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024D9" w14:textId="77777777" w:rsidR="006955A9" w:rsidRDefault="006955A9" w:rsidP="006955A9">
      <w:r>
        <w:rPr>
          <w:noProof/>
        </w:rPr>
        <mc:AlternateContent>
          <mc:Choice Requires="wps">
            <w:drawing>
              <wp:anchor distT="0" distB="0" distL="114300" distR="114300" simplePos="0" relativeHeight="251661312" behindDoc="0" locked="0" layoutInCell="1" allowOverlap="1" wp14:anchorId="67FC1BD6" wp14:editId="63438064">
                <wp:simplePos x="0" y="0"/>
                <wp:positionH relativeFrom="column">
                  <wp:posOffset>4434840</wp:posOffset>
                </wp:positionH>
                <wp:positionV relativeFrom="paragraph">
                  <wp:posOffset>5617403</wp:posOffset>
                </wp:positionV>
                <wp:extent cx="1683657" cy="7236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683657" cy="723600"/>
                        </a:xfrm>
                        <a:prstGeom prst="rect">
                          <a:avLst/>
                        </a:prstGeom>
                        <a:noFill/>
                        <a:ln w="6350">
                          <a:noFill/>
                        </a:ln>
                      </wps:spPr>
                      <wps:txbx>
                        <w:txbxContent>
                          <w:p w14:paraId="46CB9BF2" w14:textId="06C1BEF1" w:rsidR="007B2356" w:rsidRPr="007B2356" w:rsidRDefault="007B2356">
                            <w:pPr>
                              <w:rPr>
                                <w:color w:val="FFFFFF" w:themeColor="background1"/>
                                <w:sz w:val="42"/>
                                <w:szCs w:val="42"/>
                              </w:rPr>
                            </w:pPr>
                            <w:r w:rsidRPr="007B2356">
                              <w:rPr>
                                <w:color w:val="FFFFFF" w:themeColor="background1"/>
                                <w:sz w:val="42"/>
                                <w:szCs w:val="42"/>
                              </w:rPr>
                              <w:t>Ffion George</w:t>
                            </w:r>
                          </w:p>
                          <w:p w14:paraId="51C6D6BA" w14:textId="61DC4649" w:rsidR="007B2356" w:rsidRPr="007B2356" w:rsidRDefault="007B2356">
                            <w:pPr>
                              <w:rPr>
                                <w:color w:val="FFFFFF" w:themeColor="background1"/>
                                <w:sz w:val="42"/>
                                <w:szCs w:val="42"/>
                              </w:rPr>
                            </w:pPr>
                            <w:r w:rsidRPr="007B2356">
                              <w:rPr>
                                <w:color w:val="FFFFFF" w:themeColor="background1"/>
                                <w:sz w:val="42"/>
                                <w:szCs w:val="42"/>
                              </w:rPr>
                              <w:t>2103342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7FC1BD6" id="_x0000_t202" coordsize="21600,21600" o:spt="202" path="m,l,21600r21600,l21600,xe">
                <v:stroke joinstyle="miter"/>
                <v:path gradientshapeok="t" o:connecttype="rect"/>
              </v:shapetype>
              <v:shape id="Text Box 7" o:spid="_x0000_s1026" type="#_x0000_t202" style="position:absolute;margin-left:349.2pt;margin-top:442.3pt;width:132.55pt;height:5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" filled="f" stroked="f" strokeweight=".5pt">
                <v:textbox>
                  <w:txbxContent>
                    <w:p w14:paraId="46CB9BF2" w14:textId="06C1BEF1" w:rsidR="007B2356" w:rsidRPr="007B2356" w:rsidRDefault="007B2356">
                      <w:pPr>
                        <w:rPr>
                          <w:color w:val="FFFFFF" w:themeColor="background1"/>
                          <w:sz w:val="42"/>
                          <w:szCs w:val="42"/>
                        </w:rPr>
                      </w:pPr>
                      <w:r w:rsidRPr="007B2356">
                        <w:rPr>
                          <w:color w:val="FFFFFF" w:themeColor="background1"/>
                          <w:sz w:val="42"/>
                          <w:szCs w:val="42"/>
                        </w:rPr>
                        <w:t>Ffion George</w:t>
                      </w:r>
                    </w:p>
                    <w:p w14:paraId="51C6D6BA" w14:textId="61DC4649" w:rsidR="007B2356" w:rsidRPr="007B2356" w:rsidRDefault="007B2356">
                      <w:pPr>
                        <w:rPr>
                          <w:color w:val="FFFFFF" w:themeColor="background1"/>
                          <w:sz w:val="42"/>
                          <w:szCs w:val="42"/>
                        </w:rPr>
                      </w:pPr>
                      <w:r w:rsidRPr="007B2356">
                        <w:rPr>
                          <w:color w:val="FFFFFF" w:themeColor="background1"/>
                          <w:sz w:val="42"/>
                          <w:szCs w:val="42"/>
                        </w:rPr>
                        <w:t>2103342</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49C09DA" wp14:editId="32950959">
                <wp:simplePos x="0" y="0"/>
                <wp:positionH relativeFrom="column">
                  <wp:posOffset>975244</wp:posOffset>
                </wp:positionH>
                <wp:positionV relativeFrom="paragraph">
                  <wp:posOffset>26799</wp:posOffset>
                </wp:positionV>
                <wp:extent cx="5442857" cy="2293257"/>
                <wp:effectExtent l="0" t="0" r="0" b="0"/>
                <wp:wrapNone/>
                <wp:docPr id="5" name="Text Box 5"/>
                <wp:cNvGraphicFramePr/>
                <a:graphic xmlns:a="http://schemas.openxmlformats.org/drawingml/2006/main">
                  <a:graphicData uri="http://schemas.microsoft.com/office/word/2010/wordprocessingShape">
                    <wps:wsp>
                      <wps:cNvSpPr txBox="1"/>
                      <wps:spPr>
                        <a:xfrm>
                          <a:off x="0" y="0"/>
                          <a:ext cx="5442857" cy="2293257"/>
                        </a:xfrm>
                        <a:prstGeom prst="rect">
                          <a:avLst/>
                        </a:prstGeom>
                        <a:noFill/>
                        <a:ln w="6350">
                          <a:noFill/>
                        </a:ln>
                      </wps:spPr>
                      <wps:txbx>
                        <w:txbxContent>
                          <w:p w14:paraId="47CE8D4C" w14:textId="43A8D152" w:rsidR="007B2356" w:rsidRPr="007B2356" w:rsidRDefault="007B2356" w:rsidP="006955A9">
                            <w:pPr>
                              <w:jc w:val="center"/>
                              <w:rPr>
                                <w:rFonts w:ascii="Arial" w:hAnsi="Arial" w:cs="Arial"/>
                                <w:color w:val="FFFFFF" w:themeColor="background1"/>
                                <w:sz w:val="96"/>
                                <w:szCs w:val="96"/>
                              </w:rPr>
                            </w:pPr>
                            <w:r w:rsidRPr="007B2356">
                              <w:rPr>
                                <w:rFonts w:ascii="Arial" w:hAnsi="Arial" w:cs="Arial"/>
                                <w:color w:val="FFFFFF" w:themeColor="background1"/>
                                <w:sz w:val="96"/>
                                <w:szCs w:val="96"/>
                              </w:rPr>
                              <w:t>Evidence Based Policing and Applications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C09DA" id="Text Box 5" o:spid="_x0000_s1027" type="#_x0000_t202" style="position:absolute;margin-left:76.8pt;margin-top:2.1pt;width:428.55pt;height:18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" filled="f" stroked="f" strokeweight=".5pt">
                <v:textbox>
                  <w:txbxContent>
                    <w:p w14:paraId="47CE8D4C" w14:textId="43A8D152" w:rsidR="007B2356" w:rsidRPr="007B2356" w:rsidRDefault="007B2356" w:rsidP="006955A9">
                      <w:pPr>
                        <w:jc w:val="center"/>
                        <w:rPr>
                          <w:rFonts w:ascii="Arial" w:hAnsi="Arial" w:cs="Arial"/>
                          <w:color w:val="FFFFFF" w:themeColor="background1"/>
                          <w:sz w:val="96"/>
                          <w:szCs w:val="96"/>
                        </w:rPr>
                      </w:pPr>
                      <w:r w:rsidRPr="007B2356">
                        <w:rPr>
                          <w:rFonts w:ascii="Arial" w:hAnsi="Arial" w:cs="Arial"/>
                          <w:color w:val="FFFFFF" w:themeColor="background1"/>
                          <w:sz w:val="96"/>
                          <w:szCs w:val="96"/>
                        </w:rPr>
                        <w:t>Evidence Based Policing and Applications</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35B1FFE" wp14:editId="26CB1937">
                <wp:simplePos x="0" y="0"/>
                <wp:positionH relativeFrom="column">
                  <wp:posOffset>3189164</wp:posOffset>
                </wp:positionH>
                <wp:positionV relativeFrom="paragraph">
                  <wp:posOffset>2515364</wp:posOffset>
                </wp:positionV>
                <wp:extent cx="1857828" cy="5112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57828" cy="511200"/>
                        </a:xfrm>
                        <a:prstGeom prst="rect">
                          <a:avLst/>
                        </a:prstGeom>
                        <a:noFill/>
                        <a:ln w="6350">
                          <a:noFill/>
                        </a:ln>
                      </wps:spPr>
                      <wps:txbx>
                        <w:txbxContent>
                          <w:p w14:paraId="321259AA" w14:textId="574E8925" w:rsidR="007B2356" w:rsidRPr="007B2356" w:rsidRDefault="007B2356">
                            <w:pPr>
                              <w:rPr>
                                <w:color w:val="FFFFFF" w:themeColor="background1"/>
                                <w:sz w:val="42"/>
                                <w:szCs w:val="42"/>
                              </w:rPr>
                            </w:pPr>
                            <w:r w:rsidRPr="007B2356">
                              <w:rPr>
                                <w:color w:val="FFFFFF" w:themeColor="background1"/>
                                <w:sz w:val="42"/>
                                <w:szCs w:val="42"/>
                              </w:rPr>
                              <w:t>BMCP4000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5B1FFE" id="Text Box 6" o:spid="_x0000_s1028" type="#_x0000_t202" style="position:absolute;margin-left:251.1pt;margin-top:198.05pt;width:146.3pt;height:40.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" filled="f" stroked="f" strokeweight=".5pt">
                <v:textbox>
                  <w:txbxContent>
                    <w:p w14:paraId="321259AA" w14:textId="574E8925" w:rsidR="007B2356" w:rsidRPr="007B2356" w:rsidRDefault="007B2356">
                      <w:pPr>
                        <w:rPr>
                          <w:color w:val="FFFFFF" w:themeColor="background1"/>
                          <w:sz w:val="42"/>
                          <w:szCs w:val="42"/>
                        </w:rPr>
                      </w:pPr>
                      <w:r w:rsidRPr="007B2356">
                        <w:rPr>
                          <w:color w:val="FFFFFF" w:themeColor="background1"/>
                          <w:sz w:val="42"/>
                          <w:szCs w:val="42"/>
                        </w:rPr>
                        <w:t>BMCP4000</w:t>
                      </w:r>
                    </w:p>
                  </w:txbxContent>
                </v:textbox>
              </v:shape>
            </w:pict>
          </mc:Fallback>
        </mc:AlternateContent>
      </w:r>
      <w:r w:rsidR="007B2356">
        <w:rPr>
          <w:noProof/>
        </w:rPr>
        <w:drawing>
          <wp:anchor distT="0" distB="0" distL="114300" distR="114300" simplePos="0" relativeHeight="251658240" behindDoc="0" locked="0" layoutInCell="1" allowOverlap="1" wp14:anchorId="414A7A29" wp14:editId="6FDE5CDE">
            <wp:simplePos x="0" y="0"/>
            <wp:positionH relativeFrom="column">
              <wp:posOffset>-2395220</wp:posOffset>
            </wp:positionH>
            <wp:positionV relativeFrom="page">
              <wp:posOffset>1668145</wp:posOffset>
            </wp:positionV>
            <wp:extent cx="10513060" cy="7379970"/>
            <wp:effectExtent l="4445" t="0" r="0" b="0"/>
            <wp:wrapSquare wrapText="bothSides"/>
            <wp:docPr id="4" name="Picture 4" descr="A blue wavy lines on a dar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wavy lines on a dark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rot="5400000">
                      <a:off x="0" y="0"/>
                      <a:ext cx="10513060" cy="7379970"/>
                    </a:xfrm>
                    <a:prstGeom prst="rect">
                      <a:avLst/>
                    </a:prstGeom>
                  </pic:spPr>
                </pic:pic>
              </a:graphicData>
            </a:graphic>
            <wp14:sizeRelH relativeFrom="page">
              <wp14:pctWidth>0</wp14:pctWidth>
            </wp14:sizeRelH>
            <wp14:sizeRelV relativeFrom="page">
              <wp14:pctHeight>0</wp14:pctHeight>
            </wp14:sizeRelV>
          </wp:anchor>
        </w:drawing>
      </w:r>
    </w:p>
    <w:p w14:paraId="3273C9A9" w14:textId="2D892C2A" w:rsidR="006955A9" w:rsidRPr="0079316F" w:rsidRDefault="006955A9" w:rsidP="009507D6">
      <w:pPr>
        <w:spacing w:line="480" w:lineRule="auto"/>
        <w:rPr>
          <w:rFonts w:ascii="Arial" w:hAnsi="Arial" w:cs="Arial"/>
          <w:b/>
          <w:bCs/>
        </w:rPr>
      </w:pPr>
      <w:r w:rsidRPr="0079316F">
        <w:rPr>
          <w:rFonts w:ascii="Arial" w:hAnsi="Arial" w:cs="Arial"/>
          <w:b/>
          <w:bCs/>
        </w:rPr>
        <w:lastRenderedPageBreak/>
        <w:t xml:space="preserve">Identify and describe at least three key ethical challenges that the police may face when implementing evidence- based policing strategies. </w:t>
      </w:r>
    </w:p>
    <w:p w14:paraId="1384FD69" w14:textId="2ED54990" w:rsidR="009507D6" w:rsidRPr="0079316F" w:rsidRDefault="00906A90" w:rsidP="009507D6">
      <w:pPr>
        <w:spacing w:line="480" w:lineRule="auto"/>
        <w:rPr>
          <w:rFonts w:ascii="Arial" w:eastAsia="Times New Roman" w:hAnsi="Arial" w:cs="Arial"/>
          <w:lang w:eastAsia="en-GB"/>
        </w:rPr>
      </w:pPr>
      <w:r w:rsidRPr="0079316F">
        <w:rPr>
          <w:rFonts w:ascii="Arial" w:eastAsia="Times New Roman" w:hAnsi="Arial" w:cs="Arial"/>
          <w:lang w:eastAsia="en-GB"/>
        </w:rPr>
        <w:fldChar w:fldCharType="begin"/>
      </w:r>
      <w:r w:rsidRPr="0079316F">
        <w:rPr>
          <w:rFonts w:ascii="Arial" w:eastAsia="Times New Roman" w:hAnsi="Arial" w:cs="Arial"/>
          <w:lang w:eastAsia="en-GB"/>
        </w:rPr>
        <w:instrText xml:space="preserve"> INCLUDEPICTURE "/var/folders/ld/gnfq8s291q19stjzwzkf3x9w0000gn/T/com.microsoft.Word/WebArchiveCopyPasteTempFiles/abstract-geometric-background-polygons-info-600nw-271539233.jpg" \* MERGEFORMATINET </w:instrText>
      </w:r>
      <w:r w:rsidR="00FF5FED">
        <w:rPr>
          <w:rFonts w:ascii="Arial" w:eastAsia="Times New Roman" w:hAnsi="Arial" w:cs="Arial"/>
          <w:lang w:eastAsia="en-GB"/>
        </w:rPr>
        <w:fldChar w:fldCharType="separate"/>
      </w:r>
      <w:r w:rsidRPr="0079316F">
        <w:rPr>
          <w:rFonts w:ascii="Arial" w:eastAsia="Times New Roman" w:hAnsi="Arial" w:cs="Arial"/>
          <w:lang w:eastAsia="en-GB"/>
        </w:rPr>
        <w:fldChar w:fldCharType="end"/>
      </w:r>
    </w:p>
    <w:p w14:paraId="508D5DFF" w14:textId="1B8C02C4" w:rsidR="00BC3FAD" w:rsidRPr="0079316F" w:rsidRDefault="009507D6" w:rsidP="009507D6">
      <w:pPr>
        <w:spacing w:line="480" w:lineRule="auto"/>
        <w:rPr>
          <w:rFonts w:ascii="Arial" w:eastAsia="Times New Roman" w:hAnsi="Arial" w:cs="Arial"/>
          <w:lang w:eastAsia="en-GB"/>
        </w:rPr>
      </w:pPr>
      <w:r w:rsidRPr="0079316F">
        <w:rPr>
          <w:rFonts w:ascii="Arial" w:hAnsi="Arial" w:cs="Arial"/>
        </w:rPr>
        <w:t xml:space="preserve">The application of evidence-based policing techniques presents police with </w:t>
      </w:r>
      <w:proofErr w:type="gramStart"/>
      <w:r w:rsidRPr="0079316F">
        <w:rPr>
          <w:rFonts w:ascii="Arial" w:hAnsi="Arial" w:cs="Arial"/>
        </w:rPr>
        <w:t>a number of</w:t>
      </w:r>
      <w:proofErr w:type="gramEnd"/>
      <w:r w:rsidRPr="0079316F">
        <w:rPr>
          <w:rFonts w:ascii="Arial" w:hAnsi="Arial" w:cs="Arial"/>
        </w:rPr>
        <w:t xml:space="preserve"> significant ethical challenges. Bias, the use of force, racial profiling, privacy infringement, surveillance, and possible harm to marginalised communities are just a few of these difficulties. </w:t>
      </w:r>
      <w:r w:rsidRPr="0079316F">
        <w:rPr>
          <w:rFonts w:ascii="Arial" w:eastAsia="Times New Roman" w:hAnsi="Arial" w:cs="Arial"/>
          <w:lang w:eastAsia="en-GB"/>
        </w:rPr>
        <w:t>Numerous models, including the OSARA model, the code of ethics, and the National Decision-Making Model (NDM), have been implemented to assist law enforcement in making the best decisions possible on a daily basis. These models also serve to guarantee that all police actions are morally righteous and carried out to the highest standard</w:t>
      </w:r>
      <w:r w:rsidR="00BC3FAD" w:rsidRPr="0079316F">
        <w:rPr>
          <w:rFonts w:ascii="Arial" w:eastAsia="Times New Roman" w:hAnsi="Arial" w:cs="Arial"/>
          <w:lang w:eastAsia="en-GB"/>
        </w:rPr>
        <w:t>.</w:t>
      </w:r>
      <w:r w:rsidR="008C5B63" w:rsidRPr="0079316F">
        <w:rPr>
          <w:rFonts w:ascii="Arial" w:eastAsia="Times New Roman" w:hAnsi="Arial" w:cs="Arial"/>
          <w:lang w:eastAsia="en-GB"/>
        </w:rPr>
        <w:t xml:space="preserve"> </w:t>
      </w:r>
      <w:r w:rsidR="007F7639" w:rsidRPr="0079316F">
        <w:rPr>
          <w:rFonts w:ascii="Arial" w:eastAsia="Times New Roman" w:hAnsi="Arial" w:cs="Arial"/>
          <w:lang w:eastAsia="en-GB"/>
        </w:rPr>
        <w:t>Enforcement of the law, preventin</w:t>
      </w:r>
      <w:r w:rsidR="00A16A31" w:rsidRPr="0079316F">
        <w:rPr>
          <w:rFonts w:ascii="Arial" w:eastAsia="Times New Roman" w:hAnsi="Arial" w:cs="Arial"/>
          <w:lang w:eastAsia="en-GB"/>
        </w:rPr>
        <w:t>g</w:t>
      </w:r>
      <w:r w:rsidR="007F7639" w:rsidRPr="0079316F">
        <w:rPr>
          <w:rFonts w:ascii="Arial" w:eastAsia="Times New Roman" w:hAnsi="Arial" w:cs="Arial"/>
          <w:lang w:eastAsia="en-GB"/>
        </w:rPr>
        <w:t xml:space="preserve"> of crime, response to emergencies, and offering support are the four main purposes for which police are integrated into communities</w:t>
      </w:r>
      <w:r w:rsidR="00D85E16" w:rsidRPr="0079316F">
        <w:rPr>
          <w:rFonts w:ascii="Arial" w:eastAsia="Times New Roman" w:hAnsi="Arial" w:cs="Arial"/>
          <w:lang w:eastAsia="en-GB"/>
        </w:rPr>
        <w:t xml:space="preserve">. </w:t>
      </w:r>
      <w:r w:rsidR="00BC3FAD" w:rsidRPr="0079316F">
        <w:rPr>
          <w:rFonts w:ascii="Arial" w:eastAsia="Times New Roman" w:hAnsi="Arial" w:cs="Arial"/>
          <w:lang w:eastAsia="en-GB"/>
        </w:rPr>
        <w:t xml:space="preserve">According to The College of Policing (2018), unless they are prohibited from </w:t>
      </w:r>
      <w:r w:rsidR="002251B4">
        <w:rPr>
          <w:rFonts w:ascii="Arial" w:eastAsia="Times New Roman" w:hAnsi="Arial" w:cs="Arial"/>
          <w:lang w:eastAsia="en-GB"/>
        </w:rPr>
        <w:t>this</w:t>
      </w:r>
      <w:r w:rsidR="00BC3FAD" w:rsidRPr="0079316F">
        <w:rPr>
          <w:rFonts w:ascii="Arial" w:eastAsia="Times New Roman" w:hAnsi="Arial" w:cs="Arial"/>
          <w:lang w:eastAsia="en-GB"/>
        </w:rPr>
        <w:t xml:space="preserve"> by </w:t>
      </w:r>
      <w:r w:rsidR="002251B4">
        <w:rPr>
          <w:rFonts w:ascii="Arial" w:eastAsia="Times New Roman" w:hAnsi="Arial" w:cs="Arial"/>
          <w:lang w:eastAsia="en-GB"/>
        </w:rPr>
        <w:t xml:space="preserve">a </w:t>
      </w:r>
      <w:r w:rsidR="00BC3FAD" w:rsidRPr="0079316F">
        <w:rPr>
          <w:rFonts w:ascii="Arial" w:eastAsia="Times New Roman" w:hAnsi="Arial" w:cs="Arial"/>
          <w:lang w:eastAsia="en-GB"/>
        </w:rPr>
        <w:t xml:space="preserve">primary legislation or secondary legislation </w:t>
      </w:r>
      <w:r w:rsidR="002251B4">
        <w:rPr>
          <w:rFonts w:ascii="Arial" w:eastAsia="Times New Roman" w:hAnsi="Arial" w:cs="Arial"/>
          <w:lang w:eastAsia="en-GB"/>
        </w:rPr>
        <w:t>that is created</w:t>
      </w:r>
      <w:r w:rsidR="00BC3FAD" w:rsidRPr="0079316F">
        <w:rPr>
          <w:rFonts w:ascii="Arial" w:eastAsia="Times New Roman" w:hAnsi="Arial" w:cs="Arial"/>
          <w:lang w:eastAsia="en-GB"/>
        </w:rPr>
        <w:t xml:space="preserve"> under the primary legislation that cannot be interpreted in a</w:t>
      </w:r>
      <w:r w:rsidR="002251B4">
        <w:rPr>
          <w:rFonts w:ascii="Arial" w:eastAsia="Times New Roman" w:hAnsi="Arial" w:cs="Arial"/>
          <w:lang w:eastAsia="en-GB"/>
        </w:rPr>
        <w:t>ny form that would be</w:t>
      </w:r>
      <w:r w:rsidR="00BC3FAD" w:rsidRPr="0079316F">
        <w:rPr>
          <w:rFonts w:ascii="Arial" w:eastAsia="Times New Roman" w:hAnsi="Arial" w:cs="Arial"/>
          <w:lang w:eastAsia="en-GB"/>
        </w:rPr>
        <w:t xml:space="preserve"> compatible with the convention, all public authorities, including the police, are required by the Human Rights Act 1998 </w:t>
      </w:r>
      <w:r w:rsidR="002251B4">
        <w:rPr>
          <w:rFonts w:ascii="Arial" w:eastAsia="Times New Roman" w:hAnsi="Arial" w:cs="Arial"/>
          <w:lang w:eastAsia="en-GB"/>
        </w:rPr>
        <w:t>be compatible</w:t>
      </w:r>
      <w:r w:rsidR="00BC3FAD" w:rsidRPr="0079316F">
        <w:rPr>
          <w:rFonts w:ascii="Arial" w:eastAsia="Times New Roman" w:hAnsi="Arial" w:cs="Arial"/>
          <w:lang w:eastAsia="en-GB"/>
        </w:rPr>
        <w:t xml:space="preserve"> with the European Convention on Human Rights</w:t>
      </w:r>
      <w:r w:rsidR="00D85E16" w:rsidRPr="0079316F">
        <w:rPr>
          <w:rFonts w:ascii="Arial" w:eastAsia="Times New Roman" w:hAnsi="Arial" w:cs="Arial"/>
          <w:lang w:eastAsia="en-GB"/>
        </w:rPr>
        <w:t>. According to HSE (no date), the police service's professional association is called the College of Policing. It establishes the foundation for professional growth, operational and training standards, and a knowledge base. It functions outside of the government and will become a statutory body after the required laws are passed</w:t>
      </w:r>
      <w:r w:rsidR="003C0D88" w:rsidRPr="0079316F">
        <w:rPr>
          <w:rFonts w:ascii="Arial" w:eastAsia="Times New Roman" w:hAnsi="Arial" w:cs="Arial"/>
          <w:lang w:eastAsia="en-GB"/>
        </w:rPr>
        <w:t xml:space="preserve">. </w:t>
      </w:r>
    </w:p>
    <w:p w14:paraId="62270AE7" w14:textId="0EDA2B4B" w:rsidR="008C5B63" w:rsidRPr="0079316F" w:rsidRDefault="008C5B63" w:rsidP="009507D6">
      <w:pPr>
        <w:spacing w:line="480" w:lineRule="auto"/>
        <w:rPr>
          <w:rFonts w:ascii="Arial" w:eastAsia="Times New Roman" w:hAnsi="Arial" w:cs="Arial"/>
          <w:lang w:eastAsia="en-GB"/>
        </w:rPr>
      </w:pPr>
    </w:p>
    <w:p w14:paraId="0211DA75" w14:textId="68769077" w:rsidR="001C2373" w:rsidRPr="0079316F" w:rsidRDefault="00844ECE" w:rsidP="00844ECE">
      <w:pPr>
        <w:spacing w:line="480" w:lineRule="auto"/>
        <w:rPr>
          <w:rFonts w:ascii="Arial" w:eastAsia="Times New Roman" w:hAnsi="Arial" w:cs="Arial"/>
          <w:lang w:eastAsia="en-GB"/>
        </w:rPr>
      </w:pPr>
      <w:r w:rsidRPr="0079316F">
        <w:rPr>
          <w:rFonts w:ascii="Arial" w:eastAsia="Times New Roman" w:hAnsi="Arial" w:cs="Arial"/>
          <w:lang w:eastAsia="en-GB"/>
        </w:rPr>
        <w:t xml:space="preserve">As specified by the Northamptonshire Police (no date) Since the 'Principles of Public Life' published by the Committee on Standards in Public Life in 1995 continue to </w:t>
      </w:r>
      <w:r w:rsidRPr="0079316F">
        <w:rPr>
          <w:rFonts w:ascii="Arial" w:eastAsia="Times New Roman" w:hAnsi="Arial" w:cs="Arial"/>
          <w:lang w:eastAsia="en-GB"/>
        </w:rPr>
        <w:lastRenderedPageBreak/>
        <w:t xml:space="preserve">reflect public expectations, they serve as the foundation for the principles outlined in the Code of Ethics. Fairness and respect are two of the Code's tenets because studies have shown that they are essential to preserving and boosting public trust in law enforcement. The policing culture and behaviour are shaped by the personal beliefs and aspirations that are reflected in these policing principles. Consistency between people's beliefs and aspirations and their actions is promoted by the combination of standards of behaviour and guiding principles. The main policing principles highlighted within the code of ethics </w:t>
      </w:r>
      <w:r w:rsidR="006215FE" w:rsidRPr="0079316F">
        <w:rPr>
          <w:rFonts w:ascii="Arial" w:eastAsia="Times New Roman" w:hAnsi="Arial" w:cs="Arial"/>
          <w:lang w:eastAsia="en-GB"/>
        </w:rPr>
        <w:t>as indicated by Devon and Cornwall Police (no date) include</w:t>
      </w:r>
      <w:r w:rsidR="001C2373" w:rsidRPr="0079316F">
        <w:rPr>
          <w:rFonts w:ascii="Arial" w:eastAsia="Times New Roman" w:hAnsi="Arial" w:cs="Arial"/>
          <w:lang w:eastAsia="en-GB"/>
        </w:rPr>
        <w:t xml:space="preserve"> </w:t>
      </w:r>
      <w:r w:rsidR="006215FE" w:rsidRPr="0079316F">
        <w:rPr>
          <w:rFonts w:ascii="Arial" w:eastAsia="Times New Roman" w:hAnsi="Arial" w:cs="Arial"/>
          <w:lang w:eastAsia="en-GB"/>
        </w:rPr>
        <w:t xml:space="preserve">accountability, fairness, honesty, integrity, leadership, objectivity, openness, respect and selflessness. </w:t>
      </w:r>
      <w:r w:rsidR="001C2373" w:rsidRPr="0079316F">
        <w:rPr>
          <w:rFonts w:ascii="Arial" w:eastAsia="Times New Roman" w:hAnsi="Arial" w:cs="Arial"/>
          <w:lang w:eastAsia="en-GB"/>
        </w:rPr>
        <w:t xml:space="preserve">Members of the police force are expected to maintain a certain standard of professional behaviour at all times in order to support the code of ethics, which outlined by Lancashire Constabulary (no date) </w:t>
      </w:r>
      <w:r w:rsidR="0009323F" w:rsidRPr="0079316F">
        <w:rPr>
          <w:rFonts w:ascii="Arial" w:eastAsia="Times New Roman" w:hAnsi="Arial" w:cs="Arial"/>
          <w:lang w:eastAsia="en-GB"/>
        </w:rPr>
        <w:t>represent the standards for behaviour that the general public and the professional body have for those employed in law enforcement. The standards include honesty and integrity, authority, respect and courtesy, equality and diversity, use of force, orders and instructions, duties and responsibilities, confidentiality, fitness for work, conduct and challenging and reporting improper conduct</w:t>
      </w:r>
      <w:r w:rsidR="002251B4">
        <w:rPr>
          <w:rFonts w:ascii="Arial" w:eastAsia="Times New Roman" w:hAnsi="Arial" w:cs="Arial"/>
          <w:lang w:eastAsia="en-GB"/>
        </w:rPr>
        <w:t xml:space="preserve"> (Lancashire Constabulary, no date)</w:t>
      </w:r>
      <w:r w:rsidR="0009323F" w:rsidRPr="0079316F">
        <w:rPr>
          <w:rFonts w:ascii="Arial" w:eastAsia="Times New Roman" w:hAnsi="Arial" w:cs="Arial"/>
          <w:lang w:eastAsia="en-GB"/>
        </w:rPr>
        <w:t xml:space="preserve">. </w:t>
      </w:r>
    </w:p>
    <w:p w14:paraId="3D0EE5CA" w14:textId="7F924D5F" w:rsidR="0009323F" w:rsidRPr="0079316F" w:rsidRDefault="0009323F" w:rsidP="00844ECE">
      <w:pPr>
        <w:spacing w:line="480" w:lineRule="auto"/>
        <w:rPr>
          <w:rFonts w:ascii="Arial" w:eastAsia="Times New Roman" w:hAnsi="Arial" w:cs="Arial"/>
          <w:lang w:eastAsia="en-GB"/>
        </w:rPr>
      </w:pPr>
    </w:p>
    <w:p w14:paraId="2DD10524" w14:textId="373776EC" w:rsidR="00946DF9" w:rsidRPr="0079316F" w:rsidRDefault="00A16CE5" w:rsidP="00844ECE">
      <w:pPr>
        <w:spacing w:line="480" w:lineRule="auto"/>
        <w:rPr>
          <w:rFonts w:ascii="Arial" w:eastAsia="Times New Roman" w:hAnsi="Arial" w:cs="Arial"/>
          <w:lang w:eastAsia="en-GB"/>
        </w:rPr>
      </w:pPr>
      <w:r w:rsidRPr="0079316F">
        <w:rPr>
          <w:rFonts w:ascii="Arial" w:eastAsia="Times New Roman" w:hAnsi="Arial" w:cs="Arial"/>
          <w:lang w:eastAsia="en-GB"/>
        </w:rPr>
        <w:t xml:space="preserve">One of the main challenges the police face when implementing evidence based policing strategies includes bias. This refers to the discrimination based on individual biases or staff members' partiality towards certain groups of people due to particular attributes when carrying out law enforcement tasks or providing police services. </w:t>
      </w:r>
      <w:r w:rsidR="00187B74" w:rsidRPr="0079316F">
        <w:rPr>
          <w:rFonts w:ascii="Arial" w:eastAsia="Times New Roman" w:hAnsi="Arial" w:cs="Arial"/>
          <w:lang w:eastAsia="en-GB"/>
        </w:rPr>
        <w:t>Following the Macpherson Report, the assertion that the police were institutionally racist was widely accepted within the UK</w:t>
      </w:r>
      <w:r w:rsidR="00946DF9" w:rsidRPr="0079316F">
        <w:rPr>
          <w:rFonts w:ascii="Arial" w:eastAsia="Times New Roman" w:hAnsi="Arial" w:cs="Arial"/>
          <w:lang w:eastAsia="en-GB"/>
        </w:rPr>
        <w:t xml:space="preserve"> after the report found that racism had a </w:t>
      </w:r>
      <w:r w:rsidR="00946DF9" w:rsidRPr="0079316F">
        <w:rPr>
          <w:rFonts w:ascii="Arial" w:eastAsia="Times New Roman" w:hAnsi="Arial" w:cs="Arial"/>
          <w:lang w:eastAsia="en-GB"/>
        </w:rPr>
        <w:lastRenderedPageBreak/>
        <w:t xml:space="preserve">significant role in the Metropolitan Police Department's inability to successfully investigate Stephen Lawrence's murder. According to </w:t>
      </w:r>
      <w:r w:rsidR="00272FCB" w:rsidRPr="0079316F">
        <w:rPr>
          <w:rFonts w:ascii="Arial" w:eastAsia="Times New Roman" w:hAnsi="Arial" w:cs="Arial"/>
          <w:lang w:eastAsia="en-GB"/>
        </w:rPr>
        <w:t>the UK Parliament (2021) the</w:t>
      </w:r>
      <w:r w:rsidR="00946DF9" w:rsidRPr="0079316F">
        <w:rPr>
          <w:rFonts w:ascii="Arial" w:eastAsia="Times New Roman" w:hAnsi="Arial" w:cs="Arial"/>
          <w:lang w:eastAsia="en-GB"/>
        </w:rPr>
        <w:t xml:space="preserve"> report, released in February 1999, was extremely ground-breaking and ultimately resulted in two convictions for the murder of Stephen Lawrence as well as significant changes to the law, policing, the way racist crimes are handled, and the way institutional racism is addressed.</w:t>
      </w:r>
      <w:r w:rsidR="00272FCB" w:rsidRPr="0079316F">
        <w:rPr>
          <w:rFonts w:ascii="Arial" w:eastAsia="Times New Roman" w:hAnsi="Arial" w:cs="Arial"/>
          <w:lang w:eastAsia="en-GB"/>
        </w:rPr>
        <w:t xml:space="preserve"> The Stanford </w:t>
      </w:r>
      <w:r w:rsidR="00141A3B" w:rsidRPr="0079316F">
        <w:rPr>
          <w:rFonts w:ascii="Arial" w:eastAsia="Times New Roman" w:hAnsi="Arial" w:cs="Arial"/>
          <w:lang w:eastAsia="en-GB"/>
        </w:rPr>
        <w:t>Encyclopaedia</w:t>
      </w:r>
      <w:r w:rsidR="00272FCB" w:rsidRPr="0079316F">
        <w:rPr>
          <w:rFonts w:ascii="Arial" w:eastAsia="Times New Roman" w:hAnsi="Arial" w:cs="Arial"/>
          <w:lang w:eastAsia="en-GB"/>
        </w:rPr>
        <w:t xml:space="preserve"> of </w:t>
      </w:r>
      <w:r w:rsidR="00141A3B" w:rsidRPr="0079316F">
        <w:rPr>
          <w:rFonts w:ascii="Arial" w:eastAsia="Times New Roman" w:hAnsi="Arial" w:cs="Arial"/>
          <w:lang w:eastAsia="en-GB"/>
        </w:rPr>
        <w:t>Philosophy</w:t>
      </w:r>
      <w:r w:rsidR="00272FCB" w:rsidRPr="0079316F">
        <w:rPr>
          <w:rFonts w:ascii="Arial" w:eastAsia="Times New Roman" w:hAnsi="Arial" w:cs="Arial"/>
          <w:lang w:eastAsia="en-GB"/>
        </w:rPr>
        <w:t xml:space="preserve"> </w:t>
      </w:r>
      <w:r w:rsidR="00141A3B" w:rsidRPr="0079316F">
        <w:rPr>
          <w:rFonts w:ascii="Arial" w:eastAsia="Times New Roman" w:hAnsi="Arial" w:cs="Arial"/>
          <w:lang w:eastAsia="en-GB"/>
        </w:rPr>
        <w:t xml:space="preserve">(2019) </w:t>
      </w:r>
      <w:r w:rsidR="00272FCB" w:rsidRPr="0079316F">
        <w:rPr>
          <w:rFonts w:ascii="Arial" w:eastAsia="Times New Roman" w:hAnsi="Arial" w:cs="Arial"/>
          <w:lang w:eastAsia="en-GB"/>
        </w:rPr>
        <w:t>states that people may act based on stereotypes and prejudice without realising it.</w:t>
      </w:r>
      <w:r w:rsidR="00141A3B" w:rsidRPr="0079316F">
        <w:rPr>
          <w:rFonts w:ascii="Arial" w:eastAsia="Times New Roman" w:hAnsi="Arial" w:cs="Arial"/>
          <w:lang w:eastAsia="en-GB"/>
        </w:rPr>
        <w:t xml:space="preserve"> It is believed that experience shapes implicit bias, which is predicated on taught associations between specific attributes </w:t>
      </w:r>
      <w:r w:rsidR="00AD7EB0">
        <w:rPr>
          <w:rFonts w:ascii="Arial" w:eastAsia="Times New Roman" w:hAnsi="Arial" w:cs="Arial"/>
          <w:lang w:eastAsia="en-GB"/>
        </w:rPr>
        <w:t xml:space="preserve">as well as </w:t>
      </w:r>
      <w:r w:rsidR="00141A3B" w:rsidRPr="0079316F">
        <w:rPr>
          <w:rFonts w:ascii="Arial" w:eastAsia="Times New Roman" w:hAnsi="Arial" w:cs="Arial"/>
          <w:lang w:eastAsia="en-GB"/>
        </w:rPr>
        <w:t xml:space="preserve">categories, such as gender and race. Even if people are not aware of their implicit biases, they can still impact on their </w:t>
      </w:r>
      <w:r w:rsidR="00AD7EB0">
        <w:rPr>
          <w:rFonts w:ascii="Arial" w:eastAsia="Times New Roman" w:hAnsi="Arial" w:cs="Arial"/>
          <w:lang w:eastAsia="en-GB"/>
        </w:rPr>
        <w:t xml:space="preserve">personal </w:t>
      </w:r>
      <w:r w:rsidR="00141A3B" w:rsidRPr="0079316F">
        <w:rPr>
          <w:rFonts w:ascii="Arial" w:eastAsia="Times New Roman" w:hAnsi="Arial" w:cs="Arial"/>
          <w:lang w:eastAsia="en-GB"/>
        </w:rPr>
        <w:t xml:space="preserve">perceptions and behaviours. </w:t>
      </w:r>
      <w:r w:rsidR="00AD7EB0">
        <w:rPr>
          <w:rFonts w:ascii="Arial" w:eastAsia="Times New Roman" w:hAnsi="Arial" w:cs="Arial"/>
          <w:lang w:eastAsia="en-GB"/>
        </w:rPr>
        <w:t>One feature of understood social cognition</w:t>
      </w:r>
      <w:r w:rsidR="00141A3B" w:rsidRPr="0079316F">
        <w:rPr>
          <w:rFonts w:ascii="Arial" w:eastAsia="Times New Roman" w:hAnsi="Arial" w:cs="Arial"/>
          <w:lang w:eastAsia="en-GB"/>
        </w:rPr>
        <w:t xml:space="preserve"> is implicit bias, which is the idea that attitudes, stereotypes, and perceptions can exist before they are consciously intended </w:t>
      </w:r>
      <w:r w:rsidR="00AD7EB0">
        <w:rPr>
          <w:rFonts w:ascii="Arial" w:eastAsia="Times New Roman" w:hAnsi="Arial" w:cs="Arial"/>
          <w:lang w:eastAsia="en-GB"/>
        </w:rPr>
        <w:t>(</w:t>
      </w:r>
      <w:r w:rsidR="00141A3B" w:rsidRPr="0079316F">
        <w:rPr>
          <w:rFonts w:ascii="Arial" w:eastAsia="Times New Roman" w:hAnsi="Arial" w:cs="Arial"/>
          <w:lang w:eastAsia="en-GB"/>
        </w:rPr>
        <w:t xml:space="preserve">American Psychological Association, 2022). </w:t>
      </w:r>
      <w:r w:rsidR="00845CD8" w:rsidRPr="0079316F">
        <w:rPr>
          <w:rFonts w:ascii="Arial" w:eastAsia="Times New Roman" w:hAnsi="Arial" w:cs="Arial"/>
          <w:lang w:eastAsia="en-GB"/>
        </w:rPr>
        <w:t xml:space="preserve">The College of Policing (2023) state that biases, </w:t>
      </w:r>
      <w:r w:rsidR="00AD7EB0">
        <w:rPr>
          <w:rFonts w:ascii="Arial" w:eastAsia="Times New Roman" w:hAnsi="Arial" w:cs="Arial"/>
          <w:lang w:eastAsia="en-GB"/>
        </w:rPr>
        <w:t>being</w:t>
      </w:r>
      <w:r w:rsidR="00845CD8" w:rsidRPr="0079316F">
        <w:rPr>
          <w:rFonts w:ascii="Arial" w:eastAsia="Times New Roman" w:hAnsi="Arial" w:cs="Arial"/>
          <w:lang w:eastAsia="en-GB"/>
        </w:rPr>
        <w:t xml:space="preserve"> conscious or unconscious, can affect the results of investigation</w:t>
      </w:r>
      <w:r w:rsidR="00AD7EB0">
        <w:rPr>
          <w:rFonts w:ascii="Arial" w:eastAsia="Times New Roman" w:hAnsi="Arial" w:cs="Arial"/>
          <w:lang w:eastAsia="en-GB"/>
        </w:rPr>
        <w:t>s.</w:t>
      </w:r>
      <w:r w:rsidR="00845CD8" w:rsidRPr="0079316F">
        <w:rPr>
          <w:rFonts w:ascii="Arial" w:eastAsia="Times New Roman" w:hAnsi="Arial" w:cs="Arial"/>
          <w:lang w:eastAsia="en-GB"/>
        </w:rPr>
        <w:t xml:space="preserve"> Empirical data indicates that </w:t>
      </w:r>
      <w:r w:rsidR="00AD7EB0">
        <w:rPr>
          <w:rFonts w:ascii="Arial" w:eastAsia="Times New Roman" w:hAnsi="Arial" w:cs="Arial"/>
          <w:lang w:eastAsia="en-GB"/>
        </w:rPr>
        <w:t xml:space="preserve">having an initial </w:t>
      </w:r>
      <w:r w:rsidR="00845CD8" w:rsidRPr="0079316F">
        <w:rPr>
          <w:rFonts w:ascii="Arial" w:eastAsia="Times New Roman" w:hAnsi="Arial" w:cs="Arial"/>
          <w:lang w:eastAsia="en-GB"/>
        </w:rPr>
        <w:t xml:space="preserve">belief </w:t>
      </w:r>
      <w:r w:rsidR="00AD7EB0">
        <w:rPr>
          <w:rFonts w:ascii="Arial" w:eastAsia="Times New Roman" w:hAnsi="Arial" w:cs="Arial"/>
          <w:lang w:eastAsia="en-GB"/>
        </w:rPr>
        <w:t>or suspicion concerning the guilt</w:t>
      </w:r>
      <w:r w:rsidR="00845CD8" w:rsidRPr="0079316F">
        <w:rPr>
          <w:rFonts w:ascii="Arial" w:eastAsia="Times New Roman" w:hAnsi="Arial" w:cs="Arial"/>
          <w:lang w:eastAsia="en-GB"/>
        </w:rPr>
        <w:t xml:space="preserve"> </w:t>
      </w:r>
      <w:r w:rsidR="00AD7EB0">
        <w:rPr>
          <w:rFonts w:ascii="Arial" w:eastAsia="Times New Roman" w:hAnsi="Arial" w:cs="Arial"/>
          <w:lang w:eastAsia="en-GB"/>
        </w:rPr>
        <w:t>of an individual</w:t>
      </w:r>
      <w:r w:rsidR="00845CD8" w:rsidRPr="0079316F">
        <w:rPr>
          <w:rFonts w:ascii="Arial" w:eastAsia="Times New Roman" w:hAnsi="Arial" w:cs="Arial"/>
          <w:lang w:eastAsia="en-GB"/>
        </w:rPr>
        <w:t xml:space="preserve"> can have a significant impact on the interpretation of subsequent evidence</w:t>
      </w:r>
      <w:r w:rsidR="00FF5FED">
        <w:rPr>
          <w:rFonts w:ascii="Arial" w:eastAsia="Times New Roman" w:hAnsi="Arial" w:cs="Arial"/>
          <w:lang w:eastAsia="en-GB"/>
        </w:rPr>
        <w:t xml:space="preserve">, </w:t>
      </w:r>
      <w:r w:rsidR="00845CD8" w:rsidRPr="0079316F">
        <w:rPr>
          <w:rFonts w:ascii="Arial" w:eastAsia="Times New Roman" w:hAnsi="Arial" w:cs="Arial"/>
          <w:lang w:eastAsia="en-GB"/>
        </w:rPr>
        <w:t xml:space="preserve">and may even </w:t>
      </w:r>
      <w:r w:rsidR="00FF5FED">
        <w:rPr>
          <w:rFonts w:ascii="Arial" w:eastAsia="Times New Roman" w:hAnsi="Arial" w:cs="Arial"/>
          <w:lang w:eastAsia="en-GB"/>
        </w:rPr>
        <w:t>encourage</w:t>
      </w:r>
      <w:r w:rsidR="00845CD8" w:rsidRPr="0079316F">
        <w:rPr>
          <w:rFonts w:ascii="Arial" w:eastAsia="Times New Roman" w:hAnsi="Arial" w:cs="Arial"/>
          <w:lang w:eastAsia="en-GB"/>
        </w:rPr>
        <w:t xml:space="preserve"> the search for additional evidence to support the </w:t>
      </w:r>
      <w:r w:rsidR="00FF5FED">
        <w:rPr>
          <w:rFonts w:ascii="Arial" w:eastAsia="Times New Roman" w:hAnsi="Arial" w:cs="Arial"/>
          <w:lang w:eastAsia="en-GB"/>
        </w:rPr>
        <w:t>initial suspicion</w:t>
      </w:r>
      <w:r w:rsidR="00845CD8" w:rsidRPr="0079316F">
        <w:rPr>
          <w:rFonts w:ascii="Arial" w:eastAsia="Times New Roman" w:hAnsi="Arial" w:cs="Arial"/>
          <w:lang w:eastAsia="en-GB"/>
        </w:rPr>
        <w:t>.</w:t>
      </w:r>
    </w:p>
    <w:p w14:paraId="487B74B0" w14:textId="43385E00" w:rsidR="00845CD8" w:rsidRPr="0079316F" w:rsidRDefault="00845CD8" w:rsidP="00844ECE">
      <w:pPr>
        <w:spacing w:line="480" w:lineRule="auto"/>
        <w:rPr>
          <w:rFonts w:ascii="Arial" w:eastAsia="Times New Roman" w:hAnsi="Arial" w:cs="Arial"/>
          <w:lang w:eastAsia="en-GB"/>
        </w:rPr>
      </w:pPr>
    </w:p>
    <w:p w14:paraId="18A5AE91" w14:textId="6CB47B41" w:rsidR="007D3171" w:rsidRPr="0079316F" w:rsidRDefault="00845CD8" w:rsidP="00844ECE">
      <w:pPr>
        <w:spacing w:line="480" w:lineRule="auto"/>
        <w:rPr>
          <w:rFonts w:ascii="Arial" w:eastAsia="Times New Roman" w:hAnsi="Arial" w:cs="Arial"/>
          <w:lang w:eastAsia="en-GB"/>
        </w:rPr>
      </w:pPr>
      <w:r w:rsidRPr="0079316F">
        <w:rPr>
          <w:rFonts w:ascii="Arial" w:eastAsia="Times New Roman" w:hAnsi="Arial" w:cs="Arial"/>
          <w:lang w:eastAsia="en-GB"/>
        </w:rPr>
        <w:t xml:space="preserve">Another </w:t>
      </w:r>
      <w:r w:rsidR="005A7453" w:rsidRPr="0079316F">
        <w:rPr>
          <w:rFonts w:ascii="Arial" w:eastAsia="Times New Roman" w:hAnsi="Arial" w:cs="Arial"/>
          <w:lang w:eastAsia="en-GB"/>
        </w:rPr>
        <w:t xml:space="preserve">ethical </w:t>
      </w:r>
      <w:r w:rsidR="006A24D9" w:rsidRPr="0079316F">
        <w:rPr>
          <w:rFonts w:ascii="Arial" w:eastAsia="Times New Roman" w:hAnsi="Arial" w:cs="Arial"/>
          <w:lang w:eastAsia="en-GB"/>
        </w:rPr>
        <w:t xml:space="preserve">challenge </w:t>
      </w:r>
      <w:r w:rsidR="00392DEB" w:rsidRPr="0079316F">
        <w:rPr>
          <w:rFonts w:ascii="Arial" w:eastAsia="Times New Roman" w:hAnsi="Arial" w:cs="Arial"/>
          <w:lang w:eastAsia="en-GB"/>
        </w:rPr>
        <w:t xml:space="preserve">that </w:t>
      </w:r>
      <w:r w:rsidR="006A24D9" w:rsidRPr="0079316F">
        <w:rPr>
          <w:rFonts w:ascii="Arial" w:eastAsia="Times New Roman" w:hAnsi="Arial" w:cs="Arial"/>
          <w:lang w:eastAsia="en-GB"/>
        </w:rPr>
        <w:t>the police face when implementing evidence based policing strategies includes</w:t>
      </w:r>
      <w:r w:rsidR="00392DEB" w:rsidRPr="0079316F">
        <w:rPr>
          <w:rFonts w:ascii="Arial" w:eastAsia="Times New Roman" w:hAnsi="Arial" w:cs="Arial"/>
          <w:lang w:eastAsia="en-GB"/>
        </w:rPr>
        <w:t xml:space="preserve"> public</w:t>
      </w:r>
      <w:r w:rsidR="006A24D9" w:rsidRPr="0079316F">
        <w:rPr>
          <w:rFonts w:ascii="Arial" w:eastAsia="Times New Roman" w:hAnsi="Arial" w:cs="Arial"/>
          <w:lang w:eastAsia="en-GB"/>
        </w:rPr>
        <w:t xml:space="preserve"> </w:t>
      </w:r>
      <w:r w:rsidR="005A7453" w:rsidRPr="0079316F">
        <w:rPr>
          <w:rFonts w:ascii="Arial" w:eastAsia="Times New Roman" w:hAnsi="Arial" w:cs="Arial"/>
          <w:lang w:eastAsia="en-GB"/>
        </w:rPr>
        <w:t>privacy</w:t>
      </w:r>
      <w:r w:rsidR="00392DEB" w:rsidRPr="0079316F">
        <w:rPr>
          <w:rFonts w:ascii="Arial" w:eastAsia="Times New Roman" w:hAnsi="Arial" w:cs="Arial"/>
          <w:lang w:eastAsia="en-GB"/>
        </w:rPr>
        <w:t xml:space="preserve"> infringement</w:t>
      </w:r>
      <w:r w:rsidR="009759C9" w:rsidRPr="0079316F">
        <w:rPr>
          <w:rFonts w:ascii="Arial" w:eastAsia="Times New Roman" w:hAnsi="Arial" w:cs="Arial"/>
          <w:lang w:eastAsia="en-GB"/>
        </w:rPr>
        <w:t>. There are many factors within the privacy sector that pose as ethical considerations for the police</w:t>
      </w:r>
      <w:r w:rsidR="001816E2" w:rsidRPr="0079316F">
        <w:rPr>
          <w:rFonts w:ascii="Arial" w:eastAsia="Times New Roman" w:hAnsi="Arial" w:cs="Arial"/>
          <w:lang w:eastAsia="en-GB"/>
        </w:rPr>
        <w:t xml:space="preserve"> such as body worn cameras, surveillance, and facial recognition. Privacy as defined by the Collins Dictionary (no date) is when in a private setting, </w:t>
      </w:r>
      <w:r w:rsidR="00392DEB" w:rsidRPr="0079316F">
        <w:rPr>
          <w:rFonts w:ascii="Arial" w:eastAsia="Times New Roman" w:hAnsi="Arial" w:cs="Arial"/>
          <w:lang w:eastAsia="en-GB"/>
        </w:rPr>
        <w:t>an individual</w:t>
      </w:r>
      <w:r w:rsidR="001816E2" w:rsidRPr="0079316F">
        <w:rPr>
          <w:rFonts w:ascii="Arial" w:eastAsia="Times New Roman" w:hAnsi="Arial" w:cs="Arial"/>
          <w:lang w:eastAsia="en-GB"/>
        </w:rPr>
        <w:t xml:space="preserve"> can do things without worrying about being seen or bothered by others.</w:t>
      </w:r>
      <w:r w:rsidR="007A371D" w:rsidRPr="0079316F">
        <w:rPr>
          <w:rFonts w:ascii="Arial" w:eastAsia="Times New Roman" w:hAnsi="Arial" w:cs="Arial"/>
          <w:lang w:eastAsia="en-GB"/>
        </w:rPr>
        <w:t xml:space="preserve"> Some forms of policing </w:t>
      </w:r>
      <w:r w:rsidR="007A371D" w:rsidRPr="0079316F">
        <w:rPr>
          <w:rFonts w:ascii="Arial" w:eastAsia="Times New Roman" w:hAnsi="Arial" w:cs="Arial"/>
          <w:lang w:eastAsia="en-GB"/>
        </w:rPr>
        <w:lastRenderedPageBreak/>
        <w:t xml:space="preserve">transcend the bounds of some individual’s rights to privacy, which is some cases may cause </w:t>
      </w:r>
      <w:r w:rsidR="003732BF" w:rsidRPr="0079316F">
        <w:rPr>
          <w:rFonts w:ascii="Arial" w:eastAsia="Times New Roman" w:hAnsi="Arial" w:cs="Arial"/>
          <w:lang w:eastAsia="en-GB"/>
        </w:rPr>
        <w:t xml:space="preserve">serious </w:t>
      </w:r>
      <w:r w:rsidR="007A371D" w:rsidRPr="0079316F">
        <w:rPr>
          <w:rFonts w:ascii="Arial" w:eastAsia="Times New Roman" w:hAnsi="Arial" w:cs="Arial"/>
          <w:lang w:eastAsia="en-GB"/>
        </w:rPr>
        <w:t>ethical considerations. Body worn cameras pose a</w:t>
      </w:r>
      <w:r w:rsidR="003732BF" w:rsidRPr="0079316F">
        <w:rPr>
          <w:rFonts w:ascii="Arial" w:eastAsia="Times New Roman" w:hAnsi="Arial" w:cs="Arial"/>
          <w:lang w:eastAsia="en-GB"/>
        </w:rPr>
        <w:t xml:space="preserve"> great</w:t>
      </w:r>
      <w:r w:rsidR="007A371D" w:rsidRPr="0079316F">
        <w:rPr>
          <w:rFonts w:ascii="Arial" w:eastAsia="Times New Roman" w:hAnsi="Arial" w:cs="Arial"/>
          <w:lang w:eastAsia="en-GB"/>
        </w:rPr>
        <w:t xml:space="preserve"> challenge </w:t>
      </w:r>
      <w:r w:rsidR="00E917E8" w:rsidRPr="0079316F">
        <w:rPr>
          <w:rFonts w:ascii="Arial" w:eastAsia="Times New Roman" w:hAnsi="Arial" w:cs="Arial"/>
          <w:lang w:eastAsia="en-GB"/>
        </w:rPr>
        <w:t xml:space="preserve">when debating </w:t>
      </w:r>
      <w:r w:rsidR="007D3171" w:rsidRPr="0079316F">
        <w:rPr>
          <w:rFonts w:ascii="Arial" w:eastAsia="Times New Roman" w:hAnsi="Arial" w:cs="Arial"/>
          <w:lang w:eastAsia="en-GB"/>
        </w:rPr>
        <w:t>whether</w:t>
      </w:r>
      <w:r w:rsidR="00E917E8" w:rsidRPr="0079316F">
        <w:rPr>
          <w:rFonts w:ascii="Arial" w:eastAsia="Times New Roman" w:hAnsi="Arial" w:cs="Arial"/>
          <w:lang w:eastAsia="en-GB"/>
        </w:rPr>
        <w:t xml:space="preserve"> they are ethically correct. </w:t>
      </w:r>
      <w:r w:rsidR="007D3171" w:rsidRPr="0079316F">
        <w:rPr>
          <w:rFonts w:ascii="Arial" w:eastAsia="Times New Roman" w:hAnsi="Arial" w:cs="Arial"/>
          <w:lang w:eastAsia="en-GB"/>
        </w:rPr>
        <w:t xml:space="preserve">In accordance </w:t>
      </w:r>
      <w:r w:rsidR="003732BF" w:rsidRPr="0079316F">
        <w:rPr>
          <w:rFonts w:ascii="Arial" w:eastAsia="Times New Roman" w:hAnsi="Arial" w:cs="Arial"/>
          <w:lang w:eastAsia="en-GB"/>
        </w:rPr>
        <w:t>with</w:t>
      </w:r>
      <w:r w:rsidR="007D3171" w:rsidRPr="0079316F">
        <w:rPr>
          <w:rFonts w:ascii="Arial" w:eastAsia="Times New Roman" w:hAnsi="Arial" w:cs="Arial"/>
          <w:lang w:eastAsia="en-GB"/>
        </w:rPr>
        <w:t xml:space="preserve"> The Metropolitan Police (no date) the purpose of police body worn cameras are for w</w:t>
      </w:r>
      <w:r w:rsidR="00B11684" w:rsidRPr="0079316F">
        <w:rPr>
          <w:rFonts w:ascii="Arial" w:eastAsia="Times New Roman" w:hAnsi="Arial" w:cs="Arial"/>
          <w:lang w:eastAsia="en-GB"/>
        </w:rPr>
        <w:t>hen officers respond to various incidents, they are utilised to record audio and video evidence. All officers who interact with the public are given these</w:t>
      </w:r>
      <w:r w:rsidR="003732BF" w:rsidRPr="0079316F">
        <w:rPr>
          <w:rFonts w:ascii="Arial" w:eastAsia="Times New Roman" w:hAnsi="Arial" w:cs="Arial"/>
          <w:lang w:eastAsia="en-GB"/>
        </w:rPr>
        <w:t>, and future v</w:t>
      </w:r>
      <w:r w:rsidR="00B11684" w:rsidRPr="0079316F">
        <w:rPr>
          <w:rFonts w:ascii="Arial" w:eastAsia="Times New Roman" w:hAnsi="Arial" w:cs="Arial"/>
          <w:lang w:eastAsia="en-GB"/>
        </w:rPr>
        <w:t>iewers of the video see the scene from the</w:t>
      </w:r>
      <w:r w:rsidR="003732BF" w:rsidRPr="0079316F">
        <w:rPr>
          <w:rFonts w:ascii="Arial" w:eastAsia="Times New Roman" w:hAnsi="Arial" w:cs="Arial"/>
          <w:lang w:eastAsia="en-GB"/>
        </w:rPr>
        <w:t xml:space="preserve"> police</w:t>
      </w:r>
      <w:r w:rsidR="00B11684" w:rsidRPr="0079316F">
        <w:rPr>
          <w:rFonts w:ascii="Arial" w:eastAsia="Times New Roman" w:hAnsi="Arial" w:cs="Arial"/>
          <w:lang w:eastAsia="en-GB"/>
        </w:rPr>
        <w:t xml:space="preserve"> officer's point of view due to the </w:t>
      </w:r>
      <w:r w:rsidR="003732BF" w:rsidRPr="0079316F">
        <w:rPr>
          <w:rFonts w:ascii="Arial" w:eastAsia="Times New Roman" w:hAnsi="Arial" w:cs="Arial"/>
          <w:lang w:eastAsia="en-GB"/>
        </w:rPr>
        <w:t xml:space="preserve">placement of the </w:t>
      </w:r>
      <w:r w:rsidR="00B11684" w:rsidRPr="0079316F">
        <w:rPr>
          <w:rFonts w:ascii="Arial" w:eastAsia="Times New Roman" w:hAnsi="Arial" w:cs="Arial"/>
          <w:lang w:eastAsia="en-GB"/>
        </w:rPr>
        <w:t>camera</w:t>
      </w:r>
      <w:r w:rsidR="003732BF" w:rsidRPr="0079316F">
        <w:rPr>
          <w:rFonts w:ascii="Arial" w:eastAsia="Times New Roman" w:hAnsi="Arial" w:cs="Arial"/>
          <w:lang w:eastAsia="en-GB"/>
        </w:rPr>
        <w:t>.</w:t>
      </w:r>
      <w:r w:rsidR="007D3171" w:rsidRPr="0079316F">
        <w:rPr>
          <w:rFonts w:ascii="Arial" w:eastAsia="Times New Roman" w:hAnsi="Arial" w:cs="Arial"/>
          <w:lang w:eastAsia="en-GB"/>
        </w:rPr>
        <w:t xml:space="preserve"> </w:t>
      </w:r>
      <w:r w:rsidR="00E917E8" w:rsidRPr="0079316F">
        <w:rPr>
          <w:rFonts w:ascii="Arial" w:eastAsia="Times New Roman" w:hAnsi="Arial" w:cs="Arial"/>
          <w:lang w:eastAsia="en-GB"/>
        </w:rPr>
        <w:t>According to BBC News (2023)</w:t>
      </w:r>
      <w:r w:rsidR="003732BF" w:rsidRPr="0079316F">
        <w:rPr>
          <w:rFonts w:ascii="Arial" w:eastAsia="Times New Roman" w:hAnsi="Arial" w:cs="Arial"/>
          <w:lang w:eastAsia="en-GB"/>
        </w:rPr>
        <w:t>, b</w:t>
      </w:r>
      <w:r w:rsidR="00E917E8" w:rsidRPr="0079316F">
        <w:rPr>
          <w:rFonts w:ascii="Arial" w:eastAsia="Times New Roman" w:hAnsi="Arial" w:cs="Arial"/>
          <w:lang w:eastAsia="en-GB"/>
        </w:rPr>
        <w:t>ody worn cameras are frequently misused by police forces within the UK as it has been shown that some police officers deliberately switch off their body worn cameras when force is used</w:t>
      </w:r>
      <w:r w:rsidR="003732BF" w:rsidRPr="0079316F">
        <w:rPr>
          <w:rFonts w:ascii="Arial" w:eastAsia="Times New Roman" w:hAnsi="Arial" w:cs="Arial"/>
          <w:lang w:eastAsia="en-GB"/>
        </w:rPr>
        <w:t>,</w:t>
      </w:r>
      <w:r w:rsidR="00E917E8" w:rsidRPr="0079316F">
        <w:rPr>
          <w:rFonts w:ascii="Arial" w:eastAsia="Times New Roman" w:hAnsi="Arial" w:cs="Arial"/>
          <w:lang w:eastAsia="en-GB"/>
        </w:rPr>
        <w:t xml:space="preserve"> as well as deleting and not disclosing important </w:t>
      </w:r>
      <w:r w:rsidR="003732BF" w:rsidRPr="0079316F">
        <w:rPr>
          <w:rFonts w:ascii="Arial" w:eastAsia="Times New Roman" w:hAnsi="Arial" w:cs="Arial"/>
          <w:lang w:eastAsia="en-GB"/>
        </w:rPr>
        <w:t xml:space="preserve">information and/or </w:t>
      </w:r>
      <w:r w:rsidR="00E917E8" w:rsidRPr="0079316F">
        <w:rPr>
          <w:rFonts w:ascii="Arial" w:eastAsia="Times New Roman" w:hAnsi="Arial" w:cs="Arial"/>
          <w:lang w:eastAsia="en-GB"/>
        </w:rPr>
        <w:t>footage.</w:t>
      </w:r>
      <w:r w:rsidR="007D3171" w:rsidRPr="0079316F">
        <w:rPr>
          <w:rFonts w:ascii="Arial" w:eastAsia="Times New Roman" w:hAnsi="Arial" w:cs="Arial"/>
          <w:lang w:eastAsia="en-GB"/>
        </w:rPr>
        <w:t xml:space="preserve"> </w:t>
      </w:r>
      <w:r w:rsidR="00741965" w:rsidRPr="0079316F">
        <w:rPr>
          <w:rFonts w:ascii="Arial" w:eastAsia="Times New Roman" w:hAnsi="Arial" w:cs="Arial"/>
          <w:lang w:eastAsia="en-GB"/>
        </w:rPr>
        <w:t>Another ethical c</w:t>
      </w:r>
      <w:r w:rsidR="007D3171" w:rsidRPr="0079316F">
        <w:rPr>
          <w:rFonts w:ascii="Arial" w:eastAsia="Times New Roman" w:hAnsi="Arial" w:cs="Arial"/>
          <w:lang w:eastAsia="en-GB"/>
        </w:rPr>
        <w:t xml:space="preserve">oncern raised </w:t>
      </w:r>
      <w:proofErr w:type="gramStart"/>
      <w:r w:rsidR="007D3171" w:rsidRPr="0079316F">
        <w:rPr>
          <w:rFonts w:ascii="Arial" w:eastAsia="Times New Roman" w:hAnsi="Arial" w:cs="Arial"/>
          <w:lang w:eastAsia="en-GB"/>
        </w:rPr>
        <w:t>by the use of</w:t>
      </w:r>
      <w:proofErr w:type="gramEnd"/>
      <w:r w:rsidR="007D3171" w:rsidRPr="0079316F">
        <w:rPr>
          <w:rFonts w:ascii="Arial" w:eastAsia="Times New Roman" w:hAnsi="Arial" w:cs="Arial"/>
          <w:lang w:eastAsia="en-GB"/>
        </w:rPr>
        <w:t xml:space="preserve"> </w:t>
      </w:r>
      <w:r w:rsidR="00741965" w:rsidRPr="0079316F">
        <w:rPr>
          <w:rFonts w:ascii="Arial" w:eastAsia="Times New Roman" w:hAnsi="Arial" w:cs="Arial"/>
          <w:lang w:eastAsia="en-GB"/>
        </w:rPr>
        <w:t xml:space="preserve">police </w:t>
      </w:r>
      <w:r w:rsidR="007D3171" w:rsidRPr="0079316F">
        <w:rPr>
          <w:rFonts w:ascii="Arial" w:eastAsia="Times New Roman" w:hAnsi="Arial" w:cs="Arial"/>
          <w:lang w:eastAsia="en-GB"/>
        </w:rPr>
        <w:t>body cameras</w:t>
      </w:r>
      <w:r w:rsidR="00741965" w:rsidRPr="0079316F">
        <w:rPr>
          <w:rFonts w:ascii="Arial" w:eastAsia="Times New Roman" w:hAnsi="Arial" w:cs="Arial"/>
          <w:lang w:eastAsia="en-GB"/>
        </w:rPr>
        <w:t xml:space="preserve"> is that </w:t>
      </w:r>
      <w:r w:rsidR="007D3171" w:rsidRPr="0079316F">
        <w:rPr>
          <w:rFonts w:ascii="Arial" w:eastAsia="Times New Roman" w:hAnsi="Arial" w:cs="Arial"/>
          <w:lang w:eastAsia="en-GB"/>
        </w:rPr>
        <w:t xml:space="preserve">potentially sensitive or private moments between an officer and a civilian may be captured on camera which can then be viewed by </w:t>
      </w:r>
      <w:r w:rsidR="00392DEB" w:rsidRPr="0079316F">
        <w:rPr>
          <w:rFonts w:ascii="Arial" w:eastAsia="Times New Roman" w:hAnsi="Arial" w:cs="Arial"/>
          <w:lang w:eastAsia="en-GB"/>
        </w:rPr>
        <w:t>multiple other people</w:t>
      </w:r>
      <w:r w:rsidR="00741965" w:rsidRPr="0079316F">
        <w:rPr>
          <w:rFonts w:ascii="Arial" w:eastAsia="Times New Roman" w:hAnsi="Arial" w:cs="Arial"/>
          <w:lang w:eastAsia="en-GB"/>
        </w:rPr>
        <w:t>, as well as the fact that bystanders who are not part of the event may also be recorded in the footage, which may unintentionally violate their civil liberties, including their right to privacy.</w:t>
      </w:r>
      <w:r w:rsidR="00392DEB" w:rsidRPr="0079316F">
        <w:rPr>
          <w:rFonts w:ascii="Arial" w:eastAsia="Times New Roman" w:hAnsi="Arial" w:cs="Arial"/>
          <w:lang w:eastAsia="en-GB"/>
        </w:rPr>
        <w:t xml:space="preserve"> </w:t>
      </w:r>
    </w:p>
    <w:p w14:paraId="5E66D86C" w14:textId="03CCC4B3" w:rsidR="00AD0998" w:rsidRPr="0079316F" w:rsidRDefault="00AD0998" w:rsidP="00AD0998">
      <w:pPr>
        <w:spacing w:line="480" w:lineRule="auto"/>
        <w:rPr>
          <w:rFonts w:ascii="Arial" w:hAnsi="Arial" w:cs="Arial"/>
        </w:rPr>
      </w:pPr>
    </w:p>
    <w:p w14:paraId="61A2A6B8" w14:textId="4FFDE7CB" w:rsidR="00AD0998" w:rsidRPr="0079316F" w:rsidRDefault="00175779" w:rsidP="00AD0998">
      <w:pPr>
        <w:spacing w:line="480" w:lineRule="auto"/>
        <w:rPr>
          <w:rFonts w:ascii="Arial" w:hAnsi="Arial" w:cs="Arial"/>
        </w:rPr>
      </w:pPr>
      <w:r w:rsidRPr="0079316F">
        <w:rPr>
          <w:rFonts w:ascii="Arial" w:hAnsi="Arial" w:cs="Arial"/>
        </w:rPr>
        <w:t>Facial recognition and surveillance</w:t>
      </w:r>
      <w:r w:rsidR="00AD0998" w:rsidRPr="0079316F">
        <w:rPr>
          <w:rFonts w:ascii="Arial" w:hAnsi="Arial" w:cs="Arial"/>
        </w:rPr>
        <w:t xml:space="preserve"> </w:t>
      </w:r>
      <w:r w:rsidR="004977C3" w:rsidRPr="0079316F">
        <w:rPr>
          <w:rFonts w:ascii="Arial" w:hAnsi="Arial" w:cs="Arial"/>
        </w:rPr>
        <w:t>are</w:t>
      </w:r>
      <w:r w:rsidR="00AD0998" w:rsidRPr="0079316F">
        <w:rPr>
          <w:rFonts w:ascii="Arial" w:hAnsi="Arial" w:cs="Arial"/>
        </w:rPr>
        <w:t xml:space="preserve"> another </w:t>
      </w:r>
      <w:r w:rsidRPr="0079316F">
        <w:rPr>
          <w:rFonts w:ascii="Arial" w:hAnsi="Arial" w:cs="Arial"/>
        </w:rPr>
        <w:t xml:space="preserve">ethical </w:t>
      </w:r>
      <w:r w:rsidR="00AD0998" w:rsidRPr="0079316F">
        <w:rPr>
          <w:rFonts w:ascii="Arial" w:hAnsi="Arial" w:cs="Arial"/>
        </w:rPr>
        <w:t xml:space="preserve">challenge the police face when implementing evidence based policing strategies. </w:t>
      </w:r>
      <w:r w:rsidRPr="0079316F">
        <w:rPr>
          <w:rFonts w:ascii="Arial" w:hAnsi="Arial" w:cs="Arial"/>
        </w:rPr>
        <w:t xml:space="preserve">Facial recognition and surveillance pose complex moral decisions about how to strike a balance between ensuring societal safety and preserving individual privacy rights. </w:t>
      </w:r>
      <w:r w:rsidR="00542E40" w:rsidRPr="0079316F">
        <w:rPr>
          <w:rFonts w:ascii="Arial" w:hAnsi="Arial" w:cs="Arial"/>
        </w:rPr>
        <w:t xml:space="preserve">There are various ethical issues that can arise when using surveillance systems for public safety, data protection and privacy are two of these main worries. Large volumes of information about people, including their movements, behaviours, and interactions, are frequently gathered and analysed by surveillance systems. Many people view </w:t>
      </w:r>
      <w:r w:rsidR="00542E40" w:rsidRPr="0079316F">
        <w:rPr>
          <w:rFonts w:ascii="Arial" w:hAnsi="Arial" w:cs="Arial"/>
        </w:rPr>
        <w:lastRenderedPageBreak/>
        <w:t>surveillance systems and facial recognition systems as a breach of privacy, which can pose an ethical concern.  Despite the many potential advantages of</w:t>
      </w:r>
      <w:r w:rsidR="004209EF" w:rsidRPr="0079316F">
        <w:rPr>
          <w:rFonts w:ascii="Arial" w:hAnsi="Arial" w:cs="Arial"/>
        </w:rPr>
        <w:t xml:space="preserve"> the use of</w:t>
      </w:r>
      <w:r w:rsidR="00542E40" w:rsidRPr="0079316F">
        <w:rPr>
          <w:rFonts w:ascii="Arial" w:hAnsi="Arial" w:cs="Arial"/>
        </w:rPr>
        <w:t xml:space="preserve"> facial recognition technology</w:t>
      </w:r>
      <w:r w:rsidR="004209EF" w:rsidRPr="0079316F">
        <w:rPr>
          <w:rFonts w:ascii="Arial" w:hAnsi="Arial" w:cs="Arial"/>
        </w:rPr>
        <w:t xml:space="preserve"> in modern day policing</w:t>
      </w:r>
      <w:r w:rsidR="00542E40" w:rsidRPr="0079316F">
        <w:rPr>
          <w:rFonts w:ascii="Arial" w:hAnsi="Arial" w:cs="Arial"/>
        </w:rPr>
        <w:t xml:space="preserve">, there are </w:t>
      </w:r>
      <w:proofErr w:type="gramStart"/>
      <w:r w:rsidR="00542E40" w:rsidRPr="0079316F">
        <w:rPr>
          <w:rFonts w:ascii="Arial" w:hAnsi="Arial" w:cs="Arial"/>
        </w:rPr>
        <w:t>a number of</w:t>
      </w:r>
      <w:proofErr w:type="gramEnd"/>
      <w:r w:rsidR="00542E40" w:rsidRPr="0079316F">
        <w:rPr>
          <w:rFonts w:ascii="Arial" w:hAnsi="Arial" w:cs="Arial"/>
        </w:rPr>
        <w:t xml:space="preserve"> issues</w:t>
      </w:r>
      <w:r w:rsidR="004209EF" w:rsidRPr="0079316F">
        <w:rPr>
          <w:rFonts w:ascii="Arial" w:hAnsi="Arial" w:cs="Arial"/>
        </w:rPr>
        <w:t xml:space="preserve"> and ethical concerns</w:t>
      </w:r>
      <w:r w:rsidR="00542E40" w:rsidRPr="0079316F">
        <w:rPr>
          <w:rFonts w:ascii="Arial" w:hAnsi="Arial" w:cs="Arial"/>
        </w:rPr>
        <w:t xml:space="preserve"> with these systems.</w:t>
      </w:r>
      <w:r w:rsidR="004209EF" w:rsidRPr="0079316F">
        <w:rPr>
          <w:rFonts w:ascii="Arial" w:hAnsi="Arial" w:cs="Arial"/>
        </w:rPr>
        <w:t xml:space="preserve"> The most common concerns with this form of technology are privacy invasion, racial and gender bias, misuse of personal information, security, lack of accountability, as well as human error and false detection. </w:t>
      </w:r>
      <w:r w:rsidR="00B8732B" w:rsidRPr="0079316F">
        <w:rPr>
          <w:rFonts w:ascii="Arial" w:hAnsi="Arial" w:cs="Arial"/>
        </w:rPr>
        <w:t>According to Wired (2018) t</w:t>
      </w:r>
      <w:r w:rsidR="000772EA" w:rsidRPr="0079316F">
        <w:rPr>
          <w:rFonts w:ascii="Arial" w:hAnsi="Arial" w:cs="Arial"/>
        </w:rPr>
        <w:t xml:space="preserve">here were 2,470 notifications of potential matches from the automated system during the 2016 UEFA Champions League </w:t>
      </w:r>
      <w:r w:rsidR="00B8732B" w:rsidRPr="0079316F">
        <w:rPr>
          <w:rFonts w:ascii="Arial" w:hAnsi="Arial" w:cs="Arial"/>
        </w:rPr>
        <w:t>f</w:t>
      </w:r>
      <w:r w:rsidR="000772EA" w:rsidRPr="0079316F">
        <w:rPr>
          <w:rFonts w:ascii="Arial" w:hAnsi="Arial" w:cs="Arial"/>
        </w:rPr>
        <w:t>inal week, the first time the facial recognition cameras were used. 92% of the matches were incorrect</w:t>
      </w:r>
      <w:r w:rsidR="00B8732B" w:rsidRPr="0079316F">
        <w:rPr>
          <w:rFonts w:ascii="Arial" w:hAnsi="Arial" w:cs="Arial"/>
        </w:rPr>
        <w:t>. O</w:t>
      </w:r>
      <w:r w:rsidR="000772EA" w:rsidRPr="0079316F">
        <w:rPr>
          <w:rFonts w:ascii="Arial" w:hAnsi="Arial" w:cs="Arial"/>
        </w:rPr>
        <w:t>f these, 173 were correctly identified and 2,297 turned out to be false positives.</w:t>
      </w:r>
      <w:r w:rsidR="00B8732B" w:rsidRPr="0079316F">
        <w:rPr>
          <w:rFonts w:ascii="Arial" w:hAnsi="Arial" w:cs="Arial"/>
        </w:rPr>
        <w:t xml:space="preserve"> </w:t>
      </w:r>
      <w:r w:rsidR="004209EF" w:rsidRPr="0079316F">
        <w:rPr>
          <w:rFonts w:ascii="Arial" w:hAnsi="Arial" w:cs="Arial"/>
        </w:rPr>
        <w:t xml:space="preserve">According to </w:t>
      </w:r>
      <w:r w:rsidR="000772EA" w:rsidRPr="0079316F">
        <w:rPr>
          <w:rFonts w:ascii="Arial" w:hAnsi="Arial" w:cs="Arial"/>
        </w:rPr>
        <w:t xml:space="preserve">Liberties (2022) many facial recognition systems recognises white men more easily than it does women or people from other ethnic backgrounds. Identifying women of colour </w:t>
      </w:r>
      <w:r w:rsidR="00B8732B" w:rsidRPr="0079316F">
        <w:rPr>
          <w:rFonts w:ascii="Arial" w:hAnsi="Arial" w:cs="Arial"/>
        </w:rPr>
        <w:t xml:space="preserve">in the US </w:t>
      </w:r>
      <w:r w:rsidR="000772EA" w:rsidRPr="0079316F">
        <w:rPr>
          <w:rFonts w:ascii="Arial" w:hAnsi="Arial" w:cs="Arial"/>
        </w:rPr>
        <w:t>accounts for 35% of facial recognition mistakes in 2018, whereas white males account for 1%.</w:t>
      </w:r>
      <w:r w:rsidR="00060968" w:rsidRPr="0079316F">
        <w:rPr>
          <w:rFonts w:ascii="Arial" w:hAnsi="Arial" w:cs="Arial"/>
        </w:rPr>
        <w:t xml:space="preserve"> </w:t>
      </w:r>
    </w:p>
    <w:p w14:paraId="74AD923A" w14:textId="41CFBD25" w:rsidR="00B06B5A" w:rsidRPr="0079316F" w:rsidRDefault="00B06B5A" w:rsidP="00AD0998">
      <w:pPr>
        <w:spacing w:line="480" w:lineRule="auto"/>
        <w:rPr>
          <w:rFonts w:ascii="Arial" w:hAnsi="Arial" w:cs="Arial"/>
        </w:rPr>
      </w:pPr>
    </w:p>
    <w:p w14:paraId="59981ADE" w14:textId="1E234AC5" w:rsidR="00B06B5A" w:rsidRPr="0079316F" w:rsidRDefault="00B06B5A" w:rsidP="00AD0998">
      <w:pPr>
        <w:spacing w:line="480" w:lineRule="auto"/>
        <w:rPr>
          <w:rFonts w:ascii="Arial" w:hAnsi="Arial" w:cs="Arial"/>
        </w:rPr>
      </w:pPr>
      <w:r w:rsidRPr="0079316F">
        <w:rPr>
          <w:rFonts w:ascii="Arial" w:hAnsi="Arial" w:cs="Arial"/>
        </w:rPr>
        <w:t xml:space="preserve">To conclude, the police are faced with a number of ethical challenges when implementing evidence-based policing strategies. </w:t>
      </w:r>
      <w:r w:rsidR="00A16A31" w:rsidRPr="0079316F">
        <w:rPr>
          <w:rFonts w:ascii="Arial" w:hAnsi="Arial" w:cs="Arial"/>
        </w:rPr>
        <w:t xml:space="preserve">Members of the police force need to ensure that they are avoiding personal bias and impartiality whilst also making fair decisions as this can affect how individuals in the public view the police and the trust they have for them, particularly within marginalised communities. Ethics are an important aspect of policing as outlined by the code of ethics as well as the standards of professional behaviour and need to be carefully considered when individuals within the police force take action against someone or make any potentially biased decisions. </w:t>
      </w:r>
    </w:p>
    <w:p w14:paraId="16B3B8AC" w14:textId="77777777" w:rsidR="00060968" w:rsidRPr="0079316F" w:rsidRDefault="00060968" w:rsidP="00AD0998">
      <w:pPr>
        <w:spacing w:line="480" w:lineRule="auto"/>
        <w:rPr>
          <w:rFonts w:ascii="Arial" w:hAnsi="Arial" w:cs="Arial"/>
        </w:rPr>
      </w:pPr>
    </w:p>
    <w:p w14:paraId="038A3C7F" w14:textId="693F8BF5" w:rsidR="00BC3FAD" w:rsidRPr="0079316F" w:rsidRDefault="00BC3FAD" w:rsidP="009507D6">
      <w:pPr>
        <w:spacing w:line="480" w:lineRule="auto"/>
        <w:rPr>
          <w:rFonts w:ascii="Arial" w:hAnsi="Arial" w:cs="Arial"/>
        </w:rPr>
      </w:pPr>
    </w:p>
    <w:p w14:paraId="6C00A161" w14:textId="131A0729" w:rsidR="001F6122" w:rsidRDefault="004A1B58" w:rsidP="009507D6">
      <w:pPr>
        <w:spacing w:line="480" w:lineRule="auto"/>
        <w:rPr>
          <w:rFonts w:ascii="Arial" w:hAnsi="Arial" w:cs="Arial"/>
          <w:b/>
          <w:bCs/>
          <w:u w:val="single"/>
        </w:rPr>
      </w:pPr>
      <w:r w:rsidRPr="0079316F">
        <w:rPr>
          <w:rFonts w:ascii="Arial" w:hAnsi="Arial" w:cs="Arial"/>
          <w:b/>
          <w:bCs/>
          <w:sz w:val="28"/>
          <w:szCs w:val="28"/>
          <w:u w:val="single"/>
        </w:rPr>
        <w:t>References</w:t>
      </w:r>
      <w:r w:rsidRPr="0079316F">
        <w:rPr>
          <w:rFonts w:ascii="Arial" w:hAnsi="Arial" w:cs="Arial"/>
          <w:b/>
          <w:bCs/>
          <w:u w:val="single"/>
        </w:rPr>
        <w:t xml:space="preserve"> </w:t>
      </w:r>
    </w:p>
    <w:p w14:paraId="68916983" w14:textId="77777777" w:rsidR="0079316F" w:rsidRPr="0079316F" w:rsidRDefault="0079316F" w:rsidP="009507D6">
      <w:pPr>
        <w:spacing w:line="480" w:lineRule="auto"/>
        <w:rPr>
          <w:rFonts w:ascii="Arial" w:hAnsi="Arial" w:cs="Arial"/>
          <w:b/>
          <w:bCs/>
          <w:u w:val="single"/>
        </w:rPr>
      </w:pPr>
    </w:p>
    <w:p w14:paraId="235A8CFF" w14:textId="58E1E230" w:rsidR="00E61182" w:rsidRPr="0079316F" w:rsidRDefault="001F6122" w:rsidP="009507D6">
      <w:pPr>
        <w:spacing w:line="480" w:lineRule="auto"/>
        <w:rPr>
          <w:rFonts w:ascii="Arial" w:hAnsi="Arial" w:cs="Arial"/>
        </w:rPr>
      </w:pPr>
      <w:r w:rsidRPr="0079316F">
        <w:rPr>
          <w:rFonts w:ascii="Arial" w:hAnsi="Arial" w:cs="Arial"/>
        </w:rPr>
        <w:t xml:space="preserve">American Psychological Association (2022) Implicit bias. Available at: </w:t>
      </w:r>
      <w:hyperlink r:id="rId6" w:history="1">
        <w:r w:rsidRPr="0079316F">
          <w:rPr>
            <w:rStyle w:val="Hyperlink"/>
            <w:rFonts w:ascii="Arial" w:hAnsi="Arial" w:cs="Arial"/>
          </w:rPr>
          <w:t>https://www.apa.org/topics/implicit-bias</w:t>
        </w:r>
      </w:hyperlink>
      <w:r w:rsidRPr="0079316F">
        <w:rPr>
          <w:rFonts w:ascii="Arial" w:hAnsi="Arial" w:cs="Arial"/>
        </w:rPr>
        <w:t xml:space="preserve"> (Accessed: 19/12/23)</w:t>
      </w:r>
    </w:p>
    <w:p w14:paraId="6CAF3CA7" w14:textId="77777777" w:rsidR="00A10072" w:rsidRPr="0079316F" w:rsidRDefault="00A10072" w:rsidP="009507D6">
      <w:pPr>
        <w:spacing w:line="480" w:lineRule="auto"/>
        <w:rPr>
          <w:rFonts w:ascii="Arial" w:hAnsi="Arial" w:cs="Arial"/>
        </w:rPr>
      </w:pPr>
    </w:p>
    <w:p w14:paraId="2F9BD8DE" w14:textId="6D59BF8C" w:rsidR="001F6122" w:rsidRPr="0079316F" w:rsidRDefault="00A10072" w:rsidP="009507D6">
      <w:pPr>
        <w:spacing w:line="480" w:lineRule="auto"/>
        <w:rPr>
          <w:rFonts w:ascii="Arial" w:hAnsi="Arial" w:cs="Arial"/>
        </w:rPr>
      </w:pPr>
      <w:r w:rsidRPr="0079316F">
        <w:rPr>
          <w:rFonts w:ascii="Arial" w:hAnsi="Arial" w:cs="Arial"/>
        </w:rPr>
        <w:t xml:space="preserve">BBC News (2023) Police officers widely misusing body worn cameras. Available at: </w:t>
      </w:r>
      <w:hyperlink r:id="rId7" w:history="1">
        <w:r w:rsidRPr="0079316F">
          <w:rPr>
            <w:rStyle w:val="Hyperlink"/>
            <w:rFonts w:ascii="Arial" w:hAnsi="Arial" w:cs="Arial"/>
          </w:rPr>
          <w:t>https://www.bbc.co.uk/news/uk-66809642</w:t>
        </w:r>
      </w:hyperlink>
      <w:r w:rsidRPr="0079316F">
        <w:rPr>
          <w:rFonts w:ascii="Arial" w:hAnsi="Arial" w:cs="Arial"/>
        </w:rPr>
        <w:t xml:space="preserve"> (Accessed:23/12/23)</w:t>
      </w:r>
    </w:p>
    <w:p w14:paraId="3862B5C6" w14:textId="1159D34E" w:rsidR="00A10072" w:rsidRDefault="00A10072" w:rsidP="00065109">
      <w:pPr>
        <w:spacing w:line="480" w:lineRule="auto"/>
        <w:rPr>
          <w:rFonts w:ascii="Arial" w:hAnsi="Arial" w:cs="Arial"/>
        </w:rPr>
      </w:pPr>
    </w:p>
    <w:p w14:paraId="474B5CA6" w14:textId="77777777" w:rsidR="0079316F" w:rsidRPr="0079316F" w:rsidRDefault="0079316F" w:rsidP="0079316F">
      <w:pPr>
        <w:spacing w:line="480" w:lineRule="auto"/>
        <w:rPr>
          <w:rFonts w:ascii="Arial" w:hAnsi="Arial" w:cs="Arial"/>
        </w:rPr>
      </w:pPr>
      <w:r w:rsidRPr="0079316F">
        <w:rPr>
          <w:rFonts w:ascii="Arial" w:hAnsi="Arial" w:cs="Arial"/>
        </w:rPr>
        <w:t xml:space="preserve">Collins Dictionary (no date) Available at: </w:t>
      </w:r>
      <w:hyperlink r:id="rId8" w:history="1">
        <w:r w:rsidRPr="0079316F">
          <w:rPr>
            <w:rStyle w:val="Hyperlink"/>
            <w:rFonts w:ascii="Arial" w:hAnsi="Arial" w:cs="Arial"/>
          </w:rPr>
          <w:t>https://www.collinsdictionary.com/dictionary/english/privacy</w:t>
        </w:r>
      </w:hyperlink>
      <w:r w:rsidRPr="0079316F">
        <w:rPr>
          <w:rFonts w:ascii="Arial" w:hAnsi="Arial" w:cs="Arial"/>
        </w:rPr>
        <w:t xml:space="preserve"> (Accessed: 22/12/23)</w:t>
      </w:r>
    </w:p>
    <w:p w14:paraId="6D24CAF3" w14:textId="77777777" w:rsidR="0079316F" w:rsidRDefault="0079316F" w:rsidP="0079316F">
      <w:pPr>
        <w:spacing w:line="480" w:lineRule="auto"/>
        <w:rPr>
          <w:rFonts w:ascii="Arial" w:hAnsi="Arial" w:cs="Arial"/>
        </w:rPr>
      </w:pPr>
    </w:p>
    <w:p w14:paraId="6885D7D5" w14:textId="71B5F92B" w:rsidR="0079316F" w:rsidRPr="0079316F" w:rsidRDefault="0079316F" w:rsidP="0079316F">
      <w:pPr>
        <w:spacing w:line="480" w:lineRule="auto"/>
        <w:rPr>
          <w:rFonts w:ascii="Arial" w:hAnsi="Arial" w:cs="Arial"/>
        </w:rPr>
      </w:pPr>
      <w:r w:rsidRPr="0079316F">
        <w:rPr>
          <w:rFonts w:ascii="Arial" w:hAnsi="Arial" w:cs="Arial"/>
        </w:rPr>
        <w:t xml:space="preserve">Devon and Cornwall Police (no date) Available at: </w:t>
      </w:r>
      <w:hyperlink r:id="rId9" w:anchor=":~:text=Joint%20Circular%2054.-,They%20are%3A,Equality%20and%20diversity" w:history="1">
        <w:r w:rsidRPr="0079316F">
          <w:rPr>
            <w:rStyle w:val="Hyperlink"/>
            <w:rFonts w:ascii="Arial" w:hAnsi="Arial" w:cs="Arial"/>
          </w:rPr>
          <w:t>https://www.devon-cornwall.police.uk/police-forces/devon-cornwall-police/areas/about-us/about-us/our-ethics/#:~:text=Joint%20Circular%2054.-,They%20are%3A,Equality%20and%20diversity</w:t>
        </w:r>
      </w:hyperlink>
      <w:r w:rsidRPr="0079316F">
        <w:rPr>
          <w:rFonts w:ascii="Arial" w:hAnsi="Arial" w:cs="Arial"/>
        </w:rPr>
        <w:t xml:space="preserve"> (Accessed: 17/12/23)</w:t>
      </w:r>
    </w:p>
    <w:p w14:paraId="5477E3AB" w14:textId="77777777" w:rsidR="0079316F" w:rsidRDefault="0079316F" w:rsidP="0079316F">
      <w:pPr>
        <w:spacing w:line="480" w:lineRule="auto"/>
        <w:rPr>
          <w:rFonts w:ascii="Arial" w:hAnsi="Arial" w:cs="Arial"/>
        </w:rPr>
      </w:pPr>
    </w:p>
    <w:p w14:paraId="1388540E" w14:textId="4DC688B8" w:rsidR="0079316F" w:rsidRPr="0079316F" w:rsidRDefault="0079316F" w:rsidP="0079316F">
      <w:pPr>
        <w:spacing w:line="480" w:lineRule="auto"/>
        <w:rPr>
          <w:rFonts w:ascii="Arial" w:hAnsi="Arial" w:cs="Arial"/>
        </w:rPr>
      </w:pPr>
      <w:r w:rsidRPr="0079316F">
        <w:rPr>
          <w:rFonts w:ascii="Arial" w:hAnsi="Arial" w:cs="Arial"/>
        </w:rPr>
        <w:t xml:space="preserve">Health and Safety Executive (no date) Organisation of Police Services. Available at: </w:t>
      </w:r>
      <w:hyperlink r:id="rId10" w:history="1">
        <w:r w:rsidRPr="0079316F">
          <w:rPr>
            <w:rStyle w:val="Hyperlink"/>
            <w:rFonts w:ascii="Arial" w:hAnsi="Arial" w:cs="Arial"/>
          </w:rPr>
          <w:t>https://www.hse.gov.uk/services/police/organisation.htm</w:t>
        </w:r>
      </w:hyperlink>
      <w:r w:rsidRPr="0079316F">
        <w:rPr>
          <w:rFonts w:ascii="Arial" w:hAnsi="Arial" w:cs="Arial"/>
        </w:rPr>
        <w:t xml:space="preserve"> (Accessed: 16/12/23)</w:t>
      </w:r>
    </w:p>
    <w:p w14:paraId="700D6AC9" w14:textId="77777777" w:rsidR="0079316F" w:rsidRPr="0079316F" w:rsidRDefault="0079316F" w:rsidP="0079316F">
      <w:pPr>
        <w:spacing w:line="480" w:lineRule="auto"/>
        <w:rPr>
          <w:rFonts w:ascii="Arial" w:hAnsi="Arial" w:cs="Arial"/>
        </w:rPr>
      </w:pPr>
    </w:p>
    <w:p w14:paraId="60837768" w14:textId="77777777" w:rsidR="0079316F" w:rsidRPr="0079316F" w:rsidRDefault="0079316F" w:rsidP="0079316F">
      <w:pPr>
        <w:spacing w:line="480" w:lineRule="auto"/>
        <w:rPr>
          <w:rFonts w:ascii="Arial" w:hAnsi="Arial" w:cs="Arial"/>
        </w:rPr>
      </w:pPr>
      <w:r w:rsidRPr="0079316F">
        <w:rPr>
          <w:rFonts w:ascii="Arial" w:hAnsi="Arial" w:cs="Arial"/>
        </w:rPr>
        <w:t xml:space="preserve">Lancashire Constabulary (no date) Code of Ethics. Available at: </w:t>
      </w:r>
      <w:hyperlink r:id="rId11" w:history="1">
        <w:r w:rsidRPr="0079316F">
          <w:rPr>
            <w:rStyle w:val="Hyperlink"/>
            <w:rFonts w:ascii="Arial" w:hAnsi="Arial" w:cs="Arial"/>
          </w:rPr>
          <w:t>https://www.lancashire.police.uk/about-us/our-commitment/code-of-ethics/</w:t>
        </w:r>
      </w:hyperlink>
      <w:r w:rsidRPr="0079316F">
        <w:rPr>
          <w:rFonts w:ascii="Arial" w:hAnsi="Arial" w:cs="Arial"/>
        </w:rPr>
        <w:t xml:space="preserve"> (Accessed: 17/12/23)</w:t>
      </w:r>
    </w:p>
    <w:p w14:paraId="1FBE469C" w14:textId="77777777" w:rsidR="0079316F" w:rsidRDefault="0079316F" w:rsidP="0079316F">
      <w:pPr>
        <w:spacing w:line="480" w:lineRule="auto"/>
        <w:rPr>
          <w:rFonts w:ascii="Arial" w:hAnsi="Arial" w:cs="Arial"/>
        </w:rPr>
      </w:pPr>
    </w:p>
    <w:p w14:paraId="1E52A44F" w14:textId="43C37930" w:rsidR="0079316F" w:rsidRDefault="0079316F" w:rsidP="00065109">
      <w:pPr>
        <w:spacing w:line="480" w:lineRule="auto"/>
        <w:rPr>
          <w:rFonts w:ascii="Arial" w:hAnsi="Arial" w:cs="Arial"/>
        </w:rPr>
      </w:pPr>
      <w:r w:rsidRPr="0079316F">
        <w:rPr>
          <w:rFonts w:ascii="Arial" w:hAnsi="Arial" w:cs="Arial"/>
        </w:rPr>
        <w:lastRenderedPageBreak/>
        <w:t xml:space="preserve">Liberties (2022) 7 Biggest Privacy Concerns Around Facial Recognition Technology. Available at: </w:t>
      </w:r>
      <w:hyperlink r:id="rId12" w:history="1">
        <w:r w:rsidRPr="0079316F">
          <w:rPr>
            <w:rStyle w:val="Hyperlink"/>
            <w:rFonts w:ascii="Arial" w:hAnsi="Arial" w:cs="Arial"/>
          </w:rPr>
          <w:t>https://www.liberties.eu/en/stories/facial-recognition-privacy-concerns/44518</w:t>
        </w:r>
      </w:hyperlink>
      <w:r w:rsidRPr="0079316F">
        <w:rPr>
          <w:rFonts w:ascii="Arial" w:hAnsi="Arial" w:cs="Arial"/>
        </w:rPr>
        <w:t xml:space="preserve"> (Accessed: 27/12/23)</w:t>
      </w:r>
    </w:p>
    <w:p w14:paraId="3D0D08E5" w14:textId="77777777" w:rsidR="00E64B41" w:rsidRDefault="00E64B41" w:rsidP="00065109">
      <w:pPr>
        <w:spacing w:line="480" w:lineRule="auto"/>
        <w:rPr>
          <w:rFonts w:ascii="Arial" w:hAnsi="Arial" w:cs="Arial"/>
        </w:rPr>
      </w:pPr>
    </w:p>
    <w:p w14:paraId="6426069F" w14:textId="77777777" w:rsidR="0079316F" w:rsidRPr="0079316F" w:rsidRDefault="0079316F" w:rsidP="0079316F">
      <w:pPr>
        <w:spacing w:line="480" w:lineRule="auto"/>
        <w:rPr>
          <w:rFonts w:ascii="Arial" w:hAnsi="Arial" w:cs="Arial"/>
        </w:rPr>
      </w:pPr>
      <w:r w:rsidRPr="0079316F">
        <w:rPr>
          <w:rFonts w:ascii="Arial" w:hAnsi="Arial" w:cs="Arial"/>
        </w:rPr>
        <w:t xml:space="preserve">Metropolitan Police (no date) How and when BWV cameras are used. Available at: </w:t>
      </w:r>
      <w:hyperlink r:id="rId13" w:anchor=":~:text=They%27re%20used%20to%20capture,situation%20from%20the%20officer%27s%20perspective" w:history="1">
        <w:r w:rsidRPr="0079316F">
          <w:rPr>
            <w:rStyle w:val="Hyperlink"/>
            <w:rFonts w:ascii="Arial" w:hAnsi="Arial" w:cs="Arial"/>
          </w:rPr>
          <w:t>https://www.met.police.uk/advice/advice-and-information/bwv/body-worn-video-bwv/how-and-when-bwv-cameras-are-used/#:~:text=They%27re%20used%20to%20capture,situation%20from%20the%20officer%27s%20perspective</w:t>
        </w:r>
      </w:hyperlink>
      <w:r w:rsidRPr="0079316F">
        <w:rPr>
          <w:rFonts w:ascii="Arial" w:hAnsi="Arial" w:cs="Arial"/>
        </w:rPr>
        <w:t>. (Accessed: 22/12/23)</w:t>
      </w:r>
    </w:p>
    <w:p w14:paraId="3465D535" w14:textId="1BFF5FFC" w:rsidR="0079316F" w:rsidRDefault="0079316F" w:rsidP="00065109">
      <w:pPr>
        <w:spacing w:line="480" w:lineRule="auto"/>
        <w:rPr>
          <w:rFonts w:ascii="Arial" w:hAnsi="Arial" w:cs="Arial"/>
        </w:rPr>
      </w:pPr>
    </w:p>
    <w:p w14:paraId="613B5822" w14:textId="77777777" w:rsidR="0079316F" w:rsidRPr="0079316F" w:rsidRDefault="0079316F" w:rsidP="0079316F">
      <w:pPr>
        <w:spacing w:line="480" w:lineRule="auto"/>
        <w:rPr>
          <w:rFonts w:ascii="Arial" w:hAnsi="Arial" w:cs="Arial"/>
        </w:rPr>
      </w:pPr>
      <w:r w:rsidRPr="0079316F">
        <w:rPr>
          <w:rFonts w:ascii="Arial" w:hAnsi="Arial" w:cs="Arial"/>
        </w:rPr>
        <w:t xml:space="preserve">Northamptonshire Police (no date) Policing Principles. Available at: </w:t>
      </w:r>
      <w:hyperlink r:id="rId14" w:anchor=":~:text=The%20Code%20includes%20the%20principles,and%20shape%20the%20policing%20culture" w:history="1">
        <w:r w:rsidRPr="0079316F">
          <w:rPr>
            <w:rStyle w:val="Hyperlink"/>
            <w:rFonts w:ascii="Arial" w:hAnsi="Arial" w:cs="Arial"/>
          </w:rPr>
          <w:t>https://www.northants.police.uk/police-forces/northamptonshire-police/areas/northamptonshire-force-content/about-us/about-us/our-mission-vision-and-values/code-of-ethics/policing-principles/#:~:text=The%20Code%20includes%20the%20principles,and%20shape%20the%20policing%20culture</w:t>
        </w:r>
      </w:hyperlink>
      <w:r w:rsidRPr="0079316F">
        <w:rPr>
          <w:rFonts w:ascii="Arial" w:hAnsi="Arial" w:cs="Arial"/>
        </w:rPr>
        <w:t xml:space="preserve"> (Accessed: 17/12/23)</w:t>
      </w:r>
    </w:p>
    <w:p w14:paraId="2F12044A" w14:textId="77777777" w:rsidR="0079316F" w:rsidRDefault="0079316F" w:rsidP="00065109">
      <w:pPr>
        <w:spacing w:line="480" w:lineRule="auto"/>
        <w:rPr>
          <w:rFonts w:ascii="Arial" w:hAnsi="Arial" w:cs="Arial"/>
        </w:rPr>
      </w:pPr>
    </w:p>
    <w:p w14:paraId="6BA4B97E" w14:textId="77777777" w:rsidR="0079316F" w:rsidRPr="0079316F" w:rsidRDefault="0079316F" w:rsidP="0079316F">
      <w:pPr>
        <w:spacing w:line="480" w:lineRule="auto"/>
        <w:rPr>
          <w:rFonts w:ascii="Arial" w:hAnsi="Arial" w:cs="Arial"/>
        </w:rPr>
      </w:pPr>
      <w:r w:rsidRPr="0079316F">
        <w:rPr>
          <w:rFonts w:ascii="Arial" w:hAnsi="Arial" w:cs="Arial"/>
        </w:rPr>
        <w:t xml:space="preserve">Parliament UK (2021) The Macpherson Report: Twenty-two years on. Available at: </w:t>
      </w:r>
      <w:hyperlink r:id="rId15" w:history="1">
        <w:r w:rsidRPr="0079316F">
          <w:rPr>
            <w:rStyle w:val="Hyperlink"/>
            <w:rFonts w:ascii="Arial" w:hAnsi="Arial" w:cs="Arial"/>
          </w:rPr>
          <w:t>https://publications.parliament.uk/pa/cm5802/cmselect/cmhaff/139/13903.htm</w:t>
        </w:r>
      </w:hyperlink>
      <w:r w:rsidRPr="0079316F">
        <w:rPr>
          <w:rFonts w:ascii="Arial" w:hAnsi="Arial" w:cs="Arial"/>
        </w:rPr>
        <w:t xml:space="preserve"> (Accessed: 19/12/23)</w:t>
      </w:r>
    </w:p>
    <w:p w14:paraId="66F5145C" w14:textId="77777777" w:rsidR="0079316F" w:rsidRDefault="0079316F" w:rsidP="0079316F">
      <w:pPr>
        <w:spacing w:line="480" w:lineRule="auto"/>
        <w:rPr>
          <w:rFonts w:ascii="Arial" w:hAnsi="Arial" w:cs="Arial"/>
        </w:rPr>
      </w:pPr>
    </w:p>
    <w:p w14:paraId="596AA2BE" w14:textId="6AF227FD" w:rsidR="0079316F" w:rsidRPr="0079316F" w:rsidRDefault="0079316F" w:rsidP="0079316F">
      <w:pPr>
        <w:spacing w:line="480" w:lineRule="auto"/>
        <w:rPr>
          <w:rFonts w:ascii="Arial" w:hAnsi="Arial" w:cs="Arial"/>
        </w:rPr>
      </w:pPr>
      <w:r w:rsidRPr="0079316F">
        <w:rPr>
          <w:rFonts w:ascii="Arial" w:hAnsi="Arial" w:cs="Arial"/>
        </w:rPr>
        <w:t xml:space="preserve">Stanford Encyclopaedia of Philosophy (2015) Implicit Bias. Available at: </w:t>
      </w:r>
      <w:hyperlink r:id="rId16" w:history="1">
        <w:r w:rsidRPr="0079316F">
          <w:rPr>
            <w:rStyle w:val="Hyperlink"/>
            <w:rFonts w:ascii="Arial" w:hAnsi="Arial" w:cs="Arial"/>
          </w:rPr>
          <w:t>https://plato.stanford.edu/entries/implicit-bias/</w:t>
        </w:r>
      </w:hyperlink>
      <w:r w:rsidRPr="0079316F">
        <w:rPr>
          <w:rFonts w:ascii="Arial" w:hAnsi="Arial" w:cs="Arial"/>
        </w:rPr>
        <w:t xml:space="preserve"> (Accessed: 19/12/23)</w:t>
      </w:r>
    </w:p>
    <w:p w14:paraId="45122519" w14:textId="77777777" w:rsidR="0079316F" w:rsidRPr="0079316F" w:rsidRDefault="0079316F" w:rsidP="00065109">
      <w:pPr>
        <w:spacing w:line="480" w:lineRule="auto"/>
        <w:rPr>
          <w:rFonts w:ascii="Arial" w:hAnsi="Arial" w:cs="Arial"/>
        </w:rPr>
      </w:pPr>
    </w:p>
    <w:p w14:paraId="60FC3460" w14:textId="56FDC556" w:rsidR="00065109" w:rsidRPr="0079316F" w:rsidRDefault="00065109" w:rsidP="00065109">
      <w:pPr>
        <w:spacing w:line="480" w:lineRule="auto"/>
        <w:rPr>
          <w:rFonts w:ascii="Arial" w:hAnsi="Arial" w:cs="Arial"/>
        </w:rPr>
      </w:pPr>
      <w:r w:rsidRPr="0079316F">
        <w:rPr>
          <w:rFonts w:ascii="Arial" w:hAnsi="Arial" w:cs="Arial"/>
        </w:rPr>
        <w:lastRenderedPageBreak/>
        <w:t>The College of Policing (201</w:t>
      </w:r>
      <w:r w:rsidR="00E61182" w:rsidRPr="0079316F">
        <w:rPr>
          <w:rFonts w:ascii="Arial" w:hAnsi="Arial" w:cs="Arial"/>
        </w:rPr>
        <w:t>8</w:t>
      </w:r>
      <w:r w:rsidRPr="0079316F">
        <w:rPr>
          <w:rFonts w:ascii="Arial" w:hAnsi="Arial" w:cs="Arial"/>
        </w:rPr>
        <w:t>)</w:t>
      </w:r>
      <w:r w:rsidR="00E61182" w:rsidRPr="0079316F">
        <w:rPr>
          <w:rFonts w:ascii="Arial" w:hAnsi="Arial" w:cs="Arial"/>
        </w:rPr>
        <w:t xml:space="preserve"> </w:t>
      </w:r>
      <w:r w:rsidRPr="0079316F">
        <w:rPr>
          <w:rFonts w:ascii="Arial" w:hAnsi="Arial" w:cs="Arial"/>
        </w:rPr>
        <w:t xml:space="preserve">Core Planning Principles. Available at: </w:t>
      </w:r>
      <w:hyperlink r:id="rId17" w:history="1">
        <w:r w:rsidRPr="0079316F">
          <w:rPr>
            <w:rStyle w:val="Hyperlink"/>
            <w:rFonts w:ascii="Arial" w:hAnsi="Arial" w:cs="Arial"/>
          </w:rPr>
          <w:t>https://www.college.police.uk/app/operations/operational-planning/core-planning-principles</w:t>
        </w:r>
      </w:hyperlink>
      <w:r w:rsidRPr="0079316F">
        <w:rPr>
          <w:rFonts w:ascii="Arial" w:hAnsi="Arial" w:cs="Arial"/>
        </w:rPr>
        <w:t xml:space="preserve"> (Accessed:</w:t>
      </w:r>
      <w:r w:rsidR="00E61182" w:rsidRPr="0079316F">
        <w:rPr>
          <w:rFonts w:ascii="Arial" w:hAnsi="Arial" w:cs="Arial"/>
        </w:rPr>
        <w:t xml:space="preserve"> 16/12/23)</w:t>
      </w:r>
    </w:p>
    <w:p w14:paraId="608859D8" w14:textId="69EB98FF" w:rsidR="00D80A11" w:rsidRPr="0079316F" w:rsidRDefault="00D80A11" w:rsidP="00065109">
      <w:pPr>
        <w:spacing w:line="480" w:lineRule="auto"/>
        <w:rPr>
          <w:rFonts w:ascii="Arial" w:hAnsi="Arial" w:cs="Arial"/>
        </w:rPr>
      </w:pPr>
    </w:p>
    <w:p w14:paraId="0E594D33" w14:textId="4FA769DE" w:rsidR="00D80A11" w:rsidRPr="0079316F" w:rsidRDefault="00D80A11" w:rsidP="00065109">
      <w:pPr>
        <w:spacing w:line="480" w:lineRule="auto"/>
        <w:rPr>
          <w:rFonts w:ascii="Arial" w:hAnsi="Arial" w:cs="Arial"/>
        </w:rPr>
      </w:pPr>
      <w:r w:rsidRPr="0079316F">
        <w:rPr>
          <w:rFonts w:ascii="Arial" w:hAnsi="Arial" w:cs="Arial"/>
        </w:rPr>
        <w:t xml:space="preserve">The College of Policing (2023) Making Good Decisions. Available at: </w:t>
      </w:r>
      <w:hyperlink r:id="rId18" w:anchor=":~:text=There%20was%20good%20evidence%20that,evidence%20to%20confirm%20a%20hypothesis" w:history="1">
        <w:r w:rsidRPr="0079316F">
          <w:rPr>
            <w:rStyle w:val="Hyperlink"/>
            <w:rFonts w:ascii="Arial" w:hAnsi="Arial" w:cs="Arial"/>
          </w:rPr>
          <w:t>https://www.college.police.uk/guidance/conducting-effective-investigations/making-good-decisions#:~:text=There%20was%20good%20evidence%20that,evidence%20to%20confirm%20a%20hypothesis</w:t>
        </w:r>
      </w:hyperlink>
      <w:r w:rsidRPr="0079316F">
        <w:rPr>
          <w:rFonts w:ascii="Arial" w:hAnsi="Arial" w:cs="Arial"/>
        </w:rPr>
        <w:t>. (Accessed: 20/12/23)</w:t>
      </w:r>
    </w:p>
    <w:p w14:paraId="34602E44" w14:textId="68DBC8B5" w:rsidR="00147BFF" w:rsidRPr="0079316F" w:rsidRDefault="00147BFF" w:rsidP="00BA6672">
      <w:pPr>
        <w:spacing w:line="480" w:lineRule="auto"/>
        <w:rPr>
          <w:rFonts w:ascii="Arial" w:hAnsi="Arial" w:cs="Arial"/>
        </w:rPr>
      </w:pPr>
    </w:p>
    <w:p w14:paraId="52AFB812" w14:textId="68D64ECD" w:rsidR="00147BFF" w:rsidRPr="0079316F" w:rsidRDefault="00147BFF" w:rsidP="00BA6672">
      <w:pPr>
        <w:spacing w:line="480" w:lineRule="auto"/>
        <w:rPr>
          <w:rFonts w:ascii="Arial" w:hAnsi="Arial" w:cs="Arial"/>
        </w:rPr>
      </w:pPr>
      <w:r w:rsidRPr="0079316F">
        <w:rPr>
          <w:rFonts w:ascii="Arial" w:hAnsi="Arial" w:cs="Arial"/>
        </w:rPr>
        <w:t xml:space="preserve">Wired (2018) Facial recognition tech used by UK police is making a ton of mistakes. Available at: </w:t>
      </w:r>
      <w:hyperlink r:id="rId19" w:history="1">
        <w:r w:rsidRPr="0079316F">
          <w:rPr>
            <w:rStyle w:val="Hyperlink"/>
            <w:rFonts w:ascii="Arial" w:hAnsi="Arial" w:cs="Arial"/>
          </w:rPr>
          <w:t>https://www.wired.co.uk/article/face-recognition-police-uk-south-wales-met-notting-hill-carnival</w:t>
        </w:r>
      </w:hyperlink>
      <w:r w:rsidRPr="0079316F">
        <w:rPr>
          <w:rFonts w:ascii="Arial" w:hAnsi="Arial" w:cs="Arial"/>
        </w:rPr>
        <w:t xml:space="preserve"> (Accessed:</w:t>
      </w:r>
      <w:r w:rsidR="00A10072" w:rsidRPr="0079316F">
        <w:rPr>
          <w:rFonts w:ascii="Arial" w:hAnsi="Arial" w:cs="Arial"/>
        </w:rPr>
        <w:t xml:space="preserve"> 27/12/23)</w:t>
      </w:r>
    </w:p>
    <w:p w14:paraId="1F2CCBA0" w14:textId="77777777" w:rsidR="001A054C" w:rsidRDefault="001A054C" w:rsidP="00BA6672">
      <w:pPr>
        <w:spacing w:line="480" w:lineRule="auto"/>
        <w:rPr>
          <w:rFonts w:ascii="Arial" w:hAnsi="Arial" w:cs="Arial"/>
        </w:rPr>
      </w:pPr>
    </w:p>
    <w:p w14:paraId="5B51D3D8" w14:textId="6D38DD22" w:rsidR="001A054C" w:rsidRDefault="001A054C" w:rsidP="00BA6672">
      <w:pPr>
        <w:spacing w:line="480" w:lineRule="auto"/>
        <w:rPr>
          <w:rFonts w:ascii="Arial" w:hAnsi="Arial" w:cs="Arial"/>
        </w:rPr>
      </w:pPr>
    </w:p>
    <w:p w14:paraId="39884F1F" w14:textId="77777777" w:rsidR="001A054C" w:rsidRDefault="001A054C" w:rsidP="00BA6672">
      <w:pPr>
        <w:spacing w:line="480" w:lineRule="auto"/>
        <w:rPr>
          <w:rFonts w:ascii="Arial" w:hAnsi="Arial" w:cs="Arial"/>
        </w:rPr>
      </w:pPr>
    </w:p>
    <w:p w14:paraId="18E5D8A1" w14:textId="44B4624B" w:rsidR="00BA6672" w:rsidRDefault="00BA6672" w:rsidP="00BA6672">
      <w:pPr>
        <w:spacing w:line="480" w:lineRule="auto"/>
        <w:rPr>
          <w:rFonts w:ascii="Arial" w:hAnsi="Arial" w:cs="Arial"/>
        </w:rPr>
      </w:pPr>
    </w:p>
    <w:p w14:paraId="572BADDD" w14:textId="77777777" w:rsidR="00BA6672" w:rsidRDefault="00BA6672" w:rsidP="00BA6672">
      <w:pPr>
        <w:spacing w:line="480" w:lineRule="auto"/>
        <w:rPr>
          <w:rFonts w:ascii="Arial" w:hAnsi="Arial" w:cs="Arial"/>
        </w:rPr>
      </w:pPr>
    </w:p>
    <w:p w14:paraId="11EAC7DA" w14:textId="77777777" w:rsidR="00BA6672" w:rsidRDefault="00BA6672" w:rsidP="00BA6672">
      <w:pPr>
        <w:spacing w:line="480" w:lineRule="auto"/>
        <w:rPr>
          <w:rFonts w:ascii="Arial" w:hAnsi="Arial" w:cs="Arial"/>
        </w:rPr>
      </w:pPr>
    </w:p>
    <w:p w14:paraId="0E7F867A" w14:textId="4D56AF0A" w:rsidR="00BA6672" w:rsidRDefault="00BA6672" w:rsidP="00BA6672">
      <w:pPr>
        <w:spacing w:line="480" w:lineRule="auto"/>
        <w:rPr>
          <w:rFonts w:ascii="Arial" w:hAnsi="Arial" w:cs="Arial"/>
        </w:rPr>
      </w:pPr>
    </w:p>
    <w:p w14:paraId="1185FFBB" w14:textId="77777777" w:rsidR="00BA6672" w:rsidRDefault="00BA6672" w:rsidP="00BA6672">
      <w:pPr>
        <w:spacing w:line="480" w:lineRule="auto"/>
        <w:rPr>
          <w:rFonts w:ascii="Arial" w:hAnsi="Arial" w:cs="Arial"/>
        </w:rPr>
      </w:pPr>
    </w:p>
    <w:p w14:paraId="17EF3785" w14:textId="510500F1" w:rsidR="00BA6672" w:rsidRDefault="00BA6672" w:rsidP="00065109">
      <w:pPr>
        <w:spacing w:line="480" w:lineRule="auto"/>
        <w:rPr>
          <w:rFonts w:ascii="Arial" w:hAnsi="Arial" w:cs="Arial"/>
        </w:rPr>
      </w:pPr>
    </w:p>
    <w:p w14:paraId="132EE2A1" w14:textId="493A1A22" w:rsidR="00060968" w:rsidRPr="009507D6" w:rsidRDefault="00060968" w:rsidP="009507D6">
      <w:pPr>
        <w:spacing w:line="480" w:lineRule="auto"/>
        <w:rPr>
          <w:rFonts w:ascii="Arial" w:hAnsi="Arial" w:cs="Arial"/>
        </w:rPr>
      </w:pPr>
    </w:p>
    <w:sectPr w:rsidR="00060968" w:rsidRPr="009507D6" w:rsidSect="00906A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D2325"/>
    <w:multiLevelType w:val="hybridMultilevel"/>
    <w:tmpl w:val="EE92E458"/>
    <w:lvl w:ilvl="0" w:tplc="181E7A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A90"/>
    <w:rsid w:val="00060968"/>
    <w:rsid w:val="00065109"/>
    <w:rsid w:val="000772EA"/>
    <w:rsid w:val="0009323F"/>
    <w:rsid w:val="00141A3B"/>
    <w:rsid w:val="00147BFF"/>
    <w:rsid w:val="00171007"/>
    <w:rsid w:val="00175779"/>
    <w:rsid w:val="001816E2"/>
    <w:rsid w:val="00187B74"/>
    <w:rsid w:val="001A054C"/>
    <w:rsid w:val="001C2373"/>
    <w:rsid w:val="001F6122"/>
    <w:rsid w:val="002251B4"/>
    <w:rsid w:val="00272FCB"/>
    <w:rsid w:val="003732BF"/>
    <w:rsid w:val="00392DEB"/>
    <w:rsid w:val="003C0D88"/>
    <w:rsid w:val="004209EF"/>
    <w:rsid w:val="004977C3"/>
    <w:rsid w:val="004A1B58"/>
    <w:rsid w:val="00542E40"/>
    <w:rsid w:val="005A7453"/>
    <w:rsid w:val="006215FE"/>
    <w:rsid w:val="00637BA1"/>
    <w:rsid w:val="006955A9"/>
    <w:rsid w:val="006A24D9"/>
    <w:rsid w:val="00741965"/>
    <w:rsid w:val="0079316F"/>
    <w:rsid w:val="007A371D"/>
    <w:rsid w:val="007B2356"/>
    <w:rsid w:val="007D3171"/>
    <w:rsid w:val="007F7639"/>
    <w:rsid w:val="00844ECE"/>
    <w:rsid w:val="00845CD8"/>
    <w:rsid w:val="008C5B63"/>
    <w:rsid w:val="00906A90"/>
    <w:rsid w:val="00946DF9"/>
    <w:rsid w:val="009507D6"/>
    <w:rsid w:val="009759C9"/>
    <w:rsid w:val="00A10072"/>
    <w:rsid w:val="00A16A31"/>
    <w:rsid w:val="00A16CE5"/>
    <w:rsid w:val="00AD0998"/>
    <w:rsid w:val="00AD7EB0"/>
    <w:rsid w:val="00AE2BCD"/>
    <w:rsid w:val="00B06B5A"/>
    <w:rsid w:val="00B11684"/>
    <w:rsid w:val="00B1613E"/>
    <w:rsid w:val="00B8732B"/>
    <w:rsid w:val="00BA6672"/>
    <w:rsid w:val="00BC3FAD"/>
    <w:rsid w:val="00CB66D0"/>
    <w:rsid w:val="00CE34C0"/>
    <w:rsid w:val="00D80A11"/>
    <w:rsid w:val="00D85E16"/>
    <w:rsid w:val="00E61182"/>
    <w:rsid w:val="00E64B41"/>
    <w:rsid w:val="00E917E8"/>
    <w:rsid w:val="00F17E15"/>
    <w:rsid w:val="00FE0FEE"/>
    <w:rsid w:val="00FF5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7F5E5"/>
  <w15:chartTrackingRefBased/>
  <w15:docId w15:val="{A600CF1D-9F55-BD44-A48A-DDDC3C5DB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3FAD"/>
    <w:rPr>
      <w:color w:val="0563C1" w:themeColor="hyperlink"/>
      <w:u w:val="single"/>
    </w:rPr>
  </w:style>
  <w:style w:type="character" w:styleId="UnresolvedMention">
    <w:name w:val="Unresolved Mention"/>
    <w:basedOn w:val="DefaultParagraphFont"/>
    <w:uiPriority w:val="99"/>
    <w:semiHidden/>
    <w:unhideWhenUsed/>
    <w:rsid w:val="00BC3FAD"/>
    <w:rPr>
      <w:color w:val="605E5C"/>
      <w:shd w:val="clear" w:color="auto" w:fill="E1DFDD"/>
    </w:rPr>
  </w:style>
  <w:style w:type="paragraph" w:styleId="ListParagraph">
    <w:name w:val="List Paragraph"/>
    <w:basedOn w:val="Normal"/>
    <w:uiPriority w:val="34"/>
    <w:qFormat/>
    <w:rsid w:val="00AD0998"/>
    <w:pPr>
      <w:ind w:left="720"/>
      <w:contextualSpacing/>
    </w:pPr>
  </w:style>
  <w:style w:type="character" w:styleId="FollowedHyperlink">
    <w:name w:val="FollowedHyperlink"/>
    <w:basedOn w:val="DefaultParagraphFont"/>
    <w:uiPriority w:val="99"/>
    <w:semiHidden/>
    <w:unhideWhenUsed/>
    <w:rsid w:val="007A37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667355">
      <w:bodyDiv w:val="1"/>
      <w:marLeft w:val="0"/>
      <w:marRight w:val="0"/>
      <w:marTop w:val="0"/>
      <w:marBottom w:val="0"/>
      <w:divBdr>
        <w:top w:val="none" w:sz="0" w:space="0" w:color="auto"/>
        <w:left w:val="none" w:sz="0" w:space="0" w:color="auto"/>
        <w:bottom w:val="none" w:sz="0" w:space="0" w:color="auto"/>
        <w:right w:val="none" w:sz="0" w:space="0" w:color="auto"/>
      </w:divBdr>
    </w:div>
    <w:div w:id="1045132799">
      <w:bodyDiv w:val="1"/>
      <w:marLeft w:val="0"/>
      <w:marRight w:val="0"/>
      <w:marTop w:val="0"/>
      <w:marBottom w:val="0"/>
      <w:divBdr>
        <w:top w:val="none" w:sz="0" w:space="0" w:color="auto"/>
        <w:left w:val="none" w:sz="0" w:space="0" w:color="auto"/>
        <w:bottom w:val="none" w:sz="0" w:space="0" w:color="auto"/>
        <w:right w:val="none" w:sz="0" w:space="0" w:color="auto"/>
      </w:divBdr>
    </w:div>
    <w:div w:id="1189178808">
      <w:bodyDiv w:val="1"/>
      <w:marLeft w:val="0"/>
      <w:marRight w:val="0"/>
      <w:marTop w:val="0"/>
      <w:marBottom w:val="0"/>
      <w:divBdr>
        <w:top w:val="none" w:sz="0" w:space="0" w:color="auto"/>
        <w:left w:val="none" w:sz="0" w:space="0" w:color="auto"/>
        <w:bottom w:val="none" w:sz="0" w:space="0" w:color="auto"/>
        <w:right w:val="none" w:sz="0" w:space="0" w:color="auto"/>
      </w:divBdr>
    </w:div>
    <w:div w:id="1227717013">
      <w:bodyDiv w:val="1"/>
      <w:marLeft w:val="0"/>
      <w:marRight w:val="0"/>
      <w:marTop w:val="0"/>
      <w:marBottom w:val="0"/>
      <w:divBdr>
        <w:top w:val="none" w:sz="0" w:space="0" w:color="auto"/>
        <w:left w:val="none" w:sz="0" w:space="0" w:color="auto"/>
        <w:bottom w:val="none" w:sz="0" w:space="0" w:color="auto"/>
        <w:right w:val="none" w:sz="0" w:space="0" w:color="auto"/>
      </w:divBdr>
    </w:div>
    <w:div w:id="1357342630">
      <w:bodyDiv w:val="1"/>
      <w:marLeft w:val="0"/>
      <w:marRight w:val="0"/>
      <w:marTop w:val="0"/>
      <w:marBottom w:val="0"/>
      <w:divBdr>
        <w:top w:val="none" w:sz="0" w:space="0" w:color="auto"/>
        <w:left w:val="none" w:sz="0" w:space="0" w:color="auto"/>
        <w:bottom w:val="none" w:sz="0" w:space="0" w:color="auto"/>
        <w:right w:val="none" w:sz="0" w:space="0" w:color="auto"/>
      </w:divBdr>
    </w:div>
    <w:div w:id="1442801889">
      <w:bodyDiv w:val="1"/>
      <w:marLeft w:val="0"/>
      <w:marRight w:val="0"/>
      <w:marTop w:val="0"/>
      <w:marBottom w:val="0"/>
      <w:divBdr>
        <w:top w:val="none" w:sz="0" w:space="0" w:color="auto"/>
        <w:left w:val="none" w:sz="0" w:space="0" w:color="auto"/>
        <w:bottom w:val="none" w:sz="0" w:space="0" w:color="auto"/>
        <w:right w:val="none" w:sz="0" w:space="0" w:color="auto"/>
      </w:divBdr>
    </w:div>
    <w:div w:id="2073306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privacy" TargetMode="External"/><Relationship Id="rId13" Type="http://schemas.openxmlformats.org/officeDocument/2006/relationships/hyperlink" Target="https://www.met.police.uk/advice/advice-and-information/bwv/body-worn-video-bwv/how-and-when-bwv-cameras-are-used/" TargetMode="External"/><Relationship Id="rId18" Type="http://schemas.openxmlformats.org/officeDocument/2006/relationships/hyperlink" Target="https://www.college.police.uk/guidance/conducting-effective-investigations/making-good-decision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bc.co.uk/news/uk-66809642" TargetMode="External"/><Relationship Id="rId12" Type="http://schemas.openxmlformats.org/officeDocument/2006/relationships/hyperlink" Target="https://www.liberties.eu/en/stories/facial-recognition-privacy-concerns/44518" TargetMode="External"/><Relationship Id="rId17" Type="http://schemas.openxmlformats.org/officeDocument/2006/relationships/hyperlink" Target="https://www.college.police.uk/app/operations/operational-planning/core-planning-principles" TargetMode="External"/><Relationship Id="rId2" Type="http://schemas.openxmlformats.org/officeDocument/2006/relationships/styles" Target="styles.xml"/><Relationship Id="rId16" Type="http://schemas.openxmlformats.org/officeDocument/2006/relationships/hyperlink" Target="https://plato.stanford.edu/entries/implicit-bia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pa.org/topics/implicit-bias" TargetMode="External"/><Relationship Id="rId11" Type="http://schemas.openxmlformats.org/officeDocument/2006/relationships/hyperlink" Target="https://www.lancashire.police.uk/about-us/our-commitment/code-of-ethics/" TargetMode="External"/><Relationship Id="rId5" Type="http://schemas.openxmlformats.org/officeDocument/2006/relationships/image" Target="media/image1.jpg"/><Relationship Id="rId15" Type="http://schemas.openxmlformats.org/officeDocument/2006/relationships/hyperlink" Target="https://publications.parliament.uk/pa/cm5802/cmselect/cmhaff/139/13903.htm" TargetMode="External"/><Relationship Id="rId10" Type="http://schemas.openxmlformats.org/officeDocument/2006/relationships/hyperlink" Target="https://www.hse.gov.uk/services/police/organisation.htm" TargetMode="External"/><Relationship Id="rId19" Type="http://schemas.openxmlformats.org/officeDocument/2006/relationships/hyperlink" Target="https://www.wired.co.uk/article/face-recognition-police-uk-south-wales-met-notting-hill-carnival" TargetMode="External"/><Relationship Id="rId4" Type="http://schemas.openxmlformats.org/officeDocument/2006/relationships/webSettings" Target="webSettings.xml"/><Relationship Id="rId9" Type="http://schemas.openxmlformats.org/officeDocument/2006/relationships/hyperlink" Target="https://www.devon-cornwall.police.uk/police-forces/devon-cornwall-police/areas/about-us/about-us/our-ethics/" TargetMode="External"/><Relationship Id="rId14" Type="http://schemas.openxmlformats.org/officeDocument/2006/relationships/hyperlink" Target="https://www.northants.police.uk/police-forces/northamptonshire-police/areas/northamptonshire-force-content/about-us/about-us/our-mission-vision-and-values/code-of-ethics/policing-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199</TotalTime>
  <Pages>9</Pages>
  <Words>2136</Words>
  <Characters>12181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14</cp:revision>
  <dcterms:created xsi:type="dcterms:W3CDTF">2024-01-10T22:43:00Z</dcterms:created>
  <dcterms:modified xsi:type="dcterms:W3CDTF">2024-01-12T13:21:00Z</dcterms:modified>
</cp:coreProperties>
</file>