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23A47" w14:textId="77777777" w:rsidR="00F14697" w:rsidRDefault="00F14697">
      <w:pPr>
        <w:rPr>
          <w:lang w:val="pt-PT"/>
        </w:rPr>
      </w:pPr>
    </w:p>
    <w:p w14:paraId="109D775A" w14:textId="00592154" w:rsidR="00F14697" w:rsidRDefault="00F14697">
      <w:pPr>
        <w:rPr>
          <w:lang w:val="pt-PT"/>
        </w:rPr>
      </w:pPr>
      <w:r w:rsidRPr="00F14697">
        <w:rPr>
          <w:noProof/>
          <w:lang w:val="pt-PT"/>
        </w:rPr>
        <w:drawing>
          <wp:inline distT="0" distB="0" distL="0" distR="0" wp14:anchorId="76603CF3" wp14:editId="6CDD25A0">
            <wp:extent cx="5731510" cy="28911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91155"/>
                    </a:xfrm>
                    <a:prstGeom prst="rect">
                      <a:avLst/>
                    </a:prstGeom>
                  </pic:spPr>
                </pic:pic>
              </a:graphicData>
            </a:graphic>
          </wp:inline>
        </w:drawing>
      </w:r>
    </w:p>
    <w:p w14:paraId="0CEB7001" w14:textId="03B20D30" w:rsidR="003729C6" w:rsidRDefault="003729C6">
      <w:pPr>
        <w:rPr>
          <w:lang w:val="pt-PT"/>
        </w:rPr>
      </w:pPr>
      <w:r w:rsidRPr="003729C6">
        <w:rPr>
          <w:lang w:val="pt-PT"/>
        </w:rPr>
        <w:t>Title</w:t>
      </w:r>
      <w:r w:rsidR="00EE6F11">
        <w:rPr>
          <w:lang w:val="pt-PT"/>
        </w:rPr>
        <w:t xml:space="preserve"> </w:t>
      </w:r>
    </w:p>
    <w:p w14:paraId="7D9F1B6D" w14:textId="1E1016DD" w:rsidR="00ED5B56" w:rsidRDefault="00ED5B56">
      <w:pPr>
        <w:rPr>
          <w:lang w:val="pt-PT"/>
        </w:rPr>
      </w:pPr>
      <w:r w:rsidRPr="00ED5B56">
        <w:rPr>
          <w:lang w:val="pt-PT"/>
        </w:rPr>
        <w:t>Susana Raquel Da Cunha Balinha (2016797)</w:t>
      </w:r>
    </w:p>
    <w:p w14:paraId="6A49EAE2" w14:textId="7D104F9C" w:rsidR="00B55BC9" w:rsidRPr="00B55BC9" w:rsidRDefault="00B55BC9">
      <w:r w:rsidRPr="00B55BC9">
        <w:t>Management &amp; Organisational Behaviour</w:t>
      </w:r>
    </w:p>
    <w:p w14:paraId="34453564" w14:textId="29F571A5" w:rsidR="00783B91" w:rsidRPr="00D82A53" w:rsidRDefault="00815F8C">
      <w:hyperlink r:id="rId7" w:history="1">
        <w:r w:rsidR="00ED5B56" w:rsidRPr="00D82A53">
          <w:rPr>
            <w:rStyle w:val="Hyperlink"/>
          </w:rPr>
          <w:t>2016797@student.uwtsd.ac.uk</w:t>
        </w:r>
      </w:hyperlink>
    </w:p>
    <w:p w14:paraId="459D4B03" w14:textId="2055FE78" w:rsidR="00ED5B56" w:rsidRPr="00D82A53" w:rsidRDefault="00ED5B56">
      <w:r w:rsidRPr="00D82A53">
        <w:t>Module nr.</w:t>
      </w:r>
      <w:r w:rsidR="00B55BC9" w:rsidRPr="00B55BC9">
        <w:t xml:space="preserve"> BMIH5004</w:t>
      </w:r>
    </w:p>
    <w:p w14:paraId="1962A3D1" w14:textId="4488AA46" w:rsidR="00ED5B56" w:rsidRPr="00D82A53" w:rsidRDefault="00ED5B56">
      <w:r w:rsidRPr="00D82A53">
        <w:t>Lecture Name</w:t>
      </w:r>
    </w:p>
    <w:p w14:paraId="49F91333" w14:textId="4CF29ED4" w:rsidR="00ED5B56" w:rsidRPr="00D82A53" w:rsidRDefault="00ED5B56">
      <w:r w:rsidRPr="00D82A53">
        <w:t>Date</w:t>
      </w:r>
    </w:p>
    <w:p w14:paraId="57167098" w14:textId="77777777" w:rsidR="003729C6" w:rsidRPr="00D82A53" w:rsidRDefault="003729C6"/>
    <w:p w14:paraId="46536EA9" w14:textId="77777777" w:rsidR="003729C6" w:rsidRPr="00D82A53" w:rsidRDefault="003729C6"/>
    <w:p w14:paraId="01D88350" w14:textId="77777777" w:rsidR="003729C6" w:rsidRPr="00D82A53" w:rsidRDefault="003729C6"/>
    <w:p w14:paraId="259BEE8F" w14:textId="77777777" w:rsidR="003729C6" w:rsidRPr="00D82A53" w:rsidRDefault="003729C6"/>
    <w:p w14:paraId="4397D3B6" w14:textId="77777777" w:rsidR="003729C6" w:rsidRPr="00D82A53" w:rsidRDefault="003729C6"/>
    <w:p w14:paraId="052C21BB" w14:textId="77777777" w:rsidR="003729C6" w:rsidRPr="00D82A53" w:rsidRDefault="003729C6"/>
    <w:p w14:paraId="44FF473C" w14:textId="77777777" w:rsidR="003729C6" w:rsidRPr="00D82A53" w:rsidRDefault="003729C6"/>
    <w:p w14:paraId="4B7968AA" w14:textId="77777777" w:rsidR="003729C6" w:rsidRPr="00D82A53" w:rsidRDefault="003729C6"/>
    <w:p w14:paraId="2506880C" w14:textId="77777777" w:rsidR="003729C6" w:rsidRPr="00D82A53" w:rsidRDefault="003729C6"/>
    <w:p w14:paraId="779C5751" w14:textId="77777777" w:rsidR="003729C6" w:rsidRPr="00D82A53" w:rsidRDefault="003729C6"/>
    <w:p w14:paraId="6EC1693B" w14:textId="77777777" w:rsidR="003729C6" w:rsidRPr="00D82A53" w:rsidRDefault="003729C6"/>
    <w:p w14:paraId="45B27E4E" w14:textId="77777777" w:rsidR="003729C6" w:rsidRPr="00D82A53" w:rsidRDefault="003729C6"/>
    <w:p w14:paraId="337F366C" w14:textId="325797F0" w:rsidR="00BB78E6" w:rsidRPr="00D82A53" w:rsidRDefault="003729C6" w:rsidP="00BB78E6">
      <w:pPr>
        <w:pStyle w:val="Heading1"/>
      </w:pPr>
      <w:bookmarkStart w:id="0" w:name="_Toc107887324"/>
      <w:r w:rsidRPr="00D82A53">
        <w:lastRenderedPageBreak/>
        <w:t>Executive summary</w:t>
      </w:r>
      <w:bookmarkEnd w:id="0"/>
    </w:p>
    <w:p w14:paraId="78C175A8" w14:textId="36E69100" w:rsidR="00044627" w:rsidRPr="00BB78E6" w:rsidRDefault="00DA4698" w:rsidP="00BB78E6">
      <w:pPr>
        <w:spacing w:after="0" w:line="360" w:lineRule="auto"/>
        <w:ind w:firstLine="720"/>
        <w:jc w:val="both"/>
        <w:rPr>
          <w:rFonts w:ascii="Arial" w:hAnsi="Arial" w:cs="Arial"/>
          <w:sz w:val="24"/>
          <w:szCs w:val="24"/>
        </w:rPr>
      </w:pPr>
      <w:r w:rsidRPr="00BB78E6">
        <w:rPr>
          <w:rFonts w:ascii="Arial" w:hAnsi="Arial" w:cs="Arial"/>
          <w:sz w:val="24"/>
          <w:szCs w:val="24"/>
        </w:rPr>
        <w:t>It is often difficult for the hospitality sector to keep up with this evolution. Consequently, understanding motivation practices in the hotel world is extremely relevant. IHG, as a hotel chain with several renowned brands, is an invaluable leading practice influence for others to learn from. Employee motivation is critical to the success of a brand like InterContinental, which offers personalized services and close contact with its customers. Excellent customer service can only be provided by motivated, happy employees who identify with the brand.</w:t>
      </w:r>
      <w:r w:rsidRPr="00BB78E6">
        <w:rPr>
          <w:rFonts w:ascii="Arial" w:hAnsi="Arial" w:cs="Arial"/>
          <w:sz w:val="24"/>
          <w:szCs w:val="24"/>
        </w:rPr>
        <w:t xml:space="preserve"> </w:t>
      </w:r>
    </w:p>
    <w:p w14:paraId="17E7EF28" w14:textId="57A6506E" w:rsidR="00B77759" w:rsidRDefault="00B77759" w:rsidP="00BB78E6">
      <w:pPr>
        <w:spacing w:after="0" w:line="360" w:lineRule="auto"/>
        <w:ind w:firstLine="720"/>
        <w:jc w:val="both"/>
        <w:rPr>
          <w:rFonts w:ascii="Arial" w:hAnsi="Arial" w:cs="Arial"/>
          <w:sz w:val="24"/>
          <w:szCs w:val="24"/>
        </w:rPr>
      </w:pPr>
      <w:r w:rsidRPr="00BB78E6">
        <w:rPr>
          <w:rFonts w:ascii="Arial" w:hAnsi="Arial" w:cs="Arial"/>
          <w:sz w:val="24"/>
          <w:szCs w:val="24"/>
        </w:rPr>
        <w:t>This study is framed by referring to the choice of theme, objectives and methodology</w:t>
      </w:r>
      <w:r w:rsidRPr="00BB78E6">
        <w:rPr>
          <w:rFonts w:ascii="Arial" w:hAnsi="Arial" w:cs="Arial"/>
          <w:sz w:val="24"/>
          <w:szCs w:val="24"/>
        </w:rPr>
        <w:t xml:space="preserve"> and </w:t>
      </w:r>
      <w:r w:rsidRPr="00BB78E6">
        <w:rPr>
          <w:rFonts w:ascii="Arial" w:hAnsi="Arial" w:cs="Arial"/>
          <w:sz w:val="24"/>
          <w:szCs w:val="24"/>
        </w:rPr>
        <w:t xml:space="preserve"> </w:t>
      </w:r>
      <w:r w:rsidRPr="00BB78E6">
        <w:rPr>
          <w:rFonts w:ascii="Arial" w:hAnsi="Arial" w:cs="Arial"/>
          <w:sz w:val="24"/>
          <w:szCs w:val="24"/>
        </w:rPr>
        <w:t xml:space="preserve">a </w:t>
      </w:r>
      <w:r w:rsidRPr="00BB78E6">
        <w:rPr>
          <w:rFonts w:ascii="Arial" w:hAnsi="Arial" w:cs="Arial"/>
          <w:sz w:val="24"/>
          <w:szCs w:val="24"/>
        </w:rPr>
        <w:t>conceptual framework, explaining the necessary concepts.</w:t>
      </w:r>
      <w:r w:rsidRPr="00BB78E6">
        <w:rPr>
          <w:rFonts w:ascii="Arial" w:hAnsi="Arial" w:cs="Arial"/>
          <w:sz w:val="24"/>
          <w:szCs w:val="24"/>
        </w:rPr>
        <w:t xml:space="preserve"> </w:t>
      </w:r>
    </w:p>
    <w:p w14:paraId="790D6BF4" w14:textId="07C3FC3B" w:rsidR="00B77759" w:rsidRPr="00010389" w:rsidRDefault="00010389" w:rsidP="00010389">
      <w:pPr>
        <w:spacing w:after="0" w:line="360" w:lineRule="auto"/>
        <w:ind w:firstLine="720"/>
        <w:jc w:val="both"/>
        <w:rPr>
          <w:rFonts w:ascii="Arial" w:hAnsi="Arial" w:cs="Arial"/>
          <w:sz w:val="24"/>
          <w:szCs w:val="24"/>
        </w:rPr>
      </w:pPr>
      <w:r w:rsidRPr="00010389">
        <w:rPr>
          <w:rFonts w:ascii="Arial" w:hAnsi="Arial" w:cs="Arial"/>
          <w:sz w:val="24"/>
          <w:szCs w:val="24"/>
        </w:rPr>
        <w:t>The results obtained did not allow for the observation of any direct relationship between  motivation and performance</w:t>
      </w:r>
      <w:r>
        <w:rPr>
          <w:rFonts w:ascii="Arial" w:hAnsi="Arial" w:cs="Arial"/>
          <w:sz w:val="24"/>
          <w:szCs w:val="24"/>
        </w:rPr>
        <w:t xml:space="preserve"> however is possible to confirm some of the organisations structures as a group and individual matter. </w:t>
      </w:r>
    </w:p>
    <w:p w14:paraId="1CD62552" w14:textId="5E6281BF" w:rsidR="00BB78E6" w:rsidRDefault="00BB78E6"/>
    <w:p w14:paraId="041856C1" w14:textId="34C4DFD6" w:rsidR="00BB78E6" w:rsidRDefault="00BB78E6"/>
    <w:p w14:paraId="7FCBF7A5" w14:textId="4EE86C27" w:rsidR="00BB78E6" w:rsidRDefault="00BB78E6"/>
    <w:p w14:paraId="4589EDB5" w14:textId="577114EA" w:rsidR="00BB78E6" w:rsidRDefault="00BB78E6"/>
    <w:p w14:paraId="283C3EE2" w14:textId="2A4530D4" w:rsidR="00BB78E6" w:rsidRDefault="00BB78E6"/>
    <w:p w14:paraId="3B6F0EDB" w14:textId="2E99B93B" w:rsidR="00BB78E6" w:rsidRDefault="00BB78E6"/>
    <w:p w14:paraId="5A63E5D2" w14:textId="332886B6" w:rsidR="00BB78E6" w:rsidRDefault="00BB78E6"/>
    <w:p w14:paraId="34C4C2B8" w14:textId="7B6ED512" w:rsidR="0071087F" w:rsidRDefault="0071087F"/>
    <w:p w14:paraId="65F117A3" w14:textId="6D24AB0B" w:rsidR="0071087F" w:rsidRDefault="0071087F"/>
    <w:p w14:paraId="32C2B53D" w14:textId="72AFC2E5" w:rsidR="0071087F" w:rsidRDefault="0071087F"/>
    <w:p w14:paraId="5BD4ADF2" w14:textId="09220658" w:rsidR="0071087F" w:rsidRDefault="0071087F"/>
    <w:p w14:paraId="795A00E2" w14:textId="0CE0D0AC" w:rsidR="0071087F" w:rsidRDefault="0071087F"/>
    <w:p w14:paraId="27B1FF9F" w14:textId="72A845E2" w:rsidR="0071087F" w:rsidRDefault="0071087F"/>
    <w:p w14:paraId="3C8DE81C" w14:textId="2B0E6180" w:rsidR="0071087F" w:rsidRDefault="0071087F"/>
    <w:p w14:paraId="61BF317B" w14:textId="7EDA2E8C" w:rsidR="0071087F" w:rsidRDefault="0071087F"/>
    <w:p w14:paraId="13389C29" w14:textId="7DCB8890" w:rsidR="0071087F" w:rsidRDefault="0071087F"/>
    <w:p w14:paraId="0442FAF2" w14:textId="18A1C87E" w:rsidR="0071087F" w:rsidRDefault="0071087F"/>
    <w:p w14:paraId="1195548E" w14:textId="28D989B4" w:rsidR="0071087F" w:rsidRDefault="0071087F"/>
    <w:p w14:paraId="3C84881F" w14:textId="4366DCE9" w:rsidR="0071087F" w:rsidRDefault="0071087F"/>
    <w:p w14:paraId="47E8DA21" w14:textId="195F4B9D" w:rsidR="00815F8C" w:rsidRPr="00815F8C" w:rsidRDefault="0071087F">
      <w:pPr>
        <w:pStyle w:val="TOC1"/>
        <w:tabs>
          <w:tab w:val="right" w:leader="dot" w:pos="9016"/>
        </w:tabs>
        <w:rPr>
          <w:rFonts w:eastAsiaTheme="minorEastAsia"/>
          <w:noProof/>
          <w:sz w:val="28"/>
          <w:szCs w:val="28"/>
          <w:lang w:eastAsia="en-GB"/>
        </w:rPr>
      </w:pPr>
      <w:r w:rsidRPr="00815F8C">
        <w:rPr>
          <w:sz w:val="40"/>
          <w:szCs w:val="40"/>
        </w:rPr>
        <w:fldChar w:fldCharType="begin"/>
      </w:r>
      <w:r w:rsidRPr="00815F8C">
        <w:rPr>
          <w:sz w:val="40"/>
          <w:szCs w:val="40"/>
        </w:rPr>
        <w:instrText xml:space="preserve"> TOC  \* MERGEFORMAT </w:instrText>
      </w:r>
      <w:r w:rsidRPr="00815F8C">
        <w:rPr>
          <w:sz w:val="40"/>
          <w:szCs w:val="40"/>
        </w:rPr>
        <w:fldChar w:fldCharType="separate"/>
      </w:r>
      <w:r w:rsidR="00815F8C" w:rsidRPr="00815F8C">
        <w:rPr>
          <w:noProof/>
          <w:sz w:val="28"/>
          <w:szCs w:val="28"/>
        </w:rPr>
        <w:t>Executive summary</w:t>
      </w:r>
      <w:r w:rsidR="00815F8C" w:rsidRPr="00815F8C">
        <w:rPr>
          <w:noProof/>
          <w:sz w:val="28"/>
          <w:szCs w:val="28"/>
        </w:rPr>
        <w:tab/>
      </w:r>
      <w:r w:rsidR="00815F8C" w:rsidRPr="00815F8C">
        <w:rPr>
          <w:noProof/>
          <w:sz w:val="28"/>
          <w:szCs w:val="28"/>
        </w:rPr>
        <w:fldChar w:fldCharType="begin"/>
      </w:r>
      <w:r w:rsidR="00815F8C" w:rsidRPr="00815F8C">
        <w:rPr>
          <w:noProof/>
          <w:sz w:val="28"/>
          <w:szCs w:val="28"/>
        </w:rPr>
        <w:instrText xml:space="preserve"> PAGEREF _Toc107887324 \h </w:instrText>
      </w:r>
      <w:r w:rsidR="00815F8C" w:rsidRPr="00815F8C">
        <w:rPr>
          <w:noProof/>
          <w:sz w:val="28"/>
          <w:szCs w:val="28"/>
        </w:rPr>
      </w:r>
      <w:r w:rsidR="00815F8C" w:rsidRPr="00815F8C">
        <w:rPr>
          <w:noProof/>
          <w:sz w:val="28"/>
          <w:szCs w:val="28"/>
        </w:rPr>
        <w:fldChar w:fldCharType="separate"/>
      </w:r>
      <w:r w:rsidR="00815F8C">
        <w:rPr>
          <w:noProof/>
          <w:sz w:val="28"/>
          <w:szCs w:val="28"/>
        </w:rPr>
        <w:t>2</w:t>
      </w:r>
      <w:r w:rsidR="00815F8C" w:rsidRPr="00815F8C">
        <w:rPr>
          <w:noProof/>
          <w:sz w:val="28"/>
          <w:szCs w:val="28"/>
        </w:rPr>
        <w:fldChar w:fldCharType="end"/>
      </w:r>
    </w:p>
    <w:p w14:paraId="4B04FF07" w14:textId="12E58A77" w:rsidR="00815F8C" w:rsidRPr="00815F8C" w:rsidRDefault="00815F8C">
      <w:pPr>
        <w:pStyle w:val="TOC1"/>
        <w:tabs>
          <w:tab w:val="right" w:leader="dot" w:pos="9016"/>
        </w:tabs>
        <w:rPr>
          <w:rFonts w:eastAsiaTheme="minorEastAsia"/>
          <w:noProof/>
          <w:sz w:val="28"/>
          <w:szCs w:val="28"/>
          <w:lang w:eastAsia="en-GB"/>
        </w:rPr>
      </w:pPr>
      <w:r w:rsidRPr="00815F8C">
        <w:rPr>
          <w:noProof/>
          <w:sz w:val="28"/>
          <w:szCs w:val="28"/>
        </w:rPr>
        <w:t>Organisational structure, culture and goals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_Toc107887325 \h </w:instrText>
      </w:r>
      <w:r w:rsidRPr="00815F8C">
        <w:rPr>
          <w:noProof/>
          <w:sz w:val="28"/>
          <w:szCs w:val="28"/>
        </w:rPr>
      </w:r>
      <w:r w:rsidRPr="00815F8C">
        <w:rPr>
          <w:noProof/>
          <w:sz w:val="28"/>
          <w:szCs w:val="28"/>
        </w:rPr>
        <w:fldChar w:fldCharType="separate"/>
      </w:r>
      <w:r>
        <w:rPr>
          <w:noProof/>
          <w:sz w:val="28"/>
          <w:szCs w:val="28"/>
        </w:rPr>
        <w:t>5</w:t>
      </w:r>
      <w:r w:rsidRPr="00815F8C">
        <w:rPr>
          <w:noProof/>
          <w:sz w:val="28"/>
          <w:szCs w:val="28"/>
        </w:rPr>
        <w:fldChar w:fldCharType="end"/>
      </w:r>
    </w:p>
    <w:p w14:paraId="19B87D9F" w14:textId="3F7C7F95"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Structure</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_Toc107887326 \h </w:instrText>
      </w:r>
      <w:r w:rsidRPr="00815F8C">
        <w:rPr>
          <w:noProof/>
          <w:sz w:val="28"/>
          <w:szCs w:val="28"/>
        </w:rPr>
      </w:r>
      <w:r w:rsidRPr="00815F8C">
        <w:rPr>
          <w:noProof/>
          <w:sz w:val="28"/>
          <w:szCs w:val="28"/>
        </w:rPr>
        <w:fldChar w:fldCharType="separate"/>
      </w:r>
      <w:r>
        <w:rPr>
          <w:noProof/>
          <w:sz w:val="28"/>
          <w:szCs w:val="28"/>
        </w:rPr>
        <w:t>5</w:t>
      </w:r>
      <w:r w:rsidRPr="00815F8C">
        <w:rPr>
          <w:noProof/>
          <w:sz w:val="28"/>
          <w:szCs w:val="28"/>
        </w:rPr>
        <w:fldChar w:fldCharType="end"/>
      </w:r>
    </w:p>
    <w:p w14:paraId="55B7FA94" w14:textId="33A88614" w:rsidR="00815F8C" w:rsidRPr="00815F8C" w:rsidRDefault="00815F8C">
      <w:pPr>
        <w:pStyle w:val="TOC5"/>
        <w:tabs>
          <w:tab w:val="right" w:leader="dot" w:pos="9016"/>
        </w:tabs>
        <w:rPr>
          <w:rFonts w:eastAsiaTheme="minorEastAsia"/>
          <w:noProof/>
          <w:sz w:val="28"/>
          <w:szCs w:val="28"/>
          <w:lang w:eastAsia="en-GB"/>
        </w:rPr>
      </w:pPr>
      <w:r w:rsidRPr="00815F8C">
        <w:rPr>
          <w:noProof/>
          <w:sz w:val="28"/>
          <w:szCs w:val="28"/>
        </w:rPr>
        <w:t>(picture1)</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_Toc107887327 \h </w:instrText>
      </w:r>
      <w:r w:rsidRPr="00815F8C">
        <w:rPr>
          <w:noProof/>
          <w:sz w:val="28"/>
          <w:szCs w:val="28"/>
        </w:rPr>
      </w:r>
      <w:r w:rsidRPr="00815F8C">
        <w:rPr>
          <w:noProof/>
          <w:sz w:val="28"/>
          <w:szCs w:val="28"/>
        </w:rPr>
        <w:fldChar w:fldCharType="separate"/>
      </w:r>
      <w:r>
        <w:rPr>
          <w:noProof/>
          <w:sz w:val="28"/>
          <w:szCs w:val="28"/>
        </w:rPr>
        <w:t>6</w:t>
      </w:r>
      <w:r w:rsidRPr="00815F8C">
        <w:rPr>
          <w:noProof/>
          <w:sz w:val="28"/>
          <w:szCs w:val="28"/>
        </w:rPr>
        <w:fldChar w:fldCharType="end"/>
      </w:r>
    </w:p>
    <w:p w14:paraId="0E14D3FD" w14:textId="3A09595E"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Culture</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_Toc107887328 \h </w:instrText>
      </w:r>
      <w:r w:rsidRPr="00815F8C">
        <w:rPr>
          <w:noProof/>
          <w:sz w:val="28"/>
          <w:szCs w:val="28"/>
        </w:rPr>
      </w:r>
      <w:r w:rsidRPr="00815F8C">
        <w:rPr>
          <w:noProof/>
          <w:sz w:val="28"/>
          <w:szCs w:val="28"/>
        </w:rPr>
        <w:fldChar w:fldCharType="separate"/>
      </w:r>
      <w:r>
        <w:rPr>
          <w:noProof/>
          <w:sz w:val="28"/>
          <w:szCs w:val="28"/>
        </w:rPr>
        <w:t>7</w:t>
      </w:r>
      <w:r w:rsidRPr="00815F8C">
        <w:rPr>
          <w:noProof/>
          <w:sz w:val="28"/>
          <w:szCs w:val="28"/>
        </w:rPr>
        <w:fldChar w:fldCharType="end"/>
      </w:r>
    </w:p>
    <w:p w14:paraId="50154AAE" w14:textId="502B8A7B" w:rsidR="00815F8C" w:rsidRPr="00815F8C" w:rsidRDefault="00815F8C">
      <w:pPr>
        <w:pStyle w:val="TOC4"/>
        <w:tabs>
          <w:tab w:val="right" w:leader="dot" w:pos="9016"/>
        </w:tabs>
        <w:rPr>
          <w:rFonts w:eastAsiaTheme="minorEastAsia"/>
          <w:noProof/>
          <w:sz w:val="28"/>
          <w:szCs w:val="28"/>
          <w:lang w:eastAsia="en-GB"/>
        </w:rPr>
      </w:pPr>
      <w:r w:rsidRPr="00815F8C">
        <w:rPr>
          <w:noProof/>
          <w:sz w:val="28"/>
          <w:szCs w:val="28"/>
          <w:shd w:val="clear" w:color="auto" w:fill="FFFFFF"/>
        </w:rPr>
        <w:t>The concept of organizational culture</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_Toc107887329 \h </w:instrText>
      </w:r>
      <w:r w:rsidRPr="00815F8C">
        <w:rPr>
          <w:noProof/>
          <w:sz w:val="28"/>
          <w:szCs w:val="28"/>
        </w:rPr>
      </w:r>
      <w:r w:rsidRPr="00815F8C">
        <w:rPr>
          <w:noProof/>
          <w:sz w:val="28"/>
          <w:szCs w:val="28"/>
        </w:rPr>
        <w:fldChar w:fldCharType="separate"/>
      </w:r>
      <w:r>
        <w:rPr>
          <w:noProof/>
          <w:sz w:val="28"/>
          <w:szCs w:val="28"/>
        </w:rPr>
        <w:t>7</w:t>
      </w:r>
      <w:r w:rsidRPr="00815F8C">
        <w:rPr>
          <w:noProof/>
          <w:sz w:val="28"/>
          <w:szCs w:val="28"/>
        </w:rPr>
        <w:fldChar w:fldCharType="end"/>
      </w:r>
    </w:p>
    <w:p w14:paraId="5BDED0C6" w14:textId="2928125E" w:rsidR="00815F8C" w:rsidRPr="00815F8C" w:rsidRDefault="00815F8C">
      <w:pPr>
        <w:pStyle w:val="TOC5"/>
        <w:tabs>
          <w:tab w:val="right" w:leader="dot" w:pos="9016"/>
        </w:tabs>
        <w:rPr>
          <w:rFonts w:eastAsiaTheme="minorEastAsia"/>
          <w:noProof/>
          <w:sz w:val="28"/>
          <w:szCs w:val="28"/>
          <w:lang w:eastAsia="en-GB"/>
        </w:rPr>
      </w:pPr>
      <w:r w:rsidRPr="00815F8C">
        <w:rPr>
          <w:noProof/>
          <w:sz w:val="28"/>
          <w:szCs w:val="28"/>
        </w:rPr>
        <w:t>(Picture 2 )</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_Toc107887330 \h </w:instrText>
      </w:r>
      <w:r w:rsidRPr="00815F8C">
        <w:rPr>
          <w:noProof/>
          <w:sz w:val="28"/>
          <w:szCs w:val="28"/>
        </w:rPr>
      </w:r>
      <w:r w:rsidRPr="00815F8C">
        <w:rPr>
          <w:noProof/>
          <w:sz w:val="28"/>
          <w:szCs w:val="28"/>
        </w:rPr>
        <w:fldChar w:fldCharType="separate"/>
      </w:r>
      <w:r>
        <w:rPr>
          <w:noProof/>
          <w:sz w:val="28"/>
          <w:szCs w:val="28"/>
        </w:rPr>
        <w:t>7</w:t>
      </w:r>
      <w:r w:rsidRPr="00815F8C">
        <w:rPr>
          <w:noProof/>
          <w:sz w:val="28"/>
          <w:szCs w:val="28"/>
        </w:rPr>
        <w:fldChar w:fldCharType="end"/>
      </w:r>
    </w:p>
    <w:p w14:paraId="0DFC146C" w14:textId="45A342B0" w:rsidR="00815F8C" w:rsidRPr="00815F8C" w:rsidRDefault="00815F8C">
      <w:pPr>
        <w:pStyle w:val="TOC3"/>
        <w:tabs>
          <w:tab w:val="right" w:leader="dot" w:pos="9016"/>
        </w:tabs>
        <w:rPr>
          <w:rFonts w:eastAsiaTheme="minorEastAsia"/>
          <w:noProof/>
          <w:sz w:val="28"/>
          <w:szCs w:val="28"/>
          <w:lang w:eastAsia="en-GB"/>
        </w:rPr>
      </w:pPr>
      <w:r w:rsidRPr="00815F8C">
        <w:rPr>
          <w:noProof/>
          <w:sz w:val="28"/>
          <w:szCs w:val="28"/>
          <w:shd w:val="clear" w:color="auto" w:fill="FFFFFF"/>
        </w:rPr>
        <w:t>The impact of organizational culture strategic management</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_Toc107887331 \h </w:instrText>
      </w:r>
      <w:r w:rsidRPr="00815F8C">
        <w:rPr>
          <w:noProof/>
          <w:sz w:val="28"/>
          <w:szCs w:val="28"/>
        </w:rPr>
      </w:r>
      <w:r w:rsidRPr="00815F8C">
        <w:rPr>
          <w:noProof/>
          <w:sz w:val="28"/>
          <w:szCs w:val="28"/>
        </w:rPr>
        <w:fldChar w:fldCharType="separate"/>
      </w:r>
      <w:r>
        <w:rPr>
          <w:noProof/>
          <w:sz w:val="28"/>
          <w:szCs w:val="28"/>
        </w:rPr>
        <w:t>7</w:t>
      </w:r>
      <w:r w:rsidRPr="00815F8C">
        <w:rPr>
          <w:noProof/>
          <w:sz w:val="28"/>
          <w:szCs w:val="28"/>
        </w:rPr>
        <w:fldChar w:fldCharType="end"/>
      </w:r>
    </w:p>
    <w:p w14:paraId="1AA83A92" w14:textId="3DF1749E" w:rsidR="00815F8C" w:rsidRPr="00815F8C" w:rsidRDefault="00815F8C">
      <w:pPr>
        <w:pStyle w:val="TOC4"/>
        <w:tabs>
          <w:tab w:val="right" w:leader="dot" w:pos="9016"/>
        </w:tabs>
        <w:rPr>
          <w:rFonts w:eastAsiaTheme="minorEastAsia"/>
          <w:noProof/>
          <w:sz w:val="28"/>
          <w:szCs w:val="28"/>
          <w:lang w:eastAsia="en-GB"/>
        </w:rPr>
      </w:pPr>
      <w:r w:rsidRPr="00815F8C">
        <w:rPr>
          <w:noProof/>
          <w:sz w:val="28"/>
          <w:szCs w:val="28"/>
        </w:rPr>
        <w:t>On customers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_Toc107887332 \h </w:instrText>
      </w:r>
      <w:r w:rsidRPr="00815F8C">
        <w:rPr>
          <w:noProof/>
          <w:sz w:val="28"/>
          <w:szCs w:val="28"/>
        </w:rPr>
      </w:r>
      <w:r w:rsidRPr="00815F8C">
        <w:rPr>
          <w:noProof/>
          <w:sz w:val="28"/>
          <w:szCs w:val="28"/>
        </w:rPr>
        <w:fldChar w:fldCharType="separate"/>
      </w:r>
      <w:r>
        <w:rPr>
          <w:noProof/>
          <w:sz w:val="28"/>
          <w:szCs w:val="28"/>
        </w:rPr>
        <w:t>7</w:t>
      </w:r>
      <w:r w:rsidRPr="00815F8C">
        <w:rPr>
          <w:noProof/>
          <w:sz w:val="28"/>
          <w:szCs w:val="28"/>
        </w:rPr>
        <w:fldChar w:fldCharType="end"/>
      </w:r>
    </w:p>
    <w:p w14:paraId="42DBA385" w14:textId="56326299" w:rsidR="00815F8C" w:rsidRPr="00815F8C" w:rsidRDefault="00815F8C">
      <w:pPr>
        <w:pStyle w:val="TOC4"/>
        <w:tabs>
          <w:tab w:val="right" w:leader="dot" w:pos="9016"/>
        </w:tabs>
        <w:rPr>
          <w:rFonts w:eastAsiaTheme="minorEastAsia"/>
          <w:noProof/>
          <w:sz w:val="28"/>
          <w:szCs w:val="28"/>
          <w:lang w:eastAsia="en-GB"/>
        </w:rPr>
      </w:pPr>
      <w:r w:rsidRPr="00815F8C">
        <w:rPr>
          <w:rFonts w:ascii="Arial" w:hAnsi="Arial" w:cs="Arial"/>
          <w:noProof/>
          <w:sz w:val="28"/>
          <w:szCs w:val="28"/>
          <w:shd w:val="clear" w:color="auto" w:fill="FFFFFF"/>
        </w:rPr>
        <w:t>Partners and Employees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_Toc107887333 \h </w:instrText>
      </w:r>
      <w:r w:rsidRPr="00815F8C">
        <w:rPr>
          <w:noProof/>
          <w:sz w:val="28"/>
          <w:szCs w:val="28"/>
        </w:rPr>
      </w:r>
      <w:r w:rsidRPr="00815F8C">
        <w:rPr>
          <w:noProof/>
          <w:sz w:val="28"/>
          <w:szCs w:val="28"/>
        </w:rPr>
        <w:fldChar w:fldCharType="separate"/>
      </w:r>
      <w:r>
        <w:rPr>
          <w:noProof/>
          <w:sz w:val="28"/>
          <w:szCs w:val="28"/>
        </w:rPr>
        <w:t>8</w:t>
      </w:r>
      <w:r w:rsidRPr="00815F8C">
        <w:rPr>
          <w:noProof/>
          <w:sz w:val="28"/>
          <w:szCs w:val="28"/>
        </w:rPr>
        <w:fldChar w:fldCharType="end"/>
      </w:r>
    </w:p>
    <w:p w14:paraId="7F1CECCB" w14:textId="43A94841" w:rsidR="00815F8C" w:rsidRPr="00815F8C" w:rsidRDefault="00815F8C">
      <w:pPr>
        <w:pStyle w:val="TOC4"/>
        <w:tabs>
          <w:tab w:val="right" w:leader="dot" w:pos="9016"/>
        </w:tabs>
        <w:rPr>
          <w:rFonts w:eastAsiaTheme="minorEastAsia"/>
          <w:noProof/>
          <w:sz w:val="28"/>
          <w:szCs w:val="28"/>
          <w:lang w:eastAsia="en-GB"/>
        </w:rPr>
      </w:pPr>
      <w:r w:rsidRPr="00815F8C">
        <w:rPr>
          <w:noProof/>
          <w:sz w:val="28"/>
          <w:szCs w:val="28"/>
          <w:shd w:val="clear" w:color="auto" w:fill="FFFFFF"/>
        </w:rPr>
        <w:t>Corporate social responsibility</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_Toc107887334 \h </w:instrText>
      </w:r>
      <w:r w:rsidRPr="00815F8C">
        <w:rPr>
          <w:noProof/>
          <w:sz w:val="28"/>
          <w:szCs w:val="28"/>
        </w:rPr>
      </w:r>
      <w:r w:rsidRPr="00815F8C">
        <w:rPr>
          <w:noProof/>
          <w:sz w:val="28"/>
          <w:szCs w:val="28"/>
        </w:rPr>
        <w:fldChar w:fldCharType="separate"/>
      </w:r>
      <w:r>
        <w:rPr>
          <w:noProof/>
          <w:sz w:val="28"/>
          <w:szCs w:val="28"/>
        </w:rPr>
        <w:t>9</w:t>
      </w:r>
      <w:r w:rsidRPr="00815F8C">
        <w:rPr>
          <w:noProof/>
          <w:sz w:val="28"/>
          <w:szCs w:val="28"/>
        </w:rPr>
        <w:fldChar w:fldCharType="end"/>
      </w:r>
    </w:p>
    <w:p w14:paraId="13B532E4" w14:textId="1C67727E"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shd w:val="clear" w:color="auto" w:fill="FFFFFF"/>
        </w:rPr>
        <w:t>Organisational structure of The Crowne Plaza Hotel, Newcastle City Centre.</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_Toc107887335 \h </w:instrText>
      </w:r>
      <w:r w:rsidRPr="00815F8C">
        <w:rPr>
          <w:noProof/>
          <w:sz w:val="28"/>
          <w:szCs w:val="28"/>
        </w:rPr>
      </w:r>
      <w:r w:rsidRPr="00815F8C">
        <w:rPr>
          <w:noProof/>
          <w:sz w:val="28"/>
          <w:szCs w:val="28"/>
        </w:rPr>
        <w:fldChar w:fldCharType="separate"/>
      </w:r>
      <w:r>
        <w:rPr>
          <w:noProof/>
          <w:sz w:val="28"/>
          <w:szCs w:val="28"/>
        </w:rPr>
        <w:t>10</w:t>
      </w:r>
      <w:r w:rsidRPr="00815F8C">
        <w:rPr>
          <w:noProof/>
          <w:sz w:val="28"/>
          <w:szCs w:val="28"/>
        </w:rPr>
        <w:fldChar w:fldCharType="end"/>
      </w:r>
    </w:p>
    <w:p w14:paraId="296E1425" w14:textId="5FED8D79"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Goals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_Toc107887336 \h </w:instrText>
      </w:r>
      <w:r w:rsidRPr="00815F8C">
        <w:rPr>
          <w:noProof/>
          <w:sz w:val="28"/>
          <w:szCs w:val="28"/>
        </w:rPr>
      </w:r>
      <w:r w:rsidRPr="00815F8C">
        <w:rPr>
          <w:noProof/>
          <w:sz w:val="28"/>
          <w:szCs w:val="28"/>
        </w:rPr>
        <w:fldChar w:fldCharType="separate"/>
      </w:r>
      <w:r>
        <w:rPr>
          <w:noProof/>
          <w:sz w:val="28"/>
          <w:szCs w:val="28"/>
        </w:rPr>
        <w:t>10</w:t>
      </w:r>
      <w:r w:rsidRPr="00815F8C">
        <w:rPr>
          <w:noProof/>
          <w:sz w:val="28"/>
          <w:szCs w:val="28"/>
        </w:rPr>
        <w:fldChar w:fldCharType="end"/>
      </w:r>
    </w:p>
    <w:p w14:paraId="7F079592" w14:textId="75E3756A"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Recent changes and initiatives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_Toc107887337 \h </w:instrText>
      </w:r>
      <w:r w:rsidRPr="00815F8C">
        <w:rPr>
          <w:noProof/>
          <w:sz w:val="28"/>
          <w:szCs w:val="28"/>
        </w:rPr>
      </w:r>
      <w:r w:rsidRPr="00815F8C">
        <w:rPr>
          <w:noProof/>
          <w:sz w:val="28"/>
          <w:szCs w:val="28"/>
        </w:rPr>
        <w:fldChar w:fldCharType="separate"/>
      </w:r>
      <w:r>
        <w:rPr>
          <w:noProof/>
          <w:sz w:val="28"/>
          <w:szCs w:val="28"/>
        </w:rPr>
        <w:t>10</w:t>
      </w:r>
      <w:r w:rsidRPr="00815F8C">
        <w:rPr>
          <w:noProof/>
          <w:sz w:val="28"/>
          <w:szCs w:val="28"/>
        </w:rPr>
        <w:fldChar w:fldCharType="end"/>
      </w:r>
    </w:p>
    <w:p w14:paraId="610202D7" w14:textId="04A32075"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Strategic direction</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_Toc107887338 \h </w:instrText>
      </w:r>
      <w:r w:rsidRPr="00815F8C">
        <w:rPr>
          <w:noProof/>
          <w:sz w:val="28"/>
          <w:szCs w:val="28"/>
        </w:rPr>
      </w:r>
      <w:r w:rsidRPr="00815F8C">
        <w:rPr>
          <w:noProof/>
          <w:sz w:val="28"/>
          <w:szCs w:val="28"/>
        </w:rPr>
        <w:fldChar w:fldCharType="separate"/>
      </w:r>
      <w:r>
        <w:rPr>
          <w:noProof/>
          <w:sz w:val="28"/>
          <w:szCs w:val="28"/>
        </w:rPr>
        <w:t>11</w:t>
      </w:r>
      <w:r w:rsidRPr="00815F8C">
        <w:rPr>
          <w:noProof/>
          <w:sz w:val="28"/>
          <w:szCs w:val="28"/>
        </w:rPr>
        <w:fldChar w:fldCharType="end"/>
      </w:r>
    </w:p>
    <w:p w14:paraId="2533D53D" w14:textId="635F2C78" w:rsidR="00815F8C" w:rsidRPr="00815F8C" w:rsidRDefault="00815F8C">
      <w:pPr>
        <w:pStyle w:val="TOC2"/>
        <w:tabs>
          <w:tab w:val="right" w:leader="dot" w:pos="9016"/>
        </w:tabs>
        <w:rPr>
          <w:rFonts w:eastAsiaTheme="minorEastAsia"/>
          <w:noProof/>
          <w:sz w:val="28"/>
          <w:szCs w:val="28"/>
          <w:lang w:eastAsia="en-GB"/>
        </w:rPr>
      </w:pPr>
      <w:r w:rsidRPr="00815F8C">
        <w:rPr>
          <w:noProof/>
          <w:sz w:val="28"/>
          <w:szCs w:val="28"/>
        </w:rPr>
        <w:t>Business performance</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_Toc107887339 \h </w:instrText>
      </w:r>
      <w:r w:rsidRPr="00815F8C">
        <w:rPr>
          <w:noProof/>
          <w:sz w:val="28"/>
          <w:szCs w:val="28"/>
        </w:rPr>
      </w:r>
      <w:r w:rsidRPr="00815F8C">
        <w:rPr>
          <w:noProof/>
          <w:sz w:val="28"/>
          <w:szCs w:val="28"/>
        </w:rPr>
        <w:fldChar w:fldCharType="separate"/>
      </w:r>
      <w:r>
        <w:rPr>
          <w:noProof/>
          <w:sz w:val="28"/>
          <w:szCs w:val="28"/>
        </w:rPr>
        <w:t>11</w:t>
      </w:r>
      <w:r w:rsidRPr="00815F8C">
        <w:rPr>
          <w:noProof/>
          <w:sz w:val="28"/>
          <w:szCs w:val="28"/>
        </w:rPr>
        <w:fldChar w:fldCharType="end"/>
      </w:r>
    </w:p>
    <w:p w14:paraId="5088448C" w14:textId="26DF440E" w:rsidR="00815F8C" w:rsidRPr="00815F8C" w:rsidRDefault="00815F8C">
      <w:pPr>
        <w:pStyle w:val="TOC1"/>
        <w:tabs>
          <w:tab w:val="right" w:leader="dot" w:pos="9016"/>
        </w:tabs>
        <w:rPr>
          <w:rFonts w:eastAsiaTheme="minorEastAsia"/>
          <w:noProof/>
          <w:sz w:val="28"/>
          <w:szCs w:val="28"/>
          <w:lang w:eastAsia="en-GB"/>
        </w:rPr>
      </w:pPr>
      <w:r w:rsidRPr="00815F8C">
        <w:rPr>
          <w:noProof/>
          <w:sz w:val="28"/>
          <w:szCs w:val="28"/>
        </w:rPr>
        <w:t>Conclusion</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_Toc107887340 \h </w:instrText>
      </w:r>
      <w:r w:rsidRPr="00815F8C">
        <w:rPr>
          <w:noProof/>
          <w:sz w:val="28"/>
          <w:szCs w:val="28"/>
        </w:rPr>
      </w:r>
      <w:r w:rsidRPr="00815F8C">
        <w:rPr>
          <w:noProof/>
          <w:sz w:val="28"/>
          <w:szCs w:val="28"/>
        </w:rPr>
        <w:fldChar w:fldCharType="separate"/>
      </w:r>
      <w:r>
        <w:rPr>
          <w:noProof/>
          <w:sz w:val="28"/>
          <w:szCs w:val="28"/>
        </w:rPr>
        <w:t>12</w:t>
      </w:r>
      <w:r w:rsidRPr="00815F8C">
        <w:rPr>
          <w:noProof/>
          <w:sz w:val="28"/>
          <w:szCs w:val="28"/>
        </w:rPr>
        <w:fldChar w:fldCharType="end"/>
      </w:r>
    </w:p>
    <w:p w14:paraId="16BAA254" w14:textId="3CDFB138" w:rsidR="00815F8C" w:rsidRPr="00815F8C" w:rsidRDefault="00815F8C">
      <w:pPr>
        <w:pStyle w:val="TOC5"/>
        <w:tabs>
          <w:tab w:val="right" w:leader="dot" w:pos="9016"/>
        </w:tabs>
        <w:rPr>
          <w:rFonts w:eastAsiaTheme="minorEastAsia"/>
          <w:noProof/>
          <w:sz w:val="28"/>
          <w:szCs w:val="28"/>
          <w:lang w:eastAsia="en-GB"/>
        </w:rPr>
      </w:pPr>
      <w:r w:rsidRPr="00815F8C">
        <w:rPr>
          <w:noProof/>
          <w:sz w:val="28"/>
          <w:szCs w:val="28"/>
        </w:rPr>
        <w:t>(Picture 3 )</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_Toc107887341 \h </w:instrText>
      </w:r>
      <w:r w:rsidRPr="00815F8C">
        <w:rPr>
          <w:noProof/>
          <w:sz w:val="28"/>
          <w:szCs w:val="28"/>
        </w:rPr>
      </w:r>
      <w:r w:rsidRPr="00815F8C">
        <w:rPr>
          <w:noProof/>
          <w:sz w:val="28"/>
          <w:szCs w:val="28"/>
        </w:rPr>
        <w:fldChar w:fldCharType="separate"/>
      </w:r>
      <w:r>
        <w:rPr>
          <w:noProof/>
          <w:sz w:val="28"/>
          <w:szCs w:val="28"/>
        </w:rPr>
        <w:t>12</w:t>
      </w:r>
      <w:r w:rsidRPr="00815F8C">
        <w:rPr>
          <w:noProof/>
          <w:sz w:val="28"/>
          <w:szCs w:val="28"/>
        </w:rPr>
        <w:fldChar w:fldCharType="end"/>
      </w:r>
    </w:p>
    <w:p w14:paraId="10F22079" w14:textId="1A3A1125" w:rsidR="00815F8C" w:rsidRPr="00815F8C" w:rsidRDefault="00815F8C">
      <w:pPr>
        <w:pStyle w:val="TOC1"/>
        <w:tabs>
          <w:tab w:val="right" w:leader="dot" w:pos="9016"/>
        </w:tabs>
        <w:rPr>
          <w:rFonts w:eastAsiaTheme="minorEastAsia"/>
          <w:noProof/>
          <w:sz w:val="28"/>
          <w:szCs w:val="28"/>
          <w:lang w:eastAsia="en-GB"/>
        </w:rPr>
      </w:pPr>
      <w:r w:rsidRPr="00815F8C">
        <w:rPr>
          <w:noProof/>
          <w:sz w:val="28"/>
          <w:szCs w:val="28"/>
        </w:rPr>
        <w:t>References</w:t>
      </w:r>
      <w:r w:rsidRPr="00815F8C">
        <w:rPr>
          <w:noProof/>
          <w:sz w:val="28"/>
          <w:szCs w:val="28"/>
        </w:rPr>
        <w:tab/>
      </w:r>
      <w:r w:rsidRPr="00815F8C">
        <w:rPr>
          <w:noProof/>
          <w:sz w:val="28"/>
          <w:szCs w:val="28"/>
        </w:rPr>
        <w:fldChar w:fldCharType="begin"/>
      </w:r>
      <w:r w:rsidRPr="00815F8C">
        <w:rPr>
          <w:noProof/>
          <w:sz w:val="28"/>
          <w:szCs w:val="28"/>
        </w:rPr>
        <w:instrText xml:space="preserve"> PAGEREF _Toc107887342 \h </w:instrText>
      </w:r>
      <w:r w:rsidRPr="00815F8C">
        <w:rPr>
          <w:noProof/>
          <w:sz w:val="28"/>
          <w:szCs w:val="28"/>
        </w:rPr>
      </w:r>
      <w:r w:rsidRPr="00815F8C">
        <w:rPr>
          <w:noProof/>
          <w:sz w:val="28"/>
          <w:szCs w:val="28"/>
        </w:rPr>
        <w:fldChar w:fldCharType="separate"/>
      </w:r>
      <w:r>
        <w:rPr>
          <w:noProof/>
          <w:sz w:val="28"/>
          <w:szCs w:val="28"/>
        </w:rPr>
        <w:t>13</w:t>
      </w:r>
      <w:r w:rsidRPr="00815F8C">
        <w:rPr>
          <w:noProof/>
          <w:sz w:val="28"/>
          <w:szCs w:val="28"/>
        </w:rPr>
        <w:fldChar w:fldCharType="end"/>
      </w:r>
    </w:p>
    <w:p w14:paraId="5C35B3B4" w14:textId="33D47F06" w:rsidR="0071087F" w:rsidRDefault="0071087F">
      <w:r w:rsidRPr="00815F8C">
        <w:rPr>
          <w:sz w:val="40"/>
          <w:szCs w:val="40"/>
        </w:rPr>
        <w:fldChar w:fldCharType="end"/>
      </w:r>
    </w:p>
    <w:p w14:paraId="7D9F7387" w14:textId="07D314E4" w:rsidR="0071087F" w:rsidRDefault="0071087F"/>
    <w:p w14:paraId="47D51DCF" w14:textId="55E563C4" w:rsidR="00815F8C" w:rsidRDefault="00815F8C"/>
    <w:p w14:paraId="5C3140AD" w14:textId="688B0AF5" w:rsidR="00815F8C" w:rsidRDefault="00815F8C"/>
    <w:p w14:paraId="3930383D" w14:textId="09EA50D5" w:rsidR="00815F8C" w:rsidRDefault="00815F8C"/>
    <w:p w14:paraId="7D2BB898" w14:textId="77777777" w:rsidR="00815F8C" w:rsidRDefault="00815F8C"/>
    <w:p w14:paraId="0CAF74E1" w14:textId="422384A6" w:rsidR="0071087F" w:rsidRDefault="0071087F"/>
    <w:p w14:paraId="360ED316" w14:textId="71C4BC92" w:rsidR="0071087F" w:rsidRDefault="0071087F"/>
    <w:p w14:paraId="71846BA1" w14:textId="77777777" w:rsidR="00BB78E6" w:rsidRDefault="00BB78E6"/>
    <w:p w14:paraId="121E7794" w14:textId="63AC7760" w:rsidR="00044627" w:rsidRDefault="00044627" w:rsidP="00D71580">
      <w:pPr>
        <w:pStyle w:val="Title"/>
      </w:pPr>
      <w:r w:rsidRPr="00D82A53">
        <w:lastRenderedPageBreak/>
        <w:t>Introduction</w:t>
      </w:r>
      <w:r w:rsidR="00EE6F11">
        <w:t xml:space="preserve"> </w:t>
      </w:r>
      <w:r w:rsidRPr="00D82A53">
        <w:t xml:space="preserve"> </w:t>
      </w:r>
    </w:p>
    <w:p w14:paraId="6A6C83B3" w14:textId="77777777" w:rsidR="00D71580" w:rsidRPr="00D71580" w:rsidRDefault="00D71580" w:rsidP="00D71580"/>
    <w:p w14:paraId="0C2E5D5E" w14:textId="27339FAD" w:rsidR="009973C4" w:rsidRPr="00BB78E6" w:rsidRDefault="00D82A53" w:rsidP="00BB78E6">
      <w:pPr>
        <w:spacing w:after="0" w:line="360" w:lineRule="auto"/>
        <w:ind w:firstLine="720"/>
        <w:jc w:val="both"/>
        <w:rPr>
          <w:rFonts w:ascii="Arial" w:hAnsi="Arial" w:cs="Arial"/>
          <w:sz w:val="24"/>
          <w:szCs w:val="24"/>
        </w:rPr>
      </w:pPr>
      <w:r w:rsidRPr="00BB78E6">
        <w:rPr>
          <w:rFonts w:ascii="Arial" w:hAnsi="Arial" w:cs="Arial"/>
          <w:sz w:val="24"/>
          <w:szCs w:val="24"/>
        </w:rPr>
        <w:t xml:space="preserve">This report aim to audit, analyse and evaluate the </w:t>
      </w:r>
      <w:r w:rsidR="00CA3FE7" w:rsidRPr="00BB78E6">
        <w:rPr>
          <w:rFonts w:ascii="Arial" w:hAnsi="Arial" w:cs="Arial"/>
          <w:sz w:val="24"/>
          <w:szCs w:val="24"/>
        </w:rPr>
        <w:t>IHG</w:t>
      </w:r>
      <w:r w:rsidR="009973C4" w:rsidRPr="00BB78E6">
        <w:rPr>
          <w:rFonts w:ascii="Arial" w:hAnsi="Arial" w:cs="Arial"/>
          <w:sz w:val="24"/>
          <w:szCs w:val="24"/>
        </w:rPr>
        <w:t>, InterContinental Hotel Group.</w:t>
      </w:r>
    </w:p>
    <w:p w14:paraId="5B0385BC" w14:textId="77777777" w:rsidR="0071087F" w:rsidRDefault="009B34F8" w:rsidP="0071087F">
      <w:pPr>
        <w:spacing w:after="0" w:line="360" w:lineRule="auto"/>
        <w:ind w:firstLine="720"/>
        <w:jc w:val="both"/>
        <w:rPr>
          <w:rFonts w:ascii="Arial" w:hAnsi="Arial" w:cs="Arial"/>
          <w:sz w:val="24"/>
          <w:szCs w:val="24"/>
        </w:rPr>
      </w:pPr>
      <w:r w:rsidRPr="009B34F8">
        <w:rPr>
          <w:rFonts w:ascii="Arial" w:hAnsi="Arial" w:cs="Arial"/>
          <w:sz w:val="24"/>
          <w:szCs w:val="24"/>
        </w:rPr>
        <w:t xml:space="preserve">The Intercontinental Hotel Group has gone through a number of stages in its development. Starting out as a brewery store, the company entered the hotel business through an acquisition strategy with Mitchell's and Butler's breweries in the 1960s. As the company grew quickly and its cash flow increased, the owners decided to create </w:t>
      </w:r>
      <w:r w:rsidRPr="0071087F">
        <w:rPr>
          <w:rFonts w:ascii="Arial" w:hAnsi="Arial" w:cs="Arial"/>
          <w:sz w:val="24"/>
          <w:szCs w:val="24"/>
        </w:rPr>
        <w:t>a hotel company, which they did by merging with the Holiday Inn hotel chain in 1988 and launching the brand new Intercontinental Hotel Group in 1989</w:t>
      </w:r>
      <w:r w:rsidR="00366E8D" w:rsidRPr="0071087F">
        <w:rPr>
          <w:rFonts w:ascii="Arial" w:hAnsi="Arial" w:cs="Arial"/>
          <w:sz w:val="24"/>
          <w:szCs w:val="24"/>
        </w:rPr>
        <w:t>.</w:t>
      </w:r>
      <w:r w:rsidR="00366E8D" w:rsidRPr="0071087F">
        <w:rPr>
          <w:rFonts w:ascii="Arial" w:hAnsi="Arial" w:cs="Arial"/>
          <w:sz w:val="24"/>
          <w:szCs w:val="24"/>
        </w:rPr>
        <w:t xml:space="preserve"> </w:t>
      </w:r>
    </w:p>
    <w:p w14:paraId="47B22C8D" w14:textId="543B50D6" w:rsidR="0071087F" w:rsidRPr="0071087F" w:rsidRDefault="009B34F8" w:rsidP="0071087F">
      <w:pPr>
        <w:spacing w:after="0" w:line="360" w:lineRule="auto"/>
        <w:ind w:firstLine="720"/>
        <w:jc w:val="both"/>
      </w:pPr>
      <w:r w:rsidRPr="0071087F">
        <w:rPr>
          <w:rFonts w:ascii="Arial" w:hAnsi="Arial" w:cs="Arial"/>
          <w:sz w:val="24"/>
          <w:szCs w:val="24"/>
        </w:rPr>
        <w:t>So on now</w:t>
      </w:r>
      <w:r w:rsidR="00366E8D" w:rsidRPr="0071087F">
        <w:rPr>
          <w:rFonts w:ascii="Arial" w:hAnsi="Arial" w:cs="Arial"/>
          <w:sz w:val="24"/>
          <w:szCs w:val="24"/>
        </w:rPr>
        <w:t xml:space="preserve"> </w:t>
      </w:r>
      <w:r w:rsidRPr="0071087F">
        <w:rPr>
          <w:rFonts w:ascii="Arial" w:hAnsi="Arial" w:cs="Arial"/>
          <w:sz w:val="24"/>
          <w:szCs w:val="24"/>
          <w:shd w:val="clear" w:color="auto" w:fill="FFFFFF"/>
        </w:rPr>
        <w:t>InterContinental Hotel Group</w:t>
      </w:r>
      <w:r w:rsidR="0071087F" w:rsidRPr="0071087F">
        <w:rPr>
          <w:rFonts w:ascii="Arial" w:hAnsi="Arial" w:cs="Arial"/>
          <w:sz w:val="24"/>
          <w:szCs w:val="24"/>
          <w:shd w:val="clear" w:color="auto" w:fill="FFFFFF"/>
        </w:rPr>
        <w:t xml:space="preserve"> (2022)</w:t>
      </w:r>
      <w:r w:rsidRPr="0071087F">
        <w:rPr>
          <w:rFonts w:ascii="Arial" w:hAnsi="Arial" w:cs="Arial"/>
          <w:sz w:val="24"/>
          <w:szCs w:val="24"/>
          <w:shd w:val="clear" w:color="auto" w:fill="FFFFFF"/>
        </w:rPr>
        <w:t xml:space="preserve"> </w:t>
      </w:r>
      <w:r w:rsidR="00C262B9" w:rsidRPr="0071087F">
        <w:rPr>
          <w:rFonts w:ascii="Arial" w:hAnsi="Arial" w:cs="Arial"/>
          <w:sz w:val="24"/>
          <w:szCs w:val="24"/>
        </w:rPr>
        <w:t xml:space="preserve"> has a wide portfolio of hotel brands including</w:t>
      </w:r>
      <w:r w:rsidR="007E7C55" w:rsidRPr="0071087F">
        <w:rPr>
          <w:rFonts w:ascii="Arial" w:hAnsi="Arial" w:cs="Arial"/>
          <w:sz w:val="24"/>
          <w:szCs w:val="24"/>
        </w:rPr>
        <w:t xml:space="preserve">, </w:t>
      </w:r>
      <w:r w:rsidR="007E7C55" w:rsidRPr="0071087F">
        <w:rPr>
          <w:rFonts w:ascii="Arial" w:hAnsi="Arial" w:cs="Arial"/>
          <w:sz w:val="24"/>
          <w:szCs w:val="24"/>
        </w:rPr>
        <w:t>Regent Hotels &amp; Resorts</w:t>
      </w:r>
      <w:r w:rsidR="007E7C55" w:rsidRPr="0071087F">
        <w:rPr>
          <w:rFonts w:ascii="Arial" w:hAnsi="Arial" w:cs="Arial"/>
          <w:sz w:val="24"/>
          <w:szCs w:val="24"/>
        </w:rPr>
        <w:t xml:space="preserve">, </w:t>
      </w:r>
      <w:r w:rsidR="007E7C55" w:rsidRPr="0071087F">
        <w:rPr>
          <w:rFonts w:ascii="Arial" w:hAnsi="Arial" w:cs="Arial"/>
          <w:sz w:val="24"/>
          <w:szCs w:val="24"/>
        </w:rPr>
        <w:t>InterContinental Hotels &amp; Resorts</w:t>
      </w:r>
      <w:r w:rsidR="007E7C55" w:rsidRPr="0071087F">
        <w:rPr>
          <w:rFonts w:ascii="Arial" w:hAnsi="Arial" w:cs="Arial"/>
          <w:sz w:val="24"/>
          <w:szCs w:val="24"/>
        </w:rPr>
        <w:t xml:space="preserve">, </w:t>
      </w:r>
      <w:r w:rsidR="007E7C55" w:rsidRPr="0071087F">
        <w:rPr>
          <w:rFonts w:ascii="Arial" w:hAnsi="Arial" w:cs="Arial"/>
          <w:sz w:val="24"/>
          <w:szCs w:val="24"/>
        </w:rPr>
        <w:t>Six Senses</w:t>
      </w:r>
      <w:r w:rsidR="007E7C55" w:rsidRPr="0071087F">
        <w:rPr>
          <w:rFonts w:ascii="Arial" w:hAnsi="Arial" w:cs="Arial"/>
          <w:sz w:val="24"/>
          <w:szCs w:val="24"/>
        </w:rPr>
        <w:t xml:space="preserve">, </w:t>
      </w:r>
      <w:r w:rsidR="007E7C55" w:rsidRPr="0071087F">
        <w:rPr>
          <w:rFonts w:ascii="Arial" w:hAnsi="Arial" w:cs="Arial"/>
          <w:sz w:val="24"/>
          <w:szCs w:val="24"/>
        </w:rPr>
        <w:t>Kimpton Hotels &amp; Restaurants</w:t>
      </w:r>
      <w:r w:rsidR="007E7C55" w:rsidRPr="0071087F">
        <w:rPr>
          <w:rFonts w:ascii="Arial" w:hAnsi="Arial" w:cs="Arial"/>
          <w:sz w:val="24"/>
          <w:szCs w:val="24"/>
        </w:rPr>
        <w:t xml:space="preserve">, </w:t>
      </w:r>
      <w:r w:rsidR="007E7C55" w:rsidRPr="0071087F">
        <w:rPr>
          <w:rFonts w:ascii="Arial" w:hAnsi="Arial" w:cs="Arial"/>
          <w:sz w:val="24"/>
          <w:szCs w:val="24"/>
        </w:rPr>
        <w:t>Hotel Indigo</w:t>
      </w:r>
      <w:r w:rsidR="007E7C55" w:rsidRPr="0071087F">
        <w:rPr>
          <w:rFonts w:ascii="Arial" w:hAnsi="Arial" w:cs="Arial"/>
          <w:sz w:val="24"/>
          <w:szCs w:val="24"/>
        </w:rPr>
        <w:t xml:space="preserve">, </w:t>
      </w:r>
      <w:r w:rsidR="007E7C55" w:rsidRPr="0071087F">
        <w:rPr>
          <w:rFonts w:ascii="Arial" w:hAnsi="Arial" w:cs="Arial"/>
          <w:sz w:val="24"/>
          <w:szCs w:val="24"/>
        </w:rPr>
        <w:t>Even Hotels</w:t>
      </w:r>
      <w:r w:rsidR="007E7C55" w:rsidRPr="0071087F">
        <w:rPr>
          <w:rFonts w:ascii="Arial" w:hAnsi="Arial" w:cs="Arial"/>
          <w:sz w:val="24"/>
          <w:szCs w:val="24"/>
        </w:rPr>
        <w:t xml:space="preserve">, </w:t>
      </w:r>
      <w:proofErr w:type="spellStart"/>
      <w:r w:rsidR="007E7C55" w:rsidRPr="0071087F">
        <w:rPr>
          <w:rFonts w:ascii="Arial" w:hAnsi="Arial" w:cs="Arial"/>
          <w:sz w:val="24"/>
          <w:szCs w:val="24"/>
        </w:rPr>
        <w:t>Hualuxe</w:t>
      </w:r>
      <w:proofErr w:type="spellEnd"/>
      <w:r w:rsidR="007E7C55" w:rsidRPr="0071087F">
        <w:rPr>
          <w:rFonts w:ascii="Arial" w:hAnsi="Arial" w:cs="Arial"/>
          <w:sz w:val="24"/>
          <w:szCs w:val="24"/>
        </w:rPr>
        <w:t xml:space="preserve"> Hotels &amp; Resorts</w:t>
      </w:r>
      <w:r w:rsidR="007E7C55" w:rsidRPr="0071087F">
        <w:rPr>
          <w:rFonts w:ascii="Arial" w:hAnsi="Arial" w:cs="Arial"/>
          <w:sz w:val="24"/>
          <w:szCs w:val="24"/>
        </w:rPr>
        <w:t xml:space="preserve">, </w:t>
      </w:r>
      <w:r w:rsidR="007E7C55" w:rsidRPr="0071087F">
        <w:rPr>
          <w:rFonts w:ascii="Arial" w:hAnsi="Arial" w:cs="Arial"/>
          <w:sz w:val="24"/>
          <w:szCs w:val="24"/>
        </w:rPr>
        <w:t>Crowne Plaza Hotels &amp; Resorts</w:t>
      </w:r>
      <w:r w:rsidR="007E7C55" w:rsidRPr="0071087F">
        <w:rPr>
          <w:rFonts w:ascii="Arial" w:hAnsi="Arial" w:cs="Arial"/>
          <w:sz w:val="24"/>
          <w:szCs w:val="24"/>
        </w:rPr>
        <w:t xml:space="preserve">, </w:t>
      </w:r>
      <w:proofErr w:type="spellStart"/>
      <w:r w:rsidR="007E7C55" w:rsidRPr="0071087F">
        <w:rPr>
          <w:rFonts w:ascii="Arial" w:hAnsi="Arial" w:cs="Arial"/>
          <w:sz w:val="24"/>
          <w:szCs w:val="24"/>
        </w:rPr>
        <w:t>Voco</w:t>
      </w:r>
      <w:proofErr w:type="spellEnd"/>
      <w:r w:rsidR="007E7C55" w:rsidRPr="0071087F">
        <w:rPr>
          <w:rFonts w:ascii="Arial" w:hAnsi="Arial" w:cs="Arial"/>
          <w:sz w:val="24"/>
          <w:szCs w:val="24"/>
        </w:rPr>
        <w:t xml:space="preserve">, </w:t>
      </w:r>
      <w:r w:rsidR="007E7C55" w:rsidRPr="0071087F">
        <w:rPr>
          <w:rFonts w:ascii="Arial" w:hAnsi="Arial" w:cs="Arial"/>
          <w:sz w:val="24"/>
          <w:szCs w:val="24"/>
        </w:rPr>
        <w:t>Holiday Inn Hotels &amp; Resorts</w:t>
      </w:r>
      <w:r w:rsidR="007E7C55" w:rsidRPr="0071087F">
        <w:rPr>
          <w:rFonts w:ascii="Arial" w:hAnsi="Arial" w:cs="Arial"/>
          <w:sz w:val="24"/>
          <w:szCs w:val="24"/>
        </w:rPr>
        <w:t xml:space="preserve">, </w:t>
      </w:r>
      <w:r w:rsidR="0071087F" w:rsidRPr="0071087F">
        <w:rPr>
          <w:rFonts w:ascii="Arial" w:hAnsi="Arial" w:cs="Arial"/>
          <w:sz w:val="24"/>
          <w:szCs w:val="24"/>
        </w:rPr>
        <w:t>Holiday Inn Express</w:t>
      </w:r>
      <w:r w:rsidR="0071087F" w:rsidRPr="0071087F">
        <w:rPr>
          <w:rFonts w:ascii="Arial" w:hAnsi="Arial" w:cs="Arial"/>
          <w:sz w:val="24"/>
          <w:szCs w:val="24"/>
        </w:rPr>
        <w:t xml:space="preserve">, </w:t>
      </w:r>
      <w:r w:rsidR="0071087F" w:rsidRPr="0071087F">
        <w:rPr>
          <w:rFonts w:ascii="Arial" w:hAnsi="Arial" w:cs="Arial"/>
          <w:sz w:val="24"/>
          <w:szCs w:val="24"/>
        </w:rPr>
        <w:t>Holiday Inn Club Vacation</w:t>
      </w:r>
      <w:r w:rsidR="0071087F" w:rsidRPr="0071087F">
        <w:rPr>
          <w:rFonts w:ascii="Arial" w:hAnsi="Arial" w:cs="Arial"/>
          <w:sz w:val="24"/>
          <w:szCs w:val="24"/>
        </w:rPr>
        <w:t xml:space="preserve">, </w:t>
      </w:r>
      <w:r w:rsidR="0071087F" w:rsidRPr="0071087F">
        <w:rPr>
          <w:rFonts w:ascii="Arial" w:hAnsi="Arial" w:cs="Arial"/>
          <w:sz w:val="24"/>
          <w:szCs w:val="24"/>
        </w:rPr>
        <w:t>Holiday Inn Resort</w:t>
      </w:r>
      <w:r w:rsidR="0071087F" w:rsidRPr="0071087F">
        <w:rPr>
          <w:rFonts w:ascii="Arial" w:hAnsi="Arial" w:cs="Arial"/>
          <w:sz w:val="24"/>
          <w:szCs w:val="24"/>
        </w:rPr>
        <w:t xml:space="preserve">, </w:t>
      </w:r>
      <w:r w:rsidR="0071087F" w:rsidRPr="0071087F">
        <w:rPr>
          <w:rFonts w:ascii="Arial" w:hAnsi="Arial" w:cs="Arial"/>
          <w:sz w:val="24"/>
          <w:szCs w:val="24"/>
        </w:rPr>
        <w:t>Staybridge Suites</w:t>
      </w:r>
      <w:r w:rsidR="0071087F" w:rsidRPr="0071087F">
        <w:rPr>
          <w:rFonts w:ascii="Arial" w:hAnsi="Arial" w:cs="Arial"/>
          <w:sz w:val="24"/>
          <w:szCs w:val="24"/>
        </w:rPr>
        <w:t xml:space="preserve">, </w:t>
      </w:r>
      <w:r w:rsidR="0071087F" w:rsidRPr="0071087F">
        <w:rPr>
          <w:rFonts w:ascii="Arial" w:hAnsi="Arial" w:cs="Arial"/>
          <w:sz w:val="24"/>
          <w:szCs w:val="24"/>
        </w:rPr>
        <w:t>Candlewood Suites</w:t>
      </w:r>
      <w:r w:rsidR="0071087F" w:rsidRPr="0071087F">
        <w:rPr>
          <w:rFonts w:ascii="Arial" w:hAnsi="Arial" w:cs="Arial"/>
          <w:sz w:val="24"/>
          <w:szCs w:val="24"/>
        </w:rPr>
        <w:t xml:space="preserve">, and </w:t>
      </w:r>
      <w:r w:rsidR="0071087F" w:rsidRPr="0071087F">
        <w:rPr>
          <w:rFonts w:ascii="Arial" w:hAnsi="Arial" w:cs="Arial"/>
          <w:sz w:val="24"/>
          <w:szCs w:val="24"/>
        </w:rPr>
        <w:t>Atwell Suites</w:t>
      </w:r>
      <w:r w:rsidR="0071087F" w:rsidRPr="0071087F">
        <w:rPr>
          <w:rFonts w:ascii="Arial" w:hAnsi="Arial" w:cs="Arial"/>
          <w:sz w:val="24"/>
          <w:szCs w:val="24"/>
        </w:rPr>
        <w:t>.</w:t>
      </w:r>
      <w:r w:rsidR="00010389">
        <w:rPr>
          <w:rFonts w:ascii="Arial" w:hAnsi="Arial" w:cs="Arial"/>
          <w:sz w:val="24"/>
          <w:szCs w:val="24"/>
        </w:rPr>
        <w:t xml:space="preserve"> </w:t>
      </w:r>
      <w:r w:rsidR="00010389" w:rsidRPr="00F238AA">
        <w:rPr>
          <w:rStyle w:val="Heading5Char"/>
        </w:rPr>
        <w:t>(</w:t>
      </w:r>
      <w:r w:rsidR="00F238AA" w:rsidRPr="00F238AA">
        <w:rPr>
          <w:rStyle w:val="Heading5Char"/>
        </w:rPr>
        <w:t xml:space="preserve">Picture 3 </w:t>
      </w:r>
      <w:r w:rsidR="00010389" w:rsidRPr="00F238AA">
        <w:rPr>
          <w:rStyle w:val="Heading5Char"/>
        </w:rPr>
        <w:t>)</w:t>
      </w:r>
    </w:p>
    <w:p w14:paraId="0B8CB752" w14:textId="186CCA7F" w:rsidR="00C262B9" w:rsidRPr="00BB78E6" w:rsidRDefault="00C262B9" w:rsidP="00BB78E6">
      <w:pPr>
        <w:spacing w:after="0" w:line="360" w:lineRule="auto"/>
        <w:ind w:firstLine="720"/>
        <w:jc w:val="both"/>
        <w:rPr>
          <w:rFonts w:ascii="Arial" w:hAnsi="Arial" w:cs="Arial"/>
          <w:sz w:val="24"/>
          <w:szCs w:val="24"/>
        </w:rPr>
      </w:pPr>
      <w:r w:rsidRPr="00BB78E6">
        <w:rPr>
          <w:rFonts w:ascii="Arial" w:hAnsi="Arial" w:cs="Arial"/>
          <w:sz w:val="24"/>
          <w:szCs w:val="24"/>
        </w:rPr>
        <w:t xml:space="preserve">Incorporated in Great Britain and registered in England and Wales, </w:t>
      </w:r>
      <w:r w:rsidR="009973C4" w:rsidRPr="00BB78E6">
        <w:rPr>
          <w:rFonts w:ascii="Arial" w:hAnsi="Arial" w:cs="Arial"/>
          <w:sz w:val="24"/>
          <w:szCs w:val="24"/>
        </w:rPr>
        <w:t>a global hotel chain with its headquarters in Denham</w:t>
      </w:r>
      <w:r w:rsidR="009973C4" w:rsidRPr="00BB78E6">
        <w:rPr>
          <w:rFonts w:ascii="Arial" w:hAnsi="Arial" w:cs="Arial"/>
          <w:sz w:val="24"/>
          <w:szCs w:val="24"/>
        </w:rPr>
        <w:t>,</w:t>
      </w:r>
      <w:r w:rsidR="00BB78E6">
        <w:rPr>
          <w:rFonts w:ascii="Arial" w:hAnsi="Arial" w:cs="Arial"/>
          <w:sz w:val="24"/>
          <w:szCs w:val="24"/>
        </w:rPr>
        <w:t xml:space="preserve"> </w:t>
      </w:r>
      <w:r w:rsidRPr="00BB78E6">
        <w:rPr>
          <w:rFonts w:ascii="Arial" w:hAnsi="Arial" w:cs="Arial"/>
          <w:sz w:val="24"/>
          <w:szCs w:val="24"/>
        </w:rPr>
        <w:t xml:space="preserve">is owned by InterContinental Hotels Group PLC. IHG has </w:t>
      </w:r>
      <w:r w:rsidR="009973C4" w:rsidRPr="00BB78E6">
        <w:rPr>
          <w:rFonts w:ascii="Arial" w:hAnsi="Arial" w:cs="Arial"/>
          <w:sz w:val="24"/>
          <w:szCs w:val="24"/>
        </w:rPr>
        <w:t xml:space="preserve">its </w:t>
      </w:r>
      <w:r w:rsidRPr="00BB78E6">
        <w:rPr>
          <w:rFonts w:ascii="Arial" w:hAnsi="Arial" w:cs="Arial"/>
          <w:sz w:val="24"/>
          <w:szCs w:val="24"/>
        </w:rPr>
        <w:t xml:space="preserve">offices </w:t>
      </w:r>
      <w:r w:rsidR="009973C4" w:rsidRPr="00BB78E6">
        <w:rPr>
          <w:rFonts w:ascii="Arial" w:hAnsi="Arial" w:cs="Arial"/>
          <w:sz w:val="24"/>
          <w:szCs w:val="24"/>
        </w:rPr>
        <w:t xml:space="preserve">resorts and </w:t>
      </w:r>
      <w:r w:rsidRPr="00BB78E6">
        <w:rPr>
          <w:rFonts w:ascii="Arial" w:hAnsi="Arial" w:cs="Arial"/>
          <w:sz w:val="24"/>
          <w:szCs w:val="24"/>
        </w:rPr>
        <w:t xml:space="preserve">hotels around the world what includes 4 collection, 17 brands and 6000 destinations,  with more than 400,000 employees </w:t>
      </w:r>
      <w:r w:rsidRPr="00BB78E6">
        <w:rPr>
          <w:rFonts w:ascii="Arial" w:hAnsi="Arial" w:cs="Arial"/>
          <w:color w:val="000000"/>
          <w:sz w:val="24"/>
          <w:szCs w:val="24"/>
          <w:shd w:val="clear" w:color="auto" w:fill="FFFFFF"/>
        </w:rPr>
        <w:t>(</w:t>
      </w:r>
      <w:r w:rsidR="00DA0185" w:rsidRPr="00BB78E6">
        <w:rPr>
          <w:rFonts w:ascii="Arial" w:hAnsi="Arial" w:cs="Arial"/>
          <w:color w:val="000000"/>
          <w:sz w:val="24"/>
          <w:szCs w:val="24"/>
          <w:shd w:val="clear" w:color="auto" w:fill="FFFFFF"/>
        </w:rPr>
        <w:t>IHG Hotels &amp; Resorts</w:t>
      </w:r>
      <w:r w:rsidRPr="00BB78E6">
        <w:rPr>
          <w:rFonts w:ascii="Arial" w:hAnsi="Arial" w:cs="Arial"/>
          <w:color w:val="000000"/>
          <w:sz w:val="24"/>
          <w:szCs w:val="24"/>
          <w:shd w:val="clear" w:color="auto" w:fill="FFFFFF"/>
        </w:rPr>
        <w:t>, 2022)</w:t>
      </w:r>
    </w:p>
    <w:p w14:paraId="48C6A56B" w14:textId="47BAEA5F" w:rsidR="00044627" w:rsidRDefault="00CE4763" w:rsidP="00BB78E6">
      <w:pPr>
        <w:spacing w:after="0" w:line="360" w:lineRule="auto"/>
        <w:ind w:firstLine="720"/>
        <w:jc w:val="both"/>
        <w:rPr>
          <w:rFonts w:ascii="Arial" w:hAnsi="Arial" w:cs="Arial"/>
          <w:sz w:val="24"/>
          <w:szCs w:val="24"/>
        </w:rPr>
      </w:pPr>
      <w:r w:rsidRPr="00BB78E6">
        <w:rPr>
          <w:rFonts w:ascii="Arial" w:hAnsi="Arial" w:cs="Arial"/>
          <w:sz w:val="24"/>
          <w:szCs w:val="24"/>
        </w:rPr>
        <w:t xml:space="preserve">IHG hotels have a wide range of expertise managing any kind of event. </w:t>
      </w:r>
      <w:r w:rsidR="0078345D" w:rsidRPr="00BB78E6">
        <w:rPr>
          <w:rFonts w:ascii="Arial" w:hAnsi="Arial" w:cs="Arial"/>
          <w:sz w:val="24"/>
          <w:szCs w:val="24"/>
        </w:rPr>
        <w:t xml:space="preserve">IHG, suits all needs </w:t>
      </w:r>
      <w:r w:rsidRPr="00BB78E6">
        <w:rPr>
          <w:rFonts w:ascii="Arial" w:hAnsi="Arial" w:cs="Arial"/>
          <w:sz w:val="24"/>
          <w:szCs w:val="24"/>
        </w:rPr>
        <w:t>, whether planning a formal wedding, a casual family reunion, a business conference, or something different</w:t>
      </w:r>
      <w:r w:rsidR="00EB5099" w:rsidRPr="00BB78E6">
        <w:rPr>
          <w:rFonts w:ascii="Arial" w:hAnsi="Arial" w:cs="Arial"/>
          <w:sz w:val="24"/>
          <w:szCs w:val="24"/>
        </w:rPr>
        <w:t xml:space="preserve"> (Support, 2022)</w:t>
      </w:r>
      <w:r w:rsidRPr="00BB78E6">
        <w:rPr>
          <w:rFonts w:ascii="Arial" w:hAnsi="Arial" w:cs="Arial"/>
          <w:sz w:val="24"/>
          <w:szCs w:val="24"/>
        </w:rPr>
        <w:t xml:space="preserve">. </w:t>
      </w:r>
    </w:p>
    <w:p w14:paraId="61D14C7F" w14:textId="6B969BD0" w:rsidR="00BB78E6" w:rsidRDefault="00BB78E6" w:rsidP="00BB78E6">
      <w:pPr>
        <w:spacing w:after="0" w:line="360" w:lineRule="auto"/>
        <w:ind w:firstLine="720"/>
        <w:jc w:val="both"/>
        <w:rPr>
          <w:rFonts w:ascii="Arial" w:hAnsi="Arial" w:cs="Arial"/>
          <w:sz w:val="24"/>
          <w:szCs w:val="24"/>
        </w:rPr>
      </w:pPr>
    </w:p>
    <w:p w14:paraId="375C5E1D" w14:textId="4DF4756A" w:rsidR="00BB78E6" w:rsidRDefault="00BB78E6" w:rsidP="00BB78E6">
      <w:pPr>
        <w:spacing w:after="0" w:line="360" w:lineRule="auto"/>
        <w:ind w:firstLine="720"/>
        <w:jc w:val="both"/>
        <w:rPr>
          <w:rFonts w:ascii="Arial" w:hAnsi="Arial" w:cs="Arial"/>
          <w:sz w:val="24"/>
          <w:szCs w:val="24"/>
        </w:rPr>
      </w:pPr>
    </w:p>
    <w:p w14:paraId="47F47515" w14:textId="4FD123E3" w:rsidR="00BB78E6" w:rsidRDefault="00BB78E6" w:rsidP="00BB78E6">
      <w:pPr>
        <w:spacing w:after="0" w:line="360" w:lineRule="auto"/>
        <w:ind w:firstLine="720"/>
        <w:jc w:val="both"/>
        <w:rPr>
          <w:rFonts w:ascii="Arial" w:hAnsi="Arial" w:cs="Arial"/>
          <w:sz w:val="24"/>
          <w:szCs w:val="24"/>
        </w:rPr>
      </w:pPr>
    </w:p>
    <w:p w14:paraId="0BC98164" w14:textId="5AA9CEEB" w:rsidR="00BB78E6" w:rsidRDefault="00BB78E6" w:rsidP="00BB78E6">
      <w:pPr>
        <w:spacing w:after="0" w:line="360" w:lineRule="auto"/>
        <w:ind w:firstLine="720"/>
        <w:jc w:val="both"/>
        <w:rPr>
          <w:rFonts w:ascii="Arial" w:hAnsi="Arial" w:cs="Arial"/>
          <w:sz w:val="24"/>
          <w:szCs w:val="24"/>
        </w:rPr>
      </w:pPr>
    </w:p>
    <w:p w14:paraId="7125D838" w14:textId="6269894A" w:rsidR="00BB78E6" w:rsidRDefault="00BB78E6" w:rsidP="00010389">
      <w:pPr>
        <w:spacing w:after="0" w:line="360" w:lineRule="auto"/>
        <w:jc w:val="both"/>
        <w:rPr>
          <w:rFonts w:ascii="Arial" w:hAnsi="Arial" w:cs="Arial"/>
          <w:sz w:val="24"/>
          <w:szCs w:val="24"/>
        </w:rPr>
      </w:pPr>
    </w:p>
    <w:p w14:paraId="05C4BA99" w14:textId="77777777" w:rsidR="00010389" w:rsidRDefault="00010389" w:rsidP="00010389">
      <w:pPr>
        <w:spacing w:after="0" w:line="360" w:lineRule="auto"/>
        <w:jc w:val="both"/>
        <w:rPr>
          <w:rFonts w:ascii="Arial" w:hAnsi="Arial" w:cs="Arial"/>
          <w:sz w:val="24"/>
          <w:szCs w:val="24"/>
        </w:rPr>
      </w:pPr>
    </w:p>
    <w:p w14:paraId="5D914C5A" w14:textId="77777777" w:rsidR="00BB78E6" w:rsidRDefault="00BB78E6" w:rsidP="00BB78E6">
      <w:pPr>
        <w:spacing w:after="0" w:line="360" w:lineRule="auto"/>
        <w:ind w:firstLine="720"/>
        <w:jc w:val="both"/>
        <w:rPr>
          <w:rFonts w:ascii="Arial" w:hAnsi="Arial" w:cs="Arial"/>
          <w:sz w:val="24"/>
          <w:szCs w:val="24"/>
        </w:rPr>
      </w:pPr>
    </w:p>
    <w:p w14:paraId="4836FCF8" w14:textId="77777777" w:rsidR="00BB78E6" w:rsidRPr="00BB78E6" w:rsidRDefault="00BB78E6" w:rsidP="00BB78E6">
      <w:pPr>
        <w:spacing w:after="0" w:line="360" w:lineRule="auto"/>
        <w:ind w:firstLine="720"/>
        <w:jc w:val="both"/>
        <w:rPr>
          <w:rFonts w:ascii="Arial" w:hAnsi="Arial" w:cs="Arial"/>
          <w:sz w:val="24"/>
          <w:szCs w:val="24"/>
        </w:rPr>
      </w:pPr>
    </w:p>
    <w:p w14:paraId="2306954B" w14:textId="0093A0CC" w:rsidR="00044627" w:rsidRDefault="00044627" w:rsidP="00D71580">
      <w:pPr>
        <w:pStyle w:val="Heading1"/>
      </w:pPr>
      <w:bookmarkStart w:id="1" w:name="_Hlk107853408"/>
      <w:bookmarkStart w:id="2" w:name="_Toc107887325"/>
      <w:r w:rsidRPr="00963BD7">
        <w:lastRenderedPageBreak/>
        <w:t xml:space="preserve">Organisational </w:t>
      </w:r>
      <w:bookmarkStart w:id="3" w:name="_Hlk107578956"/>
      <w:r w:rsidRPr="00963BD7">
        <w:t>structure</w:t>
      </w:r>
      <w:bookmarkEnd w:id="3"/>
      <w:r w:rsidRPr="00963BD7">
        <w:t>, culture and goals</w:t>
      </w:r>
      <w:bookmarkEnd w:id="2"/>
      <w:r w:rsidRPr="00963BD7">
        <w:t xml:space="preserve"> </w:t>
      </w:r>
      <w:bookmarkEnd w:id="1"/>
    </w:p>
    <w:p w14:paraId="3A8C5866" w14:textId="77777777" w:rsidR="00BB78E6" w:rsidRPr="00BB78E6" w:rsidRDefault="00BB78E6" w:rsidP="00BB78E6"/>
    <w:p w14:paraId="50E47268" w14:textId="68CA44A0" w:rsidR="001C6732" w:rsidRPr="004D74DD" w:rsidRDefault="00044627" w:rsidP="00BB78E6">
      <w:pPr>
        <w:pStyle w:val="Heading2"/>
        <w:rPr>
          <w:rFonts w:cstheme="minorHAnsi"/>
          <w:sz w:val="24"/>
          <w:szCs w:val="24"/>
        </w:rPr>
      </w:pPr>
      <w:bookmarkStart w:id="4" w:name="_Toc107887326"/>
      <w:r w:rsidRPr="004C723D">
        <w:t>Structure</w:t>
      </w:r>
      <w:bookmarkEnd w:id="4"/>
    </w:p>
    <w:p w14:paraId="70877D71" w14:textId="77777777" w:rsidR="00473044" w:rsidRDefault="00473044" w:rsidP="000F6BBC">
      <w:pPr>
        <w:rPr>
          <w:rFonts w:cstheme="minorHAnsi"/>
          <w:sz w:val="24"/>
          <w:szCs w:val="24"/>
        </w:rPr>
      </w:pPr>
    </w:p>
    <w:p w14:paraId="05E52047" w14:textId="6BAE4452" w:rsidR="00473044" w:rsidRPr="00F238AA" w:rsidRDefault="00473044" w:rsidP="00BB78E6">
      <w:pPr>
        <w:spacing w:after="0" w:line="360" w:lineRule="auto"/>
        <w:ind w:firstLine="720"/>
        <w:jc w:val="both"/>
        <w:rPr>
          <w:rFonts w:ascii="Arial" w:hAnsi="Arial" w:cs="Arial"/>
          <w:sz w:val="24"/>
          <w:szCs w:val="24"/>
        </w:rPr>
      </w:pPr>
      <w:r w:rsidRPr="00F238AA">
        <w:rPr>
          <w:rFonts w:ascii="Arial" w:hAnsi="Arial" w:cs="Arial"/>
          <w:sz w:val="24"/>
          <w:szCs w:val="24"/>
        </w:rPr>
        <w:t xml:space="preserve">Organizational structure, according to </w:t>
      </w:r>
      <w:proofErr w:type="spellStart"/>
      <w:r w:rsidRPr="00F238AA">
        <w:rPr>
          <w:rFonts w:ascii="Arial" w:hAnsi="Arial" w:cs="Arial"/>
          <w:sz w:val="24"/>
          <w:szCs w:val="24"/>
        </w:rPr>
        <w:t>Mintrzberg</w:t>
      </w:r>
      <w:proofErr w:type="spellEnd"/>
      <w:r w:rsidRPr="00F238AA">
        <w:rPr>
          <w:rFonts w:ascii="Arial" w:hAnsi="Arial" w:cs="Arial"/>
          <w:sz w:val="24"/>
          <w:szCs w:val="24"/>
        </w:rPr>
        <w:t xml:space="preserve"> 1972, is the platform of the relationships on roles, systems, operational processes, individuals, and groups making attempts to accomplish the goals</w:t>
      </w:r>
      <w:r w:rsidR="00716D19" w:rsidRPr="00F238AA">
        <w:rPr>
          <w:rFonts w:ascii="Arial" w:hAnsi="Arial" w:cs="Arial"/>
          <w:sz w:val="24"/>
          <w:szCs w:val="24"/>
          <w:shd w:val="clear" w:color="auto" w:fill="FFFFFF"/>
        </w:rPr>
        <w:t xml:space="preserve"> (Ahmady, et al. 2016)</w:t>
      </w:r>
      <w:r w:rsidRPr="00F238AA">
        <w:rPr>
          <w:rFonts w:ascii="Arial" w:hAnsi="Arial" w:cs="Arial"/>
          <w:sz w:val="24"/>
          <w:szCs w:val="24"/>
        </w:rPr>
        <w:t>.</w:t>
      </w:r>
    </w:p>
    <w:p w14:paraId="76E4906F" w14:textId="6B883499" w:rsidR="000F6BBC" w:rsidRPr="00F238AA" w:rsidRDefault="000F6BBC" w:rsidP="00EE6F11">
      <w:pPr>
        <w:spacing w:after="0" w:line="360" w:lineRule="auto"/>
        <w:ind w:firstLine="720"/>
        <w:jc w:val="both"/>
        <w:rPr>
          <w:rFonts w:ascii="Arial" w:hAnsi="Arial" w:cs="Arial"/>
          <w:sz w:val="24"/>
          <w:szCs w:val="24"/>
        </w:rPr>
      </w:pPr>
      <w:r w:rsidRPr="00F238AA">
        <w:rPr>
          <w:rFonts w:ascii="Arial" w:hAnsi="Arial" w:cs="Arial"/>
          <w:sz w:val="24"/>
          <w:szCs w:val="24"/>
        </w:rPr>
        <w:t>No matter how big it is, a hotel needs to be organised in a way that best serves its clients</w:t>
      </w:r>
      <w:r w:rsidR="009210F6" w:rsidRPr="00F238AA">
        <w:rPr>
          <w:rFonts w:ascii="Arial" w:hAnsi="Arial" w:cs="Arial"/>
          <w:sz w:val="24"/>
          <w:szCs w:val="24"/>
          <w:shd w:val="clear" w:color="auto" w:fill="FFFFFF"/>
        </w:rPr>
        <w:t xml:space="preserve"> (Quain, 2019) </w:t>
      </w:r>
      <w:r w:rsidRPr="00F238AA">
        <w:rPr>
          <w:rFonts w:ascii="Arial" w:hAnsi="Arial" w:cs="Arial"/>
          <w:sz w:val="24"/>
          <w:szCs w:val="24"/>
        </w:rPr>
        <w:t>. Hospitality is a service industry with its own organisational structure.</w:t>
      </w:r>
    </w:p>
    <w:p w14:paraId="51D98FD9" w14:textId="3985DC59" w:rsidR="004968F2" w:rsidRPr="00F238AA" w:rsidRDefault="00C262B9" w:rsidP="00BB78E6">
      <w:pPr>
        <w:spacing w:after="0" w:line="360" w:lineRule="auto"/>
        <w:ind w:firstLine="720"/>
        <w:jc w:val="both"/>
        <w:rPr>
          <w:rFonts w:ascii="Arial" w:hAnsi="Arial" w:cs="Arial"/>
          <w:sz w:val="24"/>
          <w:szCs w:val="24"/>
        </w:rPr>
      </w:pPr>
      <w:r w:rsidRPr="00F238AA">
        <w:rPr>
          <w:rFonts w:ascii="Arial" w:hAnsi="Arial" w:cs="Arial"/>
          <w:sz w:val="24"/>
          <w:szCs w:val="24"/>
        </w:rPr>
        <w:t xml:space="preserve">According to Google </w:t>
      </w:r>
      <w:r w:rsidR="00BC1966" w:rsidRPr="00F238AA">
        <w:rPr>
          <w:rFonts w:ascii="Arial" w:hAnsi="Arial" w:cs="Arial"/>
          <w:sz w:val="24"/>
          <w:szCs w:val="24"/>
        </w:rPr>
        <w:t xml:space="preserve">search (2022) </w:t>
      </w:r>
      <w:r w:rsidRPr="00F238AA">
        <w:rPr>
          <w:rFonts w:ascii="Arial" w:hAnsi="Arial" w:cs="Arial"/>
          <w:sz w:val="24"/>
          <w:szCs w:val="24"/>
        </w:rPr>
        <w:t>IHG have a hybrid organizational structure</w:t>
      </w:r>
      <w:r w:rsidR="004968F2" w:rsidRPr="00F238AA">
        <w:rPr>
          <w:rFonts w:ascii="Arial" w:hAnsi="Arial" w:cs="Arial"/>
          <w:sz w:val="24"/>
          <w:szCs w:val="24"/>
        </w:rPr>
        <w:t>.</w:t>
      </w:r>
    </w:p>
    <w:p w14:paraId="12F01FA6" w14:textId="3C06E4FA" w:rsidR="00F23CB9" w:rsidRPr="00F238AA" w:rsidRDefault="004968F2" w:rsidP="00EE6F11">
      <w:pPr>
        <w:spacing w:after="0" w:line="360" w:lineRule="auto"/>
        <w:ind w:firstLine="720"/>
        <w:jc w:val="both"/>
        <w:rPr>
          <w:rFonts w:ascii="Arial" w:hAnsi="Arial" w:cs="Arial"/>
          <w:sz w:val="24"/>
          <w:szCs w:val="24"/>
        </w:rPr>
      </w:pPr>
      <w:r w:rsidRPr="00F238AA">
        <w:rPr>
          <w:rFonts w:ascii="Arial" w:hAnsi="Arial" w:cs="Arial"/>
          <w:sz w:val="24"/>
          <w:szCs w:val="24"/>
        </w:rPr>
        <w:t xml:space="preserve"> An hybrid organisational structure is a method of creating an organization's internal working structure that draws from a variety of organisational patterns rather than sticking exclusively to one. Depending on the nature and kind of the organisation, this strategy may mix various lateral and hierarchical structure components, resulting in a special combination that is perfect for the goals and culture of the organisation in question. A hybrid organisational structure does typically aim to incorporate the most advantageous aspects of various models of business organisation while structuring the corporate structure to reduce the amount of elements deemed passive</w:t>
      </w:r>
      <w:r w:rsidR="00894A0A" w:rsidRPr="00F238AA">
        <w:rPr>
          <w:rFonts w:ascii="Arial" w:hAnsi="Arial" w:cs="Arial"/>
          <w:sz w:val="24"/>
          <w:szCs w:val="24"/>
        </w:rPr>
        <w:t xml:space="preserve"> </w:t>
      </w:r>
      <w:r w:rsidR="00894A0A" w:rsidRPr="00F238AA">
        <w:rPr>
          <w:rFonts w:ascii="Arial" w:hAnsi="Arial" w:cs="Arial"/>
          <w:sz w:val="24"/>
          <w:szCs w:val="24"/>
          <w:shd w:val="clear" w:color="auto" w:fill="FFFFFF"/>
        </w:rPr>
        <w:t>(Daft, 2015)</w:t>
      </w:r>
      <w:r w:rsidRPr="00F238AA">
        <w:rPr>
          <w:rFonts w:ascii="Arial" w:hAnsi="Arial" w:cs="Arial"/>
          <w:sz w:val="24"/>
          <w:szCs w:val="24"/>
        </w:rPr>
        <w:t>.</w:t>
      </w:r>
    </w:p>
    <w:p w14:paraId="51F7EC50" w14:textId="5F6FF67F" w:rsidR="00290405" w:rsidRPr="00F238AA" w:rsidRDefault="00882220" w:rsidP="00BB78E6">
      <w:pPr>
        <w:spacing w:after="0" w:line="360" w:lineRule="auto"/>
        <w:ind w:firstLine="720"/>
        <w:jc w:val="both"/>
        <w:rPr>
          <w:rFonts w:ascii="Arial" w:hAnsi="Arial" w:cs="Arial"/>
          <w:sz w:val="24"/>
          <w:szCs w:val="24"/>
        </w:rPr>
      </w:pPr>
      <w:r w:rsidRPr="00F238AA">
        <w:rPr>
          <w:rFonts w:ascii="Arial" w:hAnsi="Arial" w:cs="Arial"/>
          <w:sz w:val="24"/>
          <w:szCs w:val="24"/>
        </w:rPr>
        <w:t>However according with</w:t>
      </w:r>
      <w:r w:rsidR="003B2C6B" w:rsidRPr="00F238AA">
        <w:rPr>
          <w:rFonts w:ascii="Arial" w:hAnsi="Arial" w:cs="Arial"/>
          <w:sz w:val="24"/>
          <w:szCs w:val="24"/>
        </w:rPr>
        <w:t xml:space="preserve"> </w:t>
      </w:r>
      <w:r w:rsidR="003B2C6B" w:rsidRPr="00F238AA">
        <w:rPr>
          <w:rFonts w:ascii="Arial" w:hAnsi="Arial" w:cs="Arial"/>
          <w:sz w:val="24"/>
          <w:szCs w:val="24"/>
          <w:shd w:val="clear" w:color="auto" w:fill="FFFFFF"/>
        </w:rPr>
        <w:t>The Official Board (2022)</w:t>
      </w:r>
      <w:r w:rsidRPr="00F238AA">
        <w:rPr>
          <w:rFonts w:ascii="Arial" w:hAnsi="Arial" w:cs="Arial"/>
          <w:sz w:val="24"/>
          <w:szCs w:val="24"/>
        </w:rPr>
        <w:t xml:space="preserve"> </w:t>
      </w:r>
      <w:r w:rsidR="00F238AA" w:rsidRPr="00F238AA">
        <w:rPr>
          <w:rFonts w:ascii="Arial" w:hAnsi="Arial" w:cs="Arial"/>
          <w:sz w:val="24"/>
          <w:szCs w:val="24"/>
        </w:rPr>
        <w:t xml:space="preserve">(Picture </w:t>
      </w:r>
      <w:r w:rsidR="00F238AA" w:rsidRPr="00F238AA">
        <w:rPr>
          <w:rFonts w:ascii="Arial" w:hAnsi="Arial" w:cs="Arial"/>
          <w:sz w:val="24"/>
          <w:szCs w:val="24"/>
        </w:rPr>
        <w:t>2</w:t>
      </w:r>
      <w:r w:rsidR="00F238AA" w:rsidRPr="00F238AA">
        <w:rPr>
          <w:rFonts w:ascii="Arial" w:hAnsi="Arial" w:cs="Arial"/>
          <w:sz w:val="24"/>
          <w:szCs w:val="24"/>
        </w:rPr>
        <w:t>)</w:t>
      </w:r>
      <w:r w:rsidRPr="00F238AA">
        <w:rPr>
          <w:rFonts w:ascii="Arial" w:hAnsi="Arial" w:cs="Arial"/>
          <w:sz w:val="24"/>
          <w:szCs w:val="24"/>
        </w:rPr>
        <w:t xml:space="preserve"> it can be identified as a global matrix structure</w:t>
      </w:r>
      <w:r w:rsidR="00A72054" w:rsidRPr="00F238AA">
        <w:rPr>
          <w:rFonts w:ascii="Arial" w:hAnsi="Arial" w:cs="Arial"/>
          <w:sz w:val="24"/>
          <w:szCs w:val="24"/>
        </w:rPr>
        <w:t>.</w:t>
      </w:r>
    </w:p>
    <w:p w14:paraId="2EC9D734" w14:textId="14A6ED92" w:rsidR="00A72054" w:rsidRPr="00F238AA" w:rsidRDefault="00A72054" w:rsidP="00BB78E6">
      <w:pPr>
        <w:spacing w:after="0" w:line="360" w:lineRule="auto"/>
        <w:ind w:firstLine="720"/>
        <w:jc w:val="both"/>
        <w:rPr>
          <w:rFonts w:ascii="Arial" w:hAnsi="Arial" w:cs="Arial"/>
          <w:sz w:val="24"/>
          <w:szCs w:val="24"/>
        </w:rPr>
      </w:pPr>
      <w:r w:rsidRPr="00F238AA">
        <w:rPr>
          <w:rFonts w:ascii="Arial" w:hAnsi="Arial" w:cs="Arial"/>
          <w:sz w:val="24"/>
          <w:szCs w:val="24"/>
        </w:rPr>
        <w:t>A matrix organisational structure is typically described as having many reporting lines, or having more than one formal leader for each employee. This may include both solid and dotted lines, or it could be understood by different bosses as several solid lines. However, a lot of businesses also use the term "matrix" to describe any form of multi-team collaboration or horizontal working across the conventional vertical silos of function and geography</w:t>
      </w:r>
      <w:r w:rsidRPr="00F238AA">
        <w:rPr>
          <w:rFonts w:ascii="Arial" w:hAnsi="Arial" w:cs="Arial"/>
          <w:sz w:val="24"/>
          <w:szCs w:val="24"/>
        </w:rPr>
        <w:t xml:space="preserve">, </w:t>
      </w:r>
      <w:r w:rsidRPr="00F238AA">
        <w:rPr>
          <w:rFonts w:ascii="Arial" w:hAnsi="Arial" w:cs="Arial"/>
          <w:sz w:val="24"/>
          <w:szCs w:val="24"/>
        </w:rPr>
        <w:t>even if they do not have a formal matrix structure</w:t>
      </w:r>
      <w:r w:rsidR="00562648" w:rsidRPr="00F238AA">
        <w:rPr>
          <w:rFonts w:ascii="Arial" w:hAnsi="Arial" w:cs="Arial"/>
          <w:sz w:val="24"/>
          <w:szCs w:val="24"/>
        </w:rPr>
        <w:t xml:space="preserve"> </w:t>
      </w:r>
      <w:r w:rsidR="00562648" w:rsidRPr="00F238AA">
        <w:rPr>
          <w:rFonts w:ascii="Arial" w:hAnsi="Arial" w:cs="Arial"/>
          <w:sz w:val="24"/>
          <w:szCs w:val="24"/>
          <w:shd w:val="clear" w:color="auto" w:fill="FFFFFF"/>
        </w:rPr>
        <w:t>(</w:t>
      </w:r>
      <w:proofErr w:type="spellStart"/>
      <w:r w:rsidR="00562648" w:rsidRPr="00F238AA">
        <w:rPr>
          <w:rFonts w:ascii="Arial" w:hAnsi="Arial" w:cs="Arial"/>
          <w:sz w:val="24"/>
          <w:szCs w:val="24"/>
          <w:shd w:val="clear" w:color="auto" w:fill="FFFFFF"/>
        </w:rPr>
        <w:t>Futterknecht</w:t>
      </w:r>
      <w:proofErr w:type="spellEnd"/>
      <w:r w:rsidR="00562648" w:rsidRPr="00F238AA">
        <w:rPr>
          <w:rFonts w:ascii="Arial" w:hAnsi="Arial" w:cs="Arial"/>
          <w:sz w:val="24"/>
          <w:szCs w:val="24"/>
          <w:shd w:val="clear" w:color="auto" w:fill="FFFFFF"/>
        </w:rPr>
        <w:t xml:space="preserve"> and </w:t>
      </w:r>
      <w:proofErr w:type="spellStart"/>
      <w:r w:rsidR="00562648" w:rsidRPr="00F238AA">
        <w:rPr>
          <w:rFonts w:ascii="Arial" w:hAnsi="Arial" w:cs="Arial"/>
          <w:sz w:val="24"/>
          <w:szCs w:val="24"/>
          <w:shd w:val="clear" w:color="auto" w:fill="FFFFFF"/>
        </w:rPr>
        <w:t>Seldman</w:t>
      </w:r>
      <w:proofErr w:type="spellEnd"/>
      <w:r w:rsidR="00562648" w:rsidRPr="00F238AA">
        <w:rPr>
          <w:rFonts w:ascii="Arial" w:hAnsi="Arial" w:cs="Arial"/>
          <w:sz w:val="24"/>
          <w:szCs w:val="24"/>
          <w:shd w:val="clear" w:color="auto" w:fill="FFFFFF"/>
        </w:rPr>
        <w:t>, 2020)</w:t>
      </w:r>
      <w:r w:rsidRPr="00F238AA">
        <w:rPr>
          <w:rFonts w:ascii="Arial" w:hAnsi="Arial" w:cs="Arial"/>
          <w:sz w:val="24"/>
          <w:szCs w:val="24"/>
        </w:rPr>
        <w:t>.</w:t>
      </w:r>
    </w:p>
    <w:p w14:paraId="71180C90" w14:textId="77308AC6" w:rsidR="00BC7C71" w:rsidRDefault="00B1230D">
      <w:pPr>
        <w:rPr>
          <w:rFonts w:ascii="Open Sans" w:hAnsi="Open Sans" w:cs="Open Sans"/>
          <w:color w:val="000000"/>
          <w:sz w:val="20"/>
          <w:szCs w:val="20"/>
          <w:shd w:val="clear" w:color="auto" w:fill="FFFFFF"/>
        </w:rPr>
      </w:pPr>
      <w:bookmarkStart w:id="5" w:name="_Toc107887327"/>
      <w:r w:rsidRPr="00F238AA">
        <w:rPr>
          <w:rStyle w:val="Heading5Char"/>
        </w:rPr>
        <w:lastRenderedPageBreak/>
        <w:t>(picture</w:t>
      </w:r>
      <w:r>
        <w:rPr>
          <w:rStyle w:val="Heading5Char"/>
        </w:rPr>
        <w:t>1</w:t>
      </w:r>
      <w:r w:rsidRPr="00F238AA">
        <w:rPr>
          <w:rStyle w:val="Heading5Char"/>
        </w:rPr>
        <w:t>)</w:t>
      </w:r>
      <w:bookmarkEnd w:id="5"/>
      <w:r w:rsidR="00882220" w:rsidRPr="00882220">
        <w:rPr>
          <w:rFonts w:ascii="Open Sans" w:hAnsi="Open Sans" w:cs="Open Sans"/>
          <w:color w:val="000000"/>
          <w:sz w:val="20"/>
          <w:szCs w:val="20"/>
          <w:shd w:val="clear" w:color="auto" w:fill="FFFFFF"/>
        </w:rPr>
        <w:drawing>
          <wp:inline distT="0" distB="0" distL="0" distR="0" wp14:anchorId="15C32412" wp14:editId="45843DA0">
            <wp:extent cx="5784215" cy="6111240"/>
            <wp:effectExtent l="0" t="0" r="6985" b="381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8"/>
                    <a:stretch>
                      <a:fillRect/>
                    </a:stretch>
                  </pic:blipFill>
                  <pic:spPr>
                    <a:xfrm>
                      <a:off x="0" y="0"/>
                      <a:ext cx="5788150" cy="6115397"/>
                    </a:xfrm>
                    <a:prstGeom prst="rect">
                      <a:avLst/>
                    </a:prstGeom>
                  </pic:spPr>
                </pic:pic>
              </a:graphicData>
            </a:graphic>
          </wp:inline>
        </w:drawing>
      </w:r>
    </w:p>
    <w:p w14:paraId="72C883F7" w14:textId="6CF4676C" w:rsidR="003B2C6B" w:rsidRDefault="003B2C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Official Board (2022)</w:t>
      </w:r>
      <w:r w:rsidR="00F238AA">
        <w:rPr>
          <w:rFonts w:ascii="Open Sans" w:hAnsi="Open Sans" w:cs="Open Sans"/>
          <w:color w:val="000000"/>
          <w:sz w:val="20"/>
          <w:szCs w:val="20"/>
          <w:shd w:val="clear" w:color="auto" w:fill="FFFFFF"/>
        </w:rPr>
        <w:t xml:space="preserve"> </w:t>
      </w:r>
    </w:p>
    <w:p w14:paraId="2510E15B" w14:textId="77777777" w:rsidR="00D71580" w:rsidRDefault="00D71580" w:rsidP="00F238AA">
      <w:pPr>
        <w:spacing w:line="360" w:lineRule="auto"/>
        <w:jc w:val="both"/>
        <w:rPr>
          <w:rFonts w:ascii="Open Sans" w:hAnsi="Open Sans" w:cs="Open Sans"/>
          <w:color w:val="000000"/>
          <w:sz w:val="20"/>
          <w:szCs w:val="20"/>
          <w:shd w:val="clear" w:color="auto" w:fill="FFFFFF"/>
        </w:rPr>
      </w:pPr>
    </w:p>
    <w:p w14:paraId="7BD8D858" w14:textId="7D3CF372" w:rsidR="00E8764A" w:rsidRPr="00F238AA" w:rsidRDefault="00E8764A" w:rsidP="00F238AA">
      <w:pPr>
        <w:spacing w:line="360" w:lineRule="auto"/>
        <w:ind w:firstLine="720"/>
        <w:jc w:val="both"/>
        <w:rPr>
          <w:rFonts w:ascii="Arial" w:hAnsi="Arial" w:cs="Arial"/>
          <w:color w:val="000000"/>
          <w:sz w:val="24"/>
          <w:szCs w:val="24"/>
          <w:shd w:val="clear" w:color="auto" w:fill="FFFFFF"/>
        </w:rPr>
      </w:pPr>
      <w:r w:rsidRPr="00EE6F11">
        <w:rPr>
          <w:rFonts w:ascii="Arial" w:hAnsi="Arial" w:cs="Arial"/>
          <w:color w:val="000000"/>
          <w:sz w:val="24"/>
          <w:szCs w:val="24"/>
          <w:shd w:val="clear" w:color="auto" w:fill="FFFFFF"/>
        </w:rPr>
        <w:t>However, t</w:t>
      </w:r>
      <w:r w:rsidR="004B707F" w:rsidRPr="00EE6F11">
        <w:rPr>
          <w:rFonts w:ascii="Arial" w:hAnsi="Arial" w:cs="Arial"/>
          <w:color w:val="000000"/>
          <w:sz w:val="24"/>
          <w:szCs w:val="24"/>
          <w:shd w:val="clear" w:color="auto" w:fill="FFFFFF"/>
        </w:rPr>
        <w:t>he organisational structure in hotels with large dimensions tends to be more complex, necessitating the existence of specialised departments. These are, according to Petrocchi (2007): at the top of the organisational chart, the director; below that, the legal and marketing departments, both in the same grade; following internal audit; and finally, at the bottom of the organisational chart, administrative and financial management; management of lodging; management of food and beverage; and management of general services.</w:t>
      </w:r>
    </w:p>
    <w:p w14:paraId="28A9F87D" w14:textId="624D8625" w:rsidR="00044627" w:rsidRPr="00D71580" w:rsidRDefault="00044627" w:rsidP="00D71580">
      <w:pPr>
        <w:pStyle w:val="Heading2"/>
      </w:pPr>
      <w:bookmarkStart w:id="6" w:name="_Toc107887328"/>
      <w:r w:rsidRPr="00D71580">
        <w:lastRenderedPageBreak/>
        <w:t>Culture</w:t>
      </w:r>
      <w:bookmarkEnd w:id="6"/>
    </w:p>
    <w:p w14:paraId="532032AD" w14:textId="77777777" w:rsidR="00BB78E6" w:rsidRPr="00BB78E6" w:rsidRDefault="00BB78E6" w:rsidP="00BB78E6"/>
    <w:p w14:paraId="7635C2E5" w14:textId="71896F2B" w:rsidR="00BB5BB0" w:rsidRDefault="00BB5BB0" w:rsidP="00D71580">
      <w:pPr>
        <w:pStyle w:val="Heading4"/>
        <w:rPr>
          <w:shd w:val="clear" w:color="auto" w:fill="FFFFFF"/>
        </w:rPr>
      </w:pPr>
      <w:r w:rsidRPr="00BB5BB0">
        <w:rPr>
          <w:shd w:val="clear" w:color="auto" w:fill="FFFFFF"/>
        </w:rPr>
        <w:t xml:space="preserve"> </w:t>
      </w:r>
      <w:bookmarkStart w:id="7" w:name="_Toc107887329"/>
      <w:r w:rsidRPr="00BB5BB0">
        <w:rPr>
          <w:shd w:val="clear" w:color="auto" w:fill="FFFFFF"/>
        </w:rPr>
        <w:t>The concept of organizational culture</w:t>
      </w:r>
      <w:bookmarkEnd w:id="7"/>
    </w:p>
    <w:p w14:paraId="46B3298B" w14:textId="77777777" w:rsidR="00BB78E6" w:rsidRPr="00BB78E6" w:rsidRDefault="00BB78E6" w:rsidP="00BB78E6"/>
    <w:p w14:paraId="29B8637E" w14:textId="77777777" w:rsidR="00F238AA" w:rsidRDefault="00A5476B" w:rsidP="00F238AA">
      <w:pPr>
        <w:spacing w:line="360" w:lineRule="auto"/>
        <w:ind w:firstLine="720"/>
        <w:jc w:val="both"/>
        <w:rPr>
          <w:rFonts w:cstheme="minorHAnsi"/>
          <w:sz w:val="24"/>
          <w:szCs w:val="24"/>
          <w:shd w:val="clear" w:color="auto" w:fill="FFFFFF"/>
        </w:rPr>
      </w:pPr>
      <w:r w:rsidRPr="00F238AA">
        <w:rPr>
          <w:rFonts w:ascii="Arial" w:hAnsi="Arial" w:cs="Arial"/>
          <w:sz w:val="24"/>
          <w:szCs w:val="24"/>
        </w:rPr>
        <w:t xml:space="preserve">IHG stands for Intercontinental Hotel Group, and their statement, </w:t>
      </w:r>
      <w:r w:rsidR="00475789" w:rsidRPr="00F238AA">
        <w:rPr>
          <w:rFonts w:ascii="Arial" w:hAnsi="Arial" w:cs="Arial"/>
          <w:sz w:val="24"/>
          <w:szCs w:val="24"/>
        </w:rPr>
        <w:t>a</w:t>
      </w:r>
      <w:r w:rsidRPr="00F238AA">
        <w:rPr>
          <w:rFonts w:ascii="Arial" w:hAnsi="Arial" w:cs="Arial"/>
          <w:sz w:val="24"/>
          <w:szCs w:val="24"/>
          <w:shd w:val="clear" w:color="auto" w:fill="FFFFFF"/>
        </w:rPr>
        <w:t xml:space="preserve">t IHG, </w:t>
      </w:r>
      <w:r w:rsidR="00475789" w:rsidRPr="00F238AA">
        <w:rPr>
          <w:rFonts w:ascii="Arial" w:hAnsi="Arial" w:cs="Arial"/>
          <w:sz w:val="24"/>
          <w:szCs w:val="24"/>
          <w:shd w:val="clear" w:color="auto" w:fill="FFFFFF"/>
        </w:rPr>
        <w:t xml:space="preserve">their </w:t>
      </w:r>
      <w:r w:rsidRPr="00F238AA">
        <w:rPr>
          <w:rFonts w:ascii="Arial" w:hAnsi="Arial" w:cs="Arial"/>
          <w:sz w:val="24"/>
          <w:szCs w:val="24"/>
          <w:shd w:val="clear" w:color="auto" w:fill="FFFFFF"/>
        </w:rPr>
        <w:t xml:space="preserve">purpose is to create </w:t>
      </w:r>
      <w:r w:rsidR="00475789" w:rsidRPr="00F238AA">
        <w:rPr>
          <w:rFonts w:ascii="Arial" w:hAnsi="Arial" w:cs="Arial"/>
          <w:sz w:val="24"/>
          <w:szCs w:val="24"/>
          <w:shd w:val="clear" w:color="auto" w:fill="FFFFFF"/>
        </w:rPr>
        <w:t>“</w:t>
      </w:r>
      <w:r w:rsidRPr="00F238AA">
        <w:rPr>
          <w:rFonts w:ascii="Arial" w:hAnsi="Arial" w:cs="Arial"/>
          <w:sz w:val="24"/>
          <w:szCs w:val="24"/>
          <w:shd w:val="clear" w:color="auto" w:fill="FFFFFF"/>
        </w:rPr>
        <w:t>Great Hotels Guests Love</w:t>
      </w:r>
      <w:r w:rsidR="00475789" w:rsidRPr="00F238AA">
        <w:rPr>
          <w:rFonts w:ascii="Arial" w:hAnsi="Arial" w:cs="Arial"/>
          <w:sz w:val="24"/>
          <w:szCs w:val="24"/>
          <w:shd w:val="clear" w:color="auto" w:fill="FFFFFF"/>
        </w:rPr>
        <w:t>”</w:t>
      </w:r>
      <w:r w:rsidRPr="00F238AA">
        <w:rPr>
          <w:rFonts w:ascii="Arial" w:hAnsi="Arial" w:cs="Arial"/>
          <w:sz w:val="24"/>
          <w:szCs w:val="24"/>
          <w:shd w:val="clear" w:color="auto" w:fill="FFFFFF"/>
        </w:rPr>
        <w:t xml:space="preserve"> by providing </w:t>
      </w:r>
      <w:r w:rsidR="00475789" w:rsidRPr="00F238AA">
        <w:rPr>
          <w:rFonts w:ascii="Arial" w:hAnsi="Arial" w:cs="Arial"/>
          <w:sz w:val="24"/>
          <w:szCs w:val="24"/>
          <w:shd w:val="clear" w:color="auto" w:fill="FFFFFF"/>
        </w:rPr>
        <w:t>true</w:t>
      </w:r>
      <w:r w:rsidRPr="00F238AA">
        <w:rPr>
          <w:rFonts w:ascii="Arial" w:hAnsi="Arial" w:cs="Arial"/>
          <w:sz w:val="24"/>
          <w:szCs w:val="24"/>
          <w:shd w:val="clear" w:color="auto" w:fill="FFFFFF"/>
        </w:rPr>
        <w:t xml:space="preserve"> Hospitality for everyone</w:t>
      </w:r>
      <w:r w:rsidR="00475789" w:rsidRPr="00F238AA">
        <w:rPr>
          <w:rFonts w:ascii="Arial" w:hAnsi="Arial" w:cs="Arial"/>
          <w:sz w:val="24"/>
          <w:szCs w:val="24"/>
          <w:shd w:val="clear" w:color="auto" w:fill="FFFFFF"/>
        </w:rPr>
        <w:t xml:space="preserve"> </w:t>
      </w:r>
      <w:r w:rsidRPr="00F238AA">
        <w:rPr>
          <w:rFonts w:ascii="Arial" w:hAnsi="Arial" w:cs="Arial"/>
          <w:sz w:val="24"/>
          <w:szCs w:val="24"/>
          <w:shd w:val="clear" w:color="auto" w:fill="FFFFFF"/>
        </w:rPr>
        <w:t>(Comparably, 2022). </w:t>
      </w:r>
      <w:r w:rsidR="00A622DC" w:rsidRPr="00F238AA">
        <w:rPr>
          <w:rFonts w:ascii="Arial" w:hAnsi="Arial" w:cs="Arial"/>
          <w:sz w:val="24"/>
          <w:szCs w:val="24"/>
          <w:shd w:val="clear" w:color="auto" w:fill="FFFFFF"/>
        </w:rPr>
        <w:t>The ambition of  IHG's ambition is to be the number one choice for  choice for guests, staff and owners.</w:t>
      </w:r>
      <w:r w:rsidR="00A622DC">
        <w:rPr>
          <w:rFonts w:cstheme="minorHAnsi"/>
          <w:sz w:val="24"/>
          <w:szCs w:val="24"/>
          <w:shd w:val="clear" w:color="auto" w:fill="FFFFFF"/>
        </w:rPr>
        <w:t xml:space="preserve"> </w:t>
      </w:r>
    </w:p>
    <w:p w14:paraId="432EED74" w14:textId="77777777" w:rsidR="00B1230D" w:rsidRDefault="00B1230D" w:rsidP="00B1230D">
      <w:pPr>
        <w:pStyle w:val="Heading5"/>
        <w:rPr>
          <w:rFonts w:cstheme="minorHAnsi"/>
          <w:shd w:val="clear" w:color="auto" w:fill="FFFFFF"/>
        </w:rPr>
      </w:pPr>
      <w:bookmarkStart w:id="8" w:name="_Toc107887330"/>
      <w:r>
        <w:t>(Picture 2 )</w:t>
      </w:r>
      <w:bookmarkEnd w:id="8"/>
    </w:p>
    <w:p w14:paraId="559112B0" w14:textId="0E6DEA0B" w:rsidR="00A5476B" w:rsidRDefault="00475789" w:rsidP="00DD257E">
      <w:pPr>
        <w:spacing w:line="360" w:lineRule="auto"/>
        <w:jc w:val="both"/>
        <w:rPr>
          <w:rFonts w:cstheme="minorHAnsi"/>
          <w:sz w:val="24"/>
          <w:szCs w:val="24"/>
          <w:shd w:val="clear" w:color="auto" w:fill="FFFFFF"/>
        </w:rPr>
      </w:pPr>
      <w:r w:rsidRPr="00475789">
        <w:rPr>
          <w:rFonts w:ascii="Segoe UI" w:hAnsi="Segoe UI" w:cs="Segoe UI"/>
          <w:shd w:val="clear" w:color="auto" w:fill="FFFFFF"/>
        </w:rPr>
        <w:drawing>
          <wp:inline distT="0" distB="0" distL="0" distR="0" wp14:anchorId="20C5DD69" wp14:editId="30843F13">
            <wp:extent cx="6108797" cy="1805940"/>
            <wp:effectExtent l="0" t="0" r="6350" b="3810"/>
            <wp:docPr id="5" name="Picture 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hape&#10;&#10;Description automatically generated"/>
                    <pic:cNvPicPr/>
                  </pic:nvPicPr>
                  <pic:blipFill>
                    <a:blip r:embed="rId9"/>
                    <a:stretch>
                      <a:fillRect/>
                    </a:stretch>
                  </pic:blipFill>
                  <pic:spPr>
                    <a:xfrm>
                      <a:off x="0" y="0"/>
                      <a:ext cx="6131207" cy="1812565"/>
                    </a:xfrm>
                    <a:prstGeom prst="rect">
                      <a:avLst/>
                    </a:prstGeom>
                  </pic:spPr>
                </pic:pic>
              </a:graphicData>
            </a:graphic>
          </wp:inline>
        </w:drawing>
      </w:r>
    </w:p>
    <w:p w14:paraId="7194BC4C" w14:textId="501189F8" w:rsidR="00DD257E" w:rsidRPr="00A622DC" w:rsidRDefault="00DD257E" w:rsidP="00DD257E">
      <w:pPr>
        <w:rPr>
          <w:rFonts w:cstheme="minorHAnsi"/>
          <w:sz w:val="24"/>
          <w:szCs w:val="24"/>
          <w:shd w:val="clear" w:color="auto" w:fill="FFFFFF"/>
        </w:rPr>
      </w:pPr>
    </w:p>
    <w:p w14:paraId="0BC5BA10" w14:textId="37ADDDE7" w:rsidR="00C52F75" w:rsidRPr="00F238AA" w:rsidRDefault="001C0B86" w:rsidP="00F238AA">
      <w:pPr>
        <w:spacing w:after="0" w:line="360" w:lineRule="auto"/>
        <w:ind w:firstLine="720"/>
        <w:jc w:val="both"/>
        <w:rPr>
          <w:rFonts w:ascii="Arial" w:hAnsi="Arial" w:cs="Arial"/>
          <w:color w:val="000000"/>
          <w:sz w:val="24"/>
          <w:szCs w:val="24"/>
          <w:shd w:val="clear" w:color="auto" w:fill="FFFFFF"/>
        </w:rPr>
      </w:pPr>
      <w:r w:rsidRPr="00F238AA">
        <w:rPr>
          <w:rFonts w:ascii="Arial" w:hAnsi="Arial" w:cs="Arial"/>
          <w:sz w:val="24"/>
          <w:szCs w:val="24"/>
          <w:shd w:val="clear" w:color="auto" w:fill="FFFFFF"/>
        </w:rPr>
        <w:t>InterContinental Hotel Group</w:t>
      </w:r>
      <w:r w:rsidR="00757A74" w:rsidRPr="00F238AA">
        <w:rPr>
          <w:rFonts w:ascii="Arial" w:hAnsi="Arial" w:cs="Arial"/>
          <w:sz w:val="24"/>
          <w:szCs w:val="24"/>
          <w:shd w:val="clear" w:color="auto" w:fill="FFFFFF"/>
        </w:rPr>
        <w:t xml:space="preserve"> “true hospitality for everyone”, </w:t>
      </w:r>
      <w:r w:rsidR="009364B4" w:rsidRPr="00F238AA">
        <w:rPr>
          <w:rFonts w:ascii="Arial" w:hAnsi="Arial" w:cs="Arial"/>
          <w:sz w:val="24"/>
          <w:szCs w:val="24"/>
          <w:shd w:val="clear" w:color="auto" w:fill="FFFFFF"/>
        </w:rPr>
        <w:t xml:space="preserve">hotels feel like home, </w:t>
      </w:r>
      <w:r w:rsidR="00C52F75" w:rsidRPr="00F238AA">
        <w:rPr>
          <w:rFonts w:ascii="Arial" w:hAnsi="Arial" w:cs="Arial"/>
          <w:sz w:val="24"/>
          <w:szCs w:val="24"/>
          <w:shd w:val="clear" w:color="auto" w:fill="FFFFFF"/>
        </w:rPr>
        <w:t xml:space="preserve">Jack DeBoer, said </w:t>
      </w:r>
      <w:r w:rsidR="009364B4" w:rsidRPr="00F238AA">
        <w:rPr>
          <w:rFonts w:ascii="Arial" w:hAnsi="Arial" w:cs="Arial"/>
          <w:sz w:val="24"/>
          <w:szCs w:val="24"/>
          <w:shd w:val="clear" w:color="auto" w:fill="FFFFFF"/>
        </w:rPr>
        <w:t>“I thought it would work. And it did”</w:t>
      </w:r>
      <w:r w:rsidR="00757A74" w:rsidRPr="00F238AA">
        <w:rPr>
          <w:rFonts w:ascii="Arial" w:hAnsi="Arial" w:cs="Arial"/>
          <w:sz w:val="24"/>
          <w:szCs w:val="24"/>
          <w:shd w:val="clear" w:color="auto" w:fill="FFFFFF"/>
        </w:rPr>
        <w:t xml:space="preserve"> </w:t>
      </w:r>
      <w:r w:rsidR="005A1A38" w:rsidRPr="00F238AA">
        <w:rPr>
          <w:rFonts w:ascii="Arial" w:hAnsi="Arial" w:cs="Arial"/>
          <w:color w:val="000000"/>
          <w:sz w:val="24"/>
          <w:szCs w:val="24"/>
          <w:shd w:val="clear" w:color="auto" w:fill="FFFFFF"/>
        </w:rPr>
        <w:t>(</w:t>
      </w:r>
      <w:proofErr w:type="spellStart"/>
      <w:r w:rsidR="00DA0185" w:rsidRPr="00F238AA">
        <w:rPr>
          <w:rFonts w:ascii="Arial" w:hAnsi="Arial" w:cs="Arial"/>
          <w:color w:val="000000"/>
          <w:sz w:val="24"/>
          <w:szCs w:val="24"/>
          <w:shd w:val="clear" w:color="auto" w:fill="FFFFFF"/>
        </w:rPr>
        <w:t>Ihgplc</w:t>
      </w:r>
      <w:proofErr w:type="spellEnd"/>
      <w:r w:rsidR="005A1A38" w:rsidRPr="00F238AA">
        <w:rPr>
          <w:rFonts w:ascii="Arial" w:hAnsi="Arial" w:cs="Arial"/>
          <w:color w:val="000000"/>
          <w:sz w:val="24"/>
          <w:szCs w:val="24"/>
          <w:shd w:val="clear" w:color="auto" w:fill="FFFFFF"/>
        </w:rPr>
        <w:t>, 2022)</w:t>
      </w:r>
      <w:r w:rsidR="00A622DC" w:rsidRPr="00F238AA">
        <w:rPr>
          <w:rFonts w:ascii="Arial" w:hAnsi="Arial" w:cs="Arial"/>
          <w:color w:val="000000"/>
          <w:sz w:val="24"/>
          <w:szCs w:val="24"/>
          <w:shd w:val="clear" w:color="auto" w:fill="FFFFFF"/>
        </w:rPr>
        <w:t>.</w:t>
      </w:r>
    </w:p>
    <w:p w14:paraId="26AB7ADB" w14:textId="77777777" w:rsidR="003B550D" w:rsidRPr="00F238AA" w:rsidRDefault="003B550D" w:rsidP="00F238AA">
      <w:pPr>
        <w:spacing w:after="0" w:line="360" w:lineRule="auto"/>
        <w:ind w:firstLine="720"/>
        <w:jc w:val="both"/>
        <w:rPr>
          <w:rFonts w:ascii="Arial" w:hAnsi="Arial" w:cs="Arial"/>
          <w:sz w:val="24"/>
          <w:szCs w:val="24"/>
          <w:shd w:val="clear" w:color="auto" w:fill="FFFFFF"/>
        </w:rPr>
      </w:pPr>
      <w:r w:rsidRPr="00F238AA">
        <w:rPr>
          <w:rFonts w:ascii="Arial" w:hAnsi="Arial" w:cs="Arial"/>
          <w:sz w:val="24"/>
          <w:szCs w:val="24"/>
          <w:shd w:val="clear" w:color="auto" w:fill="FFFFFF"/>
        </w:rPr>
        <w:t xml:space="preserve">InterContinental Hotels Group PLC's vision mission and values statement is concise and direct and mainly focused in the stakeholders, </w:t>
      </w:r>
    </w:p>
    <w:p w14:paraId="18F0A199" w14:textId="18A7A891" w:rsidR="00A622DC" w:rsidRPr="00F238AA" w:rsidRDefault="00A622DC" w:rsidP="00F238AA">
      <w:pPr>
        <w:spacing w:after="0" w:line="360" w:lineRule="auto"/>
        <w:ind w:firstLine="720"/>
        <w:jc w:val="both"/>
        <w:rPr>
          <w:rFonts w:ascii="Arial" w:hAnsi="Arial" w:cs="Arial"/>
          <w:sz w:val="24"/>
          <w:szCs w:val="24"/>
          <w:shd w:val="clear" w:color="auto" w:fill="FFFFFF"/>
        </w:rPr>
      </w:pPr>
      <w:r w:rsidRPr="00F238AA">
        <w:rPr>
          <w:rFonts w:ascii="Arial" w:hAnsi="Arial" w:cs="Arial"/>
          <w:sz w:val="24"/>
          <w:szCs w:val="24"/>
          <w:shd w:val="clear" w:color="auto" w:fill="FFFFFF"/>
        </w:rPr>
        <w:t>The I</w:t>
      </w:r>
      <w:r w:rsidR="001C0B86" w:rsidRPr="00F238AA">
        <w:rPr>
          <w:rFonts w:ascii="Arial" w:hAnsi="Arial" w:cs="Arial"/>
          <w:sz w:val="24"/>
          <w:szCs w:val="24"/>
          <w:shd w:val="clear" w:color="auto" w:fill="FFFFFF"/>
        </w:rPr>
        <w:t xml:space="preserve"> </w:t>
      </w:r>
      <w:r w:rsidR="001C0B86" w:rsidRPr="00F238AA">
        <w:rPr>
          <w:rFonts w:ascii="Arial" w:hAnsi="Arial" w:cs="Arial"/>
          <w:sz w:val="24"/>
          <w:szCs w:val="24"/>
          <w:shd w:val="clear" w:color="auto" w:fill="FFFFFF"/>
        </w:rPr>
        <w:t>InterContinental Hotel Group</w:t>
      </w:r>
      <w:r w:rsidRPr="00F238AA">
        <w:rPr>
          <w:rFonts w:ascii="Arial" w:hAnsi="Arial" w:cs="Arial"/>
          <w:sz w:val="24"/>
          <w:szCs w:val="24"/>
          <w:shd w:val="clear" w:color="auto" w:fill="FFFFFF"/>
        </w:rPr>
        <w:t xml:space="preserve"> </w:t>
      </w:r>
      <w:r w:rsidR="001C0B86" w:rsidRPr="00F238AA">
        <w:rPr>
          <w:rFonts w:ascii="Arial" w:hAnsi="Arial" w:cs="Arial"/>
          <w:sz w:val="24"/>
          <w:szCs w:val="24"/>
          <w:shd w:val="clear" w:color="auto" w:fill="FFFFFF"/>
        </w:rPr>
        <w:t>has</w:t>
      </w:r>
      <w:r w:rsidRPr="00F238AA">
        <w:rPr>
          <w:rFonts w:ascii="Arial" w:hAnsi="Arial" w:cs="Arial"/>
          <w:sz w:val="24"/>
          <w:szCs w:val="24"/>
          <w:shd w:val="clear" w:color="auto" w:fill="FFFFFF"/>
        </w:rPr>
        <w:t xml:space="preserve"> made up of employees of different nationalities as well cultures, allowing for a wealth of knowledge. Their pride in their  its diversity is recognised, reflecting IHG's core purpose, True Hospitality, to welcome and take the best care of all those who are part of the organisation, whether guests, staff or owners</w:t>
      </w:r>
      <w:r w:rsidR="005A5CFD" w:rsidRPr="00F238AA">
        <w:rPr>
          <w:rFonts w:ascii="Arial" w:hAnsi="Arial" w:cs="Arial"/>
          <w:sz w:val="24"/>
          <w:szCs w:val="24"/>
          <w:shd w:val="clear" w:color="auto" w:fill="FFFFFF"/>
        </w:rPr>
        <w:t xml:space="preserve"> </w:t>
      </w:r>
      <w:r w:rsidR="005A5CFD" w:rsidRPr="00F238AA">
        <w:rPr>
          <w:rFonts w:ascii="Arial" w:hAnsi="Arial" w:cs="Arial"/>
          <w:color w:val="000000"/>
          <w:sz w:val="24"/>
          <w:szCs w:val="24"/>
          <w:shd w:val="clear" w:color="auto" w:fill="FFFFFF"/>
        </w:rPr>
        <w:t>(</w:t>
      </w:r>
      <w:r w:rsidR="00DA0185" w:rsidRPr="00F238AA">
        <w:rPr>
          <w:rFonts w:ascii="Arial" w:hAnsi="Arial" w:cs="Arial"/>
          <w:color w:val="000000"/>
          <w:sz w:val="24"/>
          <w:szCs w:val="24"/>
          <w:shd w:val="clear" w:color="auto" w:fill="FFFFFF"/>
        </w:rPr>
        <w:t>InterContinental Hotels Group PLC</w:t>
      </w:r>
      <w:r w:rsidR="005A5CFD" w:rsidRPr="00F238AA">
        <w:rPr>
          <w:rFonts w:ascii="Arial" w:hAnsi="Arial" w:cs="Arial"/>
          <w:color w:val="000000"/>
          <w:sz w:val="24"/>
          <w:szCs w:val="24"/>
          <w:shd w:val="clear" w:color="auto" w:fill="FFFFFF"/>
        </w:rPr>
        <w:t>, 2022)</w:t>
      </w:r>
      <w:r w:rsidRPr="00F238AA">
        <w:rPr>
          <w:rFonts w:ascii="Arial" w:hAnsi="Arial" w:cs="Arial"/>
          <w:sz w:val="24"/>
          <w:szCs w:val="24"/>
          <w:shd w:val="clear" w:color="auto" w:fill="FFFFFF"/>
        </w:rPr>
        <w:t>.</w:t>
      </w:r>
    </w:p>
    <w:p w14:paraId="150376FE" w14:textId="5156D743" w:rsidR="00CE70A2" w:rsidRDefault="00CE70A2" w:rsidP="00D71580">
      <w:pPr>
        <w:pStyle w:val="Heading4"/>
        <w:rPr>
          <w:shd w:val="clear" w:color="auto" w:fill="FFFFFF"/>
        </w:rPr>
      </w:pPr>
    </w:p>
    <w:p w14:paraId="0B8D0F97" w14:textId="77777777" w:rsidR="00DD257E" w:rsidRPr="00DD257E" w:rsidRDefault="00DD257E" w:rsidP="00DD257E"/>
    <w:p w14:paraId="74B3F713" w14:textId="2909371A" w:rsidR="00DD257E" w:rsidRDefault="00BB5BB0" w:rsidP="00DD257E">
      <w:pPr>
        <w:pStyle w:val="Heading3"/>
        <w:rPr>
          <w:shd w:val="clear" w:color="auto" w:fill="FFFFFF"/>
        </w:rPr>
      </w:pPr>
      <w:bookmarkStart w:id="9" w:name="_Toc107887331"/>
      <w:r w:rsidRPr="00BB5BB0">
        <w:rPr>
          <w:shd w:val="clear" w:color="auto" w:fill="FFFFFF"/>
        </w:rPr>
        <w:t xml:space="preserve">The impact of organizational culture strategic </w:t>
      </w:r>
      <w:r w:rsidR="00DD257E">
        <w:rPr>
          <w:shd w:val="clear" w:color="auto" w:fill="FFFFFF"/>
        </w:rPr>
        <w:t>management</w:t>
      </w:r>
      <w:bookmarkEnd w:id="9"/>
    </w:p>
    <w:p w14:paraId="047CC3E9" w14:textId="77777777" w:rsidR="00DD257E" w:rsidRPr="00DD257E" w:rsidRDefault="00DD257E" w:rsidP="00DD257E"/>
    <w:p w14:paraId="6BEE9DD7" w14:textId="2CCCD206" w:rsidR="004316FC" w:rsidRDefault="00D71580" w:rsidP="00F238AA">
      <w:pPr>
        <w:pStyle w:val="Heading4"/>
      </w:pPr>
      <w:bookmarkStart w:id="10" w:name="_Toc107887332"/>
      <w:r w:rsidRPr="00F238AA">
        <w:t xml:space="preserve">On </w:t>
      </w:r>
      <w:r w:rsidR="00BB5BB0" w:rsidRPr="00F238AA">
        <w:t>customers</w:t>
      </w:r>
      <w:bookmarkEnd w:id="10"/>
    </w:p>
    <w:p w14:paraId="48A20992" w14:textId="77777777" w:rsidR="00DD257E" w:rsidRPr="00DD257E" w:rsidRDefault="00DD257E" w:rsidP="00DD257E">
      <w:pPr>
        <w:spacing w:after="0" w:line="360" w:lineRule="auto"/>
        <w:jc w:val="both"/>
        <w:rPr>
          <w:rFonts w:ascii="Arial" w:hAnsi="Arial" w:cs="Arial"/>
          <w:sz w:val="24"/>
          <w:szCs w:val="24"/>
        </w:rPr>
      </w:pPr>
    </w:p>
    <w:p w14:paraId="6948AC11" w14:textId="659DC48A" w:rsidR="00ED4A75" w:rsidRPr="00DD257E" w:rsidRDefault="00ED4A75" w:rsidP="00DD257E">
      <w:pPr>
        <w:spacing w:after="0" w:line="360" w:lineRule="auto"/>
        <w:ind w:firstLine="720"/>
        <w:jc w:val="both"/>
        <w:rPr>
          <w:rFonts w:ascii="Arial" w:hAnsi="Arial" w:cs="Arial"/>
          <w:sz w:val="24"/>
          <w:szCs w:val="24"/>
          <w:highlight w:val="yellow"/>
          <w:shd w:val="clear" w:color="auto" w:fill="FFFFFF"/>
        </w:rPr>
      </w:pPr>
      <w:r w:rsidRPr="00DD257E">
        <w:rPr>
          <w:rFonts w:ascii="Arial" w:hAnsi="Arial" w:cs="Arial"/>
          <w:sz w:val="24"/>
          <w:szCs w:val="24"/>
          <w:shd w:val="clear" w:color="auto" w:fill="FFFFFF"/>
        </w:rPr>
        <w:lastRenderedPageBreak/>
        <w:t>Employees are the organization's face to the client and are in charge of the standard of service offered to all consumers. Employees are therefore a crucial factor in determining customer satisfaction because they serve as the organization's and the customer's connection (Bednarska-Olejniczak and Olejniczak, 2013)</w:t>
      </w:r>
    </w:p>
    <w:p w14:paraId="605E27E5" w14:textId="58CB46B4" w:rsidR="00ED4A75" w:rsidRPr="00DD257E" w:rsidRDefault="00BD08B0" w:rsidP="00DD257E">
      <w:pPr>
        <w:spacing w:after="0" w:line="360" w:lineRule="auto"/>
        <w:ind w:firstLine="720"/>
        <w:jc w:val="both"/>
        <w:rPr>
          <w:rFonts w:ascii="Arial" w:hAnsi="Arial" w:cs="Arial"/>
          <w:sz w:val="24"/>
          <w:szCs w:val="24"/>
          <w:highlight w:val="yellow"/>
          <w:shd w:val="clear" w:color="auto" w:fill="FFFFFF"/>
        </w:rPr>
      </w:pPr>
      <w:r w:rsidRPr="00DD257E">
        <w:rPr>
          <w:rFonts w:ascii="Arial" w:hAnsi="Arial" w:cs="Arial"/>
          <w:sz w:val="24"/>
          <w:szCs w:val="24"/>
        </w:rPr>
        <w:t>The relationship with its stakeholders is relevant because it promotes corporate transparency, generating trust and synergies</w:t>
      </w:r>
    </w:p>
    <w:p w14:paraId="20AF2A23" w14:textId="01CF9E21" w:rsidR="008D1101" w:rsidRPr="00DD257E" w:rsidRDefault="008D1101" w:rsidP="00DD257E">
      <w:pPr>
        <w:spacing w:after="0" w:line="360" w:lineRule="auto"/>
        <w:ind w:firstLine="720"/>
        <w:jc w:val="both"/>
        <w:rPr>
          <w:rFonts w:ascii="Arial" w:hAnsi="Arial" w:cs="Arial"/>
          <w:sz w:val="24"/>
          <w:szCs w:val="24"/>
          <w:shd w:val="clear" w:color="auto" w:fill="FFFFFF"/>
        </w:rPr>
      </w:pPr>
      <w:r w:rsidRPr="00DD257E">
        <w:rPr>
          <w:rFonts w:ascii="Arial" w:hAnsi="Arial" w:cs="Arial"/>
          <w:sz w:val="24"/>
          <w:szCs w:val="24"/>
          <w:shd w:val="clear" w:color="auto" w:fill="FFFFFF"/>
        </w:rPr>
        <w:t xml:space="preserve">To keep customers and themselves save </w:t>
      </w:r>
      <w:r w:rsidR="00C52F75" w:rsidRPr="00DD257E">
        <w:rPr>
          <w:rFonts w:ascii="Arial" w:hAnsi="Arial" w:cs="Arial"/>
          <w:sz w:val="24"/>
          <w:szCs w:val="24"/>
          <w:shd w:val="clear" w:color="auto" w:fill="FFFFFF"/>
        </w:rPr>
        <w:t>IHG provide hotels with focus on</w:t>
      </w:r>
      <w:r w:rsidR="00394923" w:rsidRPr="00DD257E">
        <w:rPr>
          <w:rFonts w:ascii="Arial" w:hAnsi="Arial" w:cs="Arial"/>
          <w:sz w:val="24"/>
          <w:szCs w:val="24"/>
          <w:shd w:val="clear" w:color="auto" w:fill="FFFFFF"/>
        </w:rPr>
        <w:t xml:space="preserve"> cleanliness and disinfection by supporting their </w:t>
      </w:r>
      <w:r w:rsidR="00C52F75" w:rsidRPr="00DD257E">
        <w:rPr>
          <w:rFonts w:ascii="Arial" w:hAnsi="Arial" w:cs="Arial"/>
          <w:sz w:val="24"/>
          <w:szCs w:val="24"/>
          <w:shd w:val="clear" w:color="auto" w:fill="FFFFFF"/>
        </w:rPr>
        <w:t xml:space="preserve"> wellbeing</w:t>
      </w:r>
      <w:r w:rsidR="00394923" w:rsidRPr="00DD257E">
        <w:rPr>
          <w:rFonts w:ascii="Arial" w:hAnsi="Arial" w:cs="Arial"/>
          <w:sz w:val="24"/>
          <w:szCs w:val="24"/>
          <w:shd w:val="clear" w:color="auto" w:fill="FFFFFF"/>
        </w:rPr>
        <w:t xml:space="preserve"> and exceed their expectations </w:t>
      </w:r>
      <w:r w:rsidR="00394923" w:rsidRPr="00DD257E">
        <w:rPr>
          <w:rFonts w:ascii="Arial" w:hAnsi="Arial" w:cs="Arial"/>
          <w:color w:val="000000"/>
          <w:sz w:val="24"/>
          <w:szCs w:val="24"/>
          <w:shd w:val="clear" w:color="auto" w:fill="FFFFFF"/>
        </w:rPr>
        <w:t>(IHG, 2020)</w:t>
      </w:r>
      <w:r w:rsidR="00394923" w:rsidRPr="00DD257E">
        <w:rPr>
          <w:rFonts w:ascii="Arial" w:hAnsi="Arial" w:cs="Arial"/>
          <w:sz w:val="24"/>
          <w:szCs w:val="24"/>
          <w:shd w:val="clear" w:color="auto" w:fill="FFFFFF"/>
        </w:rPr>
        <w:t>.</w:t>
      </w:r>
      <w:r w:rsidR="00C52F75" w:rsidRPr="00DD257E">
        <w:rPr>
          <w:rFonts w:ascii="Arial" w:hAnsi="Arial" w:cs="Arial"/>
          <w:sz w:val="24"/>
          <w:szCs w:val="24"/>
          <w:shd w:val="clear" w:color="auto" w:fill="FFFFFF"/>
        </w:rPr>
        <w:t xml:space="preserve"> </w:t>
      </w:r>
    </w:p>
    <w:p w14:paraId="7AE5346C" w14:textId="6193B590" w:rsidR="00C52F75" w:rsidRDefault="00BE3F17" w:rsidP="00DD257E">
      <w:pPr>
        <w:spacing w:after="0" w:line="360" w:lineRule="auto"/>
        <w:ind w:firstLine="720"/>
        <w:jc w:val="both"/>
        <w:rPr>
          <w:rFonts w:ascii="Arial" w:hAnsi="Arial" w:cs="Arial"/>
          <w:color w:val="000000"/>
          <w:sz w:val="24"/>
          <w:szCs w:val="24"/>
          <w:shd w:val="clear" w:color="auto" w:fill="FFFFFF"/>
        </w:rPr>
      </w:pPr>
      <w:r w:rsidRPr="00DD257E">
        <w:rPr>
          <w:rFonts w:ascii="Arial" w:hAnsi="Arial" w:cs="Arial"/>
          <w:color w:val="000000"/>
          <w:sz w:val="24"/>
          <w:szCs w:val="24"/>
          <w:shd w:val="clear" w:color="auto" w:fill="FFFFFF"/>
        </w:rPr>
        <w:t>According to Hospitality and catering news (2015)</w:t>
      </w:r>
      <w:r w:rsidR="001C0B86" w:rsidRPr="00DD257E">
        <w:rPr>
          <w:rFonts w:ascii="Arial" w:hAnsi="Arial" w:cs="Arial"/>
          <w:sz w:val="24"/>
          <w:szCs w:val="24"/>
          <w:shd w:val="clear" w:color="auto" w:fill="FFFFFF"/>
        </w:rPr>
        <w:t xml:space="preserve"> </w:t>
      </w:r>
      <w:r w:rsidR="001C0B86" w:rsidRPr="00DD257E">
        <w:rPr>
          <w:rFonts w:ascii="Arial" w:hAnsi="Arial" w:cs="Arial"/>
          <w:sz w:val="24"/>
          <w:szCs w:val="24"/>
          <w:shd w:val="clear" w:color="auto" w:fill="FFFFFF"/>
        </w:rPr>
        <w:t xml:space="preserve">InterContinental Hotel Group </w:t>
      </w:r>
      <w:r w:rsidR="00491439" w:rsidRPr="00DD257E">
        <w:rPr>
          <w:rFonts w:ascii="Arial" w:hAnsi="Arial" w:cs="Arial"/>
          <w:sz w:val="24"/>
          <w:szCs w:val="24"/>
          <w:shd w:val="clear" w:color="auto" w:fill="FFFFFF"/>
        </w:rPr>
        <w:t xml:space="preserve">also launched a program “Zhou Dao” </w:t>
      </w:r>
      <w:r w:rsidR="006345B7" w:rsidRPr="00DD257E">
        <w:rPr>
          <w:rFonts w:ascii="Arial" w:hAnsi="Arial" w:cs="Arial"/>
          <w:sz w:val="24"/>
          <w:szCs w:val="24"/>
          <w:shd w:val="clear" w:color="auto" w:fill="FFFFFF"/>
        </w:rPr>
        <w:t xml:space="preserve"> the </w:t>
      </w:r>
      <w:r w:rsidR="00C52F75" w:rsidRPr="00DD257E">
        <w:rPr>
          <w:rFonts w:ascii="Arial" w:hAnsi="Arial" w:cs="Arial"/>
          <w:sz w:val="24"/>
          <w:szCs w:val="24"/>
          <w:shd w:val="clear" w:color="auto" w:fill="FFFFFF"/>
        </w:rPr>
        <w:t>“tailor-made” for Chinese guest</w:t>
      </w:r>
      <w:r w:rsidR="006345B7" w:rsidRPr="00DD257E">
        <w:rPr>
          <w:rFonts w:ascii="Arial" w:hAnsi="Arial" w:cs="Arial"/>
          <w:sz w:val="24"/>
          <w:szCs w:val="24"/>
          <w:shd w:val="clear" w:color="auto" w:fill="FFFFFF"/>
        </w:rPr>
        <w:t xml:space="preserve"> this mainly because the expectation </w:t>
      </w:r>
      <w:r w:rsidR="00106458" w:rsidRPr="00DD257E">
        <w:rPr>
          <w:rFonts w:ascii="Arial" w:hAnsi="Arial" w:cs="Arial"/>
          <w:sz w:val="24"/>
          <w:szCs w:val="24"/>
          <w:shd w:val="clear" w:color="auto" w:fill="FFFFFF"/>
        </w:rPr>
        <w:t>between 2013 and 2023, London's influx of Chinese tourists to be quadruple, making up more than 60% of all Chinese arrivals in the UK</w:t>
      </w:r>
      <w:r w:rsidRPr="00DD257E">
        <w:rPr>
          <w:rFonts w:ascii="Arial" w:hAnsi="Arial" w:cs="Arial"/>
          <w:color w:val="000000"/>
          <w:sz w:val="24"/>
          <w:szCs w:val="24"/>
          <w:shd w:val="clear" w:color="auto" w:fill="FFFFFF"/>
        </w:rPr>
        <w:t>.</w:t>
      </w:r>
      <w:r w:rsidR="00C21E72" w:rsidRPr="00DD257E">
        <w:rPr>
          <w:rFonts w:ascii="Arial" w:hAnsi="Arial" w:cs="Arial"/>
          <w:color w:val="000000"/>
          <w:sz w:val="24"/>
          <w:szCs w:val="24"/>
          <w:shd w:val="clear" w:color="auto" w:fill="FFFFFF"/>
        </w:rPr>
        <w:t xml:space="preserve"> However they fail to update this </w:t>
      </w:r>
      <w:r w:rsidR="002E0183" w:rsidRPr="00DD257E">
        <w:rPr>
          <w:rFonts w:ascii="Arial" w:hAnsi="Arial" w:cs="Arial"/>
          <w:color w:val="000000"/>
          <w:sz w:val="24"/>
          <w:szCs w:val="24"/>
          <w:shd w:val="clear" w:color="auto" w:fill="FFFFFF"/>
        </w:rPr>
        <w:t>information after the world pandemic</w:t>
      </w:r>
      <w:r w:rsidR="00791FDF" w:rsidRPr="00DD257E">
        <w:rPr>
          <w:rFonts w:ascii="Arial" w:hAnsi="Arial" w:cs="Arial"/>
          <w:color w:val="000000"/>
          <w:sz w:val="24"/>
          <w:szCs w:val="24"/>
          <w:shd w:val="clear" w:color="auto" w:fill="FFFFFF"/>
        </w:rPr>
        <w:t xml:space="preserve"> outbreak</w:t>
      </w:r>
      <w:r w:rsidR="002E0183" w:rsidRPr="00DD257E">
        <w:rPr>
          <w:rFonts w:ascii="Arial" w:hAnsi="Arial" w:cs="Arial"/>
          <w:color w:val="000000"/>
          <w:sz w:val="24"/>
          <w:szCs w:val="24"/>
          <w:shd w:val="clear" w:color="auto" w:fill="FFFFFF"/>
        </w:rPr>
        <w:t xml:space="preserve"> </w:t>
      </w:r>
      <w:r w:rsidR="00791FDF" w:rsidRPr="00DD257E">
        <w:rPr>
          <w:rFonts w:ascii="Arial" w:hAnsi="Arial" w:cs="Arial"/>
          <w:color w:val="000000"/>
          <w:sz w:val="24"/>
          <w:szCs w:val="24"/>
          <w:shd w:val="clear" w:color="auto" w:fill="FFFFFF"/>
        </w:rPr>
        <w:t>specially because the first covid case happen according to China government in November 2019 in the city of Wuhan, China</w:t>
      </w:r>
      <w:r w:rsidR="002F3B2F" w:rsidRPr="00DD257E">
        <w:rPr>
          <w:rFonts w:ascii="Arial" w:hAnsi="Arial" w:cs="Arial"/>
          <w:color w:val="000000"/>
          <w:sz w:val="24"/>
          <w:szCs w:val="24"/>
          <w:shd w:val="clear" w:color="auto" w:fill="FFFFFF"/>
        </w:rPr>
        <w:t xml:space="preserve"> (Davidson, 2020).</w:t>
      </w:r>
    </w:p>
    <w:p w14:paraId="7AA93C56" w14:textId="77777777" w:rsidR="00DD257E" w:rsidRPr="00DD257E" w:rsidRDefault="00DD257E" w:rsidP="00DD257E">
      <w:pPr>
        <w:spacing w:after="0" w:line="360" w:lineRule="auto"/>
        <w:ind w:firstLine="720"/>
        <w:jc w:val="both"/>
        <w:rPr>
          <w:rFonts w:ascii="Arial" w:hAnsi="Arial" w:cs="Arial"/>
          <w:sz w:val="24"/>
          <w:szCs w:val="24"/>
          <w:shd w:val="clear" w:color="auto" w:fill="FFFFFF"/>
        </w:rPr>
      </w:pPr>
    </w:p>
    <w:p w14:paraId="47035DDD" w14:textId="497CA614" w:rsidR="00ED4A75" w:rsidRDefault="00BB5BB0" w:rsidP="00DD257E">
      <w:pPr>
        <w:pStyle w:val="Heading4"/>
        <w:spacing w:line="360" w:lineRule="auto"/>
        <w:jc w:val="both"/>
        <w:rPr>
          <w:rFonts w:ascii="Arial" w:hAnsi="Arial" w:cs="Arial"/>
          <w:sz w:val="24"/>
          <w:szCs w:val="24"/>
          <w:shd w:val="clear" w:color="auto" w:fill="FFFFFF"/>
        </w:rPr>
      </w:pPr>
      <w:bookmarkStart w:id="11" w:name="_Toc107887333"/>
      <w:r w:rsidRPr="00DD257E">
        <w:rPr>
          <w:rFonts w:ascii="Arial" w:hAnsi="Arial" w:cs="Arial"/>
          <w:sz w:val="24"/>
          <w:szCs w:val="24"/>
          <w:shd w:val="clear" w:color="auto" w:fill="FFFFFF"/>
        </w:rPr>
        <w:t>Partners</w:t>
      </w:r>
      <w:r w:rsidR="00C557B8" w:rsidRPr="00DD257E">
        <w:rPr>
          <w:rFonts w:ascii="Arial" w:hAnsi="Arial" w:cs="Arial"/>
          <w:sz w:val="24"/>
          <w:szCs w:val="24"/>
          <w:shd w:val="clear" w:color="auto" w:fill="FFFFFF"/>
        </w:rPr>
        <w:t xml:space="preserve"> and </w:t>
      </w:r>
      <w:r w:rsidRPr="00DD257E">
        <w:rPr>
          <w:rFonts w:ascii="Arial" w:hAnsi="Arial" w:cs="Arial"/>
          <w:sz w:val="24"/>
          <w:szCs w:val="24"/>
          <w:shd w:val="clear" w:color="auto" w:fill="FFFFFF"/>
        </w:rPr>
        <w:t>Employees</w:t>
      </w:r>
      <w:bookmarkEnd w:id="11"/>
      <w:r w:rsidR="008604BF" w:rsidRPr="00DD257E">
        <w:rPr>
          <w:rFonts w:ascii="Arial" w:hAnsi="Arial" w:cs="Arial"/>
          <w:sz w:val="24"/>
          <w:szCs w:val="24"/>
          <w:shd w:val="clear" w:color="auto" w:fill="FFFFFF"/>
        </w:rPr>
        <w:t xml:space="preserve"> </w:t>
      </w:r>
    </w:p>
    <w:p w14:paraId="4DFC2A67" w14:textId="77777777" w:rsidR="00DD257E" w:rsidRPr="00DD257E" w:rsidRDefault="00DD257E" w:rsidP="00DD257E"/>
    <w:p w14:paraId="06EDC8E1" w14:textId="4E7C245E" w:rsidR="003D157C" w:rsidRPr="00DD257E" w:rsidRDefault="003D157C" w:rsidP="00DD257E">
      <w:pPr>
        <w:spacing w:after="0" w:line="360" w:lineRule="auto"/>
        <w:ind w:firstLine="720"/>
        <w:jc w:val="both"/>
        <w:rPr>
          <w:rFonts w:ascii="Arial" w:hAnsi="Arial" w:cs="Arial"/>
          <w:sz w:val="24"/>
          <w:szCs w:val="24"/>
          <w:shd w:val="clear" w:color="auto" w:fill="FFFFFF"/>
        </w:rPr>
      </w:pPr>
      <w:r w:rsidRPr="00DD257E">
        <w:rPr>
          <w:rFonts w:ascii="Arial" w:hAnsi="Arial" w:cs="Arial"/>
          <w:sz w:val="24"/>
          <w:szCs w:val="24"/>
          <w:shd w:val="clear" w:color="auto" w:fill="FFFFFF"/>
        </w:rPr>
        <w:t>Berry (1981) refers to employees as internal customers of an organisation, believing that they should be treated as such and that the tasks assigned to each satisfy their needs and expectations in order to achieve the overall objectives of the objectives of the organisation.</w:t>
      </w:r>
    </w:p>
    <w:p w14:paraId="57318099" w14:textId="28FB587A" w:rsidR="00A14970" w:rsidRPr="00DD257E" w:rsidRDefault="004316FC" w:rsidP="00DD257E">
      <w:pPr>
        <w:spacing w:after="0" w:line="360" w:lineRule="auto"/>
        <w:ind w:firstLine="720"/>
        <w:jc w:val="both"/>
        <w:rPr>
          <w:rFonts w:ascii="Arial" w:hAnsi="Arial" w:cs="Arial"/>
          <w:sz w:val="24"/>
          <w:szCs w:val="24"/>
          <w:shd w:val="clear" w:color="auto" w:fill="FFFFFF"/>
        </w:rPr>
      </w:pPr>
      <w:r w:rsidRPr="00DD257E">
        <w:rPr>
          <w:rFonts w:ascii="Arial" w:hAnsi="Arial" w:cs="Arial"/>
          <w:sz w:val="24"/>
          <w:szCs w:val="24"/>
          <w:shd w:val="clear" w:color="auto" w:fill="FFFFFF"/>
        </w:rPr>
        <w:t>Researchers have shown that when organisations care about employee  motivation of employees, productivity and organizational results are more  positive (</w:t>
      </w:r>
      <w:proofErr w:type="spellStart"/>
      <w:r w:rsidRPr="00DD257E">
        <w:rPr>
          <w:rFonts w:ascii="Arial" w:hAnsi="Arial" w:cs="Arial"/>
          <w:sz w:val="24"/>
          <w:szCs w:val="24"/>
          <w:shd w:val="clear" w:color="auto" w:fill="FFFFFF"/>
        </w:rPr>
        <w:t>Kingir</w:t>
      </w:r>
      <w:proofErr w:type="spellEnd"/>
      <w:r w:rsidRPr="00DD257E">
        <w:rPr>
          <w:rFonts w:ascii="Arial" w:hAnsi="Arial" w:cs="Arial"/>
          <w:sz w:val="24"/>
          <w:szCs w:val="24"/>
          <w:shd w:val="clear" w:color="auto" w:fill="FFFFFF"/>
        </w:rPr>
        <w:t xml:space="preserve"> &amp; Mesci, 2010). In this way, Human Resource Management in a hospitality sector hospitality sector has a variety of activities as its functions.</w:t>
      </w:r>
    </w:p>
    <w:p w14:paraId="16D81879" w14:textId="77777777" w:rsidR="008975FF" w:rsidRPr="00DD257E" w:rsidRDefault="00C557B8" w:rsidP="00DD257E">
      <w:pPr>
        <w:spacing w:after="0" w:line="360" w:lineRule="auto"/>
        <w:ind w:firstLine="720"/>
        <w:jc w:val="both"/>
        <w:rPr>
          <w:rFonts w:ascii="Arial" w:hAnsi="Arial" w:cs="Arial"/>
          <w:sz w:val="24"/>
          <w:szCs w:val="24"/>
          <w:shd w:val="clear" w:color="auto" w:fill="FFFFFF"/>
        </w:rPr>
      </w:pPr>
      <w:r w:rsidRPr="00DD257E">
        <w:rPr>
          <w:rFonts w:ascii="Arial" w:hAnsi="Arial" w:cs="Arial"/>
          <w:sz w:val="24"/>
          <w:szCs w:val="24"/>
          <w:shd w:val="clear" w:color="auto" w:fill="FFFFFF"/>
        </w:rPr>
        <w:t xml:space="preserve">So on Nowadays, employee motivation is one of the biggest concerns of concerns of organisations, given that employees are the structure of the organisation contributing to the achievement of the defined objectives (Karahan &amp; </w:t>
      </w:r>
      <w:proofErr w:type="spellStart"/>
      <w:r w:rsidRPr="00DD257E">
        <w:rPr>
          <w:rFonts w:ascii="Arial" w:hAnsi="Arial" w:cs="Arial"/>
          <w:sz w:val="24"/>
          <w:szCs w:val="24"/>
          <w:shd w:val="clear" w:color="auto" w:fill="FFFFFF"/>
        </w:rPr>
        <w:t>Kurtulmus</w:t>
      </w:r>
      <w:proofErr w:type="spellEnd"/>
      <w:r w:rsidRPr="00DD257E">
        <w:rPr>
          <w:rFonts w:ascii="Arial" w:hAnsi="Arial" w:cs="Arial"/>
          <w:sz w:val="24"/>
          <w:szCs w:val="24"/>
          <w:shd w:val="clear" w:color="auto" w:fill="FFFFFF"/>
        </w:rPr>
        <w:t xml:space="preserve">, 2017). This is crucial in a service industry such as hospitality. In this sense, every leader has the responsibility to understand what motivates his or her employees, </w:t>
      </w:r>
      <w:r w:rsidRPr="00DD257E">
        <w:rPr>
          <w:rFonts w:ascii="Arial" w:hAnsi="Arial" w:cs="Arial"/>
          <w:sz w:val="24"/>
          <w:szCs w:val="24"/>
          <w:shd w:val="clear" w:color="auto" w:fill="FFFFFF"/>
        </w:rPr>
        <w:lastRenderedPageBreak/>
        <w:t>taking into account that motivation factors vary from employee to employee (Cetin, 2013</w:t>
      </w:r>
      <w:r w:rsidR="00C83F9B" w:rsidRPr="00DD257E">
        <w:rPr>
          <w:rFonts w:ascii="Arial" w:hAnsi="Arial" w:cs="Arial"/>
          <w:sz w:val="24"/>
          <w:szCs w:val="24"/>
          <w:shd w:val="clear" w:color="auto" w:fill="FFFFFF"/>
        </w:rPr>
        <w:t xml:space="preserve"> and </w:t>
      </w:r>
      <w:proofErr w:type="spellStart"/>
      <w:r w:rsidRPr="00DD257E">
        <w:rPr>
          <w:rFonts w:ascii="Arial" w:hAnsi="Arial" w:cs="Arial"/>
          <w:sz w:val="24"/>
          <w:szCs w:val="24"/>
          <w:shd w:val="clear" w:color="auto" w:fill="FFFFFF"/>
        </w:rPr>
        <w:t>Glisovic</w:t>
      </w:r>
      <w:proofErr w:type="spellEnd"/>
      <w:r w:rsidRPr="00DD257E">
        <w:rPr>
          <w:rFonts w:ascii="Arial" w:hAnsi="Arial" w:cs="Arial"/>
          <w:sz w:val="24"/>
          <w:szCs w:val="24"/>
          <w:shd w:val="clear" w:color="auto" w:fill="FFFFFF"/>
        </w:rPr>
        <w:t xml:space="preserve"> et al., 2019)</w:t>
      </w:r>
    </w:p>
    <w:p w14:paraId="23117155" w14:textId="6CEB2695" w:rsidR="008975FF" w:rsidRPr="00DD257E" w:rsidRDefault="001C0B86" w:rsidP="00DD257E">
      <w:pPr>
        <w:spacing w:after="0" w:line="360" w:lineRule="auto"/>
        <w:ind w:firstLine="720"/>
        <w:jc w:val="both"/>
        <w:rPr>
          <w:rFonts w:ascii="Arial" w:hAnsi="Arial" w:cs="Arial"/>
          <w:sz w:val="24"/>
          <w:szCs w:val="24"/>
          <w:shd w:val="clear" w:color="auto" w:fill="FFFFFF"/>
        </w:rPr>
      </w:pPr>
      <w:r w:rsidRPr="00DD257E">
        <w:rPr>
          <w:rFonts w:ascii="Arial" w:hAnsi="Arial" w:cs="Arial"/>
          <w:sz w:val="24"/>
          <w:szCs w:val="24"/>
          <w:shd w:val="clear" w:color="auto" w:fill="FFFFFF"/>
        </w:rPr>
        <w:t>InterContinental Hotel Group</w:t>
      </w:r>
      <w:r w:rsidR="008975FF" w:rsidRPr="00DD257E">
        <w:rPr>
          <w:rFonts w:ascii="Arial" w:hAnsi="Arial" w:cs="Arial"/>
          <w:sz w:val="24"/>
          <w:szCs w:val="24"/>
          <w:shd w:val="clear" w:color="auto" w:fill="FFFFFF"/>
        </w:rPr>
        <w:t xml:space="preserve"> have concentrated on how we can successfully support </w:t>
      </w:r>
      <w:r w:rsidR="008975FF" w:rsidRPr="00DD257E">
        <w:rPr>
          <w:rFonts w:ascii="Arial" w:hAnsi="Arial" w:cs="Arial"/>
          <w:sz w:val="24"/>
          <w:szCs w:val="24"/>
          <w:shd w:val="clear" w:color="auto" w:fill="FFFFFF"/>
        </w:rPr>
        <w:t>employees</w:t>
      </w:r>
      <w:r w:rsidR="008975FF" w:rsidRPr="00DD257E">
        <w:rPr>
          <w:rFonts w:ascii="Arial" w:hAnsi="Arial" w:cs="Arial"/>
          <w:sz w:val="24"/>
          <w:szCs w:val="24"/>
          <w:shd w:val="clear" w:color="auto" w:fill="FFFFFF"/>
        </w:rPr>
        <w:t xml:space="preserve"> and provide the proper resources and workplace culture to keep everyone feeling motivated and at their best as </w:t>
      </w:r>
      <w:r w:rsidR="008975FF" w:rsidRPr="00DD257E">
        <w:rPr>
          <w:rFonts w:ascii="Arial" w:hAnsi="Arial" w:cs="Arial"/>
          <w:sz w:val="24"/>
          <w:szCs w:val="24"/>
          <w:shd w:val="clear" w:color="auto" w:fill="FFFFFF"/>
        </w:rPr>
        <w:t>the</w:t>
      </w:r>
      <w:r w:rsidR="008975FF" w:rsidRPr="00DD257E">
        <w:rPr>
          <w:rFonts w:ascii="Arial" w:hAnsi="Arial" w:cs="Arial"/>
          <w:sz w:val="24"/>
          <w:szCs w:val="24"/>
          <w:shd w:val="clear" w:color="auto" w:fill="FFFFFF"/>
        </w:rPr>
        <w:t xml:space="preserve"> business recovers and everyday life changes as a result of the pandemic</w:t>
      </w:r>
      <w:r w:rsidR="008975FF" w:rsidRPr="00DD257E">
        <w:rPr>
          <w:rFonts w:ascii="Arial" w:hAnsi="Arial" w:cs="Arial"/>
          <w:sz w:val="24"/>
          <w:szCs w:val="24"/>
          <w:shd w:val="clear" w:color="auto" w:fill="FFFFFF"/>
        </w:rPr>
        <w:t>,</w:t>
      </w:r>
      <w:r w:rsidR="008975FF" w:rsidRPr="00DD257E">
        <w:rPr>
          <w:rFonts w:ascii="Arial" w:hAnsi="Arial" w:cs="Arial"/>
          <w:sz w:val="24"/>
          <w:szCs w:val="24"/>
          <w:shd w:val="clear" w:color="auto" w:fill="FFFFFF"/>
        </w:rPr>
        <w:t xml:space="preserve"> </w:t>
      </w:r>
      <w:r w:rsidR="008975FF" w:rsidRPr="00DD257E">
        <w:rPr>
          <w:rFonts w:ascii="Arial" w:hAnsi="Arial" w:cs="Arial"/>
          <w:sz w:val="24"/>
          <w:szCs w:val="24"/>
          <w:shd w:val="clear" w:color="auto" w:fill="FFFFFF"/>
        </w:rPr>
        <w:t>w</w:t>
      </w:r>
      <w:r w:rsidR="008975FF" w:rsidRPr="00DD257E">
        <w:rPr>
          <w:rFonts w:ascii="Arial" w:hAnsi="Arial" w:cs="Arial"/>
          <w:sz w:val="24"/>
          <w:szCs w:val="24"/>
          <w:shd w:val="clear" w:color="auto" w:fill="FFFFFF"/>
        </w:rPr>
        <w:t xml:space="preserve">ith an overall employee engagement rate of 85%, IHG is recognised as one of </w:t>
      </w:r>
      <w:proofErr w:type="spellStart"/>
      <w:r w:rsidR="008975FF" w:rsidRPr="00DD257E">
        <w:rPr>
          <w:rFonts w:ascii="Arial" w:hAnsi="Arial" w:cs="Arial"/>
          <w:sz w:val="24"/>
          <w:szCs w:val="24"/>
          <w:shd w:val="clear" w:color="auto" w:fill="FFFFFF"/>
        </w:rPr>
        <w:t>Kincentric's</w:t>
      </w:r>
      <w:proofErr w:type="spellEnd"/>
      <w:r w:rsidR="008975FF" w:rsidRPr="00DD257E">
        <w:rPr>
          <w:rFonts w:ascii="Arial" w:hAnsi="Arial" w:cs="Arial"/>
          <w:sz w:val="24"/>
          <w:szCs w:val="24"/>
          <w:shd w:val="clear" w:color="auto" w:fill="FFFFFF"/>
        </w:rPr>
        <w:t xml:space="preserve"> Global Best Employers</w:t>
      </w:r>
      <w:r w:rsidR="008975FF" w:rsidRPr="00DD257E">
        <w:rPr>
          <w:rFonts w:ascii="Arial" w:hAnsi="Arial" w:cs="Arial"/>
          <w:sz w:val="24"/>
          <w:szCs w:val="24"/>
          <w:shd w:val="clear" w:color="auto" w:fill="FFFFFF"/>
        </w:rPr>
        <w:t xml:space="preserve"> (</w:t>
      </w:r>
      <w:r w:rsidR="008975FF" w:rsidRPr="00DD257E">
        <w:rPr>
          <w:rFonts w:ascii="Arial" w:hAnsi="Arial" w:cs="Arial"/>
          <w:color w:val="000000"/>
          <w:sz w:val="24"/>
          <w:szCs w:val="24"/>
          <w:shd w:val="clear" w:color="auto" w:fill="FFFFFF"/>
        </w:rPr>
        <w:t>Ihgplc.com</w:t>
      </w:r>
      <w:r w:rsidR="008975FF" w:rsidRPr="00DD257E">
        <w:rPr>
          <w:rFonts w:ascii="Arial" w:hAnsi="Arial" w:cs="Arial"/>
          <w:color w:val="000000"/>
          <w:sz w:val="24"/>
          <w:szCs w:val="24"/>
          <w:shd w:val="clear" w:color="auto" w:fill="FFFFFF"/>
        </w:rPr>
        <w:t xml:space="preserve">, </w:t>
      </w:r>
      <w:r w:rsidR="008975FF" w:rsidRPr="00DD257E">
        <w:rPr>
          <w:rFonts w:ascii="Arial" w:hAnsi="Arial" w:cs="Arial"/>
          <w:color w:val="000000"/>
          <w:sz w:val="24"/>
          <w:szCs w:val="24"/>
          <w:shd w:val="clear" w:color="auto" w:fill="FFFFFF"/>
        </w:rPr>
        <w:t>2021). </w:t>
      </w:r>
      <w:r w:rsidR="008975FF" w:rsidRPr="00DD257E">
        <w:rPr>
          <w:rFonts w:ascii="Arial" w:hAnsi="Arial" w:cs="Arial"/>
          <w:sz w:val="24"/>
          <w:szCs w:val="24"/>
          <w:shd w:val="clear" w:color="auto" w:fill="FFFFFF"/>
        </w:rPr>
        <w:t>.</w:t>
      </w:r>
    </w:p>
    <w:p w14:paraId="439134E6" w14:textId="61BD01BC" w:rsidR="00BB5BB0" w:rsidRDefault="00BB5BB0">
      <w:pPr>
        <w:rPr>
          <w:rFonts w:ascii="Segoe UI" w:hAnsi="Segoe UI" w:cs="Segoe UI"/>
          <w:color w:val="FF0000"/>
          <w:shd w:val="clear" w:color="auto" w:fill="FFFFFF"/>
        </w:rPr>
      </w:pPr>
    </w:p>
    <w:p w14:paraId="1423490E" w14:textId="5B7641F6" w:rsidR="00BB5BB0" w:rsidRDefault="00BB5BB0" w:rsidP="00F238AA">
      <w:pPr>
        <w:pStyle w:val="Heading4"/>
        <w:rPr>
          <w:shd w:val="clear" w:color="auto" w:fill="FFFFFF"/>
        </w:rPr>
      </w:pPr>
      <w:r w:rsidRPr="00BB5BB0">
        <w:rPr>
          <w:shd w:val="clear" w:color="auto" w:fill="FFFFFF"/>
        </w:rPr>
        <w:t> </w:t>
      </w:r>
      <w:bookmarkStart w:id="12" w:name="_Toc107887334"/>
      <w:r w:rsidR="00DD257E">
        <w:rPr>
          <w:shd w:val="clear" w:color="auto" w:fill="FFFFFF"/>
        </w:rPr>
        <w:t>C</w:t>
      </w:r>
      <w:r w:rsidRPr="00BB5BB0">
        <w:rPr>
          <w:shd w:val="clear" w:color="auto" w:fill="FFFFFF"/>
        </w:rPr>
        <w:t>orporate social responsibility</w:t>
      </w:r>
      <w:bookmarkEnd w:id="12"/>
    </w:p>
    <w:p w14:paraId="3C6F8517" w14:textId="77777777" w:rsidR="00DD257E" w:rsidRPr="00DD257E" w:rsidRDefault="00DD257E" w:rsidP="00DD257E"/>
    <w:p w14:paraId="5C79F4C3" w14:textId="2B221626" w:rsidR="006E4FB8" w:rsidRPr="005E01AD" w:rsidRDefault="006E4FB8" w:rsidP="00DD257E">
      <w:pPr>
        <w:spacing w:after="0" w:line="360" w:lineRule="auto"/>
        <w:ind w:firstLine="720"/>
        <w:jc w:val="both"/>
        <w:rPr>
          <w:rFonts w:ascii="Arial" w:hAnsi="Arial" w:cs="Arial"/>
          <w:sz w:val="24"/>
          <w:szCs w:val="24"/>
        </w:rPr>
      </w:pPr>
      <w:r w:rsidRPr="005E01AD">
        <w:rPr>
          <w:rFonts w:ascii="Arial" w:hAnsi="Arial" w:cs="Arial"/>
          <w:sz w:val="24"/>
          <w:szCs w:val="24"/>
        </w:rPr>
        <w:t xml:space="preserve">The </w:t>
      </w:r>
      <w:r w:rsidR="001C0B86" w:rsidRPr="005E01AD">
        <w:rPr>
          <w:rFonts w:ascii="Arial" w:hAnsi="Arial" w:cs="Arial"/>
          <w:sz w:val="24"/>
          <w:szCs w:val="24"/>
          <w:shd w:val="clear" w:color="auto" w:fill="FFFFFF"/>
        </w:rPr>
        <w:t xml:space="preserve">InterContinental Hotel Group </w:t>
      </w:r>
      <w:r w:rsidRPr="005E01AD">
        <w:rPr>
          <w:rFonts w:ascii="Arial" w:hAnsi="Arial" w:cs="Arial"/>
          <w:sz w:val="24"/>
          <w:szCs w:val="24"/>
        </w:rPr>
        <w:t>Code of Conduct aids each and every one in making moral choices. It lays forth the values that every IHG employee, no matter where they are in the world, must uphold. It also outlines where to go if you require additional assistance or wish to voice a concern (</w:t>
      </w:r>
      <w:r w:rsidRPr="005E01AD">
        <w:rPr>
          <w:rFonts w:ascii="Arial" w:hAnsi="Arial" w:cs="Arial"/>
          <w:color w:val="000000"/>
          <w:sz w:val="24"/>
          <w:szCs w:val="24"/>
          <w:shd w:val="clear" w:color="auto" w:fill="FFFFFF"/>
        </w:rPr>
        <w:t>InterContinental Hotels Group PLC 2021</w:t>
      </w:r>
      <w:r w:rsidRPr="005E01AD">
        <w:rPr>
          <w:rFonts w:ascii="Arial" w:hAnsi="Arial" w:cs="Arial"/>
          <w:sz w:val="24"/>
          <w:szCs w:val="24"/>
        </w:rPr>
        <w:t>.</w:t>
      </w:r>
    </w:p>
    <w:p w14:paraId="36A8D0E0" w14:textId="236B71C7" w:rsidR="008604BF" w:rsidRPr="005E01AD" w:rsidRDefault="001C0B86" w:rsidP="00DD257E">
      <w:pPr>
        <w:spacing w:after="0" w:line="360" w:lineRule="auto"/>
        <w:ind w:firstLine="720"/>
        <w:jc w:val="both"/>
        <w:rPr>
          <w:rFonts w:ascii="Arial" w:hAnsi="Arial" w:cs="Arial"/>
          <w:color w:val="FF0000"/>
          <w:sz w:val="24"/>
          <w:szCs w:val="24"/>
          <w:shd w:val="clear" w:color="auto" w:fill="FFFFFF"/>
        </w:rPr>
      </w:pPr>
      <w:r w:rsidRPr="005E01AD">
        <w:rPr>
          <w:rFonts w:ascii="Arial" w:hAnsi="Arial" w:cs="Arial"/>
          <w:sz w:val="24"/>
          <w:szCs w:val="24"/>
          <w:shd w:val="clear" w:color="auto" w:fill="FFFFFF"/>
        </w:rPr>
        <w:t>InterContinental Hotel Group</w:t>
      </w:r>
      <w:r w:rsidR="006E4FB8" w:rsidRPr="005E01AD">
        <w:rPr>
          <w:rFonts w:ascii="Arial" w:hAnsi="Arial" w:cs="Arial"/>
          <w:sz w:val="24"/>
          <w:szCs w:val="24"/>
        </w:rPr>
        <w:t xml:space="preserve"> was the first one</w:t>
      </w:r>
      <w:r w:rsidR="00A14970" w:rsidRPr="005E01AD">
        <w:rPr>
          <w:rFonts w:ascii="Arial" w:hAnsi="Arial" w:cs="Arial"/>
          <w:sz w:val="24"/>
          <w:szCs w:val="24"/>
        </w:rPr>
        <w:t xml:space="preserve"> introduc</w:t>
      </w:r>
      <w:r w:rsidR="006E4FB8" w:rsidRPr="005E01AD">
        <w:rPr>
          <w:rFonts w:ascii="Arial" w:hAnsi="Arial" w:cs="Arial"/>
          <w:sz w:val="24"/>
          <w:szCs w:val="24"/>
        </w:rPr>
        <w:t xml:space="preserve">ing </w:t>
      </w:r>
      <w:r w:rsidR="00A14970" w:rsidRPr="005E01AD">
        <w:rPr>
          <w:rFonts w:ascii="Arial" w:hAnsi="Arial" w:cs="Arial"/>
          <w:sz w:val="24"/>
          <w:szCs w:val="24"/>
        </w:rPr>
        <w:t>the affordable hotel</w:t>
      </w:r>
      <w:r w:rsidR="006E4FB8" w:rsidRPr="005E01AD">
        <w:rPr>
          <w:rFonts w:ascii="Arial" w:hAnsi="Arial" w:cs="Arial"/>
          <w:sz w:val="24"/>
          <w:szCs w:val="24"/>
        </w:rPr>
        <w:t>s</w:t>
      </w:r>
      <w:r w:rsidR="00A14970" w:rsidRPr="005E01AD">
        <w:rPr>
          <w:rFonts w:ascii="Arial" w:hAnsi="Arial" w:cs="Arial"/>
          <w:sz w:val="24"/>
          <w:szCs w:val="24"/>
        </w:rPr>
        <w:t xml:space="preserve"> for families traveling in U.S. , was also the pioneer franchising and in the luxury hotel brands </w:t>
      </w:r>
      <w:r w:rsidR="00A14970" w:rsidRPr="005E01AD">
        <w:rPr>
          <w:rFonts w:ascii="Arial" w:hAnsi="Arial" w:cs="Arial"/>
          <w:color w:val="000000"/>
          <w:sz w:val="24"/>
          <w:szCs w:val="24"/>
          <w:shd w:val="clear" w:color="auto" w:fill="FFFFFF"/>
        </w:rPr>
        <w:t>(</w:t>
      </w:r>
      <w:proofErr w:type="spellStart"/>
      <w:r w:rsidR="00DA0185" w:rsidRPr="005E01AD">
        <w:rPr>
          <w:rFonts w:ascii="Arial" w:hAnsi="Arial" w:cs="Arial"/>
          <w:color w:val="000000"/>
          <w:sz w:val="24"/>
          <w:szCs w:val="24"/>
          <w:shd w:val="clear" w:color="auto" w:fill="FFFFFF"/>
        </w:rPr>
        <w:t>Ihgplc</w:t>
      </w:r>
      <w:proofErr w:type="spellEnd"/>
      <w:r w:rsidR="00A14970" w:rsidRPr="005E01AD">
        <w:rPr>
          <w:rFonts w:ascii="Arial" w:hAnsi="Arial" w:cs="Arial"/>
          <w:color w:val="000000"/>
          <w:sz w:val="24"/>
          <w:szCs w:val="24"/>
          <w:shd w:val="clear" w:color="auto" w:fill="FFFFFF"/>
        </w:rPr>
        <w:t>, 2022)</w:t>
      </w:r>
    </w:p>
    <w:p w14:paraId="4B469DF7" w14:textId="73CC9ED5" w:rsidR="004A45A5" w:rsidRPr="005E01AD" w:rsidRDefault="001C0B86" w:rsidP="00DD257E">
      <w:pPr>
        <w:spacing w:after="0" w:line="360" w:lineRule="auto"/>
        <w:ind w:firstLine="720"/>
        <w:jc w:val="both"/>
        <w:rPr>
          <w:rFonts w:ascii="Arial" w:hAnsi="Arial" w:cs="Arial"/>
          <w:sz w:val="24"/>
          <w:szCs w:val="24"/>
          <w:shd w:val="clear" w:color="auto" w:fill="FFFFFF"/>
        </w:rPr>
      </w:pPr>
      <w:r w:rsidRPr="005E01AD">
        <w:rPr>
          <w:rFonts w:ascii="Arial" w:hAnsi="Arial" w:cs="Arial"/>
          <w:sz w:val="24"/>
          <w:szCs w:val="24"/>
          <w:shd w:val="clear" w:color="auto" w:fill="FFFFFF"/>
        </w:rPr>
        <w:t xml:space="preserve">InterContinental Hotel Group </w:t>
      </w:r>
      <w:r w:rsidR="004A45A5" w:rsidRPr="005E01AD">
        <w:rPr>
          <w:rFonts w:ascii="Arial" w:hAnsi="Arial" w:cs="Arial"/>
          <w:sz w:val="24"/>
          <w:szCs w:val="24"/>
          <w:shd w:val="clear" w:color="auto" w:fill="FFFFFF"/>
        </w:rPr>
        <w:t>brand</w:t>
      </w:r>
      <w:r w:rsidRPr="005E01AD">
        <w:rPr>
          <w:rFonts w:ascii="Arial" w:hAnsi="Arial" w:cs="Arial"/>
          <w:sz w:val="24"/>
          <w:szCs w:val="24"/>
          <w:shd w:val="clear" w:color="auto" w:fill="FFFFFF"/>
        </w:rPr>
        <w:t>ed</w:t>
      </w:r>
      <w:r w:rsidR="004A45A5" w:rsidRPr="005E01AD">
        <w:rPr>
          <w:rFonts w:ascii="Arial" w:hAnsi="Arial" w:cs="Arial"/>
          <w:sz w:val="24"/>
          <w:szCs w:val="24"/>
          <w:shd w:val="clear" w:color="auto" w:fill="FFFFFF"/>
        </w:rPr>
        <w:t xml:space="preserve">, </w:t>
      </w:r>
      <w:r w:rsidR="004A45A5" w:rsidRPr="005E01AD">
        <w:rPr>
          <w:rFonts w:ascii="Arial" w:hAnsi="Arial" w:cs="Arial"/>
          <w:sz w:val="24"/>
          <w:szCs w:val="24"/>
          <w:shd w:val="clear" w:color="auto" w:fill="FFFFFF"/>
        </w:rPr>
        <w:t>Holiday Inn said it was stopping all operations in Russia due to Western sanctions and increasing challenges of doing business there after the Ukraine invasion</w:t>
      </w:r>
      <w:r w:rsidR="004A45A5" w:rsidRPr="005E01AD">
        <w:rPr>
          <w:rFonts w:ascii="Arial" w:hAnsi="Arial" w:cs="Arial"/>
          <w:sz w:val="24"/>
          <w:szCs w:val="24"/>
          <w:shd w:val="clear" w:color="auto" w:fill="FFFFFF"/>
        </w:rPr>
        <w:t xml:space="preserve"> </w:t>
      </w:r>
      <w:r w:rsidR="004A45A5" w:rsidRPr="005E01AD">
        <w:rPr>
          <w:rFonts w:ascii="Arial" w:hAnsi="Arial" w:cs="Arial"/>
          <w:sz w:val="24"/>
          <w:szCs w:val="24"/>
          <w:shd w:val="clear" w:color="auto" w:fill="FFFFFF"/>
        </w:rPr>
        <w:t>new investments and development activities</w:t>
      </w:r>
      <w:r w:rsidR="004A45A5" w:rsidRPr="005E01AD">
        <w:rPr>
          <w:rFonts w:ascii="Arial" w:hAnsi="Arial" w:cs="Arial"/>
          <w:sz w:val="24"/>
          <w:szCs w:val="24"/>
          <w:shd w:val="clear" w:color="auto" w:fill="FFFFFF"/>
        </w:rPr>
        <w:t xml:space="preserve"> </w:t>
      </w:r>
      <w:r w:rsidR="004A45A5" w:rsidRPr="005E01AD">
        <w:rPr>
          <w:rFonts w:ascii="Arial" w:hAnsi="Arial" w:cs="Arial"/>
          <w:sz w:val="24"/>
          <w:szCs w:val="24"/>
          <w:shd w:val="clear" w:color="auto" w:fill="FFFFFF"/>
        </w:rPr>
        <w:t>had already stopped in Russia and closed its corporate office in Moscow.</w:t>
      </w:r>
    </w:p>
    <w:p w14:paraId="733F02AE" w14:textId="60AD9326" w:rsidR="004A45A5" w:rsidRPr="005E01AD" w:rsidRDefault="004A45A5" w:rsidP="00DD257E">
      <w:pPr>
        <w:spacing w:after="0" w:line="360" w:lineRule="auto"/>
        <w:ind w:firstLine="720"/>
        <w:jc w:val="both"/>
        <w:rPr>
          <w:rFonts w:ascii="Arial" w:hAnsi="Arial" w:cs="Arial"/>
          <w:sz w:val="24"/>
          <w:szCs w:val="24"/>
          <w:shd w:val="clear" w:color="auto" w:fill="FFFFFF"/>
        </w:rPr>
      </w:pPr>
      <w:r w:rsidRPr="005E01AD">
        <w:rPr>
          <w:rFonts w:ascii="Arial" w:hAnsi="Arial" w:cs="Arial"/>
          <w:sz w:val="24"/>
          <w:szCs w:val="24"/>
          <w:shd w:val="clear" w:color="auto" w:fill="FFFFFF"/>
        </w:rPr>
        <w:t>It was also in talks with the owners of its IHG-branded hotels in Russia regarding the complex, long-term management and franchise contracts under which these hotels operate</w:t>
      </w:r>
      <w:r w:rsidR="00C6325F" w:rsidRPr="005E01AD">
        <w:rPr>
          <w:rFonts w:ascii="Arial" w:hAnsi="Arial" w:cs="Arial"/>
          <w:sz w:val="24"/>
          <w:szCs w:val="24"/>
          <w:shd w:val="clear" w:color="auto" w:fill="FFFFFF"/>
        </w:rPr>
        <w:t xml:space="preserve"> </w:t>
      </w:r>
      <w:r w:rsidR="00C6325F" w:rsidRPr="005E01AD">
        <w:rPr>
          <w:rFonts w:ascii="Arial" w:hAnsi="Arial" w:cs="Arial"/>
          <w:color w:val="000000"/>
          <w:sz w:val="24"/>
          <w:szCs w:val="24"/>
          <w:shd w:val="clear" w:color="auto" w:fill="FFFFFF"/>
        </w:rPr>
        <w:t>(</w:t>
      </w:r>
      <w:proofErr w:type="spellStart"/>
      <w:r w:rsidR="00C6325F" w:rsidRPr="005E01AD">
        <w:rPr>
          <w:rFonts w:ascii="Arial" w:hAnsi="Arial" w:cs="Arial"/>
          <w:color w:val="000000"/>
          <w:sz w:val="24"/>
          <w:szCs w:val="24"/>
          <w:shd w:val="clear" w:color="auto" w:fill="FFFFFF"/>
        </w:rPr>
        <w:t>Shabong</w:t>
      </w:r>
      <w:proofErr w:type="spellEnd"/>
      <w:r w:rsidR="00C6325F" w:rsidRPr="005E01AD">
        <w:rPr>
          <w:rFonts w:ascii="Arial" w:hAnsi="Arial" w:cs="Arial"/>
          <w:color w:val="000000"/>
          <w:sz w:val="24"/>
          <w:szCs w:val="24"/>
          <w:shd w:val="clear" w:color="auto" w:fill="FFFFFF"/>
        </w:rPr>
        <w:t xml:space="preserve"> and </w:t>
      </w:r>
      <w:proofErr w:type="spellStart"/>
      <w:r w:rsidR="00C6325F" w:rsidRPr="005E01AD">
        <w:rPr>
          <w:rFonts w:ascii="Arial" w:hAnsi="Arial" w:cs="Arial"/>
          <w:color w:val="000000"/>
          <w:sz w:val="24"/>
          <w:szCs w:val="24"/>
          <w:shd w:val="clear" w:color="auto" w:fill="FFFFFF"/>
        </w:rPr>
        <w:t>Shabong</w:t>
      </w:r>
      <w:proofErr w:type="spellEnd"/>
      <w:r w:rsidR="00C6325F" w:rsidRPr="005E01AD">
        <w:rPr>
          <w:rFonts w:ascii="Arial" w:hAnsi="Arial" w:cs="Arial"/>
          <w:color w:val="000000"/>
          <w:sz w:val="24"/>
          <w:szCs w:val="24"/>
          <w:shd w:val="clear" w:color="auto" w:fill="FFFFFF"/>
        </w:rPr>
        <w:t>, 2022)</w:t>
      </w:r>
      <w:r w:rsidRPr="005E01AD">
        <w:rPr>
          <w:rFonts w:ascii="Arial" w:hAnsi="Arial" w:cs="Arial"/>
          <w:sz w:val="24"/>
          <w:szCs w:val="24"/>
          <w:shd w:val="clear" w:color="auto" w:fill="FFFFFF"/>
        </w:rPr>
        <w:t>.</w:t>
      </w:r>
    </w:p>
    <w:p w14:paraId="7DF2F15E" w14:textId="39C3C551" w:rsidR="0021014C" w:rsidRPr="005E01AD" w:rsidRDefault="0021014C" w:rsidP="00DD257E">
      <w:pPr>
        <w:spacing w:after="0" w:line="360" w:lineRule="auto"/>
        <w:ind w:firstLine="720"/>
        <w:jc w:val="both"/>
        <w:rPr>
          <w:rFonts w:ascii="Arial" w:hAnsi="Arial" w:cs="Arial"/>
          <w:sz w:val="24"/>
          <w:szCs w:val="24"/>
          <w:shd w:val="clear" w:color="auto" w:fill="FFFFFF"/>
        </w:rPr>
      </w:pPr>
      <w:r w:rsidRPr="005E01AD">
        <w:rPr>
          <w:rFonts w:ascii="Arial" w:hAnsi="Arial" w:cs="Arial"/>
          <w:sz w:val="24"/>
          <w:szCs w:val="24"/>
          <w:shd w:val="clear" w:color="auto" w:fill="FFFFFF"/>
        </w:rPr>
        <w:t xml:space="preserve">Other project of </w:t>
      </w:r>
      <w:r w:rsidRPr="005E01AD">
        <w:rPr>
          <w:rFonts w:ascii="Arial" w:hAnsi="Arial" w:cs="Arial"/>
          <w:sz w:val="24"/>
          <w:szCs w:val="24"/>
          <w:shd w:val="clear" w:color="auto" w:fill="FFFFFF"/>
        </w:rPr>
        <w:t>InterContinental Hotel Group</w:t>
      </w:r>
      <w:r w:rsidRPr="005E01AD">
        <w:rPr>
          <w:rFonts w:ascii="Arial" w:hAnsi="Arial" w:cs="Arial"/>
          <w:sz w:val="24"/>
          <w:szCs w:val="24"/>
          <w:shd w:val="clear" w:color="auto" w:fill="FFFFFF"/>
        </w:rPr>
        <w:t xml:space="preserve"> is, </w:t>
      </w:r>
      <w:r w:rsidRPr="005E01AD">
        <w:rPr>
          <w:rFonts w:ascii="Arial" w:hAnsi="Arial" w:cs="Arial"/>
          <w:sz w:val="24"/>
          <w:szCs w:val="24"/>
          <w:shd w:val="clear" w:color="auto" w:fill="FFFFFF"/>
        </w:rPr>
        <w:t xml:space="preserve">IHG Green Engage </w:t>
      </w:r>
      <w:r w:rsidRPr="005E01AD">
        <w:rPr>
          <w:rFonts w:ascii="Arial" w:hAnsi="Arial" w:cs="Arial"/>
          <w:sz w:val="24"/>
          <w:szCs w:val="24"/>
          <w:shd w:val="clear" w:color="auto" w:fill="FFFFFF"/>
        </w:rPr>
        <w:t>and this manages the</w:t>
      </w:r>
      <w:r w:rsidRPr="005E01AD">
        <w:rPr>
          <w:rFonts w:ascii="Arial" w:hAnsi="Arial" w:cs="Arial"/>
          <w:sz w:val="24"/>
          <w:szCs w:val="24"/>
          <w:shd w:val="clear" w:color="auto" w:fill="FFFFFF"/>
        </w:rPr>
        <w:t xml:space="preserve"> environmental effect across the whole hotel lifecycle. IHG Green Engage keeps track of the </w:t>
      </w:r>
      <w:proofErr w:type="spellStart"/>
      <w:r w:rsidRPr="005E01AD">
        <w:rPr>
          <w:rFonts w:ascii="Arial" w:hAnsi="Arial" w:cs="Arial"/>
          <w:sz w:val="24"/>
          <w:szCs w:val="24"/>
          <w:shd w:val="clear" w:color="auto" w:fill="FFFFFF"/>
        </w:rPr>
        <w:t>expences</w:t>
      </w:r>
      <w:proofErr w:type="spellEnd"/>
      <w:r w:rsidRPr="005E01AD">
        <w:rPr>
          <w:rFonts w:ascii="Arial" w:hAnsi="Arial" w:cs="Arial"/>
          <w:sz w:val="24"/>
          <w:szCs w:val="24"/>
          <w:shd w:val="clear" w:color="auto" w:fill="FFFFFF"/>
        </w:rPr>
        <w:t xml:space="preserve"> linked with energy, carbon, water, and waste management on our properties. The solution assists us in upholding our crucial commitment to conducting business ethically, which shields hotels from incurring unnecessary energy bills</w:t>
      </w:r>
      <w:r w:rsidR="000E5406" w:rsidRPr="005E01AD">
        <w:rPr>
          <w:rFonts w:ascii="Arial" w:hAnsi="Arial" w:cs="Arial"/>
          <w:sz w:val="24"/>
          <w:szCs w:val="24"/>
          <w:shd w:val="clear" w:color="auto" w:fill="FFFFFF"/>
        </w:rPr>
        <w:t>,</w:t>
      </w:r>
      <w:r w:rsidR="000E5406" w:rsidRPr="005E01AD">
        <w:rPr>
          <w:rFonts w:ascii="Arial" w:hAnsi="Arial" w:cs="Arial"/>
          <w:color w:val="000000"/>
          <w:sz w:val="24"/>
          <w:szCs w:val="24"/>
          <w:shd w:val="clear" w:color="auto" w:fill="FFFFFF"/>
        </w:rPr>
        <w:t xml:space="preserve"> (</w:t>
      </w:r>
      <w:r w:rsidR="000E5406" w:rsidRPr="005E01AD">
        <w:rPr>
          <w:rFonts w:ascii="Arial" w:hAnsi="Arial" w:cs="Arial"/>
          <w:color w:val="000000"/>
          <w:sz w:val="24"/>
          <w:szCs w:val="24"/>
          <w:shd w:val="clear" w:color="auto" w:fill="FFFFFF"/>
        </w:rPr>
        <w:t>IHG Hotel &amp; Resorts 2022). </w:t>
      </w:r>
      <w:r w:rsidRPr="005E01AD">
        <w:rPr>
          <w:rFonts w:ascii="Arial" w:hAnsi="Arial" w:cs="Arial"/>
          <w:sz w:val="24"/>
          <w:szCs w:val="24"/>
          <w:shd w:val="clear" w:color="auto" w:fill="FFFFFF"/>
        </w:rPr>
        <w:t>.</w:t>
      </w:r>
    </w:p>
    <w:p w14:paraId="5356B908" w14:textId="77777777" w:rsidR="004A45A5" w:rsidRDefault="004A45A5" w:rsidP="004A45A5">
      <w:pPr>
        <w:rPr>
          <w:rFonts w:ascii="Segoe UI" w:hAnsi="Segoe UI" w:cs="Segoe UI"/>
          <w:color w:val="FF0000"/>
          <w:shd w:val="clear" w:color="auto" w:fill="FFFFFF"/>
        </w:rPr>
      </w:pPr>
    </w:p>
    <w:p w14:paraId="7EFB0C11" w14:textId="6807D284" w:rsidR="00D35BE1" w:rsidRDefault="00437F4C" w:rsidP="00F238AA">
      <w:pPr>
        <w:pStyle w:val="Heading2"/>
        <w:rPr>
          <w:shd w:val="clear" w:color="auto" w:fill="FFFFFF"/>
        </w:rPr>
      </w:pPr>
      <w:bookmarkStart w:id="13" w:name="_Toc107887335"/>
      <w:r w:rsidRPr="00A92EBE">
        <w:rPr>
          <w:shd w:val="clear" w:color="auto" w:fill="FFFFFF"/>
        </w:rPr>
        <w:lastRenderedPageBreak/>
        <w:t xml:space="preserve">Organisational structure of </w:t>
      </w:r>
      <w:r w:rsidR="00A92EBE" w:rsidRPr="00A92EBE">
        <w:rPr>
          <w:shd w:val="clear" w:color="auto" w:fill="FFFFFF"/>
        </w:rPr>
        <w:t>The Crowne Plaza Hotel, Newcastle City Centre.</w:t>
      </w:r>
      <w:bookmarkEnd w:id="13"/>
    </w:p>
    <w:p w14:paraId="0F23F35D" w14:textId="77777777" w:rsidR="00DD257E" w:rsidRPr="00DD257E" w:rsidRDefault="00DD257E" w:rsidP="00DD257E">
      <w:pPr>
        <w:spacing w:after="0" w:line="360" w:lineRule="auto"/>
        <w:jc w:val="both"/>
      </w:pPr>
    </w:p>
    <w:p w14:paraId="2923B401" w14:textId="2E15D728" w:rsidR="00A92EBE" w:rsidRDefault="005E01AD" w:rsidP="00DD257E">
      <w:pPr>
        <w:spacing w:after="0" w:line="360" w:lineRule="auto"/>
        <w:ind w:firstLine="720"/>
        <w:jc w:val="both"/>
        <w:rPr>
          <w:rFonts w:ascii="Arial" w:hAnsi="Arial" w:cs="Arial"/>
          <w:sz w:val="24"/>
          <w:szCs w:val="24"/>
          <w:shd w:val="clear" w:color="auto" w:fill="FFFFFF"/>
        </w:rPr>
      </w:pPr>
      <w:r w:rsidRPr="005E01AD">
        <w:rPr>
          <w:rFonts w:ascii="Arial" w:hAnsi="Arial" w:cs="Arial"/>
          <w:sz w:val="24"/>
          <w:szCs w:val="24"/>
          <w:shd w:val="clear" w:color="auto" w:fill="FFFFFF"/>
        </w:rPr>
        <w:t>Crowne Plaza Hotel</w:t>
      </w:r>
      <w:r w:rsidRPr="005E01AD">
        <w:rPr>
          <w:rFonts w:ascii="Arial" w:hAnsi="Arial" w:cs="Arial"/>
          <w:sz w:val="24"/>
          <w:szCs w:val="24"/>
          <w:shd w:val="clear" w:color="auto" w:fill="FFFFFF"/>
        </w:rPr>
        <w:t xml:space="preserve">  is one of the brands from the group IHG. </w:t>
      </w:r>
      <w:r w:rsidR="00A92EBE" w:rsidRPr="005E01AD">
        <w:rPr>
          <w:rFonts w:ascii="Arial" w:hAnsi="Arial" w:cs="Arial"/>
          <w:sz w:val="24"/>
          <w:szCs w:val="24"/>
          <w:shd w:val="clear" w:color="auto" w:fill="FFFFFF"/>
        </w:rPr>
        <w:t xml:space="preserve">With 251 rooms and 9 specially designed meeting spaces, Crowne Plaza Stephenson Quarter is the ideal hotel for city holidays. The Crowne Plaza is a magnificent hotel with an on-site spa, restaurant, and bar that is tucked away between the Quayside and City </w:t>
      </w:r>
      <w:r w:rsidR="00A92EBE" w:rsidRPr="005E01AD">
        <w:rPr>
          <w:rFonts w:ascii="Arial" w:hAnsi="Arial" w:cs="Arial"/>
          <w:sz w:val="24"/>
          <w:szCs w:val="24"/>
          <w:shd w:val="clear" w:color="auto" w:fill="FFFFFF"/>
        </w:rPr>
        <w:t>Centre</w:t>
      </w:r>
      <w:r w:rsidR="00B8237C">
        <w:rPr>
          <w:rFonts w:ascii="Arial" w:hAnsi="Arial" w:cs="Arial"/>
          <w:sz w:val="24"/>
          <w:szCs w:val="24"/>
          <w:shd w:val="clear" w:color="auto" w:fill="FFFFFF"/>
        </w:rPr>
        <w:t xml:space="preserve"> (</w:t>
      </w:r>
      <w:r w:rsidR="00B8237C" w:rsidRPr="00EF6FC8">
        <w:rPr>
          <w:rFonts w:ascii="Arial" w:hAnsi="Arial" w:cs="Arial"/>
          <w:color w:val="000000"/>
          <w:sz w:val="24"/>
          <w:szCs w:val="24"/>
          <w:shd w:val="clear" w:color="auto" w:fill="FFFFFF"/>
        </w:rPr>
        <w:t>Crowne Plaza</w:t>
      </w:r>
      <w:r w:rsidR="00B8237C">
        <w:rPr>
          <w:rFonts w:ascii="Arial" w:hAnsi="Arial" w:cs="Arial"/>
          <w:color w:val="000000"/>
          <w:sz w:val="24"/>
          <w:szCs w:val="24"/>
          <w:shd w:val="clear" w:color="auto" w:fill="FFFFFF"/>
        </w:rPr>
        <w:t xml:space="preserve">, </w:t>
      </w:r>
      <w:r w:rsidR="00B8237C" w:rsidRPr="00EF6FC8">
        <w:rPr>
          <w:rFonts w:ascii="Arial" w:hAnsi="Arial" w:cs="Arial"/>
          <w:color w:val="000000"/>
          <w:sz w:val="24"/>
          <w:szCs w:val="24"/>
          <w:shd w:val="clear" w:color="auto" w:fill="FFFFFF"/>
        </w:rPr>
        <w:t>2022). </w:t>
      </w:r>
    </w:p>
    <w:p w14:paraId="0C4F4F7E" w14:textId="3E7D9B59" w:rsidR="00B8237C" w:rsidRPr="005E01AD" w:rsidRDefault="00FC01FA" w:rsidP="00DD257E">
      <w:pPr>
        <w:spacing w:after="0" w:line="360" w:lineRule="auto"/>
        <w:ind w:firstLine="720"/>
        <w:jc w:val="both"/>
        <w:rPr>
          <w:rFonts w:ascii="Arial" w:hAnsi="Arial" w:cs="Arial"/>
          <w:sz w:val="24"/>
          <w:szCs w:val="24"/>
          <w:shd w:val="clear" w:color="auto" w:fill="FFFFFF"/>
        </w:rPr>
      </w:pPr>
      <w:r w:rsidRPr="00FC01FA">
        <w:rPr>
          <w:rFonts w:ascii="Arial" w:hAnsi="Arial" w:cs="Arial"/>
          <w:sz w:val="24"/>
          <w:szCs w:val="24"/>
          <w:shd w:val="clear" w:color="auto" w:fill="FFFFFF"/>
        </w:rPr>
        <w:t>The organizational structure of Crowne Plaza, being a large company,</w:t>
      </w:r>
      <w:r>
        <w:rPr>
          <w:rFonts w:ascii="Arial" w:hAnsi="Arial" w:cs="Arial"/>
          <w:sz w:val="24"/>
          <w:szCs w:val="24"/>
          <w:shd w:val="clear" w:color="auto" w:fill="FFFFFF"/>
        </w:rPr>
        <w:t xml:space="preserve"> </w:t>
      </w:r>
      <w:r w:rsidRPr="00FC01FA">
        <w:rPr>
          <w:rFonts w:ascii="Arial" w:hAnsi="Arial" w:cs="Arial"/>
          <w:sz w:val="24"/>
          <w:szCs w:val="24"/>
          <w:shd w:val="clear" w:color="auto" w:fill="FFFFFF"/>
        </w:rPr>
        <w:t>follows the example of hotel chairs of the same format, resting on the</w:t>
      </w:r>
      <w:r>
        <w:rPr>
          <w:rFonts w:ascii="Arial" w:hAnsi="Arial" w:cs="Arial"/>
          <w:sz w:val="24"/>
          <w:szCs w:val="24"/>
          <w:shd w:val="clear" w:color="auto" w:fill="FFFFFF"/>
        </w:rPr>
        <w:t xml:space="preserve"> </w:t>
      </w:r>
      <w:r w:rsidRPr="00FC01FA">
        <w:rPr>
          <w:rFonts w:ascii="Arial" w:hAnsi="Arial" w:cs="Arial"/>
          <w:sz w:val="24"/>
          <w:szCs w:val="24"/>
          <w:shd w:val="clear" w:color="auto" w:fill="FFFFFF"/>
        </w:rPr>
        <w:t>specialization, departmentalization and delegation of authority, through heads</w:t>
      </w:r>
      <w:r>
        <w:rPr>
          <w:rFonts w:ascii="Arial" w:hAnsi="Arial" w:cs="Arial"/>
          <w:sz w:val="24"/>
          <w:szCs w:val="24"/>
          <w:shd w:val="clear" w:color="auto" w:fill="FFFFFF"/>
        </w:rPr>
        <w:t xml:space="preserve"> </w:t>
      </w:r>
      <w:r w:rsidRPr="00FC01FA">
        <w:rPr>
          <w:rFonts w:ascii="Arial" w:hAnsi="Arial" w:cs="Arial"/>
          <w:sz w:val="24"/>
          <w:szCs w:val="24"/>
          <w:shd w:val="clear" w:color="auto" w:fill="FFFFFF"/>
        </w:rPr>
        <w:t>intermediaries and not a single straight line of authority from the top to the bottom</w:t>
      </w:r>
      <w:r>
        <w:rPr>
          <w:rFonts w:ascii="Arial" w:hAnsi="Arial" w:cs="Arial"/>
          <w:sz w:val="24"/>
          <w:szCs w:val="24"/>
          <w:shd w:val="clear" w:color="auto" w:fill="FFFFFF"/>
        </w:rPr>
        <w:t xml:space="preserve"> </w:t>
      </w:r>
      <w:r w:rsidRPr="00FC01FA">
        <w:rPr>
          <w:rFonts w:ascii="Arial" w:hAnsi="Arial" w:cs="Arial"/>
          <w:sz w:val="24"/>
          <w:szCs w:val="24"/>
          <w:shd w:val="clear" w:color="auto" w:fill="FFFFFF"/>
        </w:rPr>
        <w:t>(Costa, 2012)</w:t>
      </w:r>
      <w:r>
        <w:rPr>
          <w:rFonts w:ascii="Arial" w:hAnsi="Arial" w:cs="Arial"/>
          <w:sz w:val="24"/>
          <w:szCs w:val="24"/>
          <w:shd w:val="clear" w:color="auto" w:fill="FFFFFF"/>
        </w:rPr>
        <w:t>.</w:t>
      </w:r>
    </w:p>
    <w:p w14:paraId="6E1826CB" w14:textId="77777777" w:rsidR="00D35BE1" w:rsidRPr="00D35BE1" w:rsidRDefault="00D35BE1">
      <w:pPr>
        <w:rPr>
          <w:sz w:val="28"/>
          <w:szCs w:val="28"/>
        </w:rPr>
      </w:pPr>
    </w:p>
    <w:p w14:paraId="3086544C" w14:textId="5FB749DA" w:rsidR="00044627" w:rsidRDefault="004C723D" w:rsidP="00F238AA">
      <w:pPr>
        <w:pStyle w:val="Heading2"/>
      </w:pPr>
      <w:bookmarkStart w:id="14" w:name="_Toc107887336"/>
      <w:r w:rsidRPr="004C723D">
        <w:t>G</w:t>
      </w:r>
      <w:r w:rsidR="00044627" w:rsidRPr="004C723D">
        <w:t>oals</w:t>
      </w:r>
      <w:bookmarkEnd w:id="14"/>
    </w:p>
    <w:p w14:paraId="15990877" w14:textId="77777777" w:rsidR="00DD257E" w:rsidRPr="00DD257E" w:rsidRDefault="00DD257E" w:rsidP="00DD257E"/>
    <w:p w14:paraId="28B7B4FE" w14:textId="65D1811F" w:rsidR="00313F2B" w:rsidRPr="00DD257E" w:rsidRDefault="00313F2B" w:rsidP="00DD257E">
      <w:pPr>
        <w:spacing w:after="0" w:line="360" w:lineRule="auto"/>
        <w:ind w:firstLine="720"/>
        <w:jc w:val="both"/>
        <w:rPr>
          <w:rFonts w:ascii="Arial" w:hAnsi="Arial" w:cs="Arial"/>
          <w:color w:val="FF0000"/>
          <w:sz w:val="24"/>
          <w:szCs w:val="24"/>
          <w:shd w:val="clear" w:color="auto" w:fill="FFFFFF"/>
        </w:rPr>
      </w:pPr>
      <w:r w:rsidRPr="00DD257E">
        <w:rPr>
          <w:rFonts w:ascii="Arial" w:hAnsi="Arial" w:cs="Arial"/>
          <w:sz w:val="24"/>
          <w:szCs w:val="24"/>
        </w:rPr>
        <w:t>By maximizing  the performance of each employee and consequently improve the quality of the service and the operational results of the organisation , achieving the organisational goals</w:t>
      </w:r>
      <w:r w:rsidR="00A27BB3" w:rsidRPr="00DD257E">
        <w:rPr>
          <w:rFonts w:ascii="Arial" w:hAnsi="Arial" w:cs="Arial"/>
          <w:sz w:val="24"/>
          <w:szCs w:val="24"/>
        </w:rPr>
        <w:t xml:space="preserve"> </w:t>
      </w:r>
      <w:r w:rsidR="00A27BB3" w:rsidRPr="00DD257E">
        <w:rPr>
          <w:rFonts w:ascii="Arial" w:hAnsi="Arial" w:cs="Arial"/>
          <w:color w:val="000000"/>
          <w:sz w:val="24"/>
          <w:szCs w:val="24"/>
          <w:shd w:val="clear" w:color="auto" w:fill="FFFFFF"/>
        </w:rPr>
        <w:t>(</w:t>
      </w:r>
      <w:proofErr w:type="spellStart"/>
      <w:r w:rsidR="00A27BB3" w:rsidRPr="00DD257E">
        <w:rPr>
          <w:rFonts w:ascii="Arial" w:hAnsi="Arial" w:cs="Arial"/>
          <w:color w:val="000000"/>
          <w:sz w:val="24"/>
          <w:szCs w:val="24"/>
          <w:shd w:val="clear" w:color="auto" w:fill="FFFFFF"/>
        </w:rPr>
        <w:t>Ihgplc</w:t>
      </w:r>
      <w:proofErr w:type="spellEnd"/>
      <w:r w:rsidR="00A27BB3" w:rsidRPr="00DD257E">
        <w:rPr>
          <w:rFonts w:ascii="Arial" w:hAnsi="Arial" w:cs="Arial"/>
          <w:color w:val="000000"/>
          <w:sz w:val="24"/>
          <w:szCs w:val="24"/>
          <w:shd w:val="clear" w:color="auto" w:fill="FFFFFF"/>
        </w:rPr>
        <w:t>, 2022)</w:t>
      </w:r>
      <w:r w:rsidR="00A27BB3" w:rsidRPr="00DD257E">
        <w:rPr>
          <w:rFonts w:ascii="Arial" w:hAnsi="Arial" w:cs="Arial"/>
          <w:sz w:val="24"/>
          <w:szCs w:val="24"/>
        </w:rPr>
        <w:t xml:space="preserve">. </w:t>
      </w:r>
    </w:p>
    <w:p w14:paraId="4E9015AF" w14:textId="607A2227" w:rsidR="006914A2" w:rsidRDefault="004C723D" w:rsidP="00F238AA">
      <w:pPr>
        <w:pStyle w:val="Heading2"/>
      </w:pPr>
      <w:bookmarkStart w:id="15" w:name="_Toc107887337"/>
      <w:r w:rsidRPr="004C723D">
        <w:t>Recent changes and initiatives</w:t>
      </w:r>
      <w:bookmarkEnd w:id="15"/>
      <w:r w:rsidRPr="004C723D">
        <w:t xml:space="preserve"> </w:t>
      </w:r>
    </w:p>
    <w:p w14:paraId="487D0DCE" w14:textId="77777777" w:rsidR="00DD257E" w:rsidRPr="00DD257E" w:rsidRDefault="00DD257E" w:rsidP="00DD257E"/>
    <w:p w14:paraId="36191E3D" w14:textId="7A28E43D" w:rsidR="006914A2" w:rsidRPr="00DD257E" w:rsidRDefault="006914A2" w:rsidP="00DD257E">
      <w:pPr>
        <w:spacing w:after="0" w:line="360" w:lineRule="auto"/>
        <w:ind w:firstLine="720"/>
        <w:jc w:val="both"/>
        <w:rPr>
          <w:rFonts w:ascii="Arial" w:hAnsi="Arial" w:cs="Arial"/>
          <w:sz w:val="24"/>
          <w:szCs w:val="24"/>
        </w:rPr>
      </w:pPr>
      <w:r w:rsidRPr="00DD257E">
        <w:rPr>
          <w:rFonts w:ascii="Arial" w:hAnsi="Arial" w:cs="Arial"/>
          <w:color w:val="000000"/>
          <w:sz w:val="24"/>
          <w:szCs w:val="24"/>
          <w:shd w:val="clear" w:color="auto" w:fill="FFFFFF"/>
        </w:rPr>
        <w:t>According to MarketLine, (2020)</w:t>
      </w:r>
      <w:r w:rsidRPr="00DD257E">
        <w:rPr>
          <w:rFonts w:ascii="Arial" w:hAnsi="Arial" w:cs="Arial"/>
          <w:sz w:val="24"/>
          <w:szCs w:val="24"/>
        </w:rPr>
        <w:t xml:space="preserve"> due to covid 19 hotel closures and standby to international tourism have had a terrible impact on the hotel business. Even though just around 15% of IHG's estate was shuttered at the end of April, the financial outcome demonstrated the impact. Numerous more effects also contribute to the monetary loss.</w:t>
      </w:r>
    </w:p>
    <w:p w14:paraId="4F414504" w14:textId="773CDD7B" w:rsidR="004C723D" w:rsidRPr="00DD257E" w:rsidRDefault="00320074" w:rsidP="00DD257E">
      <w:pPr>
        <w:spacing w:after="0" w:line="360" w:lineRule="auto"/>
        <w:ind w:firstLine="720"/>
        <w:jc w:val="both"/>
        <w:rPr>
          <w:rFonts w:ascii="Arial" w:hAnsi="Arial" w:cs="Arial"/>
          <w:sz w:val="24"/>
          <w:szCs w:val="24"/>
        </w:rPr>
      </w:pPr>
      <w:r w:rsidRPr="00DD257E">
        <w:rPr>
          <w:rFonts w:ascii="Arial" w:hAnsi="Arial" w:cs="Arial"/>
          <w:sz w:val="24"/>
          <w:szCs w:val="24"/>
        </w:rPr>
        <w:t xml:space="preserve">Moreover </w:t>
      </w:r>
      <w:r w:rsidR="001C0B86" w:rsidRPr="00DD257E">
        <w:rPr>
          <w:rFonts w:ascii="Arial" w:hAnsi="Arial" w:cs="Arial"/>
          <w:sz w:val="24"/>
          <w:szCs w:val="24"/>
          <w:shd w:val="clear" w:color="auto" w:fill="FFFFFF"/>
        </w:rPr>
        <w:t>InterContinental Hotel Group</w:t>
      </w:r>
      <w:r w:rsidRPr="00DD257E">
        <w:rPr>
          <w:rFonts w:ascii="Arial" w:hAnsi="Arial" w:cs="Arial"/>
          <w:sz w:val="24"/>
          <w:szCs w:val="24"/>
        </w:rPr>
        <w:t xml:space="preserve"> did not stop during the pandemic and even reinvented itself, Christopher Elliott, (2021) wrote to Forbes  about the IHG and how the group deal with the pandemic. </w:t>
      </w:r>
    </w:p>
    <w:p w14:paraId="5A7BB5E6" w14:textId="5136BB57" w:rsidR="001C6EEE" w:rsidRPr="00DD257E" w:rsidRDefault="001C6EEE" w:rsidP="00DD257E">
      <w:pPr>
        <w:spacing w:after="0" w:line="360" w:lineRule="auto"/>
        <w:ind w:firstLine="720"/>
        <w:jc w:val="both"/>
        <w:rPr>
          <w:rFonts w:ascii="Arial" w:hAnsi="Arial" w:cs="Arial"/>
          <w:sz w:val="24"/>
          <w:szCs w:val="24"/>
        </w:rPr>
      </w:pPr>
      <w:r w:rsidRPr="00DD257E">
        <w:rPr>
          <w:rFonts w:ascii="Arial" w:hAnsi="Arial" w:cs="Arial"/>
          <w:sz w:val="24"/>
          <w:szCs w:val="24"/>
        </w:rPr>
        <w:t>The organisation recently revealed a number of measures to make its hotels more accessible in a post-pandemic world, as well as a name change to the more straightforward IHG Hotels &amp; Resorts.</w:t>
      </w:r>
    </w:p>
    <w:p w14:paraId="235511CD" w14:textId="58A53849" w:rsidR="004C723D" w:rsidRDefault="004C723D" w:rsidP="00F238AA">
      <w:pPr>
        <w:pStyle w:val="Heading2"/>
      </w:pPr>
      <w:bookmarkStart w:id="16" w:name="_Toc107887338"/>
      <w:r w:rsidRPr="004C723D">
        <w:lastRenderedPageBreak/>
        <w:t>Strategic direction</w:t>
      </w:r>
      <w:bookmarkEnd w:id="16"/>
    </w:p>
    <w:p w14:paraId="556D317E" w14:textId="77777777" w:rsidR="00DD257E" w:rsidRPr="00DD257E" w:rsidRDefault="00DD257E" w:rsidP="00DD257E"/>
    <w:p w14:paraId="063DB732" w14:textId="71CB7582" w:rsidR="00B24F6C" w:rsidRDefault="00B24F6C" w:rsidP="00DD257E">
      <w:pPr>
        <w:spacing w:after="0" w:line="360" w:lineRule="auto"/>
        <w:ind w:firstLine="720"/>
        <w:jc w:val="both"/>
        <w:rPr>
          <w:rFonts w:ascii="Arial" w:hAnsi="Arial" w:cs="Arial"/>
          <w:sz w:val="24"/>
          <w:szCs w:val="24"/>
        </w:rPr>
      </w:pPr>
      <w:r w:rsidRPr="00DD257E">
        <w:rPr>
          <w:rFonts w:ascii="Arial" w:hAnsi="Arial" w:cs="Arial"/>
          <w:sz w:val="24"/>
          <w:szCs w:val="24"/>
        </w:rPr>
        <w:t>IHG was the group pioneer in several things, among others they was the leading company launching the online bookings by this way developing a powerful tool for their colleagues</w:t>
      </w:r>
      <w:r w:rsidR="008A0D5D" w:rsidRPr="00DD257E">
        <w:rPr>
          <w:rFonts w:ascii="Arial" w:hAnsi="Arial" w:cs="Arial"/>
          <w:sz w:val="24"/>
          <w:szCs w:val="24"/>
        </w:rPr>
        <w:t xml:space="preserve"> (</w:t>
      </w:r>
      <w:proofErr w:type="spellStart"/>
      <w:r w:rsidR="008A0D5D" w:rsidRPr="00DD257E">
        <w:rPr>
          <w:rFonts w:ascii="Arial" w:hAnsi="Arial" w:cs="Arial"/>
          <w:sz w:val="24"/>
          <w:szCs w:val="24"/>
        </w:rPr>
        <w:t>Ihgplc</w:t>
      </w:r>
      <w:proofErr w:type="spellEnd"/>
      <w:r w:rsidR="008A0D5D" w:rsidRPr="00DD257E">
        <w:rPr>
          <w:rFonts w:ascii="Arial" w:hAnsi="Arial" w:cs="Arial"/>
          <w:sz w:val="24"/>
          <w:szCs w:val="24"/>
        </w:rPr>
        <w:t xml:space="preserve">, 2022). Moreover </w:t>
      </w:r>
      <w:r w:rsidRPr="00DD257E">
        <w:rPr>
          <w:rFonts w:ascii="Arial" w:hAnsi="Arial" w:cs="Arial"/>
          <w:sz w:val="24"/>
          <w:szCs w:val="24"/>
        </w:rPr>
        <w:t>the rewards gest card</w:t>
      </w:r>
      <w:r w:rsidR="008A0D5D" w:rsidRPr="00DD257E">
        <w:rPr>
          <w:rFonts w:ascii="Arial" w:hAnsi="Arial" w:cs="Arial"/>
          <w:sz w:val="24"/>
          <w:szCs w:val="24"/>
        </w:rPr>
        <w:t xml:space="preserve"> was another </w:t>
      </w:r>
      <w:r w:rsidRPr="00DD257E">
        <w:rPr>
          <w:rFonts w:ascii="Arial" w:hAnsi="Arial" w:cs="Arial"/>
          <w:sz w:val="24"/>
          <w:szCs w:val="24"/>
        </w:rPr>
        <w:t xml:space="preserve"> </w:t>
      </w:r>
      <w:r w:rsidR="008A0D5D" w:rsidRPr="00DD257E">
        <w:rPr>
          <w:rFonts w:ascii="Arial" w:hAnsi="Arial" w:cs="Arial"/>
          <w:sz w:val="24"/>
          <w:szCs w:val="24"/>
        </w:rPr>
        <w:t xml:space="preserve">of their pioneer achievements what has been now used as strategy to keep the loyalty of their guests by </w:t>
      </w:r>
      <w:r w:rsidR="005263D8" w:rsidRPr="00DD257E">
        <w:rPr>
          <w:rFonts w:ascii="Arial" w:hAnsi="Arial" w:cs="Arial"/>
          <w:sz w:val="24"/>
          <w:szCs w:val="24"/>
        </w:rPr>
        <w:t xml:space="preserve">putting loyalty programmes ahead of rate reductions. By reduce the requirements to an higher loyalty category </w:t>
      </w:r>
      <w:r w:rsidR="009E0257" w:rsidRPr="00DD257E">
        <w:rPr>
          <w:rFonts w:ascii="Arial" w:hAnsi="Arial" w:cs="Arial"/>
          <w:sz w:val="24"/>
          <w:szCs w:val="24"/>
        </w:rPr>
        <w:t>will attract the guests to be more prone to stay loyal. The lookdowns and restrictions leave them with more free researching time and by applying this strategy will keep the guests happy and loyal to the company (</w:t>
      </w:r>
      <w:r w:rsidR="009E0257" w:rsidRPr="00DD257E">
        <w:rPr>
          <w:rFonts w:ascii="Arial" w:hAnsi="Arial" w:cs="Arial"/>
          <w:sz w:val="24"/>
          <w:szCs w:val="24"/>
          <w:shd w:val="clear" w:color="auto" w:fill="FFFFFF"/>
        </w:rPr>
        <w:t>MarketLine, 2020)</w:t>
      </w:r>
      <w:r w:rsidR="009E0257" w:rsidRPr="00DD257E">
        <w:rPr>
          <w:rFonts w:ascii="Arial" w:hAnsi="Arial" w:cs="Arial"/>
          <w:sz w:val="24"/>
          <w:szCs w:val="24"/>
        </w:rPr>
        <w:t xml:space="preserve">. </w:t>
      </w:r>
      <w:r w:rsidR="005263D8" w:rsidRPr="00DD257E">
        <w:rPr>
          <w:rFonts w:ascii="Arial" w:hAnsi="Arial" w:cs="Arial"/>
          <w:sz w:val="24"/>
          <w:szCs w:val="24"/>
        </w:rPr>
        <w:t xml:space="preserve"> </w:t>
      </w:r>
    </w:p>
    <w:p w14:paraId="2567EEF2" w14:textId="77777777" w:rsidR="00DD257E" w:rsidRPr="00DD257E" w:rsidRDefault="00DD257E" w:rsidP="00DD257E">
      <w:pPr>
        <w:spacing w:after="0" w:line="360" w:lineRule="auto"/>
        <w:ind w:firstLine="720"/>
        <w:jc w:val="both"/>
        <w:rPr>
          <w:rFonts w:ascii="Arial" w:hAnsi="Arial" w:cs="Arial"/>
          <w:sz w:val="24"/>
          <w:szCs w:val="24"/>
        </w:rPr>
      </w:pPr>
    </w:p>
    <w:p w14:paraId="4D62727D" w14:textId="1F4670FD" w:rsidR="004C723D" w:rsidRDefault="004C723D" w:rsidP="00F238AA">
      <w:pPr>
        <w:pStyle w:val="Heading2"/>
      </w:pPr>
      <w:bookmarkStart w:id="17" w:name="_Toc107887339"/>
      <w:r w:rsidRPr="004C723D">
        <w:t>Business performance</w:t>
      </w:r>
      <w:bookmarkEnd w:id="17"/>
      <w:r w:rsidRPr="004C723D">
        <w:t xml:space="preserve"> </w:t>
      </w:r>
    </w:p>
    <w:p w14:paraId="6C6960CA" w14:textId="77777777" w:rsidR="00DD257E" w:rsidRPr="00DD257E" w:rsidRDefault="00DD257E" w:rsidP="00DD257E"/>
    <w:p w14:paraId="1BE8C545" w14:textId="029FA635" w:rsidR="00105048" w:rsidRPr="00DD257E" w:rsidRDefault="00132F20" w:rsidP="00DD257E">
      <w:pPr>
        <w:spacing w:after="0" w:line="360" w:lineRule="auto"/>
        <w:jc w:val="both"/>
        <w:rPr>
          <w:rFonts w:ascii="Arial" w:hAnsi="Arial" w:cs="Arial"/>
          <w:sz w:val="24"/>
          <w:szCs w:val="24"/>
        </w:rPr>
      </w:pPr>
      <w:r w:rsidRPr="00DD257E">
        <w:rPr>
          <w:rFonts w:ascii="Arial" w:hAnsi="Arial" w:cs="Arial"/>
          <w:sz w:val="24"/>
          <w:szCs w:val="24"/>
        </w:rPr>
        <w:t xml:space="preserve">As result of the outbreak coronavirus, in 2020, the industry's average daily rate declined by an unprecedented 21% to $103. For the first time since the Economic Crisis, there is an increase in hotel foreclosures, </w:t>
      </w:r>
      <w:r w:rsidR="00703D9C" w:rsidRPr="00DD257E">
        <w:rPr>
          <w:rFonts w:ascii="Arial" w:hAnsi="Arial" w:cs="Arial"/>
          <w:sz w:val="24"/>
          <w:szCs w:val="24"/>
        </w:rPr>
        <w:t>the apprehension</w:t>
      </w:r>
      <w:r w:rsidRPr="00DD257E">
        <w:rPr>
          <w:rFonts w:ascii="Arial" w:hAnsi="Arial" w:cs="Arial"/>
          <w:sz w:val="24"/>
          <w:szCs w:val="24"/>
        </w:rPr>
        <w:t xml:space="preserve"> continue</w:t>
      </w:r>
      <w:r w:rsidR="00703D9C" w:rsidRPr="00DD257E">
        <w:rPr>
          <w:rFonts w:ascii="Arial" w:hAnsi="Arial" w:cs="Arial"/>
          <w:sz w:val="24"/>
          <w:szCs w:val="24"/>
        </w:rPr>
        <w:t>s</w:t>
      </w:r>
      <w:r w:rsidRPr="00DD257E">
        <w:rPr>
          <w:rFonts w:ascii="Arial" w:hAnsi="Arial" w:cs="Arial"/>
          <w:sz w:val="24"/>
          <w:szCs w:val="24"/>
        </w:rPr>
        <w:t xml:space="preserve"> to loom over the future of the travel sector as a result of many risky new COVID-19 strains</w:t>
      </w:r>
      <w:r w:rsidR="00703D9C" w:rsidRPr="00DD257E">
        <w:rPr>
          <w:rFonts w:ascii="Arial" w:hAnsi="Arial" w:cs="Arial"/>
          <w:sz w:val="24"/>
          <w:szCs w:val="24"/>
        </w:rPr>
        <w:t xml:space="preserve"> </w:t>
      </w:r>
      <w:r w:rsidR="00703D9C" w:rsidRPr="00DD257E">
        <w:rPr>
          <w:rFonts w:ascii="Arial" w:hAnsi="Arial" w:cs="Arial"/>
          <w:color w:val="000000"/>
          <w:sz w:val="24"/>
          <w:szCs w:val="24"/>
          <w:shd w:val="clear" w:color="auto" w:fill="FFFFFF"/>
        </w:rPr>
        <w:t>(Elliott, 2021)</w:t>
      </w:r>
      <w:r w:rsidRPr="00DD257E">
        <w:rPr>
          <w:rFonts w:ascii="Arial" w:hAnsi="Arial" w:cs="Arial"/>
          <w:sz w:val="24"/>
          <w:szCs w:val="24"/>
        </w:rPr>
        <w:t>.</w:t>
      </w:r>
    </w:p>
    <w:p w14:paraId="41B7E7A4" w14:textId="0CB1D07E" w:rsidR="00D17CEE" w:rsidRPr="00DD257E" w:rsidRDefault="00D17CEE" w:rsidP="00DD257E">
      <w:pPr>
        <w:spacing w:after="0" w:line="360" w:lineRule="auto"/>
        <w:jc w:val="both"/>
        <w:rPr>
          <w:rFonts w:ascii="Arial" w:hAnsi="Arial" w:cs="Arial"/>
          <w:sz w:val="24"/>
          <w:szCs w:val="24"/>
        </w:rPr>
      </w:pPr>
      <w:r w:rsidRPr="00DD257E">
        <w:rPr>
          <w:rFonts w:ascii="Arial" w:hAnsi="Arial" w:cs="Arial"/>
          <w:sz w:val="24"/>
          <w:szCs w:val="24"/>
        </w:rPr>
        <w:t xml:space="preserve">According to </w:t>
      </w:r>
      <w:r w:rsidRPr="00DD257E">
        <w:rPr>
          <w:rFonts w:ascii="Arial" w:hAnsi="Arial" w:cs="Arial"/>
          <w:sz w:val="24"/>
          <w:szCs w:val="24"/>
        </w:rPr>
        <w:t>The global gross revenue of InterContinental Hotels Group (IHG), an international hotel company with headquarters in the UK, increased in 2021. Holiday Inn Express, one of its brands, produced total sales of 6.5 billion dollars during this time.</w:t>
      </w:r>
    </w:p>
    <w:p w14:paraId="3D460FE2" w14:textId="07D94F06" w:rsidR="00D17CEE" w:rsidRPr="00132F20" w:rsidRDefault="00D17CEE">
      <w:pPr>
        <w:rPr>
          <w:sz w:val="24"/>
          <w:szCs w:val="24"/>
        </w:rPr>
      </w:pPr>
      <w:r w:rsidRPr="00D17CEE">
        <w:rPr>
          <w:sz w:val="24"/>
          <w:szCs w:val="24"/>
        </w:rPr>
        <w:drawing>
          <wp:inline distT="0" distB="0" distL="0" distR="0" wp14:anchorId="36B95C17" wp14:editId="100645F2">
            <wp:extent cx="5653405" cy="2613660"/>
            <wp:effectExtent l="0" t="0" r="4445"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a:stretch>
                      <a:fillRect/>
                    </a:stretch>
                  </pic:blipFill>
                  <pic:spPr>
                    <a:xfrm>
                      <a:off x="0" y="0"/>
                      <a:ext cx="5670619" cy="2621618"/>
                    </a:xfrm>
                    <a:prstGeom prst="rect">
                      <a:avLst/>
                    </a:prstGeom>
                  </pic:spPr>
                </pic:pic>
              </a:graphicData>
            </a:graphic>
          </wp:inline>
        </w:drawing>
      </w:r>
    </w:p>
    <w:p w14:paraId="49A31771" w14:textId="5BB5FC2D" w:rsidR="004C723D" w:rsidRDefault="004C723D" w:rsidP="00F238AA">
      <w:pPr>
        <w:pStyle w:val="Heading1"/>
      </w:pPr>
      <w:bookmarkStart w:id="18" w:name="_Toc107887340"/>
      <w:r w:rsidRPr="004C723D">
        <w:lastRenderedPageBreak/>
        <w:t>Conclusion</w:t>
      </w:r>
      <w:bookmarkEnd w:id="18"/>
    </w:p>
    <w:p w14:paraId="6F982B14" w14:textId="77777777" w:rsidR="00DD257E" w:rsidRPr="00DD257E" w:rsidRDefault="00DD257E" w:rsidP="00DD257E"/>
    <w:p w14:paraId="4A38EBE2" w14:textId="70824EBE" w:rsidR="007179F2" w:rsidRPr="00DD257E" w:rsidRDefault="007179F2" w:rsidP="00DD257E">
      <w:pPr>
        <w:spacing w:after="0" w:line="360" w:lineRule="auto"/>
        <w:ind w:firstLine="720"/>
        <w:jc w:val="both"/>
        <w:rPr>
          <w:rFonts w:ascii="Arial" w:hAnsi="Arial" w:cs="Arial"/>
          <w:sz w:val="24"/>
          <w:szCs w:val="24"/>
        </w:rPr>
      </w:pPr>
      <w:r w:rsidRPr="00DD257E">
        <w:rPr>
          <w:rFonts w:ascii="Arial" w:hAnsi="Arial" w:cs="Arial"/>
          <w:sz w:val="24"/>
          <w:szCs w:val="24"/>
        </w:rPr>
        <w:t>In conclusion i</w:t>
      </w:r>
      <w:r w:rsidRPr="00DD257E">
        <w:rPr>
          <w:rFonts w:ascii="Arial" w:hAnsi="Arial" w:cs="Arial"/>
          <w:sz w:val="24"/>
          <w:szCs w:val="24"/>
        </w:rPr>
        <w:t xml:space="preserve">n the hotel sector, the major concern is customer satisfaction, which is even more </w:t>
      </w:r>
      <w:r w:rsidRPr="00DD257E">
        <w:rPr>
          <w:rFonts w:ascii="Arial" w:hAnsi="Arial" w:cs="Arial"/>
          <w:sz w:val="24"/>
          <w:szCs w:val="24"/>
        </w:rPr>
        <w:t xml:space="preserve"> </w:t>
      </w:r>
      <w:r w:rsidRPr="00DD257E">
        <w:rPr>
          <w:rFonts w:ascii="Arial" w:hAnsi="Arial" w:cs="Arial"/>
          <w:sz w:val="24"/>
          <w:szCs w:val="24"/>
        </w:rPr>
        <w:t xml:space="preserve">service, such as InterContinental Hotels &amp; Resorts, is of </w:t>
      </w:r>
      <w:r w:rsidRPr="00DD257E">
        <w:rPr>
          <w:rFonts w:ascii="Arial" w:hAnsi="Arial" w:cs="Arial"/>
          <w:sz w:val="24"/>
          <w:szCs w:val="24"/>
        </w:rPr>
        <w:t>extremely</w:t>
      </w:r>
      <w:r w:rsidRPr="00DD257E">
        <w:rPr>
          <w:rFonts w:ascii="Arial" w:hAnsi="Arial" w:cs="Arial"/>
          <w:sz w:val="24"/>
          <w:szCs w:val="24"/>
        </w:rPr>
        <w:t xml:space="preserve"> importance. </w:t>
      </w:r>
    </w:p>
    <w:p w14:paraId="7AC02545" w14:textId="6AC49D25" w:rsidR="003B550D" w:rsidRPr="00DD257E" w:rsidRDefault="007179F2" w:rsidP="00DD257E">
      <w:pPr>
        <w:spacing w:after="0" w:line="360" w:lineRule="auto"/>
        <w:ind w:firstLine="720"/>
        <w:jc w:val="both"/>
        <w:rPr>
          <w:rFonts w:ascii="Arial" w:hAnsi="Arial" w:cs="Arial"/>
          <w:sz w:val="24"/>
          <w:szCs w:val="24"/>
        </w:rPr>
      </w:pPr>
      <w:r w:rsidRPr="00DD257E">
        <w:rPr>
          <w:rFonts w:ascii="Arial" w:hAnsi="Arial" w:cs="Arial"/>
          <w:sz w:val="24"/>
          <w:szCs w:val="24"/>
        </w:rPr>
        <w:t>In this sense, the motivation of each employee is one of the factors that will enable the hotel to satisfy each client, guaranteeing the organisation's success. Only clients satisfied and enthusiastic about the service provided provide the loyalty and sustainability of the hotel business</w:t>
      </w:r>
      <w:r w:rsidRPr="00DD257E">
        <w:rPr>
          <w:rFonts w:ascii="Arial" w:hAnsi="Arial" w:cs="Arial"/>
          <w:sz w:val="24"/>
          <w:szCs w:val="24"/>
        </w:rPr>
        <w:t>.</w:t>
      </w:r>
    </w:p>
    <w:p w14:paraId="60D51CF4" w14:textId="14DD0414" w:rsidR="007179F2" w:rsidRPr="00DD257E" w:rsidRDefault="007179F2" w:rsidP="00DD257E">
      <w:pPr>
        <w:spacing w:after="0" w:line="360" w:lineRule="auto"/>
        <w:ind w:firstLine="720"/>
        <w:jc w:val="both"/>
        <w:rPr>
          <w:rFonts w:ascii="Arial" w:hAnsi="Arial" w:cs="Arial"/>
          <w:sz w:val="24"/>
          <w:szCs w:val="24"/>
        </w:rPr>
      </w:pPr>
      <w:r w:rsidRPr="00DD257E">
        <w:rPr>
          <w:rFonts w:ascii="Arial" w:hAnsi="Arial" w:cs="Arial"/>
          <w:sz w:val="24"/>
          <w:szCs w:val="24"/>
        </w:rPr>
        <w:t xml:space="preserve">All the literature review </w:t>
      </w:r>
      <w:r w:rsidRPr="00DD257E">
        <w:rPr>
          <w:rFonts w:ascii="Arial" w:hAnsi="Arial" w:cs="Arial"/>
          <w:sz w:val="24"/>
          <w:szCs w:val="24"/>
        </w:rPr>
        <w:t>for the r</w:t>
      </w:r>
      <w:r w:rsidRPr="00DD257E">
        <w:rPr>
          <w:rFonts w:ascii="Arial" w:hAnsi="Arial" w:cs="Arial"/>
          <w:sz w:val="24"/>
          <w:szCs w:val="24"/>
        </w:rPr>
        <w:t>esearch carried out on the topic has increased the knowledge of the importance that should be attributed to service industries such as hospitality.</w:t>
      </w:r>
    </w:p>
    <w:p w14:paraId="7DF223AA" w14:textId="77777777" w:rsidR="00EE6F11" w:rsidRPr="007179F2" w:rsidRDefault="00EE6F11" w:rsidP="007179F2">
      <w:pPr>
        <w:rPr>
          <w:sz w:val="24"/>
          <w:szCs w:val="24"/>
        </w:rPr>
      </w:pPr>
    </w:p>
    <w:p w14:paraId="2F9DE46C" w14:textId="6EB4FF01" w:rsidR="005F4A77" w:rsidRDefault="005F4A77" w:rsidP="003B550D">
      <w:pPr>
        <w:rPr>
          <w:sz w:val="24"/>
          <w:szCs w:val="24"/>
        </w:rPr>
      </w:pPr>
    </w:p>
    <w:p w14:paraId="2266085B" w14:textId="77777777" w:rsidR="00DD257E" w:rsidRPr="004C723D" w:rsidRDefault="00DD257E" w:rsidP="00DD257E">
      <w:pPr>
        <w:pStyle w:val="Heading5"/>
      </w:pPr>
      <w:bookmarkStart w:id="19" w:name="_Toc107887341"/>
      <w:r>
        <w:t>(Picture 3 )</w:t>
      </w:r>
      <w:bookmarkEnd w:id="19"/>
    </w:p>
    <w:p w14:paraId="2815AB5B" w14:textId="625B7742" w:rsidR="00DD257E" w:rsidRDefault="00DD257E" w:rsidP="003B550D">
      <w:pPr>
        <w:rPr>
          <w:sz w:val="24"/>
          <w:szCs w:val="24"/>
        </w:rPr>
      </w:pPr>
    </w:p>
    <w:p w14:paraId="69FAF777" w14:textId="54DE6F17" w:rsidR="00DD257E" w:rsidRDefault="00DD257E" w:rsidP="003B550D">
      <w:pPr>
        <w:rPr>
          <w:sz w:val="24"/>
          <w:szCs w:val="24"/>
        </w:rPr>
      </w:pPr>
      <w:r>
        <w:rPr>
          <w:noProof/>
        </w:rPr>
        <w:drawing>
          <wp:inline distT="0" distB="0" distL="0" distR="0" wp14:anchorId="7458A05A" wp14:editId="070CA0DF">
            <wp:extent cx="5266667" cy="3095238"/>
            <wp:effectExtent l="0" t="0" r="0" b="0"/>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11"/>
                    <a:stretch>
                      <a:fillRect/>
                    </a:stretch>
                  </pic:blipFill>
                  <pic:spPr>
                    <a:xfrm>
                      <a:off x="0" y="0"/>
                      <a:ext cx="5266667" cy="3095238"/>
                    </a:xfrm>
                    <a:prstGeom prst="rect">
                      <a:avLst/>
                    </a:prstGeom>
                  </pic:spPr>
                </pic:pic>
              </a:graphicData>
            </a:graphic>
          </wp:inline>
        </w:drawing>
      </w:r>
    </w:p>
    <w:p w14:paraId="4D8FC3F0" w14:textId="1F5CBC09" w:rsidR="00DD257E" w:rsidRDefault="00DD257E" w:rsidP="003B550D">
      <w:pPr>
        <w:rPr>
          <w:sz w:val="24"/>
          <w:szCs w:val="24"/>
        </w:rPr>
      </w:pPr>
    </w:p>
    <w:p w14:paraId="43A663AF" w14:textId="614B162D" w:rsidR="00DD257E" w:rsidRDefault="00DD257E" w:rsidP="003B550D">
      <w:pPr>
        <w:rPr>
          <w:sz w:val="24"/>
          <w:szCs w:val="24"/>
        </w:rPr>
      </w:pPr>
    </w:p>
    <w:p w14:paraId="189EA1E1" w14:textId="18B4ECF0" w:rsidR="00DD257E" w:rsidRDefault="00DD257E" w:rsidP="003B550D">
      <w:pPr>
        <w:rPr>
          <w:sz w:val="24"/>
          <w:szCs w:val="24"/>
        </w:rPr>
      </w:pPr>
    </w:p>
    <w:p w14:paraId="6FF26F81" w14:textId="77777777" w:rsidR="00DD257E" w:rsidRDefault="00DD257E" w:rsidP="003B550D">
      <w:pPr>
        <w:rPr>
          <w:sz w:val="24"/>
          <w:szCs w:val="24"/>
        </w:rPr>
      </w:pPr>
    </w:p>
    <w:p w14:paraId="50DCBA80" w14:textId="77777777" w:rsidR="005F4A77" w:rsidRPr="003B550D" w:rsidRDefault="005F4A77" w:rsidP="003B550D">
      <w:pPr>
        <w:rPr>
          <w:sz w:val="24"/>
          <w:szCs w:val="24"/>
        </w:rPr>
      </w:pPr>
    </w:p>
    <w:p w14:paraId="218EED34" w14:textId="5429F05E" w:rsidR="004C723D" w:rsidRDefault="004C723D" w:rsidP="00F238AA">
      <w:pPr>
        <w:pStyle w:val="Heading1"/>
      </w:pPr>
      <w:bookmarkStart w:id="20" w:name="_Toc107887342"/>
      <w:r w:rsidRPr="004C723D">
        <w:t>References</w:t>
      </w:r>
      <w:bookmarkEnd w:id="20"/>
      <w:r w:rsidRPr="004C723D">
        <w:t xml:space="preserve"> </w:t>
      </w:r>
    </w:p>
    <w:p w14:paraId="67F73351" w14:textId="77777777" w:rsidR="00DD257E" w:rsidRPr="00DD257E" w:rsidRDefault="00DD257E" w:rsidP="00DD257E"/>
    <w:p w14:paraId="7B5C9ACC" w14:textId="77777777" w:rsidR="00DD257E" w:rsidRPr="00EF6FC8" w:rsidRDefault="00DD257E" w:rsidP="00DD257E">
      <w:pPr>
        <w:pStyle w:val="ListParagraph"/>
        <w:numPr>
          <w:ilvl w:val="0"/>
          <w:numId w:val="1"/>
        </w:numPr>
        <w:shd w:val="clear" w:color="auto" w:fill="FFFFFF"/>
        <w:spacing w:after="173" w:line="240" w:lineRule="auto"/>
        <w:ind w:left="0" w:right="-225"/>
        <w:jc w:val="both"/>
        <w:rPr>
          <w:rFonts w:ascii="Arial" w:eastAsia="Times New Roman" w:hAnsi="Arial" w:cs="Arial"/>
          <w:sz w:val="24"/>
          <w:szCs w:val="24"/>
          <w:lang w:eastAsia="en-GB"/>
        </w:rPr>
      </w:pPr>
      <w:r w:rsidRPr="00EF6FC8">
        <w:rPr>
          <w:rFonts w:ascii="Arial" w:eastAsia="Times New Roman" w:hAnsi="Arial" w:cs="Arial"/>
          <w:sz w:val="24"/>
          <w:szCs w:val="24"/>
          <w:lang w:eastAsia="en-GB"/>
        </w:rPr>
        <w:t>AHMADY, G.A., MEHRPOUR, M. and NIKOORAVESH, A. (2016). Organizational Structure. </w:t>
      </w:r>
      <w:r w:rsidRPr="00EF6FC8">
        <w:rPr>
          <w:rFonts w:ascii="Arial" w:eastAsia="Times New Roman" w:hAnsi="Arial" w:cs="Arial"/>
          <w:i/>
          <w:iCs/>
          <w:sz w:val="24"/>
          <w:szCs w:val="24"/>
          <w:lang w:eastAsia="en-GB"/>
        </w:rPr>
        <w:t xml:space="preserve">Procedia - Social and </w:t>
      </w:r>
      <w:proofErr w:type="spellStart"/>
      <w:r w:rsidRPr="00EF6FC8">
        <w:rPr>
          <w:rFonts w:ascii="Arial" w:eastAsia="Times New Roman" w:hAnsi="Arial" w:cs="Arial"/>
          <w:i/>
          <w:iCs/>
          <w:sz w:val="24"/>
          <w:szCs w:val="24"/>
          <w:lang w:eastAsia="en-GB"/>
        </w:rPr>
        <w:t>Behavioral</w:t>
      </w:r>
      <w:proofErr w:type="spellEnd"/>
      <w:r w:rsidRPr="00EF6FC8">
        <w:rPr>
          <w:rFonts w:ascii="Arial" w:eastAsia="Times New Roman" w:hAnsi="Arial" w:cs="Arial"/>
          <w:i/>
          <w:iCs/>
          <w:sz w:val="24"/>
          <w:szCs w:val="24"/>
          <w:lang w:eastAsia="en-GB"/>
        </w:rPr>
        <w:t xml:space="preserve"> Sciences, </w:t>
      </w:r>
      <w:r w:rsidRPr="00EF6FC8">
        <w:rPr>
          <w:rFonts w:ascii="Arial" w:eastAsia="Times New Roman" w:hAnsi="Arial" w:cs="Arial"/>
          <w:b/>
          <w:bCs/>
          <w:sz w:val="24"/>
          <w:szCs w:val="24"/>
          <w:lang w:eastAsia="en-GB"/>
        </w:rPr>
        <w:t>230</w:t>
      </w:r>
      <w:r w:rsidRPr="00EF6FC8">
        <w:rPr>
          <w:rFonts w:ascii="Arial" w:eastAsia="Times New Roman" w:hAnsi="Arial" w:cs="Arial"/>
          <w:sz w:val="24"/>
          <w:szCs w:val="24"/>
          <w:lang w:eastAsia="en-GB"/>
        </w:rPr>
        <w:t>, pp. 455-462.</w:t>
      </w:r>
    </w:p>
    <w:p w14:paraId="2AAB87FC"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 xml:space="preserve">Berry, L. (1981) </w:t>
      </w:r>
      <w:r w:rsidRPr="00EF6FC8">
        <w:rPr>
          <w:rFonts w:ascii="Arial" w:hAnsi="Arial" w:cs="Arial"/>
          <w:i/>
          <w:iCs/>
          <w:sz w:val="24"/>
          <w:szCs w:val="24"/>
          <w:shd w:val="clear" w:color="auto" w:fill="FFFFFF"/>
        </w:rPr>
        <w:t>The Employee as a Customer</w:t>
      </w:r>
      <w:r w:rsidRPr="00EF6FC8">
        <w:rPr>
          <w:rFonts w:ascii="Arial" w:hAnsi="Arial" w:cs="Arial"/>
          <w:sz w:val="24"/>
          <w:szCs w:val="24"/>
          <w:shd w:val="clear" w:color="auto" w:fill="FFFFFF"/>
        </w:rPr>
        <w:t>. Journal of Retail Banking, 3, 33-44.</w:t>
      </w:r>
    </w:p>
    <w:p w14:paraId="118C9C67" w14:textId="77777777" w:rsidR="00DD257E" w:rsidRPr="00EF6FC8" w:rsidRDefault="00DD257E" w:rsidP="00DD257E">
      <w:pPr>
        <w:pStyle w:val="ListParagraph"/>
        <w:numPr>
          <w:ilvl w:val="0"/>
          <w:numId w:val="1"/>
        </w:numPr>
        <w:shd w:val="clear" w:color="auto" w:fill="FFFFFF"/>
        <w:spacing w:after="173" w:line="240" w:lineRule="auto"/>
        <w:ind w:left="0" w:right="-225"/>
        <w:jc w:val="both"/>
        <w:rPr>
          <w:rFonts w:ascii="Arial" w:eastAsia="Times New Roman" w:hAnsi="Arial" w:cs="Arial"/>
          <w:sz w:val="24"/>
          <w:szCs w:val="24"/>
          <w:lang w:eastAsia="en-GB"/>
        </w:rPr>
      </w:pPr>
      <w:r w:rsidRPr="00EF6FC8">
        <w:rPr>
          <w:rFonts w:ascii="Arial" w:hAnsi="Arial" w:cs="Arial"/>
          <w:sz w:val="24"/>
          <w:szCs w:val="24"/>
        </w:rPr>
        <w:t xml:space="preserve">Cetin, I. (2013). </w:t>
      </w:r>
      <w:r w:rsidRPr="00EF6FC8">
        <w:rPr>
          <w:rFonts w:ascii="Arial" w:hAnsi="Arial" w:cs="Arial"/>
          <w:i/>
          <w:iCs/>
          <w:sz w:val="24"/>
          <w:szCs w:val="24"/>
        </w:rPr>
        <w:t>Motivation and its impact on labour productivity at hotel business</w:t>
      </w:r>
      <w:r w:rsidRPr="00EF6FC8">
        <w:rPr>
          <w:rFonts w:ascii="Arial" w:hAnsi="Arial" w:cs="Arial"/>
          <w:sz w:val="24"/>
          <w:szCs w:val="24"/>
        </w:rPr>
        <w:t>. International Journal of New Trends in Arts, Sports &amp; Science Education, 2(1), 70–79</w:t>
      </w:r>
    </w:p>
    <w:p w14:paraId="5A58C454"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21" w:name="_Hlk107743694"/>
      <w:r w:rsidRPr="00EF6FC8">
        <w:rPr>
          <w:rFonts w:ascii="Arial" w:hAnsi="Arial" w:cs="Arial"/>
          <w:sz w:val="24"/>
          <w:szCs w:val="24"/>
          <w:shd w:val="clear" w:color="auto" w:fill="FFFFFF"/>
        </w:rPr>
        <w:t>Comparably (2022). </w:t>
      </w:r>
      <w:bookmarkEnd w:id="21"/>
      <w:r w:rsidRPr="00EF6FC8">
        <w:rPr>
          <w:rFonts w:ascii="Arial" w:hAnsi="Arial" w:cs="Arial"/>
          <w:i/>
          <w:iCs/>
          <w:sz w:val="24"/>
          <w:szCs w:val="24"/>
          <w:shd w:val="clear" w:color="auto" w:fill="FFFFFF"/>
        </w:rPr>
        <w:t>IHG</w:t>
      </w:r>
      <w:r w:rsidRPr="00EF6FC8">
        <w:rPr>
          <w:rFonts w:ascii="Arial" w:hAnsi="Arial" w:cs="Arial"/>
          <w:sz w:val="24"/>
          <w:szCs w:val="24"/>
          <w:shd w:val="clear" w:color="auto" w:fill="FFFFFF"/>
        </w:rPr>
        <w:t xml:space="preserve">. Available at: </w:t>
      </w:r>
      <w:hyperlink r:id="rId12" w:history="1">
        <w:r w:rsidRPr="00EF6FC8">
          <w:rPr>
            <w:rStyle w:val="Hyperlink"/>
            <w:rFonts w:ascii="Arial" w:hAnsi="Arial" w:cs="Arial"/>
            <w:color w:val="auto"/>
            <w:sz w:val="24"/>
            <w:szCs w:val="24"/>
            <w:shd w:val="clear" w:color="auto" w:fill="FFFFFF"/>
          </w:rPr>
          <w:t>https://www.comparably.com/companies/342644/mission</w:t>
        </w:r>
      </w:hyperlink>
      <w:r w:rsidRPr="00EF6FC8">
        <w:rPr>
          <w:rFonts w:ascii="Arial" w:hAnsi="Arial" w:cs="Arial"/>
          <w:sz w:val="24"/>
          <w:szCs w:val="24"/>
          <w:shd w:val="clear" w:color="auto" w:fill="FFFFFF"/>
        </w:rPr>
        <w:t xml:space="preserve">  (Accessed 30 June 2022).</w:t>
      </w:r>
    </w:p>
    <w:p w14:paraId="1A70AB1A"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lang w:val="pt-PT"/>
        </w:rPr>
      </w:pPr>
      <w:r w:rsidRPr="00EF6FC8">
        <w:rPr>
          <w:rFonts w:ascii="Arial" w:hAnsi="Arial" w:cs="Arial"/>
          <w:sz w:val="24"/>
          <w:szCs w:val="24"/>
          <w:lang w:val="pt-PT"/>
        </w:rPr>
        <w:t xml:space="preserve">Costa, R. (2012). </w:t>
      </w:r>
      <w:r w:rsidRPr="00EF6FC8">
        <w:rPr>
          <w:rFonts w:ascii="Arial" w:hAnsi="Arial" w:cs="Arial"/>
          <w:i/>
          <w:iCs/>
          <w:sz w:val="24"/>
          <w:szCs w:val="24"/>
          <w:lang w:val="pt-PT"/>
        </w:rPr>
        <w:t>Introducao a Gestao Hoteleira</w:t>
      </w:r>
      <w:r w:rsidRPr="00EF6FC8">
        <w:rPr>
          <w:rFonts w:ascii="Arial" w:hAnsi="Arial" w:cs="Arial"/>
          <w:sz w:val="24"/>
          <w:szCs w:val="24"/>
          <w:lang w:val="pt-PT"/>
        </w:rPr>
        <w:t>. Lisboa: s.n.</w:t>
      </w:r>
    </w:p>
    <w:p w14:paraId="6F60BD17"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bookmarkStart w:id="22" w:name="_Hlk107883410"/>
      <w:r w:rsidRPr="00EF6FC8">
        <w:rPr>
          <w:rFonts w:ascii="Arial" w:hAnsi="Arial" w:cs="Arial"/>
          <w:sz w:val="24"/>
          <w:szCs w:val="24"/>
          <w:shd w:val="clear" w:color="auto" w:fill="FFFFFF"/>
        </w:rPr>
        <w:t>Crowne Plaza (2022). </w:t>
      </w:r>
      <w:bookmarkEnd w:id="22"/>
      <w:r w:rsidRPr="00EF6FC8">
        <w:rPr>
          <w:rFonts w:ascii="Arial" w:hAnsi="Arial" w:cs="Arial"/>
          <w:i/>
          <w:iCs/>
          <w:sz w:val="24"/>
          <w:szCs w:val="24"/>
          <w:shd w:val="clear" w:color="auto" w:fill="FFFFFF"/>
        </w:rPr>
        <w:t>About Crowne Plaza - Crowne Plaza Newcastle - Stephenson Quarter</w:t>
      </w:r>
      <w:r w:rsidRPr="00EF6FC8">
        <w:rPr>
          <w:rFonts w:ascii="Arial" w:hAnsi="Arial" w:cs="Arial"/>
          <w:sz w:val="24"/>
          <w:szCs w:val="24"/>
          <w:shd w:val="clear" w:color="auto" w:fill="FFFFFF"/>
        </w:rPr>
        <w:t xml:space="preserve">. Available at: </w:t>
      </w:r>
      <w:hyperlink r:id="rId13" w:history="1">
        <w:r w:rsidRPr="00EF6FC8">
          <w:rPr>
            <w:rStyle w:val="Hyperlink"/>
            <w:rFonts w:ascii="Arial" w:hAnsi="Arial" w:cs="Arial"/>
            <w:color w:val="auto"/>
            <w:sz w:val="24"/>
            <w:szCs w:val="24"/>
            <w:shd w:val="clear" w:color="auto" w:fill="FFFFFF"/>
          </w:rPr>
          <w:t>https://cpnewcastlehotel.co.uk/about-crowne-plaza/</w:t>
        </w:r>
      </w:hyperlink>
      <w:r w:rsidRPr="00EF6FC8">
        <w:rPr>
          <w:rFonts w:ascii="Arial" w:hAnsi="Arial" w:cs="Arial"/>
          <w:sz w:val="24"/>
          <w:szCs w:val="24"/>
          <w:shd w:val="clear" w:color="auto" w:fill="FFFFFF"/>
        </w:rPr>
        <w:t xml:space="preserve">  (Accessed 5 July 2022).</w:t>
      </w:r>
    </w:p>
    <w:p w14:paraId="6D43017B"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Daft, R. (2015). </w:t>
      </w:r>
      <w:r w:rsidRPr="00EF6FC8">
        <w:rPr>
          <w:rFonts w:ascii="Arial" w:hAnsi="Arial" w:cs="Arial"/>
          <w:i/>
          <w:iCs/>
          <w:sz w:val="24"/>
          <w:szCs w:val="24"/>
          <w:shd w:val="clear" w:color="auto" w:fill="FFFFFF"/>
        </w:rPr>
        <w:t>Organization theory &amp; design</w:t>
      </w:r>
      <w:r w:rsidRPr="00EF6FC8">
        <w:rPr>
          <w:rFonts w:ascii="Arial" w:hAnsi="Arial" w:cs="Arial"/>
          <w:sz w:val="24"/>
          <w:szCs w:val="24"/>
          <w:shd w:val="clear" w:color="auto" w:fill="FFFFFF"/>
        </w:rPr>
        <w:t>. 12th ed. Boston: Cengage Learning.</w:t>
      </w:r>
    </w:p>
    <w:p w14:paraId="3E9CBBB4"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r w:rsidRPr="00EF6FC8">
        <w:rPr>
          <w:rFonts w:ascii="Arial" w:hAnsi="Arial" w:cs="Arial"/>
          <w:sz w:val="24"/>
          <w:szCs w:val="24"/>
          <w:shd w:val="clear" w:color="auto" w:fill="FFFFFF"/>
        </w:rPr>
        <w:t>Davidson, H. (2020). </w:t>
      </w:r>
      <w:r w:rsidRPr="00EF6FC8">
        <w:rPr>
          <w:rFonts w:ascii="Arial" w:hAnsi="Arial" w:cs="Arial"/>
          <w:i/>
          <w:iCs/>
          <w:sz w:val="24"/>
          <w:szCs w:val="24"/>
          <w:shd w:val="clear" w:color="auto" w:fill="FFFFFF"/>
        </w:rPr>
        <w:t>First Covid-19 case happened in November, China government records show - report</w:t>
      </w:r>
      <w:r w:rsidRPr="00EF6FC8">
        <w:rPr>
          <w:rFonts w:ascii="Arial" w:hAnsi="Arial" w:cs="Arial"/>
          <w:sz w:val="24"/>
          <w:szCs w:val="24"/>
          <w:shd w:val="clear" w:color="auto" w:fill="FFFFFF"/>
        </w:rPr>
        <w:t xml:space="preserve">. the Guardian. Available at:   </w:t>
      </w:r>
      <w:hyperlink r:id="rId14" w:history="1">
        <w:r w:rsidRPr="00EF6FC8">
          <w:rPr>
            <w:rStyle w:val="Hyperlink"/>
            <w:rFonts w:ascii="Arial" w:hAnsi="Arial" w:cs="Arial"/>
            <w:color w:val="auto"/>
            <w:sz w:val="24"/>
            <w:szCs w:val="24"/>
            <w:shd w:val="clear" w:color="auto" w:fill="FFFFFF"/>
          </w:rPr>
          <w:t>https://www.theguardian.com/world/2020/mar/13/first-covid-19-case-happened-in-november-china-government-records-show-report</w:t>
        </w:r>
      </w:hyperlink>
      <w:r w:rsidRPr="00EF6FC8">
        <w:rPr>
          <w:rFonts w:ascii="Arial" w:hAnsi="Arial" w:cs="Arial"/>
          <w:sz w:val="24"/>
          <w:szCs w:val="24"/>
          <w:shd w:val="clear" w:color="auto" w:fill="FFFFFF"/>
        </w:rPr>
        <w:t xml:space="preserve">  (Accessed 4 July 2022).</w:t>
      </w:r>
    </w:p>
    <w:p w14:paraId="1DD9B126"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Elliott, C. (2021). </w:t>
      </w:r>
      <w:r w:rsidRPr="00EF6FC8">
        <w:rPr>
          <w:rFonts w:ascii="Arial" w:hAnsi="Arial" w:cs="Arial"/>
          <w:i/>
          <w:iCs/>
          <w:sz w:val="24"/>
          <w:szCs w:val="24"/>
          <w:shd w:val="clear" w:color="auto" w:fill="FFFFFF"/>
        </w:rPr>
        <w:t>How IHG Hotels &amp; Resorts Reinvented Itself During The Pandemic</w:t>
      </w:r>
      <w:r w:rsidRPr="00EF6FC8">
        <w:rPr>
          <w:rFonts w:ascii="Arial" w:hAnsi="Arial" w:cs="Arial"/>
          <w:sz w:val="24"/>
          <w:szCs w:val="24"/>
          <w:shd w:val="clear" w:color="auto" w:fill="FFFFFF"/>
        </w:rPr>
        <w:t xml:space="preserve">. Forbes. Available at: </w:t>
      </w:r>
      <w:hyperlink r:id="rId15" w:history="1">
        <w:r w:rsidRPr="00EF6FC8">
          <w:rPr>
            <w:rStyle w:val="Hyperlink"/>
            <w:rFonts w:ascii="Arial" w:hAnsi="Arial" w:cs="Arial"/>
            <w:color w:val="auto"/>
            <w:sz w:val="24"/>
            <w:szCs w:val="24"/>
            <w:shd w:val="clear" w:color="auto" w:fill="FFFFFF"/>
          </w:rPr>
          <w:t>https://www.forbes.com/sites/christopherelliott/2021/02/19/how-ihg-hotels--resorts-reinvented-itself-during-the-pandemic/</w:t>
        </w:r>
      </w:hyperlink>
      <w:r w:rsidRPr="00EF6FC8">
        <w:rPr>
          <w:rFonts w:ascii="Arial" w:hAnsi="Arial" w:cs="Arial"/>
          <w:sz w:val="24"/>
          <w:szCs w:val="24"/>
          <w:shd w:val="clear" w:color="auto" w:fill="FFFFFF"/>
        </w:rPr>
        <w:t xml:space="preserve">  (Accessed 4 July 2022).</w:t>
      </w:r>
    </w:p>
    <w:p w14:paraId="436DC098"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proofErr w:type="spellStart"/>
      <w:r w:rsidRPr="00EF6FC8">
        <w:rPr>
          <w:rFonts w:ascii="Arial" w:hAnsi="Arial" w:cs="Arial"/>
          <w:sz w:val="24"/>
          <w:szCs w:val="24"/>
          <w:shd w:val="clear" w:color="auto" w:fill="FFFFFF"/>
        </w:rPr>
        <w:t>Futterknecht</w:t>
      </w:r>
      <w:proofErr w:type="spellEnd"/>
      <w:r w:rsidRPr="00EF6FC8">
        <w:rPr>
          <w:rFonts w:ascii="Arial" w:hAnsi="Arial" w:cs="Arial"/>
          <w:sz w:val="24"/>
          <w:szCs w:val="24"/>
          <w:shd w:val="clear" w:color="auto" w:fill="FFFFFF"/>
        </w:rPr>
        <w:t xml:space="preserve">, J. and </w:t>
      </w:r>
      <w:proofErr w:type="spellStart"/>
      <w:r w:rsidRPr="00EF6FC8">
        <w:rPr>
          <w:rFonts w:ascii="Arial" w:hAnsi="Arial" w:cs="Arial"/>
          <w:sz w:val="24"/>
          <w:szCs w:val="24"/>
          <w:shd w:val="clear" w:color="auto" w:fill="FFFFFF"/>
        </w:rPr>
        <w:t>Seldman</w:t>
      </w:r>
      <w:proofErr w:type="spellEnd"/>
      <w:r w:rsidRPr="00EF6FC8">
        <w:rPr>
          <w:rFonts w:ascii="Arial" w:hAnsi="Arial" w:cs="Arial"/>
          <w:sz w:val="24"/>
          <w:szCs w:val="24"/>
          <w:shd w:val="clear" w:color="auto" w:fill="FFFFFF"/>
        </w:rPr>
        <w:t>, M. (2020_. </w:t>
      </w:r>
      <w:r w:rsidRPr="00EF6FC8">
        <w:rPr>
          <w:rFonts w:ascii="Arial" w:hAnsi="Arial" w:cs="Arial"/>
          <w:i/>
          <w:iCs/>
          <w:sz w:val="24"/>
          <w:szCs w:val="24"/>
          <w:shd w:val="clear" w:color="auto" w:fill="FFFFFF"/>
        </w:rPr>
        <w:t>Leading in the global matrix</w:t>
      </w:r>
      <w:r w:rsidRPr="00EF6FC8">
        <w:rPr>
          <w:rFonts w:ascii="Arial" w:hAnsi="Arial" w:cs="Arial"/>
          <w:sz w:val="24"/>
          <w:szCs w:val="24"/>
          <w:shd w:val="clear" w:color="auto" w:fill="FFFFFF"/>
        </w:rPr>
        <w:t xml:space="preserve">. </w:t>
      </w:r>
      <w:proofErr w:type="spellStart"/>
      <w:r w:rsidRPr="00EF6FC8">
        <w:rPr>
          <w:rFonts w:ascii="Arial" w:hAnsi="Arial" w:cs="Arial"/>
          <w:sz w:val="24"/>
          <w:szCs w:val="24"/>
          <w:shd w:val="clear" w:color="auto" w:fill="FFFFFF"/>
        </w:rPr>
        <w:t>BenBella</w:t>
      </w:r>
      <w:proofErr w:type="spellEnd"/>
      <w:r w:rsidRPr="00EF6FC8">
        <w:rPr>
          <w:rFonts w:ascii="Arial" w:hAnsi="Arial" w:cs="Arial"/>
          <w:sz w:val="24"/>
          <w:szCs w:val="24"/>
          <w:shd w:val="clear" w:color="auto" w:fill="FFFFFF"/>
        </w:rPr>
        <w:t xml:space="preserve"> Books.</w:t>
      </w:r>
    </w:p>
    <w:p w14:paraId="64824D20" w14:textId="77777777" w:rsidR="00DD257E" w:rsidRPr="00EF6FC8" w:rsidRDefault="00DD257E" w:rsidP="00DD257E">
      <w:pPr>
        <w:pStyle w:val="ListParagraph"/>
        <w:numPr>
          <w:ilvl w:val="0"/>
          <w:numId w:val="1"/>
        </w:numPr>
        <w:shd w:val="clear" w:color="auto" w:fill="FFFFFF"/>
        <w:spacing w:after="173" w:line="240" w:lineRule="auto"/>
        <w:ind w:left="0" w:right="-225"/>
        <w:jc w:val="both"/>
        <w:rPr>
          <w:rFonts w:ascii="Arial" w:eastAsia="Times New Roman" w:hAnsi="Arial" w:cs="Arial"/>
          <w:sz w:val="24"/>
          <w:szCs w:val="24"/>
          <w:lang w:eastAsia="en-GB"/>
        </w:rPr>
      </w:pPr>
      <w:proofErr w:type="spellStart"/>
      <w:r w:rsidRPr="00EF6FC8">
        <w:rPr>
          <w:rFonts w:ascii="Arial" w:hAnsi="Arial" w:cs="Arial"/>
          <w:sz w:val="24"/>
          <w:szCs w:val="24"/>
        </w:rPr>
        <w:t>Glisovic</w:t>
      </w:r>
      <w:proofErr w:type="spellEnd"/>
      <w:r w:rsidRPr="00EF6FC8">
        <w:rPr>
          <w:rFonts w:ascii="Arial" w:hAnsi="Arial" w:cs="Arial"/>
          <w:sz w:val="24"/>
          <w:szCs w:val="24"/>
        </w:rPr>
        <w:t xml:space="preserve">, M. A., </w:t>
      </w:r>
      <w:proofErr w:type="spellStart"/>
      <w:r w:rsidRPr="00EF6FC8">
        <w:rPr>
          <w:rFonts w:ascii="Arial" w:hAnsi="Arial" w:cs="Arial"/>
          <w:sz w:val="24"/>
          <w:szCs w:val="24"/>
        </w:rPr>
        <w:t>Jerotijevic</w:t>
      </w:r>
      <w:proofErr w:type="spellEnd"/>
      <w:r w:rsidRPr="00EF6FC8">
        <w:rPr>
          <w:rFonts w:ascii="Arial" w:hAnsi="Arial" w:cs="Arial"/>
          <w:sz w:val="24"/>
          <w:szCs w:val="24"/>
        </w:rPr>
        <w:t xml:space="preserve">, G., &amp; </w:t>
      </w:r>
      <w:proofErr w:type="spellStart"/>
      <w:r w:rsidRPr="00EF6FC8">
        <w:rPr>
          <w:rFonts w:ascii="Arial" w:hAnsi="Arial" w:cs="Arial"/>
          <w:sz w:val="24"/>
          <w:szCs w:val="24"/>
        </w:rPr>
        <w:t>Jerotijevic</w:t>
      </w:r>
      <w:proofErr w:type="spellEnd"/>
      <w:r w:rsidRPr="00EF6FC8">
        <w:rPr>
          <w:rFonts w:ascii="Arial" w:hAnsi="Arial" w:cs="Arial"/>
          <w:sz w:val="24"/>
          <w:szCs w:val="24"/>
        </w:rPr>
        <w:t xml:space="preserve">, Z. (2019). Modern approaches to employee motivation. </w:t>
      </w:r>
      <w:proofErr w:type="spellStart"/>
      <w:r w:rsidRPr="00EF6FC8">
        <w:rPr>
          <w:rFonts w:ascii="Arial" w:hAnsi="Arial" w:cs="Arial"/>
          <w:sz w:val="24"/>
          <w:szCs w:val="24"/>
        </w:rPr>
        <w:t>Ekonomika</w:t>
      </w:r>
      <w:proofErr w:type="spellEnd"/>
      <w:r w:rsidRPr="00EF6FC8">
        <w:rPr>
          <w:rFonts w:ascii="Arial" w:hAnsi="Arial" w:cs="Arial"/>
          <w:sz w:val="24"/>
          <w:szCs w:val="24"/>
        </w:rPr>
        <w:t xml:space="preserve">, 65(2), 121–133. </w:t>
      </w:r>
      <w:r w:rsidRPr="00EF6FC8">
        <w:rPr>
          <w:rFonts w:ascii="Arial" w:hAnsi="Arial" w:cs="Arial"/>
          <w:sz w:val="24"/>
          <w:szCs w:val="24"/>
          <w:shd w:val="clear" w:color="auto" w:fill="FFFFFF"/>
        </w:rPr>
        <w:t xml:space="preserve">Available at: </w:t>
      </w:r>
      <w:r w:rsidRPr="00EF6FC8">
        <w:rPr>
          <w:rFonts w:ascii="Arial" w:hAnsi="Arial" w:cs="Arial"/>
          <w:sz w:val="24"/>
          <w:szCs w:val="24"/>
        </w:rPr>
        <w:t xml:space="preserve"> </w:t>
      </w:r>
      <w:hyperlink r:id="rId16" w:history="1">
        <w:r w:rsidRPr="00EF6FC8">
          <w:rPr>
            <w:rStyle w:val="Hyperlink"/>
            <w:rFonts w:ascii="Arial" w:hAnsi="Arial" w:cs="Arial"/>
            <w:color w:val="auto"/>
            <w:sz w:val="24"/>
            <w:szCs w:val="24"/>
          </w:rPr>
          <w:t>https://doi.org/10.5937/ekon</w:t>
        </w:r>
        <w:r w:rsidRPr="00EF6FC8">
          <w:rPr>
            <w:rStyle w:val="Hyperlink"/>
            <w:rFonts w:ascii="Arial" w:hAnsi="Arial" w:cs="Arial"/>
            <w:color w:val="auto"/>
            <w:sz w:val="24"/>
            <w:szCs w:val="24"/>
          </w:rPr>
          <w:t>o</w:t>
        </w:r>
        <w:r w:rsidRPr="00EF6FC8">
          <w:rPr>
            <w:rStyle w:val="Hyperlink"/>
            <w:rFonts w:ascii="Arial" w:hAnsi="Arial" w:cs="Arial"/>
            <w:color w:val="auto"/>
            <w:sz w:val="24"/>
            <w:szCs w:val="24"/>
          </w:rPr>
          <w:t>mika1902121A</w:t>
        </w:r>
      </w:hyperlink>
      <w:r w:rsidRPr="00EF6FC8">
        <w:rPr>
          <w:rFonts w:ascii="Arial" w:hAnsi="Arial" w:cs="Arial"/>
          <w:sz w:val="24"/>
          <w:szCs w:val="24"/>
        </w:rPr>
        <w:t xml:space="preserve">  </w:t>
      </w:r>
      <w:r w:rsidRPr="00EF6FC8">
        <w:rPr>
          <w:rFonts w:ascii="Arial" w:hAnsi="Arial" w:cs="Arial"/>
          <w:sz w:val="24"/>
          <w:szCs w:val="24"/>
          <w:shd w:val="clear" w:color="auto" w:fill="FFFFFF"/>
        </w:rPr>
        <w:t>(Accessed 3 July 2022).</w:t>
      </w:r>
    </w:p>
    <w:p w14:paraId="75D5B085"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Google.com (2022). </w:t>
      </w:r>
      <w:r w:rsidRPr="00EF6FC8">
        <w:rPr>
          <w:rFonts w:ascii="Arial" w:hAnsi="Arial" w:cs="Arial"/>
          <w:i/>
          <w:iCs/>
          <w:sz w:val="24"/>
          <w:szCs w:val="24"/>
          <w:shd w:val="clear" w:color="auto" w:fill="FFFFFF"/>
        </w:rPr>
        <w:t>Google search</w:t>
      </w:r>
      <w:r w:rsidRPr="00EF6FC8">
        <w:rPr>
          <w:rFonts w:ascii="Arial" w:hAnsi="Arial" w:cs="Arial"/>
          <w:sz w:val="24"/>
          <w:szCs w:val="24"/>
          <w:shd w:val="clear" w:color="auto" w:fill="FFFFFF"/>
        </w:rPr>
        <w:t xml:space="preserve">.  Available at: </w:t>
      </w:r>
      <w:hyperlink r:id="rId17" w:history="1">
        <w:r w:rsidRPr="00EF6FC8">
          <w:rPr>
            <w:rStyle w:val="Hyperlink"/>
            <w:rFonts w:ascii="Arial" w:hAnsi="Arial" w:cs="Arial"/>
            <w:color w:val="auto"/>
            <w:sz w:val="24"/>
            <w:szCs w:val="24"/>
            <w:shd w:val="clear" w:color="auto" w:fill="FFFFFF"/>
          </w:rPr>
          <w:t>https://www.google.com/search?q=intercontinental+hotels+group+type+of+organizational+structure&amp;rlz=1C1CHBF_enGBGB973GB974&amp;sxsrf=ALiCzsZWDL9ZohgG_glyxpA_HCDpaunXKw%3A1656862037586&amp;ei=VbXBYsS3I6WChbIPj9aP4A4&amp;oq=InterContinental+Hotels+Group+organizat&amp;gs_lcp=Cgdnd3Mtd2l6EAMYAjIFCCEQoAEyBQghEKABMgUIIRCgAToGCAAQHhAWOggIABAeEBYQCjoHCCEQChCgAToICCEQHhAWEB06BAghEBVKBAhBGABKBAhGGABQAFizXGDyc2gBcAF4AoABzRaIAYhOkgETMC44LjEuMi4wLjMuMS4yLjAuMZgBAKABAcABAQ&amp;sclient=gws-wiz</w:t>
        </w:r>
      </w:hyperlink>
      <w:r w:rsidRPr="00EF6FC8">
        <w:rPr>
          <w:rFonts w:ascii="Arial" w:hAnsi="Arial" w:cs="Arial"/>
          <w:sz w:val="24"/>
          <w:szCs w:val="24"/>
          <w:shd w:val="clear" w:color="auto" w:fill="FFFFFF"/>
        </w:rPr>
        <w:t xml:space="preserve"> (Accessed 3 July 2022).</w:t>
      </w:r>
    </w:p>
    <w:p w14:paraId="21E1CDBD"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bookmarkStart w:id="23" w:name="_Hlk107833478"/>
      <w:r w:rsidRPr="00EF6FC8">
        <w:rPr>
          <w:rFonts w:ascii="Arial" w:hAnsi="Arial" w:cs="Arial"/>
          <w:sz w:val="24"/>
          <w:szCs w:val="24"/>
          <w:shd w:val="clear" w:color="auto" w:fill="FFFFFF"/>
        </w:rPr>
        <w:t>Hospitalityandcateringnews.com. (2015</w:t>
      </w:r>
      <w:bookmarkEnd w:id="23"/>
      <w:r w:rsidRPr="00EF6FC8">
        <w:rPr>
          <w:rFonts w:ascii="Arial" w:hAnsi="Arial" w:cs="Arial"/>
          <w:sz w:val="24"/>
          <w:szCs w:val="24"/>
          <w:shd w:val="clear" w:color="auto" w:fill="FFFFFF"/>
        </w:rPr>
        <w:t>). </w:t>
      </w:r>
      <w:r w:rsidRPr="00EF6FC8">
        <w:rPr>
          <w:rFonts w:ascii="Arial" w:hAnsi="Arial" w:cs="Arial"/>
          <w:i/>
          <w:iCs/>
          <w:sz w:val="24"/>
          <w:szCs w:val="24"/>
          <w:shd w:val="clear" w:color="auto" w:fill="FFFFFF"/>
        </w:rPr>
        <w:t>IHG Launches its China Ready Programme “Zhou Dao”</w:t>
      </w:r>
      <w:r w:rsidRPr="00EF6FC8">
        <w:rPr>
          <w:rFonts w:ascii="Arial" w:hAnsi="Arial" w:cs="Arial"/>
          <w:sz w:val="24"/>
          <w:szCs w:val="24"/>
          <w:shd w:val="clear" w:color="auto" w:fill="FFFFFF"/>
        </w:rPr>
        <w:t xml:space="preserve">.  Available at: </w:t>
      </w:r>
      <w:hyperlink r:id="rId18" w:history="1">
        <w:r w:rsidRPr="00EF6FC8">
          <w:rPr>
            <w:rStyle w:val="Hyperlink"/>
            <w:rFonts w:ascii="Arial" w:hAnsi="Arial" w:cs="Arial"/>
            <w:color w:val="auto"/>
            <w:sz w:val="24"/>
            <w:szCs w:val="24"/>
            <w:shd w:val="clear" w:color="auto" w:fill="FFFFFF"/>
          </w:rPr>
          <w:t>https://www.hospitalityandcateringnews.com/2015/04/ihg-launches-china-ready-programme-zhou-dao/</w:t>
        </w:r>
      </w:hyperlink>
      <w:r w:rsidRPr="00EF6FC8">
        <w:rPr>
          <w:rFonts w:ascii="Arial" w:hAnsi="Arial" w:cs="Arial"/>
          <w:sz w:val="24"/>
          <w:szCs w:val="24"/>
          <w:shd w:val="clear" w:color="auto" w:fill="FFFFFF"/>
        </w:rPr>
        <w:t xml:space="preserve">  (Accessed 4 July 2022).</w:t>
      </w:r>
    </w:p>
    <w:p w14:paraId="6E9E8308"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IHG (2020). </w:t>
      </w:r>
      <w:r w:rsidRPr="00EF6FC8">
        <w:rPr>
          <w:rFonts w:ascii="Arial" w:hAnsi="Arial" w:cs="Arial"/>
          <w:i/>
          <w:iCs/>
          <w:sz w:val="24"/>
          <w:szCs w:val="24"/>
          <w:shd w:val="clear" w:color="auto" w:fill="FFFFFF"/>
        </w:rPr>
        <w:t>IHG Hotels &amp; Resorts offers a fresh take on clean</w:t>
      </w:r>
      <w:r w:rsidRPr="00EF6FC8">
        <w:rPr>
          <w:rFonts w:ascii="Arial" w:hAnsi="Arial" w:cs="Arial"/>
          <w:sz w:val="24"/>
          <w:szCs w:val="24"/>
          <w:shd w:val="clear" w:color="auto" w:fill="FFFFFF"/>
        </w:rPr>
        <w:t xml:space="preserve">. Hospitality Net. Available at: </w:t>
      </w:r>
      <w:hyperlink r:id="rId19" w:history="1">
        <w:r w:rsidRPr="00EF6FC8">
          <w:rPr>
            <w:rStyle w:val="Hyperlink"/>
            <w:rFonts w:ascii="Arial" w:hAnsi="Arial" w:cs="Arial"/>
            <w:color w:val="auto"/>
            <w:sz w:val="24"/>
            <w:szCs w:val="24"/>
            <w:shd w:val="clear" w:color="auto" w:fill="FFFFFF"/>
          </w:rPr>
          <w:t>https://www.hospitalitynet.org/news/4098745.html#:~:text=As%20the%20world%20adjusts%20to%20new%20travel%20norms,and%20supporting%20guests%27%20personal%20wellbeing%20throughout%20their%20stay</w:t>
        </w:r>
      </w:hyperlink>
      <w:r w:rsidRPr="00EF6FC8">
        <w:rPr>
          <w:rFonts w:ascii="Arial" w:hAnsi="Arial" w:cs="Arial"/>
          <w:sz w:val="24"/>
          <w:szCs w:val="24"/>
          <w:shd w:val="clear" w:color="auto" w:fill="FFFFFF"/>
        </w:rPr>
        <w:t>.  (Accessed 4 July 2022).</w:t>
      </w:r>
    </w:p>
    <w:p w14:paraId="5215ACA9"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bookmarkStart w:id="24" w:name="_Hlk107859664"/>
      <w:r w:rsidRPr="00EF6FC8">
        <w:rPr>
          <w:rFonts w:ascii="Arial" w:hAnsi="Arial" w:cs="Arial"/>
          <w:sz w:val="24"/>
          <w:szCs w:val="24"/>
          <w:shd w:val="clear" w:color="auto" w:fill="FFFFFF"/>
        </w:rPr>
        <w:lastRenderedPageBreak/>
        <w:t>IHG Hotel &amp; Resorts (2022). </w:t>
      </w:r>
      <w:bookmarkEnd w:id="24"/>
      <w:r w:rsidRPr="00EF6FC8">
        <w:rPr>
          <w:rFonts w:ascii="Arial" w:hAnsi="Arial" w:cs="Arial"/>
          <w:i/>
          <w:iCs/>
          <w:sz w:val="24"/>
          <w:szCs w:val="24"/>
          <w:shd w:val="clear" w:color="auto" w:fill="FFFFFF"/>
        </w:rPr>
        <w:t>IHG's online sustainability management system</w:t>
      </w:r>
      <w:r w:rsidRPr="00EF6FC8">
        <w:rPr>
          <w:rFonts w:ascii="Arial" w:hAnsi="Arial" w:cs="Arial"/>
          <w:sz w:val="24"/>
          <w:szCs w:val="24"/>
          <w:shd w:val="clear" w:color="auto" w:fill="FFFFFF"/>
        </w:rPr>
        <w:t xml:space="preserve">.  Available at: </w:t>
      </w:r>
      <w:hyperlink r:id="rId20" w:history="1">
        <w:r w:rsidRPr="00EF6FC8">
          <w:rPr>
            <w:rStyle w:val="Hyperlink"/>
            <w:rFonts w:ascii="Arial" w:hAnsi="Arial" w:cs="Arial"/>
            <w:color w:val="auto"/>
            <w:sz w:val="24"/>
            <w:szCs w:val="24"/>
            <w:shd w:val="clear" w:color="auto" w:fill="FFFFFF"/>
          </w:rPr>
          <w:t>https://www.ihg.com/content/pt/pt/about/corporate-responsibility</w:t>
        </w:r>
      </w:hyperlink>
      <w:r w:rsidRPr="00EF6FC8">
        <w:rPr>
          <w:rFonts w:ascii="Arial" w:hAnsi="Arial" w:cs="Arial"/>
          <w:sz w:val="24"/>
          <w:szCs w:val="24"/>
          <w:shd w:val="clear" w:color="auto" w:fill="FFFFFF"/>
        </w:rPr>
        <w:t xml:space="preserve"> (Accessed 4 July 2022).</w:t>
      </w:r>
    </w:p>
    <w:p w14:paraId="248DB8D2"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25" w:name="_Hlk107786144"/>
      <w:r w:rsidRPr="00EF6FC8">
        <w:rPr>
          <w:rFonts w:ascii="Arial" w:hAnsi="Arial" w:cs="Arial"/>
          <w:sz w:val="24"/>
          <w:szCs w:val="24"/>
          <w:shd w:val="clear" w:color="auto" w:fill="FFFFFF"/>
        </w:rPr>
        <w:t xml:space="preserve">IHG Hotels &amp; Resorts </w:t>
      </w:r>
      <w:bookmarkEnd w:id="25"/>
      <w:r w:rsidRPr="00EF6FC8">
        <w:rPr>
          <w:rFonts w:ascii="Arial" w:hAnsi="Arial" w:cs="Arial"/>
          <w:sz w:val="24"/>
          <w:szCs w:val="24"/>
          <w:shd w:val="clear" w:color="auto" w:fill="FFFFFF"/>
        </w:rPr>
        <w:t>(2022). </w:t>
      </w:r>
      <w:r w:rsidRPr="00EF6FC8">
        <w:rPr>
          <w:rFonts w:ascii="Arial" w:hAnsi="Arial" w:cs="Arial"/>
          <w:i/>
          <w:iCs/>
          <w:sz w:val="24"/>
          <w:szCs w:val="24"/>
          <w:shd w:val="clear" w:color="auto" w:fill="FFFFFF"/>
        </w:rPr>
        <w:t>Our brands</w:t>
      </w:r>
      <w:r w:rsidRPr="00EF6FC8">
        <w:rPr>
          <w:rFonts w:ascii="Arial" w:hAnsi="Arial" w:cs="Arial"/>
          <w:sz w:val="24"/>
          <w:szCs w:val="24"/>
          <w:shd w:val="clear" w:color="auto" w:fill="FFFFFF"/>
        </w:rPr>
        <w:t xml:space="preserve">.  Available at: </w:t>
      </w:r>
      <w:hyperlink r:id="rId21" w:history="1">
        <w:r w:rsidRPr="00EF6FC8">
          <w:rPr>
            <w:rStyle w:val="Hyperlink"/>
            <w:rFonts w:ascii="Arial" w:hAnsi="Arial" w:cs="Arial"/>
            <w:color w:val="auto"/>
            <w:sz w:val="24"/>
            <w:szCs w:val="24"/>
            <w:shd w:val="clear" w:color="auto" w:fill="FFFFFF"/>
          </w:rPr>
          <w:t>https://www.ihg.com/content/gb/en/about/brands</w:t>
        </w:r>
      </w:hyperlink>
      <w:r w:rsidRPr="00EF6FC8">
        <w:rPr>
          <w:rFonts w:ascii="Arial" w:hAnsi="Arial" w:cs="Arial"/>
          <w:sz w:val="24"/>
          <w:szCs w:val="24"/>
          <w:shd w:val="clear" w:color="auto" w:fill="FFFFFF"/>
        </w:rPr>
        <w:t xml:space="preserve">  (Accessed 1 July 2022).</w:t>
      </w:r>
    </w:p>
    <w:p w14:paraId="6BF81991"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26" w:name="_Hlk107786189"/>
      <w:proofErr w:type="spellStart"/>
      <w:r w:rsidRPr="00EF6FC8">
        <w:rPr>
          <w:rFonts w:ascii="Arial" w:hAnsi="Arial" w:cs="Arial"/>
          <w:sz w:val="24"/>
          <w:szCs w:val="24"/>
          <w:shd w:val="clear" w:color="auto" w:fill="FFFFFF"/>
        </w:rPr>
        <w:t>Ihgplc</w:t>
      </w:r>
      <w:bookmarkEnd w:id="26"/>
      <w:proofErr w:type="spellEnd"/>
      <w:r w:rsidRPr="00EF6FC8">
        <w:rPr>
          <w:rFonts w:ascii="Arial" w:hAnsi="Arial" w:cs="Arial"/>
          <w:sz w:val="24"/>
          <w:szCs w:val="24"/>
          <w:shd w:val="clear" w:color="auto" w:fill="FFFFFF"/>
        </w:rPr>
        <w:t xml:space="preserve"> (2022). </w:t>
      </w:r>
      <w:bookmarkStart w:id="27" w:name="_Hlk107782833"/>
      <w:r w:rsidRPr="00EF6FC8">
        <w:rPr>
          <w:rFonts w:ascii="Arial" w:hAnsi="Arial" w:cs="Arial"/>
          <w:i/>
          <w:iCs/>
          <w:sz w:val="24"/>
          <w:szCs w:val="24"/>
          <w:shd w:val="clear" w:color="auto" w:fill="FFFFFF"/>
        </w:rPr>
        <w:t>Our history</w:t>
      </w:r>
      <w:bookmarkEnd w:id="27"/>
      <w:r w:rsidRPr="00EF6FC8">
        <w:rPr>
          <w:rFonts w:ascii="Arial" w:hAnsi="Arial" w:cs="Arial"/>
          <w:sz w:val="24"/>
          <w:szCs w:val="24"/>
          <w:shd w:val="clear" w:color="auto" w:fill="FFFFFF"/>
        </w:rPr>
        <w:t xml:space="preserve">. InterContinental Hotels Group PLC. Available at: </w:t>
      </w:r>
      <w:hyperlink r:id="rId22" w:history="1">
        <w:r w:rsidRPr="00EF6FC8">
          <w:rPr>
            <w:rStyle w:val="Hyperlink"/>
            <w:rFonts w:ascii="Arial" w:hAnsi="Arial" w:cs="Arial"/>
            <w:color w:val="auto"/>
            <w:sz w:val="24"/>
            <w:szCs w:val="24"/>
            <w:shd w:val="clear" w:color="auto" w:fill="FFFFFF"/>
          </w:rPr>
          <w:t>https://www.ihgplc.com/en/about-us/our-history#</w:t>
        </w:r>
      </w:hyperlink>
      <w:r w:rsidRPr="00EF6FC8">
        <w:rPr>
          <w:rFonts w:ascii="Arial" w:hAnsi="Arial" w:cs="Arial"/>
          <w:sz w:val="24"/>
          <w:szCs w:val="24"/>
          <w:shd w:val="clear" w:color="auto" w:fill="FFFFFF"/>
        </w:rPr>
        <w:t xml:space="preserve">  (Accessed 31 June 2022).</w:t>
      </w:r>
    </w:p>
    <w:p w14:paraId="27F9C23E"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bookmarkStart w:id="28" w:name="_Hlk107850871"/>
      <w:r w:rsidRPr="00EF6FC8">
        <w:rPr>
          <w:rFonts w:ascii="Arial" w:hAnsi="Arial" w:cs="Arial"/>
          <w:sz w:val="24"/>
          <w:szCs w:val="24"/>
          <w:shd w:val="clear" w:color="auto" w:fill="FFFFFF"/>
        </w:rPr>
        <w:t>Ihgplc.com. (2021). </w:t>
      </w:r>
      <w:bookmarkEnd w:id="28"/>
      <w:r w:rsidRPr="00EF6FC8">
        <w:rPr>
          <w:rFonts w:ascii="Arial" w:hAnsi="Arial" w:cs="Arial"/>
          <w:i/>
          <w:iCs/>
          <w:sz w:val="24"/>
          <w:szCs w:val="24"/>
          <w:shd w:val="clear" w:color="auto" w:fill="FFFFFF"/>
        </w:rPr>
        <w:t>Annual Report and Form 20-F 2021</w:t>
      </w:r>
      <w:r w:rsidRPr="00EF6FC8">
        <w:rPr>
          <w:rFonts w:ascii="Arial" w:hAnsi="Arial" w:cs="Arial"/>
          <w:sz w:val="24"/>
          <w:szCs w:val="24"/>
          <w:shd w:val="clear" w:color="auto" w:fill="FFFFFF"/>
        </w:rPr>
        <w:t xml:space="preserve">. Available at: </w:t>
      </w:r>
      <w:hyperlink r:id="rId23" w:history="1">
        <w:r w:rsidRPr="00EF6FC8">
          <w:rPr>
            <w:rStyle w:val="Hyperlink"/>
            <w:rFonts w:ascii="Arial" w:hAnsi="Arial" w:cs="Arial"/>
            <w:color w:val="auto"/>
            <w:sz w:val="24"/>
            <w:szCs w:val="24"/>
            <w:shd w:val="clear" w:color="auto" w:fill="FFFFFF"/>
          </w:rPr>
          <w:t>https://www.ihgplc.com/en/-/media/FBC3B4884AB449A4975A4302F38F1F7D.ashx</w:t>
        </w:r>
      </w:hyperlink>
      <w:r w:rsidRPr="00EF6FC8">
        <w:rPr>
          <w:rFonts w:ascii="Arial" w:hAnsi="Arial" w:cs="Arial"/>
          <w:sz w:val="24"/>
          <w:szCs w:val="24"/>
          <w:shd w:val="clear" w:color="auto" w:fill="FFFFFF"/>
        </w:rPr>
        <w:t xml:space="preserve"> (Accessed 4 July 2022).</w:t>
      </w:r>
    </w:p>
    <w:p w14:paraId="339D9406"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29" w:name="_Hlk107798157"/>
      <w:r w:rsidRPr="00EF6FC8">
        <w:rPr>
          <w:rFonts w:ascii="Arial" w:hAnsi="Arial" w:cs="Arial"/>
          <w:sz w:val="24"/>
          <w:szCs w:val="24"/>
          <w:shd w:val="clear" w:color="auto" w:fill="FFFFFF"/>
        </w:rPr>
        <w:t>InterContinental Hotels Group PLC (2021</w:t>
      </w:r>
      <w:bookmarkEnd w:id="29"/>
      <w:r w:rsidRPr="00EF6FC8">
        <w:rPr>
          <w:rFonts w:ascii="Arial" w:hAnsi="Arial" w:cs="Arial"/>
          <w:sz w:val="24"/>
          <w:szCs w:val="24"/>
          <w:shd w:val="clear" w:color="auto" w:fill="FFFFFF"/>
        </w:rPr>
        <w:t>). </w:t>
      </w:r>
      <w:r w:rsidRPr="00EF6FC8">
        <w:rPr>
          <w:rFonts w:ascii="Arial" w:hAnsi="Arial" w:cs="Arial"/>
          <w:i/>
          <w:iCs/>
          <w:sz w:val="24"/>
          <w:szCs w:val="24"/>
          <w:shd w:val="clear" w:color="auto" w:fill="FFFFFF"/>
        </w:rPr>
        <w:t>Code of Conduct</w:t>
      </w:r>
      <w:r w:rsidRPr="00EF6FC8">
        <w:rPr>
          <w:rFonts w:ascii="Arial" w:hAnsi="Arial" w:cs="Arial"/>
          <w:sz w:val="24"/>
          <w:szCs w:val="24"/>
          <w:shd w:val="clear" w:color="auto" w:fill="FFFFFF"/>
        </w:rPr>
        <w:t xml:space="preserve">. Available at: </w:t>
      </w:r>
      <w:hyperlink r:id="rId24" w:history="1">
        <w:r w:rsidRPr="00EF6FC8">
          <w:rPr>
            <w:rStyle w:val="Hyperlink"/>
            <w:rFonts w:ascii="Arial" w:hAnsi="Arial" w:cs="Arial"/>
            <w:color w:val="auto"/>
            <w:sz w:val="24"/>
            <w:szCs w:val="24"/>
            <w:shd w:val="clear" w:color="auto" w:fill="FFFFFF"/>
          </w:rPr>
          <w:t>https://www.ihgplc.com/en/investors/corporate-governance/code-of-conduct#:~:text=The%20IHG%20Code%20of%20Conduct%20%28Code%29%20supports%20all,help%20or%20would%20like%20to%20raise%20a%20concern</w:t>
        </w:r>
      </w:hyperlink>
      <w:r w:rsidRPr="00EF6FC8">
        <w:rPr>
          <w:rFonts w:ascii="Arial" w:hAnsi="Arial" w:cs="Arial"/>
          <w:sz w:val="24"/>
          <w:szCs w:val="24"/>
          <w:shd w:val="clear" w:color="auto" w:fill="FFFFFF"/>
        </w:rPr>
        <w:t>.  (Accessed 4 July 2022).</w:t>
      </w:r>
    </w:p>
    <w:p w14:paraId="3F44794E"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30" w:name="_Hlk107786250"/>
      <w:r w:rsidRPr="00EF6FC8">
        <w:rPr>
          <w:rFonts w:ascii="Arial" w:hAnsi="Arial" w:cs="Arial"/>
          <w:sz w:val="24"/>
          <w:szCs w:val="24"/>
          <w:shd w:val="clear" w:color="auto" w:fill="FFFFFF"/>
        </w:rPr>
        <w:t xml:space="preserve">InterContinental Hotels Group PLC </w:t>
      </w:r>
      <w:bookmarkEnd w:id="30"/>
      <w:r w:rsidRPr="00EF6FC8">
        <w:rPr>
          <w:rFonts w:ascii="Arial" w:hAnsi="Arial" w:cs="Arial"/>
          <w:sz w:val="24"/>
          <w:szCs w:val="24"/>
          <w:shd w:val="clear" w:color="auto" w:fill="FFFFFF"/>
        </w:rPr>
        <w:t>(2022). </w:t>
      </w:r>
      <w:r w:rsidRPr="00EF6FC8">
        <w:rPr>
          <w:rFonts w:ascii="Arial" w:hAnsi="Arial" w:cs="Arial"/>
          <w:i/>
          <w:iCs/>
          <w:sz w:val="24"/>
          <w:szCs w:val="24"/>
          <w:shd w:val="clear" w:color="auto" w:fill="FFFFFF"/>
        </w:rPr>
        <w:t>Our approach</w:t>
      </w:r>
      <w:r w:rsidRPr="00EF6FC8">
        <w:rPr>
          <w:rFonts w:ascii="Arial" w:hAnsi="Arial" w:cs="Arial"/>
          <w:sz w:val="24"/>
          <w:szCs w:val="24"/>
          <w:shd w:val="clear" w:color="auto" w:fill="FFFFFF"/>
        </w:rPr>
        <w:t xml:space="preserve">. Available at: </w:t>
      </w:r>
      <w:hyperlink r:id="rId25" w:history="1">
        <w:r w:rsidRPr="00EF6FC8">
          <w:rPr>
            <w:rStyle w:val="Hyperlink"/>
            <w:rFonts w:ascii="Arial" w:hAnsi="Arial" w:cs="Arial"/>
            <w:color w:val="auto"/>
            <w:sz w:val="24"/>
            <w:szCs w:val="24"/>
            <w:shd w:val="clear" w:color="auto" w:fill="FFFFFF"/>
          </w:rPr>
          <w:t>https://www.ihgplc.com/en/responsible-business/our-culture</w:t>
        </w:r>
      </w:hyperlink>
      <w:r w:rsidRPr="00EF6FC8">
        <w:rPr>
          <w:rFonts w:ascii="Arial" w:hAnsi="Arial" w:cs="Arial"/>
          <w:sz w:val="24"/>
          <w:szCs w:val="24"/>
          <w:shd w:val="clear" w:color="auto" w:fill="FFFFFF"/>
        </w:rPr>
        <w:t xml:space="preserve"> (Accessed 3 July 2022).</w:t>
      </w:r>
    </w:p>
    <w:p w14:paraId="40EE77FB"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rPr>
        <w:t xml:space="preserve">Karahan, P., and </w:t>
      </w:r>
      <w:proofErr w:type="spellStart"/>
      <w:r w:rsidRPr="00EF6FC8">
        <w:rPr>
          <w:rFonts w:ascii="Arial" w:hAnsi="Arial" w:cs="Arial"/>
          <w:sz w:val="24"/>
          <w:szCs w:val="24"/>
        </w:rPr>
        <w:t>Kurtulmus</w:t>
      </w:r>
      <w:proofErr w:type="spellEnd"/>
      <w:r w:rsidRPr="00EF6FC8">
        <w:rPr>
          <w:rFonts w:ascii="Arial" w:hAnsi="Arial" w:cs="Arial"/>
          <w:sz w:val="24"/>
          <w:szCs w:val="24"/>
        </w:rPr>
        <w:t xml:space="preserve">, B. E. (2017). </w:t>
      </w:r>
      <w:r w:rsidRPr="00EF6FC8">
        <w:rPr>
          <w:rFonts w:ascii="Arial" w:hAnsi="Arial" w:cs="Arial"/>
          <w:i/>
          <w:iCs/>
          <w:sz w:val="24"/>
          <w:szCs w:val="24"/>
        </w:rPr>
        <w:t>An effective method of performance appraisal for employee motivation</w:t>
      </w:r>
      <w:r w:rsidRPr="00EF6FC8">
        <w:rPr>
          <w:rFonts w:ascii="Arial" w:hAnsi="Arial" w:cs="Arial"/>
          <w:sz w:val="24"/>
          <w:szCs w:val="24"/>
        </w:rPr>
        <w:t xml:space="preserve">. Istanbul Aydin </w:t>
      </w:r>
      <w:proofErr w:type="spellStart"/>
      <w:r w:rsidRPr="00EF6FC8">
        <w:rPr>
          <w:rFonts w:ascii="Arial" w:hAnsi="Arial" w:cs="Arial"/>
          <w:sz w:val="24"/>
          <w:szCs w:val="24"/>
        </w:rPr>
        <w:t>Universitesi</w:t>
      </w:r>
      <w:proofErr w:type="spellEnd"/>
      <w:r w:rsidRPr="00EF6FC8">
        <w:rPr>
          <w:rFonts w:ascii="Arial" w:hAnsi="Arial" w:cs="Arial"/>
          <w:sz w:val="24"/>
          <w:szCs w:val="24"/>
        </w:rPr>
        <w:t xml:space="preserve"> </w:t>
      </w:r>
      <w:proofErr w:type="spellStart"/>
      <w:r w:rsidRPr="00EF6FC8">
        <w:rPr>
          <w:rFonts w:ascii="Arial" w:hAnsi="Arial" w:cs="Arial"/>
          <w:sz w:val="24"/>
          <w:szCs w:val="24"/>
        </w:rPr>
        <w:t>Dergisi</w:t>
      </w:r>
      <w:proofErr w:type="spellEnd"/>
      <w:r w:rsidRPr="00EF6FC8">
        <w:rPr>
          <w:rFonts w:ascii="Arial" w:hAnsi="Arial" w:cs="Arial"/>
          <w:sz w:val="24"/>
          <w:szCs w:val="24"/>
        </w:rPr>
        <w:t>, 35, 1–12.</w:t>
      </w:r>
    </w:p>
    <w:p w14:paraId="177DBF70"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proofErr w:type="spellStart"/>
      <w:r w:rsidRPr="00EF6FC8">
        <w:rPr>
          <w:rFonts w:ascii="Arial" w:hAnsi="Arial" w:cs="Arial"/>
          <w:sz w:val="24"/>
          <w:szCs w:val="24"/>
        </w:rPr>
        <w:t>Kingir</w:t>
      </w:r>
      <w:proofErr w:type="spellEnd"/>
      <w:r w:rsidRPr="00EF6FC8">
        <w:rPr>
          <w:rFonts w:ascii="Arial" w:hAnsi="Arial" w:cs="Arial"/>
          <w:sz w:val="24"/>
          <w:szCs w:val="24"/>
        </w:rPr>
        <w:t xml:space="preserve">, S., &amp; Mesci, M. (2010). </w:t>
      </w:r>
      <w:r w:rsidRPr="00EF6FC8">
        <w:rPr>
          <w:rFonts w:ascii="Arial" w:hAnsi="Arial" w:cs="Arial"/>
          <w:i/>
          <w:iCs/>
          <w:sz w:val="24"/>
          <w:szCs w:val="24"/>
        </w:rPr>
        <w:t>Factors that affect hotel employees’ motivation: The case of Bodrum</w:t>
      </w:r>
      <w:r w:rsidRPr="00EF6FC8">
        <w:rPr>
          <w:rFonts w:ascii="Arial" w:hAnsi="Arial" w:cs="Arial"/>
          <w:sz w:val="24"/>
          <w:szCs w:val="24"/>
        </w:rPr>
        <w:t>. Serbian Journal of Management, 5(1), 59–76</w:t>
      </w:r>
    </w:p>
    <w:p w14:paraId="4E25EAB4"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bookmarkStart w:id="31" w:name="_Hlk107791977"/>
      <w:r w:rsidRPr="00EF6FC8">
        <w:rPr>
          <w:rFonts w:ascii="Arial" w:hAnsi="Arial" w:cs="Arial"/>
          <w:sz w:val="24"/>
          <w:szCs w:val="24"/>
          <w:shd w:val="clear" w:color="auto" w:fill="FFFFFF"/>
        </w:rPr>
        <w:t>MarketLine (2020)</w:t>
      </w:r>
      <w:bookmarkEnd w:id="31"/>
      <w:r w:rsidRPr="00EF6FC8">
        <w:rPr>
          <w:rFonts w:ascii="Arial" w:hAnsi="Arial" w:cs="Arial"/>
          <w:sz w:val="24"/>
          <w:szCs w:val="24"/>
          <w:shd w:val="clear" w:color="auto" w:fill="FFFFFF"/>
        </w:rPr>
        <w:t>. </w:t>
      </w:r>
      <w:r w:rsidRPr="00EF6FC8">
        <w:rPr>
          <w:rFonts w:ascii="Arial" w:hAnsi="Arial" w:cs="Arial"/>
          <w:i/>
          <w:iCs/>
          <w:sz w:val="24"/>
          <w:szCs w:val="24"/>
          <w:shd w:val="clear" w:color="auto" w:fill="FFFFFF"/>
        </w:rPr>
        <w:t>MarketLine Intelligence Centre</w:t>
      </w:r>
      <w:r w:rsidRPr="00EF6FC8">
        <w:rPr>
          <w:rFonts w:ascii="Arial" w:hAnsi="Arial" w:cs="Arial"/>
          <w:sz w:val="24"/>
          <w:szCs w:val="24"/>
          <w:shd w:val="clear" w:color="auto" w:fill="FFFFFF"/>
        </w:rPr>
        <w:t xml:space="preserve">. Advantage.marketline.com. Available at: </w:t>
      </w:r>
      <w:hyperlink r:id="rId26" w:history="1">
        <w:r w:rsidRPr="00EF6FC8">
          <w:rPr>
            <w:rStyle w:val="Hyperlink"/>
            <w:rFonts w:ascii="Arial" w:hAnsi="Arial" w:cs="Arial"/>
            <w:color w:val="auto"/>
            <w:sz w:val="24"/>
            <w:szCs w:val="24"/>
            <w:shd w:val="clear" w:color="auto" w:fill="FFFFFF"/>
          </w:rPr>
          <w:t>https://advantage.marketline.com/Analysis/ViewasPDF/intercontinental-hotel-group-group-is-an-example-of-the-pain-the-tourism-industry-is-facing-due-to-covid-19-101119</w:t>
        </w:r>
      </w:hyperlink>
      <w:r w:rsidRPr="00EF6FC8">
        <w:rPr>
          <w:rFonts w:ascii="Arial" w:hAnsi="Arial" w:cs="Arial"/>
          <w:sz w:val="24"/>
          <w:szCs w:val="24"/>
          <w:shd w:val="clear" w:color="auto" w:fill="FFFFFF"/>
        </w:rPr>
        <w:t xml:space="preserve"> (Accessed 3 July 2022).</w:t>
      </w:r>
    </w:p>
    <w:p w14:paraId="1FA9CC04"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r w:rsidRPr="00EF6FC8">
        <w:rPr>
          <w:rFonts w:ascii="Arial" w:hAnsi="Arial" w:cs="Arial"/>
          <w:sz w:val="24"/>
          <w:szCs w:val="24"/>
          <w:lang w:val="pt-PT"/>
        </w:rPr>
        <w:t xml:space="preserve">Petrocchi, M. (2007). </w:t>
      </w:r>
      <w:r w:rsidRPr="00EF6FC8">
        <w:rPr>
          <w:rFonts w:ascii="Arial" w:hAnsi="Arial" w:cs="Arial"/>
          <w:i/>
          <w:iCs/>
          <w:sz w:val="24"/>
          <w:szCs w:val="24"/>
          <w:lang w:val="pt-PT"/>
        </w:rPr>
        <w:t>Hotelaria: planeamento e gestão</w:t>
      </w:r>
      <w:r w:rsidRPr="00EF6FC8">
        <w:rPr>
          <w:rFonts w:ascii="Arial" w:hAnsi="Arial" w:cs="Arial"/>
          <w:sz w:val="24"/>
          <w:szCs w:val="24"/>
          <w:lang w:val="pt-PT"/>
        </w:rPr>
        <w:t xml:space="preserve">. </w:t>
      </w:r>
      <w:r w:rsidRPr="00EF6FC8">
        <w:rPr>
          <w:rFonts w:ascii="Arial" w:hAnsi="Arial" w:cs="Arial"/>
          <w:sz w:val="24"/>
          <w:szCs w:val="24"/>
        </w:rPr>
        <w:t xml:space="preserve">São Paulo : Pearson </w:t>
      </w:r>
      <w:proofErr w:type="spellStart"/>
      <w:r w:rsidRPr="00EF6FC8">
        <w:rPr>
          <w:rFonts w:ascii="Arial" w:hAnsi="Arial" w:cs="Arial"/>
          <w:sz w:val="24"/>
          <w:szCs w:val="24"/>
        </w:rPr>
        <w:t>Prretince</w:t>
      </w:r>
      <w:proofErr w:type="spellEnd"/>
      <w:r w:rsidRPr="00EF6FC8">
        <w:rPr>
          <w:rFonts w:ascii="Arial" w:hAnsi="Arial" w:cs="Arial"/>
          <w:sz w:val="24"/>
          <w:szCs w:val="24"/>
        </w:rPr>
        <w:t xml:space="preserve"> Hall.</w:t>
      </w:r>
    </w:p>
    <w:p w14:paraId="50047A03"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Quain, S. (2019). </w:t>
      </w:r>
      <w:r w:rsidRPr="00EF6FC8">
        <w:rPr>
          <w:rFonts w:ascii="Arial" w:hAnsi="Arial" w:cs="Arial"/>
          <w:i/>
          <w:iCs/>
          <w:sz w:val="24"/>
          <w:szCs w:val="24"/>
          <w:shd w:val="clear" w:color="auto" w:fill="FFFFFF"/>
        </w:rPr>
        <w:t>Organizational Structure of a Hotel</w:t>
      </w:r>
      <w:r w:rsidRPr="00EF6FC8">
        <w:rPr>
          <w:rFonts w:ascii="Arial" w:hAnsi="Arial" w:cs="Arial"/>
          <w:sz w:val="24"/>
          <w:szCs w:val="24"/>
          <w:shd w:val="clear" w:color="auto" w:fill="FFFFFF"/>
        </w:rPr>
        <w:t xml:space="preserve">. Small Business - Chron.com. Available at:  </w:t>
      </w:r>
      <w:hyperlink r:id="rId27" w:history="1">
        <w:r w:rsidRPr="00EF6FC8">
          <w:rPr>
            <w:rStyle w:val="Hyperlink"/>
            <w:rFonts w:ascii="Arial" w:hAnsi="Arial" w:cs="Arial"/>
            <w:color w:val="auto"/>
            <w:sz w:val="24"/>
            <w:szCs w:val="24"/>
            <w:shd w:val="clear" w:color="auto" w:fill="FFFFFF"/>
          </w:rPr>
          <w:t>https://smallbusiness.chron.com/organizational-structure-hotel-3809.html</w:t>
        </w:r>
      </w:hyperlink>
      <w:r w:rsidRPr="00EF6FC8">
        <w:rPr>
          <w:rFonts w:ascii="Arial" w:hAnsi="Arial" w:cs="Arial"/>
          <w:sz w:val="24"/>
          <w:szCs w:val="24"/>
          <w:shd w:val="clear" w:color="auto" w:fill="FFFFFF"/>
        </w:rPr>
        <w:t xml:space="preserve">   (Accessed 3 July 2022).</w:t>
      </w:r>
    </w:p>
    <w:p w14:paraId="56C9A6A5"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proofErr w:type="spellStart"/>
      <w:r w:rsidRPr="00EF6FC8">
        <w:rPr>
          <w:rFonts w:ascii="Arial" w:hAnsi="Arial" w:cs="Arial"/>
          <w:sz w:val="24"/>
          <w:szCs w:val="24"/>
          <w:shd w:val="clear" w:color="auto" w:fill="FFFFFF"/>
        </w:rPr>
        <w:t>Shabong</w:t>
      </w:r>
      <w:proofErr w:type="spellEnd"/>
      <w:r w:rsidRPr="00EF6FC8">
        <w:rPr>
          <w:rFonts w:ascii="Arial" w:hAnsi="Arial" w:cs="Arial"/>
          <w:sz w:val="24"/>
          <w:szCs w:val="24"/>
          <w:shd w:val="clear" w:color="auto" w:fill="FFFFFF"/>
        </w:rPr>
        <w:t xml:space="preserve">, Y. and </w:t>
      </w:r>
      <w:proofErr w:type="spellStart"/>
      <w:r w:rsidRPr="00EF6FC8">
        <w:rPr>
          <w:rFonts w:ascii="Arial" w:hAnsi="Arial" w:cs="Arial"/>
          <w:sz w:val="24"/>
          <w:szCs w:val="24"/>
          <w:shd w:val="clear" w:color="auto" w:fill="FFFFFF"/>
        </w:rPr>
        <w:t>Shabong</w:t>
      </w:r>
      <w:proofErr w:type="spellEnd"/>
      <w:r w:rsidRPr="00EF6FC8">
        <w:rPr>
          <w:rFonts w:ascii="Arial" w:hAnsi="Arial" w:cs="Arial"/>
          <w:sz w:val="24"/>
          <w:szCs w:val="24"/>
          <w:shd w:val="clear" w:color="auto" w:fill="FFFFFF"/>
        </w:rPr>
        <w:t>, S. (2022). </w:t>
      </w:r>
      <w:r w:rsidRPr="00EF6FC8">
        <w:rPr>
          <w:rFonts w:ascii="Arial" w:hAnsi="Arial" w:cs="Arial"/>
          <w:i/>
          <w:iCs/>
          <w:sz w:val="24"/>
          <w:szCs w:val="24"/>
          <w:shd w:val="clear" w:color="auto" w:fill="FFFFFF"/>
        </w:rPr>
        <w:t>Holiday Inn owner IHG says stopping all Russian operations</w:t>
      </w:r>
      <w:r w:rsidRPr="00EF6FC8">
        <w:rPr>
          <w:rFonts w:ascii="Arial" w:hAnsi="Arial" w:cs="Arial"/>
          <w:sz w:val="24"/>
          <w:szCs w:val="24"/>
          <w:shd w:val="clear" w:color="auto" w:fill="FFFFFF"/>
        </w:rPr>
        <w:t xml:space="preserve">. Uk.finance.yahoo.com. Available at: </w:t>
      </w:r>
      <w:hyperlink r:id="rId28" w:history="1">
        <w:r w:rsidRPr="00EF6FC8">
          <w:rPr>
            <w:rStyle w:val="Hyperlink"/>
            <w:rFonts w:ascii="Arial" w:hAnsi="Arial" w:cs="Arial"/>
            <w:color w:val="auto"/>
            <w:sz w:val="24"/>
            <w:szCs w:val="24"/>
            <w:shd w:val="clear" w:color="auto" w:fill="FFFFFF"/>
          </w:rPr>
          <w:t>https://uk.finance.yahoo.com/news/holiday-inn-owner-ihg-says-133102080.html</w:t>
        </w:r>
      </w:hyperlink>
      <w:r w:rsidRPr="00EF6FC8">
        <w:rPr>
          <w:rFonts w:ascii="Arial" w:hAnsi="Arial" w:cs="Arial"/>
          <w:sz w:val="24"/>
          <w:szCs w:val="24"/>
          <w:shd w:val="clear" w:color="auto" w:fill="FFFFFF"/>
        </w:rPr>
        <w:t xml:space="preserve"> (Accessed 4 July 2022).</w:t>
      </w:r>
    </w:p>
    <w:p w14:paraId="110AF4D1" w14:textId="77777777" w:rsidR="00DD257E" w:rsidRPr="00EF6FC8" w:rsidRDefault="00DD257E" w:rsidP="00DD257E">
      <w:pPr>
        <w:pStyle w:val="ListParagraph"/>
        <w:numPr>
          <w:ilvl w:val="0"/>
          <w:numId w:val="1"/>
        </w:numPr>
        <w:ind w:left="0"/>
        <w:jc w:val="both"/>
        <w:rPr>
          <w:rFonts w:ascii="Arial" w:hAnsi="Arial" w:cs="Arial"/>
          <w:sz w:val="24"/>
          <w:szCs w:val="24"/>
          <w:shd w:val="clear" w:color="auto" w:fill="FFFFFF"/>
        </w:rPr>
      </w:pPr>
      <w:r w:rsidRPr="00EF6FC8">
        <w:rPr>
          <w:rFonts w:ascii="Arial" w:hAnsi="Arial" w:cs="Arial"/>
          <w:sz w:val="24"/>
          <w:szCs w:val="24"/>
          <w:shd w:val="clear" w:color="auto" w:fill="FFFFFF"/>
        </w:rPr>
        <w:t>Support (2022). </w:t>
      </w:r>
      <w:r w:rsidRPr="00EF6FC8">
        <w:rPr>
          <w:rFonts w:ascii="Arial" w:hAnsi="Arial" w:cs="Arial"/>
          <w:i/>
          <w:iCs/>
          <w:sz w:val="24"/>
          <w:szCs w:val="24"/>
          <w:shd w:val="clear" w:color="auto" w:fill="FFFFFF"/>
        </w:rPr>
        <w:t>Why choose IHG hotels for meetings and group events?</w:t>
      </w:r>
      <w:r w:rsidRPr="00EF6FC8">
        <w:rPr>
          <w:rFonts w:ascii="Arial" w:hAnsi="Arial" w:cs="Arial"/>
          <w:sz w:val="24"/>
          <w:szCs w:val="24"/>
          <w:shd w:val="clear" w:color="auto" w:fill="FFFFFF"/>
        </w:rPr>
        <w:t xml:space="preserve">. Available at: </w:t>
      </w:r>
      <w:hyperlink r:id="rId29" w:history="1">
        <w:r w:rsidRPr="00EF6FC8">
          <w:rPr>
            <w:rStyle w:val="Hyperlink"/>
            <w:rFonts w:ascii="Arial" w:hAnsi="Arial" w:cs="Arial"/>
            <w:color w:val="auto"/>
            <w:sz w:val="24"/>
            <w:szCs w:val="24"/>
            <w:shd w:val="clear" w:color="auto" w:fill="FFFFFF"/>
          </w:rPr>
          <w:t>https://www.ihg.com/con</w:t>
        </w:r>
        <w:r w:rsidRPr="00EF6FC8">
          <w:rPr>
            <w:rStyle w:val="Hyperlink"/>
            <w:rFonts w:ascii="Arial" w:hAnsi="Arial" w:cs="Arial"/>
            <w:color w:val="auto"/>
            <w:sz w:val="24"/>
            <w:szCs w:val="24"/>
            <w:shd w:val="clear" w:color="auto" w:fill="FFFFFF"/>
          </w:rPr>
          <w:t>t</w:t>
        </w:r>
        <w:r w:rsidRPr="00EF6FC8">
          <w:rPr>
            <w:rStyle w:val="Hyperlink"/>
            <w:rFonts w:ascii="Arial" w:hAnsi="Arial" w:cs="Arial"/>
            <w:color w:val="auto"/>
            <w:sz w:val="24"/>
            <w:szCs w:val="24"/>
            <w:shd w:val="clear" w:color="auto" w:fill="FFFFFF"/>
          </w:rPr>
          <w:t>ent/us/en/support/meetings/why-ihg</w:t>
        </w:r>
      </w:hyperlink>
      <w:r w:rsidRPr="00EF6FC8">
        <w:rPr>
          <w:rFonts w:ascii="Arial" w:hAnsi="Arial" w:cs="Arial"/>
          <w:sz w:val="24"/>
          <w:szCs w:val="24"/>
          <w:shd w:val="clear" w:color="auto" w:fill="FFFFFF"/>
        </w:rPr>
        <w:t xml:space="preserve">  (Accessed 3 July 2022).</w:t>
      </w:r>
    </w:p>
    <w:p w14:paraId="6C5EA67A" w14:textId="77777777" w:rsidR="00DD257E" w:rsidRPr="00EF6FC8" w:rsidRDefault="00DD257E" w:rsidP="00DD257E">
      <w:pPr>
        <w:pStyle w:val="ListParagraph"/>
        <w:numPr>
          <w:ilvl w:val="0"/>
          <w:numId w:val="1"/>
        </w:numPr>
        <w:spacing w:before="240"/>
        <w:ind w:left="0"/>
        <w:jc w:val="both"/>
        <w:rPr>
          <w:rFonts w:ascii="Arial" w:hAnsi="Arial" w:cs="Arial"/>
          <w:sz w:val="24"/>
          <w:szCs w:val="24"/>
          <w:shd w:val="clear" w:color="auto" w:fill="FFFFFF"/>
        </w:rPr>
      </w:pPr>
      <w:bookmarkStart w:id="32" w:name="_Hlk107843493"/>
      <w:r w:rsidRPr="00EF6FC8">
        <w:rPr>
          <w:rFonts w:ascii="Arial" w:hAnsi="Arial" w:cs="Arial"/>
          <w:sz w:val="24"/>
          <w:szCs w:val="24"/>
          <w:shd w:val="clear" w:color="auto" w:fill="FFFFFF"/>
        </w:rPr>
        <w:t>The Official Board (2022)</w:t>
      </w:r>
      <w:bookmarkEnd w:id="32"/>
      <w:r w:rsidRPr="00EF6FC8">
        <w:rPr>
          <w:rFonts w:ascii="Arial" w:hAnsi="Arial" w:cs="Arial"/>
          <w:sz w:val="24"/>
          <w:szCs w:val="24"/>
          <w:shd w:val="clear" w:color="auto" w:fill="FFFFFF"/>
        </w:rPr>
        <w:t>. </w:t>
      </w:r>
      <w:proofErr w:type="spellStart"/>
      <w:r w:rsidRPr="00EF6FC8">
        <w:rPr>
          <w:rFonts w:ascii="Arial" w:hAnsi="Arial" w:cs="Arial"/>
          <w:i/>
          <w:iCs/>
          <w:sz w:val="24"/>
          <w:szCs w:val="24"/>
          <w:shd w:val="clear" w:color="auto" w:fill="FFFFFF"/>
        </w:rPr>
        <w:t>Organogramas</w:t>
      </w:r>
      <w:proofErr w:type="spellEnd"/>
      <w:r w:rsidRPr="00EF6FC8">
        <w:rPr>
          <w:rFonts w:ascii="Arial" w:hAnsi="Arial" w:cs="Arial"/>
          <w:i/>
          <w:iCs/>
          <w:sz w:val="24"/>
          <w:szCs w:val="24"/>
          <w:shd w:val="clear" w:color="auto" w:fill="FFFFFF"/>
        </w:rPr>
        <w:t xml:space="preserve"> Intercontinental Hotels Group</w:t>
      </w:r>
      <w:r w:rsidRPr="00EF6FC8">
        <w:rPr>
          <w:rFonts w:ascii="Arial" w:hAnsi="Arial" w:cs="Arial"/>
          <w:sz w:val="24"/>
          <w:szCs w:val="24"/>
          <w:shd w:val="clear" w:color="auto" w:fill="FFFFFF"/>
        </w:rPr>
        <w:t xml:space="preserve">.  Available at: </w:t>
      </w:r>
      <w:hyperlink r:id="rId30" w:history="1">
        <w:r w:rsidRPr="00EF6FC8">
          <w:rPr>
            <w:rStyle w:val="Hyperlink"/>
            <w:rFonts w:ascii="Arial" w:hAnsi="Arial" w:cs="Arial"/>
            <w:color w:val="auto"/>
            <w:sz w:val="24"/>
            <w:szCs w:val="24"/>
            <w:shd w:val="clear" w:color="auto" w:fill="FFFFFF"/>
          </w:rPr>
          <w:t>https://www.theofficialboard.com.br/organograma/intercontinental-hotels-group</w:t>
        </w:r>
      </w:hyperlink>
      <w:r w:rsidRPr="00EF6FC8">
        <w:rPr>
          <w:rFonts w:ascii="Arial" w:hAnsi="Arial" w:cs="Arial"/>
          <w:sz w:val="24"/>
          <w:szCs w:val="24"/>
          <w:shd w:val="clear" w:color="auto" w:fill="FFFFFF"/>
        </w:rPr>
        <w:t xml:space="preserve"> (Accessed 4 July 2022)</w:t>
      </w:r>
    </w:p>
    <w:p w14:paraId="1E82D12E" w14:textId="1B9F89C3" w:rsidR="00FD6025" w:rsidRDefault="00FD6025">
      <w:pPr>
        <w:rPr>
          <w:sz w:val="36"/>
          <w:szCs w:val="36"/>
        </w:rPr>
      </w:pPr>
    </w:p>
    <w:p w14:paraId="5274AC38" w14:textId="34EBCB2E" w:rsidR="00FD6025" w:rsidRDefault="00FD6025">
      <w:pPr>
        <w:rPr>
          <w:sz w:val="24"/>
          <w:szCs w:val="24"/>
        </w:rPr>
      </w:pPr>
    </w:p>
    <w:p w14:paraId="331C7535" w14:textId="77777777" w:rsidR="00010389" w:rsidRDefault="00010389" w:rsidP="00010389">
      <w:pPr>
        <w:spacing w:after="0" w:line="360" w:lineRule="auto"/>
        <w:jc w:val="both"/>
        <w:rPr>
          <w:rFonts w:ascii="Arial" w:hAnsi="Arial" w:cs="Arial"/>
          <w:sz w:val="24"/>
          <w:szCs w:val="24"/>
        </w:rPr>
      </w:pPr>
    </w:p>
    <w:sectPr w:rsidR="000103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B109B"/>
    <w:multiLevelType w:val="hybridMultilevel"/>
    <w:tmpl w:val="8E748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115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0MTU3MjEzMzAzNDZQ0lEKTi0uzszPAykwrAUAuak7aywAAAA="/>
  </w:docVars>
  <w:rsids>
    <w:rsidRoot w:val="001D40DB"/>
    <w:rsid w:val="00010389"/>
    <w:rsid w:val="000118C9"/>
    <w:rsid w:val="00044627"/>
    <w:rsid w:val="000A62E2"/>
    <w:rsid w:val="000E5406"/>
    <w:rsid w:val="000F6BBC"/>
    <w:rsid w:val="00105048"/>
    <w:rsid w:val="00106458"/>
    <w:rsid w:val="00132F20"/>
    <w:rsid w:val="00167704"/>
    <w:rsid w:val="001C0B86"/>
    <w:rsid w:val="001C6732"/>
    <w:rsid w:val="001C6EEE"/>
    <w:rsid w:val="001D40DB"/>
    <w:rsid w:val="0021014C"/>
    <w:rsid w:val="002313DD"/>
    <w:rsid w:val="0023286F"/>
    <w:rsid w:val="00290405"/>
    <w:rsid w:val="002B3A63"/>
    <w:rsid w:val="002E0183"/>
    <w:rsid w:val="002F3B2F"/>
    <w:rsid w:val="002F4008"/>
    <w:rsid w:val="00313F2B"/>
    <w:rsid w:val="00320074"/>
    <w:rsid w:val="003406A4"/>
    <w:rsid w:val="00366E8D"/>
    <w:rsid w:val="003729C6"/>
    <w:rsid w:val="003741A1"/>
    <w:rsid w:val="003923F7"/>
    <w:rsid w:val="00394923"/>
    <w:rsid w:val="003B2C6B"/>
    <w:rsid w:val="003B550D"/>
    <w:rsid w:val="003D157C"/>
    <w:rsid w:val="004316FC"/>
    <w:rsid w:val="00437F4C"/>
    <w:rsid w:val="00472C51"/>
    <w:rsid w:val="00473044"/>
    <w:rsid w:val="00475789"/>
    <w:rsid w:val="00491439"/>
    <w:rsid w:val="004968F2"/>
    <w:rsid w:val="004A45A5"/>
    <w:rsid w:val="004B707F"/>
    <w:rsid w:val="004C6351"/>
    <w:rsid w:val="004C723D"/>
    <w:rsid w:val="004D74DD"/>
    <w:rsid w:val="00521D9D"/>
    <w:rsid w:val="005263D8"/>
    <w:rsid w:val="00554617"/>
    <w:rsid w:val="00562648"/>
    <w:rsid w:val="0058659E"/>
    <w:rsid w:val="005A1A38"/>
    <w:rsid w:val="005A5CFD"/>
    <w:rsid w:val="005E01AD"/>
    <w:rsid w:val="005F4A77"/>
    <w:rsid w:val="00604404"/>
    <w:rsid w:val="006345B7"/>
    <w:rsid w:val="006914A2"/>
    <w:rsid w:val="006E4FB8"/>
    <w:rsid w:val="00703B43"/>
    <w:rsid w:val="00703D9C"/>
    <w:rsid w:val="0071087F"/>
    <w:rsid w:val="00716D19"/>
    <w:rsid w:val="007179F2"/>
    <w:rsid w:val="00757A74"/>
    <w:rsid w:val="0078345D"/>
    <w:rsid w:val="00783B91"/>
    <w:rsid w:val="00791FDF"/>
    <w:rsid w:val="007E7C55"/>
    <w:rsid w:val="00815F8C"/>
    <w:rsid w:val="008604BF"/>
    <w:rsid w:val="00882220"/>
    <w:rsid w:val="00894A0A"/>
    <w:rsid w:val="008975FF"/>
    <w:rsid w:val="008A0D5D"/>
    <w:rsid w:val="008D1101"/>
    <w:rsid w:val="009210F6"/>
    <w:rsid w:val="009364B4"/>
    <w:rsid w:val="00963BD7"/>
    <w:rsid w:val="009973C4"/>
    <w:rsid w:val="009B34F8"/>
    <w:rsid w:val="009E0257"/>
    <w:rsid w:val="00A14970"/>
    <w:rsid w:val="00A27BB3"/>
    <w:rsid w:val="00A5476B"/>
    <w:rsid w:val="00A622DC"/>
    <w:rsid w:val="00A72054"/>
    <w:rsid w:val="00A83527"/>
    <w:rsid w:val="00A92EBE"/>
    <w:rsid w:val="00AB4A70"/>
    <w:rsid w:val="00B1230D"/>
    <w:rsid w:val="00B24F6C"/>
    <w:rsid w:val="00B40C3B"/>
    <w:rsid w:val="00B535FF"/>
    <w:rsid w:val="00B55BC9"/>
    <w:rsid w:val="00B60636"/>
    <w:rsid w:val="00B77759"/>
    <w:rsid w:val="00B8237C"/>
    <w:rsid w:val="00BB5BB0"/>
    <w:rsid w:val="00BB78E6"/>
    <w:rsid w:val="00BC1966"/>
    <w:rsid w:val="00BC7C71"/>
    <w:rsid w:val="00BD08B0"/>
    <w:rsid w:val="00BE3F17"/>
    <w:rsid w:val="00C21E72"/>
    <w:rsid w:val="00C22FE9"/>
    <w:rsid w:val="00C262B9"/>
    <w:rsid w:val="00C52F75"/>
    <w:rsid w:val="00C557B8"/>
    <w:rsid w:val="00C6325F"/>
    <w:rsid w:val="00C83F9B"/>
    <w:rsid w:val="00CA3FE7"/>
    <w:rsid w:val="00CE4763"/>
    <w:rsid w:val="00CE70A2"/>
    <w:rsid w:val="00D17CEE"/>
    <w:rsid w:val="00D35BE1"/>
    <w:rsid w:val="00D41CF6"/>
    <w:rsid w:val="00D6759B"/>
    <w:rsid w:val="00D71580"/>
    <w:rsid w:val="00D82A53"/>
    <w:rsid w:val="00DA0185"/>
    <w:rsid w:val="00DA3644"/>
    <w:rsid w:val="00DA4698"/>
    <w:rsid w:val="00DD0DEE"/>
    <w:rsid w:val="00DD257E"/>
    <w:rsid w:val="00DF7250"/>
    <w:rsid w:val="00E8764A"/>
    <w:rsid w:val="00EB3732"/>
    <w:rsid w:val="00EB5099"/>
    <w:rsid w:val="00ED4A75"/>
    <w:rsid w:val="00ED5B56"/>
    <w:rsid w:val="00EE6F11"/>
    <w:rsid w:val="00F13CB6"/>
    <w:rsid w:val="00F14697"/>
    <w:rsid w:val="00F238AA"/>
    <w:rsid w:val="00F23CB9"/>
    <w:rsid w:val="00F56284"/>
    <w:rsid w:val="00FC01FA"/>
    <w:rsid w:val="00FD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F439E"/>
  <w15:chartTrackingRefBased/>
  <w15:docId w15:val="{BA369998-C1CD-45D1-815A-D8B0F1112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BB3"/>
  </w:style>
  <w:style w:type="paragraph" w:styleId="Heading1">
    <w:name w:val="heading 1"/>
    <w:basedOn w:val="Normal"/>
    <w:next w:val="Normal"/>
    <w:link w:val="Heading1Char"/>
    <w:uiPriority w:val="9"/>
    <w:qFormat/>
    <w:rsid w:val="00D71580"/>
    <w:pPr>
      <w:keepNext/>
      <w:keepLines/>
      <w:spacing w:before="240" w:after="0"/>
      <w:outlineLvl w:val="0"/>
    </w:pPr>
    <w:rPr>
      <w:rFonts w:asciiTheme="majorHAnsi" w:eastAsiaTheme="majorEastAsia" w:hAnsiTheme="majorHAnsi" w:cstheme="majorBidi"/>
      <w:b/>
      <w:color w:val="2F5496" w:themeColor="accent1" w:themeShade="BF"/>
      <w:sz w:val="48"/>
      <w:szCs w:val="32"/>
    </w:rPr>
  </w:style>
  <w:style w:type="paragraph" w:styleId="Heading2">
    <w:name w:val="heading 2"/>
    <w:basedOn w:val="Normal"/>
    <w:next w:val="Normal"/>
    <w:link w:val="Heading2Char"/>
    <w:uiPriority w:val="9"/>
    <w:unhideWhenUsed/>
    <w:qFormat/>
    <w:rsid w:val="00D71580"/>
    <w:pPr>
      <w:keepNext/>
      <w:keepLines/>
      <w:spacing w:before="40" w:after="0"/>
      <w:outlineLvl w:val="1"/>
    </w:pPr>
    <w:rPr>
      <w:rFonts w:asciiTheme="majorHAnsi" w:eastAsiaTheme="majorEastAsia" w:hAnsiTheme="majorHAnsi" w:cstheme="majorBidi"/>
      <w:color w:val="2F5496" w:themeColor="accent1" w:themeShade="BF"/>
      <w:sz w:val="36"/>
      <w:szCs w:val="26"/>
    </w:rPr>
  </w:style>
  <w:style w:type="paragraph" w:styleId="Heading3">
    <w:name w:val="heading 3"/>
    <w:basedOn w:val="Normal"/>
    <w:next w:val="Normal"/>
    <w:link w:val="Heading3Char"/>
    <w:uiPriority w:val="9"/>
    <w:unhideWhenUsed/>
    <w:qFormat/>
    <w:rsid w:val="00F238AA"/>
    <w:pPr>
      <w:keepNext/>
      <w:keepLines/>
      <w:spacing w:before="40" w:after="0"/>
      <w:outlineLvl w:val="2"/>
    </w:pPr>
    <w:rPr>
      <w:rFonts w:asciiTheme="majorHAnsi" w:eastAsiaTheme="majorEastAsia" w:hAnsiTheme="majorHAnsi" w:cstheme="majorBidi"/>
      <w:b/>
      <w:i/>
      <w:color w:val="1F3763" w:themeColor="accent1" w:themeShade="7F"/>
      <w:sz w:val="32"/>
      <w:szCs w:val="24"/>
    </w:rPr>
  </w:style>
  <w:style w:type="paragraph" w:styleId="Heading4">
    <w:name w:val="heading 4"/>
    <w:basedOn w:val="Normal"/>
    <w:next w:val="Normal"/>
    <w:link w:val="Heading4Char"/>
    <w:uiPriority w:val="9"/>
    <w:unhideWhenUsed/>
    <w:qFormat/>
    <w:rsid w:val="00D71580"/>
    <w:pPr>
      <w:keepNext/>
      <w:keepLines/>
      <w:spacing w:before="40" w:after="0"/>
      <w:outlineLvl w:val="3"/>
    </w:pPr>
    <w:rPr>
      <w:rFonts w:asciiTheme="majorHAnsi" w:eastAsiaTheme="majorEastAsia" w:hAnsiTheme="majorHAnsi" w:cstheme="majorBidi"/>
      <w:b/>
      <w:i/>
      <w:iCs/>
      <w:color w:val="2F5496" w:themeColor="accent1" w:themeShade="BF"/>
      <w:sz w:val="28"/>
    </w:rPr>
  </w:style>
  <w:style w:type="paragraph" w:styleId="Heading5">
    <w:name w:val="heading 5"/>
    <w:basedOn w:val="Normal"/>
    <w:next w:val="Normal"/>
    <w:link w:val="Heading5Char"/>
    <w:uiPriority w:val="9"/>
    <w:unhideWhenUsed/>
    <w:qFormat/>
    <w:rsid w:val="00F238A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5B56"/>
    <w:rPr>
      <w:color w:val="0563C1" w:themeColor="hyperlink"/>
      <w:u w:val="single"/>
    </w:rPr>
  </w:style>
  <w:style w:type="character" w:styleId="UnresolvedMention">
    <w:name w:val="Unresolved Mention"/>
    <w:basedOn w:val="DefaultParagraphFont"/>
    <w:uiPriority w:val="99"/>
    <w:semiHidden/>
    <w:unhideWhenUsed/>
    <w:rsid w:val="00ED5B56"/>
    <w:rPr>
      <w:color w:val="605E5C"/>
      <w:shd w:val="clear" w:color="auto" w:fill="E1DFDD"/>
    </w:rPr>
  </w:style>
  <w:style w:type="character" w:customStyle="1" w:styleId="Heading1Char">
    <w:name w:val="Heading 1 Char"/>
    <w:basedOn w:val="DefaultParagraphFont"/>
    <w:link w:val="Heading1"/>
    <w:uiPriority w:val="9"/>
    <w:rsid w:val="00D71580"/>
    <w:rPr>
      <w:rFonts w:asciiTheme="majorHAnsi" w:eastAsiaTheme="majorEastAsia" w:hAnsiTheme="majorHAnsi" w:cstheme="majorBidi"/>
      <w:b/>
      <w:color w:val="2F5496" w:themeColor="accent1" w:themeShade="BF"/>
      <w:sz w:val="48"/>
      <w:szCs w:val="32"/>
    </w:rPr>
  </w:style>
  <w:style w:type="character" w:customStyle="1" w:styleId="Heading2Char">
    <w:name w:val="Heading 2 Char"/>
    <w:basedOn w:val="DefaultParagraphFont"/>
    <w:link w:val="Heading2"/>
    <w:uiPriority w:val="9"/>
    <w:rsid w:val="00D71580"/>
    <w:rPr>
      <w:rFonts w:asciiTheme="majorHAnsi" w:eastAsiaTheme="majorEastAsia" w:hAnsiTheme="majorHAnsi" w:cstheme="majorBidi"/>
      <w:color w:val="2F5496" w:themeColor="accent1" w:themeShade="BF"/>
      <w:sz w:val="36"/>
      <w:szCs w:val="26"/>
    </w:rPr>
  </w:style>
  <w:style w:type="character" w:customStyle="1" w:styleId="Heading3Char">
    <w:name w:val="Heading 3 Char"/>
    <w:basedOn w:val="DefaultParagraphFont"/>
    <w:link w:val="Heading3"/>
    <w:uiPriority w:val="9"/>
    <w:rsid w:val="00F238AA"/>
    <w:rPr>
      <w:rFonts w:asciiTheme="majorHAnsi" w:eastAsiaTheme="majorEastAsia" w:hAnsiTheme="majorHAnsi" w:cstheme="majorBidi"/>
      <w:b/>
      <w:i/>
      <w:color w:val="1F3763" w:themeColor="accent1" w:themeShade="7F"/>
      <w:sz w:val="32"/>
      <w:szCs w:val="24"/>
    </w:rPr>
  </w:style>
  <w:style w:type="paragraph" w:styleId="TOC1">
    <w:name w:val="toc 1"/>
    <w:basedOn w:val="Normal"/>
    <w:next w:val="Normal"/>
    <w:autoRedefine/>
    <w:uiPriority w:val="39"/>
    <w:unhideWhenUsed/>
    <w:rsid w:val="0071087F"/>
    <w:pPr>
      <w:spacing w:after="100"/>
    </w:pPr>
  </w:style>
  <w:style w:type="paragraph" w:styleId="TOC2">
    <w:name w:val="toc 2"/>
    <w:basedOn w:val="Normal"/>
    <w:next w:val="Normal"/>
    <w:autoRedefine/>
    <w:uiPriority w:val="39"/>
    <w:unhideWhenUsed/>
    <w:rsid w:val="0071087F"/>
    <w:pPr>
      <w:spacing w:after="100"/>
      <w:ind w:left="220"/>
    </w:pPr>
  </w:style>
  <w:style w:type="paragraph" w:styleId="TOC3">
    <w:name w:val="toc 3"/>
    <w:basedOn w:val="Normal"/>
    <w:next w:val="Normal"/>
    <w:autoRedefine/>
    <w:uiPriority w:val="39"/>
    <w:unhideWhenUsed/>
    <w:rsid w:val="0071087F"/>
    <w:pPr>
      <w:spacing w:after="100"/>
      <w:ind w:left="440"/>
    </w:pPr>
  </w:style>
  <w:style w:type="character" w:customStyle="1" w:styleId="Heading4Char">
    <w:name w:val="Heading 4 Char"/>
    <w:basedOn w:val="DefaultParagraphFont"/>
    <w:link w:val="Heading4"/>
    <w:uiPriority w:val="9"/>
    <w:rsid w:val="00D71580"/>
    <w:rPr>
      <w:rFonts w:asciiTheme="majorHAnsi" w:eastAsiaTheme="majorEastAsia" w:hAnsiTheme="majorHAnsi" w:cstheme="majorBidi"/>
      <w:b/>
      <w:i/>
      <w:iCs/>
      <w:color w:val="2F5496" w:themeColor="accent1" w:themeShade="BF"/>
      <w:sz w:val="28"/>
    </w:rPr>
  </w:style>
  <w:style w:type="paragraph" w:styleId="Title">
    <w:name w:val="Title"/>
    <w:basedOn w:val="Normal"/>
    <w:next w:val="Normal"/>
    <w:link w:val="TitleChar"/>
    <w:uiPriority w:val="10"/>
    <w:qFormat/>
    <w:rsid w:val="00D71580"/>
    <w:pPr>
      <w:spacing w:after="0" w:line="240" w:lineRule="auto"/>
      <w:contextualSpacing/>
    </w:pPr>
    <w:rPr>
      <w:rFonts w:asciiTheme="majorHAnsi" w:eastAsiaTheme="majorEastAsia" w:hAnsiTheme="majorHAnsi" w:cstheme="majorBidi"/>
      <w:color w:val="4472C4" w:themeColor="accent1"/>
      <w:spacing w:val="-10"/>
      <w:kern w:val="28"/>
      <w:sz w:val="48"/>
      <w:szCs w:val="56"/>
    </w:rPr>
  </w:style>
  <w:style w:type="character" w:customStyle="1" w:styleId="TitleChar">
    <w:name w:val="Title Char"/>
    <w:basedOn w:val="DefaultParagraphFont"/>
    <w:link w:val="Title"/>
    <w:uiPriority w:val="10"/>
    <w:rsid w:val="00D71580"/>
    <w:rPr>
      <w:rFonts w:asciiTheme="majorHAnsi" w:eastAsiaTheme="majorEastAsia" w:hAnsiTheme="majorHAnsi" w:cstheme="majorBidi"/>
      <w:color w:val="4472C4" w:themeColor="accent1"/>
      <w:spacing w:val="-10"/>
      <w:kern w:val="28"/>
      <w:sz w:val="48"/>
      <w:szCs w:val="56"/>
    </w:rPr>
  </w:style>
  <w:style w:type="character" w:customStyle="1" w:styleId="Heading5Char">
    <w:name w:val="Heading 5 Char"/>
    <w:basedOn w:val="DefaultParagraphFont"/>
    <w:link w:val="Heading5"/>
    <w:uiPriority w:val="9"/>
    <w:rsid w:val="00F238AA"/>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DD257E"/>
    <w:pPr>
      <w:ind w:left="720"/>
      <w:contextualSpacing/>
    </w:pPr>
  </w:style>
  <w:style w:type="character" w:styleId="FollowedHyperlink">
    <w:name w:val="FollowedHyperlink"/>
    <w:basedOn w:val="DefaultParagraphFont"/>
    <w:uiPriority w:val="99"/>
    <w:semiHidden/>
    <w:unhideWhenUsed/>
    <w:rsid w:val="00DD257E"/>
    <w:rPr>
      <w:color w:val="954F72" w:themeColor="followedHyperlink"/>
      <w:u w:val="single"/>
    </w:rPr>
  </w:style>
  <w:style w:type="paragraph" w:styleId="TOC5">
    <w:name w:val="toc 5"/>
    <w:basedOn w:val="Normal"/>
    <w:next w:val="Normal"/>
    <w:autoRedefine/>
    <w:uiPriority w:val="39"/>
    <w:unhideWhenUsed/>
    <w:rsid w:val="00815F8C"/>
    <w:pPr>
      <w:spacing w:after="100"/>
      <w:ind w:left="880"/>
    </w:pPr>
  </w:style>
  <w:style w:type="paragraph" w:styleId="TOC4">
    <w:name w:val="toc 4"/>
    <w:basedOn w:val="Normal"/>
    <w:next w:val="Normal"/>
    <w:autoRedefine/>
    <w:uiPriority w:val="39"/>
    <w:unhideWhenUsed/>
    <w:rsid w:val="00815F8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245001">
      <w:bodyDiv w:val="1"/>
      <w:marLeft w:val="0"/>
      <w:marRight w:val="0"/>
      <w:marTop w:val="0"/>
      <w:marBottom w:val="0"/>
      <w:divBdr>
        <w:top w:val="none" w:sz="0" w:space="0" w:color="auto"/>
        <w:left w:val="none" w:sz="0" w:space="0" w:color="auto"/>
        <w:bottom w:val="none" w:sz="0" w:space="0" w:color="auto"/>
        <w:right w:val="none" w:sz="0" w:space="0" w:color="auto"/>
      </w:divBdr>
    </w:div>
    <w:div w:id="363407983">
      <w:bodyDiv w:val="1"/>
      <w:marLeft w:val="0"/>
      <w:marRight w:val="0"/>
      <w:marTop w:val="0"/>
      <w:marBottom w:val="0"/>
      <w:divBdr>
        <w:top w:val="none" w:sz="0" w:space="0" w:color="auto"/>
        <w:left w:val="none" w:sz="0" w:space="0" w:color="auto"/>
        <w:bottom w:val="none" w:sz="0" w:space="0" w:color="auto"/>
        <w:right w:val="none" w:sz="0" w:space="0" w:color="auto"/>
      </w:divBdr>
    </w:div>
    <w:div w:id="466558208">
      <w:bodyDiv w:val="1"/>
      <w:marLeft w:val="0"/>
      <w:marRight w:val="0"/>
      <w:marTop w:val="0"/>
      <w:marBottom w:val="0"/>
      <w:divBdr>
        <w:top w:val="none" w:sz="0" w:space="0" w:color="auto"/>
        <w:left w:val="none" w:sz="0" w:space="0" w:color="auto"/>
        <w:bottom w:val="none" w:sz="0" w:space="0" w:color="auto"/>
        <w:right w:val="none" w:sz="0" w:space="0" w:color="auto"/>
      </w:divBdr>
    </w:div>
    <w:div w:id="529537663">
      <w:bodyDiv w:val="1"/>
      <w:marLeft w:val="0"/>
      <w:marRight w:val="0"/>
      <w:marTop w:val="0"/>
      <w:marBottom w:val="0"/>
      <w:divBdr>
        <w:top w:val="none" w:sz="0" w:space="0" w:color="auto"/>
        <w:left w:val="none" w:sz="0" w:space="0" w:color="auto"/>
        <w:bottom w:val="none" w:sz="0" w:space="0" w:color="auto"/>
        <w:right w:val="none" w:sz="0" w:space="0" w:color="auto"/>
      </w:divBdr>
    </w:div>
    <w:div w:id="777338301">
      <w:bodyDiv w:val="1"/>
      <w:marLeft w:val="0"/>
      <w:marRight w:val="0"/>
      <w:marTop w:val="0"/>
      <w:marBottom w:val="0"/>
      <w:divBdr>
        <w:top w:val="none" w:sz="0" w:space="0" w:color="auto"/>
        <w:left w:val="none" w:sz="0" w:space="0" w:color="auto"/>
        <w:bottom w:val="none" w:sz="0" w:space="0" w:color="auto"/>
        <w:right w:val="none" w:sz="0" w:space="0" w:color="auto"/>
      </w:divBdr>
    </w:div>
    <w:div w:id="2038853066">
      <w:bodyDiv w:val="1"/>
      <w:marLeft w:val="0"/>
      <w:marRight w:val="0"/>
      <w:marTop w:val="0"/>
      <w:marBottom w:val="0"/>
      <w:divBdr>
        <w:top w:val="none" w:sz="0" w:space="0" w:color="auto"/>
        <w:left w:val="none" w:sz="0" w:space="0" w:color="auto"/>
        <w:bottom w:val="none" w:sz="0" w:space="0" w:color="auto"/>
        <w:right w:val="none" w:sz="0" w:space="0" w:color="auto"/>
      </w:divBdr>
    </w:div>
    <w:div w:id="2062049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pnewcastlehotel.co.uk/about-crowne-plaza/" TargetMode="External"/><Relationship Id="rId18" Type="http://schemas.openxmlformats.org/officeDocument/2006/relationships/hyperlink" Target="https://www.hospitalityandcateringnews.com/2015/04/ihg-launches-china-ready-programme-zhou-dao/" TargetMode="External"/><Relationship Id="rId26" Type="http://schemas.openxmlformats.org/officeDocument/2006/relationships/hyperlink" Target="https://advantage.marketline.com/Analysis/ViewasPDF/intercontinental-hotel-group-group-is-an-example-of-the-pain-the-tourism-industry-is-facing-due-to-covid-19-101119" TargetMode="External"/><Relationship Id="rId3" Type="http://schemas.openxmlformats.org/officeDocument/2006/relationships/styles" Target="styles.xml"/><Relationship Id="rId21" Type="http://schemas.openxmlformats.org/officeDocument/2006/relationships/hyperlink" Target="https://www.ihg.com/content/gb/en/about/brands" TargetMode="External"/><Relationship Id="rId7" Type="http://schemas.openxmlformats.org/officeDocument/2006/relationships/hyperlink" Target="mailto:2016797@student.uwtsd.ac.uk" TargetMode="External"/><Relationship Id="rId12" Type="http://schemas.openxmlformats.org/officeDocument/2006/relationships/hyperlink" Target="https://www.comparably.com/companies/342644/mission" TargetMode="External"/><Relationship Id="rId17" Type="http://schemas.openxmlformats.org/officeDocument/2006/relationships/hyperlink" Target="https://www.google.com/search?q=intercontinental+hotels+group+type+of+organizational+structure&amp;rlz=1C1CHBF_enGBGB973GB974&amp;sxsrf=ALiCzsZWDL9ZohgG_glyxpA_HCDpaunXKw%3A1656862037586&amp;ei=VbXBYsS3I6WChbIPj9aP4A4&amp;oq=InterContinental+Hotels+Group+organizat&amp;gs_lcp=Cgdnd3Mtd2l6EAMYAjIFCCEQoAEyBQghEKABMgUIIRCgAToGCAAQHhAWOggIABAeEBYQCjoHCCEQChCgAToICCEQHhAWEB06BAghEBVKBAhBGABKBAhGGABQAFizXGDyc2gBcAF4AoABzRaIAYhOkgETMC44LjEuMi4wLjMuMS4yLjAuMZgBAKABAcABAQ&amp;sclient=gws-wiz" TargetMode="External"/><Relationship Id="rId25" Type="http://schemas.openxmlformats.org/officeDocument/2006/relationships/hyperlink" Target="https://www.ihgplc.com/en/responsible-business/our-culture" TargetMode="External"/><Relationship Id="rId2" Type="http://schemas.openxmlformats.org/officeDocument/2006/relationships/numbering" Target="numbering.xml"/><Relationship Id="rId16" Type="http://schemas.openxmlformats.org/officeDocument/2006/relationships/hyperlink" Target="https://doi.org/10.5937/ekonomika1902121A" TargetMode="External"/><Relationship Id="rId20" Type="http://schemas.openxmlformats.org/officeDocument/2006/relationships/hyperlink" Target="https://www.ihg.com/content/pt/pt/about/corporate-responsibility" TargetMode="External"/><Relationship Id="rId29" Type="http://schemas.openxmlformats.org/officeDocument/2006/relationships/hyperlink" Target="https://www.ihg.com/content/us/en/support/meetings/why-ih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ihgplc.com/en/investors/corporate-governance/code-of-conduct#:~:text=The%20IHG%20Code%20of%20Conduct%20%28Code%29%20supports%20all,help%20or%20would%20like%20to%20raise%20a%20concer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christopherelliott/2021/02/19/how-ihg-hotels--resorts-reinvented-itself-during-the-pandemic/" TargetMode="External"/><Relationship Id="rId23" Type="http://schemas.openxmlformats.org/officeDocument/2006/relationships/hyperlink" Target="https://www.ihgplc.com/en/-/media/FBC3B4884AB449A4975A4302F38F1F7D.ashx" TargetMode="External"/><Relationship Id="rId28" Type="http://schemas.openxmlformats.org/officeDocument/2006/relationships/hyperlink" Target="https://uk.finance.yahoo.com/news/holiday-inn-owner-ihg-says-133102080.html" TargetMode="External"/><Relationship Id="rId10" Type="http://schemas.openxmlformats.org/officeDocument/2006/relationships/image" Target="media/image4.png"/><Relationship Id="rId19" Type="http://schemas.openxmlformats.org/officeDocument/2006/relationships/hyperlink" Target="https://www.hospitalitynet.org/news/4098745.html#:~:text=As%20the%20world%20adjusts%20to%20new%20travel%20norms,and%20supporting%20guests%27%20personal%20wellbeing%20throughout%20their%20sta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theguardian.com/world/2020/mar/13/first-covid-19-case-happened-in-november-china-government-records-show-report" TargetMode="External"/><Relationship Id="rId22" Type="http://schemas.openxmlformats.org/officeDocument/2006/relationships/hyperlink" Target="https://www.ihgplc.com/en/about-us/our-history#" TargetMode="External"/><Relationship Id="rId27" Type="http://schemas.openxmlformats.org/officeDocument/2006/relationships/hyperlink" Target="https://smallbusiness.chron.com/organizational-structure-hotel-3809.html" TargetMode="External"/><Relationship Id="rId30" Type="http://schemas.openxmlformats.org/officeDocument/2006/relationships/hyperlink" Target="https://www.theofficialboard.com.br/organograma/intercontinental-hotels-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2D9D0-E4CB-4FDB-A3A2-0B75B29D9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3450</Words>
  <Characters>19668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Raquel Da Cunha Balinha (2016797)</dc:creator>
  <cp:keywords/>
  <dc:description/>
  <cp:lastModifiedBy>Susana Raquel Da Cunha Balinha (2016797)</cp:lastModifiedBy>
  <cp:revision>11</cp:revision>
  <dcterms:created xsi:type="dcterms:W3CDTF">2022-07-01T10:42:00Z</dcterms:created>
  <dcterms:modified xsi:type="dcterms:W3CDTF">2022-07-05T03:22:00Z</dcterms:modified>
</cp:coreProperties>
</file>