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BE2FE" w14:textId="6D1E26A6" w:rsidR="00304D56" w:rsidRDefault="00D25382" w:rsidP="002520B1">
      <w:pPr>
        <w:jc w:val="center"/>
        <w:rPr>
          <w:rFonts w:ascii="Calibri" w:hAnsi="Calibri" w:cs="Calibri"/>
          <w:b/>
          <w:bCs/>
          <w:i/>
          <w:iCs/>
          <w:sz w:val="48"/>
          <w:szCs w:val="48"/>
        </w:rPr>
      </w:pPr>
      <w:r w:rsidRPr="00D25382">
        <w:rPr>
          <w:rFonts w:ascii="Calibri" w:hAnsi="Calibri" w:cs="Calibri"/>
          <w:b/>
          <w:bCs/>
          <w:i/>
          <w:iCs/>
          <w:sz w:val="48"/>
          <w:szCs w:val="48"/>
        </w:rPr>
        <w:t>Scrapbook Script</w:t>
      </w:r>
    </w:p>
    <w:p w14:paraId="7AD21E16" w14:textId="77777777" w:rsidR="002520B1" w:rsidRPr="00D25382" w:rsidRDefault="002520B1" w:rsidP="002520B1">
      <w:pPr>
        <w:jc w:val="center"/>
        <w:rPr>
          <w:rFonts w:ascii="Calibri" w:hAnsi="Calibri" w:cs="Calibri"/>
          <w:b/>
          <w:bCs/>
          <w:i/>
          <w:iCs/>
          <w:sz w:val="48"/>
          <w:szCs w:val="48"/>
        </w:rPr>
      </w:pPr>
    </w:p>
    <w:p w14:paraId="51ECBB4E" w14:textId="2B557AB1" w:rsidR="001B054D" w:rsidRPr="002520B1" w:rsidRDefault="001B054D" w:rsidP="001B054D">
      <w:pPr>
        <w:rPr>
          <w:rFonts w:ascii="Calibri" w:hAnsi="Calibri" w:cs="Calibri"/>
          <w:i/>
          <w:iCs/>
          <w:sz w:val="32"/>
          <w:szCs w:val="32"/>
          <w:u w:val="single"/>
        </w:rPr>
      </w:pPr>
      <w:r w:rsidRPr="002520B1">
        <w:rPr>
          <w:rFonts w:ascii="Calibri" w:hAnsi="Calibri" w:cs="Calibri"/>
          <w:i/>
          <w:iCs/>
          <w:sz w:val="32"/>
          <w:szCs w:val="32"/>
          <w:u w:val="single"/>
        </w:rPr>
        <w:t xml:space="preserve">Reflection </w:t>
      </w:r>
    </w:p>
    <w:p w14:paraId="7DA0C55B" w14:textId="77777777" w:rsidR="001B054D" w:rsidRPr="002E209A" w:rsidRDefault="001B054D" w:rsidP="001B054D">
      <w:pPr>
        <w:rPr>
          <w:rFonts w:ascii="Calibri" w:hAnsi="Calibri" w:cs="Calibri"/>
          <w:i/>
          <w:iCs/>
          <w:u w:val="single"/>
        </w:rPr>
      </w:pPr>
    </w:p>
    <w:p w14:paraId="65E5EF0D" w14:textId="64855455" w:rsidR="00B82348" w:rsidRPr="002E209A" w:rsidRDefault="00D25382" w:rsidP="00D25382">
      <w:pPr>
        <w:rPr>
          <w:rFonts w:ascii="Calibri" w:hAnsi="Calibri" w:cs="Calibri"/>
        </w:rPr>
      </w:pPr>
      <w:bookmarkStart w:id="0" w:name="OLE_LINK1"/>
      <w:r w:rsidRPr="002E209A">
        <w:rPr>
          <w:rFonts w:ascii="Calibri" w:hAnsi="Calibri" w:cs="Calibri"/>
        </w:rPr>
        <w:t>Hello, I’m Codie, and for my John Muir award I have chosen to do “our vegetable patch”. This vegetable patch is locat</w:t>
      </w:r>
      <w:r w:rsidR="005E7DD3" w:rsidRPr="002E209A">
        <w:rPr>
          <w:rFonts w:ascii="Calibri" w:hAnsi="Calibri" w:cs="Calibri"/>
        </w:rPr>
        <w:t>ed</w:t>
      </w:r>
      <w:r w:rsidRPr="002E209A">
        <w:rPr>
          <w:rFonts w:ascii="Calibri" w:hAnsi="Calibri" w:cs="Calibri"/>
        </w:rPr>
        <w:t xml:space="preserve"> in my workplace in a primary school settin</w:t>
      </w:r>
      <w:r w:rsidR="005E7DD3" w:rsidRPr="002E209A">
        <w:rPr>
          <w:rFonts w:ascii="Calibri" w:hAnsi="Calibri" w:cs="Calibri"/>
        </w:rPr>
        <w:t xml:space="preserve">g, in our outdoor area. </w:t>
      </w:r>
      <w:r w:rsidR="00B41067" w:rsidRPr="002E209A">
        <w:rPr>
          <w:rFonts w:ascii="Calibri" w:hAnsi="Calibri" w:cs="Calibri"/>
          <w:color w:val="000000"/>
        </w:rPr>
        <w:t>A staff member's absence caused this vegetable patch to become overrun, and no one else took up the task of restoring the beautiful overgrown p</w:t>
      </w:r>
      <w:r w:rsidR="00152873">
        <w:rPr>
          <w:rFonts w:ascii="Calibri" w:hAnsi="Calibri" w:cs="Calibri"/>
          <w:color w:val="000000"/>
        </w:rPr>
        <w:t>lace</w:t>
      </w:r>
      <w:r w:rsidR="00B41067" w:rsidRPr="002E209A">
        <w:rPr>
          <w:rFonts w:ascii="Calibri" w:hAnsi="Calibri" w:cs="Calibri"/>
          <w:color w:val="000000"/>
        </w:rPr>
        <w:t xml:space="preserve">. </w:t>
      </w:r>
      <w:r w:rsidR="000D7025" w:rsidRPr="002E209A">
        <w:rPr>
          <w:rFonts w:ascii="Calibri" w:hAnsi="Calibri" w:cs="Calibri"/>
          <w:color w:val="000000"/>
        </w:rPr>
        <w:t>So,</w:t>
      </w:r>
      <w:r w:rsidR="00B41067" w:rsidRPr="002E209A">
        <w:rPr>
          <w:rFonts w:ascii="Calibri" w:hAnsi="Calibri" w:cs="Calibri"/>
          <w:color w:val="000000"/>
        </w:rPr>
        <w:t xml:space="preserve"> I did.</w:t>
      </w:r>
      <w:r w:rsidR="000D7025" w:rsidRPr="002E209A">
        <w:rPr>
          <w:rFonts w:ascii="Calibri" w:hAnsi="Calibri" w:cs="Calibri"/>
          <w:color w:val="000000"/>
        </w:rPr>
        <w:t xml:space="preserve"> </w:t>
      </w:r>
      <w:r w:rsidR="005E7DD3" w:rsidRPr="002E209A">
        <w:rPr>
          <w:rFonts w:ascii="Calibri" w:hAnsi="Calibri" w:cs="Calibri"/>
        </w:rPr>
        <w:t xml:space="preserve">This Assignment came at the perfect time for me, so I could take you on my journey of making our vegetable patch heathy, and alive again. I chose this area as I feel it is important </w:t>
      </w:r>
      <w:r w:rsidR="00E56AE1" w:rsidRPr="002E209A">
        <w:rPr>
          <w:rFonts w:ascii="Calibri" w:hAnsi="Calibri" w:cs="Calibri"/>
        </w:rPr>
        <w:t xml:space="preserve">to </w:t>
      </w:r>
      <w:r w:rsidR="00F61DCF" w:rsidRPr="002E209A">
        <w:rPr>
          <w:rFonts w:ascii="Calibri" w:hAnsi="Calibri" w:cs="Calibri"/>
        </w:rPr>
        <w:t xml:space="preserve">try out new things, </w:t>
      </w:r>
      <w:r w:rsidR="00FD5566" w:rsidRPr="002E209A">
        <w:rPr>
          <w:rFonts w:ascii="Calibri" w:hAnsi="Calibri" w:cs="Calibri"/>
          <w:color w:val="000000"/>
        </w:rPr>
        <w:t xml:space="preserve">I learnt a lot about insects, nature, and another sort of love through transforming this vegetable patch. </w:t>
      </w:r>
      <w:r w:rsidR="00B82348" w:rsidRPr="002E209A">
        <w:rPr>
          <w:rFonts w:ascii="Calibri" w:hAnsi="Calibri" w:cs="Calibri"/>
        </w:rPr>
        <w:t xml:space="preserve"> </w:t>
      </w:r>
      <w:r w:rsidR="00FD5566" w:rsidRPr="002E209A">
        <w:rPr>
          <w:rFonts w:ascii="Calibri" w:hAnsi="Calibri" w:cs="Calibri"/>
        </w:rPr>
        <w:t>This was my first ever time taking part in any sort of gardening as it has never really interested me. However, having this assignment really has pushed me out of my comfort zone and allowed me to expand my own outdoor learning through gardening. I am so happy with myself that I took up this activity as I have very much enjoyed every part of this experience and so have the children.</w:t>
      </w:r>
      <w:r w:rsidR="00EE3658" w:rsidRPr="002E209A">
        <w:rPr>
          <w:rFonts w:ascii="Calibri" w:hAnsi="Calibri" w:cs="Calibri"/>
          <w:color w:val="000000"/>
        </w:rPr>
        <w:t xml:space="preserve"> I've made it a habit to check on the plants every day. Knowing that their development depends on my ability to care for them</w:t>
      </w:r>
      <w:r w:rsidR="00F21784" w:rsidRPr="002E209A">
        <w:rPr>
          <w:rFonts w:ascii="Calibri" w:hAnsi="Calibri" w:cs="Calibri"/>
          <w:color w:val="000000"/>
        </w:rPr>
        <w:t>, and it</w:t>
      </w:r>
      <w:r w:rsidR="00EE3658" w:rsidRPr="002E209A">
        <w:rPr>
          <w:rFonts w:ascii="Calibri" w:hAnsi="Calibri" w:cs="Calibri"/>
          <w:color w:val="000000"/>
        </w:rPr>
        <w:t xml:space="preserve"> has increased my sense of responsibility</w:t>
      </w:r>
      <w:r w:rsidR="00FD5566" w:rsidRPr="002E209A">
        <w:rPr>
          <w:rFonts w:ascii="Calibri" w:hAnsi="Calibri" w:cs="Calibri"/>
        </w:rPr>
        <w:t xml:space="preserve">. It makes me happy to see my vegetables slowly sprouting out of the ground and growing slowly becoming a real beautiful vegetable patch again. </w:t>
      </w:r>
    </w:p>
    <w:p w14:paraId="394432C9" w14:textId="330CEF70" w:rsidR="00766576" w:rsidRPr="002E209A" w:rsidRDefault="00FD5566" w:rsidP="00D25382">
      <w:pPr>
        <w:rPr>
          <w:rFonts w:ascii="Calibri" w:hAnsi="Calibri" w:cs="Calibri"/>
          <w:color w:val="000000"/>
        </w:rPr>
      </w:pPr>
      <w:r w:rsidRPr="002E209A">
        <w:rPr>
          <w:rFonts w:ascii="Calibri" w:hAnsi="Calibri" w:cs="Calibri"/>
          <w:color w:val="000000"/>
        </w:rPr>
        <w:t>I learnt a lot more than I anticipated when I started growing my own vegetables. I initially believed it would be easy, plant some seeds, give them some water, and then wait. However, I soon discovered that sunlight, soil quality, time, and even my watering technique all had a significant impact. In the beginning, when nothing seemed to be happening, I had to</w:t>
      </w:r>
      <w:r w:rsidR="00043936" w:rsidRPr="002E209A">
        <w:rPr>
          <w:rFonts w:ascii="Calibri" w:hAnsi="Calibri" w:cs="Calibri"/>
          <w:color w:val="000000"/>
        </w:rPr>
        <w:t xml:space="preserve"> learn to have more</w:t>
      </w:r>
      <w:r w:rsidRPr="002E209A">
        <w:rPr>
          <w:rFonts w:ascii="Calibri" w:hAnsi="Calibri" w:cs="Calibri"/>
          <w:color w:val="000000"/>
        </w:rPr>
        <w:t xml:space="preserve"> patience. </w:t>
      </w:r>
      <w:r w:rsidR="00EE3658" w:rsidRPr="002E209A">
        <w:rPr>
          <w:rFonts w:ascii="Calibri" w:hAnsi="Calibri" w:cs="Calibri"/>
          <w:color w:val="000000"/>
        </w:rPr>
        <w:t>The soil appeared to be nothing more than just dirt b</w:t>
      </w:r>
      <w:r w:rsidRPr="002E209A">
        <w:rPr>
          <w:rFonts w:ascii="Calibri" w:hAnsi="Calibri" w:cs="Calibri"/>
          <w:color w:val="000000"/>
        </w:rPr>
        <w:t>ut gradually, tiny green shoots emerged, and I began to truly feel connected and proud.</w:t>
      </w:r>
      <w:r w:rsidR="00EE3658" w:rsidRPr="002E209A">
        <w:rPr>
          <w:rFonts w:ascii="Calibri" w:hAnsi="Calibri" w:cs="Calibri"/>
          <w:color w:val="000000"/>
        </w:rPr>
        <w:t xml:space="preserve"> Though it's early, this little period </w:t>
      </w:r>
      <w:r w:rsidR="004A01FA">
        <w:rPr>
          <w:rFonts w:ascii="Calibri" w:hAnsi="Calibri" w:cs="Calibri"/>
          <w:color w:val="000000"/>
        </w:rPr>
        <w:t xml:space="preserve">has made me realised more that a </w:t>
      </w:r>
      <w:r w:rsidR="00EE3658" w:rsidRPr="002E209A">
        <w:rPr>
          <w:rFonts w:ascii="Calibri" w:hAnsi="Calibri" w:cs="Calibri"/>
          <w:color w:val="000000"/>
        </w:rPr>
        <w:t xml:space="preserve">progress takes time and that if you don't see results right away, it doesn't mean nothing is occurring. I've also become more patient and conscious of how even the tiniest adjustments can result in advancement. </w:t>
      </w:r>
      <w:r w:rsidR="00EE3658" w:rsidRPr="003A7103">
        <w:rPr>
          <w:rFonts w:ascii="Calibri" w:hAnsi="Calibri" w:cs="Calibri"/>
          <w:color w:val="000000"/>
        </w:rPr>
        <w:t>Although I haven't harvested anything yet, the experience has taught me to value the</w:t>
      </w:r>
      <w:r w:rsidR="00EE3658" w:rsidRPr="002E209A">
        <w:rPr>
          <w:rFonts w:ascii="Calibri" w:hAnsi="Calibri" w:cs="Calibri"/>
          <w:color w:val="000000"/>
        </w:rPr>
        <w:t xml:space="preserve"> process over the final product. I was so happy when I saw the first green s</w:t>
      </w:r>
      <w:r w:rsidR="00821D6B" w:rsidRPr="002E209A">
        <w:rPr>
          <w:rFonts w:ascii="Calibri" w:hAnsi="Calibri" w:cs="Calibri"/>
          <w:color w:val="000000"/>
        </w:rPr>
        <w:t>prout</w:t>
      </w:r>
      <w:r w:rsidR="00EE3658" w:rsidRPr="002E209A">
        <w:rPr>
          <w:rFonts w:ascii="Calibri" w:hAnsi="Calibri" w:cs="Calibri"/>
          <w:color w:val="000000"/>
        </w:rPr>
        <w:t xml:space="preserve"> emerge from the ground, as if it was evidence that I had done something correctly, even though I hadn't anticipated caring so much about a few tiny shoots</w:t>
      </w:r>
      <w:r w:rsidR="00766576" w:rsidRPr="002E209A">
        <w:rPr>
          <w:rFonts w:ascii="Calibri" w:hAnsi="Calibri" w:cs="Calibri"/>
          <w:color w:val="000000"/>
        </w:rPr>
        <w:t xml:space="preserve">, </w:t>
      </w:r>
      <w:r w:rsidR="008E0413" w:rsidRPr="002E209A">
        <w:rPr>
          <w:rFonts w:ascii="Calibri" w:hAnsi="Calibri" w:cs="Calibri"/>
          <w:color w:val="000000"/>
        </w:rPr>
        <w:t>I</w:t>
      </w:r>
      <w:r w:rsidR="00766576" w:rsidRPr="002E209A">
        <w:rPr>
          <w:rFonts w:ascii="Calibri" w:hAnsi="Calibri" w:cs="Calibri"/>
          <w:color w:val="000000"/>
        </w:rPr>
        <w:t xml:space="preserve"> didn’t think </w:t>
      </w:r>
      <w:r w:rsidR="008E0413" w:rsidRPr="002E209A">
        <w:rPr>
          <w:rFonts w:ascii="Calibri" w:hAnsi="Calibri" w:cs="Calibri"/>
          <w:color w:val="000000"/>
        </w:rPr>
        <w:t>I</w:t>
      </w:r>
      <w:r w:rsidR="00766576" w:rsidRPr="002E209A">
        <w:rPr>
          <w:rFonts w:ascii="Calibri" w:hAnsi="Calibri" w:cs="Calibri"/>
          <w:color w:val="000000"/>
        </w:rPr>
        <w:t xml:space="preserve"> would really </w:t>
      </w:r>
      <w:r w:rsidR="008E0413" w:rsidRPr="002E209A">
        <w:rPr>
          <w:rFonts w:ascii="Calibri" w:hAnsi="Calibri" w:cs="Calibri"/>
          <w:color w:val="000000"/>
        </w:rPr>
        <w:t>care</w:t>
      </w:r>
      <w:r w:rsidR="00766576" w:rsidRPr="002E209A">
        <w:rPr>
          <w:rFonts w:ascii="Calibri" w:hAnsi="Calibri" w:cs="Calibri"/>
          <w:color w:val="000000"/>
        </w:rPr>
        <w:t xml:space="preserve"> </w:t>
      </w:r>
      <w:r w:rsidR="008E0413" w:rsidRPr="002E209A">
        <w:rPr>
          <w:rFonts w:ascii="Calibri" w:hAnsi="Calibri" w:cs="Calibri"/>
          <w:color w:val="000000"/>
        </w:rPr>
        <w:t>about</w:t>
      </w:r>
      <w:r w:rsidR="00766576" w:rsidRPr="002E209A">
        <w:rPr>
          <w:rFonts w:ascii="Calibri" w:hAnsi="Calibri" w:cs="Calibri"/>
          <w:color w:val="000000"/>
        </w:rPr>
        <w:t xml:space="preserve"> them as much as I do.</w:t>
      </w:r>
      <w:r w:rsidR="00AE6991" w:rsidRPr="002E209A">
        <w:rPr>
          <w:rFonts w:ascii="Calibri" w:hAnsi="Calibri" w:cs="Calibri"/>
          <w:color w:val="000000"/>
        </w:rPr>
        <w:t xml:space="preserve"> I learnt from this experience how vital and significant even a small piece of land can be. In addition to studying how insects, soil, sun, and water interact, I also conducted mental and emotional exploration. I've been sharing the experience with children and other staff members, encouraging them to join in, and I've made </w:t>
      </w:r>
      <w:r w:rsidR="00265169">
        <w:rPr>
          <w:rFonts w:ascii="Calibri" w:hAnsi="Calibri" w:cs="Calibri"/>
          <w:color w:val="000000"/>
        </w:rPr>
        <w:t xml:space="preserve">a strong foundation </w:t>
      </w:r>
      <w:r w:rsidR="00AE6991" w:rsidRPr="002E209A">
        <w:rPr>
          <w:rFonts w:ascii="Calibri" w:hAnsi="Calibri" w:cs="Calibri"/>
          <w:color w:val="000000"/>
        </w:rPr>
        <w:t>to help protect this area by keeping it sustainabl</w:t>
      </w:r>
      <w:r w:rsidR="00CB1253">
        <w:rPr>
          <w:rFonts w:ascii="Calibri" w:hAnsi="Calibri" w:cs="Calibri"/>
          <w:color w:val="000000"/>
        </w:rPr>
        <w:t>e</w:t>
      </w:r>
      <w:r w:rsidR="00AE6991" w:rsidRPr="002E209A">
        <w:rPr>
          <w:rFonts w:ascii="Calibri" w:hAnsi="Calibri" w:cs="Calibri"/>
          <w:color w:val="000000"/>
        </w:rPr>
        <w:t>.</w:t>
      </w:r>
      <w:r w:rsidR="00AB1593" w:rsidRPr="002E209A">
        <w:rPr>
          <w:rFonts w:ascii="Calibri" w:hAnsi="Calibri" w:cs="Calibri"/>
          <w:color w:val="000000"/>
        </w:rPr>
        <w:t xml:space="preserve"> My confidence has also increased as a result of taking the initiative to restore the patch. I've come to understand that I can set an example and act without waiting for someone else to do it. I will continue to have that self-assurance and independence in my work with children and beyond.</w:t>
      </w:r>
    </w:p>
    <w:p w14:paraId="5C9C01D9" w14:textId="14CBB502" w:rsidR="005E191B" w:rsidRPr="002E209A" w:rsidRDefault="0027422F" w:rsidP="00D25382">
      <w:pPr>
        <w:rPr>
          <w:rFonts w:ascii="Calibri" w:hAnsi="Calibri" w:cs="Calibri"/>
          <w:color w:val="000000"/>
        </w:rPr>
      </w:pPr>
      <w:r w:rsidRPr="002E209A">
        <w:rPr>
          <w:rFonts w:ascii="Calibri" w:hAnsi="Calibri" w:cs="Calibri"/>
          <w:color w:val="000000"/>
        </w:rPr>
        <w:t xml:space="preserve">By carefully considering how I use resources like water, soil, and space, I have been able to protect my vegetable garden. I make sure to water my plants only when they truly need it because I know how valuable water is, especially on hot days. Since too much water can damage plants and waste this valuable resource, I try not to overwater. In order to minimise </w:t>
      </w:r>
      <w:r w:rsidRPr="002E209A">
        <w:rPr>
          <w:rFonts w:ascii="Calibri" w:hAnsi="Calibri" w:cs="Calibri"/>
          <w:color w:val="000000"/>
        </w:rPr>
        <w:lastRenderedPageBreak/>
        <w:t>evaporation and ensure that the water penetrates deeply into the soil, I water either early in the morning or late in the afternoon. Additionally, I take care when I plant items to ensure they have enough room to grow without wasting it. I try to maintain a healthy balance because planting too close together can cause the plants to compete for nutrients and sunlight. In addition, I watch for insects and pests and utilise natural methods rather than chemicals or sprays to keep them away, for example I planted basil. Basil keeps flies and mosquitos away</w:t>
      </w:r>
      <w:r w:rsidR="009727BD" w:rsidRPr="002E209A">
        <w:rPr>
          <w:rFonts w:ascii="Calibri" w:hAnsi="Calibri" w:cs="Calibri"/>
          <w:color w:val="000000"/>
        </w:rPr>
        <w:t>.</w:t>
      </w:r>
      <w:r w:rsidR="003A6BA9">
        <w:rPr>
          <w:rFonts w:ascii="Calibri" w:hAnsi="Calibri" w:cs="Calibri"/>
          <w:color w:val="000000"/>
        </w:rPr>
        <w:t>??</w:t>
      </w:r>
    </w:p>
    <w:p w14:paraId="3E9A2175" w14:textId="12F59E62" w:rsidR="002E209A" w:rsidRPr="002E209A" w:rsidRDefault="002E209A" w:rsidP="00D25382">
      <w:pPr>
        <w:rPr>
          <w:rFonts w:ascii="Calibri" w:hAnsi="Calibri" w:cs="Calibri"/>
          <w:color w:val="000000"/>
        </w:rPr>
      </w:pPr>
      <w:r w:rsidRPr="002E209A">
        <w:rPr>
          <w:rFonts w:ascii="Calibri" w:hAnsi="Calibri" w:cs="Calibri"/>
          <w:color w:val="000000"/>
        </w:rPr>
        <w:t>For me, the most memorable aspect of this was witnessing the children's excitement and curiosity. In addition to asking questions and inspecting the plants, a few children accompanied me through the entire process, as seen. The children have been asking me a lot of questions about our patch every day, and it has been really satisfying to watch them get so interested and eager. It's been a fantastic method to introduce children to outdoor education and demonstrate to them the joys of caring for a living thing.</w:t>
      </w:r>
    </w:p>
    <w:p w14:paraId="0E36C501" w14:textId="46DE6380" w:rsidR="0027422F" w:rsidRPr="002E209A" w:rsidRDefault="0027422F" w:rsidP="00D25382">
      <w:pPr>
        <w:rPr>
          <w:rFonts w:ascii="Calibri" w:hAnsi="Calibri" w:cs="Calibri"/>
          <w:color w:val="000000"/>
        </w:rPr>
      </w:pPr>
      <w:r w:rsidRPr="002E209A">
        <w:rPr>
          <w:rFonts w:ascii="Calibri" w:hAnsi="Calibri" w:cs="Calibri"/>
          <w:color w:val="000000"/>
        </w:rPr>
        <w:br/>
        <w:t xml:space="preserve">Overall, maintaining my vegetable patch involves making the most of what I have and trying my hardest to maintain everything in good condition so that my plants can thrive both now and in the </w:t>
      </w:r>
      <w:r w:rsidR="00372BEC" w:rsidRPr="002E209A">
        <w:rPr>
          <w:rFonts w:ascii="Calibri" w:hAnsi="Calibri" w:cs="Calibri"/>
          <w:color w:val="000000"/>
        </w:rPr>
        <w:t>future</w:t>
      </w:r>
      <w:r w:rsidRPr="002E209A">
        <w:rPr>
          <w:rFonts w:ascii="Calibri" w:hAnsi="Calibri" w:cs="Calibri"/>
          <w:color w:val="000000"/>
        </w:rPr>
        <w:t>.</w:t>
      </w:r>
    </w:p>
    <w:p w14:paraId="5F13A9D3" w14:textId="77777777" w:rsidR="001B054D" w:rsidRDefault="001B054D" w:rsidP="00D25382">
      <w:pPr>
        <w:rPr>
          <w:rFonts w:ascii="Calibri" w:hAnsi="Calibri" w:cs="Calibri"/>
          <w:color w:val="000000"/>
        </w:rPr>
      </w:pPr>
    </w:p>
    <w:p w14:paraId="58B2F542" w14:textId="5C5191D7" w:rsidR="001B054D" w:rsidRPr="002520B1" w:rsidRDefault="001B054D" w:rsidP="00D25382">
      <w:pPr>
        <w:rPr>
          <w:rFonts w:ascii="Calibri" w:hAnsi="Calibri" w:cs="Calibri"/>
          <w:i/>
          <w:iCs/>
          <w:color w:val="000000"/>
          <w:sz w:val="32"/>
          <w:szCs w:val="32"/>
          <w:u w:val="single"/>
        </w:rPr>
      </w:pPr>
    </w:p>
    <w:bookmarkEnd w:id="0"/>
    <w:p w14:paraId="1528121D" w14:textId="3A930AD4" w:rsidR="00FD5566" w:rsidRDefault="002520B1" w:rsidP="00D25382">
      <w:pPr>
        <w:rPr>
          <w:rFonts w:ascii="Calibri" w:hAnsi="Calibri" w:cs="Calibri"/>
          <w:i/>
          <w:iCs/>
          <w:sz w:val="32"/>
          <w:szCs w:val="32"/>
          <w:u w:val="single"/>
        </w:rPr>
      </w:pPr>
      <w:r w:rsidRPr="002520B1">
        <w:rPr>
          <w:rFonts w:ascii="Calibri" w:hAnsi="Calibri" w:cs="Calibri"/>
          <w:i/>
          <w:iCs/>
          <w:sz w:val="32"/>
          <w:szCs w:val="32"/>
          <w:u w:val="single"/>
        </w:rPr>
        <w:t>Evaluation</w:t>
      </w:r>
    </w:p>
    <w:p w14:paraId="30F63687" w14:textId="77777777" w:rsidR="00372BEC" w:rsidRPr="00FC148E" w:rsidRDefault="00372BEC" w:rsidP="00D25382">
      <w:pPr>
        <w:rPr>
          <w:rFonts w:ascii="Calibri" w:hAnsi="Calibri" w:cs="Calibri"/>
          <w:i/>
          <w:iCs/>
          <w:sz w:val="32"/>
          <w:szCs w:val="32"/>
          <w:u w:val="single"/>
        </w:rPr>
      </w:pPr>
      <w:bookmarkStart w:id="1" w:name="OLE_LINK4"/>
    </w:p>
    <w:p w14:paraId="64D14FE7" w14:textId="32B4D916" w:rsidR="00A63E2F" w:rsidRPr="00BC0CAE" w:rsidRDefault="00FC148E" w:rsidP="00D25382">
      <w:pPr>
        <w:rPr>
          <w:rFonts w:ascii="Calibri" w:hAnsi="Calibri" w:cs="Calibri"/>
          <w:color w:val="000000"/>
        </w:rPr>
      </w:pPr>
      <w:bookmarkStart w:id="2" w:name="OLE_LINK2"/>
      <w:bookmarkStart w:id="3" w:name="OLE_LINK3"/>
      <w:r w:rsidRPr="00FC148E">
        <w:rPr>
          <w:rFonts w:ascii="Calibri" w:hAnsi="Calibri" w:cs="Calibri"/>
          <w:color w:val="000000"/>
        </w:rPr>
        <w:t xml:space="preserve">The John </w:t>
      </w:r>
      <w:r w:rsidRPr="00867BEA">
        <w:rPr>
          <w:rFonts w:ascii="Calibri" w:hAnsi="Calibri" w:cs="Calibri"/>
          <w:color w:val="000000"/>
        </w:rPr>
        <w:t>Muir Award supports young children's development through outdoor learning, curiosity, and a connection to nature, which is closely aligned with Early Years education. It promotes experiences and mindsets that are essential to early childhood development frameworks in the UK and others.</w:t>
      </w:r>
      <w:r w:rsidR="00C81569" w:rsidRPr="00867BEA">
        <w:rPr>
          <w:rFonts w:ascii="Calibri" w:hAnsi="Calibri" w:cs="Calibri"/>
          <w:color w:val="000000"/>
        </w:rPr>
        <w:t xml:space="preserve"> Early Years pedagogy promotes holistic development in the emotional, social, and physical areas by emphasising child-led, play-based, and experiential learning. The John Muir Award, which encourages children to Discover, Explore, Conserve, and Share their experiences in nature, is highly compatible with these values John Muir Trust, </w:t>
      </w:r>
      <w:r w:rsidR="002B6894">
        <w:rPr>
          <w:rFonts w:ascii="Calibri" w:hAnsi="Calibri" w:cs="Calibri"/>
          <w:color w:val="000000"/>
        </w:rPr>
        <w:t>(</w:t>
      </w:r>
      <w:r w:rsidR="00C81569" w:rsidRPr="00867BEA">
        <w:rPr>
          <w:rFonts w:ascii="Calibri" w:hAnsi="Calibri" w:cs="Calibri"/>
          <w:color w:val="000000"/>
        </w:rPr>
        <w:t>2020). The Award was first created for older</w:t>
      </w:r>
      <w:r w:rsidR="00A14907">
        <w:rPr>
          <w:rFonts w:ascii="Calibri" w:hAnsi="Calibri" w:cs="Calibri"/>
          <w:color w:val="000000"/>
        </w:rPr>
        <w:t xml:space="preserve"> children</w:t>
      </w:r>
      <w:r w:rsidR="00C81569" w:rsidRPr="00867BEA">
        <w:rPr>
          <w:rFonts w:ascii="Calibri" w:hAnsi="Calibri" w:cs="Calibri"/>
          <w:color w:val="000000"/>
        </w:rPr>
        <w:t xml:space="preserve">, but it is now being modified for use in Early Years settings to encourage sustainable attitudes and environmental learning through nature-based </w:t>
      </w:r>
      <w:r w:rsidR="00C81569" w:rsidRPr="00E81A09">
        <w:rPr>
          <w:rFonts w:ascii="Calibri" w:hAnsi="Calibri" w:cs="Calibri"/>
          <w:color w:val="000000"/>
        </w:rPr>
        <w:t>activities including storytelling, sensory excursions, and nature painting.</w:t>
      </w:r>
      <w:r w:rsidR="00867BEA" w:rsidRPr="00E81A09">
        <w:rPr>
          <w:rFonts w:ascii="Calibri" w:hAnsi="Calibri" w:cs="Calibri"/>
          <w:color w:val="000000"/>
        </w:rPr>
        <w:t xml:space="preserve"> Important learning ideas are also supported by the Award. Both </w:t>
      </w:r>
      <w:r w:rsidR="005C6CFF" w:rsidRPr="00726F36">
        <w:rPr>
          <w:rFonts w:ascii="Calibri" w:hAnsi="Calibri" w:cs="Calibri"/>
          <w:color w:val="000000"/>
        </w:rPr>
        <w:t>Froebel’s</w:t>
      </w:r>
      <w:r w:rsidR="00867BEA" w:rsidRPr="00726F36">
        <w:rPr>
          <w:rFonts w:ascii="Calibri" w:hAnsi="Calibri" w:cs="Calibri"/>
          <w:color w:val="000000"/>
        </w:rPr>
        <w:t xml:space="preserve"> concepts and Kolb's experiential learning highlight</w:t>
      </w:r>
      <w:r w:rsidR="005C6CFF" w:rsidRPr="00726F36">
        <w:rPr>
          <w:rFonts w:ascii="Calibri" w:hAnsi="Calibri" w:cs="Calibri"/>
          <w:color w:val="000000"/>
        </w:rPr>
        <w:t>s</w:t>
      </w:r>
      <w:r w:rsidR="00867BEA" w:rsidRPr="00726F36">
        <w:rPr>
          <w:rFonts w:ascii="Calibri" w:hAnsi="Calibri" w:cs="Calibri"/>
          <w:color w:val="000000"/>
        </w:rPr>
        <w:t xml:space="preserve"> the importance of practical, real-world experiences in promoting meaningful learning. </w:t>
      </w:r>
      <w:r w:rsidR="00726F36" w:rsidRPr="00726F36">
        <w:rPr>
          <w:rFonts w:ascii="Calibri" w:hAnsi="Calibri" w:cs="Calibri"/>
          <w:color w:val="000000"/>
        </w:rPr>
        <w:t>As children treated seedlings with care and shown concern for living things, my gardening project reflected Froebel's view that nature is essential to a child's moral and spiritual development.</w:t>
      </w:r>
      <w:r w:rsidR="00726F36" w:rsidRPr="00E81A09">
        <w:rPr>
          <w:rFonts w:ascii="Calibri" w:hAnsi="Calibri" w:cs="Calibri"/>
          <w:color w:val="000000"/>
        </w:rPr>
        <w:t xml:space="preserve"> </w:t>
      </w:r>
      <w:r w:rsidR="00867BEA" w:rsidRPr="00E81A09">
        <w:rPr>
          <w:rFonts w:ascii="Calibri" w:hAnsi="Calibri" w:cs="Calibri"/>
          <w:color w:val="000000"/>
        </w:rPr>
        <w:t>Children actively investigate their surroundings, consider their behaviour, and develop age-appropriat</w:t>
      </w:r>
      <w:r w:rsidR="00867BEA" w:rsidRPr="00BC0CAE">
        <w:rPr>
          <w:rFonts w:ascii="Calibri" w:hAnsi="Calibri" w:cs="Calibri"/>
          <w:color w:val="000000"/>
        </w:rPr>
        <w:t>e environmental citizenship through the John Muir Award (Waite, 2011).</w:t>
      </w:r>
      <w:r w:rsidR="00E81A09" w:rsidRPr="00BC0CAE">
        <w:rPr>
          <w:rFonts w:ascii="Calibri" w:hAnsi="Calibri" w:cs="Calibri"/>
          <w:color w:val="000000"/>
        </w:rPr>
        <w:t xml:space="preserve"> The flexibility of the </w:t>
      </w:r>
      <w:r w:rsidR="009E705E">
        <w:rPr>
          <w:rFonts w:ascii="Calibri" w:hAnsi="Calibri" w:cs="Calibri"/>
          <w:color w:val="000000"/>
        </w:rPr>
        <w:t>a</w:t>
      </w:r>
      <w:r w:rsidR="00E81A09" w:rsidRPr="00BC0CAE">
        <w:rPr>
          <w:rFonts w:ascii="Calibri" w:hAnsi="Calibri" w:cs="Calibri"/>
          <w:color w:val="000000"/>
        </w:rPr>
        <w:t xml:space="preserve">ward enables adaption across a variety of Early Years settings, despite practical difficulties including staff training and access to outside spaces. All things considered, the John Muir Award is an effective </w:t>
      </w:r>
      <w:r w:rsidR="00005478" w:rsidRPr="00BC0CAE">
        <w:rPr>
          <w:rFonts w:ascii="Calibri" w:hAnsi="Calibri" w:cs="Calibri"/>
          <w:color w:val="000000"/>
        </w:rPr>
        <w:t xml:space="preserve">strategy </w:t>
      </w:r>
      <w:r w:rsidR="00E81A09" w:rsidRPr="00BC0CAE">
        <w:rPr>
          <w:rFonts w:ascii="Calibri" w:hAnsi="Calibri" w:cs="Calibri"/>
          <w:color w:val="000000"/>
        </w:rPr>
        <w:t xml:space="preserve">for </w:t>
      </w:r>
      <w:r w:rsidR="00410B65" w:rsidRPr="00BC0CAE">
        <w:rPr>
          <w:rFonts w:ascii="Calibri" w:hAnsi="Calibri" w:cs="Calibri"/>
          <w:color w:val="000000"/>
        </w:rPr>
        <w:t xml:space="preserve">combining </w:t>
      </w:r>
      <w:r w:rsidR="00E81A09" w:rsidRPr="00BC0CAE">
        <w:rPr>
          <w:rFonts w:ascii="Calibri" w:hAnsi="Calibri" w:cs="Calibri"/>
          <w:color w:val="000000"/>
        </w:rPr>
        <w:t>sustainability into early childhood education, giving children the chance to engage with nature, take initiative, and share what they have learnt with others.</w:t>
      </w:r>
      <w:r w:rsidR="00B4583E" w:rsidRPr="00BC0CAE">
        <w:rPr>
          <w:rFonts w:ascii="Calibri" w:hAnsi="Calibri" w:cs="Calibri"/>
          <w:color w:val="000000"/>
        </w:rPr>
        <w:t xml:space="preserve"> </w:t>
      </w:r>
      <w:r w:rsidR="00622F7E" w:rsidRPr="00BC0CAE">
        <w:rPr>
          <w:rFonts w:ascii="Calibri" w:hAnsi="Calibri" w:cs="Calibri"/>
          <w:color w:val="000000"/>
        </w:rPr>
        <w:t xml:space="preserve">The John Muir Award, from a pedagogical point, is consistent with </w:t>
      </w:r>
      <w:r w:rsidR="00660217" w:rsidRPr="00BC0CAE">
        <w:rPr>
          <w:rFonts w:ascii="Calibri" w:hAnsi="Calibri" w:cs="Calibri"/>
          <w:color w:val="000000"/>
        </w:rPr>
        <w:t xml:space="preserve">constructive </w:t>
      </w:r>
      <w:r w:rsidR="00622F7E" w:rsidRPr="00BC0CAE">
        <w:rPr>
          <w:rFonts w:ascii="Calibri" w:hAnsi="Calibri" w:cs="Calibri"/>
          <w:color w:val="000000"/>
        </w:rPr>
        <w:t xml:space="preserve">learning ideas, especially those promoted by Vygotsky and </w:t>
      </w:r>
      <w:r w:rsidR="005C5EE1" w:rsidRPr="00BC0CAE">
        <w:rPr>
          <w:rFonts w:ascii="Calibri" w:hAnsi="Calibri" w:cs="Calibri"/>
          <w:color w:val="000000"/>
        </w:rPr>
        <w:t>Bruner according</w:t>
      </w:r>
      <w:r w:rsidR="00622F7E" w:rsidRPr="00BC0CAE">
        <w:rPr>
          <w:rFonts w:ascii="Calibri" w:hAnsi="Calibri" w:cs="Calibri"/>
          <w:color w:val="000000"/>
        </w:rPr>
        <w:t xml:space="preserve"> to which children create meaning through social interaction and play.</w:t>
      </w:r>
      <w:r w:rsidR="005C5EE1" w:rsidRPr="00BC0CAE">
        <w:rPr>
          <w:rFonts w:ascii="Calibri" w:hAnsi="Calibri" w:cs="Calibri"/>
          <w:color w:val="000000"/>
        </w:rPr>
        <w:t xml:space="preserve"> </w:t>
      </w:r>
      <w:r w:rsidR="00286060" w:rsidRPr="00BC0CAE">
        <w:rPr>
          <w:rFonts w:ascii="Calibri" w:hAnsi="Calibri" w:cs="Calibri"/>
          <w:color w:val="000000"/>
        </w:rPr>
        <w:t xml:space="preserve">Children working together at the patch bring Vygotsky's sociocultural theory to life as they </w:t>
      </w:r>
      <w:r w:rsidR="00286060" w:rsidRPr="00BC0CAE">
        <w:rPr>
          <w:rFonts w:ascii="Calibri" w:hAnsi="Calibri" w:cs="Calibri"/>
          <w:color w:val="000000"/>
        </w:rPr>
        <w:lastRenderedPageBreak/>
        <w:t>verbalise their observations, negotiate positions like "watering helper," and learn through social interaction. Additionally visible is Bruner's spiral curriculum, which revisits ideas of growth, development, and the environment through planting, watching, harvesting</w:t>
      </w:r>
      <w:r w:rsidR="0063369C">
        <w:rPr>
          <w:rFonts w:ascii="Calibri" w:hAnsi="Calibri" w:cs="Calibri"/>
          <w:color w:val="000000"/>
        </w:rPr>
        <w:t xml:space="preserve">, </w:t>
      </w:r>
      <w:r w:rsidR="00674694">
        <w:rPr>
          <w:rFonts w:ascii="Calibri" w:hAnsi="Calibri" w:cs="Calibri"/>
          <w:color w:val="000000"/>
        </w:rPr>
        <w:t>and sharing each time with greater depth and understanding.</w:t>
      </w:r>
      <w:r w:rsidR="00FC1E8B">
        <w:rPr>
          <w:rFonts w:ascii="Calibri" w:hAnsi="Calibri" w:cs="Calibri"/>
          <w:color w:val="000000"/>
        </w:rPr>
        <w:t xml:space="preserve"> T</w:t>
      </w:r>
      <w:r w:rsidR="0063369C">
        <w:rPr>
          <w:rFonts w:ascii="Calibri" w:hAnsi="Calibri" w:cs="Calibri"/>
          <w:color w:val="000000"/>
        </w:rPr>
        <w:t xml:space="preserve">his can be backed up by </w:t>
      </w:r>
      <w:r w:rsidR="0063369C" w:rsidRPr="003C4053">
        <w:rPr>
          <w:rStyle w:val="s2"/>
          <w:rFonts w:ascii="Calibri" w:eastAsiaTheme="majorEastAsia" w:hAnsi="Calibri" w:cs="Calibri"/>
        </w:rPr>
        <w:t>Marginson, S. and Dang, T.K.A. (2017)</w:t>
      </w:r>
      <w:r w:rsidR="0063369C">
        <w:rPr>
          <w:rStyle w:val="s2"/>
          <w:rFonts w:ascii="Calibri" w:eastAsiaTheme="majorEastAsia" w:hAnsi="Calibri" w:cs="Calibri"/>
        </w:rPr>
        <w:t>.</w:t>
      </w:r>
    </w:p>
    <w:p w14:paraId="2B3A1DEE" w14:textId="77777777" w:rsidR="00A63E2F" w:rsidRPr="00BC0CAE" w:rsidRDefault="00A63E2F" w:rsidP="00D25382">
      <w:pPr>
        <w:rPr>
          <w:rFonts w:ascii="Calibri" w:hAnsi="Calibri" w:cs="Calibri"/>
          <w:color w:val="000000"/>
        </w:rPr>
      </w:pPr>
    </w:p>
    <w:p w14:paraId="36B6AF9C" w14:textId="11444D2C" w:rsidR="00A40DC6" w:rsidRPr="0060482E" w:rsidRDefault="005C5EE1" w:rsidP="00D25382">
      <w:pPr>
        <w:rPr>
          <w:rFonts w:ascii="Calibri" w:hAnsi="Calibri" w:cs="Calibri"/>
          <w:color w:val="000000"/>
        </w:rPr>
      </w:pPr>
      <w:r w:rsidRPr="00BC0CAE">
        <w:rPr>
          <w:rFonts w:ascii="Calibri" w:hAnsi="Calibri" w:cs="Calibri"/>
          <w:color w:val="000000"/>
        </w:rPr>
        <w:t xml:space="preserve">I led </w:t>
      </w:r>
      <w:r w:rsidR="006B348A" w:rsidRPr="00BC0CAE">
        <w:rPr>
          <w:rFonts w:ascii="Calibri" w:hAnsi="Calibri" w:cs="Calibri"/>
          <w:color w:val="000000"/>
        </w:rPr>
        <w:t xml:space="preserve">a </w:t>
      </w:r>
      <w:r w:rsidRPr="00BC0CAE">
        <w:rPr>
          <w:rFonts w:ascii="Calibri" w:hAnsi="Calibri" w:cs="Calibri"/>
          <w:color w:val="000000"/>
        </w:rPr>
        <w:t>John Muir inspired</w:t>
      </w:r>
      <w:r w:rsidR="006B348A" w:rsidRPr="00BC0CAE">
        <w:rPr>
          <w:rFonts w:ascii="Calibri" w:hAnsi="Calibri" w:cs="Calibri"/>
          <w:color w:val="000000"/>
        </w:rPr>
        <w:t xml:space="preserve"> Vegetable growing</w:t>
      </w:r>
      <w:r w:rsidRPr="00BC0CAE">
        <w:rPr>
          <w:rFonts w:ascii="Calibri" w:hAnsi="Calibri" w:cs="Calibri"/>
          <w:color w:val="000000"/>
        </w:rPr>
        <w:t xml:space="preserve"> </w:t>
      </w:r>
      <w:r w:rsidR="006B348A" w:rsidRPr="00BC0CAE">
        <w:rPr>
          <w:rFonts w:ascii="Calibri" w:hAnsi="Calibri" w:cs="Calibri"/>
          <w:color w:val="000000"/>
        </w:rPr>
        <w:t>activity</w:t>
      </w:r>
      <w:r w:rsidRPr="00BC0CAE">
        <w:rPr>
          <w:rFonts w:ascii="Calibri" w:hAnsi="Calibri" w:cs="Calibri"/>
          <w:color w:val="000000"/>
        </w:rPr>
        <w:t xml:space="preserve"> during my </w:t>
      </w:r>
      <w:r w:rsidR="005C2407" w:rsidRPr="00BC0CAE">
        <w:rPr>
          <w:rFonts w:ascii="Calibri" w:hAnsi="Calibri" w:cs="Calibri"/>
          <w:color w:val="000000"/>
        </w:rPr>
        <w:t xml:space="preserve">practice, </w:t>
      </w:r>
      <w:r w:rsidR="00CD34EF" w:rsidRPr="00BC0CAE">
        <w:rPr>
          <w:rFonts w:ascii="Calibri" w:hAnsi="Calibri" w:cs="Calibri"/>
          <w:color w:val="000000"/>
        </w:rPr>
        <w:t>effectively supported</w:t>
      </w:r>
      <w:r w:rsidR="00E14D79" w:rsidRPr="00BC0CAE">
        <w:rPr>
          <w:rFonts w:ascii="Calibri" w:hAnsi="Calibri" w:cs="Calibri"/>
          <w:color w:val="000000"/>
        </w:rPr>
        <w:t xml:space="preserve"> early years learning, </w:t>
      </w:r>
      <w:r w:rsidR="00E1194C" w:rsidRPr="00BC0CAE">
        <w:rPr>
          <w:rFonts w:ascii="Calibri" w:hAnsi="Calibri" w:cs="Calibri"/>
          <w:color w:val="000000"/>
        </w:rPr>
        <w:t>by encouraging</w:t>
      </w:r>
      <w:r w:rsidR="003C1D82" w:rsidRPr="00BC0CAE">
        <w:rPr>
          <w:rFonts w:ascii="Calibri" w:hAnsi="Calibri" w:cs="Calibri"/>
          <w:color w:val="000000"/>
        </w:rPr>
        <w:t xml:space="preserve"> responsibility for the environment, communication, and curiosity, as described in the Curriculum for Non-Maintained Nursery Settings Welsh Government, </w:t>
      </w:r>
      <w:r w:rsidR="005C2407" w:rsidRPr="00BC0CAE">
        <w:rPr>
          <w:rFonts w:ascii="Calibri" w:hAnsi="Calibri" w:cs="Calibri"/>
          <w:color w:val="000000"/>
        </w:rPr>
        <w:t>(</w:t>
      </w:r>
      <w:r w:rsidR="003C1D82" w:rsidRPr="00BC0CAE">
        <w:rPr>
          <w:rFonts w:ascii="Calibri" w:hAnsi="Calibri" w:cs="Calibri"/>
          <w:color w:val="000000"/>
        </w:rPr>
        <w:t>202</w:t>
      </w:r>
      <w:r w:rsidR="005C2407" w:rsidRPr="00BC0CAE">
        <w:rPr>
          <w:rFonts w:ascii="Calibri" w:hAnsi="Calibri" w:cs="Calibri"/>
          <w:color w:val="000000"/>
        </w:rPr>
        <w:t>4</w:t>
      </w:r>
      <w:r w:rsidR="003C1D82" w:rsidRPr="00BC0CAE">
        <w:rPr>
          <w:rFonts w:ascii="Calibri" w:hAnsi="Calibri" w:cs="Calibri"/>
          <w:color w:val="000000"/>
        </w:rPr>
        <w:t xml:space="preserve">). Children's engagement and enhanced comprehension of plant life cycles were observed, indicating a high connection with the </w:t>
      </w:r>
      <w:r w:rsidR="00BA7DC4" w:rsidRPr="00BC0CAE">
        <w:rPr>
          <w:rFonts w:ascii="Calibri" w:hAnsi="Calibri" w:cs="Calibri"/>
          <w:color w:val="000000"/>
        </w:rPr>
        <w:t>u</w:t>
      </w:r>
      <w:r w:rsidR="003C1D82" w:rsidRPr="00BC0CAE">
        <w:rPr>
          <w:rFonts w:ascii="Calibri" w:hAnsi="Calibri" w:cs="Calibri"/>
          <w:color w:val="000000"/>
        </w:rPr>
        <w:t xml:space="preserve">nderstanding the </w:t>
      </w:r>
      <w:r w:rsidR="003E0727">
        <w:rPr>
          <w:rFonts w:ascii="Calibri" w:hAnsi="Calibri" w:cs="Calibri"/>
          <w:color w:val="000000"/>
        </w:rPr>
        <w:t>w</w:t>
      </w:r>
      <w:r w:rsidR="003C1D82" w:rsidRPr="00BC0CAE">
        <w:rPr>
          <w:rFonts w:ascii="Calibri" w:hAnsi="Calibri" w:cs="Calibri"/>
          <w:color w:val="000000"/>
        </w:rPr>
        <w:t>orld developmental area</w:t>
      </w:r>
      <w:r w:rsidRPr="00BC0CAE">
        <w:rPr>
          <w:rFonts w:ascii="Calibri" w:hAnsi="Calibri" w:cs="Calibri"/>
          <w:color w:val="000000"/>
        </w:rPr>
        <w:t xml:space="preserve">. </w:t>
      </w:r>
      <w:r w:rsidR="00A40DC6" w:rsidRPr="00741E2A">
        <w:rPr>
          <w:rFonts w:ascii="Calibri" w:hAnsi="Calibri" w:cs="Calibri"/>
          <w:color w:val="000000"/>
        </w:rPr>
        <w:t xml:space="preserve">Children's curiosity, self-assurance, and sense of responsibility all significantly increased during the gardening task, in my opinion. For instance, one child who was first reluctant to participate </w:t>
      </w:r>
      <w:r w:rsidR="00AE2E53">
        <w:rPr>
          <w:rFonts w:ascii="Calibri" w:hAnsi="Calibri" w:cs="Calibri"/>
          <w:color w:val="000000"/>
        </w:rPr>
        <w:t xml:space="preserve">but </w:t>
      </w:r>
      <w:r w:rsidR="00A40DC6" w:rsidRPr="00741E2A">
        <w:rPr>
          <w:rFonts w:ascii="Calibri" w:hAnsi="Calibri" w:cs="Calibri"/>
          <w:color w:val="000000"/>
        </w:rPr>
        <w:t xml:space="preserve">grew more active over time and eventually assumed responsibility for watering the plants. They demonstrated a strong sense of leadership and accountability by reminding </w:t>
      </w:r>
      <w:r w:rsidR="00A40DC6" w:rsidRPr="0060482E">
        <w:rPr>
          <w:rFonts w:ascii="Calibri" w:hAnsi="Calibri" w:cs="Calibri"/>
          <w:color w:val="000000"/>
        </w:rPr>
        <w:t>peers of their "plant care jobs."</w:t>
      </w:r>
      <w:r w:rsidR="00CB5403" w:rsidRPr="0060482E">
        <w:rPr>
          <w:rFonts w:ascii="Calibri" w:hAnsi="Calibri" w:cs="Calibri"/>
          <w:color w:val="000000"/>
        </w:rPr>
        <w:t xml:space="preserve"> A child enquired during the planting process, "How does this seed know when to grow? which sparked a conversation about the plant life cycle in the group. This level of investigation showed developing awareness of the environment and higher order thinking. Additionally, it offered a chance to explain fundamental scientific terms like </w:t>
      </w:r>
      <w:r w:rsidR="00BF6897">
        <w:rPr>
          <w:rFonts w:ascii="Calibri" w:hAnsi="Calibri" w:cs="Calibri"/>
          <w:color w:val="000000"/>
        </w:rPr>
        <w:t>‘</w:t>
      </w:r>
      <w:r w:rsidR="00C62608" w:rsidRPr="0060482E">
        <w:rPr>
          <w:rFonts w:ascii="Calibri" w:hAnsi="Calibri" w:cs="Calibri"/>
          <w:color w:val="000000"/>
        </w:rPr>
        <w:t>roots</w:t>
      </w:r>
      <w:r w:rsidR="00CB5403" w:rsidRPr="0060482E">
        <w:rPr>
          <w:rFonts w:ascii="Calibri" w:hAnsi="Calibri" w:cs="Calibri"/>
          <w:color w:val="000000"/>
        </w:rPr>
        <w:t>.</w:t>
      </w:r>
      <w:r w:rsidR="00174309" w:rsidRPr="0060482E">
        <w:rPr>
          <w:rFonts w:ascii="Calibri" w:hAnsi="Calibri" w:cs="Calibri"/>
          <w:color w:val="000000"/>
        </w:rPr>
        <w:t xml:space="preserve"> Naturally, some children assumed tasks like calculating the number of new sprouts that appeared each day or measuring the amount of water each plant received. According to the developmental aims of mathematics and numeracy, these experiences strengthened problem-solving and numeracy skills.</w:t>
      </w:r>
      <w:r w:rsidR="009F03EF" w:rsidRPr="0060482E">
        <w:rPr>
          <w:rFonts w:ascii="Calibri" w:hAnsi="Calibri" w:cs="Calibri"/>
          <w:color w:val="000000"/>
        </w:rPr>
        <w:t xml:space="preserve"> Additionally, I saw that the children frequently worked in pairs or small groups to dig holes, carry watering cans, or build barriers around fragile seedlings as examples of collaborative learning. These exercises promoted turn-taking, peer communication, and social development all of which are essential components of the Personal and Social Development domain.</w:t>
      </w:r>
    </w:p>
    <w:p w14:paraId="18E54B0C" w14:textId="77777777" w:rsidR="00E91D15" w:rsidRDefault="005C5EE1" w:rsidP="00A30949">
      <w:pPr>
        <w:rPr>
          <w:rFonts w:ascii="Calibri" w:hAnsi="Calibri" w:cs="Calibri"/>
          <w:color w:val="000000"/>
        </w:rPr>
      </w:pPr>
      <w:r w:rsidRPr="0060482E">
        <w:rPr>
          <w:rFonts w:ascii="Calibri" w:hAnsi="Calibri" w:cs="Calibri"/>
          <w:color w:val="000000"/>
        </w:rPr>
        <w:t xml:space="preserve">These activities promoted a connection with </w:t>
      </w:r>
      <w:r w:rsidR="00024F13">
        <w:rPr>
          <w:rFonts w:ascii="Calibri" w:hAnsi="Calibri" w:cs="Calibri"/>
          <w:color w:val="000000"/>
        </w:rPr>
        <w:t>our</w:t>
      </w:r>
      <w:r w:rsidRPr="0060482E">
        <w:rPr>
          <w:rFonts w:ascii="Calibri" w:hAnsi="Calibri" w:cs="Calibri"/>
          <w:color w:val="000000"/>
        </w:rPr>
        <w:t xml:space="preserve"> environment while improving children's overall development. I saw a rise in self-assurance, curiosity, and teamwork among </w:t>
      </w:r>
      <w:r w:rsidR="001A7C2F" w:rsidRPr="0060482E">
        <w:rPr>
          <w:rFonts w:ascii="Calibri" w:hAnsi="Calibri" w:cs="Calibri"/>
          <w:color w:val="000000"/>
        </w:rPr>
        <w:t>peers</w:t>
      </w:r>
      <w:r w:rsidR="001A7C2F">
        <w:rPr>
          <w:rFonts w:ascii="Calibri" w:hAnsi="Calibri" w:cs="Calibri"/>
          <w:color w:val="000000"/>
        </w:rPr>
        <w:t xml:space="preserve">. This is </w:t>
      </w:r>
      <w:r w:rsidRPr="0060482E">
        <w:rPr>
          <w:rFonts w:ascii="Calibri" w:hAnsi="Calibri" w:cs="Calibri"/>
          <w:color w:val="000000"/>
        </w:rPr>
        <w:t>proof that the J</w:t>
      </w:r>
      <w:r w:rsidR="00EA2A9F" w:rsidRPr="0060482E">
        <w:rPr>
          <w:rFonts w:ascii="Calibri" w:hAnsi="Calibri" w:cs="Calibri"/>
          <w:color w:val="000000"/>
        </w:rPr>
        <w:t>ohn Muir Award,</w:t>
      </w:r>
      <w:r w:rsidRPr="0060482E">
        <w:rPr>
          <w:rFonts w:ascii="Calibri" w:hAnsi="Calibri" w:cs="Calibri"/>
          <w:color w:val="000000"/>
        </w:rPr>
        <w:t xml:space="preserve"> even in its infancy, supports the Curriculum for Wales four goals</w:t>
      </w:r>
      <w:r w:rsidR="00B7733B" w:rsidRPr="0060482E">
        <w:rPr>
          <w:rFonts w:ascii="Calibri" w:hAnsi="Calibri" w:cs="Calibri"/>
          <w:color w:val="000000"/>
        </w:rPr>
        <w:t xml:space="preserve">. </w:t>
      </w:r>
      <w:r w:rsidR="00B83A63" w:rsidRPr="00B83A63">
        <w:rPr>
          <w:rFonts w:ascii="Calibri" w:hAnsi="Calibri" w:cs="Calibri"/>
          <w:color w:val="000000"/>
        </w:rPr>
        <w:t xml:space="preserve">Furthermore, teaching environmental responsibility through hands-on conservation lays the groundwork for future engagement with the Sustainable Development Goals (SDGs) of the UN and supports Education for Sustainable Development and Global Citizenship (ESDGC), an essential principle of the Curriculum for Wales Welsh Government, </w:t>
      </w:r>
      <w:r w:rsidR="000B056F">
        <w:rPr>
          <w:rFonts w:ascii="Calibri" w:hAnsi="Calibri" w:cs="Calibri"/>
          <w:color w:val="000000"/>
        </w:rPr>
        <w:t>(</w:t>
      </w:r>
      <w:r w:rsidR="00B83A63" w:rsidRPr="00B83A63">
        <w:rPr>
          <w:rFonts w:ascii="Calibri" w:hAnsi="Calibri" w:cs="Calibri"/>
          <w:color w:val="000000"/>
        </w:rPr>
        <w:t>no date</w:t>
      </w:r>
      <w:r w:rsidR="000B056F">
        <w:rPr>
          <w:rFonts w:ascii="Calibri" w:hAnsi="Calibri" w:cs="Calibri"/>
          <w:color w:val="000000"/>
        </w:rPr>
        <w:t>)</w:t>
      </w:r>
      <w:r w:rsidR="00B83A63" w:rsidRPr="00B83A63">
        <w:rPr>
          <w:rFonts w:ascii="Calibri" w:hAnsi="Calibri" w:cs="Calibri"/>
          <w:color w:val="000000"/>
        </w:rPr>
        <w:t xml:space="preserve">; </w:t>
      </w:r>
      <w:r w:rsidR="00B83A63" w:rsidRPr="00C57550">
        <w:rPr>
          <w:rFonts w:ascii="Calibri" w:hAnsi="Calibri" w:cs="Calibri"/>
          <w:color w:val="000000"/>
        </w:rPr>
        <w:t>United Nations, 2015). This project specifically supports sustainability, environmental awareness, and care for the natural world by aligning with SDGs 4 (Quality Education), 12 (Responsible Consumption and Production), and 15 (Life on Land)</w:t>
      </w:r>
      <w:r w:rsidR="00C57550" w:rsidRPr="00C57550">
        <w:rPr>
          <w:rFonts w:ascii="Calibri" w:hAnsi="Calibri" w:cs="Calibri"/>
          <w:color w:val="000000"/>
        </w:rPr>
        <w:t xml:space="preserve"> Age-appropriate ideas of environmental citizenship and global responsibility are introduced through the activity, which encourages young children to take care of their garden, reduce waste (e.g., use water wisely), and understand the basis of food</w:t>
      </w:r>
      <w:r w:rsidR="00B83A63" w:rsidRPr="00B83A63">
        <w:rPr>
          <w:rFonts w:ascii="Calibri" w:hAnsi="Calibri" w:cs="Calibri"/>
          <w:color w:val="000000"/>
        </w:rPr>
        <w:t>.</w:t>
      </w:r>
      <w:r w:rsidR="00C57550">
        <w:rPr>
          <w:rFonts w:ascii="Calibri" w:hAnsi="Calibri" w:cs="Calibri"/>
          <w:color w:val="000000"/>
        </w:rPr>
        <w:t xml:space="preserve"> </w:t>
      </w:r>
    </w:p>
    <w:p w14:paraId="3EA3BF07" w14:textId="0F394E72" w:rsidR="006A6F68" w:rsidRDefault="00A30949" w:rsidP="00A30949">
      <w:pPr>
        <w:rPr>
          <w:rFonts w:ascii="Calibri" w:hAnsi="Calibri" w:cs="Calibri"/>
          <w:color w:val="000000"/>
        </w:rPr>
      </w:pPr>
      <w:r w:rsidRPr="00A30949">
        <w:rPr>
          <w:rFonts w:ascii="Calibri" w:hAnsi="Calibri" w:cs="Calibri"/>
          <w:color w:val="000000"/>
        </w:rPr>
        <w:t xml:space="preserve"> Maynard, T., Waters, J. and Clement, J. (2013) </w:t>
      </w:r>
      <w:r w:rsidR="00EC47EC" w:rsidRPr="0060482E">
        <w:rPr>
          <w:rFonts w:ascii="Calibri" w:hAnsi="Calibri" w:cs="Calibri"/>
          <w:color w:val="000000"/>
        </w:rPr>
        <w:t>says that the use of experiential, sensory-rich learning represents best practices in early childhood education. However, further adjustment might be required for properly helping children with special learning needs, indicating a need for future development.</w:t>
      </w:r>
      <w:r w:rsidR="00BC0CAE" w:rsidRPr="0060482E">
        <w:rPr>
          <w:rFonts w:ascii="Calibri" w:hAnsi="Calibri" w:cs="Calibri"/>
          <w:color w:val="000000"/>
        </w:rPr>
        <w:t xml:space="preserve"> </w:t>
      </w:r>
      <w:r w:rsidR="0060482E" w:rsidRPr="0060482E">
        <w:rPr>
          <w:rFonts w:ascii="Calibri" w:hAnsi="Calibri" w:cs="Calibri"/>
          <w:color w:val="000000"/>
        </w:rPr>
        <w:t xml:space="preserve">It is clear from considering the </w:t>
      </w:r>
      <w:r w:rsidR="00847246">
        <w:rPr>
          <w:rFonts w:ascii="Calibri" w:hAnsi="Calibri" w:cs="Calibri"/>
          <w:color w:val="000000"/>
        </w:rPr>
        <w:t>f</w:t>
      </w:r>
      <w:r w:rsidR="0060482E" w:rsidRPr="0060482E">
        <w:rPr>
          <w:rFonts w:ascii="Calibri" w:hAnsi="Calibri" w:cs="Calibri"/>
          <w:color w:val="000000"/>
        </w:rPr>
        <w:t xml:space="preserve">our Purposes of the Curriculum for Wales that the gardening initiative aided in the development of children in every aspect of the "Four-Frame World." The curriculum's goal to develop children </w:t>
      </w:r>
      <w:r w:rsidR="0060482E" w:rsidRPr="0060482E">
        <w:rPr>
          <w:rFonts w:ascii="Calibri" w:hAnsi="Calibri" w:cs="Calibri"/>
          <w:color w:val="000000"/>
        </w:rPr>
        <w:lastRenderedPageBreak/>
        <w:t xml:space="preserve">become ambitious, capable learners, enterprising, creative contributors, moral, knowledgeable citizens, and healthy, self-assured individuals was closely connected with the John Muir Award ideals Welsh Government, </w:t>
      </w:r>
      <w:r w:rsidR="00D91690">
        <w:rPr>
          <w:rFonts w:ascii="Calibri" w:hAnsi="Calibri" w:cs="Calibri"/>
          <w:color w:val="000000"/>
        </w:rPr>
        <w:t>(</w:t>
      </w:r>
      <w:r w:rsidR="0060482E" w:rsidRPr="0060482E">
        <w:rPr>
          <w:rFonts w:ascii="Calibri" w:hAnsi="Calibri" w:cs="Calibri"/>
          <w:color w:val="000000"/>
        </w:rPr>
        <w:t>2024).</w:t>
      </w:r>
    </w:p>
    <w:p w14:paraId="287BF855" w14:textId="62E02ABB" w:rsidR="00E857A2" w:rsidRPr="00766F6B" w:rsidRDefault="003B27EE" w:rsidP="00E857A2">
      <w:pPr>
        <w:rPr>
          <w:rFonts w:ascii="Calibri" w:hAnsi="Calibri" w:cs="Calibri"/>
          <w:color w:val="000000"/>
        </w:rPr>
      </w:pPr>
      <w:r w:rsidRPr="00E857A2">
        <w:rPr>
          <w:rFonts w:ascii="Calibri" w:hAnsi="Calibri" w:cs="Calibri"/>
          <w:color w:val="000000"/>
        </w:rPr>
        <w:t>Whist observing this activity I also noticed that children with additional learning needs (ALN) could need special assistance to fully engage in the gardening project, even if it was inclusive and accessible to the majority of children. For example, children with physical difficulties could need higher beds or modified tools, while children with sensory processing issues can find soil textures overwhelming.</w:t>
      </w:r>
      <w:r w:rsidR="00344D67" w:rsidRPr="00E857A2">
        <w:rPr>
          <w:rFonts w:ascii="Calibri" w:hAnsi="Calibri" w:cs="Calibri"/>
          <w:color w:val="000000"/>
        </w:rPr>
        <w:t xml:space="preserve"> Broderick and </w:t>
      </w:r>
      <w:r w:rsidR="003E410F" w:rsidRPr="00E857A2">
        <w:rPr>
          <w:rFonts w:ascii="Calibri" w:hAnsi="Calibri" w:cs="Calibri"/>
          <w:color w:val="000000"/>
        </w:rPr>
        <w:t>Lalani</w:t>
      </w:r>
      <w:r w:rsidR="00344D67" w:rsidRPr="00E857A2">
        <w:rPr>
          <w:rFonts w:ascii="Calibri" w:hAnsi="Calibri" w:cs="Calibri"/>
          <w:color w:val="000000"/>
        </w:rPr>
        <w:t xml:space="preserve"> (2017) assert that deliberate planning that honours individual differences and eliminates obstacles to participat</w:t>
      </w:r>
      <w:r w:rsidR="003E410F">
        <w:rPr>
          <w:rFonts w:ascii="Calibri" w:hAnsi="Calibri" w:cs="Calibri"/>
          <w:color w:val="000000"/>
        </w:rPr>
        <w:t>e</w:t>
      </w:r>
      <w:r w:rsidR="00344D67" w:rsidRPr="00E857A2">
        <w:rPr>
          <w:rFonts w:ascii="Calibri" w:hAnsi="Calibri" w:cs="Calibri"/>
          <w:color w:val="000000"/>
        </w:rPr>
        <w:t xml:space="preserve"> is necessary for inclusive practice in early childhood. In order to help</w:t>
      </w:r>
      <w:r w:rsidR="007502D8">
        <w:rPr>
          <w:rFonts w:ascii="Calibri" w:hAnsi="Calibri" w:cs="Calibri"/>
          <w:color w:val="000000"/>
        </w:rPr>
        <w:t xml:space="preserve"> children</w:t>
      </w:r>
      <w:r w:rsidR="00344D67" w:rsidRPr="00E857A2">
        <w:rPr>
          <w:rFonts w:ascii="Calibri" w:hAnsi="Calibri" w:cs="Calibri"/>
          <w:color w:val="000000"/>
        </w:rPr>
        <w:t xml:space="preserve"> with autism or language delays </w:t>
      </w:r>
      <w:r w:rsidR="007502D8">
        <w:rPr>
          <w:rFonts w:ascii="Calibri" w:hAnsi="Calibri" w:cs="Calibri"/>
          <w:color w:val="000000"/>
        </w:rPr>
        <w:t xml:space="preserve">it means to </w:t>
      </w:r>
      <w:r w:rsidR="00344D67" w:rsidRPr="00E857A2">
        <w:rPr>
          <w:rFonts w:ascii="Calibri" w:hAnsi="Calibri" w:cs="Calibri"/>
          <w:color w:val="000000"/>
        </w:rPr>
        <w:t>participate meaningfully in activities like planting and watering, I would use multisensory techniques and visual aids in future sessions.</w:t>
      </w:r>
      <w:r w:rsidR="00E857A2" w:rsidRPr="00E857A2">
        <w:rPr>
          <w:rFonts w:ascii="Calibri" w:hAnsi="Calibri" w:cs="Calibri"/>
          <w:color w:val="000000"/>
        </w:rPr>
        <w:t xml:space="preserve"> According to research, when teachers offer opportunity for peer cooperation, sensory modifications, and explicit organisation, outdoor settings can promote inclusiveness</w:t>
      </w:r>
      <w:r w:rsidR="00AC3085">
        <w:rPr>
          <w:rFonts w:ascii="Calibri" w:hAnsi="Calibri" w:cs="Calibri"/>
          <w:color w:val="000000"/>
        </w:rPr>
        <w:t>.</w:t>
      </w:r>
      <w:r w:rsidR="00E857A2" w:rsidRPr="00E857A2">
        <w:rPr>
          <w:rFonts w:ascii="Calibri" w:hAnsi="Calibri" w:cs="Calibri"/>
          <w:color w:val="000000"/>
        </w:rPr>
        <w:t xml:space="preserve"> The Curriculum for Wales, which places a strong emphasis on fairness, participation, and every child's entitlement to meaningful learning opportunities in natural settings, is in line with this inclusive approach (Welsh Government, </w:t>
      </w:r>
      <w:r w:rsidR="00E857A2" w:rsidRPr="00766F6B">
        <w:rPr>
          <w:rFonts w:ascii="Calibri" w:hAnsi="Calibri" w:cs="Calibri"/>
          <w:color w:val="000000"/>
        </w:rPr>
        <w:t>2023).</w:t>
      </w:r>
    </w:p>
    <w:p w14:paraId="4C30A609" w14:textId="5FD75D05" w:rsidR="009B3AC6" w:rsidRDefault="00766F6B" w:rsidP="00A30949">
      <w:pPr>
        <w:rPr>
          <w:rFonts w:ascii="Calibri" w:hAnsi="Calibri" w:cs="Calibri"/>
          <w:color w:val="000000"/>
        </w:rPr>
      </w:pPr>
      <w:r w:rsidRPr="00766F6B">
        <w:rPr>
          <w:rFonts w:ascii="Calibri" w:hAnsi="Calibri" w:cs="Calibri"/>
          <w:color w:val="000000"/>
        </w:rPr>
        <w:t xml:space="preserve">Important social justice concerns were also touched upon by the gardening initiative, especially in the ways it supported equity, inclusiveness, and children's rights. Every </w:t>
      </w:r>
      <w:r w:rsidR="008817CC">
        <w:rPr>
          <w:rFonts w:ascii="Calibri" w:hAnsi="Calibri" w:cs="Calibri"/>
          <w:color w:val="000000"/>
        </w:rPr>
        <w:t>child</w:t>
      </w:r>
      <w:r w:rsidR="00911322">
        <w:rPr>
          <w:rFonts w:ascii="Calibri" w:hAnsi="Calibri" w:cs="Calibri"/>
          <w:color w:val="000000"/>
        </w:rPr>
        <w:t xml:space="preserve"> </w:t>
      </w:r>
      <w:r w:rsidRPr="00766F6B">
        <w:rPr>
          <w:rFonts w:ascii="Calibri" w:hAnsi="Calibri" w:cs="Calibri"/>
          <w:color w:val="000000"/>
        </w:rPr>
        <w:t xml:space="preserve">was given the chance to lead, participate, and contribute, regardless of their background or skill level. Moss (2021) believes that early childhood environments may act as open spaces for teaching children about justice, collaboration, and responsibility for the </w:t>
      </w:r>
      <w:r w:rsidRPr="00946A34">
        <w:rPr>
          <w:rFonts w:ascii="Calibri" w:hAnsi="Calibri" w:cs="Calibri"/>
          <w:color w:val="000000"/>
        </w:rPr>
        <w:t>environment</w:t>
      </w:r>
      <w:r w:rsidRPr="00FA5052">
        <w:rPr>
          <w:rFonts w:ascii="Calibri" w:hAnsi="Calibri" w:cs="Calibri"/>
          <w:color w:val="000000"/>
        </w:rPr>
        <w:t xml:space="preserve">. </w:t>
      </w:r>
      <w:r w:rsidR="00FA5052" w:rsidRPr="00FA5052">
        <w:rPr>
          <w:rFonts w:ascii="Calibri" w:hAnsi="Calibri" w:cs="Calibri"/>
          <w:color w:val="000000"/>
        </w:rPr>
        <w:t xml:space="preserve">In this sense, caring for our vegetable patch not only supported educational goals but also taught children to consider the needs of others, shared resources, and how their actions impact the environment all of which are essential elements of social justice. </w:t>
      </w:r>
      <w:r w:rsidR="00D749F4" w:rsidRPr="00FA5052">
        <w:rPr>
          <w:rFonts w:ascii="Calibri" w:hAnsi="Calibri" w:cs="Calibri"/>
          <w:color w:val="000000"/>
        </w:rPr>
        <w:t>The United Nations Convention on the Rights of the Child (UNCRC) is reflected in the Curriculum for Wa</w:t>
      </w:r>
      <w:r w:rsidR="00D749F4" w:rsidRPr="00946A34">
        <w:rPr>
          <w:rFonts w:ascii="Calibri" w:hAnsi="Calibri" w:cs="Calibri"/>
          <w:color w:val="000000"/>
        </w:rPr>
        <w:t xml:space="preserve">les (2022), which incorporates principles like respect, human dignity, and participation. The John Muir Award experience fostered early understandings of fairness, sustainability, and ethical responsibility by involving </w:t>
      </w:r>
      <w:r w:rsidR="00911322">
        <w:rPr>
          <w:rFonts w:ascii="Calibri" w:hAnsi="Calibri" w:cs="Calibri"/>
          <w:color w:val="000000"/>
        </w:rPr>
        <w:t xml:space="preserve">children </w:t>
      </w:r>
      <w:r w:rsidR="00D749F4" w:rsidRPr="00946A34">
        <w:rPr>
          <w:rFonts w:ascii="Calibri" w:hAnsi="Calibri" w:cs="Calibri"/>
          <w:color w:val="000000"/>
        </w:rPr>
        <w:t>in meaningful, group outdoor activities. This laid the groundwork for future participation with global justice concerns and responsible citizenship.</w:t>
      </w:r>
      <w:r w:rsidR="00946A34" w:rsidRPr="00946A34">
        <w:rPr>
          <w:rFonts w:ascii="Calibri" w:hAnsi="Calibri" w:cs="Calibri"/>
          <w:color w:val="000000"/>
        </w:rPr>
        <w:t xml:space="preserve"> </w:t>
      </w:r>
    </w:p>
    <w:p w14:paraId="4024C13E" w14:textId="43C8B554" w:rsidR="00063865" w:rsidRPr="00063865" w:rsidRDefault="00063865" w:rsidP="00A30949">
      <w:pPr>
        <w:rPr>
          <w:rFonts w:ascii="Calibri" w:hAnsi="Calibri" w:cs="Calibri"/>
          <w:color w:val="000000"/>
        </w:rPr>
      </w:pPr>
      <w:r w:rsidRPr="00063865">
        <w:rPr>
          <w:rFonts w:ascii="Calibri" w:hAnsi="Calibri" w:cs="Calibri"/>
          <w:color w:val="000000"/>
        </w:rPr>
        <w:t>To conclude, I was able to encourage children's learning through practical gardening through the John Muir Award experience, encouraging curiosity, cooperation, and environmental responsibility. It facilitated meaningful connections between children and nature and was closely matched with the Curriculum for Wales. The activity also taught early concepts of social justice and sustainability and emphasised the value of inclusive practices. All things considered, it has helped me better grasp how outdoor education can foster holistic development and create learners who are responsible and self-assured.</w:t>
      </w:r>
      <w:r>
        <w:rPr>
          <w:rFonts w:ascii="Calibri" w:hAnsi="Calibri" w:cs="Calibri"/>
          <w:color w:val="000000"/>
        </w:rPr>
        <w:t xml:space="preserve"> </w:t>
      </w:r>
    </w:p>
    <w:bookmarkEnd w:id="2"/>
    <w:p w14:paraId="3A18FCA7" w14:textId="3549ED6F" w:rsidR="00D83A58" w:rsidRDefault="00D83A58" w:rsidP="00D25382">
      <w:pPr>
        <w:rPr>
          <w:rFonts w:ascii="Calibri" w:hAnsi="Calibri" w:cs="Calibri"/>
          <w:color w:val="000000"/>
        </w:rPr>
      </w:pPr>
    </w:p>
    <w:p w14:paraId="70269071" w14:textId="77777777" w:rsidR="00D83A58" w:rsidRDefault="00D83A58">
      <w:pPr>
        <w:rPr>
          <w:rFonts w:ascii="Calibri" w:hAnsi="Calibri" w:cs="Calibri"/>
          <w:color w:val="000000"/>
        </w:rPr>
      </w:pPr>
      <w:r>
        <w:rPr>
          <w:rFonts w:ascii="Calibri" w:hAnsi="Calibri" w:cs="Calibri"/>
          <w:color w:val="000000"/>
        </w:rPr>
        <w:br w:type="page"/>
      </w:r>
    </w:p>
    <w:bookmarkEnd w:id="1"/>
    <w:bookmarkEnd w:id="3"/>
    <w:p w14:paraId="287F4369" w14:textId="45501884" w:rsidR="00D83A58" w:rsidRDefault="00D83A58" w:rsidP="00D25382">
      <w:pPr>
        <w:rPr>
          <w:rFonts w:ascii="Calibri" w:hAnsi="Calibri" w:cs="Calibri"/>
          <w:color w:val="000000"/>
        </w:rPr>
      </w:pPr>
    </w:p>
    <w:p w14:paraId="2CC965A2" w14:textId="04A3472A" w:rsidR="00D83A58" w:rsidRDefault="00D83A58">
      <w:pPr>
        <w:rPr>
          <w:rFonts w:ascii="Calibri" w:hAnsi="Calibri" w:cs="Calibri"/>
          <w:color w:val="000000"/>
        </w:rPr>
      </w:pPr>
    </w:p>
    <w:p w14:paraId="59419DD0" w14:textId="13436A5F" w:rsidR="00D83A58" w:rsidRPr="00283F4A" w:rsidRDefault="00D83A58" w:rsidP="00D25382">
      <w:pPr>
        <w:rPr>
          <w:rFonts w:ascii="Calibri" w:hAnsi="Calibri" w:cs="Calibri"/>
          <w:b/>
          <w:bCs/>
          <w:color w:val="000000"/>
          <w:sz w:val="28"/>
          <w:szCs w:val="28"/>
          <w:u w:val="single"/>
        </w:rPr>
      </w:pPr>
      <w:r w:rsidRPr="00283F4A">
        <w:rPr>
          <w:rFonts w:ascii="Calibri" w:hAnsi="Calibri" w:cs="Calibri"/>
          <w:b/>
          <w:bCs/>
          <w:color w:val="000000"/>
          <w:sz w:val="28"/>
          <w:szCs w:val="28"/>
          <w:u w:val="single"/>
        </w:rPr>
        <w:t>Reference List</w:t>
      </w:r>
    </w:p>
    <w:p w14:paraId="6F6EFF87" w14:textId="77777777" w:rsidR="00D83A58" w:rsidRPr="00F52988" w:rsidRDefault="00D83A58" w:rsidP="00D25382">
      <w:pPr>
        <w:rPr>
          <w:rFonts w:ascii="Calibri" w:hAnsi="Calibri" w:cs="Calibri"/>
          <w:color w:val="000000"/>
        </w:rPr>
      </w:pPr>
    </w:p>
    <w:p w14:paraId="1A3FA1CC" w14:textId="77777777" w:rsidR="00283F4A" w:rsidRPr="00F52988" w:rsidRDefault="00283F4A" w:rsidP="00D83A58">
      <w:pPr>
        <w:pStyle w:val="p1"/>
        <w:rPr>
          <w:rStyle w:val="s2"/>
          <w:rFonts w:ascii="Calibri" w:eastAsiaTheme="majorEastAsia" w:hAnsi="Calibri" w:cs="Calibri"/>
        </w:rPr>
      </w:pPr>
      <w:r w:rsidRPr="00F52988">
        <w:rPr>
          <w:rStyle w:val="s1"/>
          <w:rFonts w:ascii="Calibri" w:eastAsiaTheme="majorEastAsia" w:hAnsi="Calibri" w:cs="Calibri"/>
        </w:rPr>
        <w:t xml:space="preserve">John Muir Trust. (2020). </w:t>
      </w:r>
      <w:r w:rsidRPr="00F52988">
        <w:rPr>
          <w:rStyle w:val="s2"/>
          <w:rFonts w:ascii="Calibri" w:eastAsiaTheme="majorEastAsia" w:hAnsi="Calibri" w:cs="Calibri"/>
        </w:rPr>
        <w:t xml:space="preserve">John Muir Award. Available at: </w:t>
      </w:r>
      <w:hyperlink r:id="rId5" w:history="1">
        <w:r w:rsidRPr="00F52988">
          <w:rPr>
            <w:rStyle w:val="Hyperlink"/>
            <w:rFonts w:ascii="Calibri" w:eastAsiaTheme="majorEastAsia" w:hAnsi="Calibri" w:cs="Calibri"/>
          </w:rPr>
          <w:t>https://www.johnmuirtrust.org/award</w:t>
        </w:r>
      </w:hyperlink>
      <w:r>
        <w:rPr>
          <w:rStyle w:val="s2"/>
          <w:rFonts w:ascii="Calibri" w:eastAsiaTheme="majorEastAsia" w:hAnsi="Calibri" w:cs="Calibri"/>
        </w:rPr>
        <w:t>(Accessed on 8</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162ECE47" w14:textId="77777777" w:rsidR="00283F4A" w:rsidRPr="00C756F5" w:rsidRDefault="00283F4A" w:rsidP="003C4053">
      <w:pPr>
        <w:pStyle w:val="p1"/>
        <w:rPr>
          <w:rStyle w:val="s2"/>
          <w:rFonts w:ascii="Calibri" w:eastAsiaTheme="majorEastAsia" w:hAnsi="Calibri" w:cs="Calibri"/>
        </w:rPr>
      </w:pPr>
      <w:r w:rsidRPr="003C4053">
        <w:rPr>
          <w:rStyle w:val="s2"/>
          <w:rFonts w:ascii="Calibri" w:eastAsiaTheme="majorEastAsia" w:hAnsi="Calibri" w:cs="Calibri"/>
        </w:rPr>
        <w:t xml:space="preserve">Marginson, S. and Dang, T.K.A. (2017) ‘Vygotsky’s sociocultural theory in the context of globalization’, Asia Pacific journal of education, 37(1), pp. 116–129. Available at: </w:t>
      </w:r>
      <w:hyperlink r:id="rId6" w:history="1">
        <w:r w:rsidRPr="00320EAF">
          <w:rPr>
            <w:rStyle w:val="Hyperlink"/>
            <w:rFonts w:ascii="Calibri" w:eastAsiaTheme="majorEastAsia" w:hAnsi="Calibri" w:cs="Calibri"/>
          </w:rPr>
          <w:t>https://doi.org/10.1080/02188791.2016.1216827</w:t>
        </w:r>
      </w:hyperlink>
      <w:r>
        <w:rPr>
          <w:rStyle w:val="s2"/>
          <w:rFonts w:ascii="Calibri" w:eastAsiaTheme="majorEastAsia" w:hAnsi="Calibri" w:cs="Calibri"/>
        </w:rPr>
        <w:t xml:space="preserve"> (Accessed on 8</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1CAC31FE" w14:textId="77777777" w:rsidR="00283F4A" w:rsidRDefault="00283F4A" w:rsidP="0045335F">
      <w:pPr>
        <w:pStyle w:val="p1"/>
        <w:rPr>
          <w:rStyle w:val="s2"/>
          <w:rFonts w:ascii="Calibri" w:eastAsiaTheme="majorEastAsia" w:hAnsi="Calibri" w:cs="Calibri"/>
        </w:rPr>
      </w:pPr>
      <w:r w:rsidRPr="00A30949">
        <w:rPr>
          <w:rStyle w:val="s2"/>
          <w:rFonts w:ascii="Calibri" w:eastAsiaTheme="majorEastAsia" w:hAnsi="Calibri" w:cs="Calibri"/>
        </w:rPr>
        <w:t>Maynard, T., Waters, J. and Clement, J. (2013) ‘Moving outdoors: further explorations of</w:t>
      </w:r>
      <w:r>
        <w:rPr>
          <w:rStyle w:val="s2"/>
          <w:rFonts w:ascii="Calibri" w:eastAsiaTheme="majorEastAsia" w:hAnsi="Calibri" w:cs="Calibri"/>
        </w:rPr>
        <w:t xml:space="preserve"> </w:t>
      </w:r>
      <w:r w:rsidRPr="00A30949">
        <w:rPr>
          <w:rStyle w:val="s2"/>
          <w:rFonts w:ascii="Calibri" w:eastAsiaTheme="majorEastAsia" w:hAnsi="Calibri" w:cs="Calibri"/>
        </w:rPr>
        <w:t xml:space="preserve">“child-initiated” learning in the outdoor environment’, Education 3-13, 41(3), pp. 282–299. Available at: </w:t>
      </w:r>
      <w:hyperlink r:id="rId7" w:history="1">
        <w:r w:rsidRPr="00320EAF">
          <w:rPr>
            <w:rStyle w:val="Hyperlink"/>
            <w:rFonts w:ascii="Calibri" w:eastAsiaTheme="majorEastAsia" w:hAnsi="Calibri" w:cs="Calibri"/>
          </w:rPr>
          <w:t>https://doi.org/10.1080/03004279.2011.578750</w:t>
        </w:r>
      </w:hyperlink>
      <w:r w:rsidRPr="00A30949">
        <w:rPr>
          <w:rStyle w:val="s2"/>
          <w:rFonts w:ascii="Calibri" w:eastAsiaTheme="majorEastAsia" w:hAnsi="Calibri" w:cs="Calibri"/>
        </w:rPr>
        <w:t>.</w:t>
      </w:r>
      <w:r>
        <w:rPr>
          <w:rStyle w:val="s2"/>
          <w:rFonts w:ascii="Calibri" w:eastAsiaTheme="majorEastAsia" w:hAnsi="Calibri" w:cs="Calibri"/>
        </w:rPr>
        <w:t xml:space="preserve"> (Accessed on 9</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15069998" w14:textId="77777777" w:rsidR="00283F4A" w:rsidRDefault="00283F4A" w:rsidP="0045335F">
      <w:pPr>
        <w:pStyle w:val="p1"/>
        <w:rPr>
          <w:rStyle w:val="s2"/>
          <w:rFonts w:ascii="Calibri" w:eastAsiaTheme="majorEastAsia" w:hAnsi="Calibri" w:cs="Calibri"/>
        </w:rPr>
      </w:pPr>
      <w:r w:rsidRPr="0045335F">
        <w:rPr>
          <w:rStyle w:val="s2"/>
          <w:rFonts w:ascii="Calibri" w:eastAsiaTheme="majorEastAsia" w:hAnsi="Calibri" w:cs="Calibri"/>
        </w:rPr>
        <w:t>Moss, P. (2019) Alternative narratives in early childhood: an introduction for students and practitioners. Abingdon, Oxon; Routledge.</w:t>
      </w:r>
      <w:r w:rsidRPr="00283F4A">
        <w:rPr>
          <w:rStyle w:val="s2"/>
          <w:rFonts w:ascii="Calibri" w:eastAsiaTheme="majorEastAsia" w:hAnsi="Calibri" w:cs="Calibri"/>
        </w:rPr>
        <w:t xml:space="preserve"> </w:t>
      </w:r>
      <w:r>
        <w:rPr>
          <w:rStyle w:val="s2"/>
          <w:rFonts w:ascii="Calibri" w:eastAsiaTheme="majorEastAsia" w:hAnsi="Calibri" w:cs="Calibri"/>
        </w:rPr>
        <w:t>(Accessed on 9</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448EC2B9" w14:textId="77777777" w:rsidR="00283F4A" w:rsidRDefault="00283F4A" w:rsidP="007619C7">
      <w:pPr>
        <w:pStyle w:val="p1"/>
        <w:rPr>
          <w:rStyle w:val="s2"/>
          <w:rFonts w:ascii="Calibri" w:eastAsiaTheme="majorEastAsia" w:hAnsi="Calibri" w:cs="Calibri"/>
        </w:rPr>
      </w:pPr>
      <w:r>
        <w:rPr>
          <w:rStyle w:val="s2"/>
          <w:rFonts w:ascii="Calibri" w:eastAsiaTheme="majorEastAsia" w:hAnsi="Calibri" w:cs="Calibri"/>
        </w:rPr>
        <w:t xml:space="preserve">United Nations (2015) </w:t>
      </w:r>
      <w:r>
        <w:rPr>
          <w:rStyle w:val="s2"/>
          <w:rFonts w:ascii="Calibri" w:eastAsiaTheme="majorEastAsia" w:hAnsi="Calibri" w:cs="Calibri"/>
          <w:i/>
          <w:iCs/>
        </w:rPr>
        <w:t xml:space="preserve">Transforming our worlds: the 2030Agenda for sustainable Development. </w:t>
      </w:r>
      <w:r>
        <w:rPr>
          <w:rStyle w:val="s2"/>
          <w:rFonts w:ascii="Calibri" w:eastAsiaTheme="majorEastAsia" w:hAnsi="Calibri" w:cs="Calibri"/>
        </w:rPr>
        <w:t xml:space="preserve">Available at: </w:t>
      </w:r>
      <w:hyperlink r:id="rId8" w:history="1">
        <w:r w:rsidRPr="00320EAF">
          <w:rPr>
            <w:rStyle w:val="Hyperlink"/>
            <w:rFonts w:ascii="Calibri" w:eastAsiaTheme="majorEastAsia" w:hAnsi="Calibri" w:cs="Calibri"/>
          </w:rPr>
          <w:t>https://sdgs.un.org/2030agenda</w:t>
        </w:r>
      </w:hyperlink>
      <w:r>
        <w:rPr>
          <w:rStyle w:val="s2"/>
          <w:rFonts w:ascii="Calibri" w:eastAsiaTheme="majorEastAsia" w:hAnsi="Calibri" w:cs="Calibri"/>
        </w:rPr>
        <w:t xml:space="preserve"> (Accessed on 9</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33D10747" w14:textId="77777777" w:rsidR="00283F4A" w:rsidRDefault="00283F4A" w:rsidP="007619C7">
      <w:pPr>
        <w:pStyle w:val="p1"/>
        <w:rPr>
          <w:rStyle w:val="s2"/>
          <w:rFonts w:ascii="Calibri" w:eastAsiaTheme="majorEastAsia" w:hAnsi="Calibri" w:cs="Calibri"/>
          <w:i/>
          <w:iCs/>
        </w:rPr>
      </w:pPr>
      <w:r w:rsidRPr="000C0862">
        <w:rPr>
          <w:rStyle w:val="s2"/>
          <w:rFonts w:ascii="Calibri" w:eastAsiaTheme="majorEastAsia" w:hAnsi="Calibri" w:cs="Calibri"/>
        </w:rPr>
        <w:t>Waite, S. (ed.) (2017)</w:t>
      </w:r>
      <w:r w:rsidRPr="007619C7">
        <w:rPr>
          <w:rStyle w:val="s2"/>
          <w:rFonts w:ascii="Calibri" w:eastAsiaTheme="majorEastAsia" w:hAnsi="Calibri" w:cs="Calibri"/>
          <w:i/>
          <w:iCs/>
        </w:rPr>
        <w:t xml:space="preserve"> Children learning outside the classroom: from birth to eleven. 2nd edition. London; SAGE Publications Ltd.</w:t>
      </w:r>
      <w:r>
        <w:rPr>
          <w:rStyle w:val="s2"/>
          <w:rFonts w:ascii="Calibri" w:eastAsiaTheme="majorEastAsia" w:hAnsi="Calibri" w:cs="Calibri"/>
          <w:i/>
          <w:iCs/>
        </w:rPr>
        <w:t xml:space="preserve"> </w:t>
      </w:r>
      <w:r>
        <w:rPr>
          <w:rStyle w:val="s2"/>
          <w:rFonts w:ascii="Calibri" w:eastAsiaTheme="majorEastAsia" w:hAnsi="Calibri" w:cs="Calibri"/>
        </w:rPr>
        <w:t>(Accessed on 8</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751100FD" w14:textId="77777777" w:rsidR="00283F4A" w:rsidRDefault="00283F4A" w:rsidP="007619C7">
      <w:pPr>
        <w:pStyle w:val="p1"/>
        <w:rPr>
          <w:rStyle w:val="s2"/>
          <w:rFonts w:ascii="Calibri" w:eastAsiaTheme="majorEastAsia" w:hAnsi="Calibri" w:cs="Calibri"/>
        </w:rPr>
      </w:pPr>
      <w:r>
        <w:rPr>
          <w:rStyle w:val="s2"/>
          <w:rFonts w:ascii="Calibri" w:eastAsiaTheme="majorEastAsia" w:hAnsi="Calibri" w:cs="Calibri"/>
        </w:rPr>
        <w:t xml:space="preserve">Welsh Government (2024) </w:t>
      </w:r>
      <w:r>
        <w:rPr>
          <w:rStyle w:val="s2"/>
          <w:rFonts w:ascii="Calibri" w:eastAsiaTheme="majorEastAsia" w:hAnsi="Calibri" w:cs="Calibri"/>
          <w:i/>
          <w:iCs/>
        </w:rPr>
        <w:t xml:space="preserve">A curriculum for funded non- maintained nursey settings. </w:t>
      </w:r>
      <w:r>
        <w:rPr>
          <w:rStyle w:val="s2"/>
          <w:rFonts w:ascii="Calibri" w:eastAsiaTheme="majorEastAsia" w:hAnsi="Calibri" w:cs="Calibri"/>
        </w:rPr>
        <w:t xml:space="preserve">Available at: </w:t>
      </w:r>
      <w:hyperlink r:id="rId9" w:history="1">
        <w:r w:rsidRPr="00320EAF">
          <w:rPr>
            <w:rStyle w:val="Hyperlink"/>
            <w:rFonts w:ascii="Calibri" w:eastAsiaTheme="majorEastAsia" w:hAnsi="Calibri" w:cs="Calibri"/>
          </w:rPr>
          <w:t>https://hwb.gov.wales/api/storage/1f581142-6b91-41e4-845d-3d6c7765df20/a-curriculum-for-funded-non-maintained-nursery-settings.pdf</w:t>
        </w:r>
      </w:hyperlink>
      <w:r>
        <w:rPr>
          <w:rStyle w:val="s2"/>
          <w:rFonts w:ascii="Calibri" w:eastAsiaTheme="majorEastAsia" w:hAnsi="Calibri" w:cs="Calibri"/>
        </w:rPr>
        <w:t xml:space="preserve"> (Accessed on 8</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285FCDB7" w14:textId="77777777" w:rsidR="00283F4A" w:rsidRDefault="00283F4A" w:rsidP="0045335F">
      <w:pPr>
        <w:pStyle w:val="p1"/>
        <w:rPr>
          <w:rStyle w:val="s2"/>
          <w:rFonts w:ascii="Calibri" w:eastAsiaTheme="majorEastAsia" w:hAnsi="Calibri" w:cs="Calibri"/>
        </w:rPr>
      </w:pPr>
      <w:r>
        <w:rPr>
          <w:rStyle w:val="s2"/>
          <w:rFonts w:ascii="Calibri" w:eastAsiaTheme="majorEastAsia" w:hAnsi="Calibri" w:cs="Calibri"/>
        </w:rPr>
        <w:t xml:space="preserve">Welsh Government (no date) Curriculum for Wales. Available at:  </w:t>
      </w:r>
      <w:hyperlink r:id="rId10" w:history="1">
        <w:r w:rsidRPr="00320EAF">
          <w:rPr>
            <w:rStyle w:val="Hyperlink"/>
            <w:rFonts w:ascii="Calibri" w:eastAsiaTheme="majorEastAsia" w:hAnsi="Calibri" w:cs="Calibri"/>
          </w:rPr>
          <w:t>https://hwb.gov.wales/curriculum-for-wales</w:t>
        </w:r>
      </w:hyperlink>
      <w:r>
        <w:rPr>
          <w:rStyle w:val="s2"/>
          <w:rFonts w:ascii="Calibri" w:eastAsiaTheme="majorEastAsia" w:hAnsi="Calibri" w:cs="Calibri"/>
        </w:rPr>
        <w:t>. (Accessed on 9</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7E63BD38" w14:textId="77777777" w:rsidR="00283F4A" w:rsidRDefault="00283F4A" w:rsidP="007619C7">
      <w:pPr>
        <w:pStyle w:val="p1"/>
        <w:rPr>
          <w:rStyle w:val="s2"/>
          <w:rFonts w:ascii="Calibri" w:eastAsiaTheme="majorEastAsia" w:hAnsi="Calibri" w:cs="Calibri"/>
          <w:i/>
          <w:iCs/>
        </w:rPr>
      </w:pPr>
      <w:r w:rsidRPr="000C0862">
        <w:rPr>
          <w:rStyle w:val="s2"/>
          <w:rFonts w:ascii="Calibri" w:eastAsiaTheme="majorEastAsia" w:hAnsi="Calibri" w:cs="Calibri"/>
        </w:rPr>
        <w:t>Welsh government (no date)</w:t>
      </w:r>
      <w:r>
        <w:rPr>
          <w:rStyle w:val="s2"/>
          <w:rFonts w:ascii="Calibri" w:eastAsiaTheme="majorEastAsia" w:hAnsi="Calibri" w:cs="Calibri"/>
          <w:i/>
          <w:iCs/>
        </w:rPr>
        <w:t xml:space="preserve"> Education for sustainable development and global citizenship. Available at: </w:t>
      </w:r>
      <w:hyperlink r:id="rId11" w:history="1">
        <w:r w:rsidRPr="00320EAF">
          <w:rPr>
            <w:rStyle w:val="Hyperlink"/>
            <w:rFonts w:ascii="Calibri" w:eastAsiaTheme="majorEastAsia" w:hAnsi="Calibri" w:cs="Calibri"/>
            <w:i/>
            <w:iCs/>
          </w:rPr>
          <w:t>https://www.gov.wales/sites/default/files/publications/2018-02/education-for-sustainable-development-and-global-citizenship-a-common-understanding-for-the-adult-and-community-learning-sector.pdfm</w:t>
        </w:r>
      </w:hyperlink>
      <w:r>
        <w:rPr>
          <w:rStyle w:val="s2"/>
          <w:rFonts w:ascii="Calibri" w:eastAsiaTheme="majorEastAsia" w:hAnsi="Calibri" w:cs="Calibri"/>
        </w:rPr>
        <w:t>(Accessed on 9</w:t>
      </w:r>
      <w:r w:rsidRPr="00283F4A">
        <w:rPr>
          <w:rStyle w:val="s2"/>
          <w:rFonts w:ascii="Calibri" w:eastAsiaTheme="majorEastAsia" w:hAnsi="Calibri" w:cs="Calibri"/>
          <w:vertAlign w:val="superscript"/>
        </w:rPr>
        <w:t>th</w:t>
      </w:r>
      <w:r>
        <w:rPr>
          <w:rStyle w:val="s2"/>
          <w:rFonts w:ascii="Calibri" w:eastAsiaTheme="majorEastAsia" w:hAnsi="Calibri" w:cs="Calibri"/>
        </w:rPr>
        <w:t xml:space="preserve"> July)</w:t>
      </w:r>
    </w:p>
    <w:p w14:paraId="1F161301" w14:textId="77777777" w:rsidR="00F02CB6" w:rsidRPr="00C160F7" w:rsidRDefault="00F02CB6" w:rsidP="0045335F">
      <w:pPr>
        <w:pStyle w:val="p1"/>
        <w:rPr>
          <w:rStyle w:val="s2"/>
          <w:rFonts w:ascii="Calibri" w:eastAsiaTheme="majorEastAsia" w:hAnsi="Calibri" w:cs="Calibri"/>
        </w:rPr>
      </w:pPr>
    </w:p>
    <w:p w14:paraId="52ED98B1" w14:textId="77777777" w:rsidR="007619C7" w:rsidRDefault="007619C7" w:rsidP="007619C7">
      <w:pPr>
        <w:pStyle w:val="p1"/>
        <w:rPr>
          <w:rStyle w:val="s2"/>
          <w:rFonts w:ascii="Calibri" w:eastAsiaTheme="majorEastAsia" w:hAnsi="Calibri" w:cs="Calibri"/>
          <w:i/>
          <w:iCs/>
        </w:rPr>
      </w:pPr>
    </w:p>
    <w:p w14:paraId="3F3EE4EC" w14:textId="77777777" w:rsidR="007619C7" w:rsidRPr="00F52988" w:rsidRDefault="007619C7" w:rsidP="007619C7">
      <w:pPr>
        <w:pStyle w:val="p1"/>
        <w:rPr>
          <w:rStyle w:val="s2"/>
          <w:rFonts w:ascii="Calibri" w:eastAsiaTheme="majorEastAsia" w:hAnsi="Calibri" w:cs="Calibri"/>
          <w:i/>
          <w:iCs/>
        </w:rPr>
      </w:pPr>
    </w:p>
    <w:p w14:paraId="41CB97BC" w14:textId="77777777" w:rsidR="00E30DB5" w:rsidRPr="00E30DB5" w:rsidRDefault="00E30DB5" w:rsidP="00D83A58">
      <w:pPr>
        <w:pStyle w:val="p1"/>
        <w:rPr>
          <w:rFonts w:eastAsiaTheme="majorEastAsia"/>
        </w:rPr>
      </w:pPr>
    </w:p>
    <w:p w14:paraId="0C71FD93" w14:textId="77777777" w:rsidR="00D83A58" w:rsidRPr="00D83A58" w:rsidRDefault="00D83A58" w:rsidP="00D25382">
      <w:pPr>
        <w:rPr>
          <w:rFonts w:ascii="Calibri" w:hAnsi="Calibri" w:cs="Calibri"/>
          <w:color w:val="000000"/>
        </w:rPr>
      </w:pPr>
    </w:p>
    <w:sectPr w:rsidR="00D83A58" w:rsidRPr="00D83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5A72B0"/>
    <w:multiLevelType w:val="multilevel"/>
    <w:tmpl w:val="C478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0D5275"/>
    <w:multiLevelType w:val="multilevel"/>
    <w:tmpl w:val="3A6A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2131090">
    <w:abstractNumId w:val="0"/>
  </w:num>
  <w:num w:numId="2" w16cid:durableId="1519080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382"/>
    <w:rsid w:val="00005478"/>
    <w:rsid w:val="00024F13"/>
    <w:rsid w:val="000331BA"/>
    <w:rsid w:val="00043936"/>
    <w:rsid w:val="00063865"/>
    <w:rsid w:val="00090038"/>
    <w:rsid w:val="000A284F"/>
    <w:rsid w:val="000B056F"/>
    <w:rsid w:val="000B77D2"/>
    <w:rsid w:val="000C0862"/>
    <w:rsid w:val="000C6C7E"/>
    <w:rsid w:val="000D7025"/>
    <w:rsid w:val="000E0A69"/>
    <w:rsid w:val="00112F85"/>
    <w:rsid w:val="00126259"/>
    <w:rsid w:val="0012657A"/>
    <w:rsid w:val="00152873"/>
    <w:rsid w:val="0016603A"/>
    <w:rsid w:val="00174309"/>
    <w:rsid w:val="001A7C2F"/>
    <w:rsid w:val="001B054D"/>
    <w:rsid w:val="002520B1"/>
    <w:rsid w:val="00255D1B"/>
    <w:rsid w:val="00265169"/>
    <w:rsid w:val="0027422F"/>
    <w:rsid w:val="00283F4A"/>
    <w:rsid w:val="00286060"/>
    <w:rsid w:val="00294E54"/>
    <w:rsid w:val="002B6894"/>
    <w:rsid w:val="002E209A"/>
    <w:rsid w:val="002F4718"/>
    <w:rsid w:val="00304D56"/>
    <w:rsid w:val="00334A57"/>
    <w:rsid w:val="0034450C"/>
    <w:rsid w:val="00344D67"/>
    <w:rsid w:val="00372BEC"/>
    <w:rsid w:val="003A6BA9"/>
    <w:rsid w:val="003A7103"/>
    <w:rsid w:val="003B27EE"/>
    <w:rsid w:val="003C1D82"/>
    <w:rsid w:val="003C25D0"/>
    <w:rsid w:val="003C4053"/>
    <w:rsid w:val="003E0727"/>
    <w:rsid w:val="003E410F"/>
    <w:rsid w:val="00410B65"/>
    <w:rsid w:val="00437086"/>
    <w:rsid w:val="0045335F"/>
    <w:rsid w:val="00456FF4"/>
    <w:rsid w:val="004A01FA"/>
    <w:rsid w:val="0054224E"/>
    <w:rsid w:val="005C2407"/>
    <w:rsid w:val="005C3507"/>
    <w:rsid w:val="005C5EE1"/>
    <w:rsid w:val="005C6CFF"/>
    <w:rsid w:val="005E191B"/>
    <w:rsid w:val="005E7DD3"/>
    <w:rsid w:val="0060482E"/>
    <w:rsid w:val="00622F7E"/>
    <w:rsid w:val="0063369C"/>
    <w:rsid w:val="00660217"/>
    <w:rsid w:val="00674694"/>
    <w:rsid w:val="006A6F68"/>
    <w:rsid w:val="006B2B8F"/>
    <w:rsid w:val="006B348A"/>
    <w:rsid w:val="007215F2"/>
    <w:rsid w:val="00726F36"/>
    <w:rsid w:val="00741E2A"/>
    <w:rsid w:val="007502D8"/>
    <w:rsid w:val="007619C7"/>
    <w:rsid w:val="00766576"/>
    <w:rsid w:val="00766F6B"/>
    <w:rsid w:val="00772DCE"/>
    <w:rsid w:val="00821D6B"/>
    <w:rsid w:val="00830343"/>
    <w:rsid w:val="00847246"/>
    <w:rsid w:val="00867BEA"/>
    <w:rsid w:val="008817CC"/>
    <w:rsid w:val="008D10EF"/>
    <w:rsid w:val="008E0413"/>
    <w:rsid w:val="008E698A"/>
    <w:rsid w:val="00911322"/>
    <w:rsid w:val="00946A34"/>
    <w:rsid w:val="009727BD"/>
    <w:rsid w:val="009A44F6"/>
    <w:rsid w:val="009B3AC6"/>
    <w:rsid w:val="009E3D3A"/>
    <w:rsid w:val="009E705E"/>
    <w:rsid w:val="009F005C"/>
    <w:rsid w:val="009F03EF"/>
    <w:rsid w:val="00A14907"/>
    <w:rsid w:val="00A30949"/>
    <w:rsid w:val="00A35878"/>
    <w:rsid w:val="00A40DC6"/>
    <w:rsid w:val="00A63E2F"/>
    <w:rsid w:val="00A64A4D"/>
    <w:rsid w:val="00AB1593"/>
    <w:rsid w:val="00AC3085"/>
    <w:rsid w:val="00AE2E53"/>
    <w:rsid w:val="00AE6991"/>
    <w:rsid w:val="00AE6F6C"/>
    <w:rsid w:val="00B1761F"/>
    <w:rsid w:val="00B41067"/>
    <w:rsid w:val="00B4311A"/>
    <w:rsid w:val="00B4583E"/>
    <w:rsid w:val="00B7733B"/>
    <w:rsid w:val="00B7735E"/>
    <w:rsid w:val="00B82348"/>
    <w:rsid w:val="00B83A63"/>
    <w:rsid w:val="00BA7DC4"/>
    <w:rsid w:val="00BC0CAE"/>
    <w:rsid w:val="00BF5DAA"/>
    <w:rsid w:val="00BF6897"/>
    <w:rsid w:val="00C12F61"/>
    <w:rsid w:val="00C160F7"/>
    <w:rsid w:val="00C57550"/>
    <w:rsid w:val="00C62608"/>
    <w:rsid w:val="00C73864"/>
    <w:rsid w:val="00C756F5"/>
    <w:rsid w:val="00C81569"/>
    <w:rsid w:val="00CB1253"/>
    <w:rsid w:val="00CB5403"/>
    <w:rsid w:val="00CD34EF"/>
    <w:rsid w:val="00D25382"/>
    <w:rsid w:val="00D67F48"/>
    <w:rsid w:val="00D749F4"/>
    <w:rsid w:val="00D83A58"/>
    <w:rsid w:val="00D91690"/>
    <w:rsid w:val="00E1194C"/>
    <w:rsid w:val="00E14D79"/>
    <w:rsid w:val="00E30DB5"/>
    <w:rsid w:val="00E56AE1"/>
    <w:rsid w:val="00E81A09"/>
    <w:rsid w:val="00E857A2"/>
    <w:rsid w:val="00E8751E"/>
    <w:rsid w:val="00E91D15"/>
    <w:rsid w:val="00EA2A9F"/>
    <w:rsid w:val="00EC47EC"/>
    <w:rsid w:val="00EE3658"/>
    <w:rsid w:val="00F02CB6"/>
    <w:rsid w:val="00F21784"/>
    <w:rsid w:val="00F23C33"/>
    <w:rsid w:val="00F52988"/>
    <w:rsid w:val="00F61DCF"/>
    <w:rsid w:val="00F74BBE"/>
    <w:rsid w:val="00FA5052"/>
    <w:rsid w:val="00FC148E"/>
    <w:rsid w:val="00FC1E8B"/>
    <w:rsid w:val="00FD5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5D9266"/>
  <w15:chartTrackingRefBased/>
  <w15:docId w15:val="{B552AF57-D153-E641-8885-631E7992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3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53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3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3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3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3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3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3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3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3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5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382"/>
    <w:rPr>
      <w:rFonts w:eastAsiaTheme="majorEastAsia" w:cstheme="majorBidi"/>
      <w:color w:val="272727" w:themeColor="text1" w:themeTint="D8"/>
    </w:rPr>
  </w:style>
  <w:style w:type="paragraph" w:styleId="Title">
    <w:name w:val="Title"/>
    <w:basedOn w:val="Normal"/>
    <w:next w:val="Normal"/>
    <w:link w:val="TitleChar"/>
    <w:uiPriority w:val="10"/>
    <w:qFormat/>
    <w:rsid w:val="00D253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38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3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5382"/>
    <w:rPr>
      <w:i/>
      <w:iCs/>
      <w:color w:val="404040" w:themeColor="text1" w:themeTint="BF"/>
    </w:rPr>
  </w:style>
  <w:style w:type="paragraph" w:styleId="ListParagraph">
    <w:name w:val="List Paragraph"/>
    <w:basedOn w:val="Normal"/>
    <w:uiPriority w:val="34"/>
    <w:qFormat/>
    <w:rsid w:val="00D25382"/>
    <w:pPr>
      <w:ind w:left="720"/>
      <w:contextualSpacing/>
    </w:pPr>
  </w:style>
  <w:style w:type="character" w:styleId="IntenseEmphasis">
    <w:name w:val="Intense Emphasis"/>
    <w:basedOn w:val="DefaultParagraphFont"/>
    <w:uiPriority w:val="21"/>
    <w:qFormat/>
    <w:rsid w:val="00D25382"/>
    <w:rPr>
      <w:i/>
      <w:iCs/>
      <w:color w:val="0F4761" w:themeColor="accent1" w:themeShade="BF"/>
    </w:rPr>
  </w:style>
  <w:style w:type="paragraph" w:styleId="IntenseQuote">
    <w:name w:val="Intense Quote"/>
    <w:basedOn w:val="Normal"/>
    <w:next w:val="Normal"/>
    <w:link w:val="IntenseQuoteChar"/>
    <w:uiPriority w:val="30"/>
    <w:qFormat/>
    <w:rsid w:val="00D25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382"/>
    <w:rPr>
      <w:i/>
      <w:iCs/>
      <w:color w:val="0F4761" w:themeColor="accent1" w:themeShade="BF"/>
    </w:rPr>
  </w:style>
  <w:style w:type="character" w:styleId="IntenseReference">
    <w:name w:val="Intense Reference"/>
    <w:basedOn w:val="DefaultParagraphFont"/>
    <w:uiPriority w:val="32"/>
    <w:qFormat/>
    <w:rsid w:val="00D25382"/>
    <w:rPr>
      <w:b/>
      <w:bCs/>
      <w:smallCaps/>
      <w:color w:val="0F4761" w:themeColor="accent1" w:themeShade="BF"/>
      <w:spacing w:val="5"/>
    </w:rPr>
  </w:style>
  <w:style w:type="paragraph" w:customStyle="1" w:styleId="p1">
    <w:name w:val="p1"/>
    <w:basedOn w:val="Normal"/>
    <w:rsid w:val="00D83A5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D83A58"/>
  </w:style>
  <w:style w:type="character" w:customStyle="1" w:styleId="s2">
    <w:name w:val="s2"/>
    <w:basedOn w:val="DefaultParagraphFont"/>
    <w:rsid w:val="00D83A58"/>
  </w:style>
  <w:style w:type="character" w:styleId="Hyperlink">
    <w:name w:val="Hyperlink"/>
    <w:basedOn w:val="DefaultParagraphFont"/>
    <w:uiPriority w:val="99"/>
    <w:unhideWhenUsed/>
    <w:rsid w:val="00E30DB5"/>
    <w:rPr>
      <w:color w:val="467886" w:themeColor="hyperlink"/>
      <w:u w:val="single"/>
    </w:rPr>
  </w:style>
  <w:style w:type="character" w:styleId="UnresolvedMention">
    <w:name w:val="Unresolved Mention"/>
    <w:basedOn w:val="DefaultParagraphFont"/>
    <w:uiPriority w:val="99"/>
    <w:semiHidden/>
    <w:unhideWhenUsed/>
    <w:rsid w:val="00E30DB5"/>
    <w:rPr>
      <w:color w:val="605E5C"/>
      <w:shd w:val="clear" w:color="auto" w:fill="E1DFDD"/>
    </w:rPr>
  </w:style>
  <w:style w:type="character" w:styleId="FollowedHyperlink">
    <w:name w:val="FollowedHyperlink"/>
    <w:basedOn w:val="DefaultParagraphFont"/>
    <w:uiPriority w:val="99"/>
    <w:semiHidden/>
    <w:unhideWhenUsed/>
    <w:rsid w:val="00E30D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s.un.org/2030agend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3004279.2011.5787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2188791.2016.1216827" TargetMode="External"/><Relationship Id="rId11" Type="http://schemas.openxmlformats.org/officeDocument/2006/relationships/hyperlink" Target="https://www.gov.wales/sites/default/files/publications/2018-02/education-for-sustainable-development-and-global-citizenship-a-common-understanding-for-the-adult-and-community-learning-sector.pdfm" TargetMode="External"/><Relationship Id="rId5" Type="http://schemas.openxmlformats.org/officeDocument/2006/relationships/hyperlink" Target="https://www.johnmuirtrust.org/award" TargetMode="External"/><Relationship Id="rId10"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hwb.gov.wales/api/storage/1f581142-6b91-41e4-845d-3d6c7765df20/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5</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136</cp:revision>
  <dcterms:created xsi:type="dcterms:W3CDTF">2025-07-10T21:09:00Z</dcterms:created>
  <dcterms:modified xsi:type="dcterms:W3CDTF">2025-07-12T08:31:00Z</dcterms:modified>
</cp:coreProperties>
</file>