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462FB" w14:textId="77777777" w:rsidR="004E22D7" w:rsidRDefault="004E22D7">
      <w:pPr>
        <w:spacing w:line="259" w:lineRule="auto"/>
        <w:jc w:val="left"/>
      </w:pPr>
      <w:r>
        <w:t xml:space="preserve">                               </w:t>
      </w:r>
      <w:r>
        <w:rPr>
          <w:rFonts w:cs="Times New Roman"/>
          <w:noProof/>
          <w:szCs w:val="24"/>
        </w:rPr>
        <w:drawing>
          <wp:inline distT="0" distB="0" distL="0" distR="0" wp14:anchorId="7BB43589" wp14:editId="4B76CC0B">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389BA788" w14:textId="77777777" w:rsidR="004E22D7" w:rsidRDefault="004E22D7">
      <w:pPr>
        <w:spacing w:line="259" w:lineRule="auto"/>
        <w:jc w:val="left"/>
      </w:pPr>
    </w:p>
    <w:p w14:paraId="5B4086FD" w14:textId="77777777" w:rsidR="004E22D7" w:rsidRDefault="004E22D7">
      <w:pPr>
        <w:spacing w:line="259" w:lineRule="auto"/>
        <w:jc w:val="left"/>
      </w:pPr>
    </w:p>
    <w:p w14:paraId="37E7E270" w14:textId="77777777" w:rsidR="004E22D7" w:rsidRDefault="004E22D7" w:rsidP="004E22D7">
      <w:pPr>
        <w:spacing w:line="259" w:lineRule="auto"/>
        <w:jc w:val="center"/>
        <w:rPr>
          <w:rFonts w:ascii="Arial" w:hAnsi="Arial" w:cs="Arial"/>
          <w:b/>
          <w:bCs/>
          <w:sz w:val="32"/>
          <w:szCs w:val="32"/>
        </w:rPr>
      </w:pPr>
      <w:r w:rsidRPr="00490411">
        <w:rPr>
          <w:rFonts w:ascii="Arial" w:hAnsi="Arial" w:cs="Arial"/>
          <w:b/>
          <w:bCs/>
          <w:sz w:val="32"/>
          <w:szCs w:val="32"/>
        </w:rPr>
        <w:t>BA BUSINESS MANAGEMENT</w:t>
      </w:r>
    </w:p>
    <w:p w14:paraId="29D7A452" w14:textId="77777777" w:rsidR="004E22D7" w:rsidRDefault="004E22D7" w:rsidP="004E22D7">
      <w:pPr>
        <w:spacing w:line="259" w:lineRule="auto"/>
        <w:jc w:val="center"/>
        <w:rPr>
          <w:rFonts w:ascii="Arial" w:hAnsi="Arial" w:cs="Arial"/>
          <w:b/>
          <w:bCs/>
          <w:sz w:val="32"/>
          <w:szCs w:val="32"/>
        </w:rPr>
      </w:pPr>
    </w:p>
    <w:p w14:paraId="225AA3DF" w14:textId="1501A494" w:rsidR="004E22D7" w:rsidRPr="004E22D7" w:rsidRDefault="004E22D7" w:rsidP="004E22D7">
      <w:pPr>
        <w:spacing w:line="259" w:lineRule="auto"/>
        <w:rPr>
          <w:rFonts w:ascii="Arial" w:hAnsi="Arial" w:cs="Arial"/>
          <w:bCs/>
          <w:color w:val="1D2125"/>
          <w:sz w:val="28"/>
          <w:szCs w:val="28"/>
        </w:rPr>
      </w:pPr>
      <w:r>
        <w:rPr>
          <w:rFonts w:ascii="Arial" w:hAnsi="Arial" w:cs="Arial"/>
          <w:b/>
          <w:bCs/>
          <w:sz w:val="32"/>
        </w:rPr>
        <w:t xml:space="preserve">                              </w:t>
      </w:r>
      <w:r w:rsidRPr="004E22D7">
        <w:rPr>
          <w:rFonts w:ascii="Arial" w:hAnsi="Arial" w:cs="Arial"/>
          <w:b/>
          <w:bCs/>
          <w:sz w:val="32"/>
        </w:rPr>
        <w:t>Module:</w:t>
      </w:r>
      <w:r w:rsidRPr="00490411">
        <w:rPr>
          <w:rFonts w:ascii="Segoe UI" w:hAnsi="Segoe UI" w:cs="Segoe UI"/>
          <w:color w:val="1D2125"/>
        </w:rPr>
        <w:t xml:space="preserve"> </w:t>
      </w:r>
      <w:r w:rsidRPr="004E22D7">
        <w:rPr>
          <w:rFonts w:ascii="Arial" w:hAnsi="Arial" w:cs="Arial"/>
          <w:bCs/>
          <w:color w:val="1D2125"/>
          <w:sz w:val="28"/>
          <w:szCs w:val="28"/>
        </w:rPr>
        <w:t>Entrepreneurship</w:t>
      </w:r>
    </w:p>
    <w:p w14:paraId="7D3E3294" w14:textId="048FA68D" w:rsidR="004E22D7" w:rsidRDefault="004E22D7" w:rsidP="004E22D7">
      <w:pPr>
        <w:rPr>
          <w:rFonts w:ascii="Arial" w:hAnsi="Arial" w:cs="Arial"/>
          <w:sz w:val="32"/>
          <w:szCs w:val="32"/>
        </w:rPr>
      </w:pPr>
      <w:r>
        <w:rPr>
          <w:rFonts w:ascii="Arial" w:hAnsi="Arial" w:cs="Arial"/>
          <w:b/>
          <w:bCs/>
          <w:sz w:val="32"/>
          <w:szCs w:val="32"/>
        </w:rPr>
        <w:t xml:space="preserve">                              </w:t>
      </w:r>
      <w:r>
        <w:rPr>
          <w:rFonts w:ascii="Arial" w:hAnsi="Arial" w:cs="Arial"/>
          <w:b/>
          <w:bCs/>
          <w:sz w:val="32"/>
          <w:szCs w:val="32"/>
        </w:rPr>
        <w:t xml:space="preserve">Code: </w:t>
      </w:r>
      <w:r w:rsidRPr="004E22D7">
        <w:rPr>
          <w:rFonts w:ascii="Arial" w:hAnsi="Arial" w:cs="Arial"/>
          <w:sz w:val="28"/>
          <w:szCs w:val="28"/>
        </w:rPr>
        <w:t>(LCBB5001)</w:t>
      </w:r>
    </w:p>
    <w:p w14:paraId="669826C6" w14:textId="61123CFD" w:rsidR="004E22D7" w:rsidRPr="004E22D7" w:rsidRDefault="004E22D7" w:rsidP="004E22D7">
      <w:pPr>
        <w:rPr>
          <w:rFonts w:ascii="Arial" w:hAnsi="Arial" w:cs="Arial"/>
          <w:sz w:val="28"/>
          <w:szCs w:val="28"/>
        </w:rPr>
      </w:pPr>
      <w:r>
        <w:rPr>
          <w:rFonts w:ascii="Arial" w:hAnsi="Arial" w:cs="Arial"/>
          <w:b/>
          <w:bCs/>
          <w:sz w:val="32"/>
          <w:szCs w:val="32"/>
        </w:rPr>
        <w:t xml:space="preserve">                              </w:t>
      </w:r>
      <w:r>
        <w:rPr>
          <w:rFonts w:ascii="Arial" w:hAnsi="Arial" w:cs="Arial"/>
          <w:b/>
          <w:bCs/>
          <w:sz w:val="32"/>
          <w:szCs w:val="32"/>
        </w:rPr>
        <w:t xml:space="preserve">Lecturer: </w:t>
      </w:r>
      <w:r w:rsidRPr="004E22D7">
        <w:rPr>
          <w:rFonts w:ascii="Arial" w:hAnsi="Arial" w:cs="Arial"/>
          <w:sz w:val="28"/>
          <w:szCs w:val="28"/>
        </w:rPr>
        <w:t>Mohammad Rahman</w:t>
      </w:r>
    </w:p>
    <w:p w14:paraId="44E4F42F" w14:textId="76A687D3" w:rsidR="004E22D7" w:rsidRDefault="004E22D7" w:rsidP="004E22D7">
      <w:pPr>
        <w:rPr>
          <w:rFonts w:ascii="Arial" w:hAnsi="Arial" w:cs="Arial"/>
          <w:sz w:val="32"/>
          <w:szCs w:val="32"/>
        </w:rPr>
      </w:pPr>
      <w:r>
        <w:rPr>
          <w:rFonts w:ascii="Arial" w:hAnsi="Arial" w:cs="Arial"/>
          <w:sz w:val="32"/>
          <w:szCs w:val="32"/>
        </w:rPr>
        <w:t xml:space="preserve">                              </w:t>
      </w:r>
      <w:r>
        <w:rPr>
          <w:rFonts w:ascii="Arial" w:hAnsi="Arial" w:cs="Arial"/>
          <w:b/>
          <w:bCs/>
          <w:sz w:val="32"/>
          <w:szCs w:val="32"/>
        </w:rPr>
        <w:t xml:space="preserve">Name: </w:t>
      </w:r>
      <w:r w:rsidRPr="004E22D7">
        <w:rPr>
          <w:rFonts w:ascii="Arial" w:hAnsi="Arial" w:cs="Arial"/>
          <w:sz w:val="28"/>
          <w:szCs w:val="28"/>
        </w:rPr>
        <w:t>Stefan Tsvetanov Genchev</w:t>
      </w:r>
    </w:p>
    <w:p w14:paraId="1D9CD975" w14:textId="77777777" w:rsidR="004E22D7" w:rsidRPr="00490411" w:rsidRDefault="004E22D7" w:rsidP="004E22D7">
      <w:pPr>
        <w:rPr>
          <w:rFonts w:ascii="Arial" w:hAnsi="Arial" w:cs="Arial"/>
          <w:sz w:val="32"/>
          <w:szCs w:val="32"/>
        </w:rPr>
      </w:pPr>
      <w:r>
        <w:rPr>
          <w:rFonts w:ascii="Arial" w:hAnsi="Arial" w:cs="Arial"/>
          <w:sz w:val="32"/>
          <w:szCs w:val="32"/>
        </w:rPr>
        <w:t xml:space="preserve">                              </w:t>
      </w:r>
      <w:r>
        <w:rPr>
          <w:rFonts w:ascii="Arial" w:hAnsi="Arial" w:cs="Arial"/>
          <w:b/>
          <w:bCs/>
          <w:sz w:val="32"/>
          <w:szCs w:val="32"/>
        </w:rPr>
        <w:t xml:space="preserve">Student ID: </w:t>
      </w:r>
      <w:r w:rsidRPr="004E22D7">
        <w:rPr>
          <w:rFonts w:ascii="Arial" w:hAnsi="Arial" w:cs="Arial"/>
          <w:sz w:val="28"/>
          <w:szCs w:val="28"/>
        </w:rPr>
        <w:t>2131735</w:t>
      </w:r>
    </w:p>
    <w:p w14:paraId="69A751E4" w14:textId="254F10C2" w:rsidR="004E22D7" w:rsidRDefault="004E22D7" w:rsidP="004E22D7">
      <w:pPr>
        <w:rPr>
          <w:rFonts w:ascii="Arial" w:hAnsi="Arial" w:cs="Arial"/>
          <w:sz w:val="32"/>
          <w:szCs w:val="32"/>
        </w:rPr>
      </w:pPr>
    </w:p>
    <w:p w14:paraId="7C456F93" w14:textId="77777777" w:rsidR="004E22D7" w:rsidRDefault="004E22D7" w:rsidP="004E22D7">
      <w:pPr>
        <w:rPr>
          <w:rFonts w:ascii="Arial" w:hAnsi="Arial" w:cs="Arial"/>
          <w:sz w:val="32"/>
          <w:szCs w:val="32"/>
        </w:rPr>
      </w:pPr>
    </w:p>
    <w:p w14:paraId="3B0300B0" w14:textId="77777777" w:rsidR="004E22D7" w:rsidRDefault="004E22D7" w:rsidP="004E22D7">
      <w:pPr>
        <w:spacing w:line="259" w:lineRule="auto"/>
        <w:rPr>
          <w:rFonts w:ascii="Arial" w:hAnsi="Arial" w:cs="Arial"/>
          <w:b/>
          <w:bCs/>
          <w:sz w:val="32"/>
          <w:szCs w:val="32"/>
        </w:rPr>
      </w:pPr>
    </w:p>
    <w:p w14:paraId="485D21D6" w14:textId="77777777" w:rsidR="004E22D7" w:rsidRDefault="004E22D7">
      <w:pPr>
        <w:spacing w:line="259" w:lineRule="auto"/>
        <w:jc w:val="left"/>
      </w:pPr>
    </w:p>
    <w:p w14:paraId="6BDE93CA" w14:textId="5ACC042C" w:rsidR="004E22D7" w:rsidRDefault="001D1400" w:rsidP="004E22D7">
      <w:pPr>
        <w:spacing w:line="259" w:lineRule="auto"/>
        <w:jc w:val="center"/>
        <w:rPr>
          <w:rFonts w:ascii="Arial" w:hAnsi="Arial" w:cs="Arial"/>
          <w:b/>
          <w:bCs/>
          <w:sz w:val="32"/>
          <w:szCs w:val="32"/>
        </w:rPr>
      </w:pPr>
      <w:r>
        <w:br w:type="page"/>
      </w:r>
    </w:p>
    <w:p w14:paraId="2BF4E87C" w14:textId="54D89DF9" w:rsidR="001D1400" w:rsidRDefault="001D1400">
      <w:pPr>
        <w:spacing w:line="259" w:lineRule="auto"/>
        <w:jc w:val="left"/>
      </w:pPr>
    </w:p>
    <w:p w14:paraId="219BAA3C" w14:textId="77777777" w:rsidR="004E22D7" w:rsidRDefault="004E22D7">
      <w:pPr>
        <w:spacing w:line="259" w:lineRule="auto"/>
        <w:jc w:val="left"/>
      </w:pPr>
    </w:p>
    <w:sdt>
      <w:sdtPr>
        <w:rPr>
          <w:rFonts w:ascii="Times New Roman" w:eastAsiaTheme="minorHAnsi" w:hAnsi="Times New Roman" w:cstheme="minorBidi"/>
          <w:color w:val="auto"/>
          <w:kern w:val="2"/>
          <w:sz w:val="24"/>
          <w:szCs w:val="22"/>
          <w14:ligatures w14:val="standardContextual"/>
        </w:rPr>
        <w:id w:val="1673297642"/>
        <w:docPartObj>
          <w:docPartGallery w:val="Table of Contents"/>
          <w:docPartUnique/>
        </w:docPartObj>
      </w:sdtPr>
      <w:sdtEndPr>
        <w:rPr>
          <w:b/>
          <w:bCs/>
          <w:noProof/>
        </w:rPr>
      </w:sdtEndPr>
      <w:sdtContent>
        <w:p w14:paraId="543174B8" w14:textId="5572D83D" w:rsidR="00426F2A" w:rsidRPr="004E22D7" w:rsidRDefault="00426F2A">
          <w:pPr>
            <w:pStyle w:val="TOCHeading"/>
            <w:rPr>
              <w:rFonts w:ascii="Arial" w:hAnsi="Arial" w:cs="Arial"/>
            </w:rPr>
          </w:pPr>
          <w:r w:rsidRPr="004E22D7">
            <w:rPr>
              <w:rFonts w:ascii="Arial" w:hAnsi="Arial" w:cs="Arial"/>
            </w:rPr>
            <w:t>Contents</w:t>
          </w:r>
        </w:p>
        <w:p w14:paraId="2BD6D524" w14:textId="41DAC06B" w:rsidR="007738AE" w:rsidRPr="004E22D7" w:rsidRDefault="00426F2A">
          <w:pPr>
            <w:pStyle w:val="TOC1"/>
            <w:tabs>
              <w:tab w:val="right" w:leader="dot" w:pos="9350"/>
            </w:tabs>
            <w:rPr>
              <w:rFonts w:ascii="Arial" w:eastAsiaTheme="minorEastAsia" w:hAnsi="Arial" w:cs="Arial"/>
              <w:noProof/>
              <w:sz w:val="22"/>
            </w:rPr>
          </w:pPr>
          <w:r>
            <w:fldChar w:fldCharType="begin"/>
          </w:r>
          <w:r>
            <w:instrText xml:space="preserve"> TOC \o "1-3" \h \z \u </w:instrText>
          </w:r>
          <w:r>
            <w:fldChar w:fldCharType="separate"/>
          </w:r>
          <w:hyperlink w:anchor="_Toc150928781" w:history="1">
            <w:r w:rsidR="007738AE" w:rsidRPr="004E22D7">
              <w:rPr>
                <w:rStyle w:val="Hyperlink"/>
                <w:rFonts w:ascii="Arial" w:hAnsi="Arial" w:cs="Arial"/>
                <w:noProof/>
              </w:rPr>
              <w:t>Introduction</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_Toc150928781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2</w:t>
            </w:r>
            <w:r w:rsidR="007738AE" w:rsidRPr="004E22D7">
              <w:rPr>
                <w:rFonts w:ascii="Arial" w:hAnsi="Arial" w:cs="Arial"/>
                <w:noProof/>
                <w:webHidden/>
              </w:rPr>
              <w:fldChar w:fldCharType="end"/>
            </w:r>
          </w:hyperlink>
        </w:p>
        <w:p w14:paraId="6BBB9161" w14:textId="6B222983" w:rsidR="007738AE" w:rsidRPr="004E22D7" w:rsidRDefault="00000000">
          <w:pPr>
            <w:pStyle w:val="TOC1"/>
            <w:tabs>
              <w:tab w:val="right" w:leader="dot" w:pos="9350"/>
            </w:tabs>
            <w:rPr>
              <w:rFonts w:ascii="Arial" w:eastAsiaTheme="minorEastAsia" w:hAnsi="Arial" w:cs="Arial"/>
              <w:noProof/>
              <w:sz w:val="22"/>
            </w:rPr>
          </w:pPr>
          <w:hyperlink w:anchor="_Toc150928782" w:history="1">
            <w:r w:rsidR="007738AE" w:rsidRPr="004E22D7">
              <w:rPr>
                <w:rStyle w:val="Hyperlink"/>
                <w:rFonts w:ascii="Arial" w:hAnsi="Arial" w:cs="Arial"/>
                <w:noProof/>
              </w:rPr>
              <w:t>Business Description / Market Opportunity</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_Toc150928782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2</w:t>
            </w:r>
            <w:r w:rsidR="007738AE" w:rsidRPr="004E22D7">
              <w:rPr>
                <w:rFonts w:ascii="Arial" w:hAnsi="Arial" w:cs="Arial"/>
                <w:noProof/>
                <w:webHidden/>
              </w:rPr>
              <w:fldChar w:fldCharType="end"/>
            </w:r>
          </w:hyperlink>
        </w:p>
        <w:p w14:paraId="15C52523" w14:textId="5F1630C9" w:rsidR="007738AE" w:rsidRPr="004E22D7" w:rsidRDefault="00000000">
          <w:pPr>
            <w:pStyle w:val="TOC1"/>
            <w:tabs>
              <w:tab w:val="right" w:leader="dot" w:pos="9350"/>
            </w:tabs>
            <w:rPr>
              <w:rFonts w:ascii="Arial" w:eastAsiaTheme="minorEastAsia" w:hAnsi="Arial" w:cs="Arial"/>
              <w:noProof/>
              <w:sz w:val="22"/>
            </w:rPr>
          </w:pPr>
          <w:hyperlink w:anchor="_Toc150928783" w:history="1">
            <w:r w:rsidR="007738AE" w:rsidRPr="004E22D7">
              <w:rPr>
                <w:rStyle w:val="Hyperlink"/>
                <w:rFonts w:ascii="Arial" w:hAnsi="Arial" w:cs="Arial"/>
                <w:noProof/>
              </w:rPr>
              <w:t>Industry Analysis</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_Toc150928783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3</w:t>
            </w:r>
            <w:r w:rsidR="007738AE" w:rsidRPr="004E22D7">
              <w:rPr>
                <w:rFonts w:ascii="Arial" w:hAnsi="Arial" w:cs="Arial"/>
                <w:noProof/>
                <w:webHidden/>
              </w:rPr>
              <w:fldChar w:fldCharType="end"/>
            </w:r>
          </w:hyperlink>
        </w:p>
        <w:p w14:paraId="472E5C99" w14:textId="22D5BF97" w:rsidR="007738AE" w:rsidRPr="004E22D7" w:rsidRDefault="00000000">
          <w:pPr>
            <w:pStyle w:val="TOC2"/>
            <w:tabs>
              <w:tab w:val="right" w:leader="dot" w:pos="9350"/>
            </w:tabs>
            <w:rPr>
              <w:rFonts w:ascii="Arial" w:eastAsiaTheme="minorEastAsia" w:hAnsi="Arial" w:cs="Arial"/>
              <w:noProof/>
              <w:sz w:val="22"/>
            </w:rPr>
          </w:pPr>
          <w:hyperlink w:anchor="_Toc150928784" w:history="1">
            <w:r w:rsidR="007738AE" w:rsidRPr="004E22D7">
              <w:rPr>
                <w:rStyle w:val="Hyperlink"/>
                <w:rFonts w:ascii="Arial" w:hAnsi="Arial" w:cs="Arial"/>
                <w:noProof/>
              </w:rPr>
              <w:t>Industry Overview</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_Toc150928784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3</w:t>
            </w:r>
            <w:r w:rsidR="007738AE" w:rsidRPr="004E22D7">
              <w:rPr>
                <w:rFonts w:ascii="Arial" w:hAnsi="Arial" w:cs="Arial"/>
                <w:noProof/>
                <w:webHidden/>
              </w:rPr>
              <w:fldChar w:fldCharType="end"/>
            </w:r>
          </w:hyperlink>
        </w:p>
        <w:p w14:paraId="58A32BDA" w14:textId="23AACC7D" w:rsidR="007738AE" w:rsidRPr="004E22D7" w:rsidRDefault="00000000">
          <w:pPr>
            <w:pStyle w:val="TOC2"/>
            <w:tabs>
              <w:tab w:val="right" w:leader="dot" w:pos="9350"/>
            </w:tabs>
            <w:rPr>
              <w:rFonts w:ascii="Arial" w:eastAsiaTheme="minorEastAsia" w:hAnsi="Arial" w:cs="Arial"/>
              <w:noProof/>
              <w:sz w:val="22"/>
            </w:rPr>
          </w:pPr>
          <w:hyperlink w:anchor="_Toc150928785" w:history="1">
            <w:r w:rsidR="007738AE" w:rsidRPr="004E22D7">
              <w:rPr>
                <w:rStyle w:val="Hyperlink"/>
                <w:rFonts w:ascii="Arial" w:hAnsi="Arial" w:cs="Arial"/>
                <w:noProof/>
              </w:rPr>
              <w:t>VRIO Analysis</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_Toc150928785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3</w:t>
            </w:r>
            <w:r w:rsidR="007738AE" w:rsidRPr="004E22D7">
              <w:rPr>
                <w:rFonts w:ascii="Arial" w:hAnsi="Arial" w:cs="Arial"/>
                <w:noProof/>
                <w:webHidden/>
              </w:rPr>
              <w:fldChar w:fldCharType="end"/>
            </w:r>
          </w:hyperlink>
        </w:p>
        <w:p w14:paraId="06D634F9" w14:textId="42864ADF" w:rsidR="007738AE" w:rsidRPr="004E22D7" w:rsidRDefault="00000000">
          <w:pPr>
            <w:pStyle w:val="TOC2"/>
            <w:tabs>
              <w:tab w:val="right" w:leader="dot" w:pos="9350"/>
            </w:tabs>
            <w:rPr>
              <w:rFonts w:ascii="Arial" w:eastAsiaTheme="minorEastAsia" w:hAnsi="Arial" w:cs="Arial"/>
              <w:noProof/>
              <w:sz w:val="22"/>
            </w:rPr>
          </w:pPr>
          <w:hyperlink w:anchor="_Toc150928786" w:history="1">
            <w:r w:rsidR="007738AE" w:rsidRPr="004E22D7">
              <w:rPr>
                <w:rStyle w:val="Hyperlink"/>
                <w:rFonts w:ascii="Arial" w:hAnsi="Arial" w:cs="Arial"/>
                <w:noProof/>
              </w:rPr>
              <w:t>Porter's Five Forces Analysis</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_Toc150928786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3</w:t>
            </w:r>
            <w:r w:rsidR="007738AE" w:rsidRPr="004E22D7">
              <w:rPr>
                <w:rFonts w:ascii="Arial" w:hAnsi="Arial" w:cs="Arial"/>
                <w:noProof/>
                <w:webHidden/>
              </w:rPr>
              <w:fldChar w:fldCharType="end"/>
            </w:r>
          </w:hyperlink>
        </w:p>
        <w:p w14:paraId="62BAE1B6" w14:textId="2F5D3C98" w:rsidR="007738AE" w:rsidRPr="004E22D7" w:rsidRDefault="00000000">
          <w:pPr>
            <w:pStyle w:val="TOC2"/>
            <w:tabs>
              <w:tab w:val="right" w:leader="dot" w:pos="9350"/>
            </w:tabs>
            <w:rPr>
              <w:rFonts w:ascii="Arial" w:eastAsiaTheme="minorEastAsia" w:hAnsi="Arial" w:cs="Arial"/>
              <w:noProof/>
              <w:sz w:val="22"/>
            </w:rPr>
          </w:pPr>
          <w:hyperlink w:anchor="_Toc150928787" w:history="1">
            <w:r w:rsidR="007738AE" w:rsidRPr="004E22D7">
              <w:rPr>
                <w:rStyle w:val="Hyperlink"/>
                <w:rFonts w:ascii="Arial" w:hAnsi="Arial" w:cs="Arial"/>
                <w:noProof/>
              </w:rPr>
              <w:t>Competitors Rivalry</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_Toc150928787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4</w:t>
            </w:r>
            <w:r w:rsidR="007738AE" w:rsidRPr="004E22D7">
              <w:rPr>
                <w:rFonts w:ascii="Arial" w:hAnsi="Arial" w:cs="Arial"/>
                <w:noProof/>
                <w:webHidden/>
              </w:rPr>
              <w:fldChar w:fldCharType="end"/>
            </w:r>
          </w:hyperlink>
        </w:p>
        <w:p w14:paraId="3671F83B" w14:textId="78584C4D" w:rsidR="007738AE" w:rsidRPr="004E22D7" w:rsidRDefault="00000000">
          <w:pPr>
            <w:pStyle w:val="TOC1"/>
            <w:tabs>
              <w:tab w:val="right" w:leader="dot" w:pos="9350"/>
            </w:tabs>
            <w:rPr>
              <w:rFonts w:ascii="Arial" w:eastAsiaTheme="minorEastAsia" w:hAnsi="Arial" w:cs="Arial"/>
              <w:noProof/>
              <w:sz w:val="22"/>
            </w:rPr>
          </w:pPr>
          <w:hyperlink w:anchor="_Toc150928788" w:history="1">
            <w:r w:rsidR="007738AE" w:rsidRPr="004E22D7">
              <w:rPr>
                <w:rStyle w:val="Hyperlink"/>
                <w:rFonts w:ascii="Arial" w:hAnsi="Arial" w:cs="Arial"/>
                <w:noProof/>
              </w:rPr>
              <w:t>Operations and Management Team Plan</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_Toc150928788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4</w:t>
            </w:r>
            <w:r w:rsidR="007738AE" w:rsidRPr="004E22D7">
              <w:rPr>
                <w:rFonts w:ascii="Arial" w:hAnsi="Arial" w:cs="Arial"/>
                <w:noProof/>
                <w:webHidden/>
              </w:rPr>
              <w:fldChar w:fldCharType="end"/>
            </w:r>
          </w:hyperlink>
        </w:p>
        <w:p w14:paraId="4D4CC59A" w14:textId="2FBB6442" w:rsidR="007738AE" w:rsidRPr="004E22D7" w:rsidRDefault="00000000">
          <w:pPr>
            <w:pStyle w:val="TOC2"/>
            <w:tabs>
              <w:tab w:val="right" w:leader="dot" w:pos="9350"/>
            </w:tabs>
            <w:rPr>
              <w:rFonts w:ascii="Arial" w:eastAsiaTheme="minorEastAsia" w:hAnsi="Arial" w:cs="Arial"/>
              <w:noProof/>
              <w:sz w:val="22"/>
            </w:rPr>
          </w:pPr>
          <w:hyperlink w:anchor="_Toc150928789" w:history="1">
            <w:r w:rsidR="007738AE" w:rsidRPr="004E22D7">
              <w:rPr>
                <w:rStyle w:val="Hyperlink"/>
                <w:rFonts w:ascii="Arial" w:hAnsi="Arial" w:cs="Arial"/>
                <w:noProof/>
              </w:rPr>
              <w:t>Business Process</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_Toc150928789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4</w:t>
            </w:r>
            <w:r w:rsidR="007738AE" w:rsidRPr="004E22D7">
              <w:rPr>
                <w:rFonts w:ascii="Arial" w:hAnsi="Arial" w:cs="Arial"/>
                <w:noProof/>
                <w:webHidden/>
              </w:rPr>
              <w:fldChar w:fldCharType="end"/>
            </w:r>
          </w:hyperlink>
        </w:p>
        <w:p w14:paraId="15457A71" w14:textId="442295D7" w:rsidR="007738AE" w:rsidRPr="004E22D7" w:rsidRDefault="00000000">
          <w:pPr>
            <w:pStyle w:val="TOC2"/>
            <w:tabs>
              <w:tab w:val="right" w:leader="dot" w:pos="9350"/>
            </w:tabs>
            <w:rPr>
              <w:rFonts w:ascii="Arial" w:eastAsiaTheme="minorEastAsia" w:hAnsi="Arial" w:cs="Arial"/>
              <w:noProof/>
              <w:sz w:val="22"/>
            </w:rPr>
          </w:pPr>
          <w:hyperlink w:anchor="_Toc150928790" w:history="1">
            <w:r w:rsidR="007738AE" w:rsidRPr="004E22D7">
              <w:rPr>
                <w:rStyle w:val="Hyperlink"/>
                <w:rFonts w:ascii="Arial" w:hAnsi="Arial" w:cs="Arial"/>
                <w:noProof/>
              </w:rPr>
              <w:t>Revenue Generation and Loss Prevention</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_Toc150928790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5</w:t>
            </w:r>
            <w:r w:rsidR="007738AE" w:rsidRPr="004E22D7">
              <w:rPr>
                <w:rFonts w:ascii="Arial" w:hAnsi="Arial" w:cs="Arial"/>
                <w:noProof/>
                <w:webHidden/>
              </w:rPr>
              <w:fldChar w:fldCharType="end"/>
            </w:r>
          </w:hyperlink>
        </w:p>
        <w:p w14:paraId="2576FE32" w14:textId="2216644B" w:rsidR="007738AE" w:rsidRPr="004E22D7" w:rsidRDefault="00000000">
          <w:pPr>
            <w:pStyle w:val="TOC2"/>
            <w:tabs>
              <w:tab w:val="right" w:leader="dot" w:pos="9350"/>
            </w:tabs>
            <w:rPr>
              <w:rFonts w:ascii="Arial" w:eastAsiaTheme="minorEastAsia" w:hAnsi="Arial" w:cs="Arial"/>
              <w:noProof/>
              <w:sz w:val="22"/>
            </w:rPr>
          </w:pPr>
          <w:hyperlink w:anchor="_Toc150928791" w:history="1">
            <w:r w:rsidR="007738AE" w:rsidRPr="004E22D7">
              <w:rPr>
                <w:rStyle w:val="Hyperlink"/>
                <w:rFonts w:ascii="Arial" w:hAnsi="Arial" w:cs="Arial"/>
                <w:noProof/>
              </w:rPr>
              <w:t>Top Management Team Profiles</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_Toc150928791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5</w:t>
            </w:r>
            <w:r w:rsidR="007738AE" w:rsidRPr="004E22D7">
              <w:rPr>
                <w:rFonts w:ascii="Arial" w:hAnsi="Arial" w:cs="Arial"/>
                <w:noProof/>
                <w:webHidden/>
              </w:rPr>
              <w:fldChar w:fldCharType="end"/>
            </w:r>
          </w:hyperlink>
        </w:p>
        <w:p w14:paraId="61028008" w14:textId="63FB8C90" w:rsidR="007738AE" w:rsidRPr="004E22D7" w:rsidRDefault="00000000">
          <w:pPr>
            <w:pStyle w:val="TOC1"/>
            <w:tabs>
              <w:tab w:val="right" w:leader="dot" w:pos="9350"/>
            </w:tabs>
            <w:rPr>
              <w:rFonts w:ascii="Arial" w:eastAsiaTheme="minorEastAsia" w:hAnsi="Arial" w:cs="Arial"/>
              <w:noProof/>
              <w:sz w:val="22"/>
            </w:rPr>
          </w:pPr>
          <w:hyperlink w:anchor="_Toc150928792" w:history="1">
            <w:r w:rsidR="007738AE" w:rsidRPr="004E22D7">
              <w:rPr>
                <w:rStyle w:val="Hyperlink"/>
                <w:rFonts w:ascii="Arial" w:hAnsi="Arial" w:cs="Arial"/>
                <w:noProof/>
              </w:rPr>
              <w:t>Marketing Plan and Strategy</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_Toc150928792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6</w:t>
            </w:r>
            <w:r w:rsidR="007738AE" w:rsidRPr="004E22D7">
              <w:rPr>
                <w:rFonts w:ascii="Arial" w:hAnsi="Arial" w:cs="Arial"/>
                <w:noProof/>
                <w:webHidden/>
              </w:rPr>
              <w:fldChar w:fldCharType="end"/>
            </w:r>
          </w:hyperlink>
        </w:p>
        <w:p w14:paraId="37F691C4" w14:textId="03AE6691" w:rsidR="007738AE" w:rsidRPr="004E22D7" w:rsidRDefault="00000000">
          <w:pPr>
            <w:pStyle w:val="TOC1"/>
            <w:tabs>
              <w:tab w:val="right" w:leader="dot" w:pos="9350"/>
            </w:tabs>
            <w:rPr>
              <w:rFonts w:ascii="Arial" w:eastAsiaTheme="minorEastAsia" w:hAnsi="Arial" w:cs="Arial"/>
              <w:noProof/>
              <w:sz w:val="22"/>
            </w:rPr>
          </w:pPr>
          <w:hyperlink w:anchor="_Toc150928793" w:history="1">
            <w:r w:rsidR="007738AE" w:rsidRPr="004E22D7">
              <w:rPr>
                <w:rStyle w:val="Hyperlink"/>
                <w:rFonts w:ascii="Arial" w:hAnsi="Arial" w:cs="Arial"/>
                <w:noProof/>
              </w:rPr>
              <w:t>Financial Plan</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_Toc150928793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7</w:t>
            </w:r>
            <w:r w:rsidR="007738AE" w:rsidRPr="004E22D7">
              <w:rPr>
                <w:rFonts w:ascii="Arial" w:hAnsi="Arial" w:cs="Arial"/>
                <w:noProof/>
                <w:webHidden/>
              </w:rPr>
              <w:fldChar w:fldCharType="end"/>
            </w:r>
          </w:hyperlink>
        </w:p>
        <w:p w14:paraId="0942E466" w14:textId="4D761BC4" w:rsidR="007738AE" w:rsidRPr="004E22D7" w:rsidRDefault="00000000">
          <w:pPr>
            <w:pStyle w:val="TOC2"/>
            <w:tabs>
              <w:tab w:val="right" w:leader="dot" w:pos="9350"/>
            </w:tabs>
            <w:rPr>
              <w:rFonts w:ascii="Arial" w:eastAsiaTheme="minorEastAsia" w:hAnsi="Arial" w:cs="Arial"/>
              <w:noProof/>
              <w:sz w:val="22"/>
            </w:rPr>
          </w:pPr>
          <w:hyperlink w:anchor="_Toc150928794" w:history="1">
            <w:r w:rsidR="007738AE" w:rsidRPr="004E22D7">
              <w:rPr>
                <w:rStyle w:val="Hyperlink"/>
                <w:rFonts w:ascii="Arial" w:hAnsi="Arial" w:cs="Arial"/>
                <w:noProof/>
              </w:rPr>
              <w:t>Source and Uses of Funds</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_Toc150928794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7</w:t>
            </w:r>
            <w:r w:rsidR="007738AE" w:rsidRPr="004E22D7">
              <w:rPr>
                <w:rFonts w:ascii="Arial" w:hAnsi="Arial" w:cs="Arial"/>
                <w:noProof/>
                <w:webHidden/>
              </w:rPr>
              <w:fldChar w:fldCharType="end"/>
            </w:r>
          </w:hyperlink>
        </w:p>
        <w:p w14:paraId="6640C883" w14:textId="5CA885CB" w:rsidR="007738AE" w:rsidRPr="004E22D7" w:rsidRDefault="00000000">
          <w:pPr>
            <w:pStyle w:val="TOC2"/>
            <w:tabs>
              <w:tab w:val="right" w:leader="dot" w:pos="9350"/>
            </w:tabs>
            <w:rPr>
              <w:rFonts w:ascii="Arial" w:eastAsiaTheme="minorEastAsia" w:hAnsi="Arial" w:cs="Arial"/>
              <w:noProof/>
              <w:sz w:val="22"/>
            </w:rPr>
          </w:pPr>
          <w:hyperlink w:anchor="_Toc150928795" w:history="1">
            <w:r w:rsidR="007738AE" w:rsidRPr="004E22D7">
              <w:rPr>
                <w:rStyle w:val="Hyperlink"/>
                <w:rFonts w:ascii="Arial" w:hAnsi="Arial" w:cs="Arial"/>
                <w:noProof/>
              </w:rPr>
              <w:t>Six-Month Cash Budget Forecast</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_Toc150928795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7</w:t>
            </w:r>
            <w:r w:rsidR="007738AE" w:rsidRPr="004E22D7">
              <w:rPr>
                <w:rFonts w:ascii="Arial" w:hAnsi="Arial" w:cs="Arial"/>
                <w:noProof/>
                <w:webHidden/>
              </w:rPr>
              <w:fldChar w:fldCharType="end"/>
            </w:r>
          </w:hyperlink>
        </w:p>
        <w:p w14:paraId="5E5930EA" w14:textId="5A6F1805" w:rsidR="007738AE" w:rsidRPr="004E22D7" w:rsidRDefault="00000000">
          <w:pPr>
            <w:pStyle w:val="TOC2"/>
            <w:tabs>
              <w:tab w:val="right" w:leader="dot" w:pos="9350"/>
            </w:tabs>
            <w:rPr>
              <w:rFonts w:ascii="Arial" w:eastAsiaTheme="minorEastAsia" w:hAnsi="Arial" w:cs="Arial"/>
              <w:noProof/>
              <w:sz w:val="22"/>
            </w:rPr>
          </w:pPr>
          <w:hyperlink w:anchor="_Toc150928796" w:history="1">
            <w:r w:rsidR="007738AE" w:rsidRPr="004E22D7">
              <w:rPr>
                <w:rStyle w:val="Hyperlink"/>
                <w:rFonts w:ascii="Arial" w:hAnsi="Arial" w:cs="Arial"/>
                <w:noProof/>
              </w:rPr>
              <w:t>Financial Sustainability through Sales Strategy</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_Toc150928796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7</w:t>
            </w:r>
            <w:r w:rsidR="007738AE" w:rsidRPr="004E22D7">
              <w:rPr>
                <w:rFonts w:ascii="Arial" w:hAnsi="Arial" w:cs="Arial"/>
                <w:noProof/>
                <w:webHidden/>
              </w:rPr>
              <w:fldChar w:fldCharType="end"/>
            </w:r>
          </w:hyperlink>
        </w:p>
        <w:p w14:paraId="1EB66D5B" w14:textId="7CD013AD" w:rsidR="007738AE" w:rsidRPr="004E22D7" w:rsidRDefault="00000000">
          <w:pPr>
            <w:pStyle w:val="TOC1"/>
            <w:tabs>
              <w:tab w:val="right" w:leader="dot" w:pos="9350"/>
            </w:tabs>
            <w:rPr>
              <w:rFonts w:ascii="Arial" w:eastAsiaTheme="minorEastAsia" w:hAnsi="Arial" w:cs="Arial"/>
              <w:noProof/>
              <w:sz w:val="22"/>
            </w:rPr>
          </w:pPr>
          <w:hyperlink w:anchor="_Toc150928797" w:history="1">
            <w:r w:rsidR="007738AE" w:rsidRPr="004E22D7">
              <w:rPr>
                <w:rStyle w:val="Hyperlink"/>
                <w:rFonts w:ascii="Arial" w:hAnsi="Arial" w:cs="Arial"/>
                <w:noProof/>
              </w:rPr>
              <w:t>Closing Summary</w:t>
            </w:r>
            <w:r w:rsidR="007738AE" w:rsidRPr="004E22D7">
              <w:rPr>
                <w:rFonts w:ascii="Arial" w:hAnsi="Arial" w:cs="Arial"/>
                <w:noProof/>
                <w:webHidden/>
              </w:rPr>
              <w:tab/>
            </w:r>
            <w:r w:rsidR="007738AE" w:rsidRPr="004E22D7">
              <w:rPr>
                <w:rFonts w:ascii="Arial" w:hAnsi="Arial" w:cs="Arial"/>
                <w:noProof/>
                <w:webHidden/>
              </w:rPr>
              <w:fldChar w:fldCharType="begin"/>
            </w:r>
            <w:r w:rsidR="007738AE" w:rsidRPr="004E22D7">
              <w:rPr>
                <w:rFonts w:ascii="Arial" w:hAnsi="Arial" w:cs="Arial"/>
                <w:noProof/>
                <w:webHidden/>
              </w:rPr>
              <w:instrText xml:space="preserve"> PAGEREF _Toc150928797 \h </w:instrText>
            </w:r>
            <w:r w:rsidR="007738AE" w:rsidRPr="004E22D7">
              <w:rPr>
                <w:rFonts w:ascii="Arial" w:hAnsi="Arial" w:cs="Arial"/>
                <w:noProof/>
                <w:webHidden/>
              </w:rPr>
            </w:r>
            <w:r w:rsidR="007738AE" w:rsidRPr="004E22D7">
              <w:rPr>
                <w:rFonts w:ascii="Arial" w:hAnsi="Arial" w:cs="Arial"/>
                <w:noProof/>
                <w:webHidden/>
              </w:rPr>
              <w:fldChar w:fldCharType="separate"/>
            </w:r>
            <w:r w:rsidR="007738AE" w:rsidRPr="004E22D7">
              <w:rPr>
                <w:rFonts w:ascii="Arial" w:hAnsi="Arial" w:cs="Arial"/>
                <w:noProof/>
                <w:webHidden/>
              </w:rPr>
              <w:t>8</w:t>
            </w:r>
            <w:r w:rsidR="007738AE" w:rsidRPr="004E22D7">
              <w:rPr>
                <w:rFonts w:ascii="Arial" w:hAnsi="Arial" w:cs="Arial"/>
                <w:noProof/>
                <w:webHidden/>
              </w:rPr>
              <w:fldChar w:fldCharType="end"/>
            </w:r>
          </w:hyperlink>
        </w:p>
        <w:p w14:paraId="578E088F" w14:textId="0E8E1F2F" w:rsidR="007738AE" w:rsidRDefault="00000000">
          <w:pPr>
            <w:pStyle w:val="TOC1"/>
            <w:tabs>
              <w:tab w:val="right" w:leader="dot" w:pos="9350"/>
            </w:tabs>
            <w:rPr>
              <w:rFonts w:asciiTheme="minorHAnsi" w:eastAsiaTheme="minorEastAsia" w:hAnsiTheme="minorHAnsi"/>
              <w:noProof/>
              <w:sz w:val="22"/>
            </w:rPr>
          </w:pPr>
          <w:hyperlink w:anchor="_Toc150928798" w:history="1">
            <w:r w:rsidR="007738AE" w:rsidRPr="008D37AA">
              <w:rPr>
                <w:rStyle w:val="Hyperlink"/>
                <w:noProof/>
              </w:rPr>
              <w:t>References</w:t>
            </w:r>
            <w:r w:rsidR="007738AE">
              <w:rPr>
                <w:noProof/>
                <w:webHidden/>
              </w:rPr>
              <w:tab/>
            </w:r>
            <w:r w:rsidR="007738AE">
              <w:rPr>
                <w:noProof/>
                <w:webHidden/>
              </w:rPr>
              <w:fldChar w:fldCharType="begin"/>
            </w:r>
            <w:r w:rsidR="007738AE">
              <w:rPr>
                <w:noProof/>
                <w:webHidden/>
              </w:rPr>
              <w:instrText xml:space="preserve"> PAGEREF _Toc150928798 \h </w:instrText>
            </w:r>
            <w:r w:rsidR="007738AE">
              <w:rPr>
                <w:noProof/>
                <w:webHidden/>
              </w:rPr>
            </w:r>
            <w:r w:rsidR="007738AE">
              <w:rPr>
                <w:noProof/>
                <w:webHidden/>
              </w:rPr>
              <w:fldChar w:fldCharType="separate"/>
            </w:r>
            <w:r w:rsidR="007738AE">
              <w:rPr>
                <w:noProof/>
                <w:webHidden/>
              </w:rPr>
              <w:t>9</w:t>
            </w:r>
            <w:r w:rsidR="007738AE">
              <w:rPr>
                <w:noProof/>
                <w:webHidden/>
              </w:rPr>
              <w:fldChar w:fldCharType="end"/>
            </w:r>
          </w:hyperlink>
        </w:p>
        <w:p w14:paraId="0857866C" w14:textId="7EEB413E" w:rsidR="00426F2A" w:rsidRDefault="00426F2A">
          <w:r>
            <w:rPr>
              <w:b/>
              <w:bCs/>
              <w:noProof/>
            </w:rPr>
            <w:fldChar w:fldCharType="end"/>
          </w:r>
        </w:p>
      </w:sdtContent>
    </w:sdt>
    <w:p w14:paraId="6B49928B" w14:textId="77777777" w:rsidR="001D1400" w:rsidRDefault="001D1400">
      <w:pPr>
        <w:spacing w:line="259" w:lineRule="auto"/>
        <w:jc w:val="left"/>
      </w:pPr>
      <w:r>
        <w:br w:type="page"/>
      </w:r>
    </w:p>
    <w:p w14:paraId="5E828992" w14:textId="0DB13240" w:rsidR="00454D26" w:rsidRPr="008052B3" w:rsidRDefault="001D1400" w:rsidP="001D1400">
      <w:pPr>
        <w:pStyle w:val="Heading1"/>
        <w:rPr>
          <w:rFonts w:ascii="Arial" w:hAnsi="Arial" w:cs="Arial"/>
          <w:sz w:val="28"/>
          <w:szCs w:val="28"/>
        </w:rPr>
      </w:pPr>
      <w:bookmarkStart w:id="0" w:name="_Toc150928781"/>
      <w:r w:rsidRPr="008052B3">
        <w:rPr>
          <w:rFonts w:ascii="Arial" w:hAnsi="Arial" w:cs="Arial"/>
          <w:sz w:val="28"/>
          <w:szCs w:val="28"/>
        </w:rPr>
        <w:lastRenderedPageBreak/>
        <w:t>Introduction</w:t>
      </w:r>
      <w:bookmarkEnd w:id="0"/>
    </w:p>
    <w:p w14:paraId="3218B02A" w14:textId="59FBE848" w:rsidR="00426F2A" w:rsidRPr="008052B3" w:rsidRDefault="00426F2A" w:rsidP="00426F2A">
      <w:pPr>
        <w:rPr>
          <w:rFonts w:ascii="Arial" w:hAnsi="Arial" w:cs="Arial"/>
        </w:rPr>
      </w:pPr>
      <w:r w:rsidRPr="008052B3">
        <w:rPr>
          <w:rFonts w:ascii="Arial" w:hAnsi="Arial" w:cs="Arial"/>
        </w:rPr>
        <w:t>Flower Haven is a groundbreaking floral industry innovator in the changing entrepreneurial scene. Inspired by creativity and armed with a recent BA in Business Management, this novel notion was explored. Flower Haven is a floral oasis that uses bespoke arrangements and sustainability to make everyday times special. The Flower Haven strategic plan includes a fascinating business description, industry analysis, operational details, and a visionary marketing plan. Financial sustainability and a dynamic sales strategy welcome investor to join this botanical symphony of heritage and innovation for profitable growth as the petals open. Come nurture the seeds of a prosperous future, where each flower represents prosperity and Flower Haven's entrepreneurial adventure develops into success.</w:t>
      </w:r>
    </w:p>
    <w:p w14:paraId="203101CA" w14:textId="7F3627F6" w:rsidR="001D1400" w:rsidRPr="008052B3" w:rsidRDefault="001D1400" w:rsidP="001D1400">
      <w:pPr>
        <w:pStyle w:val="Heading1"/>
        <w:rPr>
          <w:rFonts w:ascii="Arial" w:hAnsi="Arial" w:cs="Arial"/>
          <w:sz w:val="28"/>
          <w:szCs w:val="28"/>
        </w:rPr>
      </w:pPr>
      <w:bookmarkStart w:id="1" w:name="_Toc150928782"/>
      <w:r w:rsidRPr="008052B3">
        <w:rPr>
          <w:rFonts w:ascii="Arial" w:hAnsi="Arial" w:cs="Arial"/>
          <w:sz w:val="28"/>
          <w:szCs w:val="28"/>
        </w:rPr>
        <w:t>Business Description / Market Opportunity</w:t>
      </w:r>
      <w:bookmarkEnd w:id="1"/>
    </w:p>
    <w:p w14:paraId="57358808" w14:textId="271297F2" w:rsidR="001D1400" w:rsidRPr="008052B3" w:rsidRDefault="001D1400" w:rsidP="001D1400">
      <w:pPr>
        <w:rPr>
          <w:rFonts w:ascii="Arial" w:hAnsi="Arial" w:cs="Arial"/>
        </w:rPr>
      </w:pPr>
      <w:r w:rsidRPr="008052B3">
        <w:rPr>
          <w:rFonts w:ascii="Arial" w:hAnsi="Arial" w:cs="Arial"/>
        </w:rPr>
        <w:t xml:space="preserve">Flower Haven is an innovative flower company that aims to make </w:t>
      </w:r>
      <w:proofErr w:type="gramStart"/>
      <w:r w:rsidR="00FB3A9B" w:rsidRPr="008052B3">
        <w:rPr>
          <w:rFonts w:ascii="Arial" w:hAnsi="Arial" w:cs="Arial"/>
        </w:rPr>
        <w:t>every day</w:t>
      </w:r>
      <w:proofErr w:type="gramEnd"/>
      <w:r w:rsidRPr="008052B3">
        <w:rPr>
          <w:rFonts w:ascii="Arial" w:hAnsi="Arial" w:cs="Arial"/>
        </w:rPr>
        <w:t xml:space="preserve"> experiences special. Customized floral arrangements that express uniqueness, sustainability, and artistic creativity are our goal. A personalized narrative told through locally sourced blossoms, artistic design, and eco-conscious practices is our primary product</w:t>
      </w:r>
      <w:r w:rsidR="000C1FA5" w:rsidRPr="008052B3">
        <w:rPr>
          <w:rFonts w:ascii="Arial" w:hAnsi="Arial" w:cs="Arial"/>
        </w:rPr>
        <w:t xml:space="preserve"> (Hisrich et al., 2017)</w:t>
      </w:r>
      <w:r w:rsidRPr="008052B3">
        <w:rPr>
          <w:rFonts w:ascii="Arial" w:hAnsi="Arial" w:cs="Arial"/>
        </w:rPr>
        <w:t>. Our objective at Flower Haven is to elevate moments with flowers. Our goal is to create unique, sustainable, and artistic floral arrangements. Flower Haven strives to make every petal's narrative unique and memorable." Flower Haven creates custom flower arrangements for birthdays, anniversaries, weddings, and business events. Beyond bouquets, we provide bespoke creations that reflect the client's preferences and the event.</w:t>
      </w:r>
      <w:r w:rsidR="000C1FA5" w:rsidRPr="008052B3">
        <w:rPr>
          <w:rFonts w:ascii="Arial" w:hAnsi="Arial" w:cs="Arial"/>
        </w:rPr>
        <w:t xml:space="preserve"> It</w:t>
      </w:r>
      <w:r w:rsidRPr="008052B3">
        <w:rPr>
          <w:rFonts w:ascii="Arial" w:hAnsi="Arial" w:cs="Arial"/>
        </w:rPr>
        <w:t xml:space="preserve"> </w:t>
      </w:r>
      <w:r w:rsidR="000C1FA5" w:rsidRPr="008052B3">
        <w:rPr>
          <w:rFonts w:ascii="Arial" w:hAnsi="Arial" w:cs="Arial"/>
        </w:rPr>
        <w:t>uses</w:t>
      </w:r>
      <w:r w:rsidRPr="008052B3">
        <w:rPr>
          <w:rFonts w:ascii="Arial" w:hAnsi="Arial" w:cs="Arial"/>
        </w:rPr>
        <w:t xml:space="preserve"> locally sourced, fresh flowers to ensure freshness, vibrancy, and sustainability</w:t>
      </w:r>
      <w:r w:rsidR="000C1FA5" w:rsidRPr="008052B3">
        <w:rPr>
          <w:rFonts w:ascii="Arial" w:hAnsi="Arial" w:cs="Arial"/>
        </w:rPr>
        <w:t>.</w:t>
      </w:r>
      <w:r w:rsidRPr="008052B3">
        <w:rPr>
          <w:rFonts w:ascii="Arial" w:hAnsi="Arial" w:cs="Arial"/>
        </w:rPr>
        <w:t xml:space="preserve"> Unique masterpieces from Flower Haven's proprietary creative process set us apart. Flower Haven's reputation for sustainability and locally produced blossoms makes it an eco-friendly floral brand with a distinct intellectual property impact. Flower Haven is privately owned, encouraging creativity and innovation</w:t>
      </w:r>
      <w:r w:rsidR="000C1FA5" w:rsidRPr="008052B3">
        <w:rPr>
          <w:rFonts w:ascii="Arial" w:hAnsi="Arial" w:cs="Arial"/>
        </w:rPr>
        <w:t xml:space="preserve"> (ILO, 2021)</w:t>
      </w:r>
      <w:r w:rsidRPr="008052B3">
        <w:rPr>
          <w:rFonts w:ascii="Arial" w:hAnsi="Arial" w:cs="Arial"/>
        </w:rPr>
        <w:t xml:space="preserve">. Ownership by the entrepreneur aligns the business's vision with strategic decision-making and ensures market agility. Flower Haven follows all floral industry laws for quality and compliance. Environmental requirements, local sourcing rules, and corporate operation </w:t>
      </w:r>
      <w:r w:rsidRPr="008052B3">
        <w:rPr>
          <w:rFonts w:ascii="Arial" w:hAnsi="Arial" w:cs="Arial"/>
        </w:rPr>
        <w:lastRenderedPageBreak/>
        <w:t>standards are included. The law ensures Flower Haven's legality and upholds its ethical and sustainable practices.</w:t>
      </w:r>
    </w:p>
    <w:p w14:paraId="4893FBD9" w14:textId="4C55C9AF" w:rsidR="001D1400" w:rsidRPr="008052B3" w:rsidRDefault="001D1400" w:rsidP="001D1400">
      <w:pPr>
        <w:pStyle w:val="Heading1"/>
        <w:rPr>
          <w:rFonts w:ascii="Arial" w:hAnsi="Arial" w:cs="Arial"/>
        </w:rPr>
      </w:pPr>
      <w:bookmarkStart w:id="2" w:name="_Toc150928783"/>
      <w:r w:rsidRPr="008052B3">
        <w:rPr>
          <w:rFonts w:ascii="Arial" w:hAnsi="Arial" w:cs="Arial"/>
        </w:rPr>
        <w:t>Industry Analysis</w:t>
      </w:r>
      <w:bookmarkEnd w:id="2"/>
    </w:p>
    <w:p w14:paraId="5F5A3772" w14:textId="63041638" w:rsidR="00FB3A9B" w:rsidRPr="008052B3" w:rsidRDefault="00FB3A9B" w:rsidP="008052B3">
      <w:pPr>
        <w:pStyle w:val="Heading2"/>
      </w:pPr>
      <w:bookmarkStart w:id="3" w:name="_Toc150928784"/>
      <w:r w:rsidRPr="008052B3">
        <w:t>Industry Overview</w:t>
      </w:r>
      <w:bookmarkEnd w:id="3"/>
    </w:p>
    <w:p w14:paraId="0045332B" w14:textId="5E217CEA" w:rsidR="001D1400" w:rsidRPr="008052B3" w:rsidRDefault="00343D7A" w:rsidP="00FB3A9B">
      <w:pPr>
        <w:rPr>
          <w:rFonts w:ascii="Arial" w:hAnsi="Arial" w:cs="Arial"/>
        </w:rPr>
      </w:pPr>
      <w:r w:rsidRPr="008052B3">
        <w:rPr>
          <w:rFonts w:ascii="Arial" w:hAnsi="Arial" w:cs="Arial"/>
        </w:rPr>
        <w:t>The flower sector in the United Kingdom plays a substantial role in the nation's economy, projected to reach a market size of £2.2 billion by the year 2022</w:t>
      </w:r>
      <w:r w:rsidR="000C1FA5" w:rsidRPr="008052B3">
        <w:rPr>
          <w:rFonts w:ascii="Arial" w:hAnsi="Arial" w:cs="Arial"/>
        </w:rPr>
        <w:t xml:space="preserve"> (LAST BUNCH, 2022)</w:t>
      </w:r>
      <w:r w:rsidRPr="008052B3">
        <w:rPr>
          <w:rFonts w:ascii="Arial" w:hAnsi="Arial" w:cs="Arial"/>
        </w:rPr>
        <w:t>. The industry sustains a workforce of 18,000 individuals and encompasses a diverse array of sectors. The business sector encompasses a wide range of entities, including manufacturers, distributors, florists, and retailers. In recent years, the flower industry in the United Kingdom has encountered fluctuations in its growth patterns. Between the years 2017 and 2022, it is projected that the market size will have an annual average reduction of 7.5%. Nevertheless, it is projected that the market would have a substantial growth of 102% by the year 2022</w:t>
      </w:r>
      <w:r w:rsidR="007738AE" w:rsidRPr="008052B3">
        <w:rPr>
          <w:rFonts w:ascii="Arial" w:hAnsi="Arial" w:cs="Arial"/>
        </w:rPr>
        <w:t xml:space="preserve"> (IBISWorld, 2023)</w:t>
      </w:r>
      <w:r w:rsidRPr="008052B3">
        <w:rPr>
          <w:rFonts w:ascii="Arial" w:hAnsi="Arial" w:cs="Arial"/>
        </w:rPr>
        <w:t xml:space="preserve">. The environmental advantages of flowers cultivated in local regions. It is anticipated that the future of the flower industry in the United Kingdom would exhibit favorable prospects. According to IBISWorld's projections, the market is expected to see a compound annual growth rate of 2.5% from 2022 to 2027, ultimately reaching a value of £984.4 million in 2027. </w:t>
      </w:r>
    </w:p>
    <w:p w14:paraId="3EA00C62" w14:textId="5DD4D4B3" w:rsidR="00FB3A9B" w:rsidRDefault="00FB3A9B" w:rsidP="008052B3">
      <w:pPr>
        <w:pStyle w:val="Heading2"/>
      </w:pPr>
      <w:bookmarkStart w:id="4" w:name="_Toc150928785"/>
      <w:r w:rsidRPr="00FB3A9B">
        <w:t>VRIO Analysis</w:t>
      </w:r>
      <w:bookmarkEnd w:id="4"/>
    </w:p>
    <w:p w14:paraId="3E6171C4" w14:textId="0F71F008" w:rsidR="00FB3A9B" w:rsidRPr="008052B3" w:rsidRDefault="00FB3A9B" w:rsidP="00FB3A9B">
      <w:pPr>
        <w:rPr>
          <w:rFonts w:ascii="Arial" w:hAnsi="Arial" w:cs="Arial"/>
        </w:rPr>
      </w:pPr>
      <w:r w:rsidRPr="008052B3">
        <w:rPr>
          <w:rFonts w:ascii="Arial" w:hAnsi="Arial" w:cs="Arial"/>
        </w:rPr>
        <w:t>Valuable: The aesthetic appeal, capacity to enhance the ambiance of homes and workplaces, and symbolic significance in gift-giving make fresh flowers and plants highly valued by consumers.</w:t>
      </w:r>
    </w:p>
    <w:p w14:paraId="3B5654BB" w14:textId="7EEF4E1C" w:rsidR="00FB3A9B" w:rsidRPr="008052B3" w:rsidRDefault="00FB3A9B" w:rsidP="00FB3A9B">
      <w:pPr>
        <w:rPr>
          <w:rFonts w:ascii="Arial" w:hAnsi="Arial" w:cs="Arial"/>
        </w:rPr>
      </w:pPr>
      <w:r w:rsidRPr="008052B3">
        <w:rPr>
          <w:rFonts w:ascii="Arial" w:hAnsi="Arial" w:cs="Arial"/>
        </w:rPr>
        <w:t>Rare: The UK possesses a restricted quantity of land that is appropriate for cultivating flowers, rendering it a rather scarce asset</w:t>
      </w:r>
      <w:r w:rsidR="000C1FA5" w:rsidRPr="008052B3">
        <w:rPr>
          <w:rFonts w:ascii="Arial" w:hAnsi="Arial" w:cs="Arial"/>
        </w:rPr>
        <w:t xml:space="preserve"> (Frederick et al., 2018)</w:t>
      </w:r>
      <w:r w:rsidRPr="008052B3">
        <w:rPr>
          <w:rFonts w:ascii="Arial" w:hAnsi="Arial" w:cs="Arial"/>
        </w:rPr>
        <w:t>.</w:t>
      </w:r>
    </w:p>
    <w:p w14:paraId="79FD4C51" w14:textId="14274629" w:rsidR="00FB3A9B" w:rsidRPr="008052B3" w:rsidRDefault="00FB3A9B" w:rsidP="00FB3A9B">
      <w:pPr>
        <w:rPr>
          <w:rFonts w:ascii="Arial" w:hAnsi="Arial" w:cs="Arial"/>
        </w:rPr>
      </w:pPr>
      <w:r w:rsidRPr="008052B3">
        <w:rPr>
          <w:rFonts w:ascii="Arial" w:hAnsi="Arial" w:cs="Arial"/>
        </w:rPr>
        <w:t>Inimitable: The UK</w:t>
      </w:r>
      <w:r w:rsidR="009D564B" w:rsidRPr="008052B3">
        <w:rPr>
          <w:rFonts w:ascii="Arial" w:hAnsi="Arial" w:cs="Arial"/>
        </w:rPr>
        <w:t>’s flower industry is unique because of its long history of flower production and its talented workforce.</w:t>
      </w:r>
    </w:p>
    <w:p w14:paraId="5E594E1C" w14:textId="69804AEE" w:rsidR="00FB3A9B" w:rsidRPr="008052B3" w:rsidRDefault="00FB3A9B" w:rsidP="00FB3A9B">
      <w:pPr>
        <w:rPr>
          <w:rFonts w:ascii="Arial" w:hAnsi="Arial" w:cs="Arial"/>
        </w:rPr>
      </w:pPr>
      <w:r w:rsidRPr="008052B3">
        <w:rPr>
          <w:rFonts w:ascii="Arial" w:hAnsi="Arial" w:cs="Arial"/>
        </w:rPr>
        <w:t>Organized: The flower sector in the UK demonstrates a high level of organization, characterized by a robust network of farmers, wholesalers, and retailers.</w:t>
      </w:r>
    </w:p>
    <w:p w14:paraId="4784C7D3" w14:textId="2744767B" w:rsidR="009D564B" w:rsidRDefault="009D564B" w:rsidP="008052B3">
      <w:pPr>
        <w:pStyle w:val="Heading2"/>
      </w:pPr>
      <w:bookmarkStart w:id="5" w:name="_Toc150928786"/>
      <w:r w:rsidRPr="009D564B">
        <w:lastRenderedPageBreak/>
        <w:t xml:space="preserve">Porter's Five Forces </w:t>
      </w:r>
      <w:r>
        <w:t>A</w:t>
      </w:r>
      <w:r w:rsidRPr="009D564B">
        <w:t>nalysis</w:t>
      </w:r>
      <w:bookmarkEnd w:id="5"/>
    </w:p>
    <w:p w14:paraId="1B9641B2" w14:textId="4EACC793" w:rsidR="009D564B" w:rsidRPr="008052B3" w:rsidRDefault="009D564B" w:rsidP="009D564B">
      <w:pPr>
        <w:rPr>
          <w:rFonts w:ascii="Arial" w:hAnsi="Arial" w:cs="Arial"/>
        </w:rPr>
      </w:pPr>
      <w:r w:rsidRPr="008052B3">
        <w:rPr>
          <w:rFonts w:ascii="Arial" w:hAnsi="Arial" w:cs="Arial"/>
        </w:rPr>
        <w:t>Threat of new entrants: The UK flower industry contains moderate barriers to entry. Existing firms with strong brands and distribution networks will compete with newcomers</w:t>
      </w:r>
      <w:r w:rsidR="00E5296E" w:rsidRPr="008052B3">
        <w:rPr>
          <w:rFonts w:ascii="Arial" w:hAnsi="Arial" w:cs="Arial"/>
        </w:rPr>
        <w:t xml:space="preserve"> (Business News Daily, 2023).</w:t>
      </w:r>
    </w:p>
    <w:p w14:paraId="74C8C9BC" w14:textId="0AA24D87" w:rsidR="009D564B" w:rsidRPr="008052B3" w:rsidRDefault="009D564B" w:rsidP="009D564B">
      <w:pPr>
        <w:rPr>
          <w:rFonts w:ascii="Arial" w:hAnsi="Arial" w:cs="Arial"/>
        </w:rPr>
      </w:pPr>
      <w:r w:rsidRPr="008052B3">
        <w:rPr>
          <w:rFonts w:ascii="Arial" w:hAnsi="Arial" w:cs="Arial"/>
        </w:rPr>
        <w:t>Bargaining power of suppliers: UK flower business suppliers have low bargaining power. The sector is fragmented and has many suppliers. Foreign flowers and plants are also available.</w:t>
      </w:r>
    </w:p>
    <w:p w14:paraId="554D9038" w14:textId="77777777" w:rsidR="009D564B" w:rsidRPr="008052B3" w:rsidRDefault="009D564B" w:rsidP="009D564B">
      <w:pPr>
        <w:rPr>
          <w:rFonts w:ascii="Arial" w:hAnsi="Arial" w:cs="Arial"/>
        </w:rPr>
      </w:pPr>
      <w:r w:rsidRPr="008052B3">
        <w:rPr>
          <w:rFonts w:ascii="Arial" w:hAnsi="Arial" w:cs="Arial"/>
        </w:rPr>
        <w:t>Bargaining power of buyers: British flower buyers have moderate bargaining power. The reason is that buyers are numerous but less concentrated than suppliers. Flower and plant buyers can also shop elsewhere.</w:t>
      </w:r>
    </w:p>
    <w:p w14:paraId="379D4E93" w14:textId="27FAAF83" w:rsidR="009D564B" w:rsidRPr="008052B3" w:rsidRDefault="009D564B" w:rsidP="009D564B">
      <w:pPr>
        <w:rPr>
          <w:rFonts w:ascii="Arial" w:hAnsi="Arial" w:cs="Arial"/>
        </w:rPr>
      </w:pPr>
      <w:r w:rsidRPr="008052B3">
        <w:rPr>
          <w:rFonts w:ascii="Arial" w:hAnsi="Arial" w:cs="Arial"/>
        </w:rPr>
        <w:t>Threat of substitute products or services: Artificial flowers, candles, and gift baskets are substitutes for flowers and plants. Substitutes cannot match the aesthetic and symbolic attraction of flowers and plants</w:t>
      </w:r>
      <w:r w:rsidR="00E5296E" w:rsidRPr="008052B3">
        <w:rPr>
          <w:rFonts w:ascii="Arial" w:hAnsi="Arial" w:cs="Arial"/>
        </w:rPr>
        <w:t xml:space="preserve"> (Business News Daily, 2023)</w:t>
      </w:r>
      <w:r w:rsidRPr="008052B3">
        <w:rPr>
          <w:rFonts w:ascii="Arial" w:hAnsi="Arial" w:cs="Arial"/>
        </w:rPr>
        <w:t>.</w:t>
      </w:r>
    </w:p>
    <w:p w14:paraId="00D97937" w14:textId="386F8D3B" w:rsidR="009D564B" w:rsidRPr="008052B3" w:rsidRDefault="009D564B" w:rsidP="009D564B">
      <w:pPr>
        <w:rPr>
          <w:rFonts w:ascii="Arial" w:hAnsi="Arial" w:cs="Arial"/>
        </w:rPr>
      </w:pPr>
      <w:r w:rsidRPr="008052B3">
        <w:rPr>
          <w:rFonts w:ascii="Arial" w:hAnsi="Arial" w:cs="Arial"/>
        </w:rPr>
        <w:t>Rivalry among existing competitors: There are several established firms in the UK flower market, which is competitive. Innovation, quality, and pricing drive competition. Existing competitors are also under pressure from new market entrants.</w:t>
      </w:r>
    </w:p>
    <w:p w14:paraId="091563C9" w14:textId="024EF1B4" w:rsidR="009D564B" w:rsidRDefault="009D564B" w:rsidP="008052B3">
      <w:pPr>
        <w:pStyle w:val="Heading2"/>
      </w:pPr>
      <w:bookmarkStart w:id="6" w:name="_Toc150928787"/>
      <w:r w:rsidRPr="009D564B">
        <w:t>Competitors Rivalry</w:t>
      </w:r>
      <w:bookmarkEnd w:id="6"/>
    </w:p>
    <w:p w14:paraId="7681FEF6" w14:textId="00F80289" w:rsidR="009D564B" w:rsidRPr="008052B3" w:rsidRDefault="009D564B" w:rsidP="009D564B">
      <w:pPr>
        <w:rPr>
          <w:rFonts w:ascii="Arial" w:hAnsi="Arial" w:cs="Arial"/>
        </w:rPr>
      </w:pPr>
      <w:r w:rsidRPr="008052B3">
        <w:rPr>
          <w:rFonts w:ascii="Arial" w:hAnsi="Arial" w:cs="Arial"/>
        </w:rPr>
        <w:t>Blossom Elegance: Famous for its traditional and classic flower arrangements, Blossom Elegance attracts many customers</w:t>
      </w:r>
      <w:r w:rsidR="00E5296E" w:rsidRPr="008052B3">
        <w:rPr>
          <w:rFonts w:ascii="Arial" w:hAnsi="Arial" w:cs="Arial"/>
        </w:rPr>
        <w:t xml:space="preserve"> (BFA, 2022)</w:t>
      </w:r>
      <w:r w:rsidRPr="008052B3">
        <w:rPr>
          <w:rFonts w:ascii="Arial" w:hAnsi="Arial" w:cs="Arial"/>
        </w:rPr>
        <w:t>. Flower Haven sets itself apart by offering bespoke custom designs and a commitment to sustainability.</w:t>
      </w:r>
    </w:p>
    <w:p w14:paraId="67D87E7A" w14:textId="3FB84627" w:rsidR="009D564B" w:rsidRPr="008052B3" w:rsidRDefault="009D564B" w:rsidP="009D564B">
      <w:pPr>
        <w:rPr>
          <w:rFonts w:ascii="Arial" w:hAnsi="Arial" w:cs="Arial"/>
        </w:rPr>
      </w:pPr>
      <w:r w:rsidRPr="008052B3">
        <w:rPr>
          <w:rFonts w:ascii="Arial" w:hAnsi="Arial" w:cs="Arial"/>
        </w:rPr>
        <w:t>City Petals: City Petals makes simple and modern flower arrangements for businesses and fancy occasions. Flower Haven stands out by using creativity and special details to attract a wide variety of people.</w:t>
      </w:r>
    </w:p>
    <w:p w14:paraId="251A6E95" w14:textId="4AB2ED13" w:rsidR="009D564B" w:rsidRPr="008052B3" w:rsidRDefault="009D564B" w:rsidP="009D564B">
      <w:pPr>
        <w:rPr>
          <w:rFonts w:ascii="Arial" w:hAnsi="Arial" w:cs="Arial"/>
        </w:rPr>
      </w:pPr>
      <w:r w:rsidRPr="008052B3">
        <w:rPr>
          <w:rFonts w:ascii="Arial" w:hAnsi="Arial" w:cs="Arial"/>
        </w:rPr>
        <w:t xml:space="preserve">London Blooms: London Blooms sells a variety of flowers and they can deliver them to </w:t>
      </w:r>
      <w:r w:rsidR="001C519B" w:rsidRPr="008052B3">
        <w:rPr>
          <w:rFonts w:ascii="Arial" w:hAnsi="Arial" w:cs="Arial"/>
        </w:rPr>
        <w:t>customer</w:t>
      </w:r>
      <w:r w:rsidRPr="008052B3">
        <w:rPr>
          <w:rFonts w:ascii="Arial" w:hAnsi="Arial" w:cs="Arial"/>
        </w:rPr>
        <w:t xml:space="preserve"> on the same day</w:t>
      </w:r>
      <w:r w:rsidR="00E5296E" w:rsidRPr="008052B3">
        <w:rPr>
          <w:rFonts w:ascii="Arial" w:hAnsi="Arial" w:cs="Arial"/>
        </w:rPr>
        <w:t xml:space="preserve"> (BFA, 2022)</w:t>
      </w:r>
      <w:r w:rsidRPr="008052B3">
        <w:rPr>
          <w:rFonts w:ascii="Arial" w:hAnsi="Arial" w:cs="Arial"/>
        </w:rPr>
        <w:t>. They focus on making it easy for to get flowers. Flower Haven is different because it focuses on new and creative floral designs that are good for the environment. They also make custom arrangements for customers who want something special.</w:t>
      </w:r>
    </w:p>
    <w:p w14:paraId="30E9C3A6" w14:textId="31AA6A3C" w:rsidR="009D564B" w:rsidRPr="008052B3" w:rsidRDefault="009D564B" w:rsidP="009D564B">
      <w:pPr>
        <w:pStyle w:val="Heading1"/>
        <w:rPr>
          <w:rFonts w:ascii="Arial" w:hAnsi="Arial" w:cs="Arial"/>
        </w:rPr>
      </w:pPr>
      <w:bookmarkStart w:id="7" w:name="_Toc150928788"/>
      <w:r w:rsidRPr="008052B3">
        <w:rPr>
          <w:rFonts w:ascii="Arial" w:hAnsi="Arial" w:cs="Arial"/>
        </w:rPr>
        <w:lastRenderedPageBreak/>
        <w:t>Operations and Management Team Plan</w:t>
      </w:r>
      <w:bookmarkEnd w:id="7"/>
    </w:p>
    <w:p w14:paraId="121C75C6" w14:textId="3079569C" w:rsidR="009D564B" w:rsidRDefault="00625909" w:rsidP="008052B3">
      <w:pPr>
        <w:pStyle w:val="Heading2"/>
      </w:pPr>
      <w:bookmarkStart w:id="8" w:name="_Toc150928789"/>
      <w:r w:rsidRPr="00625909">
        <w:t>Business Process</w:t>
      </w:r>
      <w:bookmarkEnd w:id="8"/>
    </w:p>
    <w:p w14:paraId="23F8DEAA" w14:textId="5CEC7106" w:rsidR="00625909" w:rsidRPr="008052B3" w:rsidRDefault="00625909" w:rsidP="00625909">
      <w:pPr>
        <w:rPr>
          <w:rFonts w:ascii="Arial" w:hAnsi="Arial" w:cs="Arial"/>
        </w:rPr>
      </w:pPr>
      <w:r w:rsidRPr="008052B3">
        <w:rPr>
          <w:rFonts w:ascii="Arial" w:hAnsi="Arial" w:cs="Arial"/>
        </w:rPr>
        <w:t>Flower Haven's intricate operations create and deliver sustainable, unique floral displays. Local, fresh flowers from trusted growers are selected to start the process. Flower Haven values sustainability and community support, so this choice makes sense</w:t>
      </w:r>
      <w:r w:rsidR="000C1FA5" w:rsidRPr="008052B3">
        <w:rPr>
          <w:rFonts w:ascii="Arial" w:hAnsi="Arial" w:cs="Arial"/>
        </w:rPr>
        <w:t xml:space="preserve"> (OptimoRoute, 2022)</w:t>
      </w:r>
      <w:r w:rsidRPr="008052B3">
        <w:rPr>
          <w:rFonts w:ascii="Arial" w:hAnsi="Arial" w:cs="Arial"/>
        </w:rPr>
        <w:t>. Flower Haven's operations revolve around the Creative Director's design process. This place fosters artistic inventiveness with each arrangement. In collaborative discussions, clients share their preferences and the occasion's spirit in every petal and stem. Florists create each arrangement in Flower Haven's manufacturing room as concepts are created. Every piece is meticulously crafted with a focus on personalized touches and sustainability, ensuring quality. The concluding procedure ensures that each floral creation meets Flower Haven's high standards through rigorous quality control</w:t>
      </w:r>
      <w:r w:rsidR="00E5296E" w:rsidRPr="008052B3">
        <w:rPr>
          <w:rFonts w:ascii="Arial" w:hAnsi="Arial" w:cs="Arial"/>
        </w:rPr>
        <w:t xml:space="preserve"> (Jeston and Nelis, 2014)</w:t>
      </w:r>
      <w:r w:rsidRPr="008052B3">
        <w:rPr>
          <w:rFonts w:ascii="Arial" w:hAnsi="Arial" w:cs="Arial"/>
        </w:rPr>
        <w:t>. Only after careful inspection are the arrangements ready for distribution. Flower Haven delivers each arrangement fresh and intact using eco-friendly methods in the last act. Packaging uses eco-friendly materials to match the brand's environmental responsibility. Flower Haven's activities produce stunning flower arrangements while demonstrating thoughtful artistry and environmental stewardship.</w:t>
      </w:r>
    </w:p>
    <w:p w14:paraId="5270519E" w14:textId="54BA4B5D" w:rsidR="00625909" w:rsidRDefault="00625909" w:rsidP="008052B3">
      <w:pPr>
        <w:pStyle w:val="Heading2"/>
      </w:pPr>
      <w:bookmarkStart w:id="9" w:name="_Toc150928790"/>
      <w:r w:rsidRPr="00625909">
        <w:t>Revenue Generation and Loss Prevention</w:t>
      </w:r>
      <w:bookmarkEnd w:id="9"/>
    </w:p>
    <w:p w14:paraId="75EBCAAB" w14:textId="55883846" w:rsidR="00625909" w:rsidRPr="008052B3" w:rsidRDefault="00625909" w:rsidP="00625909">
      <w:pPr>
        <w:rPr>
          <w:rFonts w:ascii="Arial" w:hAnsi="Arial" w:cs="Arial"/>
        </w:rPr>
      </w:pPr>
      <w:r w:rsidRPr="008052B3">
        <w:rPr>
          <w:rFonts w:ascii="Arial" w:hAnsi="Arial" w:cs="Arial"/>
        </w:rPr>
        <w:t>Flower Haven prioritizes upselling to earn revenue. Flower Haven upsells premium items like personalized cards, vase improvements, and floral care instructions to improve customer satisfaction. This boosts income by increasing transaction value and average transaction value. Flower Haven prevents revenue loss by upselling and preventing</w:t>
      </w:r>
      <w:r w:rsidR="000C1FA5" w:rsidRPr="008052B3">
        <w:rPr>
          <w:rFonts w:ascii="Arial" w:hAnsi="Arial" w:cs="Arial"/>
        </w:rPr>
        <w:t xml:space="preserve"> (Drucker and Maciariello, 2014)</w:t>
      </w:r>
      <w:r w:rsidRPr="008052B3">
        <w:rPr>
          <w:rFonts w:ascii="Arial" w:hAnsi="Arial" w:cs="Arial"/>
        </w:rPr>
        <w:t>. Each floral arrangement is subject to strict quality control at every level of production to satisfy the brand's high standards. Flower Haven reduces customer discontent and financial loss by prioritizing quality. Effective inventory management optimizes resource use and reduces waste. This controls operating costs, preventing wasteful spending that could lower revenue. To protect revenue, strong customer satisfaction measures, such as quick feedback response and after-sales assistance, are established to resolve concerns and preserve great client relationships.</w:t>
      </w:r>
    </w:p>
    <w:p w14:paraId="745B3485" w14:textId="0CFF8E7F" w:rsidR="00625909" w:rsidRDefault="00625909" w:rsidP="008052B3">
      <w:pPr>
        <w:pStyle w:val="Heading2"/>
      </w:pPr>
      <w:bookmarkStart w:id="10" w:name="_Toc150928791"/>
      <w:r w:rsidRPr="00625909">
        <w:lastRenderedPageBreak/>
        <w:t>Top Management Team Profiles</w:t>
      </w:r>
      <w:bookmarkEnd w:id="10"/>
    </w:p>
    <w:p w14:paraId="0E1EDC09" w14:textId="4DE1029F" w:rsidR="00625909" w:rsidRPr="008052B3" w:rsidRDefault="00625909" w:rsidP="00625909">
      <w:pPr>
        <w:rPr>
          <w:rFonts w:ascii="Arial" w:hAnsi="Arial" w:cs="Arial"/>
        </w:rPr>
      </w:pPr>
      <w:r w:rsidRPr="008052B3">
        <w:rPr>
          <w:rFonts w:ascii="Arial" w:hAnsi="Arial" w:cs="Arial"/>
        </w:rPr>
        <w:t>Creative Director: He Has a degree in floral design and has accumulated over a decade of experience in the floral industry. Successfully led creative teams at famous flower factories, winning many awards for innovative designs and recognized for his contributions to sustainable floriculture and artistic innovation.</w:t>
      </w:r>
    </w:p>
    <w:p w14:paraId="2A15DECD" w14:textId="7682D75E" w:rsidR="00625909" w:rsidRPr="008052B3" w:rsidRDefault="00625909" w:rsidP="00625909">
      <w:pPr>
        <w:rPr>
          <w:rFonts w:ascii="Arial" w:hAnsi="Arial" w:cs="Arial"/>
        </w:rPr>
      </w:pPr>
      <w:r w:rsidRPr="008052B3">
        <w:rPr>
          <w:rFonts w:ascii="Arial" w:hAnsi="Arial" w:cs="Arial"/>
        </w:rPr>
        <w:t xml:space="preserve">Operations Manager: </w:t>
      </w:r>
      <w:r w:rsidR="00FA560A" w:rsidRPr="008052B3">
        <w:rPr>
          <w:rFonts w:ascii="Arial" w:hAnsi="Arial" w:cs="Arial"/>
        </w:rPr>
        <w:t>He holds a degree in operations management and has solid experience in logistics and supply chain</w:t>
      </w:r>
      <w:r w:rsidR="00E5296E" w:rsidRPr="008052B3">
        <w:rPr>
          <w:rFonts w:ascii="Arial" w:hAnsi="Arial" w:cs="Arial"/>
        </w:rPr>
        <w:t xml:space="preserve"> (Liebowitz, 2019)</w:t>
      </w:r>
      <w:r w:rsidR="00FA560A" w:rsidRPr="008052B3">
        <w:rPr>
          <w:rFonts w:ascii="Arial" w:hAnsi="Arial" w:cs="Arial"/>
        </w:rPr>
        <w:t>. Experience of manage operations for leading retail and e-commerce brands, specializing in streamlined logistics and implemented an effective inventory management system, reducing operating costs by 15%.</w:t>
      </w:r>
    </w:p>
    <w:p w14:paraId="3BC831F4" w14:textId="06231D3B" w:rsidR="00625909" w:rsidRPr="008052B3" w:rsidRDefault="00625909" w:rsidP="00625909">
      <w:pPr>
        <w:rPr>
          <w:rFonts w:ascii="Arial" w:hAnsi="Arial" w:cs="Arial"/>
        </w:rPr>
      </w:pPr>
      <w:r w:rsidRPr="008052B3">
        <w:rPr>
          <w:rFonts w:ascii="Arial" w:hAnsi="Arial" w:cs="Arial"/>
        </w:rPr>
        <w:t>Marketing Manager:</w:t>
      </w:r>
      <w:r w:rsidR="00FA560A" w:rsidRPr="008052B3">
        <w:rPr>
          <w:rFonts w:ascii="Arial" w:hAnsi="Arial" w:cs="Arial"/>
        </w:rPr>
        <w:t xml:space="preserve"> Has a marketing degree and experience creating and implementing successful marketing strategies. Has led digital and traditional marketing initiatives for major brands. Brand awareness and engagement increased customer acquisition by 20%</w:t>
      </w:r>
      <w:r w:rsidR="00E5296E" w:rsidRPr="008052B3">
        <w:rPr>
          <w:rFonts w:ascii="Arial" w:hAnsi="Arial" w:cs="Arial"/>
        </w:rPr>
        <w:t xml:space="preserve"> (Liebowitz, 2019)</w:t>
      </w:r>
      <w:r w:rsidR="00FA560A" w:rsidRPr="008052B3">
        <w:rPr>
          <w:rFonts w:ascii="Arial" w:hAnsi="Arial" w:cs="Arial"/>
        </w:rPr>
        <w:t>.</w:t>
      </w:r>
    </w:p>
    <w:p w14:paraId="215F8E24" w14:textId="053BE50B" w:rsidR="00FA560A" w:rsidRPr="008052B3" w:rsidRDefault="00FA560A" w:rsidP="00FA560A">
      <w:pPr>
        <w:pStyle w:val="Heading1"/>
        <w:rPr>
          <w:rFonts w:ascii="Arial" w:hAnsi="Arial" w:cs="Arial"/>
        </w:rPr>
      </w:pPr>
      <w:bookmarkStart w:id="11" w:name="_Toc150928792"/>
      <w:r w:rsidRPr="008052B3">
        <w:rPr>
          <w:rFonts w:ascii="Arial" w:hAnsi="Arial" w:cs="Arial"/>
        </w:rPr>
        <w:t>Marketing Plan and Strategy</w:t>
      </w:r>
      <w:bookmarkEnd w:id="11"/>
    </w:p>
    <w:p w14:paraId="22495200" w14:textId="492454C6" w:rsidR="00FA560A" w:rsidRPr="008052B3" w:rsidRDefault="00FA560A" w:rsidP="00FA560A">
      <w:pPr>
        <w:rPr>
          <w:rFonts w:ascii="Arial" w:hAnsi="Arial" w:cs="Arial"/>
        </w:rPr>
      </w:pPr>
      <w:r w:rsidRPr="008052B3">
        <w:rPr>
          <w:rFonts w:ascii="Arial" w:hAnsi="Arial" w:cs="Arial"/>
        </w:rPr>
        <w:t>Flower Haven's floral market marketing approach is meticulously designed to establish a brand presence. The marketing strategy focuses on Product, Price, Promotion, and Place.</w:t>
      </w:r>
    </w:p>
    <w:p w14:paraId="104376A3" w14:textId="78CA8240" w:rsidR="00FA560A" w:rsidRPr="008052B3" w:rsidRDefault="00FA560A" w:rsidP="00FA560A">
      <w:pPr>
        <w:rPr>
          <w:rFonts w:ascii="Arial" w:hAnsi="Arial" w:cs="Arial"/>
        </w:rPr>
      </w:pPr>
      <w:r w:rsidRPr="008052B3">
        <w:rPr>
          <w:rFonts w:ascii="Arial" w:hAnsi="Arial" w:cs="Arial"/>
        </w:rPr>
        <w:t>Product: Flower Haven's products are not limited to flower arrangements; it embodies artistry, durability and customization. Each bespoke floral creation tells a unique story, capturing the essence of special occasions</w:t>
      </w:r>
      <w:r w:rsidR="00E5296E" w:rsidRPr="008052B3">
        <w:rPr>
          <w:rFonts w:ascii="Arial" w:hAnsi="Arial" w:cs="Arial"/>
        </w:rPr>
        <w:t xml:space="preserve"> (Doole et al., 2019)</w:t>
      </w:r>
      <w:r w:rsidRPr="008052B3">
        <w:rPr>
          <w:rFonts w:ascii="Arial" w:hAnsi="Arial" w:cs="Arial"/>
        </w:rPr>
        <w:t>. A focus on locally sourced fresh flowers and artistic innovation sets Flower Haven's products apart in the marketplace.</w:t>
      </w:r>
    </w:p>
    <w:p w14:paraId="3CF0AC10" w14:textId="79F0A5AF" w:rsidR="00FA560A" w:rsidRPr="008052B3" w:rsidRDefault="00FA560A" w:rsidP="00FA560A">
      <w:pPr>
        <w:rPr>
          <w:rFonts w:ascii="Arial" w:hAnsi="Arial" w:cs="Arial"/>
        </w:rPr>
      </w:pPr>
      <w:r w:rsidRPr="008052B3">
        <w:rPr>
          <w:rFonts w:ascii="Arial" w:hAnsi="Arial" w:cs="Arial"/>
        </w:rPr>
        <w:t>Price: Flower Haven's pricing reflects its worth. Flower Haven sells at competitive prices but defends its premium status with distinctive designs, craftsmanship, and sustainability. Seasonal and loyalty price packages are planned to retain customers.</w:t>
      </w:r>
    </w:p>
    <w:p w14:paraId="0E1111F3" w14:textId="51CEB2F7" w:rsidR="00FA560A" w:rsidRPr="008052B3" w:rsidRDefault="00FA560A" w:rsidP="00FA560A">
      <w:pPr>
        <w:rPr>
          <w:rFonts w:ascii="Arial" w:hAnsi="Arial" w:cs="Arial"/>
        </w:rPr>
      </w:pPr>
      <w:r w:rsidRPr="008052B3">
        <w:rPr>
          <w:rFonts w:ascii="Arial" w:hAnsi="Arial" w:cs="Arial"/>
        </w:rPr>
        <w:t xml:space="preserve">Promotion: The promotion plan of Flower Haven is strategically crafted to establish a compelling and enduring brand image. By strategically utilizing a combination of digital </w:t>
      </w:r>
      <w:r w:rsidRPr="008052B3">
        <w:rPr>
          <w:rFonts w:ascii="Arial" w:hAnsi="Arial" w:cs="Arial"/>
        </w:rPr>
        <w:lastRenderedPageBreak/>
        <w:t>and conventional channels, Flower Haven endeavors to enhance its overall visibility</w:t>
      </w:r>
      <w:r w:rsidR="00E5296E" w:rsidRPr="008052B3">
        <w:rPr>
          <w:rFonts w:ascii="Arial" w:hAnsi="Arial" w:cs="Arial"/>
        </w:rPr>
        <w:t xml:space="preserve">. </w:t>
      </w:r>
      <w:r w:rsidRPr="008052B3">
        <w:rPr>
          <w:rFonts w:ascii="Arial" w:hAnsi="Arial" w:cs="Arial"/>
        </w:rPr>
        <w:t>Social media platforms have the capacity to effectively highlight the artistic aspects inherent in every flower arrangement, hence fostering emotional engagement among clients</w:t>
      </w:r>
      <w:r w:rsidR="00E5296E" w:rsidRPr="008052B3">
        <w:rPr>
          <w:rFonts w:ascii="Arial" w:hAnsi="Arial" w:cs="Arial"/>
        </w:rPr>
        <w:t xml:space="preserve"> (Chaffey and Smith, 2022)</w:t>
      </w:r>
      <w:r w:rsidRPr="008052B3">
        <w:rPr>
          <w:rFonts w:ascii="Arial" w:hAnsi="Arial" w:cs="Arial"/>
        </w:rPr>
        <w:t>. Engaging in partnerships with influential individuals and actively participating in community events can effectively augment the extent of brand exposure.</w:t>
      </w:r>
    </w:p>
    <w:p w14:paraId="3D922D6D" w14:textId="63056E58" w:rsidR="00FA560A" w:rsidRPr="008052B3" w:rsidRDefault="00FA560A" w:rsidP="00FA560A">
      <w:pPr>
        <w:rPr>
          <w:rFonts w:ascii="Arial" w:hAnsi="Arial" w:cs="Arial"/>
        </w:rPr>
      </w:pPr>
      <w:r w:rsidRPr="008052B3">
        <w:rPr>
          <w:rFonts w:ascii="Arial" w:hAnsi="Arial" w:cs="Arial"/>
        </w:rPr>
        <w:t>Place: The distribution strategy is about making sure Flower Haven's products are available to many people. At first, Flower Haven will use a website to sell flowers</w:t>
      </w:r>
      <w:r w:rsidR="00E5296E" w:rsidRPr="008052B3">
        <w:rPr>
          <w:rFonts w:ascii="Arial" w:hAnsi="Arial" w:cs="Arial"/>
        </w:rPr>
        <w:t xml:space="preserve"> (Doole et al., 2019)</w:t>
      </w:r>
      <w:r w:rsidRPr="008052B3">
        <w:rPr>
          <w:rFonts w:ascii="Arial" w:hAnsi="Arial" w:cs="Arial"/>
        </w:rPr>
        <w:t>. It will be easy for people to shop and buy flowers. Later, we will look for opportunities to work with local flower shops and high-end stores to reach more customers.</w:t>
      </w:r>
    </w:p>
    <w:p w14:paraId="1EBE9EF3" w14:textId="02D0460C" w:rsidR="00FA560A" w:rsidRPr="008052B3" w:rsidRDefault="00FA560A" w:rsidP="00FA560A">
      <w:pPr>
        <w:pStyle w:val="Heading1"/>
        <w:rPr>
          <w:rFonts w:ascii="Arial" w:hAnsi="Arial" w:cs="Arial"/>
        </w:rPr>
      </w:pPr>
      <w:bookmarkStart w:id="12" w:name="_Toc150928793"/>
      <w:r w:rsidRPr="008052B3">
        <w:rPr>
          <w:rFonts w:ascii="Arial" w:hAnsi="Arial" w:cs="Arial"/>
        </w:rPr>
        <w:t>Financial Plan</w:t>
      </w:r>
      <w:bookmarkEnd w:id="12"/>
    </w:p>
    <w:p w14:paraId="2BD928FE" w14:textId="496651F9" w:rsidR="00FA560A" w:rsidRDefault="00F3453C" w:rsidP="008052B3">
      <w:pPr>
        <w:pStyle w:val="Heading2"/>
      </w:pPr>
      <w:bookmarkStart w:id="13" w:name="_Toc150928794"/>
      <w:r w:rsidRPr="00F3453C">
        <w:t>Source and Uses of Funds</w:t>
      </w:r>
      <w:bookmarkEnd w:id="13"/>
    </w:p>
    <w:p w14:paraId="390D798C" w14:textId="74FFBB2B" w:rsidR="00F3453C" w:rsidRPr="008052B3" w:rsidRDefault="00F3453C" w:rsidP="00F3453C">
      <w:pPr>
        <w:rPr>
          <w:rFonts w:ascii="Arial" w:hAnsi="Arial" w:cs="Arial"/>
        </w:rPr>
      </w:pPr>
      <w:r w:rsidRPr="008052B3">
        <w:rPr>
          <w:rFonts w:ascii="Arial" w:hAnsi="Arial" w:cs="Arial"/>
        </w:rPr>
        <w:t>Flower Haven strategically sources £500,000, with £400,000 from Dragon investors on Dragon's Den, proving its business case. The venture receives £100,000 from personal savings and family contributions, combining external investment and personal dedication. £150,000 is allocated for Product Development and Inventory Management, which is essential for creating innovative floral designs and a solid inventory system. Flower Haven's £120,000 marketing and branding budget emphasizes brand awareness. Flower Haven's online presence relies on £80,000 in Technology and E-commerce Enhancement. Flower Haven's £100,000 Operational Expansion shows its dedication to expanding client demand. Flower Haven may expand operations and meet rising demand for its unique flowers with this assistance. Flower Haven's £30,000 Employee Training and Development budget shows their commitment to a competent and motivated workforce. Flower Haven allocated £20,000 Contingency Fund to handle unexpected events and stay ahead in a changing business environment.</w:t>
      </w:r>
    </w:p>
    <w:p w14:paraId="63067A84" w14:textId="01662762" w:rsidR="00F3453C" w:rsidRDefault="00051AFD" w:rsidP="008052B3">
      <w:pPr>
        <w:pStyle w:val="Heading2"/>
      </w:pPr>
      <w:bookmarkStart w:id="14" w:name="_Toc150928795"/>
      <w:r w:rsidRPr="00051AFD">
        <w:t>Six-Month Cash Budget Forecast</w:t>
      </w:r>
      <w:bookmarkEnd w:id="14"/>
    </w:p>
    <w:tbl>
      <w:tblPr>
        <w:tblStyle w:val="TableGrid"/>
        <w:tblW w:w="9795" w:type="dxa"/>
        <w:tblLook w:val="04A0" w:firstRow="1" w:lastRow="0" w:firstColumn="1" w:lastColumn="0" w:noHBand="0" w:noVBand="1"/>
      </w:tblPr>
      <w:tblGrid>
        <w:gridCol w:w="890"/>
        <w:gridCol w:w="1898"/>
        <w:gridCol w:w="2064"/>
        <w:gridCol w:w="2070"/>
        <w:gridCol w:w="2873"/>
      </w:tblGrid>
      <w:tr w:rsidR="00051AFD" w:rsidRPr="00051AFD" w14:paraId="73EB8C07" w14:textId="77777777" w:rsidTr="00051AFD">
        <w:tc>
          <w:tcPr>
            <w:tcW w:w="0" w:type="auto"/>
            <w:hideMark/>
          </w:tcPr>
          <w:p w14:paraId="4FDA28FD" w14:textId="77777777" w:rsidR="00051AFD" w:rsidRPr="00051AFD" w:rsidRDefault="00051AFD" w:rsidP="00051AFD">
            <w:r w:rsidRPr="00051AFD">
              <w:t>Month</w:t>
            </w:r>
          </w:p>
        </w:tc>
        <w:tc>
          <w:tcPr>
            <w:tcW w:w="0" w:type="auto"/>
            <w:hideMark/>
          </w:tcPr>
          <w:p w14:paraId="7F635A82" w14:textId="77777777" w:rsidR="00051AFD" w:rsidRPr="00051AFD" w:rsidRDefault="00051AFD" w:rsidP="00051AFD">
            <w:r w:rsidRPr="00051AFD">
              <w:t>Cash Inflows (£)</w:t>
            </w:r>
          </w:p>
        </w:tc>
        <w:tc>
          <w:tcPr>
            <w:tcW w:w="0" w:type="auto"/>
            <w:hideMark/>
          </w:tcPr>
          <w:p w14:paraId="21941CF2" w14:textId="77777777" w:rsidR="00051AFD" w:rsidRPr="00051AFD" w:rsidRDefault="00051AFD" w:rsidP="00051AFD">
            <w:r w:rsidRPr="00051AFD">
              <w:t>Cash Outflows (£)</w:t>
            </w:r>
          </w:p>
        </w:tc>
        <w:tc>
          <w:tcPr>
            <w:tcW w:w="0" w:type="auto"/>
            <w:hideMark/>
          </w:tcPr>
          <w:p w14:paraId="4A274329" w14:textId="77777777" w:rsidR="00051AFD" w:rsidRPr="00051AFD" w:rsidRDefault="00051AFD" w:rsidP="00051AFD">
            <w:r w:rsidRPr="00051AFD">
              <w:t>Net Cash Flow (£)</w:t>
            </w:r>
          </w:p>
        </w:tc>
        <w:tc>
          <w:tcPr>
            <w:tcW w:w="0" w:type="auto"/>
            <w:hideMark/>
          </w:tcPr>
          <w:p w14:paraId="5F484E2A" w14:textId="77777777" w:rsidR="00051AFD" w:rsidRPr="00051AFD" w:rsidRDefault="00051AFD" w:rsidP="00051AFD">
            <w:r w:rsidRPr="00051AFD">
              <w:t>Cumulative Cash Flow (£)</w:t>
            </w:r>
          </w:p>
        </w:tc>
      </w:tr>
      <w:tr w:rsidR="00051AFD" w:rsidRPr="00051AFD" w14:paraId="5A250098" w14:textId="77777777" w:rsidTr="00051AFD">
        <w:tc>
          <w:tcPr>
            <w:tcW w:w="0" w:type="auto"/>
            <w:hideMark/>
          </w:tcPr>
          <w:p w14:paraId="2E67E287" w14:textId="77777777" w:rsidR="00051AFD" w:rsidRPr="00051AFD" w:rsidRDefault="00051AFD" w:rsidP="00051AFD">
            <w:r w:rsidRPr="00051AFD">
              <w:t>1</w:t>
            </w:r>
          </w:p>
        </w:tc>
        <w:tc>
          <w:tcPr>
            <w:tcW w:w="0" w:type="auto"/>
            <w:hideMark/>
          </w:tcPr>
          <w:p w14:paraId="626A23CA" w14:textId="77777777" w:rsidR="00051AFD" w:rsidRPr="00051AFD" w:rsidRDefault="00051AFD" w:rsidP="00051AFD">
            <w:r w:rsidRPr="00051AFD">
              <w:t>£50,000</w:t>
            </w:r>
          </w:p>
        </w:tc>
        <w:tc>
          <w:tcPr>
            <w:tcW w:w="0" w:type="auto"/>
            <w:hideMark/>
          </w:tcPr>
          <w:p w14:paraId="1CEBF8EB" w14:textId="77777777" w:rsidR="00051AFD" w:rsidRPr="00051AFD" w:rsidRDefault="00051AFD" w:rsidP="00051AFD">
            <w:r w:rsidRPr="00051AFD">
              <w:t>£35,000</w:t>
            </w:r>
          </w:p>
        </w:tc>
        <w:tc>
          <w:tcPr>
            <w:tcW w:w="0" w:type="auto"/>
            <w:hideMark/>
          </w:tcPr>
          <w:p w14:paraId="23B8FE81" w14:textId="77777777" w:rsidR="00051AFD" w:rsidRPr="00051AFD" w:rsidRDefault="00051AFD" w:rsidP="00051AFD">
            <w:r w:rsidRPr="00051AFD">
              <w:t>£15,000</w:t>
            </w:r>
          </w:p>
        </w:tc>
        <w:tc>
          <w:tcPr>
            <w:tcW w:w="0" w:type="auto"/>
            <w:hideMark/>
          </w:tcPr>
          <w:p w14:paraId="0B085802" w14:textId="77777777" w:rsidR="00051AFD" w:rsidRPr="00051AFD" w:rsidRDefault="00051AFD" w:rsidP="00051AFD">
            <w:r w:rsidRPr="00051AFD">
              <w:t>£15,000</w:t>
            </w:r>
          </w:p>
        </w:tc>
      </w:tr>
      <w:tr w:rsidR="00051AFD" w:rsidRPr="00051AFD" w14:paraId="3F347692" w14:textId="77777777" w:rsidTr="00051AFD">
        <w:tc>
          <w:tcPr>
            <w:tcW w:w="0" w:type="auto"/>
            <w:hideMark/>
          </w:tcPr>
          <w:p w14:paraId="5894A614" w14:textId="77777777" w:rsidR="00051AFD" w:rsidRPr="00051AFD" w:rsidRDefault="00051AFD" w:rsidP="00051AFD">
            <w:r w:rsidRPr="00051AFD">
              <w:lastRenderedPageBreak/>
              <w:t>2</w:t>
            </w:r>
          </w:p>
        </w:tc>
        <w:tc>
          <w:tcPr>
            <w:tcW w:w="0" w:type="auto"/>
            <w:hideMark/>
          </w:tcPr>
          <w:p w14:paraId="59B42574" w14:textId="77777777" w:rsidR="00051AFD" w:rsidRPr="00051AFD" w:rsidRDefault="00051AFD" w:rsidP="00051AFD">
            <w:r w:rsidRPr="00051AFD">
              <w:t>£60,000</w:t>
            </w:r>
          </w:p>
        </w:tc>
        <w:tc>
          <w:tcPr>
            <w:tcW w:w="0" w:type="auto"/>
            <w:hideMark/>
          </w:tcPr>
          <w:p w14:paraId="6F0DCB53" w14:textId="77777777" w:rsidR="00051AFD" w:rsidRPr="00051AFD" w:rsidRDefault="00051AFD" w:rsidP="00051AFD">
            <w:r w:rsidRPr="00051AFD">
              <w:t>£40,000</w:t>
            </w:r>
          </w:p>
        </w:tc>
        <w:tc>
          <w:tcPr>
            <w:tcW w:w="0" w:type="auto"/>
            <w:hideMark/>
          </w:tcPr>
          <w:p w14:paraId="7F3E167A" w14:textId="77777777" w:rsidR="00051AFD" w:rsidRPr="00051AFD" w:rsidRDefault="00051AFD" w:rsidP="00051AFD">
            <w:r w:rsidRPr="00051AFD">
              <w:t>£20,000</w:t>
            </w:r>
          </w:p>
        </w:tc>
        <w:tc>
          <w:tcPr>
            <w:tcW w:w="0" w:type="auto"/>
            <w:hideMark/>
          </w:tcPr>
          <w:p w14:paraId="0BF132BF" w14:textId="77777777" w:rsidR="00051AFD" w:rsidRPr="00051AFD" w:rsidRDefault="00051AFD" w:rsidP="00051AFD">
            <w:r w:rsidRPr="00051AFD">
              <w:t>£35,000</w:t>
            </w:r>
          </w:p>
        </w:tc>
      </w:tr>
      <w:tr w:rsidR="00051AFD" w:rsidRPr="00051AFD" w14:paraId="17208925" w14:textId="77777777" w:rsidTr="00051AFD">
        <w:tc>
          <w:tcPr>
            <w:tcW w:w="0" w:type="auto"/>
            <w:hideMark/>
          </w:tcPr>
          <w:p w14:paraId="5AB586D2" w14:textId="77777777" w:rsidR="00051AFD" w:rsidRPr="00051AFD" w:rsidRDefault="00051AFD" w:rsidP="00051AFD">
            <w:r w:rsidRPr="00051AFD">
              <w:t>3</w:t>
            </w:r>
          </w:p>
        </w:tc>
        <w:tc>
          <w:tcPr>
            <w:tcW w:w="0" w:type="auto"/>
            <w:hideMark/>
          </w:tcPr>
          <w:p w14:paraId="01020095" w14:textId="77777777" w:rsidR="00051AFD" w:rsidRPr="00051AFD" w:rsidRDefault="00051AFD" w:rsidP="00051AFD">
            <w:r w:rsidRPr="00051AFD">
              <w:t>£75,000</w:t>
            </w:r>
          </w:p>
        </w:tc>
        <w:tc>
          <w:tcPr>
            <w:tcW w:w="0" w:type="auto"/>
            <w:hideMark/>
          </w:tcPr>
          <w:p w14:paraId="44DD02E2" w14:textId="77777777" w:rsidR="00051AFD" w:rsidRPr="00051AFD" w:rsidRDefault="00051AFD" w:rsidP="00051AFD">
            <w:r w:rsidRPr="00051AFD">
              <w:t>£45,000</w:t>
            </w:r>
          </w:p>
        </w:tc>
        <w:tc>
          <w:tcPr>
            <w:tcW w:w="0" w:type="auto"/>
            <w:hideMark/>
          </w:tcPr>
          <w:p w14:paraId="6DC47F20" w14:textId="77777777" w:rsidR="00051AFD" w:rsidRPr="00051AFD" w:rsidRDefault="00051AFD" w:rsidP="00051AFD">
            <w:r w:rsidRPr="00051AFD">
              <w:t>£30,000</w:t>
            </w:r>
          </w:p>
        </w:tc>
        <w:tc>
          <w:tcPr>
            <w:tcW w:w="0" w:type="auto"/>
            <w:hideMark/>
          </w:tcPr>
          <w:p w14:paraId="264DF0ED" w14:textId="77777777" w:rsidR="00051AFD" w:rsidRPr="00051AFD" w:rsidRDefault="00051AFD" w:rsidP="00051AFD">
            <w:r w:rsidRPr="00051AFD">
              <w:t>£65,000</w:t>
            </w:r>
          </w:p>
        </w:tc>
      </w:tr>
      <w:tr w:rsidR="00051AFD" w:rsidRPr="00051AFD" w14:paraId="19D3DACD" w14:textId="77777777" w:rsidTr="00051AFD">
        <w:tc>
          <w:tcPr>
            <w:tcW w:w="0" w:type="auto"/>
            <w:hideMark/>
          </w:tcPr>
          <w:p w14:paraId="563A0A23" w14:textId="77777777" w:rsidR="00051AFD" w:rsidRPr="00051AFD" w:rsidRDefault="00051AFD" w:rsidP="00051AFD">
            <w:r w:rsidRPr="00051AFD">
              <w:t>4</w:t>
            </w:r>
          </w:p>
        </w:tc>
        <w:tc>
          <w:tcPr>
            <w:tcW w:w="0" w:type="auto"/>
            <w:hideMark/>
          </w:tcPr>
          <w:p w14:paraId="0BA3B550" w14:textId="77777777" w:rsidR="00051AFD" w:rsidRPr="00051AFD" w:rsidRDefault="00051AFD" w:rsidP="00051AFD">
            <w:r w:rsidRPr="00051AFD">
              <w:t>£80,000</w:t>
            </w:r>
          </w:p>
        </w:tc>
        <w:tc>
          <w:tcPr>
            <w:tcW w:w="0" w:type="auto"/>
            <w:hideMark/>
          </w:tcPr>
          <w:p w14:paraId="226F7450" w14:textId="77777777" w:rsidR="00051AFD" w:rsidRPr="00051AFD" w:rsidRDefault="00051AFD" w:rsidP="00051AFD">
            <w:r w:rsidRPr="00051AFD">
              <w:t>£50,000</w:t>
            </w:r>
          </w:p>
        </w:tc>
        <w:tc>
          <w:tcPr>
            <w:tcW w:w="0" w:type="auto"/>
            <w:hideMark/>
          </w:tcPr>
          <w:p w14:paraId="28CDE805" w14:textId="77777777" w:rsidR="00051AFD" w:rsidRPr="00051AFD" w:rsidRDefault="00051AFD" w:rsidP="00051AFD">
            <w:r w:rsidRPr="00051AFD">
              <w:t>£30,000</w:t>
            </w:r>
          </w:p>
        </w:tc>
        <w:tc>
          <w:tcPr>
            <w:tcW w:w="0" w:type="auto"/>
            <w:hideMark/>
          </w:tcPr>
          <w:p w14:paraId="7E4AE22D" w14:textId="77777777" w:rsidR="00051AFD" w:rsidRPr="00051AFD" w:rsidRDefault="00051AFD" w:rsidP="00051AFD">
            <w:r w:rsidRPr="00051AFD">
              <w:t>£95,000</w:t>
            </w:r>
          </w:p>
        </w:tc>
      </w:tr>
      <w:tr w:rsidR="00051AFD" w:rsidRPr="00051AFD" w14:paraId="638B858E" w14:textId="77777777" w:rsidTr="00051AFD">
        <w:tc>
          <w:tcPr>
            <w:tcW w:w="0" w:type="auto"/>
            <w:hideMark/>
          </w:tcPr>
          <w:p w14:paraId="6F7DA716" w14:textId="77777777" w:rsidR="00051AFD" w:rsidRPr="00051AFD" w:rsidRDefault="00051AFD" w:rsidP="00051AFD">
            <w:r w:rsidRPr="00051AFD">
              <w:t>5</w:t>
            </w:r>
          </w:p>
        </w:tc>
        <w:tc>
          <w:tcPr>
            <w:tcW w:w="0" w:type="auto"/>
            <w:hideMark/>
          </w:tcPr>
          <w:p w14:paraId="427FF52C" w14:textId="77777777" w:rsidR="00051AFD" w:rsidRPr="00051AFD" w:rsidRDefault="00051AFD" w:rsidP="00051AFD">
            <w:r w:rsidRPr="00051AFD">
              <w:t>£90,000</w:t>
            </w:r>
          </w:p>
        </w:tc>
        <w:tc>
          <w:tcPr>
            <w:tcW w:w="0" w:type="auto"/>
            <w:hideMark/>
          </w:tcPr>
          <w:p w14:paraId="41ED6E54" w14:textId="77777777" w:rsidR="00051AFD" w:rsidRPr="00051AFD" w:rsidRDefault="00051AFD" w:rsidP="00051AFD">
            <w:r w:rsidRPr="00051AFD">
              <w:t>£55,000</w:t>
            </w:r>
          </w:p>
        </w:tc>
        <w:tc>
          <w:tcPr>
            <w:tcW w:w="0" w:type="auto"/>
            <w:hideMark/>
          </w:tcPr>
          <w:p w14:paraId="4CAE6215" w14:textId="77777777" w:rsidR="00051AFD" w:rsidRPr="00051AFD" w:rsidRDefault="00051AFD" w:rsidP="00051AFD">
            <w:r w:rsidRPr="00051AFD">
              <w:t>£35,000</w:t>
            </w:r>
          </w:p>
        </w:tc>
        <w:tc>
          <w:tcPr>
            <w:tcW w:w="0" w:type="auto"/>
            <w:hideMark/>
          </w:tcPr>
          <w:p w14:paraId="58F5AA1A" w14:textId="77777777" w:rsidR="00051AFD" w:rsidRPr="00051AFD" w:rsidRDefault="00051AFD" w:rsidP="00051AFD">
            <w:r w:rsidRPr="00051AFD">
              <w:t>£130,000</w:t>
            </w:r>
          </w:p>
        </w:tc>
      </w:tr>
      <w:tr w:rsidR="00051AFD" w:rsidRPr="00051AFD" w14:paraId="70EBAB58" w14:textId="77777777" w:rsidTr="00051AFD">
        <w:tc>
          <w:tcPr>
            <w:tcW w:w="0" w:type="auto"/>
            <w:hideMark/>
          </w:tcPr>
          <w:p w14:paraId="7A8F77D1" w14:textId="77777777" w:rsidR="00051AFD" w:rsidRPr="00051AFD" w:rsidRDefault="00051AFD" w:rsidP="00051AFD">
            <w:r w:rsidRPr="00051AFD">
              <w:t>6</w:t>
            </w:r>
          </w:p>
        </w:tc>
        <w:tc>
          <w:tcPr>
            <w:tcW w:w="0" w:type="auto"/>
            <w:hideMark/>
          </w:tcPr>
          <w:p w14:paraId="6CF487F5" w14:textId="77777777" w:rsidR="00051AFD" w:rsidRPr="00051AFD" w:rsidRDefault="00051AFD" w:rsidP="00051AFD">
            <w:r w:rsidRPr="00051AFD">
              <w:t>£100,000</w:t>
            </w:r>
          </w:p>
        </w:tc>
        <w:tc>
          <w:tcPr>
            <w:tcW w:w="0" w:type="auto"/>
            <w:hideMark/>
          </w:tcPr>
          <w:p w14:paraId="7C10A5BB" w14:textId="77777777" w:rsidR="00051AFD" w:rsidRPr="00051AFD" w:rsidRDefault="00051AFD" w:rsidP="00051AFD">
            <w:r w:rsidRPr="00051AFD">
              <w:t>£60,000</w:t>
            </w:r>
          </w:p>
        </w:tc>
        <w:tc>
          <w:tcPr>
            <w:tcW w:w="0" w:type="auto"/>
            <w:hideMark/>
          </w:tcPr>
          <w:p w14:paraId="25B2EE25" w14:textId="77777777" w:rsidR="00051AFD" w:rsidRPr="00051AFD" w:rsidRDefault="00051AFD" w:rsidP="00051AFD">
            <w:r w:rsidRPr="00051AFD">
              <w:t>£40,000</w:t>
            </w:r>
          </w:p>
        </w:tc>
        <w:tc>
          <w:tcPr>
            <w:tcW w:w="0" w:type="auto"/>
            <w:hideMark/>
          </w:tcPr>
          <w:p w14:paraId="5C66DAFB" w14:textId="77777777" w:rsidR="00051AFD" w:rsidRPr="00051AFD" w:rsidRDefault="00051AFD" w:rsidP="00051AFD">
            <w:r w:rsidRPr="00051AFD">
              <w:t>£170,000</w:t>
            </w:r>
          </w:p>
        </w:tc>
      </w:tr>
    </w:tbl>
    <w:p w14:paraId="40ED62E7" w14:textId="77777777" w:rsidR="00051AFD" w:rsidRDefault="00051AFD" w:rsidP="00051AFD"/>
    <w:p w14:paraId="54AB6AC2" w14:textId="5A602E68" w:rsidR="00051AFD" w:rsidRDefault="00051AFD" w:rsidP="008052B3">
      <w:pPr>
        <w:pStyle w:val="Heading2"/>
      </w:pPr>
      <w:bookmarkStart w:id="15" w:name="_Toc150928796"/>
      <w:r w:rsidRPr="00051AFD">
        <w:t>Financial Sustainability through Sales Strategy</w:t>
      </w:r>
      <w:bookmarkEnd w:id="15"/>
    </w:p>
    <w:p w14:paraId="6610670B" w14:textId="36FD00E9" w:rsidR="00051AFD" w:rsidRPr="008052B3" w:rsidRDefault="00051AFD" w:rsidP="00051AFD">
      <w:pPr>
        <w:rPr>
          <w:rFonts w:ascii="Arial" w:hAnsi="Arial" w:cs="Arial"/>
        </w:rPr>
      </w:pPr>
      <w:r w:rsidRPr="008052B3">
        <w:rPr>
          <w:rFonts w:ascii="Arial" w:hAnsi="Arial" w:cs="Arial"/>
        </w:rPr>
        <w:t>An integrated sales strategy that prioritizes growth, customer retention, and agility guides Flower Haven's financial sustainability</w:t>
      </w:r>
      <w:r w:rsidR="000C1FA5" w:rsidRPr="008052B3">
        <w:rPr>
          <w:rFonts w:ascii="Arial" w:hAnsi="Arial" w:cs="Arial"/>
        </w:rPr>
        <w:t xml:space="preserve"> (Baum et al., 2014)</w:t>
      </w:r>
      <w:r w:rsidRPr="008052B3">
        <w:rPr>
          <w:rFonts w:ascii="Arial" w:hAnsi="Arial" w:cs="Arial"/>
        </w:rPr>
        <w:t xml:space="preserve">. Based on thorough market research, the company establishes realistic sales estimates to match financial planning with changing client preferences and market trends. Targeted marketing initiatives that highlight Flower Haven's uniqueness aim to boost brand awareness and attract new and returning customers. Loyalty programs and personalized messages build client loyalty and provide a steady cash stream. Strategic seasonal and promotional sales events capitalize on market demand during peak periods. Flower Haven's sales strategy relies on market adaptability to proactively adjust to changing situations. With cross-selling and upselling methods, Flower Haven may boost revenue and financial sustainability by maximizing customer value. Flower Haven's sales strategy meets predictions and builds a solid financial basis. </w:t>
      </w:r>
    </w:p>
    <w:p w14:paraId="7DABDD02" w14:textId="6904A779" w:rsidR="00051AFD" w:rsidRPr="008052B3" w:rsidRDefault="00051AFD" w:rsidP="00051AFD">
      <w:pPr>
        <w:pStyle w:val="Heading1"/>
        <w:rPr>
          <w:rFonts w:ascii="Arial" w:hAnsi="Arial" w:cs="Arial"/>
        </w:rPr>
      </w:pPr>
      <w:bookmarkStart w:id="16" w:name="_Toc150928797"/>
      <w:r w:rsidRPr="008052B3">
        <w:rPr>
          <w:rFonts w:ascii="Arial" w:hAnsi="Arial" w:cs="Arial"/>
        </w:rPr>
        <w:t>Closing Summary</w:t>
      </w:r>
      <w:bookmarkEnd w:id="16"/>
    </w:p>
    <w:p w14:paraId="0084FA45" w14:textId="6FE1C563" w:rsidR="007738AE" w:rsidRPr="008052B3" w:rsidRDefault="00426F2A" w:rsidP="00051AFD">
      <w:pPr>
        <w:rPr>
          <w:rFonts w:ascii="Arial" w:hAnsi="Arial" w:cs="Arial"/>
        </w:rPr>
      </w:pPr>
      <w:r w:rsidRPr="008052B3">
        <w:rPr>
          <w:rFonts w:ascii="Arial" w:hAnsi="Arial" w:cs="Arial"/>
        </w:rPr>
        <w:t xml:space="preserve">A successful company concept in Flower Haven blends innovation, sustainability, and artistic talent to </w:t>
      </w:r>
      <w:r w:rsidR="000C1FA5" w:rsidRPr="008052B3">
        <w:rPr>
          <w:rFonts w:ascii="Arial" w:hAnsi="Arial" w:cs="Arial"/>
        </w:rPr>
        <w:t>revolutionize</w:t>
      </w:r>
      <w:r w:rsidRPr="008052B3">
        <w:rPr>
          <w:rFonts w:ascii="Arial" w:hAnsi="Arial" w:cs="Arial"/>
        </w:rPr>
        <w:t xml:space="preserve"> the flower experience. The carefully prepared business plan includes an engaging business description, incisive industry analysis, and effective operational plans guided by a seasoned management team. We use the Four Ps to market Flower Haven as a sensory experience. A flexible sales strategy, consumer loyalty, and targeted promotions are key to financial viability. Flower Haven invites investors to a garden of success where history and creativity create timeless experiences and excellent profits. Join us in nurturing a prosperous future where every petal represents success and every investor is part of our blooming garden.</w:t>
      </w:r>
    </w:p>
    <w:p w14:paraId="435E4B5E" w14:textId="77777777" w:rsidR="007738AE" w:rsidRDefault="007738AE">
      <w:pPr>
        <w:spacing w:line="259" w:lineRule="auto"/>
        <w:jc w:val="left"/>
      </w:pPr>
      <w:r>
        <w:lastRenderedPageBreak/>
        <w:br w:type="page"/>
      </w:r>
    </w:p>
    <w:p w14:paraId="401E925D" w14:textId="447C2F59" w:rsidR="00051AFD" w:rsidRDefault="007738AE" w:rsidP="007738AE">
      <w:pPr>
        <w:pStyle w:val="Heading1"/>
      </w:pPr>
      <w:bookmarkStart w:id="17" w:name="_Toc150928798"/>
      <w:r>
        <w:lastRenderedPageBreak/>
        <w:t>References</w:t>
      </w:r>
      <w:bookmarkEnd w:id="17"/>
    </w:p>
    <w:p w14:paraId="34544DBF" w14:textId="77777777" w:rsidR="007738AE" w:rsidRPr="007738AE" w:rsidRDefault="007738AE" w:rsidP="007738AE">
      <w:pPr>
        <w:ind w:left="720" w:hanging="720"/>
      </w:pPr>
      <w:r w:rsidRPr="007738AE">
        <w:t>Baum, J.R., Frese, M. and Baron, R.A. eds., (2014). </w:t>
      </w:r>
      <w:r w:rsidRPr="007738AE">
        <w:rPr>
          <w:i/>
          <w:iCs/>
        </w:rPr>
        <w:t>The psychology of entrepreneurship</w:t>
      </w:r>
      <w:r w:rsidRPr="007738AE">
        <w:t>. Psychology Press.</w:t>
      </w:r>
    </w:p>
    <w:p w14:paraId="21375648" w14:textId="77777777" w:rsidR="007738AE" w:rsidRPr="007738AE" w:rsidRDefault="007738AE" w:rsidP="007738AE">
      <w:pPr>
        <w:ind w:left="720" w:hanging="720"/>
      </w:pPr>
      <w:r w:rsidRPr="007738AE">
        <w:t xml:space="preserve">BFA, (2022). </w:t>
      </w:r>
      <w:r w:rsidRPr="007738AE">
        <w:rPr>
          <w:i/>
          <w:iCs/>
        </w:rPr>
        <w:t xml:space="preserve">UK Eurofleurs- meet the competitors. </w:t>
      </w:r>
      <w:r w:rsidRPr="007738AE">
        <w:t>Available at: &lt; https://britishfloristassociation.org/for-the-industry/uk-eurofleurs-meet-the-competitiors/&gt; [Accessed 14 November 2023].</w:t>
      </w:r>
    </w:p>
    <w:p w14:paraId="62F5BCFB" w14:textId="77777777" w:rsidR="007738AE" w:rsidRPr="007738AE" w:rsidRDefault="007738AE" w:rsidP="007738AE">
      <w:pPr>
        <w:ind w:left="720" w:hanging="720"/>
      </w:pPr>
      <w:r w:rsidRPr="007738AE">
        <w:t>Blundel, R., Lockett, N. and Wang, C., (2017). </w:t>
      </w:r>
      <w:r w:rsidRPr="007738AE">
        <w:rPr>
          <w:i/>
          <w:iCs/>
        </w:rPr>
        <w:t>Exploring entrepreneurship</w:t>
      </w:r>
      <w:r w:rsidRPr="007738AE">
        <w:t>. Sage.</w:t>
      </w:r>
    </w:p>
    <w:p w14:paraId="085FC533" w14:textId="77777777" w:rsidR="007738AE" w:rsidRPr="007738AE" w:rsidRDefault="007738AE" w:rsidP="007738AE">
      <w:pPr>
        <w:ind w:left="720" w:hanging="720"/>
      </w:pPr>
      <w:r w:rsidRPr="007738AE">
        <w:t xml:space="preserve">Business News Daily, (2023). </w:t>
      </w:r>
      <w:r w:rsidRPr="007738AE">
        <w:rPr>
          <w:i/>
          <w:iCs/>
        </w:rPr>
        <w:t xml:space="preserve">How Porter’s Five Forces Can Help Small Businesses Analyze the Competition. </w:t>
      </w:r>
      <w:r w:rsidRPr="007738AE">
        <w:t>Available at: &lt; https://www.businessnewsdaily.com/5446-porters-five-forces.html&gt; [Accessed 14 November 2023].</w:t>
      </w:r>
    </w:p>
    <w:p w14:paraId="5D1CEB1A" w14:textId="77777777" w:rsidR="007738AE" w:rsidRPr="007738AE" w:rsidRDefault="007738AE" w:rsidP="007738AE">
      <w:pPr>
        <w:ind w:left="720" w:hanging="720"/>
      </w:pPr>
      <w:r w:rsidRPr="007738AE">
        <w:t>Chaffey, D. and Smith, P.R., (2022). </w:t>
      </w:r>
      <w:r w:rsidRPr="007738AE">
        <w:rPr>
          <w:i/>
          <w:iCs/>
        </w:rPr>
        <w:t>Digital marketing excellence: planning, optimizing and integrating online marketing</w:t>
      </w:r>
      <w:r w:rsidRPr="007738AE">
        <w:t>. Taylor &amp; Francis.</w:t>
      </w:r>
    </w:p>
    <w:p w14:paraId="3974196A" w14:textId="77777777" w:rsidR="007738AE" w:rsidRPr="007738AE" w:rsidRDefault="007738AE" w:rsidP="007738AE">
      <w:pPr>
        <w:ind w:left="720" w:hanging="720"/>
      </w:pPr>
      <w:r w:rsidRPr="007738AE">
        <w:t>Doole, I., Lowe, R. and Kenyon, A., (2019). </w:t>
      </w:r>
      <w:r w:rsidRPr="007738AE">
        <w:rPr>
          <w:i/>
          <w:iCs/>
        </w:rPr>
        <w:t>International marketing strategy: analysis, development and implementation</w:t>
      </w:r>
      <w:r w:rsidRPr="007738AE">
        <w:t>. Cengage Learning.</w:t>
      </w:r>
    </w:p>
    <w:p w14:paraId="35FFD099" w14:textId="77777777" w:rsidR="007738AE" w:rsidRPr="007738AE" w:rsidRDefault="007738AE" w:rsidP="007738AE">
      <w:pPr>
        <w:ind w:left="720" w:hanging="720"/>
      </w:pPr>
      <w:r w:rsidRPr="007738AE">
        <w:t>Drucker, P. and Maciariello, J., (2014). </w:t>
      </w:r>
      <w:r w:rsidRPr="007738AE">
        <w:rPr>
          <w:i/>
          <w:iCs/>
        </w:rPr>
        <w:t>Innovation and entrepreneurship</w:t>
      </w:r>
      <w:r w:rsidRPr="007738AE">
        <w:t>. Routledge.</w:t>
      </w:r>
    </w:p>
    <w:p w14:paraId="31F2564C" w14:textId="77777777" w:rsidR="007738AE" w:rsidRPr="007738AE" w:rsidRDefault="007738AE" w:rsidP="007738AE">
      <w:pPr>
        <w:ind w:left="720" w:hanging="720"/>
      </w:pPr>
      <w:r w:rsidRPr="007738AE">
        <w:t>Frederick, H., O'Connor, A. and Kuratko, D.F., (2018). </w:t>
      </w:r>
      <w:r w:rsidRPr="007738AE">
        <w:rPr>
          <w:i/>
          <w:iCs/>
        </w:rPr>
        <w:t>Entrepreneurship</w:t>
      </w:r>
      <w:r w:rsidRPr="007738AE">
        <w:t>. Cengage AU.</w:t>
      </w:r>
    </w:p>
    <w:p w14:paraId="38E57DD9" w14:textId="77777777" w:rsidR="007738AE" w:rsidRPr="007738AE" w:rsidRDefault="007738AE" w:rsidP="007738AE">
      <w:pPr>
        <w:ind w:left="720" w:hanging="720"/>
      </w:pPr>
      <w:r w:rsidRPr="007738AE">
        <w:t>Hisrich, R.D., Peters, M.P. and Shepherd, D.A., (2017). </w:t>
      </w:r>
      <w:r w:rsidRPr="007738AE">
        <w:rPr>
          <w:i/>
          <w:iCs/>
        </w:rPr>
        <w:t>Entrepreneurship</w:t>
      </w:r>
      <w:r w:rsidRPr="007738AE">
        <w:t>. McGraw-Hill Education.</w:t>
      </w:r>
    </w:p>
    <w:p w14:paraId="5719B84F" w14:textId="77777777" w:rsidR="007738AE" w:rsidRPr="007738AE" w:rsidRDefault="007738AE" w:rsidP="007738AE">
      <w:pPr>
        <w:ind w:left="720" w:hanging="720"/>
      </w:pPr>
      <w:r w:rsidRPr="007738AE">
        <w:t xml:space="preserve">IBISWorld, (2023). </w:t>
      </w:r>
      <w:r w:rsidRPr="007738AE">
        <w:rPr>
          <w:i/>
          <w:iCs/>
        </w:rPr>
        <w:t>Florists in the UK industry analysis.</w:t>
      </w:r>
      <w:r w:rsidRPr="007738AE">
        <w:t xml:space="preserve"> Available at: &lt;https://www.ibisworld.com/united-kingdom/market-research-reports/florists-industry/#IndustryStatisticsAndTrends&gt; [Accessed 14 November 2023].</w:t>
      </w:r>
    </w:p>
    <w:p w14:paraId="10C09DAC" w14:textId="77777777" w:rsidR="007738AE" w:rsidRPr="007738AE" w:rsidRDefault="007738AE" w:rsidP="007738AE">
      <w:pPr>
        <w:ind w:left="720" w:hanging="720"/>
      </w:pPr>
      <w:r w:rsidRPr="007738AE">
        <w:t xml:space="preserve">ILO, (2021). </w:t>
      </w:r>
      <w:r w:rsidRPr="007738AE">
        <w:rPr>
          <w:i/>
          <w:iCs/>
        </w:rPr>
        <w:t>A blooming business for a young entrepreneur.</w:t>
      </w:r>
      <w:r w:rsidRPr="007738AE">
        <w:t xml:space="preserve"> [online] Available at: &lt;https://voices.ilo.org/stories/a-blooming-business-for-a-young-entrepreneur&gt; [Accessed 14 November 2023]. </w:t>
      </w:r>
    </w:p>
    <w:p w14:paraId="486D8356" w14:textId="77777777" w:rsidR="007738AE" w:rsidRPr="007738AE" w:rsidRDefault="007738AE" w:rsidP="007738AE">
      <w:pPr>
        <w:ind w:left="720" w:hanging="720"/>
      </w:pPr>
      <w:r w:rsidRPr="007738AE">
        <w:t>Jeston, J. and Nelis, J., (2014). </w:t>
      </w:r>
      <w:r w:rsidRPr="007738AE">
        <w:rPr>
          <w:i/>
          <w:iCs/>
        </w:rPr>
        <w:t>Business process management</w:t>
      </w:r>
      <w:r w:rsidRPr="007738AE">
        <w:t>. Routledge.</w:t>
      </w:r>
    </w:p>
    <w:p w14:paraId="2C544865" w14:textId="77777777" w:rsidR="007738AE" w:rsidRPr="007738AE" w:rsidRDefault="007738AE" w:rsidP="007738AE">
      <w:pPr>
        <w:ind w:left="720" w:hanging="720"/>
      </w:pPr>
      <w:r w:rsidRPr="007738AE">
        <w:lastRenderedPageBreak/>
        <w:t xml:space="preserve">LAST BUNCH, (2022). </w:t>
      </w:r>
      <w:r w:rsidRPr="007738AE">
        <w:rPr>
          <w:i/>
          <w:iCs/>
        </w:rPr>
        <w:t xml:space="preserve">Floristry and Floriculture Industry Statistics &amp; Trends. </w:t>
      </w:r>
      <w:r w:rsidRPr="007738AE">
        <w:t>Available at: &lt;https://thelastbunch.com/blogs/blog/uk-floral-industry-statistics#:~:text=According%20to%20IBISWorld%2C%20the%20market,to%20significantly%20increase%20by%20102%25.&gt; [Accessed 14 November 2023].</w:t>
      </w:r>
    </w:p>
    <w:p w14:paraId="386A0F7A" w14:textId="77777777" w:rsidR="007738AE" w:rsidRPr="007738AE" w:rsidRDefault="007738AE" w:rsidP="007738AE">
      <w:pPr>
        <w:ind w:left="720" w:hanging="720"/>
      </w:pPr>
      <w:r w:rsidRPr="007738AE">
        <w:t>Liebowitz, J., (2019). </w:t>
      </w:r>
      <w:r w:rsidRPr="007738AE">
        <w:rPr>
          <w:i/>
          <w:iCs/>
        </w:rPr>
        <w:t>Building organizational intelligence: A knowledge management primer</w:t>
      </w:r>
      <w:r w:rsidRPr="007738AE">
        <w:t>. CRC press.</w:t>
      </w:r>
    </w:p>
    <w:p w14:paraId="57E08B6B" w14:textId="77777777" w:rsidR="007738AE" w:rsidRPr="007738AE" w:rsidRDefault="007738AE" w:rsidP="007738AE">
      <w:pPr>
        <w:ind w:left="720" w:hanging="720"/>
      </w:pPr>
      <w:r w:rsidRPr="007738AE">
        <w:t xml:space="preserve">OptimoRoute, (2022). </w:t>
      </w:r>
      <w:r w:rsidRPr="007738AE">
        <w:rPr>
          <w:i/>
          <w:iCs/>
        </w:rPr>
        <w:t xml:space="preserve">Running a Successful Florist Business in 2022: A Complete Guide. </w:t>
      </w:r>
      <w:r w:rsidRPr="007738AE">
        <w:t xml:space="preserve">Available at: &lt;https://optimoroute.com/florist-business/&gt; [Accessed 14 November 2023]. </w:t>
      </w:r>
    </w:p>
    <w:p w14:paraId="5B05E2DE" w14:textId="77777777" w:rsidR="007738AE" w:rsidRPr="007738AE" w:rsidRDefault="007738AE" w:rsidP="007738AE"/>
    <w:sectPr w:rsidR="007738AE" w:rsidRPr="007738AE" w:rsidSect="007738AE">
      <w:footerReference w:type="default" r:id="rId9"/>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B10D6" w14:textId="77777777" w:rsidR="007D5A58" w:rsidRDefault="007D5A58" w:rsidP="007738AE">
      <w:pPr>
        <w:spacing w:after="0" w:line="240" w:lineRule="auto"/>
      </w:pPr>
      <w:r>
        <w:separator/>
      </w:r>
    </w:p>
  </w:endnote>
  <w:endnote w:type="continuationSeparator" w:id="0">
    <w:p w14:paraId="4A68276C" w14:textId="77777777" w:rsidR="007D5A58" w:rsidRDefault="007D5A58" w:rsidP="00773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1005722"/>
      <w:docPartObj>
        <w:docPartGallery w:val="Page Numbers (Bottom of Page)"/>
        <w:docPartUnique/>
      </w:docPartObj>
    </w:sdtPr>
    <w:sdtEndPr>
      <w:rPr>
        <w:noProof/>
      </w:rPr>
    </w:sdtEndPr>
    <w:sdtContent>
      <w:p w14:paraId="507E1951" w14:textId="4DB314F0" w:rsidR="007738AE" w:rsidRDefault="007738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3F72A7" w14:textId="77777777" w:rsidR="007738AE" w:rsidRDefault="007738AE" w:rsidP="007738A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5FFB4" w14:textId="77777777" w:rsidR="007D5A58" w:rsidRDefault="007D5A58" w:rsidP="007738AE">
      <w:pPr>
        <w:spacing w:after="0" w:line="240" w:lineRule="auto"/>
      </w:pPr>
      <w:r>
        <w:separator/>
      </w:r>
    </w:p>
  </w:footnote>
  <w:footnote w:type="continuationSeparator" w:id="0">
    <w:p w14:paraId="2EDE3B5B" w14:textId="77777777" w:rsidR="007D5A58" w:rsidRDefault="007D5A58" w:rsidP="00773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04EC7"/>
    <w:multiLevelType w:val="multilevel"/>
    <w:tmpl w:val="F082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6902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400"/>
    <w:rsid w:val="00051AFD"/>
    <w:rsid w:val="00073805"/>
    <w:rsid w:val="000C1FA5"/>
    <w:rsid w:val="001C519B"/>
    <w:rsid w:val="001D1400"/>
    <w:rsid w:val="00224E8E"/>
    <w:rsid w:val="00263AD9"/>
    <w:rsid w:val="002D6702"/>
    <w:rsid w:val="00343D7A"/>
    <w:rsid w:val="00426F2A"/>
    <w:rsid w:val="00454D26"/>
    <w:rsid w:val="004A4492"/>
    <w:rsid w:val="004A7957"/>
    <w:rsid w:val="004E22D7"/>
    <w:rsid w:val="00625909"/>
    <w:rsid w:val="007738AE"/>
    <w:rsid w:val="007D5A58"/>
    <w:rsid w:val="008052B3"/>
    <w:rsid w:val="009841A3"/>
    <w:rsid w:val="009D564B"/>
    <w:rsid w:val="00A9482A"/>
    <w:rsid w:val="00E5296E"/>
    <w:rsid w:val="00E72B90"/>
    <w:rsid w:val="00F3453C"/>
    <w:rsid w:val="00FA560A"/>
    <w:rsid w:val="00FB3A9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B739F"/>
  <w15:chartTrackingRefBased/>
  <w15:docId w15:val="{DCCFFDE1-7C8B-4BCA-9087-6B547CC9C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96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B3A9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8052B3"/>
    <w:pPr>
      <w:keepNext/>
      <w:keepLines/>
      <w:spacing w:before="40" w:after="0"/>
      <w:outlineLvl w:val="1"/>
    </w:pPr>
    <w:rPr>
      <w:rFonts w:ascii="Arial" w:eastAsiaTheme="majorEastAsia" w:hAnsi="Arial" w:cs="Arial"/>
      <w:b/>
      <w:color w:val="000000" w:themeColor="text1"/>
      <w:sz w:val="28"/>
      <w:szCs w:val="26"/>
    </w:rPr>
  </w:style>
  <w:style w:type="paragraph" w:styleId="Heading3">
    <w:name w:val="heading 3"/>
    <w:basedOn w:val="Normal"/>
    <w:next w:val="Normal"/>
    <w:link w:val="Heading3Char"/>
    <w:uiPriority w:val="9"/>
    <w:semiHidden/>
    <w:unhideWhenUsed/>
    <w:qFormat/>
    <w:rsid w:val="004A795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224E8E"/>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A9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8052B3"/>
    <w:rPr>
      <w:rFonts w:ascii="Arial" w:eastAsiaTheme="majorEastAsia" w:hAnsi="Arial" w:cs="Arial"/>
      <w:b/>
      <w:color w:val="000000" w:themeColor="text1"/>
      <w:sz w:val="28"/>
      <w:szCs w:val="26"/>
    </w:rPr>
  </w:style>
  <w:style w:type="paragraph" w:styleId="Title">
    <w:name w:val="Title"/>
    <w:basedOn w:val="Heading3"/>
    <w:next w:val="Normal"/>
    <w:link w:val="TitleChar"/>
    <w:uiPriority w:val="10"/>
    <w:qFormat/>
    <w:rsid w:val="004A7957"/>
    <w:pPr>
      <w:contextualSpacing/>
    </w:pPr>
    <w:rPr>
      <w:b w:val="0"/>
      <w:color w:val="4472C4" w:themeColor="accent1"/>
      <w:spacing w:val="-10"/>
      <w:kern w:val="28"/>
      <w:szCs w:val="56"/>
    </w:rPr>
  </w:style>
  <w:style w:type="character" w:customStyle="1" w:styleId="TitleChar">
    <w:name w:val="Title Char"/>
    <w:basedOn w:val="DefaultParagraphFont"/>
    <w:link w:val="Title"/>
    <w:uiPriority w:val="10"/>
    <w:rsid w:val="004A7957"/>
    <w:rPr>
      <w:rFonts w:ascii="Times New Roman" w:eastAsiaTheme="majorEastAsia" w:hAnsi="Times New Roman" w:cstheme="majorBidi"/>
      <w:b/>
      <w:color w:val="4472C4" w:themeColor="accent1"/>
      <w:spacing w:val="-10"/>
      <w:kern w:val="28"/>
      <w:sz w:val="24"/>
      <w:szCs w:val="56"/>
    </w:rPr>
  </w:style>
  <w:style w:type="character" w:customStyle="1" w:styleId="Heading3Char">
    <w:name w:val="Heading 3 Char"/>
    <w:basedOn w:val="DefaultParagraphFont"/>
    <w:link w:val="Heading3"/>
    <w:uiPriority w:val="9"/>
    <w:semiHidden/>
    <w:rsid w:val="004A7957"/>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224E8E"/>
    <w:rPr>
      <w:rFonts w:ascii="Times New Roman" w:eastAsiaTheme="majorEastAsia" w:hAnsi="Times New Roman" w:cstheme="majorBidi"/>
      <w:b/>
      <w:iCs/>
      <w:color w:val="000000" w:themeColor="text1"/>
      <w:sz w:val="24"/>
    </w:rPr>
  </w:style>
  <w:style w:type="table" w:styleId="TableGrid">
    <w:name w:val="Table Grid"/>
    <w:basedOn w:val="TableNormal"/>
    <w:uiPriority w:val="39"/>
    <w:rsid w:val="00051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26F2A"/>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426F2A"/>
    <w:pPr>
      <w:spacing w:after="100"/>
    </w:pPr>
  </w:style>
  <w:style w:type="paragraph" w:styleId="TOC2">
    <w:name w:val="toc 2"/>
    <w:basedOn w:val="Normal"/>
    <w:next w:val="Normal"/>
    <w:autoRedefine/>
    <w:uiPriority w:val="39"/>
    <w:unhideWhenUsed/>
    <w:rsid w:val="00426F2A"/>
    <w:pPr>
      <w:spacing w:after="100"/>
      <w:ind w:left="240"/>
    </w:pPr>
  </w:style>
  <w:style w:type="character" w:styleId="Hyperlink">
    <w:name w:val="Hyperlink"/>
    <w:basedOn w:val="DefaultParagraphFont"/>
    <w:uiPriority w:val="99"/>
    <w:unhideWhenUsed/>
    <w:rsid w:val="00426F2A"/>
    <w:rPr>
      <w:color w:val="0563C1" w:themeColor="hyperlink"/>
      <w:u w:val="single"/>
    </w:rPr>
  </w:style>
  <w:style w:type="paragraph" w:styleId="Header">
    <w:name w:val="header"/>
    <w:basedOn w:val="Normal"/>
    <w:link w:val="HeaderChar"/>
    <w:uiPriority w:val="99"/>
    <w:unhideWhenUsed/>
    <w:rsid w:val="00773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8AE"/>
    <w:rPr>
      <w:rFonts w:ascii="Times New Roman" w:hAnsi="Times New Roman"/>
      <w:sz w:val="24"/>
    </w:rPr>
  </w:style>
  <w:style w:type="paragraph" w:styleId="Footer">
    <w:name w:val="footer"/>
    <w:basedOn w:val="Normal"/>
    <w:link w:val="FooterChar"/>
    <w:uiPriority w:val="99"/>
    <w:unhideWhenUsed/>
    <w:rsid w:val="00773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8A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6668">
      <w:bodyDiv w:val="1"/>
      <w:marLeft w:val="0"/>
      <w:marRight w:val="0"/>
      <w:marTop w:val="0"/>
      <w:marBottom w:val="0"/>
      <w:divBdr>
        <w:top w:val="none" w:sz="0" w:space="0" w:color="auto"/>
        <w:left w:val="none" w:sz="0" w:space="0" w:color="auto"/>
        <w:bottom w:val="none" w:sz="0" w:space="0" w:color="auto"/>
        <w:right w:val="none" w:sz="0" w:space="0" w:color="auto"/>
      </w:divBdr>
    </w:div>
    <w:div w:id="101993898">
      <w:bodyDiv w:val="1"/>
      <w:marLeft w:val="0"/>
      <w:marRight w:val="0"/>
      <w:marTop w:val="0"/>
      <w:marBottom w:val="0"/>
      <w:divBdr>
        <w:top w:val="none" w:sz="0" w:space="0" w:color="auto"/>
        <w:left w:val="none" w:sz="0" w:space="0" w:color="auto"/>
        <w:bottom w:val="none" w:sz="0" w:space="0" w:color="auto"/>
        <w:right w:val="none" w:sz="0" w:space="0" w:color="auto"/>
      </w:divBdr>
    </w:div>
    <w:div w:id="141820038">
      <w:bodyDiv w:val="1"/>
      <w:marLeft w:val="0"/>
      <w:marRight w:val="0"/>
      <w:marTop w:val="0"/>
      <w:marBottom w:val="0"/>
      <w:divBdr>
        <w:top w:val="none" w:sz="0" w:space="0" w:color="auto"/>
        <w:left w:val="none" w:sz="0" w:space="0" w:color="auto"/>
        <w:bottom w:val="none" w:sz="0" w:space="0" w:color="auto"/>
        <w:right w:val="none" w:sz="0" w:space="0" w:color="auto"/>
      </w:divBdr>
    </w:div>
    <w:div w:id="345792711">
      <w:bodyDiv w:val="1"/>
      <w:marLeft w:val="0"/>
      <w:marRight w:val="0"/>
      <w:marTop w:val="0"/>
      <w:marBottom w:val="0"/>
      <w:divBdr>
        <w:top w:val="none" w:sz="0" w:space="0" w:color="auto"/>
        <w:left w:val="none" w:sz="0" w:space="0" w:color="auto"/>
        <w:bottom w:val="none" w:sz="0" w:space="0" w:color="auto"/>
        <w:right w:val="none" w:sz="0" w:space="0" w:color="auto"/>
      </w:divBdr>
    </w:div>
    <w:div w:id="539241541">
      <w:bodyDiv w:val="1"/>
      <w:marLeft w:val="0"/>
      <w:marRight w:val="0"/>
      <w:marTop w:val="0"/>
      <w:marBottom w:val="0"/>
      <w:divBdr>
        <w:top w:val="none" w:sz="0" w:space="0" w:color="auto"/>
        <w:left w:val="none" w:sz="0" w:space="0" w:color="auto"/>
        <w:bottom w:val="none" w:sz="0" w:space="0" w:color="auto"/>
        <w:right w:val="none" w:sz="0" w:space="0" w:color="auto"/>
      </w:divBdr>
    </w:div>
    <w:div w:id="568226899">
      <w:bodyDiv w:val="1"/>
      <w:marLeft w:val="0"/>
      <w:marRight w:val="0"/>
      <w:marTop w:val="0"/>
      <w:marBottom w:val="0"/>
      <w:divBdr>
        <w:top w:val="none" w:sz="0" w:space="0" w:color="auto"/>
        <w:left w:val="none" w:sz="0" w:space="0" w:color="auto"/>
        <w:bottom w:val="none" w:sz="0" w:space="0" w:color="auto"/>
        <w:right w:val="none" w:sz="0" w:space="0" w:color="auto"/>
      </w:divBdr>
    </w:div>
    <w:div w:id="755203594">
      <w:bodyDiv w:val="1"/>
      <w:marLeft w:val="0"/>
      <w:marRight w:val="0"/>
      <w:marTop w:val="0"/>
      <w:marBottom w:val="0"/>
      <w:divBdr>
        <w:top w:val="none" w:sz="0" w:space="0" w:color="auto"/>
        <w:left w:val="none" w:sz="0" w:space="0" w:color="auto"/>
        <w:bottom w:val="none" w:sz="0" w:space="0" w:color="auto"/>
        <w:right w:val="none" w:sz="0" w:space="0" w:color="auto"/>
      </w:divBdr>
    </w:div>
    <w:div w:id="901477797">
      <w:bodyDiv w:val="1"/>
      <w:marLeft w:val="0"/>
      <w:marRight w:val="0"/>
      <w:marTop w:val="0"/>
      <w:marBottom w:val="0"/>
      <w:divBdr>
        <w:top w:val="none" w:sz="0" w:space="0" w:color="auto"/>
        <w:left w:val="none" w:sz="0" w:space="0" w:color="auto"/>
        <w:bottom w:val="none" w:sz="0" w:space="0" w:color="auto"/>
        <w:right w:val="none" w:sz="0" w:space="0" w:color="auto"/>
      </w:divBdr>
    </w:div>
    <w:div w:id="976566840">
      <w:bodyDiv w:val="1"/>
      <w:marLeft w:val="0"/>
      <w:marRight w:val="0"/>
      <w:marTop w:val="0"/>
      <w:marBottom w:val="0"/>
      <w:divBdr>
        <w:top w:val="none" w:sz="0" w:space="0" w:color="auto"/>
        <w:left w:val="none" w:sz="0" w:space="0" w:color="auto"/>
        <w:bottom w:val="none" w:sz="0" w:space="0" w:color="auto"/>
        <w:right w:val="none" w:sz="0" w:space="0" w:color="auto"/>
      </w:divBdr>
    </w:div>
    <w:div w:id="1133524151">
      <w:bodyDiv w:val="1"/>
      <w:marLeft w:val="0"/>
      <w:marRight w:val="0"/>
      <w:marTop w:val="0"/>
      <w:marBottom w:val="0"/>
      <w:divBdr>
        <w:top w:val="none" w:sz="0" w:space="0" w:color="auto"/>
        <w:left w:val="none" w:sz="0" w:space="0" w:color="auto"/>
        <w:bottom w:val="none" w:sz="0" w:space="0" w:color="auto"/>
        <w:right w:val="none" w:sz="0" w:space="0" w:color="auto"/>
      </w:divBdr>
    </w:div>
    <w:div w:id="1370640334">
      <w:bodyDiv w:val="1"/>
      <w:marLeft w:val="0"/>
      <w:marRight w:val="0"/>
      <w:marTop w:val="0"/>
      <w:marBottom w:val="0"/>
      <w:divBdr>
        <w:top w:val="none" w:sz="0" w:space="0" w:color="auto"/>
        <w:left w:val="none" w:sz="0" w:space="0" w:color="auto"/>
        <w:bottom w:val="none" w:sz="0" w:space="0" w:color="auto"/>
        <w:right w:val="none" w:sz="0" w:space="0" w:color="auto"/>
      </w:divBdr>
    </w:div>
    <w:div w:id="200789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1A934-7A6C-421A-B65D-6A8662BB1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2776</Words>
  <Characters>15828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Stefan Genchev (2131735)</cp:lastModifiedBy>
  <cp:revision>6</cp:revision>
  <dcterms:created xsi:type="dcterms:W3CDTF">2023-11-15T02:43:00Z</dcterms:created>
  <dcterms:modified xsi:type="dcterms:W3CDTF">2023-12-17T08:13:00Z</dcterms:modified>
  <cp:category/>
</cp:coreProperties>
</file>