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7DC4C9"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Qualification: CIPD Diploma in Applied Human Resources</w:t>
      </w:r>
    </w:p>
    <w:p w14:paraId="45F34177" w14:textId="77777777" w:rsidR="00C8637F" w:rsidRPr="007C5947" w:rsidRDefault="00C8637F" w:rsidP="00C8637F">
      <w:pPr>
        <w:rPr>
          <w:rFonts w:ascii="Arial" w:hAnsi="Arial" w:cs="Arial"/>
          <w:color w:val="58595B"/>
          <w:sz w:val="36"/>
          <w:szCs w:val="36"/>
        </w:rPr>
      </w:pPr>
    </w:p>
    <w:p w14:paraId="2023422E" w14:textId="072678DE" w:rsidR="00C8637F" w:rsidRPr="007C5947" w:rsidRDefault="00C8637F" w:rsidP="00C8637F">
      <w:pPr>
        <w:rPr>
          <w:rFonts w:ascii="Arial" w:hAnsi="Arial" w:cs="Arial"/>
          <w:color w:val="58595B"/>
          <w:sz w:val="36"/>
          <w:szCs w:val="36"/>
        </w:rPr>
      </w:pPr>
      <w:r>
        <w:rPr>
          <w:rFonts w:ascii="Arial" w:hAnsi="Arial" w:cs="Arial"/>
          <w:color w:val="58595B"/>
          <w:sz w:val="36"/>
          <w:szCs w:val="36"/>
        </w:rPr>
        <w:t>M</w:t>
      </w:r>
      <w:r w:rsidRPr="007C5947">
        <w:rPr>
          <w:rFonts w:ascii="Arial" w:hAnsi="Arial" w:cs="Arial"/>
          <w:color w:val="58595B"/>
          <w:sz w:val="36"/>
          <w:szCs w:val="36"/>
        </w:rPr>
        <w:t xml:space="preserve">odule Name: </w:t>
      </w:r>
      <w:r>
        <w:rPr>
          <w:rFonts w:ascii="Arial" w:hAnsi="Arial" w:cs="Arial"/>
          <w:color w:val="58595B"/>
          <w:sz w:val="36"/>
          <w:szCs w:val="36"/>
        </w:rPr>
        <w:t xml:space="preserve">Contributing to </w:t>
      </w:r>
      <w:r w:rsidR="00842D6B">
        <w:rPr>
          <w:rFonts w:ascii="Arial" w:hAnsi="Arial" w:cs="Arial"/>
          <w:color w:val="58595B"/>
          <w:sz w:val="36"/>
          <w:szCs w:val="36"/>
        </w:rPr>
        <w:t>the Management of Change</w:t>
      </w:r>
    </w:p>
    <w:p w14:paraId="03AEB149" w14:textId="77777777" w:rsidR="00C8637F" w:rsidRDefault="00C8637F" w:rsidP="00C8637F">
      <w:pPr>
        <w:rPr>
          <w:rFonts w:ascii="Arial" w:hAnsi="Arial" w:cs="Arial"/>
          <w:color w:val="58595B"/>
          <w:sz w:val="36"/>
          <w:szCs w:val="36"/>
        </w:rPr>
      </w:pPr>
    </w:p>
    <w:p w14:paraId="5FD3F770" w14:textId="4936E3BF"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 xml:space="preserve">Assessment </w:t>
      </w:r>
      <w:r>
        <w:rPr>
          <w:rFonts w:ascii="Arial" w:hAnsi="Arial" w:cs="Arial"/>
          <w:color w:val="58595B"/>
          <w:sz w:val="36"/>
          <w:szCs w:val="36"/>
        </w:rPr>
        <w:t>5A</w:t>
      </w:r>
      <w:r w:rsidR="00842D6B">
        <w:rPr>
          <w:rFonts w:ascii="Arial" w:hAnsi="Arial" w:cs="Arial"/>
          <w:color w:val="58595B"/>
          <w:sz w:val="36"/>
          <w:szCs w:val="36"/>
        </w:rPr>
        <w:t>MOC</w:t>
      </w:r>
      <w:r>
        <w:rPr>
          <w:rFonts w:ascii="Arial" w:hAnsi="Arial" w:cs="Arial"/>
          <w:color w:val="58595B"/>
          <w:sz w:val="36"/>
          <w:szCs w:val="36"/>
        </w:rPr>
        <w:t xml:space="preserve"> - I1A100</w:t>
      </w:r>
      <w:r w:rsidR="00842D6B">
        <w:rPr>
          <w:rFonts w:ascii="Arial" w:hAnsi="Arial" w:cs="Arial"/>
          <w:color w:val="58595B"/>
          <w:sz w:val="36"/>
          <w:szCs w:val="36"/>
        </w:rPr>
        <w:t>8</w:t>
      </w:r>
    </w:p>
    <w:p w14:paraId="61C86D2F" w14:textId="77777777" w:rsidR="00C8637F" w:rsidRDefault="00C8637F" w:rsidP="00C8637F">
      <w:pPr>
        <w:rPr>
          <w:rFonts w:ascii="Arial" w:hAnsi="Arial" w:cs="Arial"/>
          <w:color w:val="58595B"/>
          <w:sz w:val="36"/>
          <w:szCs w:val="36"/>
        </w:rPr>
      </w:pPr>
    </w:p>
    <w:p w14:paraId="61119AAF"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Word Count:</w:t>
      </w:r>
    </w:p>
    <w:p w14:paraId="7B681A04" w14:textId="260186C9" w:rsidR="00C8637F" w:rsidRPr="007C5947" w:rsidRDefault="00C8637F" w:rsidP="00C8637F">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1: </w:t>
      </w:r>
      <w:r w:rsidR="0095755B">
        <w:rPr>
          <w:rFonts w:ascii="Arial" w:hAnsi="Arial" w:cs="Arial"/>
          <w:color w:val="58595B"/>
          <w:sz w:val="36"/>
          <w:szCs w:val="36"/>
        </w:rPr>
        <w:t>809</w:t>
      </w:r>
    </w:p>
    <w:p w14:paraId="63BB019D" w14:textId="5CEC7CCE" w:rsidR="00C8637F" w:rsidRDefault="00C8637F" w:rsidP="00C8637F">
      <w:pPr>
        <w:rPr>
          <w:rFonts w:ascii="Arial" w:hAnsi="Arial" w:cs="Arial"/>
          <w:color w:val="58595B"/>
          <w:sz w:val="36"/>
          <w:szCs w:val="36"/>
        </w:rPr>
      </w:pPr>
      <w:r>
        <w:rPr>
          <w:rFonts w:ascii="Arial" w:hAnsi="Arial" w:cs="Arial"/>
          <w:color w:val="58595B"/>
          <w:sz w:val="36"/>
          <w:szCs w:val="36"/>
        </w:rPr>
        <w:t>LO</w:t>
      </w:r>
      <w:r w:rsidRPr="007C5947">
        <w:rPr>
          <w:rFonts w:ascii="Arial" w:hAnsi="Arial" w:cs="Arial"/>
          <w:color w:val="58595B"/>
          <w:sz w:val="36"/>
          <w:szCs w:val="36"/>
        </w:rPr>
        <w:t xml:space="preserve"> 2: </w:t>
      </w:r>
      <w:r w:rsidR="0095755B">
        <w:rPr>
          <w:rFonts w:ascii="Arial" w:hAnsi="Arial" w:cs="Arial"/>
          <w:color w:val="58595B"/>
          <w:sz w:val="36"/>
          <w:szCs w:val="36"/>
        </w:rPr>
        <w:t>891</w:t>
      </w:r>
    </w:p>
    <w:p w14:paraId="69EA7904" w14:textId="2D5CFED6" w:rsidR="003258F7" w:rsidRDefault="003258F7" w:rsidP="00C8637F">
      <w:pPr>
        <w:rPr>
          <w:rFonts w:ascii="Arial" w:hAnsi="Arial" w:cs="Arial"/>
          <w:color w:val="58595B"/>
          <w:sz w:val="36"/>
          <w:szCs w:val="36"/>
        </w:rPr>
      </w:pPr>
      <w:r>
        <w:rPr>
          <w:rFonts w:ascii="Arial" w:hAnsi="Arial" w:cs="Arial"/>
          <w:color w:val="58595B"/>
          <w:sz w:val="36"/>
          <w:szCs w:val="36"/>
        </w:rPr>
        <w:t>LO</w:t>
      </w:r>
      <w:r w:rsidR="00FF6472">
        <w:rPr>
          <w:rFonts w:ascii="Arial" w:hAnsi="Arial" w:cs="Arial"/>
          <w:color w:val="58595B"/>
          <w:sz w:val="36"/>
          <w:szCs w:val="36"/>
        </w:rPr>
        <w:t xml:space="preserve"> </w:t>
      </w:r>
      <w:r>
        <w:rPr>
          <w:rFonts w:ascii="Arial" w:hAnsi="Arial" w:cs="Arial"/>
          <w:color w:val="58595B"/>
          <w:sz w:val="36"/>
          <w:szCs w:val="36"/>
        </w:rPr>
        <w:t xml:space="preserve">3: </w:t>
      </w:r>
      <w:r w:rsidR="00C07058">
        <w:rPr>
          <w:rFonts w:ascii="Arial" w:hAnsi="Arial" w:cs="Arial"/>
          <w:color w:val="58595B"/>
          <w:sz w:val="36"/>
          <w:szCs w:val="36"/>
        </w:rPr>
        <w:t>876</w:t>
      </w:r>
    </w:p>
    <w:p w14:paraId="1839CF1C" w14:textId="1DD820D0" w:rsidR="00C8637F" w:rsidRDefault="00C8637F" w:rsidP="00C8637F">
      <w:pPr>
        <w:rPr>
          <w:rFonts w:ascii="Arial" w:hAnsi="Arial" w:cs="Arial"/>
          <w:color w:val="58595B"/>
          <w:sz w:val="36"/>
          <w:szCs w:val="36"/>
        </w:rPr>
      </w:pPr>
      <w:r>
        <w:rPr>
          <w:rFonts w:ascii="Arial" w:hAnsi="Arial" w:cs="Arial"/>
          <w:color w:val="58595B"/>
          <w:sz w:val="36"/>
          <w:szCs w:val="36"/>
        </w:rPr>
        <w:t xml:space="preserve">Total: </w:t>
      </w:r>
      <w:r w:rsidR="00C07058">
        <w:rPr>
          <w:rFonts w:ascii="Arial" w:hAnsi="Arial" w:cs="Arial"/>
          <w:color w:val="58595B"/>
          <w:sz w:val="36"/>
          <w:szCs w:val="36"/>
        </w:rPr>
        <w:t>2,576</w:t>
      </w:r>
    </w:p>
    <w:p w14:paraId="7CCB2E4C" w14:textId="77777777" w:rsidR="00C8637F" w:rsidRPr="007C5947" w:rsidRDefault="00C8637F" w:rsidP="00C8637F">
      <w:pPr>
        <w:rPr>
          <w:rFonts w:ascii="Arial" w:hAnsi="Arial" w:cs="Arial"/>
          <w:color w:val="58595B"/>
          <w:sz w:val="36"/>
          <w:szCs w:val="36"/>
        </w:rPr>
      </w:pPr>
    </w:p>
    <w:p w14:paraId="19BC249B"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Student Name: Sharon Richards</w:t>
      </w:r>
    </w:p>
    <w:p w14:paraId="61D4FFAF"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Student Number: 2014447</w:t>
      </w:r>
    </w:p>
    <w:p w14:paraId="4361D150"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CIPD Membership Number: 57493181</w:t>
      </w:r>
    </w:p>
    <w:p w14:paraId="1AA7C3C1" w14:textId="77777777" w:rsidR="00C8637F" w:rsidRPr="007C5947" w:rsidRDefault="00C8637F" w:rsidP="00C8637F">
      <w:pPr>
        <w:rPr>
          <w:rFonts w:ascii="Arial" w:hAnsi="Arial" w:cs="Arial"/>
          <w:color w:val="58595B"/>
          <w:sz w:val="36"/>
          <w:szCs w:val="36"/>
        </w:rPr>
      </w:pPr>
    </w:p>
    <w:p w14:paraId="310D86DA"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By signing below, I confirm that the work/evidence presented is my own, unaided work. I understand the regulations pertaining to candidate malpractice and the action that may be taken as a result.</w:t>
      </w:r>
    </w:p>
    <w:p w14:paraId="6EFB1476" w14:textId="77777777" w:rsidR="00C8637F" w:rsidRPr="007C5947" w:rsidRDefault="00C8637F" w:rsidP="00C8637F">
      <w:pPr>
        <w:rPr>
          <w:rFonts w:ascii="Arial" w:hAnsi="Arial" w:cs="Arial"/>
          <w:color w:val="58595B"/>
          <w:sz w:val="36"/>
          <w:szCs w:val="36"/>
        </w:rPr>
      </w:pPr>
    </w:p>
    <w:p w14:paraId="314CE6B5" w14:textId="77777777" w:rsidR="00C8637F" w:rsidRPr="007C5947" w:rsidRDefault="00C8637F" w:rsidP="00C8637F">
      <w:pPr>
        <w:rPr>
          <w:rFonts w:ascii="Arial" w:hAnsi="Arial" w:cs="Arial"/>
          <w:color w:val="58595B"/>
          <w:sz w:val="36"/>
          <w:szCs w:val="36"/>
        </w:rPr>
      </w:pPr>
      <w:r w:rsidRPr="007C5947">
        <w:rPr>
          <w:rFonts w:ascii="Arial" w:hAnsi="Arial" w:cs="Arial"/>
          <w:color w:val="58595B"/>
          <w:sz w:val="36"/>
          <w:szCs w:val="36"/>
        </w:rPr>
        <w:t>Signed: S Richards</w:t>
      </w:r>
    </w:p>
    <w:p w14:paraId="6E3B80B2" w14:textId="38CEA78F" w:rsidR="00C8637F" w:rsidRPr="0074538F" w:rsidRDefault="00C8637F" w:rsidP="00C8637F">
      <w:pPr>
        <w:rPr>
          <w:rFonts w:ascii="Arial" w:hAnsi="Arial" w:cs="Arial"/>
          <w:color w:val="58595B"/>
          <w:sz w:val="36"/>
          <w:szCs w:val="36"/>
        </w:rPr>
      </w:pPr>
      <w:r w:rsidRPr="007C5947">
        <w:rPr>
          <w:rFonts w:ascii="Arial" w:hAnsi="Arial" w:cs="Arial"/>
          <w:color w:val="58595B"/>
          <w:sz w:val="36"/>
          <w:szCs w:val="36"/>
        </w:rPr>
        <w:t xml:space="preserve">Date: </w:t>
      </w:r>
      <w:r>
        <w:rPr>
          <w:rFonts w:ascii="Arial" w:hAnsi="Arial" w:cs="Arial"/>
          <w:color w:val="58595B"/>
          <w:sz w:val="36"/>
          <w:szCs w:val="36"/>
        </w:rPr>
        <w:t xml:space="preserve"> </w:t>
      </w:r>
      <w:r w:rsidR="00C07058">
        <w:rPr>
          <w:rFonts w:ascii="Arial" w:hAnsi="Arial" w:cs="Arial"/>
          <w:color w:val="58595B"/>
          <w:sz w:val="36"/>
          <w:szCs w:val="36"/>
        </w:rPr>
        <w:t>01/12</w:t>
      </w:r>
      <w:r w:rsidR="0095755B">
        <w:rPr>
          <w:rFonts w:ascii="Arial" w:hAnsi="Arial" w:cs="Arial"/>
          <w:color w:val="58595B"/>
          <w:sz w:val="36"/>
          <w:szCs w:val="36"/>
        </w:rPr>
        <w:t>/</w:t>
      </w:r>
      <w:r>
        <w:rPr>
          <w:rFonts w:ascii="Arial" w:hAnsi="Arial" w:cs="Arial"/>
          <w:color w:val="58595B"/>
          <w:sz w:val="36"/>
          <w:szCs w:val="36"/>
        </w:rPr>
        <w:t>2021</w:t>
      </w:r>
    </w:p>
    <w:p w14:paraId="0C3E7780" w14:textId="0A3ED2C3" w:rsidR="00C8637F" w:rsidRDefault="00C8637F" w:rsidP="00C8637F">
      <w:pPr>
        <w:rPr>
          <w:rFonts w:ascii="Arial" w:hAnsi="Arial" w:cs="Arial"/>
          <w:b/>
          <w:color w:val="3B3838" w:themeColor="background2" w:themeShade="40"/>
        </w:rPr>
      </w:pPr>
      <w:r>
        <w:rPr>
          <w:rFonts w:ascii="Arial" w:hAnsi="Arial" w:cs="Arial"/>
          <w:b/>
        </w:rPr>
        <w:br w:type="page"/>
      </w:r>
      <w:r>
        <w:rPr>
          <w:rFonts w:ascii="Arial" w:hAnsi="Arial" w:cs="Arial"/>
          <w:b/>
          <w:color w:val="3B3838" w:themeColor="background2" w:themeShade="40"/>
        </w:rPr>
        <w:lastRenderedPageBreak/>
        <w:t>Contents</w:t>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r>
      <w:r w:rsidR="00684805">
        <w:rPr>
          <w:rFonts w:ascii="Arial" w:hAnsi="Arial" w:cs="Arial"/>
          <w:b/>
          <w:color w:val="3B3838" w:themeColor="background2" w:themeShade="40"/>
        </w:rPr>
        <w:tab/>
        <w:t>Page</w:t>
      </w:r>
    </w:p>
    <w:p w14:paraId="537B1BA0" w14:textId="77777777" w:rsidR="00C8637F" w:rsidRDefault="00C8637F" w:rsidP="00C8637F">
      <w:pPr>
        <w:rPr>
          <w:rFonts w:ascii="Arial" w:hAnsi="Arial" w:cs="Arial"/>
          <w:b/>
          <w:color w:val="3B3838" w:themeColor="background2" w:themeShade="40"/>
        </w:rPr>
      </w:pPr>
    </w:p>
    <w:p w14:paraId="34DFB6D2" w14:textId="74E2BB0A"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Matrix</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t>3</w:t>
      </w:r>
    </w:p>
    <w:p w14:paraId="05756D23" w14:textId="2EA48523"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Personal Statement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95755B">
        <w:rPr>
          <w:rFonts w:ascii="Arial" w:hAnsi="Arial" w:cs="Arial"/>
          <w:color w:val="3B3838" w:themeColor="background2" w:themeShade="40"/>
        </w:rPr>
        <w:t>6</w:t>
      </w:r>
    </w:p>
    <w:p w14:paraId="04E878D6" w14:textId="3480E9E7" w:rsidR="00C8637F" w:rsidRPr="00684805" w:rsidRDefault="00C8637F"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Reference List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95755B">
        <w:rPr>
          <w:rFonts w:ascii="Arial" w:hAnsi="Arial" w:cs="Arial"/>
          <w:color w:val="3B3838" w:themeColor="background2" w:themeShade="40"/>
        </w:rPr>
        <w:t>8</w:t>
      </w:r>
    </w:p>
    <w:p w14:paraId="30BEA3F1" w14:textId="3F90DB37" w:rsidR="004B293E" w:rsidRPr="00684805" w:rsidRDefault="004B293E"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1</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95755B">
        <w:rPr>
          <w:rFonts w:ascii="Arial" w:hAnsi="Arial" w:cs="Arial"/>
          <w:color w:val="3B3838" w:themeColor="background2" w:themeShade="40"/>
        </w:rPr>
        <w:t>9</w:t>
      </w:r>
    </w:p>
    <w:p w14:paraId="75B5C234" w14:textId="514907DE" w:rsidR="004B293E" w:rsidRPr="00684805" w:rsidRDefault="00C8637F" w:rsidP="00684805">
      <w:pPr>
        <w:spacing w:before="240" w:line="720" w:lineRule="auto"/>
        <w:rPr>
          <w:rFonts w:ascii="Arial" w:hAnsi="Arial" w:cs="Arial"/>
          <w:b/>
        </w:rPr>
      </w:pPr>
      <w:r w:rsidRPr="00684805">
        <w:rPr>
          <w:rFonts w:ascii="Arial" w:hAnsi="Arial" w:cs="Arial"/>
          <w:color w:val="3B3838" w:themeColor="background2" w:themeShade="40"/>
        </w:rPr>
        <w:t>Personal Statement for Learning Objective 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1</w:t>
      </w:r>
      <w:r w:rsidR="0095755B">
        <w:rPr>
          <w:rFonts w:ascii="Arial" w:hAnsi="Arial" w:cs="Arial"/>
          <w:color w:val="3B3838" w:themeColor="background2" w:themeShade="40"/>
        </w:rPr>
        <w:t>4</w:t>
      </w:r>
    </w:p>
    <w:p w14:paraId="2ECF998F" w14:textId="49FE04C3" w:rsidR="00967A80" w:rsidRPr="00684805" w:rsidRDefault="00C8637F" w:rsidP="00684805">
      <w:pPr>
        <w:spacing w:before="240" w:line="720" w:lineRule="auto"/>
        <w:rPr>
          <w:rFonts w:ascii="Arial" w:hAnsi="Arial" w:cs="Arial"/>
          <w:b/>
        </w:rPr>
      </w:pPr>
      <w:r w:rsidRPr="00684805">
        <w:rPr>
          <w:rFonts w:ascii="Arial" w:hAnsi="Arial" w:cs="Arial"/>
          <w:color w:val="3B3838" w:themeColor="background2" w:themeShade="40"/>
        </w:rPr>
        <w:t xml:space="preserve">Reference List for Learning Objective </w:t>
      </w:r>
      <w:r w:rsidR="004B293E" w:rsidRPr="00684805">
        <w:rPr>
          <w:rFonts w:ascii="Arial" w:hAnsi="Arial" w:cs="Arial"/>
          <w:color w:val="3B3838" w:themeColor="background2" w:themeShade="40"/>
        </w:rPr>
        <w:t>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1</w:t>
      </w:r>
      <w:r w:rsidR="0095755B">
        <w:rPr>
          <w:rFonts w:ascii="Arial" w:hAnsi="Arial" w:cs="Arial"/>
          <w:color w:val="3B3838" w:themeColor="background2" w:themeShade="40"/>
        </w:rPr>
        <w:t>6</w:t>
      </w:r>
    </w:p>
    <w:p w14:paraId="6D42C2DC" w14:textId="551357CC" w:rsidR="00967A80" w:rsidRPr="00684805" w:rsidRDefault="00967A80"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2</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1</w:t>
      </w:r>
      <w:r w:rsidR="0095755B">
        <w:rPr>
          <w:rFonts w:ascii="Arial" w:hAnsi="Arial" w:cs="Arial"/>
          <w:color w:val="3B3838" w:themeColor="background2" w:themeShade="40"/>
        </w:rPr>
        <w:t>7</w:t>
      </w:r>
    </w:p>
    <w:p w14:paraId="339CBFF1" w14:textId="68AAE54B" w:rsidR="00967A80" w:rsidRPr="00684805" w:rsidRDefault="00967A80" w:rsidP="00684805">
      <w:pPr>
        <w:spacing w:before="240" w:line="720" w:lineRule="auto"/>
        <w:rPr>
          <w:rFonts w:ascii="Arial" w:hAnsi="Arial" w:cs="Arial"/>
          <w:b/>
        </w:rPr>
      </w:pPr>
      <w:r w:rsidRPr="00684805">
        <w:rPr>
          <w:rFonts w:ascii="Arial" w:hAnsi="Arial" w:cs="Arial"/>
          <w:color w:val="3B3838" w:themeColor="background2" w:themeShade="40"/>
        </w:rPr>
        <w:t>Personal Statement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2</w:t>
      </w:r>
      <w:r w:rsidR="0095755B">
        <w:rPr>
          <w:rFonts w:ascii="Arial" w:hAnsi="Arial" w:cs="Arial"/>
          <w:color w:val="3B3838" w:themeColor="background2" w:themeShade="40"/>
        </w:rPr>
        <w:t>6</w:t>
      </w:r>
    </w:p>
    <w:p w14:paraId="1F7C4663" w14:textId="3B2B7DA5" w:rsidR="00967A80" w:rsidRPr="00684805" w:rsidRDefault="00967A80" w:rsidP="00684805">
      <w:pPr>
        <w:spacing w:before="240" w:line="720" w:lineRule="auto"/>
        <w:rPr>
          <w:rFonts w:ascii="Arial" w:hAnsi="Arial" w:cs="Arial"/>
          <w:b/>
        </w:rPr>
      </w:pPr>
      <w:r w:rsidRPr="00684805">
        <w:rPr>
          <w:rFonts w:ascii="Arial" w:hAnsi="Arial" w:cs="Arial"/>
          <w:color w:val="3B3838" w:themeColor="background2" w:themeShade="40"/>
        </w:rPr>
        <w:t>Reference List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2</w:t>
      </w:r>
      <w:r w:rsidR="0095755B">
        <w:rPr>
          <w:rFonts w:ascii="Arial" w:hAnsi="Arial" w:cs="Arial"/>
          <w:color w:val="3B3838" w:themeColor="background2" w:themeShade="40"/>
        </w:rPr>
        <w:t>8</w:t>
      </w:r>
    </w:p>
    <w:p w14:paraId="7DA50287" w14:textId="60F4409A" w:rsidR="00967A80" w:rsidRPr="00684805" w:rsidRDefault="00967A80" w:rsidP="00684805">
      <w:pPr>
        <w:spacing w:before="240" w:line="720" w:lineRule="auto"/>
        <w:rPr>
          <w:rFonts w:ascii="Arial" w:hAnsi="Arial" w:cs="Arial"/>
          <w:color w:val="3B3838" w:themeColor="background2" w:themeShade="40"/>
        </w:rPr>
      </w:pPr>
      <w:r w:rsidRPr="00684805">
        <w:rPr>
          <w:rFonts w:ascii="Arial" w:hAnsi="Arial" w:cs="Arial"/>
          <w:color w:val="3B3838" w:themeColor="background2" w:themeShade="40"/>
        </w:rPr>
        <w:t>Evidence for Learning Objective 3</w:t>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84805">
        <w:rPr>
          <w:rFonts w:ascii="Arial" w:hAnsi="Arial" w:cs="Arial"/>
          <w:color w:val="3B3838" w:themeColor="background2" w:themeShade="40"/>
        </w:rPr>
        <w:tab/>
      </w:r>
      <w:r w:rsidR="00643706">
        <w:rPr>
          <w:rFonts w:ascii="Arial" w:hAnsi="Arial" w:cs="Arial"/>
          <w:color w:val="3B3838" w:themeColor="background2" w:themeShade="40"/>
        </w:rPr>
        <w:t>2</w:t>
      </w:r>
      <w:r w:rsidR="0095755B">
        <w:rPr>
          <w:rFonts w:ascii="Arial" w:hAnsi="Arial" w:cs="Arial"/>
          <w:color w:val="3B3838" w:themeColor="background2" w:themeShade="40"/>
        </w:rPr>
        <w:t>9</w:t>
      </w:r>
    </w:p>
    <w:p w14:paraId="057F2A13" w14:textId="23C745DB" w:rsidR="00C8637F" w:rsidRPr="00967A80" w:rsidRDefault="00C8637F" w:rsidP="00967A80">
      <w:pPr>
        <w:pStyle w:val="ListParagraph"/>
        <w:numPr>
          <w:ilvl w:val="0"/>
          <w:numId w:val="23"/>
        </w:numPr>
        <w:spacing w:before="240" w:line="720" w:lineRule="auto"/>
        <w:ind w:left="720"/>
        <w:rPr>
          <w:rFonts w:ascii="Arial" w:hAnsi="Arial" w:cs="Arial"/>
          <w:b/>
        </w:rPr>
      </w:pPr>
      <w:r w:rsidRPr="00967A80">
        <w:rPr>
          <w:rFonts w:ascii="Arial" w:hAnsi="Arial" w:cs="Arial"/>
          <w:b/>
        </w:rPr>
        <w:br w:type="page"/>
      </w:r>
    </w:p>
    <w:p w14:paraId="6FC08E9D" w14:textId="77777777" w:rsidR="008F773C" w:rsidRDefault="008F773C">
      <w:pPr>
        <w:rPr>
          <w:rFonts w:ascii="Arial" w:hAnsi="Arial" w:cs="Arial"/>
          <w:b/>
        </w:rPr>
        <w:sectPr w:rsidR="008F773C" w:rsidSect="0058562F">
          <w:pgSz w:w="11906" w:h="16838"/>
          <w:pgMar w:top="993" w:right="1440" w:bottom="1440" w:left="1440" w:header="708" w:footer="708" w:gutter="0"/>
          <w:cols w:space="708"/>
          <w:docGrid w:linePitch="360"/>
        </w:sectPr>
      </w:pPr>
    </w:p>
    <w:tbl>
      <w:tblPr>
        <w:tblW w:w="15021" w:type="dxa"/>
        <w:tblBorders>
          <w:top w:val="single" w:sz="4" w:space="0" w:color="58595B"/>
          <w:left w:val="single" w:sz="4" w:space="0" w:color="58595B"/>
          <w:bottom w:val="single" w:sz="4" w:space="0" w:color="58595B"/>
          <w:right w:val="single" w:sz="4" w:space="0" w:color="58595B"/>
          <w:insideH w:val="single" w:sz="4" w:space="0" w:color="58595B"/>
          <w:insideV w:val="single" w:sz="4" w:space="0" w:color="58595B"/>
        </w:tblBorders>
        <w:tblLayout w:type="fixed"/>
        <w:tblLook w:val="04A0" w:firstRow="1" w:lastRow="0" w:firstColumn="1" w:lastColumn="0" w:noHBand="0" w:noVBand="1"/>
      </w:tblPr>
      <w:tblGrid>
        <w:gridCol w:w="1129"/>
        <w:gridCol w:w="1387"/>
        <w:gridCol w:w="1730"/>
        <w:gridCol w:w="1703"/>
        <w:gridCol w:w="5136"/>
        <w:gridCol w:w="80"/>
        <w:gridCol w:w="1273"/>
        <w:gridCol w:w="1307"/>
        <w:gridCol w:w="1276"/>
      </w:tblGrid>
      <w:tr w:rsidR="008F773C" w:rsidRPr="00E758AC" w14:paraId="12F37195" w14:textId="77777777" w:rsidTr="00684805">
        <w:trPr>
          <w:trHeight w:val="425"/>
        </w:trPr>
        <w:tc>
          <w:tcPr>
            <w:tcW w:w="11085" w:type="dxa"/>
            <w:gridSpan w:val="5"/>
          </w:tcPr>
          <w:p w14:paraId="3D421548"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lastRenderedPageBreak/>
              <w:t>Candidate name:</w:t>
            </w:r>
            <w:r>
              <w:rPr>
                <w:rFonts w:ascii="Arial" w:hAnsi="Arial" w:cs="Arial"/>
                <w:b/>
                <w:color w:val="3C3C3C"/>
              </w:rPr>
              <w:t xml:space="preserve"> </w:t>
            </w:r>
            <w:r w:rsidRPr="000D783C">
              <w:rPr>
                <w:rFonts w:ascii="Arial" w:hAnsi="Arial" w:cs="Arial"/>
                <w:color w:val="3C3C3C"/>
              </w:rPr>
              <w:t>Sharon Richards</w:t>
            </w:r>
          </w:p>
        </w:tc>
        <w:tc>
          <w:tcPr>
            <w:tcW w:w="3936" w:type="dxa"/>
            <w:gridSpan w:val="4"/>
          </w:tcPr>
          <w:p w14:paraId="2B375050"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CIPD Membership/registration No.:</w:t>
            </w:r>
          </w:p>
          <w:p w14:paraId="0410C8C9" w14:textId="77777777" w:rsidR="008F773C" w:rsidRPr="00E758AC" w:rsidRDefault="008F773C" w:rsidP="00E75DAA">
            <w:pPr>
              <w:contextualSpacing/>
              <w:rPr>
                <w:rFonts w:ascii="Arial" w:hAnsi="Arial" w:cs="Arial"/>
                <w:color w:val="3C3C3C"/>
              </w:rPr>
            </w:pPr>
            <w:r>
              <w:rPr>
                <w:rFonts w:ascii="Arial" w:hAnsi="Arial" w:cs="Arial"/>
                <w:color w:val="3C3C3C"/>
              </w:rPr>
              <w:t>57493181</w:t>
            </w:r>
          </w:p>
        </w:tc>
      </w:tr>
      <w:tr w:rsidR="008F773C" w:rsidRPr="00E758AC" w14:paraId="72004C78" w14:textId="77777777" w:rsidTr="00684805">
        <w:tc>
          <w:tcPr>
            <w:tcW w:w="11085" w:type="dxa"/>
            <w:gridSpan w:val="5"/>
          </w:tcPr>
          <w:p w14:paraId="20591B33"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Qualification title:</w:t>
            </w:r>
            <w:r>
              <w:rPr>
                <w:rFonts w:ascii="Arial" w:hAnsi="Arial" w:cs="Arial"/>
                <w:b/>
                <w:color w:val="3C3C3C"/>
              </w:rPr>
              <w:t xml:space="preserve"> </w:t>
            </w:r>
            <w:r w:rsidRPr="000D783C">
              <w:rPr>
                <w:rFonts w:ascii="Arial" w:hAnsi="Arial" w:cs="Arial"/>
                <w:color w:val="3C3C3C"/>
              </w:rPr>
              <w:t>CIPD Level 5 Diploma in Applied Human Resources</w:t>
            </w:r>
          </w:p>
        </w:tc>
        <w:tc>
          <w:tcPr>
            <w:tcW w:w="3936" w:type="dxa"/>
            <w:gridSpan w:val="4"/>
          </w:tcPr>
          <w:p w14:paraId="1575449A"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Unique Learner No. (ULN):</w:t>
            </w:r>
            <w:r>
              <w:rPr>
                <w:rFonts w:ascii="Arial" w:hAnsi="Arial" w:cs="Arial"/>
                <w:b/>
                <w:color w:val="3C3C3C"/>
              </w:rPr>
              <w:t xml:space="preserve"> </w:t>
            </w:r>
            <w:r w:rsidRPr="000D783C">
              <w:rPr>
                <w:rFonts w:ascii="Arial" w:hAnsi="Arial" w:cs="Arial"/>
                <w:color w:val="3C3C3C"/>
              </w:rPr>
              <w:t>2014447</w:t>
            </w:r>
          </w:p>
          <w:p w14:paraId="4ED58FF3" w14:textId="77777777" w:rsidR="008F773C" w:rsidRPr="00E758AC" w:rsidRDefault="008F773C" w:rsidP="00E75DAA">
            <w:pPr>
              <w:contextualSpacing/>
              <w:rPr>
                <w:rFonts w:ascii="Arial" w:hAnsi="Arial" w:cs="Arial"/>
                <w:color w:val="3C3C3C"/>
              </w:rPr>
            </w:pPr>
          </w:p>
        </w:tc>
      </w:tr>
      <w:tr w:rsidR="008F773C" w:rsidRPr="00E758AC" w14:paraId="234BE48E" w14:textId="77777777" w:rsidTr="00842D6B">
        <w:trPr>
          <w:cantSplit/>
          <w:trHeight w:val="791"/>
        </w:trPr>
        <w:tc>
          <w:tcPr>
            <w:tcW w:w="1129" w:type="dxa"/>
            <w:shd w:val="clear" w:color="auto" w:fill="DBD3E5"/>
          </w:tcPr>
          <w:p w14:paraId="108286B7"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Unit code</w:t>
            </w:r>
          </w:p>
        </w:tc>
        <w:tc>
          <w:tcPr>
            <w:tcW w:w="3117" w:type="dxa"/>
            <w:gridSpan w:val="2"/>
            <w:shd w:val="clear" w:color="auto" w:fill="DBD3E5"/>
          </w:tcPr>
          <w:p w14:paraId="7A76DC57"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Unit title</w:t>
            </w:r>
          </w:p>
        </w:tc>
        <w:tc>
          <w:tcPr>
            <w:tcW w:w="1703" w:type="dxa"/>
            <w:shd w:val="clear" w:color="auto" w:fill="DBD3E5"/>
          </w:tcPr>
          <w:p w14:paraId="3CEFE8D9"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Assessment criteria no.</w:t>
            </w:r>
          </w:p>
        </w:tc>
        <w:tc>
          <w:tcPr>
            <w:tcW w:w="5136" w:type="dxa"/>
            <w:shd w:val="clear" w:color="auto" w:fill="DBD3E5"/>
          </w:tcPr>
          <w:p w14:paraId="5AC48E65"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Evidence description</w:t>
            </w:r>
          </w:p>
        </w:tc>
        <w:tc>
          <w:tcPr>
            <w:tcW w:w="1353" w:type="dxa"/>
            <w:gridSpan w:val="2"/>
            <w:shd w:val="clear" w:color="auto" w:fill="DBD3E5"/>
          </w:tcPr>
          <w:p w14:paraId="4197900F"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Evidence reference number</w:t>
            </w:r>
          </w:p>
        </w:tc>
        <w:tc>
          <w:tcPr>
            <w:tcW w:w="1307" w:type="dxa"/>
            <w:shd w:val="clear" w:color="auto" w:fill="DBD3E5"/>
          </w:tcPr>
          <w:p w14:paraId="6E7E6158"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Assessor</w:t>
            </w:r>
          </w:p>
          <w:p w14:paraId="01695B44"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initials</w:t>
            </w:r>
          </w:p>
        </w:tc>
        <w:tc>
          <w:tcPr>
            <w:tcW w:w="1276" w:type="dxa"/>
            <w:shd w:val="clear" w:color="auto" w:fill="DBD3E5"/>
          </w:tcPr>
          <w:p w14:paraId="41DF0191" w14:textId="77777777" w:rsidR="008F773C" w:rsidRPr="00E758AC" w:rsidRDefault="008F773C" w:rsidP="00E75DAA">
            <w:pPr>
              <w:contextualSpacing/>
              <w:rPr>
                <w:rFonts w:ascii="Arial" w:hAnsi="Arial" w:cs="Arial"/>
                <w:b/>
                <w:color w:val="3C3C3C"/>
              </w:rPr>
            </w:pPr>
            <w:r w:rsidRPr="00E758AC">
              <w:rPr>
                <w:rFonts w:ascii="Arial" w:hAnsi="Arial" w:cs="Arial"/>
                <w:b/>
                <w:color w:val="3C3C3C"/>
              </w:rPr>
              <w:t>I/V initials if sampled</w:t>
            </w:r>
          </w:p>
        </w:tc>
      </w:tr>
      <w:tr w:rsidR="008F773C" w:rsidRPr="00E758AC" w14:paraId="0D1016A7" w14:textId="77777777" w:rsidTr="00842D6B">
        <w:tc>
          <w:tcPr>
            <w:tcW w:w="1129" w:type="dxa"/>
          </w:tcPr>
          <w:p w14:paraId="318BE877" w14:textId="3B187030" w:rsidR="008F773C" w:rsidRPr="00045FA2" w:rsidRDefault="008F773C" w:rsidP="00E75DAA">
            <w:pPr>
              <w:contextualSpacing/>
              <w:rPr>
                <w:rFonts w:ascii="Arial" w:hAnsi="Arial" w:cs="Arial"/>
              </w:rPr>
            </w:pPr>
            <w:r>
              <w:rPr>
                <w:rFonts w:ascii="Arial" w:hAnsi="Arial" w:cs="Arial"/>
              </w:rPr>
              <w:t>5A</w:t>
            </w:r>
            <w:r w:rsidR="00842D6B">
              <w:rPr>
                <w:rFonts w:ascii="Arial" w:hAnsi="Arial" w:cs="Arial"/>
              </w:rPr>
              <w:t>MOC</w:t>
            </w:r>
          </w:p>
        </w:tc>
        <w:tc>
          <w:tcPr>
            <w:tcW w:w="3117" w:type="dxa"/>
            <w:gridSpan w:val="2"/>
          </w:tcPr>
          <w:p w14:paraId="5F61DEA4" w14:textId="09E19D70" w:rsidR="008F773C" w:rsidRPr="004F6170" w:rsidRDefault="008F773C" w:rsidP="00E75DAA">
            <w:pPr>
              <w:contextualSpacing/>
              <w:rPr>
                <w:rFonts w:ascii="Arial" w:hAnsi="Arial" w:cs="Arial"/>
              </w:rPr>
            </w:pPr>
            <w:r w:rsidRPr="004F6170">
              <w:rPr>
                <w:rFonts w:ascii="Arial" w:hAnsi="Arial" w:cs="Arial"/>
                <w:color w:val="000000" w:themeColor="text1"/>
              </w:rPr>
              <w:t xml:space="preserve">Contributing to the </w:t>
            </w:r>
            <w:r w:rsidR="00842D6B">
              <w:rPr>
                <w:rFonts w:ascii="Arial" w:hAnsi="Arial" w:cs="Arial"/>
                <w:color w:val="000000" w:themeColor="text1"/>
              </w:rPr>
              <w:t>Management of Change</w:t>
            </w:r>
          </w:p>
        </w:tc>
        <w:tc>
          <w:tcPr>
            <w:tcW w:w="1703" w:type="dxa"/>
          </w:tcPr>
          <w:p w14:paraId="48A7295F" w14:textId="79F5A669" w:rsidR="008F773C" w:rsidRPr="00045FA2" w:rsidRDefault="00643706" w:rsidP="00E75DAA">
            <w:pPr>
              <w:contextualSpacing/>
              <w:rPr>
                <w:rFonts w:ascii="Arial" w:hAnsi="Arial" w:cs="Arial"/>
              </w:rPr>
            </w:pPr>
            <w:r>
              <w:rPr>
                <w:rFonts w:ascii="Arial" w:hAnsi="Arial" w:cs="Arial"/>
              </w:rPr>
              <w:t>1.1</w:t>
            </w:r>
          </w:p>
        </w:tc>
        <w:tc>
          <w:tcPr>
            <w:tcW w:w="5136" w:type="dxa"/>
          </w:tcPr>
          <w:p w14:paraId="4FEAFBA6" w14:textId="6E88E77C" w:rsidR="008F773C" w:rsidRPr="00643706" w:rsidRDefault="00643706" w:rsidP="00643706">
            <w:pPr>
              <w:spacing w:after="0" w:line="240" w:lineRule="auto"/>
              <w:rPr>
                <w:rFonts w:ascii="Arial" w:hAnsi="Arial" w:cs="Arial"/>
              </w:rPr>
            </w:pPr>
            <w:r>
              <w:rPr>
                <w:rFonts w:ascii="Arial" w:hAnsi="Arial" w:cs="Arial"/>
              </w:rPr>
              <w:t>E</w:t>
            </w:r>
            <w:r w:rsidRPr="00643706">
              <w:rPr>
                <w:rFonts w:ascii="Arial" w:hAnsi="Arial" w:cs="Arial"/>
              </w:rPr>
              <w:t>mail from Line Manager confirming receipt of draft SBAR and extract from body of SBAR</w:t>
            </w:r>
          </w:p>
        </w:tc>
        <w:tc>
          <w:tcPr>
            <w:tcW w:w="1353" w:type="dxa"/>
            <w:gridSpan w:val="2"/>
          </w:tcPr>
          <w:p w14:paraId="04C4FCDB" w14:textId="2398AA58" w:rsidR="00956755" w:rsidRPr="00045FA2" w:rsidRDefault="00643706" w:rsidP="00E75DAA">
            <w:pPr>
              <w:contextualSpacing/>
              <w:rPr>
                <w:rFonts w:ascii="Arial" w:hAnsi="Arial" w:cs="Arial"/>
              </w:rPr>
            </w:pPr>
            <w:r>
              <w:rPr>
                <w:rFonts w:ascii="Arial" w:hAnsi="Arial" w:cs="Arial"/>
              </w:rPr>
              <w:t>1.1</w:t>
            </w:r>
          </w:p>
        </w:tc>
        <w:tc>
          <w:tcPr>
            <w:tcW w:w="1307" w:type="dxa"/>
          </w:tcPr>
          <w:p w14:paraId="1425001B" w14:textId="77777777" w:rsidR="008F773C" w:rsidRPr="00E758AC" w:rsidRDefault="008F773C" w:rsidP="00E75DAA">
            <w:pPr>
              <w:contextualSpacing/>
              <w:rPr>
                <w:rFonts w:ascii="Arial" w:hAnsi="Arial" w:cs="Arial"/>
                <w:color w:val="3C3C3C"/>
              </w:rPr>
            </w:pPr>
          </w:p>
        </w:tc>
        <w:tc>
          <w:tcPr>
            <w:tcW w:w="1276" w:type="dxa"/>
          </w:tcPr>
          <w:p w14:paraId="6A81B52B" w14:textId="77777777" w:rsidR="008F773C" w:rsidRPr="00E758AC" w:rsidRDefault="008F773C" w:rsidP="00E75DAA">
            <w:pPr>
              <w:contextualSpacing/>
              <w:rPr>
                <w:rFonts w:ascii="Arial" w:hAnsi="Arial" w:cs="Arial"/>
                <w:color w:val="3C3C3C"/>
              </w:rPr>
            </w:pPr>
          </w:p>
        </w:tc>
      </w:tr>
      <w:tr w:rsidR="00842D6B" w:rsidRPr="00E758AC" w14:paraId="40063F24" w14:textId="77777777" w:rsidTr="00842D6B">
        <w:tc>
          <w:tcPr>
            <w:tcW w:w="1129" w:type="dxa"/>
          </w:tcPr>
          <w:p w14:paraId="3D41CAF4" w14:textId="7B8FF225"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2013B4A8" w14:textId="5C495D84"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F06457B" w14:textId="4FE5AB98" w:rsidR="00842D6B" w:rsidRPr="00045FA2" w:rsidRDefault="00643706" w:rsidP="00842D6B">
            <w:pPr>
              <w:contextualSpacing/>
              <w:rPr>
                <w:rFonts w:ascii="Arial" w:hAnsi="Arial" w:cs="Arial"/>
              </w:rPr>
            </w:pPr>
            <w:r>
              <w:rPr>
                <w:rFonts w:ascii="Arial" w:hAnsi="Arial" w:cs="Arial"/>
              </w:rPr>
              <w:t>1.1</w:t>
            </w:r>
          </w:p>
        </w:tc>
        <w:tc>
          <w:tcPr>
            <w:tcW w:w="5136" w:type="dxa"/>
          </w:tcPr>
          <w:p w14:paraId="1EA45F38" w14:textId="751C2279" w:rsidR="00842D6B" w:rsidRPr="00643706" w:rsidRDefault="00643706" w:rsidP="00842D6B">
            <w:pPr>
              <w:contextualSpacing/>
              <w:rPr>
                <w:rFonts w:ascii="Arial" w:hAnsi="Arial" w:cs="Arial"/>
              </w:rPr>
            </w:pPr>
            <w:r>
              <w:rPr>
                <w:rFonts w:ascii="Arial" w:hAnsi="Arial" w:cs="Arial"/>
              </w:rPr>
              <w:t>E</w:t>
            </w:r>
            <w:r w:rsidRPr="00643706">
              <w:rPr>
                <w:rFonts w:ascii="Arial" w:hAnsi="Arial" w:cs="Arial"/>
              </w:rPr>
              <w:t>mail confirmation of decision to Procurement</w:t>
            </w:r>
          </w:p>
        </w:tc>
        <w:tc>
          <w:tcPr>
            <w:tcW w:w="1353" w:type="dxa"/>
            <w:gridSpan w:val="2"/>
          </w:tcPr>
          <w:p w14:paraId="22E5B186" w14:textId="3502F611" w:rsidR="00842D6B" w:rsidRPr="00045FA2" w:rsidRDefault="00643706" w:rsidP="00842D6B">
            <w:pPr>
              <w:contextualSpacing/>
              <w:rPr>
                <w:rFonts w:ascii="Arial" w:hAnsi="Arial" w:cs="Arial"/>
              </w:rPr>
            </w:pPr>
            <w:r>
              <w:rPr>
                <w:rFonts w:ascii="Arial" w:hAnsi="Arial" w:cs="Arial"/>
              </w:rPr>
              <w:t>1.2</w:t>
            </w:r>
          </w:p>
        </w:tc>
        <w:tc>
          <w:tcPr>
            <w:tcW w:w="1307" w:type="dxa"/>
          </w:tcPr>
          <w:p w14:paraId="60D834C6" w14:textId="77777777" w:rsidR="00842D6B" w:rsidRPr="00E758AC" w:rsidRDefault="00842D6B" w:rsidP="00842D6B">
            <w:pPr>
              <w:contextualSpacing/>
              <w:rPr>
                <w:rFonts w:ascii="Arial" w:hAnsi="Arial" w:cs="Arial"/>
                <w:color w:val="3C3C3C"/>
              </w:rPr>
            </w:pPr>
          </w:p>
        </w:tc>
        <w:tc>
          <w:tcPr>
            <w:tcW w:w="1276" w:type="dxa"/>
          </w:tcPr>
          <w:p w14:paraId="616D7AA0" w14:textId="77777777" w:rsidR="00842D6B" w:rsidRPr="00E758AC" w:rsidRDefault="00842D6B" w:rsidP="00842D6B">
            <w:pPr>
              <w:contextualSpacing/>
              <w:rPr>
                <w:rFonts w:ascii="Arial" w:hAnsi="Arial" w:cs="Arial"/>
                <w:color w:val="3C3C3C"/>
              </w:rPr>
            </w:pPr>
          </w:p>
        </w:tc>
      </w:tr>
      <w:tr w:rsidR="00842D6B" w:rsidRPr="00E758AC" w14:paraId="544A7C9D" w14:textId="77777777" w:rsidTr="00842D6B">
        <w:tc>
          <w:tcPr>
            <w:tcW w:w="1129" w:type="dxa"/>
          </w:tcPr>
          <w:p w14:paraId="4AB11AF3" w14:textId="05957656"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0763B213" w14:textId="51E96B80"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16B3358F" w14:textId="33FCC3DE" w:rsidR="00842D6B" w:rsidRPr="00045FA2" w:rsidRDefault="00643706" w:rsidP="00842D6B">
            <w:pPr>
              <w:contextualSpacing/>
              <w:rPr>
                <w:rFonts w:ascii="Arial" w:hAnsi="Arial" w:cs="Arial"/>
              </w:rPr>
            </w:pPr>
            <w:r>
              <w:rPr>
                <w:rFonts w:ascii="Arial" w:hAnsi="Arial" w:cs="Arial"/>
              </w:rPr>
              <w:t>1.2 / 3.3</w:t>
            </w:r>
          </w:p>
        </w:tc>
        <w:tc>
          <w:tcPr>
            <w:tcW w:w="5136" w:type="dxa"/>
          </w:tcPr>
          <w:p w14:paraId="16CFC094" w14:textId="77777777" w:rsidR="00643706" w:rsidRPr="00643706" w:rsidRDefault="00643706" w:rsidP="00643706">
            <w:pPr>
              <w:spacing w:after="0" w:line="240" w:lineRule="auto"/>
              <w:rPr>
                <w:rFonts w:ascii="Arial" w:hAnsi="Arial" w:cs="Arial"/>
              </w:rPr>
            </w:pPr>
            <w:r w:rsidRPr="00643706">
              <w:rPr>
                <w:rFonts w:ascii="Arial" w:hAnsi="Arial" w:cs="Arial"/>
              </w:rPr>
              <w:t>Stakeholder Map</w:t>
            </w:r>
          </w:p>
          <w:p w14:paraId="741A5A54" w14:textId="56102EAA" w:rsidR="00842D6B" w:rsidRPr="00B22B96" w:rsidRDefault="00842D6B" w:rsidP="00842D6B">
            <w:pPr>
              <w:contextualSpacing/>
              <w:rPr>
                <w:rFonts w:ascii="Arial" w:hAnsi="Arial" w:cs="Arial"/>
              </w:rPr>
            </w:pPr>
          </w:p>
        </w:tc>
        <w:tc>
          <w:tcPr>
            <w:tcW w:w="1353" w:type="dxa"/>
            <w:gridSpan w:val="2"/>
          </w:tcPr>
          <w:p w14:paraId="32084F3D" w14:textId="2548B5A4" w:rsidR="00842D6B" w:rsidRPr="00045FA2" w:rsidRDefault="00643706" w:rsidP="00842D6B">
            <w:pPr>
              <w:contextualSpacing/>
              <w:rPr>
                <w:rFonts w:ascii="Arial" w:hAnsi="Arial" w:cs="Arial"/>
              </w:rPr>
            </w:pPr>
            <w:r>
              <w:rPr>
                <w:rFonts w:ascii="Arial" w:hAnsi="Arial" w:cs="Arial"/>
              </w:rPr>
              <w:t>1.3</w:t>
            </w:r>
          </w:p>
        </w:tc>
        <w:tc>
          <w:tcPr>
            <w:tcW w:w="1307" w:type="dxa"/>
          </w:tcPr>
          <w:p w14:paraId="03D4A16B" w14:textId="77777777" w:rsidR="00842D6B" w:rsidRPr="00E758AC" w:rsidRDefault="00842D6B" w:rsidP="00842D6B">
            <w:pPr>
              <w:contextualSpacing/>
              <w:rPr>
                <w:rFonts w:ascii="Arial" w:hAnsi="Arial" w:cs="Arial"/>
                <w:color w:val="3C3C3C"/>
              </w:rPr>
            </w:pPr>
          </w:p>
        </w:tc>
        <w:tc>
          <w:tcPr>
            <w:tcW w:w="1276" w:type="dxa"/>
          </w:tcPr>
          <w:p w14:paraId="0F413993" w14:textId="77777777" w:rsidR="00842D6B" w:rsidRPr="00E758AC" w:rsidRDefault="00842D6B" w:rsidP="00842D6B">
            <w:pPr>
              <w:contextualSpacing/>
              <w:rPr>
                <w:rFonts w:ascii="Arial" w:hAnsi="Arial" w:cs="Arial"/>
                <w:color w:val="3C3C3C"/>
              </w:rPr>
            </w:pPr>
          </w:p>
        </w:tc>
      </w:tr>
      <w:tr w:rsidR="00842D6B" w:rsidRPr="00E758AC" w14:paraId="112A9290" w14:textId="77777777" w:rsidTr="00842D6B">
        <w:tc>
          <w:tcPr>
            <w:tcW w:w="1129" w:type="dxa"/>
          </w:tcPr>
          <w:p w14:paraId="489B866D" w14:textId="02CDF86D"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1180D2F3" w14:textId="32C028CB"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16297578" w14:textId="54AEB410" w:rsidR="00842D6B" w:rsidRPr="00045FA2" w:rsidRDefault="003F632A" w:rsidP="00842D6B">
            <w:pPr>
              <w:contextualSpacing/>
              <w:rPr>
                <w:rFonts w:ascii="Arial" w:hAnsi="Arial" w:cs="Arial"/>
              </w:rPr>
            </w:pPr>
            <w:r>
              <w:rPr>
                <w:rFonts w:ascii="Arial" w:hAnsi="Arial" w:cs="Arial"/>
              </w:rPr>
              <w:t>1.2</w:t>
            </w:r>
          </w:p>
        </w:tc>
        <w:tc>
          <w:tcPr>
            <w:tcW w:w="5136" w:type="dxa"/>
          </w:tcPr>
          <w:p w14:paraId="4F8C311E" w14:textId="0F7B50BC" w:rsidR="00842D6B" w:rsidRPr="003F632A" w:rsidRDefault="003F632A" w:rsidP="00842D6B">
            <w:pPr>
              <w:contextualSpacing/>
              <w:rPr>
                <w:rFonts w:ascii="Arial" w:hAnsi="Arial" w:cs="Arial"/>
              </w:rPr>
            </w:pPr>
            <w:r>
              <w:rPr>
                <w:rFonts w:ascii="Arial" w:hAnsi="Arial" w:cs="Arial"/>
              </w:rPr>
              <w:t>E</w:t>
            </w:r>
            <w:r w:rsidRPr="003F632A">
              <w:rPr>
                <w:rFonts w:ascii="Arial" w:hAnsi="Arial" w:cs="Arial"/>
              </w:rPr>
              <w:t>mail communication to Executive Directors</w:t>
            </w:r>
          </w:p>
        </w:tc>
        <w:tc>
          <w:tcPr>
            <w:tcW w:w="1353" w:type="dxa"/>
            <w:gridSpan w:val="2"/>
          </w:tcPr>
          <w:p w14:paraId="50453266" w14:textId="4E65916F" w:rsidR="00842D6B" w:rsidRPr="00045FA2" w:rsidRDefault="003F632A" w:rsidP="00842D6B">
            <w:pPr>
              <w:contextualSpacing/>
              <w:rPr>
                <w:rFonts w:ascii="Arial" w:hAnsi="Arial" w:cs="Arial"/>
              </w:rPr>
            </w:pPr>
            <w:r>
              <w:rPr>
                <w:rFonts w:ascii="Arial" w:hAnsi="Arial" w:cs="Arial"/>
              </w:rPr>
              <w:t>1.4</w:t>
            </w:r>
          </w:p>
        </w:tc>
        <w:tc>
          <w:tcPr>
            <w:tcW w:w="1307" w:type="dxa"/>
          </w:tcPr>
          <w:p w14:paraId="09AB5F7B" w14:textId="77777777" w:rsidR="00842D6B" w:rsidRPr="00E758AC" w:rsidRDefault="00842D6B" w:rsidP="00842D6B">
            <w:pPr>
              <w:contextualSpacing/>
              <w:rPr>
                <w:rFonts w:ascii="Arial" w:hAnsi="Arial" w:cs="Arial"/>
                <w:color w:val="3C3C3C"/>
              </w:rPr>
            </w:pPr>
          </w:p>
        </w:tc>
        <w:tc>
          <w:tcPr>
            <w:tcW w:w="1276" w:type="dxa"/>
          </w:tcPr>
          <w:p w14:paraId="0E7A9ECB" w14:textId="77777777" w:rsidR="00842D6B" w:rsidRPr="00E758AC" w:rsidRDefault="00842D6B" w:rsidP="00842D6B">
            <w:pPr>
              <w:contextualSpacing/>
              <w:rPr>
                <w:rFonts w:ascii="Arial" w:hAnsi="Arial" w:cs="Arial"/>
                <w:color w:val="3C3C3C"/>
              </w:rPr>
            </w:pPr>
          </w:p>
        </w:tc>
      </w:tr>
      <w:tr w:rsidR="00842D6B" w:rsidRPr="00E758AC" w14:paraId="42996D49" w14:textId="77777777" w:rsidTr="00842D6B">
        <w:tc>
          <w:tcPr>
            <w:tcW w:w="1129" w:type="dxa"/>
          </w:tcPr>
          <w:p w14:paraId="2945565C" w14:textId="10E9BA42"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640EDC2A" w14:textId="719B3D88"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92121CF" w14:textId="44BFC4E5" w:rsidR="00842D6B" w:rsidRPr="00045FA2" w:rsidRDefault="003F632A" w:rsidP="00842D6B">
            <w:pPr>
              <w:contextualSpacing/>
              <w:rPr>
                <w:rFonts w:ascii="Arial" w:hAnsi="Arial" w:cs="Arial"/>
              </w:rPr>
            </w:pPr>
            <w:r>
              <w:rPr>
                <w:rFonts w:ascii="Arial" w:hAnsi="Arial" w:cs="Arial"/>
              </w:rPr>
              <w:t>1.2</w:t>
            </w:r>
          </w:p>
        </w:tc>
        <w:tc>
          <w:tcPr>
            <w:tcW w:w="5136" w:type="dxa"/>
          </w:tcPr>
          <w:p w14:paraId="771AC0E9" w14:textId="1C133A7B" w:rsidR="00842D6B" w:rsidRPr="003F632A" w:rsidRDefault="003F632A" w:rsidP="00842D6B">
            <w:pPr>
              <w:contextualSpacing/>
              <w:rPr>
                <w:rFonts w:ascii="Arial" w:hAnsi="Arial" w:cs="Arial"/>
              </w:rPr>
            </w:pPr>
            <w:r>
              <w:rPr>
                <w:rFonts w:ascii="Arial" w:hAnsi="Arial" w:cs="Arial"/>
              </w:rPr>
              <w:t>R</w:t>
            </w:r>
            <w:r w:rsidRPr="003F632A">
              <w:rPr>
                <w:rFonts w:ascii="Arial" w:hAnsi="Arial" w:cs="Arial"/>
              </w:rPr>
              <w:t>esponse to concerns raised by Executive Director</w:t>
            </w:r>
          </w:p>
        </w:tc>
        <w:tc>
          <w:tcPr>
            <w:tcW w:w="1353" w:type="dxa"/>
            <w:gridSpan w:val="2"/>
          </w:tcPr>
          <w:p w14:paraId="5867AC1F" w14:textId="5ADBB2C5" w:rsidR="00842D6B" w:rsidRPr="00045FA2" w:rsidRDefault="003F632A" w:rsidP="00842D6B">
            <w:pPr>
              <w:contextualSpacing/>
              <w:rPr>
                <w:rFonts w:ascii="Arial" w:hAnsi="Arial" w:cs="Arial"/>
              </w:rPr>
            </w:pPr>
            <w:r>
              <w:rPr>
                <w:rFonts w:ascii="Arial" w:hAnsi="Arial" w:cs="Arial"/>
              </w:rPr>
              <w:t>1.5</w:t>
            </w:r>
          </w:p>
        </w:tc>
        <w:tc>
          <w:tcPr>
            <w:tcW w:w="1307" w:type="dxa"/>
          </w:tcPr>
          <w:p w14:paraId="1C42F64F" w14:textId="77777777" w:rsidR="00842D6B" w:rsidRPr="00E758AC" w:rsidRDefault="00842D6B" w:rsidP="00842D6B">
            <w:pPr>
              <w:contextualSpacing/>
              <w:rPr>
                <w:rFonts w:ascii="Arial" w:hAnsi="Arial" w:cs="Arial"/>
                <w:color w:val="3C3C3C"/>
              </w:rPr>
            </w:pPr>
          </w:p>
        </w:tc>
        <w:tc>
          <w:tcPr>
            <w:tcW w:w="1276" w:type="dxa"/>
          </w:tcPr>
          <w:p w14:paraId="4FEFEE65" w14:textId="77777777" w:rsidR="00842D6B" w:rsidRPr="00E758AC" w:rsidRDefault="00842D6B" w:rsidP="00842D6B">
            <w:pPr>
              <w:contextualSpacing/>
              <w:rPr>
                <w:rFonts w:ascii="Arial" w:hAnsi="Arial" w:cs="Arial"/>
                <w:color w:val="3C3C3C"/>
              </w:rPr>
            </w:pPr>
          </w:p>
        </w:tc>
      </w:tr>
      <w:tr w:rsidR="00842D6B" w:rsidRPr="00E758AC" w14:paraId="690FB61B" w14:textId="77777777" w:rsidTr="00842D6B">
        <w:tc>
          <w:tcPr>
            <w:tcW w:w="1129" w:type="dxa"/>
          </w:tcPr>
          <w:p w14:paraId="13026622" w14:textId="6B947627"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5E14ED4F" w14:textId="398597CD"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63E0CA10" w14:textId="29B7B423" w:rsidR="00842D6B" w:rsidRPr="00045FA2" w:rsidRDefault="003F632A" w:rsidP="00842D6B">
            <w:pPr>
              <w:contextualSpacing/>
              <w:rPr>
                <w:rFonts w:ascii="Arial" w:hAnsi="Arial" w:cs="Arial"/>
              </w:rPr>
            </w:pPr>
            <w:r>
              <w:rPr>
                <w:rFonts w:ascii="Arial" w:hAnsi="Arial" w:cs="Arial"/>
              </w:rPr>
              <w:t>1.4 / 2.4</w:t>
            </w:r>
          </w:p>
        </w:tc>
        <w:tc>
          <w:tcPr>
            <w:tcW w:w="5136" w:type="dxa"/>
          </w:tcPr>
          <w:p w14:paraId="41B4A3E6" w14:textId="54596709" w:rsidR="00842D6B" w:rsidRPr="00B22B96" w:rsidRDefault="003F632A" w:rsidP="00842D6B">
            <w:pPr>
              <w:contextualSpacing/>
              <w:rPr>
                <w:rFonts w:ascii="Arial" w:hAnsi="Arial" w:cs="Arial"/>
              </w:rPr>
            </w:pPr>
            <w:r>
              <w:rPr>
                <w:rFonts w:ascii="Arial" w:hAnsi="Arial" w:cs="Arial"/>
              </w:rPr>
              <w:t>Change Plan</w:t>
            </w:r>
          </w:p>
        </w:tc>
        <w:tc>
          <w:tcPr>
            <w:tcW w:w="1353" w:type="dxa"/>
            <w:gridSpan w:val="2"/>
          </w:tcPr>
          <w:p w14:paraId="4A009176" w14:textId="29B8EF40" w:rsidR="00842D6B" w:rsidRPr="00045FA2" w:rsidRDefault="003F632A" w:rsidP="00842D6B">
            <w:pPr>
              <w:contextualSpacing/>
              <w:rPr>
                <w:rFonts w:ascii="Arial" w:hAnsi="Arial" w:cs="Arial"/>
              </w:rPr>
            </w:pPr>
            <w:r>
              <w:rPr>
                <w:rFonts w:ascii="Arial" w:hAnsi="Arial" w:cs="Arial"/>
              </w:rPr>
              <w:t>1.6</w:t>
            </w:r>
          </w:p>
        </w:tc>
        <w:tc>
          <w:tcPr>
            <w:tcW w:w="1307" w:type="dxa"/>
          </w:tcPr>
          <w:p w14:paraId="12D92CB8" w14:textId="77777777" w:rsidR="00842D6B" w:rsidRPr="00E758AC" w:rsidRDefault="00842D6B" w:rsidP="00842D6B">
            <w:pPr>
              <w:contextualSpacing/>
              <w:rPr>
                <w:rFonts w:ascii="Arial" w:hAnsi="Arial" w:cs="Arial"/>
                <w:color w:val="3C3C3C"/>
              </w:rPr>
            </w:pPr>
          </w:p>
        </w:tc>
        <w:tc>
          <w:tcPr>
            <w:tcW w:w="1276" w:type="dxa"/>
          </w:tcPr>
          <w:p w14:paraId="309541F2" w14:textId="77777777" w:rsidR="00842D6B" w:rsidRPr="00E758AC" w:rsidRDefault="00842D6B" w:rsidP="00842D6B">
            <w:pPr>
              <w:contextualSpacing/>
              <w:rPr>
                <w:rFonts w:ascii="Arial" w:hAnsi="Arial" w:cs="Arial"/>
                <w:color w:val="3C3C3C"/>
              </w:rPr>
            </w:pPr>
          </w:p>
        </w:tc>
      </w:tr>
      <w:tr w:rsidR="00842D6B" w:rsidRPr="00E758AC" w14:paraId="2C1B6857" w14:textId="77777777" w:rsidTr="00842D6B">
        <w:tc>
          <w:tcPr>
            <w:tcW w:w="1129" w:type="dxa"/>
          </w:tcPr>
          <w:p w14:paraId="1ACA17CE" w14:textId="551D6106"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56000630" w14:textId="631FFCF1"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59FA3CCC" w14:textId="59423F80" w:rsidR="00842D6B" w:rsidRPr="00045FA2" w:rsidRDefault="003F632A" w:rsidP="00842D6B">
            <w:pPr>
              <w:contextualSpacing/>
              <w:rPr>
                <w:rFonts w:ascii="Arial" w:hAnsi="Arial" w:cs="Arial"/>
              </w:rPr>
            </w:pPr>
            <w:r>
              <w:rPr>
                <w:rFonts w:ascii="Arial" w:hAnsi="Arial" w:cs="Arial"/>
              </w:rPr>
              <w:t>1.4</w:t>
            </w:r>
          </w:p>
        </w:tc>
        <w:tc>
          <w:tcPr>
            <w:tcW w:w="5136" w:type="dxa"/>
          </w:tcPr>
          <w:p w14:paraId="6FFB4462" w14:textId="690AC4AD" w:rsidR="00842D6B" w:rsidRPr="003F632A" w:rsidRDefault="003F632A" w:rsidP="00842D6B">
            <w:pPr>
              <w:contextualSpacing/>
              <w:rPr>
                <w:rFonts w:ascii="Arial" w:hAnsi="Arial" w:cs="Arial"/>
              </w:rPr>
            </w:pPr>
            <w:r w:rsidRPr="003F632A">
              <w:rPr>
                <w:rFonts w:ascii="Arial" w:hAnsi="Arial" w:cs="Arial"/>
              </w:rPr>
              <w:t>Change Management Gantt Chart</w:t>
            </w:r>
          </w:p>
        </w:tc>
        <w:tc>
          <w:tcPr>
            <w:tcW w:w="1353" w:type="dxa"/>
            <w:gridSpan w:val="2"/>
          </w:tcPr>
          <w:p w14:paraId="157B617C" w14:textId="50AE572E" w:rsidR="00842D6B" w:rsidRPr="00045FA2" w:rsidRDefault="003F632A" w:rsidP="00842D6B">
            <w:pPr>
              <w:contextualSpacing/>
              <w:rPr>
                <w:rFonts w:ascii="Arial" w:hAnsi="Arial" w:cs="Arial"/>
              </w:rPr>
            </w:pPr>
            <w:r>
              <w:rPr>
                <w:rFonts w:ascii="Arial" w:hAnsi="Arial" w:cs="Arial"/>
              </w:rPr>
              <w:t>1.7</w:t>
            </w:r>
          </w:p>
        </w:tc>
        <w:tc>
          <w:tcPr>
            <w:tcW w:w="1307" w:type="dxa"/>
          </w:tcPr>
          <w:p w14:paraId="39578B85" w14:textId="5FB07941" w:rsidR="00842D6B" w:rsidRPr="00E758AC" w:rsidRDefault="00842D6B" w:rsidP="00842D6B">
            <w:pPr>
              <w:contextualSpacing/>
              <w:rPr>
                <w:rFonts w:ascii="Arial" w:hAnsi="Arial" w:cs="Arial"/>
                <w:color w:val="3C3C3C"/>
              </w:rPr>
            </w:pPr>
          </w:p>
        </w:tc>
        <w:tc>
          <w:tcPr>
            <w:tcW w:w="1276" w:type="dxa"/>
          </w:tcPr>
          <w:p w14:paraId="6E902D01" w14:textId="77777777" w:rsidR="00842D6B" w:rsidRPr="00E758AC" w:rsidRDefault="00842D6B" w:rsidP="00842D6B">
            <w:pPr>
              <w:contextualSpacing/>
              <w:rPr>
                <w:rFonts w:ascii="Arial" w:hAnsi="Arial" w:cs="Arial"/>
                <w:color w:val="3C3C3C"/>
              </w:rPr>
            </w:pPr>
          </w:p>
        </w:tc>
      </w:tr>
      <w:tr w:rsidR="00842D6B" w:rsidRPr="00E758AC" w14:paraId="15653683" w14:textId="77777777" w:rsidTr="00842D6B">
        <w:tc>
          <w:tcPr>
            <w:tcW w:w="1129" w:type="dxa"/>
          </w:tcPr>
          <w:p w14:paraId="327E9784" w14:textId="5D379A9E"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3D87687D" w14:textId="39337CE9"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0EC04C78" w14:textId="5522AE40" w:rsidR="00842D6B" w:rsidRPr="00045FA2" w:rsidRDefault="00C914D0" w:rsidP="00842D6B">
            <w:pPr>
              <w:contextualSpacing/>
              <w:rPr>
                <w:rFonts w:ascii="Arial" w:hAnsi="Arial" w:cs="Arial"/>
              </w:rPr>
            </w:pPr>
            <w:r>
              <w:rPr>
                <w:rFonts w:ascii="Arial" w:hAnsi="Arial" w:cs="Arial"/>
              </w:rPr>
              <w:t>2.1</w:t>
            </w:r>
          </w:p>
        </w:tc>
        <w:tc>
          <w:tcPr>
            <w:tcW w:w="5136" w:type="dxa"/>
          </w:tcPr>
          <w:p w14:paraId="02424EE5" w14:textId="1D3D02CA" w:rsidR="00842D6B" w:rsidRPr="00C914D0" w:rsidRDefault="00C914D0" w:rsidP="00C914D0">
            <w:pPr>
              <w:spacing w:after="0" w:line="240" w:lineRule="auto"/>
              <w:rPr>
                <w:rFonts w:ascii="Arial" w:hAnsi="Arial" w:cs="Arial"/>
              </w:rPr>
            </w:pPr>
            <w:r w:rsidRPr="00C914D0">
              <w:rPr>
                <w:rFonts w:ascii="Arial" w:hAnsi="Arial" w:cs="Arial"/>
              </w:rPr>
              <w:t>Copies of emails chasing communication of termination of contract</w:t>
            </w:r>
          </w:p>
        </w:tc>
        <w:tc>
          <w:tcPr>
            <w:tcW w:w="1353" w:type="dxa"/>
            <w:gridSpan w:val="2"/>
          </w:tcPr>
          <w:p w14:paraId="44D95C9E" w14:textId="3975F3CD" w:rsidR="00842D6B" w:rsidRPr="00045FA2" w:rsidRDefault="003F632A" w:rsidP="00842D6B">
            <w:pPr>
              <w:contextualSpacing/>
              <w:rPr>
                <w:rFonts w:ascii="Arial" w:hAnsi="Arial" w:cs="Arial"/>
              </w:rPr>
            </w:pPr>
            <w:r>
              <w:rPr>
                <w:rFonts w:ascii="Arial" w:hAnsi="Arial" w:cs="Arial"/>
              </w:rPr>
              <w:t>2.1</w:t>
            </w:r>
          </w:p>
        </w:tc>
        <w:tc>
          <w:tcPr>
            <w:tcW w:w="1307" w:type="dxa"/>
          </w:tcPr>
          <w:p w14:paraId="61C2E06E" w14:textId="77777777" w:rsidR="00842D6B" w:rsidRPr="00E758AC" w:rsidRDefault="00842D6B" w:rsidP="00842D6B">
            <w:pPr>
              <w:contextualSpacing/>
              <w:rPr>
                <w:rFonts w:ascii="Arial" w:hAnsi="Arial" w:cs="Arial"/>
                <w:color w:val="3C3C3C"/>
              </w:rPr>
            </w:pPr>
          </w:p>
        </w:tc>
        <w:tc>
          <w:tcPr>
            <w:tcW w:w="1276" w:type="dxa"/>
          </w:tcPr>
          <w:p w14:paraId="0C28D44D" w14:textId="77777777" w:rsidR="00842D6B" w:rsidRPr="00E758AC" w:rsidRDefault="00842D6B" w:rsidP="00842D6B">
            <w:pPr>
              <w:contextualSpacing/>
              <w:rPr>
                <w:rFonts w:ascii="Arial" w:hAnsi="Arial" w:cs="Arial"/>
                <w:color w:val="3C3C3C"/>
              </w:rPr>
            </w:pPr>
          </w:p>
        </w:tc>
      </w:tr>
      <w:tr w:rsidR="00842D6B" w:rsidRPr="00E758AC" w14:paraId="1AF4C737" w14:textId="77777777" w:rsidTr="00842D6B">
        <w:tc>
          <w:tcPr>
            <w:tcW w:w="1129" w:type="dxa"/>
          </w:tcPr>
          <w:p w14:paraId="66E8FD54" w14:textId="074BC480"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134B7322" w14:textId="00BE0B6A"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508C9D3E" w14:textId="06C8184A" w:rsidR="00842D6B" w:rsidRPr="00045FA2" w:rsidRDefault="00C914D0" w:rsidP="00842D6B">
            <w:pPr>
              <w:contextualSpacing/>
              <w:rPr>
                <w:rFonts w:ascii="Arial" w:hAnsi="Arial" w:cs="Arial"/>
              </w:rPr>
            </w:pPr>
            <w:r>
              <w:rPr>
                <w:rFonts w:ascii="Arial" w:hAnsi="Arial" w:cs="Arial"/>
              </w:rPr>
              <w:t>2.1</w:t>
            </w:r>
          </w:p>
        </w:tc>
        <w:tc>
          <w:tcPr>
            <w:tcW w:w="5136" w:type="dxa"/>
          </w:tcPr>
          <w:p w14:paraId="3D792EB6" w14:textId="2D72BFE1" w:rsidR="00842D6B" w:rsidRPr="00C914D0" w:rsidRDefault="00C914D0" w:rsidP="00C914D0">
            <w:pPr>
              <w:spacing w:after="0" w:line="240" w:lineRule="auto"/>
              <w:rPr>
                <w:rFonts w:ascii="Arial" w:hAnsi="Arial" w:cs="Arial"/>
              </w:rPr>
            </w:pPr>
            <w:r w:rsidRPr="00C914D0">
              <w:rPr>
                <w:rFonts w:ascii="Arial" w:hAnsi="Arial" w:cs="Arial"/>
              </w:rPr>
              <w:t>Copy of email chasing issue of contract termination notice</w:t>
            </w:r>
          </w:p>
        </w:tc>
        <w:tc>
          <w:tcPr>
            <w:tcW w:w="1353" w:type="dxa"/>
            <w:gridSpan w:val="2"/>
          </w:tcPr>
          <w:p w14:paraId="6D01D820" w14:textId="224E966D" w:rsidR="00842D6B" w:rsidRPr="00045FA2" w:rsidRDefault="003F632A" w:rsidP="00842D6B">
            <w:pPr>
              <w:contextualSpacing/>
              <w:rPr>
                <w:rFonts w:ascii="Arial" w:hAnsi="Arial" w:cs="Arial"/>
              </w:rPr>
            </w:pPr>
            <w:r>
              <w:rPr>
                <w:rFonts w:ascii="Arial" w:hAnsi="Arial" w:cs="Arial"/>
              </w:rPr>
              <w:t>2.2</w:t>
            </w:r>
          </w:p>
        </w:tc>
        <w:tc>
          <w:tcPr>
            <w:tcW w:w="1307" w:type="dxa"/>
          </w:tcPr>
          <w:p w14:paraId="7ACD45EC" w14:textId="77777777" w:rsidR="00842D6B" w:rsidRPr="00E758AC" w:rsidRDefault="00842D6B" w:rsidP="00842D6B">
            <w:pPr>
              <w:contextualSpacing/>
              <w:rPr>
                <w:rFonts w:ascii="Arial" w:hAnsi="Arial" w:cs="Arial"/>
                <w:color w:val="3C3C3C"/>
              </w:rPr>
            </w:pPr>
          </w:p>
        </w:tc>
        <w:tc>
          <w:tcPr>
            <w:tcW w:w="1276" w:type="dxa"/>
          </w:tcPr>
          <w:p w14:paraId="30006A24" w14:textId="77777777" w:rsidR="00842D6B" w:rsidRPr="00E758AC" w:rsidRDefault="00842D6B" w:rsidP="00842D6B">
            <w:pPr>
              <w:contextualSpacing/>
              <w:rPr>
                <w:rFonts w:ascii="Arial" w:hAnsi="Arial" w:cs="Arial"/>
                <w:color w:val="3C3C3C"/>
              </w:rPr>
            </w:pPr>
          </w:p>
        </w:tc>
      </w:tr>
      <w:tr w:rsidR="00842D6B" w:rsidRPr="00E758AC" w14:paraId="69ECC73C" w14:textId="77777777" w:rsidTr="00842D6B">
        <w:tc>
          <w:tcPr>
            <w:tcW w:w="1129" w:type="dxa"/>
          </w:tcPr>
          <w:p w14:paraId="3B8B3E2E" w14:textId="15C89BBB"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67DD4333" w14:textId="4C0B0D95"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E67E939" w14:textId="38A70ECF" w:rsidR="00842D6B" w:rsidRPr="00045FA2" w:rsidRDefault="00C914D0" w:rsidP="00842D6B">
            <w:pPr>
              <w:contextualSpacing/>
              <w:rPr>
                <w:rFonts w:ascii="Arial" w:hAnsi="Arial" w:cs="Arial"/>
              </w:rPr>
            </w:pPr>
            <w:r>
              <w:rPr>
                <w:rFonts w:ascii="Arial" w:hAnsi="Arial" w:cs="Arial"/>
              </w:rPr>
              <w:t>2.1 / 2.5</w:t>
            </w:r>
          </w:p>
        </w:tc>
        <w:tc>
          <w:tcPr>
            <w:tcW w:w="5136" w:type="dxa"/>
          </w:tcPr>
          <w:p w14:paraId="636B068C" w14:textId="71832D43" w:rsidR="00842D6B" w:rsidRPr="00C914D0" w:rsidRDefault="00C914D0" w:rsidP="00C914D0">
            <w:pPr>
              <w:spacing w:after="0" w:line="240" w:lineRule="auto"/>
              <w:rPr>
                <w:rFonts w:ascii="Arial" w:hAnsi="Arial" w:cs="Arial"/>
              </w:rPr>
            </w:pPr>
            <w:r w:rsidRPr="00C914D0">
              <w:rPr>
                <w:rFonts w:ascii="Arial" w:hAnsi="Arial" w:cs="Arial"/>
              </w:rPr>
              <w:t>Extract of minutes and actions from implementation ‘kick off’ meeting</w:t>
            </w:r>
          </w:p>
        </w:tc>
        <w:tc>
          <w:tcPr>
            <w:tcW w:w="1353" w:type="dxa"/>
            <w:gridSpan w:val="2"/>
          </w:tcPr>
          <w:p w14:paraId="1BE716B5" w14:textId="5BFC7ED4" w:rsidR="00842D6B" w:rsidRPr="00045FA2" w:rsidRDefault="003F632A" w:rsidP="00842D6B">
            <w:pPr>
              <w:contextualSpacing/>
              <w:rPr>
                <w:rFonts w:ascii="Arial" w:hAnsi="Arial" w:cs="Arial"/>
              </w:rPr>
            </w:pPr>
            <w:r>
              <w:rPr>
                <w:rFonts w:ascii="Arial" w:hAnsi="Arial" w:cs="Arial"/>
              </w:rPr>
              <w:t>2.3</w:t>
            </w:r>
          </w:p>
        </w:tc>
        <w:tc>
          <w:tcPr>
            <w:tcW w:w="1307" w:type="dxa"/>
          </w:tcPr>
          <w:p w14:paraId="0B5EDC2C" w14:textId="77777777" w:rsidR="00842D6B" w:rsidRPr="00E758AC" w:rsidRDefault="00842D6B" w:rsidP="00842D6B">
            <w:pPr>
              <w:contextualSpacing/>
              <w:rPr>
                <w:rFonts w:ascii="Arial" w:hAnsi="Arial" w:cs="Arial"/>
                <w:color w:val="3C3C3C"/>
              </w:rPr>
            </w:pPr>
          </w:p>
        </w:tc>
        <w:tc>
          <w:tcPr>
            <w:tcW w:w="1276" w:type="dxa"/>
          </w:tcPr>
          <w:p w14:paraId="51314339" w14:textId="77777777" w:rsidR="00842D6B" w:rsidRPr="00E758AC" w:rsidRDefault="00842D6B" w:rsidP="00842D6B">
            <w:pPr>
              <w:contextualSpacing/>
              <w:rPr>
                <w:rFonts w:ascii="Arial" w:hAnsi="Arial" w:cs="Arial"/>
                <w:color w:val="3C3C3C"/>
              </w:rPr>
            </w:pPr>
          </w:p>
        </w:tc>
      </w:tr>
      <w:tr w:rsidR="00842D6B" w:rsidRPr="00E758AC" w14:paraId="32882934" w14:textId="77777777" w:rsidTr="00842D6B">
        <w:tc>
          <w:tcPr>
            <w:tcW w:w="1129" w:type="dxa"/>
          </w:tcPr>
          <w:p w14:paraId="3BA4275B" w14:textId="5F14D865"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2386B0BE" w14:textId="3DBE72F5"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013724F8" w14:textId="31CA8AC4" w:rsidR="00842D6B" w:rsidRPr="00045FA2" w:rsidRDefault="00C914D0" w:rsidP="00842D6B">
            <w:pPr>
              <w:contextualSpacing/>
              <w:rPr>
                <w:rFonts w:ascii="Arial" w:hAnsi="Arial" w:cs="Arial"/>
              </w:rPr>
            </w:pPr>
            <w:r>
              <w:rPr>
                <w:rFonts w:ascii="Arial" w:hAnsi="Arial" w:cs="Arial"/>
              </w:rPr>
              <w:t>2.1</w:t>
            </w:r>
          </w:p>
        </w:tc>
        <w:tc>
          <w:tcPr>
            <w:tcW w:w="5136" w:type="dxa"/>
          </w:tcPr>
          <w:p w14:paraId="202F4833" w14:textId="5F1B51C1" w:rsidR="00C914D0" w:rsidRPr="00C914D0" w:rsidRDefault="00C914D0" w:rsidP="00C914D0">
            <w:pPr>
              <w:spacing w:after="0" w:line="240" w:lineRule="auto"/>
              <w:rPr>
                <w:rFonts w:ascii="Arial" w:hAnsi="Arial" w:cs="Arial"/>
              </w:rPr>
            </w:pPr>
            <w:r>
              <w:rPr>
                <w:rFonts w:ascii="Arial" w:hAnsi="Arial" w:cs="Arial"/>
              </w:rPr>
              <w:t>S</w:t>
            </w:r>
            <w:r w:rsidRPr="00C914D0">
              <w:rPr>
                <w:rFonts w:ascii="Arial" w:hAnsi="Arial" w:cs="Arial"/>
              </w:rPr>
              <w:t>ubmission of signed contract</w:t>
            </w:r>
          </w:p>
          <w:p w14:paraId="3B91FD8F" w14:textId="2FE4F872" w:rsidR="00842D6B" w:rsidRDefault="00842D6B" w:rsidP="00842D6B">
            <w:pPr>
              <w:contextualSpacing/>
              <w:rPr>
                <w:rFonts w:ascii="Arial" w:hAnsi="Arial" w:cs="Arial"/>
              </w:rPr>
            </w:pPr>
          </w:p>
        </w:tc>
        <w:tc>
          <w:tcPr>
            <w:tcW w:w="1353" w:type="dxa"/>
            <w:gridSpan w:val="2"/>
          </w:tcPr>
          <w:p w14:paraId="6AB92B05" w14:textId="4D40D7F3" w:rsidR="00842D6B" w:rsidRDefault="003F632A" w:rsidP="00842D6B">
            <w:pPr>
              <w:contextualSpacing/>
              <w:rPr>
                <w:rFonts w:ascii="Arial" w:hAnsi="Arial" w:cs="Arial"/>
              </w:rPr>
            </w:pPr>
            <w:r>
              <w:rPr>
                <w:rFonts w:ascii="Arial" w:hAnsi="Arial" w:cs="Arial"/>
              </w:rPr>
              <w:t>2.4</w:t>
            </w:r>
          </w:p>
        </w:tc>
        <w:tc>
          <w:tcPr>
            <w:tcW w:w="1307" w:type="dxa"/>
          </w:tcPr>
          <w:p w14:paraId="5CB43C7A" w14:textId="77777777" w:rsidR="00842D6B" w:rsidRPr="00E758AC" w:rsidRDefault="00842D6B" w:rsidP="00842D6B">
            <w:pPr>
              <w:contextualSpacing/>
              <w:rPr>
                <w:rFonts w:ascii="Arial" w:hAnsi="Arial" w:cs="Arial"/>
                <w:color w:val="3C3C3C"/>
              </w:rPr>
            </w:pPr>
          </w:p>
        </w:tc>
        <w:tc>
          <w:tcPr>
            <w:tcW w:w="1276" w:type="dxa"/>
          </w:tcPr>
          <w:p w14:paraId="0980F01C" w14:textId="77777777" w:rsidR="00842D6B" w:rsidRPr="00E758AC" w:rsidRDefault="00842D6B" w:rsidP="00842D6B">
            <w:pPr>
              <w:contextualSpacing/>
              <w:rPr>
                <w:rFonts w:ascii="Arial" w:hAnsi="Arial" w:cs="Arial"/>
                <w:color w:val="3C3C3C"/>
              </w:rPr>
            </w:pPr>
          </w:p>
        </w:tc>
      </w:tr>
      <w:tr w:rsidR="00842D6B" w:rsidRPr="00E758AC" w14:paraId="6D9724F2" w14:textId="77777777" w:rsidTr="00842D6B">
        <w:tc>
          <w:tcPr>
            <w:tcW w:w="1129" w:type="dxa"/>
          </w:tcPr>
          <w:p w14:paraId="2CA19139" w14:textId="4E4CF9CB"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4D4D0FAC" w14:textId="7A17C3F3"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05F1CC4" w14:textId="67EF65EE" w:rsidR="00842D6B" w:rsidRPr="00045FA2" w:rsidRDefault="00C914D0" w:rsidP="00842D6B">
            <w:pPr>
              <w:contextualSpacing/>
              <w:rPr>
                <w:rFonts w:ascii="Arial" w:hAnsi="Arial" w:cs="Arial"/>
              </w:rPr>
            </w:pPr>
            <w:r>
              <w:rPr>
                <w:rFonts w:ascii="Arial" w:hAnsi="Arial" w:cs="Arial"/>
              </w:rPr>
              <w:t>2.1</w:t>
            </w:r>
          </w:p>
        </w:tc>
        <w:tc>
          <w:tcPr>
            <w:tcW w:w="5136" w:type="dxa"/>
          </w:tcPr>
          <w:p w14:paraId="7BDF5887" w14:textId="48D91C90" w:rsidR="00842D6B" w:rsidRPr="00C914D0" w:rsidRDefault="00C914D0" w:rsidP="00C914D0">
            <w:pPr>
              <w:spacing w:after="0" w:line="240" w:lineRule="auto"/>
              <w:rPr>
                <w:rFonts w:ascii="Arial" w:hAnsi="Arial" w:cs="Arial"/>
                <w:bCs/>
              </w:rPr>
            </w:pPr>
            <w:r>
              <w:rPr>
                <w:rFonts w:ascii="Arial" w:hAnsi="Arial" w:cs="Arial"/>
                <w:bCs/>
              </w:rPr>
              <w:t>E</w:t>
            </w:r>
            <w:r w:rsidRPr="00C914D0">
              <w:rPr>
                <w:rFonts w:ascii="Arial" w:hAnsi="Arial" w:cs="Arial"/>
                <w:bCs/>
              </w:rPr>
              <w:t>mail from exiting provider following exit strategy meeting</w:t>
            </w:r>
          </w:p>
        </w:tc>
        <w:tc>
          <w:tcPr>
            <w:tcW w:w="1353" w:type="dxa"/>
            <w:gridSpan w:val="2"/>
          </w:tcPr>
          <w:p w14:paraId="42541E44" w14:textId="2F498A31" w:rsidR="00842D6B" w:rsidRPr="00045FA2" w:rsidRDefault="003F632A" w:rsidP="00842D6B">
            <w:pPr>
              <w:contextualSpacing/>
              <w:rPr>
                <w:rFonts w:ascii="Arial" w:hAnsi="Arial" w:cs="Arial"/>
              </w:rPr>
            </w:pPr>
            <w:r>
              <w:rPr>
                <w:rFonts w:ascii="Arial" w:hAnsi="Arial" w:cs="Arial"/>
              </w:rPr>
              <w:t>2.5</w:t>
            </w:r>
          </w:p>
        </w:tc>
        <w:tc>
          <w:tcPr>
            <w:tcW w:w="1307" w:type="dxa"/>
          </w:tcPr>
          <w:p w14:paraId="3019EDD9" w14:textId="77777777" w:rsidR="00842D6B" w:rsidRPr="00E758AC" w:rsidRDefault="00842D6B" w:rsidP="00842D6B">
            <w:pPr>
              <w:contextualSpacing/>
              <w:rPr>
                <w:rFonts w:ascii="Arial" w:hAnsi="Arial" w:cs="Arial"/>
                <w:color w:val="3C3C3C"/>
              </w:rPr>
            </w:pPr>
          </w:p>
        </w:tc>
        <w:tc>
          <w:tcPr>
            <w:tcW w:w="1276" w:type="dxa"/>
          </w:tcPr>
          <w:p w14:paraId="6DC65AD2" w14:textId="77777777" w:rsidR="00842D6B" w:rsidRPr="00E758AC" w:rsidRDefault="00842D6B" w:rsidP="00842D6B">
            <w:pPr>
              <w:contextualSpacing/>
              <w:rPr>
                <w:rFonts w:ascii="Arial" w:hAnsi="Arial" w:cs="Arial"/>
                <w:color w:val="3C3C3C"/>
              </w:rPr>
            </w:pPr>
          </w:p>
        </w:tc>
      </w:tr>
      <w:tr w:rsidR="00842D6B" w:rsidRPr="00E758AC" w14:paraId="2C5B1DE9" w14:textId="77777777" w:rsidTr="00842D6B">
        <w:tc>
          <w:tcPr>
            <w:tcW w:w="1129" w:type="dxa"/>
          </w:tcPr>
          <w:p w14:paraId="5A713F17" w14:textId="7CC52DFF" w:rsidR="00842D6B" w:rsidRPr="00045FA2" w:rsidRDefault="00842D6B" w:rsidP="00842D6B">
            <w:pPr>
              <w:contextualSpacing/>
              <w:rPr>
                <w:rFonts w:ascii="Arial" w:hAnsi="Arial" w:cs="Arial"/>
              </w:rPr>
            </w:pPr>
            <w:r>
              <w:rPr>
                <w:rFonts w:ascii="Arial" w:hAnsi="Arial" w:cs="Arial"/>
              </w:rPr>
              <w:lastRenderedPageBreak/>
              <w:t>5AMOC</w:t>
            </w:r>
          </w:p>
        </w:tc>
        <w:tc>
          <w:tcPr>
            <w:tcW w:w="3117" w:type="dxa"/>
            <w:gridSpan w:val="2"/>
          </w:tcPr>
          <w:p w14:paraId="458E33D7" w14:textId="33827F0E"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B679AD0" w14:textId="6538DFC3" w:rsidR="00842D6B" w:rsidRPr="00105A02" w:rsidRDefault="00105A02" w:rsidP="00842D6B">
            <w:pPr>
              <w:contextualSpacing/>
              <w:rPr>
                <w:rFonts w:ascii="Arial" w:hAnsi="Arial" w:cs="Arial"/>
              </w:rPr>
            </w:pPr>
            <w:r w:rsidRPr="00105A02">
              <w:rPr>
                <w:rFonts w:ascii="Arial" w:hAnsi="Arial" w:cs="Arial"/>
              </w:rPr>
              <w:t>2.1</w:t>
            </w:r>
          </w:p>
        </w:tc>
        <w:tc>
          <w:tcPr>
            <w:tcW w:w="5136" w:type="dxa"/>
          </w:tcPr>
          <w:p w14:paraId="50AB2A5A" w14:textId="60730904" w:rsidR="00842D6B" w:rsidRPr="00105A02" w:rsidRDefault="00105A02" w:rsidP="00105A02">
            <w:pPr>
              <w:spacing w:after="0" w:line="240" w:lineRule="auto"/>
              <w:rPr>
                <w:rFonts w:ascii="Arial" w:hAnsi="Arial" w:cs="Arial"/>
              </w:rPr>
            </w:pPr>
            <w:r w:rsidRPr="00105A02">
              <w:rPr>
                <w:rFonts w:ascii="Arial" w:hAnsi="Arial" w:cs="Arial"/>
              </w:rPr>
              <w:t>Calendar invite for Finance-to-Finance call to agree payment arrangements</w:t>
            </w:r>
          </w:p>
        </w:tc>
        <w:tc>
          <w:tcPr>
            <w:tcW w:w="1353" w:type="dxa"/>
            <w:gridSpan w:val="2"/>
          </w:tcPr>
          <w:p w14:paraId="5184A439" w14:textId="6179C368" w:rsidR="00842D6B" w:rsidRPr="00045FA2" w:rsidRDefault="003F632A" w:rsidP="00842D6B">
            <w:pPr>
              <w:contextualSpacing/>
              <w:rPr>
                <w:rFonts w:ascii="Arial" w:hAnsi="Arial" w:cs="Arial"/>
              </w:rPr>
            </w:pPr>
            <w:r>
              <w:rPr>
                <w:rFonts w:ascii="Arial" w:hAnsi="Arial" w:cs="Arial"/>
              </w:rPr>
              <w:t>2.6</w:t>
            </w:r>
          </w:p>
        </w:tc>
        <w:tc>
          <w:tcPr>
            <w:tcW w:w="1307" w:type="dxa"/>
          </w:tcPr>
          <w:p w14:paraId="689CFD44" w14:textId="77777777" w:rsidR="00842D6B" w:rsidRPr="00E758AC" w:rsidRDefault="00842D6B" w:rsidP="00842D6B">
            <w:pPr>
              <w:contextualSpacing/>
              <w:rPr>
                <w:rFonts w:ascii="Arial" w:hAnsi="Arial" w:cs="Arial"/>
                <w:color w:val="3C3C3C"/>
              </w:rPr>
            </w:pPr>
          </w:p>
        </w:tc>
        <w:tc>
          <w:tcPr>
            <w:tcW w:w="1276" w:type="dxa"/>
          </w:tcPr>
          <w:p w14:paraId="69ACFC62" w14:textId="77777777" w:rsidR="00842D6B" w:rsidRPr="00E758AC" w:rsidRDefault="00842D6B" w:rsidP="00842D6B">
            <w:pPr>
              <w:contextualSpacing/>
              <w:rPr>
                <w:rFonts w:ascii="Arial" w:hAnsi="Arial" w:cs="Arial"/>
                <w:color w:val="3C3C3C"/>
              </w:rPr>
            </w:pPr>
          </w:p>
        </w:tc>
      </w:tr>
      <w:tr w:rsidR="00842D6B" w:rsidRPr="00E758AC" w14:paraId="11B507A6" w14:textId="77777777" w:rsidTr="00842D6B">
        <w:tc>
          <w:tcPr>
            <w:tcW w:w="1129" w:type="dxa"/>
          </w:tcPr>
          <w:p w14:paraId="3E97331C" w14:textId="305119D3"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49908D3E" w14:textId="3258700C"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498755B8" w14:textId="0C903737" w:rsidR="00842D6B" w:rsidRPr="00045FA2" w:rsidRDefault="00105A02" w:rsidP="00842D6B">
            <w:pPr>
              <w:contextualSpacing/>
              <w:rPr>
                <w:rFonts w:ascii="Arial" w:hAnsi="Arial" w:cs="Arial"/>
              </w:rPr>
            </w:pPr>
            <w:r>
              <w:rPr>
                <w:rFonts w:ascii="Arial" w:hAnsi="Arial" w:cs="Arial"/>
              </w:rPr>
              <w:t>2.1</w:t>
            </w:r>
          </w:p>
        </w:tc>
        <w:tc>
          <w:tcPr>
            <w:tcW w:w="5136" w:type="dxa"/>
          </w:tcPr>
          <w:p w14:paraId="67F057A5" w14:textId="6AE066FC" w:rsidR="00842D6B" w:rsidRPr="00105A02" w:rsidRDefault="00105A02" w:rsidP="00842D6B">
            <w:pPr>
              <w:contextualSpacing/>
              <w:rPr>
                <w:rFonts w:ascii="Arial" w:hAnsi="Arial" w:cs="Arial"/>
              </w:rPr>
            </w:pPr>
            <w:r w:rsidRPr="00105A02">
              <w:rPr>
                <w:rFonts w:ascii="Arial" w:hAnsi="Arial" w:cs="Arial"/>
              </w:rPr>
              <w:t>Email seeking confirmation of rate breach approvers</w:t>
            </w:r>
          </w:p>
        </w:tc>
        <w:tc>
          <w:tcPr>
            <w:tcW w:w="1353" w:type="dxa"/>
            <w:gridSpan w:val="2"/>
          </w:tcPr>
          <w:p w14:paraId="0A5F530D" w14:textId="4641B796" w:rsidR="00842D6B" w:rsidRPr="00045FA2" w:rsidRDefault="003F632A" w:rsidP="00842D6B">
            <w:pPr>
              <w:contextualSpacing/>
              <w:rPr>
                <w:rFonts w:ascii="Arial" w:hAnsi="Arial" w:cs="Arial"/>
              </w:rPr>
            </w:pPr>
            <w:r>
              <w:rPr>
                <w:rFonts w:ascii="Arial" w:hAnsi="Arial" w:cs="Arial"/>
              </w:rPr>
              <w:t>2.7</w:t>
            </w:r>
          </w:p>
        </w:tc>
        <w:tc>
          <w:tcPr>
            <w:tcW w:w="1307" w:type="dxa"/>
          </w:tcPr>
          <w:p w14:paraId="0601C1BD" w14:textId="77777777" w:rsidR="00842D6B" w:rsidRPr="00E758AC" w:rsidRDefault="00842D6B" w:rsidP="00842D6B">
            <w:pPr>
              <w:contextualSpacing/>
              <w:rPr>
                <w:rFonts w:ascii="Arial" w:hAnsi="Arial" w:cs="Arial"/>
                <w:color w:val="3C3C3C"/>
              </w:rPr>
            </w:pPr>
          </w:p>
        </w:tc>
        <w:tc>
          <w:tcPr>
            <w:tcW w:w="1276" w:type="dxa"/>
          </w:tcPr>
          <w:p w14:paraId="0C7222FD" w14:textId="77777777" w:rsidR="00842D6B" w:rsidRPr="00E758AC" w:rsidRDefault="00842D6B" w:rsidP="00842D6B">
            <w:pPr>
              <w:contextualSpacing/>
              <w:rPr>
                <w:rFonts w:ascii="Arial" w:hAnsi="Arial" w:cs="Arial"/>
                <w:color w:val="3C3C3C"/>
              </w:rPr>
            </w:pPr>
          </w:p>
        </w:tc>
      </w:tr>
      <w:tr w:rsidR="00842D6B" w:rsidRPr="00E758AC" w14:paraId="66BFABD0" w14:textId="77777777" w:rsidTr="00842D6B">
        <w:tc>
          <w:tcPr>
            <w:tcW w:w="1129" w:type="dxa"/>
          </w:tcPr>
          <w:p w14:paraId="68F32692" w14:textId="05CF3F46"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531BA2E1" w14:textId="7ABB1BC5"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66446488" w14:textId="35FF79D1" w:rsidR="00842D6B" w:rsidRPr="00045FA2" w:rsidRDefault="00EF47B4" w:rsidP="00842D6B">
            <w:pPr>
              <w:contextualSpacing/>
              <w:rPr>
                <w:rFonts w:ascii="Arial" w:hAnsi="Arial" w:cs="Arial"/>
              </w:rPr>
            </w:pPr>
            <w:r>
              <w:rPr>
                <w:rFonts w:ascii="Arial" w:hAnsi="Arial" w:cs="Arial"/>
              </w:rPr>
              <w:t>2.2</w:t>
            </w:r>
          </w:p>
        </w:tc>
        <w:tc>
          <w:tcPr>
            <w:tcW w:w="5136" w:type="dxa"/>
          </w:tcPr>
          <w:p w14:paraId="68D1AA98" w14:textId="3FBD83C7" w:rsidR="00842D6B" w:rsidRPr="00EF47B4" w:rsidRDefault="00EF47B4" w:rsidP="00EF47B4">
            <w:pPr>
              <w:spacing w:after="0" w:line="240" w:lineRule="auto"/>
              <w:rPr>
                <w:rFonts w:ascii="Arial" w:hAnsi="Arial" w:cs="Arial"/>
              </w:rPr>
            </w:pPr>
            <w:r w:rsidRPr="00EF47B4">
              <w:rPr>
                <w:rFonts w:ascii="Arial" w:hAnsi="Arial" w:cs="Arial"/>
              </w:rPr>
              <w:t xml:space="preserve">Email to Assistant Directors seeking agreement to communication </w:t>
            </w:r>
          </w:p>
        </w:tc>
        <w:tc>
          <w:tcPr>
            <w:tcW w:w="1353" w:type="dxa"/>
            <w:gridSpan w:val="2"/>
          </w:tcPr>
          <w:p w14:paraId="4E8A665B" w14:textId="09174ADC" w:rsidR="00842D6B" w:rsidRPr="00045FA2" w:rsidRDefault="003F632A" w:rsidP="00842D6B">
            <w:pPr>
              <w:contextualSpacing/>
              <w:rPr>
                <w:rFonts w:ascii="Arial" w:hAnsi="Arial" w:cs="Arial"/>
              </w:rPr>
            </w:pPr>
            <w:r>
              <w:rPr>
                <w:rFonts w:ascii="Arial" w:hAnsi="Arial" w:cs="Arial"/>
              </w:rPr>
              <w:t>2.8</w:t>
            </w:r>
          </w:p>
        </w:tc>
        <w:tc>
          <w:tcPr>
            <w:tcW w:w="1307" w:type="dxa"/>
          </w:tcPr>
          <w:p w14:paraId="2E85826F" w14:textId="77777777" w:rsidR="00842D6B" w:rsidRPr="00E758AC" w:rsidRDefault="00842D6B" w:rsidP="00842D6B">
            <w:pPr>
              <w:contextualSpacing/>
              <w:rPr>
                <w:rFonts w:ascii="Arial" w:hAnsi="Arial" w:cs="Arial"/>
                <w:color w:val="3C3C3C"/>
              </w:rPr>
            </w:pPr>
          </w:p>
        </w:tc>
        <w:tc>
          <w:tcPr>
            <w:tcW w:w="1276" w:type="dxa"/>
          </w:tcPr>
          <w:p w14:paraId="52E999D7" w14:textId="77777777" w:rsidR="00842D6B" w:rsidRPr="00E758AC" w:rsidRDefault="00842D6B" w:rsidP="00842D6B">
            <w:pPr>
              <w:contextualSpacing/>
              <w:rPr>
                <w:rFonts w:ascii="Arial" w:hAnsi="Arial" w:cs="Arial"/>
                <w:color w:val="3C3C3C"/>
              </w:rPr>
            </w:pPr>
          </w:p>
        </w:tc>
      </w:tr>
      <w:tr w:rsidR="00842D6B" w:rsidRPr="00E758AC" w14:paraId="49274B7A" w14:textId="77777777" w:rsidTr="00842D6B">
        <w:trPr>
          <w:trHeight w:val="482"/>
        </w:trPr>
        <w:tc>
          <w:tcPr>
            <w:tcW w:w="1129" w:type="dxa"/>
          </w:tcPr>
          <w:p w14:paraId="622F3B2E" w14:textId="77254F5F"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48FE2DC6" w14:textId="6D62E49F"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5A2EEB81" w14:textId="5360F0D6" w:rsidR="00842D6B" w:rsidRPr="00EF47B4" w:rsidRDefault="00EF47B4" w:rsidP="00842D6B">
            <w:pPr>
              <w:contextualSpacing/>
              <w:rPr>
                <w:rFonts w:ascii="Arial" w:hAnsi="Arial" w:cs="Arial"/>
              </w:rPr>
            </w:pPr>
            <w:r w:rsidRPr="00EF47B4">
              <w:rPr>
                <w:rFonts w:ascii="Arial" w:hAnsi="Arial" w:cs="Arial"/>
              </w:rPr>
              <w:t>2.2</w:t>
            </w:r>
          </w:p>
        </w:tc>
        <w:tc>
          <w:tcPr>
            <w:tcW w:w="5136" w:type="dxa"/>
          </w:tcPr>
          <w:p w14:paraId="03F04642" w14:textId="77777777" w:rsidR="00EF47B4" w:rsidRPr="00EF47B4" w:rsidRDefault="00EF47B4" w:rsidP="00EF47B4">
            <w:pPr>
              <w:spacing w:after="0" w:line="240" w:lineRule="auto"/>
              <w:rPr>
                <w:rFonts w:ascii="Arial" w:hAnsi="Arial" w:cs="Arial"/>
              </w:rPr>
            </w:pPr>
            <w:r w:rsidRPr="00EF47B4">
              <w:rPr>
                <w:rFonts w:ascii="Arial" w:hAnsi="Arial" w:cs="Arial"/>
              </w:rPr>
              <w:t>Extract of communication to services</w:t>
            </w:r>
          </w:p>
          <w:p w14:paraId="550DA740" w14:textId="2DC21443" w:rsidR="00842D6B" w:rsidRPr="00EF47B4" w:rsidRDefault="00842D6B" w:rsidP="00842D6B">
            <w:pPr>
              <w:contextualSpacing/>
              <w:rPr>
                <w:rFonts w:ascii="Arial" w:hAnsi="Arial" w:cs="Arial"/>
              </w:rPr>
            </w:pPr>
          </w:p>
        </w:tc>
        <w:tc>
          <w:tcPr>
            <w:tcW w:w="1353" w:type="dxa"/>
            <w:gridSpan w:val="2"/>
          </w:tcPr>
          <w:p w14:paraId="07D637F7" w14:textId="63925329" w:rsidR="00842D6B" w:rsidRPr="00045FA2" w:rsidRDefault="003F632A" w:rsidP="00842D6B">
            <w:pPr>
              <w:contextualSpacing/>
              <w:rPr>
                <w:rFonts w:ascii="Arial" w:hAnsi="Arial" w:cs="Arial"/>
              </w:rPr>
            </w:pPr>
            <w:r>
              <w:rPr>
                <w:rFonts w:ascii="Arial" w:hAnsi="Arial" w:cs="Arial"/>
              </w:rPr>
              <w:t>2.9</w:t>
            </w:r>
          </w:p>
        </w:tc>
        <w:tc>
          <w:tcPr>
            <w:tcW w:w="1307" w:type="dxa"/>
          </w:tcPr>
          <w:p w14:paraId="402DBFEB" w14:textId="77777777" w:rsidR="00842D6B" w:rsidRPr="00E758AC" w:rsidRDefault="00842D6B" w:rsidP="00842D6B">
            <w:pPr>
              <w:contextualSpacing/>
              <w:rPr>
                <w:rFonts w:ascii="Arial" w:hAnsi="Arial" w:cs="Arial"/>
                <w:color w:val="3C3C3C"/>
              </w:rPr>
            </w:pPr>
          </w:p>
        </w:tc>
        <w:tc>
          <w:tcPr>
            <w:tcW w:w="1276" w:type="dxa"/>
          </w:tcPr>
          <w:p w14:paraId="36287543" w14:textId="77777777" w:rsidR="00842D6B" w:rsidRPr="00E758AC" w:rsidRDefault="00842D6B" w:rsidP="00842D6B">
            <w:pPr>
              <w:contextualSpacing/>
              <w:rPr>
                <w:rFonts w:ascii="Arial" w:hAnsi="Arial" w:cs="Arial"/>
                <w:color w:val="3C3C3C"/>
              </w:rPr>
            </w:pPr>
          </w:p>
        </w:tc>
      </w:tr>
      <w:tr w:rsidR="00842D6B" w:rsidRPr="00E758AC" w14:paraId="4E5A08F0" w14:textId="77777777" w:rsidTr="00842D6B">
        <w:trPr>
          <w:trHeight w:val="482"/>
        </w:trPr>
        <w:tc>
          <w:tcPr>
            <w:tcW w:w="1129" w:type="dxa"/>
          </w:tcPr>
          <w:p w14:paraId="038773BF" w14:textId="05E9A45F"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7E70137D" w14:textId="6F5386AF"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CA8AFF4" w14:textId="575D3A26" w:rsidR="00842D6B" w:rsidRPr="00045FA2" w:rsidRDefault="00EF47B4" w:rsidP="00842D6B">
            <w:pPr>
              <w:contextualSpacing/>
              <w:rPr>
                <w:rFonts w:ascii="Arial" w:hAnsi="Arial" w:cs="Arial"/>
              </w:rPr>
            </w:pPr>
            <w:r>
              <w:rPr>
                <w:rFonts w:ascii="Arial" w:hAnsi="Arial" w:cs="Arial"/>
              </w:rPr>
              <w:t>2.2</w:t>
            </w:r>
          </w:p>
        </w:tc>
        <w:tc>
          <w:tcPr>
            <w:tcW w:w="5136" w:type="dxa"/>
          </w:tcPr>
          <w:p w14:paraId="324DA962" w14:textId="7250A377" w:rsidR="00EF47B4" w:rsidRPr="00EF47B4" w:rsidRDefault="00EF47B4" w:rsidP="00EF47B4">
            <w:pPr>
              <w:spacing w:after="0" w:line="240" w:lineRule="auto"/>
              <w:rPr>
                <w:rFonts w:ascii="Arial" w:hAnsi="Arial" w:cs="Arial"/>
              </w:rPr>
            </w:pPr>
            <w:r w:rsidRPr="00EF47B4">
              <w:rPr>
                <w:rFonts w:ascii="Arial" w:hAnsi="Arial" w:cs="Arial"/>
              </w:rPr>
              <w:t>Follow up communication emails</w:t>
            </w:r>
          </w:p>
          <w:p w14:paraId="5E72DBC3" w14:textId="1CFA0F1A" w:rsidR="00842D6B" w:rsidRPr="00F43F32" w:rsidRDefault="00842D6B" w:rsidP="00842D6B">
            <w:pPr>
              <w:contextualSpacing/>
              <w:rPr>
                <w:rFonts w:ascii="Arial" w:hAnsi="Arial" w:cs="Arial"/>
              </w:rPr>
            </w:pPr>
          </w:p>
        </w:tc>
        <w:tc>
          <w:tcPr>
            <w:tcW w:w="1353" w:type="dxa"/>
            <w:gridSpan w:val="2"/>
          </w:tcPr>
          <w:p w14:paraId="7765A38D" w14:textId="67647581" w:rsidR="00842D6B" w:rsidRPr="00045FA2" w:rsidRDefault="003F632A" w:rsidP="00842D6B">
            <w:pPr>
              <w:contextualSpacing/>
              <w:rPr>
                <w:rFonts w:ascii="Arial" w:hAnsi="Arial" w:cs="Arial"/>
              </w:rPr>
            </w:pPr>
            <w:r>
              <w:rPr>
                <w:rFonts w:ascii="Arial" w:hAnsi="Arial" w:cs="Arial"/>
              </w:rPr>
              <w:t>2.10</w:t>
            </w:r>
          </w:p>
        </w:tc>
        <w:tc>
          <w:tcPr>
            <w:tcW w:w="1307" w:type="dxa"/>
          </w:tcPr>
          <w:p w14:paraId="11403EA7" w14:textId="77777777" w:rsidR="00842D6B" w:rsidRPr="00E758AC" w:rsidRDefault="00842D6B" w:rsidP="00842D6B">
            <w:pPr>
              <w:contextualSpacing/>
              <w:rPr>
                <w:rFonts w:ascii="Arial" w:hAnsi="Arial" w:cs="Arial"/>
                <w:color w:val="3C3C3C"/>
              </w:rPr>
            </w:pPr>
          </w:p>
        </w:tc>
        <w:tc>
          <w:tcPr>
            <w:tcW w:w="1276" w:type="dxa"/>
          </w:tcPr>
          <w:p w14:paraId="68B04BD5" w14:textId="77777777" w:rsidR="00842D6B" w:rsidRPr="00E758AC" w:rsidRDefault="00842D6B" w:rsidP="00842D6B">
            <w:pPr>
              <w:contextualSpacing/>
              <w:rPr>
                <w:rFonts w:ascii="Arial" w:hAnsi="Arial" w:cs="Arial"/>
                <w:color w:val="3C3C3C"/>
              </w:rPr>
            </w:pPr>
          </w:p>
        </w:tc>
      </w:tr>
      <w:tr w:rsidR="00842D6B" w:rsidRPr="00E758AC" w14:paraId="5F11F5CE" w14:textId="77777777" w:rsidTr="00842D6B">
        <w:trPr>
          <w:trHeight w:val="482"/>
        </w:trPr>
        <w:tc>
          <w:tcPr>
            <w:tcW w:w="1129" w:type="dxa"/>
          </w:tcPr>
          <w:p w14:paraId="62836B56" w14:textId="7262CDEC" w:rsidR="00842D6B" w:rsidRDefault="00842D6B" w:rsidP="00842D6B">
            <w:pPr>
              <w:contextualSpacing/>
              <w:rPr>
                <w:rFonts w:ascii="Arial" w:hAnsi="Arial" w:cs="Arial"/>
              </w:rPr>
            </w:pPr>
            <w:r>
              <w:rPr>
                <w:rFonts w:ascii="Arial" w:hAnsi="Arial" w:cs="Arial"/>
              </w:rPr>
              <w:t>5AMOC</w:t>
            </w:r>
          </w:p>
        </w:tc>
        <w:tc>
          <w:tcPr>
            <w:tcW w:w="3117" w:type="dxa"/>
            <w:gridSpan w:val="2"/>
          </w:tcPr>
          <w:p w14:paraId="66B9A435" w14:textId="5382DBBB" w:rsidR="00842D6B" w:rsidRPr="004F6170" w:rsidRDefault="00842D6B" w:rsidP="00842D6B">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ADD853A" w14:textId="2C4FEC41" w:rsidR="00842D6B" w:rsidRDefault="00EF47B4" w:rsidP="00842D6B">
            <w:pPr>
              <w:contextualSpacing/>
              <w:rPr>
                <w:rFonts w:ascii="Arial" w:hAnsi="Arial" w:cs="Arial"/>
              </w:rPr>
            </w:pPr>
            <w:r>
              <w:rPr>
                <w:rFonts w:ascii="Arial" w:hAnsi="Arial" w:cs="Arial"/>
              </w:rPr>
              <w:t>2.2</w:t>
            </w:r>
          </w:p>
        </w:tc>
        <w:tc>
          <w:tcPr>
            <w:tcW w:w="5136" w:type="dxa"/>
          </w:tcPr>
          <w:p w14:paraId="1F4D0B91" w14:textId="0A11A186" w:rsidR="00842D6B" w:rsidRPr="00EF47B4" w:rsidRDefault="00EF47B4" w:rsidP="00EF47B4">
            <w:pPr>
              <w:spacing w:after="0" w:line="240" w:lineRule="auto"/>
              <w:rPr>
                <w:rFonts w:ascii="Arial" w:hAnsi="Arial" w:cs="Arial"/>
              </w:rPr>
            </w:pPr>
            <w:r>
              <w:rPr>
                <w:rFonts w:ascii="Arial" w:hAnsi="Arial" w:cs="Arial"/>
              </w:rPr>
              <w:t>E</w:t>
            </w:r>
            <w:r w:rsidRPr="00EF47B4">
              <w:rPr>
                <w:rFonts w:ascii="Arial" w:hAnsi="Arial" w:cs="Arial"/>
              </w:rPr>
              <w:t>xtract from communication to services showing training sessions</w:t>
            </w:r>
          </w:p>
        </w:tc>
        <w:tc>
          <w:tcPr>
            <w:tcW w:w="1353" w:type="dxa"/>
            <w:gridSpan w:val="2"/>
          </w:tcPr>
          <w:p w14:paraId="69C17923" w14:textId="65A7489A" w:rsidR="00842D6B" w:rsidRDefault="003F632A" w:rsidP="00842D6B">
            <w:pPr>
              <w:contextualSpacing/>
              <w:rPr>
                <w:rFonts w:ascii="Arial" w:hAnsi="Arial" w:cs="Arial"/>
              </w:rPr>
            </w:pPr>
            <w:r>
              <w:rPr>
                <w:rFonts w:ascii="Arial" w:hAnsi="Arial" w:cs="Arial"/>
              </w:rPr>
              <w:t>2.11</w:t>
            </w:r>
          </w:p>
        </w:tc>
        <w:tc>
          <w:tcPr>
            <w:tcW w:w="1307" w:type="dxa"/>
          </w:tcPr>
          <w:p w14:paraId="3E512E26" w14:textId="77777777" w:rsidR="00842D6B" w:rsidRPr="00E758AC" w:rsidRDefault="00842D6B" w:rsidP="00842D6B">
            <w:pPr>
              <w:contextualSpacing/>
              <w:rPr>
                <w:rFonts w:ascii="Arial" w:hAnsi="Arial" w:cs="Arial"/>
                <w:color w:val="3C3C3C"/>
              </w:rPr>
            </w:pPr>
          </w:p>
        </w:tc>
        <w:tc>
          <w:tcPr>
            <w:tcW w:w="1276" w:type="dxa"/>
          </w:tcPr>
          <w:p w14:paraId="4B643A00" w14:textId="77777777" w:rsidR="00842D6B" w:rsidRPr="00E758AC" w:rsidRDefault="00842D6B" w:rsidP="00842D6B">
            <w:pPr>
              <w:contextualSpacing/>
              <w:rPr>
                <w:rFonts w:ascii="Arial" w:hAnsi="Arial" w:cs="Arial"/>
                <w:color w:val="3C3C3C"/>
              </w:rPr>
            </w:pPr>
          </w:p>
        </w:tc>
      </w:tr>
      <w:tr w:rsidR="003F632A" w:rsidRPr="00E758AC" w14:paraId="1CA5AFB7" w14:textId="77777777" w:rsidTr="00842D6B">
        <w:trPr>
          <w:trHeight w:val="482"/>
        </w:trPr>
        <w:tc>
          <w:tcPr>
            <w:tcW w:w="1129" w:type="dxa"/>
          </w:tcPr>
          <w:p w14:paraId="75E0F5EE" w14:textId="17138A70" w:rsidR="003F632A" w:rsidRDefault="003F632A" w:rsidP="003F632A">
            <w:pPr>
              <w:contextualSpacing/>
              <w:rPr>
                <w:rFonts w:ascii="Arial" w:hAnsi="Arial" w:cs="Arial"/>
              </w:rPr>
            </w:pPr>
            <w:r>
              <w:rPr>
                <w:rFonts w:ascii="Arial" w:hAnsi="Arial" w:cs="Arial"/>
              </w:rPr>
              <w:t>5AMOC</w:t>
            </w:r>
          </w:p>
        </w:tc>
        <w:tc>
          <w:tcPr>
            <w:tcW w:w="3117" w:type="dxa"/>
            <w:gridSpan w:val="2"/>
          </w:tcPr>
          <w:p w14:paraId="5247AD89" w14:textId="63B2A069"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2D94733" w14:textId="5B49E71D" w:rsidR="003F632A" w:rsidRPr="00045FA2" w:rsidRDefault="00EF47B4" w:rsidP="003F632A">
            <w:pPr>
              <w:contextualSpacing/>
              <w:rPr>
                <w:rFonts w:ascii="Arial" w:hAnsi="Arial" w:cs="Arial"/>
              </w:rPr>
            </w:pPr>
            <w:r>
              <w:rPr>
                <w:rFonts w:ascii="Arial" w:hAnsi="Arial" w:cs="Arial"/>
              </w:rPr>
              <w:t>2.2</w:t>
            </w:r>
          </w:p>
        </w:tc>
        <w:tc>
          <w:tcPr>
            <w:tcW w:w="5136" w:type="dxa"/>
          </w:tcPr>
          <w:p w14:paraId="048D2E9F" w14:textId="180C275D" w:rsidR="003F632A" w:rsidRPr="00EF47B4" w:rsidRDefault="00EF47B4" w:rsidP="003F632A">
            <w:pPr>
              <w:contextualSpacing/>
              <w:rPr>
                <w:rFonts w:ascii="Arial" w:hAnsi="Arial" w:cs="Arial"/>
              </w:rPr>
            </w:pPr>
            <w:r>
              <w:rPr>
                <w:rFonts w:ascii="Arial" w:hAnsi="Arial" w:cs="Arial"/>
              </w:rPr>
              <w:t>I</w:t>
            </w:r>
            <w:r w:rsidRPr="00EF47B4">
              <w:rPr>
                <w:rFonts w:ascii="Arial" w:hAnsi="Arial" w:cs="Arial"/>
              </w:rPr>
              <w:t>nvitation to Therapy Managers meeting</w:t>
            </w:r>
          </w:p>
        </w:tc>
        <w:tc>
          <w:tcPr>
            <w:tcW w:w="1353" w:type="dxa"/>
            <w:gridSpan w:val="2"/>
          </w:tcPr>
          <w:p w14:paraId="37423AFE" w14:textId="6CD2968A" w:rsidR="003F632A" w:rsidRDefault="003F632A" w:rsidP="003F632A">
            <w:pPr>
              <w:contextualSpacing/>
              <w:rPr>
                <w:rFonts w:ascii="Arial" w:hAnsi="Arial" w:cs="Arial"/>
              </w:rPr>
            </w:pPr>
            <w:r>
              <w:rPr>
                <w:rFonts w:ascii="Arial" w:hAnsi="Arial" w:cs="Arial"/>
              </w:rPr>
              <w:t>2.12</w:t>
            </w:r>
          </w:p>
        </w:tc>
        <w:tc>
          <w:tcPr>
            <w:tcW w:w="1307" w:type="dxa"/>
          </w:tcPr>
          <w:p w14:paraId="02DDE2B7" w14:textId="77777777" w:rsidR="003F632A" w:rsidRPr="00E758AC" w:rsidRDefault="003F632A" w:rsidP="003F632A">
            <w:pPr>
              <w:contextualSpacing/>
              <w:rPr>
                <w:rFonts w:ascii="Arial" w:hAnsi="Arial" w:cs="Arial"/>
                <w:color w:val="3C3C3C"/>
              </w:rPr>
            </w:pPr>
          </w:p>
        </w:tc>
        <w:tc>
          <w:tcPr>
            <w:tcW w:w="1276" w:type="dxa"/>
          </w:tcPr>
          <w:p w14:paraId="154F420D" w14:textId="77777777" w:rsidR="003F632A" w:rsidRPr="00E758AC" w:rsidRDefault="003F632A" w:rsidP="003F632A">
            <w:pPr>
              <w:contextualSpacing/>
              <w:rPr>
                <w:rFonts w:ascii="Arial" w:hAnsi="Arial" w:cs="Arial"/>
                <w:color w:val="3C3C3C"/>
              </w:rPr>
            </w:pPr>
          </w:p>
        </w:tc>
      </w:tr>
      <w:tr w:rsidR="003F632A" w:rsidRPr="00E758AC" w14:paraId="4704BC0B" w14:textId="77777777" w:rsidTr="00842D6B">
        <w:trPr>
          <w:trHeight w:val="482"/>
        </w:trPr>
        <w:tc>
          <w:tcPr>
            <w:tcW w:w="1129" w:type="dxa"/>
          </w:tcPr>
          <w:p w14:paraId="1B52B26F" w14:textId="56C0BF0C" w:rsidR="003F632A" w:rsidRDefault="003F632A" w:rsidP="003F632A">
            <w:pPr>
              <w:contextualSpacing/>
              <w:rPr>
                <w:rFonts w:ascii="Arial" w:hAnsi="Arial" w:cs="Arial"/>
              </w:rPr>
            </w:pPr>
            <w:r>
              <w:rPr>
                <w:rFonts w:ascii="Arial" w:hAnsi="Arial" w:cs="Arial"/>
              </w:rPr>
              <w:t>5AMOC</w:t>
            </w:r>
          </w:p>
        </w:tc>
        <w:tc>
          <w:tcPr>
            <w:tcW w:w="3117" w:type="dxa"/>
            <w:gridSpan w:val="2"/>
          </w:tcPr>
          <w:p w14:paraId="4E941395" w14:textId="3B6E2692"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1C00B01" w14:textId="5EEF3D0F" w:rsidR="003F632A" w:rsidRPr="00045FA2" w:rsidRDefault="00EF47B4" w:rsidP="003F632A">
            <w:pPr>
              <w:contextualSpacing/>
              <w:rPr>
                <w:rFonts w:ascii="Arial" w:hAnsi="Arial" w:cs="Arial"/>
              </w:rPr>
            </w:pPr>
            <w:r>
              <w:rPr>
                <w:rFonts w:ascii="Arial" w:hAnsi="Arial" w:cs="Arial"/>
              </w:rPr>
              <w:t>2.3</w:t>
            </w:r>
          </w:p>
        </w:tc>
        <w:tc>
          <w:tcPr>
            <w:tcW w:w="5136" w:type="dxa"/>
          </w:tcPr>
          <w:p w14:paraId="5F72F0F7" w14:textId="2552AA40" w:rsidR="003F632A" w:rsidRPr="00EF47B4" w:rsidRDefault="00EF47B4" w:rsidP="00EF47B4">
            <w:pPr>
              <w:spacing w:after="0" w:line="240" w:lineRule="auto"/>
              <w:rPr>
                <w:rFonts w:ascii="Arial" w:hAnsi="Arial" w:cs="Arial"/>
              </w:rPr>
            </w:pPr>
            <w:r w:rsidRPr="00EF47B4">
              <w:rPr>
                <w:rFonts w:ascii="Arial" w:hAnsi="Arial" w:cs="Arial"/>
              </w:rPr>
              <w:t>Presentation slide showing benefits of Client Relationship Manager model</w:t>
            </w:r>
          </w:p>
        </w:tc>
        <w:tc>
          <w:tcPr>
            <w:tcW w:w="1353" w:type="dxa"/>
            <w:gridSpan w:val="2"/>
          </w:tcPr>
          <w:p w14:paraId="57931822" w14:textId="22718930" w:rsidR="003F632A" w:rsidRDefault="003F632A" w:rsidP="003F632A">
            <w:pPr>
              <w:contextualSpacing/>
              <w:rPr>
                <w:rFonts w:ascii="Arial" w:hAnsi="Arial" w:cs="Arial"/>
              </w:rPr>
            </w:pPr>
            <w:r>
              <w:rPr>
                <w:rFonts w:ascii="Arial" w:hAnsi="Arial" w:cs="Arial"/>
              </w:rPr>
              <w:t>2.13</w:t>
            </w:r>
          </w:p>
        </w:tc>
        <w:tc>
          <w:tcPr>
            <w:tcW w:w="1307" w:type="dxa"/>
          </w:tcPr>
          <w:p w14:paraId="4111B97A" w14:textId="77777777" w:rsidR="003F632A" w:rsidRPr="00E758AC" w:rsidRDefault="003F632A" w:rsidP="003F632A">
            <w:pPr>
              <w:contextualSpacing/>
              <w:rPr>
                <w:rFonts w:ascii="Arial" w:hAnsi="Arial" w:cs="Arial"/>
                <w:color w:val="3C3C3C"/>
              </w:rPr>
            </w:pPr>
          </w:p>
        </w:tc>
        <w:tc>
          <w:tcPr>
            <w:tcW w:w="1276" w:type="dxa"/>
          </w:tcPr>
          <w:p w14:paraId="60055117" w14:textId="77777777" w:rsidR="003F632A" w:rsidRPr="00E758AC" w:rsidRDefault="003F632A" w:rsidP="003F632A">
            <w:pPr>
              <w:contextualSpacing/>
              <w:rPr>
                <w:rFonts w:ascii="Arial" w:hAnsi="Arial" w:cs="Arial"/>
                <w:color w:val="3C3C3C"/>
              </w:rPr>
            </w:pPr>
          </w:p>
        </w:tc>
      </w:tr>
      <w:tr w:rsidR="003F632A" w:rsidRPr="00E758AC" w14:paraId="318DFF55" w14:textId="77777777" w:rsidTr="00842D6B">
        <w:trPr>
          <w:trHeight w:val="482"/>
        </w:trPr>
        <w:tc>
          <w:tcPr>
            <w:tcW w:w="1129" w:type="dxa"/>
          </w:tcPr>
          <w:p w14:paraId="37F5FA4C" w14:textId="0BCA8882" w:rsidR="003F632A" w:rsidRDefault="003F632A" w:rsidP="003F632A">
            <w:pPr>
              <w:contextualSpacing/>
              <w:rPr>
                <w:rFonts w:ascii="Arial" w:hAnsi="Arial" w:cs="Arial"/>
              </w:rPr>
            </w:pPr>
            <w:r>
              <w:rPr>
                <w:rFonts w:ascii="Arial" w:hAnsi="Arial" w:cs="Arial"/>
              </w:rPr>
              <w:t>5AMOC</w:t>
            </w:r>
          </w:p>
        </w:tc>
        <w:tc>
          <w:tcPr>
            <w:tcW w:w="3117" w:type="dxa"/>
            <w:gridSpan w:val="2"/>
          </w:tcPr>
          <w:p w14:paraId="728FFF7C" w14:textId="73E3920E"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19493C00" w14:textId="60B63239" w:rsidR="003F632A" w:rsidRPr="00045FA2" w:rsidRDefault="00EF47B4" w:rsidP="003F632A">
            <w:pPr>
              <w:contextualSpacing/>
              <w:rPr>
                <w:rFonts w:ascii="Arial" w:hAnsi="Arial" w:cs="Arial"/>
              </w:rPr>
            </w:pPr>
            <w:r>
              <w:rPr>
                <w:rFonts w:ascii="Arial" w:hAnsi="Arial" w:cs="Arial"/>
              </w:rPr>
              <w:t>2.3</w:t>
            </w:r>
          </w:p>
        </w:tc>
        <w:tc>
          <w:tcPr>
            <w:tcW w:w="5136" w:type="dxa"/>
          </w:tcPr>
          <w:p w14:paraId="298F7A88" w14:textId="6C91A32B" w:rsidR="003F632A" w:rsidRPr="00EF47B4" w:rsidRDefault="00EF47B4" w:rsidP="00EF47B4">
            <w:pPr>
              <w:spacing w:after="0" w:line="240" w:lineRule="auto"/>
              <w:rPr>
                <w:rFonts w:ascii="Arial" w:hAnsi="Arial" w:cs="Arial"/>
              </w:rPr>
            </w:pPr>
            <w:r w:rsidRPr="00EF47B4">
              <w:rPr>
                <w:rFonts w:ascii="Arial" w:hAnsi="Arial" w:cs="Arial"/>
              </w:rPr>
              <w:t>Agreement to extend timesheet approval deadline</w:t>
            </w:r>
          </w:p>
        </w:tc>
        <w:tc>
          <w:tcPr>
            <w:tcW w:w="1353" w:type="dxa"/>
            <w:gridSpan w:val="2"/>
          </w:tcPr>
          <w:p w14:paraId="005C8588" w14:textId="5D5369C7" w:rsidR="003F632A" w:rsidRDefault="003F632A" w:rsidP="003F632A">
            <w:pPr>
              <w:contextualSpacing/>
              <w:rPr>
                <w:rFonts w:ascii="Arial" w:hAnsi="Arial" w:cs="Arial"/>
              </w:rPr>
            </w:pPr>
            <w:r>
              <w:rPr>
                <w:rFonts w:ascii="Arial" w:hAnsi="Arial" w:cs="Arial"/>
              </w:rPr>
              <w:t>2.14</w:t>
            </w:r>
          </w:p>
        </w:tc>
        <w:tc>
          <w:tcPr>
            <w:tcW w:w="1307" w:type="dxa"/>
          </w:tcPr>
          <w:p w14:paraId="787B68E0" w14:textId="77777777" w:rsidR="003F632A" w:rsidRPr="00E758AC" w:rsidRDefault="003F632A" w:rsidP="003F632A">
            <w:pPr>
              <w:contextualSpacing/>
              <w:rPr>
                <w:rFonts w:ascii="Arial" w:hAnsi="Arial" w:cs="Arial"/>
                <w:color w:val="3C3C3C"/>
              </w:rPr>
            </w:pPr>
          </w:p>
        </w:tc>
        <w:tc>
          <w:tcPr>
            <w:tcW w:w="1276" w:type="dxa"/>
          </w:tcPr>
          <w:p w14:paraId="31735B9A" w14:textId="77777777" w:rsidR="003F632A" w:rsidRPr="00E758AC" w:rsidRDefault="003F632A" w:rsidP="003F632A">
            <w:pPr>
              <w:contextualSpacing/>
              <w:rPr>
                <w:rFonts w:ascii="Arial" w:hAnsi="Arial" w:cs="Arial"/>
                <w:color w:val="3C3C3C"/>
              </w:rPr>
            </w:pPr>
          </w:p>
        </w:tc>
      </w:tr>
      <w:tr w:rsidR="003F632A" w:rsidRPr="00E758AC" w14:paraId="4C6D75ED" w14:textId="77777777" w:rsidTr="00842D6B">
        <w:trPr>
          <w:trHeight w:val="482"/>
        </w:trPr>
        <w:tc>
          <w:tcPr>
            <w:tcW w:w="1129" w:type="dxa"/>
          </w:tcPr>
          <w:p w14:paraId="2F89384C" w14:textId="7C671114" w:rsidR="003F632A" w:rsidRDefault="003F632A" w:rsidP="003F632A">
            <w:pPr>
              <w:contextualSpacing/>
              <w:rPr>
                <w:rFonts w:ascii="Arial" w:hAnsi="Arial" w:cs="Arial"/>
              </w:rPr>
            </w:pPr>
            <w:r>
              <w:rPr>
                <w:rFonts w:ascii="Arial" w:hAnsi="Arial" w:cs="Arial"/>
              </w:rPr>
              <w:t>5AMOC</w:t>
            </w:r>
          </w:p>
        </w:tc>
        <w:tc>
          <w:tcPr>
            <w:tcW w:w="3117" w:type="dxa"/>
            <w:gridSpan w:val="2"/>
          </w:tcPr>
          <w:p w14:paraId="3E417BF9" w14:textId="19071EFC"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13DDA6B" w14:textId="6AA1DE1B" w:rsidR="003F632A" w:rsidRPr="00045FA2" w:rsidRDefault="00EF47B4" w:rsidP="003F632A">
            <w:pPr>
              <w:contextualSpacing/>
              <w:rPr>
                <w:rFonts w:ascii="Arial" w:hAnsi="Arial" w:cs="Arial"/>
              </w:rPr>
            </w:pPr>
            <w:r>
              <w:rPr>
                <w:rFonts w:ascii="Arial" w:hAnsi="Arial" w:cs="Arial"/>
              </w:rPr>
              <w:t>2.3</w:t>
            </w:r>
          </w:p>
        </w:tc>
        <w:tc>
          <w:tcPr>
            <w:tcW w:w="5136" w:type="dxa"/>
          </w:tcPr>
          <w:p w14:paraId="6CF12857" w14:textId="32A74FF0" w:rsidR="003F632A" w:rsidRPr="00EF47B4" w:rsidRDefault="00EF47B4" w:rsidP="003F632A">
            <w:pPr>
              <w:contextualSpacing/>
              <w:rPr>
                <w:rFonts w:ascii="Arial" w:hAnsi="Arial" w:cs="Arial"/>
              </w:rPr>
            </w:pPr>
            <w:r w:rsidRPr="00EF47B4">
              <w:rPr>
                <w:rFonts w:ascii="Arial" w:hAnsi="Arial" w:cs="Arial"/>
              </w:rPr>
              <w:t>Email to notify timesheet approvers of outstanding timesheets</w:t>
            </w:r>
          </w:p>
        </w:tc>
        <w:tc>
          <w:tcPr>
            <w:tcW w:w="1353" w:type="dxa"/>
            <w:gridSpan w:val="2"/>
          </w:tcPr>
          <w:p w14:paraId="7AA579FA" w14:textId="09381FBD" w:rsidR="003F632A" w:rsidRDefault="003F632A" w:rsidP="003F632A">
            <w:pPr>
              <w:contextualSpacing/>
              <w:rPr>
                <w:rFonts w:ascii="Arial" w:hAnsi="Arial" w:cs="Arial"/>
              </w:rPr>
            </w:pPr>
            <w:r>
              <w:rPr>
                <w:rFonts w:ascii="Arial" w:hAnsi="Arial" w:cs="Arial"/>
              </w:rPr>
              <w:t>2.15</w:t>
            </w:r>
          </w:p>
        </w:tc>
        <w:tc>
          <w:tcPr>
            <w:tcW w:w="1307" w:type="dxa"/>
          </w:tcPr>
          <w:p w14:paraId="39456D13" w14:textId="77777777" w:rsidR="003F632A" w:rsidRPr="00E758AC" w:rsidRDefault="003F632A" w:rsidP="003F632A">
            <w:pPr>
              <w:contextualSpacing/>
              <w:rPr>
                <w:rFonts w:ascii="Arial" w:hAnsi="Arial" w:cs="Arial"/>
                <w:color w:val="3C3C3C"/>
              </w:rPr>
            </w:pPr>
          </w:p>
        </w:tc>
        <w:tc>
          <w:tcPr>
            <w:tcW w:w="1276" w:type="dxa"/>
          </w:tcPr>
          <w:p w14:paraId="3776321E" w14:textId="77777777" w:rsidR="003F632A" w:rsidRPr="00E758AC" w:rsidRDefault="003F632A" w:rsidP="003F632A">
            <w:pPr>
              <w:contextualSpacing/>
              <w:rPr>
                <w:rFonts w:ascii="Arial" w:hAnsi="Arial" w:cs="Arial"/>
                <w:color w:val="3C3C3C"/>
              </w:rPr>
            </w:pPr>
          </w:p>
        </w:tc>
      </w:tr>
      <w:tr w:rsidR="003F632A" w:rsidRPr="00E758AC" w14:paraId="742939DA" w14:textId="77777777" w:rsidTr="00842D6B">
        <w:trPr>
          <w:trHeight w:val="482"/>
        </w:trPr>
        <w:tc>
          <w:tcPr>
            <w:tcW w:w="1129" w:type="dxa"/>
          </w:tcPr>
          <w:p w14:paraId="32516E23" w14:textId="413C609F" w:rsidR="003F632A" w:rsidRDefault="003F632A" w:rsidP="003F632A">
            <w:pPr>
              <w:contextualSpacing/>
              <w:rPr>
                <w:rFonts w:ascii="Arial" w:hAnsi="Arial" w:cs="Arial"/>
              </w:rPr>
            </w:pPr>
            <w:r>
              <w:rPr>
                <w:rFonts w:ascii="Arial" w:hAnsi="Arial" w:cs="Arial"/>
              </w:rPr>
              <w:t>5AMOC</w:t>
            </w:r>
          </w:p>
        </w:tc>
        <w:tc>
          <w:tcPr>
            <w:tcW w:w="3117" w:type="dxa"/>
            <w:gridSpan w:val="2"/>
          </w:tcPr>
          <w:p w14:paraId="78FB01D0" w14:textId="44537AA5"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5081853E" w14:textId="473B8912" w:rsidR="003F632A" w:rsidRPr="00045FA2" w:rsidRDefault="00EF47B4" w:rsidP="003F632A">
            <w:pPr>
              <w:contextualSpacing/>
              <w:rPr>
                <w:rFonts w:ascii="Arial" w:hAnsi="Arial" w:cs="Arial"/>
              </w:rPr>
            </w:pPr>
            <w:r>
              <w:rPr>
                <w:rFonts w:ascii="Arial" w:hAnsi="Arial" w:cs="Arial"/>
              </w:rPr>
              <w:t>2.3 / 3.1</w:t>
            </w:r>
          </w:p>
        </w:tc>
        <w:tc>
          <w:tcPr>
            <w:tcW w:w="5136" w:type="dxa"/>
          </w:tcPr>
          <w:p w14:paraId="13E17EF5" w14:textId="74E4C4B5" w:rsidR="003F632A" w:rsidRPr="00EF47B4" w:rsidRDefault="00EF47B4" w:rsidP="003F632A">
            <w:pPr>
              <w:contextualSpacing/>
              <w:rPr>
                <w:rFonts w:ascii="Arial" w:hAnsi="Arial" w:cs="Arial"/>
              </w:rPr>
            </w:pPr>
            <w:r w:rsidRPr="00EF47B4">
              <w:rPr>
                <w:rFonts w:ascii="Arial" w:hAnsi="Arial" w:cs="Arial"/>
              </w:rPr>
              <w:t>Feedback from senior managers post-change</w:t>
            </w:r>
          </w:p>
        </w:tc>
        <w:tc>
          <w:tcPr>
            <w:tcW w:w="1353" w:type="dxa"/>
            <w:gridSpan w:val="2"/>
          </w:tcPr>
          <w:p w14:paraId="4CD031E7" w14:textId="519A8CA3" w:rsidR="003F632A" w:rsidRDefault="003F632A" w:rsidP="003F632A">
            <w:pPr>
              <w:contextualSpacing/>
              <w:rPr>
                <w:rFonts w:ascii="Arial" w:hAnsi="Arial" w:cs="Arial"/>
              </w:rPr>
            </w:pPr>
            <w:r>
              <w:rPr>
                <w:rFonts w:ascii="Arial" w:hAnsi="Arial" w:cs="Arial"/>
              </w:rPr>
              <w:t>2.16</w:t>
            </w:r>
          </w:p>
        </w:tc>
        <w:tc>
          <w:tcPr>
            <w:tcW w:w="1307" w:type="dxa"/>
          </w:tcPr>
          <w:p w14:paraId="6A174DE5" w14:textId="77777777" w:rsidR="003F632A" w:rsidRPr="00E758AC" w:rsidRDefault="003F632A" w:rsidP="003F632A">
            <w:pPr>
              <w:contextualSpacing/>
              <w:rPr>
                <w:rFonts w:ascii="Arial" w:hAnsi="Arial" w:cs="Arial"/>
                <w:color w:val="3C3C3C"/>
              </w:rPr>
            </w:pPr>
          </w:p>
        </w:tc>
        <w:tc>
          <w:tcPr>
            <w:tcW w:w="1276" w:type="dxa"/>
          </w:tcPr>
          <w:p w14:paraId="1B144860" w14:textId="77777777" w:rsidR="003F632A" w:rsidRPr="00E758AC" w:rsidRDefault="003F632A" w:rsidP="003F632A">
            <w:pPr>
              <w:contextualSpacing/>
              <w:rPr>
                <w:rFonts w:ascii="Arial" w:hAnsi="Arial" w:cs="Arial"/>
                <w:color w:val="3C3C3C"/>
              </w:rPr>
            </w:pPr>
          </w:p>
        </w:tc>
      </w:tr>
      <w:tr w:rsidR="003F632A" w:rsidRPr="00E758AC" w14:paraId="6B4BA9BD" w14:textId="77777777" w:rsidTr="00842D6B">
        <w:trPr>
          <w:trHeight w:val="482"/>
        </w:trPr>
        <w:tc>
          <w:tcPr>
            <w:tcW w:w="1129" w:type="dxa"/>
          </w:tcPr>
          <w:p w14:paraId="6C9D5C20" w14:textId="5194DF56" w:rsidR="003F632A" w:rsidRDefault="003F632A" w:rsidP="003F632A">
            <w:pPr>
              <w:contextualSpacing/>
              <w:rPr>
                <w:rFonts w:ascii="Arial" w:hAnsi="Arial" w:cs="Arial"/>
              </w:rPr>
            </w:pPr>
            <w:r>
              <w:rPr>
                <w:rFonts w:ascii="Arial" w:hAnsi="Arial" w:cs="Arial"/>
              </w:rPr>
              <w:t>5AMOC</w:t>
            </w:r>
          </w:p>
        </w:tc>
        <w:tc>
          <w:tcPr>
            <w:tcW w:w="3117" w:type="dxa"/>
            <w:gridSpan w:val="2"/>
          </w:tcPr>
          <w:p w14:paraId="6BE4223F" w14:textId="5748C673"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2A02B703" w14:textId="0FD3D02E" w:rsidR="003F632A" w:rsidRPr="00045FA2" w:rsidRDefault="00EF47B4" w:rsidP="003F632A">
            <w:pPr>
              <w:contextualSpacing/>
              <w:rPr>
                <w:rFonts w:ascii="Arial" w:hAnsi="Arial" w:cs="Arial"/>
              </w:rPr>
            </w:pPr>
            <w:r>
              <w:rPr>
                <w:rFonts w:ascii="Arial" w:hAnsi="Arial" w:cs="Arial"/>
              </w:rPr>
              <w:t>2.5</w:t>
            </w:r>
          </w:p>
        </w:tc>
        <w:tc>
          <w:tcPr>
            <w:tcW w:w="5136" w:type="dxa"/>
          </w:tcPr>
          <w:p w14:paraId="2A5FE646" w14:textId="77777777" w:rsidR="00EF47B4" w:rsidRPr="00EF47B4" w:rsidRDefault="00EF47B4" w:rsidP="00EF47B4">
            <w:pPr>
              <w:spacing w:after="0" w:line="240" w:lineRule="auto"/>
              <w:rPr>
                <w:rFonts w:ascii="Arial" w:hAnsi="Arial" w:cs="Arial"/>
              </w:rPr>
            </w:pPr>
            <w:r w:rsidRPr="00EF47B4">
              <w:rPr>
                <w:rFonts w:ascii="Arial" w:hAnsi="Arial" w:cs="Arial"/>
              </w:rPr>
              <w:t>Medacs Project Plan</w:t>
            </w:r>
          </w:p>
          <w:p w14:paraId="4533A5C3" w14:textId="77777777" w:rsidR="003F632A" w:rsidRPr="00EF47B4" w:rsidRDefault="003F632A" w:rsidP="003F632A">
            <w:pPr>
              <w:contextualSpacing/>
              <w:rPr>
                <w:rFonts w:ascii="Arial" w:hAnsi="Arial" w:cs="Arial"/>
              </w:rPr>
            </w:pPr>
          </w:p>
        </w:tc>
        <w:tc>
          <w:tcPr>
            <w:tcW w:w="1353" w:type="dxa"/>
            <w:gridSpan w:val="2"/>
          </w:tcPr>
          <w:p w14:paraId="696B021A" w14:textId="4293CDF9" w:rsidR="003F632A" w:rsidRDefault="003F632A" w:rsidP="003F632A">
            <w:pPr>
              <w:contextualSpacing/>
              <w:rPr>
                <w:rFonts w:ascii="Arial" w:hAnsi="Arial" w:cs="Arial"/>
              </w:rPr>
            </w:pPr>
            <w:r>
              <w:rPr>
                <w:rFonts w:ascii="Arial" w:hAnsi="Arial" w:cs="Arial"/>
              </w:rPr>
              <w:t>2.17</w:t>
            </w:r>
          </w:p>
        </w:tc>
        <w:tc>
          <w:tcPr>
            <w:tcW w:w="1307" w:type="dxa"/>
          </w:tcPr>
          <w:p w14:paraId="493C9E99" w14:textId="77777777" w:rsidR="003F632A" w:rsidRPr="00E758AC" w:rsidRDefault="003F632A" w:rsidP="003F632A">
            <w:pPr>
              <w:contextualSpacing/>
              <w:rPr>
                <w:rFonts w:ascii="Arial" w:hAnsi="Arial" w:cs="Arial"/>
                <w:color w:val="3C3C3C"/>
              </w:rPr>
            </w:pPr>
          </w:p>
        </w:tc>
        <w:tc>
          <w:tcPr>
            <w:tcW w:w="1276" w:type="dxa"/>
          </w:tcPr>
          <w:p w14:paraId="359D36CA" w14:textId="77777777" w:rsidR="003F632A" w:rsidRPr="00E758AC" w:rsidRDefault="003F632A" w:rsidP="003F632A">
            <w:pPr>
              <w:contextualSpacing/>
              <w:rPr>
                <w:rFonts w:ascii="Arial" w:hAnsi="Arial" w:cs="Arial"/>
                <w:color w:val="3C3C3C"/>
              </w:rPr>
            </w:pPr>
          </w:p>
        </w:tc>
      </w:tr>
      <w:tr w:rsidR="003F632A" w:rsidRPr="00E758AC" w14:paraId="6AA64F4B" w14:textId="77777777" w:rsidTr="00842D6B">
        <w:trPr>
          <w:trHeight w:val="482"/>
        </w:trPr>
        <w:tc>
          <w:tcPr>
            <w:tcW w:w="1129" w:type="dxa"/>
          </w:tcPr>
          <w:p w14:paraId="215E9145" w14:textId="1DF20C4F" w:rsidR="003F632A" w:rsidRDefault="003F632A" w:rsidP="003F632A">
            <w:pPr>
              <w:contextualSpacing/>
              <w:rPr>
                <w:rFonts w:ascii="Arial" w:hAnsi="Arial" w:cs="Arial"/>
              </w:rPr>
            </w:pPr>
            <w:r>
              <w:rPr>
                <w:rFonts w:ascii="Arial" w:hAnsi="Arial" w:cs="Arial"/>
              </w:rPr>
              <w:t>5AMOC</w:t>
            </w:r>
          </w:p>
        </w:tc>
        <w:tc>
          <w:tcPr>
            <w:tcW w:w="3117" w:type="dxa"/>
            <w:gridSpan w:val="2"/>
          </w:tcPr>
          <w:p w14:paraId="43F7CC26" w14:textId="69CF0711"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145F9D9B" w14:textId="5525AE73" w:rsidR="003F632A" w:rsidRPr="00045FA2" w:rsidRDefault="00EF47B4" w:rsidP="003F632A">
            <w:pPr>
              <w:contextualSpacing/>
              <w:rPr>
                <w:rFonts w:ascii="Arial" w:hAnsi="Arial" w:cs="Arial"/>
              </w:rPr>
            </w:pPr>
            <w:r>
              <w:rPr>
                <w:rFonts w:ascii="Arial" w:hAnsi="Arial" w:cs="Arial"/>
              </w:rPr>
              <w:t>2.5</w:t>
            </w:r>
          </w:p>
        </w:tc>
        <w:tc>
          <w:tcPr>
            <w:tcW w:w="5136" w:type="dxa"/>
          </w:tcPr>
          <w:p w14:paraId="5655F9FB" w14:textId="77777777" w:rsidR="00EF47B4" w:rsidRPr="00EF47B4" w:rsidRDefault="00EF47B4" w:rsidP="00EF47B4">
            <w:pPr>
              <w:spacing w:after="0" w:line="240" w:lineRule="auto"/>
              <w:rPr>
                <w:rFonts w:ascii="Arial" w:hAnsi="Arial" w:cs="Arial"/>
              </w:rPr>
            </w:pPr>
            <w:r w:rsidRPr="00EF47B4">
              <w:rPr>
                <w:rFonts w:ascii="Arial" w:hAnsi="Arial" w:cs="Arial"/>
              </w:rPr>
              <w:t>Extract of training attendance record</w:t>
            </w:r>
          </w:p>
          <w:p w14:paraId="332E07F2" w14:textId="77777777" w:rsidR="003F632A" w:rsidRPr="00EF47B4" w:rsidRDefault="003F632A" w:rsidP="003F632A">
            <w:pPr>
              <w:contextualSpacing/>
              <w:rPr>
                <w:rFonts w:ascii="Arial" w:hAnsi="Arial" w:cs="Arial"/>
              </w:rPr>
            </w:pPr>
          </w:p>
        </w:tc>
        <w:tc>
          <w:tcPr>
            <w:tcW w:w="1353" w:type="dxa"/>
            <w:gridSpan w:val="2"/>
          </w:tcPr>
          <w:p w14:paraId="07F39114" w14:textId="2B5FDA12" w:rsidR="003F632A" w:rsidRDefault="003F632A" w:rsidP="003F632A">
            <w:pPr>
              <w:contextualSpacing/>
              <w:rPr>
                <w:rFonts w:ascii="Arial" w:hAnsi="Arial" w:cs="Arial"/>
              </w:rPr>
            </w:pPr>
            <w:r>
              <w:rPr>
                <w:rFonts w:ascii="Arial" w:hAnsi="Arial" w:cs="Arial"/>
              </w:rPr>
              <w:t>2.18</w:t>
            </w:r>
          </w:p>
        </w:tc>
        <w:tc>
          <w:tcPr>
            <w:tcW w:w="1307" w:type="dxa"/>
          </w:tcPr>
          <w:p w14:paraId="26116EA7" w14:textId="77777777" w:rsidR="003F632A" w:rsidRPr="00E758AC" w:rsidRDefault="003F632A" w:rsidP="003F632A">
            <w:pPr>
              <w:contextualSpacing/>
              <w:rPr>
                <w:rFonts w:ascii="Arial" w:hAnsi="Arial" w:cs="Arial"/>
                <w:color w:val="3C3C3C"/>
              </w:rPr>
            </w:pPr>
          </w:p>
        </w:tc>
        <w:tc>
          <w:tcPr>
            <w:tcW w:w="1276" w:type="dxa"/>
          </w:tcPr>
          <w:p w14:paraId="05CED3F7" w14:textId="77777777" w:rsidR="003F632A" w:rsidRPr="00E758AC" w:rsidRDefault="003F632A" w:rsidP="003F632A">
            <w:pPr>
              <w:contextualSpacing/>
              <w:rPr>
                <w:rFonts w:ascii="Arial" w:hAnsi="Arial" w:cs="Arial"/>
                <w:color w:val="3C3C3C"/>
              </w:rPr>
            </w:pPr>
          </w:p>
        </w:tc>
      </w:tr>
      <w:tr w:rsidR="003F632A" w:rsidRPr="00E758AC" w14:paraId="254C4190" w14:textId="77777777" w:rsidTr="00842D6B">
        <w:trPr>
          <w:trHeight w:val="482"/>
        </w:trPr>
        <w:tc>
          <w:tcPr>
            <w:tcW w:w="1129" w:type="dxa"/>
          </w:tcPr>
          <w:p w14:paraId="093CE2AA" w14:textId="464F053F" w:rsidR="003F632A" w:rsidRDefault="003F632A" w:rsidP="003F632A">
            <w:pPr>
              <w:contextualSpacing/>
              <w:rPr>
                <w:rFonts w:ascii="Arial" w:hAnsi="Arial" w:cs="Arial"/>
              </w:rPr>
            </w:pPr>
            <w:r>
              <w:rPr>
                <w:rFonts w:ascii="Arial" w:hAnsi="Arial" w:cs="Arial"/>
              </w:rPr>
              <w:t>5AMOC</w:t>
            </w:r>
          </w:p>
        </w:tc>
        <w:tc>
          <w:tcPr>
            <w:tcW w:w="3117" w:type="dxa"/>
            <w:gridSpan w:val="2"/>
          </w:tcPr>
          <w:p w14:paraId="7FD0553E" w14:textId="60891535"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6632248" w14:textId="392BE740" w:rsidR="003F632A" w:rsidRPr="00045FA2" w:rsidRDefault="00EF47B4" w:rsidP="003F632A">
            <w:pPr>
              <w:contextualSpacing/>
              <w:rPr>
                <w:rFonts w:ascii="Arial" w:hAnsi="Arial" w:cs="Arial"/>
              </w:rPr>
            </w:pPr>
            <w:r>
              <w:rPr>
                <w:rFonts w:ascii="Arial" w:hAnsi="Arial" w:cs="Arial"/>
              </w:rPr>
              <w:t>3.1</w:t>
            </w:r>
          </w:p>
        </w:tc>
        <w:tc>
          <w:tcPr>
            <w:tcW w:w="5136" w:type="dxa"/>
          </w:tcPr>
          <w:p w14:paraId="5427209C" w14:textId="72F70596" w:rsidR="003F632A" w:rsidRPr="00EF47B4" w:rsidRDefault="00EF47B4" w:rsidP="003F632A">
            <w:pPr>
              <w:contextualSpacing/>
              <w:rPr>
                <w:rFonts w:ascii="Arial" w:hAnsi="Arial" w:cs="Arial"/>
              </w:rPr>
            </w:pPr>
            <w:r>
              <w:rPr>
                <w:rFonts w:ascii="Arial" w:hAnsi="Arial" w:cs="Arial"/>
                <w:color w:val="000000" w:themeColor="text1"/>
              </w:rPr>
              <w:t>C</w:t>
            </w:r>
            <w:r w:rsidRPr="00EF47B4">
              <w:rPr>
                <w:rFonts w:ascii="Arial" w:hAnsi="Arial" w:cs="Arial"/>
                <w:color w:val="000000" w:themeColor="text1"/>
              </w:rPr>
              <w:t>ommission savings summary</w:t>
            </w:r>
          </w:p>
        </w:tc>
        <w:tc>
          <w:tcPr>
            <w:tcW w:w="1353" w:type="dxa"/>
            <w:gridSpan w:val="2"/>
          </w:tcPr>
          <w:p w14:paraId="7C1AF5A2" w14:textId="5229162C" w:rsidR="003F632A" w:rsidRDefault="003F632A" w:rsidP="003F632A">
            <w:pPr>
              <w:contextualSpacing/>
              <w:rPr>
                <w:rFonts w:ascii="Arial" w:hAnsi="Arial" w:cs="Arial"/>
              </w:rPr>
            </w:pPr>
            <w:r>
              <w:rPr>
                <w:rFonts w:ascii="Arial" w:hAnsi="Arial" w:cs="Arial"/>
              </w:rPr>
              <w:t>3.1</w:t>
            </w:r>
          </w:p>
        </w:tc>
        <w:tc>
          <w:tcPr>
            <w:tcW w:w="1307" w:type="dxa"/>
          </w:tcPr>
          <w:p w14:paraId="314E3672" w14:textId="77777777" w:rsidR="003F632A" w:rsidRPr="00E758AC" w:rsidRDefault="003F632A" w:rsidP="003F632A">
            <w:pPr>
              <w:contextualSpacing/>
              <w:rPr>
                <w:rFonts w:ascii="Arial" w:hAnsi="Arial" w:cs="Arial"/>
                <w:color w:val="3C3C3C"/>
              </w:rPr>
            </w:pPr>
          </w:p>
        </w:tc>
        <w:tc>
          <w:tcPr>
            <w:tcW w:w="1276" w:type="dxa"/>
          </w:tcPr>
          <w:p w14:paraId="208B9127" w14:textId="77777777" w:rsidR="003F632A" w:rsidRPr="00E758AC" w:rsidRDefault="003F632A" w:rsidP="003F632A">
            <w:pPr>
              <w:contextualSpacing/>
              <w:rPr>
                <w:rFonts w:ascii="Arial" w:hAnsi="Arial" w:cs="Arial"/>
                <w:color w:val="3C3C3C"/>
              </w:rPr>
            </w:pPr>
          </w:p>
        </w:tc>
      </w:tr>
      <w:tr w:rsidR="003F632A" w:rsidRPr="00E758AC" w14:paraId="507122E9" w14:textId="77777777" w:rsidTr="00842D6B">
        <w:trPr>
          <w:trHeight w:val="482"/>
        </w:trPr>
        <w:tc>
          <w:tcPr>
            <w:tcW w:w="1129" w:type="dxa"/>
          </w:tcPr>
          <w:p w14:paraId="7463F2DA" w14:textId="05FF6B7F" w:rsidR="003F632A" w:rsidRDefault="003F632A" w:rsidP="003F632A">
            <w:pPr>
              <w:contextualSpacing/>
              <w:rPr>
                <w:rFonts w:ascii="Arial" w:hAnsi="Arial" w:cs="Arial"/>
              </w:rPr>
            </w:pPr>
            <w:r>
              <w:rPr>
                <w:rFonts w:ascii="Arial" w:hAnsi="Arial" w:cs="Arial"/>
              </w:rPr>
              <w:t>5AMOC</w:t>
            </w:r>
          </w:p>
        </w:tc>
        <w:tc>
          <w:tcPr>
            <w:tcW w:w="3117" w:type="dxa"/>
            <w:gridSpan w:val="2"/>
          </w:tcPr>
          <w:p w14:paraId="39688643" w14:textId="32CBA76D"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9F395EC" w14:textId="582F1B3B" w:rsidR="003F632A" w:rsidRPr="00045FA2" w:rsidRDefault="00EF47B4" w:rsidP="003F632A">
            <w:pPr>
              <w:contextualSpacing/>
              <w:rPr>
                <w:rFonts w:ascii="Arial" w:hAnsi="Arial" w:cs="Arial"/>
              </w:rPr>
            </w:pPr>
            <w:r>
              <w:rPr>
                <w:rFonts w:ascii="Arial" w:hAnsi="Arial" w:cs="Arial"/>
              </w:rPr>
              <w:t>3.2</w:t>
            </w:r>
          </w:p>
        </w:tc>
        <w:tc>
          <w:tcPr>
            <w:tcW w:w="5136" w:type="dxa"/>
          </w:tcPr>
          <w:p w14:paraId="10CB79EB" w14:textId="2D9C3C6C" w:rsidR="003F632A" w:rsidRPr="00EF47B4" w:rsidRDefault="00EF47B4" w:rsidP="003F632A">
            <w:pPr>
              <w:contextualSpacing/>
              <w:rPr>
                <w:rFonts w:ascii="Arial" w:hAnsi="Arial" w:cs="Arial"/>
              </w:rPr>
            </w:pPr>
            <w:r w:rsidRPr="00EF47B4">
              <w:rPr>
                <w:rFonts w:ascii="Arial" w:hAnsi="Arial" w:cs="Arial"/>
                <w:color w:val="000000" w:themeColor="text1"/>
              </w:rPr>
              <w:t>Email from service lead seeking advice on booking an agency worker</w:t>
            </w:r>
          </w:p>
        </w:tc>
        <w:tc>
          <w:tcPr>
            <w:tcW w:w="1353" w:type="dxa"/>
            <w:gridSpan w:val="2"/>
          </w:tcPr>
          <w:p w14:paraId="6910F786" w14:textId="0B6F8EE4" w:rsidR="003F632A" w:rsidRDefault="003F632A" w:rsidP="003F632A">
            <w:pPr>
              <w:contextualSpacing/>
              <w:rPr>
                <w:rFonts w:ascii="Arial" w:hAnsi="Arial" w:cs="Arial"/>
              </w:rPr>
            </w:pPr>
            <w:r>
              <w:rPr>
                <w:rFonts w:ascii="Arial" w:hAnsi="Arial" w:cs="Arial"/>
              </w:rPr>
              <w:t>3.2</w:t>
            </w:r>
          </w:p>
        </w:tc>
        <w:tc>
          <w:tcPr>
            <w:tcW w:w="1307" w:type="dxa"/>
          </w:tcPr>
          <w:p w14:paraId="4AF4B0A3" w14:textId="77777777" w:rsidR="003F632A" w:rsidRPr="00E758AC" w:rsidRDefault="003F632A" w:rsidP="003F632A">
            <w:pPr>
              <w:contextualSpacing/>
              <w:rPr>
                <w:rFonts w:ascii="Arial" w:hAnsi="Arial" w:cs="Arial"/>
                <w:color w:val="3C3C3C"/>
              </w:rPr>
            </w:pPr>
          </w:p>
        </w:tc>
        <w:tc>
          <w:tcPr>
            <w:tcW w:w="1276" w:type="dxa"/>
          </w:tcPr>
          <w:p w14:paraId="282938B4" w14:textId="77777777" w:rsidR="003F632A" w:rsidRPr="00E758AC" w:rsidRDefault="003F632A" w:rsidP="003F632A">
            <w:pPr>
              <w:contextualSpacing/>
              <w:rPr>
                <w:rFonts w:ascii="Arial" w:hAnsi="Arial" w:cs="Arial"/>
                <w:color w:val="3C3C3C"/>
              </w:rPr>
            </w:pPr>
          </w:p>
        </w:tc>
      </w:tr>
      <w:tr w:rsidR="003F632A" w:rsidRPr="00E758AC" w14:paraId="18C2851C" w14:textId="77777777" w:rsidTr="00842D6B">
        <w:trPr>
          <w:trHeight w:val="482"/>
        </w:trPr>
        <w:tc>
          <w:tcPr>
            <w:tcW w:w="1129" w:type="dxa"/>
          </w:tcPr>
          <w:p w14:paraId="24585B02" w14:textId="49E2D498" w:rsidR="003F632A" w:rsidRDefault="003F632A" w:rsidP="003F632A">
            <w:pPr>
              <w:contextualSpacing/>
              <w:rPr>
                <w:rFonts w:ascii="Arial" w:hAnsi="Arial" w:cs="Arial"/>
              </w:rPr>
            </w:pPr>
            <w:r>
              <w:rPr>
                <w:rFonts w:ascii="Arial" w:hAnsi="Arial" w:cs="Arial"/>
              </w:rPr>
              <w:t>5AMOC</w:t>
            </w:r>
          </w:p>
        </w:tc>
        <w:tc>
          <w:tcPr>
            <w:tcW w:w="3117" w:type="dxa"/>
            <w:gridSpan w:val="2"/>
          </w:tcPr>
          <w:p w14:paraId="6CA81173" w14:textId="1E029673"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06B24BB0" w14:textId="7AF197FF" w:rsidR="003F632A" w:rsidRPr="00045FA2" w:rsidRDefault="00EF47B4" w:rsidP="003F632A">
            <w:pPr>
              <w:contextualSpacing/>
              <w:rPr>
                <w:rFonts w:ascii="Arial" w:hAnsi="Arial" w:cs="Arial"/>
              </w:rPr>
            </w:pPr>
            <w:r>
              <w:rPr>
                <w:rFonts w:ascii="Arial" w:hAnsi="Arial" w:cs="Arial"/>
              </w:rPr>
              <w:t>3.3</w:t>
            </w:r>
          </w:p>
        </w:tc>
        <w:tc>
          <w:tcPr>
            <w:tcW w:w="5136" w:type="dxa"/>
          </w:tcPr>
          <w:p w14:paraId="296E1E0E" w14:textId="77777777" w:rsidR="00EF47B4" w:rsidRPr="00EF47B4" w:rsidRDefault="00EF47B4" w:rsidP="00EF47B4">
            <w:pPr>
              <w:spacing w:after="0" w:line="240" w:lineRule="auto"/>
              <w:rPr>
                <w:rFonts w:ascii="Arial" w:hAnsi="Arial" w:cs="Arial"/>
                <w:color w:val="000000" w:themeColor="text1"/>
              </w:rPr>
            </w:pPr>
            <w:r w:rsidRPr="00EF47B4">
              <w:rPr>
                <w:rFonts w:ascii="Arial" w:hAnsi="Arial" w:cs="Arial"/>
                <w:color w:val="000000" w:themeColor="text1"/>
              </w:rPr>
              <w:t>Extract from WfIS Programme Group</w:t>
            </w:r>
          </w:p>
          <w:p w14:paraId="010E496D" w14:textId="77777777" w:rsidR="003F632A" w:rsidRPr="00EF47B4" w:rsidRDefault="003F632A" w:rsidP="003F632A">
            <w:pPr>
              <w:contextualSpacing/>
              <w:rPr>
                <w:rFonts w:ascii="Arial" w:hAnsi="Arial" w:cs="Arial"/>
              </w:rPr>
            </w:pPr>
          </w:p>
        </w:tc>
        <w:tc>
          <w:tcPr>
            <w:tcW w:w="1353" w:type="dxa"/>
            <w:gridSpan w:val="2"/>
          </w:tcPr>
          <w:p w14:paraId="1C238DB4" w14:textId="03E06AC1" w:rsidR="003F632A" w:rsidRDefault="003F632A" w:rsidP="003F632A">
            <w:pPr>
              <w:contextualSpacing/>
              <w:rPr>
                <w:rFonts w:ascii="Arial" w:hAnsi="Arial" w:cs="Arial"/>
              </w:rPr>
            </w:pPr>
            <w:r>
              <w:rPr>
                <w:rFonts w:ascii="Arial" w:hAnsi="Arial" w:cs="Arial"/>
              </w:rPr>
              <w:t>3.3</w:t>
            </w:r>
          </w:p>
        </w:tc>
        <w:tc>
          <w:tcPr>
            <w:tcW w:w="1307" w:type="dxa"/>
          </w:tcPr>
          <w:p w14:paraId="1AFFE139" w14:textId="77777777" w:rsidR="003F632A" w:rsidRPr="00E758AC" w:rsidRDefault="003F632A" w:rsidP="003F632A">
            <w:pPr>
              <w:contextualSpacing/>
              <w:rPr>
                <w:rFonts w:ascii="Arial" w:hAnsi="Arial" w:cs="Arial"/>
                <w:color w:val="3C3C3C"/>
              </w:rPr>
            </w:pPr>
          </w:p>
        </w:tc>
        <w:tc>
          <w:tcPr>
            <w:tcW w:w="1276" w:type="dxa"/>
          </w:tcPr>
          <w:p w14:paraId="65701AD7" w14:textId="77777777" w:rsidR="003F632A" w:rsidRPr="00E758AC" w:rsidRDefault="003F632A" w:rsidP="003F632A">
            <w:pPr>
              <w:contextualSpacing/>
              <w:rPr>
                <w:rFonts w:ascii="Arial" w:hAnsi="Arial" w:cs="Arial"/>
                <w:color w:val="3C3C3C"/>
              </w:rPr>
            </w:pPr>
          </w:p>
        </w:tc>
      </w:tr>
      <w:tr w:rsidR="003F632A" w:rsidRPr="00E758AC" w14:paraId="61E74E87" w14:textId="77777777" w:rsidTr="00842D6B">
        <w:trPr>
          <w:trHeight w:val="482"/>
        </w:trPr>
        <w:tc>
          <w:tcPr>
            <w:tcW w:w="1129" w:type="dxa"/>
          </w:tcPr>
          <w:p w14:paraId="77571B15" w14:textId="64527B56" w:rsidR="003F632A" w:rsidRDefault="003F632A" w:rsidP="003F632A">
            <w:pPr>
              <w:contextualSpacing/>
              <w:rPr>
                <w:rFonts w:ascii="Arial" w:hAnsi="Arial" w:cs="Arial"/>
              </w:rPr>
            </w:pPr>
            <w:r>
              <w:rPr>
                <w:rFonts w:ascii="Arial" w:hAnsi="Arial" w:cs="Arial"/>
              </w:rPr>
              <w:lastRenderedPageBreak/>
              <w:t>5AMOC</w:t>
            </w:r>
          </w:p>
        </w:tc>
        <w:tc>
          <w:tcPr>
            <w:tcW w:w="3117" w:type="dxa"/>
            <w:gridSpan w:val="2"/>
          </w:tcPr>
          <w:p w14:paraId="63B6EB9D" w14:textId="4B528FF9" w:rsidR="003F632A" w:rsidRPr="004F6170" w:rsidRDefault="003F632A" w:rsidP="003F632A">
            <w:pPr>
              <w:contextualSpacing/>
              <w:rPr>
                <w:rFonts w:ascii="Arial" w:hAnsi="Arial" w:cs="Arial"/>
                <w:color w:val="000000" w:themeColor="text1"/>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7B79D0F4" w14:textId="15385EFF" w:rsidR="003F632A" w:rsidRPr="00045FA2" w:rsidRDefault="00EF47B4" w:rsidP="003F632A">
            <w:pPr>
              <w:contextualSpacing/>
              <w:rPr>
                <w:rFonts w:ascii="Arial" w:hAnsi="Arial" w:cs="Arial"/>
              </w:rPr>
            </w:pPr>
            <w:r>
              <w:rPr>
                <w:rFonts w:ascii="Arial" w:hAnsi="Arial" w:cs="Arial"/>
              </w:rPr>
              <w:t>3.4</w:t>
            </w:r>
          </w:p>
        </w:tc>
        <w:tc>
          <w:tcPr>
            <w:tcW w:w="5136" w:type="dxa"/>
          </w:tcPr>
          <w:p w14:paraId="0B522890" w14:textId="206CBF84" w:rsidR="003F632A" w:rsidRPr="00EF47B4" w:rsidRDefault="00EF47B4" w:rsidP="003F632A">
            <w:pPr>
              <w:contextualSpacing/>
              <w:rPr>
                <w:rFonts w:ascii="Arial" w:hAnsi="Arial" w:cs="Arial"/>
              </w:rPr>
            </w:pPr>
            <w:r w:rsidRPr="00EF47B4">
              <w:rPr>
                <w:rFonts w:ascii="Arial" w:hAnsi="Arial" w:cs="Arial"/>
                <w:color w:val="000000" w:themeColor="text1"/>
              </w:rPr>
              <w:t>Email from line manager confirming my contribution to the change management process</w:t>
            </w:r>
          </w:p>
        </w:tc>
        <w:tc>
          <w:tcPr>
            <w:tcW w:w="1353" w:type="dxa"/>
            <w:gridSpan w:val="2"/>
          </w:tcPr>
          <w:p w14:paraId="69EAE2F8" w14:textId="5093EAB8" w:rsidR="003F632A" w:rsidRPr="00045FA2" w:rsidRDefault="003F632A" w:rsidP="003F632A">
            <w:pPr>
              <w:contextualSpacing/>
              <w:rPr>
                <w:rFonts w:ascii="Arial" w:hAnsi="Arial" w:cs="Arial"/>
              </w:rPr>
            </w:pPr>
            <w:r>
              <w:rPr>
                <w:rFonts w:ascii="Arial" w:hAnsi="Arial" w:cs="Arial"/>
              </w:rPr>
              <w:t>3.4</w:t>
            </w:r>
          </w:p>
        </w:tc>
        <w:tc>
          <w:tcPr>
            <w:tcW w:w="1307" w:type="dxa"/>
          </w:tcPr>
          <w:p w14:paraId="731228F2" w14:textId="77777777" w:rsidR="003F632A" w:rsidRPr="00E758AC" w:rsidRDefault="003F632A" w:rsidP="003F632A">
            <w:pPr>
              <w:contextualSpacing/>
              <w:rPr>
                <w:rFonts w:ascii="Arial" w:hAnsi="Arial" w:cs="Arial"/>
                <w:color w:val="3C3C3C"/>
              </w:rPr>
            </w:pPr>
          </w:p>
        </w:tc>
        <w:tc>
          <w:tcPr>
            <w:tcW w:w="1276" w:type="dxa"/>
          </w:tcPr>
          <w:p w14:paraId="1AB9B87D" w14:textId="77777777" w:rsidR="003F632A" w:rsidRPr="00E758AC" w:rsidRDefault="003F632A" w:rsidP="003F632A">
            <w:pPr>
              <w:contextualSpacing/>
              <w:rPr>
                <w:rFonts w:ascii="Arial" w:hAnsi="Arial" w:cs="Arial"/>
                <w:color w:val="3C3C3C"/>
              </w:rPr>
            </w:pPr>
          </w:p>
        </w:tc>
      </w:tr>
      <w:tr w:rsidR="00842D6B" w:rsidRPr="00E758AC" w14:paraId="668B38E7" w14:textId="77777777" w:rsidTr="00842D6B">
        <w:trPr>
          <w:trHeight w:val="482"/>
        </w:trPr>
        <w:tc>
          <w:tcPr>
            <w:tcW w:w="1129" w:type="dxa"/>
          </w:tcPr>
          <w:p w14:paraId="6F15C1DE" w14:textId="5E347EA8" w:rsidR="00842D6B" w:rsidRPr="00045FA2" w:rsidRDefault="00842D6B" w:rsidP="00842D6B">
            <w:pPr>
              <w:contextualSpacing/>
              <w:rPr>
                <w:rFonts w:ascii="Arial" w:hAnsi="Arial" w:cs="Arial"/>
              </w:rPr>
            </w:pPr>
            <w:r>
              <w:rPr>
                <w:rFonts w:ascii="Arial" w:hAnsi="Arial" w:cs="Arial"/>
              </w:rPr>
              <w:t>5AMOC</w:t>
            </w:r>
          </w:p>
        </w:tc>
        <w:tc>
          <w:tcPr>
            <w:tcW w:w="3117" w:type="dxa"/>
            <w:gridSpan w:val="2"/>
          </w:tcPr>
          <w:p w14:paraId="30BB43F5" w14:textId="1EEBD830" w:rsidR="00842D6B" w:rsidRPr="00045FA2" w:rsidRDefault="00842D6B" w:rsidP="00842D6B">
            <w:pPr>
              <w:contextualSpacing/>
              <w:rPr>
                <w:rFonts w:ascii="Arial" w:hAnsi="Arial" w:cs="Arial"/>
              </w:rPr>
            </w:pPr>
            <w:r w:rsidRPr="004F6170">
              <w:rPr>
                <w:rFonts w:ascii="Arial" w:hAnsi="Arial" w:cs="Arial"/>
                <w:color w:val="000000" w:themeColor="text1"/>
              </w:rPr>
              <w:t xml:space="preserve">Contributing to the </w:t>
            </w:r>
            <w:r>
              <w:rPr>
                <w:rFonts w:ascii="Arial" w:hAnsi="Arial" w:cs="Arial"/>
                <w:color w:val="000000" w:themeColor="text1"/>
              </w:rPr>
              <w:t>Management of Change</w:t>
            </w:r>
          </w:p>
        </w:tc>
        <w:tc>
          <w:tcPr>
            <w:tcW w:w="1703" w:type="dxa"/>
          </w:tcPr>
          <w:p w14:paraId="1B2ACD79" w14:textId="0226F8C7" w:rsidR="00842D6B" w:rsidRPr="00045FA2" w:rsidRDefault="00EF47B4" w:rsidP="00842D6B">
            <w:pPr>
              <w:contextualSpacing/>
              <w:rPr>
                <w:rFonts w:ascii="Arial" w:hAnsi="Arial" w:cs="Arial"/>
              </w:rPr>
            </w:pPr>
            <w:r>
              <w:rPr>
                <w:rFonts w:ascii="Arial" w:hAnsi="Arial" w:cs="Arial"/>
              </w:rPr>
              <w:t>3.5</w:t>
            </w:r>
          </w:p>
        </w:tc>
        <w:tc>
          <w:tcPr>
            <w:tcW w:w="5136" w:type="dxa"/>
          </w:tcPr>
          <w:p w14:paraId="541948AA" w14:textId="51DCE4B6" w:rsidR="00842D6B" w:rsidRPr="00B22B96" w:rsidRDefault="00EF47B4" w:rsidP="00842D6B">
            <w:pPr>
              <w:contextualSpacing/>
              <w:rPr>
                <w:rFonts w:ascii="Arial" w:hAnsi="Arial" w:cs="Arial"/>
              </w:rPr>
            </w:pPr>
            <w:r>
              <w:rPr>
                <w:rFonts w:ascii="Arial" w:hAnsi="Arial" w:cs="Arial"/>
              </w:rPr>
              <w:t>Email from new service provider confirming support and contribution to the change management process</w:t>
            </w:r>
          </w:p>
        </w:tc>
        <w:tc>
          <w:tcPr>
            <w:tcW w:w="1353" w:type="dxa"/>
            <w:gridSpan w:val="2"/>
          </w:tcPr>
          <w:p w14:paraId="690573F4" w14:textId="25A5F09B" w:rsidR="00842D6B" w:rsidRPr="00045FA2" w:rsidRDefault="003F632A" w:rsidP="00842D6B">
            <w:pPr>
              <w:contextualSpacing/>
              <w:rPr>
                <w:rFonts w:ascii="Arial" w:hAnsi="Arial" w:cs="Arial"/>
              </w:rPr>
            </w:pPr>
            <w:r>
              <w:rPr>
                <w:rFonts w:ascii="Arial" w:hAnsi="Arial" w:cs="Arial"/>
              </w:rPr>
              <w:t>3.5</w:t>
            </w:r>
          </w:p>
        </w:tc>
        <w:tc>
          <w:tcPr>
            <w:tcW w:w="1307" w:type="dxa"/>
          </w:tcPr>
          <w:p w14:paraId="113E3B73" w14:textId="77777777" w:rsidR="00842D6B" w:rsidRPr="00E758AC" w:rsidRDefault="00842D6B" w:rsidP="00842D6B">
            <w:pPr>
              <w:contextualSpacing/>
              <w:rPr>
                <w:rFonts w:ascii="Arial" w:hAnsi="Arial" w:cs="Arial"/>
                <w:color w:val="3C3C3C"/>
              </w:rPr>
            </w:pPr>
          </w:p>
        </w:tc>
        <w:tc>
          <w:tcPr>
            <w:tcW w:w="1276" w:type="dxa"/>
          </w:tcPr>
          <w:p w14:paraId="1B7B5C28" w14:textId="77777777" w:rsidR="00842D6B" w:rsidRPr="00E758AC" w:rsidRDefault="00842D6B" w:rsidP="00842D6B">
            <w:pPr>
              <w:contextualSpacing/>
              <w:rPr>
                <w:rFonts w:ascii="Arial" w:hAnsi="Arial" w:cs="Arial"/>
                <w:color w:val="3C3C3C"/>
              </w:rPr>
            </w:pPr>
          </w:p>
        </w:tc>
      </w:tr>
      <w:tr w:rsidR="00A56E84" w:rsidRPr="00E758AC" w14:paraId="7A1963FE" w14:textId="77777777" w:rsidTr="00684805">
        <w:tc>
          <w:tcPr>
            <w:tcW w:w="15021" w:type="dxa"/>
            <w:gridSpan w:val="9"/>
            <w:shd w:val="clear" w:color="auto" w:fill="DBD3E5"/>
          </w:tcPr>
          <w:p w14:paraId="200EFD55" w14:textId="77777777" w:rsidR="00A56E84" w:rsidRPr="00E758AC" w:rsidRDefault="00A56E84" w:rsidP="00A56E84">
            <w:pPr>
              <w:contextualSpacing/>
              <w:rPr>
                <w:rFonts w:ascii="Arial" w:hAnsi="Arial" w:cs="Arial"/>
                <w:b/>
                <w:color w:val="3C3C3C"/>
              </w:rPr>
            </w:pPr>
            <w:r w:rsidRPr="00E758AC">
              <w:rPr>
                <w:rFonts w:ascii="Arial" w:hAnsi="Arial" w:cs="Arial"/>
                <w:b/>
                <w:color w:val="3C3C3C"/>
              </w:rPr>
              <w:t>Candidate declaration:</w:t>
            </w:r>
          </w:p>
        </w:tc>
      </w:tr>
      <w:tr w:rsidR="00A56E84" w:rsidRPr="00E758AC" w14:paraId="13C981F4" w14:textId="77777777" w:rsidTr="00684805">
        <w:tc>
          <w:tcPr>
            <w:tcW w:w="15021" w:type="dxa"/>
            <w:gridSpan w:val="9"/>
            <w:shd w:val="clear" w:color="auto" w:fill="auto"/>
          </w:tcPr>
          <w:p w14:paraId="3B1DF75E" w14:textId="77777777" w:rsidR="00A56E84" w:rsidRPr="00E758AC" w:rsidRDefault="00A56E84" w:rsidP="00A56E84">
            <w:pPr>
              <w:pStyle w:val="ListParagraph"/>
              <w:numPr>
                <w:ilvl w:val="0"/>
                <w:numId w:val="25"/>
              </w:numPr>
              <w:spacing w:before="60" w:after="60"/>
              <w:ind w:left="499" w:hanging="357"/>
              <w:contextualSpacing w:val="0"/>
              <w:rPr>
                <w:rFonts w:ascii="Arial" w:hAnsi="Arial" w:cs="Arial"/>
                <w:color w:val="3C3C3C"/>
                <w:sz w:val="18"/>
                <w:szCs w:val="18"/>
              </w:rPr>
            </w:pPr>
            <w:r w:rsidRPr="00E758AC">
              <w:rPr>
                <w:rFonts w:ascii="Arial" w:hAnsi="Arial" w:cs="Arial"/>
                <w:color w:val="3C3C3C"/>
                <w:sz w:val="18"/>
                <w:szCs w:val="18"/>
              </w:rPr>
              <w:t xml:space="preserve">I confirm that the work/evidence presented for assessment is my own unaided work. </w:t>
            </w:r>
          </w:p>
          <w:p w14:paraId="07A7A0CD"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have read the assessment regulations and understand that if I am found to have ‘copied’ from published work without acknowledgement, or from other candidate’s work, this may be regarded as plagiarism which is an offence against the assessment regulations and leads to failure in the relevant unit and formal disciplinary action.</w:t>
            </w:r>
          </w:p>
          <w:p w14:paraId="44D08F2C"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agree to this work being subjected to scrutiny by textual analysis software if required.</w:t>
            </w:r>
          </w:p>
          <w:p w14:paraId="10115564"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my work may be used for future academic/quality assurance purposes in accordance with the provisions of the Data Protection Act 1998.</w:t>
            </w:r>
          </w:p>
          <w:p w14:paraId="04059EF8"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the work/evidence submitted for assessment may not be returned to me and that I have retained a copy for my records.</w:t>
            </w:r>
          </w:p>
          <w:p w14:paraId="66B04810" w14:textId="77777777" w:rsidR="00A56E84" w:rsidRPr="00E758AC" w:rsidRDefault="00A56E84" w:rsidP="00A56E84">
            <w:pPr>
              <w:pStyle w:val="ListParagraph"/>
              <w:numPr>
                <w:ilvl w:val="0"/>
                <w:numId w:val="25"/>
              </w:numPr>
              <w:spacing w:after="60"/>
              <w:ind w:left="499" w:hanging="357"/>
              <w:contextualSpacing w:val="0"/>
              <w:rPr>
                <w:rFonts w:ascii="Arial" w:hAnsi="Arial" w:cs="Arial"/>
                <w:color w:val="3C3C3C"/>
                <w:sz w:val="18"/>
                <w:szCs w:val="18"/>
              </w:rPr>
            </w:pPr>
            <w:r w:rsidRPr="00E758AC">
              <w:rPr>
                <w:rFonts w:ascii="Arial" w:hAnsi="Arial" w:cs="Arial"/>
                <w:color w:val="3C3C3C"/>
                <w:sz w:val="18"/>
                <w:szCs w:val="18"/>
              </w:rPr>
              <w:t>I understand that until such time as the assessment grade has been ratified through internal and external quality assurance processes it is not final.</w:t>
            </w:r>
          </w:p>
        </w:tc>
      </w:tr>
      <w:tr w:rsidR="00A56E84" w:rsidRPr="00E758AC" w14:paraId="35A74AC6" w14:textId="77777777" w:rsidTr="00684805">
        <w:trPr>
          <w:trHeight w:val="380"/>
        </w:trPr>
        <w:tc>
          <w:tcPr>
            <w:tcW w:w="2516" w:type="dxa"/>
            <w:gridSpan w:val="2"/>
            <w:shd w:val="clear" w:color="auto" w:fill="DBD3E5"/>
            <w:vAlign w:val="center"/>
          </w:tcPr>
          <w:p w14:paraId="348B35F3" w14:textId="77777777" w:rsidR="00A56E84" w:rsidRPr="00E758AC" w:rsidRDefault="00A56E84" w:rsidP="00A56E84">
            <w:pPr>
              <w:rPr>
                <w:rFonts w:ascii="Arial" w:hAnsi="Arial" w:cs="Arial"/>
                <w:b/>
                <w:color w:val="3C3C3C"/>
              </w:rPr>
            </w:pPr>
            <w:r w:rsidRPr="00E758AC">
              <w:rPr>
                <w:rFonts w:ascii="Arial" w:hAnsi="Arial" w:cs="Arial"/>
                <w:b/>
                <w:color w:val="3C3C3C"/>
              </w:rPr>
              <w:t>Signature:</w:t>
            </w:r>
          </w:p>
        </w:tc>
        <w:tc>
          <w:tcPr>
            <w:tcW w:w="8649" w:type="dxa"/>
            <w:gridSpan w:val="4"/>
            <w:vAlign w:val="center"/>
          </w:tcPr>
          <w:p w14:paraId="5BA1699E" w14:textId="77777777" w:rsidR="00A56E84" w:rsidRPr="00E758AC" w:rsidRDefault="00A56E84" w:rsidP="00A56E84">
            <w:pPr>
              <w:rPr>
                <w:rFonts w:ascii="Arial" w:hAnsi="Arial" w:cs="Arial"/>
                <w:b/>
                <w:color w:val="3C3C3C"/>
              </w:rPr>
            </w:pPr>
            <w:r>
              <w:rPr>
                <w:rFonts w:ascii="Arial" w:hAnsi="Arial" w:cs="Arial"/>
                <w:b/>
                <w:color w:val="3C3C3C"/>
              </w:rPr>
              <w:t>S Richards</w:t>
            </w:r>
          </w:p>
        </w:tc>
        <w:tc>
          <w:tcPr>
            <w:tcW w:w="1273" w:type="dxa"/>
            <w:shd w:val="clear" w:color="auto" w:fill="DBD3E5"/>
            <w:vAlign w:val="center"/>
          </w:tcPr>
          <w:p w14:paraId="5A5DB108" w14:textId="77777777" w:rsidR="00A56E84" w:rsidRPr="00E758AC" w:rsidRDefault="00A56E84" w:rsidP="00A56E84">
            <w:pPr>
              <w:rPr>
                <w:rFonts w:ascii="Arial" w:hAnsi="Arial" w:cs="Arial"/>
                <w:b/>
                <w:color w:val="3C3C3C"/>
              </w:rPr>
            </w:pPr>
            <w:r w:rsidRPr="00E758AC">
              <w:rPr>
                <w:rFonts w:ascii="Arial" w:hAnsi="Arial" w:cs="Arial"/>
                <w:b/>
                <w:color w:val="3C3C3C"/>
              </w:rPr>
              <w:t>Date:</w:t>
            </w:r>
          </w:p>
        </w:tc>
        <w:tc>
          <w:tcPr>
            <w:tcW w:w="2583" w:type="dxa"/>
            <w:gridSpan w:val="2"/>
            <w:vAlign w:val="center"/>
          </w:tcPr>
          <w:p w14:paraId="575D698E" w14:textId="4063D3B6" w:rsidR="00A56E84" w:rsidRPr="00E758AC" w:rsidRDefault="00C07058" w:rsidP="00A56E84">
            <w:pPr>
              <w:rPr>
                <w:rFonts w:ascii="Arial" w:hAnsi="Arial" w:cs="Arial"/>
                <w:b/>
                <w:color w:val="3C3C3C"/>
              </w:rPr>
            </w:pPr>
            <w:r>
              <w:rPr>
                <w:rFonts w:ascii="Arial" w:hAnsi="Arial" w:cs="Arial"/>
                <w:b/>
                <w:color w:val="3C3C3C"/>
              </w:rPr>
              <w:t>01</w:t>
            </w:r>
            <w:r w:rsidR="0095755B">
              <w:rPr>
                <w:rFonts w:ascii="Arial" w:hAnsi="Arial" w:cs="Arial"/>
                <w:b/>
                <w:color w:val="3C3C3C"/>
              </w:rPr>
              <w:t>/1</w:t>
            </w:r>
            <w:r>
              <w:rPr>
                <w:rFonts w:ascii="Arial" w:hAnsi="Arial" w:cs="Arial"/>
                <w:b/>
                <w:color w:val="3C3C3C"/>
              </w:rPr>
              <w:t>2</w:t>
            </w:r>
            <w:r w:rsidR="00A56E84">
              <w:rPr>
                <w:rFonts w:ascii="Arial" w:hAnsi="Arial" w:cs="Arial"/>
                <w:b/>
                <w:color w:val="3C3C3C"/>
              </w:rPr>
              <w:t>/21</w:t>
            </w:r>
          </w:p>
        </w:tc>
      </w:tr>
    </w:tbl>
    <w:p w14:paraId="6DEC4DC4" w14:textId="77777777" w:rsidR="008F773C" w:rsidRDefault="008F773C" w:rsidP="008F773C">
      <w:pPr>
        <w:pStyle w:val="Bullets"/>
        <w:numPr>
          <w:ilvl w:val="0"/>
          <w:numId w:val="0"/>
        </w:numPr>
      </w:pPr>
    </w:p>
    <w:p w14:paraId="77CE53F5" w14:textId="77777777" w:rsidR="008F773C" w:rsidRDefault="008F773C" w:rsidP="008F773C">
      <w:pPr>
        <w:rPr>
          <w:lang w:eastAsia="en-GB"/>
        </w:rPr>
      </w:pPr>
    </w:p>
    <w:p w14:paraId="7014CEC5" w14:textId="77777777" w:rsidR="008F773C" w:rsidRDefault="008F773C" w:rsidP="008F773C">
      <w:pPr>
        <w:rPr>
          <w:rFonts w:ascii="Arial" w:hAnsi="Arial" w:cs="Arial"/>
          <w:color w:val="3C3C3C"/>
          <w:lang w:eastAsia="en-GB"/>
        </w:rPr>
      </w:pPr>
    </w:p>
    <w:p w14:paraId="694D400B" w14:textId="77777777" w:rsidR="008F773C" w:rsidRPr="00E758AC" w:rsidRDefault="008F773C" w:rsidP="008F773C">
      <w:pPr>
        <w:rPr>
          <w:rFonts w:ascii="Arial" w:hAnsi="Arial" w:cs="Arial"/>
          <w:color w:val="3C3C3C"/>
          <w:lang w:eastAsia="en-GB"/>
        </w:rPr>
      </w:pPr>
    </w:p>
    <w:p w14:paraId="77BB2218" w14:textId="6117F937" w:rsidR="008F773C" w:rsidRDefault="008F773C">
      <w:pPr>
        <w:rPr>
          <w:rFonts w:ascii="Arial" w:hAnsi="Arial" w:cs="Arial"/>
          <w:b/>
        </w:rPr>
      </w:pPr>
      <w:r>
        <w:rPr>
          <w:rFonts w:ascii="Arial" w:hAnsi="Arial" w:cs="Arial"/>
          <w:b/>
        </w:rPr>
        <w:br w:type="page"/>
      </w:r>
    </w:p>
    <w:p w14:paraId="61B6A011" w14:textId="77777777" w:rsidR="00956755" w:rsidRDefault="00956755" w:rsidP="00DC7FBF">
      <w:pPr>
        <w:spacing w:after="0" w:line="240" w:lineRule="auto"/>
        <w:contextualSpacing/>
        <w:rPr>
          <w:rFonts w:ascii="Arial" w:hAnsi="Arial" w:cs="Arial"/>
          <w:b/>
        </w:rPr>
        <w:sectPr w:rsidR="00956755" w:rsidSect="008F773C">
          <w:footerReference w:type="even" r:id="rId11"/>
          <w:footerReference w:type="default" r:id="rId12"/>
          <w:headerReference w:type="first" r:id="rId13"/>
          <w:footerReference w:type="first" r:id="rId14"/>
          <w:pgSz w:w="16838" w:h="11906" w:orient="landscape"/>
          <w:pgMar w:top="1440" w:right="993" w:bottom="1440" w:left="1440" w:header="708" w:footer="708" w:gutter="0"/>
          <w:cols w:space="708"/>
          <w:docGrid w:linePitch="360"/>
        </w:sectPr>
      </w:pPr>
    </w:p>
    <w:p w14:paraId="12DB044A" w14:textId="66DB10D7" w:rsidR="00842D6B" w:rsidRDefault="00950824" w:rsidP="003154B5">
      <w:pPr>
        <w:spacing w:after="0" w:line="240" w:lineRule="auto"/>
        <w:ind w:left="720" w:hanging="720"/>
        <w:rPr>
          <w:rFonts w:ascii="Arial" w:hAnsi="Arial" w:cs="Arial"/>
          <w:b/>
          <w:bCs/>
        </w:rPr>
      </w:pPr>
      <w:r>
        <w:rPr>
          <w:rFonts w:ascii="Arial" w:hAnsi="Arial" w:cs="Arial"/>
          <w:b/>
          <w:bCs/>
        </w:rPr>
        <w:lastRenderedPageBreak/>
        <w:t>Learning Objective</w:t>
      </w:r>
      <w:r w:rsidR="00842D6B" w:rsidRPr="00855A37">
        <w:rPr>
          <w:rFonts w:ascii="Arial" w:hAnsi="Arial" w:cs="Arial"/>
          <w:b/>
          <w:bCs/>
        </w:rPr>
        <w:t xml:space="preserve"> 1</w:t>
      </w:r>
      <w:r>
        <w:rPr>
          <w:rFonts w:ascii="Arial" w:hAnsi="Arial" w:cs="Arial"/>
          <w:b/>
          <w:bCs/>
        </w:rPr>
        <w:t xml:space="preserve"> - </w:t>
      </w:r>
      <w:r w:rsidR="00842D6B" w:rsidRPr="00855A37">
        <w:rPr>
          <w:rFonts w:ascii="Arial" w:hAnsi="Arial" w:cs="Arial"/>
          <w:b/>
          <w:bCs/>
        </w:rPr>
        <w:t xml:space="preserve">Planning for </w:t>
      </w:r>
      <w:r>
        <w:rPr>
          <w:rFonts w:ascii="Arial" w:hAnsi="Arial" w:cs="Arial"/>
          <w:b/>
          <w:bCs/>
        </w:rPr>
        <w:t xml:space="preserve">the implementation of </w:t>
      </w:r>
      <w:r w:rsidR="00842D6B" w:rsidRPr="00855A37">
        <w:rPr>
          <w:rFonts w:ascii="Arial" w:hAnsi="Arial" w:cs="Arial"/>
          <w:b/>
          <w:bCs/>
        </w:rPr>
        <w:t>change</w:t>
      </w:r>
    </w:p>
    <w:p w14:paraId="77404912" w14:textId="77777777" w:rsidR="00842D6B" w:rsidRDefault="00842D6B" w:rsidP="003154B5">
      <w:pPr>
        <w:spacing w:after="0" w:line="240" w:lineRule="auto"/>
        <w:ind w:left="720" w:hanging="720"/>
        <w:rPr>
          <w:rFonts w:ascii="Arial" w:hAnsi="Arial" w:cs="Arial"/>
          <w:b/>
          <w:bCs/>
        </w:rPr>
      </w:pPr>
    </w:p>
    <w:p w14:paraId="3822886F" w14:textId="477C18DD" w:rsidR="00B82512" w:rsidRDefault="00B82512" w:rsidP="003154B5">
      <w:pPr>
        <w:pStyle w:val="ListParagraph"/>
        <w:numPr>
          <w:ilvl w:val="1"/>
          <w:numId w:val="23"/>
        </w:numPr>
        <w:spacing w:after="0"/>
        <w:ind w:left="720" w:hanging="720"/>
        <w:contextualSpacing w:val="0"/>
        <w:rPr>
          <w:rFonts w:ascii="Arial" w:hAnsi="Arial" w:cs="Arial"/>
          <w:b/>
          <w:bCs/>
        </w:rPr>
      </w:pPr>
      <w:r w:rsidRPr="00B82512">
        <w:rPr>
          <w:rFonts w:ascii="Arial" w:hAnsi="Arial" w:cs="Arial"/>
          <w:b/>
          <w:bCs/>
        </w:rPr>
        <w:t>Establishing the need, objectives and potential benefits in relation to a specific change requirement</w:t>
      </w:r>
    </w:p>
    <w:p w14:paraId="3AB51820" w14:textId="77777777" w:rsidR="00B82512" w:rsidRDefault="00B82512" w:rsidP="003154B5">
      <w:pPr>
        <w:spacing w:after="0" w:line="240" w:lineRule="auto"/>
        <w:rPr>
          <w:rFonts w:ascii="Arial" w:hAnsi="Arial" w:cs="Arial"/>
          <w:b/>
          <w:bCs/>
        </w:rPr>
      </w:pPr>
    </w:p>
    <w:p w14:paraId="78402E99" w14:textId="5E10846C" w:rsidR="00842D6B" w:rsidRPr="00B82512" w:rsidRDefault="00842D6B" w:rsidP="003154B5">
      <w:pPr>
        <w:spacing w:after="0" w:line="240" w:lineRule="auto"/>
        <w:rPr>
          <w:rFonts w:ascii="Arial" w:hAnsi="Arial" w:cs="Arial"/>
          <w:u w:val="single"/>
        </w:rPr>
      </w:pPr>
      <w:r w:rsidRPr="00B82512">
        <w:rPr>
          <w:rFonts w:ascii="Arial" w:hAnsi="Arial" w:cs="Arial"/>
          <w:u w:val="single"/>
        </w:rPr>
        <w:t>Introduction</w:t>
      </w:r>
    </w:p>
    <w:p w14:paraId="65AC83E1" w14:textId="3CB235B6" w:rsidR="00950824" w:rsidRPr="007845B7" w:rsidRDefault="00950824" w:rsidP="003154B5">
      <w:pPr>
        <w:pStyle w:val="BodyText"/>
        <w:ind w:left="0" w:firstLine="0"/>
        <w:rPr>
          <w:color w:val="000000" w:themeColor="text1"/>
          <w:spacing w:val="-1"/>
          <w:sz w:val="22"/>
          <w:szCs w:val="22"/>
        </w:rPr>
      </w:pPr>
      <w:r w:rsidRPr="00927A67">
        <w:rPr>
          <w:color w:val="000000" w:themeColor="text1"/>
          <w:spacing w:val="-1"/>
          <w:sz w:val="22"/>
        </w:rPr>
        <w:t>Over recent</w:t>
      </w:r>
      <w:r w:rsidRPr="00927A67">
        <w:rPr>
          <w:color w:val="000000" w:themeColor="text1"/>
          <w:sz w:val="22"/>
        </w:rPr>
        <w:t xml:space="preserve"> </w:t>
      </w:r>
      <w:r w:rsidRPr="00927A67">
        <w:rPr>
          <w:color w:val="000000" w:themeColor="text1"/>
          <w:spacing w:val="-1"/>
          <w:sz w:val="22"/>
        </w:rPr>
        <w:t xml:space="preserve">years, </w:t>
      </w:r>
      <w:r w:rsidRPr="00927A67">
        <w:rPr>
          <w:color w:val="000000" w:themeColor="text1"/>
          <w:sz w:val="22"/>
        </w:rPr>
        <w:t xml:space="preserve">the Health Board </w:t>
      </w:r>
      <w:r w:rsidRPr="00927A67">
        <w:rPr>
          <w:color w:val="000000" w:themeColor="text1"/>
          <w:spacing w:val="-1"/>
          <w:sz w:val="22"/>
        </w:rPr>
        <w:t>has</w:t>
      </w:r>
      <w:r w:rsidRPr="00927A67">
        <w:rPr>
          <w:color w:val="000000" w:themeColor="text1"/>
          <w:sz w:val="22"/>
        </w:rPr>
        <w:t xml:space="preserve"> </w:t>
      </w:r>
      <w:r w:rsidR="005F6237">
        <w:rPr>
          <w:color w:val="000000" w:themeColor="text1"/>
          <w:sz w:val="22"/>
        </w:rPr>
        <w:t xml:space="preserve">been forced to rely </w:t>
      </w:r>
      <w:r w:rsidR="007C74FF">
        <w:rPr>
          <w:color w:val="000000" w:themeColor="text1"/>
          <w:sz w:val="22"/>
        </w:rPr>
        <w:t xml:space="preserve">heavily </w:t>
      </w:r>
      <w:r w:rsidR="005F6237">
        <w:rPr>
          <w:color w:val="000000" w:themeColor="text1"/>
          <w:sz w:val="22"/>
        </w:rPr>
        <w:t xml:space="preserve">on </w:t>
      </w:r>
      <w:r w:rsidRPr="00927A67">
        <w:rPr>
          <w:color w:val="000000" w:themeColor="text1"/>
          <w:spacing w:val="-1"/>
          <w:sz w:val="22"/>
        </w:rPr>
        <w:t xml:space="preserve">agency workers </w:t>
      </w:r>
      <w:r w:rsidR="005F6237">
        <w:rPr>
          <w:color w:val="000000" w:themeColor="text1"/>
          <w:spacing w:val="-1"/>
          <w:sz w:val="22"/>
        </w:rPr>
        <w:t xml:space="preserve">to </w:t>
      </w:r>
      <w:r w:rsidR="007C74FF">
        <w:rPr>
          <w:color w:val="000000" w:themeColor="text1"/>
          <w:spacing w:val="-1"/>
          <w:sz w:val="22"/>
          <w:szCs w:val="22"/>
        </w:rPr>
        <w:t xml:space="preserve">cover substantive clinical and medical vacancies </w:t>
      </w:r>
      <w:r w:rsidR="007845B7" w:rsidRPr="007C74FF">
        <w:rPr>
          <w:spacing w:val="-1"/>
          <w:sz w:val="22"/>
          <w:szCs w:val="22"/>
        </w:rPr>
        <w:t>(</w:t>
      </w:r>
      <w:r w:rsidR="007C74FF" w:rsidRPr="007C74FF">
        <w:rPr>
          <w:spacing w:val="-1"/>
          <w:sz w:val="22"/>
          <w:szCs w:val="22"/>
        </w:rPr>
        <w:t>Welsh Conservatives, 2021</w:t>
      </w:r>
      <w:r w:rsidR="007845B7" w:rsidRPr="007C74FF">
        <w:rPr>
          <w:spacing w:val="-1"/>
          <w:sz w:val="22"/>
          <w:szCs w:val="22"/>
        </w:rPr>
        <w:t>)</w:t>
      </w:r>
      <w:r w:rsidR="007C74FF">
        <w:rPr>
          <w:spacing w:val="-1"/>
          <w:sz w:val="22"/>
          <w:szCs w:val="22"/>
        </w:rPr>
        <w:t>.</w:t>
      </w:r>
      <w:r w:rsidR="007845B7" w:rsidRPr="007845B7">
        <w:rPr>
          <w:color w:val="000000" w:themeColor="text1"/>
          <w:spacing w:val="-1"/>
          <w:sz w:val="22"/>
          <w:szCs w:val="22"/>
        </w:rPr>
        <w:t xml:space="preserve"> </w:t>
      </w:r>
      <w:r w:rsidR="007845B7">
        <w:rPr>
          <w:color w:val="000000" w:themeColor="text1"/>
          <w:spacing w:val="-1"/>
          <w:sz w:val="22"/>
          <w:szCs w:val="22"/>
        </w:rPr>
        <w:t xml:space="preserve"> </w:t>
      </w:r>
      <w:r w:rsidR="007845B7" w:rsidRPr="007845B7">
        <w:rPr>
          <w:color w:val="000000" w:themeColor="text1"/>
          <w:spacing w:val="-1"/>
          <w:sz w:val="22"/>
          <w:szCs w:val="22"/>
        </w:rPr>
        <w:t xml:space="preserve">In 2017, the Health Board entered into a contract with </w:t>
      </w:r>
      <w:r w:rsidR="00367365">
        <w:rPr>
          <w:color w:val="000000" w:themeColor="text1"/>
          <w:spacing w:val="-1"/>
          <w:sz w:val="22"/>
          <w:szCs w:val="22"/>
        </w:rPr>
        <w:t>‘Provider L’</w:t>
      </w:r>
      <w:r w:rsidR="007845B7" w:rsidRPr="007845B7">
        <w:rPr>
          <w:color w:val="000000" w:themeColor="text1"/>
          <w:spacing w:val="-1"/>
          <w:sz w:val="22"/>
          <w:szCs w:val="22"/>
        </w:rPr>
        <w:t xml:space="preserve"> for the provision of </w:t>
      </w:r>
      <w:r w:rsidR="007845B7" w:rsidRPr="007845B7">
        <w:rPr>
          <w:sz w:val="22"/>
          <w:szCs w:val="22"/>
        </w:rPr>
        <w:t>Allied Health Professional (AHP) and Healthcare Science (HCS) workers via an Agency Direct Employment (ADE) model</w:t>
      </w:r>
      <w:r w:rsidR="009A54AE" w:rsidRPr="007C74FF">
        <w:rPr>
          <w:sz w:val="22"/>
          <w:szCs w:val="22"/>
        </w:rPr>
        <w:t xml:space="preserve"> (</w:t>
      </w:r>
      <w:r w:rsidR="007C74FF" w:rsidRPr="007C74FF">
        <w:rPr>
          <w:sz w:val="22"/>
          <w:szCs w:val="22"/>
        </w:rPr>
        <w:t>NHS Professionals, 2021)</w:t>
      </w:r>
      <w:r w:rsidR="007845B7" w:rsidRPr="007845B7">
        <w:rPr>
          <w:sz w:val="22"/>
          <w:szCs w:val="22"/>
        </w:rPr>
        <w:t>.</w:t>
      </w:r>
    </w:p>
    <w:p w14:paraId="5F30F490" w14:textId="742319F1" w:rsidR="005F6237" w:rsidRDefault="005F6237" w:rsidP="003154B5">
      <w:pPr>
        <w:pStyle w:val="BodyText"/>
        <w:ind w:left="0" w:firstLine="0"/>
        <w:rPr>
          <w:color w:val="000000" w:themeColor="text1"/>
          <w:spacing w:val="-1"/>
          <w:sz w:val="22"/>
        </w:rPr>
      </w:pPr>
    </w:p>
    <w:p w14:paraId="356E37C9" w14:textId="222456B5" w:rsidR="007845B7" w:rsidRDefault="007845B7" w:rsidP="003154B5">
      <w:pPr>
        <w:spacing w:after="0" w:line="240" w:lineRule="auto"/>
        <w:rPr>
          <w:rFonts w:ascii="Arial" w:hAnsi="Arial"/>
          <w:color w:val="FF0000"/>
          <w:szCs w:val="20"/>
        </w:rPr>
      </w:pPr>
      <w:r w:rsidRPr="007845B7">
        <w:rPr>
          <w:rFonts w:ascii="Arial" w:hAnsi="Arial"/>
          <w:szCs w:val="20"/>
        </w:rPr>
        <w:t>The contract ran for a period of two years and extended a further period of one year</w:t>
      </w:r>
      <w:r>
        <w:rPr>
          <w:rFonts w:ascii="Arial" w:hAnsi="Arial"/>
          <w:szCs w:val="20"/>
        </w:rPr>
        <w:t xml:space="preserve"> in 2019 and 2020</w:t>
      </w:r>
      <w:r w:rsidRPr="007845B7">
        <w:rPr>
          <w:rFonts w:ascii="Arial" w:hAnsi="Arial"/>
          <w:szCs w:val="20"/>
        </w:rPr>
        <w:t xml:space="preserve">. </w:t>
      </w:r>
      <w:r w:rsidR="007C74FF">
        <w:rPr>
          <w:rFonts w:ascii="Arial" w:hAnsi="Arial"/>
          <w:szCs w:val="20"/>
        </w:rPr>
        <w:t>Procurement advised that the</w:t>
      </w:r>
      <w:r w:rsidR="00C65340">
        <w:rPr>
          <w:rFonts w:ascii="Arial" w:hAnsi="Arial"/>
          <w:szCs w:val="20"/>
        </w:rPr>
        <w:t xml:space="preserve"> Health Board ha</w:t>
      </w:r>
      <w:r w:rsidR="007C74FF">
        <w:rPr>
          <w:rFonts w:ascii="Arial" w:hAnsi="Arial"/>
          <w:szCs w:val="20"/>
        </w:rPr>
        <w:t xml:space="preserve">d </w:t>
      </w:r>
      <w:r w:rsidR="00C65340">
        <w:rPr>
          <w:rFonts w:ascii="Arial" w:hAnsi="Arial"/>
          <w:szCs w:val="20"/>
        </w:rPr>
        <w:t>exhausted all opportunities to</w:t>
      </w:r>
      <w:r>
        <w:rPr>
          <w:rFonts w:ascii="Arial" w:hAnsi="Arial"/>
          <w:szCs w:val="20"/>
        </w:rPr>
        <w:t xml:space="preserve"> extend the contract period</w:t>
      </w:r>
      <w:r w:rsidR="00C65340">
        <w:rPr>
          <w:rFonts w:ascii="Arial" w:hAnsi="Arial"/>
          <w:szCs w:val="20"/>
        </w:rPr>
        <w:t xml:space="preserve"> beyond 31</w:t>
      </w:r>
      <w:r w:rsidR="00C65340" w:rsidRPr="00C65340">
        <w:rPr>
          <w:rFonts w:ascii="Arial" w:hAnsi="Arial"/>
          <w:szCs w:val="20"/>
          <w:vertAlign w:val="superscript"/>
        </w:rPr>
        <w:t>st</w:t>
      </w:r>
      <w:r w:rsidR="00C65340">
        <w:rPr>
          <w:rFonts w:ascii="Arial" w:hAnsi="Arial"/>
          <w:szCs w:val="20"/>
        </w:rPr>
        <w:t xml:space="preserve"> October 202</w:t>
      </w:r>
      <w:r w:rsidR="007C74FF">
        <w:rPr>
          <w:rFonts w:ascii="Arial" w:hAnsi="Arial"/>
          <w:szCs w:val="20"/>
        </w:rPr>
        <w:t>1.</w:t>
      </w:r>
    </w:p>
    <w:p w14:paraId="45950C84" w14:textId="0D805A83" w:rsidR="00C65340" w:rsidRDefault="00C65340" w:rsidP="003154B5">
      <w:pPr>
        <w:spacing w:after="0" w:line="240" w:lineRule="auto"/>
        <w:rPr>
          <w:rFonts w:ascii="Arial" w:hAnsi="Arial"/>
          <w:color w:val="FF0000"/>
          <w:szCs w:val="20"/>
        </w:rPr>
      </w:pPr>
    </w:p>
    <w:p w14:paraId="03CD2EC6" w14:textId="0B157868" w:rsidR="001704A1" w:rsidRPr="00B82512" w:rsidRDefault="001704A1" w:rsidP="003154B5">
      <w:pPr>
        <w:spacing w:after="0" w:line="240" w:lineRule="auto"/>
        <w:rPr>
          <w:rFonts w:ascii="Arial" w:hAnsi="Arial"/>
          <w:szCs w:val="20"/>
          <w:u w:val="single"/>
        </w:rPr>
      </w:pPr>
      <w:r w:rsidRPr="00B82512">
        <w:rPr>
          <w:rFonts w:ascii="Arial" w:hAnsi="Arial"/>
          <w:szCs w:val="20"/>
          <w:u w:val="single"/>
        </w:rPr>
        <w:t>Options appraisal</w:t>
      </w:r>
    </w:p>
    <w:p w14:paraId="2B062802" w14:textId="76C5D60C" w:rsidR="00C65340" w:rsidRPr="005D777B" w:rsidRDefault="00C65340" w:rsidP="003154B5">
      <w:pPr>
        <w:pStyle w:val="NoSpacing"/>
        <w:rPr>
          <w:rFonts w:ascii="Arial" w:hAnsi="Arial" w:cs="Arial"/>
        </w:rPr>
      </w:pPr>
      <w:r>
        <w:rPr>
          <w:rFonts w:ascii="Arial" w:hAnsi="Arial" w:cs="Arial"/>
        </w:rPr>
        <w:t xml:space="preserve">Contact was made via email to Procurement in April 2021 </w:t>
      </w:r>
      <w:r w:rsidRPr="00C65340">
        <w:rPr>
          <w:rFonts w:ascii="Arial" w:hAnsi="Arial" w:cs="Arial"/>
        </w:rPr>
        <w:t>seeking guidance on the options for the provision of this service post November 2021 to allow sufficient time to consider options and</w:t>
      </w:r>
      <w:r>
        <w:rPr>
          <w:rFonts w:ascii="Arial" w:hAnsi="Arial" w:cs="Arial"/>
        </w:rPr>
        <w:t xml:space="preserve"> any potential</w:t>
      </w:r>
      <w:r w:rsidRPr="00C65340">
        <w:rPr>
          <w:rFonts w:ascii="Arial" w:hAnsi="Arial" w:cs="Arial"/>
        </w:rPr>
        <w:t xml:space="preserve"> change management processes</w:t>
      </w:r>
      <w:r w:rsidRPr="009A54AE">
        <w:rPr>
          <w:rFonts w:ascii="Arial" w:hAnsi="Arial" w:cs="Arial"/>
        </w:rPr>
        <w:t xml:space="preserve"> required. Discussions between Procurement, myself and my line manager</w:t>
      </w:r>
      <w:r w:rsidR="009A54AE" w:rsidRPr="009A54AE">
        <w:rPr>
          <w:rFonts w:ascii="Arial" w:hAnsi="Arial" w:cs="Arial"/>
        </w:rPr>
        <w:t>, the Assistant</w:t>
      </w:r>
      <w:r w:rsidRPr="009A54AE">
        <w:rPr>
          <w:rFonts w:ascii="Arial" w:hAnsi="Arial" w:cs="Arial"/>
        </w:rPr>
        <w:t xml:space="preserve"> </w:t>
      </w:r>
      <w:r w:rsidR="009A54AE" w:rsidRPr="009A54AE">
        <w:rPr>
          <w:rFonts w:ascii="Arial" w:hAnsi="Arial" w:cs="Arial"/>
        </w:rPr>
        <w:t xml:space="preserve">Director of Workforce: Resourcing and Utilisation, </w:t>
      </w:r>
      <w:r w:rsidRPr="009A54AE">
        <w:rPr>
          <w:rFonts w:ascii="Arial" w:hAnsi="Arial" w:cs="Arial"/>
        </w:rPr>
        <w:t>commenced in June 2021</w:t>
      </w:r>
      <w:r w:rsidR="005D777B">
        <w:rPr>
          <w:rFonts w:ascii="Arial" w:hAnsi="Arial" w:cs="Arial"/>
        </w:rPr>
        <w:t>.</w:t>
      </w:r>
    </w:p>
    <w:p w14:paraId="1100EC63" w14:textId="77777777" w:rsidR="009A54AE" w:rsidRPr="00C26BE5" w:rsidRDefault="009A54AE" w:rsidP="003154B5">
      <w:pPr>
        <w:pStyle w:val="NoSpacing"/>
        <w:rPr>
          <w:rFonts w:ascii="Arial" w:hAnsi="Arial" w:cs="Arial"/>
          <w:sz w:val="24"/>
          <w:szCs w:val="24"/>
        </w:rPr>
      </w:pPr>
    </w:p>
    <w:p w14:paraId="6EE21A00" w14:textId="4A806C2C" w:rsidR="00C65340" w:rsidRPr="00C65340" w:rsidRDefault="00C65340" w:rsidP="003154B5">
      <w:pPr>
        <w:spacing w:after="0" w:line="240" w:lineRule="auto"/>
        <w:rPr>
          <w:rFonts w:ascii="Arial" w:hAnsi="Arial"/>
          <w:szCs w:val="20"/>
        </w:rPr>
      </w:pPr>
      <w:r>
        <w:rPr>
          <w:rFonts w:ascii="Arial" w:hAnsi="Arial"/>
          <w:szCs w:val="20"/>
        </w:rPr>
        <w:t>In August 2021,</w:t>
      </w:r>
      <w:r w:rsidR="009A54AE">
        <w:rPr>
          <w:rFonts w:ascii="Arial" w:hAnsi="Arial"/>
          <w:szCs w:val="20"/>
        </w:rPr>
        <w:t xml:space="preserve"> I drafted</w:t>
      </w:r>
      <w:r>
        <w:rPr>
          <w:rFonts w:ascii="Arial" w:hAnsi="Arial"/>
          <w:szCs w:val="20"/>
        </w:rPr>
        <w:t xml:space="preserve"> an SBAR (IHI</w:t>
      </w:r>
      <w:r w:rsidRPr="005D777B">
        <w:rPr>
          <w:rFonts w:ascii="Arial" w:hAnsi="Arial"/>
          <w:szCs w:val="20"/>
        </w:rPr>
        <w:t xml:space="preserve">, n.d.) </w:t>
      </w:r>
      <w:r w:rsidR="009A54AE" w:rsidRPr="005D777B">
        <w:rPr>
          <w:rFonts w:ascii="Arial" w:hAnsi="Arial"/>
          <w:szCs w:val="20"/>
        </w:rPr>
        <w:t xml:space="preserve">(Evidence </w:t>
      </w:r>
      <w:r w:rsidR="005D777B" w:rsidRPr="005D777B">
        <w:rPr>
          <w:rFonts w:ascii="Arial" w:hAnsi="Arial"/>
          <w:szCs w:val="20"/>
        </w:rPr>
        <w:t>1.1</w:t>
      </w:r>
      <w:r w:rsidR="009A54AE" w:rsidRPr="005D777B">
        <w:rPr>
          <w:rFonts w:ascii="Arial" w:hAnsi="Arial"/>
          <w:szCs w:val="20"/>
        </w:rPr>
        <w:t xml:space="preserve">) setting </w:t>
      </w:r>
      <w:r w:rsidR="009A54AE">
        <w:rPr>
          <w:rFonts w:ascii="Arial" w:hAnsi="Arial"/>
          <w:szCs w:val="20"/>
        </w:rPr>
        <w:t xml:space="preserve">out </w:t>
      </w:r>
      <w:r w:rsidR="00EE450E">
        <w:rPr>
          <w:rFonts w:ascii="Arial" w:hAnsi="Arial"/>
          <w:szCs w:val="20"/>
        </w:rPr>
        <w:t>an</w:t>
      </w:r>
      <w:r w:rsidR="009A54AE">
        <w:rPr>
          <w:rFonts w:ascii="Arial" w:hAnsi="Arial"/>
          <w:szCs w:val="20"/>
        </w:rPr>
        <w:t xml:space="preserve"> option</w:t>
      </w:r>
      <w:r w:rsidR="00EE450E">
        <w:rPr>
          <w:rFonts w:ascii="Arial" w:hAnsi="Arial"/>
          <w:szCs w:val="20"/>
        </w:rPr>
        <w:t xml:space="preserve"> appraisal </w:t>
      </w:r>
      <w:r w:rsidR="00EE450E" w:rsidRPr="007C74FF">
        <w:rPr>
          <w:rFonts w:ascii="Arial" w:hAnsi="Arial"/>
          <w:szCs w:val="20"/>
        </w:rPr>
        <w:t>(</w:t>
      </w:r>
      <w:r w:rsidR="007C74FF" w:rsidRPr="007C74FF">
        <w:rPr>
          <w:rFonts w:ascii="Arial" w:hAnsi="Arial"/>
          <w:szCs w:val="20"/>
        </w:rPr>
        <w:t>Gov.uk, 2017</w:t>
      </w:r>
      <w:r w:rsidR="00EE450E" w:rsidRPr="007C74FF">
        <w:rPr>
          <w:rFonts w:ascii="Arial" w:hAnsi="Arial"/>
          <w:szCs w:val="20"/>
        </w:rPr>
        <w:t>)</w:t>
      </w:r>
      <w:r w:rsidR="00EE450E">
        <w:rPr>
          <w:rFonts w:ascii="Arial" w:hAnsi="Arial"/>
          <w:szCs w:val="20"/>
        </w:rPr>
        <w:t xml:space="preserve"> </w:t>
      </w:r>
      <w:r w:rsidR="009A54AE">
        <w:rPr>
          <w:rFonts w:ascii="Arial" w:hAnsi="Arial"/>
          <w:szCs w:val="20"/>
        </w:rPr>
        <w:t>for the provision of this service from 1</w:t>
      </w:r>
      <w:r w:rsidR="009A54AE" w:rsidRPr="009A54AE">
        <w:rPr>
          <w:rFonts w:ascii="Arial" w:hAnsi="Arial"/>
          <w:szCs w:val="20"/>
          <w:vertAlign w:val="superscript"/>
        </w:rPr>
        <w:t>st</w:t>
      </w:r>
      <w:r w:rsidR="009A54AE">
        <w:rPr>
          <w:rFonts w:ascii="Arial" w:hAnsi="Arial"/>
          <w:szCs w:val="20"/>
        </w:rPr>
        <w:t xml:space="preserve"> November 2021. The SBAR was further refined by my line manager whilst I was on annual leave and presented to the Director of Workforce</w:t>
      </w:r>
      <w:r>
        <w:rPr>
          <w:rFonts w:ascii="Arial" w:hAnsi="Arial"/>
          <w:szCs w:val="20"/>
        </w:rPr>
        <w:t xml:space="preserve"> </w:t>
      </w:r>
      <w:r w:rsidR="009A54AE">
        <w:rPr>
          <w:rFonts w:ascii="Arial" w:hAnsi="Arial"/>
          <w:szCs w:val="20"/>
        </w:rPr>
        <w:t>for consideration.</w:t>
      </w:r>
    </w:p>
    <w:p w14:paraId="113E9C83" w14:textId="77777777" w:rsidR="009C1DE3" w:rsidRPr="009C1DE3" w:rsidRDefault="009C1DE3" w:rsidP="003154B5">
      <w:pPr>
        <w:spacing w:after="0" w:line="240" w:lineRule="auto"/>
        <w:rPr>
          <w:rFonts w:ascii="Arial" w:hAnsi="Arial" w:cs="Arial"/>
          <w:iCs/>
          <w:szCs w:val="20"/>
        </w:rPr>
      </w:pPr>
    </w:p>
    <w:p w14:paraId="6650EF56" w14:textId="79F09AF4" w:rsidR="00B82512" w:rsidRPr="00B82512" w:rsidRDefault="00B82512" w:rsidP="003154B5">
      <w:pPr>
        <w:spacing w:after="0" w:line="240" w:lineRule="auto"/>
        <w:rPr>
          <w:rFonts w:ascii="Arial" w:hAnsi="Arial"/>
          <w:szCs w:val="20"/>
          <w:u w:val="single"/>
        </w:rPr>
      </w:pPr>
      <w:r w:rsidRPr="00B82512">
        <w:rPr>
          <w:rFonts w:ascii="Arial" w:hAnsi="Arial"/>
          <w:szCs w:val="20"/>
          <w:u w:val="single"/>
        </w:rPr>
        <w:t>Benefits</w:t>
      </w:r>
    </w:p>
    <w:p w14:paraId="01A72665" w14:textId="6F609DBE" w:rsidR="005F6237" w:rsidRDefault="00EE450E" w:rsidP="003154B5">
      <w:pPr>
        <w:pStyle w:val="BodyText"/>
        <w:ind w:left="0" w:firstLine="0"/>
        <w:rPr>
          <w:color w:val="000000" w:themeColor="text1"/>
          <w:spacing w:val="-1"/>
          <w:sz w:val="22"/>
        </w:rPr>
      </w:pPr>
      <w:r>
        <w:rPr>
          <w:color w:val="000000" w:themeColor="text1"/>
          <w:spacing w:val="-1"/>
          <w:sz w:val="22"/>
        </w:rPr>
        <w:t xml:space="preserve">The advantages and disadvantages of each option were </w:t>
      </w:r>
      <w:r w:rsidR="00927BD3">
        <w:rPr>
          <w:color w:val="000000" w:themeColor="text1"/>
          <w:spacing w:val="-1"/>
          <w:sz w:val="22"/>
        </w:rPr>
        <w:t>analysed</w:t>
      </w:r>
      <w:r>
        <w:rPr>
          <w:color w:val="000000" w:themeColor="text1"/>
          <w:spacing w:val="-1"/>
          <w:sz w:val="22"/>
        </w:rPr>
        <w:t xml:space="preserve"> in terms of cost, customer satisfaction and relations, time constraints and alignment with the national agenda.</w:t>
      </w:r>
    </w:p>
    <w:p w14:paraId="426FECEB" w14:textId="5AE0C424" w:rsidR="001508FF" w:rsidRDefault="001508FF" w:rsidP="003154B5">
      <w:pPr>
        <w:pStyle w:val="BodyText"/>
        <w:ind w:left="0" w:firstLine="0"/>
        <w:rPr>
          <w:color w:val="000000" w:themeColor="text1"/>
          <w:spacing w:val="-1"/>
          <w:sz w:val="22"/>
        </w:rPr>
      </w:pPr>
    </w:p>
    <w:p w14:paraId="7BD191EF" w14:textId="4F1153CE" w:rsidR="001508FF" w:rsidRDefault="001508FF" w:rsidP="003154B5">
      <w:pPr>
        <w:pStyle w:val="BodyText"/>
        <w:ind w:left="0" w:firstLine="0"/>
        <w:rPr>
          <w:color w:val="000000" w:themeColor="text1"/>
          <w:spacing w:val="-1"/>
          <w:sz w:val="22"/>
        </w:rPr>
      </w:pPr>
      <w:r>
        <w:rPr>
          <w:color w:val="000000" w:themeColor="text1"/>
          <w:spacing w:val="-1"/>
          <w:sz w:val="22"/>
        </w:rPr>
        <w:t>The key advantages of the preferred option were</w:t>
      </w:r>
      <w:r w:rsidR="00923FE2">
        <w:rPr>
          <w:color w:val="000000" w:themeColor="text1"/>
          <w:spacing w:val="-1"/>
          <w:sz w:val="22"/>
        </w:rPr>
        <w:t>:</w:t>
      </w:r>
    </w:p>
    <w:p w14:paraId="19C2FD1F" w14:textId="5512CFD6" w:rsidR="00950824" w:rsidRDefault="00950824" w:rsidP="003154B5">
      <w:pPr>
        <w:spacing w:after="0" w:line="240" w:lineRule="auto"/>
        <w:ind w:left="720" w:hanging="720"/>
        <w:rPr>
          <w:rFonts w:ascii="Arial" w:hAnsi="Arial" w:cs="Arial"/>
        </w:rPr>
      </w:pPr>
    </w:p>
    <w:p w14:paraId="04224C34" w14:textId="3CD6380D" w:rsidR="001508FF" w:rsidRDefault="001508FF" w:rsidP="003154B5">
      <w:pPr>
        <w:pStyle w:val="ListParagraph"/>
        <w:numPr>
          <w:ilvl w:val="0"/>
          <w:numId w:val="26"/>
        </w:numPr>
        <w:spacing w:after="0"/>
        <w:ind w:left="714" w:hanging="357"/>
        <w:contextualSpacing w:val="0"/>
        <w:rPr>
          <w:rFonts w:ascii="Arial" w:hAnsi="Arial" w:cs="Arial"/>
        </w:rPr>
      </w:pPr>
      <w:r>
        <w:rPr>
          <w:rFonts w:ascii="Arial" w:hAnsi="Arial" w:cs="Arial"/>
        </w:rPr>
        <w:t>A t</w:t>
      </w:r>
      <w:r w:rsidRPr="001508FF">
        <w:rPr>
          <w:rFonts w:ascii="Arial" w:hAnsi="Arial" w:cs="Arial"/>
        </w:rPr>
        <w:t>imely and compliant procurement process via a Change Control Notice</w:t>
      </w:r>
      <w:r>
        <w:rPr>
          <w:rFonts w:ascii="Arial" w:hAnsi="Arial" w:cs="Arial"/>
        </w:rPr>
        <w:t xml:space="preserve"> </w:t>
      </w:r>
      <w:r w:rsidR="006B50D5">
        <w:rPr>
          <w:rFonts w:ascii="Arial" w:hAnsi="Arial" w:cs="Arial"/>
        </w:rPr>
        <w:t>process</w:t>
      </w:r>
      <w:r w:rsidR="006B50D5" w:rsidRPr="001508FF">
        <w:rPr>
          <w:rFonts w:ascii="Arial" w:hAnsi="Arial" w:cs="Arial"/>
        </w:rPr>
        <w:t>.</w:t>
      </w:r>
    </w:p>
    <w:p w14:paraId="342D8922" w14:textId="22B373A9" w:rsidR="001508FF" w:rsidRDefault="001508FF" w:rsidP="003154B5">
      <w:pPr>
        <w:pStyle w:val="ListParagraph"/>
        <w:numPr>
          <w:ilvl w:val="0"/>
          <w:numId w:val="26"/>
        </w:numPr>
        <w:spacing w:after="0"/>
        <w:ind w:left="714" w:hanging="357"/>
        <w:contextualSpacing w:val="0"/>
        <w:rPr>
          <w:rFonts w:ascii="Arial" w:hAnsi="Arial" w:cs="Arial"/>
        </w:rPr>
      </w:pPr>
      <w:r w:rsidRPr="001508FF">
        <w:rPr>
          <w:rFonts w:ascii="Arial" w:hAnsi="Arial" w:cs="Arial"/>
        </w:rPr>
        <w:t>Align</w:t>
      </w:r>
      <w:r>
        <w:rPr>
          <w:rFonts w:ascii="Arial" w:hAnsi="Arial" w:cs="Arial"/>
        </w:rPr>
        <w:t xml:space="preserve">ment with the </w:t>
      </w:r>
      <w:r w:rsidRPr="001508FF">
        <w:rPr>
          <w:rFonts w:ascii="Arial" w:hAnsi="Arial" w:cs="Arial"/>
        </w:rPr>
        <w:t xml:space="preserve">Welsh Government’s aspiration for one supplier across </w:t>
      </w:r>
      <w:r w:rsidR="006B50D5" w:rsidRPr="001508FF">
        <w:rPr>
          <w:rFonts w:ascii="Arial" w:hAnsi="Arial" w:cs="Arial"/>
        </w:rPr>
        <w:t>Wales</w:t>
      </w:r>
      <w:r w:rsidR="006B50D5">
        <w:rPr>
          <w:rFonts w:ascii="Arial" w:hAnsi="Arial" w:cs="Arial"/>
        </w:rPr>
        <w:t>.</w:t>
      </w:r>
    </w:p>
    <w:p w14:paraId="72771531" w14:textId="763668CB" w:rsidR="001508FF" w:rsidRPr="001508FF" w:rsidRDefault="001508FF" w:rsidP="003154B5">
      <w:pPr>
        <w:pStyle w:val="ListParagraph"/>
        <w:numPr>
          <w:ilvl w:val="0"/>
          <w:numId w:val="26"/>
        </w:numPr>
        <w:spacing w:after="0"/>
        <w:ind w:left="714" w:hanging="357"/>
        <w:contextualSpacing w:val="0"/>
        <w:rPr>
          <w:rFonts w:ascii="Arial" w:hAnsi="Arial" w:cs="Arial"/>
        </w:rPr>
      </w:pPr>
      <w:r>
        <w:rPr>
          <w:rFonts w:ascii="Arial" w:hAnsi="Arial" w:cs="Arial"/>
        </w:rPr>
        <w:t xml:space="preserve">Will bring all staff groups under one </w:t>
      </w:r>
      <w:r w:rsidR="006B50D5">
        <w:rPr>
          <w:rFonts w:ascii="Arial" w:hAnsi="Arial" w:cs="Arial"/>
        </w:rPr>
        <w:t>provider</w:t>
      </w:r>
      <w:r w:rsidR="006B50D5" w:rsidRPr="001508FF">
        <w:rPr>
          <w:rFonts w:ascii="Arial" w:hAnsi="Arial" w:cs="Arial"/>
        </w:rPr>
        <w:t>.</w:t>
      </w:r>
    </w:p>
    <w:p w14:paraId="5D74DD34" w14:textId="0216A0AC" w:rsidR="001508FF" w:rsidRPr="001508FF" w:rsidRDefault="001508FF" w:rsidP="003154B5">
      <w:pPr>
        <w:pStyle w:val="ListParagraph"/>
        <w:numPr>
          <w:ilvl w:val="0"/>
          <w:numId w:val="26"/>
        </w:numPr>
        <w:spacing w:after="0"/>
        <w:ind w:left="714" w:hanging="357"/>
        <w:contextualSpacing w:val="0"/>
        <w:rPr>
          <w:rFonts w:ascii="Arial" w:hAnsi="Arial" w:cs="Arial"/>
        </w:rPr>
      </w:pPr>
      <w:r>
        <w:rPr>
          <w:rFonts w:ascii="Arial" w:hAnsi="Arial" w:cs="Arial"/>
        </w:rPr>
        <w:t>Fi</w:t>
      </w:r>
      <w:r w:rsidRPr="001508FF">
        <w:rPr>
          <w:rFonts w:ascii="Arial" w:hAnsi="Arial" w:cs="Arial"/>
        </w:rPr>
        <w:t>nancial savings</w:t>
      </w:r>
      <w:r>
        <w:rPr>
          <w:rFonts w:ascii="Arial" w:hAnsi="Arial" w:cs="Arial"/>
        </w:rPr>
        <w:t xml:space="preserve">, through a reduction in the </w:t>
      </w:r>
      <w:r w:rsidRPr="001508FF">
        <w:rPr>
          <w:rFonts w:ascii="Arial" w:hAnsi="Arial" w:cs="Arial"/>
        </w:rPr>
        <w:t>managed service charge</w:t>
      </w:r>
      <w:r>
        <w:rPr>
          <w:rFonts w:ascii="Arial" w:hAnsi="Arial" w:cs="Arial"/>
        </w:rPr>
        <w:t xml:space="preserve"> and commission </w:t>
      </w:r>
      <w:r w:rsidR="006B50D5">
        <w:rPr>
          <w:rFonts w:ascii="Arial" w:hAnsi="Arial" w:cs="Arial"/>
        </w:rPr>
        <w:t>fees</w:t>
      </w:r>
      <w:r w:rsidR="006B50D5" w:rsidRPr="001508FF">
        <w:rPr>
          <w:rFonts w:ascii="Arial" w:hAnsi="Arial" w:cs="Arial"/>
        </w:rPr>
        <w:t>.</w:t>
      </w:r>
    </w:p>
    <w:p w14:paraId="1CB29B42" w14:textId="7DDB8B82" w:rsidR="001508FF" w:rsidRDefault="001508FF" w:rsidP="003154B5">
      <w:pPr>
        <w:pStyle w:val="ListParagraph"/>
        <w:numPr>
          <w:ilvl w:val="0"/>
          <w:numId w:val="26"/>
        </w:numPr>
        <w:spacing w:after="0"/>
        <w:ind w:left="714" w:hanging="357"/>
        <w:contextualSpacing w:val="0"/>
        <w:rPr>
          <w:rFonts w:ascii="Arial" w:hAnsi="Arial" w:cs="Arial"/>
        </w:rPr>
      </w:pPr>
      <w:r>
        <w:rPr>
          <w:rFonts w:ascii="Arial" w:hAnsi="Arial" w:cs="Arial"/>
        </w:rPr>
        <w:t>Opportunity c</w:t>
      </w:r>
      <w:r w:rsidRPr="001508FF">
        <w:rPr>
          <w:rFonts w:ascii="Arial" w:hAnsi="Arial" w:cs="Arial"/>
        </w:rPr>
        <w:t xml:space="preserve">ost savings </w:t>
      </w:r>
      <w:r w:rsidR="006B50D5" w:rsidRPr="001508FF">
        <w:rPr>
          <w:rFonts w:ascii="Arial" w:hAnsi="Arial" w:cs="Arial"/>
        </w:rPr>
        <w:t>because of</w:t>
      </w:r>
      <w:r w:rsidRPr="001508FF">
        <w:rPr>
          <w:rFonts w:ascii="Arial" w:hAnsi="Arial" w:cs="Arial"/>
        </w:rPr>
        <w:t xml:space="preserve"> introducing a C</w:t>
      </w:r>
      <w:r>
        <w:rPr>
          <w:rFonts w:ascii="Arial" w:hAnsi="Arial" w:cs="Arial"/>
        </w:rPr>
        <w:t xml:space="preserve">lient </w:t>
      </w:r>
      <w:r w:rsidRPr="001508FF">
        <w:rPr>
          <w:rFonts w:ascii="Arial" w:hAnsi="Arial" w:cs="Arial"/>
        </w:rPr>
        <w:t>R</w:t>
      </w:r>
      <w:r>
        <w:rPr>
          <w:rFonts w:ascii="Arial" w:hAnsi="Arial" w:cs="Arial"/>
        </w:rPr>
        <w:t xml:space="preserve">elationship </w:t>
      </w:r>
      <w:r w:rsidRPr="001508FF">
        <w:rPr>
          <w:rFonts w:ascii="Arial" w:hAnsi="Arial" w:cs="Arial"/>
        </w:rPr>
        <w:t>M</w:t>
      </w:r>
      <w:r>
        <w:rPr>
          <w:rFonts w:ascii="Arial" w:hAnsi="Arial" w:cs="Arial"/>
        </w:rPr>
        <w:t>anager (CRM)</w:t>
      </w:r>
      <w:r w:rsidR="006B50D5">
        <w:rPr>
          <w:rFonts w:ascii="Arial" w:hAnsi="Arial" w:cs="Arial"/>
        </w:rPr>
        <w:t>.</w:t>
      </w:r>
    </w:p>
    <w:p w14:paraId="0F35563A" w14:textId="27EE0FFA" w:rsidR="001508FF" w:rsidRPr="001508FF" w:rsidRDefault="001508FF" w:rsidP="003154B5">
      <w:pPr>
        <w:pStyle w:val="ListParagraph"/>
        <w:numPr>
          <w:ilvl w:val="0"/>
          <w:numId w:val="26"/>
        </w:numPr>
        <w:spacing w:after="0"/>
        <w:ind w:left="714" w:hanging="357"/>
        <w:contextualSpacing w:val="0"/>
        <w:rPr>
          <w:rFonts w:ascii="Arial" w:hAnsi="Arial" w:cs="Arial"/>
        </w:rPr>
      </w:pPr>
      <w:r>
        <w:rPr>
          <w:rFonts w:ascii="Arial" w:hAnsi="Arial" w:cs="Arial"/>
        </w:rPr>
        <w:t xml:space="preserve">Reduced workload for </w:t>
      </w:r>
      <w:r w:rsidRPr="001508FF">
        <w:rPr>
          <w:rFonts w:ascii="Arial" w:hAnsi="Arial" w:cs="Arial"/>
        </w:rPr>
        <w:t>service managers as the</w:t>
      </w:r>
      <w:r>
        <w:rPr>
          <w:rFonts w:ascii="Arial" w:hAnsi="Arial" w:cs="Arial"/>
        </w:rPr>
        <w:t xml:space="preserve"> CRM will manage the entire booking, negotiation and </w:t>
      </w:r>
      <w:r w:rsidR="00927BD3">
        <w:rPr>
          <w:rFonts w:ascii="Arial" w:hAnsi="Arial" w:cs="Arial"/>
        </w:rPr>
        <w:t>compliance process.</w:t>
      </w:r>
    </w:p>
    <w:p w14:paraId="2761A6A9" w14:textId="77777777" w:rsidR="00927BD3" w:rsidRDefault="00927BD3" w:rsidP="003154B5">
      <w:pPr>
        <w:spacing w:after="0" w:line="240" w:lineRule="auto"/>
        <w:rPr>
          <w:rFonts w:ascii="Arial" w:hAnsi="Arial" w:cs="Arial"/>
          <w:b/>
          <w:bCs/>
        </w:rPr>
      </w:pPr>
    </w:p>
    <w:p w14:paraId="13587A7A" w14:textId="75CEF614" w:rsidR="00927BD3" w:rsidRPr="00927BD3" w:rsidRDefault="00927BD3" w:rsidP="003154B5">
      <w:pPr>
        <w:spacing w:after="0" w:line="240" w:lineRule="auto"/>
        <w:rPr>
          <w:rFonts w:ascii="Arial" w:hAnsi="Arial" w:cs="Arial"/>
          <w:iCs/>
          <w:u w:val="single"/>
        </w:rPr>
      </w:pPr>
      <w:r w:rsidRPr="00927BD3">
        <w:rPr>
          <w:rFonts w:ascii="Arial" w:hAnsi="Arial" w:cs="Arial"/>
          <w:iCs/>
          <w:u w:val="single"/>
        </w:rPr>
        <w:t>Decision</w:t>
      </w:r>
    </w:p>
    <w:p w14:paraId="684365A7" w14:textId="61CF7ADD" w:rsidR="00927BD3" w:rsidRDefault="00927BD3" w:rsidP="003154B5">
      <w:pPr>
        <w:spacing w:after="0" w:line="240" w:lineRule="auto"/>
        <w:rPr>
          <w:rFonts w:ascii="Arial" w:hAnsi="Arial" w:cs="Arial"/>
          <w:iCs/>
        </w:rPr>
      </w:pPr>
      <w:r w:rsidRPr="009C1DE3">
        <w:rPr>
          <w:rFonts w:ascii="Arial" w:hAnsi="Arial" w:cs="Arial"/>
          <w:iCs/>
        </w:rPr>
        <w:t>The Director of Workforce verbally confirmed her approval to include these additional staff groups within our current contract with Medacs to the Assistant Director of Workforce: Resourcing and Utilisation on 7</w:t>
      </w:r>
      <w:r w:rsidRPr="009C1DE3">
        <w:rPr>
          <w:rFonts w:ascii="Arial" w:hAnsi="Arial" w:cs="Arial"/>
          <w:iCs/>
          <w:vertAlign w:val="superscript"/>
        </w:rPr>
        <w:t>th</w:t>
      </w:r>
      <w:r w:rsidRPr="009C1DE3">
        <w:rPr>
          <w:rFonts w:ascii="Arial" w:hAnsi="Arial" w:cs="Arial"/>
          <w:iCs/>
        </w:rPr>
        <w:t xml:space="preserve"> September 2021. </w:t>
      </w:r>
      <w:r w:rsidR="00F1490F">
        <w:rPr>
          <w:rFonts w:ascii="Arial" w:hAnsi="Arial" w:cs="Arial"/>
          <w:iCs/>
        </w:rPr>
        <w:t xml:space="preserve">No further action was required in terms of the decision-making process as the provider was on an </w:t>
      </w:r>
      <w:r w:rsidR="006B50D5">
        <w:rPr>
          <w:rFonts w:ascii="Arial" w:hAnsi="Arial" w:cs="Arial"/>
          <w:iCs/>
        </w:rPr>
        <w:t>All-Wales</w:t>
      </w:r>
      <w:r w:rsidR="00F1490F">
        <w:rPr>
          <w:rFonts w:ascii="Arial" w:hAnsi="Arial" w:cs="Arial"/>
          <w:iCs/>
        </w:rPr>
        <w:t xml:space="preserve"> Procurement Framework (Welsh Government, 2021). </w:t>
      </w:r>
      <w:r w:rsidRPr="009C1DE3">
        <w:rPr>
          <w:rFonts w:ascii="Arial" w:hAnsi="Arial" w:cs="Arial"/>
          <w:iCs/>
        </w:rPr>
        <w:t xml:space="preserve">I communicated this decision to Procurement on the same day </w:t>
      </w:r>
      <w:r w:rsidRPr="00923FE2">
        <w:rPr>
          <w:rFonts w:ascii="Arial" w:hAnsi="Arial" w:cs="Arial"/>
          <w:iCs/>
        </w:rPr>
        <w:t xml:space="preserve">(Evidence </w:t>
      </w:r>
      <w:r w:rsidR="00923FE2" w:rsidRPr="00923FE2">
        <w:rPr>
          <w:rFonts w:ascii="Arial" w:hAnsi="Arial" w:cs="Arial"/>
          <w:iCs/>
        </w:rPr>
        <w:t>1.2</w:t>
      </w:r>
      <w:r w:rsidRPr="00923FE2">
        <w:rPr>
          <w:rFonts w:ascii="Arial" w:hAnsi="Arial" w:cs="Arial"/>
          <w:iCs/>
        </w:rPr>
        <w:t xml:space="preserve">). </w:t>
      </w:r>
    </w:p>
    <w:p w14:paraId="689E0056" w14:textId="0637D7E2" w:rsidR="00EE450E" w:rsidRDefault="00EE450E" w:rsidP="003154B5">
      <w:pPr>
        <w:spacing w:after="0" w:line="240" w:lineRule="auto"/>
        <w:rPr>
          <w:rFonts w:ascii="Arial" w:hAnsi="Arial" w:cs="Arial"/>
          <w:b/>
          <w:bCs/>
        </w:rPr>
      </w:pPr>
      <w:r>
        <w:rPr>
          <w:rFonts w:ascii="Arial" w:hAnsi="Arial" w:cs="Arial"/>
          <w:b/>
          <w:bCs/>
        </w:rPr>
        <w:br w:type="page"/>
      </w:r>
    </w:p>
    <w:p w14:paraId="3DA4439B" w14:textId="0FEDB404" w:rsidR="00B82512" w:rsidRPr="00B82512" w:rsidRDefault="00842D6B" w:rsidP="003154B5">
      <w:pPr>
        <w:pStyle w:val="ListParagraph"/>
        <w:numPr>
          <w:ilvl w:val="1"/>
          <w:numId w:val="23"/>
        </w:numPr>
        <w:spacing w:after="0"/>
        <w:ind w:left="720" w:hanging="720"/>
        <w:contextualSpacing w:val="0"/>
        <w:rPr>
          <w:rFonts w:ascii="Arial" w:hAnsi="Arial" w:cs="Arial"/>
        </w:rPr>
      </w:pPr>
      <w:r w:rsidRPr="00B82512">
        <w:rPr>
          <w:rFonts w:ascii="Arial" w:hAnsi="Arial" w:cs="Arial"/>
          <w:b/>
          <w:bCs/>
        </w:rPr>
        <w:lastRenderedPageBreak/>
        <w:t>Analys</w:t>
      </w:r>
      <w:r w:rsidR="00B82512" w:rsidRPr="00B82512">
        <w:rPr>
          <w:rFonts w:ascii="Arial" w:hAnsi="Arial" w:cs="Arial"/>
          <w:b/>
          <w:bCs/>
        </w:rPr>
        <w:t>ing</w:t>
      </w:r>
      <w:r w:rsidRPr="00B82512">
        <w:rPr>
          <w:rFonts w:ascii="Arial" w:hAnsi="Arial" w:cs="Arial"/>
          <w:b/>
          <w:bCs/>
        </w:rPr>
        <w:t xml:space="preserve"> who will be affected by the changes and their potential information and support needs</w:t>
      </w:r>
    </w:p>
    <w:p w14:paraId="60740D6F" w14:textId="03F590BA" w:rsidR="00B82512" w:rsidRDefault="00B82512" w:rsidP="003154B5">
      <w:pPr>
        <w:spacing w:after="0" w:line="240" w:lineRule="auto"/>
        <w:rPr>
          <w:rFonts w:ascii="Arial" w:hAnsi="Arial" w:cs="Arial"/>
        </w:rPr>
      </w:pPr>
    </w:p>
    <w:p w14:paraId="0F1992D2" w14:textId="7780912A" w:rsidR="00100013" w:rsidRDefault="0088112A" w:rsidP="003154B5">
      <w:pPr>
        <w:spacing w:after="0" w:line="240" w:lineRule="auto"/>
        <w:rPr>
          <w:rFonts w:ascii="Arial" w:hAnsi="Arial" w:cs="Arial"/>
        </w:rPr>
      </w:pPr>
      <w:r>
        <w:rPr>
          <w:rFonts w:ascii="Arial" w:hAnsi="Arial" w:cs="Arial"/>
        </w:rPr>
        <w:t>As stated by</w:t>
      </w:r>
      <w:r w:rsidR="00E96E35">
        <w:rPr>
          <w:rFonts w:ascii="Arial" w:hAnsi="Arial" w:cs="Arial"/>
        </w:rPr>
        <w:t xml:space="preserve"> the SHRM (n.d.), </w:t>
      </w:r>
      <w:r w:rsidR="00FE45F0">
        <w:rPr>
          <w:rFonts w:ascii="Arial" w:hAnsi="Arial" w:cs="Arial"/>
        </w:rPr>
        <w:t>key to success of organisational change is the development of a co</w:t>
      </w:r>
      <w:r w:rsidR="00E96E35">
        <w:rPr>
          <w:rFonts w:ascii="Arial" w:hAnsi="Arial" w:cs="Arial"/>
        </w:rPr>
        <w:t>mmunication plan</w:t>
      </w:r>
      <w:r w:rsidR="00100013">
        <w:rPr>
          <w:rFonts w:ascii="Arial" w:hAnsi="Arial" w:cs="Arial"/>
        </w:rPr>
        <w:t xml:space="preserve"> to inform engagement with stakeholders.</w:t>
      </w:r>
    </w:p>
    <w:p w14:paraId="32DDA530" w14:textId="77777777" w:rsidR="00100013" w:rsidRDefault="00100013" w:rsidP="003154B5">
      <w:pPr>
        <w:spacing w:after="0" w:line="240" w:lineRule="auto"/>
        <w:ind w:left="720"/>
        <w:rPr>
          <w:rFonts w:ascii="Arial" w:hAnsi="Arial" w:cs="Arial"/>
        </w:rPr>
      </w:pPr>
    </w:p>
    <w:p w14:paraId="16537D35" w14:textId="77777777" w:rsidR="00327930" w:rsidRDefault="00FE45F0" w:rsidP="003154B5">
      <w:pPr>
        <w:spacing w:after="0" w:line="240" w:lineRule="auto"/>
        <w:rPr>
          <w:rFonts w:ascii="Arial" w:hAnsi="Arial" w:cs="Arial"/>
        </w:rPr>
      </w:pPr>
      <w:r>
        <w:rPr>
          <w:rFonts w:ascii="Arial" w:hAnsi="Arial" w:cs="Arial"/>
        </w:rPr>
        <w:t xml:space="preserve">A clear learning point highlighted during this change management process was the </w:t>
      </w:r>
      <w:r w:rsidR="00100013">
        <w:rPr>
          <w:rFonts w:ascii="Arial" w:hAnsi="Arial" w:cs="Arial"/>
        </w:rPr>
        <w:t xml:space="preserve">need to identify and analyse our stakeholder requirements at the outset. </w:t>
      </w:r>
    </w:p>
    <w:p w14:paraId="73434929" w14:textId="77777777" w:rsidR="00327930" w:rsidRDefault="00327930" w:rsidP="003154B5">
      <w:pPr>
        <w:spacing w:after="0" w:line="240" w:lineRule="auto"/>
        <w:ind w:left="720"/>
        <w:rPr>
          <w:rFonts w:ascii="Arial" w:hAnsi="Arial" w:cs="Arial"/>
        </w:rPr>
      </w:pPr>
    </w:p>
    <w:p w14:paraId="3A12C8A0" w14:textId="5EA1B6F9" w:rsidR="007D600F" w:rsidRDefault="00327930" w:rsidP="003154B5">
      <w:pPr>
        <w:spacing w:after="0" w:line="240" w:lineRule="auto"/>
        <w:rPr>
          <w:rFonts w:ascii="Arial" w:hAnsi="Arial" w:cs="Arial"/>
        </w:rPr>
      </w:pPr>
      <w:r>
        <w:rPr>
          <w:rFonts w:ascii="Arial" w:hAnsi="Arial" w:cs="Arial"/>
        </w:rPr>
        <w:t xml:space="preserve">Whilst </w:t>
      </w:r>
      <w:r w:rsidR="007D600F">
        <w:rPr>
          <w:rFonts w:ascii="Arial" w:hAnsi="Arial" w:cs="Arial"/>
        </w:rPr>
        <w:t xml:space="preserve">I </w:t>
      </w:r>
      <w:r>
        <w:rPr>
          <w:rFonts w:ascii="Arial" w:hAnsi="Arial" w:cs="Arial"/>
        </w:rPr>
        <w:t>did</w:t>
      </w:r>
      <w:r w:rsidR="007D600F">
        <w:rPr>
          <w:rFonts w:ascii="Arial" w:hAnsi="Arial" w:cs="Arial"/>
        </w:rPr>
        <w:t xml:space="preserve"> produce a</w:t>
      </w:r>
      <w:r>
        <w:rPr>
          <w:rFonts w:ascii="Arial" w:hAnsi="Arial" w:cs="Arial"/>
        </w:rPr>
        <w:t xml:space="preserve"> basic</w:t>
      </w:r>
      <w:r w:rsidR="007D600F">
        <w:rPr>
          <w:rFonts w:ascii="Arial" w:hAnsi="Arial" w:cs="Arial"/>
        </w:rPr>
        <w:t xml:space="preserve"> </w:t>
      </w:r>
      <w:r w:rsidR="003B16F2">
        <w:rPr>
          <w:rFonts w:ascii="Arial" w:hAnsi="Arial" w:cs="Arial"/>
        </w:rPr>
        <w:t>S</w:t>
      </w:r>
      <w:r w:rsidR="007D600F">
        <w:rPr>
          <w:rFonts w:ascii="Arial" w:hAnsi="Arial" w:cs="Arial"/>
        </w:rPr>
        <w:t xml:space="preserve">takeholder </w:t>
      </w:r>
      <w:r w:rsidR="003B16F2">
        <w:rPr>
          <w:rFonts w:ascii="Arial" w:hAnsi="Arial" w:cs="Arial"/>
        </w:rPr>
        <w:t>M</w:t>
      </w:r>
      <w:r w:rsidR="007D600F">
        <w:rPr>
          <w:rFonts w:ascii="Arial" w:hAnsi="Arial" w:cs="Arial"/>
        </w:rPr>
        <w:t>ap (</w:t>
      </w:r>
      <w:r w:rsidR="003B16F2">
        <w:rPr>
          <w:rFonts w:ascii="Arial" w:hAnsi="Arial" w:cs="Arial"/>
        </w:rPr>
        <w:t>SHRM, 2019</w:t>
      </w:r>
      <w:r w:rsidR="007D600F">
        <w:rPr>
          <w:rFonts w:ascii="Arial" w:hAnsi="Arial" w:cs="Arial"/>
        </w:rPr>
        <w:t>)</w:t>
      </w:r>
      <w:r w:rsidR="00923FE2">
        <w:rPr>
          <w:rFonts w:ascii="Arial" w:hAnsi="Arial" w:cs="Arial"/>
        </w:rPr>
        <w:t xml:space="preserve"> </w:t>
      </w:r>
      <w:r w:rsidR="00923FE2" w:rsidRPr="00B761B5">
        <w:rPr>
          <w:rFonts w:ascii="Arial" w:hAnsi="Arial" w:cs="Arial"/>
          <w:color w:val="000000" w:themeColor="text1"/>
        </w:rPr>
        <w:t xml:space="preserve">(Evidence </w:t>
      </w:r>
      <w:r w:rsidR="00B761B5" w:rsidRPr="00B761B5">
        <w:rPr>
          <w:rFonts w:ascii="Arial" w:hAnsi="Arial" w:cs="Arial"/>
          <w:color w:val="000000" w:themeColor="text1"/>
        </w:rPr>
        <w:t>1.3</w:t>
      </w:r>
      <w:r w:rsidR="00923FE2" w:rsidRPr="00B761B5">
        <w:rPr>
          <w:rFonts w:ascii="Arial" w:hAnsi="Arial" w:cs="Arial"/>
          <w:color w:val="000000" w:themeColor="text1"/>
        </w:rPr>
        <w:t>)</w:t>
      </w:r>
      <w:r>
        <w:rPr>
          <w:rFonts w:ascii="Arial" w:hAnsi="Arial" w:cs="Arial"/>
        </w:rPr>
        <w:t xml:space="preserve">, I had not produced a </w:t>
      </w:r>
      <w:r w:rsidR="007D600F">
        <w:rPr>
          <w:rFonts w:ascii="Arial" w:hAnsi="Arial" w:cs="Arial"/>
        </w:rPr>
        <w:t>Communication Plan (</w:t>
      </w:r>
      <w:r w:rsidR="003B16F2">
        <w:rPr>
          <w:rFonts w:ascii="Arial" w:hAnsi="Arial" w:cs="Arial"/>
        </w:rPr>
        <w:t>SHRM, 2017</w:t>
      </w:r>
      <w:r w:rsidR="007D600F">
        <w:rPr>
          <w:rFonts w:ascii="Arial" w:hAnsi="Arial" w:cs="Arial"/>
        </w:rPr>
        <w:t xml:space="preserve">) </w:t>
      </w:r>
      <w:r>
        <w:rPr>
          <w:rFonts w:ascii="Arial" w:hAnsi="Arial" w:cs="Arial"/>
        </w:rPr>
        <w:t>and have</w:t>
      </w:r>
      <w:r w:rsidR="00A46661">
        <w:rPr>
          <w:rFonts w:ascii="Arial" w:hAnsi="Arial" w:cs="Arial"/>
        </w:rPr>
        <w:t xml:space="preserve"> therefore produced </w:t>
      </w:r>
      <w:r>
        <w:rPr>
          <w:rFonts w:ascii="Arial" w:hAnsi="Arial" w:cs="Arial"/>
        </w:rPr>
        <w:t>this retrospectively</w:t>
      </w:r>
      <w:r w:rsidR="007D600F">
        <w:rPr>
          <w:rFonts w:ascii="Arial" w:hAnsi="Arial" w:cs="Arial"/>
        </w:rPr>
        <w:t>.</w:t>
      </w:r>
    </w:p>
    <w:p w14:paraId="1E6AF779" w14:textId="77777777" w:rsidR="007D600F" w:rsidRDefault="007D600F" w:rsidP="003154B5">
      <w:pPr>
        <w:spacing w:after="0" w:line="240" w:lineRule="auto"/>
        <w:ind w:left="720"/>
        <w:rPr>
          <w:rFonts w:ascii="Arial" w:hAnsi="Arial" w:cs="Arial"/>
        </w:rPr>
      </w:pPr>
    </w:p>
    <w:p w14:paraId="1DF41F9F" w14:textId="292C8787" w:rsidR="00A46661" w:rsidRDefault="00A46661" w:rsidP="003154B5">
      <w:pPr>
        <w:spacing w:after="0" w:line="240" w:lineRule="auto"/>
        <w:rPr>
          <w:rFonts w:ascii="Arial" w:hAnsi="Arial" w:cs="Arial"/>
          <w:color w:val="FF0000"/>
        </w:rPr>
      </w:pPr>
      <w:r w:rsidRPr="00A46661">
        <w:rPr>
          <w:rFonts w:ascii="Arial" w:hAnsi="Arial" w:cs="Arial"/>
        </w:rPr>
        <w:t xml:space="preserve">Prior to initiation, communication was limited to the Director of Therapies and </w:t>
      </w:r>
      <w:r w:rsidR="007205C1">
        <w:rPr>
          <w:rFonts w:ascii="Arial" w:hAnsi="Arial" w:cs="Arial"/>
        </w:rPr>
        <w:t xml:space="preserve">Director of Operations </w:t>
      </w:r>
      <w:r w:rsidRPr="00A46661">
        <w:rPr>
          <w:rFonts w:ascii="Arial" w:hAnsi="Arial" w:cs="Arial"/>
        </w:rPr>
        <w:t>as the current provider had not been notified of the termination of contract at this point</w:t>
      </w:r>
      <w:r w:rsidR="007205C1">
        <w:rPr>
          <w:rFonts w:ascii="Arial" w:hAnsi="Arial" w:cs="Arial"/>
        </w:rPr>
        <w:t>.</w:t>
      </w:r>
      <w:r>
        <w:rPr>
          <w:rFonts w:ascii="Arial" w:hAnsi="Arial" w:cs="Arial"/>
          <w:color w:val="FF0000"/>
        </w:rPr>
        <w:t xml:space="preserve"> </w:t>
      </w:r>
      <w:r w:rsidR="007205C1" w:rsidRPr="007205C1">
        <w:rPr>
          <w:rFonts w:ascii="Arial" w:hAnsi="Arial" w:cs="Arial"/>
        </w:rPr>
        <w:t xml:space="preserve">This email communication was drafted by myself and sent by my Line Manager, the Assistant Director of Workforce </w:t>
      </w:r>
      <w:r w:rsidR="007205C1" w:rsidRPr="00B761B5">
        <w:rPr>
          <w:rFonts w:ascii="Arial" w:hAnsi="Arial" w:cs="Arial"/>
          <w:color w:val="000000" w:themeColor="text1"/>
        </w:rPr>
        <w:t xml:space="preserve">(Evidence </w:t>
      </w:r>
      <w:r w:rsidR="00B761B5" w:rsidRPr="00B761B5">
        <w:rPr>
          <w:rFonts w:ascii="Arial" w:hAnsi="Arial" w:cs="Arial"/>
          <w:color w:val="000000" w:themeColor="text1"/>
        </w:rPr>
        <w:t>1.4</w:t>
      </w:r>
      <w:r w:rsidR="007205C1" w:rsidRPr="00B761B5">
        <w:rPr>
          <w:rFonts w:ascii="Arial" w:hAnsi="Arial" w:cs="Arial"/>
          <w:color w:val="000000" w:themeColor="text1"/>
        </w:rPr>
        <w:t>).</w:t>
      </w:r>
    </w:p>
    <w:p w14:paraId="4541C8D5" w14:textId="4E070640" w:rsidR="00A46661" w:rsidRDefault="00A46661" w:rsidP="003154B5">
      <w:pPr>
        <w:spacing w:after="0" w:line="240" w:lineRule="auto"/>
        <w:ind w:left="720"/>
        <w:rPr>
          <w:rFonts w:ascii="Arial" w:hAnsi="Arial" w:cs="Arial"/>
          <w:color w:val="FF0000"/>
        </w:rPr>
      </w:pPr>
    </w:p>
    <w:p w14:paraId="7E87A96D" w14:textId="604BABCE" w:rsidR="007205C1" w:rsidRPr="007205C1" w:rsidRDefault="007205C1" w:rsidP="003154B5">
      <w:pPr>
        <w:spacing w:after="0" w:line="240" w:lineRule="auto"/>
        <w:rPr>
          <w:rFonts w:ascii="Arial" w:hAnsi="Arial" w:cs="Arial"/>
        </w:rPr>
      </w:pPr>
      <w:r>
        <w:rPr>
          <w:rFonts w:ascii="Arial" w:hAnsi="Arial" w:cs="Arial"/>
        </w:rPr>
        <w:t>Some concerns were raised by the Director of Therapies around the new model to which I was able to contribute some valid points in response (</w:t>
      </w:r>
      <w:r w:rsidRPr="00B761B5">
        <w:rPr>
          <w:rFonts w:ascii="Arial" w:hAnsi="Arial" w:cs="Arial"/>
          <w:color w:val="000000" w:themeColor="text1"/>
        </w:rPr>
        <w:t xml:space="preserve">Evidence </w:t>
      </w:r>
      <w:r w:rsidR="00B761B5" w:rsidRPr="00B761B5">
        <w:rPr>
          <w:rFonts w:ascii="Arial" w:hAnsi="Arial" w:cs="Arial"/>
          <w:color w:val="000000" w:themeColor="text1"/>
        </w:rPr>
        <w:t>1.5</w:t>
      </w:r>
      <w:r>
        <w:rPr>
          <w:rFonts w:ascii="Arial" w:hAnsi="Arial" w:cs="Arial"/>
        </w:rPr>
        <w:t xml:space="preserve">). </w:t>
      </w:r>
    </w:p>
    <w:p w14:paraId="65E285D8" w14:textId="77777777" w:rsidR="007205C1" w:rsidRDefault="007205C1" w:rsidP="003154B5">
      <w:pPr>
        <w:spacing w:after="0" w:line="240" w:lineRule="auto"/>
        <w:ind w:left="720"/>
        <w:rPr>
          <w:rFonts w:ascii="Arial" w:hAnsi="Arial" w:cs="Arial"/>
          <w:color w:val="FF0000"/>
        </w:rPr>
      </w:pPr>
    </w:p>
    <w:p w14:paraId="7EBDE1D8" w14:textId="396DD2EE" w:rsidR="00B82512" w:rsidRDefault="00100013" w:rsidP="003154B5">
      <w:pPr>
        <w:spacing w:after="0" w:line="240" w:lineRule="auto"/>
        <w:rPr>
          <w:rFonts w:ascii="Arial" w:hAnsi="Arial" w:cs="Arial"/>
        </w:rPr>
      </w:pPr>
      <w:r>
        <w:rPr>
          <w:rFonts w:ascii="Arial" w:hAnsi="Arial" w:cs="Arial"/>
        </w:rPr>
        <w:t xml:space="preserve">Developing </w:t>
      </w:r>
      <w:r w:rsidR="00327930">
        <w:rPr>
          <w:rFonts w:ascii="Arial" w:hAnsi="Arial" w:cs="Arial"/>
        </w:rPr>
        <w:t>the</w:t>
      </w:r>
      <w:r>
        <w:rPr>
          <w:rFonts w:ascii="Arial" w:hAnsi="Arial" w:cs="Arial"/>
        </w:rPr>
        <w:t xml:space="preserve"> Communication Plan (Evidence xx) an at early stage of the process could have pre-empted some areas of concern raised by stakeholders:</w:t>
      </w:r>
    </w:p>
    <w:p w14:paraId="69A19C3C" w14:textId="50BDAF0F" w:rsidR="00100013" w:rsidRDefault="00100013" w:rsidP="003154B5">
      <w:pPr>
        <w:pStyle w:val="ListParagraph"/>
        <w:numPr>
          <w:ilvl w:val="0"/>
          <w:numId w:val="29"/>
        </w:numPr>
        <w:spacing w:after="0"/>
        <w:ind w:left="714" w:hanging="357"/>
        <w:contextualSpacing w:val="0"/>
        <w:rPr>
          <w:rFonts w:ascii="Arial" w:hAnsi="Arial" w:cs="Arial"/>
        </w:rPr>
      </w:pPr>
      <w:r>
        <w:rPr>
          <w:rFonts w:ascii="Arial" w:hAnsi="Arial" w:cs="Arial"/>
        </w:rPr>
        <w:t xml:space="preserve">The viability of alternative </w:t>
      </w:r>
      <w:r w:rsidR="006B50D5">
        <w:rPr>
          <w:rFonts w:ascii="Arial" w:hAnsi="Arial" w:cs="Arial"/>
        </w:rPr>
        <w:t>solutions.</w:t>
      </w:r>
    </w:p>
    <w:p w14:paraId="5C45FFF6" w14:textId="16F05942" w:rsidR="00100013" w:rsidRDefault="00100013" w:rsidP="003154B5">
      <w:pPr>
        <w:pStyle w:val="ListParagraph"/>
        <w:numPr>
          <w:ilvl w:val="0"/>
          <w:numId w:val="29"/>
        </w:numPr>
        <w:spacing w:after="0"/>
        <w:ind w:left="714" w:hanging="357"/>
        <w:contextualSpacing w:val="0"/>
        <w:rPr>
          <w:rFonts w:ascii="Arial" w:hAnsi="Arial" w:cs="Arial"/>
        </w:rPr>
      </w:pPr>
      <w:r>
        <w:rPr>
          <w:rFonts w:ascii="Arial" w:hAnsi="Arial" w:cs="Arial"/>
        </w:rPr>
        <w:t>The continued supply of incumbent agency staff</w:t>
      </w:r>
      <w:r w:rsidR="006B50D5">
        <w:rPr>
          <w:rFonts w:ascii="Arial" w:hAnsi="Arial" w:cs="Arial"/>
        </w:rPr>
        <w:t>.</w:t>
      </w:r>
    </w:p>
    <w:p w14:paraId="0CE248E5" w14:textId="3FC4290C" w:rsidR="00100013" w:rsidRPr="00F87A40" w:rsidRDefault="00100013" w:rsidP="003154B5">
      <w:pPr>
        <w:pStyle w:val="ListParagraph"/>
        <w:numPr>
          <w:ilvl w:val="0"/>
          <w:numId w:val="29"/>
        </w:numPr>
        <w:spacing w:after="0"/>
        <w:ind w:left="714" w:hanging="357"/>
        <w:contextualSpacing w:val="0"/>
        <w:rPr>
          <w:rFonts w:ascii="Arial" w:hAnsi="Arial" w:cs="Arial"/>
        </w:rPr>
      </w:pPr>
      <w:r>
        <w:rPr>
          <w:rFonts w:ascii="Arial" w:hAnsi="Arial" w:cs="Arial"/>
        </w:rPr>
        <w:t>The</w:t>
      </w:r>
      <w:r w:rsidR="007D600F">
        <w:rPr>
          <w:rFonts w:ascii="Arial" w:hAnsi="Arial" w:cs="Arial"/>
        </w:rPr>
        <w:t xml:space="preserve"> impact of a new model in terms of service wor</w:t>
      </w:r>
      <w:r w:rsidR="007D600F" w:rsidRPr="00F87A40">
        <w:rPr>
          <w:rFonts w:ascii="Arial" w:hAnsi="Arial" w:cs="Arial"/>
        </w:rPr>
        <w:t>kload.</w:t>
      </w:r>
    </w:p>
    <w:p w14:paraId="7B1B9884" w14:textId="63F0F40C" w:rsidR="00B82512" w:rsidRPr="00F87A40" w:rsidRDefault="00B82512" w:rsidP="003154B5">
      <w:pPr>
        <w:spacing w:after="0" w:line="240" w:lineRule="auto"/>
        <w:rPr>
          <w:rFonts w:ascii="Arial" w:hAnsi="Arial" w:cs="Arial"/>
        </w:rPr>
      </w:pPr>
    </w:p>
    <w:p w14:paraId="2DCF52E4" w14:textId="2980E04C" w:rsidR="003B16F2" w:rsidRDefault="003B16F2" w:rsidP="003154B5">
      <w:pPr>
        <w:spacing w:after="0" w:line="240" w:lineRule="auto"/>
        <w:rPr>
          <w:rFonts w:ascii="Arial" w:hAnsi="Arial" w:cs="Arial"/>
        </w:rPr>
      </w:pPr>
      <w:r w:rsidRPr="00F87A40">
        <w:rPr>
          <w:rFonts w:ascii="Arial" w:hAnsi="Arial" w:cs="Arial"/>
        </w:rPr>
        <w:t>Wh</w:t>
      </w:r>
      <w:r w:rsidR="00F87A40" w:rsidRPr="00F87A40">
        <w:rPr>
          <w:rFonts w:ascii="Arial" w:hAnsi="Arial" w:cs="Arial"/>
        </w:rPr>
        <w:t xml:space="preserve">ilst there was no disruption to supply and the new model </w:t>
      </w:r>
      <w:r w:rsidR="006B50D5" w:rsidRPr="00F87A40">
        <w:rPr>
          <w:rFonts w:ascii="Arial" w:hAnsi="Arial" w:cs="Arial"/>
        </w:rPr>
        <w:t>reduces</w:t>
      </w:r>
      <w:r w:rsidR="00F87A40" w:rsidRPr="00F87A40">
        <w:rPr>
          <w:rFonts w:ascii="Arial" w:hAnsi="Arial" w:cs="Arial"/>
        </w:rPr>
        <w:t xml:space="preserve"> administration for services, earlier communication would have avoided some initial anxiety and </w:t>
      </w:r>
      <w:r w:rsidRPr="00F87A40">
        <w:rPr>
          <w:rFonts w:ascii="Arial" w:hAnsi="Arial" w:cs="Arial"/>
        </w:rPr>
        <w:t>frustration</w:t>
      </w:r>
      <w:r w:rsidR="00F87A40" w:rsidRPr="00F87A40">
        <w:rPr>
          <w:rFonts w:ascii="Arial" w:hAnsi="Arial" w:cs="Arial"/>
        </w:rPr>
        <w:t xml:space="preserve"> expressed during implementation.</w:t>
      </w:r>
    </w:p>
    <w:p w14:paraId="3BA7B8A8" w14:textId="2C63DF79" w:rsidR="00E913B8" w:rsidRDefault="00E913B8" w:rsidP="003154B5">
      <w:pPr>
        <w:spacing w:after="0" w:line="240" w:lineRule="auto"/>
        <w:ind w:left="720"/>
        <w:rPr>
          <w:rFonts w:ascii="Arial" w:hAnsi="Arial" w:cs="Arial"/>
        </w:rPr>
      </w:pPr>
    </w:p>
    <w:p w14:paraId="536AFC6F" w14:textId="358898FD" w:rsidR="00842D6B" w:rsidRPr="00B82512" w:rsidRDefault="00842D6B" w:rsidP="003154B5">
      <w:pPr>
        <w:spacing w:after="0" w:line="240" w:lineRule="auto"/>
        <w:ind w:left="720" w:hanging="720"/>
        <w:rPr>
          <w:rFonts w:ascii="Arial" w:hAnsi="Arial" w:cs="Arial"/>
          <w:b/>
          <w:bCs/>
        </w:rPr>
      </w:pPr>
      <w:r w:rsidRPr="00B82512">
        <w:rPr>
          <w:rFonts w:ascii="Arial" w:hAnsi="Arial" w:cs="Arial"/>
          <w:b/>
          <w:bCs/>
        </w:rPr>
        <w:t>1.3</w:t>
      </w:r>
      <w:r w:rsidRPr="00B82512">
        <w:rPr>
          <w:rFonts w:ascii="Arial" w:hAnsi="Arial" w:cs="Arial"/>
          <w:b/>
          <w:bCs/>
        </w:rPr>
        <w:tab/>
        <w:t>Identify</w:t>
      </w:r>
      <w:r w:rsidR="00B82512" w:rsidRPr="00B82512">
        <w:rPr>
          <w:rFonts w:ascii="Arial" w:hAnsi="Arial" w:cs="Arial"/>
          <w:b/>
          <w:bCs/>
        </w:rPr>
        <w:t>ing</w:t>
      </w:r>
      <w:r w:rsidRPr="00B82512">
        <w:rPr>
          <w:rFonts w:ascii="Arial" w:hAnsi="Arial" w:cs="Arial"/>
          <w:b/>
          <w:bCs/>
        </w:rPr>
        <w:t xml:space="preserve"> the resources required for the change process and how these will be made available</w:t>
      </w:r>
    </w:p>
    <w:p w14:paraId="4A630CA9" w14:textId="488814D9" w:rsidR="00842D6B" w:rsidRDefault="00842D6B" w:rsidP="003154B5">
      <w:pPr>
        <w:spacing w:after="0" w:line="240" w:lineRule="auto"/>
        <w:ind w:left="720" w:hanging="720"/>
        <w:rPr>
          <w:rFonts w:ascii="Arial" w:hAnsi="Arial" w:cs="Arial"/>
        </w:rPr>
      </w:pPr>
    </w:p>
    <w:p w14:paraId="2433B158" w14:textId="1DADD114" w:rsidR="00363738" w:rsidRPr="00E913B8" w:rsidRDefault="00363738" w:rsidP="003154B5">
      <w:pPr>
        <w:spacing w:after="0" w:line="240" w:lineRule="auto"/>
        <w:rPr>
          <w:rFonts w:ascii="Arial" w:hAnsi="Arial" w:cs="Arial"/>
        </w:rPr>
      </w:pPr>
      <w:r w:rsidRPr="00E913B8">
        <w:rPr>
          <w:rFonts w:ascii="Arial" w:hAnsi="Arial" w:cs="Arial"/>
        </w:rPr>
        <w:t>As the lead for Workforce Efficiency, operationalisation of the change management process</w:t>
      </w:r>
      <w:r w:rsidR="00F56D8A">
        <w:rPr>
          <w:rFonts w:ascii="Arial" w:hAnsi="Arial" w:cs="Arial"/>
        </w:rPr>
        <w:t xml:space="preserve"> </w:t>
      </w:r>
      <w:r w:rsidRPr="00E913B8">
        <w:rPr>
          <w:rFonts w:ascii="Arial" w:hAnsi="Arial" w:cs="Arial"/>
        </w:rPr>
        <w:t>for the Health Board naturally fitted within my area of responsibility. A change manager, project manager and project support were identified to lead the change process on behalf of the provider.</w:t>
      </w:r>
    </w:p>
    <w:p w14:paraId="20979BAC" w14:textId="733BC8E2" w:rsidR="00363738" w:rsidRPr="00E913B8" w:rsidRDefault="00363738" w:rsidP="003154B5">
      <w:pPr>
        <w:spacing w:after="0" w:line="240" w:lineRule="auto"/>
        <w:ind w:left="720" w:hanging="720"/>
        <w:rPr>
          <w:rFonts w:ascii="Arial" w:hAnsi="Arial" w:cs="Arial"/>
        </w:rPr>
      </w:pPr>
    </w:p>
    <w:p w14:paraId="5844F6A9" w14:textId="026B13A4" w:rsidR="00363738" w:rsidRPr="00E913B8" w:rsidRDefault="00363738" w:rsidP="003154B5">
      <w:pPr>
        <w:pStyle w:val="NoSpacing"/>
        <w:autoSpaceDE w:val="0"/>
        <w:autoSpaceDN w:val="0"/>
        <w:rPr>
          <w:rFonts w:ascii="Arial" w:hAnsi="Arial" w:cs="Arial"/>
        </w:rPr>
      </w:pPr>
      <w:r w:rsidRPr="00E913B8">
        <w:rPr>
          <w:rFonts w:ascii="Arial" w:hAnsi="Arial" w:cs="Arial"/>
        </w:rPr>
        <w:t>Recognising that the implementation of a new supplier and new system might create additional work for services that are already stretched, much of the preparatory work was undertaken ‘behind the scenes’ linking in with the existing provider and our Finance department to extract the staff information required to set up the new system.</w:t>
      </w:r>
    </w:p>
    <w:p w14:paraId="60DD3219" w14:textId="20D7D9C7" w:rsidR="00363738" w:rsidRPr="00E913B8" w:rsidRDefault="00363738" w:rsidP="003154B5">
      <w:pPr>
        <w:pStyle w:val="NoSpacing"/>
        <w:autoSpaceDE w:val="0"/>
        <w:autoSpaceDN w:val="0"/>
        <w:ind w:left="720"/>
        <w:rPr>
          <w:rFonts w:ascii="Arial" w:hAnsi="Arial" w:cs="Arial"/>
        </w:rPr>
      </w:pPr>
    </w:p>
    <w:p w14:paraId="6FC7F3F7" w14:textId="77777777" w:rsidR="00B82512" w:rsidRDefault="00B82512" w:rsidP="003154B5">
      <w:pPr>
        <w:spacing w:after="0" w:line="240" w:lineRule="auto"/>
        <w:ind w:left="720" w:hanging="720"/>
        <w:rPr>
          <w:rFonts w:ascii="Arial" w:hAnsi="Arial" w:cs="Arial"/>
        </w:rPr>
      </w:pPr>
    </w:p>
    <w:p w14:paraId="54E97D2B" w14:textId="77777777" w:rsidR="00842D6B" w:rsidRPr="00B82512" w:rsidRDefault="00842D6B" w:rsidP="003154B5">
      <w:pPr>
        <w:spacing w:after="0" w:line="240" w:lineRule="auto"/>
        <w:ind w:left="720" w:hanging="720"/>
        <w:rPr>
          <w:rFonts w:ascii="Arial" w:hAnsi="Arial" w:cs="Arial"/>
          <w:b/>
          <w:bCs/>
        </w:rPr>
      </w:pPr>
      <w:r w:rsidRPr="00B82512">
        <w:rPr>
          <w:rFonts w:ascii="Arial" w:hAnsi="Arial" w:cs="Arial"/>
          <w:b/>
          <w:bCs/>
        </w:rPr>
        <w:t>1.4</w:t>
      </w:r>
      <w:r w:rsidRPr="00B82512">
        <w:rPr>
          <w:rFonts w:ascii="Arial" w:hAnsi="Arial" w:cs="Arial"/>
          <w:b/>
          <w:bCs/>
        </w:rPr>
        <w:tab/>
        <w:t>Devise a plan, including objectives, actions and timescales for implementing the required change.</w:t>
      </w:r>
    </w:p>
    <w:p w14:paraId="1C73C94B" w14:textId="77777777" w:rsidR="00842D6B" w:rsidRDefault="00842D6B" w:rsidP="003154B5">
      <w:pPr>
        <w:spacing w:after="0" w:line="240" w:lineRule="auto"/>
        <w:ind w:left="720" w:hanging="720"/>
        <w:rPr>
          <w:rFonts w:ascii="Arial" w:hAnsi="Arial" w:cs="Arial"/>
        </w:rPr>
      </w:pPr>
    </w:p>
    <w:p w14:paraId="140CA61A" w14:textId="3F9926D1" w:rsidR="0017705B" w:rsidRDefault="00327930" w:rsidP="003154B5">
      <w:pPr>
        <w:spacing w:after="0" w:line="240" w:lineRule="auto"/>
        <w:rPr>
          <w:rFonts w:ascii="Arial" w:hAnsi="Arial" w:cs="Arial"/>
          <w:color w:val="FF0000"/>
        </w:rPr>
      </w:pPr>
      <w:r>
        <w:rPr>
          <w:rFonts w:ascii="Arial" w:hAnsi="Arial" w:cs="Arial"/>
        </w:rPr>
        <w:t>To manage the</w:t>
      </w:r>
      <w:r w:rsidRPr="00B761B5">
        <w:rPr>
          <w:rFonts w:ascii="Arial" w:hAnsi="Arial" w:cs="Arial"/>
          <w:color w:val="000000" w:themeColor="text1"/>
        </w:rPr>
        <w:t xml:space="preserve"> change, I produced both a </w:t>
      </w:r>
      <w:r w:rsidR="00B82512" w:rsidRPr="00B761B5">
        <w:rPr>
          <w:rFonts w:ascii="Arial" w:hAnsi="Arial" w:cs="Arial"/>
          <w:color w:val="000000" w:themeColor="text1"/>
        </w:rPr>
        <w:t>Change Plan</w:t>
      </w:r>
      <w:r w:rsidRPr="00B761B5">
        <w:rPr>
          <w:rFonts w:ascii="Arial" w:hAnsi="Arial" w:cs="Arial"/>
          <w:color w:val="000000" w:themeColor="text1"/>
        </w:rPr>
        <w:t xml:space="preserve"> (</w:t>
      </w:r>
      <w:r w:rsidR="0017705B" w:rsidRPr="00B761B5">
        <w:rPr>
          <w:rFonts w:ascii="Arial" w:hAnsi="Arial" w:cs="Arial"/>
          <w:color w:val="000000" w:themeColor="text1"/>
        </w:rPr>
        <w:t>AIPM, 2020)</w:t>
      </w:r>
      <w:r w:rsidRPr="00B761B5">
        <w:rPr>
          <w:rFonts w:ascii="Arial" w:hAnsi="Arial" w:cs="Arial"/>
          <w:color w:val="000000" w:themeColor="text1"/>
        </w:rPr>
        <w:t xml:space="preserve"> (Evidence </w:t>
      </w:r>
      <w:r w:rsidR="00B761B5" w:rsidRPr="00B761B5">
        <w:rPr>
          <w:rFonts w:ascii="Arial" w:hAnsi="Arial" w:cs="Arial"/>
          <w:color w:val="000000" w:themeColor="text1"/>
        </w:rPr>
        <w:t>1.6)</w:t>
      </w:r>
      <w:r w:rsidRPr="00B761B5">
        <w:rPr>
          <w:rFonts w:ascii="Arial" w:hAnsi="Arial" w:cs="Arial"/>
          <w:color w:val="000000" w:themeColor="text1"/>
        </w:rPr>
        <w:t xml:space="preserve"> and a Gantt Chart (Gantt.com, n.d.) to track the required activities</w:t>
      </w:r>
      <w:r w:rsidR="0017705B" w:rsidRPr="00B761B5">
        <w:rPr>
          <w:rFonts w:ascii="Arial" w:hAnsi="Arial" w:cs="Arial"/>
          <w:color w:val="000000" w:themeColor="text1"/>
        </w:rPr>
        <w:t xml:space="preserve"> and plan for next steps</w:t>
      </w:r>
      <w:r w:rsidRPr="00B761B5">
        <w:rPr>
          <w:rFonts w:ascii="Arial" w:hAnsi="Arial" w:cs="Arial"/>
          <w:color w:val="000000" w:themeColor="text1"/>
        </w:rPr>
        <w:t xml:space="preserve"> (Evidence </w:t>
      </w:r>
      <w:r w:rsidR="00B761B5" w:rsidRPr="00B761B5">
        <w:rPr>
          <w:rFonts w:ascii="Arial" w:hAnsi="Arial" w:cs="Arial"/>
          <w:color w:val="000000" w:themeColor="text1"/>
        </w:rPr>
        <w:t>1.7</w:t>
      </w:r>
      <w:r w:rsidRPr="00B761B5">
        <w:rPr>
          <w:rFonts w:ascii="Arial" w:hAnsi="Arial" w:cs="Arial"/>
          <w:color w:val="000000" w:themeColor="text1"/>
        </w:rPr>
        <w:t>).</w:t>
      </w:r>
      <w:r>
        <w:rPr>
          <w:rFonts w:ascii="Arial" w:hAnsi="Arial" w:cs="Arial"/>
          <w:color w:val="FF0000"/>
        </w:rPr>
        <w:t xml:space="preserve"> </w:t>
      </w:r>
    </w:p>
    <w:p w14:paraId="72DD8EA1" w14:textId="77777777" w:rsidR="003154B5" w:rsidRDefault="0017705B" w:rsidP="003154B5">
      <w:pPr>
        <w:spacing w:after="0" w:line="240" w:lineRule="auto"/>
        <w:rPr>
          <w:rFonts w:ascii="Arial" w:hAnsi="Arial" w:cs="Arial"/>
          <w:u w:val="single"/>
        </w:rPr>
      </w:pPr>
      <w:r>
        <w:rPr>
          <w:rFonts w:ascii="Arial" w:hAnsi="Arial" w:cs="Arial"/>
          <w:u w:val="single"/>
        </w:rPr>
        <w:br/>
      </w:r>
    </w:p>
    <w:p w14:paraId="2B881492" w14:textId="77777777" w:rsidR="003154B5" w:rsidRDefault="003154B5">
      <w:pPr>
        <w:rPr>
          <w:rFonts w:ascii="Arial" w:hAnsi="Arial" w:cs="Arial"/>
          <w:u w:val="single"/>
        </w:rPr>
      </w:pPr>
      <w:r>
        <w:rPr>
          <w:rFonts w:ascii="Arial" w:hAnsi="Arial" w:cs="Arial"/>
          <w:u w:val="single"/>
        </w:rPr>
        <w:br w:type="page"/>
      </w:r>
    </w:p>
    <w:p w14:paraId="72021A15" w14:textId="38B5A502" w:rsidR="005F6237" w:rsidRPr="005F6237" w:rsidRDefault="005F6237" w:rsidP="003154B5">
      <w:pPr>
        <w:spacing w:after="0" w:line="240" w:lineRule="auto"/>
        <w:rPr>
          <w:rFonts w:ascii="Arial" w:hAnsi="Arial" w:cs="Arial"/>
          <w:u w:val="single"/>
        </w:rPr>
      </w:pPr>
      <w:r w:rsidRPr="005F6237">
        <w:rPr>
          <w:rFonts w:ascii="Arial" w:hAnsi="Arial" w:cs="Arial"/>
          <w:u w:val="single"/>
        </w:rPr>
        <w:lastRenderedPageBreak/>
        <w:t>Reference list</w:t>
      </w:r>
    </w:p>
    <w:p w14:paraId="4AC3D08D" w14:textId="77777777" w:rsidR="005F6237" w:rsidRPr="00C65340" w:rsidRDefault="005F6237" w:rsidP="003154B5">
      <w:pPr>
        <w:spacing w:after="0" w:line="240" w:lineRule="auto"/>
        <w:rPr>
          <w:rFonts w:ascii="Arial" w:hAnsi="Arial" w:cs="Arial"/>
          <w:sz w:val="8"/>
          <w:szCs w:val="8"/>
        </w:rPr>
      </w:pPr>
    </w:p>
    <w:p w14:paraId="4AF6D174" w14:textId="3A82E18E" w:rsidR="0017705B" w:rsidRPr="0017705B" w:rsidRDefault="0017705B" w:rsidP="003154B5">
      <w:pPr>
        <w:pStyle w:val="Heading1"/>
        <w:shd w:val="clear" w:color="auto" w:fill="FFFFFF"/>
        <w:spacing w:before="0" w:beforeAutospacing="0" w:after="0" w:afterAutospacing="0"/>
        <w:rPr>
          <w:rFonts w:ascii="Arial" w:hAnsi="Arial" w:cs="Arial"/>
          <w:b w:val="0"/>
          <w:bCs w:val="0"/>
          <w:sz w:val="22"/>
          <w:szCs w:val="22"/>
        </w:rPr>
      </w:pPr>
      <w:r w:rsidRPr="0017705B">
        <w:rPr>
          <w:rFonts w:ascii="Arial" w:hAnsi="Arial" w:cs="Arial"/>
          <w:b w:val="0"/>
          <w:bCs w:val="0"/>
          <w:sz w:val="22"/>
          <w:szCs w:val="22"/>
        </w:rPr>
        <w:t xml:space="preserve">AIPM (2020) </w:t>
      </w:r>
      <w:r w:rsidRPr="0017705B">
        <w:rPr>
          <w:rFonts w:ascii="Arial" w:hAnsi="Arial" w:cs="Arial"/>
          <w:b w:val="0"/>
          <w:bCs w:val="0"/>
          <w:i/>
          <w:iCs/>
          <w:sz w:val="22"/>
          <w:szCs w:val="22"/>
        </w:rPr>
        <w:t>How to Create a Change Management Plan.</w:t>
      </w:r>
      <w:r w:rsidRPr="0017705B">
        <w:rPr>
          <w:rFonts w:ascii="Arial" w:hAnsi="Arial" w:cs="Arial"/>
          <w:b w:val="0"/>
          <w:bCs w:val="0"/>
          <w:sz w:val="22"/>
          <w:szCs w:val="22"/>
        </w:rPr>
        <w:t xml:space="preserve"> Available at </w:t>
      </w:r>
      <w:hyperlink r:id="rId15" w:history="1">
        <w:r w:rsidRPr="0017705B">
          <w:rPr>
            <w:rStyle w:val="Hyperlink"/>
            <w:rFonts w:ascii="Arial" w:hAnsi="Arial" w:cs="Arial"/>
            <w:b w:val="0"/>
            <w:bCs w:val="0"/>
            <w:sz w:val="22"/>
            <w:szCs w:val="22"/>
          </w:rPr>
          <w:t>How to Create a Change Management Plan – AIPM</w:t>
        </w:r>
      </w:hyperlink>
      <w:r w:rsidRPr="0017705B">
        <w:rPr>
          <w:rFonts w:ascii="Arial" w:hAnsi="Arial" w:cs="Arial"/>
          <w:b w:val="0"/>
          <w:bCs w:val="0"/>
          <w:sz w:val="22"/>
          <w:szCs w:val="22"/>
        </w:rPr>
        <w:t>. (Accessed: 3</w:t>
      </w:r>
      <w:r w:rsidRPr="0017705B">
        <w:rPr>
          <w:rFonts w:ascii="Arial" w:hAnsi="Arial" w:cs="Arial"/>
          <w:b w:val="0"/>
          <w:bCs w:val="0"/>
          <w:sz w:val="22"/>
          <w:szCs w:val="22"/>
          <w:vertAlign w:val="superscript"/>
        </w:rPr>
        <w:t>rd</w:t>
      </w:r>
      <w:r w:rsidRPr="0017705B">
        <w:rPr>
          <w:rFonts w:ascii="Arial" w:hAnsi="Arial" w:cs="Arial"/>
          <w:b w:val="0"/>
          <w:bCs w:val="0"/>
          <w:sz w:val="22"/>
          <w:szCs w:val="22"/>
        </w:rPr>
        <w:t xml:space="preserve"> November 2021)</w:t>
      </w:r>
    </w:p>
    <w:p w14:paraId="72D94FF1" w14:textId="77777777" w:rsidR="0017705B" w:rsidRDefault="0017705B" w:rsidP="003154B5">
      <w:pPr>
        <w:pStyle w:val="Heading1"/>
        <w:shd w:val="clear" w:color="auto" w:fill="FFFFFF"/>
        <w:spacing w:before="0" w:beforeAutospacing="0" w:after="0" w:afterAutospacing="0"/>
        <w:rPr>
          <w:rFonts w:ascii="Arial" w:hAnsi="Arial" w:cs="Arial"/>
          <w:b w:val="0"/>
          <w:bCs w:val="0"/>
          <w:sz w:val="22"/>
          <w:szCs w:val="22"/>
        </w:rPr>
      </w:pPr>
    </w:p>
    <w:p w14:paraId="703474A1" w14:textId="79CE1A71" w:rsidR="00327930" w:rsidRPr="00327930" w:rsidRDefault="00327930" w:rsidP="003154B5">
      <w:pPr>
        <w:pStyle w:val="Heading1"/>
        <w:shd w:val="clear" w:color="auto" w:fill="FFFFFF"/>
        <w:spacing w:before="0" w:beforeAutospacing="0" w:after="0" w:afterAutospacing="0"/>
        <w:rPr>
          <w:rFonts w:ascii="Arial" w:hAnsi="Arial" w:cs="Arial"/>
          <w:b w:val="0"/>
          <w:bCs w:val="0"/>
          <w:iCs/>
          <w:sz w:val="22"/>
          <w:szCs w:val="22"/>
        </w:rPr>
      </w:pPr>
      <w:r>
        <w:rPr>
          <w:rFonts w:ascii="Arial" w:hAnsi="Arial" w:cs="Arial"/>
          <w:b w:val="0"/>
          <w:bCs w:val="0"/>
          <w:sz w:val="22"/>
          <w:szCs w:val="22"/>
        </w:rPr>
        <w:t xml:space="preserve">Gantt.com (n.d.) </w:t>
      </w:r>
      <w:r>
        <w:rPr>
          <w:rFonts w:ascii="Arial" w:hAnsi="Arial" w:cs="Arial"/>
          <w:b w:val="0"/>
          <w:bCs w:val="0"/>
          <w:i/>
          <w:sz w:val="22"/>
          <w:szCs w:val="22"/>
        </w:rPr>
        <w:t xml:space="preserve">What is </w:t>
      </w:r>
      <w:r w:rsidRPr="00327930">
        <w:rPr>
          <w:rFonts w:ascii="Arial" w:hAnsi="Arial" w:cs="Arial"/>
          <w:b w:val="0"/>
          <w:bCs w:val="0"/>
          <w:i/>
          <w:sz w:val="22"/>
          <w:szCs w:val="22"/>
        </w:rPr>
        <w:t xml:space="preserve">a Gantt Chart? </w:t>
      </w:r>
      <w:r w:rsidRPr="00327930">
        <w:rPr>
          <w:rFonts w:ascii="Arial" w:hAnsi="Arial" w:cs="Arial"/>
          <w:b w:val="0"/>
          <w:bCs w:val="0"/>
          <w:iCs/>
          <w:sz w:val="22"/>
          <w:szCs w:val="22"/>
        </w:rPr>
        <w:t xml:space="preserve">Available at </w:t>
      </w:r>
      <w:hyperlink r:id="rId16" w:history="1">
        <w:r w:rsidRPr="00327930">
          <w:rPr>
            <w:rStyle w:val="Hyperlink"/>
            <w:rFonts w:ascii="Arial" w:hAnsi="Arial" w:cs="Arial"/>
            <w:b w:val="0"/>
            <w:bCs w:val="0"/>
            <w:sz w:val="22"/>
            <w:szCs w:val="22"/>
          </w:rPr>
          <w:t>What is a Gantt Chart? Gantt Chart Software, Information, and History</w:t>
        </w:r>
      </w:hyperlink>
      <w:r>
        <w:rPr>
          <w:rFonts w:ascii="Arial" w:hAnsi="Arial" w:cs="Arial"/>
          <w:b w:val="0"/>
          <w:bCs w:val="0"/>
          <w:sz w:val="22"/>
          <w:szCs w:val="22"/>
        </w:rPr>
        <w:t>. (Accessed: 3</w:t>
      </w:r>
      <w:r w:rsidRPr="00327930">
        <w:rPr>
          <w:rFonts w:ascii="Arial" w:hAnsi="Arial" w:cs="Arial"/>
          <w:b w:val="0"/>
          <w:bCs w:val="0"/>
          <w:sz w:val="22"/>
          <w:szCs w:val="22"/>
          <w:vertAlign w:val="superscript"/>
        </w:rPr>
        <w:t>rd</w:t>
      </w:r>
      <w:r>
        <w:rPr>
          <w:rFonts w:ascii="Arial" w:hAnsi="Arial" w:cs="Arial"/>
          <w:b w:val="0"/>
          <w:bCs w:val="0"/>
          <w:sz w:val="22"/>
          <w:szCs w:val="22"/>
        </w:rPr>
        <w:t xml:space="preserve"> November 2021)</w:t>
      </w:r>
    </w:p>
    <w:p w14:paraId="57D85BD3" w14:textId="77777777" w:rsidR="00327930" w:rsidRDefault="00327930" w:rsidP="003154B5">
      <w:pPr>
        <w:pStyle w:val="Heading1"/>
        <w:shd w:val="clear" w:color="auto" w:fill="FFFFFF"/>
        <w:spacing w:before="0" w:beforeAutospacing="0" w:after="0" w:afterAutospacing="0"/>
        <w:rPr>
          <w:rFonts w:ascii="Arial" w:hAnsi="Arial" w:cs="Arial"/>
          <w:b w:val="0"/>
          <w:bCs w:val="0"/>
          <w:sz w:val="22"/>
          <w:szCs w:val="22"/>
        </w:rPr>
      </w:pPr>
    </w:p>
    <w:p w14:paraId="7A4D111A" w14:textId="276B3B8D" w:rsidR="007C74FF" w:rsidRPr="00E3736F" w:rsidRDefault="007C74FF" w:rsidP="003154B5">
      <w:pPr>
        <w:pStyle w:val="Heading1"/>
        <w:shd w:val="clear" w:color="auto" w:fill="FFFFFF"/>
        <w:spacing w:before="0" w:beforeAutospacing="0" w:after="0" w:afterAutospacing="0"/>
        <w:rPr>
          <w:rFonts w:ascii="Arial" w:hAnsi="Arial" w:cs="Arial"/>
          <w:b w:val="0"/>
          <w:bCs w:val="0"/>
          <w:sz w:val="20"/>
          <w:szCs w:val="20"/>
        </w:rPr>
      </w:pPr>
      <w:r>
        <w:rPr>
          <w:rFonts w:ascii="Arial" w:hAnsi="Arial" w:cs="Arial"/>
          <w:b w:val="0"/>
          <w:bCs w:val="0"/>
          <w:sz w:val="22"/>
          <w:szCs w:val="22"/>
        </w:rPr>
        <w:t xml:space="preserve">Gov.uk (2017) </w:t>
      </w:r>
      <w:r>
        <w:rPr>
          <w:rFonts w:ascii="Arial" w:hAnsi="Arial" w:cs="Arial"/>
          <w:b w:val="0"/>
          <w:bCs w:val="0"/>
          <w:i/>
          <w:iCs/>
          <w:sz w:val="22"/>
          <w:szCs w:val="22"/>
        </w:rPr>
        <w:t xml:space="preserve">Stage 5: options appraisal. </w:t>
      </w:r>
      <w:r>
        <w:rPr>
          <w:rFonts w:ascii="Arial" w:hAnsi="Arial" w:cs="Arial"/>
          <w:b w:val="0"/>
          <w:bCs w:val="0"/>
          <w:sz w:val="22"/>
          <w:szCs w:val="22"/>
        </w:rPr>
        <w:t>Available at</w:t>
      </w:r>
      <w:r w:rsidRPr="00E3736F">
        <w:rPr>
          <w:rFonts w:ascii="Arial" w:hAnsi="Arial" w:cs="Arial"/>
          <w:b w:val="0"/>
          <w:bCs w:val="0"/>
          <w:sz w:val="8"/>
          <w:szCs w:val="8"/>
        </w:rPr>
        <w:t xml:space="preserve"> </w:t>
      </w:r>
      <w:hyperlink r:id="rId17" w:history="1">
        <w:r w:rsidR="00E3736F" w:rsidRPr="00E3736F">
          <w:rPr>
            <w:rStyle w:val="Hyperlink"/>
            <w:rFonts w:ascii="Arial" w:hAnsi="Arial" w:cs="Arial"/>
            <w:b w:val="0"/>
            <w:bCs w:val="0"/>
            <w:sz w:val="22"/>
            <w:szCs w:val="22"/>
          </w:rPr>
          <w:t>Stage 5: options appraisal - GOV.UK (www.gov.uk)</w:t>
        </w:r>
      </w:hyperlink>
      <w:r w:rsidR="00E3736F">
        <w:rPr>
          <w:rFonts w:ascii="Arial" w:hAnsi="Arial" w:cs="Arial"/>
          <w:b w:val="0"/>
          <w:bCs w:val="0"/>
          <w:sz w:val="22"/>
          <w:szCs w:val="22"/>
        </w:rPr>
        <w:t>. (Accessed: 29</w:t>
      </w:r>
      <w:r w:rsidR="00E3736F" w:rsidRPr="00E3736F">
        <w:rPr>
          <w:rFonts w:ascii="Arial" w:hAnsi="Arial" w:cs="Arial"/>
          <w:b w:val="0"/>
          <w:bCs w:val="0"/>
          <w:sz w:val="22"/>
          <w:szCs w:val="22"/>
          <w:vertAlign w:val="superscript"/>
        </w:rPr>
        <w:t>th</w:t>
      </w:r>
      <w:r w:rsidR="00E3736F">
        <w:rPr>
          <w:rFonts w:ascii="Arial" w:hAnsi="Arial" w:cs="Arial"/>
          <w:b w:val="0"/>
          <w:bCs w:val="0"/>
          <w:sz w:val="22"/>
          <w:szCs w:val="22"/>
        </w:rPr>
        <w:t xml:space="preserve"> October 2021)</w:t>
      </w:r>
    </w:p>
    <w:p w14:paraId="0C3C88BB" w14:textId="77777777" w:rsidR="007C74FF" w:rsidRDefault="007C74FF" w:rsidP="003154B5">
      <w:pPr>
        <w:pStyle w:val="Heading1"/>
        <w:shd w:val="clear" w:color="auto" w:fill="FFFFFF"/>
        <w:spacing w:before="0" w:beforeAutospacing="0" w:after="0" w:afterAutospacing="0"/>
        <w:rPr>
          <w:rFonts w:ascii="Arial" w:hAnsi="Arial" w:cs="Arial"/>
          <w:b w:val="0"/>
          <w:bCs w:val="0"/>
          <w:sz w:val="22"/>
          <w:szCs w:val="22"/>
        </w:rPr>
      </w:pPr>
    </w:p>
    <w:p w14:paraId="013F91C2" w14:textId="55C9089A" w:rsidR="00C65340" w:rsidRPr="009A54AE" w:rsidRDefault="00C65340" w:rsidP="003154B5">
      <w:pPr>
        <w:pStyle w:val="Heading1"/>
        <w:shd w:val="clear" w:color="auto" w:fill="FFFFFF"/>
        <w:spacing w:before="0" w:beforeAutospacing="0" w:after="0" w:afterAutospacing="0"/>
        <w:rPr>
          <w:rFonts w:ascii="Arial" w:hAnsi="Arial" w:cs="Arial"/>
          <w:b w:val="0"/>
          <w:bCs w:val="0"/>
          <w:sz w:val="8"/>
          <w:szCs w:val="8"/>
        </w:rPr>
      </w:pPr>
      <w:r w:rsidRPr="00C65340">
        <w:rPr>
          <w:rFonts w:ascii="Arial" w:hAnsi="Arial" w:cs="Arial"/>
          <w:b w:val="0"/>
          <w:bCs w:val="0"/>
          <w:sz w:val="22"/>
          <w:szCs w:val="22"/>
        </w:rPr>
        <w:t xml:space="preserve">IHI Institute of Health Improvement (n.d.) </w:t>
      </w:r>
      <w:r w:rsidRPr="00C65340">
        <w:rPr>
          <w:rFonts w:ascii="Arial" w:hAnsi="Arial" w:cs="Arial"/>
          <w:b w:val="0"/>
          <w:bCs w:val="0"/>
          <w:i/>
          <w:iCs/>
          <w:sz w:val="22"/>
          <w:szCs w:val="22"/>
        </w:rPr>
        <w:t>SBAR Tool: Situation-Background-Assessment-Recommendation</w:t>
      </w:r>
      <w:r>
        <w:rPr>
          <w:rFonts w:ascii="Arial" w:hAnsi="Arial" w:cs="Arial"/>
          <w:b w:val="0"/>
          <w:bCs w:val="0"/>
          <w:i/>
          <w:iCs/>
          <w:sz w:val="22"/>
          <w:szCs w:val="22"/>
        </w:rPr>
        <w:t>.</w:t>
      </w:r>
      <w:r>
        <w:rPr>
          <w:rFonts w:ascii="Arial" w:hAnsi="Arial" w:cs="Arial"/>
          <w:b w:val="0"/>
          <w:bCs w:val="0"/>
          <w:sz w:val="22"/>
          <w:szCs w:val="22"/>
        </w:rPr>
        <w:t xml:space="preserve"> Available at </w:t>
      </w:r>
      <w:hyperlink r:id="rId18" w:history="1">
        <w:r w:rsidR="009A54AE" w:rsidRPr="009A54AE">
          <w:rPr>
            <w:rStyle w:val="Hyperlink"/>
            <w:rFonts w:ascii="Arial" w:hAnsi="Arial" w:cs="Arial"/>
            <w:b w:val="0"/>
            <w:bCs w:val="0"/>
            <w:sz w:val="22"/>
            <w:szCs w:val="22"/>
          </w:rPr>
          <w:t>SBAR Tool: Situation-Background-Assessment-Recommendation | IHI - Institute for Healthcare Improvement</w:t>
        </w:r>
      </w:hyperlink>
      <w:r w:rsidR="009A54AE">
        <w:rPr>
          <w:rFonts w:ascii="Arial" w:hAnsi="Arial" w:cs="Arial"/>
          <w:b w:val="0"/>
          <w:bCs w:val="0"/>
          <w:sz w:val="22"/>
          <w:szCs w:val="22"/>
        </w:rPr>
        <w:t>. (Accessed: 28</w:t>
      </w:r>
      <w:r w:rsidR="009A54AE" w:rsidRPr="009A54AE">
        <w:rPr>
          <w:rFonts w:ascii="Arial" w:hAnsi="Arial" w:cs="Arial"/>
          <w:b w:val="0"/>
          <w:bCs w:val="0"/>
          <w:sz w:val="22"/>
          <w:szCs w:val="22"/>
          <w:vertAlign w:val="superscript"/>
        </w:rPr>
        <w:t>th</w:t>
      </w:r>
      <w:r w:rsidR="009A54AE">
        <w:rPr>
          <w:rFonts w:ascii="Arial" w:hAnsi="Arial" w:cs="Arial"/>
          <w:b w:val="0"/>
          <w:bCs w:val="0"/>
          <w:sz w:val="22"/>
          <w:szCs w:val="22"/>
        </w:rPr>
        <w:t xml:space="preserve"> </w:t>
      </w:r>
      <w:r w:rsidR="00327930">
        <w:rPr>
          <w:rFonts w:ascii="Arial" w:hAnsi="Arial" w:cs="Arial"/>
          <w:b w:val="0"/>
          <w:bCs w:val="0"/>
          <w:sz w:val="22"/>
          <w:szCs w:val="22"/>
        </w:rPr>
        <w:t xml:space="preserve">October </w:t>
      </w:r>
      <w:r w:rsidR="009A54AE">
        <w:rPr>
          <w:rFonts w:ascii="Arial" w:hAnsi="Arial" w:cs="Arial"/>
          <w:b w:val="0"/>
          <w:bCs w:val="0"/>
          <w:sz w:val="22"/>
          <w:szCs w:val="22"/>
        </w:rPr>
        <w:t>2021)</w:t>
      </w:r>
    </w:p>
    <w:p w14:paraId="5D5536D1" w14:textId="760E3627" w:rsidR="007D600F" w:rsidRDefault="007D600F" w:rsidP="003154B5">
      <w:pPr>
        <w:spacing w:after="0" w:line="240" w:lineRule="auto"/>
        <w:rPr>
          <w:rFonts w:ascii="Arial" w:hAnsi="Arial" w:cs="Arial"/>
        </w:rPr>
      </w:pPr>
    </w:p>
    <w:p w14:paraId="46078BFC" w14:textId="18C320D5" w:rsidR="007C74FF" w:rsidRDefault="007C74FF" w:rsidP="003154B5">
      <w:pPr>
        <w:spacing w:after="0" w:line="240" w:lineRule="auto"/>
        <w:rPr>
          <w:rFonts w:ascii="Arial" w:hAnsi="Arial" w:cs="Arial"/>
        </w:rPr>
      </w:pPr>
      <w:r>
        <w:rPr>
          <w:rFonts w:ascii="Arial" w:hAnsi="Arial" w:cs="Arial"/>
        </w:rPr>
        <w:t xml:space="preserve">NHS Professionals (2021) </w:t>
      </w:r>
      <w:r>
        <w:rPr>
          <w:rFonts w:ascii="Arial" w:hAnsi="Arial" w:cs="Arial"/>
          <w:i/>
        </w:rPr>
        <w:t>Direct Engagement</w:t>
      </w:r>
      <w:r>
        <w:rPr>
          <w:rFonts w:ascii="Arial" w:hAnsi="Arial" w:cs="Arial"/>
          <w:iCs/>
        </w:rPr>
        <w:t>. Avai</w:t>
      </w:r>
      <w:r w:rsidRPr="007C74FF">
        <w:rPr>
          <w:rFonts w:ascii="Arial" w:hAnsi="Arial" w:cs="Arial"/>
          <w:iCs/>
        </w:rPr>
        <w:t xml:space="preserve">lable at </w:t>
      </w:r>
      <w:hyperlink r:id="rId19" w:history="1">
        <w:r w:rsidRPr="007C74FF">
          <w:rPr>
            <w:rStyle w:val="Hyperlink"/>
            <w:rFonts w:ascii="Arial" w:hAnsi="Arial" w:cs="Arial"/>
          </w:rPr>
          <w:t>Direct Engagement (nhsprofessionals.nhs.uk)</w:t>
        </w:r>
      </w:hyperlink>
      <w:r>
        <w:rPr>
          <w:rFonts w:ascii="Arial" w:hAnsi="Arial" w:cs="Arial"/>
        </w:rPr>
        <w:t>.</w:t>
      </w:r>
      <w:r w:rsidRPr="007C74FF">
        <w:rPr>
          <w:rFonts w:ascii="Arial" w:hAnsi="Arial" w:cs="Arial"/>
        </w:rPr>
        <w:t xml:space="preserve"> (Accessed: 29</w:t>
      </w:r>
      <w:r w:rsidRPr="007C74FF">
        <w:rPr>
          <w:rFonts w:ascii="Arial" w:hAnsi="Arial" w:cs="Arial"/>
          <w:vertAlign w:val="superscript"/>
        </w:rPr>
        <w:t>th</w:t>
      </w:r>
      <w:r w:rsidRPr="007C74FF">
        <w:rPr>
          <w:rFonts w:ascii="Arial" w:hAnsi="Arial" w:cs="Arial"/>
        </w:rPr>
        <w:t xml:space="preserve"> October 2021)</w:t>
      </w:r>
    </w:p>
    <w:p w14:paraId="10CF4CCB" w14:textId="7BC1D12C" w:rsidR="007D600F" w:rsidRDefault="007D600F" w:rsidP="003154B5">
      <w:pPr>
        <w:spacing w:after="0" w:line="240" w:lineRule="auto"/>
        <w:rPr>
          <w:rFonts w:ascii="Arial" w:hAnsi="Arial" w:cs="Arial"/>
        </w:rPr>
      </w:pPr>
    </w:p>
    <w:p w14:paraId="268B32E6" w14:textId="7B451570" w:rsidR="007C74FF" w:rsidRPr="003B16F2" w:rsidRDefault="003B16F2" w:rsidP="003154B5">
      <w:pPr>
        <w:spacing w:after="0" w:line="240" w:lineRule="auto"/>
        <w:rPr>
          <w:rFonts w:ascii="Arial" w:hAnsi="Arial" w:cs="Arial"/>
        </w:rPr>
      </w:pPr>
      <w:r>
        <w:rPr>
          <w:rFonts w:ascii="Arial" w:hAnsi="Arial" w:cs="Arial"/>
        </w:rPr>
        <w:t xml:space="preserve">SHRM (2017) </w:t>
      </w:r>
      <w:r w:rsidRPr="003B16F2">
        <w:rPr>
          <w:rFonts w:ascii="Arial" w:hAnsi="Arial" w:cs="Arial"/>
          <w:i/>
          <w:iCs/>
        </w:rPr>
        <w:t>Communications Plan Template</w:t>
      </w:r>
      <w:r>
        <w:rPr>
          <w:rFonts w:ascii="Arial" w:hAnsi="Arial" w:cs="Arial"/>
          <w:i/>
          <w:iCs/>
        </w:rPr>
        <w:t xml:space="preserve">. </w:t>
      </w:r>
      <w:r>
        <w:rPr>
          <w:rFonts w:ascii="Arial" w:hAnsi="Arial" w:cs="Arial"/>
        </w:rPr>
        <w:t xml:space="preserve">Available at </w:t>
      </w:r>
      <w:hyperlink r:id="rId20" w:history="1">
        <w:r w:rsidRPr="00B6798E">
          <w:rPr>
            <w:rStyle w:val="Hyperlink"/>
            <w:rFonts w:ascii="Arial" w:hAnsi="Arial" w:cs="Arial"/>
          </w:rPr>
          <w:t>https://moodle.uwtsd.ac.uk/mod/resource/view.php?id=195983</w:t>
        </w:r>
      </w:hyperlink>
      <w:r>
        <w:rPr>
          <w:rFonts w:ascii="Arial" w:hAnsi="Arial" w:cs="Arial"/>
        </w:rPr>
        <w:t>. (Accessed: 2</w:t>
      </w:r>
      <w:r w:rsidRPr="003B16F2">
        <w:rPr>
          <w:rFonts w:ascii="Arial" w:hAnsi="Arial" w:cs="Arial"/>
          <w:vertAlign w:val="superscript"/>
        </w:rPr>
        <w:t>nd</w:t>
      </w:r>
      <w:r>
        <w:rPr>
          <w:rFonts w:ascii="Arial" w:hAnsi="Arial" w:cs="Arial"/>
        </w:rPr>
        <w:t xml:space="preserve"> November 2021)</w:t>
      </w:r>
    </w:p>
    <w:p w14:paraId="02F3938E" w14:textId="150D9824" w:rsidR="003B16F2" w:rsidRDefault="003B16F2" w:rsidP="003154B5">
      <w:pPr>
        <w:spacing w:after="0" w:line="240" w:lineRule="auto"/>
        <w:rPr>
          <w:rFonts w:ascii="Arial" w:hAnsi="Arial" w:cs="Arial"/>
        </w:rPr>
      </w:pPr>
    </w:p>
    <w:p w14:paraId="459257F9" w14:textId="55CA232F" w:rsidR="003B16F2" w:rsidRPr="003B16F2" w:rsidRDefault="003B16F2" w:rsidP="003154B5">
      <w:pPr>
        <w:spacing w:after="0" w:line="240" w:lineRule="auto"/>
        <w:rPr>
          <w:rFonts w:ascii="Arial" w:hAnsi="Arial" w:cs="Arial"/>
        </w:rPr>
      </w:pPr>
      <w:r>
        <w:rPr>
          <w:rFonts w:ascii="Arial" w:hAnsi="Arial" w:cs="Arial"/>
        </w:rPr>
        <w:t xml:space="preserve">SHRM (2019) </w:t>
      </w:r>
      <w:r>
        <w:rPr>
          <w:rFonts w:ascii="Arial" w:hAnsi="Arial" w:cs="Arial"/>
          <w:i/>
        </w:rPr>
        <w:t xml:space="preserve">Stakeholder Mapping Worksheet. </w:t>
      </w:r>
      <w:r>
        <w:rPr>
          <w:rFonts w:ascii="Arial" w:hAnsi="Arial" w:cs="Arial"/>
        </w:rPr>
        <w:t xml:space="preserve">Available at </w:t>
      </w:r>
      <w:hyperlink r:id="rId21" w:history="1">
        <w:r w:rsidRPr="00B6798E">
          <w:rPr>
            <w:rStyle w:val="Hyperlink"/>
            <w:rFonts w:ascii="Arial" w:hAnsi="Arial" w:cs="Arial"/>
          </w:rPr>
          <w:t>https://moodle.uwtsd.ac.uk/mod/resource/view.php?id=212781</w:t>
        </w:r>
      </w:hyperlink>
      <w:r>
        <w:rPr>
          <w:rFonts w:ascii="Arial" w:hAnsi="Arial" w:cs="Arial"/>
        </w:rPr>
        <w:t>. (Accessed: 2</w:t>
      </w:r>
      <w:r w:rsidRPr="003B16F2">
        <w:rPr>
          <w:rFonts w:ascii="Arial" w:hAnsi="Arial" w:cs="Arial"/>
          <w:vertAlign w:val="superscript"/>
        </w:rPr>
        <w:t>nd</w:t>
      </w:r>
      <w:r>
        <w:rPr>
          <w:rFonts w:ascii="Arial" w:hAnsi="Arial" w:cs="Arial"/>
        </w:rPr>
        <w:t xml:space="preserve"> November 2021)</w:t>
      </w:r>
    </w:p>
    <w:p w14:paraId="1A2C3328" w14:textId="77777777" w:rsidR="007D600F" w:rsidRDefault="007D600F" w:rsidP="003154B5">
      <w:pPr>
        <w:spacing w:after="0" w:line="240" w:lineRule="auto"/>
        <w:rPr>
          <w:rFonts w:ascii="Arial" w:hAnsi="Arial" w:cs="Arial"/>
        </w:rPr>
      </w:pPr>
    </w:p>
    <w:p w14:paraId="1DF7FE64" w14:textId="10DD6727" w:rsidR="00E96E35" w:rsidRPr="00E96E35" w:rsidRDefault="00E96E35" w:rsidP="003154B5">
      <w:pPr>
        <w:spacing w:after="0" w:line="240" w:lineRule="auto"/>
        <w:rPr>
          <w:rFonts w:ascii="Arial" w:hAnsi="Arial" w:cs="Arial"/>
        </w:rPr>
      </w:pPr>
      <w:r>
        <w:rPr>
          <w:rFonts w:ascii="Arial" w:hAnsi="Arial" w:cs="Arial"/>
        </w:rPr>
        <w:t xml:space="preserve">SHRM (n.d.) </w:t>
      </w:r>
      <w:r w:rsidRPr="00E96E35">
        <w:rPr>
          <w:rFonts w:ascii="Arial" w:hAnsi="Arial" w:cs="Arial"/>
          <w:i/>
          <w:iCs/>
        </w:rPr>
        <w:t xml:space="preserve">Managing Organizational </w:t>
      </w:r>
      <w:r w:rsidRPr="0088112A">
        <w:rPr>
          <w:rFonts w:ascii="Arial" w:hAnsi="Arial" w:cs="Arial"/>
          <w:i/>
          <w:iCs/>
        </w:rPr>
        <w:t>Change</w:t>
      </w:r>
      <w:r w:rsidRPr="0088112A">
        <w:rPr>
          <w:rFonts w:ascii="Arial" w:hAnsi="Arial" w:cs="Arial"/>
        </w:rPr>
        <w:t xml:space="preserve">. Available at </w:t>
      </w:r>
      <w:hyperlink r:id="rId22" w:history="1">
        <w:r w:rsidRPr="0088112A">
          <w:rPr>
            <w:rStyle w:val="Hyperlink"/>
            <w:rFonts w:ascii="Arial" w:hAnsi="Arial" w:cs="Arial"/>
          </w:rPr>
          <w:t>Managing Organizational Change (shrm.org)</w:t>
        </w:r>
      </w:hyperlink>
      <w:r w:rsidRPr="0088112A">
        <w:rPr>
          <w:rFonts w:ascii="Arial" w:hAnsi="Arial" w:cs="Arial"/>
        </w:rPr>
        <w:t xml:space="preserve">. (Accessed: </w:t>
      </w:r>
      <w:r w:rsidR="0088112A" w:rsidRPr="0088112A">
        <w:rPr>
          <w:rFonts w:ascii="Arial" w:hAnsi="Arial" w:cs="Arial"/>
        </w:rPr>
        <w:t>2</w:t>
      </w:r>
      <w:r w:rsidR="0088112A" w:rsidRPr="0088112A">
        <w:rPr>
          <w:rFonts w:ascii="Arial" w:hAnsi="Arial" w:cs="Arial"/>
          <w:vertAlign w:val="superscript"/>
        </w:rPr>
        <w:t>nd</w:t>
      </w:r>
      <w:r w:rsidR="0088112A" w:rsidRPr="0088112A">
        <w:rPr>
          <w:rFonts w:ascii="Arial" w:hAnsi="Arial" w:cs="Arial"/>
        </w:rPr>
        <w:t xml:space="preserve"> November 2021)</w:t>
      </w:r>
    </w:p>
    <w:p w14:paraId="346081A4" w14:textId="77777777" w:rsidR="00E96E35" w:rsidRDefault="00E96E35" w:rsidP="003154B5">
      <w:pPr>
        <w:spacing w:after="0" w:line="240" w:lineRule="auto"/>
        <w:rPr>
          <w:rFonts w:ascii="Arial" w:hAnsi="Arial" w:cs="Arial"/>
        </w:rPr>
      </w:pPr>
    </w:p>
    <w:p w14:paraId="5564506D" w14:textId="3A67E3EF" w:rsidR="007C74FF" w:rsidRDefault="007C74FF" w:rsidP="003154B5">
      <w:pPr>
        <w:spacing w:after="0" w:line="240" w:lineRule="auto"/>
        <w:rPr>
          <w:rFonts w:ascii="Arial" w:hAnsi="Arial" w:cs="Arial"/>
        </w:rPr>
      </w:pPr>
      <w:r>
        <w:rPr>
          <w:rFonts w:ascii="Arial" w:hAnsi="Arial" w:cs="Arial"/>
        </w:rPr>
        <w:t xml:space="preserve">Welsh Conservatives (2021) </w:t>
      </w:r>
      <w:r>
        <w:rPr>
          <w:rFonts w:ascii="Arial" w:hAnsi="Arial" w:cs="Arial"/>
          <w:i/>
          <w:iCs/>
        </w:rPr>
        <w:t>Wales’ health boards sp</w:t>
      </w:r>
      <w:r w:rsidRPr="007C74FF">
        <w:rPr>
          <w:rFonts w:ascii="Arial" w:hAnsi="Arial" w:cs="Arial"/>
          <w:i/>
          <w:iCs/>
        </w:rPr>
        <w:t xml:space="preserve">end £1.3bn to fill staff shortages. </w:t>
      </w:r>
      <w:r w:rsidRPr="007C74FF">
        <w:rPr>
          <w:rFonts w:ascii="Arial" w:hAnsi="Arial" w:cs="Arial"/>
        </w:rPr>
        <w:t xml:space="preserve">Available at </w:t>
      </w:r>
      <w:hyperlink r:id="rId23" w:history="1">
        <w:r w:rsidRPr="007C74FF">
          <w:rPr>
            <w:rStyle w:val="Hyperlink"/>
            <w:rFonts w:ascii="Arial" w:hAnsi="Arial" w:cs="Arial"/>
          </w:rPr>
          <w:t>Wales’ health boards spend £1.3bn to fill staff shortages | The Welsh Conservative Party (conservatives.wales)</w:t>
        </w:r>
      </w:hyperlink>
      <w:r w:rsidRPr="007C74FF">
        <w:rPr>
          <w:rFonts w:ascii="Arial" w:hAnsi="Arial" w:cs="Arial"/>
        </w:rPr>
        <w:t>. (Accessed: 29</w:t>
      </w:r>
      <w:r w:rsidRPr="007C74FF">
        <w:rPr>
          <w:rFonts w:ascii="Arial" w:hAnsi="Arial" w:cs="Arial"/>
          <w:vertAlign w:val="superscript"/>
        </w:rPr>
        <w:t>th</w:t>
      </w:r>
      <w:r w:rsidRPr="007C74FF">
        <w:rPr>
          <w:rFonts w:ascii="Arial" w:hAnsi="Arial" w:cs="Arial"/>
        </w:rPr>
        <w:t xml:space="preserve"> October 2021)</w:t>
      </w:r>
    </w:p>
    <w:p w14:paraId="3EA02D34" w14:textId="45B19A64" w:rsidR="00E913B8" w:rsidRDefault="00E913B8" w:rsidP="003154B5">
      <w:pPr>
        <w:spacing w:after="0" w:line="240" w:lineRule="auto"/>
        <w:rPr>
          <w:rFonts w:ascii="Arial" w:hAnsi="Arial" w:cs="Arial"/>
        </w:rPr>
      </w:pPr>
    </w:p>
    <w:p w14:paraId="497CBEF3" w14:textId="3C1F8EC8" w:rsidR="00F1490F" w:rsidRPr="00F1490F" w:rsidRDefault="00F1490F" w:rsidP="003154B5">
      <w:pPr>
        <w:spacing w:after="0" w:line="240" w:lineRule="auto"/>
        <w:rPr>
          <w:rFonts w:ascii="Arial" w:hAnsi="Arial" w:cs="Arial"/>
        </w:rPr>
      </w:pPr>
      <w:r>
        <w:rPr>
          <w:rFonts w:ascii="Arial" w:hAnsi="Arial" w:cs="Arial"/>
        </w:rPr>
        <w:t xml:space="preserve">Welsh Government (2021) </w:t>
      </w:r>
      <w:r>
        <w:rPr>
          <w:rFonts w:ascii="Arial" w:hAnsi="Arial" w:cs="Arial"/>
          <w:i/>
          <w:iCs/>
        </w:rPr>
        <w:t>Welsh Government Procurem</w:t>
      </w:r>
      <w:r w:rsidRPr="00F1490F">
        <w:rPr>
          <w:rFonts w:ascii="Arial" w:hAnsi="Arial" w:cs="Arial"/>
          <w:i/>
          <w:iCs/>
        </w:rPr>
        <w:t>ent</w:t>
      </w:r>
      <w:r w:rsidRPr="00F1490F">
        <w:rPr>
          <w:rFonts w:ascii="Arial" w:hAnsi="Arial" w:cs="Arial"/>
        </w:rPr>
        <w:t xml:space="preserve">. Available at </w:t>
      </w:r>
      <w:hyperlink r:id="rId24" w:history="1">
        <w:r w:rsidRPr="00F1490F">
          <w:rPr>
            <w:rStyle w:val="Hyperlink"/>
            <w:rFonts w:ascii="Arial" w:hAnsi="Arial" w:cs="Arial"/>
          </w:rPr>
          <w:t>Welsh Government procurement | GOV.WALES</w:t>
        </w:r>
      </w:hyperlink>
      <w:r w:rsidRPr="00F1490F">
        <w:rPr>
          <w:rFonts w:ascii="Arial" w:hAnsi="Arial" w:cs="Arial"/>
        </w:rPr>
        <w:t>. (Accessed: 22</w:t>
      </w:r>
      <w:r w:rsidRPr="00F1490F">
        <w:rPr>
          <w:rFonts w:ascii="Arial" w:hAnsi="Arial" w:cs="Arial"/>
          <w:vertAlign w:val="superscript"/>
        </w:rPr>
        <w:t>nd</w:t>
      </w:r>
      <w:r w:rsidRPr="00F1490F">
        <w:rPr>
          <w:rFonts w:ascii="Arial" w:hAnsi="Arial" w:cs="Arial"/>
        </w:rPr>
        <w:t xml:space="preserve"> November 2021)</w:t>
      </w:r>
    </w:p>
    <w:p w14:paraId="009B3084" w14:textId="5CA0F325" w:rsidR="00E913B8" w:rsidRDefault="00E913B8" w:rsidP="003154B5">
      <w:pPr>
        <w:spacing w:after="0" w:line="240" w:lineRule="auto"/>
        <w:rPr>
          <w:rFonts w:ascii="Arial" w:hAnsi="Arial" w:cs="Arial"/>
        </w:rPr>
      </w:pPr>
      <w:r>
        <w:rPr>
          <w:rFonts w:ascii="Arial" w:hAnsi="Arial" w:cs="Arial"/>
        </w:rPr>
        <w:br w:type="page"/>
      </w:r>
    </w:p>
    <w:p w14:paraId="66551CD5" w14:textId="7BF962B4" w:rsidR="0017705B" w:rsidRDefault="0017705B" w:rsidP="003154B5">
      <w:pPr>
        <w:spacing w:after="0" w:line="240" w:lineRule="auto"/>
        <w:rPr>
          <w:rFonts w:ascii="Arial" w:hAnsi="Arial" w:cs="Arial"/>
          <w:b/>
          <w:bCs/>
        </w:rPr>
      </w:pPr>
      <w:r>
        <w:rPr>
          <w:rFonts w:ascii="Arial" w:hAnsi="Arial" w:cs="Arial"/>
          <w:b/>
          <w:bCs/>
        </w:rPr>
        <w:lastRenderedPageBreak/>
        <w:t>Evidence for Learning Objective 1</w:t>
      </w:r>
    </w:p>
    <w:p w14:paraId="2C438F19" w14:textId="77777777" w:rsidR="003154B5" w:rsidRDefault="003154B5" w:rsidP="003154B5">
      <w:pPr>
        <w:spacing w:after="0" w:line="240" w:lineRule="auto"/>
        <w:rPr>
          <w:rFonts w:ascii="Arial" w:hAnsi="Arial" w:cs="Arial"/>
          <w:b/>
          <w:bCs/>
        </w:rPr>
      </w:pPr>
    </w:p>
    <w:p w14:paraId="348820DD" w14:textId="36D57153" w:rsidR="005D777B" w:rsidRDefault="005D777B" w:rsidP="003154B5">
      <w:pPr>
        <w:spacing w:after="0" w:line="240" w:lineRule="auto"/>
        <w:rPr>
          <w:rFonts w:ascii="Arial" w:hAnsi="Arial" w:cs="Arial"/>
          <w:b/>
          <w:bCs/>
        </w:rPr>
      </w:pPr>
      <w:r>
        <w:rPr>
          <w:rFonts w:ascii="Arial" w:hAnsi="Arial" w:cs="Arial"/>
          <w:b/>
          <w:bCs/>
        </w:rPr>
        <w:t xml:space="preserve">Evidence 1.1 </w:t>
      </w:r>
      <w:r w:rsidR="00923FE2">
        <w:rPr>
          <w:rFonts w:ascii="Arial" w:hAnsi="Arial" w:cs="Arial"/>
          <w:b/>
          <w:bCs/>
        </w:rPr>
        <w:t>– email from Line Manager confirming receipt of draft S</w:t>
      </w:r>
      <w:r>
        <w:rPr>
          <w:rFonts w:ascii="Arial" w:hAnsi="Arial" w:cs="Arial"/>
          <w:b/>
          <w:bCs/>
        </w:rPr>
        <w:t>BAR</w:t>
      </w:r>
      <w:r w:rsidR="00923FE2">
        <w:rPr>
          <w:rFonts w:ascii="Arial" w:hAnsi="Arial" w:cs="Arial"/>
          <w:b/>
          <w:bCs/>
        </w:rPr>
        <w:t xml:space="preserve"> and extract from body of SBAR</w:t>
      </w:r>
    </w:p>
    <w:p w14:paraId="35693C51" w14:textId="77777777" w:rsidR="003154B5" w:rsidRDefault="003154B5" w:rsidP="003154B5">
      <w:pPr>
        <w:spacing w:after="0" w:line="240" w:lineRule="auto"/>
        <w:rPr>
          <w:rFonts w:ascii="Arial" w:hAnsi="Arial" w:cs="Arial"/>
          <w:b/>
          <w:bCs/>
        </w:rPr>
      </w:pPr>
    </w:p>
    <w:p w14:paraId="5184F085" w14:textId="5E79264B" w:rsidR="005D777B" w:rsidRDefault="005D777B" w:rsidP="003154B5">
      <w:pPr>
        <w:spacing w:after="0" w:line="240" w:lineRule="auto"/>
        <w:rPr>
          <w:rFonts w:ascii="Arial" w:hAnsi="Arial" w:cs="Arial"/>
          <w:b/>
          <w:bCs/>
        </w:rPr>
      </w:pPr>
      <w:r>
        <w:rPr>
          <w:noProof/>
        </w:rPr>
        <w:drawing>
          <wp:inline distT="0" distB="0" distL="0" distR="0" wp14:anchorId="68BEE4C9" wp14:editId="240096FB">
            <wp:extent cx="5731510" cy="1349375"/>
            <wp:effectExtent l="0" t="0" r="254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349375"/>
                    </a:xfrm>
                    <a:prstGeom prst="rect">
                      <a:avLst/>
                    </a:prstGeom>
                  </pic:spPr>
                </pic:pic>
              </a:graphicData>
            </a:graphic>
          </wp:inline>
        </w:drawing>
      </w:r>
    </w:p>
    <w:p w14:paraId="696F73D1" w14:textId="555650BC" w:rsidR="005D777B" w:rsidRDefault="00367365" w:rsidP="003154B5">
      <w:pPr>
        <w:spacing w:after="0" w:line="240" w:lineRule="auto"/>
        <w:rPr>
          <w:rFonts w:ascii="Arial" w:hAnsi="Arial" w:cs="Arial"/>
          <w:b/>
          <w:bCs/>
        </w:rPr>
      </w:pPr>
      <w:r>
        <w:rPr>
          <w:noProof/>
        </w:rPr>
        <w:drawing>
          <wp:inline distT="0" distB="0" distL="0" distR="0" wp14:anchorId="6B641BAE" wp14:editId="3B4DE8D3">
            <wp:extent cx="3873500" cy="4213816"/>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3906523" cy="4249740"/>
                    </a:xfrm>
                    <a:prstGeom prst="rect">
                      <a:avLst/>
                    </a:prstGeom>
                  </pic:spPr>
                </pic:pic>
              </a:graphicData>
            </a:graphic>
          </wp:inline>
        </w:drawing>
      </w:r>
    </w:p>
    <w:p w14:paraId="2DA8DF32" w14:textId="77777777" w:rsidR="001C294C" w:rsidRDefault="001C294C">
      <w:pPr>
        <w:rPr>
          <w:rFonts w:ascii="Arial" w:hAnsi="Arial" w:cs="Arial"/>
          <w:b/>
          <w:bCs/>
        </w:rPr>
      </w:pPr>
      <w:r>
        <w:rPr>
          <w:rFonts w:ascii="Arial" w:hAnsi="Arial" w:cs="Arial"/>
          <w:b/>
          <w:bCs/>
        </w:rPr>
        <w:br w:type="page"/>
      </w:r>
    </w:p>
    <w:p w14:paraId="2BE79CB6" w14:textId="41672951" w:rsidR="005D777B" w:rsidRDefault="00923FE2" w:rsidP="003154B5">
      <w:pPr>
        <w:spacing w:after="0" w:line="240" w:lineRule="auto"/>
        <w:rPr>
          <w:rFonts w:ascii="Arial" w:hAnsi="Arial" w:cs="Arial"/>
          <w:b/>
          <w:bCs/>
        </w:rPr>
      </w:pPr>
      <w:r>
        <w:rPr>
          <w:rFonts w:ascii="Arial" w:hAnsi="Arial" w:cs="Arial"/>
          <w:b/>
          <w:bCs/>
        </w:rPr>
        <w:lastRenderedPageBreak/>
        <w:t xml:space="preserve">Evidence </w:t>
      </w:r>
      <w:r w:rsidR="00367365">
        <w:rPr>
          <w:rFonts w:ascii="Arial" w:hAnsi="Arial" w:cs="Arial"/>
          <w:b/>
          <w:bCs/>
        </w:rPr>
        <w:t>1</w:t>
      </w:r>
      <w:r>
        <w:rPr>
          <w:rFonts w:ascii="Arial" w:hAnsi="Arial" w:cs="Arial"/>
          <w:b/>
          <w:bCs/>
        </w:rPr>
        <w:t>.2 – email confirmation of decision to Procurement</w:t>
      </w:r>
    </w:p>
    <w:p w14:paraId="3FD1C1A0" w14:textId="6CFDF6BB" w:rsidR="001C294C" w:rsidRDefault="001C294C" w:rsidP="003154B5">
      <w:pPr>
        <w:spacing w:after="0" w:line="240" w:lineRule="auto"/>
        <w:rPr>
          <w:rFonts w:ascii="Arial" w:hAnsi="Arial" w:cs="Arial"/>
          <w:b/>
          <w:bCs/>
        </w:rPr>
      </w:pPr>
    </w:p>
    <w:p w14:paraId="65EF5B71" w14:textId="42400DF5" w:rsidR="001C294C" w:rsidRDefault="001C294C" w:rsidP="003154B5">
      <w:pPr>
        <w:spacing w:after="0" w:line="240" w:lineRule="auto"/>
        <w:rPr>
          <w:noProof/>
        </w:rPr>
      </w:pPr>
      <w:r>
        <w:rPr>
          <w:noProof/>
        </w:rPr>
        <w:drawing>
          <wp:inline distT="0" distB="0" distL="0" distR="0" wp14:anchorId="2E64359D" wp14:editId="6A68613C">
            <wp:extent cx="5573864" cy="2534978"/>
            <wp:effectExtent l="0" t="0" r="825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580045" cy="2537789"/>
                    </a:xfrm>
                    <a:prstGeom prst="rect">
                      <a:avLst/>
                    </a:prstGeom>
                  </pic:spPr>
                </pic:pic>
              </a:graphicData>
            </a:graphic>
          </wp:inline>
        </w:drawing>
      </w:r>
    </w:p>
    <w:p w14:paraId="1FE3DCB9" w14:textId="77777777" w:rsidR="003154B5" w:rsidRDefault="003154B5" w:rsidP="003154B5">
      <w:pPr>
        <w:spacing w:after="0" w:line="240" w:lineRule="auto"/>
        <w:rPr>
          <w:rFonts w:ascii="Arial" w:hAnsi="Arial" w:cs="Arial"/>
          <w:b/>
          <w:bCs/>
        </w:rPr>
      </w:pPr>
    </w:p>
    <w:p w14:paraId="775D54A8" w14:textId="40E2FA1B" w:rsidR="00FF5162" w:rsidRDefault="00FF5162" w:rsidP="003154B5">
      <w:pPr>
        <w:spacing w:after="0" w:line="240" w:lineRule="auto"/>
        <w:rPr>
          <w:rFonts w:ascii="Arial" w:hAnsi="Arial" w:cs="Arial"/>
          <w:b/>
          <w:bCs/>
        </w:rPr>
      </w:pPr>
      <w:r>
        <w:rPr>
          <w:rFonts w:ascii="Arial" w:hAnsi="Arial" w:cs="Arial"/>
          <w:b/>
          <w:bCs/>
        </w:rPr>
        <w:t xml:space="preserve">Evidence </w:t>
      </w:r>
      <w:r w:rsidR="00B761B5">
        <w:rPr>
          <w:rFonts w:ascii="Arial" w:hAnsi="Arial" w:cs="Arial"/>
          <w:b/>
          <w:bCs/>
        </w:rPr>
        <w:t>1.3</w:t>
      </w:r>
      <w:r>
        <w:rPr>
          <w:rFonts w:ascii="Arial" w:hAnsi="Arial" w:cs="Arial"/>
          <w:b/>
          <w:bCs/>
        </w:rPr>
        <w:t xml:space="preserve"> – Stakeholder </w:t>
      </w:r>
      <w:r w:rsidR="00B761B5">
        <w:rPr>
          <w:rFonts w:ascii="Arial" w:hAnsi="Arial" w:cs="Arial"/>
          <w:b/>
          <w:bCs/>
        </w:rPr>
        <w:t>Map</w:t>
      </w:r>
    </w:p>
    <w:p w14:paraId="46701E2E" w14:textId="27069D81" w:rsidR="005D777B" w:rsidRDefault="00FF5162" w:rsidP="003154B5">
      <w:pPr>
        <w:spacing w:after="0" w:line="240" w:lineRule="auto"/>
        <w:rPr>
          <w:rFonts w:ascii="Arial" w:hAnsi="Arial" w:cs="Arial"/>
          <w:b/>
          <w:bCs/>
        </w:rPr>
      </w:pPr>
      <w:r>
        <w:rPr>
          <w:noProof/>
        </w:rPr>
        <w:drawing>
          <wp:inline distT="0" distB="0" distL="0" distR="0" wp14:anchorId="43D5360E" wp14:editId="658788E8">
            <wp:extent cx="4622800" cy="3548790"/>
            <wp:effectExtent l="0" t="0" r="635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639340" cy="3561487"/>
                    </a:xfrm>
                    <a:prstGeom prst="rect">
                      <a:avLst/>
                    </a:prstGeom>
                  </pic:spPr>
                </pic:pic>
              </a:graphicData>
            </a:graphic>
          </wp:inline>
        </w:drawing>
      </w:r>
    </w:p>
    <w:p w14:paraId="613FD113" w14:textId="77777777" w:rsidR="00711B22" w:rsidRDefault="00711B22">
      <w:pPr>
        <w:rPr>
          <w:rFonts w:ascii="Arial" w:hAnsi="Arial" w:cs="Arial"/>
          <w:b/>
          <w:bCs/>
        </w:rPr>
      </w:pPr>
      <w:r>
        <w:rPr>
          <w:rFonts w:ascii="Arial" w:hAnsi="Arial" w:cs="Arial"/>
          <w:b/>
          <w:bCs/>
        </w:rPr>
        <w:br w:type="page"/>
      </w:r>
    </w:p>
    <w:p w14:paraId="294C7F97" w14:textId="1658A1B1" w:rsidR="007205C1" w:rsidRDefault="007205C1" w:rsidP="003154B5">
      <w:pPr>
        <w:spacing w:after="0" w:line="240" w:lineRule="auto"/>
        <w:rPr>
          <w:rFonts w:ascii="Arial" w:hAnsi="Arial" w:cs="Arial"/>
          <w:b/>
          <w:bCs/>
        </w:rPr>
      </w:pPr>
      <w:r>
        <w:rPr>
          <w:rFonts w:ascii="Arial" w:hAnsi="Arial" w:cs="Arial"/>
          <w:b/>
          <w:bCs/>
        </w:rPr>
        <w:lastRenderedPageBreak/>
        <w:t xml:space="preserve">Evidence </w:t>
      </w:r>
      <w:r w:rsidR="00B761B5">
        <w:rPr>
          <w:rFonts w:ascii="Arial" w:hAnsi="Arial" w:cs="Arial"/>
          <w:b/>
          <w:bCs/>
        </w:rPr>
        <w:t>1.4</w:t>
      </w:r>
      <w:r>
        <w:rPr>
          <w:rFonts w:ascii="Arial" w:hAnsi="Arial" w:cs="Arial"/>
          <w:b/>
          <w:bCs/>
        </w:rPr>
        <w:t xml:space="preserve"> – email communication to Executive Directors</w:t>
      </w:r>
    </w:p>
    <w:p w14:paraId="3567DAFA" w14:textId="77777777" w:rsidR="00B761B5" w:rsidRDefault="00B761B5" w:rsidP="003154B5">
      <w:pPr>
        <w:spacing w:after="0" w:line="240" w:lineRule="auto"/>
        <w:rPr>
          <w:rFonts w:ascii="Arial" w:hAnsi="Arial" w:cs="Arial"/>
          <w:b/>
          <w:bCs/>
        </w:rPr>
      </w:pPr>
    </w:p>
    <w:p w14:paraId="5433E80E" w14:textId="10C8B3E0" w:rsidR="00A46661" w:rsidRDefault="004705A7" w:rsidP="003154B5">
      <w:pPr>
        <w:spacing w:after="0" w:line="240" w:lineRule="auto"/>
        <w:rPr>
          <w:rFonts w:ascii="Arial" w:hAnsi="Arial" w:cs="Arial"/>
          <w:b/>
          <w:bCs/>
        </w:rPr>
      </w:pPr>
      <w:r>
        <w:rPr>
          <w:noProof/>
        </w:rPr>
        <w:drawing>
          <wp:inline distT="0" distB="0" distL="0" distR="0" wp14:anchorId="7EA95F41" wp14:editId="44DDCFE8">
            <wp:extent cx="5731510" cy="2332990"/>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2332990"/>
                    </a:xfrm>
                    <a:prstGeom prst="rect">
                      <a:avLst/>
                    </a:prstGeom>
                  </pic:spPr>
                </pic:pic>
              </a:graphicData>
            </a:graphic>
          </wp:inline>
        </w:drawing>
      </w:r>
    </w:p>
    <w:p w14:paraId="6C93756B" w14:textId="058CE129" w:rsidR="00A46661" w:rsidRDefault="004705A7" w:rsidP="003154B5">
      <w:pPr>
        <w:spacing w:after="0" w:line="240" w:lineRule="auto"/>
        <w:rPr>
          <w:rFonts w:ascii="Arial" w:hAnsi="Arial" w:cs="Arial"/>
          <w:b/>
          <w:bCs/>
        </w:rPr>
      </w:pPr>
      <w:r>
        <w:rPr>
          <w:noProof/>
        </w:rPr>
        <w:drawing>
          <wp:inline distT="0" distB="0" distL="0" distR="0" wp14:anchorId="08A68F14" wp14:editId="4C4D11C0">
            <wp:extent cx="5731510" cy="1561465"/>
            <wp:effectExtent l="0" t="0" r="2540" b="635"/>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1561465"/>
                    </a:xfrm>
                    <a:prstGeom prst="rect">
                      <a:avLst/>
                    </a:prstGeom>
                  </pic:spPr>
                </pic:pic>
              </a:graphicData>
            </a:graphic>
          </wp:inline>
        </w:drawing>
      </w:r>
    </w:p>
    <w:p w14:paraId="2A1FE36A" w14:textId="77777777" w:rsidR="00A46661" w:rsidRDefault="00A46661" w:rsidP="003154B5">
      <w:pPr>
        <w:spacing w:after="0" w:line="240" w:lineRule="auto"/>
        <w:rPr>
          <w:rFonts w:ascii="Arial" w:hAnsi="Arial" w:cs="Arial"/>
          <w:b/>
          <w:bCs/>
        </w:rPr>
      </w:pPr>
    </w:p>
    <w:p w14:paraId="27238A66" w14:textId="77777777" w:rsidR="007205C1" w:rsidRDefault="00A46661" w:rsidP="003154B5">
      <w:pPr>
        <w:spacing w:after="0" w:line="240" w:lineRule="auto"/>
        <w:rPr>
          <w:rFonts w:ascii="Arial" w:hAnsi="Arial" w:cs="Arial"/>
          <w:b/>
          <w:bCs/>
        </w:rPr>
      </w:pPr>
      <w:r>
        <w:rPr>
          <w:noProof/>
        </w:rPr>
        <w:drawing>
          <wp:inline distT="0" distB="0" distL="0" distR="0" wp14:anchorId="5CDA3EBD" wp14:editId="122FE9AA">
            <wp:extent cx="5731510" cy="8185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818515"/>
                    </a:xfrm>
                    <a:prstGeom prst="rect">
                      <a:avLst/>
                    </a:prstGeom>
                  </pic:spPr>
                </pic:pic>
              </a:graphicData>
            </a:graphic>
          </wp:inline>
        </w:drawing>
      </w:r>
    </w:p>
    <w:p w14:paraId="11E5C83B" w14:textId="77777777" w:rsidR="003154B5" w:rsidRDefault="003154B5" w:rsidP="003154B5">
      <w:pPr>
        <w:spacing w:after="0" w:line="240" w:lineRule="auto"/>
        <w:rPr>
          <w:rFonts w:ascii="Arial" w:hAnsi="Arial" w:cs="Arial"/>
          <w:b/>
          <w:bCs/>
        </w:rPr>
      </w:pPr>
    </w:p>
    <w:p w14:paraId="0E012CC9" w14:textId="77777777" w:rsidR="003154B5" w:rsidRDefault="003154B5" w:rsidP="003154B5">
      <w:pPr>
        <w:spacing w:after="0" w:line="240" w:lineRule="auto"/>
        <w:rPr>
          <w:rFonts w:ascii="Arial" w:hAnsi="Arial" w:cs="Arial"/>
          <w:b/>
          <w:bCs/>
        </w:rPr>
      </w:pPr>
    </w:p>
    <w:p w14:paraId="0C76D6CF" w14:textId="0E0B7514" w:rsidR="007205C1" w:rsidRDefault="007205C1" w:rsidP="003154B5">
      <w:pPr>
        <w:spacing w:after="0" w:line="240" w:lineRule="auto"/>
        <w:rPr>
          <w:rFonts w:ascii="Arial" w:hAnsi="Arial" w:cs="Arial"/>
          <w:b/>
          <w:bCs/>
        </w:rPr>
      </w:pPr>
      <w:r>
        <w:rPr>
          <w:rFonts w:ascii="Arial" w:hAnsi="Arial" w:cs="Arial"/>
          <w:b/>
          <w:bCs/>
        </w:rPr>
        <w:t xml:space="preserve">Evidence </w:t>
      </w:r>
      <w:r w:rsidR="00B761B5">
        <w:rPr>
          <w:rFonts w:ascii="Arial" w:hAnsi="Arial" w:cs="Arial"/>
          <w:b/>
          <w:bCs/>
        </w:rPr>
        <w:t>1.5</w:t>
      </w:r>
      <w:r>
        <w:rPr>
          <w:rFonts w:ascii="Arial" w:hAnsi="Arial" w:cs="Arial"/>
          <w:b/>
          <w:bCs/>
        </w:rPr>
        <w:t xml:space="preserve"> – response to concerns raised by Executive Director</w:t>
      </w:r>
    </w:p>
    <w:p w14:paraId="07529804" w14:textId="77777777" w:rsidR="003154B5" w:rsidRDefault="003154B5" w:rsidP="003154B5">
      <w:pPr>
        <w:spacing w:after="0" w:line="240" w:lineRule="auto"/>
        <w:rPr>
          <w:rFonts w:ascii="Arial" w:hAnsi="Arial" w:cs="Arial"/>
          <w:b/>
          <w:bCs/>
        </w:rPr>
      </w:pPr>
    </w:p>
    <w:p w14:paraId="45AF9276" w14:textId="2594BE4C" w:rsidR="00923FE2" w:rsidRDefault="004705A7" w:rsidP="003154B5">
      <w:pPr>
        <w:spacing w:after="0" w:line="240" w:lineRule="auto"/>
        <w:rPr>
          <w:rFonts w:ascii="Arial" w:hAnsi="Arial" w:cs="Arial"/>
          <w:b/>
          <w:bCs/>
        </w:rPr>
      </w:pPr>
      <w:r>
        <w:rPr>
          <w:noProof/>
        </w:rPr>
        <w:drawing>
          <wp:inline distT="0" distB="0" distL="0" distR="0" wp14:anchorId="56553343" wp14:editId="3630ED1D">
            <wp:extent cx="5731510" cy="2229485"/>
            <wp:effectExtent l="0" t="0" r="254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2229485"/>
                    </a:xfrm>
                    <a:prstGeom prst="rect">
                      <a:avLst/>
                    </a:prstGeom>
                  </pic:spPr>
                </pic:pic>
              </a:graphicData>
            </a:graphic>
          </wp:inline>
        </w:drawing>
      </w:r>
    </w:p>
    <w:p w14:paraId="3C6C6593" w14:textId="1D9CE4EA" w:rsidR="00923FE2" w:rsidRDefault="00923FE2" w:rsidP="003154B5">
      <w:pPr>
        <w:spacing w:after="0" w:line="240" w:lineRule="auto"/>
        <w:rPr>
          <w:rFonts w:ascii="Arial" w:hAnsi="Arial" w:cs="Arial"/>
          <w:b/>
          <w:bCs/>
        </w:rPr>
      </w:pPr>
    </w:p>
    <w:p w14:paraId="2ED029BE" w14:textId="77777777" w:rsidR="00711B22" w:rsidRDefault="00711B22">
      <w:pPr>
        <w:rPr>
          <w:rFonts w:ascii="Arial" w:hAnsi="Arial" w:cs="Arial"/>
          <w:b/>
          <w:bCs/>
        </w:rPr>
      </w:pPr>
      <w:r>
        <w:rPr>
          <w:rFonts w:ascii="Arial" w:hAnsi="Arial" w:cs="Arial"/>
          <w:b/>
          <w:bCs/>
        </w:rPr>
        <w:br w:type="page"/>
      </w:r>
    </w:p>
    <w:p w14:paraId="43C55159" w14:textId="6844B492" w:rsidR="00923FE2" w:rsidRDefault="00923FE2" w:rsidP="003154B5">
      <w:pPr>
        <w:spacing w:after="0" w:line="240" w:lineRule="auto"/>
        <w:rPr>
          <w:rFonts w:ascii="Arial" w:hAnsi="Arial" w:cs="Arial"/>
          <w:b/>
          <w:bCs/>
        </w:rPr>
      </w:pPr>
      <w:r>
        <w:rPr>
          <w:rFonts w:ascii="Arial" w:hAnsi="Arial" w:cs="Arial"/>
          <w:b/>
          <w:bCs/>
        </w:rPr>
        <w:lastRenderedPageBreak/>
        <w:t xml:space="preserve">Evidence </w:t>
      </w:r>
      <w:r w:rsidR="00B761B5">
        <w:rPr>
          <w:rFonts w:ascii="Arial" w:hAnsi="Arial" w:cs="Arial"/>
          <w:b/>
          <w:bCs/>
        </w:rPr>
        <w:t>1.6</w:t>
      </w:r>
      <w:r>
        <w:rPr>
          <w:rFonts w:ascii="Arial" w:hAnsi="Arial" w:cs="Arial"/>
          <w:b/>
          <w:bCs/>
        </w:rPr>
        <w:t xml:space="preserve"> – Change Plan</w:t>
      </w:r>
    </w:p>
    <w:p w14:paraId="0BA62165" w14:textId="77777777" w:rsidR="003154B5" w:rsidRDefault="003154B5" w:rsidP="003154B5">
      <w:pPr>
        <w:spacing w:after="0" w:line="240" w:lineRule="auto"/>
        <w:rPr>
          <w:rFonts w:ascii="Arial" w:hAnsi="Arial" w:cs="Arial"/>
          <w:b/>
          <w:bCs/>
        </w:rPr>
      </w:pPr>
    </w:p>
    <w:p w14:paraId="0F135172" w14:textId="77777777" w:rsidR="00923FE2" w:rsidRPr="00FF5162" w:rsidRDefault="00923FE2" w:rsidP="003154B5">
      <w:pPr>
        <w:spacing w:after="0" w:line="240" w:lineRule="auto"/>
        <w:jc w:val="center"/>
        <w:rPr>
          <w:rFonts w:ascii="Arial" w:hAnsi="Arial" w:cs="Arial"/>
          <w:b/>
          <w:bCs/>
          <w:sz w:val="18"/>
          <w:szCs w:val="18"/>
        </w:rPr>
      </w:pPr>
      <w:r w:rsidRPr="00FF5162">
        <w:rPr>
          <w:rFonts w:ascii="Arial" w:hAnsi="Arial" w:cs="Arial"/>
          <w:b/>
          <w:bCs/>
          <w:sz w:val="18"/>
          <w:szCs w:val="18"/>
        </w:rPr>
        <w:t>Allied Health Professional / Healthcare Scientist contract</w:t>
      </w:r>
    </w:p>
    <w:p w14:paraId="73282B79" w14:textId="77777777" w:rsidR="00923FE2" w:rsidRPr="00FF5162" w:rsidRDefault="00923FE2" w:rsidP="003154B5">
      <w:pPr>
        <w:spacing w:after="0" w:line="240" w:lineRule="auto"/>
        <w:jc w:val="center"/>
        <w:rPr>
          <w:rFonts w:ascii="Arial" w:hAnsi="Arial" w:cs="Arial"/>
          <w:b/>
          <w:bCs/>
          <w:sz w:val="18"/>
          <w:szCs w:val="18"/>
        </w:rPr>
      </w:pPr>
      <w:r w:rsidRPr="00FF5162">
        <w:rPr>
          <w:rFonts w:ascii="Arial" w:hAnsi="Arial" w:cs="Arial"/>
          <w:b/>
          <w:bCs/>
          <w:sz w:val="18"/>
          <w:szCs w:val="18"/>
        </w:rPr>
        <w:t>Change Management Plan</w:t>
      </w:r>
    </w:p>
    <w:tbl>
      <w:tblPr>
        <w:tblStyle w:val="TableGrid"/>
        <w:tblW w:w="0" w:type="auto"/>
        <w:tblLook w:val="04A0" w:firstRow="1" w:lastRow="0" w:firstColumn="1" w:lastColumn="0" w:noHBand="0" w:noVBand="1"/>
      </w:tblPr>
      <w:tblGrid>
        <w:gridCol w:w="2263"/>
        <w:gridCol w:w="6753"/>
      </w:tblGrid>
      <w:tr w:rsidR="00923FE2" w:rsidRPr="00FF5162" w14:paraId="39E7454A" w14:textId="77777777" w:rsidTr="00AF0A7D">
        <w:tc>
          <w:tcPr>
            <w:tcW w:w="2263" w:type="dxa"/>
            <w:shd w:val="clear" w:color="auto" w:fill="D9D9D9" w:themeFill="background1" w:themeFillShade="D9"/>
          </w:tcPr>
          <w:p w14:paraId="3910B22A" w14:textId="77777777" w:rsidR="00923FE2" w:rsidRPr="00FF5162" w:rsidRDefault="00923FE2" w:rsidP="003154B5">
            <w:pPr>
              <w:rPr>
                <w:rFonts w:ascii="Arial" w:hAnsi="Arial" w:cs="Arial"/>
                <w:sz w:val="18"/>
                <w:szCs w:val="18"/>
              </w:rPr>
            </w:pPr>
            <w:r w:rsidRPr="00FF5162">
              <w:rPr>
                <w:rFonts w:ascii="Arial" w:hAnsi="Arial" w:cs="Arial"/>
                <w:sz w:val="18"/>
                <w:szCs w:val="18"/>
              </w:rPr>
              <w:t>Created by</w:t>
            </w:r>
          </w:p>
        </w:tc>
        <w:tc>
          <w:tcPr>
            <w:tcW w:w="6753" w:type="dxa"/>
          </w:tcPr>
          <w:p w14:paraId="508FBCBD" w14:textId="77777777" w:rsidR="00923FE2" w:rsidRPr="00FF5162" w:rsidRDefault="00923FE2" w:rsidP="003154B5">
            <w:pPr>
              <w:rPr>
                <w:rFonts w:ascii="Arial" w:hAnsi="Arial" w:cs="Arial"/>
                <w:sz w:val="18"/>
                <w:szCs w:val="18"/>
              </w:rPr>
            </w:pPr>
            <w:r w:rsidRPr="00FF5162">
              <w:rPr>
                <w:rFonts w:ascii="Arial" w:hAnsi="Arial" w:cs="Arial"/>
                <w:sz w:val="18"/>
                <w:szCs w:val="18"/>
              </w:rPr>
              <w:t>Sharon Richards</w:t>
            </w:r>
          </w:p>
          <w:p w14:paraId="35488371" w14:textId="77777777" w:rsidR="00923FE2" w:rsidRPr="00FF5162" w:rsidRDefault="00923FE2" w:rsidP="003154B5">
            <w:pPr>
              <w:rPr>
                <w:rFonts w:ascii="Arial" w:hAnsi="Arial" w:cs="Arial"/>
                <w:sz w:val="18"/>
                <w:szCs w:val="18"/>
              </w:rPr>
            </w:pPr>
            <w:r w:rsidRPr="00FF5162">
              <w:rPr>
                <w:rFonts w:ascii="Arial" w:hAnsi="Arial" w:cs="Arial"/>
                <w:sz w:val="18"/>
                <w:szCs w:val="18"/>
              </w:rPr>
              <w:t>Senior Workforce Manager: Workforce Efficiency, Job Evaluation and Business Support</w:t>
            </w:r>
          </w:p>
        </w:tc>
      </w:tr>
      <w:tr w:rsidR="00923FE2" w:rsidRPr="00FF5162" w14:paraId="60B50338" w14:textId="77777777" w:rsidTr="00AF0A7D">
        <w:tc>
          <w:tcPr>
            <w:tcW w:w="2263" w:type="dxa"/>
            <w:shd w:val="clear" w:color="auto" w:fill="D9D9D9" w:themeFill="background1" w:themeFillShade="D9"/>
          </w:tcPr>
          <w:p w14:paraId="785A0D68" w14:textId="77777777" w:rsidR="00923FE2" w:rsidRPr="00FF5162" w:rsidRDefault="00923FE2" w:rsidP="003154B5">
            <w:pPr>
              <w:rPr>
                <w:rFonts w:ascii="Arial" w:hAnsi="Arial" w:cs="Arial"/>
                <w:sz w:val="18"/>
                <w:szCs w:val="18"/>
              </w:rPr>
            </w:pPr>
            <w:r w:rsidRPr="00FF5162">
              <w:rPr>
                <w:rFonts w:ascii="Arial" w:hAnsi="Arial" w:cs="Arial"/>
                <w:sz w:val="18"/>
                <w:szCs w:val="18"/>
              </w:rPr>
              <w:t>Date</w:t>
            </w:r>
          </w:p>
        </w:tc>
        <w:tc>
          <w:tcPr>
            <w:tcW w:w="6753" w:type="dxa"/>
          </w:tcPr>
          <w:p w14:paraId="31C153B5" w14:textId="77777777" w:rsidR="00923FE2" w:rsidRPr="00FF5162" w:rsidRDefault="00923FE2" w:rsidP="003154B5">
            <w:pPr>
              <w:rPr>
                <w:rFonts w:ascii="Arial" w:hAnsi="Arial" w:cs="Arial"/>
                <w:sz w:val="18"/>
                <w:szCs w:val="18"/>
              </w:rPr>
            </w:pPr>
            <w:r w:rsidRPr="00FF5162">
              <w:rPr>
                <w:rFonts w:ascii="Arial" w:hAnsi="Arial" w:cs="Arial"/>
                <w:sz w:val="18"/>
                <w:szCs w:val="18"/>
              </w:rPr>
              <w:t>12</w:t>
            </w:r>
            <w:r w:rsidRPr="00FF5162">
              <w:rPr>
                <w:rFonts w:ascii="Arial" w:hAnsi="Arial" w:cs="Arial"/>
                <w:sz w:val="18"/>
                <w:szCs w:val="18"/>
                <w:vertAlign w:val="superscript"/>
              </w:rPr>
              <w:t>th</w:t>
            </w:r>
            <w:r w:rsidRPr="00FF5162">
              <w:rPr>
                <w:rFonts w:ascii="Arial" w:hAnsi="Arial" w:cs="Arial"/>
                <w:sz w:val="18"/>
                <w:szCs w:val="18"/>
              </w:rPr>
              <w:t xml:space="preserve"> August 2021</w:t>
            </w:r>
          </w:p>
        </w:tc>
      </w:tr>
      <w:tr w:rsidR="00923FE2" w:rsidRPr="00FF5162" w14:paraId="2B9ACF16" w14:textId="77777777" w:rsidTr="00AF0A7D">
        <w:tc>
          <w:tcPr>
            <w:tcW w:w="9016" w:type="dxa"/>
            <w:gridSpan w:val="2"/>
            <w:shd w:val="clear" w:color="auto" w:fill="D9D9D9" w:themeFill="background1" w:themeFillShade="D9"/>
          </w:tcPr>
          <w:p w14:paraId="6AB13713"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Vision and Objectives</w:t>
            </w:r>
          </w:p>
        </w:tc>
      </w:tr>
      <w:tr w:rsidR="00923FE2" w:rsidRPr="00FF5162" w14:paraId="19676360" w14:textId="77777777" w:rsidTr="00AF0A7D">
        <w:tc>
          <w:tcPr>
            <w:tcW w:w="9016" w:type="dxa"/>
            <w:gridSpan w:val="2"/>
          </w:tcPr>
          <w:p w14:paraId="4BB44E66" w14:textId="452DFAD5" w:rsidR="00923FE2" w:rsidRPr="00FF5162" w:rsidRDefault="00923FE2" w:rsidP="003154B5">
            <w:pPr>
              <w:rPr>
                <w:rFonts w:ascii="Arial" w:hAnsi="Arial" w:cs="Arial"/>
                <w:sz w:val="18"/>
                <w:szCs w:val="18"/>
              </w:rPr>
            </w:pPr>
            <w:r w:rsidRPr="00FF5162">
              <w:rPr>
                <w:rFonts w:ascii="Arial" w:hAnsi="Arial" w:cs="Arial"/>
                <w:sz w:val="18"/>
                <w:szCs w:val="18"/>
              </w:rPr>
              <w:t xml:space="preserve">To ensure the smooth transfer of the direct engagement model for the supply of Allied Health Professional and Healthcare Scientist agency staff from the current provider </w:t>
            </w:r>
            <w:r w:rsidR="00367365">
              <w:rPr>
                <w:rFonts w:ascii="Arial" w:hAnsi="Arial" w:cs="Arial"/>
                <w:sz w:val="18"/>
                <w:szCs w:val="18"/>
              </w:rPr>
              <w:t>‘Provider L’</w:t>
            </w:r>
            <w:r w:rsidRPr="00FF5162">
              <w:rPr>
                <w:rFonts w:ascii="Arial" w:hAnsi="Arial" w:cs="Arial"/>
                <w:sz w:val="18"/>
                <w:szCs w:val="18"/>
              </w:rPr>
              <w:t xml:space="preserve"> to the new provider Medacs Healthcare from 1</w:t>
            </w:r>
            <w:r w:rsidRPr="00FF5162">
              <w:rPr>
                <w:rFonts w:ascii="Arial" w:hAnsi="Arial" w:cs="Arial"/>
                <w:sz w:val="18"/>
                <w:szCs w:val="18"/>
                <w:vertAlign w:val="superscript"/>
              </w:rPr>
              <w:t>st</w:t>
            </w:r>
            <w:r w:rsidRPr="00FF5162">
              <w:rPr>
                <w:rFonts w:ascii="Arial" w:hAnsi="Arial" w:cs="Arial"/>
                <w:sz w:val="18"/>
                <w:szCs w:val="18"/>
              </w:rPr>
              <w:t xml:space="preserve"> November 2021.</w:t>
            </w:r>
          </w:p>
          <w:p w14:paraId="5F307AB1" w14:textId="77777777" w:rsidR="00923FE2" w:rsidRPr="00FF5162" w:rsidRDefault="00923FE2" w:rsidP="003154B5">
            <w:pPr>
              <w:rPr>
                <w:rFonts w:ascii="Arial" w:hAnsi="Arial" w:cs="Arial"/>
                <w:sz w:val="18"/>
                <w:szCs w:val="18"/>
              </w:rPr>
            </w:pPr>
          </w:p>
          <w:p w14:paraId="61DFB7C2" w14:textId="77777777" w:rsidR="00923FE2" w:rsidRPr="00FF5162" w:rsidRDefault="00923FE2" w:rsidP="003154B5">
            <w:pPr>
              <w:rPr>
                <w:rFonts w:ascii="Arial" w:hAnsi="Arial" w:cs="Arial"/>
                <w:sz w:val="18"/>
                <w:szCs w:val="18"/>
              </w:rPr>
            </w:pPr>
            <w:r w:rsidRPr="00FF5162">
              <w:rPr>
                <w:rFonts w:ascii="Arial" w:hAnsi="Arial" w:cs="Arial"/>
                <w:sz w:val="18"/>
                <w:szCs w:val="18"/>
              </w:rPr>
              <w:t>Objectives are to:</w:t>
            </w:r>
          </w:p>
          <w:p w14:paraId="5E99770D" w14:textId="625A1232" w:rsidR="00923FE2" w:rsidRPr="00FF5162" w:rsidRDefault="00923FE2" w:rsidP="003154B5">
            <w:pPr>
              <w:pStyle w:val="ListParagraph"/>
              <w:numPr>
                <w:ilvl w:val="0"/>
                <w:numId w:val="31"/>
              </w:numPr>
              <w:spacing w:after="0"/>
              <w:contextualSpacing w:val="0"/>
              <w:rPr>
                <w:rFonts w:ascii="Arial" w:hAnsi="Arial" w:cs="Arial"/>
                <w:sz w:val="18"/>
                <w:szCs w:val="18"/>
              </w:rPr>
            </w:pPr>
            <w:r w:rsidRPr="00FF5162">
              <w:rPr>
                <w:rFonts w:ascii="Arial" w:hAnsi="Arial" w:cs="Arial"/>
                <w:sz w:val="18"/>
                <w:szCs w:val="18"/>
              </w:rPr>
              <w:t xml:space="preserve">Communicate intended changes to </w:t>
            </w:r>
            <w:r w:rsidR="006B50D5" w:rsidRPr="00FF5162">
              <w:rPr>
                <w:rFonts w:ascii="Arial" w:hAnsi="Arial" w:cs="Arial"/>
                <w:sz w:val="18"/>
                <w:szCs w:val="18"/>
              </w:rPr>
              <w:t>stakeholders.</w:t>
            </w:r>
          </w:p>
          <w:p w14:paraId="407904F1" w14:textId="200F692C" w:rsidR="00923FE2" w:rsidRPr="00FF5162" w:rsidRDefault="00923FE2" w:rsidP="003154B5">
            <w:pPr>
              <w:pStyle w:val="ListParagraph"/>
              <w:numPr>
                <w:ilvl w:val="0"/>
                <w:numId w:val="31"/>
              </w:numPr>
              <w:spacing w:after="0"/>
              <w:contextualSpacing w:val="0"/>
              <w:rPr>
                <w:rFonts w:ascii="Arial" w:hAnsi="Arial" w:cs="Arial"/>
                <w:sz w:val="18"/>
                <w:szCs w:val="18"/>
              </w:rPr>
            </w:pPr>
            <w:r w:rsidRPr="00FF5162">
              <w:rPr>
                <w:rFonts w:ascii="Arial" w:hAnsi="Arial" w:cs="Arial"/>
                <w:sz w:val="18"/>
                <w:szCs w:val="18"/>
              </w:rPr>
              <w:t xml:space="preserve">Agree agency worker </w:t>
            </w:r>
            <w:r w:rsidR="006B50D5" w:rsidRPr="00FF5162">
              <w:rPr>
                <w:rFonts w:ascii="Arial" w:hAnsi="Arial" w:cs="Arial"/>
                <w:sz w:val="18"/>
                <w:szCs w:val="18"/>
              </w:rPr>
              <w:t>contracts.</w:t>
            </w:r>
          </w:p>
          <w:p w14:paraId="7DBF5582" w14:textId="32206DB2" w:rsidR="00923FE2" w:rsidRPr="00FF5162" w:rsidRDefault="00923FE2" w:rsidP="003154B5">
            <w:pPr>
              <w:pStyle w:val="ListParagraph"/>
              <w:numPr>
                <w:ilvl w:val="0"/>
                <w:numId w:val="31"/>
              </w:numPr>
              <w:spacing w:after="0"/>
              <w:contextualSpacing w:val="0"/>
              <w:rPr>
                <w:rFonts w:ascii="Arial" w:hAnsi="Arial" w:cs="Arial"/>
                <w:sz w:val="18"/>
                <w:szCs w:val="18"/>
              </w:rPr>
            </w:pPr>
            <w:r w:rsidRPr="00FF5162">
              <w:rPr>
                <w:rFonts w:ascii="Arial" w:hAnsi="Arial" w:cs="Arial"/>
                <w:sz w:val="18"/>
                <w:szCs w:val="18"/>
              </w:rPr>
              <w:t xml:space="preserve">Migrate all financial cost codes and internal authorisers from old to new </w:t>
            </w:r>
            <w:r w:rsidR="006B50D5" w:rsidRPr="00FF5162">
              <w:rPr>
                <w:rFonts w:ascii="Arial" w:hAnsi="Arial" w:cs="Arial"/>
                <w:sz w:val="18"/>
                <w:szCs w:val="18"/>
              </w:rPr>
              <w:t>system.</w:t>
            </w:r>
          </w:p>
          <w:p w14:paraId="304052C4" w14:textId="34B71749" w:rsidR="00923FE2" w:rsidRPr="00FF5162" w:rsidRDefault="00923FE2" w:rsidP="003154B5">
            <w:pPr>
              <w:pStyle w:val="ListParagraph"/>
              <w:numPr>
                <w:ilvl w:val="0"/>
                <w:numId w:val="31"/>
              </w:numPr>
              <w:spacing w:after="0"/>
              <w:contextualSpacing w:val="0"/>
              <w:rPr>
                <w:rFonts w:ascii="Arial" w:hAnsi="Arial" w:cs="Arial"/>
                <w:sz w:val="18"/>
                <w:szCs w:val="18"/>
              </w:rPr>
            </w:pPr>
            <w:r w:rsidRPr="00FF5162">
              <w:rPr>
                <w:rFonts w:ascii="Arial" w:hAnsi="Arial" w:cs="Arial"/>
                <w:sz w:val="18"/>
                <w:szCs w:val="18"/>
              </w:rPr>
              <w:t>Maintain the same agency supply</w:t>
            </w:r>
            <w:r w:rsidR="006B50D5">
              <w:rPr>
                <w:rFonts w:ascii="Arial" w:hAnsi="Arial" w:cs="Arial"/>
                <w:sz w:val="18"/>
                <w:szCs w:val="18"/>
              </w:rPr>
              <w:t>.</w:t>
            </w:r>
          </w:p>
          <w:p w14:paraId="2EB3EA78" w14:textId="77777777" w:rsidR="00923FE2" w:rsidRPr="00FF5162" w:rsidRDefault="00923FE2" w:rsidP="003154B5">
            <w:pPr>
              <w:pStyle w:val="ListParagraph"/>
              <w:numPr>
                <w:ilvl w:val="0"/>
                <w:numId w:val="31"/>
              </w:numPr>
              <w:spacing w:after="0"/>
              <w:contextualSpacing w:val="0"/>
              <w:rPr>
                <w:rFonts w:ascii="Arial" w:hAnsi="Arial" w:cs="Arial"/>
                <w:sz w:val="18"/>
                <w:szCs w:val="18"/>
              </w:rPr>
            </w:pPr>
            <w:r w:rsidRPr="00FF5162">
              <w:rPr>
                <w:rFonts w:ascii="Arial" w:hAnsi="Arial" w:cs="Arial"/>
                <w:sz w:val="18"/>
                <w:szCs w:val="18"/>
              </w:rPr>
              <w:t>Provide training, user guides and other information to services.</w:t>
            </w:r>
          </w:p>
          <w:p w14:paraId="4736B916" w14:textId="77777777" w:rsidR="00923FE2" w:rsidRPr="00FF5162" w:rsidRDefault="00923FE2" w:rsidP="003154B5">
            <w:pPr>
              <w:ind w:left="360"/>
              <w:rPr>
                <w:rFonts w:ascii="Arial" w:hAnsi="Arial" w:cs="Arial"/>
                <w:b/>
                <w:bCs/>
                <w:sz w:val="18"/>
                <w:szCs w:val="18"/>
              </w:rPr>
            </w:pPr>
          </w:p>
        </w:tc>
      </w:tr>
      <w:tr w:rsidR="00923FE2" w:rsidRPr="00FF5162" w14:paraId="1F5046A6" w14:textId="77777777" w:rsidTr="00AF0A7D">
        <w:tc>
          <w:tcPr>
            <w:tcW w:w="9016" w:type="dxa"/>
            <w:gridSpan w:val="2"/>
            <w:shd w:val="clear" w:color="auto" w:fill="D9D9D9" w:themeFill="background1" w:themeFillShade="D9"/>
          </w:tcPr>
          <w:p w14:paraId="2E5C204F"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Activities to achieve objectives</w:t>
            </w:r>
          </w:p>
        </w:tc>
      </w:tr>
      <w:tr w:rsidR="00923FE2" w:rsidRPr="00FF5162" w14:paraId="5C9E88A7" w14:textId="77777777" w:rsidTr="00AF0A7D">
        <w:tc>
          <w:tcPr>
            <w:tcW w:w="9016" w:type="dxa"/>
            <w:gridSpan w:val="2"/>
          </w:tcPr>
          <w:p w14:paraId="240111A9" w14:textId="77777777" w:rsidR="00923FE2" w:rsidRPr="00FF5162" w:rsidRDefault="00923FE2" w:rsidP="003154B5">
            <w:pPr>
              <w:rPr>
                <w:rFonts w:ascii="Arial" w:hAnsi="Arial" w:cs="Arial"/>
                <w:sz w:val="18"/>
                <w:szCs w:val="18"/>
              </w:rPr>
            </w:pPr>
            <w:r w:rsidRPr="00FF5162">
              <w:rPr>
                <w:rFonts w:ascii="Arial" w:hAnsi="Arial" w:cs="Arial"/>
                <w:sz w:val="18"/>
                <w:szCs w:val="18"/>
              </w:rPr>
              <w:t>Attached Gantt chart breaks down the actions required to implement the change, alongside the named leads, timescales and progress.</w:t>
            </w:r>
          </w:p>
          <w:p w14:paraId="580F4387" w14:textId="77777777" w:rsidR="00923FE2" w:rsidRPr="00FF5162" w:rsidRDefault="00923FE2" w:rsidP="003154B5">
            <w:pPr>
              <w:rPr>
                <w:rFonts w:ascii="Arial" w:hAnsi="Arial" w:cs="Arial"/>
                <w:sz w:val="18"/>
                <w:szCs w:val="18"/>
              </w:rPr>
            </w:pPr>
          </w:p>
        </w:tc>
      </w:tr>
    </w:tbl>
    <w:p w14:paraId="42A5807B" w14:textId="77777777" w:rsidR="00FF5162" w:rsidRDefault="00FF5162" w:rsidP="003154B5">
      <w:pPr>
        <w:spacing w:after="0" w:line="240" w:lineRule="auto"/>
      </w:pPr>
    </w:p>
    <w:tbl>
      <w:tblPr>
        <w:tblStyle w:val="TableGrid"/>
        <w:tblW w:w="0" w:type="auto"/>
        <w:tblLook w:val="04A0" w:firstRow="1" w:lastRow="0" w:firstColumn="1" w:lastColumn="0" w:noHBand="0" w:noVBand="1"/>
      </w:tblPr>
      <w:tblGrid>
        <w:gridCol w:w="9016"/>
      </w:tblGrid>
      <w:tr w:rsidR="00923FE2" w:rsidRPr="00FF5162" w14:paraId="5519F155" w14:textId="77777777" w:rsidTr="00AF0A7D">
        <w:tc>
          <w:tcPr>
            <w:tcW w:w="9016" w:type="dxa"/>
            <w:shd w:val="clear" w:color="auto" w:fill="D9D9D9" w:themeFill="background1" w:themeFillShade="D9"/>
          </w:tcPr>
          <w:p w14:paraId="48ED5D1D"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Business case</w:t>
            </w:r>
          </w:p>
        </w:tc>
      </w:tr>
      <w:tr w:rsidR="00923FE2" w:rsidRPr="00FF5162" w14:paraId="327D6CA1" w14:textId="77777777" w:rsidTr="00AF0A7D">
        <w:tc>
          <w:tcPr>
            <w:tcW w:w="9016" w:type="dxa"/>
          </w:tcPr>
          <w:p w14:paraId="09955DE7" w14:textId="77777777" w:rsidR="00923FE2" w:rsidRPr="00FF5162" w:rsidRDefault="00923FE2" w:rsidP="003154B5">
            <w:pPr>
              <w:rPr>
                <w:rFonts w:ascii="Arial" w:hAnsi="Arial" w:cs="Arial"/>
                <w:color w:val="FF0000"/>
                <w:sz w:val="18"/>
                <w:szCs w:val="18"/>
              </w:rPr>
            </w:pPr>
            <w:r w:rsidRPr="00FF5162">
              <w:rPr>
                <w:rFonts w:ascii="Arial" w:hAnsi="Arial" w:cs="Arial"/>
                <w:sz w:val="18"/>
                <w:szCs w:val="18"/>
              </w:rPr>
              <w:t>See attached SBAR</w:t>
            </w:r>
          </w:p>
          <w:p w14:paraId="4240294E" w14:textId="77777777" w:rsidR="00923FE2" w:rsidRPr="00FF5162" w:rsidRDefault="00923FE2" w:rsidP="003154B5">
            <w:pPr>
              <w:rPr>
                <w:rFonts w:ascii="Arial" w:hAnsi="Arial" w:cs="Arial"/>
                <w:sz w:val="18"/>
                <w:szCs w:val="18"/>
              </w:rPr>
            </w:pPr>
          </w:p>
        </w:tc>
      </w:tr>
      <w:tr w:rsidR="00923FE2" w:rsidRPr="00FF5162" w14:paraId="439DFFEC" w14:textId="77777777" w:rsidTr="00AF0A7D">
        <w:tc>
          <w:tcPr>
            <w:tcW w:w="9016" w:type="dxa"/>
            <w:shd w:val="clear" w:color="auto" w:fill="D9D9D9" w:themeFill="background1" w:themeFillShade="D9"/>
          </w:tcPr>
          <w:p w14:paraId="10BD276B"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Stakeholders</w:t>
            </w:r>
          </w:p>
        </w:tc>
      </w:tr>
      <w:tr w:rsidR="00923FE2" w:rsidRPr="00FF5162" w14:paraId="4A06EE63" w14:textId="77777777" w:rsidTr="00AF0A7D">
        <w:tc>
          <w:tcPr>
            <w:tcW w:w="9016" w:type="dxa"/>
          </w:tcPr>
          <w:p w14:paraId="233A92E4" w14:textId="77777777" w:rsidR="00923FE2" w:rsidRPr="00FF5162" w:rsidRDefault="00923FE2" w:rsidP="003154B5">
            <w:pPr>
              <w:rPr>
                <w:rFonts w:ascii="Arial" w:hAnsi="Arial" w:cs="Arial"/>
                <w:sz w:val="18"/>
                <w:szCs w:val="18"/>
              </w:rPr>
            </w:pPr>
            <w:r w:rsidRPr="00FF5162">
              <w:rPr>
                <w:rFonts w:ascii="Arial" w:hAnsi="Arial" w:cs="Arial"/>
                <w:sz w:val="18"/>
                <w:szCs w:val="18"/>
              </w:rPr>
              <w:t>See attached Stakeholder analysis.</w:t>
            </w:r>
          </w:p>
          <w:p w14:paraId="19220AD9" w14:textId="77777777" w:rsidR="00923FE2" w:rsidRPr="00FF5162" w:rsidRDefault="00923FE2" w:rsidP="003154B5">
            <w:pPr>
              <w:rPr>
                <w:rFonts w:ascii="Arial" w:hAnsi="Arial" w:cs="Arial"/>
                <w:sz w:val="18"/>
                <w:szCs w:val="18"/>
              </w:rPr>
            </w:pPr>
          </w:p>
        </w:tc>
      </w:tr>
      <w:tr w:rsidR="00923FE2" w:rsidRPr="00FF5162" w14:paraId="620A2299" w14:textId="77777777" w:rsidTr="00AF0A7D">
        <w:tc>
          <w:tcPr>
            <w:tcW w:w="9016" w:type="dxa"/>
            <w:shd w:val="clear" w:color="auto" w:fill="D9D9D9" w:themeFill="background1" w:themeFillShade="D9"/>
          </w:tcPr>
          <w:p w14:paraId="06F437B7"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Scope of change</w:t>
            </w:r>
          </w:p>
        </w:tc>
      </w:tr>
      <w:tr w:rsidR="00923FE2" w:rsidRPr="00FF5162" w14:paraId="30A2B35B" w14:textId="77777777" w:rsidTr="00AF0A7D">
        <w:tc>
          <w:tcPr>
            <w:tcW w:w="9016" w:type="dxa"/>
          </w:tcPr>
          <w:p w14:paraId="1B83C916" w14:textId="77777777" w:rsidR="00923FE2" w:rsidRPr="00FF5162" w:rsidRDefault="00923FE2" w:rsidP="003154B5">
            <w:pPr>
              <w:rPr>
                <w:rFonts w:ascii="Arial" w:hAnsi="Arial" w:cs="Arial"/>
                <w:sz w:val="18"/>
                <w:szCs w:val="18"/>
              </w:rPr>
            </w:pPr>
            <w:r w:rsidRPr="00FF5162">
              <w:rPr>
                <w:rFonts w:ascii="Arial" w:hAnsi="Arial" w:cs="Arial"/>
                <w:sz w:val="18"/>
                <w:szCs w:val="18"/>
              </w:rPr>
              <w:t>This contract change relates to Allied Health Professionals and Healthcare Scientist temporary staffing across the Health Board. The provision of temporary staffing for the Nursing and Midwifery and Medical and Dental staff groups are covered by alternative arrangements.</w:t>
            </w:r>
          </w:p>
          <w:p w14:paraId="29C61F12" w14:textId="77777777" w:rsidR="00923FE2" w:rsidRPr="00FF5162" w:rsidRDefault="00923FE2" w:rsidP="003154B5">
            <w:pPr>
              <w:rPr>
                <w:rFonts w:ascii="Arial" w:hAnsi="Arial" w:cs="Arial"/>
                <w:sz w:val="18"/>
                <w:szCs w:val="18"/>
              </w:rPr>
            </w:pPr>
          </w:p>
        </w:tc>
      </w:tr>
      <w:tr w:rsidR="00923FE2" w:rsidRPr="00FF5162" w14:paraId="3C4449ED" w14:textId="77777777" w:rsidTr="00AF0A7D">
        <w:tc>
          <w:tcPr>
            <w:tcW w:w="9016" w:type="dxa"/>
            <w:shd w:val="clear" w:color="auto" w:fill="D9D9D9" w:themeFill="background1" w:themeFillShade="D9"/>
          </w:tcPr>
          <w:p w14:paraId="6CC77E47"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Team</w:t>
            </w:r>
          </w:p>
        </w:tc>
      </w:tr>
      <w:tr w:rsidR="00923FE2" w:rsidRPr="00FF5162" w14:paraId="7098AF27" w14:textId="77777777" w:rsidTr="00AF0A7D">
        <w:tc>
          <w:tcPr>
            <w:tcW w:w="9016" w:type="dxa"/>
          </w:tcPr>
          <w:p w14:paraId="5C57DFC1" w14:textId="77777777" w:rsidR="00923FE2" w:rsidRPr="00FF5162" w:rsidRDefault="00923FE2" w:rsidP="003154B5">
            <w:pPr>
              <w:rPr>
                <w:rFonts w:ascii="Arial" w:hAnsi="Arial" w:cs="Arial"/>
                <w:sz w:val="18"/>
                <w:szCs w:val="18"/>
              </w:rPr>
            </w:pPr>
            <w:r w:rsidRPr="00FF5162">
              <w:rPr>
                <w:rFonts w:ascii="Arial" w:hAnsi="Arial" w:cs="Arial"/>
                <w:sz w:val="18"/>
                <w:szCs w:val="18"/>
              </w:rPr>
              <w:t>The Assistant Director of Workforce: Resourcing and Utilisation will provide sponsorship and strategic oversight of the contract change. Implementation will be project managed by the Senior Workforce Manager: Workforce Efficiency, Job Evaluation and Business Support on behalf of the Health Board and the Head of Workforce Solutions on behalf of the provider, Medacs.</w:t>
            </w:r>
          </w:p>
          <w:p w14:paraId="322FD8B0" w14:textId="77777777" w:rsidR="00923FE2" w:rsidRPr="00FF5162" w:rsidRDefault="00923FE2" w:rsidP="003154B5">
            <w:pPr>
              <w:rPr>
                <w:rFonts w:ascii="Arial" w:hAnsi="Arial" w:cs="Arial"/>
                <w:sz w:val="18"/>
                <w:szCs w:val="18"/>
              </w:rPr>
            </w:pPr>
          </w:p>
        </w:tc>
      </w:tr>
      <w:tr w:rsidR="00923FE2" w:rsidRPr="00FF5162" w14:paraId="6BD09305" w14:textId="77777777" w:rsidTr="00AF0A7D">
        <w:tc>
          <w:tcPr>
            <w:tcW w:w="9016" w:type="dxa"/>
            <w:shd w:val="clear" w:color="auto" w:fill="D9D9D9" w:themeFill="background1" w:themeFillShade="D9"/>
          </w:tcPr>
          <w:p w14:paraId="2C84557E" w14:textId="77777777" w:rsidR="00923FE2" w:rsidRPr="00FF5162" w:rsidRDefault="00923FE2" w:rsidP="003154B5">
            <w:pPr>
              <w:rPr>
                <w:rFonts w:ascii="Arial" w:hAnsi="Arial" w:cs="Arial"/>
                <w:sz w:val="18"/>
                <w:szCs w:val="18"/>
              </w:rPr>
            </w:pPr>
            <w:r w:rsidRPr="00FF5162">
              <w:rPr>
                <w:rFonts w:ascii="Arial" w:hAnsi="Arial" w:cs="Arial"/>
                <w:b/>
                <w:bCs/>
                <w:sz w:val="18"/>
                <w:szCs w:val="18"/>
              </w:rPr>
              <w:t>Stakeholder map</w:t>
            </w:r>
          </w:p>
        </w:tc>
      </w:tr>
      <w:tr w:rsidR="00923FE2" w:rsidRPr="00FF5162" w14:paraId="03AD6ABD" w14:textId="77777777" w:rsidTr="00AF0A7D">
        <w:tc>
          <w:tcPr>
            <w:tcW w:w="9016" w:type="dxa"/>
          </w:tcPr>
          <w:p w14:paraId="6C664F95" w14:textId="77777777" w:rsidR="00923FE2" w:rsidRPr="00FF5162" w:rsidRDefault="00923FE2" w:rsidP="003154B5">
            <w:pPr>
              <w:rPr>
                <w:rFonts w:ascii="Arial" w:hAnsi="Arial" w:cs="Arial"/>
                <w:sz w:val="18"/>
                <w:szCs w:val="18"/>
              </w:rPr>
            </w:pPr>
            <w:r w:rsidRPr="00FF5162">
              <w:rPr>
                <w:rFonts w:ascii="Arial" w:hAnsi="Arial" w:cs="Arial"/>
                <w:sz w:val="18"/>
                <w:szCs w:val="18"/>
              </w:rPr>
              <w:t>See attached Stakeholder map.</w:t>
            </w:r>
          </w:p>
          <w:p w14:paraId="3AE87A6D" w14:textId="7F0B37BD" w:rsidR="00923FE2" w:rsidRPr="00FF5162" w:rsidRDefault="00923FE2" w:rsidP="003154B5">
            <w:pPr>
              <w:rPr>
                <w:rFonts w:ascii="Arial" w:hAnsi="Arial" w:cs="Arial"/>
                <w:sz w:val="18"/>
                <w:szCs w:val="18"/>
              </w:rPr>
            </w:pPr>
          </w:p>
        </w:tc>
      </w:tr>
      <w:tr w:rsidR="00923FE2" w:rsidRPr="00FF5162" w14:paraId="0ED788F2" w14:textId="77777777" w:rsidTr="00AF0A7D">
        <w:tc>
          <w:tcPr>
            <w:tcW w:w="9016" w:type="dxa"/>
            <w:shd w:val="clear" w:color="auto" w:fill="D9D9D9" w:themeFill="background1" w:themeFillShade="D9"/>
          </w:tcPr>
          <w:p w14:paraId="2EE47E8C"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Support to be offered</w:t>
            </w:r>
          </w:p>
        </w:tc>
      </w:tr>
      <w:tr w:rsidR="00923FE2" w:rsidRPr="00FF5162" w14:paraId="4BA21903" w14:textId="77777777" w:rsidTr="00AF0A7D">
        <w:tc>
          <w:tcPr>
            <w:tcW w:w="9016" w:type="dxa"/>
          </w:tcPr>
          <w:p w14:paraId="7DB02254" w14:textId="77777777" w:rsidR="00923FE2" w:rsidRPr="00FF5162" w:rsidRDefault="00923FE2" w:rsidP="003154B5">
            <w:pPr>
              <w:rPr>
                <w:rFonts w:ascii="Arial" w:hAnsi="Arial" w:cs="Arial"/>
                <w:sz w:val="18"/>
                <w:szCs w:val="18"/>
              </w:rPr>
            </w:pPr>
            <w:r w:rsidRPr="00FF5162">
              <w:rPr>
                <w:rFonts w:ascii="Arial" w:hAnsi="Arial" w:cs="Arial"/>
                <w:sz w:val="18"/>
                <w:szCs w:val="18"/>
              </w:rPr>
              <w:t xml:space="preserve">Information and training sessions for service staff will be provided by the Senior Workforce Manager for the Health Board and the Head of Workforce Solutions for Medacs during the last 2 weeks of October 2021. A user guide to the electronic platform and training videos will be provided following the training sessions. </w:t>
            </w:r>
          </w:p>
          <w:p w14:paraId="6921D90A" w14:textId="77777777" w:rsidR="00923FE2" w:rsidRPr="00FF5162" w:rsidRDefault="00923FE2" w:rsidP="003154B5">
            <w:pPr>
              <w:rPr>
                <w:rFonts w:ascii="Arial" w:hAnsi="Arial" w:cs="Arial"/>
                <w:sz w:val="18"/>
                <w:szCs w:val="18"/>
              </w:rPr>
            </w:pPr>
          </w:p>
          <w:p w14:paraId="52903D75" w14:textId="77777777" w:rsidR="00923FE2" w:rsidRPr="00FF5162" w:rsidRDefault="00923FE2" w:rsidP="003154B5">
            <w:pPr>
              <w:rPr>
                <w:rFonts w:ascii="Arial" w:hAnsi="Arial" w:cs="Arial"/>
                <w:sz w:val="18"/>
                <w:szCs w:val="18"/>
              </w:rPr>
            </w:pPr>
            <w:r w:rsidRPr="00FF5162">
              <w:rPr>
                <w:rFonts w:ascii="Arial" w:hAnsi="Arial" w:cs="Arial"/>
                <w:sz w:val="18"/>
                <w:szCs w:val="18"/>
              </w:rPr>
              <w:t>The Client Relationship Manager for Medacs will provide full ongoing and daily support to services from ‘go live’ on 1</w:t>
            </w:r>
            <w:r w:rsidRPr="00FF5162">
              <w:rPr>
                <w:rFonts w:ascii="Arial" w:hAnsi="Arial" w:cs="Arial"/>
                <w:sz w:val="18"/>
                <w:szCs w:val="18"/>
                <w:vertAlign w:val="superscript"/>
              </w:rPr>
              <w:t>st</w:t>
            </w:r>
            <w:r w:rsidRPr="00FF5162">
              <w:rPr>
                <w:rFonts w:ascii="Arial" w:hAnsi="Arial" w:cs="Arial"/>
                <w:sz w:val="18"/>
                <w:szCs w:val="18"/>
              </w:rPr>
              <w:t xml:space="preserve"> November 2021.</w:t>
            </w:r>
          </w:p>
          <w:p w14:paraId="02928FC5" w14:textId="77777777" w:rsidR="00923FE2" w:rsidRPr="00FF5162" w:rsidRDefault="00923FE2" w:rsidP="003154B5">
            <w:pPr>
              <w:rPr>
                <w:rFonts w:ascii="Arial" w:hAnsi="Arial" w:cs="Arial"/>
                <w:sz w:val="18"/>
                <w:szCs w:val="18"/>
              </w:rPr>
            </w:pPr>
          </w:p>
        </w:tc>
      </w:tr>
      <w:tr w:rsidR="00923FE2" w:rsidRPr="00FF5162" w14:paraId="1C05474A" w14:textId="77777777" w:rsidTr="00AF0A7D">
        <w:tc>
          <w:tcPr>
            <w:tcW w:w="9016" w:type="dxa"/>
            <w:shd w:val="clear" w:color="auto" w:fill="D9D9D9" w:themeFill="background1" w:themeFillShade="D9"/>
          </w:tcPr>
          <w:p w14:paraId="24A65485"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Timescales and milestones</w:t>
            </w:r>
          </w:p>
        </w:tc>
      </w:tr>
      <w:tr w:rsidR="00923FE2" w:rsidRPr="00FF5162" w14:paraId="4C74E45E" w14:textId="77777777" w:rsidTr="00AF0A7D">
        <w:tc>
          <w:tcPr>
            <w:tcW w:w="9016" w:type="dxa"/>
          </w:tcPr>
          <w:p w14:paraId="592DFD63" w14:textId="77777777" w:rsidR="00923FE2" w:rsidRPr="00FF5162" w:rsidRDefault="00923FE2" w:rsidP="003154B5">
            <w:pPr>
              <w:rPr>
                <w:rFonts w:ascii="Arial" w:hAnsi="Arial" w:cs="Arial"/>
                <w:sz w:val="18"/>
                <w:szCs w:val="18"/>
              </w:rPr>
            </w:pPr>
            <w:r w:rsidRPr="00FF5162">
              <w:rPr>
                <w:rFonts w:ascii="Arial" w:hAnsi="Arial" w:cs="Arial"/>
                <w:sz w:val="18"/>
                <w:szCs w:val="18"/>
              </w:rPr>
              <w:t>See attached Gantt chart.</w:t>
            </w:r>
          </w:p>
          <w:p w14:paraId="545E9B33" w14:textId="77777777" w:rsidR="00923FE2" w:rsidRPr="00FF5162" w:rsidRDefault="00923FE2" w:rsidP="003154B5">
            <w:pPr>
              <w:rPr>
                <w:rFonts w:ascii="Arial" w:hAnsi="Arial" w:cs="Arial"/>
                <w:sz w:val="18"/>
                <w:szCs w:val="18"/>
              </w:rPr>
            </w:pPr>
          </w:p>
        </w:tc>
      </w:tr>
      <w:tr w:rsidR="00923FE2" w:rsidRPr="00FF5162" w14:paraId="66BB2E1C" w14:textId="77777777" w:rsidTr="00AF0A7D">
        <w:tc>
          <w:tcPr>
            <w:tcW w:w="9016" w:type="dxa"/>
            <w:shd w:val="clear" w:color="auto" w:fill="D9D9D9" w:themeFill="background1" w:themeFillShade="D9"/>
          </w:tcPr>
          <w:p w14:paraId="3B69D91E"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Resources required</w:t>
            </w:r>
          </w:p>
        </w:tc>
      </w:tr>
      <w:tr w:rsidR="00923FE2" w:rsidRPr="00FF5162" w14:paraId="3BE53D05" w14:textId="77777777" w:rsidTr="00AF0A7D">
        <w:tc>
          <w:tcPr>
            <w:tcW w:w="9016" w:type="dxa"/>
          </w:tcPr>
          <w:p w14:paraId="27F310B9" w14:textId="77777777" w:rsidR="00923FE2" w:rsidRPr="00FF5162" w:rsidRDefault="00923FE2" w:rsidP="003154B5">
            <w:pPr>
              <w:pStyle w:val="ListParagraph"/>
              <w:numPr>
                <w:ilvl w:val="0"/>
                <w:numId w:val="35"/>
              </w:numPr>
              <w:spacing w:after="0"/>
              <w:contextualSpacing w:val="0"/>
              <w:rPr>
                <w:rFonts w:ascii="Arial" w:hAnsi="Arial" w:cs="Arial"/>
                <w:sz w:val="18"/>
                <w:szCs w:val="18"/>
              </w:rPr>
            </w:pPr>
            <w:r w:rsidRPr="00FF5162">
              <w:rPr>
                <w:rFonts w:ascii="Arial" w:hAnsi="Arial" w:cs="Arial"/>
                <w:sz w:val="18"/>
                <w:szCs w:val="18"/>
              </w:rPr>
              <w:t>No financial cost</w:t>
            </w:r>
          </w:p>
          <w:p w14:paraId="32D5594E" w14:textId="77777777" w:rsidR="00923FE2" w:rsidRPr="00FF5162" w:rsidRDefault="00923FE2" w:rsidP="003154B5">
            <w:pPr>
              <w:pStyle w:val="ListParagraph"/>
              <w:numPr>
                <w:ilvl w:val="0"/>
                <w:numId w:val="35"/>
              </w:numPr>
              <w:spacing w:after="0"/>
              <w:contextualSpacing w:val="0"/>
              <w:rPr>
                <w:rFonts w:ascii="Arial" w:hAnsi="Arial" w:cs="Arial"/>
                <w:sz w:val="18"/>
                <w:szCs w:val="18"/>
              </w:rPr>
            </w:pPr>
            <w:r w:rsidRPr="00FF5162">
              <w:rPr>
                <w:rFonts w:ascii="Arial" w:hAnsi="Arial" w:cs="Arial"/>
                <w:sz w:val="18"/>
                <w:szCs w:val="18"/>
              </w:rPr>
              <w:t>Change in electronic system but no financial cost to the Health Board</w:t>
            </w:r>
          </w:p>
          <w:p w14:paraId="3DCFE5D8" w14:textId="77777777" w:rsidR="00923FE2" w:rsidRPr="00FF5162" w:rsidRDefault="00923FE2" w:rsidP="003154B5">
            <w:pPr>
              <w:pStyle w:val="ListParagraph"/>
              <w:numPr>
                <w:ilvl w:val="0"/>
                <w:numId w:val="35"/>
              </w:numPr>
              <w:spacing w:after="0"/>
              <w:contextualSpacing w:val="0"/>
              <w:rPr>
                <w:rFonts w:ascii="Arial" w:hAnsi="Arial" w:cs="Arial"/>
                <w:sz w:val="18"/>
                <w:szCs w:val="18"/>
              </w:rPr>
            </w:pPr>
            <w:r w:rsidRPr="00FF5162">
              <w:rPr>
                <w:rFonts w:ascii="Arial" w:hAnsi="Arial" w:cs="Arial"/>
                <w:sz w:val="18"/>
                <w:szCs w:val="18"/>
              </w:rPr>
              <w:t>Project Management resource – Health Board and Medacs</w:t>
            </w:r>
          </w:p>
          <w:p w14:paraId="6BB16782" w14:textId="77777777" w:rsidR="00923FE2" w:rsidRPr="00FF5162" w:rsidRDefault="00923FE2" w:rsidP="003154B5">
            <w:pPr>
              <w:pStyle w:val="ListParagraph"/>
              <w:numPr>
                <w:ilvl w:val="0"/>
                <w:numId w:val="35"/>
              </w:numPr>
              <w:spacing w:after="0"/>
              <w:contextualSpacing w:val="0"/>
              <w:rPr>
                <w:rFonts w:ascii="Arial" w:hAnsi="Arial" w:cs="Arial"/>
                <w:sz w:val="18"/>
                <w:szCs w:val="18"/>
              </w:rPr>
            </w:pPr>
            <w:r w:rsidRPr="00FF5162">
              <w:rPr>
                <w:rFonts w:ascii="Arial" w:hAnsi="Arial" w:cs="Arial"/>
                <w:sz w:val="18"/>
                <w:szCs w:val="18"/>
              </w:rPr>
              <w:t>Training materials provided (electronically) – no financial cost to the Health Board</w:t>
            </w:r>
          </w:p>
          <w:p w14:paraId="0FDCD07A" w14:textId="77777777" w:rsidR="00923FE2" w:rsidRPr="00FF5162" w:rsidRDefault="00923FE2" w:rsidP="003154B5">
            <w:pPr>
              <w:pStyle w:val="ListParagraph"/>
              <w:numPr>
                <w:ilvl w:val="0"/>
                <w:numId w:val="35"/>
              </w:numPr>
              <w:spacing w:after="0"/>
              <w:contextualSpacing w:val="0"/>
              <w:rPr>
                <w:rFonts w:ascii="Arial" w:hAnsi="Arial" w:cs="Arial"/>
                <w:sz w:val="18"/>
                <w:szCs w:val="18"/>
              </w:rPr>
            </w:pPr>
            <w:r w:rsidRPr="00FF5162">
              <w:rPr>
                <w:rFonts w:ascii="Arial" w:hAnsi="Arial" w:cs="Arial"/>
                <w:sz w:val="18"/>
                <w:szCs w:val="18"/>
              </w:rPr>
              <w:t>Time investment from service staff to attend training sessions (max 1 hour)</w:t>
            </w:r>
          </w:p>
          <w:p w14:paraId="2536A1AD" w14:textId="77777777" w:rsidR="00923FE2" w:rsidRPr="00FF5162" w:rsidRDefault="00923FE2" w:rsidP="003154B5">
            <w:pPr>
              <w:rPr>
                <w:rFonts w:ascii="Arial" w:hAnsi="Arial" w:cs="Arial"/>
                <w:sz w:val="18"/>
                <w:szCs w:val="18"/>
              </w:rPr>
            </w:pPr>
          </w:p>
        </w:tc>
      </w:tr>
      <w:tr w:rsidR="00923FE2" w:rsidRPr="00FF5162" w14:paraId="39A4D1CB" w14:textId="77777777" w:rsidTr="00AF0A7D">
        <w:tc>
          <w:tcPr>
            <w:tcW w:w="9016" w:type="dxa"/>
            <w:shd w:val="clear" w:color="auto" w:fill="D9D9D9" w:themeFill="background1" w:themeFillShade="D9"/>
          </w:tcPr>
          <w:p w14:paraId="6462B41E"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t>Monitoring activities</w:t>
            </w:r>
          </w:p>
        </w:tc>
      </w:tr>
      <w:tr w:rsidR="00923FE2" w:rsidRPr="00FF5162" w14:paraId="3D613C71" w14:textId="77777777" w:rsidTr="00AF0A7D">
        <w:tc>
          <w:tcPr>
            <w:tcW w:w="9016" w:type="dxa"/>
          </w:tcPr>
          <w:p w14:paraId="44D1818B" w14:textId="77777777" w:rsidR="00923FE2" w:rsidRPr="00FF5162" w:rsidRDefault="00923FE2" w:rsidP="003154B5">
            <w:pPr>
              <w:pStyle w:val="ListParagraph"/>
              <w:numPr>
                <w:ilvl w:val="0"/>
                <w:numId w:val="33"/>
              </w:numPr>
              <w:spacing w:after="0"/>
              <w:contextualSpacing w:val="0"/>
              <w:rPr>
                <w:rFonts w:ascii="Arial" w:hAnsi="Arial" w:cs="Arial"/>
                <w:sz w:val="18"/>
                <w:szCs w:val="18"/>
              </w:rPr>
            </w:pPr>
            <w:r w:rsidRPr="00FF5162">
              <w:rPr>
                <w:rFonts w:ascii="Arial" w:hAnsi="Arial" w:cs="Arial"/>
                <w:sz w:val="18"/>
                <w:szCs w:val="18"/>
              </w:rPr>
              <w:t>Regular implementation meetings between Health Board and Medacs</w:t>
            </w:r>
          </w:p>
          <w:p w14:paraId="34639C46" w14:textId="77777777" w:rsidR="00923FE2" w:rsidRPr="00FF5162" w:rsidRDefault="00923FE2" w:rsidP="003154B5">
            <w:pPr>
              <w:pStyle w:val="ListParagraph"/>
              <w:numPr>
                <w:ilvl w:val="0"/>
                <w:numId w:val="33"/>
              </w:numPr>
              <w:spacing w:after="0"/>
              <w:contextualSpacing w:val="0"/>
              <w:rPr>
                <w:rFonts w:ascii="Arial" w:hAnsi="Arial" w:cs="Arial"/>
                <w:sz w:val="18"/>
                <w:szCs w:val="18"/>
              </w:rPr>
            </w:pPr>
            <w:r w:rsidRPr="00FF5162">
              <w:rPr>
                <w:rFonts w:ascii="Arial" w:hAnsi="Arial" w:cs="Arial"/>
                <w:sz w:val="18"/>
                <w:szCs w:val="18"/>
              </w:rPr>
              <w:t>Regular review of Gantt Chart to ensure the change remains on schedule</w:t>
            </w:r>
          </w:p>
          <w:p w14:paraId="6C6EEDB0" w14:textId="77777777" w:rsidR="00923FE2" w:rsidRPr="00FF5162" w:rsidRDefault="00923FE2" w:rsidP="003154B5">
            <w:pPr>
              <w:pStyle w:val="ListParagraph"/>
              <w:numPr>
                <w:ilvl w:val="0"/>
                <w:numId w:val="33"/>
              </w:numPr>
              <w:spacing w:after="0"/>
              <w:contextualSpacing w:val="0"/>
              <w:rPr>
                <w:rFonts w:ascii="Arial" w:hAnsi="Arial" w:cs="Arial"/>
                <w:sz w:val="18"/>
                <w:szCs w:val="18"/>
              </w:rPr>
            </w:pPr>
            <w:r w:rsidRPr="00FF5162">
              <w:rPr>
                <w:rFonts w:ascii="Arial" w:hAnsi="Arial" w:cs="Arial"/>
                <w:sz w:val="18"/>
                <w:szCs w:val="18"/>
              </w:rPr>
              <w:lastRenderedPageBreak/>
              <w:t>Ongoing dialogue and feedback from service leads</w:t>
            </w:r>
          </w:p>
          <w:p w14:paraId="76A164FB" w14:textId="77777777" w:rsidR="00923FE2" w:rsidRPr="00FF5162" w:rsidRDefault="00923FE2" w:rsidP="003154B5">
            <w:pPr>
              <w:pStyle w:val="ListParagraph"/>
              <w:numPr>
                <w:ilvl w:val="0"/>
                <w:numId w:val="33"/>
              </w:numPr>
              <w:spacing w:after="0"/>
              <w:contextualSpacing w:val="0"/>
              <w:rPr>
                <w:rFonts w:ascii="Arial" w:hAnsi="Arial" w:cs="Arial"/>
                <w:sz w:val="18"/>
                <w:szCs w:val="18"/>
              </w:rPr>
            </w:pPr>
            <w:r w:rsidRPr="00FF5162">
              <w:rPr>
                <w:rFonts w:ascii="Arial" w:hAnsi="Arial" w:cs="Arial"/>
                <w:sz w:val="18"/>
                <w:szCs w:val="18"/>
              </w:rPr>
              <w:t>Regular 1:1 update to Line Manager</w:t>
            </w:r>
          </w:p>
          <w:p w14:paraId="28ABEEB1" w14:textId="77777777" w:rsidR="00923FE2" w:rsidRPr="00FF5162" w:rsidRDefault="00923FE2" w:rsidP="003154B5">
            <w:pPr>
              <w:pStyle w:val="ListParagraph"/>
              <w:numPr>
                <w:ilvl w:val="0"/>
                <w:numId w:val="33"/>
              </w:numPr>
              <w:spacing w:after="0"/>
              <w:contextualSpacing w:val="0"/>
              <w:rPr>
                <w:rFonts w:ascii="Arial" w:hAnsi="Arial" w:cs="Arial"/>
                <w:sz w:val="18"/>
                <w:szCs w:val="18"/>
              </w:rPr>
            </w:pPr>
            <w:r w:rsidRPr="00FF5162">
              <w:rPr>
                <w:rFonts w:ascii="Arial" w:hAnsi="Arial" w:cs="Arial"/>
                <w:sz w:val="18"/>
                <w:szCs w:val="18"/>
              </w:rPr>
              <w:t>Attendance at training sessions</w:t>
            </w:r>
          </w:p>
          <w:p w14:paraId="66F0B95E" w14:textId="77777777" w:rsidR="00923FE2" w:rsidRPr="00FF5162" w:rsidRDefault="00923FE2" w:rsidP="003154B5">
            <w:pPr>
              <w:rPr>
                <w:rFonts w:ascii="Arial" w:hAnsi="Arial" w:cs="Arial"/>
                <w:sz w:val="18"/>
                <w:szCs w:val="18"/>
              </w:rPr>
            </w:pPr>
          </w:p>
          <w:p w14:paraId="3C042669" w14:textId="77777777" w:rsidR="00923FE2" w:rsidRPr="00FF5162" w:rsidRDefault="00923FE2" w:rsidP="003154B5">
            <w:pPr>
              <w:rPr>
                <w:rFonts w:ascii="Arial" w:hAnsi="Arial" w:cs="Arial"/>
                <w:sz w:val="18"/>
                <w:szCs w:val="18"/>
              </w:rPr>
            </w:pPr>
            <w:r w:rsidRPr="00FF5162">
              <w:rPr>
                <w:rFonts w:ascii="Arial" w:hAnsi="Arial" w:cs="Arial"/>
                <w:sz w:val="18"/>
                <w:szCs w:val="18"/>
              </w:rPr>
              <w:t>An evaluation of the impact of the change will be undertaken within 3 months of implementation.</w:t>
            </w:r>
          </w:p>
          <w:p w14:paraId="06426D21" w14:textId="77777777" w:rsidR="00923FE2" w:rsidRPr="00FF5162" w:rsidRDefault="00923FE2" w:rsidP="003154B5">
            <w:pPr>
              <w:rPr>
                <w:rFonts w:ascii="Arial" w:hAnsi="Arial" w:cs="Arial"/>
                <w:sz w:val="18"/>
                <w:szCs w:val="18"/>
              </w:rPr>
            </w:pPr>
          </w:p>
        </w:tc>
      </w:tr>
      <w:tr w:rsidR="00923FE2" w:rsidRPr="00FF5162" w14:paraId="1EA84843" w14:textId="77777777" w:rsidTr="00AF0A7D">
        <w:tc>
          <w:tcPr>
            <w:tcW w:w="9016" w:type="dxa"/>
            <w:shd w:val="clear" w:color="auto" w:fill="D9D9D9" w:themeFill="background1" w:themeFillShade="D9"/>
          </w:tcPr>
          <w:p w14:paraId="56589065" w14:textId="77777777" w:rsidR="00923FE2" w:rsidRPr="00FF5162" w:rsidRDefault="00923FE2" w:rsidP="003154B5">
            <w:pPr>
              <w:rPr>
                <w:rFonts w:ascii="Arial" w:hAnsi="Arial" w:cs="Arial"/>
                <w:b/>
                <w:bCs/>
                <w:sz w:val="18"/>
                <w:szCs w:val="18"/>
              </w:rPr>
            </w:pPr>
            <w:r w:rsidRPr="00FF5162">
              <w:rPr>
                <w:rFonts w:ascii="Arial" w:hAnsi="Arial" w:cs="Arial"/>
                <w:b/>
                <w:bCs/>
                <w:sz w:val="18"/>
                <w:szCs w:val="18"/>
              </w:rPr>
              <w:lastRenderedPageBreak/>
              <w:t>Success Measures</w:t>
            </w:r>
          </w:p>
        </w:tc>
      </w:tr>
      <w:tr w:rsidR="00923FE2" w:rsidRPr="00FF5162" w14:paraId="22E1CBD1" w14:textId="77777777" w:rsidTr="00AF0A7D">
        <w:tc>
          <w:tcPr>
            <w:tcW w:w="9016" w:type="dxa"/>
            <w:shd w:val="clear" w:color="auto" w:fill="auto"/>
          </w:tcPr>
          <w:p w14:paraId="5C4377E3" w14:textId="77777777" w:rsidR="00923FE2" w:rsidRPr="00FF5162" w:rsidRDefault="00923FE2" w:rsidP="003154B5">
            <w:pPr>
              <w:pStyle w:val="ListParagraph"/>
              <w:numPr>
                <w:ilvl w:val="0"/>
                <w:numId w:val="34"/>
              </w:numPr>
              <w:spacing w:after="0"/>
              <w:contextualSpacing w:val="0"/>
              <w:rPr>
                <w:rFonts w:ascii="Arial" w:hAnsi="Arial" w:cs="Arial"/>
                <w:sz w:val="18"/>
                <w:szCs w:val="18"/>
              </w:rPr>
            </w:pPr>
            <w:r w:rsidRPr="00FF5162">
              <w:rPr>
                <w:rFonts w:ascii="Arial" w:hAnsi="Arial" w:cs="Arial"/>
                <w:sz w:val="18"/>
                <w:szCs w:val="18"/>
              </w:rPr>
              <w:t>No loss of service provision</w:t>
            </w:r>
          </w:p>
          <w:p w14:paraId="235B1EB3" w14:textId="77777777" w:rsidR="00923FE2" w:rsidRPr="00FF5162" w:rsidRDefault="00923FE2" w:rsidP="003154B5">
            <w:pPr>
              <w:pStyle w:val="ListParagraph"/>
              <w:numPr>
                <w:ilvl w:val="0"/>
                <w:numId w:val="34"/>
              </w:numPr>
              <w:spacing w:after="0"/>
              <w:contextualSpacing w:val="0"/>
              <w:rPr>
                <w:rFonts w:ascii="Arial" w:hAnsi="Arial" w:cs="Arial"/>
                <w:sz w:val="18"/>
                <w:szCs w:val="18"/>
              </w:rPr>
            </w:pPr>
            <w:r w:rsidRPr="00FF5162">
              <w:rPr>
                <w:rFonts w:ascii="Arial" w:hAnsi="Arial" w:cs="Arial"/>
                <w:sz w:val="18"/>
                <w:szCs w:val="18"/>
              </w:rPr>
              <w:t>Clinical and admin time saved as a result of Client Relationship Manager model</w:t>
            </w:r>
          </w:p>
          <w:p w14:paraId="79B58DB1" w14:textId="77777777" w:rsidR="00923FE2" w:rsidRPr="00FF5162" w:rsidRDefault="00923FE2" w:rsidP="003154B5">
            <w:pPr>
              <w:pStyle w:val="ListParagraph"/>
              <w:numPr>
                <w:ilvl w:val="0"/>
                <w:numId w:val="34"/>
              </w:numPr>
              <w:spacing w:after="0"/>
              <w:contextualSpacing w:val="0"/>
              <w:rPr>
                <w:rFonts w:ascii="Arial" w:hAnsi="Arial" w:cs="Arial"/>
                <w:sz w:val="18"/>
                <w:szCs w:val="18"/>
              </w:rPr>
            </w:pPr>
            <w:r w:rsidRPr="00FF5162">
              <w:rPr>
                <w:rFonts w:ascii="Arial" w:hAnsi="Arial" w:cs="Arial"/>
                <w:sz w:val="18"/>
                <w:szCs w:val="18"/>
              </w:rPr>
              <w:t>Rate and commission savings</w:t>
            </w:r>
          </w:p>
          <w:p w14:paraId="4509C93E" w14:textId="77777777" w:rsidR="00923FE2" w:rsidRPr="00FF5162" w:rsidRDefault="00923FE2" w:rsidP="003154B5">
            <w:pPr>
              <w:pStyle w:val="ListParagraph"/>
              <w:numPr>
                <w:ilvl w:val="0"/>
                <w:numId w:val="34"/>
              </w:numPr>
              <w:spacing w:after="0"/>
              <w:contextualSpacing w:val="0"/>
              <w:rPr>
                <w:rFonts w:ascii="Arial" w:hAnsi="Arial" w:cs="Arial"/>
                <w:sz w:val="18"/>
                <w:szCs w:val="18"/>
              </w:rPr>
            </w:pPr>
            <w:r w:rsidRPr="00FF5162">
              <w:rPr>
                <w:rFonts w:ascii="Arial" w:hAnsi="Arial" w:cs="Arial"/>
                <w:sz w:val="18"/>
                <w:szCs w:val="18"/>
              </w:rPr>
              <w:t>Positive feedback from services</w:t>
            </w:r>
          </w:p>
          <w:p w14:paraId="237A38CD" w14:textId="77777777" w:rsidR="00923FE2" w:rsidRPr="00FF5162" w:rsidRDefault="00923FE2" w:rsidP="003154B5">
            <w:pPr>
              <w:rPr>
                <w:rFonts w:ascii="Arial" w:hAnsi="Arial" w:cs="Arial"/>
                <w:sz w:val="18"/>
                <w:szCs w:val="18"/>
              </w:rPr>
            </w:pPr>
          </w:p>
        </w:tc>
      </w:tr>
    </w:tbl>
    <w:p w14:paraId="4B54E55F" w14:textId="1B9C139C" w:rsidR="00923FE2" w:rsidRDefault="00923FE2" w:rsidP="003154B5">
      <w:pPr>
        <w:spacing w:after="0" w:line="240" w:lineRule="auto"/>
        <w:rPr>
          <w:rFonts w:ascii="Arial" w:hAnsi="Arial" w:cs="Arial"/>
        </w:rPr>
      </w:pPr>
    </w:p>
    <w:p w14:paraId="4DA90DA8" w14:textId="6D78D15A" w:rsidR="00FF5162" w:rsidRPr="00FF5162" w:rsidRDefault="00FF5162" w:rsidP="003154B5">
      <w:pPr>
        <w:spacing w:after="0" w:line="240" w:lineRule="auto"/>
        <w:rPr>
          <w:rFonts w:ascii="Arial" w:hAnsi="Arial" w:cs="Arial"/>
          <w:b/>
          <w:bCs/>
        </w:rPr>
      </w:pPr>
      <w:r w:rsidRPr="00FF5162">
        <w:rPr>
          <w:rFonts w:ascii="Arial" w:hAnsi="Arial" w:cs="Arial"/>
          <w:b/>
          <w:bCs/>
        </w:rPr>
        <w:t xml:space="preserve">Evidence </w:t>
      </w:r>
      <w:r w:rsidR="00B761B5">
        <w:rPr>
          <w:rFonts w:ascii="Arial" w:hAnsi="Arial" w:cs="Arial"/>
          <w:b/>
          <w:bCs/>
        </w:rPr>
        <w:t>1.7</w:t>
      </w:r>
      <w:r w:rsidRPr="00FF5162">
        <w:rPr>
          <w:rFonts w:ascii="Arial" w:hAnsi="Arial" w:cs="Arial"/>
          <w:b/>
          <w:bCs/>
        </w:rPr>
        <w:t xml:space="preserve"> – Change Management Gantt Chart</w:t>
      </w:r>
    </w:p>
    <w:p w14:paraId="28F5FD1B" w14:textId="77777777" w:rsidR="00FF5162" w:rsidRDefault="00FF5162" w:rsidP="003154B5">
      <w:pPr>
        <w:spacing w:after="0" w:line="240" w:lineRule="auto"/>
        <w:rPr>
          <w:rFonts w:ascii="Arial" w:hAnsi="Arial" w:cs="Arial"/>
          <w:b/>
          <w:bCs/>
        </w:rPr>
      </w:pPr>
    </w:p>
    <w:p w14:paraId="4719CFFD" w14:textId="265272F9" w:rsidR="0017705B" w:rsidRDefault="004705A7" w:rsidP="003154B5">
      <w:pPr>
        <w:spacing w:after="0" w:line="240" w:lineRule="auto"/>
        <w:rPr>
          <w:rFonts w:ascii="Arial" w:hAnsi="Arial" w:cs="Arial"/>
          <w:b/>
          <w:bCs/>
        </w:rPr>
      </w:pPr>
      <w:r>
        <w:rPr>
          <w:noProof/>
        </w:rPr>
        <w:drawing>
          <wp:inline distT="0" distB="0" distL="0" distR="0" wp14:anchorId="44118190" wp14:editId="0692AD00">
            <wp:extent cx="5731510" cy="2051050"/>
            <wp:effectExtent l="0" t="0" r="254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1510" cy="2051050"/>
                    </a:xfrm>
                    <a:prstGeom prst="rect">
                      <a:avLst/>
                    </a:prstGeom>
                  </pic:spPr>
                </pic:pic>
              </a:graphicData>
            </a:graphic>
          </wp:inline>
        </w:drawing>
      </w:r>
      <w:r w:rsidR="0017705B">
        <w:rPr>
          <w:rFonts w:ascii="Arial" w:hAnsi="Arial" w:cs="Arial"/>
          <w:b/>
          <w:bCs/>
        </w:rPr>
        <w:br w:type="page"/>
      </w:r>
    </w:p>
    <w:p w14:paraId="2D4AA5F0" w14:textId="5C55152A" w:rsidR="00E913B8" w:rsidRPr="00E913B8" w:rsidRDefault="00E913B8" w:rsidP="003154B5">
      <w:pPr>
        <w:spacing w:after="0" w:line="240" w:lineRule="auto"/>
        <w:rPr>
          <w:rFonts w:ascii="Arial" w:hAnsi="Arial" w:cs="Arial"/>
          <w:b/>
          <w:bCs/>
        </w:rPr>
      </w:pPr>
      <w:r w:rsidRPr="00E913B8">
        <w:rPr>
          <w:rFonts w:ascii="Arial" w:hAnsi="Arial" w:cs="Arial"/>
          <w:b/>
          <w:bCs/>
        </w:rPr>
        <w:lastRenderedPageBreak/>
        <w:t>Learning Objective 2 – Implementing Change</w:t>
      </w:r>
    </w:p>
    <w:p w14:paraId="0A287AD5" w14:textId="77777777" w:rsidR="00E913B8" w:rsidRPr="00E913B8" w:rsidRDefault="00E913B8" w:rsidP="003154B5">
      <w:pPr>
        <w:spacing w:after="0" w:line="240" w:lineRule="auto"/>
        <w:rPr>
          <w:rFonts w:ascii="Arial" w:hAnsi="Arial" w:cs="Arial"/>
          <w:b/>
          <w:bCs/>
        </w:rPr>
      </w:pPr>
    </w:p>
    <w:p w14:paraId="7E76D349" w14:textId="4CED42FA" w:rsidR="00E913B8" w:rsidRPr="00E913B8" w:rsidRDefault="00E913B8" w:rsidP="003154B5">
      <w:pPr>
        <w:spacing w:after="0" w:line="240" w:lineRule="auto"/>
        <w:rPr>
          <w:rFonts w:ascii="Arial" w:hAnsi="Arial" w:cs="Arial"/>
          <w:b/>
          <w:bCs/>
        </w:rPr>
      </w:pPr>
      <w:r w:rsidRPr="00E913B8">
        <w:rPr>
          <w:rFonts w:ascii="Arial" w:hAnsi="Arial" w:cs="Arial"/>
          <w:b/>
          <w:bCs/>
        </w:rPr>
        <w:t xml:space="preserve">2.1 Following the agreed plan to implement change processes. </w:t>
      </w:r>
    </w:p>
    <w:p w14:paraId="6F6B69F5" w14:textId="77777777" w:rsidR="00E913B8" w:rsidRPr="00E913B8" w:rsidRDefault="00E913B8" w:rsidP="003154B5">
      <w:pPr>
        <w:spacing w:after="0" w:line="240" w:lineRule="auto"/>
        <w:rPr>
          <w:rFonts w:ascii="Arial" w:hAnsi="Arial" w:cs="Arial"/>
        </w:rPr>
      </w:pPr>
    </w:p>
    <w:p w14:paraId="14D84490" w14:textId="619FD909" w:rsidR="007A4795" w:rsidRDefault="00267AB2" w:rsidP="003154B5">
      <w:pPr>
        <w:spacing w:after="0" w:line="240" w:lineRule="auto"/>
        <w:rPr>
          <w:rFonts w:ascii="Arial" w:hAnsi="Arial" w:cs="Arial"/>
        </w:rPr>
      </w:pPr>
      <w:r>
        <w:rPr>
          <w:rFonts w:ascii="Arial" w:hAnsi="Arial" w:cs="Arial"/>
        </w:rPr>
        <w:t>Th</w:t>
      </w:r>
      <w:r w:rsidR="007A4795">
        <w:rPr>
          <w:rFonts w:ascii="Arial" w:hAnsi="Arial" w:cs="Arial"/>
        </w:rPr>
        <w:t xml:space="preserve">e change process was managed through </w:t>
      </w:r>
      <w:r>
        <w:rPr>
          <w:rFonts w:ascii="Arial" w:hAnsi="Arial" w:cs="Arial"/>
        </w:rPr>
        <w:t>a Gantt Chart that set out the key activities and a system for tracking progress</w:t>
      </w:r>
      <w:r w:rsidR="007A4795">
        <w:rPr>
          <w:rFonts w:ascii="Arial" w:hAnsi="Arial" w:cs="Arial"/>
        </w:rPr>
        <w:t>; this</w:t>
      </w:r>
      <w:r>
        <w:rPr>
          <w:rFonts w:ascii="Arial" w:hAnsi="Arial" w:cs="Arial"/>
        </w:rPr>
        <w:t xml:space="preserve"> was critical for ensuring that</w:t>
      </w:r>
      <w:r w:rsidR="007A4795">
        <w:rPr>
          <w:rFonts w:ascii="Arial" w:hAnsi="Arial" w:cs="Arial"/>
        </w:rPr>
        <w:t>, given the challenging timescales we were working to, that there was no</w:t>
      </w:r>
      <w:r>
        <w:rPr>
          <w:rFonts w:ascii="Arial" w:hAnsi="Arial" w:cs="Arial"/>
        </w:rPr>
        <w:t xml:space="preserve"> loss of supply </w:t>
      </w:r>
      <w:r w:rsidR="007A4795">
        <w:rPr>
          <w:rFonts w:ascii="Arial" w:hAnsi="Arial" w:cs="Arial"/>
        </w:rPr>
        <w:t>at the point of transfer</w:t>
      </w:r>
      <w:r>
        <w:rPr>
          <w:rFonts w:ascii="Arial" w:hAnsi="Arial" w:cs="Arial"/>
        </w:rPr>
        <w:t xml:space="preserve">. </w:t>
      </w:r>
      <w:r w:rsidR="00347C3E">
        <w:rPr>
          <w:rFonts w:ascii="Arial" w:hAnsi="Arial" w:cs="Arial"/>
        </w:rPr>
        <w:t xml:space="preserve">Medacs provided their own Gantt chart for tracking their actions required to allow the </w:t>
      </w:r>
      <w:r w:rsidR="007A4795">
        <w:rPr>
          <w:rFonts w:ascii="Arial" w:hAnsi="Arial" w:cs="Arial"/>
        </w:rPr>
        <w:t xml:space="preserve">migration </w:t>
      </w:r>
      <w:r w:rsidR="00347C3E">
        <w:rPr>
          <w:rFonts w:ascii="Arial" w:hAnsi="Arial" w:cs="Arial"/>
        </w:rPr>
        <w:t xml:space="preserve">of agency workers from the existing </w:t>
      </w:r>
      <w:r w:rsidR="007A4795">
        <w:rPr>
          <w:rFonts w:ascii="Arial" w:hAnsi="Arial" w:cs="Arial"/>
        </w:rPr>
        <w:t>su</w:t>
      </w:r>
      <w:r w:rsidR="00347C3E">
        <w:rPr>
          <w:rFonts w:ascii="Arial" w:hAnsi="Arial" w:cs="Arial"/>
        </w:rPr>
        <w:t xml:space="preserve">pplier to themselves. </w:t>
      </w:r>
    </w:p>
    <w:p w14:paraId="5183620B" w14:textId="77777777" w:rsidR="007A4795" w:rsidRDefault="007A4795" w:rsidP="003154B5">
      <w:pPr>
        <w:spacing w:after="0" w:line="240" w:lineRule="auto"/>
        <w:rPr>
          <w:rFonts w:ascii="Arial" w:hAnsi="Arial" w:cs="Arial"/>
        </w:rPr>
      </w:pPr>
    </w:p>
    <w:p w14:paraId="3795ACD5" w14:textId="3E8E38AE" w:rsidR="007A4795" w:rsidRDefault="007A4795" w:rsidP="003154B5">
      <w:pPr>
        <w:spacing w:after="0" w:line="240" w:lineRule="auto"/>
        <w:rPr>
          <w:rFonts w:ascii="Arial" w:hAnsi="Arial" w:cs="Arial"/>
        </w:rPr>
      </w:pPr>
      <w:r>
        <w:rPr>
          <w:rFonts w:ascii="Arial" w:hAnsi="Arial" w:cs="Arial"/>
        </w:rPr>
        <w:t>Ideally, planning for the change would have commenced much sooner than it did; however, there were some delays that were out of our control</w:t>
      </w:r>
      <w:r w:rsidR="00427E9E">
        <w:rPr>
          <w:rFonts w:ascii="Arial" w:hAnsi="Arial" w:cs="Arial"/>
        </w:rPr>
        <w:t xml:space="preserve"> with delays in signing </w:t>
      </w:r>
      <w:r>
        <w:rPr>
          <w:rFonts w:ascii="Arial" w:hAnsi="Arial" w:cs="Arial"/>
        </w:rPr>
        <w:t xml:space="preserve">the Contract Change Notice (Gov.uk, 2006) and in issuing notice of termination to the current provider (Evidence </w:t>
      </w:r>
      <w:r w:rsidR="0034106D">
        <w:rPr>
          <w:rFonts w:ascii="Arial" w:hAnsi="Arial" w:cs="Arial"/>
        </w:rPr>
        <w:t>2.1 and 2.2)</w:t>
      </w:r>
    </w:p>
    <w:p w14:paraId="16DD811D" w14:textId="77777777" w:rsidR="007A4795" w:rsidRDefault="007A4795" w:rsidP="003154B5">
      <w:pPr>
        <w:spacing w:after="0" w:line="240" w:lineRule="auto"/>
        <w:rPr>
          <w:rFonts w:ascii="Arial" w:hAnsi="Arial" w:cs="Arial"/>
        </w:rPr>
      </w:pPr>
    </w:p>
    <w:p w14:paraId="712A91D4" w14:textId="3646B99D" w:rsidR="00267AB2" w:rsidRDefault="00347C3E" w:rsidP="003154B5">
      <w:pPr>
        <w:spacing w:after="0" w:line="240" w:lineRule="auto"/>
        <w:rPr>
          <w:rFonts w:ascii="Arial" w:hAnsi="Arial" w:cs="Arial"/>
        </w:rPr>
      </w:pPr>
      <w:r>
        <w:rPr>
          <w:rFonts w:ascii="Arial" w:hAnsi="Arial" w:cs="Arial"/>
        </w:rPr>
        <w:t xml:space="preserve">The Implementation ‘kick off’ meeting was held on </w:t>
      </w:r>
      <w:r w:rsidR="00ED68B1">
        <w:rPr>
          <w:rFonts w:ascii="Arial" w:hAnsi="Arial" w:cs="Arial"/>
        </w:rPr>
        <w:t>4th</w:t>
      </w:r>
      <w:r>
        <w:rPr>
          <w:rFonts w:ascii="Arial" w:hAnsi="Arial" w:cs="Arial"/>
        </w:rPr>
        <w:t xml:space="preserve"> </w:t>
      </w:r>
      <w:r w:rsidR="00ED68B1">
        <w:rPr>
          <w:rFonts w:ascii="Arial" w:hAnsi="Arial" w:cs="Arial"/>
        </w:rPr>
        <w:t>Octo</w:t>
      </w:r>
      <w:r>
        <w:rPr>
          <w:rFonts w:ascii="Arial" w:hAnsi="Arial" w:cs="Arial"/>
        </w:rPr>
        <w:t>ber 2021 (Evidence 2.</w:t>
      </w:r>
      <w:r w:rsidR="007A4795">
        <w:rPr>
          <w:rFonts w:ascii="Arial" w:hAnsi="Arial" w:cs="Arial"/>
        </w:rPr>
        <w:t>3</w:t>
      </w:r>
      <w:r>
        <w:rPr>
          <w:rFonts w:ascii="Arial" w:hAnsi="Arial" w:cs="Arial"/>
        </w:rPr>
        <w:t>)</w:t>
      </w:r>
    </w:p>
    <w:p w14:paraId="714512F3" w14:textId="01F4EC2B" w:rsidR="00347C3E" w:rsidRDefault="00347C3E" w:rsidP="003154B5">
      <w:pPr>
        <w:spacing w:after="0" w:line="240" w:lineRule="auto"/>
        <w:rPr>
          <w:rFonts w:ascii="Arial" w:hAnsi="Arial" w:cs="Arial"/>
        </w:rPr>
      </w:pPr>
    </w:p>
    <w:p w14:paraId="2C14D2B6" w14:textId="2E398EB5" w:rsidR="00347C3E" w:rsidRDefault="0034106D" w:rsidP="003154B5">
      <w:pPr>
        <w:spacing w:after="0" w:line="240" w:lineRule="auto"/>
        <w:rPr>
          <w:rFonts w:ascii="Arial" w:hAnsi="Arial" w:cs="Arial"/>
        </w:rPr>
      </w:pPr>
      <w:r>
        <w:rPr>
          <w:rFonts w:ascii="Arial" w:hAnsi="Arial" w:cs="Arial"/>
        </w:rPr>
        <w:t>One of the most</w:t>
      </w:r>
      <w:r w:rsidR="0093211D">
        <w:rPr>
          <w:rFonts w:ascii="Arial" w:hAnsi="Arial" w:cs="Arial"/>
        </w:rPr>
        <w:t xml:space="preserve"> time critical actions was to agree the employment contract between the agency worker and Health Board (Acas, n.d.). </w:t>
      </w:r>
      <w:r w:rsidR="00FF47B9">
        <w:rPr>
          <w:rFonts w:ascii="Arial" w:hAnsi="Arial" w:cs="Arial"/>
        </w:rPr>
        <w:t>This was a complex task which involved a review of the existing medical contract and amending this to reflect the requirements f</w:t>
      </w:r>
      <w:r w:rsidR="001832BD">
        <w:rPr>
          <w:rFonts w:ascii="Arial" w:hAnsi="Arial" w:cs="Arial"/>
        </w:rPr>
        <w:t>or</w:t>
      </w:r>
      <w:r w:rsidR="00FF47B9">
        <w:rPr>
          <w:rFonts w:ascii="Arial" w:hAnsi="Arial" w:cs="Arial"/>
        </w:rPr>
        <w:t xml:space="preserve"> the AHP / HCS staff groups. </w:t>
      </w:r>
      <w:r w:rsidR="001832BD">
        <w:rPr>
          <w:rFonts w:ascii="Arial" w:hAnsi="Arial" w:cs="Arial"/>
        </w:rPr>
        <w:t>The contract was signed and returned on 15</w:t>
      </w:r>
      <w:r w:rsidR="001832BD" w:rsidRPr="001832BD">
        <w:rPr>
          <w:rFonts w:ascii="Arial" w:hAnsi="Arial" w:cs="Arial"/>
          <w:vertAlign w:val="superscript"/>
        </w:rPr>
        <w:t>th</w:t>
      </w:r>
      <w:r w:rsidR="001832BD">
        <w:rPr>
          <w:rFonts w:ascii="Arial" w:hAnsi="Arial" w:cs="Arial"/>
        </w:rPr>
        <w:t xml:space="preserve"> October 2021, one day later than planned (Evidence 2.4)</w:t>
      </w:r>
    </w:p>
    <w:p w14:paraId="2C64F7FF" w14:textId="388AB4FF" w:rsidR="0093211D" w:rsidRDefault="0093211D" w:rsidP="003154B5">
      <w:pPr>
        <w:spacing w:after="0" w:line="240" w:lineRule="auto"/>
        <w:rPr>
          <w:rFonts w:ascii="Arial" w:hAnsi="Arial" w:cs="Arial"/>
        </w:rPr>
      </w:pPr>
    </w:p>
    <w:p w14:paraId="30EEF4EB" w14:textId="0DDF8BEB" w:rsidR="00267AB2" w:rsidRDefault="001832BD" w:rsidP="003154B5">
      <w:pPr>
        <w:spacing w:after="0" w:line="240" w:lineRule="auto"/>
        <w:rPr>
          <w:rFonts w:ascii="Arial" w:hAnsi="Arial" w:cs="Arial"/>
        </w:rPr>
      </w:pPr>
      <w:r>
        <w:rPr>
          <w:rFonts w:ascii="Arial" w:hAnsi="Arial" w:cs="Arial"/>
        </w:rPr>
        <w:t>Other key actions completed included agreeing:</w:t>
      </w:r>
    </w:p>
    <w:p w14:paraId="4973C86B" w14:textId="04D182CE" w:rsidR="00A46661" w:rsidRPr="00040A06" w:rsidRDefault="001832BD" w:rsidP="003154B5">
      <w:pPr>
        <w:pStyle w:val="ListParagraph"/>
        <w:numPr>
          <w:ilvl w:val="0"/>
          <w:numId w:val="32"/>
        </w:numPr>
        <w:spacing w:after="0"/>
        <w:contextualSpacing w:val="0"/>
        <w:rPr>
          <w:rFonts w:ascii="Arial" w:hAnsi="Arial" w:cs="Arial"/>
        </w:rPr>
      </w:pPr>
      <w:r>
        <w:rPr>
          <w:rFonts w:ascii="Arial" w:hAnsi="Arial" w:cs="Arial"/>
        </w:rPr>
        <w:t>Agreeing contract e</w:t>
      </w:r>
      <w:r w:rsidR="00F56D8A" w:rsidRPr="00040A06">
        <w:rPr>
          <w:rFonts w:ascii="Arial" w:hAnsi="Arial" w:cs="Arial"/>
        </w:rPr>
        <w:t xml:space="preserve">xit arrangements with </w:t>
      </w:r>
      <w:r>
        <w:rPr>
          <w:rFonts w:ascii="Arial" w:hAnsi="Arial" w:cs="Arial"/>
        </w:rPr>
        <w:t>the current supplier (Evidence 2.5)</w:t>
      </w:r>
    </w:p>
    <w:p w14:paraId="5892E0C3" w14:textId="099BC701" w:rsidR="00F56D8A" w:rsidRPr="00040A06" w:rsidRDefault="001832BD" w:rsidP="003154B5">
      <w:pPr>
        <w:pStyle w:val="ListParagraph"/>
        <w:numPr>
          <w:ilvl w:val="0"/>
          <w:numId w:val="32"/>
        </w:numPr>
        <w:spacing w:after="0"/>
        <w:contextualSpacing w:val="0"/>
        <w:rPr>
          <w:rFonts w:ascii="Arial" w:hAnsi="Arial" w:cs="Arial"/>
        </w:rPr>
      </w:pPr>
      <w:r>
        <w:rPr>
          <w:rFonts w:ascii="Arial" w:hAnsi="Arial" w:cs="Arial"/>
        </w:rPr>
        <w:t xml:space="preserve">Agreeing payment arrangements with our Finance Department (Evidence 2.6) </w:t>
      </w:r>
    </w:p>
    <w:p w14:paraId="49CF99C9" w14:textId="294BAEC1" w:rsidR="00F56D8A" w:rsidRPr="00040A06" w:rsidRDefault="00F56D8A" w:rsidP="003154B5">
      <w:pPr>
        <w:pStyle w:val="ListParagraph"/>
        <w:numPr>
          <w:ilvl w:val="0"/>
          <w:numId w:val="32"/>
        </w:numPr>
        <w:spacing w:after="0"/>
        <w:contextualSpacing w:val="0"/>
        <w:rPr>
          <w:rFonts w:ascii="Arial" w:hAnsi="Arial" w:cs="Arial"/>
        </w:rPr>
      </w:pPr>
      <w:r w:rsidRPr="00040A06">
        <w:rPr>
          <w:rFonts w:ascii="Arial" w:hAnsi="Arial" w:cs="Arial"/>
        </w:rPr>
        <w:t>Agreeing rate breach approvers</w:t>
      </w:r>
      <w:r w:rsidR="001832BD">
        <w:rPr>
          <w:rFonts w:ascii="Arial" w:hAnsi="Arial" w:cs="Arial"/>
        </w:rPr>
        <w:t xml:space="preserve"> with our service leads (Evidence </w:t>
      </w:r>
      <w:r w:rsidR="005D777B">
        <w:rPr>
          <w:rFonts w:ascii="Arial" w:hAnsi="Arial" w:cs="Arial"/>
        </w:rPr>
        <w:t>2.7</w:t>
      </w:r>
      <w:r w:rsidR="001832BD">
        <w:rPr>
          <w:rFonts w:ascii="Arial" w:hAnsi="Arial" w:cs="Arial"/>
        </w:rPr>
        <w:t>)</w:t>
      </w:r>
    </w:p>
    <w:p w14:paraId="7CD04CF2" w14:textId="77777777" w:rsidR="00267AB2" w:rsidRDefault="00267AB2" w:rsidP="003154B5">
      <w:pPr>
        <w:spacing w:after="0" w:line="240" w:lineRule="auto"/>
        <w:rPr>
          <w:rFonts w:ascii="Arial" w:hAnsi="Arial" w:cs="Arial"/>
        </w:rPr>
      </w:pPr>
    </w:p>
    <w:p w14:paraId="4B320C5A" w14:textId="0ED413FB" w:rsidR="00E913B8" w:rsidRPr="00E913B8" w:rsidRDefault="00E913B8" w:rsidP="003154B5">
      <w:pPr>
        <w:spacing w:after="0" w:line="240" w:lineRule="auto"/>
        <w:rPr>
          <w:rFonts w:ascii="Arial" w:hAnsi="Arial" w:cs="Arial"/>
          <w:b/>
          <w:bCs/>
        </w:rPr>
      </w:pPr>
      <w:r w:rsidRPr="00E913B8">
        <w:rPr>
          <w:rFonts w:ascii="Arial" w:hAnsi="Arial" w:cs="Arial"/>
          <w:b/>
          <w:bCs/>
        </w:rPr>
        <w:t xml:space="preserve">2.2 Providing information and support to stakeholders in line with their identified requirements. </w:t>
      </w:r>
    </w:p>
    <w:p w14:paraId="4D02CA6D" w14:textId="6DC3BFBE" w:rsidR="00E913B8" w:rsidRDefault="00E913B8" w:rsidP="003154B5">
      <w:pPr>
        <w:spacing w:after="0" w:line="240" w:lineRule="auto"/>
        <w:rPr>
          <w:rFonts w:ascii="Arial" w:hAnsi="Arial" w:cs="Arial"/>
        </w:rPr>
      </w:pPr>
    </w:p>
    <w:p w14:paraId="099FBF28" w14:textId="2B43231D" w:rsidR="00F62A4C" w:rsidRDefault="00F62A4C" w:rsidP="003154B5">
      <w:pPr>
        <w:spacing w:after="0" w:line="240" w:lineRule="auto"/>
        <w:rPr>
          <w:rFonts w:ascii="Arial" w:hAnsi="Arial" w:cs="Arial"/>
        </w:rPr>
      </w:pPr>
      <w:r>
        <w:rPr>
          <w:rFonts w:ascii="Arial" w:hAnsi="Arial" w:cs="Arial"/>
        </w:rPr>
        <w:t>As mentioned in 1.2 above, procurement delays meant that the planned changes were not communicat</w:t>
      </w:r>
      <w:r w:rsidR="00B412FD">
        <w:rPr>
          <w:rFonts w:ascii="Arial" w:hAnsi="Arial" w:cs="Arial"/>
        </w:rPr>
        <w:t xml:space="preserve">ed to services until two weeks before ‘go live’. Prior to </w:t>
      </w:r>
      <w:r w:rsidR="00EB6422">
        <w:rPr>
          <w:rFonts w:ascii="Arial" w:hAnsi="Arial" w:cs="Arial"/>
        </w:rPr>
        <w:t>communicating directly with services</w:t>
      </w:r>
      <w:r w:rsidR="00B412FD">
        <w:rPr>
          <w:rFonts w:ascii="Arial" w:hAnsi="Arial" w:cs="Arial"/>
        </w:rPr>
        <w:t>, I sought approval from the relevant Assistant Directors on the content of the communication (Evidence 2.8) and the agreed version was circulated on 13</w:t>
      </w:r>
      <w:r w:rsidR="00B412FD" w:rsidRPr="00B412FD">
        <w:rPr>
          <w:rFonts w:ascii="Arial" w:hAnsi="Arial" w:cs="Arial"/>
          <w:vertAlign w:val="superscript"/>
        </w:rPr>
        <w:t>th</w:t>
      </w:r>
      <w:r w:rsidR="00B412FD">
        <w:rPr>
          <w:rFonts w:ascii="Arial" w:hAnsi="Arial" w:cs="Arial"/>
        </w:rPr>
        <w:t xml:space="preserve"> October 2021 (Evidence 2.9).</w:t>
      </w:r>
      <w:r w:rsidR="00EB6422">
        <w:rPr>
          <w:rFonts w:ascii="Arial" w:hAnsi="Arial" w:cs="Arial"/>
        </w:rPr>
        <w:t xml:space="preserve"> This communication was followed up with reminders on 25</w:t>
      </w:r>
      <w:r w:rsidR="00EB6422" w:rsidRPr="00EB6422">
        <w:rPr>
          <w:rFonts w:ascii="Arial" w:hAnsi="Arial" w:cs="Arial"/>
          <w:vertAlign w:val="superscript"/>
        </w:rPr>
        <w:t>th</w:t>
      </w:r>
      <w:r w:rsidR="00EB6422">
        <w:rPr>
          <w:rFonts w:ascii="Arial" w:hAnsi="Arial" w:cs="Arial"/>
        </w:rPr>
        <w:t xml:space="preserve"> October and 1</w:t>
      </w:r>
      <w:r w:rsidR="00EB6422" w:rsidRPr="00EB6422">
        <w:rPr>
          <w:rFonts w:ascii="Arial" w:hAnsi="Arial" w:cs="Arial"/>
          <w:vertAlign w:val="superscript"/>
        </w:rPr>
        <w:t>st</w:t>
      </w:r>
      <w:r w:rsidR="00EB6422">
        <w:rPr>
          <w:rFonts w:ascii="Arial" w:hAnsi="Arial" w:cs="Arial"/>
        </w:rPr>
        <w:t xml:space="preserve"> November (Evidence 2.10).</w:t>
      </w:r>
    </w:p>
    <w:p w14:paraId="15D1AD99" w14:textId="23FEDECA" w:rsidR="00F62A4C" w:rsidRPr="00EB6422" w:rsidRDefault="00F62A4C" w:rsidP="003154B5">
      <w:pPr>
        <w:spacing w:after="0" w:line="240" w:lineRule="auto"/>
        <w:rPr>
          <w:rFonts w:ascii="Arial" w:hAnsi="Arial" w:cs="Arial"/>
        </w:rPr>
      </w:pPr>
    </w:p>
    <w:p w14:paraId="09326CF0" w14:textId="1FEEF797" w:rsidR="00EB6422" w:rsidRPr="00E913B8" w:rsidRDefault="00EB6422" w:rsidP="003154B5">
      <w:pPr>
        <w:spacing w:after="0" w:line="240" w:lineRule="auto"/>
        <w:rPr>
          <w:rFonts w:ascii="Arial" w:hAnsi="Arial" w:cs="Arial"/>
        </w:rPr>
      </w:pPr>
      <w:r w:rsidRPr="00EB6422">
        <w:rPr>
          <w:rFonts w:ascii="Arial" w:hAnsi="Arial" w:cs="Arial"/>
        </w:rPr>
        <w:t>During the two weeks prior to ‘go live’ a number of i</w:t>
      </w:r>
      <w:r w:rsidR="00464DDF" w:rsidRPr="00EB6422">
        <w:rPr>
          <w:rFonts w:ascii="Arial" w:hAnsi="Arial" w:cs="Arial"/>
        </w:rPr>
        <w:t>nformation and training sessions w</w:t>
      </w:r>
      <w:r w:rsidRPr="00EB6422">
        <w:rPr>
          <w:rFonts w:ascii="Arial" w:hAnsi="Arial" w:cs="Arial"/>
        </w:rPr>
        <w:t xml:space="preserve">ere </w:t>
      </w:r>
      <w:r w:rsidR="00464DDF" w:rsidRPr="00EB6422">
        <w:rPr>
          <w:rFonts w:ascii="Arial" w:hAnsi="Arial" w:cs="Arial"/>
        </w:rPr>
        <w:t xml:space="preserve">provided </w:t>
      </w:r>
      <w:r w:rsidRPr="00EB6422">
        <w:rPr>
          <w:rFonts w:ascii="Arial" w:hAnsi="Arial" w:cs="Arial"/>
        </w:rPr>
        <w:t xml:space="preserve">in partnership with </w:t>
      </w:r>
      <w:r w:rsidR="00464DDF" w:rsidRPr="00EB6422">
        <w:rPr>
          <w:rFonts w:ascii="Arial" w:hAnsi="Arial" w:cs="Arial"/>
        </w:rPr>
        <w:t>Medacs</w:t>
      </w:r>
      <w:r w:rsidR="000330D9">
        <w:rPr>
          <w:rFonts w:ascii="Arial" w:hAnsi="Arial" w:cs="Arial"/>
        </w:rPr>
        <w:t>.</w:t>
      </w:r>
      <w:r w:rsidRPr="00EB6422">
        <w:rPr>
          <w:rFonts w:ascii="Arial" w:hAnsi="Arial" w:cs="Arial"/>
        </w:rPr>
        <w:t xml:space="preserve"> </w:t>
      </w:r>
      <w:r w:rsidR="000330D9">
        <w:rPr>
          <w:rFonts w:ascii="Arial" w:hAnsi="Arial" w:cs="Arial"/>
        </w:rPr>
        <w:t>S</w:t>
      </w:r>
      <w:r w:rsidRPr="00E913B8">
        <w:rPr>
          <w:rFonts w:ascii="Arial" w:hAnsi="Arial" w:cs="Arial"/>
        </w:rPr>
        <w:t>ervice leads and service timesheet approvers w</w:t>
      </w:r>
      <w:r w:rsidR="000330D9">
        <w:rPr>
          <w:rFonts w:ascii="Arial" w:hAnsi="Arial" w:cs="Arial"/>
        </w:rPr>
        <w:t xml:space="preserve">ere asked to commit </w:t>
      </w:r>
      <w:r w:rsidRPr="00E913B8">
        <w:rPr>
          <w:rFonts w:ascii="Arial" w:hAnsi="Arial" w:cs="Arial"/>
        </w:rPr>
        <w:t>to a one-hour information and training session Five sessions were run to maximise attendance and additional sessions offered to services if required</w:t>
      </w:r>
      <w:r w:rsidR="000330D9">
        <w:rPr>
          <w:rFonts w:ascii="Arial" w:hAnsi="Arial" w:cs="Arial"/>
        </w:rPr>
        <w:t xml:space="preserve"> </w:t>
      </w:r>
      <w:r w:rsidR="000330D9" w:rsidRPr="00EB6422">
        <w:rPr>
          <w:rFonts w:ascii="Arial" w:hAnsi="Arial" w:cs="Arial"/>
        </w:rPr>
        <w:t>(Evidence 2.11).</w:t>
      </w:r>
      <w:r w:rsidR="000330D9" w:rsidRPr="00464DDF">
        <w:rPr>
          <w:rFonts w:ascii="Arial" w:hAnsi="Arial" w:cs="Arial"/>
          <w:color w:val="FF0000"/>
        </w:rPr>
        <w:t xml:space="preserve"> </w:t>
      </w:r>
      <w:r>
        <w:rPr>
          <w:rFonts w:ascii="Arial" w:hAnsi="Arial" w:cs="Arial"/>
        </w:rPr>
        <w:t xml:space="preserve"> </w:t>
      </w:r>
      <w:r w:rsidR="00AF0A7D">
        <w:rPr>
          <w:rFonts w:ascii="Arial" w:hAnsi="Arial" w:cs="Arial"/>
        </w:rPr>
        <w:t xml:space="preserve">In addition, along with Medacs I attended a Head of Service </w:t>
      </w:r>
      <w:r w:rsidR="00FC3143">
        <w:rPr>
          <w:rFonts w:ascii="Arial" w:hAnsi="Arial" w:cs="Arial"/>
        </w:rPr>
        <w:t>meeting with the Therapies team to deliver the same session (Evidence 2.12)</w:t>
      </w:r>
    </w:p>
    <w:p w14:paraId="6E89FBF1" w14:textId="77777777" w:rsidR="00EB6422" w:rsidRPr="00E913B8" w:rsidRDefault="00EB6422" w:rsidP="003154B5">
      <w:pPr>
        <w:pStyle w:val="NoSpacing"/>
        <w:autoSpaceDE w:val="0"/>
        <w:autoSpaceDN w:val="0"/>
        <w:ind w:left="720"/>
        <w:rPr>
          <w:rFonts w:ascii="Arial" w:hAnsi="Arial" w:cs="Arial"/>
        </w:rPr>
      </w:pPr>
    </w:p>
    <w:p w14:paraId="46C2D8C2" w14:textId="41883EC4" w:rsidR="00464DDF" w:rsidRPr="0056552F" w:rsidRDefault="00EB6422" w:rsidP="003154B5">
      <w:pPr>
        <w:pStyle w:val="NoSpacing"/>
        <w:autoSpaceDE w:val="0"/>
        <w:autoSpaceDN w:val="0"/>
        <w:rPr>
          <w:rFonts w:ascii="Arial" w:hAnsi="Arial" w:cs="Arial"/>
        </w:rPr>
      </w:pPr>
      <w:r w:rsidRPr="00E913B8">
        <w:rPr>
          <w:rFonts w:ascii="Arial" w:hAnsi="Arial" w:cs="Arial"/>
        </w:rPr>
        <w:t>These sessions were supplemented with user guides, training videos and FAQs</w:t>
      </w:r>
      <w:r w:rsidR="000330D9">
        <w:rPr>
          <w:rFonts w:ascii="Arial" w:hAnsi="Arial" w:cs="Arial"/>
        </w:rPr>
        <w:t xml:space="preserve"> and the </w:t>
      </w:r>
      <w:r w:rsidR="00464DDF">
        <w:rPr>
          <w:rFonts w:ascii="Arial" w:hAnsi="Arial" w:cs="Arial"/>
        </w:rPr>
        <w:t xml:space="preserve">Client Relationship Manager for Medacs </w:t>
      </w:r>
      <w:r w:rsidR="000330D9">
        <w:rPr>
          <w:rFonts w:ascii="Arial" w:hAnsi="Arial" w:cs="Arial"/>
        </w:rPr>
        <w:t xml:space="preserve">was available to </w:t>
      </w:r>
      <w:r w:rsidR="00464DDF">
        <w:rPr>
          <w:rFonts w:ascii="Arial" w:hAnsi="Arial" w:cs="Arial"/>
        </w:rPr>
        <w:t xml:space="preserve">provide full ongoing and daily support to services </w:t>
      </w:r>
      <w:r w:rsidR="000330D9">
        <w:rPr>
          <w:rFonts w:ascii="Arial" w:hAnsi="Arial" w:cs="Arial"/>
        </w:rPr>
        <w:t xml:space="preserve">pre and post </w:t>
      </w:r>
      <w:r w:rsidR="00464DDF">
        <w:rPr>
          <w:rFonts w:ascii="Arial" w:hAnsi="Arial" w:cs="Arial"/>
        </w:rPr>
        <w:t>‘go live’.</w:t>
      </w:r>
    </w:p>
    <w:p w14:paraId="03E4FEAA" w14:textId="77777777" w:rsidR="00464DDF" w:rsidRPr="00464DDF" w:rsidRDefault="00464DDF" w:rsidP="003154B5">
      <w:pPr>
        <w:spacing w:after="0" w:line="240" w:lineRule="auto"/>
        <w:rPr>
          <w:rFonts w:ascii="Arial" w:hAnsi="Arial" w:cs="Arial"/>
          <w:color w:val="FF0000"/>
        </w:rPr>
      </w:pPr>
    </w:p>
    <w:p w14:paraId="5BDD1310" w14:textId="5D7609F0" w:rsidR="00E913B8" w:rsidRPr="00E913B8" w:rsidRDefault="00E913B8" w:rsidP="003154B5">
      <w:pPr>
        <w:spacing w:after="0" w:line="240" w:lineRule="auto"/>
        <w:rPr>
          <w:rFonts w:ascii="Arial" w:hAnsi="Arial" w:cs="Arial"/>
          <w:b/>
          <w:bCs/>
        </w:rPr>
      </w:pPr>
      <w:r w:rsidRPr="00E913B8">
        <w:rPr>
          <w:rFonts w:ascii="Arial" w:hAnsi="Arial" w:cs="Arial"/>
          <w:b/>
          <w:bCs/>
        </w:rPr>
        <w:t xml:space="preserve">2.3 Applying techniques for maintaining positive working relationships throughout the change processes. </w:t>
      </w:r>
    </w:p>
    <w:p w14:paraId="3B78DA3E" w14:textId="25DCBB6D" w:rsidR="00E913B8" w:rsidRDefault="00E913B8" w:rsidP="003154B5">
      <w:pPr>
        <w:spacing w:after="0" w:line="240" w:lineRule="auto"/>
        <w:rPr>
          <w:rFonts w:ascii="Arial" w:hAnsi="Arial" w:cs="Arial"/>
        </w:rPr>
      </w:pPr>
    </w:p>
    <w:p w14:paraId="200EFA19" w14:textId="4D7C4C02" w:rsidR="00F56D8A" w:rsidRDefault="00A32894" w:rsidP="003154B5">
      <w:pPr>
        <w:spacing w:after="0" w:line="240" w:lineRule="auto"/>
        <w:rPr>
          <w:rFonts w:ascii="Arial" w:hAnsi="Arial" w:cs="Arial"/>
        </w:rPr>
      </w:pPr>
      <w:r>
        <w:rPr>
          <w:rFonts w:ascii="Arial" w:hAnsi="Arial" w:cs="Arial"/>
        </w:rPr>
        <w:t xml:space="preserve">I was acutely aware of the pressure on services to adopt a new process in such a short space of time and was keen to maintain positive relationships during and post transition. I took the opportunity at the </w:t>
      </w:r>
      <w:r w:rsidR="00F56D8A">
        <w:rPr>
          <w:rFonts w:ascii="Arial" w:hAnsi="Arial" w:cs="Arial"/>
        </w:rPr>
        <w:t xml:space="preserve">training </w:t>
      </w:r>
      <w:r>
        <w:rPr>
          <w:rFonts w:ascii="Arial" w:hAnsi="Arial" w:cs="Arial"/>
        </w:rPr>
        <w:t xml:space="preserve">sessions to </w:t>
      </w:r>
      <w:r w:rsidR="00F56D8A">
        <w:rPr>
          <w:rFonts w:ascii="Arial" w:hAnsi="Arial" w:cs="Arial"/>
        </w:rPr>
        <w:t>provid</w:t>
      </w:r>
      <w:r>
        <w:rPr>
          <w:rFonts w:ascii="Arial" w:hAnsi="Arial" w:cs="Arial"/>
        </w:rPr>
        <w:t>e</w:t>
      </w:r>
      <w:r w:rsidR="00F56D8A">
        <w:rPr>
          <w:rFonts w:ascii="Arial" w:hAnsi="Arial" w:cs="Arial"/>
        </w:rPr>
        <w:t xml:space="preserve"> some background to the change</w:t>
      </w:r>
      <w:r>
        <w:rPr>
          <w:rFonts w:ascii="Arial" w:hAnsi="Arial" w:cs="Arial"/>
        </w:rPr>
        <w:t xml:space="preserve"> and to a</w:t>
      </w:r>
      <w:r w:rsidR="00F56D8A">
        <w:rPr>
          <w:rFonts w:ascii="Arial" w:hAnsi="Arial" w:cs="Arial"/>
        </w:rPr>
        <w:t>pologis</w:t>
      </w:r>
      <w:r>
        <w:rPr>
          <w:rFonts w:ascii="Arial" w:hAnsi="Arial" w:cs="Arial"/>
        </w:rPr>
        <w:t>e</w:t>
      </w:r>
      <w:r w:rsidR="00F56D8A">
        <w:rPr>
          <w:rFonts w:ascii="Arial" w:hAnsi="Arial" w:cs="Arial"/>
        </w:rPr>
        <w:t xml:space="preserve"> for the short timescales</w:t>
      </w:r>
      <w:r>
        <w:rPr>
          <w:rFonts w:ascii="Arial" w:hAnsi="Arial" w:cs="Arial"/>
        </w:rPr>
        <w:t xml:space="preserve"> involved. Both Medacs and I were also proactive in </w:t>
      </w:r>
      <w:r>
        <w:rPr>
          <w:rFonts w:ascii="Arial" w:hAnsi="Arial" w:cs="Arial"/>
        </w:rPr>
        <w:lastRenderedPageBreak/>
        <w:t>sharing the benefits of the new process to service staff, with a particular focus on the Client Relationship Manager role which would positively impact on service workload</w:t>
      </w:r>
      <w:r w:rsidR="004D2112">
        <w:rPr>
          <w:rFonts w:ascii="Arial" w:hAnsi="Arial" w:cs="Arial"/>
        </w:rPr>
        <w:t xml:space="preserve"> (</w:t>
      </w:r>
      <w:r w:rsidR="00FC3143">
        <w:rPr>
          <w:rFonts w:ascii="Arial" w:hAnsi="Arial" w:cs="Arial"/>
        </w:rPr>
        <w:t>E</w:t>
      </w:r>
      <w:r w:rsidR="004D2112">
        <w:rPr>
          <w:rFonts w:ascii="Arial" w:hAnsi="Arial" w:cs="Arial"/>
        </w:rPr>
        <w:t>vidence 2.1</w:t>
      </w:r>
      <w:r w:rsidR="00FC3143">
        <w:rPr>
          <w:rFonts w:ascii="Arial" w:hAnsi="Arial" w:cs="Arial"/>
        </w:rPr>
        <w:t>3</w:t>
      </w:r>
      <w:r w:rsidR="004D2112">
        <w:rPr>
          <w:rFonts w:ascii="Arial" w:hAnsi="Arial" w:cs="Arial"/>
        </w:rPr>
        <w:t>)</w:t>
      </w:r>
      <w:r>
        <w:rPr>
          <w:rFonts w:ascii="Arial" w:hAnsi="Arial" w:cs="Arial"/>
        </w:rPr>
        <w:t xml:space="preserve">. </w:t>
      </w:r>
    </w:p>
    <w:p w14:paraId="15119E75" w14:textId="18092EE6" w:rsidR="00F56D8A" w:rsidRDefault="00F56D8A" w:rsidP="003154B5">
      <w:pPr>
        <w:spacing w:after="0" w:line="240" w:lineRule="auto"/>
        <w:rPr>
          <w:rFonts w:ascii="Arial" w:hAnsi="Arial" w:cs="Arial"/>
        </w:rPr>
      </w:pPr>
    </w:p>
    <w:p w14:paraId="3358E78D" w14:textId="326BB81F" w:rsidR="004D2112" w:rsidRDefault="004D2112" w:rsidP="003154B5">
      <w:pPr>
        <w:spacing w:after="0" w:line="240" w:lineRule="auto"/>
        <w:rPr>
          <w:rFonts w:ascii="Arial" w:hAnsi="Arial" w:cs="Arial"/>
        </w:rPr>
      </w:pPr>
      <w:r>
        <w:rPr>
          <w:rFonts w:ascii="Arial" w:hAnsi="Arial" w:cs="Arial"/>
        </w:rPr>
        <w:t xml:space="preserve">A key risk for the Health Board was the failure to approve timesheets prior to the shutdown of the previous system, potentially leading to non-payment which could ultimately deter agency staff from working for the Health Board, creating service gaps. One such timesheet was identified which subsequently led to the identification of </w:t>
      </w:r>
      <w:r w:rsidR="006B50D5">
        <w:rPr>
          <w:rFonts w:ascii="Arial" w:hAnsi="Arial" w:cs="Arial"/>
        </w:rPr>
        <w:t>several</w:t>
      </w:r>
      <w:r>
        <w:rPr>
          <w:rFonts w:ascii="Arial" w:hAnsi="Arial" w:cs="Arial"/>
        </w:rPr>
        <w:t xml:space="preserve"> other unapproved timesheets sitting on the system. I undertook an urgent exercise to request an extension to the timesheet approval deadline </w:t>
      </w:r>
      <w:r w:rsidR="00AF0A7D">
        <w:rPr>
          <w:rFonts w:ascii="Arial" w:hAnsi="Arial" w:cs="Arial"/>
        </w:rPr>
        <w:t>(Evidence 2.1</w:t>
      </w:r>
      <w:r w:rsidR="00FC3143">
        <w:rPr>
          <w:rFonts w:ascii="Arial" w:hAnsi="Arial" w:cs="Arial"/>
        </w:rPr>
        <w:t>4</w:t>
      </w:r>
      <w:r w:rsidR="00AF0A7D">
        <w:rPr>
          <w:rFonts w:ascii="Arial" w:hAnsi="Arial" w:cs="Arial"/>
        </w:rPr>
        <w:t xml:space="preserve">) </w:t>
      </w:r>
      <w:r>
        <w:rPr>
          <w:rFonts w:ascii="Arial" w:hAnsi="Arial" w:cs="Arial"/>
        </w:rPr>
        <w:t xml:space="preserve">and </w:t>
      </w:r>
      <w:r w:rsidR="00AF0A7D">
        <w:rPr>
          <w:rFonts w:ascii="Arial" w:hAnsi="Arial" w:cs="Arial"/>
        </w:rPr>
        <w:t>to notify timesheet approvers of the need to approve by the deadline (Evidence 2.1</w:t>
      </w:r>
      <w:r w:rsidR="00FC3143">
        <w:rPr>
          <w:rFonts w:ascii="Arial" w:hAnsi="Arial" w:cs="Arial"/>
        </w:rPr>
        <w:t>5</w:t>
      </w:r>
      <w:r w:rsidR="00AF0A7D">
        <w:rPr>
          <w:rFonts w:ascii="Arial" w:hAnsi="Arial" w:cs="Arial"/>
        </w:rPr>
        <w:t>).</w:t>
      </w:r>
    </w:p>
    <w:p w14:paraId="75D0EF34" w14:textId="77777777" w:rsidR="004D2112" w:rsidRDefault="004D2112" w:rsidP="003154B5">
      <w:pPr>
        <w:spacing w:after="0" w:line="240" w:lineRule="auto"/>
        <w:rPr>
          <w:rFonts w:ascii="Arial" w:hAnsi="Arial" w:cs="Arial"/>
        </w:rPr>
      </w:pPr>
    </w:p>
    <w:p w14:paraId="793DD90F" w14:textId="0357A8CE" w:rsidR="00AF0A7D" w:rsidRDefault="00AF0A7D" w:rsidP="003154B5">
      <w:pPr>
        <w:spacing w:after="0" w:line="240" w:lineRule="auto"/>
        <w:rPr>
          <w:rFonts w:ascii="Arial" w:hAnsi="Arial" w:cs="Arial"/>
        </w:rPr>
      </w:pPr>
      <w:r>
        <w:rPr>
          <w:rFonts w:ascii="Arial" w:hAnsi="Arial" w:cs="Arial"/>
        </w:rPr>
        <w:t>I do not feel that the change has negatively impacted on my relationship or reputation with services or indeed with our new providers, Medacs. Feedback from senior managers has been positive, with no negative feedback reported to them (Evidence 2.1</w:t>
      </w:r>
      <w:r w:rsidR="00FC3143">
        <w:rPr>
          <w:rFonts w:ascii="Arial" w:hAnsi="Arial" w:cs="Arial"/>
        </w:rPr>
        <w:t>6</w:t>
      </w:r>
      <w:r>
        <w:rPr>
          <w:rFonts w:ascii="Arial" w:hAnsi="Arial" w:cs="Arial"/>
        </w:rPr>
        <w:t>)</w:t>
      </w:r>
    </w:p>
    <w:p w14:paraId="72C5D3E5" w14:textId="77777777" w:rsidR="00AF0A7D" w:rsidRDefault="00AF0A7D" w:rsidP="003154B5">
      <w:pPr>
        <w:spacing w:after="0" w:line="240" w:lineRule="auto"/>
        <w:rPr>
          <w:rFonts w:ascii="Arial" w:hAnsi="Arial" w:cs="Arial"/>
        </w:rPr>
      </w:pPr>
    </w:p>
    <w:p w14:paraId="3BA47E67" w14:textId="1FA61B53" w:rsidR="00E913B8" w:rsidRPr="00E913B8" w:rsidRDefault="00E913B8" w:rsidP="003154B5">
      <w:pPr>
        <w:spacing w:after="0" w:line="240" w:lineRule="auto"/>
        <w:rPr>
          <w:rFonts w:ascii="Arial" w:hAnsi="Arial" w:cs="Arial"/>
          <w:b/>
          <w:bCs/>
        </w:rPr>
      </w:pPr>
      <w:r w:rsidRPr="00E913B8">
        <w:rPr>
          <w:rFonts w:ascii="Arial" w:hAnsi="Arial" w:cs="Arial"/>
          <w:b/>
          <w:bCs/>
        </w:rPr>
        <w:t xml:space="preserve">2.4 Monitoring the effectiveness of the implementation, agreeing and making justified adaptations where required. </w:t>
      </w:r>
    </w:p>
    <w:p w14:paraId="6DAB10CB" w14:textId="77777777" w:rsidR="00E913B8" w:rsidRPr="00E913B8" w:rsidRDefault="00E913B8" w:rsidP="003154B5">
      <w:pPr>
        <w:spacing w:after="0" w:line="240" w:lineRule="auto"/>
        <w:rPr>
          <w:rFonts w:ascii="Arial" w:hAnsi="Arial" w:cs="Arial"/>
        </w:rPr>
      </w:pPr>
    </w:p>
    <w:p w14:paraId="065FFD37" w14:textId="33B576E5" w:rsidR="00C431E1" w:rsidRDefault="00C431E1" w:rsidP="003154B5">
      <w:pPr>
        <w:spacing w:after="0" w:line="240" w:lineRule="auto"/>
        <w:rPr>
          <w:rFonts w:ascii="Arial" w:hAnsi="Arial" w:cs="Arial"/>
        </w:rPr>
      </w:pPr>
      <w:r w:rsidRPr="00C431E1">
        <w:rPr>
          <w:rFonts w:ascii="Arial" w:hAnsi="Arial" w:cs="Arial"/>
        </w:rPr>
        <w:t>As previously mentioned, the timescale for implementing the change was severely impacted resulting in a very short window to implement the change.</w:t>
      </w:r>
      <w:r>
        <w:t xml:space="preserve">  </w:t>
      </w:r>
      <w:r>
        <w:rPr>
          <w:rFonts w:ascii="Arial" w:hAnsi="Arial" w:cs="Arial"/>
        </w:rPr>
        <w:t xml:space="preserve">However, all the change objectives set out in the Change Management </w:t>
      </w:r>
      <w:r w:rsidRPr="00711B22">
        <w:rPr>
          <w:rFonts w:ascii="Arial" w:hAnsi="Arial" w:cs="Arial"/>
        </w:rPr>
        <w:t xml:space="preserve">plan (Evidence </w:t>
      </w:r>
      <w:r w:rsidR="00711B22" w:rsidRPr="00711B22">
        <w:rPr>
          <w:rFonts w:ascii="Arial" w:hAnsi="Arial" w:cs="Arial"/>
        </w:rPr>
        <w:t>1.6</w:t>
      </w:r>
      <w:r w:rsidRPr="00711B22">
        <w:rPr>
          <w:rFonts w:ascii="Arial" w:hAnsi="Arial" w:cs="Arial"/>
        </w:rPr>
        <w:t xml:space="preserve">) were </w:t>
      </w:r>
      <w:r>
        <w:rPr>
          <w:rFonts w:ascii="Arial" w:hAnsi="Arial" w:cs="Arial"/>
        </w:rPr>
        <w:t>delivered successfully and on time. These were:</w:t>
      </w:r>
    </w:p>
    <w:p w14:paraId="2B81D3A4" w14:textId="6E949368" w:rsidR="00C431E1" w:rsidRDefault="00C431E1" w:rsidP="003154B5">
      <w:pPr>
        <w:pStyle w:val="ListParagraph"/>
        <w:numPr>
          <w:ilvl w:val="0"/>
          <w:numId w:val="31"/>
        </w:numPr>
        <w:spacing w:after="0"/>
        <w:contextualSpacing w:val="0"/>
        <w:rPr>
          <w:rFonts w:ascii="Arial" w:hAnsi="Arial" w:cs="Arial"/>
        </w:rPr>
      </w:pPr>
      <w:r>
        <w:rPr>
          <w:rFonts w:ascii="Arial" w:hAnsi="Arial" w:cs="Arial"/>
        </w:rPr>
        <w:t xml:space="preserve">Communicate intended changes to </w:t>
      </w:r>
      <w:r w:rsidR="006B50D5">
        <w:rPr>
          <w:rFonts w:ascii="Arial" w:hAnsi="Arial" w:cs="Arial"/>
        </w:rPr>
        <w:t>stakeholders.</w:t>
      </w:r>
    </w:p>
    <w:p w14:paraId="2EA0F7F2" w14:textId="633D1D27" w:rsidR="00C431E1" w:rsidRDefault="00C431E1" w:rsidP="003154B5">
      <w:pPr>
        <w:pStyle w:val="ListParagraph"/>
        <w:numPr>
          <w:ilvl w:val="0"/>
          <w:numId w:val="31"/>
        </w:numPr>
        <w:spacing w:after="0"/>
        <w:contextualSpacing w:val="0"/>
        <w:rPr>
          <w:rFonts w:ascii="Arial" w:hAnsi="Arial" w:cs="Arial"/>
        </w:rPr>
      </w:pPr>
      <w:r>
        <w:rPr>
          <w:rFonts w:ascii="Arial" w:hAnsi="Arial" w:cs="Arial"/>
        </w:rPr>
        <w:t xml:space="preserve">Agree agency worker </w:t>
      </w:r>
      <w:r w:rsidR="006B50D5">
        <w:rPr>
          <w:rFonts w:ascii="Arial" w:hAnsi="Arial" w:cs="Arial"/>
        </w:rPr>
        <w:t>contracts.</w:t>
      </w:r>
    </w:p>
    <w:p w14:paraId="7054CFAF" w14:textId="67DE7CE6" w:rsidR="00C431E1" w:rsidRDefault="00C431E1" w:rsidP="003154B5">
      <w:pPr>
        <w:pStyle w:val="ListParagraph"/>
        <w:numPr>
          <w:ilvl w:val="0"/>
          <w:numId w:val="31"/>
        </w:numPr>
        <w:spacing w:after="0"/>
        <w:contextualSpacing w:val="0"/>
        <w:rPr>
          <w:rFonts w:ascii="Arial" w:hAnsi="Arial" w:cs="Arial"/>
        </w:rPr>
      </w:pPr>
      <w:r>
        <w:rPr>
          <w:rFonts w:ascii="Arial" w:hAnsi="Arial" w:cs="Arial"/>
        </w:rPr>
        <w:t xml:space="preserve">Migrate all financial cost codes and internal authorisers from old to new </w:t>
      </w:r>
      <w:r w:rsidR="006B50D5">
        <w:rPr>
          <w:rFonts w:ascii="Arial" w:hAnsi="Arial" w:cs="Arial"/>
        </w:rPr>
        <w:t>system.</w:t>
      </w:r>
    </w:p>
    <w:p w14:paraId="00B06570" w14:textId="2D44F0BC" w:rsidR="00C431E1" w:rsidRDefault="00C431E1" w:rsidP="003154B5">
      <w:pPr>
        <w:pStyle w:val="ListParagraph"/>
        <w:numPr>
          <w:ilvl w:val="0"/>
          <w:numId w:val="31"/>
        </w:numPr>
        <w:spacing w:after="0"/>
        <w:contextualSpacing w:val="0"/>
        <w:rPr>
          <w:rFonts w:ascii="Arial" w:hAnsi="Arial" w:cs="Arial"/>
        </w:rPr>
      </w:pPr>
      <w:r>
        <w:rPr>
          <w:rFonts w:ascii="Arial" w:hAnsi="Arial" w:cs="Arial"/>
        </w:rPr>
        <w:t>Maintain the same agency supply</w:t>
      </w:r>
      <w:r w:rsidR="006B50D5">
        <w:rPr>
          <w:rFonts w:ascii="Arial" w:hAnsi="Arial" w:cs="Arial"/>
        </w:rPr>
        <w:t>.</w:t>
      </w:r>
    </w:p>
    <w:p w14:paraId="0A302CB8" w14:textId="0A027B19" w:rsidR="00C431E1" w:rsidRDefault="00C431E1" w:rsidP="003154B5">
      <w:pPr>
        <w:pStyle w:val="ListParagraph"/>
        <w:numPr>
          <w:ilvl w:val="0"/>
          <w:numId w:val="31"/>
        </w:numPr>
        <w:spacing w:after="0"/>
        <w:contextualSpacing w:val="0"/>
        <w:rPr>
          <w:rFonts w:ascii="Arial" w:hAnsi="Arial" w:cs="Arial"/>
        </w:rPr>
      </w:pPr>
      <w:r>
        <w:rPr>
          <w:rFonts w:ascii="Arial" w:hAnsi="Arial" w:cs="Arial"/>
        </w:rPr>
        <w:t>Provide training, user guides and other information to services.</w:t>
      </w:r>
    </w:p>
    <w:p w14:paraId="1C392FA6" w14:textId="3D0C3872" w:rsidR="00EB38CF" w:rsidRDefault="00EB38CF" w:rsidP="003154B5">
      <w:pPr>
        <w:spacing w:after="0" w:line="240" w:lineRule="auto"/>
        <w:rPr>
          <w:rFonts w:ascii="Arial" w:hAnsi="Arial" w:cs="Arial"/>
        </w:rPr>
      </w:pPr>
    </w:p>
    <w:p w14:paraId="18DE47A1" w14:textId="0F16DAEF" w:rsidR="00EB38CF" w:rsidRDefault="00EB38CF" w:rsidP="003154B5">
      <w:pPr>
        <w:spacing w:after="0" w:line="240" w:lineRule="auto"/>
        <w:rPr>
          <w:rFonts w:ascii="Arial" w:hAnsi="Arial" w:cs="Arial"/>
        </w:rPr>
      </w:pPr>
      <w:r>
        <w:rPr>
          <w:rFonts w:ascii="Arial" w:hAnsi="Arial" w:cs="Arial"/>
        </w:rPr>
        <w:t>Monitoring activities included</w:t>
      </w:r>
      <w:r w:rsidR="006B50D5">
        <w:rPr>
          <w:rFonts w:ascii="Arial" w:hAnsi="Arial" w:cs="Arial"/>
        </w:rPr>
        <w:t>:</w:t>
      </w:r>
    </w:p>
    <w:p w14:paraId="4239495A" w14:textId="7AD9C5F5" w:rsidR="00EB38CF" w:rsidRDefault="00EB38CF" w:rsidP="003154B5">
      <w:pPr>
        <w:pStyle w:val="ListParagraph"/>
        <w:numPr>
          <w:ilvl w:val="0"/>
          <w:numId w:val="33"/>
        </w:numPr>
        <w:spacing w:after="0"/>
        <w:contextualSpacing w:val="0"/>
        <w:rPr>
          <w:rFonts w:ascii="Arial" w:hAnsi="Arial" w:cs="Arial"/>
        </w:rPr>
      </w:pPr>
      <w:r w:rsidRPr="00920AEF">
        <w:rPr>
          <w:rFonts w:ascii="Arial" w:hAnsi="Arial" w:cs="Arial"/>
        </w:rPr>
        <w:t xml:space="preserve">Regular implementation meetings between Health </w:t>
      </w:r>
      <w:r w:rsidRPr="00374E77">
        <w:rPr>
          <w:rFonts w:ascii="Arial" w:hAnsi="Arial" w:cs="Arial"/>
        </w:rPr>
        <w:t>Board and Medacs</w:t>
      </w:r>
      <w:r w:rsidR="006B50D5">
        <w:rPr>
          <w:rFonts w:ascii="Arial" w:hAnsi="Arial" w:cs="Arial"/>
        </w:rPr>
        <w:t>.</w:t>
      </w:r>
    </w:p>
    <w:p w14:paraId="2ABFC8E1" w14:textId="0F8C3E9E" w:rsidR="00EB38CF" w:rsidRPr="00374E77" w:rsidRDefault="00EB38CF" w:rsidP="003154B5">
      <w:pPr>
        <w:pStyle w:val="ListParagraph"/>
        <w:numPr>
          <w:ilvl w:val="0"/>
          <w:numId w:val="33"/>
        </w:numPr>
        <w:spacing w:after="0"/>
        <w:contextualSpacing w:val="0"/>
        <w:rPr>
          <w:rFonts w:ascii="Arial" w:hAnsi="Arial" w:cs="Arial"/>
        </w:rPr>
      </w:pPr>
      <w:r>
        <w:rPr>
          <w:rFonts w:ascii="Arial" w:hAnsi="Arial" w:cs="Arial"/>
        </w:rPr>
        <w:t>Regular review of Gantt Chart to ensure the change remains on schedule</w:t>
      </w:r>
      <w:r w:rsidR="006B50D5">
        <w:rPr>
          <w:rFonts w:ascii="Arial" w:hAnsi="Arial" w:cs="Arial"/>
        </w:rPr>
        <w:t>.</w:t>
      </w:r>
    </w:p>
    <w:p w14:paraId="1A8A28A5" w14:textId="124AFB8F" w:rsidR="00EB38CF" w:rsidRDefault="00EB38CF" w:rsidP="003154B5">
      <w:pPr>
        <w:pStyle w:val="ListParagraph"/>
        <w:numPr>
          <w:ilvl w:val="0"/>
          <w:numId w:val="33"/>
        </w:numPr>
        <w:spacing w:after="0"/>
        <w:contextualSpacing w:val="0"/>
        <w:rPr>
          <w:rFonts w:ascii="Arial" w:hAnsi="Arial" w:cs="Arial"/>
        </w:rPr>
      </w:pPr>
      <w:r w:rsidRPr="00374E77">
        <w:rPr>
          <w:rFonts w:ascii="Arial" w:hAnsi="Arial" w:cs="Arial"/>
        </w:rPr>
        <w:t>Ongoing dialogue and feedback from service leads</w:t>
      </w:r>
      <w:r w:rsidR="006B50D5">
        <w:rPr>
          <w:rFonts w:ascii="Arial" w:hAnsi="Arial" w:cs="Arial"/>
        </w:rPr>
        <w:t>.</w:t>
      </w:r>
    </w:p>
    <w:p w14:paraId="414611AA" w14:textId="61A14D5A" w:rsidR="00EB38CF" w:rsidRDefault="00EB38CF" w:rsidP="003154B5">
      <w:pPr>
        <w:pStyle w:val="ListParagraph"/>
        <w:numPr>
          <w:ilvl w:val="0"/>
          <w:numId w:val="33"/>
        </w:numPr>
        <w:spacing w:after="0"/>
        <w:contextualSpacing w:val="0"/>
        <w:rPr>
          <w:rFonts w:ascii="Arial" w:hAnsi="Arial" w:cs="Arial"/>
        </w:rPr>
      </w:pPr>
      <w:r>
        <w:rPr>
          <w:rFonts w:ascii="Arial" w:hAnsi="Arial" w:cs="Arial"/>
        </w:rPr>
        <w:t>Regular 1:1 updates to Line Manager</w:t>
      </w:r>
      <w:r w:rsidR="006B50D5">
        <w:rPr>
          <w:rFonts w:ascii="Arial" w:hAnsi="Arial" w:cs="Arial"/>
        </w:rPr>
        <w:t>.</w:t>
      </w:r>
    </w:p>
    <w:p w14:paraId="38208ACA" w14:textId="04215C93" w:rsidR="00EB38CF" w:rsidRDefault="00EB38CF" w:rsidP="003154B5">
      <w:pPr>
        <w:pStyle w:val="ListParagraph"/>
        <w:numPr>
          <w:ilvl w:val="0"/>
          <w:numId w:val="33"/>
        </w:numPr>
        <w:spacing w:after="0"/>
        <w:contextualSpacing w:val="0"/>
        <w:rPr>
          <w:rFonts w:ascii="Arial" w:hAnsi="Arial" w:cs="Arial"/>
        </w:rPr>
      </w:pPr>
      <w:r>
        <w:rPr>
          <w:rFonts w:ascii="Arial" w:hAnsi="Arial" w:cs="Arial"/>
        </w:rPr>
        <w:t>Attendance at training sessions</w:t>
      </w:r>
      <w:r w:rsidR="006B50D5">
        <w:rPr>
          <w:rFonts w:ascii="Arial" w:hAnsi="Arial" w:cs="Arial"/>
        </w:rPr>
        <w:t>.</w:t>
      </w:r>
    </w:p>
    <w:p w14:paraId="030457FD" w14:textId="77777777" w:rsidR="003B5081" w:rsidRDefault="003B5081" w:rsidP="003154B5">
      <w:pPr>
        <w:spacing w:after="0" w:line="240" w:lineRule="auto"/>
        <w:rPr>
          <w:rFonts w:ascii="Arial" w:hAnsi="Arial" w:cs="Arial"/>
          <w:b/>
          <w:bCs/>
        </w:rPr>
      </w:pPr>
    </w:p>
    <w:p w14:paraId="259CBF51" w14:textId="1FF1317D" w:rsidR="00347C3E" w:rsidRDefault="00E913B8" w:rsidP="003154B5">
      <w:pPr>
        <w:spacing w:after="0" w:line="240" w:lineRule="auto"/>
        <w:rPr>
          <w:rFonts w:ascii="Arial" w:hAnsi="Arial" w:cs="Arial"/>
          <w:b/>
          <w:bCs/>
        </w:rPr>
      </w:pPr>
      <w:r w:rsidRPr="00E913B8">
        <w:rPr>
          <w:rFonts w:ascii="Arial" w:hAnsi="Arial" w:cs="Arial"/>
          <w:b/>
          <w:bCs/>
        </w:rPr>
        <w:t>2.5 Maintain</w:t>
      </w:r>
      <w:r>
        <w:rPr>
          <w:rFonts w:ascii="Arial" w:hAnsi="Arial" w:cs="Arial"/>
          <w:b/>
          <w:bCs/>
        </w:rPr>
        <w:t>ing</w:t>
      </w:r>
      <w:r w:rsidRPr="00E913B8">
        <w:rPr>
          <w:rFonts w:ascii="Arial" w:hAnsi="Arial" w:cs="Arial"/>
          <w:b/>
          <w:bCs/>
        </w:rPr>
        <w:t xml:space="preserve"> records of the change process in line with organisational requirements.</w:t>
      </w:r>
    </w:p>
    <w:p w14:paraId="55CF6DC9" w14:textId="7B6C0850" w:rsidR="00347C3E" w:rsidRPr="003471F9" w:rsidRDefault="00347C3E" w:rsidP="003154B5">
      <w:pPr>
        <w:spacing w:after="0" w:line="240" w:lineRule="auto"/>
        <w:rPr>
          <w:rFonts w:ascii="Arial" w:hAnsi="Arial" w:cs="Arial"/>
        </w:rPr>
      </w:pPr>
    </w:p>
    <w:p w14:paraId="11A1247A" w14:textId="51087F7B" w:rsidR="003471F9" w:rsidRDefault="003471F9" w:rsidP="003154B5">
      <w:pPr>
        <w:spacing w:after="0" w:line="240" w:lineRule="auto"/>
        <w:rPr>
          <w:rFonts w:ascii="Arial" w:hAnsi="Arial" w:cs="Arial"/>
        </w:rPr>
      </w:pPr>
      <w:r>
        <w:rPr>
          <w:rFonts w:ascii="Arial" w:hAnsi="Arial" w:cs="Arial"/>
        </w:rPr>
        <w:t>The change management process was managed via the following:</w:t>
      </w:r>
    </w:p>
    <w:p w14:paraId="473C8DDD" w14:textId="774115F2" w:rsidR="003471F9" w:rsidRDefault="003471F9" w:rsidP="003154B5">
      <w:pPr>
        <w:pStyle w:val="ListParagraph"/>
        <w:numPr>
          <w:ilvl w:val="0"/>
          <w:numId w:val="36"/>
        </w:numPr>
        <w:spacing w:after="0"/>
        <w:contextualSpacing w:val="0"/>
        <w:rPr>
          <w:rFonts w:ascii="Arial" w:hAnsi="Arial" w:cs="Arial"/>
        </w:rPr>
      </w:pPr>
      <w:r w:rsidRPr="003471F9">
        <w:rPr>
          <w:rFonts w:ascii="Arial" w:hAnsi="Arial" w:cs="Arial"/>
        </w:rPr>
        <w:t xml:space="preserve">a master </w:t>
      </w:r>
      <w:r w:rsidR="003154B5">
        <w:rPr>
          <w:rFonts w:ascii="Arial" w:hAnsi="Arial" w:cs="Arial"/>
        </w:rPr>
        <w:t xml:space="preserve">Project Plan </w:t>
      </w:r>
      <w:r>
        <w:rPr>
          <w:rFonts w:ascii="Arial" w:hAnsi="Arial" w:cs="Arial"/>
        </w:rPr>
        <w:t xml:space="preserve">maintained by Medacs that </w:t>
      </w:r>
      <w:r w:rsidRPr="003471F9">
        <w:rPr>
          <w:rFonts w:ascii="Arial" w:hAnsi="Arial" w:cs="Arial"/>
        </w:rPr>
        <w:t xml:space="preserve">set out </w:t>
      </w:r>
      <w:r>
        <w:rPr>
          <w:rFonts w:ascii="Arial" w:hAnsi="Arial" w:cs="Arial"/>
        </w:rPr>
        <w:t>all the actions required to</w:t>
      </w:r>
      <w:r w:rsidRPr="003471F9">
        <w:rPr>
          <w:rFonts w:ascii="Arial" w:hAnsi="Arial" w:cs="Arial"/>
        </w:rPr>
        <w:t xml:space="preserve"> transfer agency staff from the existing to the new contract</w:t>
      </w:r>
      <w:r>
        <w:rPr>
          <w:rFonts w:ascii="Arial" w:hAnsi="Arial" w:cs="Arial"/>
        </w:rPr>
        <w:t xml:space="preserve"> (Evidence 2.17)</w:t>
      </w:r>
    </w:p>
    <w:p w14:paraId="0793CD7B" w14:textId="77777777" w:rsidR="003154B5" w:rsidRDefault="003154B5" w:rsidP="003154B5">
      <w:pPr>
        <w:pStyle w:val="ListParagraph"/>
        <w:numPr>
          <w:ilvl w:val="0"/>
          <w:numId w:val="36"/>
        </w:numPr>
        <w:spacing w:after="0"/>
        <w:contextualSpacing w:val="0"/>
        <w:rPr>
          <w:rFonts w:ascii="Arial" w:hAnsi="Arial" w:cs="Arial"/>
        </w:rPr>
      </w:pPr>
      <w:r>
        <w:rPr>
          <w:rFonts w:ascii="Arial" w:hAnsi="Arial" w:cs="Arial"/>
        </w:rPr>
        <w:t>a Gantt chart setting out the actions for us as a Health Board, including communication</w:t>
      </w:r>
    </w:p>
    <w:p w14:paraId="0524EB88" w14:textId="77777777" w:rsidR="003154B5" w:rsidRDefault="003154B5" w:rsidP="003154B5">
      <w:pPr>
        <w:pStyle w:val="ListParagraph"/>
        <w:numPr>
          <w:ilvl w:val="0"/>
          <w:numId w:val="36"/>
        </w:numPr>
        <w:spacing w:after="0"/>
        <w:contextualSpacing w:val="0"/>
        <w:rPr>
          <w:rFonts w:ascii="Arial" w:hAnsi="Arial" w:cs="Arial"/>
        </w:rPr>
      </w:pPr>
      <w:r>
        <w:rPr>
          <w:rFonts w:ascii="Arial" w:hAnsi="Arial" w:cs="Arial"/>
        </w:rPr>
        <w:t>Regular progress catch up meetings between myself and Medacs (Evidence 2.3)</w:t>
      </w:r>
    </w:p>
    <w:p w14:paraId="7A87CD36" w14:textId="384F8830" w:rsidR="003471F9" w:rsidRPr="003471F9" w:rsidRDefault="003154B5" w:rsidP="003154B5">
      <w:pPr>
        <w:pStyle w:val="ListParagraph"/>
        <w:numPr>
          <w:ilvl w:val="0"/>
          <w:numId w:val="36"/>
        </w:numPr>
        <w:spacing w:after="0"/>
        <w:contextualSpacing w:val="0"/>
        <w:rPr>
          <w:rFonts w:ascii="Arial" w:hAnsi="Arial" w:cs="Arial"/>
        </w:rPr>
      </w:pPr>
      <w:r>
        <w:rPr>
          <w:rFonts w:ascii="Arial" w:hAnsi="Arial" w:cs="Arial"/>
        </w:rPr>
        <w:t>Records of staff who attended training (Evidence 2.18)</w:t>
      </w:r>
      <w:r w:rsidR="003471F9" w:rsidRPr="003471F9">
        <w:rPr>
          <w:rFonts w:ascii="Arial" w:hAnsi="Arial" w:cs="Arial"/>
        </w:rPr>
        <w:t xml:space="preserve"> </w:t>
      </w:r>
    </w:p>
    <w:p w14:paraId="2635D437" w14:textId="77777777" w:rsidR="003471F9" w:rsidRPr="003471F9" w:rsidRDefault="003471F9" w:rsidP="003154B5">
      <w:pPr>
        <w:spacing w:after="0" w:line="240" w:lineRule="auto"/>
        <w:rPr>
          <w:rFonts w:ascii="Arial" w:hAnsi="Arial" w:cs="Arial"/>
        </w:rPr>
      </w:pPr>
    </w:p>
    <w:p w14:paraId="33119E06" w14:textId="77777777" w:rsidR="00347C3E" w:rsidRDefault="00347C3E" w:rsidP="003154B5">
      <w:pPr>
        <w:spacing w:after="0" w:line="240" w:lineRule="auto"/>
        <w:rPr>
          <w:rFonts w:ascii="Arial" w:hAnsi="Arial" w:cs="Arial"/>
          <w:b/>
          <w:bCs/>
        </w:rPr>
      </w:pPr>
    </w:p>
    <w:p w14:paraId="739A7B6B" w14:textId="77777777" w:rsidR="00347C3E" w:rsidRDefault="00347C3E" w:rsidP="003154B5">
      <w:pPr>
        <w:spacing w:after="0" w:line="240" w:lineRule="auto"/>
        <w:rPr>
          <w:rFonts w:ascii="Arial" w:hAnsi="Arial" w:cs="Arial"/>
          <w:b/>
          <w:bCs/>
        </w:rPr>
      </w:pPr>
    </w:p>
    <w:p w14:paraId="5B2535F9" w14:textId="77777777" w:rsidR="00347C3E" w:rsidRDefault="00347C3E" w:rsidP="003154B5">
      <w:pPr>
        <w:spacing w:after="0" w:line="240" w:lineRule="auto"/>
        <w:rPr>
          <w:rFonts w:ascii="Arial" w:hAnsi="Arial" w:cs="Arial"/>
          <w:b/>
          <w:bCs/>
        </w:rPr>
      </w:pPr>
    </w:p>
    <w:p w14:paraId="0596C9BD" w14:textId="77777777" w:rsidR="00347C3E" w:rsidRDefault="00347C3E" w:rsidP="003154B5">
      <w:pPr>
        <w:spacing w:after="0" w:line="240" w:lineRule="auto"/>
        <w:rPr>
          <w:rFonts w:ascii="Arial" w:hAnsi="Arial" w:cs="Arial"/>
          <w:b/>
          <w:bCs/>
        </w:rPr>
      </w:pPr>
    </w:p>
    <w:p w14:paraId="7609A131" w14:textId="77777777" w:rsidR="00347C3E" w:rsidRDefault="00347C3E" w:rsidP="003154B5">
      <w:pPr>
        <w:spacing w:after="0" w:line="240" w:lineRule="auto"/>
        <w:rPr>
          <w:rFonts w:ascii="Arial" w:hAnsi="Arial" w:cs="Arial"/>
          <w:b/>
          <w:bCs/>
        </w:rPr>
      </w:pPr>
    </w:p>
    <w:p w14:paraId="7AE0461A" w14:textId="77777777" w:rsidR="003B5081" w:rsidRDefault="003B5081" w:rsidP="003154B5">
      <w:pPr>
        <w:spacing w:after="0" w:line="240" w:lineRule="auto"/>
        <w:rPr>
          <w:rFonts w:ascii="Arial" w:hAnsi="Arial" w:cs="Arial"/>
          <w:u w:val="single"/>
        </w:rPr>
      </w:pPr>
    </w:p>
    <w:p w14:paraId="39CF7BD8" w14:textId="77777777" w:rsidR="003B5081" w:rsidRDefault="003B5081" w:rsidP="003154B5">
      <w:pPr>
        <w:spacing w:after="0" w:line="240" w:lineRule="auto"/>
        <w:rPr>
          <w:rFonts w:ascii="Arial" w:hAnsi="Arial" w:cs="Arial"/>
          <w:u w:val="single"/>
        </w:rPr>
      </w:pPr>
    </w:p>
    <w:p w14:paraId="054ACD5F" w14:textId="77777777" w:rsidR="003B5081" w:rsidRDefault="003B5081" w:rsidP="003154B5">
      <w:pPr>
        <w:spacing w:after="0" w:line="240" w:lineRule="auto"/>
        <w:rPr>
          <w:rFonts w:ascii="Arial" w:hAnsi="Arial" w:cs="Arial"/>
          <w:u w:val="single"/>
        </w:rPr>
      </w:pPr>
    </w:p>
    <w:p w14:paraId="451F7F63" w14:textId="77777777" w:rsidR="003B5081" w:rsidRDefault="003B5081" w:rsidP="003154B5">
      <w:pPr>
        <w:spacing w:after="0" w:line="240" w:lineRule="auto"/>
        <w:rPr>
          <w:rFonts w:ascii="Arial" w:hAnsi="Arial" w:cs="Arial"/>
          <w:u w:val="single"/>
        </w:rPr>
      </w:pPr>
    </w:p>
    <w:p w14:paraId="545C6803" w14:textId="21B558E1" w:rsidR="0093211D" w:rsidRPr="0093211D" w:rsidRDefault="0093211D" w:rsidP="003154B5">
      <w:pPr>
        <w:spacing w:after="0" w:line="240" w:lineRule="auto"/>
        <w:rPr>
          <w:rFonts w:ascii="Arial" w:hAnsi="Arial" w:cs="Arial"/>
          <w:u w:val="single"/>
        </w:rPr>
      </w:pPr>
      <w:r w:rsidRPr="0093211D">
        <w:rPr>
          <w:rFonts w:ascii="Arial" w:hAnsi="Arial" w:cs="Arial"/>
          <w:u w:val="single"/>
        </w:rPr>
        <w:lastRenderedPageBreak/>
        <w:t>Reference List</w:t>
      </w:r>
    </w:p>
    <w:p w14:paraId="1190B1FB" w14:textId="70F2B9AF" w:rsidR="0093211D" w:rsidRDefault="0093211D" w:rsidP="003154B5">
      <w:pPr>
        <w:spacing w:after="0" w:line="240" w:lineRule="auto"/>
        <w:rPr>
          <w:rFonts w:ascii="Arial" w:hAnsi="Arial" w:cs="Arial"/>
        </w:rPr>
      </w:pPr>
    </w:p>
    <w:p w14:paraId="2ACA5BAC" w14:textId="02AF4846" w:rsidR="0093211D" w:rsidRPr="0093211D" w:rsidRDefault="0093211D" w:rsidP="003154B5">
      <w:pPr>
        <w:spacing w:after="0" w:line="240" w:lineRule="auto"/>
        <w:rPr>
          <w:rFonts w:ascii="Arial" w:hAnsi="Arial" w:cs="Arial"/>
        </w:rPr>
      </w:pPr>
      <w:r>
        <w:rPr>
          <w:rFonts w:ascii="Arial" w:hAnsi="Arial" w:cs="Arial"/>
        </w:rPr>
        <w:t xml:space="preserve">Acas (n.d.) </w:t>
      </w:r>
      <w:r>
        <w:rPr>
          <w:rFonts w:ascii="Arial" w:hAnsi="Arial" w:cs="Arial"/>
          <w:i/>
          <w:iCs/>
        </w:rPr>
        <w:t>Employment contracts: Agency workers</w:t>
      </w:r>
      <w:r w:rsidRPr="0093211D">
        <w:rPr>
          <w:rFonts w:ascii="Arial" w:hAnsi="Arial" w:cs="Arial"/>
        </w:rPr>
        <w:t xml:space="preserve">. Available at </w:t>
      </w:r>
      <w:hyperlink r:id="rId34" w:history="1">
        <w:r w:rsidRPr="0093211D">
          <w:rPr>
            <w:rStyle w:val="Hyperlink"/>
            <w:rFonts w:ascii="Arial" w:hAnsi="Arial" w:cs="Arial"/>
          </w:rPr>
          <w:t>Working through an agency: Agency workers - Acas</w:t>
        </w:r>
      </w:hyperlink>
      <w:r w:rsidRPr="0093211D">
        <w:rPr>
          <w:rFonts w:ascii="Arial" w:hAnsi="Arial" w:cs="Arial"/>
        </w:rPr>
        <w:t>. (Accessed: 15</w:t>
      </w:r>
      <w:r w:rsidRPr="0093211D">
        <w:rPr>
          <w:rFonts w:ascii="Arial" w:hAnsi="Arial" w:cs="Arial"/>
          <w:vertAlign w:val="superscript"/>
        </w:rPr>
        <w:t>th</w:t>
      </w:r>
      <w:r w:rsidRPr="0093211D">
        <w:rPr>
          <w:rFonts w:ascii="Arial" w:hAnsi="Arial" w:cs="Arial"/>
        </w:rPr>
        <w:t xml:space="preserve"> November 2021)</w:t>
      </w:r>
    </w:p>
    <w:p w14:paraId="25514F6D" w14:textId="77777777" w:rsidR="0093211D" w:rsidRPr="0093211D" w:rsidRDefault="0093211D" w:rsidP="003154B5">
      <w:pPr>
        <w:spacing w:after="0" w:line="240" w:lineRule="auto"/>
        <w:rPr>
          <w:rFonts w:ascii="Arial" w:hAnsi="Arial" w:cs="Arial"/>
        </w:rPr>
      </w:pPr>
    </w:p>
    <w:p w14:paraId="19648D56" w14:textId="785F016B" w:rsidR="0093211D" w:rsidRDefault="0093211D" w:rsidP="003154B5">
      <w:pPr>
        <w:spacing w:after="0" w:line="240" w:lineRule="auto"/>
        <w:rPr>
          <w:rFonts w:ascii="Arial" w:hAnsi="Arial" w:cs="Arial"/>
          <w:b/>
          <w:bCs/>
        </w:rPr>
      </w:pPr>
      <w:r w:rsidRPr="0093211D">
        <w:rPr>
          <w:rFonts w:ascii="Arial" w:hAnsi="Arial" w:cs="Arial"/>
        </w:rPr>
        <w:t xml:space="preserve">Gov.uk (2006) </w:t>
      </w:r>
      <w:r w:rsidRPr="0093211D">
        <w:rPr>
          <w:rFonts w:ascii="Arial" w:hAnsi="Arial" w:cs="Arial"/>
          <w:i/>
          <w:iCs/>
        </w:rPr>
        <w:t>Contract change notices</w:t>
      </w:r>
      <w:r w:rsidRPr="0093211D">
        <w:rPr>
          <w:rFonts w:ascii="Arial" w:hAnsi="Arial" w:cs="Arial"/>
        </w:rPr>
        <w:t xml:space="preserve">. Available at </w:t>
      </w:r>
      <w:hyperlink r:id="rId35" w:history="1">
        <w:r w:rsidRPr="0093211D">
          <w:rPr>
            <w:rStyle w:val="Hyperlink"/>
            <w:rFonts w:ascii="Arial" w:hAnsi="Arial" w:cs="Arial"/>
          </w:rPr>
          <w:t>Contract change notices - GOV.UK (www.gov.uk)</w:t>
        </w:r>
      </w:hyperlink>
      <w:r w:rsidRPr="0093211D">
        <w:rPr>
          <w:rFonts w:ascii="Arial" w:hAnsi="Arial" w:cs="Arial"/>
        </w:rPr>
        <w:t>. (Accessed: 15</w:t>
      </w:r>
      <w:r w:rsidRPr="0093211D">
        <w:rPr>
          <w:rFonts w:ascii="Arial" w:hAnsi="Arial" w:cs="Arial"/>
          <w:vertAlign w:val="superscript"/>
        </w:rPr>
        <w:t>th</w:t>
      </w:r>
      <w:r w:rsidRPr="0093211D">
        <w:rPr>
          <w:rFonts w:ascii="Arial" w:hAnsi="Arial" w:cs="Arial"/>
        </w:rPr>
        <w:t xml:space="preserve"> November 2021)</w:t>
      </w:r>
      <w:r>
        <w:rPr>
          <w:rFonts w:ascii="Arial" w:hAnsi="Arial" w:cs="Arial"/>
          <w:b/>
          <w:bCs/>
        </w:rPr>
        <w:br w:type="page"/>
      </w:r>
    </w:p>
    <w:p w14:paraId="47989983" w14:textId="43447B67" w:rsidR="0034106D" w:rsidRDefault="00A46661" w:rsidP="003154B5">
      <w:pPr>
        <w:spacing w:after="0" w:line="240" w:lineRule="auto"/>
        <w:rPr>
          <w:rFonts w:ascii="Arial" w:hAnsi="Arial" w:cs="Arial"/>
          <w:b/>
          <w:bCs/>
        </w:rPr>
      </w:pPr>
      <w:r>
        <w:rPr>
          <w:rFonts w:ascii="Arial" w:hAnsi="Arial" w:cs="Arial"/>
          <w:b/>
          <w:bCs/>
        </w:rPr>
        <w:lastRenderedPageBreak/>
        <w:t>Evidence for Learning Objective 2</w:t>
      </w:r>
    </w:p>
    <w:p w14:paraId="582D94F2" w14:textId="77777777" w:rsidR="003B5081" w:rsidRDefault="003B5081" w:rsidP="003154B5">
      <w:pPr>
        <w:spacing w:after="0" w:line="240" w:lineRule="auto"/>
        <w:rPr>
          <w:rFonts w:ascii="Arial" w:hAnsi="Arial" w:cs="Arial"/>
          <w:b/>
          <w:bCs/>
        </w:rPr>
      </w:pPr>
    </w:p>
    <w:p w14:paraId="6F41E3C0" w14:textId="67B7EFEA" w:rsidR="0034106D" w:rsidRDefault="0034106D" w:rsidP="003154B5">
      <w:pPr>
        <w:spacing w:after="0" w:line="240" w:lineRule="auto"/>
        <w:rPr>
          <w:rFonts w:ascii="Arial" w:hAnsi="Arial" w:cs="Arial"/>
          <w:b/>
          <w:bCs/>
        </w:rPr>
      </w:pPr>
      <w:r>
        <w:rPr>
          <w:rFonts w:ascii="Arial" w:hAnsi="Arial" w:cs="Arial"/>
          <w:b/>
          <w:bCs/>
        </w:rPr>
        <w:t>Evidence 2.1 – Copies of emails chasing communication of termination of contract</w:t>
      </w:r>
    </w:p>
    <w:p w14:paraId="167BC258" w14:textId="77777777" w:rsidR="003B5081" w:rsidRDefault="003B5081" w:rsidP="003154B5">
      <w:pPr>
        <w:spacing w:after="0" w:line="240" w:lineRule="auto"/>
        <w:rPr>
          <w:rFonts w:ascii="Arial" w:hAnsi="Arial" w:cs="Arial"/>
          <w:b/>
          <w:bCs/>
        </w:rPr>
      </w:pPr>
    </w:p>
    <w:p w14:paraId="69E71D22" w14:textId="75E78AFD" w:rsidR="0034106D" w:rsidRDefault="009C1386" w:rsidP="003154B5">
      <w:pPr>
        <w:spacing w:after="0" w:line="240" w:lineRule="auto"/>
        <w:rPr>
          <w:rFonts w:ascii="Arial" w:hAnsi="Arial" w:cs="Arial"/>
          <w:b/>
          <w:bCs/>
        </w:rPr>
      </w:pPr>
      <w:r>
        <w:rPr>
          <w:noProof/>
        </w:rPr>
        <w:drawing>
          <wp:inline distT="0" distB="0" distL="0" distR="0" wp14:anchorId="4ECC036C" wp14:editId="7FEE61F4">
            <wp:extent cx="5731510" cy="1838325"/>
            <wp:effectExtent l="0" t="0" r="2540" b="952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1510" cy="1838325"/>
                    </a:xfrm>
                    <a:prstGeom prst="rect">
                      <a:avLst/>
                    </a:prstGeom>
                  </pic:spPr>
                </pic:pic>
              </a:graphicData>
            </a:graphic>
          </wp:inline>
        </w:drawing>
      </w:r>
    </w:p>
    <w:p w14:paraId="053E4EA6" w14:textId="7F77F984" w:rsidR="0034106D" w:rsidRDefault="009C1386" w:rsidP="003154B5">
      <w:pPr>
        <w:spacing w:after="0" w:line="240" w:lineRule="auto"/>
        <w:rPr>
          <w:rFonts w:ascii="Arial" w:hAnsi="Arial" w:cs="Arial"/>
          <w:b/>
          <w:bCs/>
        </w:rPr>
      </w:pPr>
      <w:r>
        <w:rPr>
          <w:noProof/>
        </w:rPr>
        <w:drawing>
          <wp:inline distT="0" distB="0" distL="0" distR="0" wp14:anchorId="38AC2E18" wp14:editId="399F27FF">
            <wp:extent cx="5731510" cy="1477010"/>
            <wp:effectExtent l="0" t="0" r="2540" b="889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1510" cy="1477010"/>
                    </a:xfrm>
                    <a:prstGeom prst="rect">
                      <a:avLst/>
                    </a:prstGeom>
                  </pic:spPr>
                </pic:pic>
              </a:graphicData>
            </a:graphic>
          </wp:inline>
        </w:drawing>
      </w:r>
    </w:p>
    <w:p w14:paraId="5A21BAF7" w14:textId="77777777" w:rsidR="0034106D" w:rsidRDefault="0034106D" w:rsidP="003154B5">
      <w:pPr>
        <w:spacing w:after="0" w:line="240" w:lineRule="auto"/>
        <w:rPr>
          <w:rFonts w:ascii="Arial" w:hAnsi="Arial" w:cs="Arial"/>
          <w:b/>
          <w:bCs/>
        </w:rPr>
      </w:pPr>
    </w:p>
    <w:p w14:paraId="08C03076" w14:textId="27CBC14A" w:rsidR="0034106D" w:rsidRDefault="0034106D" w:rsidP="003154B5">
      <w:pPr>
        <w:spacing w:after="0" w:line="240" w:lineRule="auto"/>
        <w:rPr>
          <w:rFonts w:ascii="Arial" w:hAnsi="Arial" w:cs="Arial"/>
          <w:b/>
          <w:bCs/>
        </w:rPr>
      </w:pPr>
      <w:r>
        <w:rPr>
          <w:rFonts w:ascii="Arial" w:hAnsi="Arial" w:cs="Arial"/>
          <w:b/>
          <w:bCs/>
        </w:rPr>
        <w:t>Evidence 2.2 – Copy of email chasing issue of contract termination notice</w:t>
      </w:r>
    </w:p>
    <w:p w14:paraId="4EC2EBB4" w14:textId="26AD437A" w:rsidR="003B5081" w:rsidRDefault="003B5081" w:rsidP="003154B5">
      <w:pPr>
        <w:spacing w:after="0" w:line="240" w:lineRule="auto"/>
        <w:rPr>
          <w:rFonts w:ascii="Arial" w:hAnsi="Arial" w:cs="Arial"/>
          <w:b/>
          <w:bCs/>
        </w:rPr>
      </w:pPr>
    </w:p>
    <w:p w14:paraId="60026E25" w14:textId="7A31AD0A" w:rsidR="001C294C" w:rsidRDefault="001C294C" w:rsidP="003154B5">
      <w:pPr>
        <w:spacing w:after="0" w:line="240" w:lineRule="auto"/>
        <w:rPr>
          <w:rFonts w:ascii="Arial" w:hAnsi="Arial" w:cs="Arial"/>
          <w:b/>
          <w:bCs/>
        </w:rPr>
      </w:pPr>
      <w:r>
        <w:rPr>
          <w:noProof/>
        </w:rPr>
        <w:drawing>
          <wp:inline distT="0" distB="0" distL="0" distR="0" wp14:anchorId="5EC84B1F" wp14:editId="68EA38F3">
            <wp:extent cx="5731510" cy="2508885"/>
            <wp:effectExtent l="0" t="0" r="254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731510" cy="2508885"/>
                    </a:xfrm>
                    <a:prstGeom prst="rect">
                      <a:avLst/>
                    </a:prstGeom>
                  </pic:spPr>
                </pic:pic>
              </a:graphicData>
            </a:graphic>
          </wp:inline>
        </w:drawing>
      </w:r>
    </w:p>
    <w:p w14:paraId="6B612523" w14:textId="77777777" w:rsidR="001C294C" w:rsidRDefault="001C294C" w:rsidP="003154B5">
      <w:pPr>
        <w:spacing w:after="0" w:line="240" w:lineRule="auto"/>
        <w:rPr>
          <w:rFonts w:ascii="Arial" w:hAnsi="Arial" w:cs="Arial"/>
          <w:b/>
          <w:bCs/>
        </w:rPr>
      </w:pPr>
    </w:p>
    <w:p w14:paraId="5EC7FADD" w14:textId="762A9C4C" w:rsidR="00347C3E" w:rsidRDefault="00347C3E" w:rsidP="003154B5">
      <w:pPr>
        <w:spacing w:after="0" w:line="240" w:lineRule="auto"/>
        <w:rPr>
          <w:rFonts w:ascii="Arial" w:hAnsi="Arial" w:cs="Arial"/>
          <w:b/>
          <w:bCs/>
        </w:rPr>
      </w:pPr>
    </w:p>
    <w:p w14:paraId="32B5D367" w14:textId="77777777" w:rsidR="0034106D" w:rsidRDefault="0034106D" w:rsidP="003154B5">
      <w:pPr>
        <w:spacing w:after="0" w:line="240" w:lineRule="auto"/>
        <w:rPr>
          <w:rFonts w:ascii="Arial" w:hAnsi="Arial" w:cs="Arial"/>
          <w:b/>
          <w:bCs/>
        </w:rPr>
      </w:pPr>
    </w:p>
    <w:p w14:paraId="77431DC3" w14:textId="77777777" w:rsidR="003B5081" w:rsidRDefault="003B5081">
      <w:pPr>
        <w:rPr>
          <w:rFonts w:ascii="Arial" w:hAnsi="Arial" w:cs="Arial"/>
          <w:b/>
          <w:bCs/>
        </w:rPr>
      </w:pPr>
      <w:r>
        <w:rPr>
          <w:rFonts w:ascii="Arial" w:hAnsi="Arial" w:cs="Arial"/>
          <w:b/>
          <w:bCs/>
        </w:rPr>
        <w:br w:type="page"/>
      </w:r>
    </w:p>
    <w:p w14:paraId="01CEB55E" w14:textId="26D93E98" w:rsidR="00347C3E" w:rsidRDefault="00347C3E" w:rsidP="003154B5">
      <w:pPr>
        <w:spacing w:after="0" w:line="240" w:lineRule="auto"/>
        <w:rPr>
          <w:rFonts w:ascii="Arial" w:hAnsi="Arial" w:cs="Arial"/>
          <w:b/>
          <w:bCs/>
        </w:rPr>
      </w:pPr>
      <w:r>
        <w:rPr>
          <w:rFonts w:ascii="Arial" w:hAnsi="Arial" w:cs="Arial"/>
          <w:b/>
          <w:bCs/>
        </w:rPr>
        <w:lastRenderedPageBreak/>
        <w:t>Evidence 2.</w:t>
      </w:r>
      <w:r w:rsidR="007A4795">
        <w:rPr>
          <w:rFonts w:ascii="Arial" w:hAnsi="Arial" w:cs="Arial"/>
          <w:b/>
          <w:bCs/>
        </w:rPr>
        <w:t>3</w:t>
      </w:r>
      <w:r>
        <w:rPr>
          <w:rFonts w:ascii="Arial" w:hAnsi="Arial" w:cs="Arial"/>
          <w:b/>
          <w:bCs/>
        </w:rPr>
        <w:t xml:space="preserve"> – </w:t>
      </w:r>
      <w:r w:rsidR="007A4795">
        <w:rPr>
          <w:rFonts w:ascii="Arial" w:hAnsi="Arial" w:cs="Arial"/>
          <w:b/>
          <w:bCs/>
        </w:rPr>
        <w:t>Extract of</w:t>
      </w:r>
      <w:r>
        <w:rPr>
          <w:rFonts w:ascii="Arial" w:hAnsi="Arial" w:cs="Arial"/>
          <w:b/>
          <w:bCs/>
        </w:rPr>
        <w:t xml:space="preserve"> </w:t>
      </w:r>
      <w:r w:rsidR="007A4795">
        <w:rPr>
          <w:rFonts w:ascii="Arial" w:hAnsi="Arial" w:cs="Arial"/>
          <w:b/>
          <w:bCs/>
        </w:rPr>
        <w:t>minutes and actions from implementation ‘k</w:t>
      </w:r>
      <w:r>
        <w:rPr>
          <w:rFonts w:ascii="Arial" w:hAnsi="Arial" w:cs="Arial"/>
          <w:b/>
          <w:bCs/>
        </w:rPr>
        <w:t xml:space="preserve">ick </w:t>
      </w:r>
      <w:r w:rsidR="007A4795">
        <w:rPr>
          <w:rFonts w:ascii="Arial" w:hAnsi="Arial" w:cs="Arial"/>
          <w:b/>
          <w:bCs/>
        </w:rPr>
        <w:t>o</w:t>
      </w:r>
      <w:r>
        <w:rPr>
          <w:rFonts w:ascii="Arial" w:hAnsi="Arial" w:cs="Arial"/>
          <w:b/>
          <w:bCs/>
        </w:rPr>
        <w:t>ff</w:t>
      </w:r>
      <w:r w:rsidR="007A4795">
        <w:rPr>
          <w:rFonts w:ascii="Arial" w:hAnsi="Arial" w:cs="Arial"/>
          <w:b/>
          <w:bCs/>
        </w:rPr>
        <w:t>’</w:t>
      </w:r>
      <w:r>
        <w:rPr>
          <w:rFonts w:ascii="Arial" w:hAnsi="Arial" w:cs="Arial"/>
          <w:b/>
          <w:bCs/>
        </w:rPr>
        <w:t xml:space="preserve"> meeting</w:t>
      </w:r>
    </w:p>
    <w:p w14:paraId="40427A74" w14:textId="1546D06A" w:rsidR="00E913B8" w:rsidRDefault="009C1386" w:rsidP="003154B5">
      <w:pPr>
        <w:spacing w:after="0" w:line="240" w:lineRule="auto"/>
        <w:rPr>
          <w:rFonts w:ascii="Arial" w:hAnsi="Arial" w:cs="Arial"/>
        </w:rPr>
      </w:pPr>
      <w:r>
        <w:rPr>
          <w:noProof/>
        </w:rPr>
        <w:drawing>
          <wp:inline distT="0" distB="0" distL="0" distR="0" wp14:anchorId="58B63891" wp14:editId="1C7FA42A">
            <wp:extent cx="5731510" cy="606425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731510" cy="6064250"/>
                    </a:xfrm>
                    <a:prstGeom prst="rect">
                      <a:avLst/>
                    </a:prstGeom>
                  </pic:spPr>
                </pic:pic>
              </a:graphicData>
            </a:graphic>
          </wp:inline>
        </w:drawing>
      </w:r>
    </w:p>
    <w:p w14:paraId="0F72FA23" w14:textId="1A417764" w:rsidR="00F56D8A" w:rsidRDefault="00F56D8A" w:rsidP="003154B5">
      <w:pPr>
        <w:spacing w:after="0" w:line="240" w:lineRule="auto"/>
        <w:rPr>
          <w:rFonts w:ascii="Arial" w:hAnsi="Arial" w:cs="Arial"/>
        </w:rPr>
      </w:pPr>
    </w:p>
    <w:p w14:paraId="5C8DEC73" w14:textId="4BB4EFAA" w:rsidR="00F56D8A" w:rsidRDefault="00F56D8A" w:rsidP="003154B5">
      <w:pPr>
        <w:spacing w:after="0" w:line="240" w:lineRule="auto"/>
        <w:rPr>
          <w:rFonts w:ascii="Arial" w:hAnsi="Arial" w:cs="Arial"/>
        </w:rPr>
      </w:pPr>
    </w:p>
    <w:p w14:paraId="206D6CD0" w14:textId="206963DB" w:rsidR="001832BD" w:rsidRPr="001832BD" w:rsidRDefault="001832BD" w:rsidP="003154B5">
      <w:pPr>
        <w:spacing w:after="0" w:line="240" w:lineRule="auto"/>
        <w:rPr>
          <w:rFonts w:ascii="Arial" w:hAnsi="Arial" w:cs="Arial"/>
          <w:b/>
          <w:bCs/>
        </w:rPr>
      </w:pPr>
      <w:r w:rsidRPr="001832BD">
        <w:rPr>
          <w:rFonts w:ascii="Arial" w:hAnsi="Arial" w:cs="Arial"/>
          <w:b/>
          <w:bCs/>
        </w:rPr>
        <w:t xml:space="preserve">Evidence </w:t>
      </w:r>
      <w:r>
        <w:rPr>
          <w:rFonts w:ascii="Arial" w:hAnsi="Arial" w:cs="Arial"/>
          <w:b/>
          <w:bCs/>
        </w:rPr>
        <w:t>2.4</w:t>
      </w:r>
      <w:r w:rsidRPr="001832BD">
        <w:rPr>
          <w:rFonts w:ascii="Arial" w:hAnsi="Arial" w:cs="Arial"/>
          <w:b/>
          <w:bCs/>
        </w:rPr>
        <w:t xml:space="preserve"> – submission of signed contract</w:t>
      </w:r>
    </w:p>
    <w:p w14:paraId="20F41E56" w14:textId="77777777" w:rsidR="001832BD" w:rsidRDefault="001832BD" w:rsidP="003154B5">
      <w:pPr>
        <w:spacing w:after="0" w:line="240" w:lineRule="auto"/>
        <w:rPr>
          <w:rFonts w:ascii="Arial" w:hAnsi="Arial" w:cs="Arial"/>
        </w:rPr>
      </w:pPr>
    </w:p>
    <w:p w14:paraId="7025CFC9" w14:textId="4D628047" w:rsidR="003076D4" w:rsidRDefault="00110E32" w:rsidP="003154B5">
      <w:pPr>
        <w:spacing w:after="0" w:line="240" w:lineRule="auto"/>
        <w:rPr>
          <w:rFonts w:ascii="Arial" w:hAnsi="Arial" w:cs="Arial"/>
          <w:b/>
        </w:rPr>
      </w:pPr>
      <w:r>
        <w:rPr>
          <w:noProof/>
        </w:rPr>
        <w:drawing>
          <wp:inline distT="0" distB="0" distL="0" distR="0" wp14:anchorId="56DFF6E3" wp14:editId="3DA4F629">
            <wp:extent cx="5731510" cy="1814195"/>
            <wp:effectExtent l="0" t="0" r="254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731510" cy="1814195"/>
                    </a:xfrm>
                    <a:prstGeom prst="rect">
                      <a:avLst/>
                    </a:prstGeom>
                  </pic:spPr>
                </pic:pic>
              </a:graphicData>
            </a:graphic>
          </wp:inline>
        </w:drawing>
      </w:r>
    </w:p>
    <w:p w14:paraId="1FD9CC18" w14:textId="77777777" w:rsidR="001832BD" w:rsidRDefault="001832BD" w:rsidP="003154B5">
      <w:pPr>
        <w:spacing w:after="0" w:line="240" w:lineRule="auto"/>
        <w:rPr>
          <w:rFonts w:ascii="Arial" w:hAnsi="Arial" w:cs="Arial"/>
          <w:b/>
        </w:rPr>
      </w:pPr>
    </w:p>
    <w:p w14:paraId="127A005D" w14:textId="77777777" w:rsidR="003B5081" w:rsidRDefault="003B5081" w:rsidP="003154B5">
      <w:pPr>
        <w:spacing w:after="0" w:line="240" w:lineRule="auto"/>
        <w:rPr>
          <w:rFonts w:ascii="Arial" w:hAnsi="Arial" w:cs="Arial"/>
          <w:b/>
        </w:rPr>
      </w:pPr>
    </w:p>
    <w:p w14:paraId="7AE2BCF7" w14:textId="77777777" w:rsidR="003B5081" w:rsidRDefault="003B5081" w:rsidP="003154B5">
      <w:pPr>
        <w:spacing w:after="0" w:line="240" w:lineRule="auto"/>
        <w:rPr>
          <w:rFonts w:ascii="Arial" w:hAnsi="Arial" w:cs="Arial"/>
          <w:b/>
        </w:rPr>
      </w:pPr>
    </w:p>
    <w:p w14:paraId="0F20843F" w14:textId="77777777" w:rsidR="003B5081" w:rsidRDefault="003B5081" w:rsidP="003154B5">
      <w:pPr>
        <w:spacing w:after="0" w:line="240" w:lineRule="auto"/>
        <w:rPr>
          <w:rFonts w:ascii="Arial" w:hAnsi="Arial" w:cs="Arial"/>
          <w:b/>
        </w:rPr>
      </w:pPr>
    </w:p>
    <w:p w14:paraId="182EE855" w14:textId="77777777" w:rsidR="003B5081" w:rsidRDefault="003B5081" w:rsidP="003154B5">
      <w:pPr>
        <w:spacing w:after="0" w:line="240" w:lineRule="auto"/>
        <w:rPr>
          <w:rFonts w:ascii="Arial" w:hAnsi="Arial" w:cs="Arial"/>
          <w:b/>
        </w:rPr>
      </w:pPr>
    </w:p>
    <w:p w14:paraId="775B1835" w14:textId="504E4707" w:rsidR="00F56D8A" w:rsidRDefault="00F56D8A" w:rsidP="003154B5">
      <w:pPr>
        <w:spacing w:after="0" w:line="240" w:lineRule="auto"/>
        <w:rPr>
          <w:rFonts w:ascii="Arial" w:hAnsi="Arial" w:cs="Arial"/>
          <w:b/>
        </w:rPr>
      </w:pPr>
      <w:r>
        <w:rPr>
          <w:rFonts w:ascii="Arial" w:hAnsi="Arial" w:cs="Arial"/>
          <w:b/>
        </w:rPr>
        <w:t xml:space="preserve">Evidence </w:t>
      </w:r>
      <w:r w:rsidR="001832BD">
        <w:rPr>
          <w:rFonts w:ascii="Arial" w:hAnsi="Arial" w:cs="Arial"/>
          <w:b/>
        </w:rPr>
        <w:t>2.5</w:t>
      </w:r>
      <w:r>
        <w:rPr>
          <w:rFonts w:ascii="Arial" w:hAnsi="Arial" w:cs="Arial"/>
          <w:b/>
        </w:rPr>
        <w:t xml:space="preserve"> – email from exiting provider following exit </w:t>
      </w:r>
      <w:r w:rsidR="003076D4">
        <w:rPr>
          <w:rFonts w:ascii="Arial" w:hAnsi="Arial" w:cs="Arial"/>
          <w:b/>
        </w:rPr>
        <w:t>strategy meeting</w:t>
      </w:r>
    </w:p>
    <w:p w14:paraId="6607BFFE" w14:textId="25CF5A0E" w:rsidR="001C294C" w:rsidRDefault="001C294C" w:rsidP="003154B5">
      <w:pPr>
        <w:spacing w:after="0" w:line="240" w:lineRule="auto"/>
        <w:rPr>
          <w:rFonts w:ascii="Arial" w:hAnsi="Arial" w:cs="Arial"/>
          <w:b/>
        </w:rPr>
      </w:pPr>
    </w:p>
    <w:p w14:paraId="1EBE9AAA" w14:textId="3F70276B" w:rsidR="001C294C" w:rsidRPr="00F56D8A" w:rsidRDefault="001C294C" w:rsidP="003154B5">
      <w:pPr>
        <w:spacing w:after="0" w:line="240" w:lineRule="auto"/>
        <w:rPr>
          <w:rFonts w:ascii="Arial" w:hAnsi="Arial" w:cs="Arial"/>
          <w:b/>
        </w:rPr>
      </w:pPr>
      <w:r>
        <w:rPr>
          <w:noProof/>
        </w:rPr>
        <w:drawing>
          <wp:inline distT="0" distB="0" distL="0" distR="0" wp14:anchorId="4CA504F1" wp14:editId="2A276CF3">
            <wp:extent cx="5731510" cy="1819910"/>
            <wp:effectExtent l="0" t="0" r="254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5731510" cy="1819910"/>
                    </a:xfrm>
                    <a:prstGeom prst="rect">
                      <a:avLst/>
                    </a:prstGeom>
                  </pic:spPr>
                </pic:pic>
              </a:graphicData>
            </a:graphic>
          </wp:inline>
        </w:drawing>
      </w:r>
    </w:p>
    <w:p w14:paraId="2357C93E" w14:textId="113AED8B" w:rsidR="00F56D8A" w:rsidRDefault="00F56D8A" w:rsidP="003154B5">
      <w:pPr>
        <w:spacing w:after="0" w:line="240" w:lineRule="auto"/>
        <w:rPr>
          <w:rFonts w:ascii="Arial" w:hAnsi="Arial" w:cs="Arial"/>
        </w:rPr>
      </w:pPr>
    </w:p>
    <w:p w14:paraId="3F410D53" w14:textId="17DF616F" w:rsidR="00AB2C9D" w:rsidRPr="001832BD" w:rsidRDefault="00AB2C9D" w:rsidP="003154B5">
      <w:pPr>
        <w:spacing w:after="0" w:line="240" w:lineRule="auto"/>
        <w:rPr>
          <w:rFonts w:ascii="Arial" w:hAnsi="Arial" w:cs="Arial"/>
          <w:b/>
          <w:bCs/>
        </w:rPr>
      </w:pPr>
      <w:r>
        <w:rPr>
          <w:rFonts w:ascii="Arial" w:hAnsi="Arial" w:cs="Arial"/>
        </w:rPr>
        <w:br/>
      </w:r>
      <w:r w:rsidR="001832BD" w:rsidRPr="001832BD">
        <w:rPr>
          <w:rFonts w:ascii="Arial" w:hAnsi="Arial" w:cs="Arial"/>
          <w:b/>
          <w:bCs/>
        </w:rPr>
        <w:t xml:space="preserve">Evidence 2.6 – calendar invite for </w:t>
      </w:r>
      <w:r w:rsidR="00711B22" w:rsidRPr="001832BD">
        <w:rPr>
          <w:rFonts w:ascii="Arial" w:hAnsi="Arial" w:cs="Arial"/>
          <w:b/>
          <w:bCs/>
        </w:rPr>
        <w:t>Finance-to-Finance</w:t>
      </w:r>
      <w:r w:rsidR="001832BD" w:rsidRPr="001832BD">
        <w:rPr>
          <w:rFonts w:ascii="Arial" w:hAnsi="Arial" w:cs="Arial"/>
          <w:b/>
          <w:bCs/>
        </w:rPr>
        <w:t xml:space="preserve"> call to agree payment arrangements</w:t>
      </w:r>
    </w:p>
    <w:p w14:paraId="59BF2305" w14:textId="75611F7F" w:rsidR="00AB2C9D" w:rsidRDefault="00110E32" w:rsidP="003154B5">
      <w:pPr>
        <w:spacing w:after="0" w:line="240" w:lineRule="auto"/>
        <w:rPr>
          <w:rFonts w:ascii="Arial" w:hAnsi="Arial" w:cs="Arial"/>
        </w:rPr>
      </w:pPr>
      <w:r>
        <w:rPr>
          <w:noProof/>
        </w:rPr>
        <w:drawing>
          <wp:inline distT="0" distB="0" distL="0" distR="0" wp14:anchorId="2A02498B" wp14:editId="59EA5304">
            <wp:extent cx="5731510" cy="2011680"/>
            <wp:effectExtent l="0" t="0" r="2540" b="762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5731510" cy="2011680"/>
                    </a:xfrm>
                    <a:prstGeom prst="rect">
                      <a:avLst/>
                    </a:prstGeom>
                  </pic:spPr>
                </pic:pic>
              </a:graphicData>
            </a:graphic>
          </wp:inline>
        </w:drawing>
      </w:r>
    </w:p>
    <w:p w14:paraId="6143BC26" w14:textId="5A93C58A" w:rsidR="007B658D" w:rsidRDefault="007B658D" w:rsidP="003154B5">
      <w:pPr>
        <w:spacing w:after="0" w:line="240" w:lineRule="auto"/>
        <w:rPr>
          <w:rFonts w:ascii="Arial" w:hAnsi="Arial" w:cs="Arial"/>
          <w:b/>
          <w:bCs/>
        </w:rPr>
      </w:pPr>
      <w:r w:rsidRPr="007B658D">
        <w:rPr>
          <w:rFonts w:ascii="Arial" w:hAnsi="Arial" w:cs="Arial"/>
          <w:b/>
          <w:bCs/>
        </w:rPr>
        <w:t>Evidence 2.7 – email seeking confirmation of rate breach approvers</w:t>
      </w:r>
    </w:p>
    <w:p w14:paraId="720E35F7" w14:textId="77777777" w:rsidR="003B5081" w:rsidRPr="007B658D" w:rsidRDefault="003B5081" w:rsidP="003154B5">
      <w:pPr>
        <w:spacing w:after="0" w:line="240" w:lineRule="auto"/>
        <w:rPr>
          <w:rFonts w:ascii="Arial" w:hAnsi="Arial" w:cs="Arial"/>
          <w:b/>
          <w:bCs/>
        </w:rPr>
      </w:pPr>
    </w:p>
    <w:p w14:paraId="6F395D84" w14:textId="0E292B8D" w:rsidR="001832BD" w:rsidRDefault="007B658D" w:rsidP="003154B5">
      <w:pPr>
        <w:spacing w:after="0" w:line="240" w:lineRule="auto"/>
        <w:rPr>
          <w:rFonts w:ascii="Arial" w:hAnsi="Arial" w:cs="Arial"/>
        </w:rPr>
      </w:pPr>
      <w:r>
        <w:rPr>
          <w:noProof/>
        </w:rPr>
        <w:drawing>
          <wp:inline distT="0" distB="0" distL="0" distR="0" wp14:anchorId="0A11C075" wp14:editId="70207058">
            <wp:extent cx="5731510" cy="1212215"/>
            <wp:effectExtent l="0" t="0" r="2540" b="69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5731510" cy="1212215"/>
                    </a:xfrm>
                    <a:prstGeom prst="rect">
                      <a:avLst/>
                    </a:prstGeom>
                  </pic:spPr>
                </pic:pic>
              </a:graphicData>
            </a:graphic>
          </wp:inline>
        </w:drawing>
      </w:r>
    </w:p>
    <w:p w14:paraId="5C787D23" w14:textId="46DE7A38" w:rsidR="00B412FD" w:rsidRDefault="00B412FD" w:rsidP="003154B5">
      <w:pPr>
        <w:spacing w:after="0" w:line="240" w:lineRule="auto"/>
        <w:rPr>
          <w:rFonts w:ascii="Arial" w:hAnsi="Arial" w:cs="Arial"/>
        </w:rPr>
      </w:pPr>
    </w:p>
    <w:p w14:paraId="7E8F1123" w14:textId="77777777" w:rsidR="003B5081" w:rsidRDefault="003B5081" w:rsidP="003154B5">
      <w:pPr>
        <w:spacing w:after="0" w:line="240" w:lineRule="auto"/>
        <w:rPr>
          <w:rFonts w:ascii="Arial" w:hAnsi="Arial" w:cs="Arial"/>
          <w:b/>
          <w:bCs/>
        </w:rPr>
      </w:pPr>
    </w:p>
    <w:p w14:paraId="58B66588" w14:textId="77777777" w:rsidR="00711B22" w:rsidRDefault="00711B22">
      <w:pPr>
        <w:rPr>
          <w:rFonts w:ascii="Arial" w:hAnsi="Arial" w:cs="Arial"/>
          <w:b/>
          <w:bCs/>
        </w:rPr>
      </w:pPr>
      <w:r>
        <w:rPr>
          <w:rFonts w:ascii="Arial" w:hAnsi="Arial" w:cs="Arial"/>
          <w:b/>
          <w:bCs/>
        </w:rPr>
        <w:br w:type="page"/>
      </w:r>
    </w:p>
    <w:p w14:paraId="6003864A" w14:textId="6FA99B44" w:rsidR="00B412FD" w:rsidRDefault="00B412FD" w:rsidP="003154B5">
      <w:pPr>
        <w:spacing w:after="0" w:line="240" w:lineRule="auto"/>
        <w:rPr>
          <w:rFonts w:ascii="Arial" w:hAnsi="Arial" w:cs="Arial"/>
          <w:b/>
          <w:bCs/>
        </w:rPr>
      </w:pPr>
      <w:r w:rsidRPr="00B412FD">
        <w:rPr>
          <w:rFonts w:ascii="Arial" w:hAnsi="Arial" w:cs="Arial"/>
          <w:b/>
          <w:bCs/>
        </w:rPr>
        <w:lastRenderedPageBreak/>
        <w:t xml:space="preserve">Evidence 2.8 – email to Assistant Directors seeking agreement to communication </w:t>
      </w:r>
    </w:p>
    <w:p w14:paraId="2771E28D" w14:textId="570CF4EB" w:rsidR="001C294C" w:rsidRDefault="001C294C" w:rsidP="003154B5">
      <w:pPr>
        <w:spacing w:after="0" w:line="240" w:lineRule="auto"/>
        <w:rPr>
          <w:rFonts w:ascii="Arial" w:hAnsi="Arial" w:cs="Arial"/>
          <w:b/>
          <w:bCs/>
        </w:rPr>
      </w:pPr>
    </w:p>
    <w:p w14:paraId="271CAFF8" w14:textId="3C72F6C4" w:rsidR="001C294C" w:rsidRDefault="001C294C" w:rsidP="003154B5">
      <w:pPr>
        <w:spacing w:after="0" w:line="240" w:lineRule="auto"/>
        <w:rPr>
          <w:rFonts w:ascii="Arial" w:hAnsi="Arial" w:cs="Arial"/>
          <w:b/>
          <w:bCs/>
        </w:rPr>
      </w:pPr>
      <w:r>
        <w:rPr>
          <w:noProof/>
        </w:rPr>
        <w:drawing>
          <wp:inline distT="0" distB="0" distL="0" distR="0" wp14:anchorId="2171898F" wp14:editId="1005D2A1">
            <wp:extent cx="6387157" cy="2094614"/>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6414246" cy="2103498"/>
                    </a:xfrm>
                    <a:prstGeom prst="rect">
                      <a:avLst/>
                    </a:prstGeom>
                  </pic:spPr>
                </pic:pic>
              </a:graphicData>
            </a:graphic>
          </wp:inline>
        </w:drawing>
      </w:r>
    </w:p>
    <w:p w14:paraId="7041C97A" w14:textId="26DB33AD" w:rsidR="00B412FD" w:rsidRDefault="00B412FD" w:rsidP="003154B5">
      <w:pPr>
        <w:spacing w:after="0" w:line="240" w:lineRule="auto"/>
        <w:rPr>
          <w:rFonts w:ascii="Arial" w:hAnsi="Arial" w:cs="Arial"/>
        </w:rPr>
      </w:pPr>
    </w:p>
    <w:p w14:paraId="425A2C1E" w14:textId="4E82E169" w:rsidR="00B412FD" w:rsidRDefault="00B412FD" w:rsidP="003154B5">
      <w:pPr>
        <w:spacing w:after="0" w:line="240" w:lineRule="auto"/>
        <w:rPr>
          <w:rFonts w:ascii="Arial" w:hAnsi="Arial" w:cs="Arial"/>
          <w:b/>
          <w:bCs/>
        </w:rPr>
      </w:pPr>
      <w:r w:rsidRPr="00B412FD">
        <w:rPr>
          <w:rFonts w:ascii="Arial" w:hAnsi="Arial" w:cs="Arial"/>
          <w:b/>
          <w:bCs/>
        </w:rPr>
        <w:t>Evidence 2.9 – Extract of communication to services</w:t>
      </w:r>
    </w:p>
    <w:p w14:paraId="0E0E68DE" w14:textId="77777777" w:rsidR="00711B22" w:rsidRDefault="00711B22" w:rsidP="003154B5">
      <w:pPr>
        <w:spacing w:after="0" w:line="240" w:lineRule="auto"/>
        <w:rPr>
          <w:rFonts w:ascii="Arial" w:hAnsi="Arial" w:cs="Arial"/>
          <w:b/>
          <w:bCs/>
        </w:rPr>
      </w:pPr>
    </w:p>
    <w:p w14:paraId="4FBF304A" w14:textId="062FBBDE" w:rsidR="001C294C" w:rsidRDefault="001C294C" w:rsidP="003154B5">
      <w:pPr>
        <w:spacing w:after="0" w:line="240" w:lineRule="auto"/>
        <w:rPr>
          <w:rFonts w:ascii="Arial" w:hAnsi="Arial" w:cs="Arial"/>
          <w:b/>
          <w:bCs/>
        </w:rPr>
      </w:pPr>
      <w:r>
        <w:rPr>
          <w:noProof/>
        </w:rPr>
        <w:drawing>
          <wp:inline distT="0" distB="0" distL="0" distR="0" wp14:anchorId="7046DB22" wp14:editId="7B7BF1BB">
            <wp:extent cx="5953760" cy="6156251"/>
            <wp:effectExtent l="0" t="0" r="889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5969798" cy="6172835"/>
                    </a:xfrm>
                    <a:prstGeom prst="rect">
                      <a:avLst/>
                    </a:prstGeom>
                  </pic:spPr>
                </pic:pic>
              </a:graphicData>
            </a:graphic>
          </wp:inline>
        </w:drawing>
      </w:r>
    </w:p>
    <w:p w14:paraId="6A4198FE" w14:textId="77777777" w:rsidR="001C294C" w:rsidRPr="00B412FD" w:rsidRDefault="001C294C" w:rsidP="003154B5">
      <w:pPr>
        <w:spacing w:after="0" w:line="240" w:lineRule="auto"/>
        <w:rPr>
          <w:rFonts w:ascii="Arial" w:hAnsi="Arial" w:cs="Arial"/>
          <w:b/>
          <w:bCs/>
        </w:rPr>
      </w:pPr>
    </w:p>
    <w:p w14:paraId="1324B4E1" w14:textId="12504BDA" w:rsidR="00EB6422" w:rsidRDefault="00EB6422" w:rsidP="003154B5">
      <w:pPr>
        <w:spacing w:after="0" w:line="240" w:lineRule="auto"/>
        <w:rPr>
          <w:rFonts w:ascii="Arial" w:hAnsi="Arial" w:cs="Arial"/>
        </w:rPr>
      </w:pPr>
    </w:p>
    <w:p w14:paraId="3FDA1BB5" w14:textId="77777777" w:rsidR="003B5081" w:rsidRDefault="003B5081" w:rsidP="003154B5">
      <w:pPr>
        <w:spacing w:after="0" w:line="240" w:lineRule="auto"/>
        <w:rPr>
          <w:rFonts w:ascii="Arial" w:hAnsi="Arial" w:cs="Arial"/>
          <w:b/>
          <w:bCs/>
        </w:rPr>
      </w:pPr>
    </w:p>
    <w:p w14:paraId="2D7A991A" w14:textId="6115D045" w:rsidR="00EB6422" w:rsidRDefault="00EB6422" w:rsidP="003154B5">
      <w:pPr>
        <w:spacing w:after="0" w:line="240" w:lineRule="auto"/>
        <w:rPr>
          <w:rFonts w:ascii="Arial" w:hAnsi="Arial" w:cs="Arial"/>
          <w:b/>
          <w:bCs/>
        </w:rPr>
      </w:pPr>
      <w:r w:rsidRPr="00EB6422">
        <w:rPr>
          <w:rFonts w:ascii="Arial" w:hAnsi="Arial" w:cs="Arial"/>
          <w:b/>
          <w:bCs/>
        </w:rPr>
        <w:t>Evidence 2.10 – follow up communication emails</w:t>
      </w:r>
    </w:p>
    <w:p w14:paraId="1CE3C961" w14:textId="69B13E57" w:rsidR="001C294C" w:rsidRDefault="001C294C" w:rsidP="003154B5">
      <w:pPr>
        <w:spacing w:after="0" w:line="240" w:lineRule="auto"/>
        <w:rPr>
          <w:rFonts w:ascii="Arial" w:hAnsi="Arial" w:cs="Arial"/>
          <w:b/>
          <w:bCs/>
        </w:rPr>
      </w:pPr>
    </w:p>
    <w:p w14:paraId="4FB180F9" w14:textId="162A21A4" w:rsidR="001C294C" w:rsidRDefault="001C294C" w:rsidP="003154B5">
      <w:pPr>
        <w:spacing w:after="0" w:line="240" w:lineRule="auto"/>
        <w:rPr>
          <w:rFonts w:ascii="Arial" w:hAnsi="Arial" w:cs="Arial"/>
          <w:b/>
          <w:bCs/>
        </w:rPr>
      </w:pPr>
      <w:r>
        <w:rPr>
          <w:noProof/>
        </w:rPr>
        <w:drawing>
          <wp:inline distT="0" distB="0" distL="0" distR="0" wp14:anchorId="69594E9E" wp14:editId="2229EC86">
            <wp:extent cx="5715000" cy="2162175"/>
            <wp:effectExtent l="0" t="0" r="0"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15000" cy="2162175"/>
                    </a:xfrm>
                    <a:prstGeom prst="rect">
                      <a:avLst/>
                    </a:prstGeom>
                  </pic:spPr>
                </pic:pic>
              </a:graphicData>
            </a:graphic>
          </wp:inline>
        </w:drawing>
      </w:r>
    </w:p>
    <w:p w14:paraId="331294CF" w14:textId="77777777" w:rsidR="003B5081" w:rsidRPr="00EB6422" w:rsidRDefault="003B5081" w:rsidP="003154B5">
      <w:pPr>
        <w:spacing w:after="0" w:line="240" w:lineRule="auto"/>
        <w:rPr>
          <w:rFonts w:ascii="Arial" w:hAnsi="Arial" w:cs="Arial"/>
          <w:b/>
          <w:bCs/>
        </w:rPr>
      </w:pPr>
    </w:p>
    <w:p w14:paraId="0A76FD86" w14:textId="2DBC87FE" w:rsidR="00EB6422" w:rsidRPr="00EB6422" w:rsidRDefault="00110E32" w:rsidP="003154B5">
      <w:pPr>
        <w:spacing w:after="0" w:line="240" w:lineRule="auto"/>
        <w:rPr>
          <w:rFonts w:ascii="Arial" w:hAnsi="Arial" w:cs="Arial"/>
          <w:b/>
          <w:bCs/>
        </w:rPr>
      </w:pPr>
      <w:r>
        <w:rPr>
          <w:noProof/>
        </w:rPr>
        <w:drawing>
          <wp:inline distT="0" distB="0" distL="0" distR="0" wp14:anchorId="34B9E65A" wp14:editId="26426965">
            <wp:extent cx="5731510" cy="206248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2062480"/>
                    </a:xfrm>
                    <a:prstGeom prst="rect">
                      <a:avLst/>
                    </a:prstGeom>
                  </pic:spPr>
                </pic:pic>
              </a:graphicData>
            </a:graphic>
          </wp:inline>
        </w:drawing>
      </w:r>
    </w:p>
    <w:p w14:paraId="3740A758" w14:textId="77777777" w:rsidR="003B5081" w:rsidRDefault="003B5081" w:rsidP="003154B5">
      <w:pPr>
        <w:spacing w:after="0" w:line="240" w:lineRule="auto"/>
        <w:rPr>
          <w:rFonts w:ascii="Arial" w:hAnsi="Arial" w:cs="Arial"/>
          <w:b/>
          <w:bCs/>
        </w:rPr>
      </w:pPr>
    </w:p>
    <w:p w14:paraId="7F3D0FF4" w14:textId="77777777" w:rsidR="00711B22" w:rsidRDefault="00711B22">
      <w:pPr>
        <w:rPr>
          <w:rFonts w:ascii="Arial" w:hAnsi="Arial" w:cs="Arial"/>
          <w:b/>
          <w:bCs/>
        </w:rPr>
      </w:pPr>
      <w:r>
        <w:rPr>
          <w:rFonts w:ascii="Arial" w:hAnsi="Arial" w:cs="Arial"/>
          <w:b/>
          <w:bCs/>
        </w:rPr>
        <w:br w:type="page"/>
      </w:r>
    </w:p>
    <w:p w14:paraId="27039BA7" w14:textId="5D7C28FB" w:rsidR="00EB6422" w:rsidRDefault="00EB6422" w:rsidP="003154B5">
      <w:pPr>
        <w:spacing w:after="0" w:line="240" w:lineRule="auto"/>
        <w:rPr>
          <w:rFonts w:ascii="Arial" w:hAnsi="Arial" w:cs="Arial"/>
          <w:b/>
          <w:bCs/>
        </w:rPr>
      </w:pPr>
      <w:r w:rsidRPr="00EB6422">
        <w:rPr>
          <w:rFonts w:ascii="Arial" w:hAnsi="Arial" w:cs="Arial"/>
          <w:b/>
          <w:bCs/>
        </w:rPr>
        <w:lastRenderedPageBreak/>
        <w:t>Evidence 2.11 – extract from communication to services showing training sessions</w:t>
      </w:r>
    </w:p>
    <w:p w14:paraId="05B7C9E0" w14:textId="7B4F04F2" w:rsidR="003B5081" w:rsidRDefault="003B5081" w:rsidP="003154B5">
      <w:pPr>
        <w:spacing w:after="0" w:line="240" w:lineRule="auto"/>
        <w:rPr>
          <w:rFonts w:ascii="Arial" w:hAnsi="Arial" w:cs="Arial"/>
          <w:b/>
          <w:bCs/>
        </w:rPr>
      </w:pPr>
    </w:p>
    <w:p w14:paraId="217DAE87" w14:textId="415D5891" w:rsidR="001C294C" w:rsidRPr="00EB6422" w:rsidRDefault="001C294C" w:rsidP="003154B5">
      <w:pPr>
        <w:spacing w:after="0" w:line="240" w:lineRule="auto"/>
        <w:rPr>
          <w:rFonts w:ascii="Arial" w:hAnsi="Arial" w:cs="Arial"/>
          <w:b/>
          <w:bCs/>
        </w:rPr>
      </w:pPr>
      <w:r>
        <w:rPr>
          <w:noProof/>
        </w:rPr>
        <w:drawing>
          <wp:inline distT="0" distB="0" distL="0" distR="0" wp14:anchorId="351B95F5" wp14:editId="7E54A554">
            <wp:extent cx="4962525" cy="4486275"/>
            <wp:effectExtent l="0" t="0" r="9525"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962525" cy="4486275"/>
                    </a:xfrm>
                    <a:prstGeom prst="rect">
                      <a:avLst/>
                    </a:prstGeom>
                  </pic:spPr>
                </pic:pic>
              </a:graphicData>
            </a:graphic>
          </wp:inline>
        </w:drawing>
      </w:r>
    </w:p>
    <w:p w14:paraId="58DEE270" w14:textId="63FB074F" w:rsidR="00FC3143" w:rsidRDefault="00FC3143" w:rsidP="003154B5">
      <w:pPr>
        <w:spacing w:after="0" w:line="240" w:lineRule="auto"/>
        <w:rPr>
          <w:rFonts w:ascii="Arial" w:hAnsi="Arial" w:cs="Arial"/>
          <w:b/>
          <w:bCs/>
        </w:rPr>
      </w:pPr>
      <w:r w:rsidRPr="00AB2C9D">
        <w:rPr>
          <w:rFonts w:ascii="Arial" w:hAnsi="Arial" w:cs="Arial"/>
          <w:b/>
          <w:bCs/>
        </w:rPr>
        <w:t xml:space="preserve">Evidence </w:t>
      </w:r>
      <w:r>
        <w:rPr>
          <w:rFonts w:ascii="Arial" w:hAnsi="Arial" w:cs="Arial"/>
          <w:b/>
          <w:bCs/>
        </w:rPr>
        <w:t>2.12</w:t>
      </w:r>
      <w:r w:rsidRPr="00AB2C9D">
        <w:rPr>
          <w:rFonts w:ascii="Arial" w:hAnsi="Arial" w:cs="Arial"/>
          <w:b/>
          <w:bCs/>
        </w:rPr>
        <w:t xml:space="preserve"> – invitation to </w:t>
      </w:r>
      <w:r>
        <w:rPr>
          <w:rFonts w:ascii="Arial" w:hAnsi="Arial" w:cs="Arial"/>
          <w:b/>
          <w:bCs/>
        </w:rPr>
        <w:t>Therapy Managers m</w:t>
      </w:r>
      <w:r w:rsidRPr="00AB2C9D">
        <w:rPr>
          <w:rFonts w:ascii="Arial" w:hAnsi="Arial" w:cs="Arial"/>
          <w:b/>
          <w:bCs/>
        </w:rPr>
        <w:t>eeting</w:t>
      </w:r>
    </w:p>
    <w:p w14:paraId="7F5B241E" w14:textId="77777777" w:rsidR="003B5081" w:rsidRPr="00A32894" w:rsidRDefault="003B5081" w:rsidP="003154B5">
      <w:pPr>
        <w:spacing w:after="0" w:line="240" w:lineRule="auto"/>
        <w:rPr>
          <w:rFonts w:ascii="Arial" w:hAnsi="Arial" w:cs="Arial"/>
          <w:b/>
          <w:bCs/>
        </w:rPr>
      </w:pPr>
    </w:p>
    <w:p w14:paraId="6CBBEE2B" w14:textId="6D922BD5" w:rsidR="00FC3143" w:rsidRDefault="00110E32" w:rsidP="003154B5">
      <w:pPr>
        <w:spacing w:after="0" w:line="240" w:lineRule="auto"/>
        <w:rPr>
          <w:rFonts w:ascii="Arial" w:hAnsi="Arial" w:cs="Arial"/>
        </w:rPr>
      </w:pPr>
      <w:r>
        <w:rPr>
          <w:noProof/>
        </w:rPr>
        <w:drawing>
          <wp:inline distT="0" distB="0" distL="0" distR="0" wp14:anchorId="1BA86D83" wp14:editId="483DA7C6">
            <wp:extent cx="5731510" cy="1453515"/>
            <wp:effectExtent l="0" t="0" r="254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453515"/>
                    </a:xfrm>
                    <a:prstGeom prst="rect">
                      <a:avLst/>
                    </a:prstGeom>
                  </pic:spPr>
                </pic:pic>
              </a:graphicData>
            </a:graphic>
          </wp:inline>
        </w:drawing>
      </w:r>
    </w:p>
    <w:p w14:paraId="16309408" w14:textId="21B60A8A" w:rsidR="00FC3143" w:rsidRDefault="00FC3143" w:rsidP="003154B5">
      <w:pPr>
        <w:spacing w:after="0" w:line="240" w:lineRule="auto"/>
        <w:rPr>
          <w:rFonts w:ascii="Arial" w:hAnsi="Arial" w:cs="Arial"/>
        </w:rPr>
      </w:pPr>
      <w:r>
        <w:rPr>
          <w:noProof/>
        </w:rPr>
        <w:drawing>
          <wp:inline distT="0" distB="0" distL="0" distR="0" wp14:anchorId="5FBF1D3B" wp14:editId="6219BD41">
            <wp:extent cx="5731510" cy="1537335"/>
            <wp:effectExtent l="0" t="0" r="254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1537335"/>
                    </a:xfrm>
                    <a:prstGeom prst="rect">
                      <a:avLst/>
                    </a:prstGeom>
                  </pic:spPr>
                </pic:pic>
              </a:graphicData>
            </a:graphic>
          </wp:inline>
        </w:drawing>
      </w:r>
    </w:p>
    <w:p w14:paraId="2F070B92" w14:textId="77777777" w:rsidR="003B5081" w:rsidRDefault="003B5081" w:rsidP="003154B5">
      <w:pPr>
        <w:spacing w:after="0" w:line="240" w:lineRule="auto"/>
        <w:rPr>
          <w:rFonts w:ascii="Arial" w:hAnsi="Arial" w:cs="Arial"/>
          <w:b/>
          <w:bCs/>
        </w:rPr>
      </w:pPr>
    </w:p>
    <w:p w14:paraId="443143C2" w14:textId="77777777" w:rsidR="00711B22" w:rsidRDefault="00711B22">
      <w:pPr>
        <w:rPr>
          <w:rFonts w:ascii="Arial" w:hAnsi="Arial" w:cs="Arial"/>
          <w:b/>
          <w:bCs/>
        </w:rPr>
      </w:pPr>
      <w:r>
        <w:rPr>
          <w:rFonts w:ascii="Arial" w:hAnsi="Arial" w:cs="Arial"/>
          <w:b/>
          <w:bCs/>
        </w:rPr>
        <w:br w:type="page"/>
      </w:r>
    </w:p>
    <w:p w14:paraId="6B361C63" w14:textId="17EB97F5" w:rsidR="00FC3143" w:rsidRDefault="00FC3143" w:rsidP="003154B5">
      <w:pPr>
        <w:spacing w:after="0" w:line="240" w:lineRule="auto"/>
        <w:rPr>
          <w:rFonts w:ascii="Arial" w:hAnsi="Arial" w:cs="Arial"/>
          <w:b/>
          <w:bCs/>
        </w:rPr>
      </w:pPr>
      <w:r w:rsidRPr="00A32894">
        <w:rPr>
          <w:rFonts w:ascii="Arial" w:hAnsi="Arial" w:cs="Arial"/>
          <w:b/>
          <w:bCs/>
        </w:rPr>
        <w:lastRenderedPageBreak/>
        <w:t>Evidence 2.1</w:t>
      </w:r>
      <w:r>
        <w:rPr>
          <w:rFonts w:ascii="Arial" w:hAnsi="Arial" w:cs="Arial"/>
          <w:b/>
          <w:bCs/>
        </w:rPr>
        <w:t>3</w:t>
      </w:r>
      <w:r w:rsidRPr="00A32894">
        <w:rPr>
          <w:rFonts w:ascii="Arial" w:hAnsi="Arial" w:cs="Arial"/>
          <w:b/>
          <w:bCs/>
        </w:rPr>
        <w:t xml:space="preserve"> – presentation slide showing benefits of Client Relationship Manager model</w:t>
      </w:r>
    </w:p>
    <w:p w14:paraId="037D2475" w14:textId="77777777" w:rsidR="00FC3143" w:rsidRDefault="00FC3143" w:rsidP="003154B5">
      <w:pPr>
        <w:spacing w:after="0" w:line="240" w:lineRule="auto"/>
        <w:rPr>
          <w:rFonts w:ascii="Arial" w:hAnsi="Arial" w:cs="Arial"/>
        </w:rPr>
      </w:pPr>
    </w:p>
    <w:p w14:paraId="77E1F688" w14:textId="00ACE295" w:rsidR="00A32894" w:rsidRDefault="00A32894" w:rsidP="003154B5">
      <w:pPr>
        <w:spacing w:after="0" w:line="240" w:lineRule="auto"/>
        <w:rPr>
          <w:rFonts w:ascii="Arial" w:hAnsi="Arial" w:cs="Arial"/>
        </w:rPr>
      </w:pPr>
      <w:r w:rsidRPr="00A32894">
        <w:rPr>
          <w:rFonts w:ascii="Arial" w:hAnsi="Arial" w:cs="Arial"/>
          <w:noProof/>
        </w:rPr>
        <w:drawing>
          <wp:inline distT="0" distB="0" distL="0" distR="0" wp14:anchorId="1A40138C" wp14:editId="6F82DCCE">
            <wp:extent cx="5731510" cy="3223895"/>
            <wp:effectExtent l="0" t="0" r="254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3223895"/>
                    </a:xfrm>
                    <a:prstGeom prst="rect">
                      <a:avLst/>
                    </a:prstGeom>
                  </pic:spPr>
                </pic:pic>
              </a:graphicData>
            </a:graphic>
          </wp:inline>
        </w:drawing>
      </w:r>
    </w:p>
    <w:p w14:paraId="6ED8A3F6" w14:textId="1758DD2F" w:rsidR="00AF0A7D" w:rsidRDefault="00AF0A7D" w:rsidP="003154B5">
      <w:pPr>
        <w:spacing w:after="0" w:line="240" w:lineRule="auto"/>
        <w:rPr>
          <w:rFonts w:ascii="Arial" w:hAnsi="Arial" w:cs="Arial"/>
          <w:b/>
          <w:bCs/>
        </w:rPr>
      </w:pPr>
      <w:r>
        <w:rPr>
          <w:rFonts w:ascii="Arial" w:hAnsi="Arial" w:cs="Arial"/>
          <w:b/>
          <w:bCs/>
        </w:rPr>
        <w:t>Evidence 2.1</w:t>
      </w:r>
      <w:r w:rsidR="00FC3143">
        <w:rPr>
          <w:rFonts w:ascii="Arial" w:hAnsi="Arial" w:cs="Arial"/>
          <w:b/>
          <w:bCs/>
        </w:rPr>
        <w:t>4</w:t>
      </w:r>
      <w:r>
        <w:rPr>
          <w:rFonts w:ascii="Arial" w:hAnsi="Arial" w:cs="Arial"/>
          <w:b/>
          <w:bCs/>
        </w:rPr>
        <w:t xml:space="preserve"> – agreement to extend timesheet approval deadline</w:t>
      </w:r>
    </w:p>
    <w:p w14:paraId="62349E50" w14:textId="207F1027" w:rsidR="00AF0A7D" w:rsidRDefault="00AF0A7D" w:rsidP="003154B5">
      <w:pPr>
        <w:spacing w:after="0" w:line="240" w:lineRule="auto"/>
        <w:rPr>
          <w:rFonts w:ascii="Arial" w:hAnsi="Arial" w:cs="Arial"/>
          <w:b/>
          <w:bCs/>
        </w:rPr>
      </w:pPr>
    </w:p>
    <w:p w14:paraId="65DEF1CA" w14:textId="4FB24650" w:rsidR="001C294C" w:rsidRDefault="001C294C" w:rsidP="003154B5">
      <w:pPr>
        <w:spacing w:after="0" w:line="240" w:lineRule="auto"/>
        <w:rPr>
          <w:rFonts w:ascii="Arial" w:hAnsi="Arial" w:cs="Arial"/>
          <w:b/>
          <w:bCs/>
        </w:rPr>
      </w:pPr>
      <w:r>
        <w:rPr>
          <w:noProof/>
        </w:rPr>
        <w:drawing>
          <wp:inline distT="0" distB="0" distL="0" distR="0" wp14:anchorId="05405324" wp14:editId="0FC24B05">
            <wp:extent cx="5191125" cy="1476375"/>
            <wp:effectExtent l="0" t="0" r="9525" b="952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191125" cy="1476375"/>
                    </a:xfrm>
                    <a:prstGeom prst="rect">
                      <a:avLst/>
                    </a:prstGeom>
                  </pic:spPr>
                </pic:pic>
              </a:graphicData>
            </a:graphic>
          </wp:inline>
        </w:drawing>
      </w:r>
    </w:p>
    <w:p w14:paraId="50607510" w14:textId="77777777" w:rsidR="001C294C" w:rsidRDefault="001C294C" w:rsidP="003154B5">
      <w:pPr>
        <w:spacing w:after="0" w:line="240" w:lineRule="auto"/>
        <w:rPr>
          <w:rFonts w:ascii="Arial" w:hAnsi="Arial" w:cs="Arial"/>
          <w:b/>
          <w:bCs/>
        </w:rPr>
      </w:pPr>
    </w:p>
    <w:p w14:paraId="5B202453" w14:textId="2F965244" w:rsidR="00AF0A7D" w:rsidRDefault="00AF0A7D" w:rsidP="003154B5">
      <w:pPr>
        <w:spacing w:after="0" w:line="240" w:lineRule="auto"/>
        <w:rPr>
          <w:rFonts w:ascii="Arial" w:hAnsi="Arial" w:cs="Arial"/>
          <w:b/>
          <w:bCs/>
        </w:rPr>
      </w:pPr>
      <w:r>
        <w:rPr>
          <w:rFonts w:ascii="Arial" w:hAnsi="Arial" w:cs="Arial"/>
          <w:b/>
          <w:bCs/>
        </w:rPr>
        <w:t>Evidence 2.1</w:t>
      </w:r>
      <w:r w:rsidR="00FC3143">
        <w:rPr>
          <w:rFonts w:ascii="Arial" w:hAnsi="Arial" w:cs="Arial"/>
          <w:b/>
          <w:bCs/>
        </w:rPr>
        <w:t>5</w:t>
      </w:r>
      <w:r>
        <w:rPr>
          <w:rFonts w:ascii="Arial" w:hAnsi="Arial" w:cs="Arial"/>
          <w:b/>
          <w:bCs/>
        </w:rPr>
        <w:t xml:space="preserve"> – email to notify timesheet approvers of outstanding timesheets </w:t>
      </w:r>
    </w:p>
    <w:p w14:paraId="34DEB5F9" w14:textId="77777777" w:rsidR="003B5081" w:rsidRDefault="003B5081" w:rsidP="003154B5">
      <w:pPr>
        <w:spacing w:after="0" w:line="240" w:lineRule="auto"/>
        <w:rPr>
          <w:rFonts w:ascii="Arial" w:hAnsi="Arial" w:cs="Arial"/>
          <w:b/>
          <w:bCs/>
        </w:rPr>
      </w:pPr>
    </w:p>
    <w:p w14:paraId="789115F4" w14:textId="4722FE3E" w:rsidR="00AF0A7D" w:rsidRDefault="001C294C" w:rsidP="003154B5">
      <w:pPr>
        <w:spacing w:after="0" w:line="240" w:lineRule="auto"/>
        <w:rPr>
          <w:rFonts w:ascii="Arial" w:hAnsi="Arial" w:cs="Arial"/>
          <w:b/>
          <w:bCs/>
        </w:rPr>
      </w:pPr>
      <w:r>
        <w:rPr>
          <w:noProof/>
        </w:rPr>
        <w:drawing>
          <wp:inline distT="0" distB="0" distL="0" distR="0" wp14:anchorId="24806472" wp14:editId="6A91B96B">
            <wp:extent cx="5731510" cy="2159000"/>
            <wp:effectExtent l="0" t="0" r="2540" b="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2159000"/>
                    </a:xfrm>
                    <a:prstGeom prst="rect">
                      <a:avLst/>
                    </a:prstGeom>
                  </pic:spPr>
                </pic:pic>
              </a:graphicData>
            </a:graphic>
          </wp:inline>
        </w:drawing>
      </w:r>
    </w:p>
    <w:p w14:paraId="5016E5C2" w14:textId="37A9A0E8" w:rsidR="003076D4" w:rsidRPr="00AB2C9D" w:rsidRDefault="003076D4" w:rsidP="003154B5">
      <w:pPr>
        <w:spacing w:after="0" w:line="240" w:lineRule="auto"/>
        <w:rPr>
          <w:rFonts w:ascii="Arial" w:hAnsi="Arial" w:cs="Arial"/>
          <w:b/>
          <w:bCs/>
        </w:rPr>
      </w:pPr>
    </w:p>
    <w:p w14:paraId="164165F7" w14:textId="77777777" w:rsidR="00711B22" w:rsidRDefault="00711B22">
      <w:pPr>
        <w:rPr>
          <w:rFonts w:ascii="Arial" w:hAnsi="Arial" w:cs="Arial"/>
          <w:b/>
          <w:bCs/>
        </w:rPr>
      </w:pPr>
      <w:r>
        <w:rPr>
          <w:rFonts w:ascii="Arial" w:hAnsi="Arial" w:cs="Arial"/>
          <w:b/>
          <w:bCs/>
        </w:rPr>
        <w:br w:type="page"/>
      </w:r>
    </w:p>
    <w:p w14:paraId="6A46AFAB" w14:textId="31013455" w:rsidR="00AB2C9D" w:rsidRPr="00FC3143" w:rsidRDefault="00FC3143" w:rsidP="003154B5">
      <w:pPr>
        <w:spacing w:after="0" w:line="240" w:lineRule="auto"/>
        <w:rPr>
          <w:rFonts w:ascii="Arial" w:hAnsi="Arial" w:cs="Arial"/>
          <w:b/>
          <w:bCs/>
        </w:rPr>
      </w:pPr>
      <w:r w:rsidRPr="00FC3143">
        <w:rPr>
          <w:rFonts w:ascii="Arial" w:hAnsi="Arial" w:cs="Arial"/>
          <w:b/>
          <w:bCs/>
        </w:rPr>
        <w:lastRenderedPageBreak/>
        <w:t>Evidence 2.16 – feedback from senior managers post-change</w:t>
      </w:r>
    </w:p>
    <w:p w14:paraId="071FB2A7" w14:textId="01571F58" w:rsidR="003076D4" w:rsidRDefault="003076D4" w:rsidP="003154B5">
      <w:pPr>
        <w:spacing w:after="0" w:line="240" w:lineRule="auto"/>
        <w:rPr>
          <w:rFonts w:ascii="Arial" w:hAnsi="Arial" w:cs="Arial"/>
        </w:rPr>
      </w:pPr>
    </w:p>
    <w:p w14:paraId="737742A6" w14:textId="1FD8EDA5" w:rsidR="00AB2C9D" w:rsidRDefault="005A6A63" w:rsidP="003154B5">
      <w:pPr>
        <w:spacing w:after="0" w:line="240" w:lineRule="auto"/>
        <w:rPr>
          <w:rFonts w:ascii="Arial" w:hAnsi="Arial" w:cs="Arial"/>
        </w:rPr>
      </w:pPr>
      <w:r>
        <w:rPr>
          <w:noProof/>
        </w:rPr>
        <w:drawing>
          <wp:inline distT="0" distB="0" distL="0" distR="0" wp14:anchorId="60218571" wp14:editId="0DEE9FF6">
            <wp:extent cx="5731510" cy="1725930"/>
            <wp:effectExtent l="0" t="0" r="2540" b="762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31510" cy="1725930"/>
                    </a:xfrm>
                    <a:prstGeom prst="rect">
                      <a:avLst/>
                    </a:prstGeom>
                  </pic:spPr>
                </pic:pic>
              </a:graphicData>
            </a:graphic>
          </wp:inline>
        </w:drawing>
      </w:r>
    </w:p>
    <w:p w14:paraId="74C708B3" w14:textId="5A7E485F" w:rsidR="00FC3143" w:rsidRDefault="005A6A63" w:rsidP="003154B5">
      <w:pPr>
        <w:spacing w:after="0" w:line="240" w:lineRule="auto"/>
        <w:rPr>
          <w:rFonts w:ascii="Arial" w:hAnsi="Arial" w:cs="Arial"/>
        </w:rPr>
      </w:pPr>
      <w:r>
        <w:rPr>
          <w:noProof/>
        </w:rPr>
        <w:drawing>
          <wp:inline distT="0" distB="0" distL="0" distR="0" wp14:anchorId="39AB3C67" wp14:editId="10280B3A">
            <wp:extent cx="5731510" cy="1771015"/>
            <wp:effectExtent l="0" t="0" r="2540" b="63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1771015"/>
                    </a:xfrm>
                    <a:prstGeom prst="rect">
                      <a:avLst/>
                    </a:prstGeom>
                  </pic:spPr>
                </pic:pic>
              </a:graphicData>
            </a:graphic>
          </wp:inline>
        </w:drawing>
      </w:r>
    </w:p>
    <w:p w14:paraId="58CE77D2" w14:textId="4D61DF7D" w:rsidR="00FC3143" w:rsidRDefault="005A6A63" w:rsidP="003154B5">
      <w:pPr>
        <w:spacing w:after="0" w:line="240" w:lineRule="auto"/>
        <w:rPr>
          <w:rFonts w:ascii="Arial" w:hAnsi="Arial" w:cs="Arial"/>
        </w:rPr>
      </w:pPr>
      <w:r>
        <w:rPr>
          <w:noProof/>
        </w:rPr>
        <w:drawing>
          <wp:inline distT="0" distB="0" distL="0" distR="0" wp14:anchorId="3EC7AC68" wp14:editId="6712D00B">
            <wp:extent cx="5731510" cy="1657350"/>
            <wp:effectExtent l="0" t="0" r="254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1657350"/>
                    </a:xfrm>
                    <a:prstGeom prst="rect">
                      <a:avLst/>
                    </a:prstGeom>
                  </pic:spPr>
                </pic:pic>
              </a:graphicData>
            </a:graphic>
          </wp:inline>
        </w:drawing>
      </w:r>
    </w:p>
    <w:p w14:paraId="58862C22" w14:textId="77777777" w:rsidR="00711B22" w:rsidRDefault="00711B22" w:rsidP="003154B5">
      <w:pPr>
        <w:spacing w:after="0" w:line="240" w:lineRule="auto"/>
        <w:rPr>
          <w:rFonts w:ascii="Arial" w:hAnsi="Arial" w:cs="Arial"/>
          <w:b/>
          <w:bCs/>
        </w:rPr>
      </w:pPr>
    </w:p>
    <w:p w14:paraId="6630499E" w14:textId="6B207DC7" w:rsidR="003B5081" w:rsidRDefault="003471F9" w:rsidP="003154B5">
      <w:pPr>
        <w:spacing w:after="0" w:line="240" w:lineRule="auto"/>
        <w:rPr>
          <w:rFonts w:ascii="Arial" w:hAnsi="Arial" w:cs="Arial"/>
          <w:b/>
          <w:bCs/>
        </w:rPr>
      </w:pPr>
      <w:r w:rsidRPr="003471F9">
        <w:rPr>
          <w:rFonts w:ascii="Arial" w:hAnsi="Arial" w:cs="Arial"/>
          <w:b/>
          <w:bCs/>
        </w:rPr>
        <w:t xml:space="preserve">Evidence 2.17 – Medacs </w:t>
      </w:r>
      <w:r>
        <w:rPr>
          <w:rFonts w:ascii="Arial" w:hAnsi="Arial" w:cs="Arial"/>
          <w:b/>
          <w:bCs/>
        </w:rPr>
        <w:t>Project Plan</w:t>
      </w:r>
    </w:p>
    <w:p w14:paraId="696B7ACD" w14:textId="77777777" w:rsidR="003B5081" w:rsidRDefault="003B5081" w:rsidP="003154B5">
      <w:pPr>
        <w:spacing w:after="0" w:line="240" w:lineRule="auto"/>
        <w:rPr>
          <w:rFonts w:ascii="Arial" w:hAnsi="Arial" w:cs="Arial"/>
          <w:b/>
          <w:bCs/>
        </w:rPr>
      </w:pPr>
    </w:p>
    <w:p w14:paraId="060D527B" w14:textId="5EF7DEEE" w:rsidR="00464DDF" w:rsidRDefault="003471F9" w:rsidP="003154B5">
      <w:pPr>
        <w:spacing w:after="0" w:line="240" w:lineRule="auto"/>
        <w:rPr>
          <w:rFonts w:ascii="Arial" w:hAnsi="Arial" w:cs="Arial"/>
        </w:rPr>
      </w:pPr>
      <w:r>
        <w:rPr>
          <w:noProof/>
        </w:rPr>
        <w:drawing>
          <wp:inline distT="0" distB="0" distL="0" distR="0" wp14:anchorId="7AD3D14B" wp14:editId="0D626C33">
            <wp:extent cx="5761205" cy="3079750"/>
            <wp:effectExtent l="0" t="0" r="0"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85502" cy="3092738"/>
                    </a:xfrm>
                    <a:prstGeom prst="rect">
                      <a:avLst/>
                    </a:prstGeom>
                  </pic:spPr>
                </pic:pic>
              </a:graphicData>
            </a:graphic>
          </wp:inline>
        </w:drawing>
      </w:r>
    </w:p>
    <w:p w14:paraId="71672154" w14:textId="710AFB5B" w:rsidR="003471F9" w:rsidRDefault="003471F9" w:rsidP="003154B5">
      <w:pPr>
        <w:spacing w:after="0" w:line="240" w:lineRule="auto"/>
        <w:rPr>
          <w:rFonts w:ascii="Arial" w:hAnsi="Arial" w:cs="Arial"/>
        </w:rPr>
      </w:pPr>
    </w:p>
    <w:p w14:paraId="16C87A55" w14:textId="77777777" w:rsidR="003B5081" w:rsidRDefault="003B5081" w:rsidP="003154B5">
      <w:pPr>
        <w:spacing w:after="0" w:line="240" w:lineRule="auto"/>
        <w:rPr>
          <w:rFonts w:ascii="Arial" w:hAnsi="Arial" w:cs="Arial"/>
          <w:b/>
          <w:bCs/>
        </w:rPr>
      </w:pPr>
    </w:p>
    <w:p w14:paraId="4D59D854" w14:textId="2409C295" w:rsidR="003154B5" w:rsidRDefault="003154B5" w:rsidP="003154B5">
      <w:pPr>
        <w:spacing w:after="0" w:line="240" w:lineRule="auto"/>
        <w:rPr>
          <w:rFonts w:ascii="Arial" w:hAnsi="Arial" w:cs="Arial"/>
          <w:b/>
          <w:bCs/>
        </w:rPr>
      </w:pPr>
      <w:r w:rsidRPr="003154B5">
        <w:rPr>
          <w:rFonts w:ascii="Arial" w:hAnsi="Arial" w:cs="Arial"/>
          <w:b/>
          <w:bCs/>
        </w:rPr>
        <w:t>Evidence 2.18 – Extract of training attendance record</w:t>
      </w:r>
    </w:p>
    <w:p w14:paraId="257A8E58" w14:textId="77777777" w:rsidR="003B5081" w:rsidRPr="003154B5" w:rsidRDefault="003B5081" w:rsidP="003154B5">
      <w:pPr>
        <w:spacing w:after="0" w:line="240" w:lineRule="auto"/>
        <w:rPr>
          <w:rFonts w:ascii="Arial" w:hAnsi="Arial" w:cs="Arial"/>
          <w:b/>
          <w:bCs/>
        </w:rPr>
      </w:pPr>
    </w:p>
    <w:p w14:paraId="07C36DEB" w14:textId="528C4F64" w:rsidR="003471F9" w:rsidRDefault="003154B5">
      <w:pPr>
        <w:rPr>
          <w:rFonts w:ascii="Arial" w:hAnsi="Arial" w:cs="Arial"/>
          <w:b/>
          <w:bCs/>
        </w:rPr>
      </w:pPr>
      <w:r>
        <w:rPr>
          <w:noProof/>
        </w:rPr>
        <w:drawing>
          <wp:inline distT="0" distB="0" distL="0" distR="0" wp14:anchorId="6BCE8232" wp14:editId="5D2BB6A7">
            <wp:extent cx="5731510" cy="1884045"/>
            <wp:effectExtent l="0" t="0" r="2540" b="190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731510" cy="1884045"/>
                    </a:xfrm>
                    <a:prstGeom prst="rect">
                      <a:avLst/>
                    </a:prstGeom>
                  </pic:spPr>
                </pic:pic>
              </a:graphicData>
            </a:graphic>
          </wp:inline>
        </w:drawing>
      </w:r>
      <w:r w:rsidR="003471F9">
        <w:rPr>
          <w:rFonts w:ascii="Arial" w:hAnsi="Arial" w:cs="Arial"/>
          <w:b/>
          <w:bCs/>
        </w:rPr>
        <w:br w:type="page"/>
      </w:r>
    </w:p>
    <w:p w14:paraId="4CC1D100" w14:textId="138C486E" w:rsidR="001832BD" w:rsidRDefault="00464DDF" w:rsidP="00E913B8">
      <w:pPr>
        <w:spacing w:after="0" w:line="240" w:lineRule="auto"/>
        <w:rPr>
          <w:rFonts w:ascii="Arial" w:hAnsi="Arial" w:cs="Arial"/>
          <w:b/>
          <w:bCs/>
        </w:rPr>
      </w:pPr>
      <w:r w:rsidRPr="00464DDF">
        <w:rPr>
          <w:rFonts w:ascii="Arial" w:hAnsi="Arial" w:cs="Arial"/>
          <w:b/>
          <w:bCs/>
        </w:rPr>
        <w:lastRenderedPageBreak/>
        <w:t>Learning Objective 3 - Assessing the impact of the change process</w:t>
      </w:r>
    </w:p>
    <w:p w14:paraId="6043842B" w14:textId="193249F4" w:rsidR="00464DDF" w:rsidRDefault="00464DDF" w:rsidP="00E913B8">
      <w:pPr>
        <w:spacing w:after="0" w:line="240" w:lineRule="auto"/>
        <w:rPr>
          <w:rFonts w:ascii="Arial" w:hAnsi="Arial" w:cs="Arial"/>
          <w:b/>
          <w:bCs/>
        </w:rPr>
      </w:pPr>
    </w:p>
    <w:p w14:paraId="394BD16F" w14:textId="24C948E2" w:rsidR="00464DDF" w:rsidRDefault="00464DDF" w:rsidP="00E913B8">
      <w:pPr>
        <w:spacing w:after="0" w:line="240" w:lineRule="auto"/>
        <w:rPr>
          <w:rFonts w:ascii="Arial" w:hAnsi="Arial" w:cs="Arial"/>
          <w:b/>
          <w:bCs/>
        </w:rPr>
      </w:pPr>
      <w:r>
        <w:rPr>
          <w:rFonts w:ascii="Arial" w:hAnsi="Arial" w:cs="Arial"/>
          <w:b/>
          <w:bCs/>
        </w:rPr>
        <w:t>3.1</w:t>
      </w:r>
      <w:r>
        <w:rPr>
          <w:rFonts w:ascii="Arial" w:hAnsi="Arial" w:cs="Arial"/>
          <w:b/>
          <w:bCs/>
        </w:rPr>
        <w:tab/>
        <w:t xml:space="preserve">The effectiveness </w:t>
      </w:r>
      <w:r w:rsidR="0053243A">
        <w:rPr>
          <w:rFonts w:ascii="Arial" w:hAnsi="Arial" w:cs="Arial"/>
          <w:b/>
          <w:bCs/>
        </w:rPr>
        <w:t>of the change process in meeting the required objectives</w:t>
      </w:r>
    </w:p>
    <w:p w14:paraId="2AAE70CA" w14:textId="77777777" w:rsidR="0053243A" w:rsidRDefault="0053243A" w:rsidP="00E913B8">
      <w:pPr>
        <w:spacing w:after="0" w:line="240" w:lineRule="auto"/>
        <w:rPr>
          <w:rFonts w:ascii="Arial" w:hAnsi="Arial" w:cs="Arial"/>
          <w:color w:val="FF0000"/>
        </w:rPr>
      </w:pPr>
    </w:p>
    <w:p w14:paraId="58FDCC75" w14:textId="7578BEBF" w:rsidR="0053243A" w:rsidRPr="00941A0C" w:rsidRDefault="00941A0C" w:rsidP="00E913B8">
      <w:pPr>
        <w:spacing w:after="0" w:line="240" w:lineRule="auto"/>
        <w:rPr>
          <w:rFonts w:ascii="Arial" w:hAnsi="Arial" w:cs="Arial"/>
          <w:color w:val="000000" w:themeColor="text1"/>
        </w:rPr>
      </w:pPr>
      <w:r>
        <w:rPr>
          <w:rFonts w:ascii="Arial" w:hAnsi="Arial" w:cs="Arial"/>
          <w:color w:val="000000" w:themeColor="text1"/>
        </w:rPr>
        <w:t xml:space="preserve">As well as the successful delivery of the change objectives highlighted in 2.4 above, the effectiveness of the change process </w:t>
      </w:r>
      <w:r w:rsidR="00B45364">
        <w:rPr>
          <w:rFonts w:ascii="Arial" w:hAnsi="Arial" w:cs="Arial"/>
          <w:color w:val="000000" w:themeColor="text1"/>
        </w:rPr>
        <w:t>will be</w:t>
      </w:r>
      <w:r>
        <w:rPr>
          <w:rFonts w:ascii="Arial" w:hAnsi="Arial" w:cs="Arial"/>
          <w:color w:val="000000" w:themeColor="text1"/>
        </w:rPr>
        <w:t xml:space="preserve"> dependent on </w:t>
      </w:r>
      <w:r w:rsidR="006B50D5">
        <w:rPr>
          <w:rFonts w:ascii="Arial" w:hAnsi="Arial" w:cs="Arial"/>
          <w:color w:val="000000" w:themeColor="text1"/>
        </w:rPr>
        <w:t>several</w:t>
      </w:r>
      <w:r>
        <w:rPr>
          <w:rFonts w:ascii="Arial" w:hAnsi="Arial" w:cs="Arial"/>
          <w:color w:val="000000" w:themeColor="text1"/>
        </w:rPr>
        <w:t xml:space="preserve"> </w:t>
      </w:r>
      <w:r w:rsidRPr="00941A0C">
        <w:rPr>
          <w:rFonts w:ascii="Arial" w:hAnsi="Arial" w:cs="Arial"/>
          <w:color w:val="000000" w:themeColor="text1"/>
        </w:rPr>
        <w:t>s</w:t>
      </w:r>
      <w:r w:rsidR="00EB38CF" w:rsidRPr="00941A0C">
        <w:rPr>
          <w:rFonts w:ascii="Arial" w:hAnsi="Arial" w:cs="Arial"/>
          <w:color w:val="000000" w:themeColor="text1"/>
        </w:rPr>
        <w:t>uccess measures</w:t>
      </w:r>
      <w:r>
        <w:rPr>
          <w:rFonts w:ascii="Arial" w:hAnsi="Arial" w:cs="Arial"/>
          <w:color w:val="000000" w:themeColor="text1"/>
        </w:rPr>
        <w:t>. These are that</w:t>
      </w:r>
      <w:r w:rsidR="006B50D5">
        <w:rPr>
          <w:rFonts w:ascii="Arial" w:hAnsi="Arial" w:cs="Arial"/>
          <w:color w:val="000000" w:themeColor="text1"/>
        </w:rPr>
        <w:t>:</w:t>
      </w:r>
    </w:p>
    <w:p w14:paraId="20C6CA53" w14:textId="343AAC8F" w:rsidR="00EB38CF" w:rsidRDefault="00941A0C" w:rsidP="00EB38CF">
      <w:pPr>
        <w:pStyle w:val="ListParagraph"/>
        <w:numPr>
          <w:ilvl w:val="0"/>
          <w:numId w:val="34"/>
        </w:numPr>
        <w:spacing w:after="160" w:line="259" w:lineRule="auto"/>
        <w:rPr>
          <w:rFonts w:ascii="Arial" w:hAnsi="Arial" w:cs="Arial"/>
        </w:rPr>
      </w:pPr>
      <w:r>
        <w:rPr>
          <w:rFonts w:ascii="Arial" w:hAnsi="Arial" w:cs="Arial"/>
        </w:rPr>
        <w:t>There was n</w:t>
      </w:r>
      <w:r w:rsidR="00EB38CF">
        <w:rPr>
          <w:rFonts w:ascii="Arial" w:hAnsi="Arial" w:cs="Arial"/>
        </w:rPr>
        <w:t>o loss of service provision</w:t>
      </w:r>
      <w:r w:rsidR="006B50D5">
        <w:rPr>
          <w:rFonts w:ascii="Arial" w:hAnsi="Arial" w:cs="Arial"/>
        </w:rPr>
        <w:t>.</w:t>
      </w:r>
    </w:p>
    <w:p w14:paraId="054C8F39" w14:textId="49FAB780" w:rsidR="00EB38CF" w:rsidRDefault="00941A0C" w:rsidP="00EB38CF">
      <w:pPr>
        <w:pStyle w:val="ListParagraph"/>
        <w:numPr>
          <w:ilvl w:val="0"/>
          <w:numId w:val="34"/>
        </w:numPr>
        <w:spacing w:after="160" w:line="259" w:lineRule="auto"/>
        <w:rPr>
          <w:rFonts w:ascii="Arial" w:hAnsi="Arial" w:cs="Arial"/>
        </w:rPr>
      </w:pPr>
      <w:r>
        <w:rPr>
          <w:rFonts w:ascii="Arial" w:hAnsi="Arial" w:cs="Arial"/>
        </w:rPr>
        <w:t>C</w:t>
      </w:r>
      <w:r w:rsidR="00EB38CF">
        <w:rPr>
          <w:rFonts w:ascii="Arial" w:hAnsi="Arial" w:cs="Arial"/>
        </w:rPr>
        <w:t xml:space="preserve">linical and admin time </w:t>
      </w:r>
      <w:r>
        <w:rPr>
          <w:rFonts w:ascii="Arial" w:hAnsi="Arial" w:cs="Arial"/>
        </w:rPr>
        <w:t xml:space="preserve">were </w:t>
      </w:r>
      <w:r w:rsidR="00EB38CF">
        <w:rPr>
          <w:rFonts w:ascii="Arial" w:hAnsi="Arial" w:cs="Arial"/>
        </w:rPr>
        <w:t xml:space="preserve">saved as a result of </w:t>
      </w:r>
      <w:r>
        <w:rPr>
          <w:rFonts w:ascii="Arial" w:hAnsi="Arial" w:cs="Arial"/>
        </w:rPr>
        <w:t xml:space="preserve">the </w:t>
      </w:r>
      <w:r w:rsidR="00EB38CF">
        <w:rPr>
          <w:rFonts w:ascii="Arial" w:hAnsi="Arial" w:cs="Arial"/>
        </w:rPr>
        <w:t>Client Relationship Manager model</w:t>
      </w:r>
      <w:r w:rsidR="006B50D5">
        <w:rPr>
          <w:rFonts w:ascii="Arial" w:hAnsi="Arial" w:cs="Arial"/>
        </w:rPr>
        <w:t>.</w:t>
      </w:r>
    </w:p>
    <w:p w14:paraId="651F329B" w14:textId="325E8344" w:rsidR="00EB38CF" w:rsidRDefault="00941A0C" w:rsidP="00EB38CF">
      <w:pPr>
        <w:pStyle w:val="ListParagraph"/>
        <w:numPr>
          <w:ilvl w:val="0"/>
          <w:numId w:val="34"/>
        </w:numPr>
        <w:spacing w:after="160" w:line="259" w:lineRule="auto"/>
        <w:rPr>
          <w:rFonts w:ascii="Arial" w:hAnsi="Arial" w:cs="Arial"/>
        </w:rPr>
      </w:pPr>
      <w:r>
        <w:rPr>
          <w:rFonts w:ascii="Arial" w:hAnsi="Arial" w:cs="Arial"/>
        </w:rPr>
        <w:t>Savings were realised in respect of both r</w:t>
      </w:r>
      <w:r w:rsidR="00EB38CF">
        <w:rPr>
          <w:rFonts w:ascii="Arial" w:hAnsi="Arial" w:cs="Arial"/>
        </w:rPr>
        <w:t xml:space="preserve">ate and commission </w:t>
      </w:r>
      <w:r>
        <w:rPr>
          <w:rFonts w:ascii="Arial" w:hAnsi="Arial" w:cs="Arial"/>
        </w:rPr>
        <w:t>charges</w:t>
      </w:r>
      <w:r w:rsidR="006B50D5">
        <w:rPr>
          <w:rFonts w:ascii="Arial" w:hAnsi="Arial" w:cs="Arial"/>
        </w:rPr>
        <w:t>.</w:t>
      </w:r>
    </w:p>
    <w:p w14:paraId="78E54749" w14:textId="0C23294A" w:rsidR="00EB38CF" w:rsidRPr="00920AEF" w:rsidRDefault="00941A0C" w:rsidP="00EB38CF">
      <w:pPr>
        <w:pStyle w:val="ListParagraph"/>
        <w:numPr>
          <w:ilvl w:val="0"/>
          <w:numId w:val="34"/>
        </w:numPr>
        <w:spacing w:after="160" w:line="259" w:lineRule="auto"/>
        <w:rPr>
          <w:rFonts w:ascii="Arial" w:hAnsi="Arial" w:cs="Arial"/>
        </w:rPr>
      </w:pPr>
      <w:r>
        <w:rPr>
          <w:rFonts w:ascii="Arial" w:hAnsi="Arial" w:cs="Arial"/>
        </w:rPr>
        <w:t>Feedback from services was p</w:t>
      </w:r>
      <w:r w:rsidR="00EB38CF">
        <w:rPr>
          <w:rFonts w:ascii="Arial" w:hAnsi="Arial" w:cs="Arial"/>
        </w:rPr>
        <w:t>ositive</w:t>
      </w:r>
      <w:r>
        <w:rPr>
          <w:rFonts w:ascii="Arial" w:hAnsi="Arial" w:cs="Arial"/>
        </w:rPr>
        <w:t>.</w:t>
      </w:r>
    </w:p>
    <w:p w14:paraId="1B69226E" w14:textId="1C40BAEB" w:rsidR="0053243A" w:rsidRDefault="00B45364" w:rsidP="00E913B8">
      <w:pPr>
        <w:spacing w:after="0" w:line="240" w:lineRule="auto"/>
        <w:rPr>
          <w:rFonts w:ascii="Arial" w:hAnsi="Arial" w:cs="Arial"/>
          <w:color w:val="000000" w:themeColor="text1"/>
        </w:rPr>
      </w:pPr>
      <w:r w:rsidRPr="00B45364">
        <w:rPr>
          <w:rFonts w:ascii="Arial" w:hAnsi="Arial" w:cs="Arial"/>
          <w:color w:val="000000" w:themeColor="text1"/>
        </w:rPr>
        <w:t>Whilst it is too early to confidently report that all the success measures have been met, I am able to confirm that there was no loss of service provision during the change process.</w:t>
      </w:r>
    </w:p>
    <w:p w14:paraId="7A4F84F0" w14:textId="57ABD489" w:rsidR="00B45364" w:rsidRDefault="00B45364" w:rsidP="00E913B8">
      <w:pPr>
        <w:spacing w:after="0" w:line="240" w:lineRule="auto"/>
        <w:rPr>
          <w:rFonts w:ascii="Arial" w:hAnsi="Arial" w:cs="Arial"/>
          <w:color w:val="000000" w:themeColor="text1"/>
        </w:rPr>
      </w:pPr>
    </w:p>
    <w:p w14:paraId="76057497" w14:textId="6D6B91FF" w:rsidR="00B45364" w:rsidRPr="003F7A91" w:rsidRDefault="004203AD" w:rsidP="00E913B8">
      <w:pPr>
        <w:spacing w:after="0" w:line="240" w:lineRule="auto"/>
        <w:rPr>
          <w:rFonts w:ascii="Arial" w:hAnsi="Arial" w:cs="Arial"/>
        </w:rPr>
      </w:pPr>
      <w:r>
        <w:rPr>
          <w:rFonts w:ascii="Arial" w:hAnsi="Arial" w:cs="Arial"/>
          <w:color w:val="000000" w:themeColor="text1"/>
        </w:rPr>
        <w:t xml:space="preserve">As part of the transfer </w:t>
      </w:r>
      <w:r w:rsidR="00B45364">
        <w:rPr>
          <w:rFonts w:ascii="Arial" w:hAnsi="Arial" w:cs="Arial"/>
          <w:color w:val="000000" w:themeColor="text1"/>
        </w:rPr>
        <w:t xml:space="preserve">of agency workers from the previous supplier to Medacs, Medacs were successful in negotiating commission reductions </w:t>
      </w:r>
      <w:r>
        <w:rPr>
          <w:rFonts w:ascii="Arial" w:hAnsi="Arial" w:cs="Arial"/>
          <w:color w:val="000000" w:themeColor="text1"/>
        </w:rPr>
        <w:t xml:space="preserve">for </w:t>
      </w:r>
      <w:r w:rsidR="003F7A91">
        <w:rPr>
          <w:rFonts w:ascii="Arial" w:hAnsi="Arial" w:cs="Arial"/>
          <w:color w:val="000000" w:themeColor="text1"/>
        </w:rPr>
        <w:t>12</w:t>
      </w:r>
      <w:r>
        <w:rPr>
          <w:rFonts w:ascii="Arial" w:hAnsi="Arial" w:cs="Arial"/>
          <w:color w:val="000000" w:themeColor="text1"/>
        </w:rPr>
        <w:t xml:space="preserve"> assignments, giving a total reduction of </w:t>
      </w:r>
      <w:r w:rsidR="003F7A91">
        <w:rPr>
          <w:rFonts w:ascii="Arial" w:hAnsi="Arial" w:cs="Arial"/>
          <w:color w:val="000000" w:themeColor="text1"/>
        </w:rPr>
        <w:t xml:space="preserve">over </w:t>
      </w:r>
      <w:r>
        <w:rPr>
          <w:rFonts w:ascii="Arial" w:hAnsi="Arial" w:cs="Arial"/>
          <w:color w:val="000000" w:themeColor="text1"/>
        </w:rPr>
        <w:t>£</w:t>
      </w:r>
      <w:r w:rsidR="003F7A91">
        <w:rPr>
          <w:rFonts w:ascii="Arial" w:hAnsi="Arial" w:cs="Arial"/>
          <w:color w:val="000000" w:themeColor="text1"/>
        </w:rPr>
        <w:t xml:space="preserve">2,000 in the first three weeks of November </w:t>
      </w:r>
      <w:r w:rsidR="003F7A91" w:rsidRPr="003F7A91">
        <w:rPr>
          <w:rFonts w:ascii="Arial" w:hAnsi="Arial" w:cs="Arial"/>
        </w:rPr>
        <w:t>2021</w:t>
      </w:r>
      <w:r w:rsidRPr="003F7A91">
        <w:rPr>
          <w:rFonts w:ascii="Arial" w:hAnsi="Arial" w:cs="Arial"/>
        </w:rPr>
        <w:t xml:space="preserve"> (Evidence 3.1).</w:t>
      </w:r>
    </w:p>
    <w:p w14:paraId="2FC2C99E" w14:textId="5EBD8FC2" w:rsidR="004203AD" w:rsidRDefault="004203AD" w:rsidP="00E913B8">
      <w:pPr>
        <w:spacing w:after="0" w:line="240" w:lineRule="auto"/>
        <w:rPr>
          <w:rFonts w:ascii="Arial" w:hAnsi="Arial" w:cs="Arial"/>
          <w:color w:val="000000" w:themeColor="text1"/>
        </w:rPr>
      </w:pPr>
    </w:p>
    <w:p w14:paraId="4D7DBA7B" w14:textId="1A62C432" w:rsidR="004203AD" w:rsidRPr="00374E77" w:rsidRDefault="004203AD" w:rsidP="004203AD">
      <w:pPr>
        <w:rPr>
          <w:rFonts w:ascii="Arial" w:hAnsi="Arial" w:cs="Arial"/>
        </w:rPr>
      </w:pPr>
      <w:r>
        <w:rPr>
          <w:rFonts w:ascii="Arial" w:hAnsi="Arial" w:cs="Arial"/>
          <w:color w:val="000000" w:themeColor="text1"/>
        </w:rPr>
        <w:t>Some brief feedback from services has been received giving an indication that the change will bring benefits (Evidence 2.16). However, I do plan to undertake a</w:t>
      </w:r>
      <w:r>
        <w:rPr>
          <w:rFonts w:ascii="Arial" w:hAnsi="Arial" w:cs="Arial"/>
        </w:rPr>
        <w:t xml:space="preserve">n evaluation of the impact of the change early in 2022. This will include seeking feedback from services via an online questionnaire, feedback from Medacs as part of regular Service Level Agreement (Keystone Law, 2012) meetings and </w:t>
      </w:r>
      <w:r w:rsidR="00F1490F">
        <w:rPr>
          <w:rFonts w:ascii="Arial" w:hAnsi="Arial" w:cs="Arial"/>
        </w:rPr>
        <w:t>an analysis of variable pay spend (NHS England, 2021).</w:t>
      </w:r>
    </w:p>
    <w:p w14:paraId="2940EBC1" w14:textId="6B67E3BD" w:rsidR="004203AD" w:rsidRPr="00B45364" w:rsidRDefault="004203AD" w:rsidP="00E913B8">
      <w:pPr>
        <w:spacing w:after="0" w:line="240" w:lineRule="auto"/>
        <w:rPr>
          <w:rFonts w:ascii="Arial" w:hAnsi="Arial" w:cs="Arial"/>
          <w:color w:val="000000" w:themeColor="text1"/>
        </w:rPr>
      </w:pPr>
    </w:p>
    <w:p w14:paraId="25C63620" w14:textId="0F79434C" w:rsidR="0053243A" w:rsidRDefault="0053243A" w:rsidP="0053243A">
      <w:pPr>
        <w:spacing w:after="0" w:line="240" w:lineRule="auto"/>
        <w:ind w:left="720" w:hanging="720"/>
        <w:rPr>
          <w:rFonts w:ascii="Arial" w:hAnsi="Arial" w:cs="Arial"/>
          <w:b/>
          <w:bCs/>
        </w:rPr>
      </w:pPr>
      <w:r w:rsidRPr="0053243A">
        <w:rPr>
          <w:rFonts w:ascii="Arial" w:hAnsi="Arial" w:cs="Arial"/>
          <w:b/>
          <w:bCs/>
        </w:rPr>
        <w:t>3.2</w:t>
      </w:r>
      <w:r w:rsidRPr="0053243A">
        <w:rPr>
          <w:rFonts w:ascii="Arial" w:hAnsi="Arial" w:cs="Arial"/>
          <w:b/>
          <w:bCs/>
        </w:rPr>
        <w:tab/>
        <w:t>Further work required to embed changes and/or further developments required.</w:t>
      </w:r>
    </w:p>
    <w:p w14:paraId="3A1780F8" w14:textId="15D490EC" w:rsidR="0053243A" w:rsidRPr="00A14C69" w:rsidRDefault="0053243A" w:rsidP="0053243A">
      <w:pPr>
        <w:spacing w:after="0" w:line="240" w:lineRule="auto"/>
        <w:ind w:left="720" w:hanging="720"/>
        <w:rPr>
          <w:rFonts w:ascii="Arial" w:hAnsi="Arial" w:cs="Arial"/>
        </w:rPr>
      </w:pPr>
    </w:p>
    <w:p w14:paraId="736E9467" w14:textId="69EF90FB" w:rsidR="00A14C69" w:rsidRPr="00A14C69" w:rsidRDefault="00BE18FA" w:rsidP="0021110F">
      <w:pPr>
        <w:spacing w:after="0"/>
        <w:rPr>
          <w:rFonts w:eastAsia="Times New Roman"/>
        </w:rPr>
      </w:pPr>
      <w:r w:rsidRPr="00A14C69">
        <w:rPr>
          <w:rFonts w:ascii="Arial" w:hAnsi="Arial" w:cs="Arial"/>
        </w:rPr>
        <w:t xml:space="preserve">The new </w:t>
      </w:r>
      <w:r w:rsidR="004802B8" w:rsidRPr="00A14C69">
        <w:rPr>
          <w:rFonts w:ascii="Arial" w:hAnsi="Arial" w:cs="Arial"/>
        </w:rPr>
        <w:t xml:space="preserve">arrangements are </w:t>
      </w:r>
      <w:r w:rsidRPr="00A14C69">
        <w:rPr>
          <w:rFonts w:ascii="Arial" w:hAnsi="Arial" w:cs="Arial"/>
        </w:rPr>
        <w:t xml:space="preserve">continuing to embed across </w:t>
      </w:r>
      <w:r w:rsidR="00A14C69" w:rsidRPr="00A14C69">
        <w:rPr>
          <w:rFonts w:ascii="Arial" w:hAnsi="Arial" w:cs="Arial"/>
        </w:rPr>
        <w:t>services who have recently used agency staff</w:t>
      </w:r>
      <w:r w:rsidRPr="00A14C69">
        <w:rPr>
          <w:rFonts w:ascii="Arial" w:hAnsi="Arial" w:cs="Arial"/>
        </w:rPr>
        <w:t xml:space="preserve">. </w:t>
      </w:r>
      <w:r w:rsidR="00A14C69" w:rsidRPr="00A14C69">
        <w:rPr>
          <w:rFonts w:ascii="Arial" w:hAnsi="Arial" w:cs="Arial"/>
        </w:rPr>
        <w:t>However, there are some s</w:t>
      </w:r>
      <w:r w:rsidRPr="00A14C69">
        <w:rPr>
          <w:rFonts w:ascii="Arial" w:hAnsi="Arial" w:cs="Arial"/>
        </w:rPr>
        <w:t>ervices who have not historically used agency staff</w:t>
      </w:r>
      <w:r w:rsidR="004802B8" w:rsidRPr="00A14C69">
        <w:rPr>
          <w:rFonts w:ascii="Arial" w:hAnsi="Arial" w:cs="Arial"/>
        </w:rPr>
        <w:t xml:space="preserve"> </w:t>
      </w:r>
      <w:r w:rsidR="00A14C69" w:rsidRPr="00A14C69">
        <w:rPr>
          <w:rFonts w:ascii="Arial" w:hAnsi="Arial" w:cs="Arial"/>
        </w:rPr>
        <w:t xml:space="preserve">and </w:t>
      </w:r>
      <w:r w:rsidR="004802B8" w:rsidRPr="00A14C69">
        <w:rPr>
          <w:rFonts w:ascii="Arial" w:hAnsi="Arial" w:cs="Arial"/>
        </w:rPr>
        <w:t>will not necessarily understand that a central process is in place (Evidence 3.2). Thought needs to be given to</w:t>
      </w:r>
      <w:r w:rsidR="00A14C69" w:rsidRPr="00A14C69">
        <w:rPr>
          <w:rFonts w:ascii="Arial" w:hAnsi="Arial" w:cs="Arial"/>
        </w:rPr>
        <w:t xml:space="preserve"> how</w:t>
      </w:r>
      <w:r w:rsidR="004802B8" w:rsidRPr="00A14C69">
        <w:rPr>
          <w:rFonts w:ascii="Arial" w:hAnsi="Arial" w:cs="Arial"/>
        </w:rPr>
        <w:t xml:space="preserve"> </w:t>
      </w:r>
      <w:r w:rsidR="00A14C69" w:rsidRPr="00A14C69">
        <w:rPr>
          <w:rFonts w:ascii="Arial" w:hAnsi="Arial" w:cs="Arial"/>
        </w:rPr>
        <w:t xml:space="preserve">this is communicated </w:t>
      </w:r>
      <w:r w:rsidR="004802B8" w:rsidRPr="00A14C69">
        <w:rPr>
          <w:rFonts w:ascii="Arial" w:hAnsi="Arial" w:cs="Arial"/>
        </w:rPr>
        <w:t>across all service</w:t>
      </w:r>
      <w:r w:rsidR="00A14C69" w:rsidRPr="00A14C69">
        <w:rPr>
          <w:rFonts w:ascii="Arial" w:hAnsi="Arial" w:cs="Arial"/>
        </w:rPr>
        <w:t xml:space="preserve">s to ensure that services explore </w:t>
      </w:r>
      <w:r w:rsidR="004802B8" w:rsidRPr="00A14C69">
        <w:rPr>
          <w:rFonts w:ascii="Arial" w:hAnsi="Arial" w:cs="Arial"/>
        </w:rPr>
        <w:t>opportunities to cover shifts via alternative arrangements</w:t>
      </w:r>
      <w:r w:rsidR="00A14C69" w:rsidRPr="00A14C69">
        <w:rPr>
          <w:rFonts w:ascii="Arial" w:hAnsi="Arial" w:cs="Arial"/>
        </w:rPr>
        <w:t>,</w:t>
      </w:r>
      <w:r w:rsidR="004802B8" w:rsidRPr="00A14C69">
        <w:rPr>
          <w:rFonts w:ascii="Arial" w:hAnsi="Arial" w:cs="Arial"/>
        </w:rPr>
        <w:t xml:space="preserve"> such as</w:t>
      </w:r>
      <w:r w:rsidR="00A14C69" w:rsidRPr="00A14C69">
        <w:rPr>
          <w:rFonts w:ascii="Arial" w:hAnsi="Arial" w:cs="Arial"/>
        </w:rPr>
        <w:t xml:space="preserve"> filling shifts internally or using</w:t>
      </w:r>
      <w:r w:rsidR="004802B8" w:rsidRPr="00A14C69">
        <w:rPr>
          <w:rFonts w:ascii="Arial" w:hAnsi="Arial" w:cs="Arial"/>
        </w:rPr>
        <w:t xml:space="preserve"> bank workers</w:t>
      </w:r>
      <w:r w:rsidR="00A14C69" w:rsidRPr="00A14C69">
        <w:rPr>
          <w:rFonts w:ascii="Arial" w:hAnsi="Arial" w:cs="Arial"/>
        </w:rPr>
        <w:t>, prior to seeking agency workers</w:t>
      </w:r>
      <w:r w:rsidR="004802B8" w:rsidRPr="00A14C69">
        <w:rPr>
          <w:rFonts w:ascii="Arial" w:hAnsi="Arial" w:cs="Arial"/>
        </w:rPr>
        <w:t>. Conversely, if services are not aware of the process, there is a risk that they could engage directly with agencies who are not on a framework</w:t>
      </w:r>
      <w:r w:rsidR="0021110F" w:rsidRPr="00A14C69">
        <w:rPr>
          <w:rFonts w:ascii="Arial" w:hAnsi="Arial" w:cs="Arial"/>
        </w:rPr>
        <w:t xml:space="preserve"> where t</w:t>
      </w:r>
      <w:r w:rsidR="004802B8" w:rsidRPr="00A14C69">
        <w:rPr>
          <w:rFonts w:ascii="Arial" w:eastAsia="Times New Roman" w:hAnsi="Arial" w:cs="Arial"/>
        </w:rPr>
        <w:t>here are no agreed rates and commissions</w:t>
      </w:r>
      <w:r w:rsidR="0021110F" w:rsidRPr="00A14C69">
        <w:rPr>
          <w:rFonts w:ascii="Arial" w:eastAsia="Times New Roman" w:hAnsi="Arial" w:cs="Arial"/>
        </w:rPr>
        <w:t xml:space="preserve"> and no </w:t>
      </w:r>
      <w:r w:rsidR="004802B8" w:rsidRPr="00A14C69">
        <w:rPr>
          <w:rFonts w:ascii="Arial" w:eastAsia="Times New Roman" w:hAnsi="Arial" w:cs="Arial"/>
        </w:rPr>
        <w:t>recorded due diligence checks on the supplier.</w:t>
      </w:r>
      <w:r w:rsidR="00A14C69">
        <w:rPr>
          <w:rFonts w:ascii="Arial" w:eastAsia="Times New Roman" w:hAnsi="Arial" w:cs="Arial"/>
        </w:rPr>
        <w:t xml:space="preserve"> </w:t>
      </w:r>
      <w:r w:rsidR="00A14C69" w:rsidRPr="00A14C69">
        <w:rPr>
          <w:rFonts w:ascii="Arial" w:eastAsia="Times New Roman" w:hAnsi="Arial" w:cs="Arial"/>
        </w:rPr>
        <w:t>This is something that will be considered with Medacs and our Finance team in due course.</w:t>
      </w:r>
    </w:p>
    <w:p w14:paraId="1AB2113B" w14:textId="62F8268B" w:rsidR="00BE18FA" w:rsidRDefault="00BE18FA" w:rsidP="0013700A">
      <w:pPr>
        <w:spacing w:after="0"/>
        <w:rPr>
          <w:rFonts w:ascii="Arial" w:hAnsi="Arial" w:cs="Arial"/>
        </w:rPr>
      </w:pPr>
    </w:p>
    <w:p w14:paraId="1659F6EE" w14:textId="014F300D" w:rsidR="00FC652D" w:rsidRDefault="0021110F" w:rsidP="0013700A">
      <w:pPr>
        <w:spacing w:after="0"/>
        <w:rPr>
          <w:rFonts w:ascii="Arial" w:hAnsi="Arial" w:cs="Arial"/>
        </w:rPr>
      </w:pPr>
      <w:r>
        <w:rPr>
          <w:rFonts w:ascii="Arial" w:hAnsi="Arial" w:cs="Arial"/>
        </w:rPr>
        <w:t>Looking towards the medium-term, a</w:t>
      </w:r>
      <w:r w:rsidR="0013700A" w:rsidRPr="0013700A">
        <w:rPr>
          <w:rFonts w:ascii="Arial" w:hAnsi="Arial" w:cs="Arial"/>
        </w:rPr>
        <w:t xml:space="preserve">s well as opportunities for commission rate savings, </w:t>
      </w:r>
      <w:r w:rsidR="0013700A">
        <w:rPr>
          <w:rFonts w:ascii="Arial" w:hAnsi="Arial" w:cs="Arial"/>
        </w:rPr>
        <w:t xml:space="preserve">adopting a </w:t>
      </w:r>
      <w:r w:rsidR="0013700A" w:rsidRPr="0013700A">
        <w:rPr>
          <w:rFonts w:ascii="Arial" w:hAnsi="Arial" w:cs="Arial"/>
        </w:rPr>
        <w:t>‘reduce and replace’ strategy (Medacs, n.d.)</w:t>
      </w:r>
      <w:r w:rsidR="0013700A">
        <w:rPr>
          <w:rFonts w:ascii="Arial" w:hAnsi="Arial" w:cs="Arial"/>
        </w:rPr>
        <w:t xml:space="preserve"> </w:t>
      </w:r>
      <w:r w:rsidR="0013700A" w:rsidRPr="0013700A">
        <w:rPr>
          <w:rFonts w:ascii="Arial" w:hAnsi="Arial" w:cs="Arial"/>
        </w:rPr>
        <w:t xml:space="preserve">for each booking </w:t>
      </w:r>
      <w:r w:rsidR="0013700A">
        <w:rPr>
          <w:rFonts w:ascii="Arial" w:hAnsi="Arial" w:cs="Arial"/>
        </w:rPr>
        <w:t xml:space="preserve">will enable the Health Board to control costs and </w:t>
      </w:r>
      <w:r w:rsidR="0013700A" w:rsidRPr="0013700A">
        <w:rPr>
          <w:rFonts w:ascii="Arial" w:hAnsi="Arial" w:cs="Arial"/>
        </w:rPr>
        <w:t>realise savings for existing bookings.</w:t>
      </w:r>
      <w:r w:rsidR="0013700A">
        <w:rPr>
          <w:rFonts w:ascii="Arial" w:hAnsi="Arial" w:cs="Arial"/>
        </w:rPr>
        <w:t xml:space="preserve"> </w:t>
      </w:r>
      <w:r w:rsidR="00F1490F">
        <w:rPr>
          <w:rFonts w:ascii="Arial" w:hAnsi="Arial" w:cs="Arial"/>
        </w:rPr>
        <w:t>Exit strategies</w:t>
      </w:r>
      <w:r w:rsidR="0013700A">
        <w:rPr>
          <w:rFonts w:ascii="Arial" w:hAnsi="Arial" w:cs="Arial"/>
        </w:rPr>
        <w:t xml:space="preserve"> for all agency workers will be developed</w:t>
      </w:r>
      <w:r w:rsidR="00FC652D">
        <w:rPr>
          <w:rFonts w:ascii="Arial" w:hAnsi="Arial" w:cs="Arial"/>
        </w:rPr>
        <w:t xml:space="preserve"> and monitored regularly as part of the SLA management, prioritising long-term, high-cost agency workers seeking to reduce cost via the offer an NHS contract or where this is not an option, negotiating lower rates, or replacing with a lower cost worker. </w:t>
      </w:r>
    </w:p>
    <w:p w14:paraId="36DBA756" w14:textId="77777777" w:rsidR="00F1490F" w:rsidRDefault="00F1490F" w:rsidP="0053243A">
      <w:pPr>
        <w:spacing w:after="0" w:line="240" w:lineRule="auto"/>
        <w:ind w:left="720" w:hanging="720"/>
        <w:rPr>
          <w:rFonts w:ascii="Arial" w:hAnsi="Arial" w:cs="Arial"/>
        </w:rPr>
      </w:pPr>
    </w:p>
    <w:p w14:paraId="5C3A7698" w14:textId="74B5A6BC" w:rsidR="0053243A" w:rsidRDefault="0053243A" w:rsidP="0053243A">
      <w:pPr>
        <w:spacing w:after="0" w:line="240" w:lineRule="auto"/>
        <w:ind w:left="720" w:hanging="720"/>
        <w:rPr>
          <w:rFonts w:ascii="Arial" w:hAnsi="Arial" w:cs="Arial"/>
          <w:b/>
          <w:bCs/>
        </w:rPr>
      </w:pPr>
      <w:r w:rsidRPr="0053243A">
        <w:rPr>
          <w:rFonts w:ascii="Arial" w:hAnsi="Arial" w:cs="Arial"/>
          <w:b/>
          <w:bCs/>
        </w:rPr>
        <w:t>3.3</w:t>
      </w:r>
      <w:r>
        <w:rPr>
          <w:rFonts w:ascii="Arial" w:hAnsi="Arial" w:cs="Arial"/>
          <w:b/>
          <w:bCs/>
        </w:rPr>
        <w:tab/>
      </w:r>
      <w:r w:rsidRPr="0053243A">
        <w:rPr>
          <w:rFonts w:ascii="Arial" w:hAnsi="Arial" w:cs="Arial"/>
          <w:b/>
          <w:bCs/>
        </w:rPr>
        <w:t>Communicate the key outcomes and the impact of change to stakeholders.</w:t>
      </w:r>
    </w:p>
    <w:p w14:paraId="77CA8031" w14:textId="2699DBB4" w:rsidR="0053243A" w:rsidRDefault="0053243A" w:rsidP="0053243A">
      <w:pPr>
        <w:spacing w:after="0" w:line="240" w:lineRule="auto"/>
        <w:ind w:left="720" w:hanging="720"/>
        <w:rPr>
          <w:rFonts w:ascii="Arial" w:hAnsi="Arial" w:cs="Arial"/>
        </w:rPr>
      </w:pPr>
    </w:p>
    <w:p w14:paraId="778E5F28" w14:textId="29074B7F" w:rsidR="00A14C69" w:rsidRDefault="00A14C69" w:rsidP="004363FA">
      <w:pPr>
        <w:spacing w:after="0" w:line="240" w:lineRule="auto"/>
        <w:rPr>
          <w:rFonts w:ascii="Arial" w:hAnsi="Arial" w:cs="Arial"/>
        </w:rPr>
      </w:pPr>
      <w:r>
        <w:rPr>
          <w:rFonts w:ascii="Arial" w:hAnsi="Arial" w:cs="Arial"/>
        </w:rPr>
        <w:t>Within three months of implementation, I intend to conduct a benefits realisation (APM, 2019)</w:t>
      </w:r>
      <w:r w:rsidR="004363FA">
        <w:rPr>
          <w:rFonts w:ascii="Arial" w:hAnsi="Arial" w:cs="Arial"/>
        </w:rPr>
        <w:t xml:space="preserve"> of the change process. Whilst this will include a focus on financial benefits, it will also </w:t>
      </w:r>
      <w:r w:rsidR="004363FA">
        <w:rPr>
          <w:rFonts w:ascii="Arial" w:hAnsi="Arial" w:cs="Arial"/>
        </w:rPr>
        <w:lastRenderedPageBreak/>
        <w:t>consider the impact of the change on the people affected by the change – our stakeholders (Evidence 1.3). Impact will be measured via:</w:t>
      </w:r>
    </w:p>
    <w:p w14:paraId="17E8069B" w14:textId="6BA37D4A" w:rsidR="004363FA" w:rsidRDefault="004363FA" w:rsidP="004363FA">
      <w:pPr>
        <w:pStyle w:val="ListParagraph"/>
        <w:numPr>
          <w:ilvl w:val="0"/>
          <w:numId w:val="39"/>
        </w:numPr>
        <w:spacing w:after="0"/>
        <w:rPr>
          <w:rFonts w:ascii="Arial" w:hAnsi="Arial" w:cs="Arial"/>
        </w:rPr>
      </w:pPr>
      <w:r>
        <w:rPr>
          <w:rFonts w:ascii="Arial" w:hAnsi="Arial" w:cs="Arial"/>
        </w:rPr>
        <w:t xml:space="preserve">Questionnaires seeking feedback on the effectiveness of the change </w:t>
      </w:r>
      <w:r w:rsidR="006B50D5">
        <w:rPr>
          <w:rFonts w:ascii="Arial" w:hAnsi="Arial" w:cs="Arial"/>
        </w:rPr>
        <w:t>process.</w:t>
      </w:r>
    </w:p>
    <w:p w14:paraId="3C96CACA" w14:textId="7E14B26D" w:rsidR="004363FA" w:rsidRDefault="004363FA" w:rsidP="004363FA">
      <w:pPr>
        <w:pStyle w:val="ListParagraph"/>
        <w:numPr>
          <w:ilvl w:val="0"/>
          <w:numId w:val="39"/>
        </w:numPr>
        <w:spacing w:after="0"/>
        <w:rPr>
          <w:rFonts w:ascii="Arial" w:hAnsi="Arial" w:cs="Arial"/>
        </w:rPr>
      </w:pPr>
      <w:r>
        <w:rPr>
          <w:rFonts w:ascii="Arial" w:hAnsi="Arial" w:cs="Arial"/>
        </w:rPr>
        <w:t xml:space="preserve">Questionnaires seeking feedback on the impact of the change in terms of efficiency, budgets, relationship management, </w:t>
      </w:r>
      <w:r w:rsidR="008928C4">
        <w:rPr>
          <w:rFonts w:ascii="Arial" w:hAnsi="Arial" w:cs="Arial"/>
        </w:rPr>
        <w:t>agency worker satisfaction</w:t>
      </w:r>
      <w:r>
        <w:rPr>
          <w:rFonts w:ascii="Arial" w:hAnsi="Arial" w:cs="Arial"/>
        </w:rPr>
        <w:t xml:space="preserve"> and patient care</w:t>
      </w:r>
      <w:r w:rsidR="006B50D5">
        <w:rPr>
          <w:rFonts w:ascii="Arial" w:hAnsi="Arial" w:cs="Arial"/>
        </w:rPr>
        <w:t>.</w:t>
      </w:r>
    </w:p>
    <w:p w14:paraId="03BE7E24" w14:textId="652C156C" w:rsidR="004363FA" w:rsidRDefault="004363FA" w:rsidP="004363FA">
      <w:pPr>
        <w:pStyle w:val="ListParagraph"/>
        <w:numPr>
          <w:ilvl w:val="0"/>
          <w:numId w:val="39"/>
        </w:numPr>
        <w:spacing w:after="0"/>
        <w:rPr>
          <w:rFonts w:ascii="Arial" w:hAnsi="Arial" w:cs="Arial"/>
        </w:rPr>
      </w:pPr>
      <w:r>
        <w:rPr>
          <w:rFonts w:ascii="Arial" w:hAnsi="Arial" w:cs="Arial"/>
        </w:rPr>
        <w:t>Regular meetings with Medacs to monitor SLA compliance</w:t>
      </w:r>
      <w:r w:rsidR="006B50D5">
        <w:rPr>
          <w:rFonts w:ascii="Arial" w:hAnsi="Arial" w:cs="Arial"/>
        </w:rPr>
        <w:t>.</w:t>
      </w:r>
    </w:p>
    <w:p w14:paraId="56F7E49D" w14:textId="6C6551AC" w:rsidR="004363FA" w:rsidRDefault="004363FA" w:rsidP="004363FA">
      <w:pPr>
        <w:pStyle w:val="ListParagraph"/>
        <w:numPr>
          <w:ilvl w:val="0"/>
          <w:numId w:val="39"/>
        </w:numPr>
        <w:spacing w:after="0"/>
        <w:rPr>
          <w:rFonts w:ascii="Arial" w:hAnsi="Arial" w:cs="Arial"/>
        </w:rPr>
      </w:pPr>
      <w:r>
        <w:rPr>
          <w:rFonts w:ascii="Arial" w:hAnsi="Arial" w:cs="Arial"/>
        </w:rPr>
        <w:t>Attendance at Service Lead meetings to discuss operational issues</w:t>
      </w:r>
      <w:r w:rsidR="006B50D5">
        <w:rPr>
          <w:rFonts w:ascii="Arial" w:hAnsi="Arial" w:cs="Arial"/>
        </w:rPr>
        <w:t>.</w:t>
      </w:r>
    </w:p>
    <w:p w14:paraId="1C5E5FB0" w14:textId="49D42C30" w:rsidR="004363FA" w:rsidRPr="004363FA" w:rsidRDefault="008928C4" w:rsidP="004363FA">
      <w:pPr>
        <w:pStyle w:val="ListParagraph"/>
        <w:numPr>
          <w:ilvl w:val="0"/>
          <w:numId w:val="39"/>
        </w:numPr>
        <w:spacing w:after="0"/>
        <w:rPr>
          <w:rFonts w:ascii="Arial" w:hAnsi="Arial" w:cs="Arial"/>
        </w:rPr>
      </w:pPr>
      <w:r>
        <w:rPr>
          <w:rFonts w:ascii="Arial" w:hAnsi="Arial" w:cs="Arial"/>
        </w:rPr>
        <w:t>The tracking of a</w:t>
      </w:r>
      <w:r w:rsidR="004363FA">
        <w:rPr>
          <w:rFonts w:ascii="Arial" w:hAnsi="Arial" w:cs="Arial"/>
        </w:rPr>
        <w:t>d hoc queries received</w:t>
      </w:r>
      <w:r>
        <w:rPr>
          <w:rFonts w:ascii="Arial" w:hAnsi="Arial" w:cs="Arial"/>
        </w:rPr>
        <w:t xml:space="preserve"> from stakeholders.</w:t>
      </w:r>
    </w:p>
    <w:p w14:paraId="04EC1E34" w14:textId="7FC8E5BC" w:rsidR="004363FA" w:rsidRDefault="004363FA" w:rsidP="0053243A">
      <w:pPr>
        <w:spacing w:after="0" w:line="240" w:lineRule="auto"/>
        <w:ind w:left="720" w:hanging="720"/>
        <w:rPr>
          <w:rFonts w:ascii="Arial" w:hAnsi="Arial" w:cs="Arial"/>
        </w:rPr>
      </w:pPr>
    </w:p>
    <w:p w14:paraId="51C22FFB" w14:textId="073C2D07" w:rsidR="00B761B5" w:rsidRDefault="008928C4" w:rsidP="008928C4">
      <w:pPr>
        <w:spacing w:after="0" w:line="240" w:lineRule="auto"/>
        <w:rPr>
          <w:rFonts w:ascii="Arial" w:hAnsi="Arial" w:cs="Arial"/>
        </w:rPr>
      </w:pPr>
      <w:r>
        <w:rPr>
          <w:rFonts w:ascii="Arial" w:hAnsi="Arial" w:cs="Arial"/>
        </w:rPr>
        <w:t xml:space="preserve">A benefits realisation report encompassing the above and including lessons learned will be produced and presented to the Health Board’s Workforce and Information Systems (WfIS) Programme Group (Evidence 3.3). </w:t>
      </w:r>
    </w:p>
    <w:p w14:paraId="0C16CA40" w14:textId="77777777" w:rsidR="008928C4" w:rsidRDefault="008928C4" w:rsidP="0053243A">
      <w:pPr>
        <w:spacing w:after="0" w:line="240" w:lineRule="auto"/>
        <w:ind w:left="720" w:hanging="720"/>
        <w:rPr>
          <w:rFonts w:ascii="Arial" w:hAnsi="Arial" w:cs="Arial"/>
        </w:rPr>
      </w:pPr>
    </w:p>
    <w:p w14:paraId="5D3E7B56" w14:textId="42203B61" w:rsidR="0053243A" w:rsidRPr="0053243A" w:rsidRDefault="0053243A" w:rsidP="0053243A">
      <w:pPr>
        <w:spacing w:after="0" w:line="240" w:lineRule="auto"/>
        <w:ind w:left="720" w:hanging="720"/>
        <w:rPr>
          <w:rFonts w:ascii="Arial" w:hAnsi="Arial" w:cs="Arial"/>
          <w:b/>
          <w:bCs/>
        </w:rPr>
      </w:pPr>
      <w:r w:rsidRPr="0053243A">
        <w:rPr>
          <w:rFonts w:ascii="Arial" w:hAnsi="Arial" w:cs="Arial"/>
          <w:b/>
          <w:bCs/>
        </w:rPr>
        <w:t>3.4</w:t>
      </w:r>
      <w:r w:rsidRPr="0053243A">
        <w:rPr>
          <w:rFonts w:ascii="Arial" w:hAnsi="Arial" w:cs="Arial"/>
          <w:b/>
          <w:bCs/>
        </w:rPr>
        <w:tab/>
        <w:t>Evaluate the effectiveness of own performance in contributing to the management of change.</w:t>
      </w:r>
    </w:p>
    <w:p w14:paraId="26F1B239" w14:textId="3D0982F0" w:rsidR="0053243A" w:rsidRPr="002F6589" w:rsidRDefault="0053243A" w:rsidP="002F6589">
      <w:pPr>
        <w:spacing w:after="0" w:line="240" w:lineRule="auto"/>
        <w:rPr>
          <w:rFonts w:ascii="Arial" w:hAnsi="Arial" w:cs="Arial"/>
        </w:rPr>
      </w:pPr>
    </w:p>
    <w:p w14:paraId="3D96A12E" w14:textId="1290ECE0" w:rsidR="000C535C" w:rsidRPr="002F6589" w:rsidRDefault="000C535C" w:rsidP="002F6589">
      <w:pPr>
        <w:spacing w:after="0" w:line="240" w:lineRule="auto"/>
        <w:rPr>
          <w:rFonts w:ascii="Arial" w:hAnsi="Arial" w:cs="Arial"/>
        </w:rPr>
      </w:pPr>
      <w:r w:rsidRPr="002F6589">
        <w:rPr>
          <w:rFonts w:ascii="Arial" w:hAnsi="Arial" w:cs="Arial"/>
        </w:rPr>
        <w:t xml:space="preserve">As part of my own </w:t>
      </w:r>
      <w:r w:rsidR="002F6589">
        <w:rPr>
          <w:rFonts w:ascii="Arial" w:hAnsi="Arial" w:cs="Arial"/>
        </w:rPr>
        <w:t xml:space="preserve">professional </w:t>
      </w:r>
      <w:r w:rsidRPr="002F6589">
        <w:rPr>
          <w:rFonts w:ascii="Arial" w:hAnsi="Arial" w:cs="Arial"/>
        </w:rPr>
        <w:t>development, I tend to reflect on how I performed in a particular task, in a meeting or on a bigger project. Self</w:t>
      </w:r>
      <w:r w:rsidR="002F6589" w:rsidRPr="002F6589">
        <w:rPr>
          <w:rFonts w:ascii="Arial" w:hAnsi="Arial" w:cs="Arial"/>
        </w:rPr>
        <w:t>-</w:t>
      </w:r>
      <w:r w:rsidRPr="002F6589">
        <w:rPr>
          <w:rFonts w:ascii="Arial" w:hAnsi="Arial" w:cs="Arial"/>
        </w:rPr>
        <w:t xml:space="preserve">assessing </w:t>
      </w:r>
      <w:r w:rsidR="002F6589" w:rsidRPr="002F6589">
        <w:rPr>
          <w:rFonts w:ascii="Arial" w:hAnsi="Arial" w:cs="Arial"/>
        </w:rPr>
        <w:t xml:space="preserve">your own </w:t>
      </w:r>
      <w:r w:rsidRPr="002F6589">
        <w:rPr>
          <w:rFonts w:ascii="Arial" w:hAnsi="Arial" w:cs="Arial"/>
        </w:rPr>
        <w:t>performance is important to</w:t>
      </w:r>
      <w:r w:rsidR="002F6589" w:rsidRPr="002F6589">
        <w:rPr>
          <w:rFonts w:ascii="Arial" w:hAnsi="Arial" w:cs="Arial"/>
        </w:rPr>
        <w:t xml:space="preserve"> be able to </w:t>
      </w:r>
      <w:r w:rsidRPr="002F6589">
        <w:rPr>
          <w:rFonts w:ascii="Arial" w:hAnsi="Arial" w:cs="Arial"/>
        </w:rPr>
        <w:t>identify areas of potential improvement</w:t>
      </w:r>
      <w:r w:rsidR="002F6589" w:rsidRPr="002F6589">
        <w:rPr>
          <w:rFonts w:ascii="Arial" w:hAnsi="Arial" w:cs="Arial"/>
        </w:rPr>
        <w:t xml:space="preserve"> (Uzialko, 2021).</w:t>
      </w:r>
    </w:p>
    <w:p w14:paraId="0F89578D" w14:textId="7F4594B2" w:rsidR="000C535C" w:rsidRDefault="000C535C" w:rsidP="004149A4">
      <w:pPr>
        <w:spacing w:after="0" w:line="240" w:lineRule="auto"/>
        <w:rPr>
          <w:rFonts w:ascii="Arial" w:hAnsi="Arial" w:cs="Arial"/>
        </w:rPr>
      </w:pPr>
    </w:p>
    <w:p w14:paraId="3A7ACB4B" w14:textId="2E228B04" w:rsidR="004149A4" w:rsidRDefault="004149A4" w:rsidP="004149A4">
      <w:pPr>
        <w:spacing w:after="0" w:line="240" w:lineRule="auto"/>
        <w:rPr>
          <w:rFonts w:ascii="Arial" w:hAnsi="Arial" w:cs="Arial"/>
        </w:rPr>
      </w:pPr>
      <w:r>
        <w:rPr>
          <w:rFonts w:ascii="Arial" w:hAnsi="Arial" w:cs="Arial"/>
        </w:rPr>
        <w:t>Reflecting on this change management process, I feel that I demonstrated:</w:t>
      </w:r>
    </w:p>
    <w:p w14:paraId="246DB990" w14:textId="5391CB9D" w:rsidR="004149A4" w:rsidRDefault="004149A4" w:rsidP="001C294C">
      <w:pPr>
        <w:pStyle w:val="ListParagraph"/>
        <w:numPr>
          <w:ilvl w:val="0"/>
          <w:numId w:val="40"/>
        </w:numPr>
        <w:spacing w:after="0"/>
        <w:rPr>
          <w:rFonts w:ascii="Arial" w:hAnsi="Arial" w:cs="Arial"/>
        </w:rPr>
      </w:pPr>
      <w:r>
        <w:rPr>
          <w:rFonts w:ascii="Arial" w:hAnsi="Arial" w:cs="Arial"/>
        </w:rPr>
        <w:t>C</w:t>
      </w:r>
      <w:r w:rsidR="002F6589" w:rsidRPr="004149A4">
        <w:rPr>
          <w:rFonts w:ascii="Arial" w:hAnsi="Arial" w:cs="Arial"/>
        </w:rPr>
        <w:t>ollaborative working</w:t>
      </w:r>
      <w:r w:rsidRPr="004149A4">
        <w:rPr>
          <w:rFonts w:ascii="Arial" w:hAnsi="Arial" w:cs="Arial"/>
        </w:rPr>
        <w:t xml:space="preserve"> with both our managed service provider and </w:t>
      </w:r>
      <w:r>
        <w:rPr>
          <w:rFonts w:ascii="Arial" w:hAnsi="Arial" w:cs="Arial"/>
        </w:rPr>
        <w:t xml:space="preserve">our </w:t>
      </w:r>
      <w:r w:rsidRPr="004149A4">
        <w:rPr>
          <w:rFonts w:ascii="Arial" w:hAnsi="Arial" w:cs="Arial"/>
        </w:rPr>
        <w:t>service</w:t>
      </w:r>
      <w:r>
        <w:rPr>
          <w:rFonts w:ascii="Arial" w:hAnsi="Arial" w:cs="Arial"/>
        </w:rPr>
        <w:t>s which I feel consolidated a positive relationship with both.</w:t>
      </w:r>
    </w:p>
    <w:p w14:paraId="4AB3D1C0" w14:textId="14BFF1BF" w:rsidR="004149A4" w:rsidRDefault="004149A4" w:rsidP="001C294C">
      <w:pPr>
        <w:pStyle w:val="ListParagraph"/>
        <w:numPr>
          <w:ilvl w:val="0"/>
          <w:numId w:val="40"/>
        </w:numPr>
        <w:spacing w:after="0"/>
        <w:rPr>
          <w:rFonts w:ascii="Arial" w:hAnsi="Arial" w:cs="Arial"/>
        </w:rPr>
      </w:pPr>
      <w:r>
        <w:rPr>
          <w:rFonts w:ascii="Arial" w:hAnsi="Arial" w:cs="Arial"/>
        </w:rPr>
        <w:t>A</w:t>
      </w:r>
      <w:r w:rsidRPr="004149A4">
        <w:rPr>
          <w:rFonts w:ascii="Arial" w:hAnsi="Arial" w:cs="Arial"/>
        </w:rPr>
        <w:t>n ability to p</w:t>
      </w:r>
      <w:r w:rsidR="002F6589" w:rsidRPr="004149A4">
        <w:rPr>
          <w:rFonts w:ascii="Arial" w:hAnsi="Arial" w:cs="Arial"/>
        </w:rPr>
        <w:t>roblem-solv</w:t>
      </w:r>
      <w:r w:rsidRPr="004149A4">
        <w:rPr>
          <w:rFonts w:ascii="Arial" w:hAnsi="Arial" w:cs="Arial"/>
        </w:rPr>
        <w:t>e, rarely, if at all needing to refer to my line manager for a decision</w:t>
      </w:r>
      <w:r>
        <w:rPr>
          <w:rFonts w:ascii="Arial" w:hAnsi="Arial" w:cs="Arial"/>
        </w:rPr>
        <w:t>.</w:t>
      </w:r>
    </w:p>
    <w:p w14:paraId="1105D2E2" w14:textId="15646D23" w:rsidR="002F6589" w:rsidRPr="004149A4" w:rsidRDefault="004149A4" w:rsidP="001C294C">
      <w:pPr>
        <w:pStyle w:val="ListParagraph"/>
        <w:numPr>
          <w:ilvl w:val="0"/>
          <w:numId w:val="40"/>
        </w:numPr>
        <w:spacing w:after="0"/>
        <w:rPr>
          <w:rFonts w:ascii="Arial" w:hAnsi="Arial" w:cs="Arial"/>
        </w:rPr>
      </w:pPr>
      <w:r>
        <w:rPr>
          <w:rFonts w:ascii="Arial" w:hAnsi="Arial" w:cs="Arial"/>
        </w:rPr>
        <w:t>An ability to w</w:t>
      </w:r>
      <w:r w:rsidR="002F6589" w:rsidRPr="004149A4">
        <w:rPr>
          <w:rFonts w:ascii="Arial" w:hAnsi="Arial" w:cs="Arial"/>
        </w:rPr>
        <w:t xml:space="preserve">ork under pressure </w:t>
      </w:r>
      <w:r>
        <w:rPr>
          <w:rFonts w:ascii="Arial" w:hAnsi="Arial" w:cs="Arial"/>
        </w:rPr>
        <w:t>– the change process was successfully implemented in less than four weeks.</w:t>
      </w:r>
      <w:r w:rsidR="002F6589" w:rsidRPr="004149A4">
        <w:rPr>
          <w:rFonts w:ascii="Arial" w:hAnsi="Arial" w:cs="Arial"/>
        </w:rPr>
        <w:t xml:space="preserve"> </w:t>
      </w:r>
    </w:p>
    <w:p w14:paraId="61B2ECED" w14:textId="77777777" w:rsidR="002F6589" w:rsidRPr="004149A4" w:rsidRDefault="002F6589" w:rsidP="004149A4">
      <w:pPr>
        <w:spacing w:after="0" w:line="240" w:lineRule="auto"/>
        <w:rPr>
          <w:rFonts w:ascii="Arial" w:hAnsi="Arial" w:cs="Arial"/>
        </w:rPr>
      </w:pPr>
    </w:p>
    <w:p w14:paraId="59BC0FA0" w14:textId="6AB30ACF" w:rsidR="002F6589" w:rsidRPr="004149A4" w:rsidRDefault="004149A4" w:rsidP="004149A4">
      <w:pPr>
        <w:spacing w:after="0" w:line="240" w:lineRule="auto"/>
        <w:rPr>
          <w:rFonts w:ascii="Arial" w:hAnsi="Arial" w:cs="Arial"/>
        </w:rPr>
      </w:pPr>
      <w:r>
        <w:rPr>
          <w:rFonts w:ascii="Arial" w:hAnsi="Arial" w:cs="Arial"/>
        </w:rPr>
        <w:t>However, through this process I have identified some areas of self-development:</w:t>
      </w:r>
    </w:p>
    <w:p w14:paraId="571449B9" w14:textId="77777777" w:rsidR="00A92AA8" w:rsidRDefault="004149A4" w:rsidP="001C294C">
      <w:pPr>
        <w:pStyle w:val="ListParagraph"/>
        <w:numPr>
          <w:ilvl w:val="0"/>
          <w:numId w:val="41"/>
        </w:numPr>
        <w:spacing w:after="0"/>
        <w:rPr>
          <w:rFonts w:ascii="Arial" w:hAnsi="Arial" w:cs="Arial"/>
        </w:rPr>
      </w:pPr>
      <w:r w:rsidRPr="00A92AA8">
        <w:rPr>
          <w:rFonts w:ascii="Arial" w:hAnsi="Arial" w:cs="Arial"/>
        </w:rPr>
        <w:t xml:space="preserve">Earlier planning – whilst there was an extremely </w:t>
      </w:r>
      <w:r w:rsidR="002F6589" w:rsidRPr="00A92AA8">
        <w:rPr>
          <w:rFonts w:ascii="Arial" w:hAnsi="Arial" w:cs="Arial"/>
        </w:rPr>
        <w:t>short timescale</w:t>
      </w:r>
      <w:r w:rsidRPr="00A92AA8">
        <w:rPr>
          <w:rFonts w:ascii="Arial" w:hAnsi="Arial" w:cs="Arial"/>
        </w:rPr>
        <w:t xml:space="preserve"> for implementation, in hindsight, there </w:t>
      </w:r>
      <w:r w:rsidR="00A92AA8" w:rsidRPr="00A92AA8">
        <w:rPr>
          <w:rFonts w:ascii="Arial" w:hAnsi="Arial" w:cs="Arial"/>
        </w:rPr>
        <w:t>were some activities that I could have focused on at an earlier point in the process, for example the development of a</w:t>
      </w:r>
      <w:r w:rsidR="002F6589" w:rsidRPr="00A92AA8">
        <w:rPr>
          <w:rFonts w:ascii="Arial" w:hAnsi="Arial" w:cs="Arial"/>
        </w:rPr>
        <w:t xml:space="preserve"> communication</w:t>
      </w:r>
      <w:r w:rsidR="00A92AA8" w:rsidRPr="00A92AA8">
        <w:rPr>
          <w:rFonts w:ascii="Arial" w:hAnsi="Arial" w:cs="Arial"/>
        </w:rPr>
        <w:t>s</w:t>
      </w:r>
      <w:r w:rsidR="002F6589" w:rsidRPr="00A92AA8">
        <w:rPr>
          <w:rFonts w:ascii="Arial" w:hAnsi="Arial" w:cs="Arial"/>
        </w:rPr>
        <w:t xml:space="preserve"> plan</w:t>
      </w:r>
      <w:r w:rsidR="00A92AA8" w:rsidRPr="00A92AA8">
        <w:rPr>
          <w:rFonts w:ascii="Arial" w:hAnsi="Arial" w:cs="Arial"/>
        </w:rPr>
        <w:t>.</w:t>
      </w:r>
    </w:p>
    <w:p w14:paraId="53F581C6" w14:textId="0EEF903A" w:rsidR="004149A4" w:rsidRPr="00A92AA8" w:rsidRDefault="00A92AA8" w:rsidP="001C294C">
      <w:pPr>
        <w:pStyle w:val="ListParagraph"/>
        <w:numPr>
          <w:ilvl w:val="0"/>
          <w:numId w:val="41"/>
        </w:numPr>
        <w:spacing w:after="0"/>
        <w:rPr>
          <w:rFonts w:ascii="Arial" w:hAnsi="Arial" w:cs="Arial"/>
        </w:rPr>
      </w:pPr>
      <w:r>
        <w:rPr>
          <w:rFonts w:ascii="Arial" w:hAnsi="Arial" w:cs="Arial"/>
        </w:rPr>
        <w:t xml:space="preserve">Seeking to understand – I realise that I </w:t>
      </w:r>
      <w:r w:rsidR="006B50D5">
        <w:rPr>
          <w:rFonts w:ascii="Arial" w:hAnsi="Arial" w:cs="Arial"/>
        </w:rPr>
        <w:t>tend to</w:t>
      </w:r>
      <w:r>
        <w:rPr>
          <w:rFonts w:ascii="Arial" w:hAnsi="Arial" w:cs="Arial"/>
        </w:rPr>
        <w:t xml:space="preserve"> defer tasks or actions if I don’t fully understand an issue. In future change projects, I need to be more proactive in seeking to understand by asking questions and seeking advice from the subject experts.</w:t>
      </w:r>
    </w:p>
    <w:p w14:paraId="24C7CB57" w14:textId="7EBBD6F9" w:rsidR="000C535C" w:rsidRDefault="000C535C" w:rsidP="004149A4">
      <w:pPr>
        <w:spacing w:after="0" w:line="240" w:lineRule="auto"/>
        <w:rPr>
          <w:rFonts w:ascii="Arial" w:hAnsi="Arial" w:cs="Arial"/>
        </w:rPr>
      </w:pPr>
    </w:p>
    <w:p w14:paraId="0732FB7B" w14:textId="24DED91B" w:rsidR="00A92AA8" w:rsidRDefault="00DC3ADC" w:rsidP="004149A4">
      <w:pPr>
        <w:spacing w:after="0" w:line="240" w:lineRule="auto"/>
        <w:rPr>
          <w:rFonts w:ascii="Arial" w:hAnsi="Arial" w:cs="Arial"/>
        </w:rPr>
      </w:pPr>
      <w:r>
        <w:rPr>
          <w:rFonts w:ascii="Arial" w:hAnsi="Arial" w:cs="Arial"/>
        </w:rPr>
        <w:t>My line manager, Annmarie Thomas, Assistant Director of Workforce, has provided confirmation that I led the implementation of the change process without issue (Evidence 3.4).</w:t>
      </w:r>
    </w:p>
    <w:p w14:paraId="256DD06E" w14:textId="77777777" w:rsidR="00A92AA8" w:rsidRPr="004149A4" w:rsidRDefault="00A92AA8" w:rsidP="004149A4">
      <w:pPr>
        <w:spacing w:after="0" w:line="240" w:lineRule="auto"/>
        <w:rPr>
          <w:rFonts w:ascii="Arial" w:hAnsi="Arial" w:cs="Arial"/>
        </w:rPr>
      </w:pPr>
    </w:p>
    <w:p w14:paraId="20F4EC99" w14:textId="30009429" w:rsidR="000C535C" w:rsidRPr="004149A4" w:rsidRDefault="00C07058" w:rsidP="004149A4">
      <w:pPr>
        <w:spacing w:after="0" w:line="240" w:lineRule="auto"/>
        <w:rPr>
          <w:rFonts w:ascii="Arial" w:hAnsi="Arial" w:cs="Arial"/>
        </w:rPr>
      </w:pPr>
      <w:r>
        <w:rPr>
          <w:rFonts w:ascii="Arial" w:hAnsi="Arial" w:cs="Arial"/>
        </w:rPr>
        <w:t>I have also received feedback from the new provider on my contribution to the change process from their perspective (Evidence 3.5).</w:t>
      </w:r>
    </w:p>
    <w:p w14:paraId="5C71B508" w14:textId="113ADB16" w:rsidR="000C535C" w:rsidRPr="004149A4" w:rsidRDefault="000C535C" w:rsidP="004149A4">
      <w:pPr>
        <w:spacing w:after="0" w:line="240" w:lineRule="auto"/>
        <w:rPr>
          <w:rFonts w:ascii="Arial" w:hAnsi="Arial" w:cs="Arial"/>
        </w:rPr>
      </w:pPr>
    </w:p>
    <w:p w14:paraId="19F3930B" w14:textId="660B99A8" w:rsidR="000C535C" w:rsidRDefault="000C535C" w:rsidP="0053243A">
      <w:pPr>
        <w:spacing w:after="0" w:line="240" w:lineRule="auto"/>
        <w:ind w:left="720" w:hanging="720"/>
      </w:pPr>
    </w:p>
    <w:p w14:paraId="3B4F158F" w14:textId="63FAEE7B" w:rsidR="003154B5" w:rsidRDefault="003154B5" w:rsidP="0053243A">
      <w:pPr>
        <w:spacing w:after="0" w:line="240" w:lineRule="auto"/>
      </w:pPr>
    </w:p>
    <w:p w14:paraId="2C9BD53A" w14:textId="74C20F76" w:rsidR="004203AD" w:rsidRDefault="004203AD">
      <w:pPr>
        <w:rPr>
          <w:rFonts w:ascii="Arial" w:hAnsi="Arial" w:cs="Arial"/>
          <w:b/>
          <w:bCs/>
          <w:color w:val="FF0000"/>
        </w:rPr>
      </w:pPr>
      <w:r>
        <w:rPr>
          <w:rFonts w:ascii="Arial" w:hAnsi="Arial" w:cs="Arial"/>
          <w:b/>
          <w:bCs/>
          <w:color w:val="FF0000"/>
        </w:rPr>
        <w:br w:type="page"/>
      </w:r>
    </w:p>
    <w:p w14:paraId="53D81D20" w14:textId="175FC4A3" w:rsidR="003154B5" w:rsidRDefault="004203AD" w:rsidP="0053243A">
      <w:pPr>
        <w:spacing w:after="0" w:line="240" w:lineRule="auto"/>
        <w:rPr>
          <w:rFonts w:ascii="Arial" w:hAnsi="Arial" w:cs="Arial"/>
          <w:color w:val="000000" w:themeColor="text1"/>
          <w:u w:val="single"/>
        </w:rPr>
      </w:pPr>
      <w:r w:rsidRPr="004203AD">
        <w:rPr>
          <w:rFonts w:ascii="Arial" w:hAnsi="Arial" w:cs="Arial"/>
          <w:color w:val="000000" w:themeColor="text1"/>
          <w:u w:val="single"/>
        </w:rPr>
        <w:lastRenderedPageBreak/>
        <w:t>Reference List</w:t>
      </w:r>
    </w:p>
    <w:p w14:paraId="5007695F" w14:textId="47623847" w:rsidR="004203AD" w:rsidRPr="004363FA" w:rsidRDefault="004203AD" w:rsidP="0053243A">
      <w:pPr>
        <w:spacing w:after="0" w:line="240" w:lineRule="auto"/>
        <w:rPr>
          <w:rFonts w:ascii="Arial" w:hAnsi="Arial" w:cs="Arial"/>
          <w:color w:val="000000" w:themeColor="text1"/>
        </w:rPr>
      </w:pPr>
    </w:p>
    <w:p w14:paraId="06FEE014" w14:textId="155B69A7" w:rsidR="004363FA" w:rsidRPr="004363FA" w:rsidRDefault="004363FA" w:rsidP="0053243A">
      <w:pPr>
        <w:spacing w:after="0" w:line="240" w:lineRule="auto"/>
        <w:rPr>
          <w:rFonts w:ascii="Arial" w:hAnsi="Arial" w:cs="Arial"/>
          <w:iCs/>
          <w:color w:val="000000" w:themeColor="text1"/>
        </w:rPr>
      </w:pPr>
      <w:r w:rsidRPr="004363FA">
        <w:rPr>
          <w:rFonts w:ascii="Arial" w:hAnsi="Arial" w:cs="Arial"/>
          <w:color w:val="000000" w:themeColor="text1"/>
        </w:rPr>
        <w:t xml:space="preserve">APM (2019) </w:t>
      </w:r>
      <w:r w:rsidRPr="004363FA">
        <w:rPr>
          <w:rFonts w:ascii="Arial" w:hAnsi="Arial" w:cs="Arial"/>
          <w:i/>
          <w:color w:val="000000" w:themeColor="text1"/>
        </w:rPr>
        <w:t>Benefits management – an opportunity not just a process.</w:t>
      </w:r>
      <w:r w:rsidRPr="004363FA">
        <w:rPr>
          <w:rFonts w:ascii="Arial" w:hAnsi="Arial" w:cs="Arial"/>
          <w:iCs/>
          <w:color w:val="000000" w:themeColor="text1"/>
        </w:rPr>
        <w:t xml:space="preserve"> Available at </w:t>
      </w:r>
      <w:hyperlink r:id="rId59" w:history="1">
        <w:r w:rsidRPr="004363FA">
          <w:rPr>
            <w:rStyle w:val="Hyperlink"/>
            <w:rFonts w:ascii="Arial" w:hAnsi="Arial" w:cs="Arial"/>
          </w:rPr>
          <w:t>Benefits management – an opportunity not just a process | APM</w:t>
        </w:r>
      </w:hyperlink>
      <w:r w:rsidRPr="004363FA">
        <w:rPr>
          <w:rFonts w:ascii="Arial" w:hAnsi="Arial" w:cs="Arial"/>
        </w:rPr>
        <w:t>. (Accessed: 23</w:t>
      </w:r>
      <w:r w:rsidRPr="004363FA">
        <w:rPr>
          <w:rFonts w:ascii="Arial" w:hAnsi="Arial" w:cs="Arial"/>
          <w:vertAlign w:val="superscript"/>
        </w:rPr>
        <w:t>rd</w:t>
      </w:r>
      <w:r w:rsidRPr="004363FA">
        <w:rPr>
          <w:rFonts w:ascii="Arial" w:hAnsi="Arial" w:cs="Arial"/>
        </w:rPr>
        <w:t xml:space="preserve"> November 2021)</w:t>
      </w:r>
    </w:p>
    <w:p w14:paraId="0D7EF7EF" w14:textId="77777777" w:rsidR="004363FA" w:rsidRDefault="004363FA" w:rsidP="0053243A">
      <w:pPr>
        <w:spacing w:after="0" w:line="240" w:lineRule="auto"/>
        <w:rPr>
          <w:rFonts w:ascii="Arial" w:hAnsi="Arial" w:cs="Arial"/>
          <w:color w:val="000000" w:themeColor="text1"/>
        </w:rPr>
      </w:pPr>
    </w:p>
    <w:p w14:paraId="1E15E2AC" w14:textId="7AE710DD" w:rsidR="004203AD" w:rsidRDefault="004203AD" w:rsidP="0053243A">
      <w:pPr>
        <w:spacing w:after="0" w:line="240" w:lineRule="auto"/>
        <w:rPr>
          <w:rFonts w:ascii="Arial" w:hAnsi="Arial" w:cs="Arial"/>
        </w:rPr>
      </w:pPr>
      <w:r>
        <w:rPr>
          <w:rFonts w:ascii="Arial" w:hAnsi="Arial" w:cs="Arial"/>
          <w:color w:val="000000" w:themeColor="text1"/>
        </w:rPr>
        <w:t xml:space="preserve">Keystone Law (2012) </w:t>
      </w:r>
      <w:r>
        <w:rPr>
          <w:rFonts w:ascii="Arial" w:hAnsi="Arial" w:cs="Arial"/>
          <w:i/>
          <w:iCs/>
          <w:color w:val="000000" w:themeColor="text1"/>
        </w:rPr>
        <w:t>Service Level Agreement</w:t>
      </w:r>
      <w:r w:rsidRPr="004203AD">
        <w:rPr>
          <w:rFonts w:ascii="Arial" w:hAnsi="Arial" w:cs="Arial"/>
          <w:i/>
          <w:iCs/>
          <w:color w:val="000000" w:themeColor="text1"/>
        </w:rPr>
        <w:t>s</w:t>
      </w:r>
      <w:r w:rsidRPr="004203AD">
        <w:rPr>
          <w:rFonts w:ascii="Arial" w:hAnsi="Arial" w:cs="Arial"/>
          <w:color w:val="000000" w:themeColor="text1"/>
        </w:rPr>
        <w:t xml:space="preserve">. Available at </w:t>
      </w:r>
      <w:hyperlink r:id="rId60" w:history="1">
        <w:r w:rsidRPr="004203AD">
          <w:rPr>
            <w:rStyle w:val="Hyperlink"/>
            <w:rFonts w:ascii="Arial" w:hAnsi="Arial" w:cs="Arial"/>
          </w:rPr>
          <w:t>Service Level Agreements (keystonelaw.com)</w:t>
        </w:r>
      </w:hyperlink>
      <w:r w:rsidRPr="004203AD">
        <w:rPr>
          <w:rFonts w:ascii="Arial" w:hAnsi="Arial" w:cs="Arial"/>
        </w:rPr>
        <w:t xml:space="preserve"> </w:t>
      </w:r>
      <w:hyperlink r:id="rId61" w:history="1">
        <w:r w:rsidRPr="004203AD">
          <w:rPr>
            <w:rStyle w:val="Hyperlink"/>
            <w:rFonts w:ascii="Arial" w:hAnsi="Arial" w:cs="Arial"/>
          </w:rPr>
          <w:t>Service Level Agreements (keystonelaw.com)</w:t>
        </w:r>
      </w:hyperlink>
      <w:r w:rsidRPr="004203AD">
        <w:rPr>
          <w:rFonts w:ascii="Arial" w:hAnsi="Arial" w:cs="Arial"/>
        </w:rPr>
        <w:t xml:space="preserve">. </w:t>
      </w:r>
      <w:hyperlink r:id="rId62" w:history="1">
        <w:r w:rsidRPr="004203AD">
          <w:rPr>
            <w:rStyle w:val="Hyperlink"/>
            <w:rFonts w:ascii="Arial" w:hAnsi="Arial" w:cs="Arial"/>
          </w:rPr>
          <w:t>Service Level Agreements (keystonelaw.com)</w:t>
        </w:r>
      </w:hyperlink>
      <w:r w:rsidRPr="004203AD">
        <w:rPr>
          <w:rFonts w:ascii="Arial" w:hAnsi="Arial" w:cs="Arial"/>
        </w:rPr>
        <w:t xml:space="preserve"> (Accessed: 22</w:t>
      </w:r>
      <w:r w:rsidRPr="004203AD">
        <w:rPr>
          <w:rFonts w:ascii="Arial" w:hAnsi="Arial" w:cs="Arial"/>
          <w:vertAlign w:val="superscript"/>
        </w:rPr>
        <w:t>nd</w:t>
      </w:r>
      <w:r w:rsidRPr="004203AD">
        <w:rPr>
          <w:rFonts w:ascii="Arial" w:hAnsi="Arial" w:cs="Arial"/>
        </w:rPr>
        <w:t xml:space="preserve"> November 2021)</w:t>
      </w:r>
    </w:p>
    <w:p w14:paraId="5311A76F" w14:textId="67512B0F" w:rsidR="00F1490F" w:rsidRPr="00F1490F" w:rsidRDefault="00F1490F" w:rsidP="0053243A">
      <w:pPr>
        <w:spacing w:after="0" w:line="240" w:lineRule="auto"/>
        <w:rPr>
          <w:rFonts w:ascii="Arial" w:hAnsi="Arial" w:cs="Arial"/>
        </w:rPr>
      </w:pPr>
    </w:p>
    <w:p w14:paraId="5BD5BB1C" w14:textId="2BF7943B" w:rsidR="0013700A" w:rsidRPr="0013700A" w:rsidRDefault="0013700A" w:rsidP="0053243A">
      <w:pPr>
        <w:spacing w:after="0" w:line="240" w:lineRule="auto"/>
        <w:rPr>
          <w:rFonts w:ascii="Arial" w:hAnsi="Arial" w:cs="Arial"/>
          <w:iCs/>
        </w:rPr>
      </w:pPr>
      <w:r>
        <w:rPr>
          <w:rFonts w:ascii="Arial" w:hAnsi="Arial" w:cs="Arial"/>
        </w:rPr>
        <w:t>Medacs (n.d.) S</w:t>
      </w:r>
      <w:r w:rsidRPr="0013700A">
        <w:rPr>
          <w:rFonts w:ascii="Arial" w:hAnsi="Arial" w:cs="Arial"/>
          <w:i/>
        </w:rPr>
        <w:t>taff Bank</w:t>
      </w:r>
      <w:r w:rsidRPr="0013700A">
        <w:rPr>
          <w:rFonts w:ascii="Arial" w:hAnsi="Arial" w:cs="Arial"/>
          <w:iCs/>
        </w:rPr>
        <w:t xml:space="preserve">. Available at </w:t>
      </w:r>
      <w:hyperlink r:id="rId63" w:history="1">
        <w:r w:rsidRPr="0013700A">
          <w:rPr>
            <w:rStyle w:val="Hyperlink"/>
            <w:rFonts w:ascii="Arial" w:hAnsi="Arial" w:cs="Arial"/>
          </w:rPr>
          <w:t>Staff Bank | Medacs Healthcare</w:t>
        </w:r>
      </w:hyperlink>
      <w:r w:rsidRPr="0013700A">
        <w:rPr>
          <w:rFonts w:ascii="Arial" w:hAnsi="Arial" w:cs="Arial"/>
        </w:rPr>
        <w:t>. (Accessed: 22</w:t>
      </w:r>
      <w:r w:rsidRPr="0013700A">
        <w:rPr>
          <w:rFonts w:ascii="Arial" w:hAnsi="Arial" w:cs="Arial"/>
          <w:vertAlign w:val="superscript"/>
        </w:rPr>
        <w:t>nd</w:t>
      </w:r>
      <w:r w:rsidRPr="0013700A">
        <w:rPr>
          <w:rFonts w:ascii="Arial" w:hAnsi="Arial" w:cs="Arial"/>
        </w:rPr>
        <w:t xml:space="preserve"> November 2021)</w:t>
      </w:r>
    </w:p>
    <w:p w14:paraId="62CB94EC" w14:textId="77777777" w:rsidR="0013700A" w:rsidRDefault="0013700A" w:rsidP="0053243A">
      <w:pPr>
        <w:spacing w:after="0" w:line="240" w:lineRule="auto"/>
        <w:rPr>
          <w:rFonts w:ascii="Arial" w:hAnsi="Arial" w:cs="Arial"/>
        </w:rPr>
      </w:pPr>
    </w:p>
    <w:p w14:paraId="2FEDC135" w14:textId="445AF1A6" w:rsidR="00F1490F" w:rsidRDefault="00F1490F" w:rsidP="0053243A">
      <w:pPr>
        <w:spacing w:after="0" w:line="240" w:lineRule="auto"/>
        <w:rPr>
          <w:rFonts w:ascii="Arial" w:hAnsi="Arial" w:cs="Arial"/>
        </w:rPr>
      </w:pPr>
      <w:r w:rsidRPr="00F1490F">
        <w:rPr>
          <w:rFonts w:ascii="Arial" w:hAnsi="Arial" w:cs="Arial"/>
        </w:rPr>
        <w:t>NHS England (2021)</w:t>
      </w:r>
      <w:r w:rsidRPr="00F1490F">
        <w:rPr>
          <w:rFonts w:ascii="Arial" w:hAnsi="Arial" w:cs="Arial"/>
          <w:i/>
          <w:iCs/>
        </w:rPr>
        <w:t xml:space="preserve"> The 2021/22 aligned payment and incentive approach. </w:t>
      </w:r>
      <w:r w:rsidRPr="00F1490F">
        <w:rPr>
          <w:rFonts w:ascii="Arial" w:hAnsi="Arial" w:cs="Arial"/>
        </w:rPr>
        <w:t xml:space="preserve">Available at </w:t>
      </w:r>
      <w:hyperlink r:id="rId64" w:history="1">
        <w:r w:rsidRPr="00F1490F">
          <w:rPr>
            <w:rStyle w:val="Hyperlink"/>
            <w:rFonts w:ascii="Arial" w:hAnsi="Arial" w:cs="Arial"/>
          </w:rPr>
          <w:t>Consultation on the 2021/22 national tariff (england.nhs.uk)</w:t>
        </w:r>
      </w:hyperlink>
      <w:r w:rsidRPr="00F1490F">
        <w:rPr>
          <w:rFonts w:ascii="Arial" w:hAnsi="Arial" w:cs="Arial"/>
        </w:rPr>
        <w:t>. (Accessed: 22</w:t>
      </w:r>
      <w:r w:rsidRPr="00F1490F">
        <w:rPr>
          <w:rFonts w:ascii="Arial" w:hAnsi="Arial" w:cs="Arial"/>
          <w:vertAlign w:val="superscript"/>
        </w:rPr>
        <w:t>nd</w:t>
      </w:r>
      <w:r w:rsidRPr="00F1490F">
        <w:rPr>
          <w:rFonts w:ascii="Arial" w:hAnsi="Arial" w:cs="Arial"/>
        </w:rPr>
        <w:t xml:space="preserve"> November 2021)</w:t>
      </w:r>
    </w:p>
    <w:p w14:paraId="6FF545DE" w14:textId="2F864A50" w:rsidR="004802B8" w:rsidRDefault="004802B8" w:rsidP="0053243A">
      <w:pPr>
        <w:spacing w:after="0" w:line="240" w:lineRule="auto"/>
        <w:rPr>
          <w:rFonts w:ascii="Arial" w:hAnsi="Arial" w:cs="Arial"/>
        </w:rPr>
      </w:pPr>
    </w:p>
    <w:p w14:paraId="40B7C13B" w14:textId="71E0073F" w:rsidR="002F6589" w:rsidRPr="002F6589" w:rsidRDefault="002F6589" w:rsidP="002F6589">
      <w:pPr>
        <w:pStyle w:val="Heading1"/>
        <w:shd w:val="clear" w:color="auto" w:fill="FFFFFF"/>
        <w:spacing w:before="0" w:beforeAutospacing="0" w:after="0" w:afterAutospacing="0"/>
        <w:rPr>
          <w:rFonts w:ascii="Arial" w:hAnsi="Arial" w:cs="Arial"/>
          <w:b w:val="0"/>
          <w:bCs w:val="0"/>
          <w:iCs/>
          <w:color w:val="2D2D2D"/>
          <w:sz w:val="8"/>
          <w:szCs w:val="8"/>
        </w:rPr>
      </w:pPr>
      <w:r w:rsidRPr="002F6589">
        <w:rPr>
          <w:rFonts w:ascii="Arial" w:hAnsi="Arial" w:cs="Arial"/>
          <w:b w:val="0"/>
          <w:bCs w:val="0"/>
          <w:sz w:val="22"/>
          <w:szCs w:val="22"/>
        </w:rPr>
        <w:t>Uzialko, A (2021) ‘</w:t>
      </w:r>
      <w:r>
        <w:rPr>
          <w:rFonts w:ascii="Arial" w:hAnsi="Arial" w:cs="Arial"/>
          <w:b w:val="0"/>
          <w:bCs w:val="0"/>
          <w:sz w:val="22"/>
          <w:szCs w:val="22"/>
        </w:rPr>
        <w:t>S</w:t>
      </w:r>
      <w:r w:rsidRPr="002F6589">
        <w:rPr>
          <w:rFonts w:ascii="Arial" w:hAnsi="Arial" w:cs="Arial"/>
          <w:b w:val="0"/>
          <w:bCs w:val="0"/>
          <w:color w:val="2D2D2D"/>
          <w:sz w:val="22"/>
          <w:szCs w:val="22"/>
        </w:rPr>
        <w:t>elf-Assessment: 5 Tips for Writing Your Performance Evaluation</w:t>
      </w:r>
      <w:r>
        <w:rPr>
          <w:rFonts w:ascii="Arial" w:hAnsi="Arial" w:cs="Arial"/>
          <w:b w:val="0"/>
          <w:bCs w:val="0"/>
          <w:color w:val="2D2D2D"/>
          <w:sz w:val="22"/>
          <w:szCs w:val="22"/>
        </w:rPr>
        <w:t xml:space="preserve">’ in </w:t>
      </w:r>
      <w:r>
        <w:rPr>
          <w:rFonts w:ascii="Arial" w:hAnsi="Arial" w:cs="Arial"/>
          <w:b w:val="0"/>
          <w:bCs w:val="0"/>
          <w:i/>
          <w:iCs/>
          <w:color w:val="2D2D2D"/>
          <w:sz w:val="22"/>
          <w:szCs w:val="22"/>
        </w:rPr>
        <w:t xml:space="preserve">Business News Daily. </w:t>
      </w:r>
      <w:r>
        <w:rPr>
          <w:rFonts w:ascii="Arial" w:hAnsi="Arial" w:cs="Arial"/>
          <w:b w:val="0"/>
          <w:bCs w:val="0"/>
          <w:iCs/>
          <w:color w:val="2D2D2D"/>
          <w:sz w:val="22"/>
          <w:szCs w:val="22"/>
        </w:rPr>
        <w:t xml:space="preserve">Available at </w:t>
      </w:r>
      <w:hyperlink r:id="rId65" w:history="1">
        <w:r w:rsidRPr="002F6589">
          <w:rPr>
            <w:rStyle w:val="Hyperlink"/>
            <w:rFonts w:ascii="Arial" w:hAnsi="Arial" w:cs="Arial"/>
            <w:b w:val="0"/>
            <w:bCs w:val="0"/>
            <w:sz w:val="22"/>
            <w:szCs w:val="22"/>
          </w:rPr>
          <w:t>How to Write a Performance Evaluation Self-Assessment - businessnewsdaily.com</w:t>
        </w:r>
      </w:hyperlink>
      <w:r>
        <w:rPr>
          <w:rFonts w:ascii="Arial" w:hAnsi="Arial" w:cs="Arial"/>
          <w:b w:val="0"/>
          <w:bCs w:val="0"/>
          <w:sz w:val="22"/>
          <w:szCs w:val="22"/>
        </w:rPr>
        <w:t>. (Accessed: 23</w:t>
      </w:r>
      <w:r w:rsidRPr="002F6589">
        <w:rPr>
          <w:rFonts w:ascii="Arial" w:hAnsi="Arial" w:cs="Arial"/>
          <w:b w:val="0"/>
          <w:bCs w:val="0"/>
          <w:sz w:val="22"/>
          <w:szCs w:val="22"/>
          <w:vertAlign w:val="superscript"/>
        </w:rPr>
        <w:t>rd</w:t>
      </w:r>
      <w:r>
        <w:rPr>
          <w:rFonts w:ascii="Arial" w:hAnsi="Arial" w:cs="Arial"/>
          <w:b w:val="0"/>
          <w:bCs w:val="0"/>
          <w:sz w:val="22"/>
          <w:szCs w:val="22"/>
        </w:rPr>
        <w:t xml:space="preserve"> November 2021)</w:t>
      </w:r>
    </w:p>
    <w:p w14:paraId="23EB6386" w14:textId="647CC3EE" w:rsidR="004802B8" w:rsidRDefault="004802B8" w:rsidP="0053243A">
      <w:pPr>
        <w:spacing w:after="0" w:line="240" w:lineRule="auto"/>
        <w:rPr>
          <w:rFonts w:ascii="Arial" w:hAnsi="Arial" w:cs="Arial"/>
        </w:rPr>
      </w:pPr>
    </w:p>
    <w:p w14:paraId="310E1F9A" w14:textId="05DF35A9" w:rsidR="004802B8" w:rsidRDefault="004802B8" w:rsidP="0053243A">
      <w:pPr>
        <w:spacing w:after="0" w:line="240" w:lineRule="auto"/>
        <w:rPr>
          <w:rFonts w:ascii="Arial" w:hAnsi="Arial" w:cs="Arial"/>
        </w:rPr>
      </w:pPr>
    </w:p>
    <w:p w14:paraId="5F1A3849" w14:textId="0BEE2296" w:rsidR="004802B8" w:rsidRDefault="004802B8" w:rsidP="0053243A">
      <w:pPr>
        <w:spacing w:after="0" w:line="240" w:lineRule="auto"/>
        <w:rPr>
          <w:rFonts w:ascii="Arial" w:hAnsi="Arial" w:cs="Arial"/>
        </w:rPr>
      </w:pPr>
    </w:p>
    <w:p w14:paraId="49B194B5" w14:textId="3CA2B0C8" w:rsidR="004802B8" w:rsidRDefault="004802B8">
      <w:pPr>
        <w:rPr>
          <w:rFonts w:ascii="Arial" w:hAnsi="Arial" w:cs="Arial"/>
        </w:rPr>
      </w:pPr>
      <w:r>
        <w:rPr>
          <w:rFonts w:ascii="Arial" w:hAnsi="Arial" w:cs="Arial"/>
        </w:rPr>
        <w:br w:type="page"/>
      </w:r>
    </w:p>
    <w:p w14:paraId="0CE51706" w14:textId="1B9BBD7E" w:rsidR="004802B8" w:rsidRDefault="004802B8" w:rsidP="0053243A">
      <w:pPr>
        <w:spacing w:after="0" w:line="240" w:lineRule="auto"/>
        <w:rPr>
          <w:rFonts w:ascii="Arial" w:hAnsi="Arial" w:cs="Arial"/>
          <w:b/>
          <w:bCs/>
          <w:color w:val="000000" w:themeColor="text1"/>
        </w:rPr>
      </w:pPr>
      <w:r>
        <w:rPr>
          <w:rFonts w:ascii="Arial" w:hAnsi="Arial" w:cs="Arial"/>
          <w:b/>
          <w:bCs/>
          <w:color w:val="000000" w:themeColor="text1"/>
        </w:rPr>
        <w:lastRenderedPageBreak/>
        <w:t>Evidence for Learning Objective 3</w:t>
      </w:r>
    </w:p>
    <w:p w14:paraId="5CBB18D1" w14:textId="77777777" w:rsidR="004802B8" w:rsidRDefault="004802B8" w:rsidP="0053243A">
      <w:pPr>
        <w:spacing w:after="0" w:line="240" w:lineRule="auto"/>
        <w:rPr>
          <w:rFonts w:ascii="Arial" w:hAnsi="Arial" w:cs="Arial"/>
          <w:b/>
          <w:bCs/>
          <w:color w:val="000000" w:themeColor="text1"/>
        </w:rPr>
      </w:pPr>
    </w:p>
    <w:p w14:paraId="262CDED5" w14:textId="4BB0E7D8" w:rsidR="004802B8" w:rsidRDefault="004802B8" w:rsidP="0053243A">
      <w:pPr>
        <w:spacing w:after="0" w:line="240" w:lineRule="auto"/>
        <w:rPr>
          <w:rFonts w:ascii="Arial" w:hAnsi="Arial" w:cs="Arial"/>
          <w:b/>
          <w:bCs/>
          <w:color w:val="000000" w:themeColor="text1"/>
        </w:rPr>
      </w:pPr>
      <w:r>
        <w:rPr>
          <w:rFonts w:ascii="Arial" w:hAnsi="Arial" w:cs="Arial"/>
          <w:b/>
          <w:bCs/>
          <w:color w:val="000000" w:themeColor="text1"/>
        </w:rPr>
        <w:t>Evidence 3.1 – commission savings summary</w:t>
      </w:r>
    </w:p>
    <w:p w14:paraId="5783D9DF" w14:textId="3B1A0B9F" w:rsidR="004802B8" w:rsidRDefault="003F7A91" w:rsidP="0053243A">
      <w:pPr>
        <w:spacing w:after="0" w:line="240" w:lineRule="auto"/>
        <w:rPr>
          <w:rFonts w:ascii="Arial" w:hAnsi="Arial" w:cs="Arial"/>
          <w:b/>
          <w:bCs/>
          <w:color w:val="000000" w:themeColor="text1"/>
        </w:rPr>
      </w:pPr>
      <w:r>
        <w:rPr>
          <w:noProof/>
        </w:rPr>
        <w:drawing>
          <wp:inline distT="0" distB="0" distL="0" distR="0" wp14:anchorId="713CB2F8" wp14:editId="2C107BB7">
            <wp:extent cx="5731510" cy="263017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5731510" cy="2630170"/>
                    </a:xfrm>
                    <a:prstGeom prst="rect">
                      <a:avLst/>
                    </a:prstGeom>
                  </pic:spPr>
                </pic:pic>
              </a:graphicData>
            </a:graphic>
          </wp:inline>
        </w:drawing>
      </w:r>
    </w:p>
    <w:p w14:paraId="77D90E1D" w14:textId="77777777" w:rsidR="004802B8" w:rsidRDefault="004802B8" w:rsidP="0053243A">
      <w:pPr>
        <w:spacing w:after="0" w:line="240" w:lineRule="auto"/>
        <w:rPr>
          <w:rFonts w:ascii="Arial" w:hAnsi="Arial" w:cs="Arial"/>
          <w:b/>
          <w:bCs/>
          <w:color w:val="000000" w:themeColor="text1"/>
        </w:rPr>
      </w:pPr>
    </w:p>
    <w:p w14:paraId="43369F28" w14:textId="2BE47E96" w:rsidR="004802B8" w:rsidRPr="004802B8" w:rsidRDefault="004802B8" w:rsidP="0053243A">
      <w:pPr>
        <w:spacing w:after="0" w:line="240" w:lineRule="auto"/>
        <w:rPr>
          <w:rFonts w:ascii="Arial" w:hAnsi="Arial" w:cs="Arial"/>
          <w:b/>
          <w:bCs/>
          <w:color w:val="000000" w:themeColor="text1"/>
        </w:rPr>
      </w:pPr>
      <w:r w:rsidRPr="004802B8">
        <w:rPr>
          <w:rFonts w:ascii="Arial" w:hAnsi="Arial" w:cs="Arial"/>
          <w:b/>
          <w:bCs/>
          <w:color w:val="000000" w:themeColor="text1"/>
        </w:rPr>
        <w:t>Evidence 3.</w:t>
      </w:r>
      <w:r>
        <w:rPr>
          <w:rFonts w:ascii="Arial" w:hAnsi="Arial" w:cs="Arial"/>
          <w:b/>
          <w:bCs/>
          <w:color w:val="000000" w:themeColor="text1"/>
        </w:rPr>
        <w:t>2</w:t>
      </w:r>
      <w:r w:rsidRPr="004802B8">
        <w:rPr>
          <w:rFonts w:ascii="Arial" w:hAnsi="Arial" w:cs="Arial"/>
          <w:b/>
          <w:bCs/>
          <w:color w:val="000000" w:themeColor="text1"/>
        </w:rPr>
        <w:t xml:space="preserve"> – Email from service lead seeking advice on booking an agency worker</w:t>
      </w:r>
    </w:p>
    <w:p w14:paraId="74E518BA" w14:textId="2C018E88" w:rsidR="004802B8" w:rsidRDefault="004802B8" w:rsidP="0053243A">
      <w:pPr>
        <w:spacing w:after="0" w:line="240" w:lineRule="auto"/>
        <w:rPr>
          <w:rFonts w:ascii="Arial" w:hAnsi="Arial" w:cs="Arial"/>
          <w:color w:val="000000" w:themeColor="text1"/>
        </w:rPr>
      </w:pPr>
    </w:p>
    <w:p w14:paraId="52C5B7B2" w14:textId="13732D90" w:rsidR="003F7A91" w:rsidRDefault="003F7A91" w:rsidP="0053243A">
      <w:pPr>
        <w:spacing w:after="0" w:line="240" w:lineRule="auto"/>
        <w:rPr>
          <w:rFonts w:ascii="Arial" w:hAnsi="Arial" w:cs="Arial"/>
          <w:color w:val="000000" w:themeColor="text1"/>
        </w:rPr>
      </w:pPr>
      <w:r>
        <w:rPr>
          <w:noProof/>
        </w:rPr>
        <w:drawing>
          <wp:inline distT="0" distB="0" distL="0" distR="0" wp14:anchorId="44A7A74F" wp14:editId="67D52968">
            <wp:extent cx="5731510" cy="2537460"/>
            <wp:effectExtent l="0" t="0" r="254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1510" cy="2537460"/>
                    </a:xfrm>
                    <a:prstGeom prst="rect">
                      <a:avLst/>
                    </a:prstGeom>
                  </pic:spPr>
                </pic:pic>
              </a:graphicData>
            </a:graphic>
          </wp:inline>
        </w:drawing>
      </w:r>
    </w:p>
    <w:p w14:paraId="0BC3D13C" w14:textId="77777777" w:rsidR="003F7A91" w:rsidRDefault="003F7A91" w:rsidP="0053243A">
      <w:pPr>
        <w:spacing w:after="0" w:line="240" w:lineRule="auto"/>
        <w:rPr>
          <w:rFonts w:ascii="Arial" w:hAnsi="Arial" w:cs="Arial"/>
          <w:color w:val="000000" w:themeColor="text1"/>
        </w:rPr>
      </w:pPr>
    </w:p>
    <w:p w14:paraId="189019EC" w14:textId="77777777" w:rsidR="008928C4" w:rsidRDefault="008928C4">
      <w:pPr>
        <w:rPr>
          <w:rFonts w:ascii="Arial" w:hAnsi="Arial" w:cs="Arial"/>
          <w:color w:val="000000" w:themeColor="text1"/>
        </w:rPr>
      </w:pPr>
    </w:p>
    <w:p w14:paraId="7533030A" w14:textId="77777777" w:rsidR="008928C4" w:rsidRDefault="008928C4">
      <w:pPr>
        <w:rPr>
          <w:rFonts w:ascii="Arial" w:hAnsi="Arial" w:cs="Arial"/>
          <w:color w:val="000000" w:themeColor="text1"/>
        </w:rPr>
      </w:pPr>
    </w:p>
    <w:p w14:paraId="7F397C63" w14:textId="77777777" w:rsidR="008928C4" w:rsidRDefault="008928C4">
      <w:pPr>
        <w:rPr>
          <w:rFonts w:ascii="Arial" w:hAnsi="Arial" w:cs="Arial"/>
          <w:color w:val="000000" w:themeColor="text1"/>
        </w:rPr>
      </w:pPr>
    </w:p>
    <w:p w14:paraId="6BD69DA5" w14:textId="77777777" w:rsidR="008928C4" w:rsidRDefault="008928C4">
      <w:pPr>
        <w:rPr>
          <w:rFonts w:ascii="Arial" w:hAnsi="Arial" w:cs="Arial"/>
          <w:color w:val="000000" w:themeColor="text1"/>
        </w:rPr>
      </w:pPr>
    </w:p>
    <w:p w14:paraId="4CA00FE2" w14:textId="77777777" w:rsidR="008928C4" w:rsidRDefault="008928C4">
      <w:pPr>
        <w:rPr>
          <w:rFonts w:ascii="Arial" w:hAnsi="Arial" w:cs="Arial"/>
          <w:color w:val="000000" w:themeColor="text1"/>
        </w:rPr>
      </w:pPr>
    </w:p>
    <w:p w14:paraId="6F5759A0" w14:textId="77777777" w:rsidR="008928C4" w:rsidRDefault="008928C4">
      <w:pPr>
        <w:rPr>
          <w:rFonts w:ascii="Arial" w:hAnsi="Arial" w:cs="Arial"/>
          <w:color w:val="000000" w:themeColor="text1"/>
        </w:rPr>
      </w:pPr>
    </w:p>
    <w:p w14:paraId="43C2FD21" w14:textId="77777777" w:rsidR="008928C4" w:rsidRDefault="008928C4">
      <w:pPr>
        <w:rPr>
          <w:rFonts w:ascii="Arial" w:hAnsi="Arial" w:cs="Arial"/>
          <w:color w:val="000000" w:themeColor="text1"/>
        </w:rPr>
      </w:pPr>
    </w:p>
    <w:p w14:paraId="7E59B532" w14:textId="77777777" w:rsidR="008928C4" w:rsidRDefault="008928C4">
      <w:pPr>
        <w:rPr>
          <w:rFonts w:ascii="Arial" w:hAnsi="Arial" w:cs="Arial"/>
          <w:color w:val="000000" w:themeColor="text1"/>
        </w:rPr>
      </w:pPr>
    </w:p>
    <w:p w14:paraId="765F2A2C" w14:textId="77777777" w:rsidR="008928C4" w:rsidRDefault="008928C4">
      <w:pPr>
        <w:rPr>
          <w:rFonts w:ascii="Arial" w:hAnsi="Arial" w:cs="Arial"/>
          <w:color w:val="000000" w:themeColor="text1"/>
        </w:rPr>
      </w:pPr>
    </w:p>
    <w:p w14:paraId="5F547999" w14:textId="77777777" w:rsidR="008928C4" w:rsidRDefault="008928C4">
      <w:pPr>
        <w:rPr>
          <w:rFonts w:ascii="Arial" w:hAnsi="Arial" w:cs="Arial"/>
          <w:color w:val="000000" w:themeColor="text1"/>
        </w:rPr>
      </w:pPr>
    </w:p>
    <w:p w14:paraId="4764C957" w14:textId="77777777" w:rsidR="008928C4" w:rsidRDefault="008928C4">
      <w:pPr>
        <w:rPr>
          <w:rFonts w:ascii="Arial" w:hAnsi="Arial" w:cs="Arial"/>
          <w:color w:val="000000" w:themeColor="text1"/>
        </w:rPr>
      </w:pPr>
    </w:p>
    <w:p w14:paraId="3B507179" w14:textId="5F77A49C" w:rsidR="008928C4" w:rsidRPr="008928C4" w:rsidRDefault="008928C4" w:rsidP="008928C4">
      <w:pPr>
        <w:spacing w:after="0" w:line="240" w:lineRule="auto"/>
        <w:rPr>
          <w:rFonts w:ascii="Arial" w:hAnsi="Arial" w:cs="Arial"/>
          <w:b/>
          <w:bCs/>
          <w:color w:val="000000" w:themeColor="text1"/>
        </w:rPr>
      </w:pPr>
      <w:r w:rsidRPr="008928C4">
        <w:rPr>
          <w:rFonts w:ascii="Arial" w:hAnsi="Arial" w:cs="Arial"/>
          <w:b/>
          <w:bCs/>
          <w:color w:val="000000" w:themeColor="text1"/>
        </w:rPr>
        <w:t>Evidence 3.3 – Extract from WfIS Programme Group</w:t>
      </w:r>
    </w:p>
    <w:p w14:paraId="4864B801" w14:textId="267EFCCE" w:rsidR="006F5F21" w:rsidRDefault="008928C4">
      <w:pPr>
        <w:rPr>
          <w:rFonts w:ascii="Arial" w:hAnsi="Arial" w:cs="Arial"/>
          <w:color w:val="000000" w:themeColor="text1"/>
        </w:rPr>
      </w:pPr>
      <w:r>
        <w:rPr>
          <w:noProof/>
        </w:rPr>
        <w:drawing>
          <wp:inline distT="0" distB="0" distL="0" distR="0" wp14:anchorId="103427B4" wp14:editId="122BB362">
            <wp:extent cx="4705350" cy="33458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4722625" cy="3358099"/>
                    </a:xfrm>
                    <a:prstGeom prst="rect">
                      <a:avLst/>
                    </a:prstGeom>
                  </pic:spPr>
                </pic:pic>
              </a:graphicData>
            </a:graphic>
          </wp:inline>
        </w:drawing>
      </w:r>
    </w:p>
    <w:p w14:paraId="16A4B620" w14:textId="77777777" w:rsidR="00DC3ADC" w:rsidRDefault="00DC3ADC">
      <w:pPr>
        <w:rPr>
          <w:rFonts w:ascii="Arial" w:hAnsi="Arial" w:cs="Arial"/>
          <w:color w:val="000000" w:themeColor="text1"/>
        </w:rPr>
      </w:pPr>
    </w:p>
    <w:p w14:paraId="6C73795F" w14:textId="6A708703" w:rsidR="008928C4" w:rsidRDefault="008928C4">
      <w:pPr>
        <w:rPr>
          <w:rFonts w:ascii="Arial" w:hAnsi="Arial" w:cs="Arial"/>
          <w:color w:val="000000" w:themeColor="text1"/>
        </w:rPr>
      </w:pPr>
      <w:r>
        <w:rPr>
          <w:noProof/>
        </w:rPr>
        <w:drawing>
          <wp:inline distT="0" distB="0" distL="0" distR="0" wp14:anchorId="2707C5C4" wp14:editId="399248A6">
            <wp:extent cx="4794250" cy="4742196"/>
            <wp:effectExtent l="0" t="0" r="635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4802622" cy="4750477"/>
                    </a:xfrm>
                    <a:prstGeom prst="rect">
                      <a:avLst/>
                    </a:prstGeom>
                  </pic:spPr>
                </pic:pic>
              </a:graphicData>
            </a:graphic>
          </wp:inline>
        </w:drawing>
      </w:r>
    </w:p>
    <w:p w14:paraId="79F87154" w14:textId="4B208B4A" w:rsidR="00DC3ADC" w:rsidRDefault="00DC3ADC">
      <w:pPr>
        <w:rPr>
          <w:rFonts w:ascii="Arial" w:hAnsi="Arial" w:cs="Arial"/>
          <w:color w:val="000000" w:themeColor="text1"/>
        </w:rPr>
      </w:pPr>
    </w:p>
    <w:p w14:paraId="3A8C85C0" w14:textId="7E3EBCC3" w:rsidR="00DC3ADC" w:rsidRPr="00DC3ADC" w:rsidRDefault="00DC3ADC" w:rsidP="00DC3ADC">
      <w:pPr>
        <w:spacing w:after="0" w:line="240" w:lineRule="auto"/>
        <w:rPr>
          <w:rFonts w:ascii="Arial" w:hAnsi="Arial" w:cs="Arial"/>
          <w:b/>
          <w:bCs/>
          <w:color w:val="000000" w:themeColor="text1"/>
        </w:rPr>
      </w:pPr>
      <w:r w:rsidRPr="00DC3ADC">
        <w:rPr>
          <w:rFonts w:ascii="Arial" w:hAnsi="Arial" w:cs="Arial"/>
          <w:b/>
          <w:bCs/>
          <w:color w:val="000000" w:themeColor="text1"/>
        </w:rPr>
        <w:t>Evidence 3.4 – Email from line manager confirming my contribution to the change management process</w:t>
      </w:r>
    </w:p>
    <w:p w14:paraId="7186A4AF" w14:textId="71C0B6D3" w:rsidR="004802B8" w:rsidRDefault="006F5F21" w:rsidP="0053243A">
      <w:pPr>
        <w:spacing w:after="0" w:line="240" w:lineRule="auto"/>
        <w:rPr>
          <w:rFonts w:ascii="Arial" w:hAnsi="Arial" w:cs="Arial"/>
          <w:color w:val="000000" w:themeColor="text1"/>
        </w:rPr>
      </w:pPr>
      <w:r>
        <w:rPr>
          <w:noProof/>
        </w:rPr>
        <w:drawing>
          <wp:inline distT="0" distB="0" distL="0" distR="0" wp14:anchorId="34A8A181" wp14:editId="62D68BC7">
            <wp:extent cx="5969000" cy="2471983"/>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981605" cy="2477203"/>
                    </a:xfrm>
                    <a:prstGeom prst="rect">
                      <a:avLst/>
                    </a:prstGeom>
                  </pic:spPr>
                </pic:pic>
              </a:graphicData>
            </a:graphic>
          </wp:inline>
        </w:drawing>
      </w:r>
    </w:p>
    <w:p w14:paraId="0932BAE9" w14:textId="7A3932AA" w:rsidR="00EF47B4" w:rsidRDefault="00EF47B4" w:rsidP="0053243A">
      <w:pPr>
        <w:spacing w:after="0" w:line="240" w:lineRule="auto"/>
        <w:rPr>
          <w:rFonts w:ascii="Arial" w:hAnsi="Arial" w:cs="Arial"/>
          <w:color w:val="000000" w:themeColor="text1"/>
        </w:rPr>
      </w:pPr>
    </w:p>
    <w:p w14:paraId="7F59A288" w14:textId="43FA10F8" w:rsidR="00EF47B4" w:rsidRDefault="00EF47B4" w:rsidP="0053243A">
      <w:pPr>
        <w:spacing w:after="0" w:line="240" w:lineRule="auto"/>
        <w:rPr>
          <w:rFonts w:ascii="Arial" w:hAnsi="Arial" w:cs="Arial"/>
          <w:b/>
          <w:bCs/>
        </w:rPr>
      </w:pPr>
      <w:r w:rsidRPr="00EF47B4">
        <w:rPr>
          <w:rFonts w:ascii="Arial" w:hAnsi="Arial" w:cs="Arial"/>
          <w:b/>
          <w:bCs/>
        </w:rPr>
        <w:t>Evidence 3.5 - email from new service provider confirming support and contribution to the change management process</w:t>
      </w:r>
    </w:p>
    <w:p w14:paraId="6B69DA73" w14:textId="56EE5E3E" w:rsidR="00C07058" w:rsidRDefault="00C07058" w:rsidP="0053243A">
      <w:pPr>
        <w:spacing w:after="0" w:line="240" w:lineRule="auto"/>
        <w:rPr>
          <w:rFonts w:ascii="Arial" w:hAnsi="Arial" w:cs="Arial"/>
          <w:b/>
          <w:bCs/>
        </w:rPr>
      </w:pPr>
    </w:p>
    <w:p w14:paraId="11A26318" w14:textId="1D64F6C9" w:rsidR="00C07058" w:rsidRDefault="00C07058" w:rsidP="0053243A">
      <w:pPr>
        <w:spacing w:after="0" w:line="240" w:lineRule="auto"/>
        <w:rPr>
          <w:rFonts w:ascii="Arial" w:hAnsi="Arial" w:cs="Arial"/>
          <w:b/>
          <w:bCs/>
        </w:rPr>
      </w:pPr>
      <w:r>
        <w:rPr>
          <w:noProof/>
        </w:rPr>
        <w:drawing>
          <wp:inline distT="0" distB="0" distL="0" distR="0" wp14:anchorId="455C4E51" wp14:editId="6FD46548">
            <wp:extent cx="5731510" cy="2257425"/>
            <wp:effectExtent l="0" t="0" r="254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257425"/>
                    </a:xfrm>
                    <a:prstGeom prst="rect">
                      <a:avLst/>
                    </a:prstGeom>
                  </pic:spPr>
                </pic:pic>
              </a:graphicData>
            </a:graphic>
          </wp:inline>
        </w:drawing>
      </w:r>
    </w:p>
    <w:p w14:paraId="4A67AFE5" w14:textId="06D3B8B7" w:rsidR="00C07058" w:rsidRDefault="00C07058" w:rsidP="0053243A">
      <w:pPr>
        <w:spacing w:after="0" w:line="240" w:lineRule="auto"/>
        <w:rPr>
          <w:rFonts w:ascii="Arial" w:hAnsi="Arial" w:cs="Arial"/>
          <w:b/>
          <w:bCs/>
        </w:rPr>
      </w:pPr>
    </w:p>
    <w:p w14:paraId="0361F3C4" w14:textId="51DE8F7E" w:rsidR="00C07058" w:rsidRPr="00EF47B4" w:rsidRDefault="00C07058" w:rsidP="0053243A">
      <w:pPr>
        <w:spacing w:after="0" w:line="240" w:lineRule="auto"/>
        <w:rPr>
          <w:rFonts w:ascii="Arial" w:hAnsi="Arial" w:cs="Arial"/>
          <w:b/>
          <w:bCs/>
          <w:color w:val="000000" w:themeColor="text1"/>
        </w:rPr>
      </w:pPr>
    </w:p>
    <w:sectPr w:rsidR="00C07058" w:rsidRPr="00EF47B4" w:rsidSect="00842D6B">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8D20455" w14:textId="77777777" w:rsidR="001C294C" w:rsidRDefault="001C294C" w:rsidP="00595C47">
      <w:pPr>
        <w:spacing w:after="0" w:line="240" w:lineRule="auto"/>
      </w:pPr>
      <w:r>
        <w:separator/>
      </w:r>
    </w:p>
  </w:endnote>
  <w:endnote w:type="continuationSeparator" w:id="0">
    <w:p w14:paraId="55DBC327" w14:textId="77777777" w:rsidR="001C294C" w:rsidRDefault="001C294C" w:rsidP="00595C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9ED62A" w14:textId="77777777" w:rsidR="001C294C" w:rsidRDefault="001C294C">
    <w:pPr>
      <w:pStyle w:val="Footer"/>
    </w:pPr>
  </w:p>
  <w:p w14:paraId="0F8ADFE1" w14:textId="77777777" w:rsidR="001C294C" w:rsidRDefault="001C294C"/>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84003760"/>
      <w:docPartObj>
        <w:docPartGallery w:val="Page Numbers (Bottom of Page)"/>
        <w:docPartUnique/>
      </w:docPartObj>
    </w:sdtPr>
    <w:sdtEndPr>
      <w:rPr>
        <w:noProof/>
      </w:rPr>
    </w:sdtEndPr>
    <w:sdtContent>
      <w:p w14:paraId="423E43C5" w14:textId="3B8CDE99" w:rsidR="001C294C" w:rsidRDefault="001C294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A5D8733" w14:textId="6BAD5142" w:rsidR="001C294C" w:rsidRPr="00676F04" w:rsidRDefault="001C294C" w:rsidP="00E75DAA">
    <w:pPr>
      <w:pStyle w:val="Footer"/>
      <w:tabs>
        <w:tab w:val="clear" w:pos="4320"/>
        <w:tab w:val="clear" w:pos="8640"/>
        <w:tab w:val="left" w:pos="1701"/>
        <w:tab w:val="right" w:pos="13415"/>
      </w:tabs>
      <w:spacing w:before="120"/>
      <w:ind w:left="851" w:hanging="851"/>
      <w:rPr>
        <w:rFonts w:ascii="Arial" w:hAnsi="Arial" w:cs="Arial"/>
        <w:color w:val="58595B"/>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FDA33DB" w14:textId="77777777" w:rsidR="001C294C" w:rsidRPr="008026DB" w:rsidRDefault="001C294C" w:rsidP="00E75DAA">
    <w:pPr>
      <w:pStyle w:val="Footer"/>
      <w:tabs>
        <w:tab w:val="clear" w:pos="4320"/>
        <w:tab w:val="clear" w:pos="8640"/>
        <w:tab w:val="left" w:pos="1701"/>
        <w:tab w:val="left" w:pos="11446"/>
        <w:tab w:val="right" w:pos="13415"/>
      </w:tabs>
      <w:spacing w:before="120"/>
      <w:rPr>
        <w:rFonts w:ascii="Arial" w:hAnsi="Arial" w:cs="Arial"/>
        <w:color w:val="58595B"/>
        <w:sz w:val="20"/>
      </w:rPr>
    </w:pPr>
    <w:r>
      <w:rPr>
        <w:noProof/>
        <w:lang w:eastAsia="en-GB"/>
      </w:rPr>
      <w:drawing>
        <wp:anchor distT="0" distB="0" distL="114300" distR="114300" simplePos="0" relativeHeight="251660288" behindDoc="0" locked="0" layoutInCell="1" allowOverlap="1" wp14:anchorId="6985F566" wp14:editId="5324294A">
          <wp:simplePos x="0" y="0"/>
          <wp:positionH relativeFrom="column">
            <wp:posOffset>9080767</wp:posOffset>
          </wp:positionH>
          <wp:positionV relativeFrom="paragraph">
            <wp:posOffset>-5343</wp:posOffset>
          </wp:positionV>
          <wp:extent cx="619931" cy="213360"/>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136" cy="213775"/>
                  </a:xfrm>
                  <a:prstGeom prst="rect">
                    <a:avLst/>
                  </a:prstGeom>
                  <a:noFill/>
                </pic:spPr>
              </pic:pic>
            </a:graphicData>
          </a:graphic>
          <wp14:sizeRelH relativeFrom="page">
            <wp14:pctWidth>0</wp14:pctWidth>
          </wp14:sizeRelH>
          <wp14:sizeRelV relativeFrom="page">
            <wp14:pctHeight>0</wp14:pctHeight>
          </wp14:sizeRelV>
        </wp:anchor>
      </w:drawing>
    </w:r>
    <w:r w:rsidRPr="00E758AC">
      <w:rPr>
        <w:rFonts w:ascii="Arial" w:hAnsi="Arial" w:cs="Arial"/>
        <w:color w:val="58595B"/>
        <w:sz w:val="20"/>
      </w:rPr>
      <w:t>CEM1_CIPD Candidate evidence matrix V1.0</w:t>
    </w:r>
    <w:r>
      <w:rPr>
        <w:rFonts w:ascii="Arial" w:hAnsi="Arial" w:cs="Arial"/>
        <w:color w:val="58595B"/>
        <w:sz w:val="20"/>
      </w:rPr>
      <w:t xml:space="preserve"> </w:t>
    </w:r>
    <w:r>
      <w:rPr>
        <w:rFonts w:ascii="Arial" w:hAnsi="Arial" w:cs="Arial"/>
        <w:color w:val="58595B"/>
        <w:sz w:val="20"/>
      </w:rPr>
      <w:tab/>
    </w:r>
    <w:r>
      <w:rPr>
        <w:rFonts w:ascii="Arial" w:hAnsi="Arial" w:cs="Arial"/>
        <w:color w:val="58595B"/>
        <w:sz w:val="2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758E3F8" w14:textId="77777777" w:rsidR="001C294C" w:rsidRDefault="001C294C" w:rsidP="00595C47">
      <w:pPr>
        <w:spacing w:after="0" w:line="240" w:lineRule="auto"/>
      </w:pPr>
      <w:r>
        <w:separator/>
      </w:r>
    </w:p>
  </w:footnote>
  <w:footnote w:type="continuationSeparator" w:id="0">
    <w:p w14:paraId="373256E6" w14:textId="77777777" w:rsidR="001C294C" w:rsidRDefault="001C294C" w:rsidP="00595C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B29851" w14:textId="77777777" w:rsidR="001C294C" w:rsidRPr="00AD15CA" w:rsidRDefault="001C294C" w:rsidP="00E75DAA">
    <w:pPr>
      <w:pStyle w:val="Header"/>
      <w:rPr>
        <w:rFonts w:ascii="Arial" w:hAnsi="Arial" w:cs="Arial"/>
        <w:b/>
        <w:color w:val="520D5D"/>
        <w:sz w:val="16"/>
        <w:szCs w:val="32"/>
      </w:rPr>
    </w:pPr>
  </w:p>
  <w:p w14:paraId="4A8A321E" w14:textId="77777777" w:rsidR="001C294C" w:rsidRPr="00E758AC" w:rsidRDefault="001C294C" w:rsidP="00E75DAA">
    <w:pPr>
      <w:pStyle w:val="Header"/>
      <w:spacing w:before="120" w:after="240"/>
      <w:rPr>
        <w:rFonts w:ascii="Arial" w:hAnsi="Arial" w:cs="Arial"/>
        <w:b/>
        <w:color w:val="520D5D"/>
        <w:sz w:val="28"/>
        <w:szCs w:val="32"/>
      </w:rPr>
    </w:pPr>
    <w:r w:rsidRPr="00E758AC">
      <w:rPr>
        <w:rFonts w:ascii="Arial" w:hAnsi="Arial" w:cs="Arial"/>
        <w:b/>
        <w:color w:val="520D5D"/>
        <w:sz w:val="28"/>
        <w:szCs w:val="32"/>
      </w:rPr>
      <w:t>CIPD Candidate evidence matrix</w:t>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Pr>
        <w:rFonts w:ascii="Arial" w:hAnsi="Arial" w:cs="Arial"/>
        <w:b/>
        <w:color w:val="1F497D"/>
      </w:rPr>
      <w:tab/>
    </w:r>
    <w:r w:rsidRPr="00E758AC">
      <w:rPr>
        <w:rFonts w:ascii="Arial" w:hAnsi="Arial" w:cs="Arial"/>
        <w:b/>
        <w:color w:val="520D5D"/>
        <w:sz w:val="28"/>
      </w:rPr>
      <w:t>(CEM1)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0D7670"/>
    <w:multiLevelType w:val="hybridMultilevel"/>
    <w:tmpl w:val="D1124B9A"/>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1" w15:restartNumberingAfterBreak="0">
    <w:nsid w:val="08137C1E"/>
    <w:multiLevelType w:val="hybridMultilevel"/>
    <w:tmpl w:val="BA46A8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CC06303"/>
    <w:multiLevelType w:val="hybridMultilevel"/>
    <w:tmpl w:val="90EE62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352595"/>
    <w:multiLevelType w:val="hybridMultilevel"/>
    <w:tmpl w:val="EB0E3DF8"/>
    <w:lvl w:ilvl="0" w:tplc="BE0C6502">
      <w:start w:val="1"/>
      <w:numFmt w:val="bullet"/>
      <w:lvlText w:val="•"/>
      <w:lvlJc w:val="left"/>
      <w:pPr>
        <w:tabs>
          <w:tab w:val="num" w:pos="720"/>
        </w:tabs>
        <w:ind w:left="720" w:hanging="360"/>
      </w:pPr>
      <w:rPr>
        <w:rFonts w:ascii="Arial" w:hAnsi="Arial" w:hint="default"/>
      </w:rPr>
    </w:lvl>
    <w:lvl w:ilvl="1" w:tplc="676E3E8C" w:tentative="1">
      <w:start w:val="1"/>
      <w:numFmt w:val="bullet"/>
      <w:lvlText w:val="•"/>
      <w:lvlJc w:val="left"/>
      <w:pPr>
        <w:tabs>
          <w:tab w:val="num" w:pos="1440"/>
        </w:tabs>
        <w:ind w:left="1440" w:hanging="360"/>
      </w:pPr>
      <w:rPr>
        <w:rFonts w:ascii="Arial" w:hAnsi="Arial" w:hint="default"/>
      </w:rPr>
    </w:lvl>
    <w:lvl w:ilvl="2" w:tplc="FCCE04B8" w:tentative="1">
      <w:start w:val="1"/>
      <w:numFmt w:val="bullet"/>
      <w:lvlText w:val="•"/>
      <w:lvlJc w:val="left"/>
      <w:pPr>
        <w:tabs>
          <w:tab w:val="num" w:pos="2160"/>
        </w:tabs>
        <w:ind w:left="2160" w:hanging="360"/>
      </w:pPr>
      <w:rPr>
        <w:rFonts w:ascii="Arial" w:hAnsi="Arial" w:hint="default"/>
      </w:rPr>
    </w:lvl>
    <w:lvl w:ilvl="3" w:tplc="875C62EA" w:tentative="1">
      <w:start w:val="1"/>
      <w:numFmt w:val="bullet"/>
      <w:lvlText w:val="•"/>
      <w:lvlJc w:val="left"/>
      <w:pPr>
        <w:tabs>
          <w:tab w:val="num" w:pos="2880"/>
        </w:tabs>
        <w:ind w:left="2880" w:hanging="360"/>
      </w:pPr>
      <w:rPr>
        <w:rFonts w:ascii="Arial" w:hAnsi="Arial" w:hint="default"/>
      </w:rPr>
    </w:lvl>
    <w:lvl w:ilvl="4" w:tplc="2F486C1A" w:tentative="1">
      <w:start w:val="1"/>
      <w:numFmt w:val="bullet"/>
      <w:lvlText w:val="•"/>
      <w:lvlJc w:val="left"/>
      <w:pPr>
        <w:tabs>
          <w:tab w:val="num" w:pos="3600"/>
        </w:tabs>
        <w:ind w:left="3600" w:hanging="360"/>
      </w:pPr>
      <w:rPr>
        <w:rFonts w:ascii="Arial" w:hAnsi="Arial" w:hint="default"/>
      </w:rPr>
    </w:lvl>
    <w:lvl w:ilvl="5" w:tplc="B2120A24" w:tentative="1">
      <w:start w:val="1"/>
      <w:numFmt w:val="bullet"/>
      <w:lvlText w:val="•"/>
      <w:lvlJc w:val="left"/>
      <w:pPr>
        <w:tabs>
          <w:tab w:val="num" w:pos="4320"/>
        </w:tabs>
        <w:ind w:left="4320" w:hanging="360"/>
      </w:pPr>
      <w:rPr>
        <w:rFonts w:ascii="Arial" w:hAnsi="Arial" w:hint="default"/>
      </w:rPr>
    </w:lvl>
    <w:lvl w:ilvl="6" w:tplc="5F14F3E2" w:tentative="1">
      <w:start w:val="1"/>
      <w:numFmt w:val="bullet"/>
      <w:lvlText w:val="•"/>
      <w:lvlJc w:val="left"/>
      <w:pPr>
        <w:tabs>
          <w:tab w:val="num" w:pos="5040"/>
        </w:tabs>
        <w:ind w:left="5040" w:hanging="360"/>
      </w:pPr>
      <w:rPr>
        <w:rFonts w:ascii="Arial" w:hAnsi="Arial" w:hint="default"/>
      </w:rPr>
    </w:lvl>
    <w:lvl w:ilvl="7" w:tplc="D2828528" w:tentative="1">
      <w:start w:val="1"/>
      <w:numFmt w:val="bullet"/>
      <w:lvlText w:val="•"/>
      <w:lvlJc w:val="left"/>
      <w:pPr>
        <w:tabs>
          <w:tab w:val="num" w:pos="5760"/>
        </w:tabs>
        <w:ind w:left="5760" w:hanging="360"/>
      </w:pPr>
      <w:rPr>
        <w:rFonts w:ascii="Arial" w:hAnsi="Arial" w:hint="default"/>
      </w:rPr>
    </w:lvl>
    <w:lvl w:ilvl="8" w:tplc="CF8A5F6A"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1F75D14"/>
    <w:multiLevelType w:val="hybridMultilevel"/>
    <w:tmpl w:val="3F2E2AA8"/>
    <w:lvl w:ilvl="0" w:tplc="C180EBF6">
      <w:start w:val="1"/>
      <w:numFmt w:val="bullet"/>
      <w:pStyle w:val="Bullets"/>
      <w:lvlText w:val=""/>
      <w:lvlJc w:val="left"/>
      <w:pPr>
        <w:ind w:left="720" w:hanging="360"/>
      </w:pPr>
      <w:rPr>
        <w:rFonts w:ascii="Symbol" w:hAnsi="Symbol"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93B6A"/>
    <w:multiLevelType w:val="hybridMultilevel"/>
    <w:tmpl w:val="0F3E3C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0313BF"/>
    <w:multiLevelType w:val="hybridMultilevel"/>
    <w:tmpl w:val="8368B8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3D50CD0"/>
    <w:multiLevelType w:val="hybridMultilevel"/>
    <w:tmpl w:val="7646F082"/>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8" w15:restartNumberingAfterBreak="0">
    <w:nsid w:val="165C732A"/>
    <w:multiLevelType w:val="hybridMultilevel"/>
    <w:tmpl w:val="B6D0E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C4C4063"/>
    <w:multiLevelType w:val="hybridMultilevel"/>
    <w:tmpl w:val="3192FA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7256D36"/>
    <w:multiLevelType w:val="hybridMultilevel"/>
    <w:tmpl w:val="14FEB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D665FF4"/>
    <w:multiLevelType w:val="hybridMultilevel"/>
    <w:tmpl w:val="C3AA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DB24BBC"/>
    <w:multiLevelType w:val="hybridMultilevel"/>
    <w:tmpl w:val="7C9E1C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3" w15:restartNumberingAfterBreak="0">
    <w:nsid w:val="30916431"/>
    <w:multiLevelType w:val="hybridMultilevel"/>
    <w:tmpl w:val="CF080D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5536444"/>
    <w:multiLevelType w:val="hybridMultilevel"/>
    <w:tmpl w:val="C7884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70A465D"/>
    <w:multiLevelType w:val="hybridMultilevel"/>
    <w:tmpl w:val="44EA5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B515722"/>
    <w:multiLevelType w:val="hybridMultilevel"/>
    <w:tmpl w:val="0930F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17C015E"/>
    <w:multiLevelType w:val="hybridMultilevel"/>
    <w:tmpl w:val="57942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A62865"/>
    <w:multiLevelType w:val="hybridMultilevel"/>
    <w:tmpl w:val="A7307E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CCA30B6"/>
    <w:multiLevelType w:val="hybridMultilevel"/>
    <w:tmpl w:val="CE3C6A2C"/>
    <w:lvl w:ilvl="0" w:tplc="8FB6C4D8">
      <w:start w:val="1"/>
      <w:numFmt w:val="bullet"/>
      <w:lvlText w:val="•"/>
      <w:lvlJc w:val="left"/>
      <w:pPr>
        <w:tabs>
          <w:tab w:val="num" w:pos="720"/>
        </w:tabs>
        <w:ind w:left="720" w:hanging="360"/>
      </w:pPr>
      <w:rPr>
        <w:rFonts w:ascii="Arial" w:hAnsi="Arial" w:hint="default"/>
      </w:rPr>
    </w:lvl>
    <w:lvl w:ilvl="1" w:tplc="49827D90" w:tentative="1">
      <w:start w:val="1"/>
      <w:numFmt w:val="bullet"/>
      <w:lvlText w:val="•"/>
      <w:lvlJc w:val="left"/>
      <w:pPr>
        <w:tabs>
          <w:tab w:val="num" w:pos="1440"/>
        </w:tabs>
        <w:ind w:left="1440" w:hanging="360"/>
      </w:pPr>
      <w:rPr>
        <w:rFonts w:ascii="Arial" w:hAnsi="Arial" w:hint="default"/>
      </w:rPr>
    </w:lvl>
    <w:lvl w:ilvl="2" w:tplc="A16419F4" w:tentative="1">
      <w:start w:val="1"/>
      <w:numFmt w:val="bullet"/>
      <w:lvlText w:val="•"/>
      <w:lvlJc w:val="left"/>
      <w:pPr>
        <w:tabs>
          <w:tab w:val="num" w:pos="2160"/>
        </w:tabs>
        <w:ind w:left="2160" w:hanging="360"/>
      </w:pPr>
      <w:rPr>
        <w:rFonts w:ascii="Arial" w:hAnsi="Arial" w:hint="default"/>
      </w:rPr>
    </w:lvl>
    <w:lvl w:ilvl="3" w:tplc="F8EC2948" w:tentative="1">
      <w:start w:val="1"/>
      <w:numFmt w:val="bullet"/>
      <w:lvlText w:val="•"/>
      <w:lvlJc w:val="left"/>
      <w:pPr>
        <w:tabs>
          <w:tab w:val="num" w:pos="2880"/>
        </w:tabs>
        <w:ind w:left="2880" w:hanging="360"/>
      </w:pPr>
      <w:rPr>
        <w:rFonts w:ascii="Arial" w:hAnsi="Arial" w:hint="default"/>
      </w:rPr>
    </w:lvl>
    <w:lvl w:ilvl="4" w:tplc="2E0288F4" w:tentative="1">
      <w:start w:val="1"/>
      <w:numFmt w:val="bullet"/>
      <w:lvlText w:val="•"/>
      <w:lvlJc w:val="left"/>
      <w:pPr>
        <w:tabs>
          <w:tab w:val="num" w:pos="3600"/>
        </w:tabs>
        <w:ind w:left="3600" w:hanging="360"/>
      </w:pPr>
      <w:rPr>
        <w:rFonts w:ascii="Arial" w:hAnsi="Arial" w:hint="default"/>
      </w:rPr>
    </w:lvl>
    <w:lvl w:ilvl="5" w:tplc="6F5690EA" w:tentative="1">
      <w:start w:val="1"/>
      <w:numFmt w:val="bullet"/>
      <w:lvlText w:val="•"/>
      <w:lvlJc w:val="left"/>
      <w:pPr>
        <w:tabs>
          <w:tab w:val="num" w:pos="4320"/>
        </w:tabs>
        <w:ind w:left="4320" w:hanging="360"/>
      </w:pPr>
      <w:rPr>
        <w:rFonts w:ascii="Arial" w:hAnsi="Arial" w:hint="default"/>
      </w:rPr>
    </w:lvl>
    <w:lvl w:ilvl="6" w:tplc="0B04F4A0" w:tentative="1">
      <w:start w:val="1"/>
      <w:numFmt w:val="bullet"/>
      <w:lvlText w:val="•"/>
      <w:lvlJc w:val="left"/>
      <w:pPr>
        <w:tabs>
          <w:tab w:val="num" w:pos="5040"/>
        </w:tabs>
        <w:ind w:left="5040" w:hanging="360"/>
      </w:pPr>
      <w:rPr>
        <w:rFonts w:ascii="Arial" w:hAnsi="Arial" w:hint="default"/>
      </w:rPr>
    </w:lvl>
    <w:lvl w:ilvl="7" w:tplc="65340E26" w:tentative="1">
      <w:start w:val="1"/>
      <w:numFmt w:val="bullet"/>
      <w:lvlText w:val="•"/>
      <w:lvlJc w:val="left"/>
      <w:pPr>
        <w:tabs>
          <w:tab w:val="num" w:pos="5760"/>
        </w:tabs>
        <w:ind w:left="5760" w:hanging="360"/>
      </w:pPr>
      <w:rPr>
        <w:rFonts w:ascii="Arial" w:hAnsi="Arial" w:hint="default"/>
      </w:rPr>
    </w:lvl>
    <w:lvl w:ilvl="8" w:tplc="4A3C2D4C"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4DB67EAB"/>
    <w:multiLevelType w:val="hybridMultilevel"/>
    <w:tmpl w:val="503A25B8"/>
    <w:lvl w:ilvl="0" w:tplc="08090011">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4E2A6C52"/>
    <w:multiLevelType w:val="hybridMultilevel"/>
    <w:tmpl w:val="8B20C4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0D961CA"/>
    <w:multiLevelType w:val="hybridMultilevel"/>
    <w:tmpl w:val="AFBC7554"/>
    <w:lvl w:ilvl="0" w:tplc="08090001">
      <w:start w:val="1"/>
      <w:numFmt w:val="bullet"/>
      <w:lvlText w:val=""/>
      <w:lvlJc w:val="left"/>
      <w:pPr>
        <w:ind w:left="840" w:hanging="360"/>
      </w:pPr>
      <w:rPr>
        <w:rFonts w:ascii="Symbol" w:hAnsi="Symbol" w:hint="default"/>
      </w:rPr>
    </w:lvl>
    <w:lvl w:ilvl="1" w:tplc="08090003" w:tentative="1">
      <w:start w:val="1"/>
      <w:numFmt w:val="bullet"/>
      <w:lvlText w:val="o"/>
      <w:lvlJc w:val="left"/>
      <w:pPr>
        <w:ind w:left="1560" w:hanging="360"/>
      </w:pPr>
      <w:rPr>
        <w:rFonts w:ascii="Courier New" w:hAnsi="Courier New" w:cs="Courier New" w:hint="default"/>
      </w:rPr>
    </w:lvl>
    <w:lvl w:ilvl="2" w:tplc="08090005" w:tentative="1">
      <w:start w:val="1"/>
      <w:numFmt w:val="bullet"/>
      <w:lvlText w:val=""/>
      <w:lvlJc w:val="left"/>
      <w:pPr>
        <w:ind w:left="2280" w:hanging="360"/>
      </w:pPr>
      <w:rPr>
        <w:rFonts w:ascii="Wingdings" w:hAnsi="Wingdings" w:hint="default"/>
      </w:rPr>
    </w:lvl>
    <w:lvl w:ilvl="3" w:tplc="08090001" w:tentative="1">
      <w:start w:val="1"/>
      <w:numFmt w:val="bullet"/>
      <w:lvlText w:val=""/>
      <w:lvlJc w:val="left"/>
      <w:pPr>
        <w:ind w:left="3000" w:hanging="360"/>
      </w:pPr>
      <w:rPr>
        <w:rFonts w:ascii="Symbol" w:hAnsi="Symbol" w:hint="default"/>
      </w:rPr>
    </w:lvl>
    <w:lvl w:ilvl="4" w:tplc="08090003" w:tentative="1">
      <w:start w:val="1"/>
      <w:numFmt w:val="bullet"/>
      <w:lvlText w:val="o"/>
      <w:lvlJc w:val="left"/>
      <w:pPr>
        <w:ind w:left="3720" w:hanging="360"/>
      </w:pPr>
      <w:rPr>
        <w:rFonts w:ascii="Courier New" w:hAnsi="Courier New" w:cs="Courier New" w:hint="default"/>
      </w:rPr>
    </w:lvl>
    <w:lvl w:ilvl="5" w:tplc="08090005" w:tentative="1">
      <w:start w:val="1"/>
      <w:numFmt w:val="bullet"/>
      <w:lvlText w:val=""/>
      <w:lvlJc w:val="left"/>
      <w:pPr>
        <w:ind w:left="4440" w:hanging="360"/>
      </w:pPr>
      <w:rPr>
        <w:rFonts w:ascii="Wingdings" w:hAnsi="Wingdings" w:hint="default"/>
      </w:rPr>
    </w:lvl>
    <w:lvl w:ilvl="6" w:tplc="08090001" w:tentative="1">
      <w:start w:val="1"/>
      <w:numFmt w:val="bullet"/>
      <w:lvlText w:val=""/>
      <w:lvlJc w:val="left"/>
      <w:pPr>
        <w:ind w:left="5160" w:hanging="360"/>
      </w:pPr>
      <w:rPr>
        <w:rFonts w:ascii="Symbol" w:hAnsi="Symbol" w:hint="default"/>
      </w:rPr>
    </w:lvl>
    <w:lvl w:ilvl="7" w:tplc="08090003" w:tentative="1">
      <w:start w:val="1"/>
      <w:numFmt w:val="bullet"/>
      <w:lvlText w:val="o"/>
      <w:lvlJc w:val="left"/>
      <w:pPr>
        <w:ind w:left="5880" w:hanging="360"/>
      </w:pPr>
      <w:rPr>
        <w:rFonts w:ascii="Courier New" w:hAnsi="Courier New" w:cs="Courier New" w:hint="default"/>
      </w:rPr>
    </w:lvl>
    <w:lvl w:ilvl="8" w:tplc="08090005" w:tentative="1">
      <w:start w:val="1"/>
      <w:numFmt w:val="bullet"/>
      <w:lvlText w:val=""/>
      <w:lvlJc w:val="left"/>
      <w:pPr>
        <w:ind w:left="6600" w:hanging="360"/>
      </w:pPr>
      <w:rPr>
        <w:rFonts w:ascii="Wingdings" w:hAnsi="Wingdings" w:hint="default"/>
      </w:rPr>
    </w:lvl>
  </w:abstractNum>
  <w:abstractNum w:abstractNumId="23" w15:restartNumberingAfterBreak="0">
    <w:nsid w:val="58881D22"/>
    <w:multiLevelType w:val="hybridMultilevel"/>
    <w:tmpl w:val="C89EE7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953029B"/>
    <w:multiLevelType w:val="hybridMultilevel"/>
    <w:tmpl w:val="323CB0FA"/>
    <w:lvl w:ilvl="0" w:tplc="37B4518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DB53717"/>
    <w:multiLevelType w:val="hybridMultilevel"/>
    <w:tmpl w:val="6FAEE04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1A1392B"/>
    <w:multiLevelType w:val="hybridMultilevel"/>
    <w:tmpl w:val="C4EE75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866891"/>
    <w:multiLevelType w:val="hybridMultilevel"/>
    <w:tmpl w:val="C89EE792"/>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65C2770"/>
    <w:multiLevelType w:val="hybridMultilevel"/>
    <w:tmpl w:val="744C284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9" w15:restartNumberingAfterBreak="0">
    <w:nsid w:val="6A145619"/>
    <w:multiLevelType w:val="multilevel"/>
    <w:tmpl w:val="D0EEF99E"/>
    <w:lvl w:ilvl="0">
      <w:start w:val="1"/>
      <w:numFmt w:val="decimal"/>
      <w:lvlText w:val="%1"/>
      <w:lvlJc w:val="left"/>
      <w:pPr>
        <w:ind w:left="1080" w:hanging="720"/>
      </w:pPr>
      <w:rPr>
        <w:rFonts w:hint="default"/>
        <w:b w:val="0"/>
      </w:rPr>
    </w:lvl>
    <w:lvl w:ilvl="1">
      <w:start w:val="1"/>
      <w:numFmt w:val="decimal"/>
      <w:isLgl/>
      <w:lvlText w:val="%1.%2"/>
      <w:lvlJc w:val="left"/>
      <w:pPr>
        <w:ind w:left="730" w:hanging="370"/>
      </w:pPr>
      <w:rPr>
        <w:rFonts w:cstheme="minorBidi" w:hint="default"/>
        <w:b/>
        <w:bCs/>
      </w:rPr>
    </w:lvl>
    <w:lvl w:ilvl="2">
      <w:start w:val="1"/>
      <w:numFmt w:val="decimal"/>
      <w:isLgl/>
      <w:lvlText w:val="%1.%2.%3"/>
      <w:lvlJc w:val="left"/>
      <w:pPr>
        <w:ind w:left="1080" w:hanging="720"/>
      </w:pPr>
      <w:rPr>
        <w:rFonts w:cstheme="minorBidi" w:hint="default"/>
      </w:rPr>
    </w:lvl>
    <w:lvl w:ilvl="3">
      <w:start w:val="1"/>
      <w:numFmt w:val="decimal"/>
      <w:isLgl/>
      <w:lvlText w:val="%1.%2.%3.%4"/>
      <w:lvlJc w:val="left"/>
      <w:pPr>
        <w:ind w:left="1080" w:hanging="720"/>
      </w:pPr>
      <w:rPr>
        <w:rFonts w:cstheme="minorBidi" w:hint="default"/>
      </w:rPr>
    </w:lvl>
    <w:lvl w:ilvl="4">
      <w:start w:val="1"/>
      <w:numFmt w:val="decimal"/>
      <w:isLgl/>
      <w:lvlText w:val="%1.%2.%3.%4.%5"/>
      <w:lvlJc w:val="left"/>
      <w:pPr>
        <w:ind w:left="1440" w:hanging="1080"/>
      </w:pPr>
      <w:rPr>
        <w:rFonts w:cstheme="minorBidi" w:hint="default"/>
      </w:rPr>
    </w:lvl>
    <w:lvl w:ilvl="5">
      <w:start w:val="1"/>
      <w:numFmt w:val="decimal"/>
      <w:isLgl/>
      <w:lvlText w:val="%1.%2.%3.%4.%5.%6"/>
      <w:lvlJc w:val="left"/>
      <w:pPr>
        <w:ind w:left="1440" w:hanging="1080"/>
      </w:pPr>
      <w:rPr>
        <w:rFonts w:cstheme="minorBidi" w:hint="default"/>
      </w:rPr>
    </w:lvl>
    <w:lvl w:ilvl="6">
      <w:start w:val="1"/>
      <w:numFmt w:val="decimal"/>
      <w:isLgl/>
      <w:lvlText w:val="%1.%2.%3.%4.%5.%6.%7"/>
      <w:lvlJc w:val="left"/>
      <w:pPr>
        <w:ind w:left="1800" w:hanging="1440"/>
      </w:pPr>
      <w:rPr>
        <w:rFonts w:cstheme="minorBidi" w:hint="default"/>
      </w:rPr>
    </w:lvl>
    <w:lvl w:ilvl="7">
      <w:start w:val="1"/>
      <w:numFmt w:val="decimal"/>
      <w:isLgl/>
      <w:lvlText w:val="%1.%2.%3.%4.%5.%6.%7.%8"/>
      <w:lvlJc w:val="left"/>
      <w:pPr>
        <w:ind w:left="1800" w:hanging="1440"/>
      </w:pPr>
      <w:rPr>
        <w:rFonts w:cstheme="minorBidi" w:hint="default"/>
      </w:rPr>
    </w:lvl>
    <w:lvl w:ilvl="8">
      <w:start w:val="1"/>
      <w:numFmt w:val="decimal"/>
      <w:isLgl/>
      <w:lvlText w:val="%1.%2.%3.%4.%5.%6.%7.%8.%9"/>
      <w:lvlJc w:val="left"/>
      <w:pPr>
        <w:ind w:left="2160" w:hanging="1800"/>
      </w:pPr>
      <w:rPr>
        <w:rFonts w:cstheme="minorBidi" w:hint="default"/>
      </w:rPr>
    </w:lvl>
  </w:abstractNum>
  <w:abstractNum w:abstractNumId="30" w15:restartNumberingAfterBreak="0">
    <w:nsid w:val="6CED7DBB"/>
    <w:multiLevelType w:val="hybridMultilevel"/>
    <w:tmpl w:val="8CDE8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003CE0"/>
    <w:multiLevelType w:val="hybridMultilevel"/>
    <w:tmpl w:val="50542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E9A6111"/>
    <w:multiLevelType w:val="hybridMultilevel"/>
    <w:tmpl w:val="1C6237A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3" w15:restartNumberingAfterBreak="0">
    <w:nsid w:val="6F166CCE"/>
    <w:multiLevelType w:val="hybridMultilevel"/>
    <w:tmpl w:val="D6C02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0425C1E"/>
    <w:multiLevelType w:val="hybridMultilevel"/>
    <w:tmpl w:val="84448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05E1F7B"/>
    <w:multiLevelType w:val="hybridMultilevel"/>
    <w:tmpl w:val="D7F429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1B16951"/>
    <w:multiLevelType w:val="hybridMultilevel"/>
    <w:tmpl w:val="139496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5FE5F4A"/>
    <w:multiLevelType w:val="hybridMultilevel"/>
    <w:tmpl w:val="E55EF2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7F257FE"/>
    <w:multiLevelType w:val="hybridMultilevel"/>
    <w:tmpl w:val="C8BA2B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9" w15:restartNumberingAfterBreak="0">
    <w:nsid w:val="7AA436FD"/>
    <w:multiLevelType w:val="hybridMultilevel"/>
    <w:tmpl w:val="A3F8E7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2"/>
  </w:num>
  <w:num w:numId="2">
    <w:abstractNumId w:val="6"/>
  </w:num>
  <w:num w:numId="3">
    <w:abstractNumId w:val="9"/>
  </w:num>
  <w:num w:numId="4">
    <w:abstractNumId w:val="33"/>
  </w:num>
  <w:num w:numId="5">
    <w:abstractNumId w:val="3"/>
  </w:num>
  <w:num w:numId="6">
    <w:abstractNumId w:val="19"/>
  </w:num>
  <w:num w:numId="7">
    <w:abstractNumId w:val="5"/>
  </w:num>
  <w:num w:numId="8">
    <w:abstractNumId w:val="30"/>
  </w:num>
  <w:num w:numId="9">
    <w:abstractNumId w:val="2"/>
  </w:num>
  <w:num w:numId="10">
    <w:abstractNumId w:val="17"/>
  </w:num>
  <w:num w:numId="11">
    <w:abstractNumId w:val="24"/>
  </w:num>
  <w:num w:numId="12">
    <w:abstractNumId w:val="10"/>
  </w:num>
  <w:num w:numId="13">
    <w:abstractNumId w:val="22"/>
  </w:num>
  <w:num w:numId="14">
    <w:abstractNumId w:val="11"/>
  </w:num>
  <w:num w:numId="15">
    <w:abstractNumId w:val="39"/>
  </w:num>
  <w:num w:numId="16">
    <w:abstractNumId w:val="27"/>
  </w:num>
  <w:num w:numId="17">
    <w:abstractNumId w:val="14"/>
  </w:num>
  <w:num w:numId="18">
    <w:abstractNumId w:val="0"/>
  </w:num>
  <w:num w:numId="19">
    <w:abstractNumId w:val="34"/>
  </w:num>
  <w:num w:numId="20">
    <w:abstractNumId w:val="18"/>
  </w:num>
  <w:num w:numId="21">
    <w:abstractNumId w:val="23"/>
  </w:num>
  <w:num w:numId="22">
    <w:abstractNumId w:val="21"/>
  </w:num>
  <w:num w:numId="23">
    <w:abstractNumId w:val="29"/>
  </w:num>
  <w:num w:numId="24">
    <w:abstractNumId w:val="4"/>
  </w:num>
  <w:num w:numId="25">
    <w:abstractNumId w:val="12"/>
  </w:num>
  <w:num w:numId="2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0"/>
  </w:num>
  <w:num w:numId="28">
    <w:abstractNumId w:val="37"/>
  </w:num>
  <w:num w:numId="29">
    <w:abstractNumId w:val="38"/>
  </w:num>
  <w:num w:numId="30">
    <w:abstractNumId w:val="1"/>
  </w:num>
  <w:num w:numId="31">
    <w:abstractNumId w:val="25"/>
  </w:num>
  <w:num w:numId="32">
    <w:abstractNumId w:val="35"/>
  </w:num>
  <w:num w:numId="33">
    <w:abstractNumId w:val="13"/>
  </w:num>
  <w:num w:numId="34">
    <w:abstractNumId w:val="15"/>
  </w:num>
  <w:num w:numId="35">
    <w:abstractNumId w:val="26"/>
  </w:num>
  <w:num w:numId="36">
    <w:abstractNumId w:val="31"/>
  </w:num>
  <w:num w:numId="37">
    <w:abstractNumId w:val="8"/>
  </w:num>
  <w:num w:numId="3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6"/>
  </w:num>
  <w:num w:numId="40">
    <w:abstractNumId w:val="7"/>
  </w:num>
  <w:num w:numId="4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816"/>
    <w:rsid w:val="000032D7"/>
    <w:rsid w:val="0001528A"/>
    <w:rsid w:val="00015D3B"/>
    <w:rsid w:val="00017EEA"/>
    <w:rsid w:val="00025E34"/>
    <w:rsid w:val="000300BC"/>
    <w:rsid w:val="00030601"/>
    <w:rsid w:val="000315BA"/>
    <w:rsid w:val="00032A3D"/>
    <w:rsid w:val="00032C7F"/>
    <w:rsid w:val="000330D9"/>
    <w:rsid w:val="00037574"/>
    <w:rsid w:val="00040A06"/>
    <w:rsid w:val="00042405"/>
    <w:rsid w:val="000447B1"/>
    <w:rsid w:val="00046F0C"/>
    <w:rsid w:val="00050FDC"/>
    <w:rsid w:val="00053386"/>
    <w:rsid w:val="00057853"/>
    <w:rsid w:val="000620DF"/>
    <w:rsid w:val="000634B9"/>
    <w:rsid w:val="0006680B"/>
    <w:rsid w:val="000675CD"/>
    <w:rsid w:val="00070F80"/>
    <w:rsid w:val="00071DEE"/>
    <w:rsid w:val="00090483"/>
    <w:rsid w:val="000A1EAC"/>
    <w:rsid w:val="000A20A3"/>
    <w:rsid w:val="000A4140"/>
    <w:rsid w:val="000A63C8"/>
    <w:rsid w:val="000A68EA"/>
    <w:rsid w:val="000A6F78"/>
    <w:rsid w:val="000B009B"/>
    <w:rsid w:val="000B0859"/>
    <w:rsid w:val="000B53A9"/>
    <w:rsid w:val="000C0BBB"/>
    <w:rsid w:val="000C1C35"/>
    <w:rsid w:val="000C2357"/>
    <w:rsid w:val="000C3E50"/>
    <w:rsid w:val="000C535C"/>
    <w:rsid w:val="000D0CB9"/>
    <w:rsid w:val="000D1BF5"/>
    <w:rsid w:val="000D5B66"/>
    <w:rsid w:val="000E1F6A"/>
    <w:rsid w:val="000E2F06"/>
    <w:rsid w:val="000E5D52"/>
    <w:rsid w:val="000E7C65"/>
    <w:rsid w:val="000F7A7E"/>
    <w:rsid w:val="00100013"/>
    <w:rsid w:val="00100911"/>
    <w:rsid w:val="00104C3C"/>
    <w:rsid w:val="00105A02"/>
    <w:rsid w:val="00110E32"/>
    <w:rsid w:val="00111F65"/>
    <w:rsid w:val="001145DB"/>
    <w:rsid w:val="00116D4A"/>
    <w:rsid w:val="00124E0C"/>
    <w:rsid w:val="00125CB0"/>
    <w:rsid w:val="00127BC9"/>
    <w:rsid w:val="00132A48"/>
    <w:rsid w:val="00136E79"/>
    <w:rsid w:val="0013700A"/>
    <w:rsid w:val="00137A0F"/>
    <w:rsid w:val="00142117"/>
    <w:rsid w:val="00142C14"/>
    <w:rsid w:val="00146423"/>
    <w:rsid w:val="001508FF"/>
    <w:rsid w:val="001527D1"/>
    <w:rsid w:val="0015445E"/>
    <w:rsid w:val="001548CB"/>
    <w:rsid w:val="0015531B"/>
    <w:rsid w:val="00155491"/>
    <w:rsid w:val="001704A1"/>
    <w:rsid w:val="00171D5C"/>
    <w:rsid w:val="0017705B"/>
    <w:rsid w:val="00181F3C"/>
    <w:rsid w:val="001832BD"/>
    <w:rsid w:val="00184180"/>
    <w:rsid w:val="0018780B"/>
    <w:rsid w:val="00190D46"/>
    <w:rsid w:val="001962AB"/>
    <w:rsid w:val="00197785"/>
    <w:rsid w:val="001A1B2C"/>
    <w:rsid w:val="001A66B3"/>
    <w:rsid w:val="001A7DB9"/>
    <w:rsid w:val="001B03D7"/>
    <w:rsid w:val="001B2789"/>
    <w:rsid w:val="001B3012"/>
    <w:rsid w:val="001B6579"/>
    <w:rsid w:val="001C22CC"/>
    <w:rsid w:val="001C294C"/>
    <w:rsid w:val="001C5DC2"/>
    <w:rsid w:val="001C6041"/>
    <w:rsid w:val="001D2D6E"/>
    <w:rsid w:val="001D34E2"/>
    <w:rsid w:val="001D60BD"/>
    <w:rsid w:val="001D77D6"/>
    <w:rsid w:val="001E067D"/>
    <w:rsid w:val="001E0D7F"/>
    <w:rsid w:val="001E1C34"/>
    <w:rsid w:val="001E1C4C"/>
    <w:rsid w:val="001E2101"/>
    <w:rsid w:val="001E2DB7"/>
    <w:rsid w:val="001E436C"/>
    <w:rsid w:val="001E49C5"/>
    <w:rsid w:val="00203268"/>
    <w:rsid w:val="002051EB"/>
    <w:rsid w:val="00207E34"/>
    <w:rsid w:val="0021110F"/>
    <w:rsid w:val="002113BB"/>
    <w:rsid w:val="002143D3"/>
    <w:rsid w:val="00215E20"/>
    <w:rsid w:val="002206F4"/>
    <w:rsid w:val="00223DE1"/>
    <w:rsid w:val="00223E28"/>
    <w:rsid w:val="00224BC4"/>
    <w:rsid w:val="00225533"/>
    <w:rsid w:val="00232BF2"/>
    <w:rsid w:val="00233775"/>
    <w:rsid w:val="002407CB"/>
    <w:rsid w:val="00242954"/>
    <w:rsid w:val="002457B5"/>
    <w:rsid w:val="002472B6"/>
    <w:rsid w:val="0025154C"/>
    <w:rsid w:val="00252C23"/>
    <w:rsid w:val="002568AA"/>
    <w:rsid w:val="00257F1C"/>
    <w:rsid w:val="00260E5A"/>
    <w:rsid w:val="00262785"/>
    <w:rsid w:val="00267AB2"/>
    <w:rsid w:val="002701BA"/>
    <w:rsid w:val="002718AF"/>
    <w:rsid w:val="00272E3F"/>
    <w:rsid w:val="0027305E"/>
    <w:rsid w:val="00274D3B"/>
    <w:rsid w:val="0027637E"/>
    <w:rsid w:val="0028000E"/>
    <w:rsid w:val="00284ABA"/>
    <w:rsid w:val="00293752"/>
    <w:rsid w:val="002B0208"/>
    <w:rsid w:val="002B0D1B"/>
    <w:rsid w:val="002B1361"/>
    <w:rsid w:val="002B1603"/>
    <w:rsid w:val="002B1AA5"/>
    <w:rsid w:val="002B4F88"/>
    <w:rsid w:val="002B50A5"/>
    <w:rsid w:val="002B51C4"/>
    <w:rsid w:val="002B7EE8"/>
    <w:rsid w:val="002C32C9"/>
    <w:rsid w:val="002C3FDC"/>
    <w:rsid w:val="002D2994"/>
    <w:rsid w:val="002D461A"/>
    <w:rsid w:val="002D7895"/>
    <w:rsid w:val="002E1FD2"/>
    <w:rsid w:val="002E7430"/>
    <w:rsid w:val="002E7EB4"/>
    <w:rsid w:val="002F07B1"/>
    <w:rsid w:val="002F0A3E"/>
    <w:rsid w:val="002F6589"/>
    <w:rsid w:val="00300401"/>
    <w:rsid w:val="003076D4"/>
    <w:rsid w:val="00312F52"/>
    <w:rsid w:val="00313055"/>
    <w:rsid w:val="00313256"/>
    <w:rsid w:val="00314002"/>
    <w:rsid w:val="003154B5"/>
    <w:rsid w:val="00315B13"/>
    <w:rsid w:val="003172E8"/>
    <w:rsid w:val="00321235"/>
    <w:rsid w:val="0032205D"/>
    <w:rsid w:val="00323C92"/>
    <w:rsid w:val="0032478B"/>
    <w:rsid w:val="003258F7"/>
    <w:rsid w:val="00327930"/>
    <w:rsid w:val="003371E5"/>
    <w:rsid w:val="003408C7"/>
    <w:rsid w:val="0034106D"/>
    <w:rsid w:val="003432CF"/>
    <w:rsid w:val="0034420D"/>
    <w:rsid w:val="003471F9"/>
    <w:rsid w:val="00347C3E"/>
    <w:rsid w:val="00355B43"/>
    <w:rsid w:val="00360153"/>
    <w:rsid w:val="00361068"/>
    <w:rsid w:val="00363332"/>
    <w:rsid w:val="003635E7"/>
    <w:rsid w:val="00363738"/>
    <w:rsid w:val="00365438"/>
    <w:rsid w:val="00367365"/>
    <w:rsid w:val="00376259"/>
    <w:rsid w:val="003837C8"/>
    <w:rsid w:val="0038600D"/>
    <w:rsid w:val="00387184"/>
    <w:rsid w:val="0039326B"/>
    <w:rsid w:val="00393CF9"/>
    <w:rsid w:val="00395E63"/>
    <w:rsid w:val="0039666C"/>
    <w:rsid w:val="003A7A4F"/>
    <w:rsid w:val="003A7F4D"/>
    <w:rsid w:val="003B16F2"/>
    <w:rsid w:val="003B5081"/>
    <w:rsid w:val="003B61BD"/>
    <w:rsid w:val="003C0A6C"/>
    <w:rsid w:val="003C1481"/>
    <w:rsid w:val="003C1C59"/>
    <w:rsid w:val="003C204A"/>
    <w:rsid w:val="003C49DF"/>
    <w:rsid w:val="003D5A8D"/>
    <w:rsid w:val="003D63E6"/>
    <w:rsid w:val="003E4A9F"/>
    <w:rsid w:val="003F2D2E"/>
    <w:rsid w:val="003F632A"/>
    <w:rsid w:val="003F70D9"/>
    <w:rsid w:val="003F7A91"/>
    <w:rsid w:val="00402DCC"/>
    <w:rsid w:val="0040329A"/>
    <w:rsid w:val="00405289"/>
    <w:rsid w:val="00406234"/>
    <w:rsid w:val="00413575"/>
    <w:rsid w:val="004149A4"/>
    <w:rsid w:val="00415889"/>
    <w:rsid w:val="00416DFA"/>
    <w:rsid w:val="004203AD"/>
    <w:rsid w:val="004235CD"/>
    <w:rsid w:val="004236E9"/>
    <w:rsid w:val="00424107"/>
    <w:rsid w:val="00425239"/>
    <w:rsid w:val="00426965"/>
    <w:rsid w:val="00427E9E"/>
    <w:rsid w:val="004310DA"/>
    <w:rsid w:val="0043306B"/>
    <w:rsid w:val="004363FA"/>
    <w:rsid w:val="00437A2D"/>
    <w:rsid w:val="00444841"/>
    <w:rsid w:val="004472D9"/>
    <w:rsid w:val="004506D4"/>
    <w:rsid w:val="00451336"/>
    <w:rsid w:val="004602E2"/>
    <w:rsid w:val="00462D6C"/>
    <w:rsid w:val="00464DDF"/>
    <w:rsid w:val="004677AA"/>
    <w:rsid w:val="00470204"/>
    <w:rsid w:val="004705A7"/>
    <w:rsid w:val="00476557"/>
    <w:rsid w:val="00477BCA"/>
    <w:rsid w:val="004802B8"/>
    <w:rsid w:val="00480A6A"/>
    <w:rsid w:val="0048191D"/>
    <w:rsid w:val="00481D66"/>
    <w:rsid w:val="00483447"/>
    <w:rsid w:val="00484509"/>
    <w:rsid w:val="00484519"/>
    <w:rsid w:val="00484F31"/>
    <w:rsid w:val="00486834"/>
    <w:rsid w:val="00491BD0"/>
    <w:rsid w:val="004A0B4B"/>
    <w:rsid w:val="004A4349"/>
    <w:rsid w:val="004B1D1C"/>
    <w:rsid w:val="004B205C"/>
    <w:rsid w:val="004B293E"/>
    <w:rsid w:val="004B31B8"/>
    <w:rsid w:val="004B5984"/>
    <w:rsid w:val="004B62C6"/>
    <w:rsid w:val="004C4FD4"/>
    <w:rsid w:val="004C5A6D"/>
    <w:rsid w:val="004C5D6A"/>
    <w:rsid w:val="004C6701"/>
    <w:rsid w:val="004D2112"/>
    <w:rsid w:val="004D7A2D"/>
    <w:rsid w:val="004E18E4"/>
    <w:rsid w:val="004E60CC"/>
    <w:rsid w:val="004E724D"/>
    <w:rsid w:val="004E7F80"/>
    <w:rsid w:val="004F01F6"/>
    <w:rsid w:val="004F2722"/>
    <w:rsid w:val="004F3CD8"/>
    <w:rsid w:val="004F3CD9"/>
    <w:rsid w:val="00500989"/>
    <w:rsid w:val="00504621"/>
    <w:rsid w:val="00504733"/>
    <w:rsid w:val="005178AB"/>
    <w:rsid w:val="00523C78"/>
    <w:rsid w:val="005240D1"/>
    <w:rsid w:val="005270B3"/>
    <w:rsid w:val="00530D2A"/>
    <w:rsid w:val="0053243A"/>
    <w:rsid w:val="005436BC"/>
    <w:rsid w:val="00547BAD"/>
    <w:rsid w:val="00554C95"/>
    <w:rsid w:val="005554C5"/>
    <w:rsid w:val="00555E32"/>
    <w:rsid w:val="0056681F"/>
    <w:rsid w:val="00571B27"/>
    <w:rsid w:val="00572FF3"/>
    <w:rsid w:val="00580A12"/>
    <w:rsid w:val="00583480"/>
    <w:rsid w:val="005848B2"/>
    <w:rsid w:val="0058562F"/>
    <w:rsid w:val="00586D19"/>
    <w:rsid w:val="00587DE5"/>
    <w:rsid w:val="00594A68"/>
    <w:rsid w:val="00595C47"/>
    <w:rsid w:val="005A6A63"/>
    <w:rsid w:val="005B1BA0"/>
    <w:rsid w:val="005B7A56"/>
    <w:rsid w:val="005C0CCC"/>
    <w:rsid w:val="005D13DF"/>
    <w:rsid w:val="005D21BA"/>
    <w:rsid w:val="005D27CF"/>
    <w:rsid w:val="005D4C78"/>
    <w:rsid w:val="005D777B"/>
    <w:rsid w:val="005F0357"/>
    <w:rsid w:val="005F05F5"/>
    <w:rsid w:val="005F2C33"/>
    <w:rsid w:val="005F6237"/>
    <w:rsid w:val="0060212D"/>
    <w:rsid w:val="006022FE"/>
    <w:rsid w:val="0060301A"/>
    <w:rsid w:val="006051BD"/>
    <w:rsid w:val="006259DD"/>
    <w:rsid w:val="006266EE"/>
    <w:rsid w:val="0063120C"/>
    <w:rsid w:val="006346CB"/>
    <w:rsid w:val="00637A7D"/>
    <w:rsid w:val="00637BC7"/>
    <w:rsid w:val="00640FA3"/>
    <w:rsid w:val="00643706"/>
    <w:rsid w:val="00646A8F"/>
    <w:rsid w:val="006530BD"/>
    <w:rsid w:val="006541D4"/>
    <w:rsid w:val="0065711C"/>
    <w:rsid w:val="006573A7"/>
    <w:rsid w:val="00657DBA"/>
    <w:rsid w:val="006601B9"/>
    <w:rsid w:val="00662476"/>
    <w:rsid w:val="00664279"/>
    <w:rsid w:val="0066543A"/>
    <w:rsid w:val="006701B7"/>
    <w:rsid w:val="0067686E"/>
    <w:rsid w:val="00676B61"/>
    <w:rsid w:val="00682E82"/>
    <w:rsid w:val="0068462E"/>
    <w:rsid w:val="00684805"/>
    <w:rsid w:val="00690E2B"/>
    <w:rsid w:val="00691CBF"/>
    <w:rsid w:val="0069500D"/>
    <w:rsid w:val="00697EB7"/>
    <w:rsid w:val="006A16C3"/>
    <w:rsid w:val="006A199F"/>
    <w:rsid w:val="006B50D5"/>
    <w:rsid w:val="006B72A5"/>
    <w:rsid w:val="006C4CD8"/>
    <w:rsid w:val="006D33A9"/>
    <w:rsid w:val="006E38DB"/>
    <w:rsid w:val="006E7C50"/>
    <w:rsid w:val="006F4AA8"/>
    <w:rsid w:val="006F5E82"/>
    <w:rsid w:val="006F5F21"/>
    <w:rsid w:val="006F65F0"/>
    <w:rsid w:val="007055EC"/>
    <w:rsid w:val="00711B22"/>
    <w:rsid w:val="007205C1"/>
    <w:rsid w:val="007229C4"/>
    <w:rsid w:val="00722D13"/>
    <w:rsid w:val="00725118"/>
    <w:rsid w:val="00726A68"/>
    <w:rsid w:val="00731CD1"/>
    <w:rsid w:val="00734DC0"/>
    <w:rsid w:val="007544F6"/>
    <w:rsid w:val="00755778"/>
    <w:rsid w:val="00756AD5"/>
    <w:rsid w:val="007576F7"/>
    <w:rsid w:val="00760B40"/>
    <w:rsid w:val="00761FA4"/>
    <w:rsid w:val="00763E40"/>
    <w:rsid w:val="00765B25"/>
    <w:rsid w:val="00766268"/>
    <w:rsid w:val="00766D37"/>
    <w:rsid w:val="007715E5"/>
    <w:rsid w:val="007733AA"/>
    <w:rsid w:val="00782463"/>
    <w:rsid w:val="00783B50"/>
    <w:rsid w:val="00783F63"/>
    <w:rsid w:val="007845B7"/>
    <w:rsid w:val="007913A9"/>
    <w:rsid w:val="007A1D20"/>
    <w:rsid w:val="007A4795"/>
    <w:rsid w:val="007A487E"/>
    <w:rsid w:val="007A5064"/>
    <w:rsid w:val="007B2951"/>
    <w:rsid w:val="007B658D"/>
    <w:rsid w:val="007C1584"/>
    <w:rsid w:val="007C437A"/>
    <w:rsid w:val="007C6B3F"/>
    <w:rsid w:val="007C74FF"/>
    <w:rsid w:val="007D3457"/>
    <w:rsid w:val="007D600F"/>
    <w:rsid w:val="007E3194"/>
    <w:rsid w:val="007E6232"/>
    <w:rsid w:val="007F2336"/>
    <w:rsid w:val="007F2FDE"/>
    <w:rsid w:val="007F40AD"/>
    <w:rsid w:val="008028B1"/>
    <w:rsid w:val="00805680"/>
    <w:rsid w:val="00807E0D"/>
    <w:rsid w:val="00812633"/>
    <w:rsid w:val="008165DF"/>
    <w:rsid w:val="00823B6D"/>
    <w:rsid w:val="00827423"/>
    <w:rsid w:val="00830D50"/>
    <w:rsid w:val="00831E43"/>
    <w:rsid w:val="008350EF"/>
    <w:rsid w:val="008350FA"/>
    <w:rsid w:val="008418C0"/>
    <w:rsid w:val="00842D6B"/>
    <w:rsid w:val="008432FF"/>
    <w:rsid w:val="00845C3C"/>
    <w:rsid w:val="008565C4"/>
    <w:rsid w:val="00856A02"/>
    <w:rsid w:val="00861528"/>
    <w:rsid w:val="00861E8F"/>
    <w:rsid w:val="0088058D"/>
    <w:rsid w:val="0088112A"/>
    <w:rsid w:val="00884329"/>
    <w:rsid w:val="008928C4"/>
    <w:rsid w:val="008957A3"/>
    <w:rsid w:val="00895991"/>
    <w:rsid w:val="00897F73"/>
    <w:rsid w:val="008A2768"/>
    <w:rsid w:val="008A5F85"/>
    <w:rsid w:val="008B4A65"/>
    <w:rsid w:val="008B67EA"/>
    <w:rsid w:val="008C0DAA"/>
    <w:rsid w:val="008C0DCD"/>
    <w:rsid w:val="008D0828"/>
    <w:rsid w:val="008D15B8"/>
    <w:rsid w:val="008D1F61"/>
    <w:rsid w:val="008D3C38"/>
    <w:rsid w:val="008D3FE5"/>
    <w:rsid w:val="008D4FFF"/>
    <w:rsid w:val="008D5322"/>
    <w:rsid w:val="008D5477"/>
    <w:rsid w:val="008D5B29"/>
    <w:rsid w:val="008E1DC1"/>
    <w:rsid w:val="008E6390"/>
    <w:rsid w:val="008F773C"/>
    <w:rsid w:val="00904C22"/>
    <w:rsid w:val="00922174"/>
    <w:rsid w:val="00923FE2"/>
    <w:rsid w:val="00924B99"/>
    <w:rsid w:val="00925DC4"/>
    <w:rsid w:val="00927BD3"/>
    <w:rsid w:val="00927C8C"/>
    <w:rsid w:val="0093211D"/>
    <w:rsid w:val="009336DE"/>
    <w:rsid w:val="00934353"/>
    <w:rsid w:val="00941A0C"/>
    <w:rsid w:val="00942E61"/>
    <w:rsid w:val="00944E6D"/>
    <w:rsid w:val="00950824"/>
    <w:rsid w:val="00951FE7"/>
    <w:rsid w:val="00952758"/>
    <w:rsid w:val="00953055"/>
    <w:rsid w:val="0095401E"/>
    <w:rsid w:val="00956755"/>
    <w:rsid w:val="0095755B"/>
    <w:rsid w:val="00957861"/>
    <w:rsid w:val="00960BAE"/>
    <w:rsid w:val="00960BF3"/>
    <w:rsid w:val="00962D31"/>
    <w:rsid w:val="0096469D"/>
    <w:rsid w:val="00967A80"/>
    <w:rsid w:val="00970791"/>
    <w:rsid w:val="00977663"/>
    <w:rsid w:val="009A4F64"/>
    <w:rsid w:val="009A50CF"/>
    <w:rsid w:val="009A54AE"/>
    <w:rsid w:val="009B4816"/>
    <w:rsid w:val="009B5CE1"/>
    <w:rsid w:val="009B6E68"/>
    <w:rsid w:val="009C0424"/>
    <w:rsid w:val="009C083E"/>
    <w:rsid w:val="009C09A9"/>
    <w:rsid w:val="009C1386"/>
    <w:rsid w:val="009C1DE3"/>
    <w:rsid w:val="009C68BC"/>
    <w:rsid w:val="009D0D02"/>
    <w:rsid w:val="009D6942"/>
    <w:rsid w:val="009E0028"/>
    <w:rsid w:val="009E1459"/>
    <w:rsid w:val="009E4690"/>
    <w:rsid w:val="009E53C4"/>
    <w:rsid w:val="009F4CD4"/>
    <w:rsid w:val="009F65C1"/>
    <w:rsid w:val="009F7C6A"/>
    <w:rsid w:val="00A054CE"/>
    <w:rsid w:val="00A06712"/>
    <w:rsid w:val="00A14C69"/>
    <w:rsid w:val="00A2203F"/>
    <w:rsid w:val="00A23D9A"/>
    <w:rsid w:val="00A27057"/>
    <w:rsid w:val="00A32894"/>
    <w:rsid w:val="00A33A85"/>
    <w:rsid w:val="00A40162"/>
    <w:rsid w:val="00A42697"/>
    <w:rsid w:val="00A45394"/>
    <w:rsid w:val="00A453C9"/>
    <w:rsid w:val="00A46661"/>
    <w:rsid w:val="00A51DB7"/>
    <w:rsid w:val="00A56175"/>
    <w:rsid w:val="00A56203"/>
    <w:rsid w:val="00A56E84"/>
    <w:rsid w:val="00A57F07"/>
    <w:rsid w:val="00A60042"/>
    <w:rsid w:val="00A66F64"/>
    <w:rsid w:val="00A7089F"/>
    <w:rsid w:val="00A8221F"/>
    <w:rsid w:val="00A82B20"/>
    <w:rsid w:val="00A864DE"/>
    <w:rsid w:val="00A92AA8"/>
    <w:rsid w:val="00A93232"/>
    <w:rsid w:val="00AA1299"/>
    <w:rsid w:val="00AA1F8E"/>
    <w:rsid w:val="00AB0D86"/>
    <w:rsid w:val="00AB22FC"/>
    <w:rsid w:val="00AB2C9D"/>
    <w:rsid w:val="00AB32F2"/>
    <w:rsid w:val="00AB4FF2"/>
    <w:rsid w:val="00AB7DF5"/>
    <w:rsid w:val="00AC40E6"/>
    <w:rsid w:val="00AC4946"/>
    <w:rsid w:val="00AD0E8F"/>
    <w:rsid w:val="00AD603D"/>
    <w:rsid w:val="00AD60A1"/>
    <w:rsid w:val="00AD68DD"/>
    <w:rsid w:val="00AE18EC"/>
    <w:rsid w:val="00AE326E"/>
    <w:rsid w:val="00AE7BB8"/>
    <w:rsid w:val="00AF0438"/>
    <w:rsid w:val="00AF0A7D"/>
    <w:rsid w:val="00AF0E77"/>
    <w:rsid w:val="00AF1638"/>
    <w:rsid w:val="00AF4030"/>
    <w:rsid w:val="00B02266"/>
    <w:rsid w:val="00B038F0"/>
    <w:rsid w:val="00B07480"/>
    <w:rsid w:val="00B101BD"/>
    <w:rsid w:val="00B13200"/>
    <w:rsid w:val="00B26D64"/>
    <w:rsid w:val="00B32AE7"/>
    <w:rsid w:val="00B37302"/>
    <w:rsid w:val="00B412FD"/>
    <w:rsid w:val="00B44EE1"/>
    <w:rsid w:val="00B45364"/>
    <w:rsid w:val="00B4562E"/>
    <w:rsid w:val="00B473DF"/>
    <w:rsid w:val="00B51ED4"/>
    <w:rsid w:val="00B57A20"/>
    <w:rsid w:val="00B759B3"/>
    <w:rsid w:val="00B761B5"/>
    <w:rsid w:val="00B764D5"/>
    <w:rsid w:val="00B82512"/>
    <w:rsid w:val="00B92EC7"/>
    <w:rsid w:val="00B934CE"/>
    <w:rsid w:val="00B93F06"/>
    <w:rsid w:val="00B95F4C"/>
    <w:rsid w:val="00BA763A"/>
    <w:rsid w:val="00BB0EEB"/>
    <w:rsid w:val="00BB2D85"/>
    <w:rsid w:val="00BB3FFB"/>
    <w:rsid w:val="00BB7BF2"/>
    <w:rsid w:val="00BB7F63"/>
    <w:rsid w:val="00BC0DA7"/>
    <w:rsid w:val="00BC2FCE"/>
    <w:rsid w:val="00BC44D2"/>
    <w:rsid w:val="00BC5308"/>
    <w:rsid w:val="00BC73D4"/>
    <w:rsid w:val="00BE18FA"/>
    <w:rsid w:val="00BF555C"/>
    <w:rsid w:val="00C01D1D"/>
    <w:rsid w:val="00C0287A"/>
    <w:rsid w:val="00C07058"/>
    <w:rsid w:val="00C1008A"/>
    <w:rsid w:val="00C1186D"/>
    <w:rsid w:val="00C11C4B"/>
    <w:rsid w:val="00C1788B"/>
    <w:rsid w:val="00C26662"/>
    <w:rsid w:val="00C33619"/>
    <w:rsid w:val="00C34E23"/>
    <w:rsid w:val="00C407EE"/>
    <w:rsid w:val="00C431E1"/>
    <w:rsid w:val="00C508F7"/>
    <w:rsid w:val="00C54AD1"/>
    <w:rsid w:val="00C65340"/>
    <w:rsid w:val="00C70D6C"/>
    <w:rsid w:val="00C71BCA"/>
    <w:rsid w:val="00C76E8C"/>
    <w:rsid w:val="00C82588"/>
    <w:rsid w:val="00C82FBA"/>
    <w:rsid w:val="00C84691"/>
    <w:rsid w:val="00C8637F"/>
    <w:rsid w:val="00C914D0"/>
    <w:rsid w:val="00C96923"/>
    <w:rsid w:val="00CA0D42"/>
    <w:rsid w:val="00CA174C"/>
    <w:rsid w:val="00CA47DE"/>
    <w:rsid w:val="00CA67C5"/>
    <w:rsid w:val="00CB2CA4"/>
    <w:rsid w:val="00CB4509"/>
    <w:rsid w:val="00CB4AAC"/>
    <w:rsid w:val="00CB7CCF"/>
    <w:rsid w:val="00CC1735"/>
    <w:rsid w:val="00CC2DCB"/>
    <w:rsid w:val="00CC4271"/>
    <w:rsid w:val="00CE5A4A"/>
    <w:rsid w:val="00CF1719"/>
    <w:rsid w:val="00CF30AA"/>
    <w:rsid w:val="00CF3185"/>
    <w:rsid w:val="00D027DE"/>
    <w:rsid w:val="00D04C86"/>
    <w:rsid w:val="00D05086"/>
    <w:rsid w:val="00D05B44"/>
    <w:rsid w:val="00D10A0A"/>
    <w:rsid w:val="00D14697"/>
    <w:rsid w:val="00D149DA"/>
    <w:rsid w:val="00D20686"/>
    <w:rsid w:val="00D23830"/>
    <w:rsid w:val="00D33709"/>
    <w:rsid w:val="00D33CA4"/>
    <w:rsid w:val="00D507AC"/>
    <w:rsid w:val="00D512DB"/>
    <w:rsid w:val="00D5182E"/>
    <w:rsid w:val="00D5582D"/>
    <w:rsid w:val="00D668B9"/>
    <w:rsid w:val="00D669F6"/>
    <w:rsid w:val="00D719E5"/>
    <w:rsid w:val="00D745CD"/>
    <w:rsid w:val="00D74ABC"/>
    <w:rsid w:val="00D77C81"/>
    <w:rsid w:val="00D83BF8"/>
    <w:rsid w:val="00D85825"/>
    <w:rsid w:val="00D8677B"/>
    <w:rsid w:val="00D8740E"/>
    <w:rsid w:val="00D9478C"/>
    <w:rsid w:val="00DA57DC"/>
    <w:rsid w:val="00DA612C"/>
    <w:rsid w:val="00DB1A6B"/>
    <w:rsid w:val="00DB1BD7"/>
    <w:rsid w:val="00DC23D1"/>
    <w:rsid w:val="00DC3151"/>
    <w:rsid w:val="00DC3ADC"/>
    <w:rsid w:val="00DC7FBF"/>
    <w:rsid w:val="00DD36A0"/>
    <w:rsid w:val="00DD59E9"/>
    <w:rsid w:val="00DD792E"/>
    <w:rsid w:val="00DE0B82"/>
    <w:rsid w:val="00DE371F"/>
    <w:rsid w:val="00DE5B3C"/>
    <w:rsid w:val="00DF6693"/>
    <w:rsid w:val="00E0024E"/>
    <w:rsid w:val="00E043EC"/>
    <w:rsid w:val="00E06D80"/>
    <w:rsid w:val="00E107C7"/>
    <w:rsid w:val="00E3736F"/>
    <w:rsid w:val="00E45F5E"/>
    <w:rsid w:val="00E468E5"/>
    <w:rsid w:val="00E50925"/>
    <w:rsid w:val="00E566A1"/>
    <w:rsid w:val="00E64AB6"/>
    <w:rsid w:val="00E64C8D"/>
    <w:rsid w:val="00E665C8"/>
    <w:rsid w:val="00E706C3"/>
    <w:rsid w:val="00E716C8"/>
    <w:rsid w:val="00E71DC0"/>
    <w:rsid w:val="00E72CC1"/>
    <w:rsid w:val="00E75DAA"/>
    <w:rsid w:val="00E768CB"/>
    <w:rsid w:val="00E816EE"/>
    <w:rsid w:val="00E84D5F"/>
    <w:rsid w:val="00E91226"/>
    <w:rsid w:val="00E913B8"/>
    <w:rsid w:val="00E92714"/>
    <w:rsid w:val="00E948D6"/>
    <w:rsid w:val="00E96E35"/>
    <w:rsid w:val="00EA04E5"/>
    <w:rsid w:val="00EA625A"/>
    <w:rsid w:val="00EA7A9B"/>
    <w:rsid w:val="00EB1570"/>
    <w:rsid w:val="00EB38CF"/>
    <w:rsid w:val="00EB5963"/>
    <w:rsid w:val="00EB6422"/>
    <w:rsid w:val="00EB6F71"/>
    <w:rsid w:val="00EB728F"/>
    <w:rsid w:val="00EC22F6"/>
    <w:rsid w:val="00EC2739"/>
    <w:rsid w:val="00EC2827"/>
    <w:rsid w:val="00EC4AD2"/>
    <w:rsid w:val="00EC55F5"/>
    <w:rsid w:val="00EC7BF6"/>
    <w:rsid w:val="00ED4871"/>
    <w:rsid w:val="00ED6741"/>
    <w:rsid w:val="00ED68B1"/>
    <w:rsid w:val="00ED7FE2"/>
    <w:rsid w:val="00EE450E"/>
    <w:rsid w:val="00EE5468"/>
    <w:rsid w:val="00EF0D90"/>
    <w:rsid w:val="00EF47B4"/>
    <w:rsid w:val="00EF4BBE"/>
    <w:rsid w:val="00EF5148"/>
    <w:rsid w:val="00EF57DC"/>
    <w:rsid w:val="00EF58BA"/>
    <w:rsid w:val="00F0126E"/>
    <w:rsid w:val="00F03776"/>
    <w:rsid w:val="00F116D1"/>
    <w:rsid w:val="00F119FD"/>
    <w:rsid w:val="00F1490F"/>
    <w:rsid w:val="00F25554"/>
    <w:rsid w:val="00F2718C"/>
    <w:rsid w:val="00F30739"/>
    <w:rsid w:val="00F474B4"/>
    <w:rsid w:val="00F51B5A"/>
    <w:rsid w:val="00F53581"/>
    <w:rsid w:val="00F56D8A"/>
    <w:rsid w:val="00F62A4C"/>
    <w:rsid w:val="00F631CB"/>
    <w:rsid w:val="00F63213"/>
    <w:rsid w:val="00F634DC"/>
    <w:rsid w:val="00F647F9"/>
    <w:rsid w:val="00F6531A"/>
    <w:rsid w:val="00F85A1E"/>
    <w:rsid w:val="00F85EB9"/>
    <w:rsid w:val="00F87A40"/>
    <w:rsid w:val="00F92BAA"/>
    <w:rsid w:val="00F94629"/>
    <w:rsid w:val="00F96314"/>
    <w:rsid w:val="00F967B3"/>
    <w:rsid w:val="00FA302D"/>
    <w:rsid w:val="00FA55C1"/>
    <w:rsid w:val="00FB1444"/>
    <w:rsid w:val="00FB3511"/>
    <w:rsid w:val="00FB424F"/>
    <w:rsid w:val="00FB6243"/>
    <w:rsid w:val="00FB783E"/>
    <w:rsid w:val="00FC3143"/>
    <w:rsid w:val="00FC652D"/>
    <w:rsid w:val="00FC720C"/>
    <w:rsid w:val="00FD06CE"/>
    <w:rsid w:val="00FD33AC"/>
    <w:rsid w:val="00FD5098"/>
    <w:rsid w:val="00FD6D13"/>
    <w:rsid w:val="00FD6F85"/>
    <w:rsid w:val="00FE301E"/>
    <w:rsid w:val="00FE45F0"/>
    <w:rsid w:val="00FF2D9B"/>
    <w:rsid w:val="00FF4608"/>
    <w:rsid w:val="00FF47B9"/>
    <w:rsid w:val="00FF5162"/>
    <w:rsid w:val="00FF64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63CB6B94"/>
  <w15:chartTrackingRefBased/>
  <w15:docId w15:val="{BAD8BF32-6E3B-4C2D-BD25-669922BA08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C65340"/>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923F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923FE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Points,Bullet point text,Dot pt,No Spacing1,List Paragraph Char Char Char,Indicator Text,Numbered Para 1,List Paragraph1,MAIN CONTENT,Bullet 1,List Paragraph11,List Paragraph12,F5 List Paragraph,Colorful List - Accent 11,OBC Bullet"/>
    <w:basedOn w:val="Normal"/>
    <w:link w:val="ListParagraphChar"/>
    <w:uiPriority w:val="34"/>
    <w:qFormat/>
    <w:rsid w:val="009B4816"/>
    <w:pPr>
      <w:spacing w:after="200" w:line="240" w:lineRule="auto"/>
      <w:ind w:left="720"/>
      <w:contextualSpacing/>
    </w:pPr>
    <w:rPr>
      <w:rFonts w:ascii="Calibri" w:eastAsia="Calibri" w:hAnsi="Calibri" w:cs="Times New Roman"/>
    </w:rPr>
  </w:style>
  <w:style w:type="character" w:styleId="Hyperlink">
    <w:name w:val="Hyperlink"/>
    <w:basedOn w:val="DefaultParagraphFont"/>
    <w:uiPriority w:val="99"/>
    <w:unhideWhenUsed/>
    <w:rsid w:val="00D20686"/>
    <w:rPr>
      <w:color w:val="0563C1" w:themeColor="hyperlink"/>
      <w:u w:val="single"/>
    </w:rPr>
  </w:style>
  <w:style w:type="character" w:styleId="FollowedHyperlink">
    <w:name w:val="FollowedHyperlink"/>
    <w:basedOn w:val="DefaultParagraphFont"/>
    <w:uiPriority w:val="99"/>
    <w:semiHidden/>
    <w:unhideWhenUsed/>
    <w:rsid w:val="00171D5C"/>
    <w:rPr>
      <w:color w:val="954F72" w:themeColor="followedHyperlink"/>
      <w:u w:val="single"/>
    </w:rPr>
  </w:style>
  <w:style w:type="character" w:styleId="UnresolvedMention">
    <w:name w:val="Unresolved Mention"/>
    <w:basedOn w:val="DefaultParagraphFont"/>
    <w:uiPriority w:val="99"/>
    <w:semiHidden/>
    <w:unhideWhenUsed/>
    <w:rsid w:val="002C3FDC"/>
    <w:rPr>
      <w:color w:val="605E5C"/>
      <w:shd w:val="clear" w:color="auto" w:fill="E1DFDD"/>
    </w:rPr>
  </w:style>
  <w:style w:type="character" w:customStyle="1" w:styleId="ListParagraphChar">
    <w:name w:val="List Paragraph Char"/>
    <w:aliases w:val="Bullet Points Char,Bullet point text Char,Dot pt Char,No Spacing1 Char,List Paragraph Char Char Char Char,Indicator Text Char,Numbered Para 1 Char,List Paragraph1 Char,MAIN CONTENT Char,Bullet 1 Char,List Paragraph11 Char"/>
    <w:basedOn w:val="DefaultParagraphFont"/>
    <w:link w:val="ListParagraph"/>
    <w:uiPriority w:val="34"/>
    <w:qFormat/>
    <w:locked/>
    <w:rsid w:val="00C8637F"/>
    <w:rPr>
      <w:rFonts w:ascii="Calibri" w:eastAsia="Calibri" w:hAnsi="Calibri" w:cs="Times New Roman"/>
    </w:rPr>
  </w:style>
  <w:style w:type="paragraph" w:styleId="Header">
    <w:name w:val="header"/>
    <w:basedOn w:val="Normal"/>
    <w:link w:val="HeaderChar"/>
    <w:rsid w:val="008F773C"/>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8F773C"/>
    <w:rPr>
      <w:rFonts w:ascii="Times New Roman" w:eastAsia="Times New Roman" w:hAnsi="Times New Roman" w:cs="Times New Roman"/>
      <w:sz w:val="24"/>
      <w:szCs w:val="24"/>
    </w:rPr>
  </w:style>
  <w:style w:type="paragraph" w:styleId="Footer">
    <w:name w:val="footer"/>
    <w:basedOn w:val="Normal"/>
    <w:link w:val="FooterChar"/>
    <w:uiPriority w:val="99"/>
    <w:rsid w:val="008F773C"/>
    <w:pPr>
      <w:tabs>
        <w:tab w:val="center" w:pos="4320"/>
        <w:tab w:val="right" w:pos="8640"/>
      </w:tabs>
      <w:suppressAutoHyphens/>
      <w:autoSpaceDN w:val="0"/>
      <w:spacing w:after="0" w:line="240" w:lineRule="auto"/>
      <w:textAlignment w:val="baseline"/>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8F773C"/>
    <w:rPr>
      <w:rFonts w:ascii="Times New Roman" w:eastAsia="Times New Roman" w:hAnsi="Times New Roman" w:cs="Times New Roman"/>
      <w:sz w:val="24"/>
      <w:szCs w:val="24"/>
    </w:rPr>
  </w:style>
  <w:style w:type="paragraph" w:customStyle="1" w:styleId="Bullets">
    <w:name w:val="Bullets"/>
    <w:basedOn w:val="Normal"/>
    <w:qFormat/>
    <w:rsid w:val="008F773C"/>
    <w:pPr>
      <w:numPr>
        <w:numId w:val="24"/>
      </w:numPr>
      <w:autoSpaceDE w:val="0"/>
      <w:autoSpaceDN w:val="0"/>
      <w:adjustRightInd w:val="0"/>
      <w:spacing w:after="0" w:line="240" w:lineRule="auto"/>
      <w:ind w:left="284" w:hanging="284"/>
    </w:pPr>
    <w:rPr>
      <w:rFonts w:ascii="Arial" w:eastAsia="Cambria" w:hAnsi="Arial" w:cs="Arial"/>
      <w:color w:val="3C3C3C"/>
      <w:lang w:eastAsia="en-GB"/>
    </w:rPr>
  </w:style>
  <w:style w:type="paragraph" w:styleId="BodyText">
    <w:name w:val="Body Text"/>
    <w:basedOn w:val="Normal"/>
    <w:link w:val="BodyTextChar"/>
    <w:uiPriority w:val="1"/>
    <w:qFormat/>
    <w:rsid w:val="00950824"/>
    <w:pPr>
      <w:widowControl w:val="0"/>
      <w:spacing w:after="0" w:line="240" w:lineRule="auto"/>
      <w:ind w:left="838" w:hanging="360"/>
    </w:pPr>
    <w:rPr>
      <w:rFonts w:ascii="Arial" w:eastAsia="Arial" w:hAnsi="Arial"/>
      <w:sz w:val="24"/>
      <w:szCs w:val="24"/>
      <w:lang w:val="en-US"/>
    </w:rPr>
  </w:style>
  <w:style w:type="character" w:customStyle="1" w:styleId="BodyTextChar">
    <w:name w:val="Body Text Char"/>
    <w:basedOn w:val="DefaultParagraphFont"/>
    <w:link w:val="BodyText"/>
    <w:uiPriority w:val="1"/>
    <w:rsid w:val="00950824"/>
    <w:rPr>
      <w:rFonts w:ascii="Arial" w:eastAsia="Arial" w:hAnsi="Arial"/>
      <w:sz w:val="24"/>
      <w:szCs w:val="24"/>
      <w:lang w:val="en-US"/>
    </w:rPr>
  </w:style>
  <w:style w:type="paragraph" w:styleId="NoSpacing">
    <w:name w:val="No Spacing"/>
    <w:uiPriority w:val="1"/>
    <w:qFormat/>
    <w:rsid w:val="00C65340"/>
    <w:pPr>
      <w:spacing w:after="0" w:line="240" w:lineRule="auto"/>
    </w:pPr>
    <w:rPr>
      <w:rFonts w:ascii="Calibri" w:eastAsia="Calibri" w:hAnsi="Calibri" w:cs="Times New Roman"/>
    </w:rPr>
  </w:style>
  <w:style w:type="character" w:customStyle="1" w:styleId="Heading1Char">
    <w:name w:val="Heading 1 Char"/>
    <w:basedOn w:val="DefaultParagraphFont"/>
    <w:link w:val="Heading1"/>
    <w:uiPriority w:val="9"/>
    <w:rsid w:val="00C65340"/>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E373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736F"/>
    <w:rPr>
      <w:rFonts w:ascii="Segoe UI" w:hAnsi="Segoe UI" w:cs="Segoe UI"/>
      <w:sz w:val="18"/>
      <w:szCs w:val="18"/>
    </w:rPr>
  </w:style>
  <w:style w:type="table" w:styleId="TableGrid">
    <w:name w:val="Table Grid"/>
    <w:basedOn w:val="TableNormal"/>
    <w:uiPriority w:val="39"/>
    <w:rsid w:val="00923F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semiHidden/>
    <w:rsid w:val="00923FE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semiHidden/>
    <w:rsid w:val="00923FE2"/>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33929413">
      <w:bodyDiv w:val="1"/>
      <w:marLeft w:val="0"/>
      <w:marRight w:val="0"/>
      <w:marTop w:val="0"/>
      <w:marBottom w:val="0"/>
      <w:divBdr>
        <w:top w:val="none" w:sz="0" w:space="0" w:color="auto"/>
        <w:left w:val="none" w:sz="0" w:space="0" w:color="auto"/>
        <w:bottom w:val="none" w:sz="0" w:space="0" w:color="auto"/>
        <w:right w:val="none" w:sz="0" w:space="0" w:color="auto"/>
      </w:divBdr>
      <w:divsChild>
        <w:div w:id="1358195918">
          <w:marLeft w:val="547"/>
          <w:marRight w:val="0"/>
          <w:marTop w:val="154"/>
          <w:marBottom w:val="0"/>
          <w:divBdr>
            <w:top w:val="none" w:sz="0" w:space="0" w:color="auto"/>
            <w:left w:val="none" w:sz="0" w:space="0" w:color="auto"/>
            <w:bottom w:val="none" w:sz="0" w:space="0" w:color="auto"/>
            <w:right w:val="none" w:sz="0" w:space="0" w:color="auto"/>
          </w:divBdr>
        </w:div>
        <w:div w:id="1461026430">
          <w:marLeft w:val="547"/>
          <w:marRight w:val="0"/>
          <w:marTop w:val="154"/>
          <w:marBottom w:val="0"/>
          <w:divBdr>
            <w:top w:val="none" w:sz="0" w:space="0" w:color="auto"/>
            <w:left w:val="none" w:sz="0" w:space="0" w:color="auto"/>
            <w:bottom w:val="none" w:sz="0" w:space="0" w:color="auto"/>
            <w:right w:val="none" w:sz="0" w:space="0" w:color="auto"/>
          </w:divBdr>
        </w:div>
        <w:div w:id="1152020700">
          <w:marLeft w:val="547"/>
          <w:marRight w:val="0"/>
          <w:marTop w:val="154"/>
          <w:marBottom w:val="0"/>
          <w:divBdr>
            <w:top w:val="none" w:sz="0" w:space="0" w:color="auto"/>
            <w:left w:val="none" w:sz="0" w:space="0" w:color="auto"/>
            <w:bottom w:val="none" w:sz="0" w:space="0" w:color="auto"/>
            <w:right w:val="none" w:sz="0" w:space="0" w:color="auto"/>
          </w:divBdr>
        </w:div>
        <w:div w:id="2022272312">
          <w:marLeft w:val="547"/>
          <w:marRight w:val="0"/>
          <w:marTop w:val="154"/>
          <w:marBottom w:val="0"/>
          <w:divBdr>
            <w:top w:val="none" w:sz="0" w:space="0" w:color="auto"/>
            <w:left w:val="none" w:sz="0" w:space="0" w:color="auto"/>
            <w:bottom w:val="none" w:sz="0" w:space="0" w:color="auto"/>
            <w:right w:val="none" w:sz="0" w:space="0" w:color="auto"/>
          </w:divBdr>
        </w:div>
      </w:divsChild>
    </w:div>
    <w:div w:id="589311410">
      <w:bodyDiv w:val="1"/>
      <w:marLeft w:val="0"/>
      <w:marRight w:val="0"/>
      <w:marTop w:val="0"/>
      <w:marBottom w:val="0"/>
      <w:divBdr>
        <w:top w:val="none" w:sz="0" w:space="0" w:color="auto"/>
        <w:left w:val="none" w:sz="0" w:space="0" w:color="auto"/>
        <w:bottom w:val="none" w:sz="0" w:space="0" w:color="auto"/>
        <w:right w:val="none" w:sz="0" w:space="0" w:color="auto"/>
      </w:divBdr>
    </w:div>
    <w:div w:id="815225134">
      <w:bodyDiv w:val="1"/>
      <w:marLeft w:val="0"/>
      <w:marRight w:val="0"/>
      <w:marTop w:val="0"/>
      <w:marBottom w:val="0"/>
      <w:divBdr>
        <w:top w:val="none" w:sz="0" w:space="0" w:color="auto"/>
        <w:left w:val="none" w:sz="0" w:space="0" w:color="auto"/>
        <w:bottom w:val="none" w:sz="0" w:space="0" w:color="auto"/>
        <w:right w:val="none" w:sz="0" w:space="0" w:color="auto"/>
      </w:divBdr>
    </w:div>
    <w:div w:id="1456752224">
      <w:bodyDiv w:val="1"/>
      <w:marLeft w:val="0"/>
      <w:marRight w:val="0"/>
      <w:marTop w:val="0"/>
      <w:marBottom w:val="0"/>
      <w:divBdr>
        <w:top w:val="none" w:sz="0" w:space="0" w:color="auto"/>
        <w:left w:val="none" w:sz="0" w:space="0" w:color="auto"/>
        <w:bottom w:val="none" w:sz="0" w:space="0" w:color="auto"/>
        <w:right w:val="none" w:sz="0" w:space="0" w:color="auto"/>
      </w:divBdr>
    </w:div>
    <w:div w:id="1787580807">
      <w:bodyDiv w:val="1"/>
      <w:marLeft w:val="0"/>
      <w:marRight w:val="0"/>
      <w:marTop w:val="0"/>
      <w:marBottom w:val="0"/>
      <w:divBdr>
        <w:top w:val="none" w:sz="0" w:space="0" w:color="auto"/>
        <w:left w:val="none" w:sz="0" w:space="0" w:color="auto"/>
        <w:bottom w:val="none" w:sz="0" w:space="0" w:color="auto"/>
        <w:right w:val="none" w:sz="0" w:space="0" w:color="auto"/>
      </w:divBdr>
      <w:divsChild>
        <w:div w:id="2144880452">
          <w:marLeft w:val="547"/>
          <w:marRight w:val="0"/>
          <w:marTop w:val="130"/>
          <w:marBottom w:val="0"/>
          <w:divBdr>
            <w:top w:val="none" w:sz="0" w:space="0" w:color="auto"/>
            <w:left w:val="none" w:sz="0" w:space="0" w:color="auto"/>
            <w:bottom w:val="none" w:sz="0" w:space="0" w:color="auto"/>
            <w:right w:val="none" w:sz="0" w:space="0" w:color="auto"/>
          </w:divBdr>
        </w:div>
        <w:div w:id="691299890">
          <w:marLeft w:val="547"/>
          <w:marRight w:val="0"/>
          <w:marTop w:val="130"/>
          <w:marBottom w:val="0"/>
          <w:divBdr>
            <w:top w:val="none" w:sz="0" w:space="0" w:color="auto"/>
            <w:left w:val="none" w:sz="0" w:space="0" w:color="auto"/>
            <w:bottom w:val="none" w:sz="0" w:space="0" w:color="auto"/>
            <w:right w:val="none" w:sz="0" w:space="0" w:color="auto"/>
          </w:divBdr>
        </w:div>
        <w:div w:id="121966516">
          <w:marLeft w:val="547"/>
          <w:marRight w:val="0"/>
          <w:marTop w:val="130"/>
          <w:marBottom w:val="0"/>
          <w:divBdr>
            <w:top w:val="none" w:sz="0" w:space="0" w:color="auto"/>
            <w:left w:val="none" w:sz="0" w:space="0" w:color="auto"/>
            <w:bottom w:val="none" w:sz="0" w:space="0" w:color="auto"/>
            <w:right w:val="none" w:sz="0" w:space="0" w:color="auto"/>
          </w:divBdr>
        </w:div>
      </w:divsChild>
    </w:div>
    <w:div w:id="1934893478">
      <w:bodyDiv w:val="1"/>
      <w:marLeft w:val="0"/>
      <w:marRight w:val="0"/>
      <w:marTop w:val="0"/>
      <w:marBottom w:val="0"/>
      <w:divBdr>
        <w:top w:val="none" w:sz="0" w:space="0" w:color="auto"/>
        <w:left w:val="none" w:sz="0" w:space="0" w:color="auto"/>
        <w:bottom w:val="none" w:sz="0" w:space="0" w:color="auto"/>
        <w:right w:val="none" w:sz="0" w:space="0" w:color="auto"/>
      </w:divBdr>
      <w:divsChild>
        <w:div w:id="1716081321">
          <w:marLeft w:val="547"/>
          <w:marRight w:val="0"/>
          <w:marTop w:val="120"/>
          <w:marBottom w:val="0"/>
          <w:divBdr>
            <w:top w:val="none" w:sz="0" w:space="0" w:color="auto"/>
            <w:left w:val="none" w:sz="0" w:space="0" w:color="auto"/>
            <w:bottom w:val="none" w:sz="0" w:space="0" w:color="auto"/>
            <w:right w:val="none" w:sz="0" w:space="0" w:color="auto"/>
          </w:divBdr>
        </w:div>
        <w:div w:id="1062602178">
          <w:marLeft w:val="547"/>
          <w:marRight w:val="0"/>
          <w:marTop w:val="120"/>
          <w:marBottom w:val="0"/>
          <w:divBdr>
            <w:top w:val="none" w:sz="0" w:space="0" w:color="auto"/>
            <w:left w:val="none" w:sz="0" w:space="0" w:color="auto"/>
            <w:bottom w:val="none" w:sz="0" w:space="0" w:color="auto"/>
            <w:right w:val="none" w:sz="0" w:space="0" w:color="auto"/>
          </w:divBdr>
        </w:div>
        <w:div w:id="639187959">
          <w:marLeft w:val="547"/>
          <w:marRight w:val="0"/>
          <w:marTop w:val="120"/>
          <w:marBottom w:val="0"/>
          <w:divBdr>
            <w:top w:val="none" w:sz="0" w:space="0" w:color="auto"/>
            <w:left w:val="none" w:sz="0" w:space="0" w:color="auto"/>
            <w:bottom w:val="none" w:sz="0" w:space="0" w:color="auto"/>
            <w:right w:val="none" w:sz="0" w:space="0" w:color="auto"/>
          </w:divBdr>
        </w:div>
        <w:div w:id="755053398">
          <w:marLeft w:val="547"/>
          <w:marRight w:val="0"/>
          <w:marTop w:val="120"/>
          <w:marBottom w:val="0"/>
          <w:divBdr>
            <w:top w:val="none" w:sz="0" w:space="0" w:color="auto"/>
            <w:left w:val="none" w:sz="0" w:space="0" w:color="auto"/>
            <w:bottom w:val="none" w:sz="0" w:space="0" w:color="auto"/>
            <w:right w:val="none" w:sz="0" w:space="0" w:color="auto"/>
          </w:divBdr>
        </w:div>
      </w:divsChild>
    </w:div>
    <w:div w:id="1965500799">
      <w:bodyDiv w:val="1"/>
      <w:marLeft w:val="0"/>
      <w:marRight w:val="0"/>
      <w:marTop w:val="0"/>
      <w:marBottom w:val="0"/>
      <w:divBdr>
        <w:top w:val="none" w:sz="0" w:space="0" w:color="auto"/>
        <w:left w:val="none" w:sz="0" w:space="0" w:color="auto"/>
        <w:bottom w:val="none" w:sz="0" w:space="0" w:color="auto"/>
        <w:right w:val="none" w:sz="0" w:space="0" w:color="auto"/>
      </w:divBdr>
    </w:div>
    <w:div w:id="2007828392">
      <w:bodyDiv w:val="1"/>
      <w:marLeft w:val="0"/>
      <w:marRight w:val="0"/>
      <w:marTop w:val="0"/>
      <w:marBottom w:val="0"/>
      <w:divBdr>
        <w:top w:val="none" w:sz="0" w:space="0" w:color="auto"/>
        <w:left w:val="none" w:sz="0" w:space="0" w:color="auto"/>
        <w:bottom w:val="none" w:sz="0" w:space="0" w:color="auto"/>
        <w:right w:val="none" w:sz="0" w:space="0" w:color="auto"/>
      </w:divBdr>
    </w:div>
    <w:div w:id="2075884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3.png"/><Relationship Id="rId21" Type="http://schemas.openxmlformats.org/officeDocument/2006/relationships/hyperlink" Target="https://moodle.uwtsd.ac.uk/mod/resource/view.php?id=212781" TargetMode="External"/><Relationship Id="rId42" Type="http://schemas.openxmlformats.org/officeDocument/2006/relationships/image" Target="media/image17.png"/><Relationship Id="rId47" Type="http://schemas.openxmlformats.org/officeDocument/2006/relationships/image" Target="media/image22.png"/><Relationship Id="rId63" Type="http://schemas.openxmlformats.org/officeDocument/2006/relationships/hyperlink" Target="https://www.medacs.com/employers/our-services/staff-bank" TargetMode="External"/><Relationship Id="rId68" Type="http://schemas.openxmlformats.org/officeDocument/2006/relationships/image" Target="media/image36.png"/><Relationship Id="rId2" Type="http://schemas.openxmlformats.org/officeDocument/2006/relationships/customXml" Target="../customXml/item2.xml"/><Relationship Id="rId16" Type="http://schemas.openxmlformats.org/officeDocument/2006/relationships/hyperlink" Target="https://www.gantt.com/" TargetMode="External"/><Relationship Id="rId29" Type="http://schemas.openxmlformats.org/officeDocument/2006/relationships/image" Target="media/image6.png"/><Relationship Id="rId11" Type="http://schemas.openxmlformats.org/officeDocument/2006/relationships/footer" Target="footer1.xml"/><Relationship Id="rId24" Type="http://schemas.openxmlformats.org/officeDocument/2006/relationships/hyperlink" Target="https://gov.wales/welsh-government-procurement-guidance" TargetMode="External"/><Relationship Id="rId32" Type="http://schemas.openxmlformats.org/officeDocument/2006/relationships/image" Target="media/image9.png"/><Relationship Id="rId37" Type="http://schemas.openxmlformats.org/officeDocument/2006/relationships/image" Target="media/image12.png"/><Relationship Id="rId40" Type="http://schemas.openxmlformats.org/officeDocument/2006/relationships/image" Target="media/image15.png"/><Relationship Id="rId45" Type="http://schemas.openxmlformats.org/officeDocument/2006/relationships/image" Target="media/image20.png"/><Relationship Id="rId53" Type="http://schemas.openxmlformats.org/officeDocument/2006/relationships/image" Target="media/image28.png"/><Relationship Id="rId58" Type="http://schemas.openxmlformats.org/officeDocument/2006/relationships/image" Target="media/image33.png"/><Relationship Id="rId66" Type="http://schemas.openxmlformats.org/officeDocument/2006/relationships/image" Target="media/image34.png"/><Relationship Id="rId5" Type="http://schemas.openxmlformats.org/officeDocument/2006/relationships/numbering" Target="numbering.xml"/><Relationship Id="rId61" Type="http://schemas.openxmlformats.org/officeDocument/2006/relationships/hyperlink" Target="https://www.keystonelaw.com/keynotes/service-level-agreements" TargetMode="External"/><Relationship Id="rId19" Type="http://schemas.openxmlformats.org/officeDocument/2006/relationships/hyperlink" Target="https://www.nhsprofessionals.nhs.uk/DoctorsDirect/Partner-with-us/Direct-Engagement" TargetMode="External"/><Relationship Id="rId14" Type="http://schemas.openxmlformats.org/officeDocument/2006/relationships/footer" Target="footer3.xml"/><Relationship Id="rId22" Type="http://schemas.openxmlformats.org/officeDocument/2006/relationships/hyperlink" Target="https://www.shrm.org/resourcesandtools/tools-and-samples/toolkits/pages/managingorganizationalchange.aspx"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hyperlink" Target="https://www.gov.uk/government/publications/contract-change-notices" TargetMode="External"/><Relationship Id="rId43" Type="http://schemas.openxmlformats.org/officeDocument/2006/relationships/image" Target="media/image18.png"/><Relationship Id="rId48" Type="http://schemas.openxmlformats.org/officeDocument/2006/relationships/image" Target="media/image23.png"/><Relationship Id="rId56" Type="http://schemas.openxmlformats.org/officeDocument/2006/relationships/image" Target="media/image31.png"/><Relationship Id="rId64" Type="http://schemas.openxmlformats.org/officeDocument/2006/relationships/hyperlink" Target="https://www.england.nhs.uk/wp-content/uploads/2021/03/21-22NT_Guidance-on-aligned-payment-and-incentive-approach.pdf" TargetMode="External"/><Relationship Id="rId69" Type="http://schemas.openxmlformats.org/officeDocument/2006/relationships/image" Target="media/image37.png"/><Relationship Id="rId8" Type="http://schemas.openxmlformats.org/officeDocument/2006/relationships/webSettings" Target="webSettings.xml"/><Relationship Id="rId51" Type="http://schemas.openxmlformats.org/officeDocument/2006/relationships/image" Target="media/image26.png"/><Relationship Id="rId72" Type="http://schemas.openxmlformats.org/officeDocument/2006/relationships/fontTable" Target="fontTable.xml"/><Relationship Id="rId3" Type="http://schemas.openxmlformats.org/officeDocument/2006/relationships/customXml" Target="../customXml/item3.xml"/><Relationship Id="rId12" Type="http://schemas.openxmlformats.org/officeDocument/2006/relationships/footer" Target="footer2.xml"/><Relationship Id="rId17" Type="http://schemas.openxmlformats.org/officeDocument/2006/relationships/hyperlink" Target="https://www.gov.uk/government/publications/libraries-alternative-delivery-models-toolkit/stage-5-options-appraisal" TargetMode="External"/><Relationship Id="rId25" Type="http://schemas.openxmlformats.org/officeDocument/2006/relationships/image" Target="media/image2.png"/><Relationship Id="rId33" Type="http://schemas.openxmlformats.org/officeDocument/2006/relationships/image" Target="media/image10.png"/><Relationship Id="rId38" Type="http://schemas.openxmlformats.org/officeDocument/2006/relationships/image" Target="media/image13.png"/><Relationship Id="rId46" Type="http://schemas.openxmlformats.org/officeDocument/2006/relationships/image" Target="media/image21.png"/><Relationship Id="rId59" Type="http://schemas.openxmlformats.org/officeDocument/2006/relationships/hyperlink" Target="https://www.apm.org.uk/blog/benefits-management-an-opportunity-not-just-a-process/" TargetMode="External"/><Relationship Id="rId67" Type="http://schemas.openxmlformats.org/officeDocument/2006/relationships/image" Target="media/image35.png"/><Relationship Id="rId20" Type="http://schemas.openxmlformats.org/officeDocument/2006/relationships/hyperlink" Target="https://moodle.uwtsd.ac.uk/mod/resource/view.php?id=195983" TargetMode="External"/><Relationship Id="rId41" Type="http://schemas.openxmlformats.org/officeDocument/2006/relationships/image" Target="media/image16.png"/><Relationship Id="rId54" Type="http://schemas.openxmlformats.org/officeDocument/2006/relationships/image" Target="media/image29.png"/><Relationship Id="rId62" Type="http://schemas.openxmlformats.org/officeDocument/2006/relationships/hyperlink" Target="https://www.keystonelaw.com/keynotes/service-level-agreements" TargetMode="External"/><Relationship Id="rId70"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aipm.com.au/blog/how-to-create-a-change-management-plan" TargetMode="External"/><Relationship Id="rId23" Type="http://schemas.openxmlformats.org/officeDocument/2006/relationships/hyperlink" Target="https://www.conservatives.wales/news/wales-health-boards-spend-ps13bn-fill-staff-shortages" TargetMode="External"/><Relationship Id="rId28" Type="http://schemas.openxmlformats.org/officeDocument/2006/relationships/image" Target="media/image5.png"/><Relationship Id="rId36" Type="http://schemas.openxmlformats.org/officeDocument/2006/relationships/image" Target="media/image11.png"/><Relationship Id="rId49" Type="http://schemas.openxmlformats.org/officeDocument/2006/relationships/image" Target="media/image24.png"/><Relationship Id="rId57" Type="http://schemas.openxmlformats.org/officeDocument/2006/relationships/image" Target="media/image32.png"/><Relationship Id="rId10" Type="http://schemas.openxmlformats.org/officeDocument/2006/relationships/endnotes" Target="endnotes.xml"/><Relationship Id="rId31" Type="http://schemas.openxmlformats.org/officeDocument/2006/relationships/image" Target="media/image8.png"/><Relationship Id="rId44" Type="http://schemas.openxmlformats.org/officeDocument/2006/relationships/image" Target="media/image19.png"/><Relationship Id="rId52" Type="http://schemas.openxmlformats.org/officeDocument/2006/relationships/image" Target="media/image27.png"/><Relationship Id="rId60" Type="http://schemas.openxmlformats.org/officeDocument/2006/relationships/hyperlink" Target="https://www.keystonelaw.com/keynotes/service-level-agreements" TargetMode="External"/><Relationship Id="rId65" Type="http://schemas.openxmlformats.org/officeDocument/2006/relationships/hyperlink" Target="https://www.businessnewsdaily.com/5379-writing-self-assessment.html" TargetMode="External"/><Relationship Id="rId73"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http://www.ihi.org/resources/Pages/Tools/SBARToolkit.aspx" TargetMode="External"/><Relationship Id="rId39" Type="http://schemas.openxmlformats.org/officeDocument/2006/relationships/image" Target="media/image14.png"/><Relationship Id="rId34" Type="http://schemas.openxmlformats.org/officeDocument/2006/relationships/hyperlink" Target="https://www.acas.org.uk/agency-workers" TargetMode="External"/><Relationship Id="rId50" Type="http://schemas.openxmlformats.org/officeDocument/2006/relationships/image" Target="media/image25.png"/><Relationship Id="rId55" Type="http://schemas.openxmlformats.org/officeDocument/2006/relationships/image" Target="media/image30.png"/><Relationship Id="rId7" Type="http://schemas.openxmlformats.org/officeDocument/2006/relationships/settings" Target="settings.xml"/><Relationship Id="rId71" Type="http://schemas.openxmlformats.org/officeDocument/2006/relationships/image" Target="media/image39.png"/></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652E948FA37F943B0514D0A14AFC95A" ma:contentTypeVersion="12" ma:contentTypeDescription="Create a new document." ma:contentTypeScope="" ma:versionID="1666536d3e27c9449fef9fec04103b5c">
  <xsd:schema xmlns:xsd="http://www.w3.org/2001/XMLSchema" xmlns:xs="http://www.w3.org/2001/XMLSchema" xmlns:p="http://schemas.microsoft.com/office/2006/metadata/properties" xmlns:ns3="258d5018-feb4-45ec-8043-ac7152467c64" xmlns:ns4="2795bbee-07b4-4e79-98d8-0419d9871cad" targetNamespace="http://schemas.microsoft.com/office/2006/metadata/properties" ma:root="true" ma:fieldsID="528e44fe54e416edccefc5ef7349d164" ns3:_="" ns4:_="">
    <xsd:import namespace="258d5018-feb4-45ec-8043-ac7152467c64"/>
    <xsd:import namespace="2795bbee-07b4-4e79-98d8-0419d9871ca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8d5018-feb4-45ec-8043-ac7152467c6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95bbee-07b4-4e79-98d8-0419d9871ca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0E0B1BA-F1D2-499C-82A8-0786DF4B9F8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8d5018-feb4-45ec-8043-ac7152467c64"/>
    <ds:schemaRef ds:uri="2795bbee-07b4-4e79-98d8-0419d9871ca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B5F9036-07DB-4100-B704-FE9E8B2378CB}">
  <ds:schemaRefs>
    <ds:schemaRef ds:uri="http://schemas.openxmlformats.org/officeDocument/2006/bibliography"/>
  </ds:schemaRefs>
</ds:datastoreItem>
</file>

<file path=customXml/itemProps3.xml><?xml version="1.0" encoding="utf-8"?>
<ds:datastoreItem xmlns:ds="http://schemas.openxmlformats.org/officeDocument/2006/customXml" ds:itemID="{F61BC4EE-E0BD-4980-9CB3-554C7B14D01E}">
  <ds:schemaRefs>
    <ds:schemaRef ds:uri="258d5018-feb4-45ec-8043-ac7152467c64"/>
    <ds:schemaRef ds:uri="http://schemas.openxmlformats.org/package/2006/metadata/core-properties"/>
    <ds:schemaRef ds:uri="http://schemas.microsoft.com/office/2006/metadata/properties"/>
    <ds:schemaRef ds:uri="http://purl.org/dc/dcmitype/"/>
    <ds:schemaRef ds:uri="http://purl.org/dc/elements/1.1/"/>
    <ds:schemaRef ds:uri="http://schemas.microsoft.com/office/2006/documentManagement/types"/>
    <ds:schemaRef ds:uri="2795bbee-07b4-4e79-98d8-0419d9871cad"/>
    <ds:schemaRef ds:uri="http://www.w3.org/XML/1998/namespace"/>
    <ds:schemaRef ds:uri="http://schemas.microsoft.com/office/infopath/2007/PartnerControls"/>
    <ds:schemaRef ds:uri="http://purl.org/dc/terms/"/>
  </ds:schemaRefs>
</ds:datastoreItem>
</file>

<file path=customXml/itemProps4.xml><?xml version="1.0" encoding="utf-8"?>
<ds:datastoreItem xmlns:ds="http://schemas.openxmlformats.org/officeDocument/2006/customXml" ds:itemID="{13419F99-AED0-4DD9-95C7-C10CC1A3CA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800</TotalTime>
  <Pages>31</Pages>
  <Words>4832</Words>
  <Characters>27543</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Hywel Dda University Health Board</Company>
  <LinksUpToDate>false</LinksUpToDate>
  <CharactersWithSpaces>32311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Richards (Hywel Dda UHB - Senior Workforce Manager: Efficiency, Job Evaluation and Business Support)</dc:creator>
  <cp:keywords/>
  <dc:description/>
  <cp:lastModifiedBy>Sharon</cp:lastModifiedBy>
  <cp:revision>48</cp:revision>
  <dcterms:created xsi:type="dcterms:W3CDTF">2021-10-28T19:58:00Z</dcterms:created>
  <dcterms:modified xsi:type="dcterms:W3CDTF">2021-12-01T18:56:00Z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0x0101006652E948FA37F943B0514D0A14AFC95A</vt:lpwstr>
  </property>
</Properties>
</file>