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3EF939" w14:textId="68EAD2B4" w:rsidR="00B928D3" w:rsidRPr="00734991" w:rsidRDefault="00B876DA" w:rsidP="00734991">
      <w:pPr>
        <w:spacing w:line="360" w:lineRule="auto"/>
        <w:rPr>
          <w:rFonts w:ascii="Times New Roman" w:hAnsi="Times New Roman" w:cs="Times New Roman"/>
          <w:b/>
          <w:sz w:val="24"/>
          <w:szCs w:val="24"/>
          <w:u w:val="single"/>
        </w:rPr>
      </w:pPr>
      <w:r w:rsidRPr="00734991">
        <w:rPr>
          <w:rFonts w:ascii="Times New Roman" w:hAnsi="Times New Roman" w:cs="Times New Roman"/>
          <w:b/>
          <w:sz w:val="24"/>
          <w:szCs w:val="24"/>
          <w:u w:val="single"/>
        </w:rPr>
        <w:t xml:space="preserve">Critically discuss the Enquiry Based Learning (EBL) approach that can be used as part of a range of teaching and learning approaches in primary school. In your discussion, refer to examples of EBL strategies and techniques that you would use to develop learners’ knowledge, understanding and skills in aspects of humanities and science in the primary school. </w:t>
      </w:r>
    </w:p>
    <w:p w14:paraId="77C0CE30" w14:textId="43ECB408" w:rsidR="007838CA" w:rsidRPr="00734991" w:rsidRDefault="007E5ABC" w:rsidP="00734991">
      <w:pPr>
        <w:spacing w:line="360" w:lineRule="auto"/>
        <w:rPr>
          <w:rFonts w:ascii="Times New Roman" w:hAnsi="Times New Roman" w:cs="Times New Roman"/>
          <w:sz w:val="24"/>
          <w:szCs w:val="24"/>
        </w:rPr>
      </w:pPr>
      <w:r w:rsidRPr="00734991">
        <w:rPr>
          <w:rFonts w:ascii="Times New Roman" w:hAnsi="Times New Roman" w:cs="Times New Roman"/>
          <w:sz w:val="24"/>
          <w:szCs w:val="24"/>
        </w:rPr>
        <w:t>Enquiry based learning (EBL) is a way of teaching and learning that can be incorporated into many different subjects, although often seen within science and humanities.</w:t>
      </w:r>
      <w:r w:rsidR="0042400C" w:rsidRPr="00734991">
        <w:rPr>
          <w:rFonts w:ascii="Times New Roman" w:hAnsi="Times New Roman" w:cs="Times New Roman"/>
          <w:sz w:val="24"/>
          <w:szCs w:val="24"/>
        </w:rPr>
        <w:t xml:space="preserve"> Despite EBL being used across different subjects and using different learning models, there are characteristics which are evident through</w:t>
      </w:r>
      <w:r w:rsidR="008C51AF" w:rsidRPr="00734991">
        <w:rPr>
          <w:rFonts w:ascii="Times New Roman" w:hAnsi="Times New Roman" w:cs="Times New Roman"/>
          <w:sz w:val="24"/>
          <w:szCs w:val="24"/>
        </w:rPr>
        <w:t xml:space="preserve">out. </w:t>
      </w:r>
      <w:r w:rsidR="007838CA" w:rsidRPr="00734991">
        <w:rPr>
          <w:rFonts w:ascii="Times New Roman" w:hAnsi="Times New Roman" w:cs="Times New Roman"/>
          <w:sz w:val="24"/>
          <w:szCs w:val="24"/>
        </w:rPr>
        <w:t xml:space="preserve">Within science, Turner et al. (2011) define EBL as an approach that centres around what a child does in order to answer questions about the world around them. Whilst within </w:t>
      </w:r>
      <w:r w:rsidR="00404A08" w:rsidRPr="00734991">
        <w:rPr>
          <w:rFonts w:ascii="Times New Roman" w:hAnsi="Times New Roman" w:cs="Times New Roman"/>
          <w:sz w:val="24"/>
          <w:szCs w:val="24"/>
        </w:rPr>
        <w:t>humanities it represents a process in which pupils learn about the world by actively making sense of it themselves (Pickford, Garner, and Jackson, 2013, p. 8). Although</w:t>
      </w:r>
      <w:r w:rsidR="007838CA" w:rsidRPr="00734991">
        <w:rPr>
          <w:rFonts w:ascii="Times New Roman" w:hAnsi="Times New Roman" w:cs="Times New Roman"/>
          <w:sz w:val="24"/>
          <w:szCs w:val="24"/>
        </w:rPr>
        <w:t xml:space="preserve"> the definitions differ slightly between science and humanities the characteristics within EBL are evident in bo</w:t>
      </w:r>
      <w:bookmarkStart w:id="0" w:name="_GoBack"/>
      <w:bookmarkEnd w:id="0"/>
      <w:r w:rsidR="007838CA" w:rsidRPr="00734991">
        <w:rPr>
          <w:rFonts w:ascii="Times New Roman" w:hAnsi="Times New Roman" w:cs="Times New Roman"/>
          <w:sz w:val="24"/>
          <w:szCs w:val="24"/>
        </w:rPr>
        <w:t xml:space="preserve">th science and the humanities. </w:t>
      </w:r>
    </w:p>
    <w:p w14:paraId="445571BA" w14:textId="7B4F0424" w:rsidR="00E41B79" w:rsidRPr="00734991" w:rsidRDefault="00E41B79" w:rsidP="00734991">
      <w:pPr>
        <w:spacing w:line="360" w:lineRule="auto"/>
        <w:rPr>
          <w:rFonts w:ascii="Times New Roman" w:hAnsi="Times New Roman" w:cs="Times New Roman"/>
          <w:sz w:val="24"/>
          <w:szCs w:val="24"/>
        </w:rPr>
      </w:pPr>
      <w:r w:rsidRPr="00734991">
        <w:rPr>
          <w:rFonts w:ascii="Times New Roman" w:hAnsi="Times New Roman" w:cs="Times New Roman"/>
          <w:sz w:val="24"/>
          <w:szCs w:val="24"/>
        </w:rPr>
        <w:t>Questioning is evident within EBL as teachers may ask questions to see what the children already know, whilst the children may ask questions to the teacher about things they want to know.</w:t>
      </w:r>
      <w:r w:rsidR="00FF295A" w:rsidRPr="00734991">
        <w:rPr>
          <w:rFonts w:ascii="Times New Roman" w:hAnsi="Times New Roman" w:cs="Times New Roman"/>
          <w:sz w:val="24"/>
          <w:szCs w:val="24"/>
        </w:rPr>
        <w:t xml:space="preserve"> Therefore, questioning is key whether it is the teacher asking questions or the child asking questions.</w:t>
      </w:r>
      <w:r w:rsidR="001F1AC5" w:rsidRPr="00734991">
        <w:rPr>
          <w:rFonts w:ascii="Times New Roman" w:hAnsi="Times New Roman" w:cs="Times New Roman"/>
          <w:sz w:val="24"/>
          <w:szCs w:val="24"/>
        </w:rPr>
        <w:t xml:space="preserve"> Bowden and Cross (2009) further support this as they state that the teacher and the children should be asking questions and seeking answers. </w:t>
      </w:r>
      <w:r w:rsidR="00FF295A" w:rsidRPr="00734991">
        <w:rPr>
          <w:rFonts w:ascii="Times New Roman" w:hAnsi="Times New Roman" w:cs="Times New Roman"/>
          <w:sz w:val="24"/>
          <w:szCs w:val="24"/>
        </w:rPr>
        <w:t xml:space="preserve">Children are inclined to ask questions when they are interested or curious about a topic, so if a child is asking questions within a lesson the learning is immediately likely to be deeper as the child is motivated to find out more. This is supported by Hurlock (1978, p. 206 cited in </w:t>
      </w:r>
      <w:proofErr w:type="spellStart"/>
      <w:r w:rsidR="00FF295A" w:rsidRPr="00734991">
        <w:rPr>
          <w:rFonts w:ascii="Times New Roman" w:hAnsi="Times New Roman" w:cs="Times New Roman"/>
          <w:sz w:val="24"/>
          <w:szCs w:val="24"/>
        </w:rPr>
        <w:t>Beames</w:t>
      </w:r>
      <w:proofErr w:type="spellEnd"/>
      <w:r w:rsidR="00FF295A" w:rsidRPr="00734991">
        <w:rPr>
          <w:rFonts w:ascii="Times New Roman" w:hAnsi="Times New Roman" w:cs="Times New Roman"/>
          <w:sz w:val="24"/>
          <w:szCs w:val="24"/>
        </w:rPr>
        <w:t>, Higgins and Nicol, 2012) as he suggests that a</w:t>
      </w:r>
      <w:r w:rsidRPr="00734991">
        <w:rPr>
          <w:rFonts w:ascii="Times New Roman" w:hAnsi="Times New Roman" w:cs="Times New Roman"/>
          <w:sz w:val="24"/>
          <w:szCs w:val="24"/>
        </w:rPr>
        <w:t>s soon as children are able to ask questions, they do so about things that have aroused their curiosity</w:t>
      </w:r>
      <w:r w:rsidR="00FF295A" w:rsidRPr="00734991">
        <w:rPr>
          <w:rFonts w:ascii="Times New Roman" w:hAnsi="Times New Roman" w:cs="Times New Roman"/>
          <w:sz w:val="24"/>
          <w:szCs w:val="24"/>
        </w:rPr>
        <w:t>.</w:t>
      </w:r>
      <w:r w:rsidRPr="00734991">
        <w:rPr>
          <w:rFonts w:ascii="Times New Roman" w:hAnsi="Times New Roman" w:cs="Times New Roman"/>
          <w:sz w:val="24"/>
          <w:szCs w:val="24"/>
        </w:rPr>
        <w:t xml:space="preserve"> </w:t>
      </w:r>
    </w:p>
    <w:p w14:paraId="637078EA" w14:textId="1FA248A2" w:rsidR="00826AFC" w:rsidRPr="00734991" w:rsidRDefault="0026335B" w:rsidP="00734991">
      <w:pPr>
        <w:spacing w:line="360" w:lineRule="auto"/>
        <w:rPr>
          <w:rFonts w:ascii="Times New Roman" w:hAnsi="Times New Roman" w:cs="Times New Roman"/>
          <w:sz w:val="24"/>
          <w:szCs w:val="24"/>
        </w:rPr>
      </w:pPr>
      <w:r w:rsidRPr="00734991">
        <w:rPr>
          <w:rFonts w:ascii="Times New Roman" w:hAnsi="Times New Roman" w:cs="Times New Roman"/>
          <w:sz w:val="24"/>
          <w:szCs w:val="24"/>
        </w:rPr>
        <w:t>E</w:t>
      </w:r>
      <w:r w:rsidR="007E5ABC" w:rsidRPr="00734991">
        <w:rPr>
          <w:rFonts w:ascii="Times New Roman" w:hAnsi="Times New Roman" w:cs="Times New Roman"/>
          <w:sz w:val="24"/>
          <w:szCs w:val="24"/>
        </w:rPr>
        <w:t>BL</w:t>
      </w:r>
      <w:r w:rsidR="00033406" w:rsidRPr="00734991">
        <w:rPr>
          <w:rFonts w:ascii="Times New Roman" w:hAnsi="Times New Roman" w:cs="Times New Roman"/>
          <w:sz w:val="24"/>
          <w:szCs w:val="24"/>
        </w:rPr>
        <w:t xml:space="preserve"> </w:t>
      </w:r>
      <w:r w:rsidR="00453C8E" w:rsidRPr="00734991">
        <w:rPr>
          <w:rFonts w:ascii="Times New Roman" w:hAnsi="Times New Roman" w:cs="Times New Roman"/>
          <w:sz w:val="24"/>
          <w:szCs w:val="24"/>
        </w:rPr>
        <w:t xml:space="preserve">fosters children’s creativity by allowing them to ask questions about a topic before </w:t>
      </w:r>
      <w:r w:rsidR="00506EDB" w:rsidRPr="00734991">
        <w:rPr>
          <w:rFonts w:ascii="Times New Roman" w:hAnsi="Times New Roman" w:cs="Times New Roman"/>
          <w:sz w:val="24"/>
          <w:szCs w:val="24"/>
        </w:rPr>
        <w:t>they try and find out the answers.</w:t>
      </w:r>
      <w:r w:rsidR="00B25396" w:rsidRPr="00734991">
        <w:rPr>
          <w:rFonts w:ascii="Times New Roman" w:hAnsi="Times New Roman" w:cs="Times New Roman"/>
          <w:sz w:val="24"/>
          <w:szCs w:val="24"/>
        </w:rPr>
        <w:t xml:space="preserve"> </w:t>
      </w:r>
      <w:r w:rsidR="00E41B79" w:rsidRPr="00734991">
        <w:rPr>
          <w:rFonts w:ascii="Times New Roman" w:hAnsi="Times New Roman" w:cs="Times New Roman"/>
          <w:sz w:val="24"/>
          <w:szCs w:val="24"/>
        </w:rPr>
        <w:t>By a</w:t>
      </w:r>
      <w:r w:rsidR="00353F7F" w:rsidRPr="00734991">
        <w:rPr>
          <w:rFonts w:ascii="Times New Roman" w:hAnsi="Times New Roman" w:cs="Times New Roman"/>
          <w:sz w:val="24"/>
          <w:szCs w:val="24"/>
        </w:rPr>
        <w:t xml:space="preserve">llowing the children to come up with questions it allows them to feel more involved in the process and see </w:t>
      </w:r>
      <w:r w:rsidR="0042400C" w:rsidRPr="00734991">
        <w:rPr>
          <w:rFonts w:ascii="Times New Roman" w:hAnsi="Times New Roman" w:cs="Times New Roman"/>
          <w:sz w:val="24"/>
          <w:szCs w:val="24"/>
        </w:rPr>
        <w:t>a greater</w:t>
      </w:r>
      <w:r w:rsidR="00353F7F" w:rsidRPr="00734991">
        <w:rPr>
          <w:rFonts w:ascii="Times New Roman" w:hAnsi="Times New Roman" w:cs="Times New Roman"/>
          <w:sz w:val="24"/>
          <w:szCs w:val="24"/>
        </w:rPr>
        <w:t xml:space="preserve"> purpose to the learning.</w:t>
      </w:r>
      <w:r w:rsidR="00B25396" w:rsidRPr="00734991">
        <w:rPr>
          <w:rFonts w:ascii="Times New Roman" w:hAnsi="Times New Roman" w:cs="Times New Roman"/>
          <w:sz w:val="24"/>
          <w:szCs w:val="24"/>
        </w:rPr>
        <w:t xml:space="preserve"> </w:t>
      </w:r>
      <w:proofErr w:type="spellStart"/>
      <w:r w:rsidR="00B25396" w:rsidRPr="00734991">
        <w:rPr>
          <w:rFonts w:ascii="Times New Roman" w:hAnsi="Times New Roman" w:cs="Times New Roman"/>
          <w:sz w:val="24"/>
          <w:szCs w:val="24"/>
        </w:rPr>
        <w:t>Kampa</w:t>
      </w:r>
      <w:proofErr w:type="spellEnd"/>
      <w:r w:rsidR="00B25396" w:rsidRPr="00734991">
        <w:rPr>
          <w:rFonts w:ascii="Times New Roman" w:hAnsi="Times New Roman" w:cs="Times New Roman"/>
          <w:sz w:val="24"/>
          <w:szCs w:val="24"/>
        </w:rPr>
        <w:t xml:space="preserve"> and </w:t>
      </w:r>
      <w:proofErr w:type="spellStart"/>
      <w:r w:rsidR="00B25396" w:rsidRPr="00734991">
        <w:rPr>
          <w:rFonts w:ascii="Times New Roman" w:hAnsi="Times New Roman" w:cs="Times New Roman"/>
          <w:sz w:val="24"/>
          <w:szCs w:val="24"/>
        </w:rPr>
        <w:t>Vilina</w:t>
      </w:r>
      <w:proofErr w:type="spellEnd"/>
      <w:r w:rsidR="00B25396" w:rsidRPr="00734991">
        <w:rPr>
          <w:rFonts w:ascii="Times New Roman" w:hAnsi="Times New Roman" w:cs="Times New Roman"/>
          <w:sz w:val="24"/>
          <w:szCs w:val="24"/>
        </w:rPr>
        <w:t xml:space="preserve"> (2016) support this as they state that curiosity and motivation lie at the heart of </w:t>
      </w:r>
      <w:r w:rsidR="0042400C" w:rsidRPr="00734991">
        <w:rPr>
          <w:rFonts w:ascii="Times New Roman" w:hAnsi="Times New Roman" w:cs="Times New Roman"/>
          <w:sz w:val="24"/>
          <w:szCs w:val="24"/>
        </w:rPr>
        <w:t>EBL</w:t>
      </w:r>
      <w:r w:rsidR="00B25396" w:rsidRPr="00734991">
        <w:rPr>
          <w:rFonts w:ascii="Times New Roman" w:hAnsi="Times New Roman" w:cs="Times New Roman"/>
          <w:sz w:val="24"/>
          <w:szCs w:val="24"/>
        </w:rPr>
        <w:t>; furthermore, they suggest that a curious child is normally motivated to ask questions and seek answers</w:t>
      </w:r>
      <w:r w:rsidR="00E41B79" w:rsidRPr="00734991">
        <w:rPr>
          <w:rFonts w:ascii="Times New Roman" w:hAnsi="Times New Roman" w:cs="Times New Roman"/>
          <w:sz w:val="24"/>
          <w:szCs w:val="24"/>
        </w:rPr>
        <w:t xml:space="preserve">. </w:t>
      </w:r>
      <w:r w:rsidR="001F1AC5" w:rsidRPr="00734991">
        <w:rPr>
          <w:rFonts w:ascii="Times New Roman" w:hAnsi="Times New Roman" w:cs="Times New Roman"/>
          <w:sz w:val="24"/>
          <w:szCs w:val="24"/>
        </w:rPr>
        <w:t>As children asking questions and seeking answers is evident within EBL</w:t>
      </w:r>
      <w:r w:rsidR="00F270D7" w:rsidRPr="00734991">
        <w:rPr>
          <w:rFonts w:ascii="Times New Roman" w:hAnsi="Times New Roman" w:cs="Times New Roman"/>
          <w:sz w:val="24"/>
          <w:szCs w:val="24"/>
        </w:rPr>
        <w:t xml:space="preserve"> </w:t>
      </w:r>
      <w:r w:rsidR="00506EDB" w:rsidRPr="00734991">
        <w:rPr>
          <w:rFonts w:ascii="Times New Roman" w:hAnsi="Times New Roman" w:cs="Times New Roman"/>
          <w:sz w:val="24"/>
          <w:szCs w:val="24"/>
        </w:rPr>
        <w:t>the learner is very much at the heart of the process as they practically find out the answers in an active learning environment.</w:t>
      </w:r>
      <w:r w:rsidR="00826AFC" w:rsidRPr="00734991">
        <w:rPr>
          <w:rFonts w:ascii="Times New Roman" w:hAnsi="Times New Roman" w:cs="Times New Roman"/>
          <w:sz w:val="24"/>
          <w:szCs w:val="24"/>
        </w:rPr>
        <w:t xml:space="preserve"> Dunne and Peacock (2012) support this as they state that the </w:t>
      </w:r>
      <w:r w:rsidR="00826AFC" w:rsidRPr="00734991">
        <w:rPr>
          <w:rFonts w:ascii="Times New Roman" w:hAnsi="Times New Roman" w:cs="Times New Roman"/>
          <w:sz w:val="24"/>
          <w:szCs w:val="24"/>
        </w:rPr>
        <w:lastRenderedPageBreak/>
        <w:t>pupil is placed at the heart of the learning process</w:t>
      </w:r>
      <w:r w:rsidR="0042400C" w:rsidRPr="00734991">
        <w:rPr>
          <w:rFonts w:ascii="Times New Roman" w:hAnsi="Times New Roman" w:cs="Times New Roman"/>
          <w:sz w:val="24"/>
          <w:szCs w:val="24"/>
        </w:rPr>
        <w:t>, whilst</w:t>
      </w:r>
      <w:r w:rsidR="00826AFC" w:rsidRPr="00734991">
        <w:rPr>
          <w:rFonts w:ascii="Times New Roman" w:hAnsi="Times New Roman" w:cs="Times New Roman"/>
          <w:sz w:val="24"/>
          <w:szCs w:val="24"/>
        </w:rPr>
        <w:t xml:space="preserve"> Turner et al. (2011) elaborate further and suggest</w:t>
      </w:r>
      <w:r w:rsidR="00F270D7" w:rsidRPr="00734991">
        <w:rPr>
          <w:rFonts w:ascii="Times New Roman" w:hAnsi="Times New Roman" w:cs="Times New Roman"/>
          <w:sz w:val="24"/>
          <w:szCs w:val="24"/>
        </w:rPr>
        <w:t xml:space="preserve"> </w:t>
      </w:r>
      <w:r w:rsidR="00826AFC" w:rsidRPr="00734991">
        <w:rPr>
          <w:rFonts w:ascii="Times New Roman" w:hAnsi="Times New Roman" w:cs="Times New Roman"/>
          <w:sz w:val="24"/>
          <w:szCs w:val="24"/>
        </w:rPr>
        <w:t xml:space="preserve">that EBL can consist of </w:t>
      </w:r>
      <w:r w:rsidR="00F270D7" w:rsidRPr="00734991">
        <w:rPr>
          <w:rFonts w:ascii="Times New Roman" w:hAnsi="Times New Roman" w:cs="Times New Roman"/>
          <w:sz w:val="24"/>
          <w:szCs w:val="24"/>
        </w:rPr>
        <w:t xml:space="preserve">the children </w:t>
      </w:r>
      <w:r w:rsidR="00826AFC" w:rsidRPr="00734991">
        <w:rPr>
          <w:rFonts w:ascii="Times New Roman" w:hAnsi="Times New Roman" w:cs="Times New Roman"/>
          <w:sz w:val="24"/>
          <w:szCs w:val="24"/>
        </w:rPr>
        <w:t>asking questions, collecting and analysing data, developing explanations and solving problems.</w:t>
      </w:r>
      <w:r w:rsidR="00F270D7" w:rsidRPr="00734991">
        <w:rPr>
          <w:rFonts w:ascii="Times New Roman" w:hAnsi="Times New Roman" w:cs="Times New Roman"/>
          <w:sz w:val="24"/>
          <w:szCs w:val="24"/>
        </w:rPr>
        <w:t xml:space="preserve"> Children being at the heart of the learning process is therefore another characteristic within EBL. Whilst the children are seeking answers to their questions, they are </w:t>
      </w:r>
      <w:r w:rsidR="00205609" w:rsidRPr="00734991">
        <w:rPr>
          <w:rFonts w:ascii="Times New Roman" w:hAnsi="Times New Roman" w:cs="Times New Roman"/>
          <w:sz w:val="24"/>
          <w:szCs w:val="24"/>
        </w:rPr>
        <w:t xml:space="preserve">able </w:t>
      </w:r>
      <w:r w:rsidR="00F270D7" w:rsidRPr="00734991">
        <w:rPr>
          <w:rFonts w:ascii="Times New Roman" w:hAnsi="Times New Roman" w:cs="Times New Roman"/>
          <w:sz w:val="24"/>
          <w:szCs w:val="24"/>
        </w:rPr>
        <w:t xml:space="preserve">to work either independently or in groups with the teacher facilitating the learning. </w:t>
      </w:r>
      <w:r w:rsidR="00826AFC" w:rsidRPr="00734991">
        <w:rPr>
          <w:rFonts w:ascii="Times New Roman" w:hAnsi="Times New Roman" w:cs="Times New Roman"/>
          <w:sz w:val="24"/>
          <w:szCs w:val="24"/>
        </w:rPr>
        <w:t xml:space="preserve">Although EBL is a pupil-enquiry led approach, </w:t>
      </w:r>
      <w:proofErr w:type="spellStart"/>
      <w:r w:rsidR="00826AFC" w:rsidRPr="00734991">
        <w:rPr>
          <w:rFonts w:ascii="Times New Roman" w:hAnsi="Times New Roman" w:cs="Times New Roman"/>
          <w:sz w:val="24"/>
          <w:szCs w:val="24"/>
        </w:rPr>
        <w:t>Harlen</w:t>
      </w:r>
      <w:proofErr w:type="spellEnd"/>
      <w:r w:rsidR="00826AFC" w:rsidRPr="00734991">
        <w:rPr>
          <w:rFonts w:ascii="Times New Roman" w:hAnsi="Times New Roman" w:cs="Times New Roman"/>
          <w:sz w:val="24"/>
          <w:szCs w:val="24"/>
        </w:rPr>
        <w:t xml:space="preserve"> (2011) states that EBL is far from passing all the responsibility to the children as the teacher should facilitate their learning and support them in developing their knowledge and enquiry skills. </w:t>
      </w:r>
    </w:p>
    <w:p w14:paraId="26C3D134" w14:textId="48A29A34" w:rsidR="00551D27" w:rsidRPr="00734991" w:rsidRDefault="0042400C" w:rsidP="00734991">
      <w:pPr>
        <w:spacing w:line="360" w:lineRule="auto"/>
        <w:rPr>
          <w:rFonts w:ascii="Times New Roman" w:hAnsi="Times New Roman" w:cs="Times New Roman"/>
          <w:sz w:val="24"/>
          <w:szCs w:val="24"/>
        </w:rPr>
      </w:pPr>
      <w:r w:rsidRPr="00734991">
        <w:rPr>
          <w:rFonts w:ascii="Times New Roman" w:hAnsi="Times New Roman" w:cs="Times New Roman"/>
          <w:sz w:val="24"/>
          <w:szCs w:val="24"/>
        </w:rPr>
        <w:t xml:space="preserve">As EBL is very much centred around the children it is </w:t>
      </w:r>
      <w:r w:rsidR="001438D4" w:rsidRPr="00734991">
        <w:rPr>
          <w:rFonts w:ascii="Times New Roman" w:hAnsi="Times New Roman" w:cs="Times New Roman"/>
          <w:sz w:val="24"/>
          <w:szCs w:val="24"/>
        </w:rPr>
        <w:t>closely</w:t>
      </w:r>
      <w:r w:rsidRPr="00734991">
        <w:rPr>
          <w:rFonts w:ascii="Times New Roman" w:hAnsi="Times New Roman" w:cs="Times New Roman"/>
          <w:sz w:val="24"/>
          <w:szCs w:val="24"/>
        </w:rPr>
        <w:t xml:space="preserve"> linked to the constructivist approach to learning and teaching. The active learning process which is very much part of EBL is supported by the constructivist theory of learnin</w:t>
      </w:r>
      <w:r w:rsidR="00205609" w:rsidRPr="00734991">
        <w:rPr>
          <w:rFonts w:ascii="Times New Roman" w:hAnsi="Times New Roman" w:cs="Times New Roman"/>
          <w:sz w:val="24"/>
          <w:szCs w:val="24"/>
        </w:rPr>
        <w:t>g. C</w:t>
      </w:r>
      <w:r w:rsidRPr="00734991">
        <w:rPr>
          <w:rFonts w:ascii="Times New Roman" w:hAnsi="Times New Roman" w:cs="Times New Roman"/>
          <w:sz w:val="24"/>
          <w:szCs w:val="24"/>
        </w:rPr>
        <w:t xml:space="preserve">onstructivism promotes learners exploring their understanding, rather than having knowledge transmitted to them (Grigg, 2015). Within EBL the teacher is a facilitator </w:t>
      </w:r>
      <w:r w:rsidR="00205609" w:rsidRPr="00734991">
        <w:rPr>
          <w:rFonts w:ascii="Times New Roman" w:hAnsi="Times New Roman" w:cs="Times New Roman"/>
          <w:sz w:val="24"/>
          <w:szCs w:val="24"/>
        </w:rPr>
        <w:t xml:space="preserve">who scaffolds the learning </w:t>
      </w:r>
      <w:r w:rsidRPr="00734991">
        <w:rPr>
          <w:rFonts w:ascii="Times New Roman" w:hAnsi="Times New Roman" w:cs="Times New Roman"/>
          <w:sz w:val="24"/>
          <w:szCs w:val="24"/>
        </w:rPr>
        <w:t>as the children take more responsibility with regards to the planning, doing and reflecting.</w:t>
      </w:r>
      <w:r w:rsidR="00205609" w:rsidRPr="00734991">
        <w:rPr>
          <w:rFonts w:ascii="Times New Roman" w:hAnsi="Times New Roman" w:cs="Times New Roman"/>
          <w:sz w:val="24"/>
          <w:szCs w:val="24"/>
        </w:rPr>
        <w:t xml:space="preserve"> Scaffolding refers to the teacher’s role as the facilitator, as they may propose ideas to children to help them or support them by giving them the resources required to enable them to achieve. </w:t>
      </w:r>
      <w:r w:rsidRPr="00734991">
        <w:rPr>
          <w:rFonts w:ascii="Times New Roman" w:hAnsi="Times New Roman" w:cs="Times New Roman"/>
          <w:sz w:val="24"/>
          <w:szCs w:val="24"/>
        </w:rPr>
        <w:t>As Grigg (2015) suggests, teachers</w:t>
      </w:r>
      <w:r w:rsidR="00205609" w:rsidRPr="00734991">
        <w:rPr>
          <w:rFonts w:ascii="Times New Roman" w:hAnsi="Times New Roman" w:cs="Times New Roman"/>
          <w:sz w:val="24"/>
          <w:szCs w:val="24"/>
        </w:rPr>
        <w:t xml:space="preserve"> can also</w:t>
      </w:r>
      <w:r w:rsidRPr="00734991">
        <w:rPr>
          <w:rFonts w:ascii="Times New Roman" w:hAnsi="Times New Roman" w:cs="Times New Roman"/>
          <w:sz w:val="24"/>
          <w:szCs w:val="24"/>
        </w:rPr>
        <w:t xml:space="preserve"> scaffold the children’s learning by breaking the overall task down into smaller tasks that the children can manage. </w:t>
      </w:r>
      <w:r w:rsidR="00205609" w:rsidRPr="00734991">
        <w:rPr>
          <w:rFonts w:ascii="Times New Roman" w:hAnsi="Times New Roman" w:cs="Times New Roman"/>
          <w:sz w:val="24"/>
          <w:szCs w:val="24"/>
        </w:rPr>
        <w:t>The teacher can break down the overall task into smaller steps for the children by using an EBL model to structure the enquiry. Scaffolding</w:t>
      </w:r>
      <w:r w:rsidR="00A4293F" w:rsidRPr="00734991">
        <w:rPr>
          <w:rFonts w:ascii="Times New Roman" w:hAnsi="Times New Roman" w:cs="Times New Roman"/>
          <w:sz w:val="24"/>
          <w:szCs w:val="24"/>
        </w:rPr>
        <w:t xml:space="preserve"> is supported by Vygotsky (1978, cited in </w:t>
      </w:r>
      <w:proofErr w:type="spellStart"/>
      <w:r w:rsidR="00A4293F" w:rsidRPr="00734991">
        <w:rPr>
          <w:rFonts w:ascii="Times New Roman" w:hAnsi="Times New Roman" w:cs="Times New Roman"/>
          <w:sz w:val="24"/>
          <w:szCs w:val="24"/>
        </w:rPr>
        <w:t>Harlen</w:t>
      </w:r>
      <w:proofErr w:type="spellEnd"/>
      <w:r w:rsidR="00A4293F" w:rsidRPr="00734991">
        <w:rPr>
          <w:rFonts w:ascii="Times New Roman" w:hAnsi="Times New Roman" w:cs="Times New Roman"/>
          <w:sz w:val="24"/>
          <w:szCs w:val="24"/>
        </w:rPr>
        <w:t xml:space="preserve"> and </w:t>
      </w:r>
      <w:proofErr w:type="spellStart"/>
      <w:r w:rsidR="00A4293F" w:rsidRPr="00734991">
        <w:rPr>
          <w:rFonts w:ascii="Times New Roman" w:hAnsi="Times New Roman" w:cs="Times New Roman"/>
          <w:sz w:val="24"/>
          <w:szCs w:val="24"/>
        </w:rPr>
        <w:t>Qualter</w:t>
      </w:r>
      <w:proofErr w:type="spellEnd"/>
      <w:r w:rsidR="00A4293F" w:rsidRPr="00734991">
        <w:rPr>
          <w:rFonts w:ascii="Times New Roman" w:hAnsi="Times New Roman" w:cs="Times New Roman"/>
          <w:sz w:val="24"/>
          <w:szCs w:val="24"/>
        </w:rPr>
        <w:t xml:space="preserve">, 2014) who stated the through scaffolding you can find the zone of proximal development </w:t>
      </w:r>
      <w:r w:rsidR="00205609" w:rsidRPr="00734991">
        <w:rPr>
          <w:rFonts w:ascii="Times New Roman" w:hAnsi="Times New Roman" w:cs="Times New Roman"/>
          <w:sz w:val="24"/>
          <w:szCs w:val="24"/>
        </w:rPr>
        <w:t>(ZPD) which</w:t>
      </w:r>
      <w:r w:rsidR="00A4293F" w:rsidRPr="00734991">
        <w:rPr>
          <w:rFonts w:ascii="Times New Roman" w:hAnsi="Times New Roman" w:cs="Times New Roman"/>
          <w:sz w:val="24"/>
          <w:szCs w:val="24"/>
        </w:rPr>
        <w:t xml:space="preserve"> refers to ideas or conclusions that a child may not have reached without the support of a more knowledgeable other. </w:t>
      </w:r>
    </w:p>
    <w:p w14:paraId="5125E210" w14:textId="528B6105" w:rsidR="00826AFC" w:rsidRPr="00734991" w:rsidRDefault="003C6FF1" w:rsidP="00734991">
      <w:pPr>
        <w:spacing w:line="360" w:lineRule="auto"/>
        <w:rPr>
          <w:rFonts w:ascii="Times New Roman" w:hAnsi="Times New Roman" w:cs="Times New Roman"/>
          <w:sz w:val="24"/>
          <w:szCs w:val="24"/>
        </w:rPr>
      </w:pPr>
      <w:r w:rsidRPr="00734991">
        <w:rPr>
          <w:rFonts w:ascii="Times New Roman" w:hAnsi="Times New Roman" w:cs="Times New Roman"/>
          <w:sz w:val="24"/>
          <w:szCs w:val="24"/>
        </w:rPr>
        <w:t xml:space="preserve">The benefits of using an EBL approach are that the children are fundamentally more engaged as the EBL process </w:t>
      </w:r>
      <w:r w:rsidR="00483E71" w:rsidRPr="00734991">
        <w:rPr>
          <w:rFonts w:ascii="Times New Roman" w:hAnsi="Times New Roman" w:cs="Times New Roman"/>
          <w:sz w:val="24"/>
          <w:szCs w:val="24"/>
        </w:rPr>
        <w:t>encourages them to ask questions and practically find out answers. Being actively involved and allowing pupils to ask and answer their own questions ensures pupils are more enthusiastic and motivated about the learning. Thi</w:t>
      </w:r>
      <w:r w:rsidR="000512CF" w:rsidRPr="00734991">
        <w:rPr>
          <w:rFonts w:ascii="Times New Roman" w:hAnsi="Times New Roman" w:cs="Times New Roman"/>
          <w:sz w:val="24"/>
          <w:szCs w:val="24"/>
        </w:rPr>
        <w:t xml:space="preserve">s is supported by </w:t>
      </w:r>
      <w:proofErr w:type="spellStart"/>
      <w:r w:rsidR="000512CF" w:rsidRPr="00734991">
        <w:rPr>
          <w:rFonts w:ascii="Times New Roman" w:hAnsi="Times New Roman" w:cs="Times New Roman"/>
          <w:sz w:val="24"/>
          <w:szCs w:val="24"/>
        </w:rPr>
        <w:t>Dunlosky</w:t>
      </w:r>
      <w:proofErr w:type="spellEnd"/>
      <w:r w:rsidR="000512CF" w:rsidRPr="00734991">
        <w:rPr>
          <w:rFonts w:ascii="Times New Roman" w:hAnsi="Times New Roman" w:cs="Times New Roman"/>
          <w:sz w:val="24"/>
          <w:szCs w:val="24"/>
        </w:rPr>
        <w:t xml:space="preserve"> et al (2013, cited in Grigg, 2015) who suggests that active learning strategies are the most effective</w:t>
      </w:r>
      <w:r w:rsidR="009A0E16" w:rsidRPr="00734991">
        <w:rPr>
          <w:rFonts w:ascii="Times New Roman" w:hAnsi="Times New Roman" w:cs="Times New Roman"/>
          <w:sz w:val="24"/>
          <w:szCs w:val="24"/>
        </w:rPr>
        <w:t>.</w:t>
      </w:r>
      <w:r w:rsidR="00D624F1" w:rsidRPr="00734991">
        <w:rPr>
          <w:rFonts w:ascii="Times New Roman" w:hAnsi="Times New Roman" w:cs="Times New Roman"/>
          <w:sz w:val="24"/>
          <w:szCs w:val="24"/>
        </w:rPr>
        <w:t xml:space="preserve"> However, whilst</w:t>
      </w:r>
      <w:r w:rsidR="009A0E16" w:rsidRPr="00734991">
        <w:rPr>
          <w:rFonts w:ascii="Times New Roman" w:hAnsi="Times New Roman" w:cs="Times New Roman"/>
          <w:sz w:val="24"/>
          <w:szCs w:val="24"/>
        </w:rPr>
        <w:t xml:space="preserve"> this approach allows for children to ask the questions, the teacher must be prepared for the questions from the children. The educator will need to have strong subject knowledge on the overarching theme or have done the relevant research to ensure the children stay actively interested and the answers provided foster their curiosity.</w:t>
      </w:r>
      <w:r w:rsidR="00E63AF2" w:rsidRPr="00734991">
        <w:rPr>
          <w:rFonts w:ascii="Times New Roman" w:hAnsi="Times New Roman" w:cs="Times New Roman"/>
          <w:sz w:val="24"/>
          <w:szCs w:val="24"/>
        </w:rPr>
        <w:t xml:space="preserve"> As Coe et al </w:t>
      </w:r>
      <w:r w:rsidR="00E63AF2" w:rsidRPr="00734991">
        <w:rPr>
          <w:rFonts w:ascii="Times New Roman" w:hAnsi="Times New Roman" w:cs="Times New Roman"/>
          <w:sz w:val="24"/>
          <w:szCs w:val="24"/>
        </w:rPr>
        <w:lastRenderedPageBreak/>
        <w:t>(2014, cited in</w:t>
      </w:r>
      <w:r w:rsidR="00E42837" w:rsidRPr="00734991">
        <w:rPr>
          <w:rFonts w:ascii="Times New Roman" w:hAnsi="Times New Roman" w:cs="Times New Roman"/>
          <w:sz w:val="24"/>
          <w:szCs w:val="24"/>
        </w:rPr>
        <w:t xml:space="preserve"> </w:t>
      </w:r>
      <w:proofErr w:type="spellStart"/>
      <w:r w:rsidR="00E42837" w:rsidRPr="00734991">
        <w:rPr>
          <w:rFonts w:ascii="Times New Roman" w:hAnsi="Times New Roman" w:cs="Times New Roman"/>
          <w:sz w:val="24"/>
          <w:szCs w:val="24"/>
        </w:rPr>
        <w:t>Enser</w:t>
      </w:r>
      <w:proofErr w:type="spellEnd"/>
      <w:r w:rsidR="00E42837" w:rsidRPr="00734991">
        <w:rPr>
          <w:rFonts w:ascii="Times New Roman" w:hAnsi="Times New Roman" w:cs="Times New Roman"/>
          <w:sz w:val="24"/>
          <w:szCs w:val="24"/>
        </w:rPr>
        <w:t>, 2018</w:t>
      </w:r>
      <w:r w:rsidR="00E63AF2" w:rsidRPr="00734991">
        <w:rPr>
          <w:rFonts w:ascii="Times New Roman" w:hAnsi="Times New Roman" w:cs="Times New Roman"/>
          <w:sz w:val="24"/>
          <w:szCs w:val="24"/>
        </w:rPr>
        <w:t>) suggest that a teachers</w:t>
      </w:r>
      <w:r w:rsidR="00E42837" w:rsidRPr="00734991">
        <w:rPr>
          <w:rFonts w:ascii="Times New Roman" w:hAnsi="Times New Roman" w:cs="Times New Roman"/>
          <w:sz w:val="24"/>
          <w:szCs w:val="24"/>
        </w:rPr>
        <w:t>’</w:t>
      </w:r>
      <w:r w:rsidR="00E63AF2" w:rsidRPr="00734991">
        <w:rPr>
          <w:rFonts w:ascii="Times New Roman" w:hAnsi="Times New Roman" w:cs="Times New Roman"/>
          <w:sz w:val="24"/>
          <w:szCs w:val="24"/>
        </w:rPr>
        <w:t xml:space="preserve"> strong subject knowledge and understanding has an impact on student outcomes.</w:t>
      </w:r>
      <w:r w:rsidR="00E42837" w:rsidRPr="00734991">
        <w:rPr>
          <w:rFonts w:ascii="Times New Roman" w:hAnsi="Times New Roman" w:cs="Times New Roman"/>
          <w:sz w:val="24"/>
          <w:szCs w:val="24"/>
        </w:rPr>
        <w:t xml:space="preserve"> </w:t>
      </w:r>
      <w:r w:rsidR="009A0E16" w:rsidRPr="00734991">
        <w:rPr>
          <w:rFonts w:ascii="Times New Roman" w:hAnsi="Times New Roman" w:cs="Times New Roman"/>
          <w:sz w:val="24"/>
          <w:szCs w:val="24"/>
        </w:rPr>
        <w:t xml:space="preserve">Although the teacher may need to answer certain questions, the aim is not necessarily to answer all questions though, as the EBL process will require the children to complete the enquiry process to find answers to questions themselves. </w:t>
      </w:r>
      <w:r w:rsidR="00125834" w:rsidRPr="00734991">
        <w:rPr>
          <w:rFonts w:ascii="Times New Roman" w:hAnsi="Times New Roman" w:cs="Times New Roman"/>
          <w:sz w:val="24"/>
          <w:szCs w:val="24"/>
        </w:rPr>
        <w:t xml:space="preserve">This is supported by </w:t>
      </w:r>
      <w:proofErr w:type="spellStart"/>
      <w:r w:rsidR="00125834" w:rsidRPr="00734991">
        <w:rPr>
          <w:rFonts w:ascii="Times New Roman" w:hAnsi="Times New Roman" w:cs="Times New Roman"/>
          <w:sz w:val="24"/>
          <w:szCs w:val="24"/>
        </w:rPr>
        <w:t>Lakin</w:t>
      </w:r>
      <w:proofErr w:type="spellEnd"/>
      <w:r w:rsidR="00125834" w:rsidRPr="00734991">
        <w:rPr>
          <w:rFonts w:ascii="Times New Roman" w:hAnsi="Times New Roman" w:cs="Times New Roman"/>
          <w:sz w:val="24"/>
          <w:szCs w:val="24"/>
        </w:rPr>
        <w:t xml:space="preserve"> (2013) as she suggests that education of late has been about mono-directional delivery being received by an increasingly passive sponge. Furthermore, </w:t>
      </w:r>
      <w:proofErr w:type="spellStart"/>
      <w:r w:rsidR="00125834" w:rsidRPr="00734991">
        <w:rPr>
          <w:rFonts w:ascii="Times New Roman" w:hAnsi="Times New Roman" w:cs="Times New Roman"/>
          <w:sz w:val="24"/>
          <w:szCs w:val="24"/>
        </w:rPr>
        <w:t>Lakin</w:t>
      </w:r>
      <w:proofErr w:type="spellEnd"/>
      <w:r w:rsidR="00125834" w:rsidRPr="00734991">
        <w:rPr>
          <w:rFonts w:ascii="Times New Roman" w:hAnsi="Times New Roman" w:cs="Times New Roman"/>
          <w:sz w:val="24"/>
          <w:szCs w:val="24"/>
        </w:rPr>
        <w:t xml:space="preserve"> (2013) also states that the student can only absorb so much and that through asking questions the student can take ownership and responsibility for the learning process. </w:t>
      </w:r>
    </w:p>
    <w:p w14:paraId="7E20FEAA" w14:textId="19530A65" w:rsidR="00826AFC" w:rsidRPr="00734991" w:rsidRDefault="00460B37" w:rsidP="00734991">
      <w:pPr>
        <w:spacing w:line="360" w:lineRule="auto"/>
        <w:rPr>
          <w:rFonts w:ascii="Times New Roman" w:hAnsi="Times New Roman" w:cs="Times New Roman"/>
          <w:sz w:val="24"/>
          <w:szCs w:val="24"/>
        </w:rPr>
      </w:pPr>
      <w:r w:rsidRPr="00734991">
        <w:rPr>
          <w:rFonts w:ascii="Times New Roman" w:hAnsi="Times New Roman" w:cs="Times New Roman"/>
          <w:sz w:val="24"/>
          <w:szCs w:val="24"/>
        </w:rPr>
        <w:t xml:space="preserve">EBL includes a </w:t>
      </w:r>
      <w:r w:rsidR="00826AFC" w:rsidRPr="00734991">
        <w:rPr>
          <w:rFonts w:ascii="Times New Roman" w:hAnsi="Times New Roman" w:cs="Times New Roman"/>
          <w:sz w:val="24"/>
          <w:szCs w:val="24"/>
        </w:rPr>
        <w:t>range of models which can be used by a teacher to help structure an EBL approach to teaching and learning</w:t>
      </w:r>
      <w:r w:rsidR="00E42837" w:rsidRPr="00734991">
        <w:rPr>
          <w:rFonts w:ascii="Times New Roman" w:hAnsi="Times New Roman" w:cs="Times New Roman"/>
          <w:sz w:val="24"/>
          <w:szCs w:val="24"/>
        </w:rPr>
        <w:t xml:space="preserve"> dependent on the subject. </w:t>
      </w:r>
      <w:r w:rsidR="00656798" w:rsidRPr="00734991">
        <w:rPr>
          <w:rFonts w:ascii="Times New Roman" w:hAnsi="Times New Roman" w:cs="Times New Roman"/>
          <w:sz w:val="24"/>
          <w:szCs w:val="24"/>
        </w:rPr>
        <w:t xml:space="preserve">Despite the range of models that can be used for planning, they all share common features (Grigg and Hughes, 2013). </w:t>
      </w:r>
    </w:p>
    <w:p w14:paraId="4F8E6BDA" w14:textId="5CA11390" w:rsidR="00806BA8" w:rsidRPr="00734991" w:rsidRDefault="00353F7F" w:rsidP="00734991">
      <w:pPr>
        <w:spacing w:line="360" w:lineRule="auto"/>
        <w:rPr>
          <w:rFonts w:ascii="Times New Roman" w:hAnsi="Times New Roman" w:cs="Times New Roman"/>
          <w:sz w:val="24"/>
          <w:szCs w:val="24"/>
        </w:rPr>
      </w:pPr>
      <w:r w:rsidRPr="00734991">
        <w:rPr>
          <w:rFonts w:ascii="Times New Roman" w:hAnsi="Times New Roman" w:cs="Times New Roman"/>
          <w:sz w:val="24"/>
          <w:szCs w:val="24"/>
        </w:rPr>
        <w:t xml:space="preserve">When teaching science there is a generic enquiry model which is summarised by ‘plan – develop – reflect’. </w:t>
      </w:r>
      <w:r w:rsidR="00B02A37" w:rsidRPr="00734991">
        <w:rPr>
          <w:rFonts w:ascii="Times New Roman" w:hAnsi="Times New Roman" w:cs="Times New Roman"/>
          <w:sz w:val="24"/>
          <w:szCs w:val="24"/>
        </w:rPr>
        <w:t>This model is supported by the Department for Children, Education, Lifelong Learning and Skills (DCELLS) (2008a) as within the national curriculum for science</w:t>
      </w:r>
      <w:r w:rsidR="00E42837" w:rsidRPr="00734991">
        <w:rPr>
          <w:rFonts w:ascii="Times New Roman" w:hAnsi="Times New Roman" w:cs="Times New Roman"/>
          <w:sz w:val="24"/>
          <w:szCs w:val="24"/>
        </w:rPr>
        <w:t>,</w:t>
      </w:r>
      <w:r w:rsidR="00B02A37" w:rsidRPr="00734991">
        <w:rPr>
          <w:rFonts w:ascii="Times New Roman" w:hAnsi="Times New Roman" w:cs="Times New Roman"/>
          <w:sz w:val="24"/>
          <w:szCs w:val="24"/>
        </w:rPr>
        <w:t xml:space="preserve"> ‘plan, develop and reflect’ are within the scientific skills which children are to develop throughout </w:t>
      </w:r>
      <w:r w:rsidR="00E42837" w:rsidRPr="00734991">
        <w:rPr>
          <w:rFonts w:ascii="Times New Roman" w:hAnsi="Times New Roman" w:cs="Times New Roman"/>
          <w:sz w:val="24"/>
          <w:szCs w:val="24"/>
        </w:rPr>
        <w:t>their education</w:t>
      </w:r>
      <w:r w:rsidR="00B02A37" w:rsidRPr="00734991">
        <w:rPr>
          <w:rFonts w:ascii="Times New Roman" w:hAnsi="Times New Roman" w:cs="Times New Roman"/>
          <w:sz w:val="24"/>
          <w:szCs w:val="24"/>
        </w:rPr>
        <w:t xml:space="preserve">. </w:t>
      </w:r>
      <w:r w:rsidRPr="00734991">
        <w:rPr>
          <w:rFonts w:ascii="Times New Roman" w:hAnsi="Times New Roman" w:cs="Times New Roman"/>
          <w:sz w:val="24"/>
          <w:szCs w:val="24"/>
        </w:rPr>
        <w:t xml:space="preserve">This </w:t>
      </w:r>
      <w:r w:rsidR="00B02A37" w:rsidRPr="00734991">
        <w:rPr>
          <w:rFonts w:ascii="Times New Roman" w:hAnsi="Times New Roman" w:cs="Times New Roman"/>
          <w:sz w:val="24"/>
          <w:szCs w:val="24"/>
        </w:rPr>
        <w:t xml:space="preserve">generic model </w:t>
      </w:r>
      <w:r w:rsidRPr="00734991">
        <w:rPr>
          <w:rFonts w:ascii="Times New Roman" w:hAnsi="Times New Roman" w:cs="Times New Roman"/>
          <w:sz w:val="24"/>
          <w:szCs w:val="24"/>
        </w:rPr>
        <w:t xml:space="preserve">involves the children planning what they will need to do to find answers to their questions, then putting their planning into practice before reflecting on their findings. </w:t>
      </w:r>
      <w:r w:rsidR="005B45E1" w:rsidRPr="00734991">
        <w:rPr>
          <w:rFonts w:ascii="Times New Roman" w:hAnsi="Times New Roman" w:cs="Times New Roman"/>
          <w:sz w:val="24"/>
          <w:szCs w:val="24"/>
        </w:rPr>
        <w:t>Within the planning, developing and reflecting children will develop their differe</w:t>
      </w:r>
      <w:r w:rsidR="00E64EF0" w:rsidRPr="00734991">
        <w:rPr>
          <w:rFonts w:ascii="Times New Roman" w:hAnsi="Times New Roman" w:cs="Times New Roman"/>
          <w:sz w:val="24"/>
          <w:szCs w:val="24"/>
        </w:rPr>
        <w:t>nt</w:t>
      </w:r>
      <w:r w:rsidR="005B45E1" w:rsidRPr="00734991">
        <w:rPr>
          <w:rFonts w:ascii="Times New Roman" w:hAnsi="Times New Roman" w:cs="Times New Roman"/>
          <w:sz w:val="24"/>
          <w:szCs w:val="24"/>
        </w:rPr>
        <w:t xml:space="preserve"> science enquiry skills. Within science there are </w:t>
      </w:r>
      <w:r w:rsidR="00C80004" w:rsidRPr="00734991">
        <w:rPr>
          <w:rFonts w:ascii="Times New Roman" w:hAnsi="Times New Roman" w:cs="Times New Roman"/>
          <w:sz w:val="24"/>
          <w:szCs w:val="24"/>
        </w:rPr>
        <w:t xml:space="preserve">five different types of science enquiry identified within the current curriculum. </w:t>
      </w:r>
      <w:r w:rsidR="0050671F" w:rsidRPr="00734991">
        <w:rPr>
          <w:rFonts w:ascii="Times New Roman" w:hAnsi="Times New Roman" w:cs="Times New Roman"/>
          <w:sz w:val="24"/>
          <w:szCs w:val="24"/>
        </w:rPr>
        <w:t>DCELLS (2008) state the children should be given opportunities to carry out enquires such as classifying and identifying, exploring, making things, fair testing, pattern-seeking and using and applying models. Despite the generic science enquiry model being essentially the same throughout education for children, the science enquiry skills they use should develop as they move through school (Turner et al., 2011)</w:t>
      </w:r>
      <w:r w:rsidR="00806BA8" w:rsidRPr="00734991">
        <w:rPr>
          <w:rFonts w:ascii="Times New Roman" w:hAnsi="Times New Roman" w:cs="Times New Roman"/>
          <w:sz w:val="24"/>
          <w:szCs w:val="24"/>
        </w:rPr>
        <w:t xml:space="preserve">. In order to add challenge or track progression, a teacher can use the skills progression grid to identify what children need to </w:t>
      </w:r>
      <w:r w:rsidR="00E64EF0" w:rsidRPr="00734991">
        <w:rPr>
          <w:rFonts w:ascii="Times New Roman" w:hAnsi="Times New Roman" w:cs="Times New Roman"/>
          <w:sz w:val="24"/>
          <w:szCs w:val="24"/>
        </w:rPr>
        <w:t>do next to develop</w:t>
      </w:r>
      <w:r w:rsidR="00806BA8" w:rsidRPr="00734991">
        <w:rPr>
          <w:rFonts w:ascii="Times New Roman" w:hAnsi="Times New Roman" w:cs="Times New Roman"/>
          <w:sz w:val="24"/>
          <w:szCs w:val="24"/>
        </w:rPr>
        <w:t xml:space="preserve"> their science enquiry skills (appendix 1).</w:t>
      </w:r>
      <w:r w:rsidR="00806BA8" w:rsidRPr="00734991">
        <w:rPr>
          <w:rFonts w:ascii="Times New Roman" w:hAnsi="Times New Roman" w:cs="Times New Roman"/>
          <w:sz w:val="24"/>
          <w:szCs w:val="24"/>
        </w:rPr>
        <w:br/>
        <w:t xml:space="preserve">The national curriculums generic enquiry model is very similar to the enquiry process that Turner et al (2011) proposes. She proposes that pupils will engage in exploring, collecting evidence and </w:t>
      </w:r>
      <w:r w:rsidR="00E64EF0" w:rsidRPr="00734991">
        <w:rPr>
          <w:rFonts w:ascii="Times New Roman" w:hAnsi="Times New Roman" w:cs="Times New Roman"/>
          <w:sz w:val="24"/>
          <w:szCs w:val="24"/>
        </w:rPr>
        <w:t>analysing</w:t>
      </w:r>
      <w:r w:rsidR="00806BA8" w:rsidRPr="00734991">
        <w:rPr>
          <w:rFonts w:ascii="Times New Roman" w:hAnsi="Times New Roman" w:cs="Times New Roman"/>
          <w:sz w:val="24"/>
          <w:szCs w:val="24"/>
        </w:rPr>
        <w:t xml:space="preserve"> data and reaching a suitable and satisfying outcome. Those three stages </w:t>
      </w:r>
      <w:r w:rsidR="00E64EF0" w:rsidRPr="00734991">
        <w:rPr>
          <w:rFonts w:ascii="Times New Roman" w:hAnsi="Times New Roman" w:cs="Times New Roman"/>
          <w:sz w:val="24"/>
          <w:szCs w:val="24"/>
        </w:rPr>
        <w:t>share very similar characteristics</w:t>
      </w:r>
      <w:r w:rsidR="00806BA8" w:rsidRPr="00734991">
        <w:rPr>
          <w:rFonts w:ascii="Times New Roman" w:hAnsi="Times New Roman" w:cs="Times New Roman"/>
          <w:sz w:val="24"/>
          <w:szCs w:val="24"/>
        </w:rPr>
        <w:t xml:space="preserve"> with</w:t>
      </w:r>
      <w:r w:rsidR="00E64EF0" w:rsidRPr="00734991">
        <w:rPr>
          <w:rFonts w:ascii="Times New Roman" w:hAnsi="Times New Roman" w:cs="Times New Roman"/>
          <w:sz w:val="24"/>
          <w:szCs w:val="24"/>
        </w:rPr>
        <w:t xml:space="preserve"> DCELLS (2008)</w:t>
      </w:r>
      <w:r w:rsidR="00806BA8" w:rsidRPr="00734991">
        <w:rPr>
          <w:rFonts w:ascii="Times New Roman" w:hAnsi="Times New Roman" w:cs="Times New Roman"/>
          <w:sz w:val="24"/>
          <w:szCs w:val="24"/>
        </w:rPr>
        <w:t xml:space="preserve"> plan, develop and reflect. </w:t>
      </w:r>
    </w:p>
    <w:p w14:paraId="2D96E55D" w14:textId="77777777" w:rsidR="00734991" w:rsidRPr="00734991" w:rsidRDefault="00806BA8" w:rsidP="00734991">
      <w:pPr>
        <w:spacing w:line="360" w:lineRule="auto"/>
        <w:rPr>
          <w:rFonts w:ascii="Times New Roman" w:hAnsi="Times New Roman" w:cs="Times New Roman"/>
          <w:sz w:val="24"/>
          <w:szCs w:val="24"/>
        </w:rPr>
      </w:pPr>
      <w:r w:rsidRPr="00734991">
        <w:rPr>
          <w:rFonts w:ascii="Times New Roman" w:hAnsi="Times New Roman" w:cs="Times New Roman"/>
          <w:sz w:val="24"/>
          <w:szCs w:val="24"/>
        </w:rPr>
        <w:lastRenderedPageBreak/>
        <w:t xml:space="preserve">The generic enquiry model is rather brief; it does not support the teacher or students that well in terms of the information required within planning, developing or reflecting. However, within that generic enquiry model there can be five stages to help structure a science enquiry (appendix 2). The five stages of enquiry model is from Ofsted’s (2010) report which is aimed at developing enquiry within religious education. As the reports aim is to develop enquiry it can be used within science to help structure an enquiry. Each of the five stages however will link to one of the national curriculum’s generic enquiry model’s stages. Ofsted (2010) </w:t>
      </w:r>
      <w:r w:rsidR="001E5685" w:rsidRPr="00734991">
        <w:rPr>
          <w:rFonts w:ascii="Times New Roman" w:hAnsi="Times New Roman" w:cs="Times New Roman"/>
          <w:sz w:val="24"/>
          <w:szCs w:val="24"/>
        </w:rPr>
        <w:t xml:space="preserve">state </w:t>
      </w:r>
      <w:r w:rsidRPr="00734991">
        <w:rPr>
          <w:rFonts w:ascii="Times New Roman" w:hAnsi="Times New Roman" w:cs="Times New Roman"/>
          <w:sz w:val="24"/>
          <w:szCs w:val="24"/>
        </w:rPr>
        <w:t>that this model was used in schools where teaching and learning was good or outstanding. Within this model the children will formulate questions, plan the enquiry, conduct the enquiry and present their findings before reflecting and responding on what they have found.</w:t>
      </w:r>
    </w:p>
    <w:p w14:paraId="00CE7D97" w14:textId="21A0B6F0" w:rsidR="00901A14" w:rsidRPr="00734991" w:rsidRDefault="00806BA8" w:rsidP="00734991">
      <w:pPr>
        <w:spacing w:line="360" w:lineRule="auto"/>
        <w:rPr>
          <w:rFonts w:ascii="Times New Roman" w:hAnsi="Times New Roman" w:cs="Times New Roman"/>
          <w:sz w:val="24"/>
          <w:szCs w:val="24"/>
        </w:rPr>
      </w:pPr>
      <w:r w:rsidRPr="00734991">
        <w:rPr>
          <w:rFonts w:ascii="Times New Roman" w:hAnsi="Times New Roman" w:cs="Times New Roman"/>
          <w:sz w:val="24"/>
          <w:szCs w:val="24"/>
        </w:rPr>
        <w:t>As previously stated, the generic enquiry model is a brief overview of what a science enquiry should entail. Another strategy to encourage scientific enquiry is KWHLAQ. This model is similar to the KWL assessment for learning strategy in the sense that it ensures the children reflect on their learning at the end. However, there are more elements between what the children want to know and what the children have learnt.  The KWHLAQ can be used to structure a science enquir</w:t>
      </w:r>
      <w:r w:rsidR="001E5685" w:rsidRPr="00734991">
        <w:rPr>
          <w:rFonts w:ascii="Times New Roman" w:hAnsi="Times New Roman" w:cs="Times New Roman"/>
          <w:sz w:val="24"/>
          <w:szCs w:val="24"/>
        </w:rPr>
        <w:t>y by simply working through the letters. Within the planning stage the model would include</w:t>
      </w:r>
      <w:r w:rsidRPr="00734991">
        <w:rPr>
          <w:rFonts w:ascii="Times New Roman" w:hAnsi="Times New Roman" w:cs="Times New Roman"/>
          <w:sz w:val="24"/>
          <w:szCs w:val="24"/>
        </w:rPr>
        <w:t xml:space="preserve"> K</w:t>
      </w:r>
      <w:r w:rsidR="001E5685" w:rsidRPr="00734991">
        <w:rPr>
          <w:rFonts w:ascii="Times New Roman" w:hAnsi="Times New Roman" w:cs="Times New Roman"/>
          <w:sz w:val="24"/>
          <w:szCs w:val="24"/>
        </w:rPr>
        <w:t>, which</w:t>
      </w:r>
      <w:r w:rsidRPr="00734991">
        <w:rPr>
          <w:rFonts w:ascii="Times New Roman" w:hAnsi="Times New Roman" w:cs="Times New Roman"/>
          <w:sz w:val="24"/>
          <w:szCs w:val="24"/>
        </w:rPr>
        <w:t xml:space="preserve"> stand</w:t>
      </w:r>
      <w:r w:rsidR="001E5685" w:rsidRPr="00734991">
        <w:rPr>
          <w:rFonts w:ascii="Times New Roman" w:hAnsi="Times New Roman" w:cs="Times New Roman"/>
          <w:sz w:val="24"/>
          <w:szCs w:val="24"/>
        </w:rPr>
        <w:t>s</w:t>
      </w:r>
      <w:r w:rsidRPr="00734991">
        <w:rPr>
          <w:rFonts w:ascii="Times New Roman" w:hAnsi="Times New Roman" w:cs="Times New Roman"/>
          <w:sz w:val="24"/>
          <w:szCs w:val="24"/>
        </w:rPr>
        <w:t xml:space="preserve"> for</w:t>
      </w:r>
      <w:r w:rsidR="001E5685" w:rsidRPr="00734991">
        <w:rPr>
          <w:rFonts w:ascii="Times New Roman" w:hAnsi="Times New Roman" w:cs="Times New Roman"/>
          <w:sz w:val="24"/>
          <w:szCs w:val="24"/>
        </w:rPr>
        <w:t>,</w:t>
      </w:r>
      <w:r w:rsidRPr="00734991">
        <w:rPr>
          <w:rFonts w:ascii="Times New Roman" w:hAnsi="Times New Roman" w:cs="Times New Roman"/>
          <w:sz w:val="24"/>
          <w:szCs w:val="24"/>
        </w:rPr>
        <w:t xml:space="preserve"> </w:t>
      </w:r>
      <w:r w:rsidR="001E5685" w:rsidRPr="00734991">
        <w:rPr>
          <w:rFonts w:ascii="Times New Roman" w:hAnsi="Times New Roman" w:cs="Times New Roman"/>
          <w:sz w:val="24"/>
          <w:szCs w:val="24"/>
        </w:rPr>
        <w:t>‘</w:t>
      </w:r>
      <w:r w:rsidRPr="00734991">
        <w:rPr>
          <w:rFonts w:ascii="Times New Roman" w:hAnsi="Times New Roman" w:cs="Times New Roman"/>
          <w:sz w:val="24"/>
          <w:szCs w:val="24"/>
        </w:rPr>
        <w:t>what do the children already know about the topic</w:t>
      </w:r>
      <w:r w:rsidR="001E5685" w:rsidRPr="00734991">
        <w:rPr>
          <w:rFonts w:ascii="Times New Roman" w:hAnsi="Times New Roman" w:cs="Times New Roman"/>
          <w:sz w:val="24"/>
          <w:szCs w:val="24"/>
        </w:rPr>
        <w:t>’</w:t>
      </w:r>
      <w:r w:rsidRPr="00734991">
        <w:rPr>
          <w:rFonts w:ascii="Times New Roman" w:hAnsi="Times New Roman" w:cs="Times New Roman"/>
          <w:sz w:val="24"/>
          <w:szCs w:val="24"/>
        </w:rPr>
        <w:t xml:space="preserve">, W </w:t>
      </w:r>
      <w:r w:rsidR="001E5685" w:rsidRPr="00734991">
        <w:rPr>
          <w:rFonts w:ascii="Times New Roman" w:hAnsi="Times New Roman" w:cs="Times New Roman"/>
          <w:sz w:val="24"/>
          <w:szCs w:val="24"/>
        </w:rPr>
        <w:t>stands</w:t>
      </w:r>
      <w:r w:rsidRPr="00734991">
        <w:rPr>
          <w:rFonts w:ascii="Times New Roman" w:hAnsi="Times New Roman" w:cs="Times New Roman"/>
          <w:sz w:val="24"/>
          <w:szCs w:val="24"/>
        </w:rPr>
        <w:t xml:space="preserve"> for </w:t>
      </w:r>
      <w:r w:rsidR="001E5685" w:rsidRPr="00734991">
        <w:rPr>
          <w:rFonts w:ascii="Times New Roman" w:hAnsi="Times New Roman" w:cs="Times New Roman"/>
          <w:sz w:val="24"/>
          <w:szCs w:val="24"/>
        </w:rPr>
        <w:t>‘</w:t>
      </w:r>
      <w:r w:rsidRPr="00734991">
        <w:rPr>
          <w:rFonts w:ascii="Times New Roman" w:hAnsi="Times New Roman" w:cs="Times New Roman"/>
          <w:sz w:val="24"/>
          <w:szCs w:val="24"/>
        </w:rPr>
        <w:t>what the children want to find out about</w:t>
      </w:r>
      <w:r w:rsidR="001E5685" w:rsidRPr="00734991">
        <w:rPr>
          <w:rFonts w:ascii="Times New Roman" w:hAnsi="Times New Roman" w:cs="Times New Roman"/>
          <w:sz w:val="24"/>
          <w:szCs w:val="24"/>
        </w:rPr>
        <w:t>’</w:t>
      </w:r>
      <w:r w:rsidRPr="00734991">
        <w:rPr>
          <w:rFonts w:ascii="Times New Roman" w:hAnsi="Times New Roman" w:cs="Times New Roman"/>
          <w:sz w:val="24"/>
          <w:szCs w:val="24"/>
        </w:rPr>
        <w:t xml:space="preserve">, whilst H stands for </w:t>
      </w:r>
      <w:r w:rsidR="001E5685" w:rsidRPr="00734991">
        <w:rPr>
          <w:rFonts w:ascii="Times New Roman" w:hAnsi="Times New Roman" w:cs="Times New Roman"/>
          <w:sz w:val="24"/>
          <w:szCs w:val="24"/>
        </w:rPr>
        <w:t>‘</w:t>
      </w:r>
      <w:r w:rsidRPr="00734991">
        <w:rPr>
          <w:rFonts w:ascii="Times New Roman" w:hAnsi="Times New Roman" w:cs="Times New Roman"/>
          <w:sz w:val="24"/>
          <w:szCs w:val="24"/>
        </w:rPr>
        <w:t>how will the children find the answers to their questions</w:t>
      </w:r>
      <w:r w:rsidR="001E5685" w:rsidRPr="00734991">
        <w:rPr>
          <w:rFonts w:ascii="Times New Roman" w:hAnsi="Times New Roman" w:cs="Times New Roman"/>
          <w:sz w:val="24"/>
          <w:szCs w:val="24"/>
        </w:rPr>
        <w:t>’</w:t>
      </w:r>
      <w:r w:rsidRPr="00734991">
        <w:rPr>
          <w:rFonts w:ascii="Times New Roman" w:hAnsi="Times New Roman" w:cs="Times New Roman"/>
          <w:sz w:val="24"/>
          <w:szCs w:val="24"/>
        </w:rPr>
        <w:t xml:space="preserve">. The develop section would also use the ‘how’, as it incorporates not only the planning for how they will conduct their enquiry but how they physically do their enquiry. The reflect component would include the LAQ parts of the model as L stands for the </w:t>
      </w:r>
      <w:r w:rsidR="001E5685" w:rsidRPr="00734991">
        <w:rPr>
          <w:rFonts w:ascii="Times New Roman" w:hAnsi="Times New Roman" w:cs="Times New Roman"/>
          <w:sz w:val="24"/>
          <w:szCs w:val="24"/>
        </w:rPr>
        <w:t>‘</w:t>
      </w:r>
      <w:r w:rsidRPr="00734991">
        <w:rPr>
          <w:rFonts w:ascii="Times New Roman" w:hAnsi="Times New Roman" w:cs="Times New Roman"/>
          <w:sz w:val="24"/>
          <w:szCs w:val="24"/>
        </w:rPr>
        <w:t>what the children have learnt</w:t>
      </w:r>
      <w:r w:rsidR="001E5685" w:rsidRPr="00734991">
        <w:rPr>
          <w:rFonts w:ascii="Times New Roman" w:hAnsi="Times New Roman" w:cs="Times New Roman"/>
          <w:sz w:val="24"/>
          <w:szCs w:val="24"/>
        </w:rPr>
        <w:t>’</w:t>
      </w:r>
      <w:r w:rsidRPr="00734991">
        <w:rPr>
          <w:rFonts w:ascii="Times New Roman" w:hAnsi="Times New Roman" w:cs="Times New Roman"/>
          <w:sz w:val="24"/>
          <w:szCs w:val="24"/>
        </w:rPr>
        <w:t xml:space="preserve">, A stands for </w:t>
      </w:r>
      <w:r w:rsidR="001E5685" w:rsidRPr="00734991">
        <w:rPr>
          <w:rFonts w:ascii="Times New Roman" w:hAnsi="Times New Roman" w:cs="Times New Roman"/>
          <w:sz w:val="24"/>
          <w:szCs w:val="24"/>
        </w:rPr>
        <w:t>‘</w:t>
      </w:r>
      <w:r w:rsidRPr="00734991">
        <w:rPr>
          <w:rFonts w:ascii="Times New Roman" w:hAnsi="Times New Roman" w:cs="Times New Roman"/>
          <w:sz w:val="24"/>
          <w:szCs w:val="24"/>
        </w:rPr>
        <w:t>how they will apply what they have learnt to other subjects</w:t>
      </w:r>
      <w:r w:rsidR="006835CE" w:rsidRPr="00734991">
        <w:rPr>
          <w:rFonts w:ascii="Times New Roman" w:hAnsi="Times New Roman" w:cs="Times New Roman"/>
          <w:sz w:val="24"/>
          <w:szCs w:val="24"/>
        </w:rPr>
        <w:t xml:space="preserve"> and life’</w:t>
      </w:r>
      <w:r w:rsidRPr="00734991">
        <w:rPr>
          <w:rFonts w:ascii="Times New Roman" w:hAnsi="Times New Roman" w:cs="Times New Roman"/>
          <w:sz w:val="24"/>
          <w:szCs w:val="24"/>
        </w:rPr>
        <w:t xml:space="preserve"> and, Q stands for </w:t>
      </w:r>
      <w:r w:rsidR="006835CE" w:rsidRPr="00734991">
        <w:rPr>
          <w:rFonts w:ascii="Times New Roman" w:hAnsi="Times New Roman" w:cs="Times New Roman"/>
          <w:sz w:val="24"/>
          <w:szCs w:val="24"/>
        </w:rPr>
        <w:t>‘</w:t>
      </w:r>
      <w:r w:rsidRPr="00734991">
        <w:rPr>
          <w:rFonts w:ascii="Times New Roman" w:hAnsi="Times New Roman" w:cs="Times New Roman"/>
          <w:sz w:val="24"/>
          <w:szCs w:val="24"/>
        </w:rPr>
        <w:t>what other questions do they have</w:t>
      </w:r>
      <w:r w:rsidR="006835CE" w:rsidRPr="00734991">
        <w:rPr>
          <w:rFonts w:ascii="Times New Roman" w:hAnsi="Times New Roman" w:cs="Times New Roman"/>
          <w:sz w:val="24"/>
          <w:szCs w:val="24"/>
        </w:rPr>
        <w:t>’</w:t>
      </w:r>
      <w:r w:rsidRPr="00734991">
        <w:rPr>
          <w:rFonts w:ascii="Times New Roman" w:hAnsi="Times New Roman" w:cs="Times New Roman"/>
          <w:sz w:val="24"/>
          <w:szCs w:val="24"/>
        </w:rPr>
        <w:t xml:space="preserve"> at the end of their enquiry.</w:t>
      </w:r>
    </w:p>
    <w:p w14:paraId="522DF494" w14:textId="77777777" w:rsidR="00734991" w:rsidRPr="00734991" w:rsidRDefault="00806BA8" w:rsidP="00734991">
      <w:pPr>
        <w:spacing w:line="360" w:lineRule="auto"/>
        <w:rPr>
          <w:rFonts w:ascii="Times New Roman" w:hAnsi="Times New Roman" w:cs="Times New Roman"/>
          <w:sz w:val="24"/>
          <w:szCs w:val="24"/>
        </w:rPr>
      </w:pPr>
      <w:r w:rsidRPr="00734991">
        <w:rPr>
          <w:rFonts w:ascii="Times New Roman" w:hAnsi="Times New Roman" w:cs="Times New Roman"/>
          <w:sz w:val="24"/>
          <w:szCs w:val="24"/>
        </w:rPr>
        <w:t xml:space="preserve">The KWHLAQ model also allows for teachers to </w:t>
      </w:r>
      <w:r w:rsidR="006835CE" w:rsidRPr="00734991">
        <w:rPr>
          <w:rFonts w:ascii="Times New Roman" w:hAnsi="Times New Roman" w:cs="Times New Roman"/>
          <w:sz w:val="24"/>
          <w:szCs w:val="24"/>
        </w:rPr>
        <w:t>make</w:t>
      </w:r>
      <w:r w:rsidRPr="00734991">
        <w:rPr>
          <w:rFonts w:ascii="Times New Roman" w:hAnsi="Times New Roman" w:cs="Times New Roman"/>
          <w:sz w:val="24"/>
          <w:szCs w:val="24"/>
        </w:rPr>
        <w:t xml:space="preserve"> a rough plan for the science enquiry despite the children coming up with what they want to find out. The teacher may think about what they already know and decide based </w:t>
      </w:r>
      <w:r w:rsidR="006835CE" w:rsidRPr="00734991">
        <w:rPr>
          <w:rFonts w:ascii="Times New Roman" w:hAnsi="Times New Roman" w:cs="Times New Roman"/>
          <w:sz w:val="24"/>
          <w:szCs w:val="24"/>
        </w:rPr>
        <w:t xml:space="preserve">upon </w:t>
      </w:r>
      <w:r w:rsidRPr="00734991">
        <w:rPr>
          <w:rFonts w:ascii="Times New Roman" w:hAnsi="Times New Roman" w:cs="Times New Roman"/>
          <w:sz w:val="24"/>
          <w:szCs w:val="24"/>
        </w:rPr>
        <w:t xml:space="preserve">their subject knowledge </w:t>
      </w:r>
      <w:r w:rsidR="006835CE" w:rsidRPr="00734991">
        <w:rPr>
          <w:rFonts w:ascii="Times New Roman" w:hAnsi="Times New Roman" w:cs="Times New Roman"/>
          <w:sz w:val="24"/>
          <w:szCs w:val="24"/>
        </w:rPr>
        <w:t>of the topic,</w:t>
      </w:r>
      <w:r w:rsidRPr="00734991">
        <w:rPr>
          <w:rFonts w:ascii="Times New Roman" w:hAnsi="Times New Roman" w:cs="Times New Roman"/>
          <w:sz w:val="24"/>
          <w:szCs w:val="24"/>
        </w:rPr>
        <w:t xml:space="preserve"> whether they need to do some background learning on a topic. When thinking about what the children will want to find out, the teacher can predict what the children may want to know and make planning choices based on the enquiries the </w:t>
      </w:r>
      <w:r w:rsidR="00656798" w:rsidRPr="00734991">
        <w:rPr>
          <w:rFonts w:ascii="Times New Roman" w:hAnsi="Times New Roman" w:cs="Times New Roman"/>
          <w:sz w:val="24"/>
          <w:szCs w:val="24"/>
        </w:rPr>
        <w:t>pupils</w:t>
      </w:r>
      <w:r w:rsidRPr="00734991">
        <w:rPr>
          <w:rFonts w:ascii="Times New Roman" w:hAnsi="Times New Roman" w:cs="Times New Roman"/>
          <w:sz w:val="24"/>
          <w:szCs w:val="24"/>
        </w:rPr>
        <w:t xml:space="preserve"> can succeed with. The teacher could then prepare for the enquiry by ensuring there is information available for the children to conduct their research and that there is adequate time and equipment for the pupils to do their enquiry. The teacher can think about what the children will learn; this can be done by using the skills </w:t>
      </w:r>
      <w:r w:rsidRPr="00734991">
        <w:rPr>
          <w:rFonts w:ascii="Times New Roman" w:hAnsi="Times New Roman" w:cs="Times New Roman"/>
          <w:sz w:val="24"/>
          <w:szCs w:val="24"/>
        </w:rPr>
        <w:lastRenderedPageBreak/>
        <w:t>progression poster</w:t>
      </w:r>
      <w:r w:rsidR="006835CE" w:rsidRPr="00734991">
        <w:rPr>
          <w:rFonts w:ascii="Times New Roman" w:hAnsi="Times New Roman" w:cs="Times New Roman"/>
          <w:sz w:val="24"/>
          <w:szCs w:val="24"/>
        </w:rPr>
        <w:t xml:space="preserve"> (appendix 1) or the national curriculum</w:t>
      </w:r>
      <w:r w:rsidRPr="00734991">
        <w:rPr>
          <w:rFonts w:ascii="Times New Roman" w:hAnsi="Times New Roman" w:cs="Times New Roman"/>
          <w:sz w:val="24"/>
          <w:szCs w:val="24"/>
        </w:rPr>
        <w:t xml:space="preserve"> to identify scientific enquiry skills that the children can develop and the knowledge about a topic they will be expected to understand</w:t>
      </w:r>
      <w:r w:rsidR="006835CE" w:rsidRPr="00734991">
        <w:rPr>
          <w:rFonts w:ascii="Times New Roman" w:hAnsi="Times New Roman" w:cs="Times New Roman"/>
          <w:sz w:val="24"/>
          <w:szCs w:val="24"/>
        </w:rPr>
        <w:t xml:space="preserve">. </w:t>
      </w:r>
      <w:r w:rsidRPr="00734991">
        <w:rPr>
          <w:rFonts w:ascii="Times New Roman" w:hAnsi="Times New Roman" w:cs="Times New Roman"/>
          <w:sz w:val="24"/>
          <w:szCs w:val="24"/>
        </w:rPr>
        <w:t xml:space="preserve">The teacher will then use A to think about the way children can apply what they have learnt to their everyday lives or to what they have learnt in other subjects. Finally, the teacher could plan for some questions the children may have after their enquiry. This could include things the children may do </w:t>
      </w:r>
      <w:r w:rsidR="00656798" w:rsidRPr="00734991">
        <w:rPr>
          <w:rFonts w:ascii="Times New Roman" w:hAnsi="Times New Roman" w:cs="Times New Roman"/>
          <w:sz w:val="24"/>
          <w:szCs w:val="24"/>
        </w:rPr>
        <w:t>differently,</w:t>
      </w:r>
      <w:r w:rsidRPr="00734991">
        <w:rPr>
          <w:rFonts w:ascii="Times New Roman" w:hAnsi="Times New Roman" w:cs="Times New Roman"/>
          <w:sz w:val="24"/>
          <w:szCs w:val="24"/>
        </w:rPr>
        <w:t xml:space="preserve"> or questions related to the topic the children have enquired about. </w:t>
      </w:r>
    </w:p>
    <w:p w14:paraId="6D3AA5E4" w14:textId="77777777" w:rsidR="00734991" w:rsidRPr="00734991" w:rsidRDefault="00733D54" w:rsidP="00734991">
      <w:pPr>
        <w:spacing w:line="360" w:lineRule="auto"/>
        <w:rPr>
          <w:rFonts w:ascii="Times New Roman" w:hAnsi="Times New Roman" w:cs="Times New Roman"/>
          <w:sz w:val="24"/>
          <w:szCs w:val="24"/>
        </w:rPr>
      </w:pPr>
      <w:r w:rsidRPr="00734991">
        <w:rPr>
          <w:rFonts w:ascii="Times New Roman" w:hAnsi="Times New Roman" w:cs="Times New Roman"/>
          <w:sz w:val="24"/>
          <w:szCs w:val="24"/>
        </w:rPr>
        <w:t xml:space="preserve">Within humanities EBL has an emphasis on children asking questions, purposeful talk, working together, selecting and interpreting information, outdoor learning and developing a line of enquiry (Grigg and Hughes, 2013). It should </w:t>
      </w:r>
      <w:r w:rsidR="00806BA8" w:rsidRPr="00734991">
        <w:rPr>
          <w:rFonts w:ascii="Times New Roman" w:hAnsi="Times New Roman" w:cs="Times New Roman"/>
          <w:sz w:val="24"/>
          <w:szCs w:val="24"/>
        </w:rPr>
        <w:t>allow children</w:t>
      </w:r>
      <w:r w:rsidRPr="00734991">
        <w:rPr>
          <w:rFonts w:ascii="Times New Roman" w:hAnsi="Times New Roman" w:cs="Times New Roman"/>
          <w:sz w:val="24"/>
          <w:szCs w:val="24"/>
        </w:rPr>
        <w:t xml:space="preserve"> the opportunity</w:t>
      </w:r>
      <w:r w:rsidR="00806BA8" w:rsidRPr="00734991">
        <w:rPr>
          <w:rFonts w:ascii="Times New Roman" w:hAnsi="Times New Roman" w:cs="Times New Roman"/>
          <w:sz w:val="24"/>
          <w:szCs w:val="24"/>
        </w:rPr>
        <w:t xml:space="preserve"> to begin to think like a historian or a geographer. This then begins to change the way they develop opinions and see the world around them. By using EBL in humanities, it is possible to increase children’s curiosity about the past and the world around them. </w:t>
      </w:r>
      <w:r w:rsidR="006835CE" w:rsidRPr="00734991">
        <w:rPr>
          <w:rFonts w:ascii="Times New Roman" w:hAnsi="Times New Roman" w:cs="Times New Roman"/>
          <w:sz w:val="24"/>
          <w:szCs w:val="24"/>
        </w:rPr>
        <w:t>The questions</w:t>
      </w:r>
      <w:r w:rsidR="00687917" w:rsidRPr="00734991">
        <w:rPr>
          <w:rFonts w:ascii="Times New Roman" w:hAnsi="Times New Roman" w:cs="Times New Roman"/>
          <w:sz w:val="24"/>
          <w:szCs w:val="24"/>
        </w:rPr>
        <w:t>,</w:t>
      </w:r>
      <w:r w:rsidR="00806BA8" w:rsidRPr="00734991">
        <w:rPr>
          <w:rFonts w:ascii="Times New Roman" w:hAnsi="Times New Roman" w:cs="Times New Roman"/>
          <w:sz w:val="24"/>
          <w:szCs w:val="24"/>
        </w:rPr>
        <w:t xml:space="preserve"> </w:t>
      </w:r>
      <w:r w:rsidR="00687917" w:rsidRPr="00734991">
        <w:rPr>
          <w:rFonts w:ascii="Times New Roman" w:hAnsi="Times New Roman" w:cs="Times New Roman"/>
          <w:sz w:val="24"/>
          <w:szCs w:val="24"/>
        </w:rPr>
        <w:t>‘</w:t>
      </w:r>
      <w:r w:rsidR="00806BA8" w:rsidRPr="00734991">
        <w:rPr>
          <w:rFonts w:ascii="Times New Roman" w:hAnsi="Times New Roman" w:cs="Times New Roman"/>
          <w:sz w:val="24"/>
          <w:szCs w:val="24"/>
        </w:rPr>
        <w:t>Who? What? Where? When? How? And Why</w:t>
      </w:r>
      <w:r w:rsidR="00656798" w:rsidRPr="00734991">
        <w:rPr>
          <w:rFonts w:ascii="Times New Roman" w:hAnsi="Times New Roman" w:cs="Times New Roman"/>
          <w:sz w:val="24"/>
          <w:szCs w:val="24"/>
        </w:rPr>
        <w:t>?</w:t>
      </w:r>
      <w:r w:rsidR="00687917" w:rsidRPr="00734991">
        <w:rPr>
          <w:rFonts w:ascii="Times New Roman" w:hAnsi="Times New Roman" w:cs="Times New Roman"/>
          <w:sz w:val="24"/>
          <w:szCs w:val="24"/>
        </w:rPr>
        <w:t>’</w:t>
      </w:r>
      <w:r w:rsidR="00806BA8" w:rsidRPr="00734991">
        <w:rPr>
          <w:rFonts w:ascii="Times New Roman" w:hAnsi="Times New Roman" w:cs="Times New Roman"/>
          <w:sz w:val="24"/>
          <w:szCs w:val="24"/>
        </w:rPr>
        <w:t xml:space="preserve"> are normally </w:t>
      </w:r>
      <w:r w:rsidR="006835CE" w:rsidRPr="00734991">
        <w:rPr>
          <w:rFonts w:ascii="Times New Roman" w:hAnsi="Times New Roman" w:cs="Times New Roman"/>
          <w:sz w:val="24"/>
          <w:szCs w:val="24"/>
        </w:rPr>
        <w:t>good</w:t>
      </w:r>
      <w:r w:rsidR="00806BA8" w:rsidRPr="00734991">
        <w:rPr>
          <w:rFonts w:ascii="Times New Roman" w:hAnsi="Times New Roman" w:cs="Times New Roman"/>
          <w:sz w:val="24"/>
          <w:szCs w:val="24"/>
        </w:rPr>
        <w:t xml:space="preserve"> starting points for </w:t>
      </w:r>
      <w:r w:rsidR="00687917" w:rsidRPr="00734991">
        <w:rPr>
          <w:rFonts w:ascii="Times New Roman" w:hAnsi="Times New Roman" w:cs="Times New Roman"/>
          <w:sz w:val="24"/>
          <w:szCs w:val="24"/>
        </w:rPr>
        <w:t xml:space="preserve">an </w:t>
      </w:r>
      <w:r w:rsidR="00806BA8" w:rsidRPr="00734991">
        <w:rPr>
          <w:rFonts w:ascii="Times New Roman" w:hAnsi="Times New Roman" w:cs="Times New Roman"/>
          <w:sz w:val="24"/>
          <w:szCs w:val="24"/>
        </w:rPr>
        <w:t xml:space="preserve">enquiry. </w:t>
      </w:r>
      <w:r w:rsidR="00656798" w:rsidRPr="00734991">
        <w:rPr>
          <w:rFonts w:ascii="Times New Roman" w:hAnsi="Times New Roman" w:cs="Times New Roman"/>
          <w:sz w:val="24"/>
          <w:szCs w:val="24"/>
        </w:rPr>
        <w:t>EBL in the humanities can create opportunities for beyond the classroom learning opportunities which can really capture the children’s attention. The use of out of classroom learning is supported by Estyn (2017) who state that the pupils become more engaged with the learning when given interesting and authentic experiences. Furthermore, Estyn (2017) state that the use of the local area and community beyond the school is extremely effective. The teaching of humanities using EBL can be accomplished using a thematic approach across the whole of the humanities or by teaching subjects discretely. Estyn (2017) suggest that teaching humanities using either approach has the potential to achieve strong pupil outcomes.</w:t>
      </w:r>
      <w:r w:rsidR="009F49F5" w:rsidRPr="00734991">
        <w:rPr>
          <w:rFonts w:ascii="Times New Roman" w:hAnsi="Times New Roman" w:cs="Times New Roman"/>
          <w:sz w:val="24"/>
          <w:szCs w:val="24"/>
        </w:rPr>
        <w:t xml:space="preserve"> </w:t>
      </w:r>
      <w:r w:rsidR="00806BA8" w:rsidRPr="00734991">
        <w:rPr>
          <w:rFonts w:ascii="Times New Roman" w:hAnsi="Times New Roman" w:cs="Times New Roman"/>
          <w:sz w:val="24"/>
          <w:szCs w:val="24"/>
        </w:rPr>
        <w:t>Within humanities it is important that EBL is used as an approach to teaching subjects to ensure children are interested and actively learning about a topic. This is supported by Ofsted (</w:t>
      </w:r>
      <w:r w:rsidR="002838FE" w:rsidRPr="00734991">
        <w:rPr>
          <w:rFonts w:ascii="Times New Roman" w:hAnsi="Times New Roman" w:cs="Times New Roman"/>
          <w:sz w:val="24"/>
          <w:szCs w:val="24"/>
        </w:rPr>
        <w:t>2010</w:t>
      </w:r>
      <w:r w:rsidR="00806BA8" w:rsidRPr="00734991">
        <w:rPr>
          <w:rFonts w:ascii="Times New Roman" w:hAnsi="Times New Roman" w:cs="Times New Roman"/>
          <w:sz w:val="24"/>
          <w:szCs w:val="24"/>
        </w:rPr>
        <w:t>) who state that the most effective lessons are based around a clear model that matches the nature of the subject. Therefore</w:t>
      </w:r>
      <w:r w:rsidR="00656798" w:rsidRPr="00734991">
        <w:rPr>
          <w:rFonts w:ascii="Times New Roman" w:hAnsi="Times New Roman" w:cs="Times New Roman"/>
          <w:sz w:val="24"/>
          <w:szCs w:val="24"/>
        </w:rPr>
        <w:t xml:space="preserve">, </w:t>
      </w:r>
      <w:r w:rsidR="00806BA8" w:rsidRPr="00734991">
        <w:rPr>
          <w:rFonts w:ascii="Times New Roman" w:hAnsi="Times New Roman" w:cs="Times New Roman"/>
          <w:sz w:val="24"/>
          <w:szCs w:val="24"/>
        </w:rPr>
        <w:t>meaning that different models of EBL can be used to teach in the humanities.</w:t>
      </w:r>
      <w:r w:rsidR="00656798" w:rsidRPr="00734991">
        <w:rPr>
          <w:rFonts w:ascii="Times New Roman" w:hAnsi="Times New Roman" w:cs="Times New Roman"/>
          <w:sz w:val="24"/>
          <w:szCs w:val="24"/>
        </w:rPr>
        <w:t xml:space="preserve"> </w:t>
      </w:r>
    </w:p>
    <w:p w14:paraId="5EEE6CBF" w14:textId="77777777" w:rsidR="00734991" w:rsidRPr="00734991" w:rsidRDefault="00806BA8" w:rsidP="00734991">
      <w:pPr>
        <w:spacing w:line="360" w:lineRule="auto"/>
        <w:rPr>
          <w:rFonts w:ascii="Times New Roman" w:hAnsi="Times New Roman" w:cs="Times New Roman"/>
          <w:sz w:val="24"/>
          <w:szCs w:val="24"/>
        </w:rPr>
      </w:pPr>
      <w:r w:rsidRPr="00734991">
        <w:rPr>
          <w:rFonts w:ascii="Times New Roman" w:hAnsi="Times New Roman" w:cs="Times New Roman"/>
          <w:sz w:val="24"/>
          <w:szCs w:val="24"/>
        </w:rPr>
        <w:t xml:space="preserve">The S Model is often used as an EBL strategy within </w:t>
      </w:r>
      <w:r w:rsidR="00656798" w:rsidRPr="00734991">
        <w:rPr>
          <w:rFonts w:ascii="Times New Roman" w:hAnsi="Times New Roman" w:cs="Times New Roman"/>
          <w:sz w:val="24"/>
          <w:szCs w:val="24"/>
        </w:rPr>
        <w:t xml:space="preserve">humanities. It is aimed to be used for local area studies however, like the other EBL models it can be used for </w:t>
      </w:r>
      <w:r w:rsidR="009F49F5" w:rsidRPr="00734991">
        <w:rPr>
          <w:rFonts w:ascii="Times New Roman" w:hAnsi="Times New Roman" w:cs="Times New Roman"/>
          <w:sz w:val="24"/>
          <w:szCs w:val="24"/>
        </w:rPr>
        <w:t>other</w:t>
      </w:r>
      <w:r w:rsidR="00656798" w:rsidRPr="00734991">
        <w:rPr>
          <w:rFonts w:ascii="Times New Roman" w:hAnsi="Times New Roman" w:cs="Times New Roman"/>
          <w:sz w:val="24"/>
          <w:szCs w:val="24"/>
        </w:rPr>
        <w:t xml:space="preserve"> enquir</w:t>
      </w:r>
      <w:r w:rsidR="009F49F5" w:rsidRPr="00734991">
        <w:rPr>
          <w:rFonts w:ascii="Times New Roman" w:hAnsi="Times New Roman" w:cs="Times New Roman"/>
          <w:sz w:val="24"/>
          <w:szCs w:val="24"/>
        </w:rPr>
        <w:t>ies</w:t>
      </w:r>
      <w:r w:rsidR="00656798" w:rsidRPr="00734991">
        <w:rPr>
          <w:rFonts w:ascii="Times New Roman" w:hAnsi="Times New Roman" w:cs="Times New Roman"/>
          <w:sz w:val="24"/>
          <w:szCs w:val="24"/>
        </w:rPr>
        <w:t xml:space="preserve"> depending on how a teacher chooses to use the model. The S Model contains four elements</w:t>
      </w:r>
      <w:r w:rsidR="009F49F5" w:rsidRPr="00734991">
        <w:rPr>
          <w:rFonts w:ascii="Times New Roman" w:hAnsi="Times New Roman" w:cs="Times New Roman"/>
          <w:sz w:val="24"/>
          <w:szCs w:val="24"/>
        </w:rPr>
        <w:t xml:space="preserve"> (Appendix 3)</w:t>
      </w:r>
      <w:r w:rsidR="00656798" w:rsidRPr="00734991">
        <w:rPr>
          <w:rFonts w:ascii="Times New Roman" w:hAnsi="Times New Roman" w:cs="Times New Roman"/>
          <w:sz w:val="24"/>
          <w:szCs w:val="24"/>
        </w:rPr>
        <w:t xml:space="preserve">. The first element of the model is select; this is where the pupils establish what they want to find out and why they are going to select </w:t>
      </w:r>
      <w:r w:rsidR="009F49F5" w:rsidRPr="00734991">
        <w:rPr>
          <w:rFonts w:ascii="Times New Roman" w:hAnsi="Times New Roman" w:cs="Times New Roman"/>
          <w:sz w:val="24"/>
          <w:szCs w:val="24"/>
        </w:rPr>
        <w:t>a</w:t>
      </w:r>
      <w:r w:rsidR="00656798" w:rsidRPr="00734991">
        <w:rPr>
          <w:rFonts w:ascii="Times New Roman" w:hAnsi="Times New Roman" w:cs="Times New Roman"/>
          <w:sz w:val="24"/>
          <w:szCs w:val="24"/>
        </w:rPr>
        <w:t xml:space="preserve"> particular </w:t>
      </w:r>
      <w:r w:rsidR="009F49F5" w:rsidRPr="00734991">
        <w:rPr>
          <w:rFonts w:ascii="Times New Roman" w:hAnsi="Times New Roman" w:cs="Times New Roman"/>
          <w:sz w:val="24"/>
          <w:szCs w:val="24"/>
        </w:rPr>
        <w:t>enquiry</w:t>
      </w:r>
      <w:r w:rsidR="00656798" w:rsidRPr="00734991">
        <w:rPr>
          <w:rFonts w:ascii="Times New Roman" w:hAnsi="Times New Roman" w:cs="Times New Roman"/>
          <w:sz w:val="24"/>
          <w:szCs w:val="24"/>
        </w:rPr>
        <w:t xml:space="preserve">. The next phase is search; the children are required to plan how they will find out the answer to their enquiry, </w:t>
      </w:r>
      <w:r w:rsidR="00656798" w:rsidRPr="00734991">
        <w:rPr>
          <w:rFonts w:ascii="Times New Roman" w:hAnsi="Times New Roman" w:cs="Times New Roman"/>
          <w:sz w:val="24"/>
          <w:szCs w:val="24"/>
        </w:rPr>
        <w:lastRenderedPageBreak/>
        <w:t>considering where they can find out some more information. Following search, the children will sift and synthesise the data they have collected. This part involves the children recording the data gathered appropriately and establishing what they do not know and the key points from their enquiry. The last phase is share, during this phase the children will think about how they can share their findings with other people. The pupils will also be able to identify what went well during their enquiry and what questions remain unanswered.</w:t>
      </w:r>
    </w:p>
    <w:p w14:paraId="1887CFDB" w14:textId="77777777" w:rsidR="00734991" w:rsidRPr="00734991" w:rsidRDefault="00656798" w:rsidP="00734991">
      <w:pPr>
        <w:spacing w:line="360" w:lineRule="auto"/>
        <w:rPr>
          <w:rFonts w:ascii="Times New Roman" w:hAnsi="Times New Roman" w:cs="Times New Roman"/>
          <w:sz w:val="24"/>
          <w:szCs w:val="24"/>
        </w:rPr>
      </w:pPr>
      <w:r w:rsidRPr="00734991">
        <w:rPr>
          <w:rFonts w:ascii="Times New Roman" w:hAnsi="Times New Roman" w:cs="Times New Roman"/>
          <w:sz w:val="24"/>
          <w:szCs w:val="24"/>
        </w:rPr>
        <w:t>The investigative model, like the S Model only has four stages within the enquiry. The first stage is to generate, this is where the teacher may have found a good hook for the children to become interested in a topic in order to generate questions and plan their enquiry. The children will then do their enquiry; this involves conducting in research about their question before physically testing to try and find an answer. Once the children have done their enquiry</w:t>
      </w:r>
      <w:r w:rsidR="009F49F5" w:rsidRPr="00734991">
        <w:rPr>
          <w:rFonts w:ascii="Times New Roman" w:hAnsi="Times New Roman" w:cs="Times New Roman"/>
          <w:sz w:val="24"/>
          <w:szCs w:val="24"/>
        </w:rPr>
        <w:t>,</w:t>
      </w:r>
      <w:r w:rsidRPr="00734991">
        <w:rPr>
          <w:rFonts w:ascii="Times New Roman" w:hAnsi="Times New Roman" w:cs="Times New Roman"/>
          <w:sz w:val="24"/>
          <w:szCs w:val="24"/>
        </w:rPr>
        <w:t xml:space="preserve"> they will then analyse their results and share their findings. Lastly, the children will reflect on the enquiry process. This could involve the children establishing what they have found out and if they have any further questions or if they may do something differently if they were to do the enquiry again.</w:t>
      </w:r>
      <w:r w:rsidR="009F49F5" w:rsidRPr="00734991">
        <w:rPr>
          <w:rFonts w:ascii="Times New Roman" w:hAnsi="Times New Roman" w:cs="Times New Roman"/>
          <w:sz w:val="24"/>
          <w:szCs w:val="24"/>
        </w:rPr>
        <w:t xml:space="preserve"> </w:t>
      </w:r>
    </w:p>
    <w:p w14:paraId="7081BB00" w14:textId="45A65140" w:rsidR="00656798" w:rsidRPr="00734991" w:rsidRDefault="00656798" w:rsidP="00734991">
      <w:pPr>
        <w:spacing w:line="360" w:lineRule="auto"/>
        <w:rPr>
          <w:rFonts w:ascii="Times New Roman" w:hAnsi="Times New Roman" w:cs="Times New Roman"/>
          <w:sz w:val="24"/>
          <w:szCs w:val="24"/>
        </w:rPr>
      </w:pPr>
      <w:r w:rsidRPr="00734991">
        <w:rPr>
          <w:rFonts w:ascii="Times New Roman" w:hAnsi="Times New Roman" w:cs="Times New Roman"/>
          <w:sz w:val="24"/>
          <w:szCs w:val="24"/>
        </w:rPr>
        <w:t xml:space="preserve">A final model of enquiry that can be used is the Michael Storm five question model. This model is intended for geography when enquiring about a specific place. The five questions will allow for children to think of answers and then perhaps research and enquire to find answers to the questions. The beginning of the enquiry may involve the children picking a place or the teacher allocating a place for the children which may be linked to learning in another topic. The enquiry begins with the question ‘what is this place?’. Following the first question the children can be asked, ‘why is this place as it is?’. Before moving on to ‘how is this place connected to other places?’. The next children for children to consider is ‘how is this place changing?’. The last question for the children to answer is, ‘what would it feel like to be in this place?’. </w:t>
      </w:r>
    </w:p>
    <w:p w14:paraId="5DADDE3C" w14:textId="06E9C81E" w:rsidR="007838CA" w:rsidRPr="00734991" w:rsidRDefault="00F270D7" w:rsidP="00734991">
      <w:pPr>
        <w:spacing w:line="360" w:lineRule="auto"/>
        <w:rPr>
          <w:rFonts w:ascii="Times New Roman" w:hAnsi="Times New Roman" w:cs="Times New Roman"/>
          <w:sz w:val="24"/>
          <w:szCs w:val="24"/>
        </w:rPr>
      </w:pPr>
      <w:r w:rsidRPr="00734991">
        <w:rPr>
          <w:rFonts w:ascii="Times New Roman" w:hAnsi="Times New Roman" w:cs="Times New Roman"/>
          <w:sz w:val="24"/>
          <w:szCs w:val="24"/>
        </w:rPr>
        <w:t>Science</w:t>
      </w:r>
      <w:r w:rsidR="00FF295A" w:rsidRPr="00734991">
        <w:rPr>
          <w:rFonts w:ascii="Times New Roman" w:hAnsi="Times New Roman" w:cs="Times New Roman"/>
          <w:sz w:val="24"/>
          <w:szCs w:val="24"/>
        </w:rPr>
        <w:t xml:space="preserve"> is a subject which should incorporate EBL within its teaching as many characteristics of EBL fall naturally within science as a subject. </w:t>
      </w:r>
      <w:r w:rsidR="007838CA" w:rsidRPr="00734991">
        <w:rPr>
          <w:rFonts w:ascii="Times New Roman" w:hAnsi="Times New Roman" w:cs="Times New Roman"/>
          <w:sz w:val="24"/>
          <w:szCs w:val="24"/>
        </w:rPr>
        <w:t>Primary science teaching can utilise learners’ interests in the world, encourage questions in the classroom and an active engagement with each person’s understanding and skill in science (</w:t>
      </w:r>
      <w:r w:rsidR="00FF295A" w:rsidRPr="00734991">
        <w:rPr>
          <w:rFonts w:ascii="Times New Roman" w:hAnsi="Times New Roman" w:cs="Times New Roman"/>
          <w:sz w:val="24"/>
          <w:szCs w:val="24"/>
        </w:rPr>
        <w:t xml:space="preserve">Cross and Bowden, 2009, p.4). </w:t>
      </w:r>
      <w:r w:rsidR="00800878" w:rsidRPr="00734991">
        <w:rPr>
          <w:rFonts w:ascii="Times New Roman" w:hAnsi="Times New Roman" w:cs="Times New Roman"/>
          <w:sz w:val="24"/>
          <w:szCs w:val="24"/>
        </w:rPr>
        <w:t xml:space="preserve">This is </w:t>
      </w:r>
      <w:r w:rsidR="00800878" w:rsidRPr="00734991">
        <w:rPr>
          <w:rFonts w:ascii="Times New Roman" w:hAnsi="Times New Roman" w:cs="Times New Roman"/>
          <w:sz w:val="24"/>
          <w:szCs w:val="24"/>
        </w:rPr>
        <w:t xml:space="preserve">further </w:t>
      </w:r>
      <w:r w:rsidR="00800878" w:rsidRPr="00734991">
        <w:rPr>
          <w:rFonts w:ascii="Times New Roman" w:hAnsi="Times New Roman" w:cs="Times New Roman"/>
          <w:sz w:val="24"/>
          <w:szCs w:val="24"/>
        </w:rPr>
        <w:t xml:space="preserve">supported by Turner et al. (2011) as they suggest that EBL is about what children do to answer the questions they have and furthermore, learn about the world around them. </w:t>
      </w:r>
    </w:p>
    <w:p w14:paraId="4233AD94" w14:textId="00C639B5" w:rsidR="00B9682F" w:rsidRPr="00734991" w:rsidRDefault="00B9682F" w:rsidP="00734991">
      <w:pPr>
        <w:spacing w:line="360" w:lineRule="auto"/>
        <w:rPr>
          <w:rFonts w:ascii="Times New Roman" w:hAnsi="Times New Roman" w:cs="Times New Roman"/>
          <w:sz w:val="24"/>
          <w:szCs w:val="24"/>
        </w:rPr>
      </w:pPr>
      <w:r w:rsidRPr="00734991">
        <w:rPr>
          <w:rFonts w:ascii="Times New Roman" w:hAnsi="Times New Roman" w:cs="Times New Roman"/>
          <w:sz w:val="24"/>
          <w:szCs w:val="24"/>
        </w:rPr>
        <w:lastRenderedPageBreak/>
        <w:t xml:space="preserve">For a scientific EBL </w:t>
      </w:r>
      <w:r w:rsidR="00AF41B5" w:rsidRPr="00734991">
        <w:rPr>
          <w:rFonts w:ascii="Times New Roman" w:hAnsi="Times New Roman" w:cs="Times New Roman"/>
          <w:sz w:val="24"/>
          <w:szCs w:val="24"/>
        </w:rPr>
        <w:t>task</w:t>
      </w:r>
      <w:r w:rsidR="00800878" w:rsidRPr="00734991">
        <w:rPr>
          <w:rFonts w:ascii="Times New Roman" w:hAnsi="Times New Roman" w:cs="Times New Roman"/>
          <w:sz w:val="24"/>
          <w:szCs w:val="24"/>
        </w:rPr>
        <w:t>,</w:t>
      </w:r>
      <w:r w:rsidRPr="00734991">
        <w:rPr>
          <w:rFonts w:ascii="Times New Roman" w:hAnsi="Times New Roman" w:cs="Times New Roman"/>
          <w:sz w:val="24"/>
          <w:szCs w:val="24"/>
        </w:rPr>
        <w:t xml:space="preserve"> I will follow the generic enquiry model of ‘pla</w:t>
      </w:r>
      <w:r w:rsidR="00EE087D" w:rsidRPr="00734991">
        <w:rPr>
          <w:rFonts w:ascii="Times New Roman" w:hAnsi="Times New Roman" w:cs="Times New Roman"/>
          <w:sz w:val="24"/>
          <w:szCs w:val="24"/>
        </w:rPr>
        <w:t>n</w:t>
      </w:r>
      <w:r w:rsidRPr="00734991">
        <w:rPr>
          <w:rFonts w:ascii="Times New Roman" w:hAnsi="Times New Roman" w:cs="Times New Roman"/>
          <w:sz w:val="24"/>
          <w:szCs w:val="24"/>
        </w:rPr>
        <w:t xml:space="preserve">, develop, reflect’ whilst also incorporating </w:t>
      </w:r>
      <w:r w:rsidR="00EE087D" w:rsidRPr="00734991">
        <w:rPr>
          <w:rFonts w:ascii="Times New Roman" w:hAnsi="Times New Roman" w:cs="Times New Roman"/>
          <w:sz w:val="24"/>
          <w:szCs w:val="24"/>
        </w:rPr>
        <w:t xml:space="preserve">the KWHLAQ model to further support the enquiry. Using the KWHLAQ </w:t>
      </w:r>
      <w:r w:rsidR="000E7AD1" w:rsidRPr="00734991">
        <w:rPr>
          <w:rFonts w:ascii="Times New Roman" w:hAnsi="Times New Roman" w:cs="Times New Roman"/>
          <w:sz w:val="24"/>
          <w:szCs w:val="24"/>
        </w:rPr>
        <w:t xml:space="preserve">model </w:t>
      </w:r>
      <w:r w:rsidR="00EE087D" w:rsidRPr="00734991">
        <w:rPr>
          <w:rFonts w:ascii="Times New Roman" w:hAnsi="Times New Roman" w:cs="Times New Roman"/>
          <w:sz w:val="24"/>
          <w:szCs w:val="24"/>
        </w:rPr>
        <w:t>is supported by Lewis (2019) who suggests that the model can be</w:t>
      </w:r>
      <w:r w:rsidR="00E41B79" w:rsidRPr="00734991">
        <w:rPr>
          <w:rFonts w:ascii="Times New Roman" w:hAnsi="Times New Roman" w:cs="Times New Roman"/>
          <w:sz w:val="24"/>
          <w:szCs w:val="24"/>
        </w:rPr>
        <w:t xml:space="preserve"> used to encourage problem posing and enquiry. </w:t>
      </w:r>
      <w:r w:rsidR="000E7AD1" w:rsidRPr="00734991">
        <w:rPr>
          <w:rFonts w:ascii="Times New Roman" w:hAnsi="Times New Roman" w:cs="Times New Roman"/>
          <w:sz w:val="24"/>
          <w:szCs w:val="24"/>
        </w:rPr>
        <w:t>Not only does KWHLAQ encourage enquiry but it can</w:t>
      </w:r>
      <w:r w:rsidR="00800878" w:rsidRPr="00734991">
        <w:rPr>
          <w:rFonts w:ascii="Times New Roman" w:hAnsi="Times New Roman" w:cs="Times New Roman"/>
          <w:sz w:val="24"/>
          <w:szCs w:val="24"/>
        </w:rPr>
        <w:t xml:space="preserve"> also</w:t>
      </w:r>
      <w:r w:rsidR="000E7AD1" w:rsidRPr="00734991">
        <w:rPr>
          <w:rFonts w:ascii="Times New Roman" w:hAnsi="Times New Roman" w:cs="Times New Roman"/>
          <w:sz w:val="24"/>
          <w:szCs w:val="24"/>
        </w:rPr>
        <w:t xml:space="preserve"> be used to organise a teacher’s thoughts when preparing for EBL (Lewis, 2019). </w:t>
      </w:r>
      <w:r w:rsidR="006D44EC" w:rsidRPr="00734991">
        <w:rPr>
          <w:rFonts w:ascii="Times New Roman" w:hAnsi="Times New Roman" w:cs="Times New Roman"/>
          <w:sz w:val="24"/>
          <w:szCs w:val="24"/>
        </w:rPr>
        <w:t xml:space="preserve">The EBL is aimed at a key stage two class with the theme </w:t>
      </w:r>
      <w:r w:rsidR="00800878" w:rsidRPr="00734991">
        <w:rPr>
          <w:rFonts w:ascii="Times New Roman" w:hAnsi="Times New Roman" w:cs="Times New Roman"/>
          <w:sz w:val="24"/>
          <w:szCs w:val="24"/>
        </w:rPr>
        <w:t>‘</w:t>
      </w:r>
      <w:r w:rsidR="00D20479" w:rsidRPr="00734991">
        <w:rPr>
          <w:rFonts w:ascii="Times New Roman" w:hAnsi="Times New Roman" w:cs="Times New Roman"/>
          <w:sz w:val="24"/>
          <w:szCs w:val="24"/>
        </w:rPr>
        <w:t>environment</w:t>
      </w:r>
      <w:r w:rsidR="00800878" w:rsidRPr="00734991">
        <w:rPr>
          <w:rFonts w:ascii="Times New Roman" w:hAnsi="Times New Roman" w:cs="Times New Roman"/>
          <w:sz w:val="24"/>
          <w:szCs w:val="24"/>
        </w:rPr>
        <w:t>’</w:t>
      </w:r>
      <w:r w:rsidR="00506E26" w:rsidRPr="00734991">
        <w:rPr>
          <w:rFonts w:ascii="Times New Roman" w:hAnsi="Times New Roman" w:cs="Times New Roman"/>
          <w:sz w:val="24"/>
          <w:szCs w:val="24"/>
        </w:rPr>
        <w:t xml:space="preserve">. The class in question will be conducting a research enquiry to find out what can be done to reduce the impact that humans are having on the environment. </w:t>
      </w:r>
      <w:r w:rsidR="006D44EC" w:rsidRPr="00734991">
        <w:rPr>
          <w:rFonts w:ascii="Times New Roman" w:hAnsi="Times New Roman" w:cs="Times New Roman"/>
          <w:sz w:val="24"/>
          <w:szCs w:val="24"/>
        </w:rPr>
        <w:t xml:space="preserve"> </w:t>
      </w:r>
      <w:r w:rsidR="005D121A" w:rsidRPr="00734991">
        <w:rPr>
          <w:rFonts w:ascii="Times New Roman" w:hAnsi="Times New Roman" w:cs="Times New Roman"/>
          <w:sz w:val="24"/>
          <w:szCs w:val="24"/>
        </w:rPr>
        <w:t>This is supported by DCELLS (2008) as they state that children should be given the opportunity to study how humans affect the local environment.</w:t>
      </w:r>
    </w:p>
    <w:p w14:paraId="3473C2F7" w14:textId="5E601C8B" w:rsidR="000F2937" w:rsidRPr="00734991" w:rsidRDefault="00CF324E" w:rsidP="00734991">
      <w:pPr>
        <w:spacing w:line="360" w:lineRule="auto"/>
        <w:rPr>
          <w:rFonts w:ascii="Times New Roman" w:hAnsi="Times New Roman" w:cs="Times New Roman"/>
          <w:sz w:val="24"/>
          <w:szCs w:val="24"/>
        </w:rPr>
      </w:pPr>
      <w:r w:rsidRPr="00734991">
        <w:rPr>
          <w:rFonts w:ascii="Times New Roman" w:hAnsi="Times New Roman" w:cs="Times New Roman"/>
          <w:sz w:val="24"/>
          <w:szCs w:val="24"/>
        </w:rPr>
        <w:t>To start the enquiry the teacher</w:t>
      </w:r>
      <w:r w:rsidR="000F2937" w:rsidRPr="00734991">
        <w:rPr>
          <w:rFonts w:ascii="Times New Roman" w:hAnsi="Times New Roman" w:cs="Times New Roman"/>
          <w:sz w:val="24"/>
          <w:szCs w:val="24"/>
        </w:rPr>
        <w:t xml:space="preserve"> can begin with</w:t>
      </w:r>
      <w:r w:rsidR="00B3512B" w:rsidRPr="00734991">
        <w:rPr>
          <w:rFonts w:ascii="Times New Roman" w:hAnsi="Times New Roman" w:cs="Times New Roman"/>
          <w:sz w:val="24"/>
          <w:szCs w:val="24"/>
        </w:rPr>
        <w:t xml:space="preserve"> a video which shows the impacts of humans on the environment and</w:t>
      </w:r>
      <w:r w:rsidR="000F2937" w:rsidRPr="00734991">
        <w:rPr>
          <w:rFonts w:ascii="Times New Roman" w:hAnsi="Times New Roman" w:cs="Times New Roman"/>
          <w:sz w:val="24"/>
          <w:szCs w:val="24"/>
        </w:rPr>
        <w:t xml:space="preserve"> a news report to showcase some problems with the environment (appendix</w:t>
      </w:r>
      <w:r w:rsidR="00800878" w:rsidRPr="00734991">
        <w:rPr>
          <w:rFonts w:ascii="Times New Roman" w:hAnsi="Times New Roman" w:cs="Times New Roman"/>
          <w:sz w:val="24"/>
          <w:szCs w:val="24"/>
        </w:rPr>
        <w:t xml:space="preserve"> 4</w:t>
      </w:r>
      <w:r w:rsidR="000F2937" w:rsidRPr="00734991">
        <w:rPr>
          <w:rFonts w:ascii="Times New Roman" w:hAnsi="Times New Roman" w:cs="Times New Roman"/>
          <w:sz w:val="24"/>
          <w:szCs w:val="24"/>
        </w:rPr>
        <w:t xml:space="preserve">). Using a news report to start </w:t>
      </w:r>
      <w:r w:rsidR="00506E26" w:rsidRPr="00734991">
        <w:rPr>
          <w:rFonts w:ascii="Times New Roman" w:hAnsi="Times New Roman" w:cs="Times New Roman"/>
          <w:sz w:val="24"/>
          <w:szCs w:val="24"/>
        </w:rPr>
        <w:t>an</w:t>
      </w:r>
      <w:r w:rsidR="000F2937" w:rsidRPr="00734991">
        <w:rPr>
          <w:rFonts w:ascii="Times New Roman" w:hAnsi="Times New Roman" w:cs="Times New Roman"/>
          <w:sz w:val="24"/>
          <w:szCs w:val="24"/>
        </w:rPr>
        <w:t xml:space="preserve"> enquiry </w:t>
      </w:r>
      <w:r w:rsidR="00506E26" w:rsidRPr="00734991">
        <w:rPr>
          <w:rFonts w:ascii="Times New Roman" w:hAnsi="Times New Roman" w:cs="Times New Roman"/>
          <w:sz w:val="24"/>
          <w:szCs w:val="24"/>
        </w:rPr>
        <w:t xml:space="preserve">about the threats to the environment will allow the pupils to see the purpose in the learning immediately as the enquiry they will embark on is a real-life problem that can affect them personally. This approach to beginning an enquiry is supported by Cross and Bowden (2009) who suggest that using news articles and newspapers is a good starting point for an enquiry. </w:t>
      </w:r>
    </w:p>
    <w:p w14:paraId="4146C7B3" w14:textId="1F40E1DC" w:rsidR="00CF324E" w:rsidRPr="00734991" w:rsidRDefault="00506E26" w:rsidP="00734991">
      <w:pPr>
        <w:spacing w:line="360" w:lineRule="auto"/>
        <w:rPr>
          <w:rFonts w:ascii="Times New Roman" w:hAnsi="Times New Roman" w:cs="Times New Roman"/>
          <w:sz w:val="24"/>
          <w:szCs w:val="24"/>
        </w:rPr>
      </w:pPr>
      <w:r w:rsidRPr="00734991">
        <w:rPr>
          <w:rFonts w:ascii="Times New Roman" w:hAnsi="Times New Roman" w:cs="Times New Roman"/>
          <w:sz w:val="24"/>
          <w:szCs w:val="24"/>
        </w:rPr>
        <w:t xml:space="preserve">Following the </w:t>
      </w:r>
      <w:r w:rsidR="00B3512B" w:rsidRPr="00734991">
        <w:rPr>
          <w:rFonts w:ascii="Times New Roman" w:hAnsi="Times New Roman" w:cs="Times New Roman"/>
          <w:sz w:val="24"/>
          <w:szCs w:val="24"/>
        </w:rPr>
        <w:t>introduction to the lesson the</w:t>
      </w:r>
      <w:r w:rsidRPr="00734991">
        <w:rPr>
          <w:rFonts w:ascii="Times New Roman" w:hAnsi="Times New Roman" w:cs="Times New Roman"/>
          <w:sz w:val="24"/>
          <w:szCs w:val="24"/>
        </w:rPr>
        <w:t xml:space="preserve"> </w:t>
      </w:r>
      <w:r w:rsidR="00B3512B" w:rsidRPr="00734991">
        <w:rPr>
          <w:rFonts w:ascii="Times New Roman" w:hAnsi="Times New Roman" w:cs="Times New Roman"/>
          <w:sz w:val="24"/>
          <w:szCs w:val="24"/>
        </w:rPr>
        <w:t xml:space="preserve">teacher can ask the children what they think is the cause of these issues to the environment. The children can spend a minute or two in pairs or groups to think of answers before sharing with the class. </w:t>
      </w:r>
      <w:r w:rsidRPr="00734991">
        <w:rPr>
          <w:rFonts w:ascii="Times New Roman" w:hAnsi="Times New Roman" w:cs="Times New Roman"/>
          <w:sz w:val="24"/>
          <w:szCs w:val="24"/>
        </w:rPr>
        <w:t xml:space="preserve">This approach at the beginning of the enquiry allows the teacher to gain an understanding of what the children already know about the topic they will be researching. </w:t>
      </w:r>
      <w:r w:rsidR="00B3512B" w:rsidRPr="00734991">
        <w:rPr>
          <w:rFonts w:ascii="Times New Roman" w:hAnsi="Times New Roman" w:cs="Times New Roman"/>
          <w:sz w:val="24"/>
          <w:szCs w:val="24"/>
        </w:rPr>
        <w:t>Following the children’s answers and getting to the answer of ‘us’ or ‘humans’ being the cause of some probl</w:t>
      </w:r>
      <w:r w:rsidR="00FE7A1E" w:rsidRPr="00734991">
        <w:rPr>
          <w:rFonts w:ascii="Times New Roman" w:hAnsi="Times New Roman" w:cs="Times New Roman"/>
          <w:sz w:val="24"/>
          <w:szCs w:val="24"/>
        </w:rPr>
        <w:t>ems to the environment the teacher would ask the children</w:t>
      </w:r>
      <w:r w:rsidR="00D1578C" w:rsidRPr="00734991">
        <w:rPr>
          <w:rFonts w:ascii="Times New Roman" w:hAnsi="Times New Roman" w:cs="Times New Roman"/>
          <w:sz w:val="24"/>
          <w:szCs w:val="24"/>
        </w:rPr>
        <w:t>, ‘why is it important for everyone to look after the environment?’. By asking this question, the teacher is immediately grasping the children’s attention with the ‘importance’ aspect of the question. Allowing the children to think-pair-share or think and discuss in groups before sharing their answers should provide children with more confidence to answer.</w:t>
      </w:r>
      <w:r w:rsidR="00974B08" w:rsidRPr="00734991">
        <w:rPr>
          <w:rFonts w:ascii="Times New Roman" w:hAnsi="Times New Roman" w:cs="Times New Roman"/>
          <w:sz w:val="24"/>
          <w:szCs w:val="24"/>
        </w:rPr>
        <w:t xml:space="preserve"> This method of questioning </w:t>
      </w:r>
      <w:r w:rsidR="00D33827" w:rsidRPr="00734991">
        <w:rPr>
          <w:rFonts w:ascii="Times New Roman" w:hAnsi="Times New Roman" w:cs="Times New Roman"/>
          <w:sz w:val="24"/>
          <w:szCs w:val="24"/>
        </w:rPr>
        <w:t xml:space="preserve">and allowing children to talk in groups prior to answering questions </w:t>
      </w:r>
      <w:r w:rsidR="00974B08" w:rsidRPr="00734991">
        <w:rPr>
          <w:rFonts w:ascii="Times New Roman" w:hAnsi="Times New Roman" w:cs="Times New Roman"/>
          <w:sz w:val="24"/>
          <w:szCs w:val="24"/>
        </w:rPr>
        <w:t xml:space="preserve">is supported by </w:t>
      </w:r>
      <w:proofErr w:type="spellStart"/>
      <w:r w:rsidR="00974B08" w:rsidRPr="00734991">
        <w:rPr>
          <w:rFonts w:ascii="Times New Roman" w:hAnsi="Times New Roman" w:cs="Times New Roman"/>
          <w:sz w:val="24"/>
          <w:szCs w:val="24"/>
        </w:rPr>
        <w:t>Harlen</w:t>
      </w:r>
      <w:proofErr w:type="spellEnd"/>
      <w:r w:rsidR="00974B08" w:rsidRPr="00734991">
        <w:rPr>
          <w:rFonts w:ascii="Times New Roman" w:hAnsi="Times New Roman" w:cs="Times New Roman"/>
          <w:sz w:val="24"/>
          <w:szCs w:val="24"/>
        </w:rPr>
        <w:t xml:space="preserve"> (</w:t>
      </w:r>
      <w:r w:rsidR="00D33827" w:rsidRPr="00734991">
        <w:rPr>
          <w:rFonts w:ascii="Times New Roman" w:hAnsi="Times New Roman" w:cs="Times New Roman"/>
          <w:sz w:val="24"/>
          <w:szCs w:val="24"/>
        </w:rPr>
        <w:t>2011)</w:t>
      </w:r>
      <w:r w:rsidR="001E20EE" w:rsidRPr="00734991">
        <w:rPr>
          <w:rFonts w:ascii="Times New Roman" w:hAnsi="Times New Roman" w:cs="Times New Roman"/>
          <w:sz w:val="24"/>
          <w:szCs w:val="24"/>
        </w:rPr>
        <w:t>,</w:t>
      </w:r>
      <w:r w:rsidR="00D33827" w:rsidRPr="00734991">
        <w:rPr>
          <w:rFonts w:ascii="Times New Roman" w:hAnsi="Times New Roman" w:cs="Times New Roman"/>
          <w:sz w:val="24"/>
          <w:szCs w:val="24"/>
        </w:rPr>
        <w:t xml:space="preserve"> he suggests that children prefer to engage in discussion with each other rather than directly with the teacher. </w:t>
      </w:r>
      <w:r w:rsidR="00D1578C" w:rsidRPr="00734991">
        <w:rPr>
          <w:rFonts w:ascii="Times New Roman" w:hAnsi="Times New Roman" w:cs="Times New Roman"/>
          <w:sz w:val="24"/>
          <w:szCs w:val="24"/>
        </w:rPr>
        <w:t xml:space="preserve">With the children then providing answers about why it is important, it </w:t>
      </w:r>
      <w:r w:rsidR="00D33827" w:rsidRPr="00734991">
        <w:rPr>
          <w:rFonts w:ascii="Times New Roman" w:hAnsi="Times New Roman" w:cs="Times New Roman"/>
          <w:sz w:val="24"/>
          <w:szCs w:val="24"/>
        </w:rPr>
        <w:t>ensures that they see</w:t>
      </w:r>
      <w:r w:rsidR="00D1578C" w:rsidRPr="00734991">
        <w:rPr>
          <w:rFonts w:ascii="Times New Roman" w:hAnsi="Times New Roman" w:cs="Times New Roman"/>
          <w:sz w:val="24"/>
          <w:szCs w:val="24"/>
        </w:rPr>
        <w:t xml:space="preserve"> </w:t>
      </w:r>
      <w:r w:rsidR="00974B08" w:rsidRPr="00734991">
        <w:rPr>
          <w:rFonts w:ascii="Times New Roman" w:hAnsi="Times New Roman" w:cs="Times New Roman"/>
          <w:sz w:val="24"/>
          <w:szCs w:val="24"/>
        </w:rPr>
        <w:t>purpose</w:t>
      </w:r>
      <w:r w:rsidR="00D33827" w:rsidRPr="00734991">
        <w:rPr>
          <w:rFonts w:ascii="Times New Roman" w:hAnsi="Times New Roman" w:cs="Times New Roman"/>
          <w:sz w:val="24"/>
          <w:szCs w:val="24"/>
        </w:rPr>
        <w:t xml:space="preserve"> to the</w:t>
      </w:r>
      <w:r w:rsidR="00D1578C" w:rsidRPr="00734991">
        <w:rPr>
          <w:rFonts w:ascii="Times New Roman" w:hAnsi="Times New Roman" w:cs="Times New Roman"/>
          <w:sz w:val="24"/>
          <w:szCs w:val="24"/>
        </w:rPr>
        <w:t xml:space="preserve"> learning from the beginning</w:t>
      </w:r>
      <w:r w:rsidR="00D33827" w:rsidRPr="00734991">
        <w:rPr>
          <w:rFonts w:ascii="Times New Roman" w:hAnsi="Times New Roman" w:cs="Times New Roman"/>
          <w:sz w:val="24"/>
          <w:szCs w:val="24"/>
        </w:rPr>
        <w:t xml:space="preserve"> which will enhance their motivation</w:t>
      </w:r>
      <w:r w:rsidR="00974B08" w:rsidRPr="00734991">
        <w:rPr>
          <w:rFonts w:ascii="Times New Roman" w:hAnsi="Times New Roman" w:cs="Times New Roman"/>
          <w:sz w:val="24"/>
          <w:szCs w:val="24"/>
        </w:rPr>
        <w:t xml:space="preserve">. </w:t>
      </w:r>
      <w:proofErr w:type="spellStart"/>
      <w:r w:rsidR="00974B08" w:rsidRPr="00734991">
        <w:rPr>
          <w:rFonts w:ascii="Times New Roman" w:hAnsi="Times New Roman" w:cs="Times New Roman"/>
          <w:sz w:val="24"/>
          <w:szCs w:val="24"/>
        </w:rPr>
        <w:t>Harlen</w:t>
      </w:r>
      <w:proofErr w:type="spellEnd"/>
      <w:r w:rsidR="00974B08" w:rsidRPr="00734991">
        <w:rPr>
          <w:rFonts w:ascii="Times New Roman" w:hAnsi="Times New Roman" w:cs="Times New Roman"/>
          <w:sz w:val="24"/>
          <w:szCs w:val="24"/>
        </w:rPr>
        <w:t xml:space="preserve"> and </w:t>
      </w:r>
      <w:proofErr w:type="spellStart"/>
      <w:r w:rsidR="00974B08" w:rsidRPr="00734991">
        <w:rPr>
          <w:rFonts w:ascii="Times New Roman" w:hAnsi="Times New Roman" w:cs="Times New Roman"/>
          <w:sz w:val="24"/>
          <w:szCs w:val="24"/>
        </w:rPr>
        <w:t>Qualter</w:t>
      </w:r>
      <w:proofErr w:type="spellEnd"/>
      <w:r w:rsidR="00974B08" w:rsidRPr="00734991">
        <w:rPr>
          <w:rFonts w:ascii="Times New Roman" w:hAnsi="Times New Roman" w:cs="Times New Roman"/>
          <w:sz w:val="24"/>
          <w:szCs w:val="24"/>
        </w:rPr>
        <w:t xml:space="preserve"> (2014) support this as they suggest that learners are more likely to be motivated by situations that are real or </w:t>
      </w:r>
      <w:r w:rsidR="00974B08" w:rsidRPr="00734991">
        <w:rPr>
          <w:rFonts w:ascii="Times New Roman" w:hAnsi="Times New Roman" w:cs="Times New Roman"/>
          <w:sz w:val="24"/>
          <w:szCs w:val="24"/>
        </w:rPr>
        <w:lastRenderedPageBreak/>
        <w:t xml:space="preserve">relate to the things around them. </w:t>
      </w:r>
      <w:r w:rsidR="00D33827" w:rsidRPr="00734991">
        <w:rPr>
          <w:rFonts w:ascii="Times New Roman" w:hAnsi="Times New Roman" w:cs="Times New Roman"/>
          <w:sz w:val="24"/>
          <w:szCs w:val="24"/>
        </w:rPr>
        <w:t xml:space="preserve">During the children’s discussions the teacher as a facilitator will listen to the children talking and join in with the groups of children to see what answers they are coming up with. The teacher in this situation can pose more questions to draw further knowledge out of the children based on the understanding of their previous learning. By asking </w:t>
      </w:r>
      <w:r w:rsidR="009673FA" w:rsidRPr="00734991">
        <w:rPr>
          <w:rFonts w:ascii="Times New Roman" w:hAnsi="Times New Roman" w:cs="Times New Roman"/>
          <w:sz w:val="24"/>
          <w:szCs w:val="24"/>
        </w:rPr>
        <w:t xml:space="preserve">further questions it may help children clarify </w:t>
      </w:r>
      <w:r w:rsidR="00FE7A1E" w:rsidRPr="00734991">
        <w:rPr>
          <w:rFonts w:ascii="Times New Roman" w:hAnsi="Times New Roman" w:cs="Times New Roman"/>
          <w:sz w:val="24"/>
          <w:szCs w:val="24"/>
        </w:rPr>
        <w:t>the children’s</w:t>
      </w:r>
      <w:r w:rsidR="009673FA" w:rsidRPr="00734991">
        <w:rPr>
          <w:rFonts w:ascii="Times New Roman" w:hAnsi="Times New Roman" w:cs="Times New Roman"/>
          <w:sz w:val="24"/>
          <w:szCs w:val="24"/>
        </w:rPr>
        <w:t xml:space="preserve"> thinking (</w:t>
      </w:r>
      <w:proofErr w:type="spellStart"/>
      <w:r w:rsidR="009673FA" w:rsidRPr="00734991">
        <w:rPr>
          <w:rFonts w:ascii="Times New Roman" w:hAnsi="Times New Roman" w:cs="Times New Roman"/>
          <w:sz w:val="24"/>
          <w:szCs w:val="24"/>
        </w:rPr>
        <w:t>Harlen</w:t>
      </w:r>
      <w:proofErr w:type="spellEnd"/>
      <w:r w:rsidR="009673FA" w:rsidRPr="00734991">
        <w:rPr>
          <w:rFonts w:ascii="Times New Roman" w:hAnsi="Times New Roman" w:cs="Times New Roman"/>
          <w:sz w:val="24"/>
          <w:szCs w:val="24"/>
        </w:rPr>
        <w:t xml:space="preserve">, 2011). Once the children have then discussed and shared their answers with the teacher, a mind map can be created to record the reasons it is important to care for the environment. </w:t>
      </w:r>
    </w:p>
    <w:p w14:paraId="4A5A7B22" w14:textId="76F2CFCA" w:rsidR="006D44EC" w:rsidRPr="00734991" w:rsidRDefault="009673FA" w:rsidP="00734991">
      <w:pPr>
        <w:spacing w:line="360" w:lineRule="auto"/>
        <w:rPr>
          <w:rFonts w:ascii="Times New Roman" w:hAnsi="Times New Roman" w:cs="Times New Roman"/>
          <w:sz w:val="24"/>
          <w:szCs w:val="24"/>
        </w:rPr>
      </w:pPr>
      <w:r w:rsidRPr="00734991">
        <w:rPr>
          <w:rFonts w:ascii="Times New Roman" w:hAnsi="Times New Roman" w:cs="Times New Roman"/>
          <w:sz w:val="24"/>
          <w:szCs w:val="24"/>
        </w:rPr>
        <w:t>As the children have shown their understanding of the importance of caring for the environment the next question can be posed to the children to find out if they know</w:t>
      </w:r>
      <w:r w:rsidR="001E20EE" w:rsidRPr="00734991">
        <w:rPr>
          <w:rFonts w:ascii="Times New Roman" w:hAnsi="Times New Roman" w:cs="Times New Roman"/>
          <w:sz w:val="24"/>
          <w:szCs w:val="24"/>
        </w:rPr>
        <w:t xml:space="preserve"> things that</w:t>
      </w:r>
      <w:r w:rsidRPr="00734991">
        <w:rPr>
          <w:rFonts w:ascii="Times New Roman" w:hAnsi="Times New Roman" w:cs="Times New Roman"/>
          <w:sz w:val="24"/>
          <w:szCs w:val="24"/>
        </w:rPr>
        <w:t xml:space="preserve"> humans do that </w:t>
      </w:r>
      <w:r w:rsidR="001E20EE" w:rsidRPr="00734991">
        <w:rPr>
          <w:rFonts w:ascii="Times New Roman" w:hAnsi="Times New Roman" w:cs="Times New Roman"/>
          <w:sz w:val="24"/>
          <w:szCs w:val="24"/>
        </w:rPr>
        <w:t xml:space="preserve">are </w:t>
      </w:r>
      <w:r w:rsidRPr="00734991">
        <w:rPr>
          <w:rFonts w:ascii="Times New Roman" w:hAnsi="Times New Roman" w:cs="Times New Roman"/>
          <w:sz w:val="24"/>
          <w:szCs w:val="24"/>
        </w:rPr>
        <w:t>harmful to the environment</w:t>
      </w:r>
      <w:r w:rsidR="0082124D" w:rsidRPr="00734991">
        <w:rPr>
          <w:rFonts w:ascii="Times New Roman" w:hAnsi="Times New Roman" w:cs="Times New Roman"/>
          <w:sz w:val="24"/>
          <w:szCs w:val="24"/>
        </w:rPr>
        <w:t>. A</w:t>
      </w:r>
      <w:r w:rsidR="00CF324E" w:rsidRPr="00734991">
        <w:rPr>
          <w:rFonts w:ascii="Times New Roman" w:hAnsi="Times New Roman" w:cs="Times New Roman"/>
          <w:sz w:val="24"/>
          <w:szCs w:val="24"/>
        </w:rPr>
        <w:t>sking the children, ‘What things do humans use or do that can be harmful to the environment?’</w:t>
      </w:r>
      <w:r w:rsidR="0082124D" w:rsidRPr="00734991">
        <w:rPr>
          <w:rFonts w:ascii="Times New Roman" w:hAnsi="Times New Roman" w:cs="Times New Roman"/>
          <w:sz w:val="24"/>
          <w:szCs w:val="24"/>
        </w:rPr>
        <w:t xml:space="preserve"> allows the teacher to further delve into the children’s previous knowledge of the environment as a whole. The children again would work in groups or pairs. Once the second question has evolved into a mind map</w:t>
      </w:r>
      <w:r w:rsidR="00CC3D1E" w:rsidRPr="00734991">
        <w:rPr>
          <w:rFonts w:ascii="Times New Roman" w:hAnsi="Times New Roman" w:cs="Times New Roman"/>
          <w:sz w:val="24"/>
          <w:szCs w:val="24"/>
        </w:rPr>
        <w:t>,</w:t>
      </w:r>
      <w:r w:rsidR="0082124D" w:rsidRPr="00734991">
        <w:rPr>
          <w:rFonts w:ascii="Times New Roman" w:hAnsi="Times New Roman" w:cs="Times New Roman"/>
          <w:sz w:val="24"/>
          <w:szCs w:val="24"/>
        </w:rPr>
        <w:t xml:space="preserve"> the teacher will have a good understanding of where the children are at in terms of what they know about the </w:t>
      </w:r>
      <w:r w:rsidR="00160FC6" w:rsidRPr="00734991">
        <w:rPr>
          <w:rFonts w:ascii="Times New Roman" w:hAnsi="Times New Roman" w:cs="Times New Roman"/>
          <w:sz w:val="24"/>
          <w:szCs w:val="24"/>
        </w:rPr>
        <w:t xml:space="preserve">importance of the </w:t>
      </w:r>
      <w:r w:rsidR="0082124D" w:rsidRPr="00734991">
        <w:rPr>
          <w:rFonts w:ascii="Times New Roman" w:hAnsi="Times New Roman" w:cs="Times New Roman"/>
          <w:sz w:val="24"/>
          <w:szCs w:val="24"/>
        </w:rPr>
        <w:t xml:space="preserve">environment and what is bad for the environment. </w:t>
      </w:r>
      <w:r w:rsidR="00CC3D1E" w:rsidRPr="00734991">
        <w:rPr>
          <w:rFonts w:ascii="Times New Roman" w:hAnsi="Times New Roman" w:cs="Times New Roman"/>
          <w:sz w:val="24"/>
          <w:szCs w:val="24"/>
        </w:rPr>
        <w:t xml:space="preserve">Understanding children’s previous knowledge is important and supported by </w:t>
      </w:r>
      <w:proofErr w:type="spellStart"/>
      <w:r w:rsidR="00CC3D1E" w:rsidRPr="00734991">
        <w:rPr>
          <w:rFonts w:ascii="Times New Roman" w:hAnsi="Times New Roman" w:cs="Times New Roman"/>
          <w:sz w:val="24"/>
          <w:szCs w:val="24"/>
        </w:rPr>
        <w:t>Harlen</w:t>
      </w:r>
      <w:proofErr w:type="spellEnd"/>
      <w:r w:rsidR="00CC3D1E" w:rsidRPr="00734991">
        <w:rPr>
          <w:rFonts w:ascii="Times New Roman" w:hAnsi="Times New Roman" w:cs="Times New Roman"/>
          <w:sz w:val="24"/>
          <w:szCs w:val="24"/>
        </w:rPr>
        <w:t xml:space="preserve"> (2011) as he states that a teacher needs to find out the ideas children already have about concepts being taught. </w:t>
      </w:r>
    </w:p>
    <w:p w14:paraId="03E8B183" w14:textId="071B428E" w:rsidR="00B9682F" w:rsidRPr="00734991" w:rsidRDefault="00CC3D1E" w:rsidP="00734991">
      <w:pPr>
        <w:spacing w:line="360" w:lineRule="auto"/>
        <w:rPr>
          <w:rFonts w:ascii="Times New Roman" w:hAnsi="Times New Roman" w:cs="Times New Roman"/>
          <w:sz w:val="24"/>
          <w:szCs w:val="24"/>
        </w:rPr>
      </w:pPr>
      <w:r w:rsidRPr="00734991">
        <w:rPr>
          <w:rFonts w:ascii="Times New Roman" w:hAnsi="Times New Roman" w:cs="Times New Roman"/>
          <w:sz w:val="24"/>
          <w:szCs w:val="24"/>
        </w:rPr>
        <w:t xml:space="preserve">Now that the children have all shared their previous knowledge about the environment, an enquiry can be begin. The teacher is aware of where the children already are in their learning and can now progress the children’s learning and understanding. The teacher can then ask the children, ‘what can we do to help protect and sustain our environment?’. </w:t>
      </w:r>
      <w:r w:rsidR="00B5225D" w:rsidRPr="00734991">
        <w:rPr>
          <w:rFonts w:ascii="Times New Roman" w:hAnsi="Times New Roman" w:cs="Times New Roman"/>
          <w:sz w:val="24"/>
          <w:szCs w:val="24"/>
        </w:rPr>
        <w:t>The children will now work in groups and record their answers as mind maps in a fifteen minute activity. Once compete the children would bring their answers back to the carpet area and give the answers they have as a groups one at a time</w:t>
      </w:r>
      <w:r w:rsidR="001E20EE" w:rsidRPr="00734991">
        <w:rPr>
          <w:rFonts w:ascii="Times New Roman" w:hAnsi="Times New Roman" w:cs="Times New Roman"/>
          <w:sz w:val="24"/>
          <w:szCs w:val="24"/>
        </w:rPr>
        <w:t>,</w:t>
      </w:r>
      <w:r w:rsidR="00B5225D" w:rsidRPr="00734991">
        <w:rPr>
          <w:rFonts w:ascii="Times New Roman" w:hAnsi="Times New Roman" w:cs="Times New Roman"/>
          <w:sz w:val="24"/>
          <w:szCs w:val="24"/>
        </w:rPr>
        <w:t xml:space="preserve"> creating an even larger mind map</w:t>
      </w:r>
      <w:r w:rsidR="001E20EE" w:rsidRPr="00734991">
        <w:rPr>
          <w:rFonts w:ascii="Times New Roman" w:hAnsi="Times New Roman" w:cs="Times New Roman"/>
          <w:sz w:val="24"/>
          <w:szCs w:val="24"/>
        </w:rPr>
        <w:t xml:space="preserve"> with everyone’s ideas on it</w:t>
      </w:r>
      <w:r w:rsidR="00B5225D" w:rsidRPr="00734991">
        <w:rPr>
          <w:rFonts w:ascii="Times New Roman" w:hAnsi="Times New Roman" w:cs="Times New Roman"/>
          <w:sz w:val="24"/>
          <w:szCs w:val="24"/>
        </w:rPr>
        <w:t>. This group working method and sharing of ide</w:t>
      </w:r>
      <w:r w:rsidR="00032491" w:rsidRPr="00734991">
        <w:rPr>
          <w:rFonts w:ascii="Times New Roman" w:hAnsi="Times New Roman" w:cs="Times New Roman"/>
          <w:sz w:val="24"/>
          <w:szCs w:val="24"/>
        </w:rPr>
        <w:t xml:space="preserve">as promotes children’s thinking skills, as pupils are encouraged to discuss what they already know, which activates prior knowledge, identifies key questions and uses mind maps; all of which are characteristics of Vygotsky’s social constructivist theory (Grigg, 2015). </w:t>
      </w:r>
    </w:p>
    <w:p w14:paraId="4685312F" w14:textId="38D6EF18" w:rsidR="007D28DF" w:rsidRPr="00734991" w:rsidRDefault="007D28DF" w:rsidP="00734991">
      <w:pPr>
        <w:spacing w:line="360" w:lineRule="auto"/>
        <w:rPr>
          <w:rFonts w:ascii="Times New Roman" w:hAnsi="Times New Roman" w:cs="Times New Roman"/>
          <w:sz w:val="24"/>
          <w:szCs w:val="24"/>
        </w:rPr>
      </w:pPr>
      <w:r w:rsidRPr="00734991">
        <w:rPr>
          <w:rFonts w:ascii="Times New Roman" w:hAnsi="Times New Roman" w:cs="Times New Roman"/>
          <w:sz w:val="24"/>
          <w:szCs w:val="24"/>
        </w:rPr>
        <w:t>Within the planning stage, the children have recalled previous knowledge that they have to answer questions posed by the teacher.</w:t>
      </w:r>
      <w:r w:rsidR="00BD6E6D" w:rsidRPr="00734991">
        <w:rPr>
          <w:rFonts w:ascii="Times New Roman" w:hAnsi="Times New Roman" w:cs="Times New Roman"/>
          <w:sz w:val="24"/>
          <w:szCs w:val="24"/>
        </w:rPr>
        <w:t xml:space="preserve"> The u</w:t>
      </w:r>
      <w:r w:rsidR="00205609" w:rsidRPr="00734991">
        <w:rPr>
          <w:rFonts w:ascii="Times New Roman" w:hAnsi="Times New Roman" w:cs="Times New Roman"/>
          <w:sz w:val="24"/>
          <w:szCs w:val="24"/>
        </w:rPr>
        <w:t>se</w:t>
      </w:r>
      <w:r w:rsidR="00BD6E6D" w:rsidRPr="00734991">
        <w:rPr>
          <w:rFonts w:ascii="Times New Roman" w:hAnsi="Times New Roman" w:cs="Times New Roman"/>
          <w:sz w:val="24"/>
          <w:szCs w:val="24"/>
        </w:rPr>
        <w:t xml:space="preserve"> of asking open and probing questions are at the heart of the enquiry approach (Pickford, Garner, Jackson, 2013).</w:t>
      </w:r>
      <w:r w:rsidRPr="00734991">
        <w:rPr>
          <w:rFonts w:ascii="Times New Roman" w:hAnsi="Times New Roman" w:cs="Times New Roman"/>
          <w:sz w:val="24"/>
          <w:szCs w:val="24"/>
        </w:rPr>
        <w:t xml:space="preserve"> Whilst the children are </w:t>
      </w:r>
      <w:r w:rsidRPr="00734991">
        <w:rPr>
          <w:rFonts w:ascii="Times New Roman" w:hAnsi="Times New Roman" w:cs="Times New Roman"/>
          <w:sz w:val="24"/>
          <w:szCs w:val="24"/>
        </w:rPr>
        <w:lastRenderedPageBreak/>
        <w:t>very much actively engaged in the process as they work with other children to identify answers and record them using mind maps, the teacher facilitates the learning by accompanying groups in creating their answers and asking extra questions to draw knowledge out.</w:t>
      </w:r>
    </w:p>
    <w:p w14:paraId="57DEBC3F" w14:textId="599BFA76" w:rsidR="00B85A6A" w:rsidRPr="00734991" w:rsidRDefault="004D3158" w:rsidP="00734991">
      <w:pPr>
        <w:spacing w:line="360" w:lineRule="auto"/>
        <w:rPr>
          <w:rFonts w:ascii="Times New Roman" w:hAnsi="Times New Roman" w:cs="Times New Roman"/>
          <w:sz w:val="24"/>
          <w:szCs w:val="24"/>
        </w:rPr>
      </w:pPr>
      <w:r w:rsidRPr="00734991">
        <w:rPr>
          <w:rFonts w:ascii="Times New Roman" w:hAnsi="Times New Roman" w:cs="Times New Roman"/>
          <w:sz w:val="24"/>
          <w:szCs w:val="24"/>
        </w:rPr>
        <w:t>The big question</w:t>
      </w:r>
      <w:r w:rsidR="00B85A6A" w:rsidRPr="00734991">
        <w:rPr>
          <w:rFonts w:ascii="Times New Roman" w:hAnsi="Times New Roman" w:cs="Times New Roman"/>
          <w:sz w:val="24"/>
          <w:szCs w:val="24"/>
        </w:rPr>
        <w:t>/enquiry</w:t>
      </w:r>
      <w:r w:rsidRPr="00734991">
        <w:rPr>
          <w:rFonts w:ascii="Times New Roman" w:hAnsi="Times New Roman" w:cs="Times New Roman"/>
          <w:sz w:val="24"/>
          <w:szCs w:val="24"/>
        </w:rPr>
        <w:t xml:space="preserve"> for the children is, ‘what can they do</w:t>
      </w:r>
      <w:r w:rsidR="00B85A6A" w:rsidRPr="00734991">
        <w:rPr>
          <w:rFonts w:ascii="Times New Roman" w:hAnsi="Times New Roman" w:cs="Times New Roman"/>
          <w:sz w:val="24"/>
          <w:szCs w:val="24"/>
        </w:rPr>
        <w:t xml:space="preserve"> to help</w:t>
      </w:r>
      <w:r w:rsidRPr="00734991">
        <w:rPr>
          <w:rFonts w:ascii="Times New Roman" w:hAnsi="Times New Roman" w:cs="Times New Roman"/>
          <w:sz w:val="24"/>
          <w:szCs w:val="24"/>
        </w:rPr>
        <w:t>?’. Having already identified ways they think they can help, the teacher can pose the question, ‘Do you think there are other ways that we can help protect and sustain the environment?’.</w:t>
      </w:r>
    </w:p>
    <w:p w14:paraId="319561F1" w14:textId="46579EF0" w:rsidR="00A37FD8" w:rsidRPr="00734991" w:rsidRDefault="004D3158" w:rsidP="00734991">
      <w:pPr>
        <w:spacing w:line="360" w:lineRule="auto"/>
        <w:rPr>
          <w:rFonts w:ascii="Times New Roman" w:hAnsi="Times New Roman" w:cs="Times New Roman"/>
          <w:sz w:val="24"/>
          <w:szCs w:val="24"/>
        </w:rPr>
      </w:pPr>
      <w:r w:rsidRPr="00734991">
        <w:rPr>
          <w:rFonts w:ascii="Times New Roman" w:hAnsi="Times New Roman" w:cs="Times New Roman"/>
          <w:sz w:val="24"/>
          <w:szCs w:val="24"/>
        </w:rPr>
        <w:t xml:space="preserve">This leads the children to think </w:t>
      </w:r>
      <w:r w:rsidR="001E05F0" w:rsidRPr="00734991">
        <w:rPr>
          <w:rFonts w:ascii="Times New Roman" w:hAnsi="Times New Roman" w:cs="Times New Roman"/>
          <w:sz w:val="24"/>
          <w:szCs w:val="24"/>
        </w:rPr>
        <w:t xml:space="preserve">about ways </w:t>
      </w:r>
      <w:r w:rsidRPr="00734991">
        <w:rPr>
          <w:rFonts w:ascii="Times New Roman" w:hAnsi="Times New Roman" w:cs="Times New Roman"/>
          <w:sz w:val="24"/>
          <w:szCs w:val="24"/>
        </w:rPr>
        <w:t xml:space="preserve">they can find out more information. </w:t>
      </w:r>
      <w:r w:rsidR="00A37FD8" w:rsidRPr="00734991">
        <w:rPr>
          <w:rFonts w:ascii="Times New Roman" w:hAnsi="Times New Roman" w:cs="Times New Roman"/>
          <w:sz w:val="24"/>
          <w:szCs w:val="24"/>
        </w:rPr>
        <w:t xml:space="preserve">The children will identify places that they can find out some more information to help them </w:t>
      </w:r>
      <w:r w:rsidR="00140857" w:rsidRPr="00734991">
        <w:rPr>
          <w:rFonts w:ascii="Times New Roman" w:hAnsi="Times New Roman" w:cs="Times New Roman"/>
          <w:sz w:val="24"/>
          <w:szCs w:val="24"/>
        </w:rPr>
        <w:t xml:space="preserve">gather different </w:t>
      </w:r>
      <w:r w:rsidR="00A37FD8" w:rsidRPr="00734991">
        <w:rPr>
          <w:rFonts w:ascii="Times New Roman" w:hAnsi="Times New Roman" w:cs="Times New Roman"/>
          <w:sz w:val="24"/>
          <w:szCs w:val="24"/>
        </w:rPr>
        <w:t xml:space="preserve">methods of helping to preserve the environment. </w:t>
      </w:r>
      <w:r w:rsidR="00734991" w:rsidRPr="00734991">
        <w:rPr>
          <w:rFonts w:ascii="Times New Roman" w:hAnsi="Times New Roman" w:cs="Times New Roman"/>
          <w:sz w:val="24"/>
          <w:szCs w:val="24"/>
        </w:rPr>
        <w:t>To ensure a successful scientific enquiry pupils need to plan what they are going to do and how they are going to do it</w:t>
      </w:r>
      <w:r w:rsidR="00734991" w:rsidRPr="00734991">
        <w:rPr>
          <w:rFonts w:ascii="Times New Roman" w:hAnsi="Times New Roman" w:cs="Times New Roman"/>
          <w:sz w:val="24"/>
          <w:szCs w:val="24"/>
        </w:rPr>
        <w:t xml:space="preserve"> (DCELLS, 2009).</w:t>
      </w:r>
      <w:r w:rsidR="001E05F0" w:rsidRPr="00734991">
        <w:rPr>
          <w:rFonts w:ascii="Times New Roman" w:hAnsi="Times New Roman" w:cs="Times New Roman"/>
          <w:sz w:val="24"/>
          <w:szCs w:val="24"/>
        </w:rPr>
        <w:t xml:space="preserve">Turner et al (2011) refers to this as a research skill as children make suggestions about how to find things out. </w:t>
      </w:r>
      <w:r w:rsidR="00A37FD8" w:rsidRPr="00734991">
        <w:rPr>
          <w:rFonts w:ascii="Times New Roman" w:hAnsi="Times New Roman" w:cs="Times New Roman"/>
          <w:sz w:val="24"/>
          <w:szCs w:val="24"/>
        </w:rPr>
        <w:t xml:space="preserve">Once the children have identified places that they can find information they need they </w:t>
      </w:r>
      <w:r w:rsidR="00561374" w:rsidRPr="00734991">
        <w:rPr>
          <w:rFonts w:ascii="Times New Roman" w:hAnsi="Times New Roman" w:cs="Times New Roman"/>
          <w:sz w:val="24"/>
          <w:szCs w:val="24"/>
        </w:rPr>
        <w:t>can</w:t>
      </w:r>
      <w:r w:rsidR="00A37FD8" w:rsidRPr="00734991">
        <w:rPr>
          <w:rFonts w:ascii="Times New Roman" w:hAnsi="Times New Roman" w:cs="Times New Roman"/>
          <w:sz w:val="24"/>
          <w:szCs w:val="24"/>
        </w:rPr>
        <w:t xml:space="preserve"> conduct their research in groups and make note of their findings by adding to their mind maps using a different colour. This will highlight the difference between the information they already knew and the information that they have gathered through research. </w:t>
      </w:r>
      <w:r w:rsidR="008C51AF" w:rsidRPr="00734991">
        <w:rPr>
          <w:rFonts w:ascii="Times New Roman" w:hAnsi="Times New Roman" w:cs="Times New Roman"/>
          <w:sz w:val="24"/>
          <w:szCs w:val="24"/>
        </w:rPr>
        <w:t xml:space="preserve">The children finding the information for themselves and using a library or internet resources is supported within EBL. This part of the learning is pupil-centred as they work in small groups. </w:t>
      </w:r>
      <w:r w:rsidR="00555D65" w:rsidRPr="00734991">
        <w:rPr>
          <w:rFonts w:ascii="Times New Roman" w:hAnsi="Times New Roman" w:cs="Times New Roman"/>
          <w:sz w:val="24"/>
          <w:szCs w:val="24"/>
        </w:rPr>
        <w:t>As the children undertake the thinking process and research process</w:t>
      </w:r>
      <w:r w:rsidR="00B72B97" w:rsidRPr="00734991">
        <w:rPr>
          <w:rFonts w:ascii="Times New Roman" w:hAnsi="Times New Roman" w:cs="Times New Roman"/>
          <w:sz w:val="24"/>
          <w:szCs w:val="24"/>
        </w:rPr>
        <w:t>,</w:t>
      </w:r>
      <w:r w:rsidR="00555D65" w:rsidRPr="00734991">
        <w:rPr>
          <w:rFonts w:ascii="Times New Roman" w:hAnsi="Times New Roman" w:cs="Times New Roman"/>
          <w:sz w:val="24"/>
          <w:szCs w:val="24"/>
        </w:rPr>
        <w:t xml:space="preserve"> they are developing in key areas of the science curriculum. As DCELLS (2008) states that </w:t>
      </w:r>
      <w:r w:rsidR="00B72B97" w:rsidRPr="00734991">
        <w:rPr>
          <w:rFonts w:ascii="Times New Roman" w:hAnsi="Times New Roman" w:cs="Times New Roman"/>
          <w:sz w:val="24"/>
          <w:szCs w:val="24"/>
        </w:rPr>
        <w:t xml:space="preserve">when planning </w:t>
      </w:r>
      <w:r w:rsidR="00555D65" w:rsidRPr="00734991">
        <w:rPr>
          <w:rFonts w:ascii="Times New Roman" w:hAnsi="Times New Roman" w:cs="Times New Roman"/>
          <w:sz w:val="24"/>
          <w:szCs w:val="24"/>
        </w:rPr>
        <w:t xml:space="preserve">children should understand where and how to find relevant information and that the children should be able to search for and select relevant information from a range of sources. Furthermore, Turner et al (2011) supports this process as they suggest that the research opportunity provides children with a chance to summarise information and record in a chosen way, in this case a mind map. During this process where the children undertake their research the teacher as the facilitator may provide some sources for the children to find appropriate information. This may also depend on the ability of the children and how independent they can be when undertaking the research task. Some children may be given specific sources to use and within those sources they will need to just identify the relevant information. This differentiation is supported by </w:t>
      </w:r>
      <w:r w:rsidR="001E05F0" w:rsidRPr="00734991">
        <w:rPr>
          <w:rFonts w:ascii="Times New Roman" w:hAnsi="Times New Roman" w:cs="Times New Roman"/>
          <w:sz w:val="24"/>
          <w:szCs w:val="24"/>
        </w:rPr>
        <w:t xml:space="preserve">the science skills progression poster (appendix 1) and </w:t>
      </w:r>
      <w:r w:rsidR="001E05F0" w:rsidRPr="00734991">
        <w:rPr>
          <w:rFonts w:ascii="Times New Roman" w:hAnsi="Times New Roman" w:cs="Times New Roman"/>
          <w:sz w:val="24"/>
          <w:szCs w:val="24"/>
        </w:rPr>
        <w:t>Turner et al (2011)</w:t>
      </w:r>
      <w:r w:rsidR="001E05F0" w:rsidRPr="00734991">
        <w:rPr>
          <w:rFonts w:ascii="Times New Roman" w:hAnsi="Times New Roman" w:cs="Times New Roman"/>
          <w:sz w:val="24"/>
          <w:szCs w:val="24"/>
        </w:rPr>
        <w:t>,</w:t>
      </w:r>
      <w:r w:rsidR="00555D65" w:rsidRPr="00734991">
        <w:rPr>
          <w:rFonts w:ascii="Times New Roman" w:hAnsi="Times New Roman" w:cs="Times New Roman"/>
          <w:sz w:val="24"/>
          <w:szCs w:val="24"/>
        </w:rPr>
        <w:t xml:space="preserve"> as her skills progression grid suggests that differing abilities may use information sources given to them whilst others will use information from a range of secondary sources. </w:t>
      </w:r>
    </w:p>
    <w:p w14:paraId="4B6C6076" w14:textId="1C90BE53" w:rsidR="00A37FD8" w:rsidRPr="00734991" w:rsidRDefault="001E05F0" w:rsidP="00734991">
      <w:pPr>
        <w:spacing w:line="360" w:lineRule="auto"/>
        <w:rPr>
          <w:rFonts w:ascii="Times New Roman" w:hAnsi="Times New Roman" w:cs="Times New Roman"/>
          <w:sz w:val="24"/>
          <w:szCs w:val="24"/>
        </w:rPr>
      </w:pPr>
      <w:r w:rsidRPr="00734991">
        <w:rPr>
          <w:rFonts w:ascii="Times New Roman" w:hAnsi="Times New Roman" w:cs="Times New Roman"/>
          <w:sz w:val="24"/>
          <w:szCs w:val="24"/>
        </w:rPr>
        <w:lastRenderedPageBreak/>
        <w:t>Having produced mind maps t</w:t>
      </w:r>
      <w:r w:rsidR="00A37FD8" w:rsidRPr="00734991">
        <w:rPr>
          <w:rFonts w:ascii="Times New Roman" w:hAnsi="Times New Roman" w:cs="Times New Roman"/>
          <w:sz w:val="24"/>
          <w:szCs w:val="24"/>
        </w:rPr>
        <w:t xml:space="preserve">he children will then have visual representation of their learning journeys as they can see the difference between what they knew before and what they have learnt. </w:t>
      </w:r>
      <w:r w:rsidR="00B72B97" w:rsidRPr="00734991">
        <w:rPr>
          <w:rFonts w:ascii="Times New Roman" w:hAnsi="Times New Roman" w:cs="Times New Roman"/>
          <w:sz w:val="24"/>
          <w:szCs w:val="24"/>
        </w:rPr>
        <w:t>The children’s learning journey can be displayed using the mind maps in the correct order of completion. This will show the children visually the cause</w:t>
      </w:r>
      <w:r w:rsidR="0058534A" w:rsidRPr="00734991">
        <w:rPr>
          <w:rFonts w:ascii="Times New Roman" w:hAnsi="Times New Roman" w:cs="Times New Roman"/>
          <w:sz w:val="24"/>
          <w:szCs w:val="24"/>
        </w:rPr>
        <w:t>s</w:t>
      </w:r>
      <w:r w:rsidR="00B72B97" w:rsidRPr="00734991">
        <w:rPr>
          <w:rFonts w:ascii="Times New Roman" w:hAnsi="Times New Roman" w:cs="Times New Roman"/>
          <w:sz w:val="24"/>
          <w:szCs w:val="24"/>
        </w:rPr>
        <w:t xml:space="preserve"> and the effect of the problem and what can be done to help. This process is supported by DCELLS (2008) as they state that children should use some prior knowledge when explaining links between cause and effect. </w:t>
      </w:r>
    </w:p>
    <w:p w14:paraId="659499BB" w14:textId="77777777" w:rsidR="00734991" w:rsidRPr="00734991" w:rsidRDefault="00A37FD8" w:rsidP="00734991">
      <w:pPr>
        <w:spacing w:line="360" w:lineRule="auto"/>
        <w:rPr>
          <w:rFonts w:ascii="Times New Roman" w:hAnsi="Times New Roman" w:cs="Times New Roman"/>
          <w:sz w:val="24"/>
          <w:szCs w:val="24"/>
        </w:rPr>
      </w:pPr>
      <w:r w:rsidRPr="00734991">
        <w:rPr>
          <w:rFonts w:ascii="Times New Roman" w:hAnsi="Times New Roman" w:cs="Times New Roman"/>
          <w:sz w:val="24"/>
          <w:szCs w:val="24"/>
        </w:rPr>
        <w:t xml:space="preserve">Although the children will </w:t>
      </w:r>
      <w:r w:rsidR="00B72B97" w:rsidRPr="00734991">
        <w:rPr>
          <w:rFonts w:ascii="Times New Roman" w:hAnsi="Times New Roman" w:cs="Times New Roman"/>
          <w:sz w:val="24"/>
          <w:szCs w:val="24"/>
        </w:rPr>
        <w:t>have</w:t>
      </w:r>
      <w:r w:rsidRPr="00734991">
        <w:rPr>
          <w:rFonts w:ascii="Times New Roman" w:hAnsi="Times New Roman" w:cs="Times New Roman"/>
          <w:sz w:val="24"/>
          <w:szCs w:val="24"/>
        </w:rPr>
        <w:t xml:space="preserve"> </w:t>
      </w:r>
      <w:r w:rsidR="00E83792" w:rsidRPr="00734991">
        <w:rPr>
          <w:rFonts w:ascii="Times New Roman" w:hAnsi="Times New Roman" w:cs="Times New Roman"/>
          <w:sz w:val="24"/>
          <w:szCs w:val="24"/>
        </w:rPr>
        <w:t xml:space="preserve">identified and learnt </w:t>
      </w:r>
      <w:r w:rsidR="00B72B97" w:rsidRPr="00734991">
        <w:rPr>
          <w:rFonts w:ascii="Times New Roman" w:hAnsi="Times New Roman" w:cs="Times New Roman"/>
          <w:sz w:val="24"/>
          <w:szCs w:val="24"/>
        </w:rPr>
        <w:t xml:space="preserve">about </w:t>
      </w:r>
      <w:r w:rsidR="00E83792" w:rsidRPr="00734991">
        <w:rPr>
          <w:rFonts w:ascii="Times New Roman" w:hAnsi="Times New Roman" w:cs="Times New Roman"/>
          <w:sz w:val="24"/>
          <w:szCs w:val="24"/>
        </w:rPr>
        <w:t>different</w:t>
      </w:r>
      <w:r w:rsidRPr="00734991">
        <w:rPr>
          <w:rFonts w:ascii="Times New Roman" w:hAnsi="Times New Roman" w:cs="Times New Roman"/>
          <w:sz w:val="24"/>
          <w:szCs w:val="24"/>
        </w:rPr>
        <w:t xml:space="preserve"> ways that the environment can be protected, some of the ways found may not be directly linked to them as individuals or linked to the school as a whole. </w:t>
      </w:r>
      <w:r w:rsidR="00E83792" w:rsidRPr="00734991">
        <w:rPr>
          <w:rFonts w:ascii="Times New Roman" w:hAnsi="Times New Roman" w:cs="Times New Roman"/>
          <w:sz w:val="24"/>
          <w:szCs w:val="24"/>
        </w:rPr>
        <w:t xml:space="preserve">The next task for the children will be to identify and separate the specific things that they can do at home to help the environment and the things that the school can do to help the environment. </w:t>
      </w:r>
      <w:r w:rsidR="008209F0" w:rsidRPr="00734991">
        <w:rPr>
          <w:rFonts w:ascii="Times New Roman" w:hAnsi="Times New Roman" w:cs="Times New Roman"/>
          <w:sz w:val="24"/>
          <w:szCs w:val="24"/>
        </w:rPr>
        <w:t xml:space="preserve">This processing of identifying and classifying </w:t>
      </w:r>
      <w:r w:rsidR="0058534A" w:rsidRPr="00734991">
        <w:rPr>
          <w:rFonts w:ascii="Times New Roman" w:hAnsi="Times New Roman" w:cs="Times New Roman"/>
          <w:sz w:val="24"/>
          <w:szCs w:val="24"/>
        </w:rPr>
        <w:t xml:space="preserve">is another type of science enquiry that the children are including within their research enquiry. Turner et al (2011) support this as they suggest that children should use their records to help sort or identify other things. </w:t>
      </w:r>
      <w:r w:rsidR="00B72B97" w:rsidRPr="00734991">
        <w:rPr>
          <w:rFonts w:ascii="Times New Roman" w:hAnsi="Times New Roman" w:cs="Times New Roman"/>
          <w:sz w:val="24"/>
          <w:szCs w:val="24"/>
        </w:rPr>
        <w:t xml:space="preserve">This can be done </w:t>
      </w:r>
      <w:r w:rsidR="00FF1D7A" w:rsidRPr="00734991">
        <w:rPr>
          <w:rFonts w:ascii="Times New Roman" w:hAnsi="Times New Roman" w:cs="Times New Roman"/>
          <w:sz w:val="24"/>
          <w:szCs w:val="24"/>
        </w:rPr>
        <w:t xml:space="preserve">collectively as a group through discussion before adding the ways in which the class can help </w:t>
      </w:r>
      <w:r w:rsidR="000850E3" w:rsidRPr="00734991">
        <w:rPr>
          <w:rFonts w:ascii="Times New Roman" w:hAnsi="Times New Roman" w:cs="Times New Roman"/>
          <w:sz w:val="24"/>
          <w:szCs w:val="24"/>
        </w:rPr>
        <w:t xml:space="preserve">the environment </w:t>
      </w:r>
      <w:r w:rsidR="00FF1D7A" w:rsidRPr="00734991">
        <w:rPr>
          <w:rFonts w:ascii="Times New Roman" w:hAnsi="Times New Roman" w:cs="Times New Roman"/>
          <w:sz w:val="24"/>
          <w:szCs w:val="24"/>
        </w:rPr>
        <w:t xml:space="preserve">to another mind map. As the children are discussing this and deciding on what is realistically possible for them to be able to do, they are reaching conclusions. This type of reflection is supported by DCELLS (2008) who suggest that children should from considered opinions and make informed decisions. During this process the teacher can chair the debate and discussions that the children have over the methods of helping the environment. </w:t>
      </w:r>
      <w:r w:rsidR="00840EE6" w:rsidRPr="00734991">
        <w:rPr>
          <w:rFonts w:ascii="Times New Roman" w:hAnsi="Times New Roman" w:cs="Times New Roman"/>
          <w:sz w:val="24"/>
          <w:szCs w:val="24"/>
        </w:rPr>
        <w:t>Having the teacher facilitating the debate will ensure that the methods chosen by the pupils are realistic</w:t>
      </w:r>
      <w:r w:rsidR="000850E3" w:rsidRPr="00734991">
        <w:rPr>
          <w:rFonts w:ascii="Times New Roman" w:hAnsi="Times New Roman" w:cs="Times New Roman"/>
          <w:sz w:val="24"/>
          <w:szCs w:val="24"/>
        </w:rPr>
        <w:t xml:space="preserve"> as the teacher can </w:t>
      </w:r>
      <w:r w:rsidR="00840EE6" w:rsidRPr="00734991">
        <w:rPr>
          <w:rFonts w:ascii="Times New Roman" w:hAnsi="Times New Roman" w:cs="Times New Roman"/>
          <w:sz w:val="24"/>
          <w:szCs w:val="24"/>
        </w:rPr>
        <w:t xml:space="preserve">ask questions to the pupils </w:t>
      </w:r>
      <w:r w:rsidR="000850E3" w:rsidRPr="00734991">
        <w:rPr>
          <w:rFonts w:ascii="Times New Roman" w:hAnsi="Times New Roman" w:cs="Times New Roman"/>
          <w:sz w:val="24"/>
          <w:szCs w:val="24"/>
        </w:rPr>
        <w:t xml:space="preserve">to </w:t>
      </w:r>
      <w:r w:rsidR="00840EE6" w:rsidRPr="00734991">
        <w:rPr>
          <w:rFonts w:ascii="Times New Roman" w:hAnsi="Times New Roman" w:cs="Times New Roman"/>
          <w:sz w:val="24"/>
          <w:szCs w:val="24"/>
        </w:rPr>
        <w:t xml:space="preserve">further develop </w:t>
      </w:r>
      <w:r w:rsidR="000850E3" w:rsidRPr="00734991">
        <w:rPr>
          <w:rFonts w:ascii="Times New Roman" w:hAnsi="Times New Roman" w:cs="Times New Roman"/>
          <w:sz w:val="24"/>
          <w:szCs w:val="24"/>
        </w:rPr>
        <w:t xml:space="preserve">and clarify </w:t>
      </w:r>
      <w:r w:rsidR="00840EE6" w:rsidRPr="00734991">
        <w:rPr>
          <w:rFonts w:ascii="Times New Roman" w:hAnsi="Times New Roman" w:cs="Times New Roman"/>
          <w:sz w:val="24"/>
          <w:szCs w:val="24"/>
        </w:rPr>
        <w:t xml:space="preserve">their thoughts to what is possible and what is not. </w:t>
      </w:r>
    </w:p>
    <w:p w14:paraId="0A3336E9" w14:textId="77777777" w:rsidR="00734991" w:rsidRPr="00734991" w:rsidRDefault="002774ED" w:rsidP="00734991">
      <w:pPr>
        <w:spacing w:line="360" w:lineRule="auto"/>
        <w:rPr>
          <w:rFonts w:ascii="Times New Roman" w:hAnsi="Times New Roman" w:cs="Times New Roman"/>
          <w:sz w:val="24"/>
          <w:szCs w:val="24"/>
        </w:rPr>
      </w:pPr>
      <w:r w:rsidRPr="00734991">
        <w:rPr>
          <w:rFonts w:ascii="Times New Roman" w:hAnsi="Times New Roman" w:cs="Times New Roman"/>
          <w:sz w:val="24"/>
          <w:szCs w:val="24"/>
        </w:rPr>
        <w:t>Following the children’s research, they will have a chance to go on a trip with Darwin science.</w:t>
      </w:r>
      <w:r w:rsidR="0002457D" w:rsidRPr="00734991">
        <w:rPr>
          <w:rFonts w:ascii="Times New Roman" w:hAnsi="Times New Roman" w:cs="Times New Roman"/>
          <w:sz w:val="24"/>
          <w:szCs w:val="24"/>
        </w:rPr>
        <w:t xml:space="preserve"> Taking the children out of the classroom for first-hand learning experiences is supported by the DfES (2006) as they suggest that it makes subjects more interesting whilst enhancing their understanding and contributing to their personal, social and emotional development. </w:t>
      </w:r>
      <w:r w:rsidRPr="00734991">
        <w:rPr>
          <w:rFonts w:ascii="Times New Roman" w:hAnsi="Times New Roman" w:cs="Times New Roman"/>
          <w:sz w:val="24"/>
          <w:szCs w:val="24"/>
        </w:rPr>
        <w:t xml:space="preserve"> As Darwin science offer different options for trips linking to the environment the children will be allowed to choose one of two options in a voting process to decide which trip they go on. The children can choose between a renewable energy trip and a beach trip. The renewable energy trip gives children the chance to see different types of renewable energy sources and enhance their understanding of the importance of reducing the energy </w:t>
      </w:r>
      <w:r w:rsidRPr="00734991">
        <w:rPr>
          <w:rFonts w:ascii="Times New Roman" w:hAnsi="Times New Roman" w:cs="Times New Roman"/>
          <w:sz w:val="24"/>
          <w:szCs w:val="24"/>
        </w:rPr>
        <w:lastRenderedPageBreak/>
        <w:t>they use in their daily lives (Darwin, 2019). Whilst the beach trip offers children the chance to collect and examine different types of litter they find. Furthermore, the children would also discuss how this litter affects marine life and humans, whilst learning how they can help reduce the litter on the beaches (Darwin, 2019</w:t>
      </w:r>
      <w:r w:rsidR="00F936B5" w:rsidRPr="00734991">
        <w:rPr>
          <w:rFonts w:ascii="Times New Roman" w:hAnsi="Times New Roman" w:cs="Times New Roman"/>
          <w:sz w:val="24"/>
          <w:szCs w:val="24"/>
        </w:rPr>
        <w:t xml:space="preserve">). </w:t>
      </w:r>
      <w:r w:rsidR="001C7042" w:rsidRPr="00734991">
        <w:rPr>
          <w:rFonts w:ascii="Times New Roman" w:hAnsi="Times New Roman" w:cs="Times New Roman"/>
          <w:sz w:val="24"/>
          <w:szCs w:val="24"/>
        </w:rPr>
        <w:t xml:space="preserve">Allowing children to make the choice about which trip they would like to go on ensures that they are doing something they are motivated to learn more about. This is essential as </w:t>
      </w:r>
      <w:proofErr w:type="spellStart"/>
      <w:r w:rsidR="001C7042" w:rsidRPr="00734991">
        <w:rPr>
          <w:rFonts w:ascii="Times New Roman" w:hAnsi="Times New Roman" w:cs="Times New Roman"/>
          <w:sz w:val="24"/>
          <w:szCs w:val="24"/>
        </w:rPr>
        <w:t>Lakin</w:t>
      </w:r>
      <w:proofErr w:type="spellEnd"/>
      <w:r w:rsidR="001C7042" w:rsidRPr="00734991">
        <w:rPr>
          <w:rFonts w:ascii="Times New Roman" w:hAnsi="Times New Roman" w:cs="Times New Roman"/>
          <w:sz w:val="24"/>
          <w:szCs w:val="24"/>
        </w:rPr>
        <w:t xml:space="preserve"> (2011) suggests that without motivation or a want to learn then learning becomes mundane and meaningless. </w:t>
      </w:r>
      <w:r w:rsidRPr="00734991">
        <w:rPr>
          <w:rFonts w:ascii="Times New Roman" w:hAnsi="Times New Roman" w:cs="Times New Roman"/>
          <w:sz w:val="24"/>
          <w:szCs w:val="24"/>
        </w:rPr>
        <w:t xml:space="preserve">By taking the children on a trip to further develop their knowledge and understanding of the environment and how to be more sustainable it enhances their learning experience. Taking children on a trip is supported by </w:t>
      </w:r>
      <w:proofErr w:type="spellStart"/>
      <w:r w:rsidRPr="00734991">
        <w:rPr>
          <w:rFonts w:ascii="Times New Roman" w:hAnsi="Times New Roman" w:cs="Times New Roman"/>
          <w:sz w:val="24"/>
          <w:szCs w:val="24"/>
        </w:rPr>
        <w:t>Beames</w:t>
      </w:r>
      <w:proofErr w:type="spellEnd"/>
      <w:r w:rsidRPr="00734991">
        <w:rPr>
          <w:rFonts w:ascii="Times New Roman" w:hAnsi="Times New Roman" w:cs="Times New Roman"/>
          <w:sz w:val="24"/>
          <w:szCs w:val="24"/>
        </w:rPr>
        <w:t xml:space="preserve">, Higgins and Nicol (2012) as they suggest that a trip can provide children with real-life experiences in which they can see academic content brought to life. The trip also contributes to Curriculum </w:t>
      </w:r>
      <w:proofErr w:type="spellStart"/>
      <w:r w:rsidRPr="00734991">
        <w:rPr>
          <w:rFonts w:ascii="Times New Roman" w:hAnsi="Times New Roman" w:cs="Times New Roman"/>
          <w:sz w:val="24"/>
          <w:szCs w:val="24"/>
        </w:rPr>
        <w:t>Cymreig</w:t>
      </w:r>
      <w:proofErr w:type="spellEnd"/>
      <w:r w:rsidRPr="00734991">
        <w:rPr>
          <w:rFonts w:ascii="Times New Roman" w:hAnsi="Times New Roman" w:cs="Times New Roman"/>
          <w:sz w:val="24"/>
          <w:szCs w:val="24"/>
        </w:rPr>
        <w:t xml:space="preserve"> as the context of the trip and learning is relevant to the children as what they’re seeing is in Wales as they learn about their local beaches or renewable energy in their local area (Dunne and Peacock, 2012). </w:t>
      </w:r>
    </w:p>
    <w:p w14:paraId="2BDDC70D" w14:textId="74696421" w:rsidR="0084324E" w:rsidRPr="00734991" w:rsidRDefault="009C777E" w:rsidP="00734991">
      <w:pPr>
        <w:spacing w:line="360" w:lineRule="auto"/>
        <w:rPr>
          <w:rFonts w:ascii="Times New Roman" w:hAnsi="Times New Roman" w:cs="Times New Roman"/>
          <w:b/>
          <w:sz w:val="24"/>
          <w:szCs w:val="24"/>
          <w:u w:val="single"/>
        </w:rPr>
      </w:pPr>
      <w:r w:rsidRPr="00734991">
        <w:rPr>
          <w:rFonts w:ascii="Times New Roman" w:hAnsi="Times New Roman" w:cs="Times New Roman"/>
          <w:sz w:val="24"/>
          <w:szCs w:val="24"/>
        </w:rPr>
        <w:t>With the children having identified methods that they can</w:t>
      </w:r>
      <w:r w:rsidR="001C7042" w:rsidRPr="00734991">
        <w:rPr>
          <w:rFonts w:ascii="Times New Roman" w:hAnsi="Times New Roman" w:cs="Times New Roman"/>
          <w:sz w:val="24"/>
          <w:szCs w:val="24"/>
        </w:rPr>
        <w:t xml:space="preserve"> use to</w:t>
      </w:r>
      <w:r w:rsidRPr="00734991">
        <w:rPr>
          <w:rFonts w:ascii="Times New Roman" w:hAnsi="Times New Roman" w:cs="Times New Roman"/>
          <w:sz w:val="24"/>
          <w:szCs w:val="24"/>
        </w:rPr>
        <w:t xml:space="preserve"> help the environment</w:t>
      </w:r>
      <w:r w:rsidR="001C7042" w:rsidRPr="00734991">
        <w:rPr>
          <w:rFonts w:ascii="Times New Roman" w:hAnsi="Times New Roman" w:cs="Times New Roman"/>
          <w:sz w:val="24"/>
          <w:szCs w:val="24"/>
        </w:rPr>
        <w:t xml:space="preserve"> i</w:t>
      </w:r>
      <w:r w:rsidR="008B5846" w:rsidRPr="00734991">
        <w:rPr>
          <w:rFonts w:ascii="Times New Roman" w:hAnsi="Times New Roman" w:cs="Times New Roman"/>
          <w:sz w:val="24"/>
          <w:szCs w:val="24"/>
        </w:rPr>
        <w:t>t is up to them to share the information that they know with other children in the school. The children can use the mind maps that have been created to present t</w:t>
      </w:r>
      <w:r w:rsidR="001C7042" w:rsidRPr="00734991">
        <w:rPr>
          <w:rFonts w:ascii="Times New Roman" w:hAnsi="Times New Roman" w:cs="Times New Roman"/>
          <w:sz w:val="24"/>
          <w:szCs w:val="24"/>
        </w:rPr>
        <w:t>heir findings</w:t>
      </w:r>
      <w:r w:rsidR="008B5846" w:rsidRPr="00734991">
        <w:rPr>
          <w:rFonts w:ascii="Times New Roman" w:hAnsi="Times New Roman" w:cs="Times New Roman"/>
          <w:sz w:val="24"/>
          <w:szCs w:val="24"/>
        </w:rPr>
        <w:t xml:space="preserve"> </w:t>
      </w:r>
      <w:r w:rsidR="0045335C" w:rsidRPr="00734991">
        <w:rPr>
          <w:rFonts w:ascii="Times New Roman" w:hAnsi="Times New Roman" w:cs="Times New Roman"/>
          <w:sz w:val="24"/>
          <w:szCs w:val="24"/>
        </w:rPr>
        <w:t>to</w:t>
      </w:r>
      <w:r w:rsidR="008B5846" w:rsidRPr="00734991">
        <w:rPr>
          <w:rFonts w:ascii="Times New Roman" w:hAnsi="Times New Roman" w:cs="Times New Roman"/>
          <w:sz w:val="24"/>
          <w:szCs w:val="24"/>
        </w:rPr>
        <w:t xml:space="preserve"> different classes in the school</w:t>
      </w:r>
      <w:r w:rsidR="001C7042" w:rsidRPr="00734991">
        <w:rPr>
          <w:rFonts w:ascii="Times New Roman" w:hAnsi="Times New Roman" w:cs="Times New Roman"/>
          <w:sz w:val="24"/>
          <w:szCs w:val="24"/>
        </w:rPr>
        <w:t>.</w:t>
      </w:r>
      <w:r w:rsidR="0045335C" w:rsidRPr="00734991">
        <w:rPr>
          <w:rFonts w:ascii="Times New Roman" w:hAnsi="Times New Roman" w:cs="Times New Roman"/>
          <w:sz w:val="24"/>
          <w:szCs w:val="24"/>
        </w:rPr>
        <w:t xml:space="preserve"> By doing this the children will feel like that they can make a difference to the environment they live in not just individually but as a whole school.</w:t>
      </w:r>
      <w:r w:rsidR="000344CF" w:rsidRPr="00734991">
        <w:rPr>
          <w:rFonts w:ascii="Times New Roman" w:hAnsi="Times New Roman" w:cs="Times New Roman"/>
          <w:sz w:val="24"/>
          <w:szCs w:val="24"/>
        </w:rPr>
        <w:t xml:space="preserve"> This is supported by DCELLS (2008) who state that children should link their learning to situations within and outside the school.</w:t>
      </w:r>
      <w:r w:rsidR="0045335C" w:rsidRPr="00734991">
        <w:rPr>
          <w:rFonts w:ascii="Times New Roman" w:hAnsi="Times New Roman" w:cs="Times New Roman"/>
          <w:sz w:val="24"/>
          <w:szCs w:val="24"/>
        </w:rPr>
        <w:t xml:space="preserve"> Simple things like reducing the amount of water the children use in the bathroom and reusing and recycling resources can all be done very quickly within a school. Throughout this experience </w:t>
      </w:r>
      <w:r w:rsidR="00460B37" w:rsidRPr="00734991">
        <w:rPr>
          <w:rFonts w:ascii="Times New Roman" w:hAnsi="Times New Roman" w:cs="Times New Roman"/>
          <w:sz w:val="24"/>
          <w:szCs w:val="24"/>
        </w:rPr>
        <w:t>the</w:t>
      </w:r>
      <w:r w:rsidR="0045335C" w:rsidRPr="00734991">
        <w:rPr>
          <w:rFonts w:ascii="Times New Roman" w:hAnsi="Times New Roman" w:cs="Times New Roman"/>
          <w:sz w:val="24"/>
          <w:szCs w:val="24"/>
        </w:rPr>
        <w:t xml:space="preserve"> children are becoming more ethically informed citizens as they engage with contemporary issues and understand the impact of their actions (Donaldson, 2015)</w:t>
      </w:r>
      <w:r w:rsidR="00460B37" w:rsidRPr="00734991">
        <w:rPr>
          <w:rFonts w:ascii="Times New Roman" w:hAnsi="Times New Roman" w:cs="Times New Roman"/>
          <w:sz w:val="24"/>
          <w:szCs w:val="24"/>
        </w:rPr>
        <w:t>. However,</w:t>
      </w:r>
      <w:r w:rsidR="00B257A9" w:rsidRPr="00734991">
        <w:rPr>
          <w:rFonts w:ascii="Times New Roman" w:hAnsi="Times New Roman" w:cs="Times New Roman"/>
          <w:sz w:val="24"/>
          <w:szCs w:val="24"/>
        </w:rPr>
        <w:t xml:space="preserve"> an educator a teacher cannot coerce their students to adopt certain behaviours</w:t>
      </w:r>
      <w:r w:rsidR="00460B37" w:rsidRPr="00734991">
        <w:rPr>
          <w:rFonts w:ascii="Times New Roman" w:hAnsi="Times New Roman" w:cs="Times New Roman"/>
          <w:sz w:val="24"/>
          <w:szCs w:val="24"/>
        </w:rPr>
        <w:t xml:space="preserve"> but t</w:t>
      </w:r>
      <w:r w:rsidR="00B257A9" w:rsidRPr="00734991">
        <w:rPr>
          <w:rFonts w:ascii="Times New Roman" w:hAnsi="Times New Roman" w:cs="Times New Roman"/>
          <w:sz w:val="24"/>
          <w:szCs w:val="24"/>
        </w:rPr>
        <w:t>hey can play a key role in helping pupils develop informed values (</w:t>
      </w:r>
      <w:proofErr w:type="spellStart"/>
      <w:r w:rsidR="00B257A9" w:rsidRPr="00734991">
        <w:rPr>
          <w:rFonts w:ascii="Times New Roman" w:hAnsi="Times New Roman" w:cs="Times New Roman"/>
          <w:sz w:val="24"/>
          <w:szCs w:val="24"/>
        </w:rPr>
        <w:t>Beames</w:t>
      </w:r>
      <w:proofErr w:type="spellEnd"/>
      <w:r w:rsidR="00B257A9" w:rsidRPr="00734991">
        <w:rPr>
          <w:rFonts w:ascii="Times New Roman" w:hAnsi="Times New Roman" w:cs="Times New Roman"/>
          <w:sz w:val="24"/>
          <w:szCs w:val="24"/>
        </w:rPr>
        <w:t xml:space="preserve">, Higgins and Nicol, 2012). </w:t>
      </w:r>
    </w:p>
    <w:p w14:paraId="1DA3D3B1" w14:textId="0BDD6316" w:rsidR="000344CF" w:rsidRPr="00734991" w:rsidRDefault="000344CF" w:rsidP="00734991">
      <w:pPr>
        <w:spacing w:line="360" w:lineRule="auto"/>
        <w:rPr>
          <w:rFonts w:ascii="Times New Roman" w:hAnsi="Times New Roman" w:cs="Times New Roman"/>
          <w:sz w:val="24"/>
          <w:szCs w:val="24"/>
        </w:rPr>
      </w:pPr>
      <w:r w:rsidRPr="00734991">
        <w:rPr>
          <w:rFonts w:ascii="Times New Roman" w:hAnsi="Times New Roman" w:cs="Times New Roman"/>
          <w:sz w:val="24"/>
          <w:szCs w:val="24"/>
        </w:rPr>
        <w:t>When reflecting on their work the child</w:t>
      </w:r>
      <w:r w:rsidR="00734991" w:rsidRPr="00734991">
        <w:rPr>
          <w:rFonts w:ascii="Times New Roman" w:hAnsi="Times New Roman" w:cs="Times New Roman"/>
          <w:sz w:val="24"/>
          <w:szCs w:val="24"/>
        </w:rPr>
        <w:t>ren</w:t>
      </w:r>
      <w:r w:rsidRPr="00734991">
        <w:rPr>
          <w:rFonts w:ascii="Times New Roman" w:hAnsi="Times New Roman" w:cs="Times New Roman"/>
          <w:sz w:val="24"/>
          <w:szCs w:val="24"/>
        </w:rPr>
        <w:t xml:space="preserve"> will think about how they conducted their research and whether they could do anything differently. They will think about whether they have any unanswered questions or questions that have arose during the investigation that interest them. The children will have made conclusions about which methods of helping the environment are the most practical on a personal and school level also. This process is </w:t>
      </w:r>
      <w:r w:rsidRPr="00734991">
        <w:rPr>
          <w:rFonts w:ascii="Times New Roman" w:hAnsi="Times New Roman" w:cs="Times New Roman"/>
          <w:sz w:val="24"/>
          <w:szCs w:val="24"/>
        </w:rPr>
        <w:lastRenderedPageBreak/>
        <w:t>supported by DCELLS (2008) and Turner et al (2011) as they both suggest that children should from considered opinions and conclusions from the research undertaken.</w:t>
      </w:r>
    </w:p>
    <w:p w14:paraId="28EA106B" w14:textId="77777777" w:rsidR="00460B37" w:rsidRPr="00734991" w:rsidRDefault="00733D54" w:rsidP="00734991">
      <w:pPr>
        <w:spacing w:line="360" w:lineRule="auto"/>
        <w:rPr>
          <w:rFonts w:ascii="Times New Roman" w:hAnsi="Times New Roman" w:cs="Times New Roman"/>
          <w:sz w:val="24"/>
          <w:szCs w:val="24"/>
        </w:rPr>
      </w:pPr>
      <w:r w:rsidRPr="00734991">
        <w:rPr>
          <w:rFonts w:ascii="Times New Roman" w:hAnsi="Times New Roman" w:cs="Times New Roman"/>
          <w:sz w:val="24"/>
          <w:szCs w:val="24"/>
        </w:rPr>
        <w:t>Within the primary school setting EBL is a productive strategy of teaching and learning</w:t>
      </w:r>
      <w:r w:rsidR="005E0736" w:rsidRPr="00734991">
        <w:rPr>
          <w:rFonts w:ascii="Times New Roman" w:hAnsi="Times New Roman" w:cs="Times New Roman"/>
          <w:sz w:val="24"/>
          <w:szCs w:val="24"/>
        </w:rPr>
        <w:t xml:space="preserve"> a</w:t>
      </w:r>
      <w:r w:rsidRPr="00734991">
        <w:rPr>
          <w:rFonts w:ascii="Times New Roman" w:hAnsi="Times New Roman" w:cs="Times New Roman"/>
          <w:sz w:val="24"/>
          <w:szCs w:val="24"/>
        </w:rPr>
        <w:t xml:space="preserve">s </w:t>
      </w:r>
      <w:r w:rsidR="005E0736" w:rsidRPr="00734991">
        <w:rPr>
          <w:rFonts w:ascii="Times New Roman" w:hAnsi="Times New Roman" w:cs="Times New Roman"/>
          <w:sz w:val="24"/>
          <w:szCs w:val="24"/>
        </w:rPr>
        <w:t>it</w:t>
      </w:r>
      <w:r w:rsidRPr="00734991">
        <w:rPr>
          <w:rFonts w:ascii="Times New Roman" w:hAnsi="Times New Roman" w:cs="Times New Roman"/>
          <w:sz w:val="24"/>
          <w:szCs w:val="24"/>
        </w:rPr>
        <w:t xml:space="preserve"> provides children with an active learning</w:t>
      </w:r>
      <w:r w:rsidR="002459AA" w:rsidRPr="00734991">
        <w:rPr>
          <w:rFonts w:ascii="Times New Roman" w:hAnsi="Times New Roman" w:cs="Times New Roman"/>
          <w:sz w:val="24"/>
          <w:szCs w:val="24"/>
        </w:rPr>
        <w:t xml:space="preserve"> experience</w:t>
      </w:r>
      <w:r w:rsidRPr="00734991">
        <w:rPr>
          <w:rFonts w:ascii="Times New Roman" w:hAnsi="Times New Roman" w:cs="Times New Roman"/>
          <w:sz w:val="24"/>
          <w:szCs w:val="24"/>
        </w:rPr>
        <w:t xml:space="preserve"> where they are not just passively learning. </w:t>
      </w:r>
      <w:bookmarkStart w:id="1" w:name="_Hlk8592968"/>
      <w:r w:rsidR="002459AA" w:rsidRPr="00734991">
        <w:rPr>
          <w:rFonts w:ascii="Times New Roman" w:hAnsi="Times New Roman" w:cs="Times New Roman"/>
          <w:sz w:val="24"/>
          <w:szCs w:val="24"/>
        </w:rPr>
        <w:t>This is supported by Grigg and Hughes (2013) as they suggest that EBL has an emphasis on children asking questions, purposeful talk, working together, selecting and interpreting information, outdoor learning and developing a line of enquiry.</w:t>
      </w:r>
      <w:bookmarkEnd w:id="1"/>
      <w:r w:rsidR="00D31FAE" w:rsidRPr="00734991">
        <w:rPr>
          <w:rFonts w:ascii="Times New Roman" w:hAnsi="Times New Roman" w:cs="Times New Roman"/>
          <w:sz w:val="24"/>
          <w:szCs w:val="24"/>
        </w:rPr>
        <w:t xml:space="preserve"> </w:t>
      </w:r>
      <w:r w:rsidR="005E0736" w:rsidRPr="00734991">
        <w:rPr>
          <w:rFonts w:ascii="Times New Roman" w:hAnsi="Times New Roman" w:cs="Times New Roman"/>
          <w:sz w:val="24"/>
          <w:szCs w:val="24"/>
        </w:rPr>
        <w:t xml:space="preserve">This active learning method is further supported by </w:t>
      </w:r>
      <w:r w:rsidR="005E0736" w:rsidRPr="00734991">
        <w:rPr>
          <w:rFonts w:ascii="Times New Roman" w:hAnsi="Times New Roman" w:cs="Times New Roman"/>
          <w:sz w:val="24"/>
          <w:szCs w:val="24"/>
        </w:rPr>
        <w:t>Piaget who emphasized the use of active learning where children were able to ask questions, explore and test in the process of constructing their own knowledge (Grigg, 2015).</w:t>
      </w:r>
      <w:r w:rsidR="005E0736" w:rsidRPr="00734991">
        <w:rPr>
          <w:rFonts w:ascii="Times New Roman" w:hAnsi="Times New Roman" w:cs="Times New Roman"/>
          <w:sz w:val="24"/>
          <w:szCs w:val="24"/>
        </w:rPr>
        <w:t xml:space="preserve"> </w:t>
      </w:r>
      <w:r w:rsidR="00D31FAE" w:rsidRPr="00734991">
        <w:rPr>
          <w:rFonts w:ascii="Times New Roman" w:hAnsi="Times New Roman" w:cs="Times New Roman"/>
          <w:sz w:val="24"/>
          <w:szCs w:val="24"/>
        </w:rPr>
        <w:t>Furthermore, EBL allows children to be at the heart of the learning process in pupil-led enquiries</w:t>
      </w:r>
      <w:r w:rsidR="00405EAE" w:rsidRPr="00734991">
        <w:rPr>
          <w:rFonts w:ascii="Times New Roman" w:hAnsi="Times New Roman" w:cs="Times New Roman"/>
          <w:sz w:val="24"/>
          <w:szCs w:val="24"/>
        </w:rPr>
        <w:t>, this independent learning opportunity will develop the pupil’s understanding and create meaning so that they can retain what they have learnt (</w:t>
      </w:r>
      <w:proofErr w:type="spellStart"/>
      <w:r w:rsidR="00405EAE" w:rsidRPr="00734991">
        <w:rPr>
          <w:rFonts w:ascii="Times New Roman" w:hAnsi="Times New Roman" w:cs="Times New Roman"/>
          <w:sz w:val="24"/>
          <w:szCs w:val="24"/>
        </w:rPr>
        <w:t>Lakin</w:t>
      </w:r>
      <w:proofErr w:type="spellEnd"/>
      <w:r w:rsidR="00405EAE" w:rsidRPr="00734991">
        <w:rPr>
          <w:rFonts w:ascii="Times New Roman" w:hAnsi="Times New Roman" w:cs="Times New Roman"/>
          <w:sz w:val="24"/>
          <w:szCs w:val="24"/>
        </w:rPr>
        <w:t xml:space="preserve">, 2004; Osbourne and Dillion, 2008; Ross et al, 2010, cited in </w:t>
      </w:r>
      <w:proofErr w:type="spellStart"/>
      <w:r w:rsidR="00405EAE" w:rsidRPr="00734991">
        <w:rPr>
          <w:rFonts w:ascii="Times New Roman" w:hAnsi="Times New Roman" w:cs="Times New Roman"/>
          <w:sz w:val="24"/>
          <w:szCs w:val="24"/>
        </w:rPr>
        <w:t>Lakin</w:t>
      </w:r>
      <w:proofErr w:type="spellEnd"/>
      <w:r w:rsidR="00405EAE" w:rsidRPr="00734991">
        <w:rPr>
          <w:rFonts w:ascii="Times New Roman" w:hAnsi="Times New Roman" w:cs="Times New Roman"/>
          <w:sz w:val="24"/>
          <w:szCs w:val="24"/>
        </w:rPr>
        <w:t>, 2013). Pupil-led enquiry</w:t>
      </w:r>
      <w:r w:rsidR="005E0736" w:rsidRPr="00734991">
        <w:rPr>
          <w:rFonts w:ascii="Times New Roman" w:hAnsi="Times New Roman" w:cs="Times New Roman"/>
          <w:sz w:val="24"/>
          <w:szCs w:val="24"/>
        </w:rPr>
        <w:t xml:space="preserve"> often</w:t>
      </w:r>
      <w:r w:rsidR="00405EAE" w:rsidRPr="00734991">
        <w:rPr>
          <w:rFonts w:ascii="Times New Roman" w:hAnsi="Times New Roman" w:cs="Times New Roman"/>
          <w:sz w:val="24"/>
          <w:szCs w:val="24"/>
        </w:rPr>
        <w:t xml:space="preserve"> leads to children having a greater intrinsic motivation to succeed as it is an enquiry that they are actively involved in</w:t>
      </w:r>
      <w:r w:rsidR="00D21799" w:rsidRPr="00734991">
        <w:rPr>
          <w:rFonts w:ascii="Times New Roman" w:hAnsi="Times New Roman" w:cs="Times New Roman"/>
          <w:sz w:val="24"/>
          <w:szCs w:val="24"/>
        </w:rPr>
        <w:t>.</w:t>
      </w:r>
      <w:r w:rsidR="00405EAE" w:rsidRPr="00734991">
        <w:rPr>
          <w:rFonts w:ascii="Times New Roman" w:hAnsi="Times New Roman" w:cs="Times New Roman"/>
          <w:sz w:val="24"/>
          <w:szCs w:val="24"/>
        </w:rPr>
        <w:t xml:space="preserve"> </w:t>
      </w:r>
      <w:r w:rsidR="00D21799" w:rsidRPr="00734991">
        <w:rPr>
          <w:rFonts w:ascii="Times New Roman" w:hAnsi="Times New Roman" w:cs="Times New Roman"/>
          <w:sz w:val="24"/>
          <w:szCs w:val="24"/>
        </w:rPr>
        <w:t xml:space="preserve">This is supported by </w:t>
      </w:r>
      <w:proofErr w:type="spellStart"/>
      <w:r w:rsidR="00D21799" w:rsidRPr="00734991">
        <w:rPr>
          <w:rFonts w:ascii="Times New Roman" w:hAnsi="Times New Roman" w:cs="Times New Roman"/>
          <w:sz w:val="24"/>
          <w:szCs w:val="24"/>
        </w:rPr>
        <w:t>Lakin</w:t>
      </w:r>
      <w:proofErr w:type="spellEnd"/>
      <w:r w:rsidR="00D21799" w:rsidRPr="00734991">
        <w:rPr>
          <w:rFonts w:ascii="Times New Roman" w:hAnsi="Times New Roman" w:cs="Times New Roman"/>
          <w:sz w:val="24"/>
          <w:szCs w:val="24"/>
        </w:rPr>
        <w:t xml:space="preserve"> (2013) who suggests that the children will have a deeper learning experience because they are internally motivated due to the ownership of their enquiry. </w:t>
      </w:r>
    </w:p>
    <w:p w14:paraId="703DF334" w14:textId="472F04A1" w:rsidR="00305548" w:rsidRPr="00734991" w:rsidRDefault="005E5EA7" w:rsidP="00734991">
      <w:pPr>
        <w:spacing w:line="360" w:lineRule="auto"/>
        <w:rPr>
          <w:rFonts w:ascii="Times New Roman" w:hAnsi="Times New Roman" w:cs="Times New Roman"/>
          <w:sz w:val="24"/>
          <w:szCs w:val="24"/>
        </w:rPr>
      </w:pPr>
      <w:r w:rsidRPr="00734991">
        <w:rPr>
          <w:rFonts w:ascii="Times New Roman" w:hAnsi="Times New Roman" w:cs="Times New Roman"/>
          <w:sz w:val="24"/>
          <w:szCs w:val="24"/>
        </w:rPr>
        <w:t>Furthermore</w:t>
      </w:r>
      <w:r w:rsidR="008C5FAE" w:rsidRPr="00734991">
        <w:rPr>
          <w:rFonts w:ascii="Times New Roman" w:hAnsi="Times New Roman" w:cs="Times New Roman"/>
          <w:sz w:val="24"/>
          <w:szCs w:val="24"/>
        </w:rPr>
        <w:t>,</w:t>
      </w:r>
      <w:r w:rsidRPr="00734991">
        <w:rPr>
          <w:rFonts w:ascii="Times New Roman" w:hAnsi="Times New Roman" w:cs="Times New Roman"/>
          <w:sz w:val="24"/>
          <w:szCs w:val="24"/>
        </w:rPr>
        <w:t xml:space="preserve"> EBL enables children to access higher order thinking skills as they go through the process of enquir</w:t>
      </w:r>
      <w:r w:rsidR="008C5FAE" w:rsidRPr="00734991">
        <w:rPr>
          <w:rFonts w:ascii="Times New Roman" w:hAnsi="Times New Roman" w:cs="Times New Roman"/>
          <w:sz w:val="24"/>
          <w:szCs w:val="24"/>
        </w:rPr>
        <w:t>y</w:t>
      </w:r>
      <w:r w:rsidRPr="00734991">
        <w:rPr>
          <w:rFonts w:ascii="Times New Roman" w:hAnsi="Times New Roman" w:cs="Times New Roman"/>
          <w:sz w:val="24"/>
          <w:szCs w:val="24"/>
        </w:rPr>
        <w:t xml:space="preserve">. </w:t>
      </w:r>
      <w:r w:rsidR="008C5FAE" w:rsidRPr="00734991">
        <w:rPr>
          <w:rFonts w:ascii="Times New Roman" w:hAnsi="Times New Roman" w:cs="Times New Roman"/>
          <w:sz w:val="24"/>
          <w:szCs w:val="24"/>
        </w:rPr>
        <w:t xml:space="preserve">This is supported by Blooms et al and Andersons (1956; 2001 cited in Pickford, Wendy and Jackson) work as they suggest that EBL does not only focus on the process of knowledge acquisition but it facilitates the development of deeper understanding, the ability to apply and analyse information, and to synthesise and evaluate. With children being able to access the higher order thinking skills through EBL it gives them the potential to improve their level of attainment. </w:t>
      </w:r>
      <w:r w:rsidR="00460B37" w:rsidRPr="00734991">
        <w:rPr>
          <w:rFonts w:ascii="Times New Roman" w:hAnsi="Times New Roman" w:cs="Times New Roman"/>
          <w:sz w:val="24"/>
          <w:szCs w:val="24"/>
        </w:rPr>
        <w:t xml:space="preserve">In conclusion, </w:t>
      </w:r>
      <w:r w:rsidR="005E0736" w:rsidRPr="00734991">
        <w:rPr>
          <w:rFonts w:ascii="Times New Roman" w:hAnsi="Times New Roman" w:cs="Times New Roman"/>
          <w:sz w:val="24"/>
          <w:szCs w:val="24"/>
        </w:rPr>
        <w:t>EBL is not only an effective way of teaching and learning but it is the type of learning that children want. This is supported by</w:t>
      </w:r>
      <w:r w:rsidR="00D21799" w:rsidRPr="00734991">
        <w:rPr>
          <w:rFonts w:ascii="Times New Roman" w:hAnsi="Times New Roman" w:cs="Times New Roman"/>
          <w:sz w:val="24"/>
          <w:szCs w:val="24"/>
        </w:rPr>
        <w:t xml:space="preserve"> Donaldson (2015) </w:t>
      </w:r>
      <w:r w:rsidR="005E0736" w:rsidRPr="00734991">
        <w:rPr>
          <w:rFonts w:ascii="Times New Roman" w:hAnsi="Times New Roman" w:cs="Times New Roman"/>
          <w:sz w:val="24"/>
          <w:szCs w:val="24"/>
        </w:rPr>
        <w:t>as he states</w:t>
      </w:r>
      <w:r w:rsidR="00D21799" w:rsidRPr="00734991">
        <w:rPr>
          <w:rFonts w:ascii="Times New Roman" w:hAnsi="Times New Roman" w:cs="Times New Roman"/>
          <w:sz w:val="24"/>
          <w:szCs w:val="24"/>
        </w:rPr>
        <w:t xml:space="preserve"> in Successful Futures that children and young people want lessons to be more relevant and engaging with more practical lessons, more fun, more interactivity and more out-of-classroom activities</w:t>
      </w:r>
      <w:r w:rsidR="005E0736" w:rsidRPr="00734991">
        <w:rPr>
          <w:rFonts w:ascii="Times New Roman" w:hAnsi="Times New Roman" w:cs="Times New Roman"/>
          <w:sz w:val="24"/>
          <w:szCs w:val="24"/>
        </w:rPr>
        <w:t>, all of which are evident characteristics within EBL.</w:t>
      </w:r>
    </w:p>
    <w:p w14:paraId="71D172D2" w14:textId="0C263C3E" w:rsidR="00734991" w:rsidRDefault="00734991" w:rsidP="00734991">
      <w:pPr>
        <w:spacing w:line="360" w:lineRule="auto"/>
        <w:jc w:val="right"/>
        <w:rPr>
          <w:rFonts w:ascii="Times New Roman" w:hAnsi="Times New Roman" w:cs="Times New Roman"/>
          <w:sz w:val="24"/>
          <w:szCs w:val="24"/>
        </w:rPr>
      </w:pPr>
      <w:r w:rsidRPr="00734991">
        <w:rPr>
          <w:rFonts w:ascii="Times New Roman" w:hAnsi="Times New Roman" w:cs="Times New Roman"/>
          <w:sz w:val="24"/>
          <w:szCs w:val="24"/>
        </w:rPr>
        <w:t>(Word Count: 5471)</w:t>
      </w:r>
    </w:p>
    <w:p w14:paraId="31E1CF05" w14:textId="3ECFCB02" w:rsidR="00734991" w:rsidRDefault="00734991" w:rsidP="00734991">
      <w:pPr>
        <w:spacing w:line="360" w:lineRule="auto"/>
        <w:jc w:val="right"/>
        <w:rPr>
          <w:rFonts w:ascii="Times New Roman" w:hAnsi="Times New Roman" w:cs="Times New Roman"/>
          <w:sz w:val="24"/>
          <w:szCs w:val="24"/>
        </w:rPr>
      </w:pPr>
    </w:p>
    <w:p w14:paraId="2E08966C" w14:textId="1A7F79BD" w:rsidR="00734991" w:rsidRDefault="00734991" w:rsidP="00734991">
      <w:pPr>
        <w:spacing w:line="360" w:lineRule="auto"/>
        <w:rPr>
          <w:rFonts w:ascii="Times New Roman" w:hAnsi="Times New Roman" w:cs="Times New Roman"/>
          <w:sz w:val="24"/>
          <w:szCs w:val="24"/>
        </w:rPr>
      </w:pPr>
    </w:p>
    <w:p w14:paraId="7B5A9368" w14:textId="77777777" w:rsidR="00734991" w:rsidRDefault="00734991" w:rsidP="00734991">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lastRenderedPageBreak/>
        <w:t>Reference List</w:t>
      </w:r>
    </w:p>
    <w:p w14:paraId="5CD60945" w14:textId="77777777" w:rsidR="00734991" w:rsidRDefault="00734991" w:rsidP="00734991">
      <w:pPr>
        <w:spacing w:line="360" w:lineRule="auto"/>
        <w:rPr>
          <w:rFonts w:ascii="Times New Roman" w:hAnsi="Times New Roman" w:cs="Times New Roman"/>
          <w:sz w:val="24"/>
          <w:szCs w:val="24"/>
        </w:rPr>
      </w:pPr>
    </w:p>
    <w:p w14:paraId="1A2E8C16" w14:textId="77777777" w:rsidR="00734991" w:rsidRDefault="00734991" w:rsidP="00734991">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Beames</w:t>
      </w:r>
      <w:proofErr w:type="spellEnd"/>
      <w:r>
        <w:rPr>
          <w:rFonts w:ascii="Times New Roman" w:hAnsi="Times New Roman" w:cs="Times New Roman"/>
          <w:sz w:val="24"/>
          <w:szCs w:val="24"/>
        </w:rPr>
        <w:t xml:space="preserve">, S. Higgins, P. and Nicol, R. (2012) </w:t>
      </w:r>
      <w:r>
        <w:rPr>
          <w:rFonts w:ascii="Times New Roman" w:hAnsi="Times New Roman" w:cs="Times New Roman"/>
          <w:i/>
          <w:sz w:val="24"/>
          <w:szCs w:val="24"/>
        </w:rPr>
        <w:t>Learning Outside the Classroom</w:t>
      </w:r>
      <w:r>
        <w:rPr>
          <w:rFonts w:ascii="Times New Roman" w:hAnsi="Times New Roman" w:cs="Times New Roman"/>
          <w:sz w:val="24"/>
          <w:szCs w:val="24"/>
        </w:rPr>
        <w:t>. Oxon: Routledge.</w:t>
      </w:r>
    </w:p>
    <w:p w14:paraId="06C0F0AD" w14:textId="77777777" w:rsidR="00734991" w:rsidRDefault="00734991" w:rsidP="00734991">
      <w:pPr>
        <w:spacing w:line="360" w:lineRule="auto"/>
        <w:rPr>
          <w:rFonts w:ascii="Times New Roman" w:hAnsi="Times New Roman" w:cs="Times New Roman"/>
          <w:sz w:val="24"/>
          <w:szCs w:val="24"/>
        </w:rPr>
      </w:pPr>
      <w:r>
        <w:rPr>
          <w:rFonts w:ascii="Times New Roman" w:hAnsi="Times New Roman" w:cs="Times New Roman"/>
          <w:sz w:val="24"/>
          <w:szCs w:val="24"/>
        </w:rPr>
        <w:t xml:space="preserve">Cross, A. and Bowden, A. (2009) </w:t>
      </w:r>
      <w:r>
        <w:rPr>
          <w:rFonts w:ascii="Times New Roman" w:hAnsi="Times New Roman" w:cs="Times New Roman"/>
          <w:i/>
          <w:sz w:val="24"/>
          <w:szCs w:val="24"/>
        </w:rPr>
        <w:t>Essential Primary Science</w:t>
      </w:r>
      <w:r>
        <w:rPr>
          <w:rFonts w:ascii="Times New Roman" w:hAnsi="Times New Roman" w:cs="Times New Roman"/>
          <w:sz w:val="24"/>
          <w:szCs w:val="24"/>
        </w:rPr>
        <w:t>. Berkshire: Open University Press.</w:t>
      </w:r>
    </w:p>
    <w:p w14:paraId="32DDD7AB" w14:textId="77777777" w:rsidR="00734991" w:rsidRDefault="00734991" w:rsidP="00734991">
      <w:pPr>
        <w:tabs>
          <w:tab w:val="left" w:pos="5190"/>
        </w:tabs>
        <w:spacing w:line="360" w:lineRule="auto"/>
        <w:rPr>
          <w:rFonts w:ascii="Times New Roman" w:hAnsi="Times New Roman" w:cs="Times New Roman"/>
          <w:sz w:val="24"/>
          <w:szCs w:val="24"/>
        </w:rPr>
      </w:pPr>
      <w:r>
        <w:rPr>
          <w:rFonts w:ascii="Times New Roman" w:hAnsi="Times New Roman" w:cs="Times New Roman"/>
          <w:sz w:val="24"/>
          <w:szCs w:val="24"/>
        </w:rPr>
        <w:t xml:space="preserve">Darwin (2019) </w:t>
      </w:r>
      <w:r>
        <w:rPr>
          <w:rFonts w:ascii="Times New Roman" w:hAnsi="Times New Roman" w:cs="Times New Roman"/>
          <w:i/>
          <w:sz w:val="24"/>
          <w:szCs w:val="24"/>
        </w:rPr>
        <w:t>Schools: Primary Education.</w:t>
      </w:r>
      <w:r>
        <w:rPr>
          <w:rFonts w:ascii="Times New Roman" w:hAnsi="Times New Roman" w:cs="Times New Roman"/>
          <w:sz w:val="24"/>
          <w:szCs w:val="24"/>
        </w:rPr>
        <w:t xml:space="preserve"> Available at: </w:t>
      </w:r>
      <w:hyperlink r:id="rId6" w:history="1">
        <w:r>
          <w:rPr>
            <w:rStyle w:val="Hyperlink"/>
            <w:rFonts w:ascii="Times New Roman" w:hAnsi="Times New Roman" w:cs="Times New Roman"/>
            <w:color w:val="auto"/>
            <w:sz w:val="24"/>
            <w:szCs w:val="24"/>
          </w:rPr>
          <w:t>http://darwincentre.com/schools/</w:t>
        </w:r>
      </w:hyperlink>
      <w:r>
        <w:rPr>
          <w:rFonts w:ascii="Times New Roman" w:hAnsi="Times New Roman" w:cs="Times New Roman"/>
          <w:sz w:val="24"/>
          <w:szCs w:val="24"/>
        </w:rPr>
        <w:t xml:space="preserve"> (Accessed: 6</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May 2019). </w:t>
      </w:r>
    </w:p>
    <w:p w14:paraId="03A78527" w14:textId="77777777" w:rsidR="00734991" w:rsidRDefault="00734991" w:rsidP="00734991">
      <w:pPr>
        <w:spacing w:line="360" w:lineRule="auto"/>
        <w:rPr>
          <w:rFonts w:ascii="Times New Roman" w:hAnsi="Times New Roman" w:cs="Times New Roman"/>
          <w:sz w:val="24"/>
          <w:szCs w:val="24"/>
        </w:rPr>
      </w:pPr>
      <w:r>
        <w:rPr>
          <w:rFonts w:ascii="Times New Roman" w:hAnsi="Times New Roman" w:cs="Times New Roman"/>
          <w:sz w:val="24"/>
          <w:szCs w:val="24"/>
        </w:rPr>
        <w:t xml:space="preserve">DCELLS (2009) </w:t>
      </w:r>
      <w:r>
        <w:rPr>
          <w:rFonts w:ascii="Times New Roman" w:hAnsi="Times New Roman" w:cs="Times New Roman"/>
          <w:i/>
          <w:sz w:val="24"/>
          <w:szCs w:val="24"/>
        </w:rPr>
        <w:t>Science Guidance for Key Stages 2 and 3.</w:t>
      </w:r>
      <w:r>
        <w:rPr>
          <w:rFonts w:ascii="Times New Roman" w:hAnsi="Times New Roman" w:cs="Times New Roman"/>
          <w:sz w:val="24"/>
          <w:szCs w:val="24"/>
        </w:rPr>
        <w:t xml:space="preserve"> Cardiff: Welsh Assembly Government. </w:t>
      </w:r>
    </w:p>
    <w:p w14:paraId="4CABEE54" w14:textId="77777777" w:rsidR="00734991" w:rsidRDefault="00734991" w:rsidP="00734991">
      <w:pPr>
        <w:spacing w:line="360" w:lineRule="auto"/>
        <w:rPr>
          <w:rFonts w:ascii="Times New Roman" w:hAnsi="Times New Roman" w:cs="Times New Roman"/>
          <w:sz w:val="24"/>
          <w:szCs w:val="24"/>
        </w:rPr>
      </w:pPr>
      <w:r>
        <w:rPr>
          <w:rFonts w:ascii="Times New Roman" w:hAnsi="Times New Roman" w:cs="Times New Roman"/>
          <w:sz w:val="24"/>
          <w:szCs w:val="24"/>
        </w:rPr>
        <w:t xml:space="preserve">Department for Children, Education, Lifelong Learning and Skills. (2008) </w:t>
      </w:r>
      <w:r>
        <w:rPr>
          <w:rFonts w:ascii="Times New Roman" w:hAnsi="Times New Roman" w:cs="Times New Roman"/>
          <w:i/>
          <w:sz w:val="24"/>
          <w:szCs w:val="24"/>
        </w:rPr>
        <w:t xml:space="preserve">Science in the National Curriculum for Wales. </w:t>
      </w:r>
      <w:r>
        <w:rPr>
          <w:rFonts w:ascii="Times New Roman" w:hAnsi="Times New Roman" w:cs="Times New Roman"/>
          <w:sz w:val="24"/>
          <w:szCs w:val="24"/>
        </w:rPr>
        <w:t xml:space="preserve">Cardiff: Welsh Assembly Government. </w:t>
      </w:r>
    </w:p>
    <w:p w14:paraId="7AE2D917" w14:textId="77777777" w:rsidR="00734991" w:rsidRDefault="00734991" w:rsidP="00734991">
      <w:pPr>
        <w:tabs>
          <w:tab w:val="left" w:pos="5190"/>
        </w:tabs>
        <w:spacing w:line="360" w:lineRule="auto"/>
        <w:rPr>
          <w:rFonts w:ascii="Times New Roman" w:hAnsi="Times New Roman" w:cs="Times New Roman"/>
          <w:sz w:val="24"/>
          <w:szCs w:val="24"/>
        </w:rPr>
      </w:pPr>
      <w:r>
        <w:rPr>
          <w:rFonts w:ascii="Times New Roman" w:hAnsi="Times New Roman" w:cs="Times New Roman"/>
          <w:sz w:val="24"/>
          <w:szCs w:val="24"/>
        </w:rPr>
        <w:t xml:space="preserve">DfES (2006) </w:t>
      </w:r>
      <w:r>
        <w:rPr>
          <w:rFonts w:ascii="Times New Roman" w:hAnsi="Times New Roman" w:cs="Times New Roman"/>
          <w:i/>
          <w:sz w:val="24"/>
          <w:szCs w:val="24"/>
        </w:rPr>
        <w:t>Learning Outside the Classroom</w:t>
      </w:r>
      <w:r>
        <w:rPr>
          <w:rFonts w:ascii="Times New Roman" w:hAnsi="Times New Roman" w:cs="Times New Roman"/>
          <w:sz w:val="24"/>
          <w:szCs w:val="24"/>
        </w:rPr>
        <w:t xml:space="preserve">. Available at: </w:t>
      </w:r>
      <w:hyperlink r:id="rId7" w:history="1">
        <w:r>
          <w:rPr>
            <w:rStyle w:val="Hyperlink"/>
            <w:rFonts w:ascii="Times New Roman" w:hAnsi="Times New Roman" w:cs="Times New Roman"/>
            <w:color w:val="auto"/>
            <w:sz w:val="24"/>
            <w:szCs w:val="24"/>
          </w:rPr>
          <w:t>http://www.lotc.org.uk/wp-content/uploads/2011/03/G1.-LOtC-Manifesto.pdf</w:t>
        </w:r>
      </w:hyperlink>
      <w:r>
        <w:rPr>
          <w:rFonts w:ascii="Times New Roman" w:hAnsi="Times New Roman" w:cs="Times New Roman"/>
          <w:sz w:val="24"/>
          <w:szCs w:val="24"/>
        </w:rPr>
        <w:t xml:space="preserve"> (Accessed 11th May 2019). </w:t>
      </w:r>
    </w:p>
    <w:p w14:paraId="6BAF399E" w14:textId="77777777" w:rsidR="00734991" w:rsidRDefault="00734991" w:rsidP="00734991">
      <w:pPr>
        <w:spacing w:line="360" w:lineRule="auto"/>
        <w:rPr>
          <w:rFonts w:ascii="Times New Roman" w:hAnsi="Times New Roman" w:cs="Times New Roman"/>
          <w:sz w:val="24"/>
          <w:szCs w:val="24"/>
        </w:rPr>
      </w:pPr>
      <w:r>
        <w:rPr>
          <w:rFonts w:ascii="Times New Roman" w:hAnsi="Times New Roman" w:cs="Times New Roman"/>
          <w:sz w:val="24"/>
          <w:szCs w:val="24"/>
        </w:rPr>
        <w:t xml:space="preserve">Donaldson, G. (2015) </w:t>
      </w:r>
      <w:r>
        <w:rPr>
          <w:rFonts w:ascii="Times New Roman" w:hAnsi="Times New Roman" w:cs="Times New Roman"/>
          <w:i/>
          <w:sz w:val="24"/>
          <w:szCs w:val="24"/>
        </w:rPr>
        <w:t>Successful Futures</w:t>
      </w:r>
      <w:r>
        <w:rPr>
          <w:rFonts w:ascii="Times New Roman" w:hAnsi="Times New Roman" w:cs="Times New Roman"/>
          <w:sz w:val="24"/>
          <w:szCs w:val="24"/>
        </w:rPr>
        <w:t>. Cardiff: Welsh Assembly Government.</w:t>
      </w:r>
    </w:p>
    <w:p w14:paraId="3C4262C0" w14:textId="77777777" w:rsidR="00734991" w:rsidRDefault="00734991" w:rsidP="00734991">
      <w:pPr>
        <w:spacing w:line="360" w:lineRule="auto"/>
        <w:rPr>
          <w:rFonts w:ascii="Times New Roman" w:hAnsi="Times New Roman" w:cs="Times New Roman"/>
          <w:sz w:val="24"/>
          <w:szCs w:val="24"/>
        </w:rPr>
      </w:pPr>
      <w:r>
        <w:rPr>
          <w:rFonts w:ascii="Times New Roman" w:hAnsi="Times New Roman" w:cs="Times New Roman"/>
          <w:sz w:val="24"/>
          <w:szCs w:val="24"/>
        </w:rPr>
        <w:t xml:space="preserve">Dunne, M. and Peacock, A. (2012) </w:t>
      </w:r>
      <w:r>
        <w:rPr>
          <w:rFonts w:ascii="Times New Roman" w:hAnsi="Times New Roman" w:cs="Times New Roman"/>
          <w:i/>
          <w:sz w:val="24"/>
          <w:szCs w:val="24"/>
        </w:rPr>
        <w:t>Primary Science: A Guide to Teaching Practice</w:t>
      </w:r>
      <w:r>
        <w:rPr>
          <w:rFonts w:ascii="Times New Roman" w:hAnsi="Times New Roman" w:cs="Times New Roman"/>
          <w:sz w:val="24"/>
          <w:szCs w:val="24"/>
        </w:rPr>
        <w:t xml:space="preserve">. London: SAGE. </w:t>
      </w:r>
    </w:p>
    <w:p w14:paraId="59D33F6F" w14:textId="77777777" w:rsidR="00734991" w:rsidRDefault="00734991" w:rsidP="00734991">
      <w:pPr>
        <w:tabs>
          <w:tab w:val="left" w:pos="5190"/>
        </w:tabs>
        <w:spacing w:line="360" w:lineRule="auto"/>
        <w:rPr>
          <w:rFonts w:ascii="Times New Roman" w:hAnsi="Times New Roman" w:cs="Times New Roman"/>
          <w:sz w:val="24"/>
          <w:szCs w:val="24"/>
        </w:rPr>
      </w:pPr>
      <w:proofErr w:type="spellStart"/>
      <w:r>
        <w:rPr>
          <w:rFonts w:ascii="Times New Roman" w:hAnsi="Times New Roman" w:cs="Times New Roman"/>
          <w:sz w:val="24"/>
          <w:szCs w:val="24"/>
        </w:rPr>
        <w:t>Esner</w:t>
      </w:r>
      <w:proofErr w:type="spellEnd"/>
      <w:r>
        <w:rPr>
          <w:rFonts w:ascii="Times New Roman" w:hAnsi="Times New Roman" w:cs="Times New Roman"/>
          <w:sz w:val="24"/>
          <w:szCs w:val="24"/>
        </w:rPr>
        <w:t xml:space="preserve">, M. (2018) </w:t>
      </w:r>
      <w:r>
        <w:rPr>
          <w:rFonts w:ascii="Times New Roman" w:hAnsi="Times New Roman" w:cs="Times New Roman"/>
          <w:i/>
          <w:sz w:val="24"/>
          <w:szCs w:val="24"/>
        </w:rPr>
        <w:t>Knowing Your Subject: The Role of The Disciplinary Knowledge in Effective Teaching.</w:t>
      </w:r>
      <w:r>
        <w:rPr>
          <w:rFonts w:ascii="Times New Roman" w:hAnsi="Times New Roman" w:cs="Times New Roman"/>
          <w:sz w:val="24"/>
          <w:szCs w:val="24"/>
        </w:rPr>
        <w:t xml:space="preserve"> Available at: </w:t>
      </w:r>
      <w:hyperlink r:id="rId8" w:history="1">
        <w:r>
          <w:rPr>
            <w:rStyle w:val="Hyperlink"/>
            <w:rFonts w:ascii="Times New Roman" w:hAnsi="Times New Roman" w:cs="Times New Roman"/>
            <w:color w:val="auto"/>
            <w:sz w:val="24"/>
            <w:szCs w:val="24"/>
          </w:rPr>
          <w:t>https://impact.chartered.college/article/enser-knowing-subject-disciplinary-knowledge-effective-teaching/</w:t>
        </w:r>
      </w:hyperlink>
      <w:r>
        <w:rPr>
          <w:rFonts w:ascii="Times New Roman" w:hAnsi="Times New Roman" w:cs="Times New Roman"/>
          <w:sz w:val="24"/>
          <w:szCs w:val="24"/>
        </w:rPr>
        <w:t xml:space="preserve"> (Accessed 7</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May 2019).</w:t>
      </w:r>
    </w:p>
    <w:p w14:paraId="18355D71" w14:textId="77777777" w:rsidR="00734991" w:rsidRDefault="00734991" w:rsidP="00734991">
      <w:pPr>
        <w:spacing w:line="360" w:lineRule="auto"/>
        <w:rPr>
          <w:rFonts w:ascii="Times New Roman" w:hAnsi="Times New Roman" w:cs="Times New Roman"/>
          <w:sz w:val="24"/>
          <w:szCs w:val="24"/>
        </w:rPr>
      </w:pPr>
      <w:r>
        <w:rPr>
          <w:rFonts w:ascii="Times New Roman" w:hAnsi="Times New Roman" w:cs="Times New Roman"/>
          <w:sz w:val="24"/>
          <w:szCs w:val="24"/>
        </w:rPr>
        <w:t xml:space="preserve">Estyn (2017) </w:t>
      </w:r>
      <w:r>
        <w:rPr>
          <w:rFonts w:ascii="Times New Roman" w:hAnsi="Times New Roman" w:cs="Times New Roman"/>
          <w:i/>
          <w:sz w:val="24"/>
          <w:szCs w:val="24"/>
        </w:rPr>
        <w:t>Good Practice in the humanities</w:t>
      </w:r>
      <w:r>
        <w:rPr>
          <w:rFonts w:ascii="Times New Roman" w:hAnsi="Times New Roman" w:cs="Times New Roman"/>
          <w:sz w:val="24"/>
          <w:szCs w:val="24"/>
        </w:rPr>
        <w:t xml:space="preserve">. Available at: </w:t>
      </w:r>
      <w:hyperlink r:id="rId9" w:history="1">
        <w:r>
          <w:rPr>
            <w:rStyle w:val="Hyperlink"/>
            <w:rFonts w:ascii="Times New Roman" w:hAnsi="Times New Roman" w:cs="Times New Roman"/>
            <w:color w:val="auto"/>
            <w:sz w:val="24"/>
            <w:szCs w:val="24"/>
          </w:rPr>
          <w:t>https://www.estyn.gov.wales/sites/default/files/documents/Good%20practice%20in%20the%20humanities%20FINAL%20%28PDF%29.pdf</w:t>
        </w:r>
      </w:hyperlink>
      <w:r>
        <w:rPr>
          <w:rFonts w:ascii="Times New Roman" w:hAnsi="Times New Roman" w:cs="Times New Roman"/>
          <w:sz w:val="24"/>
          <w:szCs w:val="24"/>
        </w:rPr>
        <w:t xml:space="preserve"> (Accessed 7</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May 2019). </w:t>
      </w:r>
    </w:p>
    <w:p w14:paraId="524E82E7" w14:textId="77777777" w:rsidR="00734991" w:rsidRDefault="00734991" w:rsidP="00734991">
      <w:pPr>
        <w:spacing w:line="360" w:lineRule="auto"/>
        <w:rPr>
          <w:rFonts w:ascii="Times New Roman" w:hAnsi="Times New Roman" w:cs="Times New Roman"/>
          <w:sz w:val="24"/>
          <w:szCs w:val="24"/>
        </w:rPr>
      </w:pPr>
      <w:r>
        <w:rPr>
          <w:rFonts w:ascii="Times New Roman" w:hAnsi="Times New Roman" w:cs="Times New Roman"/>
          <w:sz w:val="24"/>
          <w:szCs w:val="24"/>
        </w:rPr>
        <w:t>Grigg, R. (2015</w:t>
      </w:r>
      <w:r>
        <w:rPr>
          <w:rFonts w:ascii="Times New Roman" w:hAnsi="Times New Roman" w:cs="Times New Roman"/>
          <w:i/>
          <w:sz w:val="24"/>
          <w:szCs w:val="24"/>
        </w:rPr>
        <w:t>) Becoming an Outstanding Primary School Teacher</w:t>
      </w:r>
      <w:r>
        <w:rPr>
          <w:rFonts w:ascii="Times New Roman" w:hAnsi="Times New Roman" w:cs="Times New Roman"/>
          <w:sz w:val="24"/>
          <w:szCs w:val="24"/>
        </w:rPr>
        <w:t>. 2</w:t>
      </w:r>
      <w:r>
        <w:rPr>
          <w:rFonts w:ascii="Times New Roman" w:hAnsi="Times New Roman" w:cs="Times New Roman"/>
          <w:sz w:val="24"/>
          <w:szCs w:val="24"/>
          <w:vertAlign w:val="superscript"/>
        </w:rPr>
        <w:t>nd</w:t>
      </w:r>
      <w:r>
        <w:rPr>
          <w:rFonts w:ascii="Times New Roman" w:hAnsi="Times New Roman" w:cs="Times New Roman"/>
          <w:sz w:val="24"/>
          <w:szCs w:val="24"/>
        </w:rPr>
        <w:t xml:space="preserve"> Ed. Oxon: Routledge.</w:t>
      </w:r>
    </w:p>
    <w:p w14:paraId="2900C35E" w14:textId="77777777" w:rsidR="00734991" w:rsidRDefault="00734991" w:rsidP="00734991">
      <w:pPr>
        <w:spacing w:line="360" w:lineRule="auto"/>
        <w:rPr>
          <w:rFonts w:ascii="Times New Roman" w:hAnsi="Times New Roman" w:cs="Times New Roman"/>
          <w:sz w:val="24"/>
          <w:szCs w:val="24"/>
        </w:rPr>
      </w:pPr>
      <w:r>
        <w:rPr>
          <w:rFonts w:ascii="Times New Roman" w:hAnsi="Times New Roman" w:cs="Times New Roman"/>
          <w:sz w:val="24"/>
          <w:szCs w:val="24"/>
        </w:rPr>
        <w:t xml:space="preserve">Grigg, R. and Hughes, S. (2013) </w:t>
      </w:r>
      <w:r>
        <w:rPr>
          <w:rFonts w:ascii="Times New Roman" w:hAnsi="Times New Roman" w:cs="Times New Roman"/>
          <w:i/>
          <w:sz w:val="24"/>
          <w:szCs w:val="24"/>
        </w:rPr>
        <w:t>Teaching Primary Humanities</w:t>
      </w:r>
      <w:r>
        <w:rPr>
          <w:rFonts w:ascii="Times New Roman" w:hAnsi="Times New Roman" w:cs="Times New Roman"/>
          <w:sz w:val="24"/>
          <w:szCs w:val="24"/>
        </w:rPr>
        <w:t>. Oxon: Pearson.</w:t>
      </w:r>
    </w:p>
    <w:p w14:paraId="1D53B2C2" w14:textId="77777777" w:rsidR="00734991" w:rsidRDefault="00734991" w:rsidP="00734991">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Harlen</w:t>
      </w:r>
      <w:proofErr w:type="spellEnd"/>
      <w:r>
        <w:rPr>
          <w:rFonts w:ascii="Times New Roman" w:hAnsi="Times New Roman" w:cs="Times New Roman"/>
          <w:sz w:val="24"/>
          <w:szCs w:val="24"/>
        </w:rPr>
        <w:t xml:space="preserve">, W. (2011) </w:t>
      </w:r>
      <w:r>
        <w:rPr>
          <w:rFonts w:ascii="Times New Roman" w:hAnsi="Times New Roman" w:cs="Times New Roman"/>
          <w:i/>
          <w:sz w:val="24"/>
          <w:szCs w:val="24"/>
        </w:rPr>
        <w:t>ASE Guide to Primary Science Education.</w:t>
      </w:r>
      <w:r>
        <w:rPr>
          <w:rFonts w:ascii="Times New Roman" w:hAnsi="Times New Roman" w:cs="Times New Roman"/>
          <w:sz w:val="24"/>
          <w:szCs w:val="24"/>
        </w:rPr>
        <w:t xml:space="preserve"> Herts: The Association for Science Education. </w:t>
      </w:r>
    </w:p>
    <w:p w14:paraId="2EFD8C80" w14:textId="77777777" w:rsidR="00734991" w:rsidRDefault="00734991" w:rsidP="00734991">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Harlen</w:t>
      </w:r>
      <w:proofErr w:type="spellEnd"/>
      <w:r>
        <w:rPr>
          <w:rFonts w:ascii="Times New Roman" w:hAnsi="Times New Roman" w:cs="Times New Roman"/>
          <w:sz w:val="24"/>
          <w:szCs w:val="24"/>
        </w:rPr>
        <w:t xml:space="preserve">, W. and </w:t>
      </w:r>
      <w:proofErr w:type="spellStart"/>
      <w:r>
        <w:rPr>
          <w:rFonts w:ascii="Times New Roman" w:hAnsi="Times New Roman" w:cs="Times New Roman"/>
          <w:sz w:val="24"/>
          <w:szCs w:val="24"/>
        </w:rPr>
        <w:t>Qualter</w:t>
      </w:r>
      <w:proofErr w:type="spellEnd"/>
      <w:r>
        <w:rPr>
          <w:rFonts w:ascii="Times New Roman" w:hAnsi="Times New Roman" w:cs="Times New Roman"/>
          <w:sz w:val="24"/>
          <w:szCs w:val="24"/>
        </w:rPr>
        <w:t xml:space="preserve">, A. (2014) </w:t>
      </w:r>
      <w:r>
        <w:rPr>
          <w:rFonts w:ascii="Times New Roman" w:hAnsi="Times New Roman" w:cs="Times New Roman"/>
          <w:i/>
          <w:sz w:val="24"/>
          <w:szCs w:val="24"/>
        </w:rPr>
        <w:t>The Teaching of Science in Primary Schools.</w:t>
      </w:r>
      <w:r>
        <w:rPr>
          <w:rFonts w:ascii="Times New Roman" w:hAnsi="Times New Roman" w:cs="Times New Roman"/>
          <w:sz w:val="24"/>
          <w:szCs w:val="24"/>
        </w:rPr>
        <w:t xml:space="preserve"> 6</w:t>
      </w:r>
      <w:r>
        <w:rPr>
          <w:rFonts w:ascii="Times New Roman" w:hAnsi="Times New Roman" w:cs="Times New Roman"/>
          <w:sz w:val="24"/>
          <w:szCs w:val="24"/>
          <w:vertAlign w:val="superscript"/>
        </w:rPr>
        <w:t>th</w:t>
      </w:r>
      <w:r>
        <w:rPr>
          <w:rFonts w:ascii="Times New Roman" w:hAnsi="Times New Roman" w:cs="Times New Roman"/>
          <w:sz w:val="24"/>
          <w:szCs w:val="24"/>
        </w:rPr>
        <w:t xml:space="preserve"> Ed. London: Routledge.</w:t>
      </w:r>
    </w:p>
    <w:p w14:paraId="5003E40A" w14:textId="77777777" w:rsidR="00734991" w:rsidRDefault="00734991" w:rsidP="00734991">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Kampa</w:t>
      </w:r>
      <w:proofErr w:type="spellEnd"/>
      <w:r>
        <w:rPr>
          <w:rFonts w:ascii="Times New Roman" w:hAnsi="Times New Roman" w:cs="Times New Roman"/>
          <w:sz w:val="24"/>
          <w:szCs w:val="24"/>
        </w:rPr>
        <w:t xml:space="preserve">, K. and </w:t>
      </w:r>
      <w:proofErr w:type="spellStart"/>
      <w:r>
        <w:rPr>
          <w:rFonts w:ascii="Times New Roman" w:hAnsi="Times New Roman" w:cs="Times New Roman"/>
          <w:sz w:val="24"/>
          <w:szCs w:val="24"/>
        </w:rPr>
        <w:t>Vilina</w:t>
      </w:r>
      <w:proofErr w:type="spellEnd"/>
      <w:r>
        <w:rPr>
          <w:rFonts w:ascii="Times New Roman" w:hAnsi="Times New Roman" w:cs="Times New Roman"/>
          <w:sz w:val="24"/>
          <w:szCs w:val="24"/>
        </w:rPr>
        <w:t xml:space="preserve">, C. (2016) </w:t>
      </w:r>
      <w:r>
        <w:rPr>
          <w:rFonts w:ascii="Times New Roman" w:hAnsi="Times New Roman" w:cs="Times New Roman"/>
          <w:i/>
          <w:sz w:val="24"/>
          <w:szCs w:val="24"/>
        </w:rPr>
        <w:t>How to use inquiry-based learning with young learners</w:t>
      </w:r>
      <w:r>
        <w:rPr>
          <w:rFonts w:ascii="Times New Roman" w:hAnsi="Times New Roman" w:cs="Times New Roman"/>
          <w:sz w:val="24"/>
          <w:szCs w:val="24"/>
        </w:rPr>
        <w:t xml:space="preserve">. Available at: </w:t>
      </w:r>
      <w:hyperlink r:id="rId10" w:history="1">
        <w:r>
          <w:rPr>
            <w:rStyle w:val="Hyperlink"/>
            <w:rFonts w:ascii="Times New Roman" w:hAnsi="Times New Roman" w:cs="Times New Roman"/>
            <w:color w:val="auto"/>
            <w:sz w:val="24"/>
            <w:szCs w:val="24"/>
          </w:rPr>
          <w:t>https://www.britishcouncil.org/voices-magazine/how-use-inquiry-based-learning-young-learners</w:t>
        </w:r>
      </w:hyperlink>
      <w:r>
        <w:rPr>
          <w:rFonts w:ascii="Times New Roman" w:hAnsi="Times New Roman" w:cs="Times New Roman"/>
          <w:sz w:val="24"/>
          <w:szCs w:val="24"/>
        </w:rPr>
        <w:t xml:space="preserve"> (Accessed 6th May 2019). </w:t>
      </w:r>
    </w:p>
    <w:p w14:paraId="40502FCB" w14:textId="77777777" w:rsidR="00734991" w:rsidRDefault="00734991" w:rsidP="00734991">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Lakin</w:t>
      </w:r>
      <w:proofErr w:type="spellEnd"/>
      <w:r>
        <w:rPr>
          <w:rFonts w:ascii="Times New Roman" w:hAnsi="Times New Roman" w:cs="Times New Roman"/>
          <w:sz w:val="24"/>
          <w:szCs w:val="24"/>
        </w:rPr>
        <w:t xml:space="preserve">, L. (2013) </w:t>
      </w:r>
      <w:r>
        <w:rPr>
          <w:rFonts w:ascii="Times New Roman" w:hAnsi="Times New Roman" w:cs="Times New Roman"/>
          <w:i/>
          <w:sz w:val="24"/>
          <w:szCs w:val="24"/>
        </w:rPr>
        <w:t>Developing Independent Learning in Science</w:t>
      </w:r>
      <w:r>
        <w:rPr>
          <w:rFonts w:ascii="Times New Roman" w:hAnsi="Times New Roman" w:cs="Times New Roman"/>
          <w:sz w:val="24"/>
          <w:szCs w:val="24"/>
        </w:rPr>
        <w:t>. Berkshire: Open University Press.</w:t>
      </w:r>
    </w:p>
    <w:p w14:paraId="5F46689E" w14:textId="77777777" w:rsidR="00734991" w:rsidRDefault="00734991" w:rsidP="00734991">
      <w:pPr>
        <w:spacing w:line="360" w:lineRule="auto"/>
        <w:rPr>
          <w:rFonts w:ascii="Times New Roman" w:hAnsi="Times New Roman" w:cs="Times New Roman"/>
          <w:sz w:val="24"/>
          <w:szCs w:val="24"/>
        </w:rPr>
      </w:pPr>
      <w:r>
        <w:rPr>
          <w:rFonts w:ascii="Times New Roman" w:hAnsi="Times New Roman" w:cs="Times New Roman"/>
          <w:sz w:val="24"/>
          <w:szCs w:val="24"/>
        </w:rPr>
        <w:t xml:space="preserve">Lewis, C. (2019) ‘Lecture 1 &amp; 2’, </w:t>
      </w:r>
      <w:r>
        <w:rPr>
          <w:rFonts w:ascii="Times New Roman" w:hAnsi="Times New Roman" w:cs="Times New Roman"/>
          <w:i/>
          <w:sz w:val="24"/>
          <w:szCs w:val="24"/>
        </w:rPr>
        <w:t>Science and Enquiry Based Learning</w:t>
      </w:r>
      <w:r>
        <w:rPr>
          <w:rFonts w:ascii="Times New Roman" w:hAnsi="Times New Roman" w:cs="Times New Roman"/>
          <w:sz w:val="24"/>
          <w:szCs w:val="24"/>
        </w:rPr>
        <w:t>. UWTSD, 18</w:t>
      </w:r>
      <w:r>
        <w:rPr>
          <w:rFonts w:ascii="Times New Roman" w:hAnsi="Times New Roman" w:cs="Times New Roman"/>
          <w:sz w:val="24"/>
          <w:szCs w:val="24"/>
          <w:vertAlign w:val="superscript"/>
        </w:rPr>
        <w:t xml:space="preserve">th </w:t>
      </w:r>
      <w:r>
        <w:rPr>
          <w:rFonts w:ascii="Times New Roman" w:hAnsi="Times New Roman" w:cs="Times New Roman"/>
          <w:sz w:val="24"/>
          <w:szCs w:val="24"/>
        </w:rPr>
        <w:t>and 25</w:t>
      </w:r>
      <w:r>
        <w:rPr>
          <w:rFonts w:ascii="Times New Roman" w:hAnsi="Times New Roman" w:cs="Times New Roman"/>
          <w:sz w:val="24"/>
          <w:szCs w:val="24"/>
          <w:vertAlign w:val="superscript"/>
        </w:rPr>
        <w:t>th</w:t>
      </w:r>
      <w:r>
        <w:rPr>
          <w:rFonts w:ascii="Times New Roman" w:hAnsi="Times New Roman" w:cs="Times New Roman"/>
          <w:sz w:val="24"/>
          <w:szCs w:val="24"/>
        </w:rPr>
        <w:t xml:space="preserve"> April. Slides. 44 and 53-54. </w:t>
      </w:r>
    </w:p>
    <w:p w14:paraId="2B28687D" w14:textId="77777777" w:rsidR="00734991" w:rsidRDefault="00734991" w:rsidP="00734991">
      <w:pPr>
        <w:tabs>
          <w:tab w:val="left" w:pos="5190"/>
        </w:tabs>
        <w:spacing w:line="360" w:lineRule="auto"/>
        <w:rPr>
          <w:rFonts w:ascii="Times New Roman" w:hAnsi="Times New Roman" w:cs="Times New Roman"/>
          <w:sz w:val="24"/>
          <w:szCs w:val="24"/>
        </w:rPr>
      </w:pPr>
      <w:r>
        <w:rPr>
          <w:rFonts w:ascii="Times New Roman" w:hAnsi="Times New Roman" w:cs="Times New Roman"/>
          <w:sz w:val="24"/>
          <w:szCs w:val="24"/>
        </w:rPr>
        <w:t xml:space="preserve">Ofsted (2010) </w:t>
      </w:r>
      <w:r>
        <w:rPr>
          <w:rFonts w:ascii="Times New Roman" w:hAnsi="Times New Roman" w:cs="Times New Roman"/>
          <w:i/>
          <w:sz w:val="24"/>
          <w:szCs w:val="24"/>
        </w:rPr>
        <w:t>Transforming religious education</w:t>
      </w:r>
      <w:r>
        <w:rPr>
          <w:rFonts w:ascii="Times New Roman" w:hAnsi="Times New Roman" w:cs="Times New Roman"/>
          <w:sz w:val="24"/>
          <w:szCs w:val="24"/>
        </w:rPr>
        <w:t xml:space="preserve">. Available at: </w:t>
      </w:r>
      <w:hyperlink r:id="rId11" w:history="1">
        <w:r>
          <w:rPr>
            <w:rStyle w:val="Hyperlink"/>
            <w:rFonts w:ascii="Times New Roman" w:hAnsi="Times New Roman" w:cs="Times New Roman"/>
            <w:color w:val="auto"/>
            <w:sz w:val="24"/>
            <w:szCs w:val="24"/>
          </w:rPr>
          <w:t>file:///C:/Users/Sam/Downloads/Transforming%20religious%20education.pdf</w:t>
        </w:r>
      </w:hyperlink>
      <w:r>
        <w:rPr>
          <w:rFonts w:ascii="Times New Roman" w:hAnsi="Times New Roman" w:cs="Times New Roman"/>
          <w:sz w:val="24"/>
          <w:szCs w:val="24"/>
        </w:rPr>
        <w:t xml:space="preserve"> (Accessed: 8</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May 2019). </w:t>
      </w:r>
    </w:p>
    <w:p w14:paraId="483D5D40" w14:textId="77777777" w:rsidR="00734991" w:rsidRDefault="00734991" w:rsidP="00734991">
      <w:pPr>
        <w:tabs>
          <w:tab w:val="left" w:pos="5190"/>
        </w:tabs>
        <w:spacing w:line="360" w:lineRule="auto"/>
        <w:rPr>
          <w:rFonts w:ascii="Times New Roman" w:hAnsi="Times New Roman" w:cs="Times New Roman"/>
          <w:sz w:val="24"/>
          <w:szCs w:val="24"/>
        </w:rPr>
      </w:pPr>
      <w:r>
        <w:rPr>
          <w:rFonts w:ascii="Times New Roman" w:hAnsi="Times New Roman" w:cs="Times New Roman"/>
          <w:sz w:val="24"/>
          <w:szCs w:val="24"/>
        </w:rPr>
        <w:t xml:space="preserve">Pickford, T. Garner, W. and Jackson, E. (2013) </w:t>
      </w:r>
      <w:r>
        <w:rPr>
          <w:rFonts w:ascii="Times New Roman" w:hAnsi="Times New Roman" w:cs="Times New Roman"/>
          <w:i/>
          <w:sz w:val="24"/>
          <w:szCs w:val="24"/>
        </w:rPr>
        <w:t>Primary Humanities: Learning through Enquiry</w:t>
      </w:r>
      <w:r>
        <w:rPr>
          <w:rFonts w:ascii="Times New Roman" w:hAnsi="Times New Roman" w:cs="Times New Roman"/>
          <w:sz w:val="24"/>
          <w:szCs w:val="24"/>
        </w:rPr>
        <w:t>. London: SAGE.</w:t>
      </w:r>
    </w:p>
    <w:p w14:paraId="752F31EB" w14:textId="77777777" w:rsidR="00734991" w:rsidRDefault="00734991" w:rsidP="00734991">
      <w:pPr>
        <w:spacing w:line="360" w:lineRule="auto"/>
        <w:rPr>
          <w:rFonts w:ascii="Times New Roman" w:hAnsi="Times New Roman" w:cs="Times New Roman"/>
          <w:sz w:val="24"/>
          <w:szCs w:val="24"/>
        </w:rPr>
      </w:pPr>
      <w:r>
        <w:rPr>
          <w:rFonts w:ascii="Times New Roman" w:hAnsi="Times New Roman" w:cs="Times New Roman"/>
          <w:sz w:val="24"/>
          <w:szCs w:val="24"/>
        </w:rPr>
        <w:t xml:space="preserve">Turner, J. et al. (2011) </w:t>
      </w:r>
      <w:r>
        <w:rPr>
          <w:rFonts w:ascii="Times New Roman" w:hAnsi="Times New Roman" w:cs="Times New Roman"/>
          <w:i/>
          <w:sz w:val="24"/>
          <w:szCs w:val="24"/>
        </w:rPr>
        <w:t>It’s not fair – or is it? A guide to developing children’s enquiry ideas through primary science enquiry</w:t>
      </w:r>
      <w:r>
        <w:rPr>
          <w:rFonts w:ascii="Times New Roman" w:hAnsi="Times New Roman" w:cs="Times New Roman"/>
          <w:sz w:val="24"/>
          <w:szCs w:val="24"/>
        </w:rPr>
        <w:t>. Sandbach: Millgate House Publishers.</w:t>
      </w:r>
    </w:p>
    <w:p w14:paraId="2E9B0420" w14:textId="77777777" w:rsidR="00734991" w:rsidRDefault="00734991" w:rsidP="00734991">
      <w:pPr>
        <w:tabs>
          <w:tab w:val="left" w:pos="5190"/>
        </w:tabs>
        <w:spacing w:line="360" w:lineRule="auto"/>
        <w:rPr>
          <w:rFonts w:ascii="Times New Roman" w:hAnsi="Times New Roman" w:cs="Times New Roman"/>
          <w:sz w:val="24"/>
          <w:szCs w:val="24"/>
        </w:rPr>
      </w:pPr>
    </w:p>
    <w:p w14:paraId="0BFA0DEE" w14:textId="77777777" w:rsidR="00734991" w:rsidRDefault="00734991" w:rsidP="00734991">
      <w:pPr>
        <w:tabs>
          <w:tab w:val="left" w:pos="5190"/>
        </w:tabs>
        <w:spacing w:line="360" w:lineRule="auto"/>
        <w:rPr>
          <w:rFonts w:ascii="Times New Roman" w:hAnsi="Times New Roman" w:cs="Times New Roman"/>
          <w:sz w:val="24"/>
          <w:szCs w:val="24"/>
        </w:rPr>
      </w:pPr>
    </w:p>
    <w:p w14:paraId="12F50FD2" w14:textId="77777777" w:rsidR="00734991" w:rsidRDefault="00734991" w:rsidP="00734991">
      <w:pPr>
        <w:tabs>
          <w:tab w:val="left" w:pos="5190"/>
        </w:tabs>
        <w:spacing w:line="360" w:lineRule="auto"/>
        <w:rPr>
          <w:rFonts w:ascii="Times New Roman" w:hAnsi="Times New Roman" w:cs="Times New Roman"/>
          <w:sz w:val="24"/>
          <w:szCs w:val="24"/>
        </w:rPr>
      </w:pPr>
    </w:p>
    <w:p w14:paraId="5E6CB325" w14:textId="77777777" w:rsidR="00734991" w:rsidRDefault="00734991" w:rsidP="00734991">
      <w:pPr>
        <w:tabs>
          <w:tab w:val="left" w:pos="5190"/>
        </w:tabs>
        <w:spacing w:line="360" w:lineRule="auto"/>
        <w:rPr>
          <w:rFonts w:ascii="Times New Roman" w:hAnsi="Times New Roman" w:cs="Times New Roman"/>
          <w:sz w:val="24"/>
          <w:szCs w:val="24"/>
        </w:rPr>
      </w:pPr>
    </w:p>
    <w:p w14:paraId="0B2173B4" w14:textId="77777777" w:rsidR="00734991" w:rsidRDefault="00734991" w:rsidP="00734991">
      <w:pPr>
        <w:tabs>
          <w:tab w:val="left" w:pos="5190"/>
        </w:tabs>
        <w:spacing w:line="360" w:lineRule="auto"/>
        <w:rPr>
          <w:rFonts w:ascii="Times New Roman" w:hAnsi="Times New Roman" w:cs="Times New Roman"/>
          <w:sz w:val="24"/>
          <w:szCs w:val="24"/>
        </w:rPr>
      </w:pPr>
    </w:p>
    <w:p w14:paraId="1D606B07" w14:textId="77777777" w:rsidR="00734991" w:rsidRDefault="00734991" w:rsidP="00734991">
      <w:pPr>
        <w:tabs>
          <w:tab w:val="left" w:pos="5190"/>
        </w:tabs>
        <w:spacing w:line="360" w:lineRule="auto"/>
        <w:rPr>
          <w:rFonts w:ascii="Times New Roman" w:hAnsi="Times New Roman" w:cs="Times New Roman"/>
          <w:sz w:val="24"/>
          <w:szCs w:val="24"/>
        </w:rPr>
      </w:pPr>
    </w:p>
    <w:p w14:paraId="16F6AC95" w14:textId="77777777" w:rsidR="00734991" w:rsidRDefault="00734991" w:rsidP="00734991">
      <w:pPr>
        <w:tabs>
          <w:tab w:val="left" w:pos="5190"/>
        </w:tabs>
        <w:spacing w:line="360" w:lineRule="auto"/>
        <w:rPr>
          <w:rFonts w:ascii="Times New Roman" w:hAnsi="Times New Roman" w:cs="Times New Roman"/>
          <w:sz w:val="24"/>
          <w:szCs w:val="24"/>
        </w:rPr>
      </w:pPr>
    </w:p>
    <w:p w14:paraId="10479D15" w14:textId="77777777" w:rsidR="00734991" w:rsidRDefault="00734991" w:rsidP="00734991">
      <w:pPr>
        <w:tabs>
          <w:tab w:val="left" w:pos="5190"/>
        </w:tabs>
        <w:spacing w:line="360" w:lineRule="auto"/>
        <w:rPr>
          <w:rFonts w:ascii="Times New Roman" w:hAnsi="Times New Roman" w:cs="Times New Roman"/>
          <w:sz w:val="24"/>
          <w:szCs w:val="24"/>
        </w:rPr>
      </w:pPr>
    </w:p>
    <w:p w14:paraId="2661F703" w14:textId="77777777" w:rsidR="00734991" w:rsidRDefault="00734991" w:rsidP="00734991">
      <w:pPr>
        <w:tabs>
          <w:tab w:val="left" w:pos="5190"/>
        </w:tabs>
        <w:spacing w:line="360" w:lineRule="auto"/>
        <w:rPr>
          <w:rFonts w:ascii="Times New Roman" w:hAnsi="Times New Roman" w:cs="Times New Roman"/>
          <w:sz w:val="24"/>
          <w:szCs w:val="24"/>
        </w:rPr>
      </w:pPr>
    </w:p>
    <w:p w14:paraId="174DF367" w14:textId="77777777" w:rsidR="00734991" w:rsidRDefault="00734991" w:rsidP="00734991">
      <w:pPr>
        <w:tabs>
          <w:tab w:val="left" w:pos="5190"/>
        </w:tabs>
        <w:spacing w:line="360" w:lineRule="auto"/>
        <w:rPr>
          <w:rFonts w:ascii="Times New Roman" w:hAnsi="Times New Roman" w:cs="Times New Roman"/>
          <w:sz w:val="24"/>
          <w:szCs w:val="24"/>
        </w:rPr>
      </w:pPr>
    </w:p>
    <w:p w14:paraId="247F6A92" w14:textId="77777777" w:rsidR="00734991" w:rsidRDefault="00734991" w:rsidP="00734991">
      <w:pPr>
        <w:tabs>
          <w:tab w:val="left" w:pos="5190"/>
        </w:tabs>
        <w:spacing w:line="360" w:lineRule="auto"/>
        <w:rPr>
          <w:rFonts w:ascii="Times New Roman" w:hAnsi="Times New Roman" w:cs="Times New Roman"/>
          <w:sz w:val="24"/>
          <w:szCs w:val="24"/>
        </w:rPr>
      </w:pPr>
    </w:p>
    <w:p w14:paraId="472826B3" w14:textId="77777777" w:rsidR="00734991" w:rsidRDefault="00734991" w:rsidP="00734991">
      <w:pPr>
        <w:tabs>
          <w:tab w:val="left" w:pos="5190"/>
        </w:tabs>
        <w:spacing w:line="360" w:lineRule="auto"/>
        <w:rPr>
          <w:rFonts w:ascii="Times New Roman" w:hAnsi="Times New Roman" w:cs="Times New Roman"/>
          <w:sz w:val="24"/>
          <w:szCs w:val="24"/>
        </w:rPr>
      </w:pPr>
      <w:r>
        <w:rPr>
          <w:rFonts w:ascii="Times New Roman" w:hAnsi="Times New Roman" w:cs="Times New Roman"/>
          <w:sz w:val="24"/>
          <w:szCs w:val="24"/>
        </w:rPr>
        <w:lastRenderedPageBreak/>
        <w:t>Appendix 1</w:t>
      </w:r>
    </w:p>
    <w:p w14:paraId="6A617BB0" w14:textId="5DE057EA" w:rsidR="00734991" w:rsidRDefault="00734991" w:rsidP="00734991">
      <w:pPr>
        <w:tabs>
          <w:tab w:val="left" w:pos="5190"/>
        </w:tabs>
        <w:spacing w:line="360" w:lineRule="auto"/>
        <w:rPr>
          <w:rFonts w:ascii="Times New Roman" w:hAnsi="Times New Roman" w:cs="Times New Roman"/>
          <w:noProof/>
          <w:sz w:val="24"/>
          <w:szCs w:val="24"/>
        </w:rPr>
      </w:pPr>
      <w:r>
        <w:rPr>
          <w:noProof/>
        </w:rPr>
        <w:drawing>
          <wp:anchor distT="0" distB="0" distL="114300" distR="114300" simplePos="0" relativeHeight="251658240" behindDoc="1" locked="0" layoutInCell="1" allowOverlap="1" wp14:anchorId="43135227" wp14:editId="6EDAE06B">
            <wp:simplePos x="0" y="0"/>
            <wp:positionH relativeFrom="margin">
              <wp:align>center</wp:align>
            </wp:positionH>
            <wp:positionV relativeFrom="paragraph">
              <wp:posOffset>5514975</wp:posOffset>
            </wp:positionV>
            <wp:extent cx="4695825" cy="1323975"/>
            <wp:effectExtent l="0" t="0" r="9525" b="9525"/>
            <wp:wrapTight wrapText="bothSides">
              <wp:wrapPolygon edited="0">
                <wp:start x="0" y="0"/>
                <wp:lineTo x="0" y="21445"/>
                <wp:lineTo x="21556" y="21445"/>
                <wp:lineTo x="2155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l="8476" t="53201" r="9595" b="5714"/>
                    <a:stretch>
                      <a:fillRect/>
                    </a:stretch>
                  </pic:blipFill>
                  <pic:spPr bwMode="auto">
                    <a:xfrm>
                      <a:off x="0" y="0"/>
                      <a:ext cx="4695825" cy="1323975"/>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1" locked="0" layoutInCell="1" allowOverlap="1" wp14:anchorId="57437FAD" wp14:editId="36BBF6A7">
            <wp:simplePos x="0" y="0"/>
            <wp:positionH relativeFrom="margin">
              <wp:align>center</wp:align>
            </wp:positionH>
            <wp:positionV relativeFrom="paragraph">
              <wp:posOffset>2771775</wp:posOffset>
            </wp:positionV>
            <wp:extent cx="4724400" cy="2762250"/>
            <wp:effectExtent l="0" t="0" r="0" b="0"/>
            <wp:wrapTight wrapText="bothSides">
              <wp:wrapPolygon edited="0">
                <wp:start x="0" y="0"/>
                <wp:lineTo x="0" y="21451"/>
                <wp:lineTo x="21513" y="21451"/>
                <wp:lineTo x="2151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l="7977" t="9161" r="9595" b="5122"/>
                    <a:stretch>
                      <a:fillRect/>
                    </a:stretch>
                  </pic:blipFill>
                  <pic:spPr bwMode="auto">
                    <a:xfrm>
                      <a:off x="0" y="0"/>
                      <a:ext cx="4724400" cy="2762250"/>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1" locked="0" layoutInCell="1" allowOverlap="1" wp14:anchorId="53860410" wp14:editId="1E102F32">
            <wp:simplePos x="0" y="0"/>
            <wp:positionH relativeFrom="column">
              <wp:posOffset>495300</wp:posOffset>
            </wp:positionH>
            <wp:positionV relativeFrom="paragraph">
              <wp:posOffset>419100</wp:posOffset>
            </wp:positionV>
            <wp:extent cx="4667250" cy="2314575"/>
            <wp:effectExtent l="0" t="0" r="0" b="9525"/>
            <wp:wrapTight wrapText="bothSides">
              <wp:wrapPolygon edited="0">
                <wp:start x="0" y="0"/>
                <wp:lineTo x="0" y="21511"/>
                <wp:lineTo x="21512" y="21511"/>
                <wp:lineTo x="2151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l="8641" t="13007" r="9927" b="15172"/>
                    <a:stretch>
                      <a:fillRect/>
                    </a:stretch>
                  </pic:blipFill>
                  <pic:spPr bwMode="auto">
                    <a:xfrm>
                      <a:off x="0" y="0"/>
                      <a:ext cx="4667250" cy="2314575"/>
                    </a:xfrm>
                    <a:prstGeom prst="rect">
                      <a:avLst/>
                    </a:prstGeom>
                    <a:noFill/>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sz w:val="24"/>
          <w:szCs w:val="24"/>
        </w:rPr>
        <w:t xml:space="preserve"> </w:t>
      </w:r>
    </w:p>
    <w:p w14:paraId="38D306E6" w14:textId="77777777" w:rsidR="00734991" w:rsidRDefault="00734991" w:rsidP="00734991">
      <w:pPr>
        <w:tabs>
          <w:tab w:val="left" w:pos="5190"/>
        </w:tabs>
        <w:spacing w:line="360" w:lineRule="auto"/>
        <w:rPr>
          <w:rFonts w:ascii="Times New Roman" w:hAnsi="Times New Roman" w:cs="Times New Roman"/>
          <w:noProof/>
          <w:sz w:val="24"/>
          <w:szCs w:val="24"/>
        </w:rPr>
      </w:pPr>
    </w:p>
    <w:p w14:paraId="12BC77FB" w14:textId="77777777" w:rsidR="00734991" w:rsidRDefault="00734991" w:rsidP="00734991">
      <w:pPr>
        <w:tabs>
          <w:tab w:val="left" w:pos="5190"/>
        </w:tabs>
        <w:spacing w:line="360" w:lineRule="auto"/>
        <w:rPr>
          <w:rFonts w:ascii="Times New Roman" w:hAnsi="Times New Roman" w:cs="Times New Roman"/>
          <w:noProof/>
          <w:sz w:val="24"/>
          <w:szCs w:val="24"/>
        </w:rPr>
      </w:pPr>
    </w:p>
    <w:p w14:paraId="6353842A" w14:textId="77777777" w:rsidR="00734991" w:rsidRDefault="00734991" w:rsidP="00734991">
      <w:pPr>
        <w:tabs>
          <w:tab w:val="left" w:pos="5190"/>
        </w:tabs>
        <w:spacing w:line="360" w:lineRule="auto"/>
        <w:rPr>
          <w:rFonts w:ascii="Times New Roman" w:hAnsi="Times New Roman" w:cs="Times New Roman"/>
          <w:noProof/>
          <w:sz w:val="24"/>
          <w:szCs w:val="24"/>
        </w:rPr>
      </w:pPr>
    </w:p>
    <w:p w14:paraId="16023100" w14:textId="77777777" w:rsidR="00734991" w:rsidRDefault="00734991" w:rsidP="00734991">
      <w:pPr>
        <w:tabs>
          <w:tab w:val="left" w:pos="5190"/>
        </w:tabs>
        <w:spacing w:line="360" w:lineRule="auto"/>
        <w:rPr>
          <w:rFonts w:ascii="Times New Roman" w:hAnsi="Times New Roman" w:cs="Times New Roman"/>
          <w:noProof/>
          <w:sz w:val="24"/>
          <w:szCs w:val="24"/>
        </w:rPr>
      </w:pPr>
    </w:p>
    <w:p w14:paraId="6D1E9C7F" w14:textId="77777777" w:rsidR="00734991" w:rsidRDefault="00734991" w:rsidP="00734991">
      <w:pPr>
        <w:tabs>
          <w:tab w:val="left" w:pos="5190"/>
        </w:tabs>
        <w:spacing w:line="360" w:lineRule="auto"/>
        <w:rPr>
          <w:rFonts w:ascii="Times New Roman" w:hAnsi="Times New Roman" w:cs="Times New Roman"/>
          <w:noProof/>
          <w:sz w:val="24"/>
          <w:szCs w:val="24"/>
        </w:rPr>
      </w:pPr>
    </w:p>
    <w:p w14:paraId="4A66A9A0" w14:textId="77777777" w:rsidR="00734991" w:rsidRDefault="00734991" w:rsidP="00734991">
      <w:pPr>
        <w:tabs>
          <w:tab w:val="left" w:pos="5190"/>
        </w:tabs>
        <w:spacing w:line="360" w:lineRule="auto"/>
        <w:rPr>
          <w:rFonts w:ascii="Times New Roman" w:hAnsi="Times New Roman" w:cs="Times New Roman"/>
          <w:noProof/>
          <w:sz w:val="24"/>
          <w:szCs w:val="24"/>
        </w:rPr>
      </w:pPr>
    </w:p>
    <w:p w14:paraId="5F8631C5" w14:textId="77777777" w:rsidR="00734991" w:rsidRDefault="00734991" w:rsidP="00734991">
      <w:pPr>
        <w:tabs>
          <w:tab w:val="left" w:pos="5190"/>
        </w:tabs>
        <w:spacing w:line="360" w:lineRule="auto"/>
        <w:rPr>
          <w:rFonts w:ascii="Times New Roman" w:hAnsi="Times New Roman" w:cs="Times New Roman"/>
          <w:noProof/>
          <w:sz w:val="24"/>
          <w:szCs w:val="24"/>
        </w:rPr>
      </w:pPr>
    </w:p>
    <w:p w14:paraId="3A3039D1" w14:textId="77777777" w:rsidR="00734991" w:rsidRDefault="00734991" w:rsidP="00734991">
      <w:pPr>
        <w:tabs>
          <w:tab w:val="left" w:pos="5190"/>
        </w:tabs>
        <w:spacing w:line="360" w:lineRule="auto"/>
        <w:rPr>
          <w:rFonts w:ascii="Times New Roman" w:hAnsi="Times New Roman" w:cs="Times New Roman"/>
          <w:noProof/>
          <w:sz w:val="24"/>
          <w:szCs w:val="24"/>
        </w:rPr>
      </w:pPr>
    </w:p>
    <w:p w14:paraId="6726EC4D" w14:textId="77777777" w:rsidR="00734991" w:rsidRDefault="00734991" w:rsidP="00734991">
      <w:pPr>
        <w:tabs>
          <w:tab w:val="left" w:pos="5190"/>
        </w:tabs>
        <w:spacing w:line="360" w:lineRule="auto"/>
        <w:rPr>
          <w:rFonts w:ascii="Times New Roman" w:hAnsi="Times New Roman" w:cs="Times New Roman"/>
          <w:noProof/>
          <w:sz w:val="24"/>
          <w:szCs w:val="24"/>
        </w:rPr>
      </w:pPr>
    </w:p>
    <w:p w14:paraId="5B443CF5" w14:textId="77777777" w:rsidR="00734991" w:rsidRDefault="00734991" w:rsidP="00734991">
      <w:pPr>
        <w:tabs>
          <w:tab w:val="left" w:pos="5190"/>
        </w:tabs>
        <w:spacing w:line="360" w:lineRule="auto"/>
        <w:rPr>
          <w:rFonts w:ascii="Times New Roman" w:hAnsi="Times New Roman" w:cs="Times New Roman"/>
          <w:noProof/>
          <w:sz w:val="24"/>
          <w:szCs w:val="24"/>
        </w:rPr>
      </w:pPr>
    </w:p>
    <w:p w14:paraId="63E36DED" w14:textId="77777777" w:rsidR="00734991" w:rsidRDefault="00734991" w:rsidP="00734991">
      <w:pPr>
        <w:tabs>
          <w:tab w:val="left" w:pos="5190"/>
        </w:tabs>
        <w:spacing w:line="360" w:lineRule="auto"/>
        <w:rPr>
          <w:rFonts w:ascii="Times New Roman" w:hAnsi="Times New Roman" w:cs="Times New Roman"/>
          <w:noProof/>
          <w:sz w:val="24"/>
          <w:szCs w:val="24"/>
        </w:rPr>
      </w:pPr>
    </w:p>
    <w:p w14:paraId="26FCFEA8" w14:textId="77777777" w:rsidR="00734991" w:rsidRDefault="00734991" w:rsidP="00734991">
      <w:pPr>
        <w:tabs>
          <w:tab w:val="left" w:pos="5190"/>
        </w:tabs>
        <w:spacing w:line="360" w:lineRule="auto"/>
        <w:rPr>
          <w:rFonts w:ascii="Times New Roman" w:hAnsi="Times New Roman" w:cs="Times New Roman"/>
          <w:noProof/>
          <w:sz w:val="24"/>
          <w:szCs w:val="24"/>
        </w:rPr>
      </w:pPr>
    </w:p>
    <w:p w14:paraId="52C2398A" w14:textId="77777777" w:rsidR="00734991" w:rsidRDefault="00734991" w:rsidP="00734991">
      <w:pPr>
        <w:tabs>
          <w:tab w:val="left" w:pos="5190"/>
        </w:tabs>
        <w:spacing w:line="360" w:lineRule="auto"/>
        <w:rPr>
          <w:rFonts w:ascii="Times New Roman" w:hAnsi="Times New Roman" w:cs="Times New Roman"/>
          <w:noProof/>
          <w:sz w:val="24"/>
          <w:szCs w:val="24"/>
        </w:rPr>
      </w:pPr>
    </w:p>
    <w:p w14:paraId="00263A0E" w14:textId="77777777" w:rsidR="00734991" w:rsidRDefault="00734991" w:rsidP="00734991">
      <w:pPr>
        <w:tabs>
          <w:tab w:val="left" w:pos="5190"/>
        </w:tabs>
        <w:spacing w:line="360" w:lineRule="auto"/>
        <w:rPr>
          <w:rFonts w:ascii="Times New Roman" w:hAnsi="Times New Roman" w:cs="Times New Roman"/>
          <w:noProof/>
          <w:sz w:val="24"/>
          <w:szCs w:val="24"/>
        </w:rPr>
      </w:pPr>
    </w:p>
    <w:p w14:paraId="558DD32C" w14:textId="77777777" w:rsidR="00734991" w:rsidRDefault="00734991" w:rsidP="00734991">
      <w:pPr>
        <w:tabs>
          <w:tab w:val="left" w:pos="5190"/>
        </w:tabs>
        <w:spacing w:line="360" w:lineRule="auto"/>
        <w:rPr>
          <w:rFonts w:ascii="Times New Roman" w:hAnsi="Times New Roman" w:cs="Times New Roman"/>
          <w:noProof/>
          <w:sz w:val="24"/>
          <w:szCs w:val="24"/>
        </w:rPr>
      </w:pPr>
    </w:p>
    <w:p w14:paraId="3CEB1FA5" w14:textId="77777777" w:rsidR="00734991" w:rsidRDefault="00734991" w:rsidP="00734991">
      <w:pPr>
        <w:tabs>
          <w:tab w:val="left" w:pos="5190"/>
        </w:tabs>
        <w:spacing w:line="360" w:lineRule="auto"/>
        <w:rPr>
          <w:rFonts w:ascii="Times New Roman" w:hAnsi="Times New Roman" w:cs="Times New Roman"/>
          <w:noProof/>
          <w:sz w:val="24"/>
          <w:szCs w:val="24"/>
        </w:rPr>
      </w:pPr>
    </w:p>
    <w:p w14:paraId="2329CAF2" w14:textId="77777777" w:rsidR="00734991" w:rsidRDefault="00734991" w:rsidP="00734991">
      <w:pPr>
        <w:tabs>
          <w:tab w:val="left" w:pos="5190"/>
        </w:tabs>
        <w:spacing w:line="360" w:lineRule="auto"/>
        <w:rPr>
          <w:rFonts w:ascii="Times New Roman" w:hAnsi="Times New Roman" w:cs="Times New Roman"/>
          <w:noProof/>
          <w:sz w:val="24"/>
          <w:szCs w:val="24"/>
        </w:rPr>
      </w:pPr>
    </w:p>
    <w:p w14:paraId="155B5CC4" w14:textId="77777777" w:rsidR="00734991" w:rsidRDefault="00734991" w:rsidP="00734991">
      <w:pPr>
        <w:tabs>
          <w:tab w:val="left" w:pos="5190"/>
        </w:tabs>
        <w:spacing w:line="360" w:lineRule="auto"/>
        <w:rPr>
          <w:rFonts w:ascii="Times New Roman" w:hAnsi="Times New Roman" w:cs="Times New Roman"/>
          <w:noProof/>
          <w:sz w:val="24"/>
          <w:szCs w:val="24"/>
        </w:rPr>
      </w:pPr>
    </w:p>
    <w:p w14:paraId="6D027D2E" w14:textId="77777777" w:rsidR="00734991" w:rsidRDefault="00734991" w:rsidP="00734991">
      <w:pPr>
        <w:tabs>
          <w:tab w:val="left" w:pos="5190"/>
        </w:tabs>
        <w:spacing w:line="360" w:lineRule="auto"/>
        <w:rPr>
          <w:rFonts w:ascii="Times New Roman" w:hAnsi="Times New Roman" w:cs="Times New Roman"/>
          <w:noProof/>
          <w:sz w:val="24"/>
          <w:szCs w:val="24"/>
        </w:rPr>
      </w:pPr>
    </w:p>
    <w:p w14:paraId="13892D79" w14:textId="77777777" w:rsidR="00734991" w:rsidRDefault="00734991" w:rsidP="00734991">
      <w:pPr>
        <w:tabs>
          <w:tab w:val="left" w:pos="5190"/>
        </w:tabs>
        <w:spacing w:line="360" w:lineRule="auto"/>
        <w:rPr>
          <w:rFonts w:ascii="Times New Roman" w:hAnsi="Times New Roman" w:cs="Times New Roman"/>
          <w:noProof/>
          <w:sz w:val="24"/>
          <w:szCs w:val="24"/>
        </w:rPr>
      </w:pPr>
    </w:p>
    <w:p w14:paraId="10A233D5" w14:textId="77777777" w:rsidR="00734991" w:rsidRDefault="00734991" w:rsidP="00734991">
      <w:pPr>
        <w:tabs>
          <w:tab w:val="left" w:pos="5190"/>
        </w:tabs>
        <w:spacing w:line="360" w:lineRule="auto"/>
        <w:rPr>
          <w:rFonts w:ascii="Times New Roman" w:hAnsi="Times New Roman" w:cs="Times New Roman"/>
          <w:noProof/>
          <w:sz w:val="24"/>
          <w:szCs w:val="24"/>
        </w:rPr>
      </w:pPr>
    </w:p>
    <w:p w14:paraId="39AB20AF" w14:textId="77777777" w:rsidR="00734991" w:rsidRDefault="00734991" w:rsidP="00734991">
      <w:pPr>
        <w:tabs>
          <w:tab w:val="left" w:pos="5190"/>
        </w:tabs>
        <w:spacing w:line="360" w:lineRule="auto"/>
        <w:rPr>
          <w:rFonts w:ascii="Times New Roman" w:hAnsi="Times New Roman" w:cs="Times New Roman"/>
          <w:noProof/>
          <w:sz w:val="24"/>
          <w:szCs w:val="24"/>
        </w:rPr>
      </w:pPr>
    </w:p>
    <w:p w14:paraId="7511BD27" w14:textId="77777777" w:rsidR="00734991" w:rsidRDefault="00734991" w:rsidP="00734991">
      <w:pPr>
        <w:tabs>
          <w:tab w:val="left" w:pos="5190"/>
        </w:tabs>
        <w:spacing w:line="360" w:lineRule="auto"/>
        <w:rPr>
          <w:rFonts w:ascii="Times New Roman" w:hAnsi="Times New Roman" w:cs="Times New Roman"/>
          <w:noProof/>
          <w:sz w:val="24"/>
          <w:szCs w:val="24"/>
        </w:rPr>
      </w:pPr>
      <w:r>
        <w:rPr>
          <w:rFonts w:ascii="Times New Roman" w:hAnsi="Times New Roman" w:cs="Times New Roman"/>
          <w:noProof/>
          <w:sz w:val="24"/>
          <w:szCs w:val="24"/>
        </w:rPr>
        <w:lastRenderedPageBreak/>
        <w:t>Appendix 2</w:t>
      </w:r>
    </w:p>
    <w:p w14:paraId="44926A5E" w14:textId="77777777" w:rsidR="00734991" w:rsidRDefault="00734991" w:rsidP="00734991">
      <w:pPr>
        <w:tabs>
          <w:tab w:val="left" w:pos="5190"/>
        </w:tabs>
        <w:spacing w:line="360" w:lineRule="auto"/>
        <w:rPr>
          <w:rFonts w:ascii="Times New Roman" w:hAnsi="Times New Roman" w:cs="Times New Roman"/>
          <w:noProof/>
          <w:sz w:val="24"/>
          <w:szCs w:val="24"/>
        </w:rPr>
      </w:pPr>
    </w:p>
    <w:p w14:paraId="400772E3" w14:textId="27471222" w:rsidR="00734991" w:rsidRDefault="00734991" w:rsidP="00734991">
      <w:pPr>
        <w:tabs>
          <w:tab w:val="left" w:pos="5190"/>
        </w:tabs>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756A916" wp14:editId="0D2A352F">
            <wp:extent cx="5284470" cy="19672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l="23930" t="34581" r="10425" b="21971"/>
                    <a:stretch>
                      <a:fillRect/>
                    </a:stretch>
                  </pic:blipFill>
                  <pic:spPr bwMode="auto">
                    <a:xfrm>
                      <a:off x="0" y="0"/>
                      <a:ext cx="5284470" cy="1967230"/>
                    </a:xfrm>
                    <a:prstGeom prst="rect">
                      <a:avLst/>
                    </a:prstGeom>
                    <a:noFill/>
                    <a:ln>
                      <a:noFill/>
                    </a:ln>
                  </pic:spPr>
                </pic:pic>
              </a:graphicData>
            </a:graphic>
          </wp:inline>
        </w:drawing>
      </w:r>
    </w:p>
    <w:p w14:paraId="78CF4707" w14:textId="77777777" w:rsidR="00734991" w:rsidRDefault="00734991" w:rsidP="00734991">
      <w:pPr>
        <w:tabs>
          <w:tab w:val="left" w:pos="5190"/>
        </w:tabs>
        <w:spacing w:line="360" w:lineRule="auto"/>
        <w:rPr>
          <w:rFonts w:ascii="Times New Roman" w:hAnsi="Times New Roman" w:cs="Times New Roman"/>
          <w:sz w:val="24"/>
          <w:szCs w:val="24"/>
        </w:rPr>
      </w:pPr>
    </w:p>
    <w:p w14:paraId="42E4CC35" w14:textId="77777777" w:rsidR="00734991" w:rsidRDefault="00734991" w:rsidP="00734991">
      <w:pPr>
        <w:tabs>
          <w:tab w:val="left" w:pos="5190"/>
        </w:tabs>
        <w:spacing w:line="360" w:lineRule="auto"/>
        <w:rPr>
          <w:rFonts w:ascii="Times New Roman" w:hAnsi="Times New Roman" w:cs="Times New Roman"/>
          <w:sz w:val="24"/>
          <w:szCs w:val="24"/>
        </w:rPr>
      </w:pPr>
      <w:r>
        <w:rPr>
          <w:rFonts w:ascii="Times New Roman" w:hAnsi="Times New Roman" w:cs="Times New Roman"/>
          <w:sz w:val="24"/>
          <w:szCs w:val="24"/>
        </w:rPr>
        <w:t>Appendix 3</w:t>
      </w:r>
    </w:p>
    <w:p w14:paraId="5E7AE00C" w14:textId="36AA56B5" w:rsidR="00734991" w:rsidRDefault="00734991" w:rsidP="00734991">
      <w:pPr>
        <w:tabs>
          <w:tab w:val="left" w:pos="5190"/>
        </w:tabs>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2A19193" wp14:editId="598DF985">
            <wp:extent cx="4029710" cy="2753995"/>
            <wp:effectExtent l="0" t="0" r="889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l="14293" t="9457" r="15410" b="5122"/>
                    <a:stretch>
                      <a:fillRect/>
                    </a:stretch>
                  </pic:blipFill>
                  <pic:spPr bwMode="auto">
                    <a:xfrm>
                      <a:off x="0" y="0"/>
                      <a:ext cx="4029710" cy="2753995"/>
                    </a:xfrm>
                    <a:prstGeom prst="rect">
                      <a:avLst/>
                    </a:prstGeom>
                    <a:noFill/>
                    <a:ln>
                      <a:noFill/>
                    </a:ln>
                  </pic:spPr>
                </pic:pic>
              </a:graphicData>
            </a:graphic>
          </wp:inline>
        </w:drawing>
      </w:r>
    </w:p>
    <w:p w14:paraId="2AF2218D" w14:textId="77777777" w:rsidR="00734991" w:rsidRDefault="00734991" w:rsidP="00734991">
      <w:pPr>
        <w:tabs>
          <w:tab w:val="left" w:pos="5190"/>
        </w:tabs>
        <w:spacing w:line="360" w:lineRule="auto"/>
        <w:rPr>
          <w:rFonts w:ascii="Times New Roman" w:hAnsi="Times New Roman" w:cs="Times New Roman"/>
          <w:sz w:val="24"/>
          <w:szCs w:val="24"/>
        </w:rPr>
      </w:pPr>
    </w:p>
    <w:p w14:paraId="25FDD4FF" w14:textId="77777777" w:rsidR="00734991" w:rsidRDefault="00734991" w:rsidP="00734991">
      <w:pPr>
        <w:tabs>
          <w:tab w:val="left" w:pos="5190"/>
        </w:tabs>
        <w:spacing w:line="360" w:lineRule="auto"/>
        <w:rPr>
          <w:rFonts w:ascii="Times New Roman" w:hAnsi="Times New Roman" w:cs="Times New Roman"/>
          <w:sz w:val="24"/>
          <w:szCs w:val="24"/>
        </w:rPr>
      </w:pPr>
      <w:r>
        <w:rPr>
          <w:rFonts w:ascii="Times New Roman" w:hAnsi="Times New Roman" w:cs="Times New Roman"/>
          <w:sz w:val="24"/>
          <w:szCs w:val="24"/>
        </w:rPr>
        <w:t>Appendix 4</w:t>
      </w:r>
    </w:p>
    <w:p w14:paraId="15E10C03" w14:textId="77777777" w:rsidR="00734991" w:rsidRDefault="00734991" w:rsidP="00734991">
      <w:pPr>
        <w:tabs>
          <w:tab w:val="left" w:pos="5190"/>
        </w:tabs>
        <w:spacing w:line="360" w:lineRule="auto"/>
        <w:rPr>
          <w:rFonts w:ascii="Times New Roman" w:hAnsi="Times New Roman" w:cs="Times New Roman"/>
          <w:sz w:val="24"/>
          <w:szCs w:val="24"/>
        </w:rPr>
      </w:pPr>
      <w:hyperlink r:id="rId17" w:history="1">
        <w:r>
          <w:rPr>
            <w:rStyle w:val="Hyperlink"/>
            <w:rFonts w:ascii="Times New Roman" w:hAnsi="Times New Roman" w:cs="Times New Roman"/>
            <w:color w:val="auto"/>
            <w:sz w:val="24"/>
            <w:szCs w:val="24"/>
          </w:rPr>
          <w:t>https://www.youtube.com/watch?v=B-nEYsyRlYo&amp;t=186s</w:t>
        </w:r>
      </w:hyperlink>
    </w:p>
    <w:p w14:paraId="75968C9A" w14:textId="77777777" w:rsidR="00734991" w:rsidRDefault="00734991" w:rsidP="00734991">
      <w:pPr>
        <w:tabs>
          <w:tab w:val="left" w:pos="5190"/>
        </w:tabs>
        <w:spacing w:line="360" w:lineRule="auto"/>
        <w:rPr>
          <w:rFonts w:ascii="Times New Roman" w:hAnsi="Times New Roman" w:cs="Times New Roman"/>
          <w:sz w:val="24"/>
          <w:szCs w:val="24"/>
        </w:rPr>
      </w:pPr>
      <w:hyperlink r:id="rId18" w:history="1">
        <w:r>
          <w:rPr>
            <w:rStyle w:val="Hyperlink"/>
            <w:rFonts w:ascii="Times New Roman" w:hAnsi="Times New Roman" w:cs="Times New Roman"/>
            <w:color w:val="auto"/>
            <w:sz w:val="24"/>
            <w:szCs w:val="24"/>
          </w:rPr>
          <w:t>https://www.bbc.co.uk/news/science-environment-48169783</w:t>
        </w:r>
      </w:hyperlink>
    </w:p>
    <w:p w14:paraId="276E0C99" w14:textId="77777777" w:rsidR="00734991" w:rsidRPr="00734991" w:rsidRDefault="00734991" w:rsidP="00734991">
      <w:pPr>
        <w:spacing w:line="360" w:lineRule="auto"/>
        <w:rPr>
          <w:rFonts w:ascii="Times New Roman" w:hAnsi="Times New Roman" w:cs="Times New Roman"/>
          <w:sz w:val="24"/>
          <w:szCs w:val="24"/>
        </w:rPr>
      </w:pPr>
    </w:p>
    <w:sectPr w:rsidR="00734991" w:rsidRPr="00734991">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1A1800" w14:textId="77777777" w:rsidR="005652E2" w:rsidRDefault="005652E2" w:rsidP="00734991">
      <w:pPr>
        <w:spacing w:after="0" w:line="240" w:lineRule="auto"/>
      </w:pPr>
      <w:r>
        <w:separator/>
      </w:r>
    </w:p>
  </w:endnote>
  <w:endnote w:type="continuationSeparator" w:id="0">
    <w:p w14:paraId="56B52F13" w14:textId="77777777" w:rsidR="005652E2" w:rsidRDefault="005652E2" w:rsidP="007349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6310291"/>
      <w:docPartObj>
        <w:docPartGallery w:val="Page Numbers (Bottom of Page)"/>
        <w:docPartUnique/>
      </w:docPartObj>
    </w:sdtPr>
    <w:sdtEndPr>
      <w:rPr>
        <w:noProof/>
      </w:rPr>
    </w:sdtEndPr>
    <w:sdtContent>
      <w:p w14:paraId="18B260B4" w14:textId="14DB667B" w:rsidR="00CD3AD1" w:rsidRDefault="00CD3A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40989E" w14:textId="77777777" w:rsidR="00734991" w:rsidRDefault="007349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F17579" w14:textId="77777777" w:rsidR="005652E2" w:rsidRDefault="005652E2" w:rsidP="00734991">
      <w:pPr>
        <w:spacing w:after="0" w:line="240" w:lineRule="auto"/>
      </w:pPr>
      <w:r>
        <w:separator/>
      </w:r>
    </w:p>
  </w:footnote>
  <w:footnote w:type="continuationSeparator" w:id="0">
    <w:p w14:paraId="74DF9C91" w14:textId="77777777" w:rsidR="005652E2" w:rsidRDefault="005652E2" w:rsidP="007349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3D7221" w14:textId="7DA1CE7D" w:rsidR="00734991" w:rsidRDefault="00734991">
    <w:pPr>
      <w:pStyle w:val="Header"/>
    </w:pPr>
    <w:r>
      <w:t>1600649</w:t>
    </w:r>
  </w:p>
  <w:p w14:paraId="13A3A9CA" w14:textId="77777777" w:rsidR="00734991" w:rsidRDefault="0073499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35B"/>
    <w:rsid w:val="0002457D"/>
    <w:rsid w:val="00032491"/>
    <w:rsid w:val="00033406"/>
    <w:rsid w:val="000344CF"/>
    <w:rsid w:val="000512CF"/>
    <w:rsid w:val="0008477A"/>
    <w:rsid w:val="000850E3"/>
    <w:rsid w:val="000A2632"/>
    <w:rsid w:val="000E7AD1"/>
    <w:rsid w:val="000F2937"/>
    <w:rsid w:val="00123F2B"/>
    <w:rsid w:val="00125834"/>
    <w:rsid w:val="00140857"/>
    <w:rsid w:val="001438D4"/>
    <w:rsid w:val="00160FC6"/>
    <w:rsid w:val="001C7042"/>
    <w:rsid w:val="001E05F0"/>
    <w:rsid w:val="001E20EE"/>
    <w:rsid w:val="001E5685"/>
    <w:rsid w:val="001F1AC5"/>
    <w:rsid w:val="00205609"/>
    <w:rsid w:val="0024360E"/>
    <w:rsid w:val="002459AA"/>
    <w:rsid w:val="0026335B"/>
    <w:rsid w:val="002774ED"/>
    <w:rsid w:val="002838FE"/>
    <w:rsid w:val="00300998"/>
    <w:rsid w:val="00305548"/>
    <w:rsid w:val="00353F7F"/>
    <w:rsid w:val="003739E1"/>
    <w:rsid w:val="003C6FF1"/>
    <w:rsid w:val="00404A08"/>
    <w:rsid w:val="00405EAE"/>
    <w:rsid w:val="0042400C"/>
    <w:rsid w:val="0045335C"/>
    <w:rsid w:val="00453C8E"/>
    <w:rsid w:val="00460B37"/>
    <w:rsid w:val="00483E71"/>
    <w:rsid w:val="004A5BDF"/>
    <w:rsid w:val="004D3158"/>
    <w:rsid w:val="004E42C6"/>
    <w:rsid w:val="0050671F"/>
    <w:rsid w:val="00506E26"/>
    <w:rsid w:val="00506EDB"/>
    <w:rsid w:val="00551D27"/>
    <w:rsid w:val="00555D65"/>
    <w:rsid w:val="00561374"/>
    <w:rsid w:val="005652E2"/>
    <w:rsid w:val="0058534A"/>
    <w:rsid w:val="005875BC"/>
    <w:rsid w:val="005B45E1"/>
    <w:rsid w:val="005D121A"/>
    <w:rsid w:val="005E0736"/>
    <w:rsid w:val="005E5EA7"/>
    <w:rsid w:val="0063432C"/>
    <w:rsid w:val="00656798"/>
    <w:rsid w:val="006822E5"/>
    <w:rsid w:val="006835CE"/>
    <w:rsid w:val="00687917"/>
    <w:rsid w:val="006D44EC"/>
    <w:rsid w:val="006E28A5"/>
    <w:rsid w:val="00703180"/>
    <w:rsid w:val="00733D54"/>
    <w:rsid w:val="00734991"/>
    <w:rsid w:val="007838CA"/>
    <w:rsid w:val="007D28DF"/>
    <w:rsid w:val="007E5ABC"/>
    <w:rsid w:val="00800878"/>
    <w:rsid w:val="00806BA8"/>
    <w:rsid w:val="008209F0"/>
    <w:rsid w:val="0082124D"/>
    <w:rsid w:val="00826AFC"/>
    <w:rsid w:val="00840EE6"/>
    <w:rsid w:val="0084324E"/>
    <w:rsid w:val="00856FF7"/>
    <w:rsid w:val="00863F8C"/>
    <w:rsid w:val="00893035"/>
    <w:rsid w:val="008B5846"/>
    <w:rsid w:val="008C51AF"/>
    <w:rsid w:val="008C5FAE"/>
    <w:rsid w:val="00901A14"/>
    <w:rsid w:val="009673FA"/>
    <w:rsid w:val="00974B08"/>
    <w:rsid w:val="009A0E16"/>
    <w:rsid w:val="009C777E"/>
    <w:rsid w:val="009F49F5"/>
    <w:rsid w:val="00A37FD8"/>
    <w:rsid w:val="00A4293F"/>
    <w:rsid w:val="00A96B71"/>
    <w:rsid w:val="00AF3B65"/>
    <w:rsid w:val="00AF41B5"/>
    <w:rsid w:val="00B02A37"/>
    <w:rsid w:val="00B25396"/>
    <w:rsid w:val="00B257A9"/>
    <w:rsid w:val="00B3512B"/>
    <w:rsid w:val="00B5225D"/>
    <w:rsid w:val="00B72B97"/>
    <w:rsid w:val="00B85A6A"/>
    <w:rsid w:val="00B876DA"/>
    <w:rsid w:val="00B928D3"/>
    <w:rsid w:val="00B9682F"/>
    <w:rsid w:val="00BB2BC7"/>
    <w:rsid w:val="00BD6E6D"/>
    <w:rsid w:val="00C11F95"/>
    <w:rsid w:val="00C80004"/>
    <w:rsid w:val="00C8686A"/>
    <w:rsid w:val="00CC3D1E"/>
    <w:rsid w:val="00CD3AD1"/>
    <w:rsid w:val="00CE049C"/>
    <w:rsid w:val="00CF324E"/>
    <w:rsid w:val="00D1578C"/>
    <w:rsid w:val="00D20479"/>
    <w:rsid w:val="00D21799"/>
    <w:rsid w:val="00D31FAE"/>
    <w:rsid w:val="00D33827"/>
    <w:rsid w:val="00D624F1"/>
    <w:rsid w:val="00DE0A91"/>
    <w:rsid w:val="00DE424C"/>
    <w:rsid w:val="00E1092F"/>
    <w:rsid w:val="00E41B79"/>
    <w:rsid w:val="00E42837"/>
    <w:rsid w:val="00E63AF2"/>
    <w:rsid w:val="00E64EF0"/>
    <w:rsid w:val="00E83792"/>
    <w:rsid w:val="00E83F45"/>
    <w:rsid w:val="00EE087D"/>
    <w:rsid w:val="00F052A0"/>
    <w:rsid w:val="00F270D7"/>
    <w:rsid w:val="00F40265"/>
    <w:rsid w:val="00F936B5"/>
    <w:rsid w:val="00FE7A1E"/>
    <w:rsid w:val="00FF1D7A"/>
    <w:rsid w:val="00FF29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04347"/>
  <w15:chartTrackingRefBased/>
  <w15:docId w15:val="{6464F70A-501E-400E-A5AC-C6AF29607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34991"/>
    <w:rPr>
      <w:color w:val="0000FF"/>
      <w:u w:val="single"/>
    </w:rPr>
  </w:style>
  <w:style w:type="paragraph" w:styleId="Header">
    <w:name w:val="header"/>
    <w:basedOn w:val="Normal"/>
    <w:link w:val="HeaderChar"/>
    <w:uiPriority w:val="99"/>
    <w:unhideWhenUsed/>
    <w:rsid w:val="007349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4991"/>
  </w:style>
  <w:style w:type="paragraph" w:styleId="Footer">
    <w:name w:val="footer"/>
    <w:basedOn w:val="Normal"/>
    <w:link w:val="FooterChar"/>
    <w:uiPriority w:val="99"/>
    <w:unhideWhenUsed/>
    <w:rsid w:val="007349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49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665604">
      <w:bodyDiv w:val="1"/>
      <w:marLeft w:val="0"/>
      <w:marRight w:val="0"/>
      <w:marTop w:val="0"/>
      <w:marBottom w:val="0"/>
      <w:divBdr>
        <w:top w:val="none" w:sz="0" w:space="0" w:color="auto"/>
        <w:left w:val="none" w:sz="0" w:space="0" w:color="auto"/>
        <w:bottom w:val="none" w:sz="0" w:space="0" w:color="auto"/>
        <w:right w:val="none" w:sz="0" w:space="0" w:color="auto"/>
      </w:divBdr>
    </w:div>
    <w:div w:id="131411155">
      <w:bodyDiv w:val="1"/>
      <w:marLeft w:val="0"/>
      <w:marRight w:val="0"/>
      <w:marTop w:val="0"/>
      <w:marBottom w:val="0"/>
      <w:divBdr>
        <w:top w:val="none" w:sz="0" w:space="0" w:color="auto"/>
        <w:left w:val="none" w:sz="0" w:space="0" w:color="auto"/>
        <w:bottom w:val="none" w:sz="0" w:space="0" w:color="auto"/>
        <w:right w:val="none" w:sz="0" w:space="0" w:color="auto"/>
      </w:divBdr>
    </w:div>
    <w:div w:id="254751169">
      <w:bodyDiv w:val="1"/>
      <w:marLeft w:val="0"/>
      <w:marRight w:val="0"/>
      <w:marTop w:val="0"/>
      <w:marBottom w:val="0"/>
      <w:divBdr>
        <w:top w:val="none" w:sz="0" w:space="0" w:color="auto"/>
        <w:left w:val="none" w:sz="0" w:space="0" w:color="auto"/>
        <w:bottom w:val="none" w:sz="0" w:space="0" w:color="auto"/>
        <w:right w:val="none" w:sz="0" w:space="0" w:color="auto"/>
      </w:divBdr>
    </w:div>
    <w:div w:id="421608674">
      <w:bodyDiv w:val="1"/>
      <w:marLeft w:val="0"/>
      <w:marRight w:val="0"/>
      <w:marTop w:val="0"/>
      <w:marBottom w:val="0"/>
      <w:divBdr>
        <w:top w:val="none" w:sz="0" w:space="0" w:color="auto"/>
        <w:left w:val="none" w:sz="0" w:space="0" w:color="auto"/>
        <w:bottom w:val="none" w:sz="0" w:space="0" w:color="auto"/>
        <w:right w:val="none" w:sz="0" w:space="0" w:color="auto"/>
      </w:divBdr>
    </w:div>
    <w:div w:id="644625009">
      <w:bodyDiv w:val="1"/>
      <w:marLeft w:val="0"/>
      <w:marRight w:val="0"/>
      <w:marTop w:val="0"/>
      <w:marBottom w:val="0"/>
      <w:divBdr>
        <w:top w:val="none" w:sz="0" w:space="0" w:color="auto"/>
        <w:left w:val="none" w:sz="0" w:space="0" w:color="auto"/>
        <w:bottom w:val="none" w:sz="0" w:space="0" w:color="auto"/>
        <w:right w:val="none" w:sz="0" w:space="0" w:color="auto"/>
      </w:divBdr>
    </w:div>
    <w:div w:id="1761104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mpact.chartered.college/article/enser-knowing-subject-disciplinary-knowledge-effective-teaching/" TargetMode="External"/><Relationship Id="rId13" Type="http://schemas.openxmlformats.org/officeDocument/2006/relationships/image" Target="media/image2.png"/><Relationship Id="rId18" Type="http://schemas.openxmlformats.org/officeDocument/2006/relationships/hyperlink" Target="https://www.bbc.co.uk/news/science-environment-48169783"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www.lotc.org.uk/wp-content/uploads/2011/03/G1.-LOtC-Manifesto.pdf" TargetMode="External"/><Relationship Id="rId12" Type="http://schemas.openxmlformats.org/officeDocument/2006/relationships/image" Target="media/image1.png"/><Relationship Id="rId17" Type="http://schemas.openxmlformats.org/officeDocument/2006/relationships/hyperlink" Target="https://www.youtube.com/watch?v=B-nEYsyRlYo&amp;t=186s" TargetMode="External"/><Relationship Id="rId2" Type="http://schemas.openxmlformats.org/officeDocument/2006/relationships/settings" Target="settings.xml"/><Relationship Id="rId16" Type="http://schemas.openxmlformats.org/officeDocument/2006/relationships/image" Target="media/image5.png"/><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darwincentre.com/schools/" TargetMode="External"/><Relationship Id="rId11" Type="http://schemas.openxmlformats.org/officeDocument/2006/relationships/hyperlink" Target="file:///C:\Users\Sam\Downloads\Transforming%20religious%20education.pdf" TargetMode="External"/><Relationship Id="rId5" Type="http://schemas.openxmlformats.org/officeDocument/2006/relationships/endnotes" Target="endnotes.xml"/><Relationship Id="rId15" Type="http://schemas.openxmlformats.org/officeDocument/2006/relationships/image" Target="media/image4.png"/><Relationship Id="rId10" Type="http://schemas.openxmlformats.org/officeDocument/2006/relationships/hyperlink" Target="https://www.britishcouncil.org/voices-magazine/how-use-inquiry-based-learning-young-learners"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estyn.gov.wales/sites/default/files/documents/Good%20practice%20in%20the%20humanities%20FINAL%20%28PDF%29.pdf" TargetMode="External"/><Relationship Id="rId14" Type="http://schemas.openxmlformats.org/officeDocument/2006/relationships/image" Target="media/image3.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10269</TotalTime>
  <Pages>16</Pages>
  <Words>5554</Words>
  <Characters>31658</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Chalmers</dc:creator>
  <cp:keywords/>
  <dc:description/>
  <cp:lastModifiedBy>Sam Chalmers</cp:lastModifiedBy>
  <cp:revision>31</cp:revision>
  <dcterms:created xsi:type="dcterms:W3CDTF">2019-05-02T12:03:00Z</dcterms:created>
  <dcterms:modified xsi:type="dcterms:W3CDTF">2019-05-13T16:52:00Z</dcterms:modified>
</cp:coreProperties>
</file>