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8990E" w14:textId="77777777" w:rsidR="0043189D" w:rsidRDefault="0043189D" w:rsidP="009721A3">
      <w:pPr>
        <w:spacing w:line="360" w:lineRule="auto"/>
        <w:jc w:val="center"/>
        <w:rPr>
          <w:rFonts w:ascii="Times New Roman" w:hAnsi="Times New Roman" w:cs="Times New Roman"/>
          <w:sz w:val="28"/>
          <w:szCs w:val="28"/>
        </w:rPr>
      </w:pPr>
    </w:p>
    <w:p w14:paraId="515E5335" w14:textId="069679EF" w:rsidR="0043189D" w:rsidRDefault="00F608F8" w:rsidP="00F608F8">
      <w:pPr>
        <w:pStyle w:val="Title"/>
        <w:jc w:val="center"/>
      </w:pPr>
      <w:r>
        <w:t>Student Number 1909238</w:t>
      </w:r>
    </w:p>
    <w:p w14:paraId="6B99F462" w14:textId="7FF8F052" w:rsidR="00F608F8" w:rsidRDefault="00F608F8" w:rsidP="00F608F8">
      <w:pPr>
        <w:pStyle w:val="Title"/>
        <w:jc w:val="center"/>
      </w:pPr>
      <w:r>
        <w:t>Contents Page</w:t>
      </w:r>
    </w:p>
    <w:p w14:paraId="0838D2E3" w14:textId="77777777" w:rsidR="00F608F8" w:rsidRDefault="00F608F8" w:rsidP="00F608F8"/>
    <w:p w14:paraId="7E707DF0" w14:textId="77777777" w:rsidR="00F608F8" w:rsidRDefault="00F608F8" w:rsidP="00F608F8"/>
    <w:p w14:paraId="4627C625" w14:textId="77777777" w:rsidR="00EE3A30" w:rsidRDefault="00670491" w:rsidP="00C07F8C">
      <w:pPr>
        <w:pStyle w:val="Title"/>
        <w:jc w:val="center"/>
      </w:pPr>
      <w:r>
        <w:t xml:space="preserve">ECPT6005 </w:t>
      </w:r>
    </w:p>
    <w:p w14:paraId="5478A187" w14:textId="072589E5" w:rsidR="00F608F8" w:rsidRDefault="00670491" w:rsidP="00C07F8C">
      <w:pPr>
        <w:pStyle w:val="Title"/>
        <w:jc w:val="center"/>
      </w:pPr>
      <w:r>
        <w:t>Assignment part 1</w:t>
      </w:r>
      <w:r w:rsidR="00D02774">
        <w:t xml:space="preserve"> Essay</w:t>
      </w:r>
    </w:p>
    <w:p w14:paraId="179C5683" w14:textId="77777777" w:rsidR="00C07F8C" w:rsidRPr="00C07F8C" w:rsidRDefault="00C07F8C" w:rsidP="00C07F8C"/>
    <w:p w14:paraId="2C17DF61" w14:textId="49F6021D" w:rsidR="00C07F8C" w:rsidRDefault="00C07F8C" w:rsidP="00C07F8C">
      <w:pPr>
        <w:pStyle w:val="Title"/>
        <w:jc w:val="center"/>
      </w:pPr>
      <w:r>
        <w:t>Assignment Part 2 Professional Observation and Personal Reflection</w:t>
      </w:r>
    </w:p>
    <w:p w14:paraId="5471C588" w14:textId="77777777" w:rsidR="00747019" w:rsidRDefault="00747019" w:rsidP="00747019"/>
    <w:p w14:paraId="2F895233" w14:textId="49AA8751" w:rsidR="00747019" w:rsidRDefault="002B2FA3" w:rsidP="002B2FA3">
      <w:pPr>
        <w:pStyle w:val="Title"/>
        <w:jc w:val="center"/>
      </w:pPr>
      <w:r>
        <w:t>Reference List</w:t>
      </w:r>
    </w:p>
    <w:p w14:paraId="4EBD0887" w14:textId="77777777" w:rsidR="002B2FA3" w:rsidRDefault="002B2FA3" w:rsidP="002B2FA3"/>
    <w:p w14:paraId="375BE8D6" w14:textId="6F2D39C1" w:rsidR="002B2FA3" w:rsidRDefault="002B2FA3" w:rsidP="002B2FA3">
      <w:pPr>
        <w:pStyle w:val="Title"/>
        <w:jc w:val="center"/>
      </w:pPr>
      <w:r>
        <w:t>Appendices</w:t>
      </w:r>
    </w:p>
    <w:p w14:paraId="25018889" w14:textId="77777777" w:rsidR="003277BB" w:rsidRPr="003277BB" w:rsidRDefault="003277BB" w:rsidP="003277BB"/>
    <w:p w14:paraId="04C3E25E" w14:textId="176F1A44" w:rsidR="004772E6" w:rsidRPr="003277BB" w:rsidRDefault="004772E6" w:rsidP="00EE3A30">
      <w:pPr>
        <w:pStyle w:val="Title"/>
        <w:jc w:val="center"/>
        <w:rPr>
          <w:sz w:val="40"/>
          <w:szCs w:val="40"/>
        </w:rPr>
      </w:pPr>
      <w:r w:rsidRPr="003277BB">
        <w:rPr>
          <w:sz w:val="40"/>
          <w:szCs w:val="40"/>
        </w:rPr>
        <w:t xml:space="preserve">Appendix A: </w:t>
      </w:r>
      <w:bookmarkStart w:id="0" w:name="_Hlk127573889"/>
      <w:r w:rsidR="003277BB" w:rsidRPr="003277BB">
        <w:rPr>
          <w:sz w:val="40"/>
          <w:szCs w:val="40"/>
        </w:rPr>
        <w:t>Teaching Observation Form Tutor 1: K</w:t>
      </w:r>
    </w:p>
    <w:bookmarkEnd w:id="0"/>
    <w:p w14:paraId="604047D0" w14:textId="77777777" w:rsidR="00467C65" w:rsidRDefault="00467C65" w:rsidP="00EE3A30">
      <w:pPr>
        <w:pStyle w:val="Title"/>
        <w:jc w:val="center"/>
        <w:rPr>
          <w:sz w:val="40"/>
          <w:szCs w:val="40"/>
        </w:rPr>
      </w:pPr>
    </w:p>
    <w:p w14:paraId="60E2C522" w14:textId="1514F679" w:rsidR="003277BB" w:rsidRDefault="003277BB" w:rsidP="00EE3A30">
      <w:pPr>
        <w:pStyle w:val="Title"/>
        <w:jc w:val="center"/>
        <w:rPr>
          <w:sz w:val="40"/>
          <w:szCs w:val="40"/>
        </w:rPr>
      </w:pPr>
      <w:r w:rsidRPr="003277BB">
        <w:rPr>
          <w:sz w:val="40"/>
          <w:szCs w:val="40"/>
        </w:rPr>
        <w:t>Appendix B: Teaching Observation Form Tutor 2: L</w:t>
      </w:r>
    </w:p>
    <w:p w14:paraId="3112DCC3" w14:textId="77777777" w:rsidR="00A15402" w:rsidRDefault="00A15402" w:rsidP="00EE3A30">
      <w:pPr>
        <w:pStyle w:val="Title"/>
        <w:jc w:val="center"/>
        <w:rPr>
          <w:sz w:val="40"/>
          <w:szCs w:val="40"/>
        </w:rPr>
      </w:pPr>
    </w:p>
    <w:p w14:paraId="741DFA45" w14:textId="5A0B116E" w:rsidR="00CB3EDB" w:rsidRDefault="00467C65" w:rsidP="00EE3A30">
      <w:pPr>
        <w:pStyle w:val="Title"/>
        <w:jc w:val="center"/>
        <w:rPr>
          <w:sz w:val="40"/>
          <w:szCs w:val="40"/>
        </w:rPr>
      </w:pPr>
      <w:r>
        <w:rPr>
          <w:sz w:val="40"/>
          <w:szCs w:val="40"/>
        </w:rPr>
        <w:t xml:space="preserve">Appendix C: </w:t>
      </w:r>
      <w:r w:rsidR="00CB3EDB">
        <w:rPr>
          <w:sz w:val="40"/>
          <w:szCs w:val="40"/>
        </w:rPr>
        <w:t xml:space="preserve">Lesson Plan </w:t>
      </w:r>
    </w:p>
    <w:p w14:paraId="5BB78F44" w14:textId="77777777" w:rsidR="00CB3EDB" w:rsidRPr="00CB3EDB" w:rsidRDefault="00CB3EDB" w:rsidP="00CB3EDB"/>
    <w:p w14:paraId="0E60C439" w14:textId="1E382E6F" w:rsidR="003277BB" w:rsidRPr="00A15402" w:rsidRDefault="00CB3EDB" w:rsidP="00EE3A30">
      <w:pPr>
        <w:pStyle w:val="Title"/>
        <w:jc w:val="center"/>
        <w:rPr>
          <w:sz w:val="40"/>
          <w:szCs w:val="40"/>
        </w:rPr>
      </w:pPr>
      <w:r>
        <w:rPr>
          <w:sz w:val="40"/>
          <w:szCs w:val="40"/>
        </w:rPr>
        <w:t xml:space="preserve">Appendix D: </w:t>
      </w:r>
      <w:r w:rsidR="00A15402" w:rsidRPr="00A15402">
        <w:rPr>
          <w:sz w:val="40"/>
          <w:szCs w:val="40"/>
        </w:rPr>
        <w:t>SMART Action Plan</w:t>
      </w:r>
    </w:p>
    <w:p w14:paraId="2B846A8E" w14:textId="76B199E4" w:rsidR="003277BB" w:rsidRPr="004772E6" w:rsidRDefault="003277BB" w:rsidP="004772E6"/>
    <w:p w14:paraId="63A984D4" w14:textId="77777777" w:rsidR="00C07F8C" w:rsidRDefault="00C07F8C" w:rsidP="00C07F8C"/>
    <w:p w14:paraId="476240CF" w14:textId="77777777" w:rsidR="00D02774" w:rsidRPr="00C07F8C" w:rsidRDefault="00D02774" w:rsidP="00C07F8C"/>
    <w:p w14:paraId="16A59EA3" w14:textId="77777777" w:rsidR="00F608F8" w:rsidRPr="00F608F8" w:rsidRDefault="00F608F8" w:rsidP="00F608F8"/>
    <w:p w14:paraId="65981E23" w14:textId="77777777" w:rsidR="00311422" w:rsidRDefault="00311422" w:rsidP="009721A3">
      <w:pPr>
        <w:spacing w:line="360" w:lineRule="auto"/>
        <w:jc w:val="center"/>
        <w:rPr>
          <w:rFonts w:ascii="Times New Roman" w:hAnsi="Times New Roman" w:cs="Times New Roman"/>
          <w:sz w:val="28"/>
          <w:szCs w:val="28"/>
        </w:rPr>
      </w:pPr>
    </w:p>
    <w:p w14:paraId="5E083FD1" w14:textId="758760C3" w:rsidR="003E5757" w:rsidRPr="009721A3" w:rsidRDefault="00FE5C32" w:rsidP="009721A3">
      <w:pPr>
        <w:spacing w:line="360" w:lineRule="auto"/>
        <w:jc w:val="center"/>
        <w:rPr>
          <w:rFonts w:ascii="Times New Roman" w:hAnsi="Times New Roman" w:cs="Times New Roman"/>
          <w:sz w:val="28"/>
          <w:szCs w:val="28"/>
        </w:rPr>
      </w:pPr>
      <w:r w:rsidRPr="009721A3">
        <w:rPr>
          <w:rFonts w:ascii="Times New Roman" w:hAnsi="Times New Roman" w:cs="Times New Roman"/>
          <w:sz w:val="28"/>
          <w:szCs w:val="28"/>
        </w:rPr>
        <w:t>ECPT6005</w:t>
      </w:r>
    </w:p>
    <w:p w14:paraId="74961F6B" w14:textId="49F571A9" w:rsidR="009721A3" w:rsidRDefault="009721A3" w:rsidP="009721A3">
      <w:pPr>
        <w:spacing w:line="360" w:lineRule="auto"/>
        <w:jc w:val="center"/>
        <w:rPr>
          <w:rFonts w:ascii="Times New Roman" w:hAnsi="Times New Roman" w:cs="Times New Roman"/>
          <w:sz w:val="28"/>
          <w:szCs w:val="28"/>
        </w:rPr>
      </w:pPr>
      <w:r w:rsidRPr="009721A3">
        <w:rPr>
          <w:rFonts w:ascii="Times New Roman" w:hAnsi="Times New Roman" w:cs="Times New Roman"/>
          <w:sz w:val="28"/>
          <w:szCs w:val="28"/>
        </w:rPr>
        <w:t>Assignment 1</w:t>
      </w:r>
    </w:p>
    <w:p w14:paraId="3B9C4956" w14:textId="17BDE9B8" w:rsidR="009721A3" w:rsidRDefault="001862C3" w:rsidP="009721A3">
      <w:pPr>
        <w:spacing w:line="360" w:lineRule="auto"/>
        <w:jc w:val="center"/>
        <w:rPr>
          <w:rFonts w:ascii="Times New Roman" w:hAnsi="Times New Roman" w:cs="Times New Roman"/>
          <w:sz w:val="28"/>
          <w:szCs w:val="28"/>
        </w:rPr>
      </w:pPr>
      <w:r>
        <w:rPr>
          <w:rFonts w:ascii="Times New Roman" w:hAnsi="Times New Roman" w:cs="Times New Roman"/>
          <w:sz w:val="28"/>
          <w:szCs w:val="28"/>
        </w:rPr>
        <w:t>Managing Behaviour and Supporting Learner Engagement</w:t>
      </w:r>
    </w:p>
    <w:p w14:paraId="26057A85" w14:textId="47723FD3" w:rsidR="001862C3" w:rsidRPr="009721A3" w:rsidRDefault="001862C3" w:rsidP="009721A3">
      <w:pPr>
        <w:spacing w:line="360" w:lineRule="auto"/>
        <w:jc w:val="center"/>
        <w:rPr>
          <w:rFonts w:ascii="Times New Roman" w:hAnsi="Times New Roman" w:cs="Times New Roman"/>
          <w:sz w:val="28"/>
          <w:szCs w:val="28"/>
        </w:rPr>
      </w:pPr>
      <w:r>
        <w:rPr>
          <w:rFonts w:ascii="Times New Roman" w:hAnsi="Times New Roman" w:cs="Times New Roman"/>
          <w:sz w:val="28"/>
          <w:szCs w:val="28"/>
        </w:rPr>
        <w:t>Student Number 1909238</w:t>
      </w:r>
    </w:p>
    <w:p w14:paraId="3F31B3C9" w14:textId="304B261E" w:rsidR="009660AF" w:rsidRPr="004D0F96" w:rsidRDefault="009660AF" w:rsidP="00A6451D">
      <w:pPr>
        <w:spacing w:line="360" w:lineRule="auto"/>
        <w:jc w:val="center"/>
        <w:rPr>
          <w:rFonts w:ascii="Times New Roman" w:hAnsi="Times New Roman" w:cs="Times New Roman"/>
          <w:b/>
          <w:bCs/>
          <w:sz w:val="32"/>
          <w:szCs w:val="32"/>
        </w:rPr>
      </w:pPr>
      <w:r w:rsidRPr="004D0F96">
        <w:rPr>
          <w:rFonts w:ascii="Times New Roman" w:hAnsi="Times New Roman" w:cs="Times New Roman"/>
          <w:b/>
          <w:bCs/>
          <w:sz w:val="32"/>
          <w:szCs w:val="32"/>
        </w:rPr>
        <w:t>Part 1</w:t>
      </w:r>
    </w:p>
    <w:p w14:paraId="5ACB1C91" w14:textId="3AA9605D" w:rsidR="00F94BCD" w:rsidRPr="006F1F61" w:rsidRDefault="000D2A77" w:rsidP="00A35C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will discuss </w:t>
      </w:r>
      <w:r w:rsidR="003C5E2E">
        <w:rPr>
          <w:rFonts w:ascii="Times New Roman" w:hAnsi="Times New Roman" w:cs="Times New Roman"/>
          <w:sz w:val="24"/>
          <w:szCs w:val="24"/>
        </w:rPr>
        <w:t xml:space="preserve">the current thinking and guidance </w:t>
      </w:r>
      <w:r w:rsidR="009D1DA9">
        <w:rPr>
          <w:rFonts w:ascii="Times New Roman" w:hAnsi="Times New Roman" w:cs="Times New Roman"/>
          <w:sz w:val="24"/>
          <w:szCs w:val="24"/>
        </w:rPr>
        <w:t>in relation to</w:t>
      </w:r>
      <w:r w:rsidR="003C5E2E">
        <w:rPr>
          <w:rFonts w:ascii="Times New Roman" w:hAnsi="Times New Roman" w:cs="Times New Roman"/>
          <w:sz w:val="24"/>
          <w:szCs w:val="24"/>
        </w:rPr>
        <w:t xml:space="preserve"> m</w:t>
      </w:r>
      <w:r>
        <w:rPr>
          <w:rFonts w:ascii="Times New Roman" w:hAnsi="Times New Roman" w:cs="Times New Roman"/>
          <w:sz w:val="24"/>
          <w:szCs w:val="24"/>
        </w:rPr>
        <w:t xml:space="preserve">anaging </w:t>
      </w:r>
      <w:r w:rsidRPr="006F1F61">
        <w:rPr>
          <w:rFonts w:ascii="Times New Roman" w:hAnsi="Times New Roman" w:cs="Times New Roman"/>
          <w:sz w:val="24"/>
          <w:szCs w:val="24"/>
        </w:rPr>
        <w:t xml:space="preserve">behaviour and </w:t>
      </w:r>
      <w:r w:rsidR="00EC58B8" w:rsidRPr="006F1F61">
        <w:rPr>
          <w:rFonts w:ascii="Times New Roman" w:hAnsi="Times New Roman" w:cs="Times New Roman"/>
          <w:sz w:val="24"/>
          <w:szCs w:val="24"/>
        </w:rPr>
        <w:t xml:space="preserve">effective </w:t>
      </w:r>
      <w:r w:rsidRPr="006F1F61">
        <w:rPr>
          <w:rFonts w:ascii="Times New Roman" w:hAnsi="Times New Roman" w:cs="Times New Roman"/>
          <w:sz w:val="24"/>
          <w:szCs w:val="24"/>
        </w:rPr>
        <w:t>learner engagement.</w:t>
      </w:r>
      <w:r w:rsidR="004C4798" w:rsidRPr="006F1F61">
        <w:rPr>
          <w:rFonts w:ascii="Times New Roman" w:hAnsi="Times New Roman" w:cs="Times New Roman"/>
          <w:sz w:val="24"/>
          <w:szCs w:val="24"/>
        </w:rPr>
        <w:t xml:space="preserve"> Managing behaviour and learner engagement are two key factors in </w:t>
      </w:r>
      <w:r w:rsidR="00B12B67" w:rsidRPr="006F1F61">
        <w:rPr>
          <w:rFonts w:ascii="Times New Roman" w:hAnsi="Times New Roman" w:cs="Times New Roman"/>
          <w:sz w:val="24"/>
          <w:szCs w:val="24"/>
        </w:rPr>
        <w:t>successful</w:t>
      </w:r>
      <w:r w:rsidR="002A08AA" w:rsidRPr="006F1F61">
        <w:rPr>
          <w:rFonts w:ascii="Times New Roman" w:hAnsi="Times New Roman" w:cs="Times New Roman"/>
          <w:sz w:val="24"/>
          <w:szCs w:val="24"/>
        </w:rPr>
        <w:t xml:space="preserve"> teaching and learning. </w:t>
      </w:r>
      <w:r w:rsidR="00EC58B8" w:rsidRPr="006F1F61">
        <w:rPr>
          <w:rFonts w:ascii="Times New Roman" w:hAnsi="Times New Roman" w:cs="Times New Roman"/>
          <w:sz w:val="24"/>
          <w:szCs w:val="24"/>
        </w:rPr>
        <w:t>T</w:t>
      </w:r>
      <w:r w:rsidR="00B73A1F" w:rsidRPr="006F1F61">
        <w:rPr>
          <w:rFonts w:ascii="Times New Roman" w:hAnsi="Times New Roman" w:cs="Times New Roman"/>
          <w:sz w:val="24"/>
          <w:szCs w:val="24"/>
        </w:rPr>
        <w:t xml:space="preserve">his assignment will explore the ways professional educators can </w:t>
      </w:r>
      <w:r w:rsidR="00C65F2B" w:rsidRPr="006F1F61">
        <w:rPr>
          <w:rFonts w:ascii="Times New Roman" w:hAnsi="Times New Roman" w:cs="Times New Roman"/>
          <w:sz w:val="24"/>
          <w:szCs w:val="24"/>
        </w:rPr>
        <w:t>boost</w:t>
      </w:r>
      <w:r w:rsidR="00B73A1F" w:rsidRPr="006F1F61">
        <w:rPr>
          <w:rFonts w:ascii="Times New Roman" w:hAnsi="Times New Roman" w:cs="Times New Roman"/>
          <w:sz w:val="24"/>
          <w:szCs w:val="24"/>
        </w:rPr>
        <w:t xml:space="preserve"> </w:t>
      </w:r>
      <w:r w:rsidR="00BE561F" w:rsidRPr="006F1F61">
        <w:rPr>
          <w:rFonts w:ascii="Times New Roman" w:hAnsi="Times New Roman" w:cs="Times New Roman"/>
          <w:sz w:val="24"/>
          <w:szCs w:val="24"/>
        </w:rPr>
        <w:t>engagement and manage</w:t>
      </w:r>
      <w:r w:rsidR="00E1313E" w:rsidRPr="006F1F61">
        <w:rPr>
          <w:rFonts w:ascii="Times New Roman" w:hAnsi="Times New Roman" w:cs="Times New Roman"/>
          <w:sz w:val="24"/>
          <w:szCs w:val="24"/>
        </w:rPr>
        <w:t xml:space="preserve"> disruptive</w:t>
      </w:r>
      <w:r w:rsidR="00BE561F" w:rsidRPr="006F1F61">
        <w:rPr>
          <w:rFonts w:ascii="Times New Roman" w:hAnsi="Times New Roman" w:cs="Times New Roman"/>
          <w:sz w:val="24"/>
          <w:szCs w:val="24"/>
        </w:rPr>
        <w:t xml:space="preserve"> </w:t>
      </w:r>
      <w:r w:rsidR="00324887" w:rsidRPr="006F1F61">
        <w:rPr>
          <w:rFonts w:ascii="Times New Roman" w:hAnsi="Times New Roman" w:cs="Times New Roman"/>
          <w:sz w:val="24"/>
          <w:szCs w:val="24"/>
        </w:rPr>
        <w:t>behaviour</w:t>
      </w:r>
      <w:r w:rsidR="00BE561F" w:rsidRPr="006F1F61">
        <w:rPr>
          <w:rFonts w:ascii="Times New Roman" w:hAnsi="Times New Roman" w:cs="Times New Roman"/>
          <w:sz w:val="24"/>
          <w:szCs w:val="24"/>
        </w:rPr>
        <w:t xml:space="preserve"> in the classroom. </w:t>
      </w:r>
      <w:r w:rsidR="005E4059" w:rsidRPr="006F1F61">
        <w:rPr>
          <w:rFonts w:ascii="Times New Roman" w:hAnsi="Times New Roman" w:cs="Times New Roman"/>
          <w:sz w:val="24"/>
          <w:szCs w:val="24"/>
        </w:rPr>
        <w:t>Deering (2011</w:t>
      </w:r>
      <w:r w:rsidR="00AE2D42" w:rsidRPr="006F1F61">
        <w:rPr>
          <w:rFonts w:ascii="Times New Roman" w:hAnsi="Times New Roman" w:cs="Times New Roman"/>
          <w:sz w:val="24"/>
          <w:szCs w:val="24"/>
        </w:rPr>
        <w:t>, p.</w:t>
      </w:r>
      <w:r w:rsidR="00387320" w:rsidRPr="006F1F61">
        <w:rPr>
          <w:rFonts w:ascii="Times New Roman" w:hAnsi="Times New Roman" w:cs="Times New Roman"/>
          <w:sz w:val="24"/>
          <w:szCs w:val="24"/>
        </w:rPr>
        <w:t>2</w:t>
      </w:r>
      <w:r w:rsidR="005E4059" w:rsidRPr="006F1F61">
        <w:rPr>
          <w:rFonts w:ascii="Times New Roman" w:hAnsi="Times New Roman" w:cs="Times New Roman"/>
          <w:sz w:val="24"/>
          <w:szCs w:val="24"/>
        </w:rPr>
        <w:t>) defines</w:t>
      </w:r>
      <w:r w:rsidR="000363C6" w:rsidRPr="006F1F61">
        <w:rPr>
          <w:rFonts w:ascii="Times New Roman" w:hAnsi="Times New Roman" w:cs="Times New Roman"/>
          <w:sz w:val="24"/>
          <w:szCs w:val="24"/>
        </w:rPr>
        <w:t xml:space="preserve"> a</w:t>
      </w:r>
      <w:r w:rsidR="005E4059" w:rsidRPr="006F1F61">
        <w:rPr>
          <w:rFonts w:ascii="Times New Roman" w:hAnsi="Times New Roman" w:cs="Times New Roman"/>
          <w:sz w:val="24"/>
          <w:szCs w:val="24"/>
        </w:rPr>
        <w:t xml:space="preserve"> </w:t>
      </w:r>
      <w:r w:rsidR="00C43A28" w:rsidRPr="006F1F61">
        <w:rPr>
          <w:rFonts w:ascii="Times New Roman" w:hAnsi="Times New Roman" w:cs="Times New Roman"/>
          <w:sz w:val="24"/>
          <w:szCs w:val="24"/>
        </w:rPr>
        <w:t>disruptive student as ‘</w:t>
      </w:r>
      <w:r w:rsidR="006730FB" w:rsidRPr="006F1F61">
        <w:rPr>
          <w:rFonts w:ascii="Times New Roman" w:hAnsi="Times New Roman" w:cs="Times New Roman"/>
          <w:sz w:val="24"/>
          <w:szCs w:val="24"/>
        </w:rPr>
        <w:t xml:space="preserve">any student whose behaviour is disrespectful, annoying or distracting, </w:t>
      </w:r>
      <w:r w:rsidR="00A26B9F" w:rsidRPr="006F1F61">
        <w:rPr>
          <w:rFonts w:ascii="Times New Roman" w:hAnsi="Times New Roman" w:cs="Times New Roman"/>
          <w:sz w:val="24"/>
          <w:szCs w:val="24"/>
        </w:rPr>
        <w:t>wastes class time or generates negative attitudes towards the course or instructor</w:t>
      </w:r>
      <w:r w:rsidR="00AE2D42" w:rsidRPr="006F1F61">
        <w:rPr>
          <w:rFonts w:ascii="Times New Roman" w:hAnsi="Times New Roman" w:cs="Times New Roman"/>
          <w:sz w:val="24"/>
          <w:szCs w:val="24"/>
        </w:rPr>
        <w:t>’.</w:t>
      </w:r>
      <w:r w:rsidR="00C11A89" w:rsidRPr="006F1F61">
        <w:rPr>
          <w:rFonts w:ascii="Times New Roman" w:hAnsi="Times New Roman" w:cs="Times New Roman"/>
          <w:sz w:val="24"/>
          <w:szCs w:val="24"/>
        </w:rPr>
        <w:t xml:space="preserve"> </w:t>
      </w:r>
      <w:r w:rsidR="00481EA1" w:rsidRPr="006F1F61">
        <w:rPr>
          <w:rFonts w:ascii="Times New Roman" w:hAnsi="Times New Roman" w:cs="Times New Roman"/>
          <w:sz w:val="24"/>
          <w:szCs w:val="24"/>
        </w:rPr>
        <w:t xml:space="preserve">There are a number of </w:t>
      </w:r>
      <w:r w:rsidR="00934C15" w:rsidRPr="006F1F61">
        <w:rPr>
          <w:rFonts w:ascii="Times New Roman" w:hAnsi="Times New Roman" w:cs="Times New Roman"/>
          <w:sz w:val="24"/>
          <w:szCs w:val="24"/>
        </w:rPr>
        <w:t>teaching strategies</w:t>
      </w:r>
      <w:r w:rsidR="00481EA1" w:rsidRPr="006F1F61">
        <w:rPr>
          <w:rFonts w:ascii="Times New Roman" w:hAnsi="Times New Roman" w:cs="Times New Roman"/>
          <w:sz w:val="24"/>
          <w:szCs w:val="24"/>
        </w:rPr>
        <w:t xml:space="preserve"> for dealing with such behaviour</w:t>
      </w:r>
      <w:r w:rsidR="00104D28" w:rsidRPr="006F1F61">
        <w:rPr>
          <w:rFonts w:ascii="Times New Roman" w:hAnsi="Times New Roman" w:cs="Times New Roman"/>
          <w:sz w:val="24"/>
          <w:szCs w:val="24"/>
        </w:rPr>
        <w:t xml:space="preserve"> </w:t>
      </w:r>
      <w:r w:rsidR="00A45FB0" w:rsidRPr="006F1F61">
        <w:rPr>
          <w:rFonts w:ascii="Times New Roman" w:hAnsi="Times New Roman" w:cs="Times New Roman"/>
          <w:sz w:val="24"/>
          <w:szCs w:val="24"/>
        </w:rPr>
        <w:t>that can be implemented</w:t>
      </w:r>
      <w:r w:rsidR="00350011" w:rsidRPr="006F1F61">
        <w:rPr>
          <w:rFonts w:ascii="Times New Roman" w:hAnsi="Times New Roman" w:cs="Times New Roman"/>
          <w:sz w:val="24"/>
          <w:szCs w:val="24"/>
        </w:rPr>
        <w:t>,</w:t>
      </w:r>
      <w:r w:rsidR="00A45FB0" w:rsidRPr="006F1F61">
        <w:rPr>
          <w:rFonts w:ascii="Times New Roman" w:hAnsi="Times New Roman" w:cs="Times New Roman"/>
          <w:sz w:val="24"/>
          <w:szCs w:val="24"/>
        </w:rPr>
        <w:t xml:space="preserve"> as well as the legislation and policies for professional educators to adhere to, </w:t>
      </w:r>
      <w:r w:rsidR="00104D28" w:rsidRPr="006F1F61">
        <w:rPr>
          <w:rFonts w:ascii="Times New Roman" w:hAnsi="Times New Roman" w:cs="Times New Roman"/>
          <w:sz w:val="24"/>
          <w:szCs w:val="24"/>
        </w:rPr>
        <w:t xml:space="preserve">which will be outlined </w:t>
      </w:r>
      <w:r w:rsidR="000F0685" w:rsidRPr="006F1F61">
        <w:rPr>
          <w:rFonts w:ascii="Times New Roman" w:hAnsi="Times New Roman" w:cs="Times New Roman"/>
          <w:sz w:val="24"/>
          <w:szCs w:val="24"/>
        </w:rPr>
        <w:t>in th</w:t>
      </w:r>
      <w:r w:rsidR="00FE1E44" w:rsidRPr="006F1F61">
        <w:rPr>
          <w:rFonts w:ascii="Times New Roman" w:hAnsi="Times New Roman" w:cs="Times New Roman"/>
          <w:sz w:val="24"/>
          <w:szCs w:val="24"/>
        </w:rPr>
        <w:t>is</w:t>
      </w:r>
      <w:r w:rsidR="000F0685" w:rsidRPr="006F1F61">
        <w:rPr>
          <w:rFonts w:ascii="Times New Roman" w:hAnsi="Times New Roman" w:cs="Times New Roman"/>
          <w:sz w:val="24"/>
          <w:szCs w:val="24"/>
        </w:rPr>
        <w:t xml:space="preserve"> assignment. </w:t>
      </w:r>
      <w:r w:rsidR="00481EA1" w:rsidRPr="006F1F61">
        <w:rPr>
          <w:rFonts w:ascii="Times New Roman" w:hAnsi="Times New Roman" w:cs="Times New Roman"/>
          <w:sz w:val="24"/>
          <w:szCs w:val="24"/>
        </w:rPr>
        <w:t xml:space="preserve"> </w:t>
      </w:r>
    </w:p>
    <w:p w14:paraId="5F380745" w14:textId="492E8027" w:rsidR="00FB059B" w:rsidRPr="006F1F61" w:rsidRDefault="002909CF" w:rsidP="00DC698C">
      <w:pPr>
        <w:pStyle w:val="paragraph"/>
        <w:spacing w:before="0" w:beforeAutospacing="0" w:after="0" w:afterAutospacing="0" w:line="360" w:lineRule="auto"/>
        <w:jc w:val="both"/>
        <w:textAlignment w:val="baseline"/>
      </w:pPr>
      <w:r w:rsidRPr="006F1F61">
        <w:t>This assignment will discuss how</w:t>
      </w:r>
      <w:r w:rsidRPr="006F1F61">
        <w:rPr>
          <w:b/>
          <w:bCs/>
        </w:rPr>
        <w:t xml:space="preserve"> </w:t>
      </w:r>
      <w:r w:rsidR="00AD40F4" w:rsidRPr="006F1F61">
        <w:t>c</w:t>
      </w:r>
      <w:r w:rsidR="00D92900" w:rsidRPr="006F1F61">
        <w:t xml:space="preserve">reating a positive classroom culture is </w:t>
      </w:r>
      <w:r w:rsidR="00BE2874" w:rsidRPr="006F1F61">
        <w:t xml:space="preserve">a </w:t>
      </w:r>
      <w:r w:rsidR="00D92900" w:rsidRPr="006F1F61">
        <w:t>vital</w:t>
      </w:r>
      <w:r w:rsidR="00BE2874" w:rsidRPr="006F1F61">
        <w:t xml:space="preserve"> strategy</w:t>
      </w:r>
      <w:r w:rsidR="00D92900" w:rsidRPr="006F1F61">
        <w:t xml:space="preserve"> to student engagement</w:t>
      </w:r>
      <w:bookmarkStart w:id="1" w:name="_Hlk125888595"/>
      <w:r w:rsidR="00D92900" w:rsidRPr="006F1F61">
        <w:t>.</w:t>
      </w:r>
      <w:r w:rsidR="007A6C75" w:rsidRPr="006F1F61">
        <w:t xml:space="preserve"> Callahan, </w:t>
      </w:r>
      <w:r w:rsidR="00E33313" w:rsidRPr="006F1F61">
        <w:t xml:space="preserve">Clark, and Kellough </w:t>
      </w:r>
      <w:r w:rsidR="00CB2B6F" w:rsidRPr="006F1F61">
        <w:t>(2002</w:t>
      </w:r>
      <w:r w:rsidR="00E33313" w:rsidRPr="006F1F61">
        <w:t xml:space="preserve">, </w:t>
      </w:r>
      <w:r w:rsidR="00E33313" w:rsidRPr="006F1F61">
        <w:rPr>
          <w:i/>
          <w:iCs/>
        </w:rPr>
        <w:t>cited in</w:t>
      </w:r>
      <w:r w:rsidR="00CB2B6F" w:rsidRPr="006F1F61">
        <w:t xml:space="preserve"> Clement, 2010, p.</w:t>
      </w:r>
      <w:r w:rsidR="008D4B46" w:rsidRPr="006F1F61">
        <w:t>42)</w:t>
      </w:r>
      <w:r w:rsidR="007D00BA" w:rsidRPr="006F1F61">
        <w:t xml:space="preserve"> </w:t>
      </w:r>
      <w:r w:rsidR="00286741" w:rsidRPr="006F1F61">
        <w:t>inform that</w:t>
      </w:r>
      <w:r w:rsidR="003F169A" w:rsidRPr="006F1F61">
        <w:t xml:space="preserve"> ‘classroom management is perhaps the </w:t>
      </w:r>
      <w:r w:rsidR="00D37B96" w:rsidRPr="006F1F61">
        <w:t xml:space="preserve">single most important factor influencing student learning’. </w:t>
      </w:r>
      <w:r w:rsidRPr="006F1F61">
        <w:t xml:space="preserve">Establishing a safe and </w:t>
      </w:r>
      <w:r w:rsidR="0029672E" w:rsidRPr="006F1F61">
        <w:t>inspired</w:t>
      </w:r>
      <w:r w:rsidRPr="006F1F61">
        <w:t xml:space="preserve"> class </w:t>
      </w:r>
      <w:r w:rsidR="00A73852" w:rsidRPr="006F1F61">
        <w:t>ethos</w:t>
      </w:r>
      <w:r w:rsidRPr="006F1F61">
        <w:t xml:space="preserve"> is essential for managing the behaviour of students,</w:t>
      </w:r>
      <w:r w:rsidR="00D92900" w:rsidRPr="006F1F61">
        <w:t xml:space="preserve"> Djigic and Stojiljkovic (2011, p.821) assert that ‘classroom climate is closely associated with learning environment and is seen as a major factor of classroom behaviour and learning’</w:t>
      </w:r>
      <w:r w:rsidR="00291815" w:rsidRPr="006F1F61">
        <w:t>.</w:t>
      </w:r>
      <w:r w:rsidR="00D92900" w:rsidRPr="006F1F61">
        <w:t xml:space="preserve"> </w:t>
      </w:r>
      <w:r w:rsidR="000E0F7E" w:rsidRPr="006F1F61">
        <w:t xml:space="preserve">In addition, </w:t>
      </w:r>
      <w:r w:rsidR="00606BE4" w:rsidRPr="006F1F61">
        <w:t>Reece,</w:t>
      </w:r>
      <w:r w:rsidR="00D92900" w:rsidRPr="006F1F61">
        <w:t xml:space="preserve"> and Walker, (2007, p.8</w:t>
      </w:r>
      <w:bookmarkEnd w:id="1"/>
      <w:r w:rsidR="00D92900" w:rsidRPr="006F1F61">
        <w:t>) claim ‘the establishment of a suitable ‘climate’ should follow upon the successful building of a group feeling and the attainment of earlier values’</w:t>
      </w:r>
      <w:r w:rsidR="008E4F16" w:rsidRPr="006F1F61">
        <w:t>,</w:t>
      </w:r>
      <w:r w:rsidR="00D92900" w:rsidRPr="006F1F61">
        <w:t xml:space="preserve"> such as setting clear boundaries. The professional standards of ‘building positive and collaborative relationships’ (Gov.Wales, 2017) can help to create a safe and inclusive environment for learners to feel comfortable opening up</w:t>
      </w:r>
      <w:r w:rsidR="0076502C" w:rsidRPr="006F1F61">
        <w:t>,</w:t>
      </w:r>
      <w:r w:rsidR="00D92900" w:rsidRPr="006F1F61">
        <w:t xml:space="preserve"> expressing themselves</w:t>
      </w:r>
      <w:r w:rsidR="0076502C" w:rsidRPr="006F1F61">
        <w:t>,</w:t>
      </w:r>
      <w:r w:rsidR="00D92900" w:rsidRPr="006F1F61">
        <w:t xml:space="preserve"> and sharing ideas. ‘A major initial responsibility for the tutor is to help build the sense of trust and membership that will enable sharing to take place fully and fairly’ (Reece and Walker, 2007, p.8). This</w:t>
      </w:r>
      <w:r w:rsidR="00852807" w:rsidRPr="006F1F61">
        <w:t xml:space="preserve"> </w:t>
      </w:r>
      <w:r w:rsidR="00BE34BB" w:rsidRPr="006F1F61">
        <w:t xml:space="preserve">trust </w:t>
      </w:r>
      <w:r w:rsidR="00852807" w:rsidRPr="006F1F61">
        <w:t>can be achieved by</w:t>
      </w:r>
      <w:r w:rsidR="00D92900" w:rsidRPr="006F1F61">
        <w:t xml:space="preserve"> </w:t>
      </w:r>
      <w:r w:rsidR="00852807" w:rsidRPr="006F1F61">
        <w:t xml:space="preserve"> ‘demonstrating dignity, courtesy, and respect towards </w:t>
      </w:r>
      <w:r w:rsidR="00852807" w:rsidRPr="006F1F61">
        <w:lastRenderedPageBreak/>
        <w:t>others’</w:t>
      </w:r>
      <w:r w:rsidR="00852807" w:rsidRPr="006F1F61">
        <w:rPr>
          <w:rStyle w:val="eop"/>
        </w:rPr>
        <w:t xml:space="preserve"> </w:t>
      </w:r>
      <w:r w:rsidR="00852807" w:rsidRPr="006F1F61">
        <w:t xml:space="preserve">(Gov.Wales, 2017). </w:t>
      </w:r>
      <w:r w:rsidR="00E72356" w:rsidRPr="006F1F61">
        <w:t xml:space="preserve">This assignment will now lead on to another </w:t>
      </w:r>
      <w:r w:rsidR="004B3862" w:rsidRPr="006F1F61">
        <w:t xml:space="preserve">approach, which </w:t>
      </w:r>
      <w:r w:rsidR="009C21D6" w:rsidRPr="006F1F61">
        <w:t xml:space="preserve">includes positive reinforcement and </w:t>
      </w:r>
      <w:r w:rsidR="00DC698C" w:rsidRPr="006F1F61">
        <w:t xml:space="preserve">effective </w:t>
      </w:r>
      <w:r w:rsidR="009C21D6" w:rsidRPr="006F1F61">
        <w:t xml:space="preserve">communication. </w:t>
      </w:r>
    </w:p>
    <w:p w14:paraId="3DADBBE7" w14:textId="77777777" w:rsidR="00FB059B" w:rsidRPr="006F1F61" w:rsidRDefault="00FB059B" w:rsidP="00D92900">
      <w:pPr>
        <w:pStyle w:val="paragraph"/>
        <w:spacing w:before="0" w:beforeAutospacing="0" w:after="0" w:afterAutospacing="0"/>
        <w:jc w:val="both"/>
        <w:textAlignment w:val="baseline"/>
      </w:pPr>
    </w:p>
    <w:p w14:paraId="719F77A5" w14:textId="7E1E02E8" w:rsidR="00E72356" w:rsidRPr="006F1F61" w:rsidRDefault="00E72356" w:rsidP="00E72356">
      <w:pPr>
        <w:spacing w:line="360" w:lineRule="auto"/>
        <w:jc w:val="both"/>
        <w:rPr>
          <w:rFonts w:ascii="Times New Roman" w:hAnsi="Times New Roman" w:cs="Times New Roman"/>
          <w:sz w:val="24"/>
          <w:szCs w:val="24"/>
        </w:rPr>
      </w:pPr>
      <w:r w:rsidRPr="006F1F61">
        <w:rPr>
          <w:rFonts w:ascii="Times New Roman" w:hAnsi="Times New Roman" w:cs="Times New Roman"/>
          <w:sz w:val="24"/>
          <w:szCs w:val="24"/>
        </w:rPr>
        <w:t>Positive reinforcement</w:t>
      </w:r>
      <w:r w:rsidRPr="006F1F61">
        <w:t xml:space="preserve"> </w:t>
      </w:r>
      <w:r w:rsidRPr="006F1F61">
        <w:rPr>
          <w:rFonts w:ascii="Times New Roman" w:hAnsi="Times New Roman" w:cs="Times New Roman"/>
          <w:sz w:val="24"/>
          <w:szCs w:val="24"/>
        </w:rPr>
        <w:t>or positive recognition</w:t>
      </w:r>
      <w:r w:rsidRPr="006F1F61">
        <w:t xml:space="preserve"> </w:t>
      </w:r>
      <w:r w:rsidRPr="006F1F61">
        <w:rPr>
          <w:rFonts w:ascii="Times New Roman" w:hAnsi="Times New Roman" w:cs="Times New Roman"/>
          <w:sz w:val="24"/>
          <w:szCs w:val="24"/>
        </w:rPr>
        <w:t xml:space="preserve">is another strategy for professional educators to utilise. </w:t>
      </w:r>
      <w:r w:rsidRPr="006F1F61">
        <w:rPr>
          <w:rStyle w:val="eop"/>
          <w:rFonts w:ascii="Times New Roman" w:hAnsi="Times New Roman" w:cs="Times New Roman"/>
          <w:sz w:val="24"/>
          <w:szCs w:val="24"/>
        </w:rPr>
        <w:t xml:space="preserve">Rafi, Ansar, and Sami (2020) declare that </w:t>
      </w:r>
      <w:r w:rsidRPr="006F1F61">
        <w:rPr>
          <w:rFonts w:ascii="Times New Roman" w:hAnsi="Times New Roman" w:cs="Times New Roman"/>
          <w:sz w:val="24"/>
          <w:szCs w:val="24"/>
        </w:rPr>
        <w:t xml:space="preserve">learners </w:t>
      </w:r>
      <w:r>
        <w:rPr>
          <w:rFonts w:ascii="Times New Roman" w:hAnsi="Times New Roman" w:cs="Times New Roman"/>
          <w:color w:val="000000" w:themeColor="text1"/>
          <w:sz w:val="24"/>
          <w:szCs w:val="24"/>
        </w:rPr>
        <w:t xml:space="preserve">are more likely to </w:t>
      </w:r>
      <w:r w:rsidRPr="00934B03">
        <w:rPr>
          <w:rFonts w:ascii="Times New Roman" w:hAnsi="Times New Roman" w:cs="Times New Roman"/>
          <w:color w:val="000000" w:themeColor="text1"/>
          <w:sz w:val="24"/>
          <w:szCs w:val="24"/>
        </w:rPr>
        <w:t>behave in a more positive manner</w:t>
      </w:r>
      <w:r>
        <w:rPr>
          <w:rFonts w:ascii="Times New Roman" w:hAnsi="Times New Roman" w:cs="Times New Roman"/>
          <w:color w:val="000000" w:themeColor="text1"/>
          <w:sz w:val="24"/>
          <w:szCs w:val="24"/>
        </w:rPr>
        <w:t xml:space="preserve"> if there is an acknowledgement of</w:t>
      </w:r>
      <w:r w:rsidRPr="00934B03">
        <w:rPr>
          <w:rFonts w:ascii="Times New Roman" w:hAnsi="Times New Roman" w:cs="Times New Roman"/>
          <w:color w:val="000000" w:themeColor="text1"/>
          <w:sz w:val="24"/>
          <w:szCs w:val="24"/>
        </w:rPr>
        <w:t xml:space="preserve"> students efforts in the classroom</w:t>
      </w:r>
      <w:r>
        <w:rPr>
          <w:rFonts w:ascii="Times New Roman" w:hAnsi="Times New Roman" w:cs="Times New Roman"/>
          <w:color w:val="000000" w:themeColor="text1"/>
          <w:sz w:val="24"/>
          <w:szCs w:val="24"/>
        </w:rPr>
        <w:t>, for</w:t>
      </w:r>
      <w:r w:rsidRPr="00934B03">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actions such as </w:t>
      </w:r>
      <w:r w:rsidRPr="00934B03">
        <w:rPr>
          <w:rFonts w:ascii="Times New Roman" w:hAnsi="Times New Roman" w:cs="Times New Roman"/>
          <w:color w:val="000000" w:themeColor="text1"/>
          <w:sz w:val="24"/>
          <w:szCs w:val="24"/>
        </w:rPr>
        <w:t xml:space="preserve">answering questions </w:t>
      </w:r>
      <w:r>
        <w:rPr>
          <w:rFonts w:ascii="Times New Roman" w:hAnsi="Times New Roman" w:cs="Times New Roman"/>
          <w:color w:val="000000" w:themeColor="text1"/>
          <w:sz w:val="24"/>
          <w:szCs w:val="24"/>
        </w:rPr>
        <w:t xml:space="preserve">or contributing to discussions, and this </w:t>
      </w:r>
      <w:r w:rsidRPr="00934B03">
        <w:rPr>
          <w:rFonts w:ascii="Times New Roman" w:hAnsi="Times New Roman" w:cs="Times New Roman"/>
          <w:color w:val="000000" w:themeColor="text1"/>
          <w:sz w:val="24"/>
          <w:szCs w:val="24"/>
        </w:rPr>
        <w:t xml:space="preserve">along with praising and </w:t>
      </w:r>
      <w:r w:rsidRPr="006F1F61">
        <w:rPr>
          <w:rFonts w:ascii="Times New Roman" w:hAnsi="Times New Roman" w:cs="Times New Roman"/>
          <w:sz w:val="24"/>
          <w:szCs w:val="24"/>
        </w:rPr>
        <w:t xml:space="preserve">rewarding students is seen as constructive. Charles (2005, p.43) states ‘positive recognition should be used frequently, as it tends to increase self-esteem, encourage good behaviour and build a positive classroom climate’. </w:t>
      </w:r>
      <w:r w:rsidRPr="006F1F61">
        <w:rPr>
          <w:rStyle w:val="eop"/>
          <w:rFonts w:ascii="Times New Roman" w:hAnsi="Times New Roman" w:cs="Times New Roman"/>
          <w:sz w:val="24"/>
          <w:szCs w:val="24"/>
        </w:rPr>
        <w:t xml:space="preserve">When discussing the effect that a teachers praise has on a student, </w:t>
      </w:r>
      <w:bookmarkStart w:id="2" w:name="_Hlk127525498"/>
      <w:r w:rsidRPr="006F1F61">
        <w:rPr>
          <w:rStyle w:val="eop"/>
          <w:rFonts w:ascii="Times New Roman" w:hAnsi="Times New Roman" w:cs="Times New Roman"/>
          <w:sz w:val="24"/>
          <w:szCs w:val="24"/>
        </w:rPr>
        <w:t>Rafi, Ansar, and Sami (2020</w:t>
      </w:r>
      <w:bookmarkEnd w:id="2"/>
      <w:r w:rsidRPr="006F1F61">
        <w:rPr>
          <w:rStyle w:val="eop"/>
          <w:rFonts w:ascii="Times New Roman" w:hAnsi="Times New Roman" w:cs="Times New Roman"/>
          <w:sz w:val="24"/>
          <w:szCs w:val="24"/>
        </w:rPr>
        <w:t xml:space="preserve">, p.177) claim that ‘frequent use of praise and opportunities to respond are considered as preventative measures to decrease disruptive behaviour and promote appropriate behaviour in the class’. </w:t>
      </w:r>
      <w:r w:rsidRPr="006F1F61">
        <w:rPr>
          <w:rFonts w:ascii="Times New Roman" w:hAnsi="Times New Roman" w:cs="Times New Roman"/>
          <w:sz w:val="24"/>
          <w:szCs w:val="24"/>
        </w:rPr>
        <w:t xml:space="preserve">Charles (2005, p.39) alleges ‘teachers should practice positive repetition’ which is providing acclaim when a student has, for example, ‘complied with class rules’. This would align with the professional standard of </w:t>
      </w:r>
      <w:r w:rsidRPr="006F1F61">
        <w:t xml:space="preserve"> </w:t>
      </w:r>
      <w:r w:rsidRPr="006F1F61">
        <w:rPr>
          <w:rFonts w:ascii="Times New Roman" w:hAnsi="Times New Roman" w:cs="Times New Roman"/>
          <w:sz w:val="24"/>
          <w:szCs w:val="24"/>
        </w:rPr>
        <w:t>‘Demonstrating commitment to learners, their learning, safety, and wellbeing’ (Gov.Wales, 2017)  as this strategy can be beneficial to students wellbeing</w:t>
      </w:r>
      <w:r w:rsidR="009C4143" w:rsidRPr="006F1F61">
        <w:rPr>
          <w:rFonts w:ascii="Times New Roman" w:hAnsi="Times New Roman" w:cs="Times New Roman"/>
          <w:sz w:val="24"/>
          <w:szCs w:val="24"/>
        </w:rPr>
        <w:t xml:space="preserve"> (</w:t>
      </w:r>
      <w:r w:rsidRPr="006F1F61">
        <w:rPr>
          <w:rFonts w:ascii="Times New Roman" w:hAnsi="Times New Roman" w:cs="Times New Roman"/>
          <w:sz w:val="24"/>
          <w:szCs w:val="24"/>
        </w:rPr>
        <w:t>Charles</w:t>
      </w:r>
      <w:r w:rsidR="009C4143" w:rsidRPr="006F1F61">
        <w:rPr>
          <w:rFonts w:ascii="Times New Roman" w:hAnsi="Times New Roman" w:cs="Times New Roman"/>
          <w:sz w:val="24"/>
          <w:szCs w:val="24"/>
        </w:rPr>
        <w:t xml:space="preserve">, </w:t>
      </w:r>
      <w:r w:rsidRPr="006F1F61">
        <w:rPr>
          <w:rFonts w:ascii="Times New Roman" w:hAnsi="Times New Roman" w:cs="Times New Roman"/>
          <w:sz w:val="24"/>
          <w:szCs w:val="24"/>
        </w:rPr>
        <w:t xml:space="preserve">2005).  </w:t>
      </w:r>
    </w:p>
    <w:p w14:paraId="451901A3" w14:textId="78EFEF9A" w:rsidR="00E72356" w:rsidRPr="006F1F61" w:rsidRDefault="00E72356" w:rsidP="00E72356">
      <w:pPr>
        <w:spacing w:line="360" w:lineRule="auto"/>
        <w:jc w:val="both"/>
        <w:rPr>
          <w:rFonts w:ascii="Times New Roman" w:hAnsi="Times New Roman" w:cs="Times New Roman"/>
          <w:sz w:val="24"/>
          <w:szCs w:val="24"/>
        </w:rPr>
      </w:pPr>
      <w:r w:rsidRPr="006F1F61">
        <w:rPr>
          <w:rStyle w:val="eop"/>
          <w:rFonts w:ascii="Times New Roman" w:hAnsi="Times New Roman" w:cs="Times New Roman"/>
          <w:sz w:val="24"/>
          <w:szCs w:val="24"/>
        </w:rPr>
        <w:t xml:space="preserve">Effective communication is listed in the Welsh </w:t>
      </w:r>
      <w:r w:rsidR="009C4143" w:rsidRPr="006F1F61">
        <w:rPr>
          <w:rStyle w:val="eop"/>
          <w:rFonts w:ascii="Times New Roman" w:hAnsi="Times New Roman" w:cs="Times New Roman"/>
          <w:sz w:val="24"/>
          <w:szCs w:val="24"/>
        </w:rPr>
        <w:t>G</w:t>
      </w:r>
      <w:r w:rsidRPr="006F1F61">
        <w:rPr>
          <w:rStyle w:val="eop"/>
          <w:rFonts w:ascii="Times New Roman" w:hAnsi="Times New Roman" w:cs="Times New Roman"/>
          <w:sz w:val="24"/>
          <w:szCs w:val="24"/>
        </w:rPr>
        <w:t>overnment handbook ‘</w:t>
      </w:r>
      <w:r w:rsidR="009C4143" w:rsidRPr="006F1F61">
        <w:rPr>
          <w:rStyle w:val="eop"/>
          <w:rFonts w:ascii="Times New Roman" w:hAnsi="Times New Roman" w:cs="Times New Roman"/>
          <w:sz w:val="24"/>
          <w:szCs w:val="24"/>
        </w:rPr>
        <w:t>P</w:t>
      </w:r>
      <w:r w:rsidRPr="006F1F61">
        <w:rPr>
          <w:rStyle w:val="eop"/>
          <w:rFonts w:ascii="Times New Roman" w:hAnsi="Times New Roman" w:cs="Times New Roman"/>
          <w:sz w:val="24"/>
          <w:szCs w:val="24"/>
        </w:rPr>
        <w:t xml:space="preserve">ractical </w:t>
      </w:r>
      <w:r w:rsidR="009C4143" w:rsidRPr="006F1F61">
        <w:rPr>
          <w:rStyle w:val="eop"/>
          <w:rFonts w:ascii="Times New Roman" w:hAnsi="Times New Roman" w:cs="Times New Roman"/>
          <w:sz w:val="24"/>
          <w:szCs w:val="24"/>
        </w:rPr>
        <w:t>A</w:t>
      </w:r>
      <w:r w:rsidRPr="006F1F61">
        <w:rPr>
          <w:rStyle w:val="eop"/>
          <w:rFonts w:ascii="Times New Roman" w:hAnsi="Times New Roman" w:cs="Times New Roman"/>
          <w:sz w:val="24"/>
          <w:szCs w:val="24"/>
        </w:rPr>
        <w:t xml:space="preserve">pproaches to </w:t>
      </w:r>
      <w:r w:rsidR="009C4143" w:rsidRPr="006F1F61">
        <w:rPr>
          <w:rStyle w:val="eop"/>
          <w:rFonts w:ascii="Times New Roman" w:hAnsi="Times New Roman" w:cs="Times New Roman"/>
          <w:sz w:val="24"/>
          <w:szCs w:val="24"/>
        </w:rPr>
        <w:t>B</w:t>
      </w:r>
      <w:r w:rsidRPr="006F1F61">
        <w:rPr>
          <w:rStyle w:val="eop"/>
          <w:rFonts w:ascii="Times New Roman" w:hAnsi="Times New Roman" w:cs="Times New Roman"/>
          <w:sz w:val="24"/>
          <w:szCs w:val="24"/>
        </w:rPr>
        <w:t xml:space="preserve">ehaviour </w:t>
      </w:r>
      <w:r w:rsidR="009C4143" w:rsidRPr="006F1F61">
        <w:rPr>
          <w:rStyle w:val="eop"/>
          <w:rFonts w:ascii="Times New Roman" w:hAnsi="Times New Roman" w:cs="Times New Roman"/>
          <w:sz w:val="24"/>
          <w:szCs w:val="24"/>
        </w:rPr>
        <w:t>M</w:t>
      </w:r>
      <w:r w:rsidRPr="006F1F61">
        <w:rPr>
          <w:rStyle w:val="eop"/>
          <w:rFonts w:ascii="Times New Roman" w:hAnsi="Times New Roman" w:cs="Times New Roman"/>
          <w:sz w:val="24"/>
          <w:szCs w:val="24"/>
        </w:rPr>
        <w:t xml:space="preserve">anagement in the </w:t>
      </w:r>
      <w:r w:rsidR="009C4143" w:rsidRPr="006F1F61">
        <w:rPr>
          <w:rStyle w:val="eop"/>
          <w:rFonts w:ascii="Times New Roman" w:hAnsi="Times New Roman" w:cs="Times New Roman"/>
          <w:sz w:val="24"/>
          <w:szCs w:val="24"/>
        </w:rPr>
        <w:t>C</w:t>
      </w:r>
      <w:r w:rsidRPr="006F1F61">
        <w:rPr>
          <w:rStyle w:val="eop"/>
          <w:rFonts w:ascii="Times New Roman" w:hAnsi="Times New Roman" w:cs="Times New Roman"/>
          <w:sz w:val="24"/>
          <w:szCs w:val="24"/>
        </w:rPr>
        <w:t>lassroom’</w:t>
      </w:r>
      <w:r w:rsidR="00BE7A67" w:rsidRPr="006F1F61">
        <w:rPr>
          <w:rStyle w:val="eop"/>
          <w:rFonts w:ascii="Times New Roman" w:hAnsi="Times New Roman" w:cs="Times New Roman"/>
          <w:sz w:val="24"/>
          <w:szCs w:val="24"/>
        </w:rPr>
        <w:t>,</w:t>
      </w:r>
      <w:r w:rsidRPr="006F1F61">
        <w:rPr>
          <w:rStyle w:val="eop"/>
          <w:rFonts w:ascii="Times New Roman" w:hAnsi="Times New Roman" w:cs="Times New Roman"/>
          <w:sz w:val="24"/>
          <w:szCs w:val="24"/>
        </w:rPr>
        <w:t xml:space="preserve"> this is aimed at </w:t>
      </w:r>
      <w:r w:rsidR="00A42F8C" w:rsidRPr="006F1F61">
        <w:rPr>
          <w:rStyle w:val="eop"/>
          <w:rFonts w:ascii="Times New Roman" w:hAnsi="Times New Roman" w:cs="Times New Roman"/>
          <w:sz w:val="24"/>
          <w:szCs w:val="24"/>
        </w:rPr>
        <w:t xml:space="preserve">children attending </w:t>
      </w:r>
      <w:r w:rsidRPr="006F1F61">
        <w:rPr>
          <w:rStyle w:val="eop"/>
          <w:rFonts w:ascii="Times New Roman" w:hAnsi="Times New Roman" w:cs="Times New Roman"/>
          <w:sz w:val="24"/>
          <w:szCs w:val="24"/>
        </w:rPr>
        <w:t xml:space="preserve">secondary </w:t>
      </w:r>
      <w:r w:rsidR="00BE7A67" w:rsidRPr="006F1F61">
        <w:rPr>
          <w:rStyle w:val="eop"/>
          <w:rFonts w:ascii="Times New Roman" w:hAnsi="Times New Roman" w:cs="Times New Roman"/>
          <w:sz w:val="24"/>
          <w:szCs w:val="24"/>
        </w:rPr>
        <w:t>education,</w:t>
      </w:r>
      <w:r w:rsidRPr="006F1F61">
        <w:rPr>
          <w:rStyle w:val="eop"/>
          <w:rFonts w:ascii="Times New Roman" w:hAnsi="Times New Roman" w:cs="Times New Roman"/>
          <w:sz w:val="24"/>
          <w:szCs w:val="24"/>
        </w:rPr>
        <w:t xml:space="preserve"> but </w:t>
      </w:r>
      <w:r w:rsidR="00A42F8C" w:rsidRPr="006F1F61">
        <w:rPr>
          <w:rStyle w:val="eop"/>
          <w:rFonts w:ascii="Times New Roman" w:hAnsi="Times New Roman" w:cs="Times New Roman"/>
          <w:sz w:val="24"/>
          <w:szCs w:val="24"/>
        </w:rPr>
        <w:t xml:space="preserve">the handbook </w:t>
      </w:r>
      <w:r w:rsidRPr="006F1F61">
        <w:rPr>
          <w:rStyle w:val="eop"/>
          <w:rFonts w:ascii="Times New Roman" w:hAnsi="Times New Roman" w:cs="Times New Roman"/>
          <w:sz w:val="24"/>
          <w:szCs w:val="24"/>
        </w:rPr>
        <w:t xml:space="preserve">has tactics and strategies that can be adapted for the post 16 learner </w:t>
      </w:r>
      <w:bookmarkStart w:id="3" w:name="_Hlk127533472"/>
      <w:r w:rsidRPr="006F1F61">
        <w:rPr>
          <w:rStyle w:val="eop"/>
          <w:rFonts w:ascii="Times New Roman" w:hAnsi="Times New Roman" w:cs="Times New Roman"/>
          <w:sz w:val="24"/>
          <w:szCs w:val="24"/>
        </w:rPr>
        <w:t xml:space="preserve">(Gov.Wales, 2010). </w:t>
      </w:r>
      <w:bookmarkEnd w:id="3"/>
      <w:r w:rsidR="00CB39BA" w:rsidRPr="006F1F61">
        <w:rPr>
          <w:rStyle w:val="eop"/>
          <w:rFonts w:ascii="Times New Roman" w:hAnsi="Times New Roman" w:cs="Times New Roman"/>
          <w:sz w:val="24"/>
          <w:szCs w:val="24"/>
        </w:rPr>
        <w:t>‘</w:t>
      </w:r>
      <w:r w:rsidR="00250D95" w:rsidRPr="006F1F61">
        <w:rPr>
          <w:rFonts w:ascii="Times New Roman" w:hAnsi="Times New Roman" w:cs="Times New Roman"/>
          <w:sz w:val="24"/>
          <w:szCs w:val="24"/>
        </w:rPr>
        <w:t>Communication is vital in behaviour management</w:t>
      </w:r>
      <w:r w:rsidR="00D77B20" w:rsidRPr="006F1F61">
        <w:rPr>
          <w:rFonts w:ascii="Times New Roman" w:hAnsi="Times New Roman" w:cs="Times New Roman"/>
          <w:sz w:val="24"/>
          <w:szCs w:val="24"/>
        </w:rPr>
        <w:t>’</w:t>
      </w:r>
      <w:r w:rsidR="00BE7A67" w:rsidRPr="006F1F61">
        <w:rPr>
          <w:rFonts w:ascii="Times New Roman" w:hAnsi="Times New Roman" w:cs="Times New Roman"/>
          <w:sz w:val="24"/>
          <w:szCs w:val="24"/>
        </w:rPr>
        <w:t>,</w:t>
      </w:r>
      <w:r w:rsidR="00F00DBD" w:rsidRPr="006F1F61">
        <w:rPr>
          <w:rFonts w:ascii="Times New Roman" w:hAnsi="Times New Roman" w:cs="Times New Roman"/>
          <w:sz w:val="24"/>
          <w:szCs w:val="24"/>
        </w:rPr>
        <w:t xml:space="preserve"> </w:t>
      </w:r>
      <w:r w:rsidR="005E2AFB" w:rsidRPr="006F1F61">
        <w:rPr>
          <w:rFonts w:ascii="Times New Roman" w:hAnsi="Times New Roman" w:cs="Times New Roman"/>
          <w:sz w:val="24"/>
          <w:szCs w:val="24"/>
        </w:rPr>
        <w:t xml:space="preserve">it is </w:t>
      </w:r>
      <w:r w:rsidR="00BE7A67" w:rsidRPr="006F1F61">
        <w:rPr>
          <w:rFonts w:ascii="Times New Roman" w:hAnsi="Times New Roman" w:cs="Times New Roman"/>
          <w:sz w:val="24"/>
          <w:szCs w:val="24"/>
        </w:rPr>
        <w:t xml:space="preserve">also </w:t>
      </w:r>
      <w:r w:rsidR="005E2AFB" w:rsidRPr="006F1F61">
        <w:rPr>
          <w:rFonts w:ascii="Times New Roman" w:hAnsi="Times New Roman" w:cs="Times New Roman"/>
          <w:sz w:val="24"/>
          <w:szCs w:val="24"/>
        </w:rPr>
        <w:t xml:space="preserve">necessary for </w:t>
      </w:r>
      <w:r w:rsidR="00F00DBD" w:rsidRPr="006F1F61">
        <w:rPr>
          <w:rFonts w:ascii="Times New Roman" w:hAnsi="Times New Roman" w:cs="Times New Roman"/>
          <w:sz w:val="24"/>
          <w:szCs w:val="24"/>
        </w:rPr>
        <w:t>teachers</w:t>
      </w:r>
      <w:r w:rsidR="00550437" w:rsidRPr="006F1F61">
        <w:rPr>
          <w:rFonts w:ascii="Times New Roman" w:hAnsi="Times New Roman" w:cs="Times New Roman"/>
          <w:sz w:val="24"/>
          <w:szCs w:val="24"/>
        </w:rPr>
        <w:t xml:space="preserve"> </w:t>
      </w:r>
      <w:r w:rsidR="005E2AFB" w:rsidRPr="006F1F61">
        <w:rPr>
          <w:rFonts w:ascii="Times New Roman" w:hAnsi="Times New Roman" w:cs="Times New Roman"/>
          <w:sz w:val="24"/>
          <w:szCs w:val="24"/>
        </w:rPr>
        <w:t xml:space="preserve">to </w:t>
      </w:r>
      <w:r w:rsidR="00550437" w:rsidRPr="006F1F61">
        <w:rPr>
          <w:rFonts w:ascii="Times New Roman" w:hAnsi="Times New Roman" w:cs="Times New Roman"/>
          <w:sz w:val="24"/>
          <w:szCs w:val="24"/>
        </w:rPr>
        <w:t>interpret</w:t>
      </w:r>
      <w:r w:rsidR="00F00DBD" w:rsidRPr="006F1F61">
        <w:rPr>
          <w:rFonts w:ascii="Times New Roman" w:hAnsi="Times New Roman" w:cs="Times New Roman"/>
          <w:sz w:val="24"/>
          <w:szCs w:val="24"/>
        </w:rPr>
        <w:t xml:space="preserve"> </w:t>
      </w:r>
      <w:r w:rsidR="00550437" w:rsidRPr="006F1F61">
        <w:rPr>
          <w:rFonts w:ascii="Times New Roman" w:hAnsi="Times New Roman" w:cs="Times New Roman"/>
          <w:sz w:val="24"/>
          <w:szCs w:val="24"/>
        </w:rPr>
        <w:t>non-verbal cues in the classroom</w:t>
      </w:r>
      <w:bookmarkStart w:id="4" w:name="_Hlk127534334"/>
      <w:r w:rsidR="00BE7A67" w:rsidRPr="006F1F61">
        <w:rPr>
          <w:rFonts w:ascii="Times New Roman" w:hAnsi="Times New Roman" w:cs="Times New Roman"/>
          <w:sz w:val="24"/>
          <w:szCs w:val="24"/>
        </w:rPr>
        <w:t xml:space="preserve"> </w:t>
      </w:r>
      <w:r w:rsidR="00250D95" w:rsidRPr="006F1F61">
        <w:rPr>
          <w:rStyle w:val="eop"/>
          <w:rFonts w:ascii="Times New Roman" w:hAnsi="Times New Roman" w:cs="Times New Roman"/>
          <w:sz w:val="24"/>
          <w:szCs w:val="24"/>
        </w:rPr>
        <w:t>(Gov.Wales,</w:t>
      </w:r>
      <w:r w:rsidR="0007719B" w:rsidRPr="006F1F61">
        <w:rPr>
          <w:rStyle w:val="eop"/>
          <w:rFonts w:ascii="Times New Roman" w:hAnsi="Times New Roman" w:cs="Times New Roman"/>
          <w:sz w:val="24"/>
          <w:szCs w:val="24"/>
        </w:rPr>
        <w:t xml:space="preserve"> </w:t>
      </w:r>
      <w:r w:rsidR="00250D95" w:rsidRPr="006F1F61">
        <w:rPr>
          <w:rStyle w:val="eop"/>
          <w:rFonts w:ascii="Times New Roman" w:hAnsi="Times New Roman" w:cs="Times New Roman"/>
          <w:sz w:val="24"/>
          <w:szCs w:val="24"/>
        </w:rPr>
        <w:t>2010).</w:t>
      </w:r>
      <w:bookmarkEnd w:id="4"/>
      <w:r w:rsidR="00D11891" w:rsidRPr="006F1F61">
        <w:rPr>
          <w:rStyle w:val="eop"/>
          <w:rFonts w:ascii="Times New Roman" w:hAnsi="Times New Roman" w:cs="Times New Roman"/>
          <w:sz w:val="24"/>
          <w:szCs w:val="24"/>
        </w:rPr>
        <w:t xml:space="preserve"> </w:t>
      </w:r>
      <w:r w:rsidR="00D16062" w:rsidRPr="006F1F61">
        <w:rPr>
          <w:rStyle w:val="eop"/>
          <w:rFonts w:ascii="Times New Roman" w:hAnsi="Times New Roman" w:cs="Times New Roman"/>
          <w:sz w:val="24"/>
          <w:szCs w:val="24"/>
        </w:rPr>
        <w:t xml:space="preserve">Using </w:t>
      </w:r>
      <w:r w:rsidR="00C17C05" w:rsidRPr="006F1F61">
        <w:rPr>
          <w:rStyle w:val="eop"/>
          <w:rFonts w:ascii="Times New Roman" w:hAnsi="Times New Roman" w:cs="Times New Roman"/>
          <w:sz w:val="24"/>
          <w:szCs w:val="24"/>
        </w:rPr>
        <w:t>‘</w:t>
      </w:r>
      <w:r w:rsidR="00F924D1" w:rsidRPr="006F1F61">
        <w:rPr>
          <w:rStyle w:val="eop"/>
          <w:rFonts w:ascii="Times New Roman" w:hAnsi="Times New Roman" w:cs="Times New Roman"/>
          <w:sz w:val="24"/>
          <w:szCs w:val="24"/>
        </w:rPr>
        <w:t>appropriate</w:t>
      </w:r>
      <w:r w:rsidR="00C17C05" w:rsidRPr="006F1F61">
        <w:rPr>
          <w:rStyle w:val="eop"/>
          <w:rFonts w:ascii="Times New Roman" w:hAnsi="Times New Roman" w:cs="Times New Roman"/>
          <w:sz w:val="24"/>
          <w:szCs w:val="24"/>
        </w:rPr>
        <w:t>’</w:t>
      </w:r>
      <w:r w:rsidR="00F924D1" w:rsidRPr="006F1F61">
        <w:rPr>
          <w:rStyle w:val="eop"/>
          <w:rFonts w:ascii="Times New Roman" w:hAnsi="Times New Roman" w:cs="Times New Roman"/>
          <w:sz w:val="24"/>
          <w:szCs w:val="24"/>
        </w:rPr>
        <w:t xml:space="preserve">, </w:t>
      </w:r>
      <w:r w:rsidR="00C17C05" w:rsidRPr="006F1F61">
        <w:rPr>
          <w:rStyle w:val="eop"/>
          <w:rFonts w:ascii="Times New Roman" w:hAnsi="Times New Roman" w:cs="Times New Roman"/>
          <w:sz w:val="24"/>
          <w:szCs w:val="24"/>
        </w:rPr>
        <w:t>‘</w:t>
      </w:r>
      <w:r w:rsidR="00D16062" w:rsidRPr="006F1F61">
        <w:rPr>
          <w:rStyle w:val="eop"/>
          <w:rFonts w:ascii="Times New Roman" w:hAnsi="Times New Roman" w:cs="Times New Roman"/>
          <w:sz w:val="24"/>
          <w:szCs w:val="24"/>
        </w:rPr>
        <w:t>assertive</w:t>
      </w:r>
      <w:r w:rsidR="00C17C05" w:rsidRPr="006F1F61">
        <w:rPr>
          <w:rStyle w:val="eop"/>
          <w:rFonts w:ascii="Times New Roman" w:hAnsi="Times New Roman" w:cs="Times New Roman"/>
          <w:sz w:val="24"/>
          <w:szCs w:val="24"/>
        </w:rPr>
        <w:t xml:space="preserve">’ and </w:t>
      </w:r>
      <w:r w:rsidR="00D16062" w:rsidRPr="006F1F61">
        <w:rPr>
          <w:rStyle w:val="eop"/>
          <w:rFonts w:ascii="Times New Roman" w:hAnsi="Times New Roman" w:cs="Times New Roman"/>
          <w:sz w:val="24"/>
          <w:szCs w:val="24"/>
        </w:rPr>
        <w:t xml:space="preserve"> </w:t>
      </w:r>
      <w:r w:rsidR="00D27F32" w:rsidRPr="006F1F61">
        <w:rPr>
          <w:rStyle w:val="eop"/>
          <w:rFonts w:ascii="Times New Roman" w:hAnsi="Times New Roman" w:cs="Times New Roman"/>
          <w:sz w:val="24"/>
          <w:szCs w:val="24"/>
        </w:rPr>
        <w:t>‘</w:t>
      </w:r>
      <w:r w:rsidR="00F924D1" w:rsidRPr="006F1F61">
        <w:rPr>
          <w:rStyle w:val="eop"/>
          <w:rFonts w:ascii="Times New Roman" w:hAnsi="Times New Roman" w:cs="Times New Roman"/>
          <w:sz w:val="24"/>
          <w:szCs w:val="24"/>
        </w:rPr>
        <w:t>nonaggressive</w:t>
      </w:r>
      <w:r w:rsidR="00D16062" w:rsidRPr="006F1F61">
        <w:rPr>
          <w:rStyle w:val="eop"/>
          <w:rFonts w:ascii="Times New Roman" w:hAnsi="Times New Roman" w:cs="Times New Roman"/>
          <w:sz w:val="24"/>
          <w:szCs w:val="24"/>
        </w:rPr>
        <w:t xml:space="preserve"> </w:t>
      </w:r>
      <w:r w:rsidR="00F924D1" w:rsidRPr="006F1F61">
        <w:rPr>
          <w:rStyle w:val="eop"/>
          <w:rFonts w:ascii="Times New Roman" w:hAnsi="Times New Roman" w:cs="Times New Roman"/>
          <w:sz w:val="24"/>
          <w:szCs w:val="24"/>
        </w:rPr>
        <w:t>language</w:t>
      </w:r>
      <w:r w:rsidR="00D27F32" w:rsidRPr="006F1F61">
        <w:rPr>
          <w:rStyle w:val="eop"/>
          <w:rFonts w:ascii="Times New Roman" w:hAnsi="Times New Roman" w:cs="Times New Roman"/>
          <w:sz w:val="24"/>
          <w:szCs w:val="24"/>
        </w:rPr>
        <w:t>’</w:t>
      </w:r>
      <w:r w:rsidR="00F924D1" w:rsidRPr="006F1F61">
        <w:rPr>
          <w:rStyle w:val="eop"/>
          <w:rFonts w:ascii="Times New Roman" w:hAnsi="Times New Roman" w:cs="Times New Roman"/>
          <w:sz w:val="24"/>
          <w:szCs w:val="24"/>
        </w:rPr>
        <w:t xml:space="preserve"> is essential</w:t>
      </w:r>
      <w:r w:rsidR="00C17C05" w:rsidRPr="006F1F61">
        <w:rPr>
          <w:rStyle w:val="eop"/>
          <w:rFonts w:ascii="Times New Roman" w:hAnsi="Times New Roman" w:cs="Times New Roman"/>
          <w:sz w:val="24"/>
          <w:szCs w:val="24"/>
        </w:rPr>
        <w:t xml:space="preserve"> (Gov.Wales, 2010). </w:t>
      </w:r>
      <w:r w:rsidRPr="006F1F61">
        <w:rPr>
          <w:rStyle w:val="eop"/>
          <w:rFonts w:ascii="Times New Roman" w:hAnsi="Times New Roman" w:cs="Times New Roman"/>
          <w:sz w:val="24"/>
          <w:szCs w:val="24"/>
        </w:rPr>
        <w:t>‘The way teachers communicate should reflect a positive approach and belief so as to help pupils make better choices about their behaviour’</w:t>
      </w:r>
      <w:r w:rsidR="008E4F16" w:rsidRPr="006F1F61">
        <w:rPr>
          <w:rStyle w:val="eop"/>
          <w:rFonts w:ascii="Times New Roman" w:hAnsi="Times New Roman" w:cs="Times New Roman"/>
          <w:sz w:val="24"/>
          <w:szCs w:val="24"/>
        </w:rPr>
        <w:t xml:space="preserve"> </w:t>
      </w:r>
      <w:r w:rsidRPr="006F1F61">
        <w:rPr>
          <w:rStyle w:val="eop"/>
          <w:rFonts w:ascii="Times New Roman" w:hAnsi="Times New Roman" w:cs="Times New Roman"/>
          <w:sz w:val="24"/>
          <w:szCs w:val="24"/>
        </w:rPr>
        <w:t xml:space="preserve">(Gov.Wales, 2010). This </w:t>
      </w:r>
      <w:r w:rsidR="00746FF5" w:rsidRPr="006F1F61">
        <w:rPr>
          <w:rStyle w:val="eop"/>
          <w:rFonts w:ascii="Times New Roman" w:hAnsi="Times New Roman" w:cs="Times New Roman"/>
          <w:sz w:val="24"/>
          <w:szCs w:val="24"/>
        </w:rPr>
        <w:t xml:space="preserve">positive approach </w:t>
      </w:r>
      <w:r w:rsidRPr="006F1F61">
        <w:rPr>
          <w:rStyle w:val="eop"/>
          <w:rFonts w:ascii="Times New Roman" w:hAnsi="Times New Roman" w:cs="Times New Roman"/>
          <w:sz w:val="24"/>
          <w:szCs w:val="24"/>
        </w:rPr>
        <w:t xml:space="preserve">can be </w:t>
      </w:r>
      <w:r w:rsidR="008D04E8" w:rsidRPr="006F1F61">
        <w:rPr>
          <w:rStyle w:val="eop"/>
          <w:rFonts w:ascii="Times New Roman" w:hAnsi="Times New Roman" w:cs="Times New Roman"/>
          <w:sz w:val="24"/>
          <w:szCs w:val="24"/>
        </w:rPr>
        <w:t>found</w:t>
      </w:r>
      <w:r w:rsidRPr="006F1F61">
        <w:rPr>
          <w:rStyle w:val="eop"/>
          <w:rFonts w:ascii="Times New Roman" w:hAnsi="Times New Roman" w:cs="Times New Roman"/>
          <w:sz w:val="24"/>
          <w:szCs w:val="24"/>
        </w:rPr>
        <w:t xml:space="preserve"> in the </w:t>
      </w:r>
      <w:r w:rsidR="0045645B" w:rsidRPr="006F1F61">
        <w:rPr>
          <w:rStyle w:val="eop"/>
          <w:rFonts w:ascii="Times New Roman" w:hAnsi="Times New Roman" w:cs="Times New Roman"/>
          <w:sz w:val="24"/>
          <w:szCs w:val="24"/>
        </w:rPr>
        <w:t>Berne</w:t>
      </w:r>
      <w:r w:rsidR="00020E1B" w:rsidRPr="006F1F61">
        <w:rPr>
          <w:rStyle w:val="eop"/>
          <w:rFonts w:ascii="Times New Roman" w:hAnsi="Times New Roman" w:cs="Times New Roman"/>
          <w:sz w:val="24"/>
          <w:szCs w:val="24"/>
        </w:rPr>
        <w:t xml:space="preserve"> (1958</w:t>
      </w:r>
      <w:r w:rsidR="00404480" w:rsidRPr="006F1F61">
        <w:rPr>
          <w:rStyle w:val="eop"/>
          <w:rFonts w:ascii="Times New Roman" w:hAnsi="Times New Roman" w:cs="Times New Roman"/>
          <w:sz w:val="24"/>
          <w:szCs w:val="24"/>
        </w:rPr>
        <w:t xml:space="preserve">, </w:t>
      </w:r>
      <w:r w:rsidR="00404480" w:rsidRPr="006F1F61">
        <w:rPr>
          <w:rStyle w:val="eop"/>
          <w:rFonts w:ascii="Times New Roman" w:hAnsi="Times New Roman" w:cs="Times New Roman"/>
          <w:i/>
          <w:iCs/>
          <w:sz w:val="24"/>
          <w:szCs w:val="24"/>
        </w:rPr>
        <w:t>cited in</w:t>
      </w:r>
      <w:r w:rsidR="00404480" w:rsidRPr="006F1F61">
        <w:rPr>
          <w:rStyle w:val="eop"/>
          <w:rFonts w:ascii="Times New Roman" w:hAnsi="Times New Roman" w:cs="Times New Roman"/>
          <w:sz w:val="24"/>
          <w:szCs w:val="24"/>
        </w:rPr>
        <w:t xml:space="preserve"> Murray, 2021</w:t>
      </w:r>
      <w:r w:rsidR="00020E1B" w:rsidRPr="006F1F61">
        <w:rPr>
          <w:rStyle w:val="eop"/>
          <w:rFonts w:ascii="Times New Roman" w:hAnsi="Times New Roman" w:cs="Times New Roman"/>
          <w:sz w:val="24"/>
          <w:szCs w:val="24"/>
        </w:rPr>
        <w:t>)</w:t>
      </w:r>
      <w:r w:rsidR="008D04E8" w:rsidRPr="006F1F61">
        <w:rPr>
          <w:rStyle w:val="eop"/>
          <w:rFonts w:ascii="Times New Roman" w:hAnsi="Times New Roman" w:cs="Times New Roman"/>
          <w:sz w:val="24"/>
          <w:szCs w:val="24"/>
        </w:rPr>
        <w:t xml:space="preserve"> </w:t>
      </w:r>
      <w:r w:rsidR="00020E1B" w:rsidRPr="006F1F61">
        <w:rPr>
          <w:rStyle w:val="eop"/>
          <w:rFonts w:ascii="Times New Roman" w:hAnsi="Times New Roman" w:cs="Times New Roman"/>
          <w:sz w:val="24"/>
          <w:szCs w:val="24"/>
        </w:rPr>
        <w:t>T</w:t>
      </w:r>
      <w:r w:rsidRPr="006F1F61">
        <w:rPr>
          <w:rStyle w:val="eop"/>
          <w:rFonts w:ascii="Times New Roman" w:hAnsi="Times New Roman" w:cs="Times New Roman"/>
          <w:sz w:val="24"/>
          <w:szCs w:val="24"/>
        </w:rPr>
        <w:t xml:space="preserve">ransactional </w:t>
      </w:r>
      <w:r w:rsidR="00020E1B" w:rsidRPr="006F1F61">
        <w:rPr>
          <w:rStyle w:val="eop"/>
          <w:rFonts w:ascii="Times New Roman" w:hAnsi="Times New Roman" w:cs="Times New Roman"/>
          <w:sz w:val="24"/>
          <w:szCs w:val="24"/>
        </w:rPr>
        <w:t>A</w:t>
      </w:r>
      <w:r w:rsidRPr="006F1F61">
        <w:rPr>
          <w:rStyle w:val="eop"/>
          <w:rFonts w:ascii="Times New Roman" w:hAnsi="Times New Roman" w:cs="Times New Roman"/>
          <w:sz w:val="24"/>
          <w:szCs w:val="24"/>
        </w:rPr>
        <w:t xml:space="preserve">nalysis </w:t>
      </w:r>
      <w:r w:rsidR="00020E1B" w:rsidRPr="006F1F61">
        <w:rPr>
          <w:rStyle w:val="eop"/>
          <w:rFonts w:ascii="Times New Roman" w:hAnsi="Times New Roman" w:cs="Times New Roman"/>
          <w:sz w:val="24"/>
          <w:szCs w:val="24"/>
        </w:rPr>
        <w:t>M</w:t>
      </w:r>
      <w:r w:rsidRPr="006F1F61">
        <w:rPr>
          <w:rStyle w:val="eop"/>
          <w:rFonts w:ascii="Times New Roman" w:hAnsi="Times New Roman" w:cs="Times New Roman"/>
          <w:sz w:val="24"/>
          <w:szCs w:val="24"/>
        </w:rPr>
        <w:t>odel</w:t>
      </w:r>
      <w:r w:rsidR="00FB6DBF" w:rsidRPr="006F1F61">
        <w:rPr>
          <w:rStyle w:val="eop"/>
          <w:rFonts w:ascii="Times New Roman" w:hAnsi="Times New Roman" w:cs="Times New Roman"/>
          <w:sz w:val="24"/>
          <w:szCs w:val="24"/>
        </w:rPr>
        <w:t xml:space="preserve"> (TA)</w:t>
      </w:r>
      <w:r w:rsidR="00250D95" w:rsidRPr="006F1F61">
        <w:rPr>
          <w:rStyle w:val="eop"/>
          <w:rFonts w:ascii="Times New Roman" w:hAnsi="Times New Roman" w:cs="Times New Roman"/>
          <w:sz w:val="24"/>
          <w:szCs w:val="24"/>
        </w:rPr>
        <w:t>.</w:t>
      </w:r>
      <w:r w:rsidRPr="006F1F61">
        <w:rPr>
          <w:rFonts w:ascii="Times New Roman" w:hAnsi="Times New Roman" w:cs="Times New Roman"/>
          <w:sz w:val="24"/>
          <w:szCs w:val="24"/>
        </w:rPr>
        <w:t xml:space="preserve"> </w:t>
      </w:r>
      <w:r w:rsidR="00262EE3">
        <w:rPr>
          <w:rFonts w:ascii="Times New Roman" w:hAnsi="Times New Roman" w:cs="Times New Roman"/>
          <w:sz w:val="24"/>
          <w:szCs w:val="24"/>
        </w:rPr>
        <w:t>‘</w:t>
      </w:r>
      <w:r w:rsidR="001C2823" w:rsidRPr="006F1F61">
        <w:rPr>
          <w:rFonts w:ascii="Times New Roman" w:hAnsi="Times New Roman" w:cs="Times New Roman"/>
          <w:sz w:val="24"/>
          <w:szCs w:val="24"/>
        </w:rPr>
        <w:t>Transaction</w:t>
      </w:r>
      <w:r w:rsidR="008307D8" w:rsidRPr="006F1F61">
        <w:rPr>
          <w:rFonts w:ascii="Times New Roman" w:hAnsi="Times New Roman" w:cs="Times New Roman"/>
          <w:sz w:val="24"/>
          <w:szCs w:val="24"/>
        </w:rPr>
        <w:t>s refer to the communication exchanges between people</w:t>
      </w:r>
      <w:r w:rsidR="00262EE3">
        <w:rPr>
          <w:rFonts w:ascii="Times New Roman" w:hAnsi="Times New Roman" w:cs="Times New Roman"/>
          <w:sz w:val="24"/>
          <w:szCs w:val="24"/>
        </w:rPr>
        <w:t>’</w:t>
      </w:r>
      <w:r w:rsidR="008307D8" w:rsidRPr="006F1F61">
        <w:rPr>
          <w:rFonts w:ascii="Times New Roman" w:hAnsi="Times New Roman" w:cs="Times New Roman"/>
          <w:sz w:val="24"/>
          <w:szCs w:val="24"/>
        </w:rPr>
        <w:t xml:space="preserve">, </w:t>
      </w:r>
      <w:r w:rsidR="00746FF5" w:rsidRPr="006F1F61">
        <w:rPr>
          <w:rFonts w:ascii="Times New Roman" w:hAnsi="Times New Roman" w:cs="Times New Roman"/>
          <w:sz w:val="24"/>
          <w:szCs w:val="24"/>
        </w:rPr>
        <w:t xml:space="preserve">and </w:t>
      </w:r>
      <w:r w:rsidR="005B0E66" w:rsidRPr="006F1F61">
        <w:rPr>
          <w:rFonts w:ascii="Times New Roman" w:hAnsi="Times New Roman" w:cs="Times New Roman"/>
          <w:sz w:val="24"/>
          <w:szCs w:val="24"/>
        </w:rPr>
        <w:t>Murray (2021, p</w:t>
      </w:r>
      <w:r w:rsidR="00474084" w:rsidRPr="006F1F61">
        <w:rPr>
          <w:rFonts w:ascii="Times New Roman" w:hAnsi="Times New Roman" w:cs="Times New Roman"/>
          <w:sz w:val="24"/>
          <w:szCs w:val="24"/>
        </w:rPr>
        <w:t>ara</w:t>
      </w:r>
      <w:r w:rsidR="005B0E66" w:rsidRPr="006F1F61">
        <w:rPr>
          <w:rFonts w:ascii="Times New Roman" w:hAnsi="Times New Roman" w:cs="Times New Roman"/>
          <w:sz w:val="24"/>
          <w:szCs w:val="24"/>
        </w:rPr>
        <w:t>.</w:t>
      </w:r>
      <w:r w:rsidR="00474084" w:rsidRPr="006F1F61">
        <w:rPr>
          <w:rFonts w:ascii="Times New Roman" w:hAnsi="Times New Roman" w:cs="Times New Roman"/>
          <w:sz w:val="24"/>
          <w:szCs w:val="24"/>
        </w:rPr>
        <w:t>4</w:t>
      </w:r>
      <w:r w:rsidR="005B0E66" w:rsidRPr="006F1F61">
        <w:rPr>
          <w:rFonts w:ascii="Times New Roman" w:hAnsi="Times New Roman" w:cs="Times New Roman"/>
          <w:sz w:val="24"/>
          <w:szCs w:val="24"/>
        </w:rPr>
        <w:t xml:space="preserve">) </w:t>
      </w:r>
      <w:r w:rsidR="008307D8" w:rsidRPr="006F1F61">
        <w:rPr>
          <w:rFonts w:ascii="Times New Roman" w:hAnsi="Times New Roman" w:cs="Times New Roman"/>
          <w:sz w:val="24"/>
          <w:szCs w:val="24"/>
        </w:rPr>
        <w:t>claims there are ‘three ego states, Parent Adult and Child’</w:t>
      </w:r>
      <w:r w:rsidR="005B0E66" w:rsidRPr="006F1F61">
        <w:rPr>
          <w:rFonts w:ascii="Times New Roman" w:hAnsi="Times New Roman" w:cs="Times New Roman"/>
          <w:sz w:val="24"/>
          <w:szCs w:val="24"/>
        </w:rPr>
        <w:t xml:space="preserve"> and </w:t>
      </w:r>
      <w:r w:rsidR="00785CD3" w:rsidRPr="006F1F61">
        <w:rPr>
          <w:rFonts w:ascii="Times New Roman" w:hAnsi="Times New Roman" w:cs="Times New Roman"/>
          <w:sz w:val="24"/>
          <w:szCs w:val="24"/>
        </w:rPr>
        <w:t xml:space="preserve">during ‘transactions’ </w:t>
      </w:r>
      <w:r w:rsidR="005B0E66" w:rsidRPr="006F1F61">
        <w:rPr>
          <w:rFonts w:ascii="Times New Roman" w:hAnsi="Times New Roman" w:cs="Times New Roman"/>
          <w:sz w:val="24"/>
          <w:szCs w:val="24"/>
        </w:rPr>
        <w:t xml:space="preserve">these </w:t>
      </w:r>
      <w:r w:rsidR="00785CD3" w:rsidRPr="006F1F61">
        <w:rPr>
          <w:rFonts w:ascii="Times New Roman" w:hAnsi="Times New Roman" w:cs="Times New Roman"/>
          <w:sz w:val="24"/>
          <w:szCs w:val="24"/>
        </w:rPr>
        <w:t xml:space="preserve">states are </w:t>
      </w:r>
      <w:r w:rsidR="00575388" w:rsidRPr="006F1F61">
        <w:rPr>
          <w:rFonts w:ascii="Times New Roman" w:hAnsi="Times New Roman" w:cs="Times New Roman"/>
          <w:sz w:val="24"/>
          <w:szCs w:val="24"/>
        </w:rPr>
        <w:t>launched</w:t>
      </w:r>
      <w:r w:rsidR="005B0E66" w:rsidRPr="006F1F61">
        <w:rPr>
          <w:rFonts w:ascii="Times New Roman" w:hAnsi="Times New Roman" w:cs="Times New Roman"/>
          <w:sz w:val="24"/>
          <w:szCs w:val="24"/>
        </w:rPr>
        <w:t>.</w:t>
      </w:r>
      <w:r w:rsidR="008307D8" w:rsidRPr="006F1F61">
        <w:rPr>
          <w:rFonts w:ascii="Times New Roman" w:hAnsi="Times New Roman" w:cs="Times New Roman"/>
          <w:sz w:val="24"/>
          <w:szCs w:val="24"/>
        </w:rPr>
        <w:t xml:space="preserve"> </w:t>
      </w:r>
      <w:r w:rsidR="00127E4D" w:rsidRPr="006F1F61">
        <w:rPr>
          <w:rFonts w:ascii="Times New Roman" w:hAnsi="Times New Roman" w:cs="Times New Roman"/>
          <w:sz w:val="24"/>
          <w:szCs w:val="24"/>
        </w:rPr>
        <w:t>The idea is to have both parties communicating in the Adult ego state so as to promote effective communication</w:t>
      </w:r>
      <w:r w:rsidR="0009479E" w:rsidRPr="006F1F61">
        <w:rPr>
          <w:rFonts w:ascii="Times New Roman" w:hAnsi="Times New Roman" w:cs="Times New Roman"/>
          <w:sz w:val="24"/>
          <w:szCs w:val="24"/>
        </w:rPr>
        <w:t xml:space="preserve"> (Murray, 2021).</w:t>
      </w:r>
      <w:r w:rsidR="00127E4D" w:rsidRPr="006F1F61">
        <w:rPr>
          <w:rFonts w:ascii="Times New Roman" w:hAnsi="Times New Roman" w:cs="Times New Roman"/>
          <w:sz w:val="24"/>
          <w:szCs w:val="24"/>
        </w:rPr>
        <w:t xml:space="preserve"> </w:t>
      </w:r>
      <w:r w:rsidR="002757D8" w:rsidRPr="006F1F61">
        <w:rPr>
          <w:rFonts w:ascii="Times New Roman" w:hAnsi="Times New Roman" w:cs="Times New Roman"/>
          <w:sz w:val="24"/>
          <w:szCs w:val="24"/>
        </w:rPr>
        <w:t>Utilising TA</w:t>
      </w:r>
      <w:r w:rsidR="00CE66A5" w:rsidRPr="006F1F61">
        <w:rPr>
          <w:rFonts w:ascii="Times New Roman" w:hAnsi="Times New Roman" w:cs="Times New Roman"/>
          <w:sz w:val="24"/>
          <w:szCs w:val="24"/>
        </w:rPr>
        <w:t xml:space="preserve"> in the classroom</w:t>
      </w:r>
      <w:r w:rsidR="002757D8" w:rsidRPr="006F1F61">
        <w:rPr>
          <w:rFonts w:ascii="Times New Roman" w:hAnsi="Times New Roman" w:cs="Times New Roman"/>
          <w:sz w:val="24"/>
          <w:szCs w:val="24"/>
        </w:rPr>
        <w:t xml:space="preserve"> has the advantage of ‘</w:t>
      </w:r>
      <w:r w:rsidR="00816A8E" w:rsidRPr="006F1F61">
        <w:rPr>
          <w:rFonts w:ascii="Times New Roman" w:hAnsi="Times New Roman" w:cs="Times New Roman"/>
          <w:sz w:val="24"/>
          <w:szCs w:val="24"/>
        </w:rPr>
        <w:t xml:space="preserve">improving communication skills with others while decreasing conflicts’ </w:t>
      </w:r>
      <w:r w:rsidR="00317A57" w:rsidRPr="006F1F61">
        <w:rPr>
          <w:rFonts w:ascii="Times New Roman" w:hAnsi="Times New Roman" w:cs="Times New Roman"/>
          <w:sz w:val="24"/>
          <w:szCs w:val="24"/>
        </w:rPr>
        <w:t>(</w:t>
      </w:r>
      <w:r w:rsidR="00816A8E" w:rsidRPr="006F1F61">
        <w:rPr>
          <w:rFonts w:ascii="Times New Roman" w:hAnsi="Times New Roman" w:cs="Times New Roman"/>
          <w:sz w:val="24"/>
          <w:szCs w:val="24"/>
        </w:rPr>
        <w:t>Murray</w:t>
      </w:r>
      <w:r w:rsidR="00317A57" w:rsidRPr="006F1F61">
        <w:rPr>
          <w:rFonts w:ascii="Times New Roman" w:hAnsi="Times New Roman" w:cs="Times New Roman"/>
          <w:sz w:val="24"/>
          <w:szCs w:val="24"/>
        </w:rPr>
        <w:t>, 2021</w:t>
      </w:r>
      <w:r w:rsidR="004A2222" w:rsidRPr="006F1F61">
        <w:rPr>
          <w:rFonts w:ascii="Times New Roman" w:hAnsi="Times New Roman" w:cs="Times New Roman"/>
          <w:sz w:val="24"/>
          <w:szCs w:val="24"/>
        </w:rPr>
        <w:t>, para.67</w:t>
      </w:r>
      <w:r w:rsidR="00317A57" w:rsidRPr="006F1F61">
        <w:rPr>
          <w:rFonts w:ascii="Times New Roman" w:hAnsi="Times New Roman" w:cs="Times New Roman"/>
          <w:sz w:val="24"/>
          <w:szCs w:val="24"/>
        </w:rPr>
        <w:t>).</w:t>
      </w:r>
      <w:r w:rsidR="00CA748A" w:rsidRPr="006F1F61">
        <w:rPr>
          <w:rFonts w:ascii="Times New Roman" w:hAnsi="Times New Roman" w:cs="Times New Roman"/>
          <w:sz w:val="24"/>
          <w:szCs w:val="24"/>
        </w:rPr>
        <w:t xml:space="preserve"> Employing those skills along with the professional standards of ‘building positive and collaborative relationships’ and </w:t>
      </w:r>
      <w:r w:rsidR="00D75011" w:rsidRPr="006F1F61">
        <w:rPr>
          <w:rFonts w:ascii="Times New Roman" w:hAnsi="Times New Roman" w:cs="Times New Roman"/>
          <w:sz w:val="24"/>
          <w:szCs w:val="24"/>
        </w:rPr>
        <w:t>‘</w:t>
      </w:r>
      <w:r w:rsidR="00CA748A" w:rsidRPr="006F1F61">
        <w:rPr>
          <w:rFonts w:ascii="Times New Roman" w:hAnsi="Times New Roman" w:cs="Times New Roman"/>
          <w:sz w:val="24"/>
          <w:szCs w:val="24"/>
        </w:rPr>
        <w:t xml:space="preserve">valuing and promoting diversity, </w:t>
      </w:r>
      <w:r w:rsidR="00CA748A" w:rsidRPr="006F1F61">
        <w:rPr>
          <w:rFonts w:ascii="Times New Roman" w:hAnsi="Times New Roman" w:cs="Times New Roman"/>
          <w:sz w:val="24"/>
          <w:szCs w:val="24"/>
        </w:rPr>
        <w:lastRenderedPageBreak/>
        <w:t xml:space="preserve">equality of opportunity and inclusion’ </w:t>
      </w:r>
      <w:r w:rsidR="00BA1FF4" w:rsidRPr="006F1F61">
        <w:rPr>
          <w:rFonts w:ascii="Times New Roman" w:hAnsi="Times New Roman" w:cs="Times New Roman"/>
          <w:sz w:val="24"/>
          <w:szCs w:val="24"/>
        </w:rPr>
        <w:t xml:space="preserve">can lead to a positive behaviour strategy (Gov.Wales, 2017). </w:t>
      </w:r>
    </w:p>
    <w:p w14:paraId="2B2E20F7" w14:textId="3302172B" w:rsidR="00D37CDA" w:rsidRPr="00D6711F" w:rsidRDefault="00230949" w:rsidP="00D37CDA">
      <w:pPr>
        <w:pStyle w:val="paragraph"/>
        <w:spacing w:before="0" w:beforeAutospacing="0" w:after="0" w:afterAutospacing="0" w:line="360" w:lineRule="auto"/>
        <w:jc w:val="both"/>
        <w:textAlignment w:val="baseline"/>
        <w:rPr>
          <w:rStyle w:val="eop"/>
        </w:rPr>
      </w:pPr>
      <w:r w:rsidRPr="006F1F61">
        <w:t xml:space="preserve">Another </w:t>
      </w:r>
      <w:r w:rsidR="00351480" w:rsidRPr="006F1F61">
        <w:t xml:space="preserve">effective strategy to managing behaviour is </w:t>
      </w:r>
      <w:r w:rsidR="00036793" w:rsidRPr="006F1F61">
        <w:t>setting clear expectations and</w:t>
      </w:r>
      <w:r w:rsidR="00036793" w:rsidRPr="006F1F61">
        <w:rPr>
          <w:b/>
          <w:bCs/>
        </w:rPr>
        <w:t xml:space="preserve"> </w:t>
      </w:r>
      <w:r w:rsidR="00036793" w:rsidRPr="006F1F61">
        <w:t>boundaries for students.</w:t>
      </w:r>
      <w:r w:rsidR="008929F8" w:rsidRPr="006F1F61">
        <w:t xml:space="preserve"> </w:t>
      </w:r>
      <w:r w:rsidR="002E00A0" w:rsidRPr="006F1F61">
        <w:t>T</w:t>
      </w:r>
      <w:r w:rsidR="00483F26" w:rsidRPr="006F1F61">
        <w:t xml:space="preserve">utors </w:t>
      </w:r>
      <w:r w:rsidR="008929F8" w:rsidRPr="006F1F61">
        <w:t>c</w:t>
      </w:r>
      <w:r w:rsidR="00883FFC" w:rsidRPr="006F1F61">
        <w:t>ould begin</w:t>
      </w:r>
      <w:r w:rsidR="00036793" w:rsidRPr="006F1F61">
        <w:t xml:space="preserve"> lesson</w:t>
      </w:r>
      <w:r w:rsidR="00883FFC" w:rsidRPr="006F1F61">
        <w:t>s</w:t>
      </w:r>
      <w:r w:rsidR="00036793" w:rsidRPr="006F1F61">
        <w:t xml:space="preserve"> by explaining</w:t>
      </w:r>
      <w:r w:rsidR="004475F2" w:rsidRPr="006F1F61">
        <w:t xml:space="preserve"> to students</w:t>
      </w:r>
      <w:r w:rsidR="00036793" w:rsidRPr="006F1F61">
        <w:t xml:space="preserve"> what</w:t>
      </w:r>
      <w:r w:rsidR="00883FFC" w:rsidRPr="006F1F61">
        <w:t xml:space="preserve"> is</w:t>
      </w:r>
      <w:r w:rsidR="00036793" w:rsidRPr="006F1F61">
        <w:t xml:space="preserve"> expect</w:t>
      </w:r>
      <w:r w:rsidR="00883FFC" w:rsidRPr="006F1F61">
        <w:t>ed</w:t>
      </w:r>
      <w:r w:rsidR="00036793" w:rsidRPr="006F1F61">
        <w:t xml:space="preserve"> of them</w:t>
      </w:r>
      <w:r w:rsidR="004475F2" w:rsidRPr="006F1F61">
        <w:t>, this</w:t>
      </w:r>
      <w:r w:rsidR="00036793" w:rsidRPr="006F1F61">
        <w:t xml:space="preserve"> will give</w:t>
      </w:r>
      <w:r w:rsidR="004475F2" w:rsidRPr="006F1F61">
        <w:t xml:space="preserve"> </w:t>
      </w:r>
      <w:r w:rsidR="008E4F16" w:rsidRPr="006F1F61">
        <w:t>learners</w:t>
      </w:r>
      <w:r w:rsidR="00036793" w:rsidRPr="006F1F61">
        <w:t xml:space="preserve"> a clear </w:t>
      </w:r>
      <w:r w:rsidR="00700834" w:rsidRPr="006F1F61">
        <w:t>line to follow</w:t>
      </w:r>
      <w:r w:rsidR="00827355" w:rsidRPr="006F1F61">
        <w:t>, similar to a</w:t>
      </w:r>
      <w:r w:rsidR="00700834" w:rsidRPr="006F1F61">
        <w:t xml:space="preserve"> </w:t>
      </w:r>
      <w:r w:rsidR="00B1312B" w:rsidRPr="006F1F61">
        <w:t>cl</w:t>
      </w:r>
      <w:r w:rsidR="00181801" w:rsidRPr="006F1F61">
        <w:t>ass contract</w:t>
      </w:r>
      <w:r w:rsidR="00827355" w:rsidRPr="006F1F61">
        <w:t>. T</w:t>
      </w:r>
      <w:r w:rsidR="00181801" w:rsidRPr="006F1F61">
        <w:t xml:space="preserve">he </w:t>
      </w:r>
      <w:bookmarkStart w:id="5" w:name="_Hlk127113323"/>
      <w:bookmarkStart w:id="6" w:name="_Hlk127532026"/>
      <w:r w:rsidR="00181801" w:rsidRPr="006F1F61">
        <w:t>UWTSD</w:t>
      </w:r>
      <w:r w:rsidR="00656515" w:rsidRPr="006F1F61">
        <w:t xml:space="preserve"> (2021</w:t>
      </w:r>
      <w:bookmarkEnd w:id="5"/>
      <w:r w:rsidR="00656515" w:rsidRPr="006F1F61">
        <w:t>)</w:t>
      </w:r>
      <w:r w:rsidR="00181801" w:rsidRPr="006F1F61">
        <w:t xml:space="preserve"> </w:t>
      </w:r>
      <w:bookmarkEnd w:id="6"/>
      <w:r w:rsidR="00656515" w:rsidRPr="006F1F61">
        <w:t>Student C</w:t>
      </w:r>
      <w:r w:rsidR="00181801" w:rsidRPr="006F1F61">
        <w:t xml:space="preserve">ode of </w:t>
      </w:r>
      <w:r w:rsidR="00656515" w:rsidRPr="006F1F61">
        <w:t>C</w:t>
      </w:r>
      <w:r w:rsidR="00181801" w:rsidRPr="006F1F61">
        <w:t>onduct</w:t>
      </w:r>
      <w:r w:rsidR="008A4A86" w:rsidRPr="006F1F61">
        <w:t xml:space="preserve"> </w:t>
      </w:r>
      <w:r w:rsidR="00827355" w:rsidRPr="006F1F61">
        <w:t xml:space="preserve">gives clear guidance </w:t>
      </w:r>
      <w:r w:rsidR="0045639E" w:rsidRPr="006F1F61">
        <w:t xml:space="preserve">on what is required from learners, and </w:t>
      </w:r>
      <w:r w:rsidR="00877106" w:rsidRPr="006F1F61">
        <w:t>the university</w:t>
      </w:r>
      <w:r w:rsidR="000062BC" w:rsidRPr="006F1F61">
        <w:t xml:space="preserve">. The code </w:t>
      </w:r>
      <w:r w:rsidR="00181801" w:rsidRPr="006F1F61">
        <w:t>states ‘</w:t>
      </w:r>
      <w:r w:rsidR="00EE667D" w:rsidRPr="006F1F61">
        <w:t xml:space="preserve">the university seeks to provide a </w:t>
      </w:r>
      <w:r w:rsidR="00D41C89" w:rsidRPr="006F1F61">
        <w:t>safe and inclusive environment for all students</w:t>
      </w:r>
      <w:r w:rsidR="009421D3" w:rsidRPr="006F1F61">
        <w:t>’</w:t>
      </w:r>
      <w:r w:rsidR="00A27624" w:rsidRPr="006F1F61">
        <w:t>,</w:t>
      </w:r>
      <w:r w:rsidR="00210E95" w:rsidRPr="006F1F61">
        <w:t xml:space="preserve"> and</w:t>
      </w:r>
      <w:r w:rsidR="009421D3" w:rsidRPr="006F1F61">
        <w:t xml:space="preserve"> highlights areas such as </w:t>
      </w:r>
      <w:r w:rsidR="00737798" w:rsidRPr="006F1F61">
        <w:t>‘respect for others and the university environment’</w:t>
      </w:r>
      <w:r w:rsidR="008E4F16" w:rsidRPr="006F1F61">
        <w:t xml:space="preserve"> </w:t>
      </w:r>
      <w:r w:rsidR="00210E95" w:rsidRPr="006F1F61">
        <w:t xml:space="preserve">(UWTSD, 2021). </w:t>
      </w:r>
      <w:r w:rsidR="002941BE" w:rsidRPr="006F1F61">
        <w:t>The code</w:t>
      </w:r>
      <w:r w:rsidR="001626D0" w:rsidRPr="006F1F61">
        <w:t xml:space="preserve"> </w:t>
      </w:r>
      <w:r w:rsidR="00334A6D" w:rsidRPr="006F1F61">
        <w:t>incorporates the protected characteristics in the Equality Act 2010</w:t>
      </w:r>
      <w:r w:rsidR="00262EE3">
        <w:t xml:space="preserve"> (Gov.UK, 2010)</w:t>
      </w:r>
      <w:r w:rsidR="00334A6D" w:rsidRPr="006F1F61">
        <w:t xml:space="preserve"> </w:t>
      </w:r>
      <w:r w:rsidR="006A0B27" w:rsidRPr="006F1F61">
        <w:t xml:space="preserve">and </w:t>
      </w:r>
      <w:r w:rsidR="001626D0" w:rsidRPr="006F1F61">
        <w:t xml:space="preserve">lists </w:t>
      </w:r>
      <w:r w:rsidR="004146B4" w:rsidRPr="006F1F61">
        <w:t>the conduct that students should refrain from including ‘</w:t>
      </w:r>
      <w:r w:rsidR="009036A6" w:rsidRPr="006F1F61">
        <w:t xml:space="preserve">bullying, harassment </w:t>
      </w:r>
      <w:r w:rsidR="004004EE" w:rsidRPr="006F1F61">
        <w:t xml:space="preserve">and physical or sexual </w:t>
      </w:r>
      <w:r w:rsidR="009362AF" w:rsidRPr="006F1F61">
        <w:t xml:space="preserve">misconduct’ </w:t>
      </w:r>
      <w:bookmarkStart w:id="7" w:name="_Hlk127694165"/>
      <w:r w:rsidR="006A0B27" w:rsidRPr="006F1F61">
        <w:t>UWTSD (2021)</w:t>
      </w:r>
      <w:r w:rsidR="007823CD" w:rsidRPr="006F1F61">
        <w:t xml:space="preserve">. </w:t>
      </w:r>
      <w:bookmarkEnd w:id="7"/>
      <w:r w:rsidR="005E0DCD" w:rsidRPr="006F1F61">
        <w:t>Additionally,</w:t>
      </w:r>
      <w:r w:rsidR="00DA2763" w:rsidRPr="006F1F61">
        <w:t xml:space="preserve"> to the</w:t>
      </w:r>
      <w:r w:rsidR="008E4F16" w:rsidRPr="006F1F61">
        <w:t xml:space="preserve"> Student</w:t>
      </w:r>
      <w:r w:rsidR="00DA2763" w:rsidRPr="006F1F61">
        <w:t xml:space="preserve"> </w:t>
      </w:r>
      <w:r w:rsidR="008E4F16" w:rsidRPr="006F1F61">
        <w:t>C</w:t>
      </w:r>
      <w:r w:rsidR="00DA2763" w:rsidRPr="006F1F61">
        <w:t xml:space="preserve">ode of </w:t>
      </w:r>
      <w:r w:rsidR="008E4F16" w:rsidRPr="006F1F61">
        <w:t>C</w:t>
      </w:r>
      <w:r w:rsidR="00DA2763" w:rsidRPr="006F1F61">
        <w:t>onduct is</w:t>
      </w:r>
      <w:r w:rsidR="009D7703" w:rsidRPr="006F1F61">
        <w:t xml:space="preserve"> </w:t>
      </w:r>
      <w:r w:rsidR="005E0DCD" w:rsidRPr="006F1F61">
        <w:t>guidance from</w:t>
      </w:r>
      <w:r w:rsidR="00DA2763" w:rsidRPr="006F1F61">
        <w:t xml:space="preserve"> </w:t>
      </w:r>
      <w:r w:rsidR="005A211A" w:rsidRPr="006F1F61">
        <w:t xml:space="preserve">The </w:t>
      </w:r>
      <w:bookmarkStart w:id="8" w:name="_Hlk127537468"/>
      <w:r w:rsidR="005A211A" w:rsidRPr="006F1F61">
        <w:t>UWT</w:t>
      </w:r>
      <w:r w:rsidR="00105A9B" w:rsidRPr="006F1F61">
        <w:t>SD</w:t>
      </w:r>
      <w:r w:rsidR="00AB66A9" w:rsidRPr="006F1F61">
        <w:t xml:space="preserve"> (N.D.)</w:t>
      </w:r>
      <w:r w:rsidR="005A211A" w:rsidRPr="006F1F61">
        <w:t xml:space="preserve"> </w:t>
      </w:r>
      <w:bookmarkEnd w:id="8"/>
      <w:r w:rsidR="0009427A" w:rsidRPr="006F1F61">
        <w:t>S</w:t>
      </w:r>
      <w:r w:rsidR="005A211A" w:rsidRPr="006F1F61">
        <w:t xml:space="preserve">tudent </w:t>
      </w:r>
      <w:r w:rsidR="0009427A" w:rsidRPr="006F1F61">
        <w:t>C</w:t>
      </w:r>
      <w:r w:rsidR="005A211A" w:rsidRPr="006F1F61">
        <w:t>harter</w:t>
      </w:r>
      <w:r w:rsidR="005E0DCD">
        <w:t>,</w:t>
      </w:r>
      <w:r w:rsidR="005A211A" w:rsidRPr="00294443">
        <w:t xml:space="preserve"> </w:t>
      </w:r>
      <w:r w:rsidR="009D7703">
        <w:t>which</w:t>
      </w:r>
      <w:r w:rsidR="005A211A" w:rsidRPr="00294443">
        <w:t xml:space="preserve"> </w:t>
      </w:r>
      <w:r w:rsidR="008B37F6" w:rsidRPr="00294443">
        <w:t xml:space="preserve">states that </w:t>
      </w:r>
      <w:r w:rsidR="00EC2E47" w:rsidRPr="00294443">
        <w:t xml:space="preserve">the ‘university will </w:t>
      </w:r>
      <w:r w:rsidR="008D609D" w:rsidRPr="00294443">
        <w:t xml:space="preserve">foster a culture </w:t>
      </w:r>
      <w:r w:rsidR="00CE1B5E" w:rsidRPr="00294443">
        <w:t>where staff and students</w:t>
      </w:r>
      <w:r w:rsidR="00C01C14" w:rsidRPr="00294443">
        <w:t>’</w:t>
      </w:r>
      <w:r w:rsidR="00CE1B5E" w:rsidRPr="00294443">
        <w:t xml:space="preserve"> work collaboratively to create a</w:t>
      </w:r>
      <w:r w:rsidR="00C01C14" w:rsidRPr="00294443">
        <w:t>n</w:t>
      </w:r>
      <w:r w:rsidR="00CE1B5E" w:rsidRPr="00294443">
        <w:t xml:space="preserve"> </w:t>
      </w:r>
      <w:r w:rsidR="00C01C14" w:rsidRPr="00D6711F">
        <w:t>‘inclusive supportive and safe learning environment’</w:t>
      </w:r>
      <w:r w:rsidR="0009427A" w:rsidRPr="00D6711F">
        <w:t>.</w:t>
      </w:r>
      <w:r w:rsidR="00FD62E0" w:rsidRPr="00D6711F">
        <w:t xml:space="preserve"> </w:t>
      </w:r>
      <w:r w:rsidR="00743770" w:rsidRPr="00D6711F">
        <w:t>S</w:t>
      </w:r>
      <w:r w:rsidR="00FD62E0" w:rsidRPr="00D6711F">
        <w:t xml:space="preserve">tudents </w:t>
      </w:r>
      <w:r w:rsidR="00743770" w:rsidRPr="00D6711F">
        <w:t xml:space="preserve">are expected to </w:t>
      </w:r>
      <w:r w:rsidR="00FD62E0" w:rsidRPr="00D6711F">
        <w:t>agree to ‘</w:t>
      </w:r>
      <w:r w:rsidR="00395E09" w:rsidRPr="00D6711F">
        <w:t xml:space="preserve">engage </w:t>
      </w:r>
      <w:r w:rsidR="00426336" w:rsidRPr="00D6711F">
        <w:t xml:space="preserve">fully with their studies and make a contribution to their learning community and </w:t>
      </w:r>
      <w:r w:rsidR="00EC2E47" w:rsidRPr="00D6711F">
        <w:t>participate constructively in group work’</w:t>
      </w:r>
      <w:r w:rsidR="005E0DCD" w:rsidRPr="00D6711F">
        <w:t xml:space="preserve"> UWTSD (N.D.)</w:t>
      </w:r>
      <w:r w:rsidR="00294443" w:rsidRPr="00D6711F">
        <w:t>.</w:t>
      </w:r>
      <w:r w:rsidR="00176B87" w:rsidRPr="00D6711F">
        <w:t xml:space="preserve"> Further legislation for educators is The Tertiary Education and Research (Wales) Act (2022). This ‘includes provision for post 16 education, the securing and funding, information, guidance and learner protection and learner engagement’</w:t>
      </w:r>
      <w:r w:rsidR="00ED2667" w:rsidRPr="00D6711F">
        <w:t xml:space="preserve"> </w:t>
      </w:r>
      <w:r w:rsidR="00176B87" w:rsidRPr="00D6711F">
        <w:t>(Gov.Wales, 2022). This will be beneficial to students as there will be a learner engagement code that will</w:t>
      </w:r>
      <w:r w:rsidR="00ED2667" w:rsidRPr="00D6711F">
        <w:t xml:space="preserve"> </w:t>
      </w:r>
      <w:r w:rsidR="00176B87" w:rsidRPr="00D6711F">
        <w:t xml:space="preserve">‘ensure that the interests of learners will be represented’ (Gov.Wales, 2022, 129.(2) (a)). </w:t>
      </w:r>
      <w:r w:rsidR="00A01FCB" w:rsidRPr="00D6711F">
        <w:t xml:space="preserve"> </w:t>
      </w:r>
      <w:r w:rsidR="00BB5656" w:rsidRPr="00D6711F">
        <w:t>The UWTSD guidelines align with the p</w:t>
      </w:r>
      <w:r w:rsidR="00D37CDA" w:rsidRPr="00D6711F">
        <w:t xml:space="preserve">rofessional standards </w:t>
      </w:r>
      <w:r w:rsidR="00A01FCB" w:rsidRPr="00D6711F">
        <w:t>to ‘demonstrate</w:t>
      </w:r>
      <w:r w:rsidR="00D37CDA" w:rsidRPr="00D6711F">
        <w:t xml:space="preserve"> commitment to learners, their learning, safety and wellbeing’ (Gov.Wales</w:t>
      </w:r>
      <w:r w:rsidR="00BB5656" w:rsidRPr="00D6711F">
        <w:t>, 2017</w:t>
      </w:r>
      <w:r w:rsidR="00D37CDA" w:rsidRPr="00D6711F">
        <w:t>)</w:t>
      </w:r>
      <w:r w:rsidR="00A01FCB" w:rsidRPr="00D6711F">
        <w:t xml:space="preserve"> </w:t>
      </w:r>
      <w:r w:rsidR="00823FC3" w:rsidRPr="00D6711F">
        <w:t>and</w:t>
      </w:r>
      <w:r w:rsidR="00AA6A64" w:rsidRPr="00D6711F">
        <w:t xml:space="preserve"> the legislation ensures that educators must</w:t>
      </w:r>
      <w:r w:rsidR="00D37CDA" w:rsidRPr="00D6711F">
        <w:t xml:space="preserve"> ‘plan and deliver effective learning, teaching, and assessment’ (Gov.Wales</w:t>
      </w:r>
      <w:r w:rsidR="00ED2667" w:rsidRPr="00D6711F">
        <w:t>, 2017</w:t>
      </w:r>
      <w:r w:rsidR="00D37CDA" w:rsidRPr="00D6711F">
        <w:t xml:space="preserve">). </w:t>
      </w:r>
    </w:p>
    <w:p w14:paraId="153534A5" w14:textId="77777777" w:rsidR="00B52756" w:rsidRPr="00D6711F" w:rsidRDefault="00B52756" w:rsidP="00946C5A">
      <w:pPr>
        <w:pStyle w:val="paragraph"/>
        <w:spacing w:before="0" w:beforeAutospacing="0" w:after="0" w:afterAutospacing="0" w:line="360" w:lineRule="auto"/>
        <w:jc w:val="both"/>
        <w:textAlignment w:val="baseline"/>
      </w:pPr>
    </w:p>
    <w:p w14:paraId="093975E1" w14:textId="1FD643F7" w:rsidR="00934B03" w:rsidRPr="00EA1DA2" w:rsidRDefault="00934B03" w:rsidP="00934B03">
      <w:pPr>
        <w:pStyle w:val="paragraph"/>
        <w:spacing w:before="0" w:beforeAutospacing="0" w:after="0" w:afterAutospacing="0" w:line="360" w:lineRule="auto"/>
        <w:jc w:val="both"/>
        <w:textAlignment w:val="baseline"/>
        <w:rPr>
          <w:color w:val="000000" w:themeColor="text1"/>
        </w:rPr>
      </w:pPr>
      <w:r w:rsidRPr="00D6711F">
        <w:t xml:space="preserve">Promoting </w:t>
      </w:r>
      <w:r w:rsidR="001D72DF" w:rsidRPr="00D6711F">
        <w:t xml:space="preserve">the </w:t>
      </w:r>
      <w:r w:rsidRPr="00D6711F">
        <w:t xml:space="preserve">engagement </w:t>
      </w:r>
      <w:r w:rsidR="001D72DF" w:rsidRPr="00D6711F">
        <w:t xml:space="preserve">of </w:t>
      </w:r>
      <w:r w:rsidR="00E81AAE" w:rsidRPr="00D6711F">
        <w:t xml:space="preserve">students </w:t>
      </w:r>
      <w:r w:rsidRPr="00D6711F">
        <w:t xml:space="preserve">is </w:t>
      </w:r>
      <w:r w:rsidR="00C54084" w:rsidRPr="00D6711F">
        <w:t>essential in</w:t>
      </w:r>
      <w:r w:rsidRPr="00D6711F">
        <w:t xml:space="preserve"> </w:t>
      </w:r>
      <w:r w:rsidR="00344EE8" w:rsidRPr="00D6711F">
        <w:t>education settings</w:t>
      </w:r>
      <w:r w:rsidR="00E81AAE" w:rsidRPr="00D6711F">
        <w:t>.</w:t>
      </w:r>
      <w:r w:rsidR="00066EA3" w:rsidRPr="00D6711F">
        <w:t xml:space="preserve"> </w:t>
      </w:r>
      <w:r w:rsidR="00FB44CB" w:rsidRPr="00D6711F">
        <w:t xml:space="preserve">Wolff, Wagner, </w:t>
      </w:r>
      <w:r w:rsidR="00FB44CB" w:rsidRPr="00D6711F">
        <w:rPr>
          <w:i/>
          <w:iCs/>
        </w:rPr>
        <w:t>et al,</w:t>
      </w:r>
      <w:r w:rsidR="00FB44CB" w:rsidRPr="00D6711F">
        <w:t xml:space="preserve"> </w:t>
      </w:r>
      <w:r w:rsidR="006322BB" w:rsidRPr="00D6711F">
        <w:t>(</w:t>
      </w:r>
      <w:r w:rsidR="00FB44CB" w:rsidRPr="00D6711F">
        <w:t xml:space="preserve">2015, p.85)  </w:t>
      </w:r>
      <w:r w:rsidR="006322BB" w:rsidRPr="00D6711F">
        <w:t>argue that a</w:t>
      </w:r>
      <w:r w:rsidR="00066EA3" w:rsidRPr="00D6711F">
        <w:t>ctive teaching strategies</w:t>
      </w:r>
      <w:r w:rsidR="00B32B99" w:rsidRPr="00D6711F">
        <w:t xml:space="preserve"> can</w:t>
      </w:r>
      <w:r w:rsidR="00066EA3" w:rsidRPr="00D6711F">
        <w:t xml:space="preserve"> </w:t>
      </w:r>
      <w:r w:rsidR="00E6359F" w:rsidRPr="00D6711F">
        <w:t>‘foster engagement’</w:t>
      </w:r>
      <w:r w:rsidR="00257AB0" w:rsidRPr="00D6711F">
        <w:t xml:space="preserve">, </w:t>
      </w:r>
      <w:r w:rsidR="00255BCB" w:rsidRPr="00D6711F">
        <w:t xml:space="preserve">with </w:t>
      </w:r>
      <w:r w:rsidR="00257AB0" w:rsidRPr="00D6711F">
        <w:t>stra</w:t>
      </w:r>
      <w:r w:rsidR="00F12653" w:rsidRPr="00D6711F">
        <w:t>tegies such as</w:t>
      </w:r>
      <w:r w:rsidR="00066EA3" w:rsidRPr="00D6711F">
        <w:t xml:space="preserve"> </w:t>
      </w:r>
      <w:r w:rsidR="00092B5B" w:rsidRPr="00D6711F">
        <w:t>performing</w:t>
      </w:r>
      <w:r w:rsidR="00066EA3" w:rsidRPr="00D6711F">
        <w:t xml:space="preserve"> hands on activities, group work and discussions</w:t>
      </w:r>
      <w:r w:rsidR="00F12653" w:rsidRPr="00D6711F">
        <w:t xml:space="preserve">, </w:t>
      </w:r>
      <w:r w:rsidR="00C36275" w:rsidRPr="00D6711F">
        <w:t>along with</w:t>
      </w:r>
      <w:r w:rsidR="00F12653" w:rsidRPr="00D6711F">
        <w:t xml:space="preserve"> ‘self-directed learning’, </w:t>
      </w:r>
      <w:r w:rsidR="00881588" w:rsidRPr="00D6711F">
        <w:t>can also allow</w:t>
      </w:r>
      <w:r w:rsidR="00E966C6" w:rsidRPr="00D6711F">
        <w:t xml:space="preserve"> </w:t>
      </w:r>
      <w:r w:rsidR="00881588" w:rsidRPr="00D6711F">
        <w:t>educators to</w:t>
      </w:r>
      <w:r w:rsidR="00066EA3" w:rsidRPr="00D6711F">
        <w:t xml:space="preserve"> ‘enable learners to share responsibility for their own learning and assessment’(Gov.Wales, 2017). </w:t>
      </w:r>
      <w:r w:rsidR="00F33A68" w:rsidRPr="00D6711F">
        <w:t>Educators should</w:t>
      </w:r>
      <w:r w:rsidR="00066EA3" w:rsidRPr="00D6711F">
        <w:t xml:space="preserve"> </w:t>
      </w:r>
      <w:r w:rsidR="004105C8" w:rsidRPr="00D6711F">
        <w:t xml:space="preserve">try to focus on </w:t>
      </w:r>
      <w:r w:rsidR="00EF5600" w:rsidRPr="00D6711F">
        <w:t xml:space="preserve">the </w:t>
      </w:r>
      <w:r w:rsidR="004105C8" w:rsidRPr="00D6711F">
        <w:t>different learn</w:t>
      </w:r>
      <w:r w:rsidR="00F33A68" w:rsidRPr="00D6711F">
        <w:t>ing</w:t>
      </w:r>
      <w:r w:rsidR="004105C8" w:rsidRPr="00D6711F">
        <w:t xml:space="preserve"> styles</w:t>
      </w:r>
      <w:r w:rsidR="00F33A68" w:rsidRPr="00D6711F">
        <w:t>,</w:t>
      </w:r>
      <w:r w:rsidR="004105C8" w:rsidRPr="00D6711F">
        <w:t xml:space="preserve"> for example</w:t>
      </w:r>
      <w:r w:rsidR="00EB7E2B" w:rsidRPr="00D6711F">
        <w:t>,</w:t>
      </w:r>
      <w:r w:rsidR="004105C8" w:rsidRPr="00D6711F">
        <w:t xml:space="preserve"> visual learners</w:t>
      </w:r>
      <w:r w:rsidR="00EF5600" w:rsidRPr="00D6711F">
        <w:t>,</w:t>
      </w:r>
      <w:r w:rsidR="004105C8" w:rsidRPr="00D6711F">
        <w:t xml:space="preserve"> and </w:t>
      </w:r>
      <w:r w:rsidR="00EF4D24" w:rsidRPr="00D6711F">
        <w:t xml:space="preserve">consider </w:t>
      </w:r>
      <w:r w:rsidR="004105C8" w:rsidRPr="00D6711F">
        <w:t>incorporat</w:t>
      </w:r>
      <w:r w:rsidR="00EF4D24" w:rsidRPr="00D6711F">
        <w:t>ing</w:t>
      </w:r>
      <w:r w:rsidR="004105C8" w:rsidRPr="00D6711F">
        <w:t xml:space="preserve"> digitally innovative tools</w:t>
      </w:r>
      <w:r w:rsidR="00EF4D24" w:rsidRPr="00D6711F">
        <w:t xml:space="preserve"> for</w:t>
      </w:r>
      <w:r w:rsidR="004105C8" w:rsidRPr="00D6711F">
        <w:t xml:space="preserve"> students</w:t>
      </w:r>
      <w:r w:rsidR="00C84EC8" w:rsidRPr="00D6711F">
        <w:t>.</w:t>
      </w:r>
      <w:r w:rsidR="004105C8" w:rsidRPr="00D6711F">
        <w:t xml:space="preserve"> </w:t>
      </w:r>
      <w:r w:rsidR="00C84EC8" w:rsidRPr="00D6711F">
        <w:t xml:space="preserve">Rizk and Hillier (2022, p.1) claim </w:t>
      </w:r>
      <w:r w:rsidR="004105C8" w:rsidRPr="00D6711F">
        <w:t xml:space="preserve">‘digital technologies </w:t>
      </w:r>
      <w:r w:rsidR="004105C8">
        <w:rPr>
          <w:color w:val="000000" w:themeColor="text1"/>
        </w:rPr>
        <w:t xml:space="preserve">can play a major role </w:t>
      </w:r>
      <w:r w:rsidR="004105C8">
        <w:rPr>
          <w:color w:val="000000" w:themeColor="text1"/>
        </w:rPr>
        <w:lastRenderedPageBreak/>
        <w:t>in boosting engagement’</w:t>
      </w:r>
      <w:r w:rsidR="00EA1DA2">
        <w:rPr>
          <w:color w:val="000000" w:themeColor="text1"/>
        </w:rPr>
        <w:t>.</w:t>
      </w:r>
      <w:r w:rsidR="00FE3C08">
        <w:rPr>
          <w:color w:val="000000" w:themeColor="text1"/>
        </w:rPr>
        <w:t xml:space="preserve"> This would also align with he professional standard to ‘maintain and update knowledge of my subjects and how best to teach and assess them’ (Gov.Wales, 2017). </w:t>
      </w:r>
      <w:r w:rsidR="004105C8">
        <w:rPr>
          <w:color w:val="000000" w:themeColor="text1"/>
        </w:rPr>
        <w:t xml:space="preserve"> </w:t>
      </w:r>
    </w:p>
    <w:p w14:paraId="04FEC94C" w14:textId="77777777" w:rsidR="001E2931" w:rsidRDefault="001E2931" w:rsidP="00AC2255">
      <w:pPr>
        <w:pStyle w:val="paragraph"/>
        <w:spacing w:before="0" w:beforeAutospacing="0" w:after="0" w:afterAutospacing="0" w:line="360" w:lineRule="auto"/>
        <w:jc w:val="both"/>
        <w:textAlignment w:val="baseline"/>
        <w:rPr>
          <w:color w:val="000000" w:themeColor="text1"/>
        </w:rPr>
      </w:pPr>
    </w:p>
    <w:p w14:paraId="1351765E" w14:textId="221BDE46" w:rsidR="006E6F34" w:rsidRDefault="001E2931" w:rsidP="007379FB">
      <w:pPr>
        <w:pStyle w:val="paragraph"/>
        <w:spacing w:before="0" w:beforeAutospacing="0" w:after="0" w:afterAutospacing="0" w:line="360" w:lineRule="auto"/>
        <w:jc w:val="both"/>
        <w:textAlignment w:val="baseline"/>
        <w:rPr>
          <w:color w:val="000000" w:themeColor="text1"/>
        </w:rPr>
      </w:pPr>
      <w:r>
        <w:rPr>
          <w:color w:val="000000" w:themeColor="text1"/>
        </w:rPr>
        <w:t xml:space="preserve">In conclusion </w:t>
      </w:r>
      <w:r w:rsidR="00EB7E2B">
        <w:rPr>
          <w:color w:val="000000" w:themeColor="text1"/>
        </w:rPr>
        <w:t>b</w:t>
      </w:r>
      <w:r w:rsidR="00CB2DE8">
        <w:rPr>
          <w:color w:val="000000" w:themeColor="text1"/>
        </w:rPr>
        <w:t>y following th</w:t>
      </w:r>
      <w:r w:rsidR="0046052B">
        <w:rPr>
          <w:color w:val="000000" w:themeColor="text1"/>
        </w:rPr>
        <w:t>e</w:t>
      </w:r>
      <w:r w:rsidR="00CB2DE8">
        <w:rPr>
          <w:color w:val="000000" w:themeColor="text1"/>
        </w:rPr>
        <w:t xml:space="preserve"> professional standard</w:t>
      </w:r>
      <w:r w:rsidR="0046052B">
        <w:rPr>
          <w:color w:val="000000" w:themeColor="text1"/>
        </w:rPr>
        <w:t>s,</w:t>
      </w:r>
      <w:r w:rsidR="00CB2DE8">
        <w:rPr>
          <w:color w:val="000000" w:themeColor="text1"/>
        </w:rPr>
        <w:t xml:space="preserve"> creating lessons that are interesting and absorbing</w:t>
      </w:r>
      <w:r w:rsidR="00CB2DE8" w:rsidRPr="00D6711F">
        <w:t xml:space="preserve">, </w:t>
      </w:r>
      <w:r w:rsidRPr="00D6711F">
        <w:t>and</w:t>
      </w:r>
      <w:r w:rsidR="009E535F" w:rsidRPr="00D6711F">
        <w:t xml:space="preserve"> </w:t>
      </w:r>
      <w:r w:rsidR="009E535F" w:rsidRPr="00D6711F">
        <w:rPr>
          <w:rStyle w:val="eop"/>
        </w:rPr>
        <w:t>‘</w:t>
      </w:r>
      <w:r w:rsidR="00887615" w:rsidRPr="00D6711F">
        <w:rPr>
          <w:rStyle w:val="eop"/>
        </w:rPr>
        <w:t>m</w:t>
      </w:r>
      <w:r w:rsidR="009E535F" w:rsidRPr="00D6711F">
        <w:rPr>
          <w:rStyle w:val="eop"/>
        </w:rPr>
        <w:t>odeling the behaviour you want to see’ (Gov.Wales, 2010) a</w:t>
      </w:r>
      <w:r w:rsidR="00887615" w:rsidRPr="00D6711F">
        <w:rPr>
          <w:rStyle w:val="eop"/>
        </w:rPr>
        <w:t>long with</w:t>
      </w:r>
      <w:r w:rsidR="00A41B99" w:rsidRPr="00D6711F">
        <w:t xml:space="preserve"> ‘</w:t>
      </w:r>
      <w:r w:rsidR="008A3301" w:rsidRPr="00D6711F">
        <w:t>critically</w:t>
      </w:r>
      <w:r w:rsidR="00A41B99" w:rsidRPr="00D6711F">
        <w:t xml:space="preserve"> reflecting on own values, knowledge</w:t>
      </w:r>
      <w:r w:rsidR="00A80AE7" w:rsidRPr="00D6711F">
        <w:t>, and skills to improve learning’</w:t>
      </w:r>
      <w:r w:rsidR="00EB7E2B" w:rsidRPr="00D6711F">
        <w:t xml:space="preserve"> </w:t>
      </w:r>
      <w:r w:rsidR="00A80AE7" w:rsidRPr="00D6711F">
        <w:t>(Gov.Wales, 2017)</w:t>
      </w:r>
      <w:r w:rsidR="00E0696A" w:rsidRPr="00D6711F">
        <w:rPr>
          <w:rStyle w:val="eop"/>
        </w:rPr>
        <w:t xml:space="preserve"> </w:t>
      </w:r>
      <w:r w:rsidR="007379FB" w:rsidRPr="00D6711F">
        <w:rPr>
          <w:rStyle w:val="eop"/>
        </w:rPr>
        <w:t xml:space="preserve">these actions </w:t>
      </w:r>
      <w:r w:rsidR="00E0696A" w:rsidRPr="00D6711F">
        <w:rPr>
          <w:rStyle w:val="eop"/>
        </w:rPr>
        <w:t xml:space="preserve">can </w:t>
      </w:r>
      <w:r w:rsidR="00AF324A" w:rsidRPr="00D6711F">
        <w:rPr>
          <w:rStyle w:val="eop"/>
        </w:rPr>
        <w:t>support the professional educator in their professional practice</w:t>
      </w:r>
      <w:r w:rsidR="00122C5A" w:rsidRPr="00D6711F">
        <w:rPr>
          <w:rStyle w:val="eop"/>
        </w:rPr>
        <w:t>. While</w:t>
      </w:r>
      <w:r w:rsidR="00080DEE" w:rsidRPr="00D6711F">
        <w:rPr>
          <w:rStyle w:val="eop"/>
        </w:rPr>
        <w:t xml:space="preserve"> implementing these strategies </w:t>
      </w:r>
      <w:r w:rsidR="00120C94" w:rsidRPr="00D6711F">
        <w:rPr>
          <w:rStyle w:val="eop"/>
        </w:rPr>
        <w:t xml:space="preserve">tutors </w:t>
      </w:r>
      <w:r w:rsidR="0014479D" w:rsidRPr="00D6711F">
        <w:rPr>
          <w:rStyle w:val="eop"/>
        </w:rPr>
        <w:t>can create a safe and productive learning environment</w:t>
      </w:r>
      <w:r w:rsidR="00122C5A" w:rsidRPr="00D6711F">
        <w:rPr>
          <w:rStyle w:val="eop"/>
        </w:rPr>
        <w:t xml:space="preserve"> for their students</w:t>
      </w:r>
      <w:r w:rsidR="0014479D" w:rsidRPr="00D6711F">
        <w:rPr>
          <w:rStyle w:val="eop"/>
        </w:rPr>
        <w:t xml:space="preserve"> </w:t>
      </w:r>
      <w:r w:rsidR="00120C94" w:rsidRPr="00D6711F">
        <w:rPr>
          <w:rStyle w:val="eop"/>
        </w:rPr>
        <w:t>(</w:t>
      </w:r>
      <w:r w:rsidR="00C070F7" w:rsidRPr="00D6711F">
        <w:t>Djigic and Stojiljkovic</w:t>
      </w:r>
      <w:r w:rsidR="009E535F" w:rsidRPr="00D6711F">
        <w:t xml:space="preserve">, </w:t>
      </w:r>
      <w:r w:rsidR="00C070F7" w:rsidRPr="00D6711F">
        <w:t>2011</w:t>
      </w:r>
      <w:r w:rsidR="00120C94" w:rsidRPr="00D6711F">
        <w:t>).</w:t>
      </w:r>
    </w:p>
    <w:p w14:paraId="3006290C"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74CCADB2"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3E27F76F"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6A01B98D"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0EDFAAB4"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031DEB38"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6E4B09D8"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6A9B0105"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5C61B5F6"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14F6ABCC"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0F6EA45D"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104ABE21"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0FF68791" w14:textId="77777777" w:rsidR="00431B17" w:rsidRDefault="00431B17" w:rsidP="00365AB1">
      <w:pPr>
        <w:spacing w:line="360" w:lineRule="auto"/>
        <w:jc w:val="center"/>
        <w:rPr>
          <w:rFonts w:ascii="Times New Roman" w:hAnsi="Times New Roman" w:cs="Times New Roman"/>
          <w:b/>
          <w:bCs/>
          <w:sz w:val="32"/>
          <w:szCs w:val="32"/>
        </w:rPr>
      </w:pPr>
    </w:p>
    <w:p w14:paraId="572C12F1" w14:textId="77777777" w:rsidR="00431B17" w:rsidRDefault="00431B17" w:rsidP="00365AB1">
      <w:pPr>
        <w:spacing w:line="360" w:lineRule="auto"/>
        <w:jc w:val="center"/>
        <w:rPr>
          <w:rFonts w:ascii="Times New Roman" w:hAnsi="Times New Roman" w:cs="Times New Roman"/>
          <w:b/>
          <w:bCs/>
          <w:sz w:val="32"/>
          <w:szCs w:val="32"/>
        </w:rPr>
      </w:pPr>
    </w:p>
    <w:p w14:paraId="2A14A3C2" w14:textId="77777777" w:rsidR="00431B17" w:rsidRDefault="00431B17" w:rsidP="00365AB1">
      <w:pPr>
        <w:spacing w:line="360" w:lineRule="auto"/>
        <w:jc w:val="center"/>
        <w:rPr>
          <w:rFonts w:ascii="Times New Roman" w:hAnsi="Times New Roman" w:cs="Times New Roman"/>
          <w:b/>
          <w:bCs/>
          <w:sz w:val="32"/>
          <w:szCs w:val="32"/>
        </w:rPr>
      </w:pPr>
    </w:p>
    <w:p w14:paraId="15BE6DE9" w14:textId="77777777" w:rsidR="00431B17" w:rsidRDefault="00431B17" w:rsidP="00365AB1">
      <w:pPr>
        <w:spacing w:line="360" w:lineRule="auto"/>
        <w:jc w:val="center"/>
        <w:rPr>
          <w:rFonts w:ascii="Times New Roman" w:hAnsi="Times New Roman" w:cs="Times New Roman"/>
          <w:b/>
          <w:bCs/>
          <w:sz w:val="32"/>
          <w:szCs w:val="32"/>
        </w:rPr>
      </w:pPr>
    </w:p>
    <w:p w14:paraId="0BA2D159" w14:textId="77777777" w:rsidR="00431B17" w:rsidRDefault="00431B17" w:rsidP="00365AB1">
      <w:pPr>
        <w:spacing w:line="360" w:lineRule="auto"/>
        <w:jc w:val="center"/>
        <w:rPr>
          <w:rFonts w:ascii="Times New Roman" w:hAnsi="Times New Roman" w:cs="Times New Roman"/>
          <w:b/>
          <w:bCs/>
          <w:sz w:val="32"/>
          <w:szCs w:val="32"/>
        </w:rPr>
      </w:pPr>
    </w:p>
    <w:p w14:paraId="03FA5E95" w14:textId="458B4A01" w:rsidR="00154E79" w:rsidRPr="00365AB1" w:rsidRDefault="00154E79" w:rsidP="00365AB1">
      <w:pPr>
        <w:spacing w:line="360" w:lineRule="auto"/>
        <w:jc w:val="center"/>
        <w:rPr>
          <w:rFonts w:ascii="Times New Roman" w:hAnsi="Times New Roman" w:cs="Times New Roman"/>
          <w:b/>
          <w:bCs/>
          <w:sz w:val="32"/>
          <w:szCs w:val="32"/>
        </w:rPr>
      </w:pPr>
      <w:r w:rsidRPr="00365AB1">
        <w:rPr>
          <w:rFonts w:ascii="Times New Roman" w:hAnsi="Times New Roman" w:cs="Times New Roman"/>
          <w:b/>
          <w:bCs/>
          <w:sz w:val="32"/>
          <w:szCs w:val="32"/>
        </w:rPr>
        <w:lastRenderedPageBreak/>
        <w:t>Part 2</w:t>
      </w:r>
    </w:p>
    <w:p w14:paraId="41B6726E" w14:textId="6817D0AA" w:rsidR="00154E79" w:rsidRPr="00440029" w:rsidRDefault="00154E79" w:rsidP="00154E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will discuss the observational work of two professional educators within the post 16 sector. The observations were carried out in order to consider the strategies used by </w:t>
      </w:r>
      <w:r w:rsidRPr="00440029">
        <w:rPr>
          <w:rFonts w:ascii="Times New Roman" w:hAnsi="Times New Roman" w:cs="Times New Roman"/>
          <w:sz w:val="24"/>
          <w:szCs w:val="24"/>
        </w:rPr>
        <w:t xml:space="preserve">both tutors for tackling behaviour management and student engagement. The assignment will use the Experience, Reflection, Action (ERA) model of reflection (Jasper, 2013). I will introduce and reflect on both tutor 1 and 2 and their strategies, and what actions I can consider </w:t>
      </w:r>
      <w:r w:rsidR="006C48AB" w:rsidRPr="00440029">
        <w:rPr>
          <w:rFonts w:ascii="Times New Roman" w:hAnsi="Times New Roman" w:cs="Times New Roman"/>
          <w:sz w:val="24"/>
          <w:szCs w:val="24"/>
        </w:rPr>
        <w:t xml:space="preserve">will </w:t>
      </w:r>
      <w:r w:rsidRPr="00440029">
        <w:rPr>
          <w:rFonts w:ascii="Times New Roman" w:hAnsi="Times New Roman" w:cs="Times New Roman"/>
          <w:sz w:val="24"/>
          <w:szCs w:val="24"/>
        </w:rPr>
        <w:t xml:space="preserve">help with my professional development. I will then critically reflect on an instance of my own teaching practice where I have had issues with behaviour management or student engagement. </w:t>
      </w:r>
    </w:p>
    <w:p w14:paraId="0F50C5F3" w14:textId="77777777"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sz w:val="24"/>
          <w:szCs w:val="24"/>
        </w:rPr>
        <w:t xml:space="preserve">I will now discuss </w:t>
      </w:r>
      <w:r w:rsidRPr="00440029">
        <w:rPr>
          <w:rFonts w:ascii="Times New Roman" w:hAnsi="Times New Roman" w:cs="Times New Roman"/>
          <w:b/>
          <w:bCs/>
          <w:sz w:val="24"/>
          <w:szCs w:val="24"/>
        </w:rPr>
        <w:t>Tutor 1</w:t>
      </w:r>
      <w:r w:rsidRPr="00440029">
        <w:rPr>
          <w:rFonts w:ascii="Times New Roman" w:hAnsi="Times New Roman" w:cs="Times New Roman"/>
          <w:sz w:val="24"/>
          <w:szCs w:val="24"/>
        </w:rPr>
        <w:t xml:space="preserve"> who for purposes of confidentiality, will be referred to as </w:t>
      </w:r>
      <w:r w:rsidRPr="00440029">
        <w:rPr>
          <w:rFonts w:ascii="Times New Roman" w:hAnsi="Times New Roman" w:cs="Times New Roman"/>
          <w:b/>
          <w:bCs/>
          <w:sz w:val="24"/>
          <w:szCs w:val="24"/>
        </w:rPr>
        <w:t>K</w:t>
      </w:r>
      <w:r w:rsidRPr="00440029">
        <w:rPr>
          <w:rFonts w:ascii="Times New Roman" w:hAnsi="Times New Roman" w:cs="Times New Roman"/>
          <w:sz w:val="24"/>
          <w:szCs w:val="24"/>
        </w:rPr>
        <w:t xml:space="preserve">. </w:t>
      </w:r>
    </w:p>
    <w:p w14:paraId="28C6A28B"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Experience</w:t>
      </w:r>
    </w:p>
    <w:p w14:paraId="675668DD" w14:textId="77777777" w:rsidR="00154E79" w:rsidRPr="00440029" w:rsidRDefault="00154E79" w:rsidP="00154E79">
      <w:pPr>
        <w:spacing w:line="360" w:lineRule="auto"/>
        <w:jc w:val="both"/>
        <w:rPr>
          <w:rFonts w:ascii="Times New Roman" w:hAnsi="Times New Roman" w:cs="Times New Roman"/>
          <w:b/>
          <w:sz w:val="24"/>
          <w:szCs w:val="24"/>
        </w:rPr>
      </w:pPr>
      <w:r w:rsidRPr="00440029">
        <w:rPr>
          <w:rFonts w:ascii="Times New Roman" w:hAnsi="Times New Roman" w:cs="Times New Roman"/>
          <w:sz w:val="24"/>
          <w:szCs w:val="24"/>
        </w:rPr>
        <w:t xml:space="preserve">The lecture being observed was level 4 Sociology, discussing culture and identity. As this is a blended learning campus there were 4 students in class and 3 online. </w:t>
      </w:r>
      <w:r w:rsidRPr="00440029">
        <w:rPr>
          <w:rFonts w:ascii="Times New Roman" w:hAnsi="Times New Roman" w:cs="Times New Roman"/>
          <w:b/>
          <w:bCs/>
          <w:sz w:val="24"/>
          <w:szCs w:val="24"/>
        </w:rPr>
        <w:t xml:space="preserve">K </w:t>
      </w:r>
      <w:r w:rsidRPr="00440029">
        <w:rPr>
          <w:rFonts w:ascii="Times New Roman" w:hAnsi="Times New Roman" w:cs="Times New Roman"/>
          <w:sz w:val="24"/>
          <w:szCs w:val="24"/>
        </w:rPr>
        <w:t xml:space="preserve">talked to the online students to make sure they could hear the session and then began with a recap of the previous lecture. </w:t>
      </w:r>
      <w:r w:rsidRPr="00440029">
        <w:rPr>
          <w:rFonts w:ascii="Times New Roman" w:hAnsi="Times New Roman" w:cs="Times New Roman"/>
          <w:b/>
          <w:bCs/>
          <w:sz w:val="24"/>
          <w:szCs w:val="24"/>
        </w:rPr>
        <w:t>K</w:t>
      </w:r>
      <w:r w:rsidRPr="00440029">
        <w:rPr>
          <w:rFonts w:ascii="Times New Roman" w:hAnsi="Times New Roman" w:cs="Times New Roman"/>
          <w:sz w:val="24"/>
          <w:szCs w:val="24"/>
        </w:rPr>
        <w:t xml:space="preserve"> uses a talk and chalk method of teaching, but students are able to contribute by asking questions and making statements throughout. When a student fails to understand</w:t>
      </w:r>
      <w:r w:rsidRPr="00440029">
        <w:rPr>
          <w:rFonts w:ascii="Times New Roman" w:hAnsi="Times New Roman" w:cs="Times New Roman"/>
          <w:bCs/>
          <w:sz w:val="24"/>
          <w:szCs w:val="24"/>
        </w:rPr>
        <w:t xml:space="preserve"> a concept correctly </w:t>
      </w:r>
      <w:r w:rsidRPr="00440029">
        <w:rPr>
          <w:rFonts w:ascii="Times New Roman" w:hAnsi="Times New Roman" w:cs="Times New Roman"/>
          <w:b/>
          <w:sz w:val="24"/>
          <w:szCs w:val="24"/>
        </w:rPr>
        <w:t>K</w:t>
      </w:r>
      <w:r w:rsidRPr="00440029">
        <w:rPr>
          <w:rFonts w:ascii="Times New Roman" w:hAnsi="Times New Roman" w:cs="Times New Roman"/>
          <w:bCs/>
          <w:sz w:val="24"/>
          <w:szCs w:val="24"/>
        </w:rPr>
        <w:t xml:space="preserve"> explains and gives the correct explanation, he still praises the student for their input. All of the students take notice in class, and all appear to be engaged and invested in the lecture. Some of the students take notes and answer questions, 2 of the face-to-face students are quiet and do not speak up, but they appear to be listening.</w:t>
      </w:r>
    </w:p>
    <w:p w14:paraId="7901D33A"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 xml:space="preserve">Reflection </w:t>
      </w:r>
    </w:p>
    <w:p w14:paraId="730F8031" w14:textId="014C7C06"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b/>
          <w:bCs/>
          <w:sz w:val="24"/>
          <w:szCs w:val="24"/>
        </w:rPr>
        <w:t xml:space="preserve">K’s </w:t>
      </w:r>
      <w:r w:rsidRPr="00440029">
        <w:rPr>
          <w:rFonts w:ascii="Times New Roman" w:hAnsi="Times New Roman" w:cs="Times New Roman"/>
          <w:sz w:val="24"/>
          <w:szCs w:val="24"/>
        </w:rPr>
        <w:t>classroom</w:t>
      </w:r>
      <w:r w:rsidRPr="00440029">
        <w:rPr>
          <w:rFonts w:ascii="Times New Roman" w:hAnsi="Times New Roman" w:cs="Times New Roman"/>
          <w:b/>
          <w:bCs/>
          <w:sz w:val="24"/>
          <w:szCs w:val="24"/>
        </w:rPr>
        <w:t xml:space="preserve"> </w:t>
      </w:r>
      <w:r w:rsidRPr="00440029">
        <w:rPr>
          <w:rFonts w:ascii="Times New Roman" w:hAnsi="Times New Roman" w:cs="Times New Roman"/>
          <w:sz w:val="24"/>
          <w:szCs w:val="24"/>
        </w:rPr>
        <w:t xml:space="preserve">has a comfortable and safe culture, students appear happy to answer his questions and participate in discussions. ‘Building positive and collaborative relationships’ (Gov.Wales, 2017) is one of the professional standards that professional educators must adhere to and can help to create a positive classroom environment which is essential for learner engagement </w:t>
      </w:r>
      <w:bookmarkStart w:id="9" w:name="_Hlk126927919"/>
      <w:r w:rsidRPr="00440029">
        <w:rPr>
          <w:rFonts w:ascii="Times New Roman" w:hAnsi="Times New Roman" w:cs="Times New Roman"/>
          <w:sz w:val="24"/>
          <w:szCs w:val="24"/>
        </w:rPr>
        <w:t xml:space="preserve">(Djigic and Stojiljkovic, 2011, </w:t>
      </w:r>
      <w:bookmarkEnd w:id="9"/>
      <w:r w:rsidRPr="00440029">
        <w:rPr>
          <w:rFonts w:ascii="Times New Roman" w:hAnsi="Times New Roman" w:cs="Times New Roman"/>
          <w:sz w:val="24"/>
          <w:szCs w:val="24"/>
        </w:rPr>
        <w:t>Reece and Walker, 2007). Djigic and Stojiljkovic, (201</w:t>
      </w:r>
      <w:r w:rsidR="008731D5" w:rsidRPr="00440029">
        <w:rPr>
          <w:rFonts w:ascii="Times New Roman" w:hAnsi="Times New Roman" w:cs="Times New Roman"/>
          <w:sz w:val="24"/>
          <w:szCs w:val="24"/>
        </w:rPr>
        <w:t>1, p.821</w:t>
      </w:r>
      <w:r w:rsidRPr="00440029">
        <w:rPr>
          <w:rFonts w:ascii="Times New Roman" w:hAnsi="Times New Roman" w:cs="Times New Roman"/>
          <w:sz w:val="24"/>
          <w:szCs w:val="24"/>
        </w:rPr>
        <w:t xml:space="preserve">) argue that a teacher with a ‘democratic leadership’ style, or a tutor who does not ‘dominate’ a class can ‘encourage students to set high standards for learning and be motivated for achievement’. This style is apparent in the observation of </w:t>
      </w:r>
      <w:r w:rsidRPr="00440029">
        <w:rPr>
          <w:rFonts w:ascii="Times New Roman" w:hAnsi="Times New Roman" w:cs="Times New Roman"/>
          <w:b/>
          <w:bCs/>
          <w:sz w:val="24"/>
          <w:szCs w:val="24"/>
        </w:rPr>
        <w:t>K</w:t>
      </w:r>
      <w:r w:rsidRPr="00440029">
        <w:rPr>
          <w:rFonts w:ascii="Times New Roman" w:hAnsi="Times New Roman" w:cs="Times New Roman"/>
          <w:sz w:val="24"/>
          <w:szCs w:val="24"/>
        </w:rPr>
        <w:t xml:space="preserve">’s lecture, </w:t>
      </w:r>
      <w:r w:rsidRPr="00440029">
        <w:rPr>
          <w:rFonts w:ascii="Times New Roman" w:hAnsi="Times New Roman" w:cs="Times New Roman"/>
          <w:b/>
          <w:bCs/>
          <w:sz w:val="24"/>
          <w:szCs w:val="24"/>
        </w:rPr>
        <w:t>K</w:t>
      </w:r>
      <w:r w:rsidRPr="00440029">
        <w:rPr>
          <w:rFonts w:ascii="Times New Roman" w:hAnsi="Times New Roman" w:cs="Times New Roman"/>
          <w:sz w:val="24"/>
          <w:szCs w:val="24"/>
        </w:rPr>
        <w:t xml:space="preserve"> is professional, he uses appropriate terminology and language, he acknowledges all questions asked and inserts personal and humorous anecdotes</w:t>
      </w:r>
      <w:r w:rsidR="00EC2D81" w:rsidRPr="00440029">
        <w:rPr>
          <w:rFonts w:ascii="Times New Roman" w:hAnsi="Times New Roman" w:cs="Times New Roman"/>
          <w:sz w:val="24"/>
          <w:szCs w:val="24"/>
        </w:rPr>
        <w:t>.</w:t>
      </w:r>
      <w:r w:rsidRPr="00440029">
        <w:rPr>
          <w:rFonts w:ascii="Times New Roman" w:hAnsi="Times New Roman" w:cs="Times New Roman"/>
          <w:sz w:val="24"/>
          <w:szCs w:val="24"/>
        </w:rPr>
        <w:t xml:space="preserve"> Charles (2005, p.37) states it is important to ‘maintain a </w:t>
      </w:r>
      <w:r w:rsidRPr="00440029">
        <w:rPr>
          <w:rFonts w:ascii="Times New Roman" w:hAnsi="Times New Roman" w:cs="Times New Roman"/>
          <w:sz w:val="24"/>
          <w:szCs w:val="24"/>
        </w:rPr>
        <w:lastRenderedPageBreak/>
        <w:t xml:space="preserve">leadership role in the class but not in a hostile or authoritarian manner’. A student asks a question that will take </w:t>
      </w:r>
      <w:r w:rsidRPr="00440029">
        <w:rPr>
          <w:rFonts w:ascii="Times New Roman" w:hAnsi="Times New Roman" w:cs="Times New Roman"/>
          <w:b/>
          <w:bCs/>
          <w:sz w:val="24"/>
          <w:szCs w:val="24"/>
        </w:rPr>
        <w:t>K</w:t>
      </w:r>
      <w:r w:rsidRPr="00440029">
        <w:rPr>
          <w:rFonts w:ascii="Times New Roman" w:hAnsi="Times New Roman" w:cs="Times New Roman"/>
          <w:sz w:val="24"/>
          <w:szCs w:val="24"/>
        </w:rPr>
        <w:t xml:space="preserve"> off the module topic, </w:t>
      </w:r>
      <w:r w:rsidRPr="00440029">
        <w:rPr>
          <w:rFonts w:ascii="Times New Roman" w:hAnsi="Times New Roman" w:cs="Times New Roman"/>
          <w:b/>
          <w:bCs/>
          <w:sz w:val="24"/>
          <w:szCs w:val="24"/>
        </w:rPr>
        <w:t>K</w:t>
      </w:r>
      <w:r w:rsidRPr="00440029">
        <w:rPr>
          <w:rFonts w:ascii="Times New Roman" w:hAnsi="Times New Roman" w:cs="Times New Roman"/>
          <w:sz w:val="24"/>
          <w:szCs w:val="24"/>
        </w:rPr>
        <w:t xml:space="preserve"> openly states he would discuss the point but not for too long, once he had given the question enough time </w:t>
      </w:r>
      <w:r w:rsidRPr="00440029">
        <w:rPr>
          <w:rFonts w:ascii="Times New Roman" w:hAnsi="Times New Roman" w:cs="Times New Roman"/>
          <w:b/>
          <w:bCs/>
          <w:sz w:val="24"/>
          <w:szCs w:val="24"/>
        </w:rPr>
        <w:t xml:space="preserve">K </w:t>
      </w:r>
      <w:r w:rsidRPr="00440029">
        <w:rPr>
          <w:rFonts w:ascii="Times New Roman" w:hAnsi="Times New Roman" w:cs="Times New Roman"/>
          <w:sz w:val="24"/>
          <w:szCs w:val="24"/>
        </w:rPr>
        <w:t xml:space="preserve">says, “we are going off topic, time to pull it back”.  </w:t>
      </w:r>
    </w:p>
    <w:p w14:paraId="34B5BFCD"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 xml:space="preserve">Action </w:t>
      </w:r>
    </w:p>
    <w:p w14:paraId="3B8BF9CF" w14:textId="77777777"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sz w:val="24"/>
          <w:szCs w:val="24"/>
        </w:rPr>
        <w:t xml:space="preserve">On reflection I could model the strategy used by </w:t>
      </w:r>
      <w:r w:rsidRPr="00440029">
        <w:rPr>
          <w:rFonts w:ascii="Times New Roman" w:hAnsi="Times New Roman" w:cs="Times New Roman"/>
          <w:b/>
          <w:bCs/>
          <w:sz w:val="24"/>
          <w:szCs w:val="24"/>
        </w:rPr>
        <w:t xml:space="preserve">K, </w:t>
      </w:r>
      <w:r w:rsidRPr="00440029">
        <w:rPr>
          <w:rFonts w:ascii="Times New Roman" w:hAnsi="Times New Roman" w:cs="Times New Roman"/>
          <w:sz w:val="24"/>
          <w:szCs w:val="24"/>
        </w:rPr>
        <w:t>and debated by</w:t>
      </w:r>
      <w:r w:rsidRPr="00440029">
        <w:rPr>
          <w:rStyle w:val="eop"/>
          <w:rFonts w:ascii="Times New Roman" w:hAnsi="Times New Roman" w:cs="Times New Roman"/>
          <w:sz w:val="24"/>
          <w:szCs w:val="24"/>
        </w:rPr>
        <w:t xml:space="preserve"> Rafi, Ansar, and Sami (2020)</w:t>
      </w:r>
      <w:r w:rsidRPr="00440029">
        <w:rPr>
          <w:rFonts w:ascii="Times New Roman" w:hAnsi="Times New Roman" w:cs="Times New Roman"/>
          <w:sz w:val="24"/>
          <w:szCs w:val="24"/>
        </w:rPr>
        <w:t xml:space="preserve"> in positive reinforcement, praising and acknowledging the students when they have contributed to the class. This would be a positive action to take as affirmed by Miller and Pedro (2006, </w:t>
      </w:r>
      <w:r w:rsidRPr="00440029">
        <w:rPr>
          <w:rFonts w:ascii="Times New Roman" w:hAnsi="Times New Roman" w:cs="Times New Roman"/>
          <w:i/>
          <w:iCs/>
          <w:sz w:val="24"/>
          <w:szCs w:val="24"/>
        </w:rPr>
        <w:t>cited in</w:t>
      </w:r>
      <w:r w:rsidRPr="00440029">
        <w:rPr>
          <w:rFonts w:ascii="Times New Roman" w:hAnsi="Times New Roman" w:cs="Times New Roman"/>
          <w:sz w:val="24"/>
          <w:szCs w:val="24"/>
        </w:rPr>
        <w:t xml:space="preserve"> Djigic and Stojiljkovic, 2011, p.821), they acknowledge that ‘mutual respect and understanding’ is a key factor that promotes the ‘learning environment’ and this is the climate that </w:t>
      </w:r>
      <w:r w:rsidRPr="00440029">
        <w:rPr>
          <w:rFonts w:ascii="Times New Roman" w:hAnsi="Times New Roman" w:cs="Times New Roman"/>
          <w:b/>
          <w:bCs/>
          <w:sz w:val="24"/>
          <w:szCs w:val="24"/>
        </w:rPr>
        <w:t>K</w:t>
      </w:r>
      <w:r w:rsidRPr="00440029">
        <w:rPr>
          <w:rFonts w:ascii="Times New Roman" w:hAnsi="Times New Roman" w:cs="Times New Roman"/>
          <w:sz w:val="24"/>
          <w:szCs w:val="24"/>
        </w:rPr>
        <w:t xml:space="preserve"> achieves in his classroom. </w:t>
      </w:r>
    </w:p>
    <w:p w14:paraId="03FB47FB" w14:textId="77777777"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sz w:val="24"/>
          <w:szCs w:val="24"/>
        </w:rPr>
        <w:t xml:space="preserve">I will include further strategies and goals in the action plan that will be included in the appendices of this assignment. </w:t>
      </w:r>
    </w:p>
    <w:p w14:paraId="5A050A20" w14:textId="77777777" w:rsidR="00154E79" w:rsidRPr="00440029" w:rsidRDefault="00154E79" w:rsidP="00154E79">
      <w:pPr>
        <w:spacing w:line="360" w:lineRule="auto"/>
        <w:jc w:val="both"/>
        <w:rPr>
          <w:rFonts w:ascii="Times New Roman" w:hAnsi="Times New Roman" w:cs="Times New Roman"/>
          <w:b/>
          <w:bCs/>
          <w:sz w:val="24"/>
          <w:szCs w:val="24"/>
        </w:rPr>
      </w:pPr>
    </w:p>
    <w:p w14:paraId="0E625255"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sz w:val="24"/>
          <w:szCs w:val="24"/>
        </w:rPr>
        <w:t>I will now reflect on</w:t>
      </w:r>
      <w:r w:rsidRPr="00440029">
        <w:rPr>
          <w:rFonts w:ascii="Times New Roman" w:hAnsi="Times New Roman" w:cs="Times New Roman"/>
          <w:b/>
          <w:bCs/>
          <w:sz w:val="24"/>
          <w:szCs w:val="24"/>
        </w:rPr>
        <w:t xml:space="preserve"> Tutor 2, </w:t>
      </w:r>
      <w:r w:rsidRPr="00440029">
        <w:rPr>
          <w:rFonts w:ascii="Times New Roman" w:hAnsi="Times New Roman" w:cs="Times New Roman"/>
          <w:sz w:val="24"/>
          <w:szCs w:val="24"/>
        </w:rPr>
        <w:t>who</w:t>
      </w:r>
      <w:r w:rsidRPr="00440029">
        <w:rPr>
          <w:rFonts w:ascii="Times New Roman" w:hAnsi="Times New Roman" w:cs="Times New Roman"/>
          <w:b/>
          <w:bCs/>
          <w:sz w:val="24"/>
          <w:szCs w:val="24"/>
        </w:rPr>
        <w:t xml:space="preserve"> </w:t>
      </w:r>
      <w:r w:rsidRPr="00440029">
        <w:rPr>
          <w:rFonts w:ascii="Times New Roman" w:hAnsi="Times New Roman" w:cs="Times New Roman"/>
          <w:sz w:val="24"/>
          <w:szCs w:val="24"/>
        </w:rPr>
        <w:t xml:space="preserve">will be referred to as </w:t>
      </w:r>
      <w:r w:rsidRPr="00440029">
        <w:rPr>
          <w:rFonts w:ascii="Times New Roman" w:hAnsi="Times New Roman" w:cs="Times New Roman"/>
          <w:b/>
          <w:bCs/>
          <w:sz w:val="24"/>
          <w:szCs w:val="24"/>
        </w:rPr>
        <w:t xml:space="preserve">L </w:t>
      </w:r>
      <w:r w:rsidRPr="00440029">
        <w:rPr>
          <w:rFonts w:ascii="Times New Roman" w:hAnsi="Times New Roman" w:cs="Times New Roman"/>
          <w:sz w:val="24"/>
          <w:szCs w:val="24"/>
        </w:rPr>
        <w:t>to maintain confidentiality</w:t>
      </w:r>
      <w:r w:rsidRPr="00440029">
        <w:rPr>
          <w:rFonts w:ascii="Times New Roman" w:hAnsi="Times New Roman" w:cs="Times New Roman"/>
          <w:b/>
          <w:bCs/>
          <w:sz w:val="24"/>
          <w:szCs w:val="24"/>
        </w:rPr>
        <w:t xml:space="preserve">. </w:t>
      </w:r>
    </w:p>
    <w:p w14:paraId="6CFD3F26"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 xml:space="preserve">Experience </w:t>
      </w:r>
    </w:p>
    <w:p w14:paraId="4A6C7E74" w14:textId="77777777"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sz w:val="24"/>
          <w:szCs w:val="24"/>
        </w:rPr>
        <w:t xml:space="preserve">I observed a level 6 Sociology class discussing crime and deviance. This was a blended learning setting which had 1 student online and 1 student in the room. </w:t>
      </w:r>
      <w:r w:rsidRPr="00440029">
        <w:rPr>
          <w:rFonts w:ascii="Times New Roman" w:hAnsi="Times New Roman" w:cs="Times New Roman"/>
          <w:b/>
          <w:bCs/>
          <w:sz w:val="24"/>
          <w:szCs w:val="24"/>
        </w:rPr>
        <w:t>L</w:t>
      </w:r>
      <w:r w:rsidRPr="00440029">
        <w:rPr>
          <w:rFonts w:ascii="Times New Roman" w:hAnsi="Times New Roman" w:cs="Times New Roman"/>
          <w:sz w:val="24"/>
          <w:szCs w:val="24"/>
        </w:rPr>
        <w:t xml:space="preserve"> had had a lot of problems with the IT, and so there was a room change and the class started 20 mins late. </w:t>
      </w:r>
      <w:r w:rsidRPr="00440029">
        <w:rPr>
          <w:rFonts w:ascii="Times New Roman" w:hAnsi="Times New Roman" w:cs="Times New Roman"/>
          <w:b/>
          <w:bCs/>
          <w:sz w:val="24"/>
          <w:szCs w:val="24"/>
        </w:rPr>
        <w:t>L</w:t>
      </w:r>
      <w:r w:rsidRPr="00440029">
        <w:rPr>
          <w:rFonts w:ascii="Times New Roman" w:hAnsi="Times New Roman" w:cs="Times New Roman"/>
          <w:sz w:val="24"/>
          <w:szCs w:val="24"/>
        </w:rPr>
        <w:t xml:space="preserve"> used a chalk and talk approach. </w:t>
      </w:r>
      <w:r w:rsidRPr="00440029">
        <w:rPr>
          <w:rFonts w:ascii="Times New Roman" w:hAnsi="Times New Roman" w:cs="Times New Roman"/>
          <w:b/>
          <w:bCs/>
          <w:sz w:val="24"/>
          <w:szCs w:val="24"/>
        </w:rPr>
        <w:t>L</w:t>
      </w:r>
      <w:r w:rsidRPr="00440029">
        <w:rPr>
          <w:rFonts w:ascii="Times New Roman" w:hAnsi="Times New Roman" w:cs="Times New Roman"/>
          <w:sz w:val="24"/>
          <w:szCs w:val="24"/>
        </w:rPr>
        <w:t xml:space="preserve"> discusses and explains the slides and brings in different theories. The student in the class agrees with the points that </w:t>
      </w:r>
      <w:r w:rsidRPr="00440029">
        <w:rPr>
          <w:rFonts w:ascii="Times New Roman" w:hAnsi="Times New Roman" w:cs="Times New Roman"/>
          <w:b/>
          <w:bCs/>
          <w:sz w:val="24"/>
          <w:szCs w:val="24"/>
        </w:rPr>
        <w:t>L</w:t>
      </w:r>
      <w:r w:rsidRPr="00440029">
        <w:rPr>
          <w:rFonts w:ascii="Times New Roman" w:hAnsi="Times New Roman" w:cs="Times New Roman"/>
          <w:sz w:val="24"/>
          <w:szCs w:val="24"/>
        </w:rPr>
        <w:t xml:space="preserve"> is making. The student online is very quiet. </w:t>
      </w:r>
      <w:r w:rsidRPr="00440029">
        <w:rPr>
          <w:rFonts w:ascii="Times New Roman" w:hAnsi="Times New Roman" w:cs="Times New Roman"/>
          <w:b/>
          <w:bCs/>
          <w:sz w:val="24"/>
          <w:szCs w:val="24"/>
        </w:rPr>
        <w:t>L</w:t>
      </w:r>
      <w:r w:rsidRPr="00440029">
        <w:rPr>
          <w:rFonts w:ascii="Times New Roman" w:hAnsi="Times New Roman" w:cs="Times New Roman"/>
          <w:sz w:val="24"/>
          <w:szCs w:val="24"/>
        </w:rPr>
        <w:t xml:space="preserve"> tries to use humour to draw the student online into the lesson.  </w:t>
      </w:r>
    </w:p>
    <w:p w14:paraId="3F3C067A"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 xml:space="preserve">Reflection </w:t>
      </w:r>
    </w:p>
    <w:p w14:paraId="7CD14418" w14:textId="77777777"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b/>
          <w:bCs/>
          <w:sz w:val="24"/>
          <w:szCs w:val="24"/>
        </w:rPr>
        <w:t xml:space="preserve"> </w:t>
      </w:r>
      <w:r w:rsidRPr="00440029">
        <w:rPr>
          <w:rFonts w:ascii="Times New Roman" w:hAnsi="Times New Roman" w:cs="Times New Roman"/>
          <w:sz w:val="24"/>
          <w:szCs w:val="24"/>
        </w:rPr>
        <w:t>Observing this lesson felt more like a one-to-one session due to the small class size, the student online did not seem to be engaged as they were not contributing to the class.</w:t>
      </w:r>
    </w:p>
    <w:p w14:paraId="032E3B64" w14:textId="77777777"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sz w:val="24"/>
          <w:szCs w:val="24"/>
        </w:rPr>
        <w:t xml:space="preserve">  I believe that the IT disruption to the class was not helpful as it was distracting to the student on campus. </w:t>
      </w:r>
    </w:p>
    <w:p w14:paraId="1FA929BF" w14:textId="0FC10471"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b/>
          <w:bCs/>
          <w:sz w:val="24"/>
          <w:szCs w:val="24"/>
        </w:rPr>
        <w:t>L</w:t>
      </w:r>
      <w:r w:rsidRPr="00440029">
        <w:rPr>
          <w:rFonts w:ascii="Times New Roman" w:hAnsi="Times New Roman" w:cs="Times New Roman"/>
          <w:sz w:val="24"/>
          <w:szCs w:val="24"/>
        </w:rPr>
        <w:t xml:space="preserve"> is confident and has a wealth of content knowledge, </w:t>
      </w:r>
      <w:r w:rsidRPr="00440029">
        <w:rPr>
          <w:rFonts w:ascii="Times New Roman" w:hAnsi="Times New Roman" w:cs="Times New Roman"/>
          <w:b/>
          <w:bCs/>
          <w:sz w:val="24"/>
          <w:szCs w:val="24"/>
        </w:rPr>
        <w:t>L</w:t>
      </w:r>
      <w:r w:rsidRPr="00440029">
        <w:rPr>
          <w:rFonts w:ascii="Times New Roman" w:hAnsi="Times New Roman" w:cs="Times New Roman"/>
          <w:sz w:val="24"/>
          <w:szCs w:val="24"/>
        </w:rPr>
        <w:t xml:space="preserve"> created an informative lesson including personal tales and relevant topics to make it more accessible to the students. The </w:t>
      </w:r>
      <w:r w:rsidRPr="00440029">
        <w:rPr>
          <w:rFonts w:ascii="Times New Roman" w:hAnsi="Times New Roman" w:cs="Times New Roman"/>
          <w:sz w:val="24"/>
          <w:szCs w:val="24"/>
        </w:rPr>
        <w:lastRenderedPageBreak/>
        <w:t xml:space="preserve">student in class was showing active listening behaviours such as taking notes, nodding, and agreeing with </w:t>
      </w:r>
      <w:r w:rsidRPr="00440029">
        <w:rPr>
          <w:rFonts w:ascii="Times New Roman" w:hAnsi="Times New Roman" w:cs="Times New Roman"/>
          <w:b/>
          <w:bCs/>
          <w:sz w:val="24"/>
          <w:szCs w:val="24"/>
        </w:rPr>
        <w:t>L</w:t>
      </w:r>
      <w:r w:rsidRPr="00440029">
        <w:rPr>
          <w:rFonts w:ascii="Times New Roman" w:hAnsi="Times New Roman" w:cs="Times New Roman"/>
          <w:sz w:val="24"/>
          <w:szCs w:val="24"/>
        </w:rPr>
        <w:t>; however, the online student did not have the camera on and hardly spoke at all.</w:t>
      </w:r>
    </w:p>
    <w:p w14:paraId="37B343A1"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Action</w:t>
      </w:r>
    </w:p>
    <w:p w14:paraId="73364DA7" w14:textId="56E147DF"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b/>
          <w:bCs/>
          <w:sz w:val="24"/>
          <w:szCs w:val="24"/>
        </w:rPr>
        <w:t>L</w:t>
      </w:r>
      <w:r w:rsidRPr="00440029">
        <w:rPr>
          <w:rFonts w:ascii="Times New Roman" w:hAnsi="Times New Roman" w:cs="Times New Roman"/>
          <w:sz w:val="24"/>
          <w:szCs w:val="24"/>
        </w:rPr>
        <w:t xml:space="preserve"> did try and make a joke to the online student that she wanted to hear his voice. Using humour in teaching</w:t>
      </w:r>
      <w:r w:rsidR="00440029" w:rsidRPr="00440029">
        <w:rPr>
          <w:rFonts w:ascii="Times New Roman" w:hAnsi="Times New Roman" w:cs="Times New Roman"/>
          <w:sz w:val="24"/>
          <w:szCs w:val="24"/>
        </w:rPr>
        <w:t xml:space="preserve"> can be a useful tool,</w:t>
      </w:r>
      <w:r w:rsidRPr="00440029">
        <w:rPr>
          <w:rFonts w:ascii="Times New Roman" w:hAnsi="Times New Roman" w:cs="Times New Roman"/>
          <w:sz w:val="24"/>
          <w:szCs w:val="24"/>
        </w:rPr>
        <w:t xml:space="preserve"> Dunbar (2004, p5) suggests to ‘make use of humour, when suitable, to stimulate student interest or reduce classroom tensions’. I could use this approach in my teaching if I needed to lessen any classroom stresses. Further methods for my development can be found in the action plan in the appendices of this assignment. </w:t>
      </w:r>
    </w:p>
    <w:p w14:paraId="1BB72743"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Personal Teaching Reflection</w:t>
      </w:r>
    </w:p>
    <w:p w14:paraId="5C69F82D"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 xml:space="preserve">Experience </w:t>
      </w:r>
    </w:p>
    <w:p w14:paraId="6862B115" w14:textId="77777777"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sz w:val="24"/>
          <w:szCs w:val="24"/>
        </w:rPr>
        <w:t xml:space="preserve">I will be reflecting on a taster session for the widening access team, that was carried out in Carmarthen UWTSD Campus. The challenge I faced was having a student that talked too much, took the focus off the lesson and was quite domineering. I contributed to a session with a range of adults from the community taking part who had never before attended university. I was to explain what the BA Sociology and BA Advocacy courses would entail, and then the participants would perform a community profiling activity. One student was quite vocal throughout the session and would talk over people and move the topic to what she wanted to discuss. One of the other adults in the group who had been really engaged and participating in the discussion broke down at one point and apologised as she had PTSD and never left the house, the loud student, then took over the conversation and told how she also had PTSD and continued telling all about her experiences, rather than listening to the other students account. </w:t>
      </w:r>
    </w:p>
    <w:p w14:paraId="2D30718F"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 xml:space="preserve">Reflection </w:t>
      </w:r>
    </w:p>
    <w:p w14:paraId="36814940" w14:textId="77777777" w:rsidR="00154E79" w:rsidRPr="0044002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sz w:val="24"/>
          <w:szCs w:val="24"/>
        </w:rPr>
        <w:t xml:space="preserve">I did not want to be rude to the students and interrupt, yet Deering (2011, p.4) claims ‘it can be argued that interrupting is the professor’s job to keep the discussion moving’. McPherson and Liang (2007, </w:t>
      </w:r>
      <w:r w:rsidRPr="00440029">
        <w:rPr>
          <w:rFonts w:ascii="Times New Roman" w:hAnsi="Times New Roman" w:cs="Times New Roman"/>
          <w:i/>
          <w:iCs/>
          <w:sz w:val="24"/>
          <w:szCs w:val="24"/>
        </w:rPr>
        <w:t>cited in</w:t>
      </w:r>
      <w:r w:rsidRPr="00440029">
        <w:rPr>
          <w:rFonts w:ascii="Times New Roman" w:hAnsi="Times New Roman" w:cs="Times New Roman"/>
          <w:sz w:val="24"/>
          <w:szCs w:val="24"/>
        </w:rPr>
        <w:t xml:space="preserve"> Deering, 2011, p.4) assert that ‘students expect professors to intervene with compulsive talking’ and contrary to the belief it is rude, students can see the tutor as being ‘incompetent, or apathetic about the classroom environment’ if they do not step in. However, I tried to be respectful and give each student fair time to talk, as it was a sensitive issue for them both, and they seemed to be bonding over the shared experience. </w:t>
      </w:r>
      <w:bookmarkStart w:id="10" w:name="_Hlk127106575"/>
      <w:r w:rsidRPr="00440029">
        <w:rPr>
          <w:rFonts w:ascii="Times New Roman" w:hAnsi="Times New Roman" w:cs="Times New Roman"/>
          <w:sz w:val="24"/>
          <w:szCs w:val="24"/>
        </w:rPr>
        <w:t xml:space="preserve">McMillan and Chavis (1986, p.10) </w:t>
      </w:r>
      <w:bookmarkEnd w:id="10"/>
      <w:r w:rsidRPr="00440029">
        <w:rPr>
          <w:rFonts w:ascii="Times New Roman" w:hAnsi="Times New Roman" w:cs="Times New Roman"/>
          <w:sz w:val="24"/>
          <w:szCs w:val="24"/>
        </w:rPr>
        <w:t xml:space="preserve">argue that shared experiences can create a ‘sense of belonging and identification’. </w:t>
      </w:r>
      <w:r w:rsidRPr="00440029">
        <w:rPr>
          <w:rFonts w:ascii="Times New Roman" w:hAnsi="Times New Roman" w:cs="Times New Roman"/>
          <w:sz w:val="24"/>
          <w:szCs w:val="24"/>
        </w:rPr>
        <w:lastRenderedPageBreak/>
        <w:t xml:space="preserve">I gave both adults time to discuss what they needed to, then I told them they were very brave for sharing their experiences with the class, and I steered the conversation back to the subject at hand. I felt that ‘building positive and collaborative relationships’ (Gov.Wales, 2017) in the classroom was a professional standard I wanted to achieve and that was why it was important for the class to feel ‘membership’ in my classroom community (McMillan and Chavis, 1986, p.10). </w:t>
      </w:r>
    </w:p>
    <w:p w14:paraId="18E3EEF9" w14:textId="77777777" w:rsidR="00154E79" w:rsidRPr="00440029" w:rsidRDefault="00154E79" w:rsidP="00154E79">
      <w:pPr>
        <w:spacing w:line="360" w:lineRule="auto"/>
        <w:jc w:val="both"/>
        <w:rPr>
          <w:rFonts w:ascii="Times New Roman" w:hAnsi="Times New Roman" w:cs="Times New Roman"/>
          <w:b/>
          <w:bCs/>
          <w:sz w:val="24"/>
          <w:szCs w:val="24"/>
        </w:rPr>
      </w:pPr>
      <w:r w:rsidRPr="00440029">
        <w:rPr>
          <w:rFonts w:ascii="Times New Roman" w:hAnsi="Times New Roman" w:cs="Times New Roman"/>
          <w:b/>
          <w:bCs/>
          <w:sz w:val="24"/>
          <w:szCs w:val="24"/>
        </w:rPr>
        <w:t>Action</w:t>
      </w:r>
    </w:p>
    <w:p w14:paraId="7B538E4F" w14:textId="77777777" w:rsidR="00154E79" w:rsidRDefault="00154E79" w:rsidP="00154E79">
      <w:pPr>
        <w:spacing w:line="360" w:lineRule="auto"/>
        <w:jc w:val="both"/>
        <w:rPr>
          <w:rFonts w:ascii="Times New Roman" w:hAnsi="Times New Roman" w:cs="Times New Roman"/>
          <w:sz w:val="24"/>
          <w:szCs w:val="24"/>
        </w:rPr>
      </w:pPr>
      <w:r w:rsidRPr="00440029">
        <w:rPr>
          <w:rFonts w:ascii="Times New Roman" w:hAnsi="Times New Roman" w:cs="Times New Roman"/>
          <w:sz w:val="24"/>
          <w:szCs w:val="24"/>
        </w:rPr>
        <w:t xml:space="preserve">I believe Tutor 1; </w:t>
      </w:r>
      <w:r w:rsidRPr="00440029">
        <w:rPr>
          <w:rFonts w:ascii="Times New Roman" w:hAnsi="Times New Roman" w:cs="Times New Roman"/>
          <w:b/>
          <w:bCs/>
          <w:sz w:val="24"/>
          <w:szCs w:val="24"/>
        </w:rPr>
        <w:t>K</w:t>
      </w:r>
      <w:r w:rsidRPr="00440029">
        <w:rPr>
          <w:rFonts w:ascii="Times New Roman" w:hAnsi="Times New Roman" w:cs="Times New Roman"/>
          <w:sz w:val="24"/>
          <w:szCs w:val="24"/>
        </w:rPr>
        <w:t xml:space="preserve"> had a good strategy to combat this as he openly told the students he would steer the discussion back to the topic in hand if he felt it was going off course. ‘Demonstrating dignity, courtesy, and respect to others’ (Gov.Wales, 2017) is </w:t>
      </w:r>
      <w:r>
        <w:rPr>
          <w:rFonts w:ascii="Times New Roman" w:hAnsi="Times New Roman" w:cs="Times New Roman"/>
          <w:color w:val="000000" w:themeColor="text1"/>
          <w:sz w:val="24"/>
          <w:szCs w:val="24"/>
        </w:rPr>
        <w:t xml:space="preserve">a vital professional standard to follow and important when dealing with individuals who are opening up in class. </w:t>
      </w:r>
    </w:p>
    <w:p w14:paraId="64D9F97E" w14:textId="77777777" w:rsidR="003E00B7" w:rsidRDefault="003E00B7" w:rsidP="003E00B7">
      <w:pPr>
        <w:spacing w:line="360" w:lineRule="auto"/>
        <w:jc w:val="both"/>
        <w:rPr>
          <w:rFonts w:ascii="Times New Roman" w:hAnsi="Times New Roman" w:cs="Times New Roman"/>
          <w:color w:val="000000" w:themeColor="text1"/>
          <w:sz w:val="24"/>
          <w:szCs w:val="24"/>
        </w:rPr>
      </w:pPr>
    </w:p>
    <w:p w14:paraId="6F039812" w14:textId="1945551B" w:rsidR="003E00B7" w:rsidRDefault="003E00B7" w:rsidP="003E00B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18D86096" w14:textId="77EDD622" w:rsidR="004638B7" w:rsidRDefault="003E00B7" w:rsidP="00A35C6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14:paraId="1410EABD"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64571357"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0E33F432"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7F0042A0"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1A7B0D4D"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625B8982"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499D76C2" w14:textId="77777777" w:rsidR="004638B7" w:rsidRDefault="004638B7" w:rsidP="00A35C6E">
      <w:pPr>
        <w:spacing w:line="360" w:lineRule="auto"/>
        <w:jc w:val="both"/>
        <w:rPr>
          <w:rFonts w:ascii="Times New Roman" w:hAnsi="Times New Roman" w:cs="Times New Roman"/>
          <w:color w:val="000000" w:themeColor="text1"/>
          <w:sz w:val="24"/>
          <w:szCs w:val="24"/>
        </w:rPr>
      </w:pPr>
    </w:p>
    <w:p w14:paraId="4E19752E"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4752FC3B"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73E5476A"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5BB8E059" w14:textId="77777777" w:rsidR="00440029" w:rsidRDefault="00440029" w:rsidP="007444CD">
      <w:pPr>
        <w:jc w:val="center"/>
        <w:rPr>
          <w:rFonts w:ascii="Times New Roman" w:hAnsi="Times New Roman" w:cs="Times New Roman"/>
          <w:sz w:val="24"/>
          <w:szCs w:val="24"/>
        </w:rPr>
      </w:pPr>
    </w:p>
    <w:p w14:paraId="78CE7330" w14:textId="77777777" w:rsidR="00440029" w:rsidRDefault="00440029" w:rsidP="007444CD">
      <w:pPr>
        <w:jc w:val="center"/>
        <w:rPr>
          <w:rFonts w:ascii="Times New Roman" w:hAnsi="Times New Roman" w:cs="Times New Roman"/>
          <w:sz w:val="24"/>
          <w:szCs w:val="24"/>
        </w:rPr>
      </w:pPr>
    </w:p>
    <w:p w14:paraId="008D16AD" w14:textId="77777777" w:rsidR="00440029" w:rsidRDefault="00440029" w:rsidP="007444CD">
      <w:pPr>
        <w:jc w:val="center"/>
        <w:rPr>
          <w:rFonts w:ascii="Times New Roman" w:hAnsi="Times New Roman" w:cs="Times New Roman"/>
          <w:sz w:val="24"/>
          <w:szCs w:val="24"/>
        </w:rPr>
      </w:pPr>
    </w:p>
    <w:p w14:paraId="4D349D04" w14:textId="2325E9F5" w:rsidR="007444CD" w:rsidRDefault="007444CD" w:rsidP="007444CD">
      <w:pPr>
        <w:jc w:val="center"/>
        <w:rPr>
          <w:rFonts w:ascii="Times New Roman" w:hAnsi="Times New Roman" w:cs="Times New Roman"/>
          <w:sz w:val="24"/>
          <w:szCs w:val="24"/>
        </w:rPr>
      </w:pPr>
      <w:r w:rsidRPr="009828AB">
        <w:rPr>
          <w:rFonts w:ascii="Times New Roman" w:hAnsi="Times New Roman" w:cs="Times New Roman"/>
          <w:sz w:val="24"/>
          <w:szCs w:val="24"/>
        </w:rPr>
        <w:lastRenderedPageBreak/>
        <w:t>REFERENCE</w:t>
      </w:r>
      <w:r>
        <w:rPr>
          <w:rFonts w:ascii="Times New Roman" w:hAnsi="Times New Roman" w:cs="Times New Roman"/>
          <w:sz w:val="24"/>
          <w:szCs w:val="24"/>
        </w:rPr>
        <w:t>S</w:t>
      </w:r>
    </w:p>
    <w:p w14:paraId="76787E63" w14:textId="77777777" w:rsidR="007444CD" w:rsidRDefault="007444CD" w:rsidP="007444CD">
      <w:pPr>
        <w:jc w:val="center"/>
        <w:rPr>
          <w:rFonts w:ascii="Times New Roman" w:hAnsi="Times New Roman" w:cs="Times New Roman"/>
          <w:sz w:val="24"/>
          <w:szCs w:val="24"/>
        </w:rPr>
      </w:pPr>
    </w:p>
    <w:p w14:paraId="0795974D" w14:textId="77777777" w:rsidR="007444CD" w:rsidRDefault="007444CD" w:rsidP="007444CD">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Azer, S.A. (2005). The Qualities of a Good Teacher: How Can They Be Acquired and Sustained? </w:t>
      </w:r>
      <w:r w:rsidRPr="00EE2B8A">
        <w:rPr>
          <w:rFonts w:ascii="Times New Roman" w:hAnsi="Times New Roman" w:cs="Times New Roman"/>
          <w:i/>
          <w:iCs/>
          <w:sz w:val="24"/>
          <w:szCs w:val="24"/>
        </w:rPr>
        <w:t>Journal of The Royal Society of Medicine</w:t>
      </w:r>
      <w:r>
        <w:rPr>
          <w:rFonts w:ascii="Times New Roman" w:hAnsi="Times New Roman" w:cs="Times New Roman"/>
          <w:sz w:val="24"/>
          <w:szCs w:val="24"/>
        </w:rPr>
        <w:t xml:space="preserve">. Vol.98. pp. 67-69. [Online]. Available at: </w:t>
      </w:r>
      <w:hyperlink r:id="rId6" w:history="1">
        <w:r w:rsidRPr="008C2FD9">
          <w:rPr>
            <w:rStyle w:val="Hyperlink"/>
            <w:rFonts w:ascii="Times New Roman" w:hAnsi="Times New Roman" w:cs="Times New Roman"/>
            <w:sz w:val="24"/>
            <w:szCs w:val="24"/>
          </w:rPr>
          <w:t>https://www.ncbi.nlm.nih.gov/pmc/articles/PMC1079387/pdf/00980067.pdf</w:t>
        </w:r>
      </w:hyperlink>
      <w:r>
        <w:rPr>
          <w:rFonts w:ascii="Times New Roman" w:hAnsi="Times New Roman" w:cs="Times New Roman"/>
          <w:sz w:val="24"/>
          <w:szCs w:val="24"/>
        </w:rPr>
        <w:t xml:space="preserve">. (Accessed: 18/02/2023). </w:t>
      </w:r>
    </w:p>
    <w:p w14:paraId="10DA17DA" w14:textId="77777777" w:rsidR="007444CD" w:rsidRDefault="007444CD" w:rsidP="007444CD">
      <w:pPr>
        <w:spacing w:line="360" w:lineRule="auto"/>
        <w:ind w:left="720" w:hanging="720"/>
        <w:rPr>
          <w:rFonts w:ascii="Times New Roman" w:hAnsi="Times New Roman" w:cs="Times New Roman"/>
          <w:sz w:val="24"/>
          <w:szCs w:val="24"/>
        </w:rPr>
      </w:pPr>
    </w:p>
    <w:p w14:paraId="19D1C67D" w14:textId="77777777" w:rsidR="007444CD" w:rsidRDefault="007444CD" w:rsidP="007444CD">
      <w:pPr>
        <w:spacing w:line="360" w:lineRule="auto"/>
        <w:ind w:left="720" w:hanging="720"/>
        <w:rPr>
          <w:rFonts w:ascii="Times New Roman" w:hAnsi="Times New Roman" w:cs="Times New Roman"/>
          <w:sz w:val="24"/>
          <w:szCs w:val="24"/>
        </w:rPr>
      </w:pPr>
      <w:r w:rsidRPr="002D3D7E">
        <w:rPr>
          <w:rFonts w:ascii="Times New Roman" w:hAnsi="Times New Roman" w:cs="Times New Roman"/>
          <w:sz w:val="24"/>
          <w:szCs w:val="24"/>
        </w:rPr>
        <w:t>Charles, C.M.</w:t>
      </w:r>
      <w:r>
        <w:rPr>
          <w:rFonts w:ascii="Times New Roman" w:hAnsi="Times New Roman" w:cs="Times New Roman"/>
          <w:sz w:val="24"/>
          <w:szCs w:val="24"/>
        </w:rPr>
        <w:t xml:space="preserve"> Senter, G.W.</w:t>
      </w:r>
      <w:r w:rsidRPr="002D3D7E">
        <w:rPr>
          <w:rFonts w:ascii="Times New Roman" w:hAnsi="Times New Roman" w:cs="Times New Roman"/>
          <w:sz w:val="24"/>
          <w:szCs w:val="24"/>
        </w:rPr>
        <w:t xml:space="preserve"> </w:t>
      </w:r>
      <w:r>
        <w:rPr>
          <w:rFonts w:ascii="Times New Roman" w:hAnsi="Times New Roman" w:cs="Times New Roman"/>
          <w:sz w:val="24"/>
          <w:szCs w:val="24"/>
        </w:rPr>
        <w:t xml:space="preserve">(2005). </w:t>
      </w:r>
      <w:r w:rsidRPr="00FA3B4F">
        <w:rPr>
          <w:rFonts w:ascii="Times New Roman" w:hAnsi="Times New Roman" w:cs="Times New Roman"/>
          <w:i/>
          <w:iCs/>
          <w:sz w:val="24"/>
          <w:szCs w:val="24"/>
        </w:rPr>
        <w:t>Building Classroom Discipline</w:t>
      </w:r>
      <w:r>
        <w:rPr>
          <w:rFonts w:ascii="Times New Roman" w:hAnsi="Times New Roman" w:cs="Times New Roman"/>
          <w:sz w:val="24"/>
          <w:szCs w:val="24"/>
        </w:rPr>
        <w:t>. 8</w:t>
      </w:r>
      <w:r w:rsidRPr="00F3638A">
        <w:rPr>
          <w:rFonts w:ascii="Times New Roman" w:hAnsi="Times New Roman" w:cs="Times New Roman"/>
          <w:sz w:val="24"/>
          <w:szCs w:val="24"/>
          <w:vertAlign w:val="superscript"/>
        </w:rPr>
        <w:t>th</w:t>
      </w:r>
      <w:r>
        <w:rPr>
          <w:rFonts w:ascii="Times New Roman" w:hAnsi="Times New Roman" w:cs="Times New Roman"/>
          <w:sz w:val="24"/>
          <w:szCs w:val="24"/>
        </w:rPr>
        <w:t xml:space="preserve"> Ed. New York: Pearson.  [Online]. (Available at: </w:t>
      </w:r>
      <w:hyperlink r:id="rId7" w:history="1">
        <w:r w:rsidRPr="00181138">
          <w:rPr>
            <w:rStyle w:val="Hyperlink"/>
            <w:rFonts w:ascii="Times New Roman" w:hAnsi="Times New Roman" w:cs="Times New Roman"/>
            <w:sz w:val="24"/>
            <w:szCs w:val="24"/>
          </w:rPr>
          <w:t>https://faculty.washington.edu/dcheney/EDSPE503ClassroomManagement/Readings/CanterChapter.pdf</w:t>
        </w:r>
      </w:hyperlink>
      <w:r>
        <w:rPr>
          <w:rFonts w:ascii="Times New Roman" w:hAnsi="Times New Roman" w:cs="Times New Roman"/>
          <w:sz w:val="24"/>
          <w:szCs w:val="24"/>
        </w:rPr>
        <w:t xml:space="preserve">. (Accessed: 17/02/2023). </w:t>
      </w:r>
    </w:p>
    <w:p w14:paraId="1FB8570B" w14:textId="77777777" w:rsidR="007444CD" w:rsidRPr="002D3D7E" w:rsidRDefault="007444CD" w:rsidP="007444CD">
      <w:pPr>
        <w:spacing w:line="360" w:lineRule="auto"/>
        <w:ind w:left="720" w:hanging="720"/>
        <w:rPr>
          <w:rFonts w:ascii="Times New Roman" w:hAnsi="Times New Roman" w:cs="Times New Roman"/>
          <w:sz w:val="24"/>
          <w:szCs w:val="24"/>
        </w:rPr>
      </w:pPr>
    </w:p>
    <w:p w14:paraId="7DF00C38"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Clement, M.C. (2010). Preparing Teachers for Classroom Management: The Teacher Educator’s Role. </w:t>
      </w:r>
      <w:r w:rsidRPr="0051244E">
        <w:rPr>
          <w:rFonts w:ascii="Times New Roman" w:hAnsi="Times New Roman" w:cs="Times New Roman"/>
          <w:i/>
          <w:iCs/>
          <w:sz w:val="24"/>
          <w:szCs w:val="24"/>
        </w:rPr>
        <w:t>Delta Kappa Gamma Bulletin.</w:t>
      </w:r>
      <w:r>
        <w:rPr>
          <w:rFonts w:ascii="Times New Roman" w:hAnsi="Times New Roman" w:cs="Times New Roman"/>
          <w:sz w:val="24"/>
          <w:szCs w:val="24"/>
        </w:rPr>
        <w:t xml:space="preserve"> Vol.77. (1). pp. 41-44. [Online]. Available at:</w:t>
      </w:r>
      <w:r w:rsidRPr="00FD69A7">
        <w:t xml:space="preserve"> </w:t>
      </w:r>
      <w:hyperlink r:id="rId8" w:history="1">
        <w:r w:rsidRPr="00181138">
          <w:rPr>
            <w:rStyle w:val="Hyperlink"/>
            <w:rFonts w:ascii="Times New Roman" w:hAnsi="Times New Roman" w:cs="Times New Roman"/>
            <w:sz w:val="24"/>
            <w:szCs w:val="24"/>
          </w:rPr>
          <w:t>https://www.proquest.com/docview/849642698?parentSessionId=54ZiqUcOf8iZR6b18pDXxBKqK%2FRnXZ3s4UB0QNV8rYc%3D&amp;pq-origsite=primo&amp;accountid=130472</w:t>
        </w:r>
      </w:hyperlink>
      <w:r>
        <w:rPr>
          <w:rFonts w:ascii="Times New Roman" w:hAnsi="Times New Roman" w:cs="Times New Roman"/>
          <w:sz w:val="24"/>
          <w:szCs w:val="24"/>
        </w:rPr>
        <w:t xml:space="preserve">. (Accessed: 17/02/2023).  </w:t>
      </w:r>
    </w:p>
    <w:p w14:paraId="7D11CEA1" w14:textId="77777777" w:rsidR="007444CD" w:rsidRDefault="007444CD" w:rsidP="007444CD">
      <w:pPr>
        <w:spacing w:line="360" w:lineRule="auto"/>
        <w:ind w:left="720" w:hanging="720"/>
        <w:jc w:val="both"/>
        <w:rPr>
          <w:rFonts w:ascii="Times New Roman" w:hAnsi="Times New Roman" w:cs="Times New Roman"/>
          <w:sz w:val="24"/>
          <w:szCs w:val="24"/>
        </w:rPr>
      </w:pPr>
    </w:p>
    <w:p w14:paraId="2F30F44B"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Deering, C. (2011). Managing Disruptive Behaviour in the Classroom. </w:t>
      </w:r>
      <w:r w:rsidRPr="00170AA0">
        <w:rPr>
          <w:rFonts w:ascii="Times New Roman" w:hAnsi="Times New Roman" w:cs="Times New Roman"/>
          <w:i/>
          <w:iCs/>
          <w:sz w:val="24"/>
          <w:szCs w:val="24"/>
        </w:rPr>
        <w:t>College Quarterly</w:t>
      </w:r>
      <w:r>
        <w:rPr>
          <w:rFonts w:ascii="Times New Roman" w:hAnsi="Times New Roman" w:cs="Times New Roman"/>
          <w:sz w:val="24"/>
          <w:szCs w:val="24"/>
        </w:rPr>
        <w:t xml:space="preserve">. Vol.14. (3). pp.1-6. [Online]. Available at: </w:t>
      </w:r>
      <w:hyperlink r:id="rId9" w:history="1">
        <w:r w:rsidRPr="00874740">
          <w:rPr>
            <w:rStyle w:val="Hyperlink"/>
            <w:rFonts w:ascii="Times New Roman" w:hAnsi="Times New Roman" w:cs="Times New Roman"/>
            <w:sz w:val="24"/>
            <w:szCs w:val="24"/>
          </w:rPr>
          <w:t>https://files.eric.ed.gov/fulltext/EJ962364.pdf</w:t>
        </w:r>
      </w:hyperlink>
      <w:r>
        <w:rPr>
          <w:rFonts w:ascii="Times New Roman" w:hAnsi="Times New Roman" w:cs="Times New Roman"/>
          <w:sz w:val="24"/>
          <w:szCs w:val="24"/>
        </w:rPr>
        <w:t xml:space="preserve">. (Accessed: 09/02/2023). </w:t>
      </w:r>
    </w:p>
    <w:p w14:paraId="0418BA31" w14:textId="77777777" w:rsidR="007444CD" w:rsidRDefault="007444CD" w:rsidP="007444CD">
      <w:pPr>
        <w:spacing w:line="360" w:lineRule="auto"/>
        <w:ind w:left="720" w:hanging="720"/>
        <w:jc w:val="both"/>
        <w:rPr>
          <w:rFonts w:ascii="Times New Roman" w:hAnsi="Times New Roman" w:cs="Times New Roman"/>
          <w:sz w:val="24"/>
          <w:szCs w:val="24"/>
        </w:rPr>
      </w:pPr>
    </w:p>
    <w:p w14:paraId="43AB8E37"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Djigic, G. Stojiljkovic, S. (2011). Classroom Management Styles, Classroom Climate and School Achievement. </w:t>
      </w:r>
      <w:r w:rsidRPr="00C90770">
        <w:rPr>
          <w:rFonts w:ascii="Times New Roman" w:hAnsi="Times New Roman" w:cs="Times New Roman"/>
          <w:i/>
          <w:iCs/>
          <w:sz w:val="24"/>
          <w:szCs w:val="24"/>
        </w:rPr>
        <w:t>Procedia Social and Behavioural Sciences</w:t>
      </w:r>
      <w:r>
        <w:rPr>
          <w:rFonts w:ascii="Times New Roman" w:hAnsi="Times New Roman" w:cs="Times New Roman"/>
          <w:sz w:val="24"/>
          <w:szCs w:val="24"/>
        </w:rPr>
        <w:t xml:space="preserve">. Vol. 29. pp. 819-828. [Online]. Available at: </w:t>
      </w:r>
      <w:hyperlink r:id="rId10" w:history="1">
        <w:r w:rsidRPr="00874740">
          <w:rPr>
            <w:rStyle w:val="Hyperlink"/>
            <w:rFonts w:ascii="Times New Roman" w:hAnsi="Times New Roman" w:cs="Times New Roman"/>
            <w:sz w:val="24"/>
            <w:szCs w:val="24"/>
          </w:rPr>
          <w:t>https://www.sciencedirect.com/science/article/pii/S1877042811027716</w:t>
        </w:r>
      </w:hyperlink>
      <w:r>
        <w:rPr>
          <w:rFonts w:ascii="Times New Roman" w:hAnsi="Times New Roman" w:cs="Times New Roman"/>
          <w:sz w:val="24"/>
          <w:szCs w:val="24"/>
        </w:rPr>
        <w:t xml:space="preserve">. (Accessed: 10/02/2023. </w:t>
      </w:r>
    </w:p>
    <w:p w14:paraId="277BB876" w14:textId="77777777" w:rsidR="007444CD" w:rsidRDefault="007444CD" w:rsidP="007444CD">
      <w:pPr>
        <w:spacing w:line="360" w:lineRule="auto"/>
        <w:ind w:left="720" w:hanging="720"/>
        <w:jc w:val="both"/>
        <w:rPr>
          <w:rFonts w:ascii="Times New Roman" w:hAnsi="Times New Roman" w:cs="Times New Roman"/>
          <w:sz w:val="24"/>
          <w:szCs w:val="24"/>
        </w:rPr>
      </w:pPr>
    </w:p>
    <w:p w14:paraId="50605099"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Dunbar, C. (2004). Best Practices in Classroom Management. [Online]. Available at: </w:t>
      </w:r>
      <w:hyperlink r:id="rId11" w:history="1">
        <w:r w:rsidRPr="00181138">
          <w:rPr>
            <w:rStyle w:val="Hyperlink"/>
            <w:rFonts w:ascii="Times New Roman" w:hAnsi="Times New Roman" w:cs="Times New Roman"/>
            <w:sz w:val="24"/>
            <w:szCs w:val="24"/>
          </w:rPr>
          <w:t>https://www.mona.uwi.edu/cop/sites/default/files/resource/files/Best%20practices%20in%20classroom%20management.pdf</w:t>
        </w:r>
      </w:hyperlink>
      <w:r>
        <w:rPr>
          <w:rFonts w:ascii="Times New Roman" w:hAnsi="Times New Roman" w:cs="Times New Roman"/>
          <w:sz w:val="24"/>
          <w:szCs w:val="24"/>
        </w:rPr>
        <w:t xml:space="preserve">. (Accessed: 17/02/2023). </w:t>
      </w:r>
    </w:p>
    <w:p w14:paraId="1A00CD3C" w14:textId="77777777" w:rsidR="007444CD" w:rsidRDefault="007444CD" w:rsidP="007444CD">
      <w:pPr>
        <w:spacing w:line="360" w:lineRule="auto"/>
        <w:ind w:left="720" w:hanging="720"/>
        <w:jc w:val="both"/>
        <w:rPr>
          <w:rFonts w:ascii="Times New Roman" w:hAnsi="Times New Roman" w:cs="Times New Roman"/>
          <w:sz w:val="24"/>
          <w:szCs w:val="24"/>
        </w:rPr>
      </w:pPr>
    </w:p>
    <w:p w14:paraId="2BCE2D7F"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Jasper, M. (2013). </w:t>
      </w:r>
      <w:r w:rsidRPr="004E4C9D">
        <w:rPr>
          <w:rFonts w:ascii="Times New Roman" w:hAnsi="Times New Roman" w:cs="Times New Roman"/>
          <w:i/>
          <w:iCs/>
          <w:sz w:val="24"/>
          <w:szCs w:val="24"/>
        </w:rPr>
        <w:t>Beginning Reflective Practice</w:t>
      </w:r>
      <w:r>
        <w:rPr>
          <w:rFonts w:ascii="Times New Roman" w:hAnsi="Times New Roman" w:cs="Times New Roman"/>
          <w:sz w:val="24"/>
          <w:szCs w:val="24"/>
        </w:rPr>
        <w:t>. Cheltenham: Nelson Thornes.</w:t>
      </w:r>
    </w:p>
    <w:p w14:paraId="1FB42B8B" w14:textId="77777777" w:rsidR="007444CD" w:rsidRPr="00D062F9" w:rsidRDefault="007444CD" w:rsidP="007444CD">
      <w:pPr>
        <w:spacing w:line="360" w:lineRule="auto"/>
        <w:ind w:left="720" w:hanging="720"/>
        <w:jc w:val="both"/>
        <w:rPr>
          <w:rFonts w:ascii="Times New Roman" w:hAnsi="Times New Roman" w:cs="Times New Roman"/>
          <w:sz w:val="24"/>
          <w:szCs w:val="24"/>
        </w:rPr>
      </w:pPr>
    </w:p>
    <w:p w14:paraId="5DF73522"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McMillan, D.W. Chavis, D.M. (1986). Sense of Community: A Definition and Theory. </w:t>
      </w:r>
      <w:r w:rsidRPr="00535B1B">
        <w:rPr>
          <w:rFonts w:ascii="Times New Roman" w:hAnsi="Times New Roman" w:cs="Times New Roman"/>
          <w:i/>
          <w:iCs/>
          <w:sz w:val="24"/>
          <w:szCs w:val="24"/>
        </w:rPr>
        <w:t xml:space="preserve">Journal of Community Psychology. </w:t>
      </w:r>
      <w:r w:rsidRPr="00DF28EA">
        <w:rPr>
          <w:rFonts w:ascii="Times New Roman" w:hAnsi="Times New Roman" w:cs="Times New Roman"/>
          <w:sz w:val="24"/>
          <w:szCs w:val="24"/>
        </w:rPr>
        <w:t>Vol. 14.</w:t>
      </w:r>
      <w:r>
        <w:rPr>
          <w:rFonts w:ascii="Times New Roman" w:hAnsi="Times New Roman" w:cs="Times New Roman"/>
          <w:sz w:val="24"/>
          <w:szCs w:val="24"/>
        </w:rPr>
        <w:t xml:space="preserve"> [Online]. Available at: </w:t>
      </w:r>
      <w:hyperlink r:id="rId12" w:history="1">
        <w:r w:rsidRPr="00874740">
          <w:rPr>
            <w:rStyle w:val="Hyperlink"/>
            <w:rFonts w:ascii="Times New Roman" w:hAnsi="Times New Roman" w:cs="Times New Roman"/>
            <w:sz w:val="24"/>
            <w:szCs w:val="24"/>
          </w:rPr>
          <w:t>https://cybersalon.org/wp-content/uploads/2021/06/Sense_of_Community_A_Definition_and_Theory.pdf</w:t>
        </w:r>
      </w:hyperlink>
      <w:r>
        <w:rPr>
          <w:rFonts w:ascii="Times New Roman" w:hAnsi="Times New Roman" w:cs="Times New Roman"/>
          <w:sz w:val="24"/>
          <w:szCs w:val="24"/>
        </w:rPr>
        <w:t xml:space="preserve">. (Accessed: 12/02/2023). </w:t>
      </w:r>
    </w:p>
    <w:p w14:paraId="6FBE37AF" w14:textId="77777777" w:rsidR="007444CD" w:rsidRDefault="007444CD" w:rsidP="007444CD">
      <w:pPr>
        <w:spacing w:line="360" w:lineRule="auto"/>
        <w:ind w:left="720" w:hanging="720"/>
        <w:jc w:val="both"/>
        <w:rPr>
          <w:rFonts w:ascii="Times New Roman" w:hAnsi="Times New Roman" w:cs="Times New Roman"/>
          <w:sz w:val="24"/>
          <w:szCs w:val="24"/>
        </w:rPr>
      </w:pPr>
    </w:p>
    <w:p w14:paraId="6F6B28B6"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Murray, H. (2021). Transactional Analysis - Eric Berne. [Online]. Available at: </w:t>
      </w:r>
      <w:hyperlink r:id="rId13" w:history="1">
        <w:r w:rsidRPr="00181138">
          <w:rPr>
            <w:rStyle w:val="Hyperlink"/>
            <w:rFonts w:ascii="Times New Roman" w:hAnsi="Times New Roman" w:cs="Times New Roman"/>
            <w:sz w:val="24"/>
            <w:szCs w:val="24"/>
          </w:rPr>
          <w:t>https://www.simplypsychology.org/transactional-analysis-eric-berne.html</w:t>
        </w:r>
      </w:hyperlink>
      <w:r>
        <w:rPr>
          <w:rFonts w:ascii="Times New Roman" w:hAnsi="Times New Roman" w:cs="Times New Roman"/>
          <w:sz w:val="24"/>
          <w:szCs w:val="24"/>
        </w:rPr>
        <w:t xml:space="preserve">. (Accessed: 17/02/2023). </w:t>
      </w:r>
    </w:p>
    <w:p w14:paraId="7D05BCEF" w14:textId="77777777" w:rsidR="007444CD" w:rsidRDefault="007444CD" w:rsidP="007444CD">
      <w:pPr>
        <w:spacing w:line="360" w:lineRule="auto"/>
        <w:ind w:left="720" w:hanging="720"/>
        <w:jc w:val="both"/>
        <w:rPr>
          <w:rFonts w:ascii="Times New Roman" w:hAnsi="Times New Roman" w:cs="Times New Roman"/>
          <w:sz w:val="24"/>
          <w:szCs w:val="24"/>
        </w:rPr>
      </w:pPr>
    </w:p>
    <w:p w14:paraId="602E0F8A"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Reece, I. Walker, S. (2007). Teaching, Training and Learning a Practical Guide. 6</w:t>
      </w:r>
      <w:r w:rsidRPr="00CC03DD">
        <w:rPr>
          <w:rFonts w:ascii="Times New Roman" w:hAnsi="Times New Roman" w:cs="Times New Roman"/>
          <w:sz w:val="24"/>
          <w:szCs w:val="24"/>
          <w:vertAlign w:val="superscript"/>
        </w:rPr>
        <w:t>th</w:t>
      </w:r>
      <w:r>
        <w:rPr>
          <w:rFonts w:ascii="Times New Roman" w:hAnsi="Times New Roman" w:cs="Times New Roman"/>
          <w:sz w:val="24"/>
          <w:szCs w:val="24"/>
        </w:rPr>
        <w:t xml:space="preserve"> Ed. Tyne and Wear: Business Education Publishers. </w:t>
      </w:r>
    </w:p>
    <w:p w14:paraId="6BD5F7E5" w14:textId="3FEC4F60" w:rsidR="00033F1A" w:rsidRDefault="00033F1A"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Rizk, J. Hillier, </w:t>
      </w:r>
      <w:r w:rsidR="007F4642">
        <w:rPr>
          <w:rFonts w:ascii="Times New Roman" w:hAnsi="Times New Roman" w:cs="Times New Roman"/>
          <w:sz w:val="24"/>
          <w:szCs w:val="24"/>
        </w:rPr>
        <w:t xml:space="preserve">C. (2022). Digital Technology and Increasing Engagement </w:t>
      </w:r>
      <w:r w:rsidR="00193D1F">
        <w:rPr>
          <w:rFonts w:ascii="Times New Roman" w:hAnsi="Times New Roman" w:cs="Times New Roman"/>
          <w:sz w:val="24"/>
          <w:szCs w:val="24"/>
        </w:rPr>
        <w:t xml:space="preserve">Among Students With Disabilities: Interaction Rituals and Digital Capital. </w:t>
      </w:r>
      <w:r w:rsidR="00294A1B" w:rsidRPr="002B2E2D">
        <w:rPr>
          <w:rFonts w:ascii="Times New Roman" w:hAnsi="Times New Roman" w:cs="Times New Roman"/>
          <w:i/>
          <w:iCs/>
          <w:sz w:val="24"/>
          <w:szCs w:val="24"/>
        </w:rPr>
        <w:t>Computers and Education</w:t>
      </w:r>
      <w:r w:rsidR="00294A1B">
        <w:rPr>
          <w:rFonts w:ascii="Times New Roman" w:hAnsi="Times New Roman" w:cs="Times New Roman"/>
          <w:sz w:val="24"/>
          <w:szCs w:val="24"/>
        </w:rPr>
        <w:t xml:space="preserve"> </w:t>
      </w:r>
      <w:r w:rsidR="00294A1B" w:rsidRPr="002B2E2D">
        <w:rPr>
          <w:rFonts w:ascii="Times New Roman" w:hAnsi="Times New Roman" w:cs="Times New Roman"/>
          <w:i/>
          <w:iCs/>
          <w:sz w:val="24"/>
          <w:szCs w:val="24"/>
        </w:rPr>
        <w:t>Open</w:t>
      </w:r>
      <w:r w:rsidR="00294A1B">
        <w:rPr>
          <w:rFonts w:ascii="Times New Roman" w:hAnsi="Times New Roman" w:cs="Times New Roman"/>
          <w:sz w:val="24"/>
          <w:szCs w:val="24"/>
        </w:rPr>
        <w:t xml:space="preserve">. </w:t>
      </w:r>
      <w:r w:rsidR="00C51430">
        <w:rPr>
          <w:rFonts w:ascii="Times New Roman" w:hAnsi="Times New Roman" w:cs="Times New Roman"/>
          <w:sz w:val="24"/>
          <w:szCs w:val="24"/>
        </w:rPr>
        <w:t xml:space="preserve">Vol. 3. </w:t>
      </w:r>
      <w:r w:rsidR="00E85D24">
        <w:rPr>
          <w:rFonts w:ascii="Times New Roman" w:hAnsi="Times New Roman" w:cs="Times New Roman"/>
          <w:sz w:val="24"/>
          <w:szCs w:val="24"/>
        </w:rPr>
        <w:t xml:space="preserve">[Online]. Available at: </w:t>
      </w:r>
      <w:hyperlink r:id="rId14" w:anchor=":~:text=In%20particular%2C%20this%20study%20confirms,classroom%20content%20and%20learning%20processes" w:history="1">
        <w:r w:rsidR="00027FFA" w:rsidRPr="008C2FD9">
          <w:rPr>
            <w:rStyle w:val="Hyperlink"/>
            <w:rFonts w:ascii="Times New Roman" w:hAnsi="Times New Roman" w:cs="Times New Roman"/>
            <w:sz w:val="24"/>
            <w:szCs w:val="24"/>
          </w:rPr>
          <w:t>https://www.sciencedirect.com/science/article/pii/S2666557322000283#:~:text=In%20particular%2C%20this%20study%20confirms,classroom%20content%20and%20learning%20processes</w:t>
        </w:r>
      </w:hyperlink>
      <w:r w:rsidR="00027FFA" w:rsidRPr="00027FFA">
        <w:rPr>
          <w:rFonts w:ascii="Times New Roman" w:hAnsi="Times New Roman" w:cs="Times New Roman"/>
          <w:sz w:val="24"/>
          <w:szCs w:val="24"/>
        </w:rPr>
        <w:t>.</w:t>
      </w:r>
      <w:r w:rsidR="00027FFA">
        <w:rPr>
          <w:rFonts w:ascii="Times New Roman" w:hAnsi="Times New Roman" w:cs="Times New Roman"/>
          <w:sz w:val="24"/>
          <w:szCs w:val="24"/>
        </w:rPr>
        <w:t xml:space="preserve">. (Accessed: 19/02/2023). </w:t>
      </w:r>
    </w:p>
    <w:p w14:paraId="6216FE91" w14:textId="77777777" w:rsidR="007444CD" w:rsidRDefault="007444CD" w:rsidP="007444CD">
      <w:pPr>
        <w:spacing w:line="360" w:lineRule="auto"/>
        <w:ind w:left="720" w:hanging="720"/>
        <w:jc w:val="both"/>
        <w:rPr>
          <w:rFonts w:ascii="Times New Roman" w:hAnsi="Times New Roman" w:cs="Times New Roman"/>
          <w:sz w:val="24"/>
          <w:szCs w:val="24"/>
        </w:rPr>
      </w:pPr>
    </w:p>
    <w:p w14:paraId="2730EDEC" w14:textId="77777777" w:rsidR="007444CD" w:rsidRDefault="007444CD" w:rsidP="007444CD">
      <w:pPr>
        <w:spacing w:line="360" w:lineRule="auto"/>
        <w:ind w:left="720" w:hanging="720"/>
        <w:jc w:val="both"/>
        <w:rPr>
          <w:rFonts w:ascii="Times New Roman" w:hAnsi="Times New Roman" w:cs="Times New Roman"/>
          <w:sz w:val="24"/>
          <w:szCs w:val="24"/>
        </w:rPr>
      </w:pPr>
      <w:r w:rsidRPr="00DC214E">
        <w:rPr>
          <w:rFonts w:ascii="Times New Roman" w:hAnsi="Times New Roman" w:cs="Times New Roman"/>
          <w:i/>
          <w:iCs/>
          <w:sz w:val="24"/>
          <w:szCs w:val="24"/>
        </w:rPr>
        <w:t>Tertiary Education and Research (Wales) Act (2022).</w:t>
      </w:r>
      <w:r>
        <w:rPr>
          <w:rFonts w:ascii="Times New Roman" w:hAnsi="Times New Roman" w:cs="Times New Roman"/>
          <w:i/>
          <w:iCs/>
          <w:sz w:val="24"/>
          <w:szCs w:val="24"/>
        </w:rPr>
        <w:t xml:space="preserve"> </w:t>
      </w:r>
      <w:r w:rsidRPr="000C3D44">
        <w:rPr>
          <w:rFonts w:ascii="Times New Roman" w:hAnsi="Times New Roman" w:cs="Times New Roman"/>
          <w:sz w:val="24"/>
          <w:szCs w:val="24"/>
        </w:rPr>
        <w:t>(asc.1)</w:t>
      </w:r>
      <w:r>
        <w:rPr>
          <w:rFonts w:ascii="Times New Roman" w:hAnsi="Times New Roman" w:cs="Times New Roman"/>
          <w:sz w:val="24"/>
          <w:szCs w:val="24"/>
        </w:rPr>
        <w:t>. Available at:</w:t>
      </w:r>
      <w:r w:rsidRPr="00BB2451">
        <w:t xml:space="preserve"> </w:t>
      </w:r>
      <w:hyperlink r:id="rId15" w:history="1">
        <w:r w:rsidRPr="00181138">
          <w:rPr>
            <w:rStyle w:val="Hyperlink"/>
            <w:rFonts w:ascii="Times New Roman" w:hAnsi="Times New Roman" w:cs="Times New Roman"/>
            <w:sz w:val="24"/>
            <w:szCs w:val="24"/>
          </w:rPr>
          <w:t>https://www.legislation.gov.uk/asc/2022/1/contents/enacted</w:t>
        </w:r>
      </w:hyperlink>
      <w:r>
        <w:rPr>
          <w:rFonts w:ascii="Times New Roman" w:hAnsi="Times New Roman" w:cs="Times New Roman"/>
          <w:sz w:val="24"/>
          <w:szCs w:val="24"/>
        </w:rPr>
        <w:t xml:space="preserve">.  (Accessed: 17/02/2023). </w:t>
      </w:r>
    </w:p>
    <w:p w14:paraId="1B244A22" w14:textId="77777777" w:rsidR="007444CD" w:rsidRDefault="007444CD" w:rsidP="007444CD">
      <w:pPr>
        <w:spacing w:line="360" w:lineRule="auto"/>
        <w:ind w:left="720" w:hanging="720"/>
        <w:jc w:val="both"/>
        <w:rPr>
          <w:rFonts w:ascii="Times New Roman" w:hAnsi="Times New Roman" w:cs="Times New Roman"/>
          <w:sz w:val="24"/>
          <w:szCs w:val="24"/>
        </w:rPr>
      </w:pPr>
    </w:p>
    <w:p w14:paraId="5A3CB432"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UWTSD. (2021). </w:t>
      </w:r>
      <w:r w:rsidRPr="00FE2B04">
        <w:rPr>
          <w:rFonts w:ascii="Times New Roman" w:hAnsi="Times New Roman" w:cs="Times New Roman"/>
          <w:i/>
          <w:iCs/>
          <w:sz w:val="24"/>
          <w:szCs w:val="24"/>
        </w:rPr>
        <w:t>Student Code of Conduct.</w:t>
      </w:r>
      <w:r>
        <w:rPr>
          <w:rFonts w:ascii="Times New Roman" w:hAnsi="Times New Roman" w:cs="Times New Roman"/>
          <w:sz w:val="24"/>
          <w:szCs w:val="24"/>
        </w:rPr>
        <w:t xml:space="preserve"> [Online]. Available at: </w:t>
      </w:r>
      <w:hyperlink r:id="rId16" w:history="1">
        <w:r w:rsidRPr="00874740">
          <w:rPr>
            <w:rStyle w:val="Hyperlink"/>
            <w:rFonts w:ascii="Times New Roman" w:hAnsi="Times New Roman" w:cs="Times New Roman"/>
            <w:sz w:val="24"/>
            <w:szCs w:val="24"/>
          </w:rPr>
          <w:t>https://www.uwtsd.ac.uk/media/uwtsd-website/content-assets/documents/student-experience/UWTSD-Student-Code-of-conduct-2021.pdf</w:t>
        </w:r>
      </w:hyperlink>
      <w:r>
        <w:rPr>
          <w:rFonts w:ascii="Times New Roman" w:hAnsi="Times New Roman" w:cs="Times New Roman"/>
          <w:sz w:val="24"/>
          <w:szCs w:val="24"/>
        </w:rPr>
        <w:t xml:space="preserve">. (Accessed: 12/02/2023). </w:t>
      </w:r>
    </w:p>
    <w:p w14:paraId="65D9C4B1" w14:textId="77777777" w:rsidR="007444CD" w:rsidRDefault="007444CD" w:rsidP="007444CD">
      <w:pPr>
        <w:spacing w:line="360" w:lineRule="auto"/>
        <w:ind w:left="720" w:hanging="720"/>
        <w:jc w:val="both"/>
        <w:rPr>
          <w:rFonts w:ascii="Times New Roman" w:hAnsi="Times New Roman" w:cs="Times New Roman"/>
          <w:sz w:val="24"/>
          <w:szCs w:val="24"/>
        </w:rPr>
      </w:pPr>
    </w:p>
    <w:p w14:paraId="6E5BB508"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UWTSD. (N.D). </w:t>
      </w:r>
      <w:r w:rsidRPr="00476EC2">
        <w:rPr>
          <w:rFonts w:ascii="Times New Roman" w:hAnsi="Times New Roman" w:cs="Times New Roman"/>
          <w:i/>
          <w:iCs/>
          <w:sz w:val="24"/>
          <w:szCs w:val="24"/>
        </w:rPr>
        <w:t>Student Charter</w:t>
      </w:r>
      <w:r>
        <w:rPr>
          <w:rFonts w:ascii="Times New Roman" w:hAnsi="Times New Roman" w:cs="Times New Roman"/>
          <w:sz w:val="24"/>
          <w:szCs w:val="24"/>
        </w:rPr>
        <w:t xml:space="preserve">. [Online]. Available at: </w:t>
      </w:r>
      <w:hyperlink r:id="rId17" w:history="1">
        <w:r w:rsidRPr="00181138">
          <w:rPr>
            <w:rStyle w:val="Hyperlink"/>
            <w:rFonts w:ascii="Times New Roman" w:hAnsi="Times New Roman" w:cs="Times New Roman"/>
            <w:sz w:val="24"/>
            <w:szCs w:val="24"/>
          </w:rPr>
          <w:t>https://www.uwtsd.ac.uk/studentcharter/</w:t>
        </w:r>
      </w:hyperlink>
      <w:r>
        <w:rPr>
          <w:rFonts w:ascii="Times New Roman" w:hAnsi="Times New Roman" w:cs="Times New Roman"/>
          <w:sz w:val="24"/>
          <w:szCs w:val="24"/>
        </w:rPr>
        <w:t xml:space="preserve">. (Accessed: 17/02/2023). </w:t>
      </w:r>
    </w:p>
    <w:p w14:paraId="4F3CE1FA" w14:textId="77777777" w:rsidR="007444CD" w:rsidRDefault="007444CD" w:rsidP="007444C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Welsh Government. (2010). </w:t>
      </w:r>
      <w:r w:rsidRPr="006965F3">
        <w:rPr>
          <w:rFonts w:ascii="Times New Roman" w:hAnsi="Times New Roman" w:cs="Times New Roman"/>
          <w:i/>
          <w:iCs/>
          <w:sz w:val="24"/>
          <w:szCs w:val="24"/>
        </w:rPr>
        <w:t>Practical Approaches to Behaviour Management in the Classroom.</w:t>
      </w:r>
      <w:r>
        <w:rPr>
          <w:rFonts w:ascii="Times New Roman" w:hAnsi="Times New Roman" w:cs="Times New Roman"/>
          <w:sz w:val="24"/>
          <w:szCs w:val="24"/>
        </w:rPr>
        <w:t xml:space="preserve"> [Online]. Available at: </w:t>
      </w:r>
      <w:hyperlink r:id="rId18" w:history="1">
        <w:r w:rsidRPr="00181138">
          <w:rPr>
            <w:rStyle w:val="Hyperlink"/>
            <w:rFonts w:ascii="Times New Roman" w:hAnsi="Times New Roman" w:cs="Times New Roman"/>
            <w:sz w:val="24"/>
            <w:szCs w:val="24"/>
          </w:rPr>
          <w:t>https://www.gov.wales/sites/default/files/publications/2018-12/practical-approaches-to-behaviour-management-in-the-classroom-a-handbook-for-classroom-teachers-in-secondary-schools.pdf</w:t>
        </w:r>
      </w:hyperlink>
      <w:r>
        <w:rPr>
          <w:rFonts w:ascii="Times New Roman" w:hAnsi="Times New Roman" w:cs="Times New Roman"/>
          <w:sz w:val="24"/>
          <w:szCs w:val="24"/>
        </w:rPr>
        <w:t xml:space="preserve">. (Accessed: 17/02/2023). </w:t>
      </w:r>
    </w:p>
    <w:p w14:paraId="6DB60737" w14:textId="77777777" w:rsidR="007444CD" w:rsidRDefault="007444CD" w:rsidP="007444CD">
      <w:pPr>
        <w:spacing w:line="360" w:lineRule="auto"/>
        <w:ind w:left="720" w:hanging="720"/>
        <w:jc w:val="both"/>
        <w:rPr>
          <w:rFonts w:ascii="Times New Roman" w:hAnsi="Times New Roman" w:cs="Times New Roman"/>
          <w:sz w:val="24"/>
          <w:szCs w:val="24"/>
        </w:rPr>
      </w:pPr>
    </w:p>
    <w:p w14:paraId="7B3FA92F" w14:textId="77777777" w:rsidR="007444CD" w:rsidRDefault="007444CD" w:rsidP="007444CD">
      <w:pPr>
        <w:spacing w:line="360" w:lineRule="auto"/>
        <w:ind w:left="720" w:hanging="720"/>
        <w:jc w:val="both"/>
        <w:rPr>
          <w:rStyle w:val="normaltextrun"/>
          <w:rFonts w:ascii="Times New Roman" w:hAnsi="Times New Roman" w:cs="Times New Roman"/>
          <w:color w:val="000000"/>
          <w:sz w:val="24"/>
          <w:szCs w:val="24"/>
          <w:shd w:val="clear" w:color="auto" w:fill="FFFFFF"/>
        </w:rPr>
      </w:pPr>
      <w:r w:rsidRPr="00D80FD1">
        <w:rPr>
          <w:rStyle w:val="normaltextrun"/>
          <w:rFonts w:ascii="Times New Roman" w:hAnsi="Times New Roman" w:cs="Times New Roman"/>
          <w:color w:val="000000"/>
          <w:sz w:val="24"/>
          <w:szCs w:val="24"/>
          <w:shd w:val="clear" w:color="auto" w:fill="FFFFFF"/>
        </w:rPr>
        <w:t xml:space="preserve">Welsh Government. (2017). </w:t>
      </w:r>
      <w:r w:rsidRPr="00D80FD1">
        <w:rPr>
          <w:rStyle w:val="normaltextrun"/>
          <w:rFonts w:ascii="Times New Roman" w:hAnsi="Times New Roman" w:cs="Times New Roman"/>
          <w:i/>
          <w:iCs/>
          <w:color w:val="000000"/>
          <w:sz w:val="24"/>
          <w:szCs w:val="24"/>
          <w:shd w:val="clear" w:color="auto" w:fill="FFFFFF"/>
        </w:rPr>
        <w:t>Professional Standards for Further Education Teachers and Work Based Learning Practitioners in Wales</w:t>
      </w:r>
      <w:r w:rsidRPr="00D80FD1">
        <w:rPr>
          <w:rStyle w:val="normaltextrun"/>
          <w:rFonts w:ascii="Times New Roman" w:hAnsi="Times New Roman" w:cs="Times New Roman"/>
          <w:color w:val="000000"/>
          <w:sz w:val="24"/>
          <w:szCs w:val="24"/>
          <w:shd w:val="clear" w:color="auto" w:fill="FFFFFF"/>
        </w:rPr>
        <w:t xml:space="preserve">. [Online]. Available at: </w:t>
      </w:r>
      <w:hyperlink r:id="rId19" w:tgtFrame="_blank" w:history="1">
        <w:r w:rsidRPr="00D80FD1">
          <w:rPr>
            <w:rStyle w:val="normaltextrun"/>
            <w:rFonts w:ascii="Times New Roman" w:hAnsi="Times New Roman" w:cs="Times New Roman"/>
            <w:color w:val="0563C1"/>
            <w:sz w:val="24"/>
            <w:szCs w:val="24"/>
            <w:u w:val="single"/>
            <w:shd w:val="clear" w:color="auto" w:fill="FFFFFF"/>
          </w:rPr>
          <w:t>https://hwb.gov.wales/api/storage/460a740a-7bf1-4c7b-b4ae-348ae380879b/professional-standards-further-education-teachers-work-based-learning-practitioners-wales.pdf</w:t>
        </w:r>
      </w:hyperlink>
      <w:r w:rsidRPr="00D80FD1">
        <w:rPr>
          <w:rStyle w:val="normaltextrun"/>
          <w:rFonts w:ascii="Times New Roman" w:hAnsi="Times New Roman" w:cs="Times New Roman"/>
          <w:color w:val="000000"/>
          <w:sz w:val="24"/>
          <w:szCs w:val="24"/>
          <w:shd w:val="clear" w:color="auto" w:fill="FFFFFF"/>
        </w:rPr>
        <w:t xml:space="preserve">. Accessed: </w:t>
      </w:r>
      <w:r>
        <w:rPr>
          <w:rStyle w:val="normaltextrun"/>
          <w:rFonts w:ascii="Times New Roman" w:hAnsi="Times New Roman" w:cs="Times New Roman"/>
          <w:color w:val="000000"/>
          <w:sz w:val="24"/>
          <w:szCs w:val="24"/>
          <w:shd w:val="clear" w:color="auto" w:fill="FFFFFF"/>
        </w:rPr>
        <w:t>29</w:t>
      </w:r>
      <w:r w:rsidRPr="00D80FD1">
        <w:rPr>
          <w:rStyle w:val="normaltextrun"/>
          <w:rFonts w:ascii="Times New Roman" w:hAnsi="Times New Roman" w:cs="Times New Roman"/>
          <w:color w:val="000000"/>
          <w:sz w:val="24"/>
          <w:szCs w:val="24"/>
          <w:shd w:val="clear" w:color="auto" w:fill="FFFFFF"/>
        </w:rPr>
        <w:t>/</w:t>
      </w:r>
      <w:r>
        <w:rPr>
          <w:rStyle w:val="normaltextrun"/>
          <w:rFonts w:ascii="Times New Roman" w:hAnsi="Times New Roman" w:cs="Times New Roman"/>
          <w:color w:val="000000"/>
          <w:sz w:val="24"/>
          <w:szCs w:val="24"/>
          <w:shd w:val="clear" w:color="auto" w:fill="FFFFFF"/>
        </w:rPr>
        <w:t>01</w:t>
      </w:r>
      <w:r w:rsidRPr="00D80FD1">
        <w:rPr>
          <w:rStyle w:val="normaltextrun"/>
          <w:rFonts w:ascii="Times New Roman" w:hAnsi="Times New Roman" w:cs="Times New Roman"/>
          <w:color w:val="000000"/>
          <w:sz w:val="24"/>
          <w:szCs w:val="24"/>
          <w:shd w:val="clear" w:color="auto" w:fill="FFFFFF"/>
        </w:rPr>
        <w:t>/202</w:t>
      </w:r>
      <w:r>
        <w:rPr>
          <w:rStyle w:val="normaltextrun"/>
          <w:rFonts w:ascii="Times New Roman" w:hAnsi="Times New Roman" w:cs="Times New Roman"/>
          <w:color w:val="000000"/>
          <w:sz w:val="24"/>
          <w:szCs w:val="24"/>
          <w:shd w:val="clear" w:color="auto" w:fill="FFFFFF"/>
        </w:rPr>
        <w:t>3</w:t>
      </w:r>
      <w:r w:rsidRPr="00D80FD1">
        <w:rPr>
          <w:rStyle w:val="normaltextrun"/>
          <w:rFonts w:ascii="Times New Roman" w:hAnsi="Times New Roman" w:cs="Times New Roman"/>
          <w:color w:val="000000"/>
          <w:sz w:val="24"/>
          <w:szCs w:val="24"/>
          <w:shd w:val="clear" w:color="auto" w:fill="FFFFFF"/>
        </w:rPr>
        <w:t>.   </w:t>
      </w:r>
    </w:p>
    <w:p w14:paraId="53BEA07D" w14:textId="75B1B840" w:rsidR="00F67DED" w:rsidRPr="00D80FD1" w:rsidRDefault="00F67DED" w:rsidP="007444CD">
      <w:pPr>
        <w:spacing w:line="360" w:lineRule="auto"/>
        <w:ind w:left="720" w:hanging="720"/>
        <w:jc w:val="both"/>
        <w:rPr>
          <w:rFonts w:ascii="Times New Roman" w:hAnsi="Times New Roman" w:cs="Times New Roman"/>
          <w:sz w:val="24"/>
          <w:szCs w:val="24"/>
        </w:rPr>
      </w:pPr>
      <w:r>
        <w:rPr>
          <w:rStyle w:val="normaltextrun"/>
          <w:rFonts w:ascii="Times New Roman" w:hAnsi="Times New Roman" w:cs="Times New Roman"/>
          <w:color w:val="000000"/>
          <w:sz w:val="24"/>
          <w:szCs w:val="24"/>
          <w:shd w:val="clear" w:color="auto" w:fill="FFFFFF"/>
        </w:rPr>
        <w:t xml:space="preserve">Wolff, M. Wagner, M.J. </w:t>
      </w:r>
      <w:r w:rsidR="0014245C">
        <w:rPr>
          <w:rStyle w:val="normaltextrun"/>
          <w:rFonts w:ascii="Times New Roman" w:hAnsi="Times New Roman" w:cs="Times New Roman"/>
          <w:color w:val="000000"/>
          <w:sz w:val="24"/>
          <w:szCs w:val="24"/>
          <w:shd w:val="clear" w:color="auto" w:fill="FFFFFF"/>
        </w:rPr>
        <w:t xml:space="preserve">Poznanski, S. Shiller, J. </w:t>
      </w:r>
      <w:r w:rsidR="008A1449">
        <w:rPr>
          <w:rStyle w:val="normaltextrun"/>
          <w:rFonts w:ascii="Times New Roman" w:hAnsi="Times New Roman" w:cs="Times New Roman"/>
          <w:color w:val="000000"/>
          <w:sz w:val="24"/>
          <w:szCs w:val="24"/>
          <w:shd w:val="clear" w:color="auto" w:fill="FFFFFF"/>
        </w:rPr>
        <w:t xml:space="preserve">Santen, S. (2015). </w:t>
      </w:r>
      <w:r w:rsidR="006E75A7">
        <w:rPr>
          <w:rStyle w:val="normaltextrun"/>
          <w:rFonts w:ascii="Times New Roman" w:hAnsi="Times New Roman" w:cs="Times New Roman"/>
          <w:color w:val="000000"/>
          <w:sz w:val="24"/>
          <w:szCs w:val="24"/>
          <w:shd w:val="clear" w:color="auto" w:fill="FFFFFF"/>
        </w:rPr>
        <w:t xml:space="preserve">Not Another Boring Lecture: Engaging Learners With </w:t>
      </w:r>
      <w:r w:rsidR="00657A57">
        <w:rPr>
          <w:rStyle w:val="normaltextrun"/>
          <w:rFonts w:ascii="Times New Roman" w:hAnsi="Times New Roman" w:cs="Times New Roman"/>
          <w:color w:val="000000"/>
          <w:sz w:val="24"/>
          <w:szCs w:val="24"/>
          <w:shd w:val="clear" w:color="auto" w:fill="FFFFFF"/>
        </w:rPr>
        <w:t xml:space="preserve">Active Learning Techniques. </w:t>
      </w:r>
      <w:r w:rsidR="00657A57" w:rsidRPr="000C7475">
        <w:rPr>
          <w:rStyle w:val="normaltextrun"/>
          <w:rFonts w:ascii="Times New Roman" w:hAnsi="Times New Roman" w:cs="Times New Roman"/>
          <w:i/>
          <w:iCs/>
          <w:color w:val="000000"/>
          <w:sz w:val="24"/>
          <w:szCs w:val="24"/>
          <w:shd w:val="clear" w:color="auto" w:fill="FFFFFF"/>
        </w:rPr>
        <w:t>The Journal of</w:t>
      </w:r>
      <w:r w:rsidR="00657A57">
        <w:rPr>
          <w:rStyle w:val="normaltextrun"/>
          <w:rFonts w:ascii="Times New Roman" w:hAnsi="Times New Roman" w:cs="Times New Roman"/>
          <w:color w:val="000000"/>
          <w:sz w:val="24"/>
          <w:szCs w:val="24"/>
          <w:shd w:val="clear" w:color="auto" w:fill="FFFFFF"/>
        </w:rPr>
        <w:t xml:space="preserve"> </w:t>
      </w:r>
      <w:r w:rsidR="00657A57" w:rsidRPr="000C7475">
        <w:rPr>
          <w:rStyle w:val="normaltextrun"/>
          <w:rFonts w:ascii="Times New Roman" w:hAnsi="Times New Roman" w:cs="Times New Roman"/>
          <w:i/>
          <w:iCs/>
          <w:color w:val="000000"/>
          <w:sz w:val="24"/>
          <w:szCs w:val="24"/>
          <w:shd w:val="clear" w:color="auto" w:fill="FFFFFF"/>
        </w:rPr>
        <w:t xml:space="preserve">Emergency </w:t>
      </w:r>
      <w:r w:rsidR="00727DB2" w:rsidRPr="000C7475">
        <w:rPr>
          <w:rStyle w:val="normaltextrun"/>
          <w:rFonts w:ascii="Times New Roman" w:hAnsi="Times New Roman" w:cs="Times New Roman"/>
          <w:i/>
          <w:iCs/>
          <w:color w:val="000000"/>
          <w:sz w:val="24"/>
          <w:szCs w:val="24"/>
          <w:shd w:val="clear" w:color="auto" w:fill="FFFFFF"/>
        </w:rPr>
        <w:t>Medicine</w:t>
      </w:r>
      <w:r w:rsidR="00727DB2">
        <w:rPr>
          <w:rStyle w:val="normaltextrun"/>
          <w:rFonts w:ascii="Times New Roman" w:hAnsi="Times New Roman" w:cs="Times New Roman"/>
          <w:color w:val="000000"/>
          <w:sz w:val="24"/>
          <w:szCs w:val="24"/>
          <w:shd w:val="clear" w:color="auto" w:fill="FFFFFF"/>
        </w:rPr>
        <w:t xml:space="preserve">. Vol. 48. (1). </w:t>
      </w:r>
      <w:r w:rsidR="00EF31C8">
        <w:rPr>
          <w:rStyle w:val="normaltextrun"/>
          <w:rFonts w:ascii="Times New Roman" w:hAnsi="Times New Roman" w:cs="Times New Roman"/>
          <w:color w:val="000000"/>
          <w:sz w:val="24"/>
          <w:szCs w:val="24"/>
          <w:shd w:val="clear" w:color="auto" w:fill="FFFFFF"/>
        </w:rPr>
        <w:t xml:space="preserve">pp.85-93. [Online]. Available at: </w:t>
      </w:r>
      <w:hyperlink r:id="rId20" w:history="1">
        <w:r w:rsidR="000C7475" w:rsidRPr="008C2FD9">
          <w:rPr>
            <w:rStyle w:val="Hyperlink"/>
            <w:rFonts w:ascii="Times New Roman" w:hAnsi="Times New Roman" w:cs="Times New Roman"/>
            <w:sz w:val="24"/>
            <w:szCs w:val="24"/>
            <w:shd w:val="clear" w:color="auto" w:fill="FFFFFF"/>
          </w:rPr>
          <w:t>http://dme.childrenshospital.org/wp-content/uploads/2017/11/Wolff-et-al.-2015-Not-another-boring-lecture-Engaging-learners-with-....pdf</w:t>
        </w:r>
      </w:hyperlink>
      <w:r w:rsidR="000C7475">
        <w:rPr>
          <w:rStyle w:val="normaltextrun"/>
          <w:rFonts w:ascii="Times New Roman" w:hAnsi="Times New Roman" w:cs="Times New Roman"/>
          <w:color w:val="000000"/>
          <w:sz w:val="24"/>
          <w:szCs w:val="24"/>
          <w:shd w:val="clear" w:color="auto" w:fill="FFFFFF"/>
        </w:rPr>
        <w:t xml:space="preserve">. (Accessed: 19/02/2023). </w:t>
      </w:r>
    </w:p>
    <w:p w14:paraId="7C628845"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4A23A1AC"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55F4539E"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3030586F"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03664936"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2D2B4372"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480A9DE0"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686E2F83"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338C7F2A"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3AD54CEE"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0C6F4C76"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19E94ABF"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686B6E73" w14:textId="77777777" w:rsidR="005C7C2A" w:rsidRDefault="005C7C2A" w:rsidP="00A35C6E">
      <w:pPr>
        <w:spacing w:line="360" w:lineRule="auto"/>
        <w:jc w:val="both"/>
        <w:rPr>
          <w:rFonts w:ascii="Times New Roman" w:hAnsi="Times New Roman" w:cs="Times New Roman"/>
          <w:color w:val="000000" w:themeColor="text1"/>
          <w:sz w:val="24"/>
          <w:szCs w:val="24"/>
        </w:rPr>
      </w:pPr>
    </w:p>
    <w:p w14:paraId="3604006A" w14:textId="77777777" w:rsidR="004D0F96" w:rsidRDefault="004D0F96" w:rsidP="00C83B75">
      <w:pPr>
        <w:pStyle w:val="Heading2"/>
        <w:jc w:val="left"/>
        <w:rPr>
          <w:rFonts w:ascii="Times New Roman" w:hAnsi="Times New Roman"/>
          <w:b w:val="0"/>
          <w:bCs w:val="0"/>
          <w:i w:val="0"/>
          <w:iCs w:val="0"/>
          <w:sz w:val="32"/>
          <w:szCs w:val="32"/>
        </w:rPr>
      </w:pPr>
      <w:bookmarkStart w:id="11" w:name="_Toc48127143"/>
    </w:p>
    <w:p w14:paraId="143AA3A8" w14:textId="77777777" w:rsidR="004D0F96" w:rsidRDefault="004D0F96" w:rsidP="00C83B75">
      <w:pPr>
        <w:pStyle w:val="Heading2"/>
        <w:jc w:val="left"/>
        <w:rPr>
          <w:rFonts w:ascii="Times New Roman" w:hAnsi="Times New Roman"/>
          <w:b w:val="0"/>
          <w:bCs w:val="0"/>
          <w:i w:val="0"/>
          <w:iCs w:val="0"/>
          <w:sz w:val="32"/>
          <w:szCs w:val="32"/>
        </w:rPr>
      </w:pPr>
    </w:p>
    <w:p w14:paraId="606F88CD" w14:textId="77777777" w:rsidR="004D0F96" w:rsidRDefault="004D0F96" w:rsidP="00C83B75">
      <w:pPr>
        <w:pStyle w:val="Heading2"/>
        <w:jc w:val="left"/>
        <w:rPr>
          <w:rFonts w:ascii="Times New Roman" w:hAnsi="Times New Roman"/>
          <w:b w:val="0"/>
          <w:bCs w:val="0"/>
          <w:i w:val="0"/>
          <w:iCs w:val="0"/>
          <w:sz w:val="32"/>
          <w:szCs w:val="32"/>
        </w:rPr>
      </w:pPr>
    </w:p>
    <w:p w14:paraId="662FB9E8" w14:textId="28A516FC" w:rsidR="00C83B75" w:rsidRPr="00982A9C" w:rsidRDefault="00C83B75" w:rsidP="00C83B75">
      <w:pPr>
        <w:pStyle w:val="Heading2"/>
        <w:jc w:val="left"/>
        <w:rPr>
          <w:rFonts w:ascii="Times New Roman" w:hAnsi="Times New Roman"/>
          <w:b w:val="0"/>
          <w:bCs w:val="0"/>
          <w:i w:val="0"/>
          <w:iCs w:val="0"/>
          <w:sz w:val="32"/>
          <w:szCs w:val="32"/>
        </w:rPr>
      </w:pPr>
      <w:r w:rsidRPr="00982A9C">
        <w:rPr>
          <w:rFonts w:ascii="Times New Roman" w:hAnsi="Times New Roman"/>
          <w:b w:val="0"/>
          <w:bCs w:val="0"/>
          <w:i w:val="0"/>
          <w:iCs w:val="0"/>
          <w:sz w:val="32"/>
          <w:szCs w:val="32"/>
        </w:rPr>
        <w:t xml:space="preserve">Appendix </w:t>
      </w:r>
      <w:r w:rsidR="000F34A0" w:rsidRPr="00982A9C">
        <w:rPr>
          <w:rFonts w:ascii="Times New Roman" w:hAnsi="Times New Roman"/>
          <w:b w:val="0"/>
          <w:bCs w:val="0"/>
          <w:i w:val="0"/>
          <w:iCs w:val="0"/>
          <w:sz w:val="32"/>
          <w:szCs w:val="32"/>
        </w:rPr>
        <w:t>A</w:t>
      </w:r>
    </w:p>
    <w:p w14:paraId="4E648AED" w14:textId="06041895" w:rsidR="00C83B75" w:rsidRPr="00AA4407" w:rsidRDefault="00C83B75" w:rsidP="00C83B75">
      <w:pPr>
        <w:pStyle w:val="Heading2"/>
        <w:jc w:val="left"/>
        <w:rPr>
          <w:i w:val="0"/>
          <w:iCs w:val="0"/>
        </w:rPr>
      </w:pPr>
      <w:r w:rsidRPr="1B5D5813">
        <w:rPr>
          <w:i w:val="0"/>
          <w:iCs w:val="0"/>
        </w:rPr>
        <w:t>Teacher Observation Form</w:t>
      </w:r>
      <w:bookmarkEnd w:id="11"/>
      <w:r w:rsidRPr="1B5D5813">
        <w:rPr>
          <w:i w:val="0"/>
          <w:iCs w:val="0"/>
        </w:rPr>
        <w:t xml:space="preserve"> </w:t>
      </w:r>
    </w:p>
    <w:p w14:paraId="02328BA1" w14:textId="77777777" w:rsidR="00C83B75" w:rsidRPr="00C71C2F" w:rsidRDefault="00C83B75" w:rsidP="00C83B75">
      <w:pPr>
        <w:rPr>
          <w:rFonts w:ascii="Calibri" w:hAnsi="Calibri" w:cs="Calibri"/>
          <w:b/>
          <w:sz w:val="18"/>
          <w:szCs w:val="18"/>
        </w:rPr>
      </w:pPr>
    </w:p>
    <w:p w14:paraId="682357AF" w14:textId="77777777" w:rsidR="00C83B75" w:rsidRPr="00D57B13" w:rsidRDefault="00C83B75" w:rsidP="00C83B75">
      <w:pPr>
        <w:jc w:val="center"/>
      </w:pPr>
      <w:r w:rsidRPr="00D57B13">
        <w:rPr>
          <w:noProof/>
          <w:lang w:eastAsia="en-GB"/>
        </w:rPr>
        <w:drawing>
          <wp:inline distT="0" distB="0" distL="0" distR="0" wp14:anchorId="5988E9E0" wp14:editId="74812F4E">
            <wp:extent cx="1362075" cy="481330"/>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EE7B742" w14:textId="77777777" w:rsidR="00C83B75" w:rsidRPr="00C71C2F" w:rsidRDefault="00C83B75" w:rsidP="00C83B75">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69"/>
        <w:gridCol w:w="5447"/>
      </w:tblGrid>
      <w:tr w:rsidR="00C83B75" w:rsidRPr="00C71C2F" w14:paraId="178DCD08" w14:textId="77777777" w:rsidTr="00491332">
        <w:trPr>
          <w:jc w:val="center"/>
        </w:trPr>
        <w:tc>
          <w:tcPr>
            <w:tcW w:w="5098" w:type="dxa"/>
            <w:shd w:val="clear" w:color="auto" w:fill="auto"/>
          </w:tcPr>
          <w:p w14:paraId="407E077F" w14:textId="5ED78D3B" w:rsidR="00C83B75" w:rsidRPr="00C71C2F" w:rsidRDefault="00C83B75" w:rsidP="00491332">
            <w:pPr>
              <w:rPr>
                <w:rFonts w:ascii="Calibri" w:hAnsi="Calibri" w:cs="Calibri"/>
                <w:b/>
                <w:szCs w:val="24"/>
              </w:rPr>
            </w:pPr>
            <w:r w:rsidRPr="00C71C2F">
              <w:rPr>
                <w:rFonts w:ascii="Calibri" w:hAnsi="Calibri" w:cs="Calibri"/>
                <w:b/>
                <w:szCs w:val="24"/>
              </w:rPr>
              <w:t>Teacher</w:t>
            </w:r>
          </w:p>
        </w:tc>
        <w:tc>
          <w:tcPr>
            <w:tcW w:w="5392" w:type="dxa"/>
            <w:shd w:val="clear" w:color="auto" w:fill="auto"/>
          </w:tcPr>
          <w:p w14:paraId="3DF26808" w14:textId="0983747B" w:rsidR="00DA652E" w:rsidRPr="00C71C2F" w:rsidRDefault="00C83B75" w:rsidP="00491332">
            <w:pPr>
              <w:rPr>
                <w:rFonts w:ascii="Calibri" w:hAnsi="Calibri" w:cs="Calibri"/>
                <w:b/>
                <w:szCs w:val="24"/>
              </w:rPr>
            </w:pPr>
            <w:r>
              <w:rPr>
                <w:rFonts w:ascii="Calibri" w:hAnsi="Calibri" w:cs="Calibri"/>
                <w:b/>
                <w:szCs w:val="24"/>
              </w:rPr>
              <w:t xml:space="preserve">Tutor 1 </w:t>
            </w:r>
            <w:r w:rsidR="00DA652E">
              <w:rPr>
                <w:rFonts w:ascii="Calibri" w:hAnsi="Calibri" w:cs="Calibri"/>
                <w:b/>
                <w:szCs w:val="24"/>
              </w:rPr>
              <w:t xml:space="preserve">K </w:t>
            </w:r>
          </w:p>
        </w:tc>
      </w:tr>
      <w:tr w:rsidR="00C83B75" w:rsidRPr="00C71C2F" w14:paraId="206130A1" w14:textId="77777777" w:rsidTr="00491332">
        <w:trPr>
          <w:jc w:val="center"/>
        </w:trPr>
        <w:tc>
          <w:tcPr>
            <w:tcW w:w="5098" w:type="dxa"/>
            <w:shd w:val="clear" w:color="auto" w:fill="auto"/>
          </w:tcPr>
          <w:p w14:paraId="35FF6261" w14:textId="77777777" w:rsidR="00C83B75" w:rsidRPr="00C71C2F" w:rsidRDefault="00C83B75" w:rsidP="00491332">
            <w:pPr>
              <w:rPr>
                <w:rFonts w:ascii="Calibri" w:hAnsi="Calibri" w:cs="Calibri"/>
                <w:b/>
                <w:szCs w:val="24"/>
              </w:rPr>
            </w:pPr>
            <w:r w:rsidRPr="00C71C2F">
              <w:rPr>
                <w:rFonts w:ascii="Calibri" w:hAnsi="Calibri" w:cs="Calibri"/>
                <w:b/>
                <w:szCs w:val="24"/>
              </w:rPr>
              <w:t>Date</w:t>
            </w:r>
          </w:p>
        </w:tc>
        <w:tc>
          <w:tcPr>
            <w:tcW w:w="5392" w:type="dxa"/>
            <w:shd w:val="clear" w:color="auto" w:fill="auto"/>
          </w:tcPr>
          <w:p w14:paraId="13E05673" w14:textId="005562E6" w:rsidR="00C83B75" w:rsidRPr="00C71C2F" w:rsidRDefault="00C83B75" w:rsidP="00491332">
            <w:pPr>
              <w:rPr>
                <w:rFonts w:ascii="Calibri" w:hAnsi="Calibri" w:cs="Calibri"/>
                <w:b/>
                <w:szCs w:val="24"/>
              </w:rPr>
            </w:pPr>
            <w:r>
              <w:rPr>
                <w:rFonts w:ascii="Calibri" w:hAnsi="Calibri" w:cs="Calibri"/>
                <w:b/>
                <w:szCs w:val="24"/>
              </w:rPr>
              <w:t>25/01/2023</w:t>
            </w:r>
          </w:p>
        </w:tc>
      </w:tr>
      <w:tr w:rsidR="00C83B75" w:rsidRPr="00C71C2F" w14:paraId="33C54372" w14:textId="77777777" w:rsidTr="00491332">
        <w:trPr>
          <w:jc w:val="center"/>
        </w:trPr>
        <w:tc>
          <w:tcPr>
            <w:tcW w:w="5098" w:type="dxa"/>
            <w:shd w:val="clear" w:color="auto" w:fill="auto"/>
          </w:tcPr>
          <w:p w14:paraId="4B934277" w14:textId="77777777" w:rsidR="00C83B75" w:rsidRPr="00C71C2F" w:rsidRDefault="00C83B75" w:rsidP="00491332">
            <w:pPr>
              <w:rPr>
                <w:rFonts w:ascii="Calibri" w:hAnsi="Calibri" w:cs="Calibri"/>
                <w:b/>
                <w:szCs w:val="24"/>
              </w:rPr>
            </w:pPr>
            <w:r w:rsidRPr="00C71C2F">
              <w:rPr>
                <w:rFonts w:ascii="Calibri" w:hAnsi="Calibri" w:cs="Calibri"/>
                <w:b/>
                <w:szCs w:val="24"/>
              </w:rPr>
              <w:t>Group</w:t>
            </w:r>
          </w:p>
        </w:tc>
        <w:tc>
          <w:tcPr>
            <w:tcW w:w="5392" w:type="dxa"/>
            <w:shd w:val="clear" w:color="auto" w:fill="auto"/>
          </w:tcPr>
          <w:p w14:paraId="506AFEFE" w14:textId="77777777" w:rsidR="00C83B75" w:rsidRPr="00C71C2F" w:rsidRDefault="00C83B75" w:rsidP="00491332">
            <w:pPr>
              <w:rPr>
                <w:rFonts w:ascii="Calibri" w:hAnsi="Calibri" w:cs="Calibri"/>
                <w:b/>
                <w:szCs w:val="24"/>
              </w:rPr>
            </w:pPr>
            <w:r>
              <w:rPr>
                <w:rFonts w:ascii="Calibri" w:hAnsi="Calibri" w:cs="Calibri"/>
                <w:b/>
                <w:szCs w:val="24"/>
              </w:rPr>
              <w:t>Level 4</w:t>
            </w:r>
          </w:p>
        </w:tc>
      </w:tr>
      <w:tr w:rsidR="00C83B75" w:rsidRPr="00C71C2F" w14:paraId="32E54E93" w14:textId="77777777" w:rsidTr="00491332">
        <w:trPr>
          <w:jc w:val="center"/>
        </w:trPr>
        <w:tc>
          <w:tcPr>
            <w:tcW w:w="5098" w:type="dxa"/>
            <w:tcBorders>
              <w:bottom w:val="single" w:sz="4" w:space="0" w:color="auto"/>
            </w:tcBorders>
            <w:shd w:val="clear" w:color="auto" w:fill="auto"/>
          </w:tcPr>
          <w:p w14:paraId="31B938D8" w14:textId="3D591216" w:rsidR="00DA652E" w:rsidRPr="00C71C2F" w:rsidRDefault="00C83B75" w:rsidP="00491332">
            <w:pPr>
              <w:rPr>
                <w:rFonts w:ascii="Calibri" w:hAnsi="Calibri" w:cs="Calibri"/>
                <w:b/>
                <w:szCs w:val="24"/>
              </w:rPr>
            </w:pPr>
            <w:r w:rsidRPr="00C71C2F">
              <w:rPr>
                <w:rFonts w:ascii="Calibri" w:hAnsi="Calibri" w:cs="Calibri"/>
                <w:b/>
                <w:szCs w:val="24"/>
              </w:rPr>
              <w:t>Topic/Context</w:t>
            </w:r>
          </w:p>
        </w:tc>
        <w:tc>
          <w:tcPr>
            <w:tcW w:w="5392" w:type="dxa"/>
            <w:tcBorders>
              <w:bottom w:val="single" w:sz="4" w:space="0" w:color="auto"/>
            </w:tcBorders>
            <w:shd w:val="clear" w:color="auto" w:fill="auto"/>
          </w:tcPr>
          <w:p w14:paraId="3D6DA87B" w14:textId="77777777" w:rsidR="00C83B75" w:rsidRPr="00C71C2F" w:rsidRDefault="00C83B75" w:rsidP="00491332">
            <w:pPr>
              <w:rPr>
                <w:rFonts w:ascii="Calibri" w:hAnsi="Calibri" w:cs="Calibri"/>
                <w:b/>
                <w:szCs w:val="24"/>
              </w:rPr>
            </w:pPr>
            <w:r>
              <w:rPr>
                <w:rFonts w:ascii="Calibri" w:hAnsi="Calibri" w:cs="Calibri"/>
                <w:b/>
                <w:szCs w:val="24"/>
              </w:rPr>
              <w:t>ECSO4002 Who are we culture and identity</w:t>
            </w:r>
          </w:p>
        </w:tc>
      </w:tr>
      <w:tr w:rsidR="00C83B75" w:rsidRPr="00C71C2F" w14:paraId="1726F2EE" w14:textId="77777777" w:rsidTr="00491332">
        <w:trPr>
          <w:jc w:val="center"/>
        </w:trPr>
        <w:tc>
          <w:tcPr>
            <w:tcW w:w="10490" w:type="dxa"/>
            <w:gridSpan w:val="2"/>
            <w:shd w:val="clear" w:color="auto" w:fill="auto"/>
          </w:tcPr>
          <w:p w14:paraId="220439B7" w14:textId="77777777" w:rsidR="00C83B75" w:rsidRPr="00C71C2F" w:rsidRDefault="00C83B75" w:rsidP="00491332">
            <w:pPr>
              <w:rPr>
                <w:rFonts w:ascii="Calibri" w:hAnsi="Calibri" w:cs="Calibri"/>
                <w:b/>
                <w:szCs w:val="24"/>
              </w:rPr>
            </w:pPr>
            <w:r w:rsidRPr="00C71C2F">
              <w:rPr>
                <w:rFonts w:ascii="Calibri" w:hAnsi="Calibri" w:cs="Calibri"/>
                <w:b/>
                <w:szCs w:val="24"/>
              </w:rPr>
              <w:t>Notes on the lesson:</w:t>
            </w:r>
          </w:p>
        </w:tc>
      </w:tr>
      <w:tr w:rsidR="00C83B75" w:rsidRPr="00C71C2F" w14:paraId="32E5A796" w14:textId="77777777" w:rsidTr="00491332">
        <w:trPr>
          <w:jc w:val="center"/>
        </w:trPr>
        <w:tc>
          <w:tcPr>
            <w:tcW w:w="5098" w:type="dxa"/>
            <w:tcBorders>
              <w:bottom w:val="single" w:sz="4" w:space="0" w:color="auto"/>
              <w:right w:val="nil"/>
            </w:tcBorders>
            <w:shd w:val="clear" w:color="auto" w:fill="auto"/>
          </w:tcPr>
          <w:p w14:paraId="4C4258F2" w14:textId="77777777" w:rsidR="00C83B75" w:rsidRPr="00C71C2F" w:rsidRDefault="00C83B75" w:rsidP="00491332">
            <w:pPr>
              <w:rPr>
                <w:rFonts w:ascii="Calibri" w:hAnsi="Calibri" w:cs="Calibri"/>
                <w:b/>
                <w:szCs w:val="24"/>
              </w:rPr>
            </w:pPr>
          </w:p>
          <w:p w14:paraId="285B1681"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There are 4 students in the classroom and 3 online. </w:t>
            </w:r>
          </w:p>
          <w:p w14:paraId="497B1D7E"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K starts off by checking that everyone can hear online.</w:t>
            </w:r>
          </w:p>
          <w:p w14:paraId="13274152"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has a recap of the last session; he asks students what they remembered from the session. </w:t>
            </w:r>
          </w:p>
          <w:p w14:paraId="64019265" w14:textId="2BD73BED"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When the students answer his </w:t>
            </w:r>
            <w:r w:rsidR="006E4368">
              <w:rPr>
                <w:rFonts w:ascii="Calibri" w:hAnsi="Calibri" w:cs="Calibri"/>
                <w:b/>
                <w:szCs w:val="24"/>
              </w:rPr>
              <w:t>question,</w:t>
            </w:r>
            <w:r>
              <w:rPr>
                <w:rFonts w:ascii="Calibri" w:hAnsi="Calibri" w:cs="Calibri"/>
                <w:b/>
                <w:szCs w:val="24"/>
              </w:rPr>
              <w:t xml:space="preserve"> he acknowledges each person and praises them by saying ‘good’. </w:t>
            </w:r>
          </w:p>
          <w:p w14:paraId="2B5A21F5" w14:textId="338CD645"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uses a chalk and talk teaching strategy in his </w:t>
            </w:r>
            <w:r w:rsidR="006E4368">
              <w:rPr>
                <w:rFonts w:ascii="Calibri" w:hAnsi="Calibri" w:cs="Calibri"/>
                <w:b/>
                <w:szCs w:val="24"/>
              </w:rPr>
              <w:t>lecture,</w:t>
            </w:r>
            <w:r>
              <w:rPr>
                <w:rFonts w:ascii="Calibri" w:hAnsi="Calibri" w:cs="Calibri"/>
                <w:b/>
                <w:szCs w:val="24"/>
              </w:rPr>
              <w:t xml:space="preserve"> but students are able to </w:t>
            </w:r>
            <w:r>
              <w:rPr>
                <w:rFonts w:ascii="Calibri" w:hAnsi="Calibri" w:cs="Calibri"/>
                <w:b/>
                <w:szCs w:val="24"/>
              </w:rPr>
              <w:lastRenderedPageBreak/>
              <w:t xml:space="preserve">contribute by asking questions and making statements throughout. </w:t>
            </w:r>
          </w:p>
          <w:p w14:paraId="3BD571BF"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has a comfortable culture in his classroom, students seem happy to answer his questions and participate in discussions. </w:t>
            </w:r>
          </w:p>
          <w:p w14:paraId="067979A4"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When a student doesn’t understand a concept correctly K explains and gives the correct explanation, he still praises the student for trying to give an explanation.</w:t>
            </w:r>
          </w:p>
          <w:p w14:paraId="7D3C4677" w14:textId="0C602D16"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has his jar of complexity- when he says the word ‘complex’ he </w:t>
            </w:r>
            <w:r w:rsidR="00EB7C3A">
              <w:rPr>
                <w:rFonts w:ascii="Calibri" w:hAnsi="Calibri" w:cs="Calibri"/>
                <w:b/>
                <w:szCs w:val="24"/>
              </w:rPr>
              <w:t>must</w:t>
            </w:r>
            <w:r>
              <w:rPr>
                <w:rFonts w:ascii="Calibri" w:hAnsi="Calibri" w:cs="Calibri"/>
                <w:b/>
                <w:szCs w:val="24"/>
              </w:rPr>
              <w:t xml:space="preserve"> pay 10p to charity, this is a funny way of getting over the way he says ‘its complex’ so much!</w:t>
            </w:r>
          </w:p>
          <w:p w14:paraId="0C6844C9" w14:textId="1DAF8C4F" w:rsidR="00C83B75" w:rsidRPr="0012401C"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says hello to a student that joins Teams </w:t>
            </w:r>
            <w:r w:rsidR="00EB7C3A">
              <w:rPr>
                <w:rFonts w:ascii="Calibri" w:hAnsi="Calibri" w:cs="Calibri"/>
                <w:b/>
                <w:szCs w:val="24"/>
              </w:rPr>
              <w:t>later</w:t>
            </w:r>
            <w:r>
              <w:rPr>
                <w:rFonts w:ascii="Calibri" w:hAnsi="Calibri" w:cs="Calibri"/>
                <w:b/>
                <w:szCs w:val="24"/>
              </w:rPr>
              <w:t xml:space="preserve"> in the lecture.</w:t>
            </w:r>
          </w:p>
          <w:p w14:paraId="4941C3EE" w14:textId="77777777" w:rsidR="00C83B75" w:rsidRPr="00C71C2F" w:rsidRDefault="00C83B75" w:rsidP="00491332">
            <w:pPr>
              <w:rPr>
                <w:rFonts w:ascii="Calibri" w:hAnsi="Calibri" w:cs="Calibri"/>
                <w:b/>
                <w:szCs w:val="24"/>
              </w:rPr>
            </w:pPr>
          </w:p>
          <w:p w14:paraId="2888B311" w14:textId="261A7E23" w:rsidR="00C83B75" w:rsidRPr="000835EC" w:rsidRDefault="00C83B75" w:rsidP="00491332">
            <w:pPr>
              <w:pStyle w:val="ListParagraph"/>
              <w:numPr>
                <w:ilvl w:val="0"/>
                <w:numId w:val="1"/>
              </w:numPr>
              <w:rPr>
                <w:rFonts w:ascii="Calibri" w:hAnsi="Calibri" w:cs="Calibri"/>
                <w:b/>
                <w:szCs w:val="24"/>
              </w:rPr>
            </w:pPr>
            <w:r>
              <w:rPr>
                <w:rFonts w:ascii="Calibri" w:hAnsi="Calibri" w:cs="Calibri"/>
                <w:b/>
                <w:szCs w:val="24"/>
              </w:rPr>
              <w:t>K goes off his PowerPoint and onto Google to find an image to illustrate his point, this shows that he cares that his students can understand what he is trying to say.</w:t>
            </w:r>
          </w:p>
          <w:p w14:paraId="1F4A4AED" w14:textId="77777777" w:rsidR="00C83B75" w:rsidRPr="00C71C2F" w:rsidRDefault="00C83B75" w:rsidP="00491332">
            <w:pPr>
              <w:rPr>
                <w:rFonts w:ascii="Calibri" w:hAnsi="Calibri" w:cs="Calibri"/>
                <w:b/>
                <w:szCs w:val="24"/>
              </w:rPr>
            </w:pPr>
          </w:p>
        </w:tc>
        <w:tc>
          <w:tcPr>
            <w:tcW w:w="5392" w:type="dxa"/>
            <w:tcBorders>
              <w:left w:val="nil"/>
              <w:bottom w:val="single" w:sz="4" w:space="0" w:color="auto"/>
            </w:tcBorders>
            <w:shd w:val="clear" w:color="auto" w:fill="auto"/>
          </w:tcPr>
          <w:p w14:paraId="00291EF9" w14:textId="77777777" w:rsidR="00C83B75" w:rsidRDefault="00C83B75" w:rsidP="00491332">
            <w:pPr>
              <w:rPr>
                <w:rFonts w:ascii="Calibri" w:hAnsi="Calibri" w:cs="Calibri"/>
                <w:b/>
                <w:szCs w:val="24"/>
              </w:rPr>
            </w:pPr>
          </w:p>
          <w:p w14:paraId="4495E4C3"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is professional he uses appropriate terminology and language, acknowledges all questions asked of him, and brings in appropriate personal and humorous stories to explain and give depth to his lecture. </w:t>
            </w:r>
          </w:p>
          <w:p w14:paraId="4575F06C"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appears confident and shows a lot of content knowledge. </w:t>
            </w:r>
          </w:p>
          <w:p w14:paraId="58953075"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Students take notice in class, and all appear to be engaged and invested in the lecture. They take notes and answer questions, 2 of the face-to-face students are quiet but they appear to be listening.</w:t>
            </w:r>
          </w:p>
          <w:p w14:paraId="6E70CE72" w14:textId="3E852EF5" w:rsidR="00C83B75" w:rsidRDefault="00C83B75" w:rsidP="00491332">
            <w:pPr>
              <w:pStyle w:val="ListParagraph"/>
              <w:numPr>
                <w:ilvl w:val="0"/>
                <w:numId w:val="1"/>
              </w:numPr>
              <w:rPr>
                <w:rFonts w:ascii="Calibri" w:hAnsi="Calibri" w:cs="Calibri"/>
                <w:b/>
                <w:szCs w:val="24"/>
              </w:rPr>
            </w:pPr>
            <w:r>
              <w:rPr>
                <w:rFonts w:ascii="Calibri" w:hAnsi="Calibri" w:cs="Calibri"/>
                <w:b/>
                <w:szCs w:val="24"/>
              </w:rPr>
              <w:lastRenderedPageBreak/>
              <w:t xml:space="preserve">Student asks a question that will take them off </w:t>
            </w:r>
            <w:r w:rsidR="00EB7C3A">
              <w:rPr>
                <w:rFonts w:ascii="Calibri" w:hAnsi="Calibri" w:cs="Calibri"/>
                <w:b/>
                <w:szCs w:val="24"/>
              </w:rPr>
              <w:t>topic,</w:t>
            </w:r>
            <w:r>
              <w:rPr>
                <w:rFonts w:ascii="Calibri" w:hAnsi="Calibri" w:cs="Calibri"/>
                <w:b/>
                <w:szCs w:val="24"/>
              </w:rPr>
              <w:t xml:space="preserve"> but K openly states he will discuss the point but not for too long, he explains where he sits on the debate. </w:t>
            </w:r>
          </w:p>
          <w:p w14:paraId="78ACD25D"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notices another student was looking like he wanted to contribute and asked if he wanted to add anything to the debate. </w:t>
            </w:r>
          </w:p>
          <w:p w14:paraId="190F29CE" w14:textId="11EE8F81"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Once he had given enough time he </w:t>
            </w:r>
            <w:r w:rsidR="00EB7C3A">
              <w:rPr>
                <w:rFonts w:ascii="Calibri" w:hAnsi="Calibri" w:cs="Calibri"/>
                <w:b/>
                <w:szCs w:val="24"/>
              </w:rPr>
              <w:t>says,</w:t>
            </w:r>
            <w:r>
              <w:rPr>
                <w:rFonts w:ascii="Calibri" w:hAnsi="Calibri" w:cs="Calibri"/>
                <w:b/>
                <w:szCs w:val="24"/>
              </w:rPr>
              <w:t xml:space="preserve"> “we are going off topic, time to pull it back”. </w:t>
            </w:r>
          </w:p>
          <w:p w14:paraId="75C38C97"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gives students plenty of time to copy from the PowerPoint and make notes. </w:t>
            </w:r>
          </w:p>
          <w:p w14:paraId="69F56501" w14:textId="40E1038A" w:rsidR="00C83B75" w:rsidRDefault="00C83B75" w:rsidP="00491332">
            <w:pPr>
              <w:pStyle w:val="ListParagraph"/>
              <w:numPr>
                <w:ilvl w:val="0"/>
                <w:numId w:val="1"/>
              </w:numPr>
              <w:rPr>
                <w:rFonts w:ascii="Calibri" w:hAnsi="Calibri" w:cs="Calibri"/>
                <w:b/>
                <w:szCs w:val="24"/>
              </w:rPr>
            </w:pPr>
            <w:r>
              <w:rPr>
                <w:rFonts w:ascii="Calibri" w:hAnsi="Calibri" w:cs="Calibri"/>
                <w:b/>
                <w:szCs w:val="24"/>
              </w:rPr>
              <w:t>K repeats questions from the class to the online students who ca</w:t>
            </w:r>
            <w:r w:rsidR="007C49EB">
              <w:rPr>
                <w:rFonts w:ascii="Calibri" w:hAnsi="Calibri" w:cs="Calibri"/>
                <w:b/>
                <w:szCs w:val="24"/>
              </w:rPr>
              <w:t>n</w:t>
            </w:r>
            <w:r>
              <w:rPr>
                <w:rFonts w:ascii="Calibri" w:hAnsi="Calibri" w:cs="Calibri"/>
                <w:b/>
                <w:szCs w:val="24"/>
              </w:rPr>
              <w:t>n</w:t>
            </w:r>
            <w:r w:rsidR="007C49EB">
              <w:rPr>
                <w:rFonts w:ascii="Calibri" w:hAnsi="Calibri" w:cs="Calibri"/>
                <w:b/>
                <w:szCs w:val="24"/>
              </w:rPr>
              <w:t>o</w:t>
            </w:r>
            <w:r>
              <w:rPr>
                <w:rFonts w:ascii="Calibri" w:hAnsi="Calibri" w:cs="Calibri"/>
                <w:b/>
                <w:szCs w:val="24"/>
              </w:rPr>
              <w:t xml:space="preserve">t hear. </w:t>
            </w:r>
          </w:p>
          <w:p w14:paraId="0630C3CA" w14:textId="77777777" w:rsidR="00C83B75"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tells the class he made a mistake by saying ‘born into’ instead of ‘socialised’ He admits his mistakes. </w:t>
            </w:r>
          </w:p>
          <w:p w14:paraId="17D3C97E" w14:textId="77777777" w:rsidR="00C83B75" w:rsidRPr="00A501A1" w:rsidRDefault="00C83B75" w:rsidP="00491332">
            <w:pPr>
              <w:pStyle w:val="ListParagraph"/>
              <w:numPr>
                <w:ilvl w:val="0"/>
                <w:numId w:val="1"/>
              </w:numPr>
              <w:rPr>
                <w:rFonts w:ascii="Calibri" w:hAnsi="Calibri" w:cs="Calibri"/>
                <w:b/>
                <w:szCs w:val="24"/>
              </w:rPr>
            </w:pPr>
            <w:r>
              <w:rPr>
                <w:rFonts w:ascii="Calibri" w:hAnsi="Calibri" w:cs="Calibri"/>
                <w:b/>
                <w:szCs w:val="24"/>
              </w:rPr>
              <w:t xml:space="preserve">K is very honest with his learners; tells them they have raised some very good and difficult questions and if he does not know the answer, he will admit it </w:t>
            </w:r>
          </w:p>
        </w:tc>
      </w:tr>
      <w:tr w:rsidR="00C83B75" w:rsidRPr="00C71C2F" w14:paraId="51B189A9" w14:textId="77777777" w:rsidTr="00491332">
        <w:trPr>
          <w:jc w:val="center"/>
        </w:trPr>
        <w:tc>
          <w:tcPr>
            <w:tcW w:w="10490" w:type="dxa"/>
            <w:gridSpan w:val="2"/>
            <w:shd w:val="clear" w:color="auto" w:fill="auto"/>
          </w:tcPr>
          <w:p w14:paraId="2F5B03E7" w14:textId="77777777" w:rsidR="00C83B75" w:rsidRPr="00C71C2F" w:rsidRDefault="00C83B75" w:rsidP="00491332">
            <w:pPr>
              <w:rPr>
                <w:rFonts w:ascii="Calibri" w:hAnsi="Calibri" w:cs="Calibri"/>
                <w:b/>
                <w:szCs w:val="24"/>
              </w:rPr>
            </w:pPr>
            <w:r w:rsidRPr="00C71C2F">
              <w:rPr>
                <w:rFonts w:ascii="Calibri" w:hAnsi="Calibri" w:cs="Calibri"/>
                <w:b/>
                <w:szCs w:val="24"/>
              </w:rPr>
              <w:lastRenderedPageBreak/>
              <w:t>What I have learned:</w:t>
            </w:r>
          </w:p>
        </w:tc>
      </w:tr>
      <w:tr w:rsidR="00C83B75" w:rsidRPr="00C71C2F" w14:paraId="62181415" w14:textId="77777777" w:rsidTr="00491332">
        <w:trPr>
          <w:jc w:val="center"/>
        </w:trPr>
        <w:tc>
          <w:tcPr>
            <w:tcW w:w="5098" w:type="dxa"/>
            <w:tcBorders>
              <w:bottom w:val="single" w:sz="4" w:space="0" w:color="auto"/>
              <w:right w:val="nil"/>
            </w:tcBorders>
            <w:shd w:val="clear" w:color="auto" w:fill="auto"/>
          </w:tcPr>
          <w:p w14:paraId="22FB02F2" w14:textId="77777777" w:rsidR="00C83B75" w:rsidRPr="00C71C2F" w:rsidRDefault="00C83B75" w:rsidP="00491332">
            <w:pPr>
              <w:rPr>
                <w:rFonts w:ascii="Calibri" w:hAnsi="Calibri" w:cs="Calibri"/>
                <w:b/>
                <w:szCs w:val="24"/>
              </w:rPr>
            </w:pPr>
          </w:p>
          <w:p w14:paraId="12ACBCA2" w14:textId="77777777" w:rsidR="00C83B75" w:rsidRDefault="00C83B75" w:rsidP="00C83B75">
            <w:pPr>
              <w:pStyle w:val="ListParagraph"/>
              <w:numPr>
                <w:ilvl w:val="0"/>
                <w:numId w:val="3"/>
              </w:numPr>
              <w:rPr>
                <w:rFonts w:ascii="Calibri" w:hAnsi="Calibri" w:cs="Calibri"/>
                <w:b/>
                <w:szCs w:val="24"/>
              </w:rPr>
            </w:pPr>
            <w:r w:rsidRPr="00C010C0">
              <w:rPr>
                <w:rFonts w:ascii="Calibri" w:hAnsi="Calibri" w:cs="Calibri"/>
                <w:b/>
                <w:szCs w:val="24"/>
              </w:rPr>
              <w:t>K listens to all students points, he uses their names when he discusses the points they raised.</w:t>
            </w:r>
            <w:r>
              <w:rPr>
                <w:rFonts w:ascii="Calibri" w:hAnsi="Calibri" w:cs="Calibri"/>
                <w:b/>
                <w:szCs w:val="24"/>
              </w:rPr>
              <w:t xml:space="preserve"> Being friendly with your students makes them more likely to speak up in the classroom.</w:t>
            </w:r>
          </w:p>
          <w:p w14:paraId="07CD479B" w14:textId="77777777" w:rsidR="00C83B75" w:rsidRDefault="00C83B75" w:rsidP="00C83B75">
            <w:pPr>
              <w:pStyle w:val="ListParagraph"/>
              <w:numPr>
                <w:ilvl w:val="0"/>
                <w:numId w:val="3"/>
              </w:numPr>
              <w:rPr>
                <w:rFonts w:ascii="Calibri" w:hAnsi="Calibri" w:cs="Calibri"/>
                <w:b/>
                <w:szCs w:val="24"/>
              </w:rPr>
            </w:pPr>
            <w:r>
              <w:rPr>
                <w:rFonts w:ascii="Calibri" w:hAnsi="Calibri" w:cs="Calibri"/>
                <w:b/>
                <w:szCs w:val="24"/>
              </w:rPr>
              <w:t xml:space="preserve">K seems to have an understanding of his students, he noticed when one wanted to add to the discussion or when one didn’t understand an answer he gave, he did this by reading cues from the students, body language and facial expressions. </w:t>
            </w:r>
          </w:p>
          <w:p w14:paraId="6940B3FD" w14:textId="77777777" w:rsidR="00C83B75" w:rsidRPr="00AE23F1" w:rsidRDefault="00C83B75" w:rsidP="00C83B75">
            <w:pPr>
              <w:pStyle w:val="ListParagraph"/>
              <w:numPr>
                <w:ilvl w:val="0"/>
                <w:numId w:val="3"/>
              </w:numPr>
              <w:rPr>
                <w:rFonts w:ascii="Calibri" w:hAnsi="Calibri" w:cs="Calibri"/>
                <w:b/>
                <w:szCs w:val="24"/>
              </w:rPr>
            </w:pPr>
            <w:r>
              <w:rPr>
                <w:rFonts w:ascii="Calibri" w:hAnsi="Calibri" w:cs="Calibri"/>
                <w:b/>
                <w:szCs w:val="24"/>
              </w:rPr>
              <w:t xml:space="preserve">Getting to know your students, and reading the room is an important part of teaching. </w:t>
            </w:r>
          </w:p>
          <w:p w14:paraId="7B6E8EAF" w14:textId="77777777" w:rsidR="00C83B75" w:rsidRPr="00C71C2F" w:rsidRDefault="00C83B75" w:rsidP="00491332">
            <w:pPr>
              <w:rPr>
                <w:rFonts w:ascii="Calibri" w:hAnsi="Calibri" w:cs="Calibri"/>
                <w:b/>
                <w:szCs w:val="24"/>
              </w:rPr>
            </w:pPr>
          </w:p>
        </w:tc>
        <w:tc>
          <w:tcPr>
            <w:tcW w:w="5392" w:type="dxa"/>
            <w:tcBorders>
              <w:left w:val="nil"/>
              <w:bottom w:val="single" w:sz="4" w:space="0" w:color="auto"/>
            </w:tcBorders>
            <w:shd w:val="clear" w:color="auto" w:fill="auto"/>
          </w:tcPr>
          <w:p w14:paraId="5B64D29F" w14:textId="77777777" w:rsidR="00C83B75" w:rsidRDefault="00C83B75" w:rsidP="00491332">
            <w:pPr>
              <w:rPr>
                <w:rFonts w:ascii="Calibri" w:hAnsi="Calibri" w:cs="Calibri"/>
                <w:b/>
                <w:szCs w:val="24"/>
              </w:rPr>
            </w:pPr>
          </w:p>
          <w:p w14:paraId="45F11220" w14:textId="77777777" w:rsidR="00C83B75" w:rsidRDefault="00C83B75" w:rsidP="00C83B75">
            <w:pPr>
              <w:pStyle w:val="ListParagraph"/>
              <w:numPr>
                <w:ilvl w:val="0"/>
                <w:numId w:val="2"/>
              </w:numPr>
              <w:rPr>
                <w:rFonts w:ascii="Calibri" w:hAnsi="Calibri" w:cs="Calibri"/>
                <w:b/>
                <w:szCs w:val="24"/>
              </w:rPr>
            </w:pPr>
            <w:r>
              <w:rPr>
                <w:rFonts w:ascii="Calibri" w:hAnsi="Calibri" w:cs="Calibri"/>
                <w:b/>
                <w:szCs w:val="24"/>
              </w:rPr>
              <w:t xml:space="preserve">Behaviour management does not seem to be an issue in this class, all students appear interested in the content and engaged, asking questions, and listening.  </w:t>
            </w:r>
          </w:p>
          <w:p w14:paraId="4C5132D6" w14:textId="77777777" w:rsidR="00C83B75" w:rsidRPr="00821917" w:rsidRDefault="00C83B75" w:rsidP="00C83B75">
            <w:pPr>
              <w:pStyle w:val="ListParagraph"/>
              <w:numPr>
                <w:ilvl w:val="0"/>
                <w:numId w:val="2"/>
              </w:numPr>
              <w:rPr>
                <w:rFonts w:ascii="Calibri" w:hAnsi="Calibri" w:cs="Calibri"/>
                <w:b/>
                <w:szCs w:val="24"/>
              </w:rPr>
            </w:pPr>
            <w:r>
              <w:rPr>
                <w:rFonts w:ascii="Calibri" w:hAnsi="Calibri" w:cs="Calibri"/>
                <w:b/>
                <w:szCs w:val="24"/>
              </w:rPr>
              <w:t xml:space="preserve">Being honest with students that you don’t know everything is valuable, I thought I had to appear perfect but being honest will take a bit of the pressure off for me. </w:t>
            </w:r>
          </w:p>
        </w:tc>
      </w:tr>
      <w:tr w:rsidR="00C83B75" w:rsidRPr="00C71C2F" w14:paraId="08573A0D" w14:textId="77777777" w:rsidTr="00491332">
        <w:trPr>
          <w:jc w:val="center"/>
        </w:trPr>
        <w:tc>
          <w:tcPr>
            <w:tcW w:w="10490" w:type="dxa"/>
            <w:gridSpan w:val="2"/>
            <w:shd w:val="clear" w:color="auto" w:fill="auto"/>
          </w:tcPr>
          <w:p w14:paraId="5703B9F5" w14:textId="77777777" w:rsidR="00C83B75" w:rsidRDefault="00C83B75" w:rsidP="00491332">
            <w:pPr>
              <w:rPr>
                <w:rFonts w:ascii="Calibri" w:hAnsi="Calibri" w:cs="Calibri"/>
                <w:b/>
                <w:bCs/>
              </w:rPr>
            </w:pPr>
            <w:r w:rsidRPr="1B5D5813">
              <w:rPr>
                <w:rFonts w:ascii="Calibri" w:hAnsi="Calibri" w:cs="Calibri"/>
                <w:b/>
                <w:bCs/>
              </w:rPr>
              <w:t>Targets to improve my own practice (mapped to professional standards):</w:t>
            </w:r>
          </w:p>
          <w:p w14:paraId="718B3011" w14:textId="77777777" w:rsidR="00444B98" w:rsidRDefault="00444B98" w:rsidP="00491332">
            <w:pPr>
              <w:rPr>
                <w:rFonts w:ascii="Calibri" w:hAnsi="Calibri" w:cs="Calibri"/>
                <w:b/>
                <w:bCs/>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gridCol w:w="5392"/>
            </w:tblGrid>
            <w:tr w:rsidR="002D4D2A" w:rsidRPr="00C71C2F" w14:paraId="68E3625F" w14:textId="77777777" w:rsidTr="00491332">
              <w:trPr>
                <w:jc w:val="center"/>
              </w:trPr>
              <w:tc>
                <w:tcPr>
                  <w:tcW w:w="5098" w:type="dxa"/>
                  <w:tcBorders>
                    <w:right w:val="nil"/>
                  </w:tcBorders>
                  <w:shd w:val="clear" w:color="auto" w:fill="auto"/>
                </w:tcPr>
                <w:p w14:paraId="4E990CCF" w14:textId="77777777" w:rsidR="002D4D2A" w:rsidRDefault="002D4D2A" w:rsidP="002D4D2A">
                  <w:pPr>
                    <w:rPr>
                      <w:rFonts w:ascii="Calibri" w:hAnsi="Calibri" w:cs="Calibri"/>
                      <w:b/>
                      <w:szCs w:val="24"/>
                    </w:rPr>
                  </w:pPr>
                </w:p>
                <w:p w14:paraId="608D4AFF" w14:textId="77777777" w:rsidR="002D4D2A" w:rsidRPr="00AF53E3" w:rsidRDefault="002D4D2A" w:rsidP="002D4D2A">
                  <w:pPr>
                    <w:pStyle w:val="paragraph"/>
                    <w:numPr>
                      <w:ilvl w:val="0"/>
                      <w:numId w:val="4"/>
                    </w:numPr>
                    <w:spacing w:before="0" w:beforeAutospacing="0" w:after="0" w:afterAutospacing="0"/>
                    <w:jc w:val="both"/>
                    <w:textAlignment w:val="baseline"/>
                    <w:rPr>
                      <w:rFonts w:asciiTheme="minorHAnsi" w:hAnsiTheme="minorHAnsi" w:cstheme="minorHAnsi"/>
                      <w:b/>
                      <w:sz w:val="18"/>
                      <w:szCs w:val="18"/>
                    </w:rPr>
                  </w:pPr>
                  <w:r>
                    <w:rPr>
                      <w:rFonts w:ascii="Calibri" w:hAnsi="Calibri" w:cs="Calibri"/>
                      <w:b/>
                    </w:rPr>
                    <w:lastRenderedPageBreak/>
                    <w:t xml:space="preserve">Being able to have a good classroom presence, </w:t>
                  </w:r>
                  <w:r w:rsidRPr="00A94F9C">
                    <w:rPr>
                      <w:rFonts w:asciiTheme="minorHAnsi" w:hAnsiTheme="minorHAnsi" w:cstheme="minorHAnsi"/>
                      <w:b/>
                    </w:rPr>
                    <w:t>being someone the students res</w:t>
                  </w:r>
                  <w:r w:rsidRPr="00AF53E3">
                    <w:rPr>
                      <w:rFonts w:asciiTheme="minorHAnsi" w:hAnsiTheme="minorHAnsi" w:cstheme="minorHAnsi"/>
                      <w:b/>
                    </w:rPr>
                    <w:t xml:space="preserve">pect </w:t>
                  </w:r>
                  <w:r>
                    <w:rPr>
                      <w:rFonts w:asciiTheme="minorHAnsi" w:hAnsiTheme="minorHAnsi" w:cstheme="minorHAnsi"/>
                      <w:b/>
                    </w:rPr>
                    <w:t>this would align with the professional standards of ‘demonstrating dignity, courtesy, and respect towards others’ (Gov.Wales, 2017).</w:t>
                  </w:r>
                </w:p>
                <w:p w14:paraId="278304C3" w14:textId="77777777" w:rsidR="002D4D2A" w:rsidRPr="009970C4" w:rsidRDefault="002D4D2A" w:rsidP="002D4D2A">
                  <w:pPr>
                    <w:pStyle w:val="paragraph"/>
                    <w:spacing w:before="0" w:beforeAutospacing="0" w:after="0" w:afterAutospacing="0"/>
                    <w:ind w:left="720"/>
                    <w:jc w:val="both"/>
                    <w:textAlignment w:val="baseline"/>
                    <w:rPr>
                      <w:rFonts w:asciiTheme="minorHAnsi" w:hAnsiTheme="minorHAnsi" w:cstheme="minorHAnsi"/>
                      <w:b/>
                      <w:sz w:val="18"/>
                      <w:szCs w:val="18"/>
                    </w:rPr>
                  </w:pPr>
                </w:p>
              </w:tc>
              <w:tc>
                <w:tcPr>
                  <w:tcW w:w="5392" w:type="dxa"/>
                  <w:tcBorders>
                    <w:left w:val="nil"/>
                  </w:tcBorders>
                  <w:shd w:val="clear" w:color="auto" w:fill="auto"/>
                </w:tcPr>
                <w:p w14:paraId="685A646F" w14:textId="77777777" w:rsidR="002D4D2A" w:rsidRPr="00C71C2F" w:rsidRDefault="002D4D2A" w:rsidP="002D4D2A">
                  <w:pPr>
                    <w:rPr>
                      <w:rFonts w:ascii="Calibri" w:hAnsi="Calibri" w:cs="Calibri"/>
                      <w:b/>
                      <w:szCs w:val="24"/>
                    </w:rPr>
                  </w:pPr>
                </w:p>
                <w:p w14:paraId="6ECBEDFB" w14:textId="77777777" w:rsidR="002D4D2A" w:rsidRPr="00763E1E" w:rsidRDefault="002D4D2A" w:rsidP="002D4D2A">
                  <w:pPr>
                    <w:pStyle w:val="ListParagraph"/>
                    <w:numPr>
                      <w:ilvl w:val="0"/>
                      <w:numId w:val="2"/>
                    </w:numPr>
                    <w:rPr>
                      <w:rFonts w:ascii="Calibri" w:hAnsi="Calibri" w:cs="Calibri"/>
                      <w:b/>
                      <w:szCs w:val="24"/>
                    </w:rPr>
                  </w:pPr>
                  <w:r>
                    <w:rPr>
                      <w:rFonts w:ascii="Calibri" w:hAnsi="Calibri" w:cs="Calibri"/>
                      <w:b/>
                      <w:szCs w:val="24"/>
                    </w:rPr>
                    <w:lastRenderedPageBreak/>
                    <w:t>Being able to bring the students back when questions or discussions go off topic. Watching K, it appears honesty is the best policy, telling the students we are going off topic is best</w:t>
                  </w:r>
                  <w:r w:rsidRPr="00FC3DAF">
                    <w:rPr>
                      <w:rFonts w:ascii="Calibri" w:hAnsi="Calibri" w:cs="Calibri"/>
                      <w:b/>
                      <w:szCs w:val="24"/>
                    </w:rPr>
                    <w:t>. I could do this by following the professional standard of ‘</w:t>
                  </w:r>
                  <w:r>
                    <w:rPr>
                      <w:rFonts w:asciiTheme="minorHAnsi" w:hAnsiTheme="minorHAnsi" w:cstheme="minorHAnsi"/>
                      <w:b/>
                    </w:rPr>
                    <w:t>building positive and collaborative relationships’ (Gov.Wales, 2017)</w:t>
                  </w:r>
                </w:p>
                <w:p w14:paraId="2075B976" w14:textId="77777777" w:rsidR="002D4D2A" w:rsidRPr="00C71C2F" w:rsidRDefault="002D4D2A" w:rsidP="002D4D2A">
                  <w:pPr>
                    <w:rPr>
                      <w:rFonts w:ascii="Calibri" w:hAnsi="Calibri" w:cs="Calibri"/>
                      <w:b/>
                      <w:szCs w:val="24"/>
                    </w:rPr>
                  </w:pPr>
                </w:p>
                <w:p w14:paraId="57440E3F" w14:textId="77777777" w:rsidR="002D4D2A" w:rsidRPr="00C71C2F" w:rsidRDefault="002D4D2A" w:rsidP="002D4D2A">
                  <w:pPr>
                    <w:rPr>
                      <w:rFonts w:ascii="Calibri" w:hAnsi="Calibri" w:cs="Calibri"/>
                      <w:b/>
                      <w:szCs w:val="24"/>
                    </w:rPr>
                  </w:pPr>
                </w:p>
              </w:tc>
            </w:tr>
          </w:tbl>
          <w:p w14:paraId="50C74963" w14:textId="4501CFBC" w:rsidR="00444B98" w:rsidRPr="00C71C2F" w:rsidRDefault="00444B98" w:rsidP="00491332">
            <w:pPr>
              <w:rPr>
                <w:rFonts w:ascii="Calibri" w:hAnsi="Calibri" w:cs="Calibri"/>
                <w:b/>
                <w:bCs/>
              </w:rPr>
            </w:pPr>
          </w:p>
        </w:tc>
      </w:tr>
    </w:tbl>
    <w:p w14:paraId="669BCE13" w14:textId="77777777" w:rsidR="00055FEF" w:rsidRDefault="00055FEF" w:rsidP="00413E0B">
      <w:pPr>
        <w:pStyle w:val="paragraph"/>
        <w:spacing w:before="0" w:beforeAutospacing="0" w:after="0" w:afterAutospacing="0"/>
        <w:jc w:val="both"/>
        <w:textAlignment w:val="baseline"/>
        <w:rPr>
          <w:rStyle w:val="eop"/>
        </w:rPr>
      </w:pPr>
    </w:p>
    <w:p w14:paraId="28FE8B3B" w14:textId="77777777" w:rsidR="00A97D00" w:rsidRDefault="00A97D00" w:rsidP="00413E0B">
      <w:pPr>
        <w:pStyle w:val="paragraph"/>
        <w:spacing w:before="0" w:beforeAutospacing="0" w:after="0" w:afterAutospacing="0"/>
        <w:jc w:val="both"/>
        <w:textAlignment w:val="baseline"/>
        <w:rPr>
          <w:rStyle w:val="eop"/>
        </w:rPr>
      </w:pPr>
    </w:p>
    <w:p w14:paraId="0F4BE056" w14:textId="77777777" w:rsidR="00055FEF" w:rsidRDefault="00055FEF" w:rsidP="00413E0B">
      <w:pPr>
        <w:pStyle w:val="paragraph"/>
        <w:spacing w:before="0" w:beforeAutospacing="0" w:after="0" w:afterAutospacing="0"/>
        <w:jc w:val="both"/>
        <w:textAlignment w:val="baseline"/>
        <w:rPr>
          <w:rStyle w:val="eop"/>
        </w:rPr>
      </w:pPr>
    </w:p>
    <w:p w14:paraId="2A6E0EB8" w14:textId="2F97DD55" w:rsidR="00882EE2" w:rsidRPr="00097246" w:rsidRDefault="00DD0660" w:rsidP="00882EE2">
      <w:pPr>
        <w:pStyle w:val="Heading2"/>
        <w:jc w:val="left"/>
        <w:rPr>
          <w:rFonts w:ascii="Times New Roman" w:hAnsi="Times New Roman"/>
          <w:b w:val="0"/>
          <w:bCs w:val="0"/>
          <w:i w:val="0"/>
          <w:iCs w:val="0"/>
          <w:sz w:val="32"/>
          <w:szCs w:val="32"/>
        </w:rPr>
      </w:pPr>
      <w:r w:rsidRPr="00097246">
        <w:rPr>
          <w:rFonts w:ascii="Times New Roman" w:hAnsi="Times New Roman"/>
          <w:b w:val="0"/>
          <w:bCs w:val="0"/>
          <w:i w:val="0"/>
          <w:iCs w:val="0"/>
          <w:sz w:val="32"/>
          <w:szCs w:val="32"/>
        </w:rPr>
        <w:t xml:space="preserve">Appendix </w:t>
      </w:r>
      <w:r w:rsidR="00097246" w:rsidRPr="00097246">
        <w:rPr>
          <w:rFonts w:ascii="Times New Roman" w:hAnsi="Times New Roman"/>
          <w:b w:val="0"/>
          <w:bCs w:val="0"/>
          <w:i w:val="0"/>
          <w:iCs w:val="0"/>
          <w:sz w:val="32"/>
          <w:szCs w:val="32"/>
        </w:rPr>
        <w:t>B</w:t>
      </w:r>
    </w:p>
    <w:p w14:paraId="5B37805C" w14:textId="77777777" w:rsidR="00882EE2" w:rsidRPr="00C71C2F" w:rsidRDefault="00882EE2" w:rsidP="00882EE2">
      <w:pPr>
        <w:rPr>
          <w:rFonts w:ascii="Calibri" w:hAnsi="Calibri" w:cs="Calibri"/>
          <w:b/>
          <w:sz w:val="18"/>
          <w:szCs w:val="18"/>
        </w:rPr>
      </w:pPr>
    </w:p>
    <w:p w14:paraId="7B442940" w14:textId="77777777" w:rsidR="00882EE2" w:rsidRPr="00D57B13" w:rsidRDefault="00882EE2" w:rsidP="00882EE2">
      <w:pPr>
        <w:jc w:val="center"/>
      </w:pPr>
      <w:r w:rsidRPr="00D57B13">
        <w:rPr>
          <w:noProof/>
          <w:lang w:eastAsia="en-GB"/>
        </w:rPr>
        <w:drawing>
          <wp:inline distT="0" distB="0" distL="0" distR="0" wp14:anchorId="15786C23" wp14:editId="47D947E4">
            <wp:extent cx="1362075" cy="48133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0EF88AB" w14:textId="77777777" w:rsidR="00882EE2" w:rsidRPr="00C71C2F" w:rsidRDefault="00882EE2" w:rsidP="00882EE2">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98"/>
        <w:gridCol w:w="5392"/>
      </w:tblGrid>
      <w:tr w:rsidR="00882EE2" w:rsidRPr="00C71C2F" w14:paraId="28267EFC" w14:textId="77777777" w:rsidTr="00491332">
        <w:trPr>
          <w:jc w:val="center"/>
        </w:trPr>
        <w:tc>
          <w:tcPr>
            <w:tcW w:w="5098" w:type="dxa"/>
            <w:shd w:val="clear" w:color="auto" w:fill="auto"/>
          </w:tcPr>
          <w:p w14:paraId="005ACAE3" w14:textId="77777777" w:rsidR="00882EE2" w:rsidRPr="00C71C2F" w:rsidRDefault="00882EE2" w:rsidP="00491332">
            <w:pPr>
              <w:rPr>
                <w:rFonts w:ascii="Calibri" w:hAnsi="Calibri" w:cs="Calibri"/>
                <w:b/>
                <w:szCs w:val="24"/>
              </w:rPr>
            </w:pPr>
            <w:r w:rsidRPr="00C71C2F">
              <w:rPr>
                <w:rFonts w:ascii="Calibri" w:hAnsi="Calibri" w:cs="Calibri"/>
                <w:b/>
                <w:szCs w:val="24"/>
              </w:rPr>
              <w:t>Teacher</w:t>
            </w:r>
          </w:p>
          <w:p w14:paraId="362613E0" w14:textId="77777777" w:rsidR="00882EE2" w:rsidRPr="00C71C2F" w:rsidRDefault="00882EE2" w:rsidP="00491332">
            <w:pPr>
              <w:rPr>
                <w:rFonts w:ascii="Calibri" w:hAnsi="Calibri" w:cs="Calibri"/>
                <w:b/>
                <w:szCs w:val="24"/>
              </w:rPr>
            </w:pPr>
          </w:p>
        </w:tc>
        <w:tc>
          <w:tcPr>
            <w:tcW w:w="5392" w:type="dxa"/>
            <w:shd w:val="clear" w:color="auto" w:fill="auto"/>
          </w:tcPr>
          <w:p w14:paraId="6DD53A32" w14:textId="77777777" w:rsidR="00882EE2" w:rsidRPr="00C71C2F" w:rsidRDefault="00882EE2" w:rsidP="00491332">
            <w:pPr>
              <w:rPr>
                <w:rFonts w:ascii="Calibri" w:hAnsi="Calibri" w:cs="Calibri"/>
                <w:b/>
                <w:szCs w:val="24"/>
              </w:rPr>
            </w:pPr>
            <w:r>
              <w:rPr>
                <w:rFonts w:ascii="Calibri" w:hAnsi="Calibri" w:cs="Calibri"/>
                <w:b/>
                <w:szCs w:val="24"/>
              </w:rPr>
              <w:t>Tutor 1 K</w:t>
            </w:r>
          </w:p>
        </w:tc>
      </w:tr>
      <w:tr w:rsidR="00882EE2" w:rsidRPr="00C71C2F" w14:paraId="782F201C" w14:textId="77777777" w:rsidTr="00491332">
        <w:trPr>
          <w:jc w:val="center"/>
        </w:trPr>
        <w:tc>
          <w:tcPr>
            <w:tcW w:w="5098" w:type="dxa"/>
            <w:shd w:val="clear" w:color="auto" w:fill="auto"/>
          </w:tcPr>
          <w:p w14:paraId="67E255E6" w14:textId="77777777" w:rsidR="00882EE2" w:rsidRPr="00C71C2F" w:rsidRDefault="00882EE2" w:rsidP="00491332">
            <w:pPr>
              <w:rPr>
                <w:rFonts w:ascii="Calibri" w:hAnsi="Calibri" w:cs="Calibri"/>
                <w:b/>
                <w:szCs w:val="24"/>
              </w:rPr>
            </w:pPr>
            <w:r w:rsidRPr="00C71C2F">
              <w:rPr>
                <w:rFonts w:ascii="Calibri" w:hAnsi="Calibri" w:cs="Calibri"/>
                <w:b/>
                <w:szCs w:val="24"/>
              </w:rPr>
              <w:t>Date</w:t>
            </w:r>
          </w:p>
        </w:tc>
        <w:tc>
          <w:tcPr>
            <w:tcW w:w="5392" w:type="dxa"/>
            <w:shd w:val="clear" w:color="auto" w:fill="auto"/>
          </w:tcPr>
          <w:p w14:paraId="710635EA" w14:textId="77777777" w:rsidR="00882EE2" w:rsidRPr="00C71C2F" w:rsidRDefault="00882EE2" w:rsidP="00491332">
            <w:pPr>
              <w:rPr>
                <w:rFonts w:ascii="Calibri" w:hAnsi="Calibri" w:cs="Calibri"/>
                <w:b/>
                <w:szCs w:val="24"/>
              </w:rPr>
            </w:pPr>
            <w:r>
              <w:rPr>
                <w:rFonts w:ascii="Calibri" w:hAnsi="Calibri" w:cs="Calibri"/>
                <w:b/>
                <w:szCs w:val="24"/>
              </w:rPr>
              <w:t>25/01/2023</w:t>
            </w:r>
          </w:p>
          <w:p w14:paraId="164F384A" w14:textId="77777777" w:rsidR="00882EE2" w:rsidRPr="00C71C2F" w:rsidRDefault="00882EE2" w:rsidP="00491332">
            <w:pPr>
              <w:rPr>
                <w:rFonts w:ascii="Calibri" w:hAnsi="Calibri" w:cs="Calibri"/>
                <w:b/>
                <w:szCs w:val="24"/>
              </w:rPr>
            </w:pPr>
          </w:p>
        </w:tc>
      </w:tr>
      <w:tr w:rsidR="00882EE2" w:rsidRPr="00C71C2F" w14:paraId="084922BE" w14:textId="77777777" w:rsidTr="00491332">
        <w:trPr>
          <w:jc w:val="center"/>
        </w:trPr>
        <w:tc>
          <w:tcPr>
            <w:tcW w:w="5098" w:type="dxa"/>
            <w:shd w:val="clear" w:color="auto" w:fill="auto"/>
          </w:tcPr>
          <w:p w14:paraId="42EFB8F9" w14:textId="77777777" w:rsidR="00882EE2" w:rsidRPr="00C71C2F" w:rsidRDefault="00882EE2" w:rsidP="00491332">
            <w:pPr>
              <w:rPr>
                <w:rFonts w:ascii="Calibri" w:hAnsi="Calibri" w:cs="Calibri"/>
                <w:b/>
                <w:szCs w:val="24"/>
              </w:rPr>
            </w:pPr>
            <w:r w:rsidRPr="00C71C2F">
              <w:rPr>
                <w:rFonts w:ascii="Calibri" w:hAnsi="Calibri" w:cs="Calibri"/>
                <w:b/>
                <w:szCs w:val="24"/>
              </w:rPr>
              <w:t>Group</w:t>
            </w:r>
          </w:p>
        </w:tc>
        <w:tc>
          <w:tcPr>
            <w:tcW w:w="5392" w:type="dxa"/>
            <w:shd w:val="clear" w:color="auto" w:fill="auto"/>
          </w:tcPr>
          <w:p w14:paraId="01980A64" w14:textId="77777777" w:rsidR="00882EE2" w:rsidRPr="00C71C2F" w:rsidRDefault="00882EE2" w:rsidP="00491332">
            <w:pPr>
              <w:rPr>
                <w:rFonts w:ascii="Calibri" w:hAnsi="Calibri" w:cs="Calibri"/>
                <w:b/>
                <w:szCs w:val="24"/>
              </w:rPr>
            </w:pPr>
          </w:p>
          <w:p w14:paraId="40D36150" w14:textId="77777777" w:rsidR="00882EE2" w:rsidRPr="00C71C2F" w:rsidRDefault="00882EE2" w:rsidP="00491332">
            <w:pPr>
              <w:rPr>
                <w:rFonts w:ascii="Calibri" w:hAnsi="Calibri" w:cs="Calibri"/>
                <w:b/>
                <w:szCs w:val="24"/>
              </w:rPr>
            </w:pPr>
            <w:r>
              <w:rPr>
                <w:rFonts w:ascii="Calibri" w:hAnsi="Calibri" w:cs="Calibri"/>
                <w:b/>
                <w:szCs w:val="24"/>
              </w:rPr>
              <w:t>Level 4</w:t>
            </w:r>
          </w:p>
        </w:tc>
      </w:tr>
      <w:tr w:rsidR="00882EE2" w:rsidRPr="00C71C2F" w14:paraId="7C620172" w14:textId="77777777" w:rsidTr="00491332">
        <w:trPr>
          <w:jc w:val="center"/>
        </w:trPr>
        <w:tc>
          <w:tcPr>
            <w:tcW w:w="5098" w:type="dxa"/>
            <w:tcBorders>
              <w:bottom w:val="single" w:sz="4" w:space="0" w:color="auto"/>
            </w:tcBorders>
            <w:shd w:val="clear" w:color="auto" w:fill="auto"/>
          </w:tcPr>
          <w:p w14:paraId="78C68872" w14:textId="77777777" w:rsidR="00882EE2" w:rsidRPr="00C71C2F" w:rsidRDefault="00882EE2" w:rsidP="00491332">
            <w:pPr>
              <w:rPr>
                <w:rFonts w:ascii="Calibri" w:hAnsi="Calibri" w:cs="Calibri"/>
                <w:b/>
                <w:szCs w:val="24"/>
              </w:rPr>
            </w:pPr>
            <w:r w:rsidRPr="00C71C2F">
              <w:rPr>
                <w:rFonts w:ascii="Calibri" w:hAnsi="Calibri" w:cs="Calibri"/>
                <w:b/>
                <w:szCs w:val="24"/>
              </w:rPr>
              <w:t>Topic/Context</w:t>
            </w:r>
          </w:p>
        </w:tc>
        <w:tc>
          <w:tcPr>
            <w:tcW w:w="5392" w:type="dxa"/>
            <w:tcBorders>
              <w:bottom w:val="single" w:sz="4" w:space="0" w:color="auto"/>
            </w:tcBorders>
            <w:shd w:val="clear" w:color="auto" w:fill="auto"/>
          </w:tcPr>
          <w:p w14:paraId="736D6ACE" w14:textId="77777777" w:rsidR="00882EE2" w:rsidRPr="00C71C2F" w:rsidRDefault="00882EE2" w:rsidP="00491332">
            <w:pPr>
              <w:rPr>
                <w:rFonts w:ascii="Calibri" w:hAnsi="Calibri" w:cs="Calibri"/>
                <w:b/>
                <w:szCs w:val="24"/>
              </w:rPr>
            </w:pPr>
          </w:p>
          <w:p w14:paraId="47A76888" w14:textId="77777777" w:rsidR="00882EE2" w:rsidRPr="00C71C2F" w:rsidRDefault="00882EE2" w:rsidP="00491332">
            <w:pPr>
              <w:rPr>
                <w:rFonts w:ascii="Calibri" w:hAnsi="Calibri" w:cs="Calibri"/>
                <w:b/>
                <w:szCs w:val="24"/>
              </w:rPr>
            </w:pPr>
            <w:r>
              <w:rPr>
                <w:rFonts w:ascii="Calibri" w:hAnsi="Calibri" w:cs="Calibri"/>
                <w:b/>
                <w:szCs w:val="24"/>
              </w:rPr>
              <w:t>ECSO4002 Who are we culture and identity</w:t>
            </w:r>
          </w:p>
        </w:tc>
      </w:tr>
      <w:tr w:rsidR="00882EE2" w:rsidRPr="00C71C2F" w14:paraId="2B95AF1D" w14:textId="77777777" w:rsidTr="00491332">
        <w:trPr>
          <w:jc w:val="center"/>
        </w:trPr>
        <w:tc>
          <w:tcPr>
            <w:tcW w:w="10490" w:type="dxa"/>
            <w:gridSpan w:val="2"/>
            <w:shd w:val="clear" w:color="auto" w:fill="auto"/>
          </w:tcPr>
          <w:p w14:paraId="56DE5CA9" w14:textId="77777777" w:rsidR="00882EE2" w:rsidRPr="00C71C2F" w:rsidRDefault="00882EE2" w:rsidP="00491332">
            <w:pPr>
              <w:rPr>
                <w:rFonts w:ascii="Calibri" w:hAnsi="Calibri" w:cs="Calibri"/>
                <w:b/>
                <w:szCs w:val="24"/>
              </w:rPr>
            </w:pPr>
            <w:r w:rsidRPr="00C71C2F">
              <w:rPr>
                <w:rFonts w:ascii="Calibri" w:hAnsi="Calibri" w:cs="Calibri"/>
                <w:b/>
                <w:szCs w:val="24"/>
              </w:rPr>
              <w:t>Notes on the lesson:</w:t>
            </w:r>
          </w:p>
        </w:tc>
      </w:tr>
      <w:tr w:rsidR="00882EE2" w:rsidRPr="00C71C2F" w14:paraId="419CC506" w14:textId="77777777" w:rsidTr="00491332">
        <w:trPr>
          <w:jc w:val="center"/>
        </w:trPr>
        <w:tc>
          <w:tcPr>
            <w:tcW w:w="5098" w:type="dxa"/>
            <w:tcBorders>
              <w:bottom w:val="single" w:sz="4" w:space="0" w:color="auto"/>
              <w:right w:val="nil"/>
            </w:tcBorders>
            <w:shd w:val="clear" w:color="auto" w:fill="auto"/>
          </w:tcPr>
          <w:p w14:paraId="286BBEB5" w14:textId="77777777" w:rsidR="00882EE2" w:rsidRPr="00C71C2F" w:rsidRDefault="00882EE2" w:rsidP="00491332">
            <w:pPr>
              <w:rPr>
                <w:rFonts w:ascii="Calibri" w:hAnsi="Calibri" w:cs="Calibri"/>
                <w:b/>
                <w:szCs w:val="24"/>
              </w:rPr>
            </w:pPr>
          </w:p>
          <w:p w14:paraId="487FF10F"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There are 4 students in the classroom and 3 online. </w:t>
            </w:r>
          </w:p>
          <w:p w14:paraId="6F4F94FA"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K starts off by checking that everyone can hear online.</w:t>
            </w:r>
          </w:p>
          <w:p w14:paraId="5B13346D"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has a recap of the last session; he asks students what they remembered from the session. </w:t>
            </w:r>
          </w:p>
          <w:p w14:paraId="0ACF3250"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When the students answer his question he acknowledges each person and praises them by saying ‘good’. </w:t>
            </w:r>
          </w:p>
          <w:p w14:paraId="49C9CC14"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lastRenderedPageBreak/>
              <w:t xml:space="preserve">K uses a chalk and talk teaching strategy in his lecture but students are able to contribute by asking questions and making statements throughout. </w:t>
            </w:r>
          </w:p>
          <w:p w14:paraId="5DA6EAC3"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has a comfortable culture in his classroom, students seem happy to answer his questions and participate in discussions. </w:t>
            </w:r>
          </w:p>
          <w:p w14:paraId="67893053"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When a student doesn’t understand a concept correctly K explains and gives the correct explanation, he still praises the student for trying to give an explanation.</w:t>
            </w:r>
          </w:p>
          <w:p w14:paraId="150FD92A"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K has his jar of complexity- when he says the word ‘complex’ he has to pay 10p to charity, this is a funny way of getting over the way he says ‘its complex’ so much!</w:t>
            </w:r>
          </w:p>
          <w:p w14:paraId="1C0AE126" w14:textId="77777777" w:rsidR="00882EE2" w:rsidRPr="0012401C" w:rsidRDefault="00882EE2" w:rsidP="00491332">
            <w:pPr>
              <w:pStyle w:val="ListParagraph"/>
              <w:numPr>
                <w:ilvl w:val="0"/>
                <w:numId w:val="1"/>
              </w:numPr>
              <w:rPr>
                <w:rFonts w:ascii="Calibri" w:hAnsi="Calibri" w:cs="Calibri"/>
                <w:b/>
                <w:szCs w:val="24"/>
              </w:rPr>
            </w:pPr>
            <w:r>
              <w:rPr>
                <w:rFonts w:ascii="Calibri" w:hAnsi="Calibri" w:cs="Calibri"/>
                <w:b/>
                <w:szCs w:val="24"/>
              </w:rPr>
              <w:t>K says hello to a student that joins Teams later on in the lecture.</w:t>
            </w:r>
          </w:p>
          <w:p w14:paraId="686C2DD1" w14:textId="77777777" w:rsidR="00882EE2" w:rsidRPr="00C71C2F" w:rsidRDefault="00882EE2" w:rsidP="00491332">
            <w:pPr>
              <w:rPr>
                <w:rFonts w:ascii="Calibri" w:hAnsi="Calibri" w:cs="Calibri"/>
                <w:b/>
                <w:szCs w:val="24"/>
              </w:rPr>
            </w:pPr>
          </w:p>
          <w:p w14:paraId="1926A1EA" w14:textId="77777777" w:rsidR="00882EE2" w:rsidRPr="00C71C2F" w:rsidRDefault="00882EE2" w:rsidP="00491332">
            <w:pPr>
              <w:rPr>
                <w:rFonts w:ascii="Calibri" w:hAnsi="Calibri" w:cs="Calibri"/>
                <w:b/>
                <w:szCs w:val="24"/>
              </w:rPr>
            </w:pPr>
          </w:p>
          <w:p w14:paraId="7A1E5290" w14:textId="77777777" w:rsidR="00882EE2" w:rsidRPr="00F6095C" w:rsidRDefault="00882EE2" w:rsidP="00491332">
            <w:pPr>
              <w:pStyle w:val="ListParagraph"/>
              <w:numPr>
                <w:ilvl w:val="0"/>
                <w:numId w:val="1"/>
              </w:numPr>
              <w:rPr>
                <w:rFonts w:ascii="Calibri" w:hAnsi="Calibri" w:cs="Calibri"/>
                <w:b/>
                <w:szCs w:val="24"/>
              </w:rPr>
            </w:pPr>
            <w:r>
              <w:rPr>
                <w:rFonts w:ascii="Calibri" w:hAnsi="Calibri" w:cs="Calibri"/>
                <w:b/>
                <w:szCs w:val="24"/>
              </w:rPr>
              <w:t>K goes off his PowerPoint and onto Google to find an image to illustrate his point, this shows that he cares that his students can understand what he is trying to say.</w:t>
            </w:r>
          </w:p>
          <w:p w14:paraId="7852663B" w14:textId="77777777" w:rsidR="00882EE2" w:rsidRPr="00C71C2F" w:rsidRDefault="00882EE2" w:rsidP="00491332">
            <w:pPr>
              <w:rPr>
                <w:rFonts w:ascii="Calibri" w:hAnsi="Calibri" w:cs="Calibri"/>
                <w:b/>
                <w:szCs w:val="24"/>
              </w:rPr>
            </w:pPr>
          </w:p>
          <w:p w14:paraId="0C28D275" w14:textId="77777777" w:rsidR="00882EE2" w:rsidRPr="00C71C2F" w:rsidRDefault="00882EE2" w:rsidP="00491332">
            <w:pPr>
              <w:rPr>
                <w:rFonts w:ascii="Calibri" w:hAnsi="Calibri" w:cs="Calibri"/>
                <w:b/>
                <w:szCs w:val="24"/>
              </w:rPr>
            </w:pPr>
          </w:p>
          <w:p w14:paraId="151E9112" w14:textId="77777777" w:rsidR="00882EE2" w:rsidRPr="00C71C2F" w:rsidRDefault="00882EE2" w:rsidP="00491332">
            <w:pPr>
              <w:rPr>
                <w:rFonts w:ascii="Calibri" w:hAnsi="Calibri" w:cs="Calibri"/>
                <w:b/>
                <w:szCs w:val="24"/>
              </w:rPr>
            </w:pPr>
          </w:p>
          <w:p w14:paraId="50B02CB7" w14:textId="77777777" w:rsidR="00882EE2" w:rsidRPr="00C71C2F" w:rsidRDefault="00882EE2" w:rsidP="00491332">
            <w:pPr>
              <w:rPr>
                <w:rFonts w:ascii="Calibri" w:hAnsi="Calibri" w:cs="Calibri"/>
                <w:b/>
                <w:szCs w:val="24"/>
              </w:rPr>
            </w:pPr>
          </w:p>
          <w:p w14:paraId="11B045C5" w14:textId="77777777" w:rsidR="00882EE2" w:rsidRPr="00C71C2F" w:rsidRDefault="00882EE2" w:rsidP="00491332">
            <w:pPr>
              <w:rPr>
                <w:rFonts w:ascii="Calibri" w:hAnsi="Calibri" w:cs="Calibri"/>
                <w:b/>
                <w:szCs w:val="24"/>
              </w:rPr>
            </w:pPr>
          </w:p>
        </w:tc>
        <w:tc>
          <w:tcPr>
            <w:tcW w:w="5392" w:type="dxa"/>
            <w:tcBorders>
              <w:left w:val="nil"/>
              <w:bottom w:val="single" w:sz="4" w:space="0" w:color="auto"/>
            </w:tcBorders>
            <w:shd w:val="clear" w:color="auto" w:fill="auto"/>
          </w:tcPr>
          <w:p w14:paraId="32714F83" w14:textId="77777777" w:rsidR="00882EE2" w:rsidRDefault="00882EE2" w:rsidP="00491332">
            <w:pPr>
              <w:rPr>
                <w:rFonts w:ascii="Calibri" w:hAnsi="Calibri" w:cs="Calibri"/>
                <w:b/>
                <w:szCs w:val="24"/>
              </w:rPr>
            </w:pPr>
          </w:p>
          <w:p w14:paraId="4004303A"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is professional he uses appropriate terminology and language, acknowledges all questions asked of him, and brings in appropriate personal and humorous stories to explain and give depth to his lecture. </w:t>
            </w:r>
          </w:p>
          <w:p w14:paraId="7BBB0087"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appears confident and shows a lot of content knowledge. </w:t>
            </w:r>
          </w:p>
          <w:p w14:paraId="5010249E"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Students take notice in class, and all appear to be engaged and invested in the lecture. They take notes and answer questions, 2 of </w:t>
            </w:r>
            <w:r>
              <w:rPr>
                <w:rFonts w:ascii="Calibri" w:hAnsi="Calibri" w:cs="Calibri"/>
                <w:b/>
                <w:szCs w:val="24"/>
              </w:rPr>
              <w:lastRenderedPageBreak/>
              <w:t>the face-to-face students are quiet but they appear to be listening.</w:t>
            </w:r>
          </w:p>
          <w:p w14:paraId="165998B1"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Student asks a question that will take them off topic but K openly states he will discuss the point but not for too long, he explains where he sits on the debate. </w:t>
            </w:r>
          </w:p>
          <w:p w14:paraId="0643893C"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notices another student was looking like he wanted to contribute and asked if he wanted to add anything to the debate. </w:t>
            </w:r>
          </w:p>
          <w:p w14:paraId="67F4687C"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Once he had given enough time he says “we are going off topic, time to pull it back”. </w:t>
            </w:r>
          </w:p>
          <w:p w14:paraId="265944E6"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gives students plenty of time to copy from the PowerPoint and make notes. </w:t>
            </w:r>
          </w:p>
          <w:p w14:paraId="49B4FBF4"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repeats questions from the class to the online students who cant hear. </w:t>
            </w:r>
          </w:p>
          <w:p w14:paraId="3F3295A9" w14:textId="77777777" w:rsidR="00882EE2"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tells the class he made a mistake by saying ‘born into’ instead of ‘socialised’ He admits his mistakes. </w:t>
            </w:r>
          </w:p>
          <w:p w14:paraId="12A43BF4" w14:textId="77777777" w:rsidR="00882EE2" w:rsidRPr="00A501A1" w:rsidRDefault="00882EE2" w:rsidP="00491332">
            <w:pPr>
              <w:pStyle w:val="ListParagraph"/>
              <w:numPr>
                <w:ilvl w:val="0"/>
                <w:numId w:val="1"/>
              </w:numPr>
              <w:rPr>
                <w:rFonts w:ascii="Calibri" w:hAnsi="Calibri" w:cs="Calibri"/>
                <w:b/>
                <w:szCs w:val="24"/>
              </w:rPr>
            </w:pPr>
            <w:r>
              <w:rPr>
                <w:rFonts w:ascii="Calibri" w:hAnsi="Calibri" w:cs="Calibri"/>
                <w:b/>
                <w:szCs w:val="24"/>
              </w:rPr>
              <w:t xml:space="preserve">K is very honest with his learners; tells them they have raised some very good and difficult questions and if he does not know the answer, he will admit it </w:t>
            </w:r>
          </w:p>
        </w:tc>
      </w:tr>
      <w:tr w:rsidR="00882EE2" w:rsidRPr="00C71C2F" w14:paraId="3739314C" w14:textId="77777777" w:rsidTr="00491332">
        <w:trPr>
          <w:jc w:val="center"/>
        </w:trPr>
        <w:tc>
          <w:tcPr>
            <w:tcW w:w="10490" w:type="dxa"/>
            <w:gridSpan w:val="2"/>
            <w:shd w:val="clear" w:color="auto" w:fill="auto"/>
          </w:tcPr>
          <w:p w14:paraId="363F58AA" w14:textId="77777777" w:rsidR="00882EE2" w:rsidRPr="00C71C2F" w:rsidRDefault="00882EE2" w:rsidP="00491332">
            <w:pPr>
              <w:rPr>
                <w:rFonts w:ascii="Calibri" w:hAnsi="Calibri" w:cs="Calibri"/>
                <w:b/>
                <w:szCs w:val="24"/>
              </w:rPr>
            </w:pPr>
            <w:r w:rsidRPr="00C71C2F">
              <w:rPr>
                <w:rFonts w:ascii="Calibri" w:hAnsi="Calibri" w:cs="Calibri"/>
                <w:b/>
                <w:szCs w:val="24"/>
              </w:rPr>
              <w:lastRenderedPageBreak/>
              <w:t>What I have learned:</w:t>
            </w:r>
          </w:p>
        </w:tc>
      </w:tr>
      <w:tr w:rsidR="00882EE2" w:rsidRPr="00C71C2F" w14:paraId="68567E6F" w14:textId="77777777" w:rsidTr="00491332">
        <w:trPr>
          <w:jc w:val="center"/>
        </w:trPr>
        <w:tc>
          <w:tcPr>
            <w:tcW w:w="5098" w:type="dxa"/>
            <w:tcBorders>
              <w:bottom w:val="single" w:sz="4" w:space="0" w:color="auto"/>
              <w:right w:val="nil"/>
            </w:tcBorders>
            <w:shd w:val="clear" w:color="auto" w:fill="auto"/>
          </w:tcPr>
          <w:p w14:paraId="28250BA6" w14:textId="77777777" w:rsidR="00882EE2" w:rsidRPr="00C71C2F" w:rsidRDefault="00882EE2" w:rsidP="00491332">
            <w:pPr>
              <w:rPr>
                <w:rFonts w:ascii="Calibri" w:hAnsi="Calibri" w:cs="Calibri"/>
                <w:b/>
                <w:szCs w:val="24"/>
              </w:rPr>
            </w:pPr>
          </w:p>
          <w:p w14:paraId="303CAD62" w14:textId="77777777" w:rsidR="00882EE2" w:rsidRDefault="00882EE2" w:rsidP="00882EE2">
            <w:pPr>
              <w:pStyle w:val="ListParagraph"/>
              <w:numPr>
                <w:ilvl w:val="0"/>
                <w:numId w:val="3"/>
              </w:numPr>
              <w:rPr>
                <w:rFonts w:ascii="Calibri" w:hAnsi="Calibri" w:cs="Calibri"/>
                <w:b/>
                <w:szCs w:val="24"/>
              </w:rPr>
            </w:pPr>
            <w:r w:rsidRPr="00C010C0">
              <w:rPr>
                <w:rFonts w:ascii="Calibri" w:hAnsi="Calibri" w:cs="Calibri"/>
                <w:b/>
                <w:szCs w:val="24"/>
              </w:rPr>
              <w:t>K listens to all students points, he uses their names when he discusses the points they raised.</w:t>
            </w:r>
            <w:r>
              <w:rPr>
                <w:rFonts w:ascii="Calibri" w:hAnsi="Calibri" w:cs="Calibri"/>
                <w:b/>
                <w:szCs w:val="24"/>
              </w:rPr>
              <w:t xml:space="preserve"> Being friendly with your students makes them more likely to speak up in the classroom.</w:t>
            </w:r>
          </w:p>
          <w:p w14:paraId="22D4466B" w14:textId="77777777" w:rsidR="00882EE2" w:rsidRDefault="00882EE2" w:rsidP="00882EE2">
            <w:pPr>
              <w:pStyle w:val="ListParagraph"/>
              <w:numPr>
                <w:ilvl w:val="0"/>
                <w:numId w:val="3"/>
              </w:numPr>
              <w:rPr>
                <w:rFonts w:ascii="Calibri" w:hAnsi="Calibri" w:cs="Calibri"/>
                <w:b/>
                <w:szCs w:val="24"/>
              </w:rPr>
            </w:pPr>
            <w:r>
              <w:rPr>
                <w:rFonts w:ascii="Calibri" w:hAnsi="Calibri" w:cs="Calibri"/>
                <w:b/>
                <w:szCs w:val="24"/>
              </w:rPr>
              <w:t xml:space="preserve">K seems to have an understanding of his students, he noticed when one wanted to add to the discussion or when one didn’t understand an answer he gave, he did </w:t>
            </w:r>
            <w:r>
              <w:rPr>
                <w:rFonts w:ascii="Calibri" w:hAnsi="Calibri" w:cs="Calibri"/>
                <w:b/>
                <w:szCs w:val="24"/>
              </w:rPr>
              <w:lastRenderedPageBreak/>
              <w:t xml:space="preserve">this by reading cues from the students, body language and facial expressions. </w:t>
            </w:r>
          </w:p>
          <w:p w14:paraId="449E4B17" w14:textId="77777777" w:rsidR="00882EE2" w:rsidRPr="00AE23F1" w:rsidRDefault="00882EE2" w:rsidP="00882EE2">
            <w:pPr>
              <w:pStyle w:val="ListParagraph"/>
              <w:numPr>
                <w:ilvl w:val="0"/>
                <w:numId w:val="3"/>
              </w:numPr>
              <w:rPr>
                <w:rFonts w:ascii="Calibri" w:hAnsi="Calibri" w:cs="Calibri"/>
                <w:b/>
                <w:szCs w:val="24"/>
              </w:rPr>
            </w:pPr>
            <w:r>
              <w:rPr>
                <w:rFonts w:ascii="Calibri" w:hAnsi="Calibri" w:cs="Calibri"/>
                <w:b/>
                <w:szCs w:val="24"/>
              </w:rPr>
              <w:t xml:space="preserve">Getting to know your students, and reading the room is an important part of teaching. </w:t>
            </w:r>
          </w:p>
          <w:p w14:paraId="0EE143FA" w14:textId="77777777" w:rsidR="00882EE2" w:rsidRPr="00C71C2F" w:rsidRDefault="00882EE2" w:rsidP="00491332">
            <w:pPr>
              <w:rPr>
                <w:rFonts w:ascii="Calibri" w:hAnsi="Calibri" w:cs="Calibri"/>
                <w:b/>
                <w:szCs w:val="24"/>
              </w:rPr>
            </w:pPr>
          </w:p>
        </w:tc>
        <w:tc>
          <w:tcPr>
            <w:tcW w:w="5392" w:type="dxa"/>
            <w:tcBorders>
              <w:left w:val="nil"/>
              <w:bottom w:val="single" w:sz="4" w:space="0" w:color="auto"/>
            </w:tcBorders>
            <w:shd w:val="clear" w:color="auto" w:fill="auto"/>
          </w:tcPr>
          <w:p w14:paraId="72F97FF2" w14:textId="77777777" w:rsidR="00882EE2" w:rsidRDefault="00882EE2" w:rsidP="00491332">
            <w:pPr>
              <w:rPr>
                <w:rFonts w:ascii="Calibri" w:hAnsi="Calibri" w:cs="Calibri"/>
                <w:b/>
                <w:szCs w:val="24"/>
              </w:rPr>
            </w:pPr>
          </w:p>
          <w:p w14:paraId="68AE549B" w14:textId="77777777" w:rsidR="00882EE2" w:rsidRDefault="00882EE2" w:rsidP="00882EE2">
            <w:pPr>
              <w:pStyle w:val="ListParagraph"/>
              <w:numPr>
                <w:ilvl w:val="0"/>
                <w:numId w:val="2"/>
              </w:numPr>
              <w:rPr>
                <w:rFonts w:ascii="Calibri" w:hAnsi="Calibri" w:cs="Calibri"/>
                <w:b/>
                <w:szCs w:val="24"/>
              </w:rPr>
            </w:pPr>
            <w:r>
              <w:rPr>
                <w:rFonts w:ascii="Calibri" w:hAnsi="Calibri" w:cs="Calibri"/>
                <w:b/>
                <w:szCs w:val="24"/>
              </w:rPr>
              <w:t xml:space="preserve">Behaviour management does not seem to be an issue in this class, all students appear interested in the content and engaged, asking questions, and listening.  </w:t>
            </w:r>
          </w:p>
          <w:p w14:paraId="02F0BB85" w14:textId="77777777" w:rsidR="00882EE2" w:rsidRPr="00821917" w:rsidRDefault="00882EE2" w:rsidP="00882EE2">
            <w:pPr>
              <w:pStyle w:val="ListParagraph"/>
              <w:numPr>
                <w:ilvl w:val="0"/>
                <w:numId w:val="2"/>
              </w:numPr>
              <w:rPr>
                <w:rFonts w:ascii="Calibri" w:hAnsi="Calibri" w:cs="Calibri"/>
                <w:b/>
                <w:szCs w:val="24"/>
              </w:rPr>
            </w:pPr>
            <w:r>
              <w:rPr>
                <w:rFonts w:ascii="Calibri" w:hAnsi="Calibri" w:cs="Calibri"/>
                <w:b/>
                <w:szCs w:val="24"/>
              </w:rPr>
              <w:t xml:space="preserve">Being honest with students that you don’t know everything is valuable, I thought I had to appear perfect but being honest will take a bit of the pressure off for me. </w:t>
            </w:r>
          </w:p>
        </w:tc>
      </w:tr>
      <w:tr w:rsidR="00882EE2" w:rsidRPr="00C71C2F" w14:paraId="1FC3DB0E" w14:textId="77777777" w:rsidTr="00491332">
        <w:trPr>
          <w:jc w:val="center"/>
        </w:trPr>
        <w:tc>
          <w:tcPr>
            <w:tcW w:w="10490" w:type="dxa"/>
            <w:gridSpan w:val="2"/>
            <w:shd w:val="clear" w:color="auto" w:fill="auto"/>
          </w:tcPr>
          <w:p w14:paraId="593D4D1B" w14:textId="77777777" w:rsidR="00882EE2" w:rsidRPr="00C71C2F" w:rsidRDefault="00882EE2" w:rsidP="00491332">
            <w:pPr>
              <w:rPr>
                <w:rFonts w:ascii="Calibri" w:hAnsi="Calibri" w:cs="Calibri"/>
                <w:b/>
                <w:bCs/>
              </w:rPr>
            </w:pPr>
            <w:r w:rsidRPr="1B5D5813">
              <w:rPr>
                <w:rFonts w:ascii="Calibri" w:hAnsi="Calibri" w:cs="Calibri"/>
                <w:b/>
                <w:bCs/>
              </w:rPr>
              <w:t>Targets to improve my own practice (mapped to professional standards):</w:t>
            </w:r>
          </w:p>
        </w:tc>
      </w:tr>
      <w:tr w:rsidR="00882EE2" w:rsidRPr="00C71C2F" w14:paraId="013626BA" w14:textId="77777777" w:rsidTr="00491332">
        <w:trPr>
          <w:jc w:val="center"/>
        </w:trPr>
        <w:tc>
          <w:tcPr>
            <w:tcW w:w="5098" w:type="dxa"/>
            <w:tcBorders>
              <w:right w:val="nil"/>
            </w:tcBorders>
            <w:shd w:val="clear" w:color="auto" w:fill="auto"/>
          </w:tcPr>
          <w:p w14:paraId="37B75E2F" w14:textId="77777777" w:rsidR="00882EE2" w:rsidRDefault="00882EE2" w:rsidP="00491332">
            <w:pPr>
              <w:rPr>
                <w:rFonts w:ascii="Calibri" w:hAnsi="Calibri" w:cs="Calibri"/>
                <w:b/>
                <w:szCs w:val="24"/>
              </w:rPr>
            </w:pPr>
          </w:p>
          <w:p w14:paraId="10A51076" w14:textId="77777777" w:rsidR="00882EE2" w:rsidRPr="00AF53E3" w:rsidRDefault="00882EE2" w:rsidP="00882EE2">
            <w:pPr>
              <w:pStyle w:val="paragraph"/>
              <w:numPr>
                <w:ilvl w:val="0"/>
                <w:numId w:val="4"/>
              </w:numPr>
              <w:spacing w:before="0" w:beforeAutospacing="0" w:after="0" w:afterAutospacing="0"/>
              <w:jc w:val="both"/>
              <w:textAlignment w:val="baseline"/>
              <w:rPr>
                <w:rFonts w:asciiTheme="minorHAnsi" w:hAnsiTheme="minorHAnsi" w:cstheme="minorHAnsi"/>
                <w:b/>
                <w:sz w:val="18"/>
                <w:szCs w:val="18"/>
              </w:rPr>
            </w:pPr>
            <w:r>
              <w:rPr>
                <w:rFonts w:ascii="Calibri" w:hAnsi="Calibri" w:cs="Calibri"/>
                <w:b/>
              </w:rPr>
              <w:t xml:space="preserve">Being able to have a good classroom presence, </w:t>
            </w:r>
            <w:r w:rsidRPr="00A94F9C">
              <w:rPr>
                <w:rFonts w:asciiTheme="minorHAnsi" w:hAnsiTheme="minorHAnsi" w:cstheme="minorHAnsi"/>
                <w:b/>
              </w:rPr>
              <w:t>being someone the students res</w:t>
            </w:r>
            <w:r w:rsidRPr="00AF53E3">
              <w:rPr>
                <w:rFonts w:asciiTheme="minorHAnsi" w:hAnsiTheme="minorHAnsi" w:cstheme="minorHAnsi"/>
                <w:b/>
              </w:rPr>
              <w:t xml:space="preserve">pect </w:t>
            </w:r>
            <w:r>
              <w:rPr>
                <w:rFonts w:asciiTheme="minorHAnsi" w:hAnsiTheme="minorHAnsi" w:cstheme="minorHAnsi"/>
                <w:b/>
              </w:rPr>
              <w:t>this would align with the professional standards of ‘demonstrating dignity, courtesy, and respect towards others’ (Gov.Wales, 2017).</w:t>
            </w:r>
          </w:p>
          <w:p w14:paraId="2B685B21" w14:textId="77777777" w:rsidR="00882EE2" w:rsidRDefault="00882EE2" w:rsidP="00491332">
            <w:pPr>
              <w:pStyle w:val="paragraph"/>
              <w:spacing w:before="0" w:beforeAutospacing="0" w:after="0" w:afterAutospacing="0"/>
              <w:ind w:left="720"/>
              <w:jc w:val="both"/>
              <w:textAlignment w:val="baseline"/>
              <w:rPr>
                <w:rFonts w:asciiTheme="minorHAnsi" w:hAnsiTheme="minorHAnsi" w:cstheme="minorHAnsi"/>
                <w:b/>
                <w:sz w:val="18"/>
                <w:szCs w:val="18"/>
              </w:rPr>
            </w:pPr>
          </w:p>
          <w:p w14:paraId="16B08D8C" w14:textId="77777777" w:rsidR="002927DC" w:rsidRPr="002927DC" w:rsidRDefault="002927DC" w:rsidP="002927DC">
            <w:pPr>
              <w:rPr>
                <w:lang w:eastAsia="en-GB"/>
              </w:rPr>
            </w:pPr>
          </w:p>
          <w:p w14:paraId="5559D7F4" w14:textId="77777777" w:rsidR="002927DC" w:rsidRPr="002927DC" w:rsidRDefault="002927DC" w:rsidP="002927DC">
            <w:pPr>
              <w:rPr>
                <w:lang w:eastAsia="en-GB"/>
              </w:rPr>
            </w:pPr>
          </w:p>
          <w:p w14:paraId="10E5BEF0" w14:textId="77777777" w:rsidR="002927DC" w:rsidRPr="002927DC" w:rsidRDefault="002927DC" w:rsidP="002927DC">
            <w:pPr>
              <w:rPr>
                <w:lang w:eastAsia="en-GB"/>
              </w:rPr>
            </w:pPr>
          </w:p>
          <w:p w14:paraId="27753B1D" w14:textId="2239FE2A" w:rsidR="002927DC" w:rsidRPr="002927DC" w:rsidRDefault="002927DC" w:rsidP="002927DC">
            <w:pPr>
              <w:rPr>
                <w:lang w:eastAsia="en-GB"/>
              </w:rPr>
            </w:pPr>
          </w:p>
        </w:tc>
        <w:tc>
          <w:tcPr>
            <w:tcW w:w="5392" w:type="dxa"/>
            <w:tcBorders>
              <w:left w:val="nil"/>
            </w:tcBorders>
            <w:shd w:val="clear" w:color="auto" w:fill="auto"/>
          </w:tcPr>
          <w:p w14:paraId="57697C82" w14:textId="77777777" w:rsidR="00882EE2" w:rsidRPr="00C71C2F" w:rsidRDefault="00882EE2" w:rsidP="00491332">
            <w:pPr>
              <w:rPr>
                <w:rFonts w:ascii="Calibri" w:hAnsi="Calibri" w:cs="Calibri"/>
                <w:b/>
                <w:szCs w:val="24"/>
              </w:rPr>
            </w:pPr>
          </w:p>
          <w:p w14:paraId="04DA712E" w14:textId="77777777" w:rsidR="00882EE2" w:rsidRPr="00763E1E" w:rsidRDefault="00882EE2" w:rsidP="00882EE2">
            <w:pPr>
              <w:pStyle w:val="ListParagraph"/>
              <w:numPr>
                <w:ilvl w:val="0"/>
                <w:numId w:val="2"/>
              </w:numPr>
              <w:rPr>
                <w:rFonts w:ascii="Calibri" w:hAnsi="Calibri" w:cs="Calibri"/>
                <w:b/>
                <w:szCs w:val="24"/>
              </w:rPr>
            </w:pPr>
            <w:r>
              <w:rPr>
                <w:rFonts w:ascii="Calibri" w:hAnsi="Calibri" w:cs="Calibri"/>
                <w:b/>
                <w:szCs w:val="24"/>
              </w:rPr>
              <w:t>Being able to bring the students back when questions or discussions go off topic. Watching K, it appears honesty is the best policy, telling the students we are going off topic is best</w:t>
            </w:r>
            <w:r w:rsidRPr="00FC3DAF">
              <w:rPr>
                <w:rFonts w:ascii="Calibri" w:hAnsi="Calibri" w:cs="Calibri"/>
                <w:b/>
                <w:szCs w:val="24"/>
              </w:rPr>
              <w:t>. I could do this by following the professional standard of ‘</w:t>
            </w:r>
            <w:r>
              <w:rPr>
                <w:rFonts w:asciiTheme="minorHAnsi" w:hAnsiTheme="minorHAnsi" w:cstheme="minorHAnsi"/>
                <w:b/>
              </w:rPr>
              <w:t>building positive and collaborative relationships’ (Gov.Wales, 2017)</w:t>
            </w:r>
          </w:p>
          <w:p w14:paraId="4B349F0B" w14:textId="77777777" w:rsidR="00882EE2" w:rsidRPr="00C71C2F" w:rsidRDefault="00882EE2" w:rsidP="00491332">
            <w:pPr>
              <w:rPr>
                <w:rFonts w:ascii="Calibri" w:hAnsi="Calibri" w:cs="Calibri"/>
                <w:b/>
                <w:szCs w:val="24"/>
              </w:rPr>
            </w:pPr>
          </w:p>
          <w:p w14:paraId="3CC63EB7" w14:textId="77777777" w:rsidR="00882EE2" w:rsidRPr="00C71C2F" w:rsidRDefault="00882EE2" w:rsidP="00491332">
            <w:pPr>
              <w:rPr>
                <w:rFonts w:ascii="Calibri" w:hAnsi="Calibri" w:cs="Calibri"/>
                <w:b/>
                <w:szCs w:val="24"/>
              </w:rPr>
            </w:pPr>
          </w:p>
          <w:p w14:paraId="1C60C488" w14:textId="77777777" w:rsidR="00882EE2" w:rsidRPr="00C71C2F" w:rsidRDefault="00882EE2" w:rsidP="00491332">
            <w:pPr>
              <w:rPr>
                <w:rFonts w:ascii="Calibri" w:hAnsi="Calibri" w:cs="Calibri"/>
                <w:b/>
                <w:szCs w:val="24"/>
              </w:rPr>
            </w:pPr>
          </w:p>
          <w:p w14:paraId="476044E9" w14:textId="77777777" w:rsidR="00882EE2" w:rsidRPr="00C71C2F" w:rsidRDefault="00882EE2" w:rsidP="00491332">
            <w:pPr>
              <w:rPr>
                <w:rFonts w:ascii="Calibri" w:hAnsi="Calibri" w:cs="Calibri"/>
                <w:b/>
                <w:szCs w:val="24"/>
              </w:rPr>
            </w:pPr>
          </w:p>
          <w:p w14:paraId="53407EA0" w14:textId="77777777" w:rsidR="00882EE2" w:rsidRPr="00C71C2F" w:rsidRDefault="00882EE2" w:rsidP="00491332">
            <w:pPr>
              <w:rPr>
                <w:rFonts w:ascii="Calibri" w:hAnsi="Calibri" w:cs="Calibri"/>
                <w:b/>
                <w:szCs w:val="24"/>
              </w:rPr>
            </w:pPr>
          </w:p>
          <w:p w14:paraId="6C46B41D" w14:textId="77777777" w:rsidR="00882EE2" w:rsidRPr="00C71C2F" w:rsidRDefault="00882EE2" w:rsidP="00491332">
            <w:pPr>
              <w:rPr>
                <w:rFonts w:ascii="Calibri" w:hAnsi="Calibri" w:cs="Calibri"/>
                <w:b/>
                <w:szCs w:val="24"/>
              </w:rPr>
            </w:pPr>
          </w:p>
          <w:p w14:paraId="6F789D44" w14:textId="77777777" w:rsidR="00882EE2" w:rsidRPr="00C71C2F" w:rsidRDefault="00882EE2" w:rsidP="00491332">
            <w:pPr>
              <w:rPr>
                <w:rFonts w:ascii="Calibri" w:hAnsi="Calibri" w:cs="Calibri"/>
                <w:b/>
                <w:szCs w:val="24"/>
              </w:rPr>
            </w:pPr>
          </w:p>
        </w:tc>
      </w:tr>
    </w:tbl>
    <w:p w14:paraId="5BA0BA1C" w14:textId="77777777" w:rsidR="00BA658E" w:rsidRDefault="00BA658E" w:rsidP="00413E0B">
      <w:pPr>
        <w:pStyle w:val="paragraph"/>
        <w:spacing w:before="0" w:beforeAutospacing="0" w:after="0" w:afterAutospacing="0"/>
        <w:jc w:val="both"/>
        <w:textAlignment w:val="baseline"/>
        <w:rPr>
          <w:rStyle w:val="eop"/>
        </w:rPr>
      </w:pPr>
    </w:p>
    <w:p w14:paraId="00397A33" w14:textId="77777777" w:rsidR="004C4116" w:rsidRDefault="004C4116" w:rsidP="00413E0B">
      <w:pPr>
        <w:pStyle w:val="paragraph"/>
        <w:spacing w:before="0" w:beforeAutospacing="0" w:after="0" w:afterAutospacing="0"/>
        <w:jc w:val="both"/>
        <w:textAlignment w:val="baseline"/>
        <w:rPr>
          <w:rStyle w:val="eop"/>
        </w:rPr>
      </w:pPr>
    </w:p>
    <w:p w14:paraId="53E027E5" w14:textId="77777777" w:rsidR="009E15B6" w:rsidRDefault="009E15B6" w:rsidP="00413E0B">
      <w:pPr>
        <w:pStyle w:val="paragraph"/>
        <w:spacing w:before="0" w:beforeAutospacing="0" w:after="0" w:afterAutospacing="0"/>
        <w:jc w:val="both"/>
        <w:textAlignment w:val="baseline"/>
        <w:rPr>
          <w:rStyle w:val="eop"/>
        </w:rPr>
      </w:pPr>
    </w:p>
    <w:p w14:paraId="6B7C0CAA" w14:textId="77777777" w:rsidR="009E15B6" w:rsidRDefault="009E15B6" w:rsidP="00413E0B">
      <w:pPr>
        <w:pStyle w:val="paragraph"/>
        <w:spacing w:before="0" w:beforeAutospacing="0" w:after="0" w:afterAutospacing="0"/>
        <w:jc w:val="both"/>
        <w:textAlignment w:val="baseline"/>
        <w:rPr>
          <w:rStyle w:val="eop"/>
        </w:rPr>
      </w:pPr>
    </w:p>
    <w:p w14:paraId="6B6912AB" w14:textId="77777777" w:rsidR="004C4116" w:rsidRDefault="004C4116" w:rsidP="00413E0B">
      <w:pPr>
        <w:pStyle w:val="paragraph"/>
        <w:spacing w:before="0" w:beforeAutospacing="0" w:after="0" w:afterAutospacing="0"/>
        <w:jc w:val="both"/>
        <w:textAlignment w:val="baseline"/>
        <w:rPr>
          <w:rStyle w:val="eop"/>
        </w:rPr>
      </w:pPr>
    </w:p>
    <w:p w14:paraId="2C6159D8" w14:textId="77777777" w:rsidR="005F0FFF" w:rsidRPr="00AA4407" w:rsidRDefault="005F0FFF" w:rsidP="005F0FFF">
      <w:pPr>
        <w:pStyle w:val="Heading2"/>
        <w:jc w:val="left"/>
        <w:rPr>
          <w:i w:val="0"/>
          <w:iCs w:val="0"/>
        </w:rPr>
      </w:pPr>
      <w:r w:rsidRPr="1B5D5813">
        <w:rPr>
          <w:i w:val="0"/>
          <w:iCs w:val="0"/>
        </w:rPr>
        <w:t xml:space="preserve">Teacher Observation Form </w:t>
      </w:r>
    </w:p>
    <w:p w14:paraId="2DC08212" w14:textId="77777777" w:rsidR="005F0FFF" w:rsidRPr="00C71C2F" w:rsidRDefault="005F0FFF" w:rsidP="005F0FFF">
      <w:pPr>
        <w:rPr>
          <w:rFonts w:ascii="Calibri" w:hAnsi="Calibri" w:cs="Calibri"/>
          <w:b/>
          <w:sz w:val="18"/>
          <w:szCs w:val="18"/>
        </w:rPr>
      </w:pPr>
    </w:p>
    <w:p w14:paraId="4D4AB4C5" w14:textId="77777777" w:rsidR="005F0FFF" w:rsidRPr="00D57B13" w:rsidRDefault="005F0FFF" w:rsidP="005F0FFF">
      <w:pPr>
        <w:jc w:val="center"/>
      </w:pPr>
      <w:r w:rsidRPr="00D57B13">
        <w:rPr>
          <w:noProof/>
          <w:lang w:eastAsia="en-GB"/>
        </w:rPr>
        <w:drawing>
          <wp:inline distT="0" distB="0" distL="0" distR="0" wp14:anchorId="697B5CF8" wp14:editId="3CAA8045">
            <wp:extent cx="1362075" cy="48133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605C74D" w14:textId="77777777" w:rsidR="005F0FFF" w:rsidRPr="00C71C2F" w:rsidRDefault="005F0FFF" w:rsidP="005F0FFF">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5"/>
        <w:gridCol w:w="5675"/>
      </w:tblGrid>
      <w:tr w:rsidR="005F0FFF" w:rsidRPr="00C71C2F" w14:paraId="56536DCA" w14:textId="77777777" w:rsidTr="00491332">
        <w:trPr>
          <w:jc w:val="center"/>
        </w:trPr>
        <w:tc>
          <w:tcPr>
            <w:tcW w:w="4815" w:type="dxa"/>
            <w:shd w:val="clear" w:color="auto" w:fill="auto"/>
          </w:tcPr>
          <w:p w14:paraId="66BBB7BA" w14:textId="77777777" w:rsidR="005F0FFF" w:rsidRPr="00C71C2F" w:rsidRDefault="005F0FFF" w:rsidP="00491332">
            <w:pPr>
              <w:rPr>
                <w:rFonts w:ascii="Calibri" w:hAnsi="Calibri" w:cs="Calibri"/>
                <w:b/>
                <w:szCs w:val="24"/>
              </w:rPr>
            </w:pPr>
            <w:r w:rsidRPr="00C71C2F">
              <w:rPr>
                <w:rFonts w:ascii="Calibri" w:hAnsi="Calibri" w:cs="Calibri"/>
                <w:b/>
                <w:szCs w:val="24"/>
              </w:rPr>
              <w:t>Teacher</w:t>
            </w:r>
          </w:p>
          <w:p w14:paraId="4A8443D8" w14:textId="77777777" w:rsidR="005F0FFF" w:rsidRPr="00C71C2F" w:rsidRDefault="005F0FFF" w:rsidP="00491332">
            <w:pPr>
              <w:rPr>
                <w:rFonts w:ascii="Calibri" w:hAnsi="Calibri" w:cs="Calibri"/>
                <w:b/>
                <w:szCs w:val="24"/>
              </w:rPr>
            </w:pPr>
          </w:p>
        </w:tc>
        <w:tc>
          <w:tcPr>
            <w:tcW w:w="5675" w:type="dxa"/>
            <w:shd w:val="clear" w:color="auto" w:fill="auto"/>
          </w:tcPr>
          <w:p w14:paraId="4F2B972D" w14:textId="77777777" w:rsidR="005F0FFF" w:rsidRPr="00C71C2F" w:rsidRDefault="005F0FFF" w:rsidP="00491332">
            <w:pPr>
              <w:rPr>
                <w:rFonts w:ascii="Calibri" w:hAnsi="Calibri" w:cs="Calibri"/>
                <w:b/>
                <w:szCs w:val="24"/>
              </w:rPr>
            </w:pPr>
            <w:r>
              <w:rPr>
                <w:rFonts w:ascii="Calibri" w:hAnsi="Calibri" w:cs="Calibri"/>
                <w:b/>
                <w:szCs w:val="24"/>
              </w:rPr>
              <w:t>Tutor 2 L</w:t>
            </w:r>
          </w:p>
        </w:tc>
      </w:tr>
      <w:tr w:rsidR="005F0FFF" w:rsidRPr="00C71C2F" w14:paraId="4E911651" w14:textId="77777777" w:rsidTr="00491332">
        <w:trPr>
          <w:jc w:val="center"/>
        </w:trPr>
        <w:tc>
          <w:tcPr>
            <w:tcW w:w="4815" w:type="dxa"/>
            <w:shd w:val="clear" w:color="auto" w:fill="auto"/>
          </w:tcPr>
          <w:p w14:paraId="59A7D36B" w14:textId="77777777" w:rsidR="005F0FFF" w:rsidRPr="00C71C2F" w:rsidRDefault="005F0FFF" w:rsidP="00491332">
            <w:pPr>
              <w:rPr>
                <w:rFonts w:ascii="Calibri" w:hAnsi="Calibri" w:cs="Calibri"/>
                <w:b/>
                <w:szCs w:val="24"/>
              </w:rPr>
            </w:pPr>
            <w:r w:rsidRPr="00C71C2F">
              <w:rPr>
                <w:rFonts w:ascii="Calibri" w:hAnsi="Calibri" w:cs="Calibri"/>
                <w:b/>
                <w:szCs w:val="24"/>
              </w:rPr>
              <w:t>Date</w:t>
            </w:r>
          </w:p>
        </w:tc>
        <w:tc>
          <w:tcPr>
            <w:tcW w:w="5675" w:type="dxa"/>
            <w:shd w:val="clear" w:color="auto" w:fill="auto"/>
          </w:tcPr>
          <w:p w14:paraId="1666A570" w14:textId="77777777" w:rsidR="005F0FFF" w:rsidRPr="00C71C2F" w:rsidRDefault="005F0FFF" w:rsidP="00491332">
            <w:pPr>
              <w:rPr>
                <w:rFonts w:ascii="Calibri" w:hAnsi="Calibri" w:cs="Calibri"/>
                <w:b/>
                <w:szCs w:val="24"/>
              </w:rPr>
            </w:pPr>
          </w:p>
          <w:p w14:paraId="7AE56CEF" w14:textId="77777777" w:rsidR="005F0FFF" w:rsidRPr="00C71C2F" w:rsidRDefault="005F0FFF" w:rsidP="00491332">
            <w:pPr>
              <w:rPr>
                <w:rFonts w:ascii="Calibri" w:hAnsi="Calibri" w:cs="Calibri"/>
                <w:b/>
                <w:szCs w:val="24"/>
              </w:rPr>
            </w:pPr>
            <w:r>
              <w:rPr>
                <w:rFonts w:ascii="Calibri" w:hAnsi="Calibri" w:cs="Calibri"/>
                <w:b/>
                <w:szCs w:val="24"/>
              </w:rPr>
              <w:t>15/02/2023</w:t>
            </w:r>
          </w:p>
        </w:tc>
      </w:tr>
      <w:tr w:rsidR="005F0FFF" w:rsidRPr="00C71C2F" w14:paraId="2692645F" w14:textId="77777777" w:rsidTr="00491332">
        <w:trPr>
          <w:jc w:val="center"/>
        </w:trPr>
        <w:tc>
          <w:tcPr>
            <w:tcW w:w="4815" w:type="dxa"/>
            <w:shd w:val="clear" w:color="auto" w:fill="auto"/>
          </w:tcPr>
          <w:p w14:paraId="2F120741" w14:textId="77777777" w:rsidR="005F0FFF" w:rsidRPr="00C71C2F" w:rsidRDefault="005F0FFF" w:rsidP="00491332">
            <w:pPr>
              <w:rPr>
                <w:rFonts w:ascii="Calibri" w:hAnsi="Calibri" w:cs="Calibri"/>
                <w:b/>
                <w:szCs w:val="24"/>
              </w:rPr>
            </w:pPr>
            <w:r w:rsidRPr="00C71C2F">
              <w:rPr>
                <w:rFonts w:ascii="Calibri" w:hAnsi="Calibri" w:cs="Calibri"/>
                <w:b/>
                <w:szCs w:val="24"/>
              </w:rPr>
              <w:lastRenderedPageBreak/>
              <w:t>Group</w:t>
            </w:r>
          </w:p>
        </w:tc>
        <w:tc>
          <w:tcPr>
            <w:tcW w:w="5675" w:type="dxa"/>
            <w:shd w:val="clear" w:color="auto" w:fill="auto"/>
          </w:tcPr>
          <w:p w14:paraId="61AD1CAE" w14:textId="77777777" w:rsidR="005F0FFF" w:rsidRPr="00C71C2F" w:rsidRDefault="005F0FFF" w:rsidP="00491332">
            <w:pPr>
              <w:rPr>
                <w:rFonts w:ascii="Calibri" w:hAnsi="Calibri" w:cs="Calibri"/>
                <w:b/>
                <w:szCs w:val="24"/>
              </w:rPr>
            </w:pPr>
          </w:p>
          <w:p w14:paraId="493237C5" w14:textId="77777777" w:rsidR="005F0FFF" w:rsidRPr="00C71C2F" w:rsidRDefault="005F0FFF" w:rsidP="00491332">
            <w:pPr>
              <w:rPr>
                <w:rFonts w:ascii="Calibri" w:hAnsi="Calibri" w:cs="Calibri"/>
                <w:b/>
                <w:szCs w:val="24"/>
              </w:rPr>
            </w:pPr>
            <w:r>
              <w:rPr>
                <w:rFonts w:ascii="Calibri" w:hAnsi="Calibri" w:cs="Calibri"/>
                <w:b/>
                <w:szCs w:val="24"/>
              </w:rPr>
              <w:t>Level 6</w:t>
            </w:r>
          </w:p>
        </w:tc>
      </w:tr>
      <w:tr w:rsidR="005F0FFF" w:rsidRPr="00C71C2F" w14:paraId="32BFD9C2" w14:textId="77777777" w:rsidTr="00491332">
        <w:trPr>
          <w:jc w:val="center"/>
        </w:trPr>
        <w:tc>
          <w:tcPr>
            <w:tcW w:w="4815" w:type="dxa"/>
            <w:tcBorders>
              <w:bottom w:val="single" w:sz="4" w:space="0" w:color="auto"/>
            </w:tcBorders>
            <w:shd w:val="clear" w:color="auto" w:fill="auto"/>
          </w:tcPr>
          <w:p w14:paraId="59216840" w14:textId="77777777" w:rsidR="005F0FFF" w:rsidRPr="00C71C2F" w:rsidRDefault="005F0FFF" w:rsidP="00491332">
            <w:pPr>
              <w:rPr>
                <w:rFonts w:ascii="Calibri" w:hAnsi="Calibri" w:cs="Calibri"/>
                <w:b/>
                <w:szCs w:val="24"/>
              </w:rPr>
            </w:pPr>
            <w:r w:rsidRPr="00C71C2F">
              <w:rPr>
                <w:rFonts w:ascii="Calibri" w:hAnsi="Calibri" w:cs="Calibri"/>
                <w:b/>
                <w:szCs w:val="24"/>
              </w:rPr>
              <w:t>Topic/Context</w:t>
            </w:r>
          </w:p>
        </w:tc>
        <w:tc>
          <w:tcPr>
            <w:tcW w:w="5675" w:type="dxa"/>
            <w:tcBorders>
              <w:bottom w:val="single" w:sz="4" w:space="0" w:color="auto"/>
            </w:tcBorders>
            <w:shd w:val="clear" w:color="auto" w:fill="auto"/>
          </w:tcPr>
          <w:p w14:paraId="71A953FC" w14:textId="77777777" w:rsidR="005F0FFF" w:rsidRPr="00C71C2F" w:rsidRDefault="005F0FFF" w:rsidP="00491332">
            <w:pPr>
              <w:rPr>
                <w:rFonts w:ascii="Calibri" w:hAnsi="Calibri" w:cs="Calibri"/>
                <w:b/>
                <w:szCs w:val="24"/>
              </w:rPr>
            </w:pPr>
          </w:p>
          <w:p w14:paraId="0807EA9A" w14:textId="77777777" w:rsidR="005F0FFF" w:rsidRPr="00C71C2F" w:rsidRDefault="005F0FFF" w:rsidP="00491332">
            <w:pPr>
              <w:rPr>
                <w:rFonts w:ascii="Calibri" w:hAnsi="Calibri" w:cs="Calibri"/>
                <w:b/>
                <w:szCs w:val="24"/>
              </w:rPr>
            </w:pPr>
            <w:r>
              <w:rPr>
                <w:rFonts w:ascii="Calibri" w:hAnsi="Calibri" w:cs="Calibri"/>
                <w:b/>
                <w:szCs w:val="24"/>
              </w:rPr>
              <w:t>ECSO6002 Sociology Crime and Deviance</w:t>
            </w:r>
          </w:p>
        </w:tc>
      </w:tr>
      <w:tr w:rsidR="005F0FFF" w:rsidRPr="00C71C2F" w14:paraId="11A89AD7" w14:textId="77777777" w:rsidTr="00491332">
        <w:trPr>
          <w:jc w:val="center"/>
        </w:trPr>
        <w:tc>
          <w:tcPr>
            <w:tcW w:w="10490" w:type="dxa"/>
            <w:gridSpan w:val="2"/>
            <w:shd w:val="clear" w:color="auto" w:fill="auto"/>
          </w:tcPr>
          <w:p w14:paraId="0511A9B8" w14:textId="77777777" w:rsidR="005F0FFF" w:rsidRPr="00C71C2F" w:rsidRDefault="005F0FFF" w:rsidP="00491332">
            <w:pPr>
              <w:rPr>
                <w:rFonts w:ascii="Calibri" w:hAnsi="Calibri" w:cs="Calibri"/>
                <w:b/>
                <w:szCs w:val="24"/>
              </w:rPr>
            </w:pPr>
            <w:r w:rsidRPr="00C71C2F">
              <w:rPr>
                <w:rFonts w:ascii="Calibri" w:hAnsi="Calibri" w:cs="Calibri"/>
                <w:b/>
                <w:szCs w:val="24"/>
              </w:rPr>
              <w:t>Notes on the lesson:</w:t>
            </w:r>
          </w:p>
        </w:tc>
      </w:tr>
      <w:tr w:rsidR="005F0FFF" w:rsidRPr="00C71C2F" w14:paraId="3177F8EC" w14:textId="77777777" w:rsidTr="00491332">
        <w:trPr>
          <w:jc w:val="center"/>
        </w:trPr>
        <w:tc>
          <w:tcPr>
            <w:tcW w:w="4815" w:type="dxa"/>
            <w:tcBorders>
              <w:bottom w:val="single" w:sz="4" w:space="0" w:color="auto"/>
              <w:right w:val="nil"/>
            </w:tcBorders>
            <w:shd w:val="clear" w:color="auto" w:fill="auto"/>
          </w:tcPr>
          <w:p w14:paraId="0C48D6EB" w14:textId="77777777" w:rsidR="005F0FFF" w:rsidRPr="00C71C2F" w:rsidRDefault="005F0FFF" w:rsidP="00491332">
            <w:pPr>
              <w:rPr>
                <w:rFonts w:ascii="Calibri" w:hAnsi="Calibri" w:cs="Calibri"/>
                <w:b/>
                <w:szCs w:val="24"/>
              </w:rPr>
            </w:pPr>
          </w:p>
          <w:p w14:paraId="61699A4F" w14:textId="77777777" w:rsidR="005F0FFF" w:rsidRPr="00C71C2F" w:rsidRDefault="005F0FFF" w:rsidP="00491332">
            <w:pPr>
              <w:rPr>
                <w:rFonts w:ascii="Calibri" w:hAnsi="Calibri" w:cs="Calibri"/>
                <w:b/>
                <w:szCs w:val="24"/>
              </w:rPr>
            </w:pPr>
          </w:p>
          <w:p w14:paraId="2B51B798" w14:textId="77777777" w:rsidR="005F0FFF"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1 student online and 1 student in class</w:t>
            </w:r>
          </w:p>
          <w:p w14:paraId="78FD1576" w14:textId="77777777" w:rsidR="005F0FFF"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IT problems, so there is a need to move rooms and lecture starts 20 mins late.</w:t>
            </w:r>
          </w:p>
          <w:p w14:paraId="202D4881" w14:textId="77777777" w:rsidR="005F0FFF"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L uses a chalk and talk approach</w:t>
            </w:r>
          </w:p>
          <w:p w14:paraId="0443416D" w14:textId="77777777" w:rsidR="005F0FFF"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 xml:space="preserve">L asks if students can understand the content of a slide </w:t>
            </w:r>
          </w:p>
          <w:p w14:paraId="2331ADCB" w14:textId="77777777" w:rsidR="005F0FFF" w:rsidRPr="00B46166"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 xml:space="preserve">L brings in theory to the discussion </w:t>
            </w:r>
          </w:p>
          <w:p w14:paraId="43E50B41" w14:textId="77777777" w:rsidR="005F0FFF" w:rsidRPr="00C71C2F" w:rsidRDefault="005F0FFF" w:rsidP="00491332">
            <w:pPr>
              <w:rPr>
                <w:rFonts w:ascii="Calibri" w:hAnsi="Calibri" w:cs="Calibri"/>
                <w:b/>
                <w:szCs w:val="24"/>
              </w:rPr>
            </w:pPr>
          </w:p>
          <w:p w14:paraId="44ED9388" w14:textId="77777777" w:rsidR="005F0FFF" w:rsidRPr="00C71C2F" w:rsidRDefault="005F0FFF" w:rsidP="00491332">
            <w:pPr>
              <w:rPr>
                <w:rFonts w:ascii="Calibri" w:hAnsi="Calibri" w:cs="Calibri"/>
                <w:b/>
                <w:szCs w:val="24"/>
              </w:rPr>
            </w:pPr>
          </w:p>
        </w:tc>
        <w:tc>
          <w:tcPr>
            <w:tcW w:w="5675" w:type="dxa"/>
            <w:tcBorders>
              <w:left w:val="nil"/>
              <w:bottom w:val="single" w:sz="4" w:space="0" w:color="auto"/>
            </w:tcBorders>
            <w:shd w:val="clear" w:color="auto" w:fill="auto"/>
          </w:tcPr>
          <w:p w14:paraId="694196DB" w14:textId="77777777" w:rsidR="005F0FFF" w:rsidRDefault="005F0FFF" w:rsidP="00491332">
            <w:pPr>
              <w:rPr>
                <w:rFonts w:ascii="Calibri" w:hAnsi="Calibri" w:cs="Calibri"/>
                <w:b/>
                <w:szCs w:val="24"/>
              </w:rPr>
            </w:pPr>
          </w:p>
          <w:p w14:paraId="14453038" w14:textId="77777777" w:rsidR="005F0FFF" w:rsidRDefault="005F0FFF" w:rsidP="00491332">
            <w:pPr>
              <w:spacing w:line="360" w:lineRule="auto"/>
              <w:rPr>
                <w:rFonts w:ascii="Calibri" w:hAnsi="Calibri" w:cs="Calibri"/>
                <w:b/>
                <w:szCs w:val="24"/>
              </w:rPr>
            </w:pPr>
          </w:p>
          <w:p w14:paraId="3D5793F5" w14:textId="77777777" w:rsidR="005F0FFF"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L is confident and has a lot of content knowledge</w:t>
            </w:r>
          </w:p>
          <w:p w14:paraId="63D40002" w14:textId="77777777" w:rsidR="005F0FFF"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L gives a lot of information to the class, no questions are asked of the students</w:t>
            </w:r>
          </w:p>
          <w:p w14:paraId="57113D0B" w14:textId="77777777" w:rsidR="005F0FFF"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 xml:space="preserve">L discusses personal anecdotes that relate to the slides. </w:t>
            </w:r>
          </w:p>
          <w:p w14:paraId="4B5FB38D" w14:textId="77777777" w:rsidR="005F0FFF" w:rsidRPr="00D44DF1" w:rsidRDefault="005F0FFF" w:rsidP="005F0FFF">
            <w:pPr>
              <w:pStyle w:val="ListParagraph"/>
              <w:numPr>
                <w:ilvl w:val="0"/>
                <w:numId w:val="5"/>
              </w:numPr>
              <w:spacing w:line="360" w:lineRule="auto"/>
              <w:rPr>
                <w:rFonts w:ascii="Calibri" w:hAnsi="Calibri" w:cs="Calibri"/>
                <w:b/>
                <w:szCs w:val="24"/>
              </w:rPr>
            </w:pPr>
            <w:r>
              <w:rPr>
                <w:rFonts w:ascii="Calibri" w:hAnsi="Calibri" w:cs="Calibri"/>
                <w:b/>
                <w:szCs w:val="24"/>
              </w:rPr>
              <w:t>The face-to-face student although quiet shows active listening by nodding and note taking</w:t>
            </w:r>
          </w:p>
        </w:tc>
      </w:tr>
      <w:tr w:rsidR="005F0FFF" w:rsidRPr="00C71C2F" w14:paraId="12F584C7" w14:textId="77777777" w:rsidTr="00491332">
        <w:trPr>
          <w:jc w:val="center"/>
        </w:trPr>
        <w:tc>
          <w:tcPr>
            <w:tcW w:w="10490" w:type="dxa"/>
            <w:gridSpan w:val="2"/>
            <w:shd w:val="clear" w:color="auto" w:fill="auto"/>
          </w:tcPr>
          <w:p w14:paraId="62954143" w14:textId="77777777" w:rsidR="005F0FFF" w:rsidRPr="00C71C2F" w:rsidRDefault="005F0FFF" w:rsidP="00491332">
            <w:pPr>
              <w:rPr>
                <w:rFonts w:ascii="Calibri" w:hAnsi="Calibri" w:cs="Calibri"/>
                <w:b/>
                <w:szCs w:val="24"/>
              </w:rPr>
            </w:pPr>
            <w:r w:rsidRPr="00C71C2F">
              <w:rPr>
                <w:rFonts w:ascii="Calibri" w:hAnsi="Calibri" w:cs="Calibri"/>
                <w:b/>
                <w:szCs w:val="24"/>
              </w:rPr>
              <w:t>What I have learned:</w:t>
            </w:r>
          </w:p>
        </w:tc>
      </w:tr>
      <w:tr w:rsidR="005F0FFF" w:rsidRPr="00C71C2F" w14:paraId="6F57B218" w14:textId="77777777" w:rsidTr="00491332">
        <w:trPr>
          <w:jc w:val="center"/>
        </w:trPr>
        <w:tc>
          <w:tcPr>
            <w:tcW w:w="4815" w:type="dxa"/>
            <w:tcBorders>
              <w:bottom w:val="single" w:sz="4" w:space="0" w:color="auto"/>
              <w:right w:val="nil"/>
            </w:tcBorders>
            <w:shd w:val="clear" w:color="auto" w:fill="auto"/>
          </w:tcPr>
          <w:p w14:paraId="6FF38D2C" w14:textId="77777777" w:rsidR="005F0FFF" w:rsidRPr="00C71C2F" w:rsidRDefault="005F0FFF" w:rsidP="00491332">
            <w:pPr>
              <w:rPr>
                <w:rFonts w:ascii="Calibri" w:hAnsi="Calibri" w:cs="Calibri"/>
                <w:b/>
                <w:szCs w:val="24"/>
              </w:rPr>
            </w:pPr>
          </w:p>
          <w:p w14:paraId="6D7BCABE" w14:textId="77777777" w:rsidR="005F0FFF" w:rsidRPr="00C71C2F" w:rsidRDefault="005F0FFF" w:rsidP="00491332">
            <w:pPr>
              <w:rPr>
                <w:rFonts w:ascii="Calibri" w:hAnsi="Calibri" w:cs="Calibri"/>
                <w:b/>
                <w:szCs w:val="24"/>
              </w:rPr>
            </w:pPr>
          </w:p>
          <w:p w14:paraId="411DBB4E" w14:textId="77777777" w:rsidR="005F0FFF" w:rsidRDefault="005F0FFF" w:rsidP="005F0FFF">
            <w:pPr>
              <w:pStyle w:val="ListParagraph"/>
              <w:numPr>
                <w:ilvl w:val="0"/>
                <w:numId w:val="6"/>
              </w:numPr>
              <w:spacing w:line="360" w:lineRule="auto"/>
              <w:rPr>
                <w:rFonts w:ascii="Calibri" w:hAnsi="Calibri" w:cs="Calibri"/>
                <w:b/>
                <w:szCs w:val="24"/>
              </w:rPr>
            </w:pPr>
            <w:r>
              <w:rPr>
                <w:rFonts w:ascii="Calibri" w:hAnsi="Calibri" w:cs="Calibri"/>
                <w:b/>
                <w:szCs w:val="24"/>
              </w:rPr>
              <w:t xml:space="preserve">Technology is a problem on the Carmarthen campus. </w:t>
            </w:r>
          </w:p>
          <w:p w14:paraId="2CA788E9" w14:textId="77777777" w:rsidR="005F0FFF" w:rsidRPr="00594A53" w:rsidRDefault="005F0FFF" w:rsidP="005F0FFF">
            <w:pPr>
              <w:pStyle w:val="ListParagraph"/>
              <w:numPr>
                <w:ilvl w:val="0"/>
                <w:numId w:val="6"/>
              </w:numPr>
              <w:spacing w:line="360" w:lineRule="auto"/>
              <w:rPr>
                <w:rFonts w:ascii="Calibri" w:hAnsi="Calibri" w:cs="Calibri"/>
                <w:b/>
                <w:szCs w:val="24"/>
              </w:rPr>
            </w:pPr>
            <w:r>
              <w:rPr>
                <w:rFonts w:ascii="Calibri" w:hAnsi="Calibri" w:cs="Calibri"/>
                <w:b/>
                <w:szCs w:val="24"/>
              </w:rPr>
              <w:t>L makes a joke and uses humour with the online student to try and draw him into the conversation</w:t>
            </w:r>
          </w:p>
          <w:p w14:paraId="323C29DD" w14:textId="77777777" w:rsidR="005F0FFF" w:rsidRDefault="005F0FFF" w:rsidP="00491332">
            <w:pPr>
              <w:rPr>
                <w:rFonts w:ascii="Calibri" w:hAnsi="Calibri" w:cs="Calibri"/>
                <w:b/>
                <w:szCs w:val="24"/>
              </w:rPr>
            </w:pPr>
          </w:p>
          <w:p w14:paraId="491EC73F" w14:textId="77777777" w:rsidR="005F0FFF" w:rsidRPr="00C71C2F" w:rsidRDefault="005F0FFF" w:rsidP="00491332">
            <w:pPr>
              <w:rPr>
                <w:rFonts w:ascii="Calibri" w:hAnsi="Calibri" w:cs="Calibri"/>
                <w:b/>
                <w:szCs w:val="24"/>
              </w:rPr>
            </w:pPr>
          </w:p>
          <w:p w14:paraId="61757344" w14:textId="77777777" w:rsidR="005F0FFF" w:rsidRPr="00C71C2F" w:rsidRDefault="005F0FFF" w:rsidP="00491332">
            <w:pPr>
              <w:rPr>
                <w:rFonts w:ascii="Calibri" w:hAnsi="Calibri" w:cs="Calibri"/>
                <w:b/>
                <w:szCs w:val="24"/>
              </w:rPr>
            </w:pPr>
          </w:p>
        </w:tc>
        <w:tc>
          <w:tcPr>
            <w:tcW w:w="5675" w:type="dxa"/>
            <w:tcBorders>
              <w:left w:val="nil"/>
              <w:bottom w:val="single" w:sz="4" w:space="0" w:color="auto"/>
            </w:tcBorders>
            <w:shd w:val="clear" w:color="auto" w:fill="auto"/>
          </w:tcPr>
          <w:p w14:paraId="71D3F37B" w14:textId="77777777" w:rsidR="005F0FFF" w:rsidRDefault="005F0FFF" w:rsidP="00491332">
            <w:pPr>
              <w:rPr>
                <w:rFonts w:ascii="Calibri" w:hAnsi="Calibri" w:cs="Calibri"/>
                <w:b/>
                <w:szCs w:val="24"/>
              </w:rPr>
            </w:pPr>
          </w:p>
          <w:p w14:paraId="6B30B895" w14:textId="77777777" w:rsidR="005F0FFF" w:rsidRDefault="005F0FFF" w:rsidP="00491332">
            <w:pPr>
              <w:rPr>
                <w:rFonts w:ascii="Calibri" w:hAnsi="Calibri" w:cs="Calibri"/>
                <w:b/>
                <w:szCs w:val="24"/>
              </w:rPr>
            </w:pPr>
          </w:p>
          <w:p w14:paraId="4726128E" w14:textId="77777777" w:rsidR="005F0FFF" w:rsidRDefault="005F0FFF" w:rsidP="005F0FFF">
            <w:pPr>
              <w:pStyle w:val="ListParagraph"/>
              <w:numPr>
                <w:ilvl w:val="0"/>
                <w:numId w:val="6"/>
              </w:numPr>
              <w:spacing w:line="360" w:lineRule="auto"/>
              <w:rPr>
                <w:rFonts w:ascii="Calibri" w:hAnsi="Calibri" w:cs="Calibri"/>
                <w:b/>
                <w:szCs w:val="24"/>
              </w:rPr>
            </w:pPr>
            <w:r>
              <w:rPr>
                <w:rFonts w:ascii="Calibri" w:hAnsi="Calibri" w:cs="Calibri"/>
                <w:b/>
                <w:szCs w:val="24"/>
              </w:rPr>
              <w:t>L talks to the student online there is sound and microphone issues, but L says she wants to hear her online learner</w:t>
            </w:r>
          </w:p>
          <w:p w14:paraId="1AA2B71E" w14:textId="64F61805" w:rsidR="005F0FFF" w:rsidRPr="006523A3" w:rsidRDefault="005F0FFF" w:rsidP="005F0FFF">
            <w:pPr>
              <w:pStyle w:val="ListParagraph"/>
              <w:numPr>
                <w:ilvl w:val="0"/>
                <w:numId w:val="6"/>
              </w:numPr>
              <w:spacing w:line="360" w:lineRule="auto"/>
              <w:rPr>
                <w:rFonts w:ascii="Calibri" w:hAnsi="Calibri" w:cs="Calibri"/>
                <w:b/>
                <w:szCs w:val="24"/>
              </w:rPr>
            </w:pPr>
            <w:r>
              <w:rPr>
                <w:rFonts w:ascii="Calibri" w:hAnsi="Calibri" w:cs="Calibri"/>
                <w:b/>
                <w:szCs w:val="24"/>
              </w:rPr>
              <w:t xml:space="preserve">As this is an observation concerning behaviour and learner engagement, </w:t>
            </w:r>
            <w:r w:rsidR="009A7B35">
              <w:rPr>
                <w:rFonts w:ascii="Calibri" w:hAnsi="Calibri" w:cs="Calibri"/>
                <w:b/>
                <w:szCs w:val="24"/>
              </w:rPr>
              <w:t>it’s</w:t>
            </w:r>
            <w:r>
              <w:rPr>
                <w:rFonts w:ascii="Calibri" w:hAnsi="Calibri" w:cs="Calibri"/>
                <w:b/>
                <w:szCs w:val="24"/>
              </w:rPr>
              <w:t xml:space="preserve"> hard to comment on, L did the best she could with only 1 learner in class and 1 online who only attended for the first hour.</w:t>
            </w:r>
          </w:p>
        </w:tc>
      </w:tr>
      <w:tr w:rsidR="005F0FFF" w:rsidRPr="00C71C2F" w14:paraId="5A9F9C6F" w14:textId="77777777" w:rsidTr="00491332">
        <w:trPr>
          <w:jc w:val="center"/>
        </w:trPr>
        <w:tc>
          <w:tcPr>
            <w:tcW w:w="10490" w:type="dxa"/>
            <w:gridSpan w:val="2"/>
            <w:shd w:val="clear" w:color="auto" w:fill="auto"/>
          </w:tcPr>
          <w:p w14:paraId="12582567" w14:textId="77777777" w:rsidR="005F0FFF" w:rsidRPr="00C71C2F" w:rsidRDefault="005F0FFF" w:rsidP="00491332">
            <w:pPr>
              <w:rPr>
                <w:rFonts w:ascii="Calibri" w:hAnsi="Calibri" w:cs="Calibri"/>
                <w:b/>
                <w:bCs/>
              </w:rPr>
            </w:pPr>
            <w:r w:rsidRPr="1B5D5813">
              <w:rPr>
                <w:rFonts w:ascii="Calibri" w:hAnsi="Calibri" w:cs="Calibri"/>
                <w:b/>
                <w:bCs/>
              </w:rPr>
              <w:t>Targets to improve my own practice (mapped to professional standards):</w:t>
            </w:r>
          </w:p>
        </w:tc>
      </w:tr>
      <w:tr w:rsidR="005F0FFF" w:rsidRPr="00C71C2F" w14:paraId="548ABCD7" w14:textId="77777777" w:rsidTr="00491332">
        <w:trPr>
          <w:jc w:val="center"/>
        </w:trPr>
        <w:tc>
          <w:tcPr>
            <w:tcW w:w="4815" w:type="dxa"/>
            <w:tcBorders>
              <w:right w:val="nil"/>
            </w:tcBorders>
            <w:shd w:val="clear" w:color="auto" w:fill="auto"/>
          </w:tcPr>
          <w:p w14:paraId="38413B1F" w14:textId="77777777" w:rsidR="005F0FFF" w:rsidRPr="009A7B35" w:rsidRDefault="005F0FFF" w:rsidP="00491332">
            <w:pPr>
              <w:rPr>
                <w:rFonts w:cstheme="minorHAnsi"/>
                <w:b/>
                <w:szCs w:val="24"/>
              </w:rPr>
            </w:pPr>
          </w:p>
          <w:p w14:paraId="3985E436" w14:textId="4FDDFF73" w:rsidR="006A4D43" w:rsidRPr="002A44B9" w:rsidRDefault="005F0FFF" w:rsidP="00491332">
            <w:pPr>
              <w:spacing w:line="360" w:lineRule="auto"/>
              <w:rPr>
                <w:rFonts w:ascii="Times New Roman" w:hAnsi="Times New Roman" w:cs="Times New Roman"/>
                <w:b/>
                <w:sz w:val="24"/>
                <w:szCs w:val="24"/>
              </w:rPr>
            </w:pPr>
            <w:r w:rsidRPr="009A7B35">
              <w:rPr>
                <w:rFonts w:cstheme="minorHAnsi"/>
                <w:b/>
                <w:sz w:val="24"/>
                <w:szCs w:val="24"/>
              </w:rPr>
              <w:lastRenderedPageBreak/>
              <w:t>I believe that using humour in my practice may be a positive action to take, it would align with the professional standard of ‘building positive and collaborative relationships’ (Gov.Wales, 2017).</w:t>
            </w:r>
            <w:r w:rsidRPr="002A44B9">
              <w:rPr>
                <w:rFonts w:ascii="Times New Roman" w:hAnsi="Times New Roman" w:cs="Times New Roman"/>
                <w:b/>
                <w:sz w:val="24"/>
                <w:szCs w:val="24"/>
              </w:rPr>
              <w:t xml:space="preserve"> </w:t>
            </w:r>
          </w:p>
        </w:tc>
        <w:tc>
          <w:tcPr>
            <w:tcW w:w="5675" w:type="dxa"/>
            <w:tcBorders>
              <w:left w:val="nil"/>
            </w:tcBorders>
            <w:shd w:val="clear" w:color="auto" w:fill="auto"/>
          </w:tcPr>
          <w:p w14:paraId="6090BE30" w14:textId="77777777" w:rsidR="005F0FFF" w:rsidRPr="00C71C2F" w:rsidRDefault="005F0FFF" w:rsidP="00491332">
            <w:pPr>
              <w:rPr>
                <w:rFonts w:ascii="Calibri" w:hAnsi="Calibri" w:cs="Calibri"/>
                <w:b/>
                <w:szCs w:val="24"/>
              </w:rPr>
            </w:pPr>
          </w:p>
          <w:p w14:paraId="2BDD17B9" w14:textId="77777777" w:rsidR="005F0FFF" w:rsidRPr="009A7B35" w:rsidRDefault="005F0FFF" w:rsidP="00491332">
            <w:pPr>
              <w:spacing w:line="360" w:lineRule="auto"/>
              <w:rPr>
                <w:rFonts w:cstheme="minorHAnsi"/>
                <w:b/>
                <w:sz w:val="24"/>
                <w:szCs w:val="24"/>
              </w:rPr>
            </w:pPr>
            <w:r w:rsidRPr="009A7B35">
              <w:rPr>
                <w:rFonts w:cstheme="minorHAnsi"/>
                <w:b/>
                <w:sz w:val="24"/>
                <w:szCs w:val="24"/>
              </w:rPr>
              <w:lastRenderedPageBreak/>
              <w:t>Reflecting on and assessing my own teaching experience ‘critically reflect on own values, knowledge, and skills to improve learning’ (Gov.Wales, 2017).</w:t>
            </w:r>
          </w:p>
          <w:p w14:paraId="5BE3D757" w14:textId="77777777" w:rsidR="005F0FFF" w:rsidRPr="00C71C2F" w:rsidRDefault="005F0FFF" w:rsidP="00491332">
            <w:pPr>
              <w:rPr>
                <w:rFonts w:ascii="Calibri" w:hAnsi="Calibri" w:cs="Calibri"/>
                <w:b/>
                <w:szCs w:val="24"/>
              </w:rPr>
            </w:pPr>
          </w:p>
          <w:p w14:paraId="1425FB6E" w14:textId="77777777" w:rsidR="005F0FFF" w:rsidRPr="00C71C2F" w:rsidRDefault="005F0FFF" w:rsidP="00491332">
            <w:pPr>
              <w:rPr>
                <w:rFonts w:ascii="Calibri" w:hAnsi="Calibri" w:cs="Calibri"/>
                <w:b/>
                <w:szCs w:val="24"/>
              </w:rPr>
            </w:pPr>
          </w:p>
          <w:p w14:paraId="102B5466" w14:textId="77777777" w:rsidR="005F0FFF" w:rsidRPr="00C71C2F" w:rsidRDefault="005F0FFF" w:rsidP="00491332">
            <w:pPr>
              <w:rPr>
                <w:rFonts w:ascii="Calibri" w:hAnsi="Calibri" w:cs="Calibri"/>
                <w:b/>
                <w:szCs w:val="24"/>
              </w:rPr>
            </w:pPr>
          </w:p>
          <w:p w14:paraId="695191B0" w14:textId="77777777" w:rsidR="005F0FFF" w:rsidRPr="00C71C2F" w:rsidRDefault="005F0FFF" w:rsidP="00491332">
            <w:pPr>
              <w:rPr>
                <w:rFonts w:ascii="Calibri" w:hAnsi="Calibri" w:cs="Calibri"/>
                <w:b/>
                <w:szCs w:val="24"/>
              </w:rPr>
            </w:pPr>
          </w:p>
          <w:p w14:paraId="794EF576" w14:textId="77777777" w:rsidR="005F0FFF" w:rsidRPr="00C71C2F" w:rsidRDefault="005F0FFF" w:rsidP="00491332">
            <w:pPr>
              <w:rPr>
                <w:rFonts w:ascii="Calibri" w:hAnsi="Calibri" w:cs="Calibri"/>
                <w:b/>
                <w:szCs w:val="24"/>
              </w:rPr>
            </w:pPr>
          </w:p>
          <w:p w14:paraId="652B989D" w14:textId="77777777" w:rsidR="005F0FFF" w:rsidRPr="00C71C2F" w:rsidRDefault="005F0FFF" w:rsidP="00491332">
            <w:pPr>
              <w:rPr>
                <w:rFonts w:ascii="Calibri" w:hAnsi="Calibri" w:cs="Calibri"/>
                <w:b/>
                <w:szCs w:val="24"/>
              </w:rPr>
            </w:pPr>
          </w:p>
        </w:tc>
      </w:tr>
    </w:tbl>
    <w:p w14:paraId="07F5978F" w14:textId="77777777" w:rsidR="004C4116" w:rsidRDefault="004C4116" w:rsidP="00413E0B">
      <w:pPr>
        <w:pStyle w:val="paragraph"/>
        <w:spacing w:before="0" w:beforeAutospacing="0" w:after="0" w:afterAutospacing="0"/>
        <w:jc w:val="both"/>
        <w:textAlignment w:val="baseline"/>
        <w:rPr>
          <w:rStyle w:val="eop"/>
        </w:rPr>
      </w:pPr>
    </w:p>
    <w:p w14:paraId="57B03497" w14:textId="77777777" w:rsidR="00BA658E" w:rsidRDefault="00BA658E" w:rsidP="00413E0B">
      <w:pPr>
        <w:pStyle w:val="paragraph"/>
        <w:spacing w:before="0" w:beforeAutospacing="0" w:after="0" w:afterAutospacing="0"/>
        <w:jc w:val="both"/>
        <w:textAlignment w:val="baseline"/>
        <w:rPr>
          <w:rStyle w:val="eop"/>
        </w:rPr>
      </w:pPr>
    </w:p>
    <w:p w14:paraId="77C3DA3F" w14:textId="77777777" w:rsidR="00BA658E" w:rsidRDefault="00BA658E" w:rsidP="00413E0B">
      <w:pPr>
        <w:pStyle w:val="paragraph"/>
        <w:spacing w:before="0" w:beforeAutospacing="0" w:after="0" w:afterAutospacing="0"/>
        <w:jc w:val="both"/>
        <w:textAlignment w:val="baseline"/>
        <w:rPr>
          <w:rFonts w:ascii="Segoe UI" w:hAnsi="Segoe UI" w:cs="Segoe UI"/>
          <w:sz w:val="18"/>
          <w:szCs w:val="18"/>
        </w:rPr>
      </w:pPr>
    </w:p>
    <w:p w14:paraId="35A08E8A" w14:textId="77777777" w:rsidR="00413E0B" w:rsidRDefault="00413E0B" w:rsidP="00A35C6E">
      <w:pPr>
        <w:spacing w:line="360" w:lineRule="auto"/>
        <w:jc w:val="both"/>
        <w:rPr>
          <w:rFonts w:ascii="Times New Roman" w:hAnsi="Times New Roman" w:cs="Times New Roman"/>
          <w:color w:val="000000" w:themeColor="text1"/>
          <w:sz w:val="24"/>
          <w:szCs w:val="24"/>
        </w:rPr>
      </w:pPr>
    </w:p>
    <w:p w14:paraId="24A6E353" w14:textId="02630BAC" w:rsidR="0064680A" w:rsidRDefault="0016020E" w:rsidP="00A35C6E">
      <w:pPr>
        <w:spacing w:line="360" w:lineRule="auto"/>
        <w:jc w:val="both"/>
        <w:rPr>
          <w:rFonts w:ascii="Times New Roman" w:hAnsi="Times New Roman" w:cs="Times New Roman"/>
          <w:color w:val="000000" w:themeColor="text1"/>
          <w:sz w:val="32"/>
          <w:szCs w:val="32"/>
        </w:rPr>
      </w:pPr>
      <w:r w:rsidRPr="00411AF5">
        <w:rPr>
          <w:rFonts w:ascii="Times New Roman" w:hAnsi="Times New Roman" w:cs="Times New Roman"/>
          <w:color w:val="000000" w:themeColor="text1"/>
          <w:sz w:val="32"/>
          <w:szCs w:val="32"/>
        </w:rPr>
        <w:t xml:space="preserve">Appendix </w:t>
      </w:r>
      <w:r w:rsidR="00411AF5" w:rsidRPr="00411AF5">
        <w:rPr>
          <w:rFonts w:ascii="Times New Roman" w:hAnsi="Times New Roman" w:cs="Times New Roman"/>
          <w:color w:val="000000" w:themeColor="text1"/>
          <w:sz w:val="32"/>
          <w:szCs w:val="32"/>
        </w:rPr>
        <w:t>C</w:t>
      </w:r>
    </w:p>
    <w:p w14:paraId="067C9D78" w14:textId="77777777" w:rsidR="007B6CF2" w:rsidRDefault="007B6CF2" w:rsidP="007B6CF2">
      <w:pPr>
        <w:pStyle w:val="Heading2"/>
        <w:jc w:val="left"/>
        <w:rPr>
          <w:i w:val="0"/>
        </w:rPr>
      </w:pPr>
      <w:bookmarkStart w:id="12" w:name="_Toc48127146"/>
      <w:r w:rsidRPr="00AA4407">
        <w:rPr>
          <w:i w:val="0"/>
        </w:rPr>
        <w:t>Lesson Plan</w:t>
      </w:r>
      <w:r>
        <w:rPr>
          <w:i w:val="0"/>
        </w:rPr>
        <w:t xml:space="preserve"> </w:t>
      </w:r>
      <w:r w:rsidRPr="00AA4407">
        <w:rPr>
          <w:i w:val="0"/>
        </w:rPr>
        <w:t>Template</w:t>
      </w:r>
      <w:bookmarkEnd w:id="12"/>
    </w:p>
    <w:p w14:paraId="75B1C6E7" w14:textId="77777777" w:rsidR="007B6CF2" w:rsidRDefault="007B6CF2" w:rsidP="007B6CF2">
      <w:pPr>
        <w:rPr>
          <w:lang w:eastAsia="x-none"/>
        </w:rPr>
      </w:pPr>
    </w:p>
    <w:p w14:paraId="4028829B" w14:textId="77777777" w:rsidR="007B6CF2" w:rsidRDefault="007B6CF2" w:rsidP="007B6CF2">
      <w:pPr>
        <w:jc w:val="center"/>
        <w:rPr>
          <w:lang w:eastAsia="x-none"/>
        </w:rPr>
      </w:pPr>
      <w:r w:rsidRPr="00AA4407">
        <w:rPr>
          <w:noProof/>
          <w:lang w:eastAsia="en-GB"/>
        </w:rPr>
        <w:drawing>
          <wp:inline distT="0" distB="0" distL="0" distR="0" wp14:anchorId="626114F7" wp14:editId="416E3188">
            <wp:extent cx="1452880" cy="581025"/>
            <wp:effectExtent l="0" t="0" r="0"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D27435B" w14:textId="77777777" w:rsidR="007B6CF2" w:rsidRPr="002B7E18" w:rsidRDefault="007B6CF2" w:rsidP="007B6CF2">
      <w:pPr>
        <w:pStyle w:val="Caption"/>
        <w:tabs>
          <w:tab w:val="left" w:pos="615"/>
          <w:tab w:val="center" w:pos="4802"/>
        </w:tabs>
        <w:jc w:val="center"/>
      </w:pPr>
    </w:p>
    <w:p w14:paraId="164FEC1A" w14:textId="77777777" w:rsidR="007B6CF2" w:rsidRDefault="007B6CF2" w:rsidP="007B6CF2">
      <w:pPr>
        <w:pStyle w:val="Title"/>
      </w:pPr>
      <w:r>
        <w:t xml:space="preserve">                                                 </w:t>
      </w:r>
    </w:p>
    <w:p w14:paraId="1321669B" w14:textId="77777777" w:rsidR="007B6CF2" w:rsidRDefault="007B6CF2" w:rsidP="007B6CF2">
      <w:pPr>
        <w:pStyle w:val="Title"/>
      </w:pPr>
      <w:r>
        <w:t>Lesson Plan</w:t>
      </w:r>
    </w:p>
    <w:p w14:paraId="036A14E4" w14:textId="77777777" w:rsidR="007B6CF2" w:rsidRDefault="007B6CF2" w:rsidP="007B6CF2">
      <w:pPr>
        <w:pStyle w:val="Title"/>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B6CF2" w:rsidRPr="00887937" w14:paraId="36747667" w14:textId="77777777" w:rsidTr="00491332">
        <w:trPr>
          <w:cantSplit/>
        </w:trPr>
        <w:tc>
          <w:tcPr>
            <w:tcW w:w="4909" w:type="dxa"/>
            <w:gridSpan w:val="2"/>
          </w:tcPr>
          <w:p w14:paraId="590A3410" w14:textId="1575DE6C" w:rsidR="007B6CF2" w:rsidRDefault="007B6CF2" w:rsidP="00491332">
            <w:pPr>
              <w:jc w:val="both"/>
              <w:rPr>
                <w:rFonts w:ascii="Calibri" w:hAnsi="Calibri" w:cs="Calibri"/>
                <w:b/>
              </w:rPr>
            </w:pPr>
            <w:r w:rsidRPr="00887937">
              <w:rPr>
                <w:rFonts w:ascii="Calibri" w:hAnsi="Calibri" w:cs="Calibri"/>
                <w:b/>
              </w:rPr>
              <w:t>Topic:</w:t>
            </w:r>
            <w:r>
              <w:rPr>
                <w:rFonts w:ascii="Calibri" w:hAnsi="Calibri" w:cs="Calibri"/>
                <w:b/>
              </w:rPr>
              <w:t xml:space="preserve"> </w:t>
            </w:r>
          </w:p>
          <w:p w14:paraId="70429168" w14:textId="1A754ED7" w:rsidR="007B6CF2" w:rsidRPr="00887937" w:rsidRDefault="007B6CF2" w:rsidP="00491332">
            <w:pPr>
              <w:jc w:val="both"/>
              <w:rPr>
                <w:rFonts w:ascii="Calibri" w:hAnsi="Calibri" w:cs="Calibri"/>
                <w:b/>
              </w:rPr>
            </w:pPr>
            <w:r>
              <w:rPr>
                <w:rFonts w:ascii="Calibri" w:hAnsi="Calibri" w:cs="Calibri"/>
                <w:b/>
              </w:rPr>
              <w:t xml:space="preserve">Community Profiling </w:t>
            </w:r>
          </w:p>
        </w:tc>
        <w:tc>
          <w:tcPr>
            <w:tcW w:w="4914" w:type="dxa"/>
            <w:gridSpan w:val="2"/>
          </w:tcPr>
          <w:p w14:paraId="295A2270" w14:textId="5E51B176" w:rsidR="007B6CF2" w:rsidRPr="00887937" w:rsidRDefault="007B6CF2" w:rsidP="00491332">
            <w:pPr>
              <w:jc w:val="both"/>
              <w:rPr>
                <w:rFonts w:ascii="Calibri" w:hAnsi="Calibri" w:cs="Calibri"/>
                <w:b/>
              </w:rPr>
            </w:pPr>
            <w:r w:rsidRPr="00887937">
              <w:rPr>
                <w:rFonts w:ascii="Calibri" w:hAnsi="Calibri" w:cs="Calibri"/>
                <w:b/>
              </w:rPr>
              <w:t>Class:</w:t>
            </w:r>
          </w:p>
          <w:p w14:paraId="01E7D8CA" w14:textId="77777777" w:rsidR="007B6CF2" w:rsidRPr="00887937" w:rsidRDefault="007B6CF2" w:rsidP="00491332">
            <w:pPr>
              <w:jc w:val="both"/>
              <w:rPr>
                <w:rFonts w:ascii="Calibri" w:hAnsi="Calibri" w:cs="Calibri"/>
                <w:b/>
              </w:rPr>
            </w:pPr>
            <w:r>
              <w:rPr>
                <w:rFonts w:ascii="Calibri" w:hAnsi="Calibri" w:cs="Calibri"/>
                <w:b/>
              </w:rPr>
              <w:t xml:space="preserve"> Widening Access Session</w:t>
            </w:r>
          </w:p>
        </w:tc>
      </w:tr>
      <w:tr w:rsidR="007B6CF2" w:rsidRPr="00887937" w14:paraId="7859129C" w14:textId="77777777" w:rsidTr="00491332">
        <w:tc>
          <w:tcPr>
            <w:tcW w:w="2802" w:type="dxa"/>
            <w:tcBorders>
              <w:bottom w:val="nil"/>
            </w:tcBorders>
          </w:tcPr>
          <w:p w14:paraId="2CEF3007" w14:textId="77777777" w:rsidR="007B6CF2" w:rsidRPr="00887937" w:rsidRDefault="007B6CF2" w:rsidP="00491332">
            <w:pPr>
              <w:jc w:val="both"/>
              <w:rPr>
                <w:rFonts w:ascii="Calibri" w:hAnsi="Calibri" w:cs="Calibri"/>
                <w:b/>
              </w:rPr>
            </w:pPr>
            <w:r w:rsidRPr="00887937">
              <w:rPr>
                <w:rFonts w:ascii="Calibri" w:hAnsi="Calibri" w:cs="Calibri"/>
                <w:b/>
              </w:rPr>
              <w:t>Date:</w:t>
            </w:r>
          </w:p>
          <w:p w14:paraId="6F124885" w14:textId="77777777" w:rsidR="007B6CF2" w:rsidRPr="00887937" w:rsidRDefault="007B6CF2" w:rsidP="00491332">
            <w:pPr>
              <w:jc w:val="both"/>
              <w:rPr>
                <w:rFonts w:ascii="Calibri" w:hAnsi="Calibri" w:cs="Calibri"/>
                <w:b/>
              </w:rPr>
            </w:pPr>
            <w:r>
              <w:rPr>
                <w:rFonts w:ascii="Calibri" w:hAnsi="Calibri" w:cs="Calibri"/>
                <w:b/>
              </w:rPr>
              <w:t>19/01/2023</w:t>
            </w:r>
          </w:p>
        </w:tc>
        <w:tc>
          <w:tcPr>
            <w:tcW w:w="4110" w:type="dxa"/>
            <w:gridSpan w:val="2"/>
            <w:tcBorders>
              <w:bottom w:val="nil"/>
            </w:tcBorders>
          </w:tcPr>
          <w:p w14:paraId="2B74F733" w14:textId="77777777" w:rsidR="007B6CF2" w:rsidRDefault="007B6CF2" w:rsidP="00491332">
            <w:pPr>
              <w:jc w:val="both"/>
              <w:rPr>
                <w:rFonts w:ascii="Calibri" w:hAnsi="Calibri" w:cs="Calibri"/>
                <w:b/>
              </w:rPr>
            </w:pPr>
            <w:r w:rsidRPr="00887937">
              <w:rPr>
                <w:rFonts w:ascii="Calibri" w:hAnsi="Calibri" w:cs="Calibri"/>
                <w:b/>
              </w:rPr>
              <w:t>Length of lesson:</w:t>
            </w:r>
          </w:p>
          <w:p w14:paraId="3DA865E0" w14:textId="182D9A13" w:rsidR="007B6CF2" w:rsidRPr="00887937" w:rsidRDefault="007B6CF2" w:rsidP="00491332">
            <w:pPr>
              <w:jc w:val="both"/>
              <w:rPr>
                <w:rFonts w:ascii="Calibri" w:hAnsi="Calibri" w:cs="Calibri"/>
                <w:b/>
              </w:rPr>
            </w:pPr>
            <w:r>
              <w:rPr>
                <w:rFonts w:ascii="Calibri" w:hAnsi="Calibri" w:cs="Calibri"/>
                <w:b/>
              </w:rPr>
              <w:t xml:space="preserve">                                 2 hours </w:t>
            </w:r>
          </w:p>
        </w:tc>
        <w:tc>
          <w:tcPr>
            <w:tcW w:w="2911" w:type="dxa"/>
            <w:tcBorders>
              <w:bottom w:val="nil"/>
            </w:tcBorders>
          </w:tcPr>
          <w:p w14:paraId="00590956" w14:textId="77777777" w:rsidR="007B6CF2" w:rsidRDefault="007B6CF2" w:rsidP="00491332">
            <w:pPr>
              <w:jc w:val="both"/>
              <w:rPr>
                <w:rFonts w:ascii="Calibri" w:hAnsi="Calibri" w:cs="Calibri"/>
                <w:b/>
              </w:rPr>
            </w:pPr>
            <w:r w:rsidRPr="00887937">
              <w:rPr>
                <w:rFonts w:ascii="Calibri" w:hAnsi="Calibri" w:cs="Calibri"/>
                <w:b/>
              </w:rPr>
              <w:t>Number of students:</w:t>
            </w:r>
          </w:p>
          <w:p w14:paraId="72C7DC3D" w14:textId="77777777" w:rsidR="007B6CF2" w:rsidRPr="00887937" w:rsidRDefault="007B6CF2" w:rsidP="00491332">
            <w:pPr>
              <w:jc w:val="both"/>
              <w:rPr>
                <w:rFonts w:ascii="Calibri" w:hAnsi="Calibri" w:cs="Calibri"/>
                <w:b/>
              </w:rPr>
            </w:pPr>
            <w:r>
              <w:rPr>
                <w:rFonts w:ascii="Calibri" w:hAnsi="Calibri" w:cs="Calibri"/>
                <w:b/>
              </w:rPr>
              <w:t xml:space="preserve"> 9</w:t>
            </w:r>
          </w:p>
        </w:tc>
      </w:tr>
      <w:tr w:rsidR="007B6CF2" w:rsidRPr="00887937" w14:paraId="27AC9C72" w14:textId="77777777" w:rsidTr="00491332">
        <w:trPr>
          <w:cantSplit/>
        </w:trPr>
        <w:tc>
          <w:tcPr>
            <w:tcW w:w="9823" w:type="dxa"/>
            <w:gridSpan w:val="4"/>
            <w:tcBorders>
              <w:bottom w:val="single" w:sz="2" w:space="0" w:color="auto"/>
            </w:tcBorders>
          </w:tcPr>
          <w:p w14:paraId="23645045" w14:textId="5E914A19" w:rsidR="007B6CF2" w:rsidRPr="00887937" w:rsidRDefault="007B6CF2" w:rsidP="00491332">
            <w:pPr>
              <w:jc w:val="both"/>
              <w:rPr>
                <w:rFonts w:ascii="Calibri" w:hAnsi="Calibri" w:cs="Calibri"/>
                <w:b/>
              </w:rPr>
            </w:pPr>
            <w:r w:rsidRPr="00887937">
              <w:rPr>
                <w:rFonts w:ascii="Calibri" w:hAnsi="Calibri" w:cs="Calibri"/>
                <w:b/>
              </w:rPr>
              <w:t>Resources required:</w:t>
            </w:r>
          </w:p>
          <w:p w14:paraId="6E49FE45" w14:textId="55A62E40" w:rsidR="007B6CF2" w:rsidRPr="00887937" w:rsidRDefault="007B6CF2" w:rsidP="00491332">
            <w:pPr>
              <w:jc w:val="both"/>
              <w:rPr>
                <w:rFonts w:ascii="Calibri" w:hAnsi="Calibri" w:cs="Calibri"/>
                <w:b/>
              </w:rPr>
            </w:pPr>
            <w:r>
              <w:rPr>
                <w:rFonts w:ascii="Calibri" w:hAnsi="Calibri" w:cs="Calibri"/>
                <w:b/>
              </w:rPr>
              <w:t xml:space="preserve">PowerPoint, Maps of Milford Haven and Trimsaran, Post it notes, Paper, Pens. </w:t>
            </w:r>
          </w:p>
        </w:tc>
      </w:tr>
      <w:tr w:rsidR="007B6CF2" w:rsidRPr="00887937" w14:paraId="5577D0C8" w14:textId="77777777" w:rsidTr="00491332">
        <w:trPr>
          <w:cantSplit/>
        </w:trPr>
        <w:tc>
          <w:tcPr>
            <w:tcW w:w="9823" w:type="dxa"/>
            <w:gridSpan w:val="4"/>
            <w:tcBorders>
              <w:top w:val="single" w:sz="2" w:space="0" w:color="auto"/>
            </w:tcBorders>
          </w:tcPr>
          <w:p w14:paraId="2F01C3B8" w14:textId="1809B001" w:rsidR="007B6CF2" w:rsidRPr="00887937" w:rsidRDefault="007B6CF2" w:rsidP="00491332">
            <w:pPr>
              <w:jc w:val="both"/>
              <w:rPr>
                <w:rFonts w:ascii="Calibri" w:hAnsi="Calibri" w:cs="Calibri"/>
                <w:b/>
              </w:rPr>
            </w:pPr>
            <w:r w:rsidRPr="00887937">
              <w:rPr>
                <w:rFonts w:ascii="Calibri" w:hAnsi="Calibri" w:cs="Calibri"/>
                <w:b/>
              </w:rPr>
              <w:lastRenderedPageBreak/>
              <w:t>Aim of Lesson</w:t>
            </w:r>
          </w:p>
          <w:p w14:paraId="326B325C" w14:textId="0D8023CE" w:rsidR="007B6CF2" w:rsidRPr="00887937" w:rsidRDefault="007B6CF2" w:rsidP="00491332">
            <w:pPr>
              <w:jc w:val="both"/>
              <w:rPr>
                <w:rFonts w:ascii="Calibri" w:hAnsi="Calibri" w:cs="Calibri"/>
                <w:b/>
              </w:rPr>
            </w:pPr>
            <w:r>
              <w:rPr>
                <w:rFonts w:ascii="Calibri" w:hAnsi="Calibri" w:cs="Calibri"/>
                <w:b/>
              </w:rPr>
              <w:t xml:space="preserve">This will be a taster session on community profiling while giving the attendees a taste of the course and showing what goes on in a Sociology/ Advocacy lecture. </w:t>
            </w:r>
          </w:p>
        </w:tc>
      </w:tr>
      <w:tr w:rsidR="007B6CF2" w:rsidRPr="00887937" w14:paraId="35EC9423" w14:textId="77777777" w:rsidTr="00491332">
        <w:trPr>
          <w:cantSplit/>
        </w:trPr>
        <w:tc>
          <w:tcPr>
            <w:tcW w:w="9823" w:type="dxa"/>
            <w:gridSpan w:val="4"/>
            <w:tcBorders>
              <w:bottom w:val="nil"/>
            </w:tcBorders>
          </w:tcPr>
          <w:p w14:paraId="16599E58" w14:textId="4184C4F0" w:rsidR="007B6CF2" w:rsidRPr="00887937" w:rsidRDefault="007B6CF2" w:rsidP="00491332">
            <w:pPr>
              <w:jc w:val="both"/>
              <w:rPr>
                <w:rFonts w:ascii="Calibri" w:hAnsi="Calibri" w:cs="Calibri"/>
                <w:b/>
              </w:rPr>
            </w:pPr>
            <w:r w:rsidRPr="00887937">
              <w:rPr>
                <w:rFonts w:ascii="Calibri" w:hAnsi="Calibri" w:cs="Calibri"/>
                <w:b/>
              </w:rPr>
              <w:t>Learning O</w:t>
            </w:r>
            <w:r>
              <w:rPr>
                <w:rFonts w:ascii="Calibri" w:hAnsi="Calibri" w:cs="Calibri"/>
                <w:b/>
              </w:rPr>
              <w:t>utcome</w:t>
            </w:r>
            <w:r w:rsidRPr="00887937">
              <w:rPr>
                <w:rFonts w:ascii="Calibri" w:hAnsi="Calibri" w:cs="Calibri"/>
                <w:b/>
              </w:rPr>
              <w:t>s – The Learners Should Be Able To:</w:t>
            </w:r>
          </w:p>
          <w:p w14:paraId="071C4F71" w14:textId="77777777" w:rsidR="007B6CF2" w:rsidRPr="001002A5" w:rsidRDefault="007B6CF2" w:rsidP="001002A5">
            <w:pPr>
              <w:pStyle w:val="ListParagraph"/>
              <w:numPr>
                <w:ilvl w:val="0"/>
                <w:numId w:val="7"/>
              </w:numPr>
              <w:jc w:val="both"/>
              <w:rPr>
                <w:rFonts w:ascii="Calibri" w:hAnsi="Calibri" w:cs="Calibri"/>
                <w:b/>
              </w:rPr>
            </w:pPr>
            <w:r w:rsidRPr="001002A5">
              <w:rPr>
                <w:rFonts w:ascii="Calibri" w:hAnsi="Calibri" w:cs="Calibri"/>
                <w:b/>
              </w:rPr>
              <w:t xml:space="preserve">Understand what the topics of Sociology and Advocacy are. </w:t>
            </w:r>
          </w:p>
          <w:p w14:paraId="797C7049" w14:textId="22CA7993" w:rsidR="007B6CF2" w:rsidRPr="001002A5" w:rsidRDefault="007B6CF2" w:rsidP="001002A5">
            <w:pPr>
              <w:pStyle w:val="ListParagraph"/>
              <w:numPr>
                <w:ilvl w:val="0"/>
                <w:numId w:val="7"/>
              </w:numPr>
              <w:jc w:val="both"/>
              <w:rPr>
                <w:rFonts w:ascii="Calibri" w:hAnsi="Calibri" w:cs="Calibri"/>
                <w:b/>
              </w:rPr>
            </w:pPr>
            <w:r w:rsidRPr="001002A5">
              <w:rPr>
                <w:rFonts w:ascii="Calibri" w:hAnsi="Calibri" w:cs="Calibri"/>
                <w:b/>
              </w:rPr>
              <w:t xml:space="preserve">Complete the community profiling activity, understanding the needs of a group in society to enable them to be included in their community.  </w:t>
            </w:r>
          </w:p>
        </w:tc>
      </w:tr>
      <w:tr w:rsidR="007B6CF2" w:rsidRPr="00887937" w14:paraId="023DB8A9" w14:textId="77777777" w:rsidTr="00491332">
        <w:trPr>
          <w:cantSplit/>
        </w:trPr>
        <w:tc>
          <w:tcPr>
            <w:tcW w:w="9823" w:type="dxa"/>
            <w:gridSpan w:val="4"/>
            <w:tcBorders>
              <w:bottom w:val="single" w:sz="2" w:space="0" w:color="auto"/>
            </w:tcBorders>
          </w:tcPr>
          <w:p w14:paraId="2A09AF0A" w14:textId="05B02B2C" w:rsidR="007B6CF2" w:rsidRDefault="007B6CF2" w:rsidP="00491332">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216A3346" w14:textId="789473B0" w:rsidR="007B6CF2" w:rsidRPr="001002A5" w:rsidRDefault="007B6CF2" w:rsidP="001002A5">
            <w:pPr>
              <w:pStyle w:val="ListParagraph"/>
              <w:numPr>
                <w:ilvl w:val="0"/>
                <w:numId w:val="9"/>
              </w:numPr>
              <w:jc w:val="both"/>
              <w:rPr>
                <w:rFonts w:ascii="Calibri" w:hAnsi="Calibri" w:cs="Calibri"/>
                <w:b/>
              </w:rPr>
            </w:pPr>
            <w:r w:rsidRPr="001002A5">
              <w:rPr>
                <w:rFonts w:ascii="Calibri" w:hAnsi="Calibri" w:cs="Calibri"/>
                <w:b/>
              </w:rPr>
              <w:t>No previous knowledge needed</w:t>
            </w:r>
            <w:r w:rsidR="001002A5" w:rsidRPr="001002A5">
              <w:rPr>
                <w:rFonts w:ascii="Calibri" w:hAnsi="Calibri" w:cs="Calibri"/>
                <w:b/>
              </w:rPr>
              <w:t>.</w:t>
            </w:r>
          </w:p>
        </w:tc>
      </w:tr>
      <w:tr w:rsidR="007B6CF2" w14:paraId="34096836" w14:textId="77777777" w:rsidTr="00491332">
        <w:trPr>
          <w:cantSplit/>
        </w:trPr>
        <w:tc>
          <w:tcPr>
            <w:tcW w:w="9823" w:type="dxa"/>
            <w:gridSpan w:val="4"/>
            <w:tcBorders>
              <w:top w:val="single" w:sz="2" w:space="0" w:color="auto"/>
            </w:tcBorders>
          </w:tcPr>
          <w:p w14:paraId="68E34D21" w14:textId="77777777" w:rsidR="007B6CF2" w:rsidRDefault="007B6CF2" w:rsidP="00491332">
            <w:pPr>
              <w:jc w:val="both"/>
              <w:rPr>
                <w:rFonts w:eastAsiaTheme="minorEastAsia"/>
                <w:b/>
                <w:bCs/>
              </w:rPr>
            </w:pPr>
            <w:r w:rsidRPr="269EDB9F">
              <w:rPr>
                <w:rFonts w:eastAsiaTheme="minorEastAsia"/>
                <w:b/>
                <w:bCs/>
              </w:rPr>
              <w:t>Professional Standards (where are these being met within the session</w:t>
            </w:r>
          </w:p>
          <w:p w14:paraId="32ED60FD" w14:textId="77777777" w:rsidR="007B6CF2" w:rsidRPr="004734B0" w:rsidRDefault="007B6CF2" w:rsidP="00491332">
            <w:pPr>
              <w:jc w:val="both"/>
              <w:rPr>
                <w:rFonts w:eastAsiaTheme="minorEastAsia"/>
                <w:b/>
                <w:bCs/>
              </w:rPr>
            </w:pPr>
          </w:p>
          <w:p w14:paraId="616B12D1" w14:textId="51F298BF" w:rsidR="007B6CF2" w:rsidRPr="004F473B" w:rsidRDefault="007B6CF2" w:rsidP="004F473B">
            <w:pPr>
              <w:pStyle w:val="ListParagraph"/>
              <w:numPr>
                <w:ilvl w:val="0"/>
                <w:numId w:val="9"/>
              </w:numPr>
              <w:spacing w:line="360" w:lineRule="auto"/>
              <w:jc w:val="both"/>
              <w:rPr>
                <w:b/>
                <w:bCs/>
                <w:szCs w:val="24"/>
              </w:rPr>
            </w:pPr>
            <w:r w:rsidRPr="004F473B">
              <w:rPr>
                <w:b/>
                <w:bCs/>
                <w:szCs w:val="24"/>
              </w:rPr>
              <w:t>Demonstrating commitment to learners. Their learning, safety, and wellbeing.</w:t>
            </w:r>
          </w:p>
          <w:p w14:paraId="03A1C776" w14:textId="28729221" w:rsidR="007B6CF2" w:rsidRPr="004F473B" w:rsidRDefault="007B6CF2" w:rsidP="004F473B">
            <w:pPr>
              <w:pStyle w:val="ListParagraph"/>
              <w:numPr>
                <w:ilvl w:val="0"/>
                <w:numId w:val="9"/>
              </w:numPr>
              <w:spacing w:line="360" w:lineRule="auto"/>
              <w:jc w:val="both"/>
              <w:rPr>
                <w:b/>
                <w:bCs/>
                <w:szCs w:val="24"/>
              </w:rPr>
            </w:pPr>
            <w:r w:rsidRPr="004F473B">
              <w:rPr>
                <w:b/>
                <w:bCs/>
                <w:szCs w:val="24"/>
              </w:rPr>
              <w:t>Value and promote diversity, equality of opportunity and inclusion.</w:t>
            </w:r>
          </w:p>
          <w:p w14:paraId="3935AAF0" w14:textId="78289293" w:rsidR="007B6CF2" w:rsidRPr="004F473B" w:rsidRDefault="007B6CF2" w:rsidP="004F473B">
            <w:pPr>
              <w:pStyle w:val="ListParagraph"/>
              <w:numPr>
                <w:ilvl w:val="0"/>
                <w:numId w:val="9"/>
              </w:numPr>
              <w:spacing w:line="360" w:lineRule="auto"/>
              <w:jc w:val="both"/>
              <w:rPr>
                <w:b/>
                <w:bCs/>
                <w:szCs w:val="24"/>
              </w:rPr>
            </w:pPr>
            <w:r w:rsidRPr="004F473B">
              <w:rPr>
                <w:b/>
                <w:bCs/>
                <w:szCs w:val="24"/>
              </w:rPr>
              <w:t xml:space="preserve">Demonstrate dignity, courtesy, and respect towards others. </w:t>
            </w:r>
          </w:p>
          <w:p w14:paraId="17B6E4C6" w14:textId="46D1C8C6" w:rsidR="007B6CF2" w:rsidRPr="004F473B" w:rsidRDefault="007B6CF2" w:rsidP="004F473B">
            <w:pPr>
              <w:pStyle w:val="ListParagraph"/>
              <w:numPr>
                <w:ilvl w:val="0"/>
                <w:numId w:val="9"/>
              </w:numPr>
              <w:spacing w:line="360" w:lineRule="auto"/>
              <w:jc w:val="both"/>
              <w:rPr>
                <w:b/>
                <w:bCs/>
                <w:szCs w:val="24"/>
              </w:rPr>
            </w:pPr>
            <w:r w:rsidRPr="004F473B">
              <w:rPr>
                <w:b/>
                <w:bCs/>
                <w:szCs w:val="24"/>
              </w:rPr>
              <w:t xml:space="preserve">Build positive and collaborative relationships. </w:t>
            </w:r>
          </w:p>
          <w:p w14:paraId="05AD2144" w14:textId="135A7B85" w:rsidR="007B6CF2" w:rsidRPr="004F473B" w:rsidRDefault="007B6CF2" w:rsidP="004F473B">
            <w:pPr>
              <w:pStyle w:val="ListParagraph"/>
              <w:numPr>
                <w:ilvl w:val="0"/>
                <w:numId w:val="9"/>
              </w:numPr>
              <w:spacing w:line="360" w:lineRule="auto"/>
              <w:jc w:val="both"/>
              <w:rPr>
                <w:b/>
                <w:bCs/>
                <w:szCs w:val="24"/>
              </w:rPr>
            </w:pPr>
            <w:r w:rsidRPr="004F473B">
              <w:rPr>
                <w:b/>
                <w:bCs/>
                <w:szCs w:val="24"/>
              </w:rPr>
              <w:t xml:space="preserve">Plan and deliver effective learning, teaching, and assessment. </w:t>
            </w:r>
          </w:p>
          <w:p w14:paraId="3DB67150" w14:textId="4AEEB5F5" w:rsidR="007B6CF2" w:rsidRPr="004F473B" w:rsidRDefault="007B6CF2" w:rsidP="004F473B">
            <w:pPr>
              <w:pStyle w:val="ListParagraph"/>
              <w:numPr>
                <w:ilvl w:val="0"/>
                <w:numId w:val="9"/>
              </w:numPr>
              <w:spacing w:line="360" w:lineRule="auto"/>
              <w:jc w:val="both"/>
              <w:rPr>
                <w:b/>
                <w:bCs/>
                <w:szCs w:val="24"/>
              </w:rPr>
            </w:pPr>
            <w:r w:rsidRPr="004F473B">
              <w:rPr>
                <w:b/>
                <w:bCs/>
                <w:szCs w:val="24"/>
              </w:rPr>
              <w:t xml:space="preserve">Enable learners to share responsibility for their own learning and assessment. </w:t>
            </w:r>
          </w:p>
          <w:p w14:paraId="6A7F6317" w14:textId="37A6FF9D" w:rsidR="007B6CF2" w:rsidRPr="004F473B" w:rsidRDefault="007B6CF2" w:rsidP="004F473B">
            <w:pPr>
              <w:pStyle w:val="ListParagraph"/>
              <w:numPr>
                <w:ilvl w:val="0"/>
                <w:numId w:val="9"/>
              </w:numPr>
              <w:spacing w:line="360" w:lineRule="auto"/>
              <w:jc w:val="both"/>
              <w:rPr>
                <w:b/>
                <w:bCs/>
                <w:szCs w:val="24"/>
              </w:rPr>
            </w:pPr>
            <w:r w:rsidRPr="004F473B">
              <w:rPr>
                <w:b/>
                <w:bCs/>
                <w:szCs w:val="24"/>
              </w:rPr>
              <w:t xml:space="preserve">Critically reflect on my own values, knowledge, and skills to improve learning. </w:t>
            </w:r>
          </w:p>
        </w:tc>
      </w:tr>
    </w:tbl>
    <w:p w14:paraId="327DB691" w14:textId="77777777" w:rsidR="007B6CF2" w:rsidRDefault="007B6CF2" w:rsidP="007B6CF2"/>
    <w:p w14:paraId="1BD1AD1F" w14:textId="77777777" w:rsidR="007B6CF2" w:rsidRPr="00887937" w:rsidRDefault="007B6CF2" w:rsidP="007B6CF2">
      <w:pPr>
        <w:rPr>
          <w:rFonts w:ascii="Calibri" w:hAnsi="Calibri" w:cs="Calibri"/>
          <w:b/>
          <w:szCs w:val="24"/>
          <w:u w:val="single"/>
        </w:rPr>
      </w:pPr>
      <w:r w:rsidRPr="00887937">
        <w:rPr>
          <w:rFonts w:ascii="Calibri" w:hAnsi="Calibri" w:cs="Calibri"/>
          <w:b/>
          <w:szCs w:val="24"/>
          <w:u w:val="single"/>
        </w:rPr>
        <w:t>Lesson Detail:</w:t>
      </w:r>
    </w:p>
    <w:p w14:paraId="55EB4CEF" w14:textId="77777777" w:rsidR="007B6CF2" w:rsidRDefault="007B6CF2" w:rsidP="007B6CF2"/>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7B6CF2" w:rsidRPr="00887937" w14:paraId="2607C689" w14:textId="77777777" w:rsidTr="00491332">
        <w:trPr>
          <w:trHeight w:val="439"/>
        </w:trPr>
        <w:tc>
          <w:tcPr>
            <w:tcW w:w="2127" w:type="dxa"/>
          </w:tcPr>
          <w:p w14:paraId="3EF36263" w14:textId="77777777" w:rsidR="007B6CF2" w:rsidRPr="00887937" w:rsidRDefault="007B6CF2" w:rsidP="00491332">
            <w:pPr>
              <w:rPr>
                <w:rFonts w:ascii="Calibri" w:hAnsi="Calibri" w:cs="Calibri"/>
                <w:b/>
              </w:rPr>
            </w:pPr>
            <w:r w:rsidRPr="00887937">
              <w:rPr>
                <w:rFonts w:ascii="Calibri" w:hAnsi="Calibri" w:cs="Calibri"/>
                <w:b/>
              </w:rPr>
              <w:t xml:space="preserve">Stage </w:t>
            </w:r>
          </w:p>
        </w:tc>
        <w:tc>
          <w:tcPr>
            <w:tcW w:w="2444" w:type="dxa"/>
          </w:tcPr>
          <w:p w14:paraId="1A124995" w14:textId="77777777" w:rsidR="007B6CF2" w:rsidRPr="00887937" w:rsidRDefault="007B6CF2" w:rsidP="00491332">
            <w:pPr>
              <w:jc w:val="center"/>
              <w:rPr>
                <w:rFonts w:ascii="Calibri" w:hAnsi="Calibri" w:cs="Calibri"/>
                <w:b/>
              </w:rPr>
            </w:pPr>
          </w:p>
          <w:p w14:paraId="4A9D95E5" w14:textId="77777777" w:rsidR="007B6CF2" w:rsidRPr="00887937" w:rsidRDefault="007B6CF2" w:rsidP="00491332">
            <w:pPr>
              <w:jc w:val="center"/>
              <w:rPr>
                <w:rFonts w:ascii="Calibri" w:hAnsi="Calibri" w:cs="Calibri"/>
                <w:b/>
              </w:rPr>
            </w:pPr>
            <w:r w:rsidRPr="00887937">
              <w:rPr>
                <w:rFonts w:ascii="Calibri" w:hAnsi="Calibri" w:cs="Calibri"/>
                <w:b/>
              </w:rPr>
              <w:t>Focus</w:t>
            </w:r>
          </w:p>
        </w:tc>
        <w:tc>
          <w:tcPr>
            <w:tcW w:w="4140" w:type="dxa"/>
          </w:tcPr>
          <w:p w14:paraId="1A8C57F2" w14:textId="77777777" w:rsidR="007B6CF2" w:rsidRPr="00887937" w:rsidRDefault="007B6CF2" w:rsidP="00491332">
            <w:pPr>
              <w:jc w:val="center"/>
              <w:rPr>
                <w:rFonts w:ascii="Calibri" w:hAnsi="Calibri" w:cs="Calibri"/>
                <w:b/>
              </w:rPr>
            </w:pPr>
          </w:p>
          <w:p w14:paraId="1516AC05" w14:textId="77777777" w:rsidR="007B6CF2" w:rsidRPr="00887937" w:rsidRDefault="007B6CF2" w:rsidP="00491332">
            <w:pPr>
              <w:jc w:val="center"/>
              <w:rPr>
                <w:rFonts w:ascii="Calibri" w:hAnsi="Calibri" w:cs="Calibri"/>
                <w:b/>
              </w:rPr>
            </w:pPr>
            <w:r w:rsidRPr="00887937">
              <w:rPr>
                <w:rFonts w:ascii="Calibri" w:hAnsi="Calibri" w:cs="Calibri"/>
                <w:b/>
              </w:rPr>
              <w:t xml:space="preserve">Strategy </w:t>
            </w:r>
          </w:p>
        </w:tc>
        <w:tc>
          <w:tcPr>
            <w:tcW w:w="1571" w:type="dxa"/>
          </w:tcPr>
          <w:p w14:paraId="21D1EBC6" w14:textId="77777777" w:rsidR="007B6CF2" w:rsidRPr="00887937" w:rsidRDefault="007B6CF2" w:rsidP="00491332">
            <w:pPr>
              <w:jc w:val="center"/>
              <w:rPr>
                <w:rFonts w:ascii="Calibri" w:hAnsi="Calibri" w:cs="Calibri"/>
                <w:b/>
              </w:rPr>
            </w:pPr>
          </w:p>
          <w:p w14:paraId="0D4EC800" w14:textId="77777777" w:rsidR="007B6CF2" w:rsidRPr="00887937" w:rsidRDefault="007B6CF2" w:rsidP="00491332">
            <w:pPr>
              <w:jc w:val="center"/>
              <w:rPr>
                <w:rFonts w:ascii="Calibri" w:hAnsi="Calibri" w:cs="Calibri"/>
                <w:b/>
              </w:rPr>
            </w:pPr>
            <w:r w:rsidRPr="00887937">
              <w:rPr>
                <w:rFonts w:ascii="Calibri" w:hAnsi="Calibri" w:cs="Calibri"/>
                <w:b/>
              </w:rPr>
              <w:t xml:space="preserve">Time </w:t>
            </w:r>
          </w:p>
          <w:p w14:paraId="225B5CE7" w14:textId="77777777" w:rsidR="007B6CF2" w:rsidRPr="00887937" w:rsidRDefault="007B6CF2" w:rsidP="00491332">
            <w:pPr>
              <w:jc w:val="center"/>
              <w:rPr>
                <w:rFonts w:ascii="Calibri" w:hAnsi="Calibri" w:cs="Calibri"/>
                <w:b/>
              </w:rPr>
            </w:pPr>
          </w:p>
        </w:tc>
      </w:tr>
      <w:tr w:rsidR="007B6CF2" w:rsidRPr="00887937" w14:paraId="18228952" w14:textId="77777777" w:rsidTr="00491332">
        <w:trPr>
          <w:trHeight w:val="841"/>
        </w:trPr>
        <w:tc>
          <w:tcPr>
            <w:tcW w:w="2127" w:type="dxa"/>
            <w:tcBorders>
              <w:top w:val="single" w:sz="4" w:space="0" w:color="auto"/>
              <w:left w:val="single" w:sz="4" w:space="0" w:color="auto"/>
              <w:bottom w:val="single" w:sz="4" w:space="0" w:color="auto"/>
              <w:right w:val="single" w:sz="4" w:space="0" w:color="auto"/>
            </w:tcBorders>
          </w:tcPr>
          <w:p w14:paraId="21FE5A19" w14:textId="77777777" w:rsidR="007B6CF2" w:rsidRDefault="007B6CF2" w:rsidP="00491332">
            <w:pPr>
              <w:jc w:val="both"/>
              <w:rPr>
                <w:rFonts w:ascii="Calibri" w:hAnsi="Calibri" w:cs="Calibri"/>
                <w:b/>
              </w:rPr>
            </w:pPr>
          </w:p>
          <w:p w14:paraId="35D329F4" w14:textId="77777777" w:rsidR="007B6CF2" w:rsidRPr="00887937" w:rsidRDefault="007B6CF2" w:rsidP="00491332">
            <w:pPr>
              <w:jc w:val="both"/>
              <w:rPr>
                <w:rFonts w:ascii="Calibri" w:hAnsi="Calibri" w:cs="Calibri"/>
                <w:b/>
              </w:rPr>
            </w:pPr>
            <w:r w:rsidRPr="00887937">
              <w:rPr>
                <w:rFonts w:ascii="Calibri" w:hAnsi="Calibri" w:cs="Calibri"/>
                <w:b/>
              </w:rPr>
              <w:t>Introduction</w:t>
            </w:r>
          </w:p>
          <w:p w14:paraId="00FD4A50" w14:textId="77777777" w:rsidR="007B6CF2" w:rsidRPr="00887937" w:rsidRDefault="007B6CF2" w:rsidP="00491332">
            <w:pPr>
              <w:jc w:val="both"/>
              <w:rPr>
                <w:rFonts w:ascii="Calibri" w:hAnsi="Calibri" w:cs="Calibri"/>
                <w:b/>
              </w:rPr>
            </w:pPr>
            <w:r>
              <w:rPr>
                <w:rFonts w:ascii="Calibri" w:hAnsi="Calibri" w:cs="Calibri"/>
                <w:b/>
              </w:rPr>
              <w:t>And ground rules</w:t>
            </w:r>
          </w:p>
          <w:p w14:paraId="10189C48" w14:textId="77777777" w:rsidR="007B6CF2" w:rsidRPr="00887937" w:rsidRDefault="007B6CF2" w:rsidP="00491332">
            <w:pPr>
              <w:jc w:val="both"/>
              <w:rPr>
                <w:rFonts w:ascii="Calibri" w:hAnsi="Calibri" w:cs="Calibri"/>
                <w:b/>
              </w:rPr>
            </w:pPr>
          </w:p>
          <w:p w14:paraId="1B3038FF" w14:textId="77777777" w:rsidR="007B6CF2" w:rsidRPr="00887937" w:rsidRDefault="007B6CF2" w:rsidP="00491332">
            <w:pPr>
              <w:jc w:val="both"/>
              <w:rPr>
                <w:rFonts w:ascii="Calibri" w:hAnsi="Calibri" w:cs="Calibri"/>
                <w:b/>
              </w:rPr>
            </w:pPr>
          </w:p>
          <w:p w14:paraId="24074E84" w14:textId="77777777" w:rsidR="007B6CF2" w:rsidRPr="00887937" w:rsidRDefault="007B6CF2" w:rsidP="00491332">
            <w:pPr>
              <w:jc w:val="both"/>
              <w:rPr>
                <w:rFonts w:ascii="Calibri" w:hAnsi="Calibri" w:cs="Calibri"/>
                <w:b/>
              </w:rPr>
            </w:pPr>
          </w:p>
          <w:p w14:paraId="475BDECE" w14:textId="77777777" w:rsidR="007B6CF2" w:rsidRPr="00887937" w:rsidRDefault="007B6CF2" w:rsidP="00491332">
            <w:pPr>
              <w:jc w:val="both"/>
              <w:rPr>
                <w:rFonts w:ascii="Calibri" w:hAnsi="Calibri" w:cs="Calibri"/>
                <w:b/>
              </w:rPr>
            </w:pPr>
          </w:p>
          <w:p w14:paraId="2A7F538D" w14:textId="77777777" w:rsidR="007B6CF2" w:rsidRPr="00887937" w:rsidRDefault="007B6CF2" w:rsidP="00491332">
            <w:pPr>
              <w:jc w:val="both"/>
              <w:rPr>
                <w:rFonts w:ascii="Calibri" w:hAnsi="Calibri" w:cs="Calibri"/>
                <w:b/>
              </w:rPr>
            </w:pPr>
          </w:p>
          <w:p w14:paraId="71B507C2" w14:textId="77777777" w:rsidR="007B6CF2" w:rsidRDefault="007B6CF2" w:rsidP="00491332">
            <w:pPr>
              <w:jc w:val="both"/>
              <w:rPr>
                <w:rFonts w:ascii="Calibri" w:hAnsi="Calibri" w:cs="Calibri"/>
                <w:b/>
              </w:rPr>
            </w:pPr>
          </w:p>
          <w:p w14:paraId="48F79EE1" w14:textId="77777777" w:rsidR="007B6CF2" w:rsidRDefault="007B6CF2" w:rsidP="00491332">
            <w:pPr>
              <w:jc w:val="both"/>
              <w:rPr>
                <w:rFonts w:ascii="Calibri" w:hAnsi="Calibri" w:cs="Calibri"/>
                <w:b/>
              </w:rPr>
            </w:pPr>
          </w:p>
          <w:p w14:paraId="5E96EBE3" w14:textId="77777777" w:rsidR="007B6CF2" w:rsidRDefault="007B6CF2" w:rsidP="00491332">
            <w:pPr>
              <w:jc w:val="both"/>
              <w:rPr>
                <w:rFonts w:ascii="Calibri" w:hAnsi="Calibri" w:cs="Calibri"/>
                <w:b/>
              </w:rPr>
            </w:pPr>
          </w:p>
          <w:p w14:paraId="5EE44E9C" w14:textId="77777777" w:rsidR="007B6CF2" w:rsidRDefault="007B6CF2" w:rsidP="00491332">
            <w:pPr>
              <w:jc w:val="both"/>
              <w:rPr>
                <w:rFonts w:ascii="Calibri" w:hAnsi="Calibri" w:cs="Calibri"/>
                <w:b/>
              </w:rPr>
            </w:pPr>
          </w:p>
          <w:p w14:paraId="77A8AD21" w14:textId="77777777" w:rsidR="007B6CF2" w:rsidRPr="00887937" w:rsidRDefault="007B6CF2" w:rsidP="00491332">
            <w:pPr>
              <w:jc w:val="both"/>
              <w:rPr>
                <w:rFonts w:ascii="Calibri" w:hAnsi="Calibri" w:cs="Calibri"/>
                <w:b/>
              </w:rPr>
            </w:pPr>
            <w:r w:rsidRPr="00887937">
              <w:rPr>
                <w:rFonts w:ascii="Calibri" w:hAnsi="Calibri" w:cs="Calibri"/>
                <w:b/>
              </w:rPr>
              <w:t xml:space="preserve">Development </w:t>
            </w:r>
          </w:p>
          <w:p w14:paraId="1D06D1DD" w14:textId="77777777" w:rsidR="007B6CF2" w:rsidRPr="00887937" w:rsidRDefault="007B6CF2" w:rsidP="00491332">
            <w:pPr>
              <w:jc w:val="both"/>
              <w:rPr>
                <w:rFonts w:ascii="Calibri" w:hAnsi="Calibri" w:cs="Calibri"/>
                <w:b/>
              </w:rPr>
            </w:pPr>
          </w:p>
          <w:p w14:paraId="29ADBCF7" w14:textId="77777777" w:rsidR="007B6CF2" w:rsidRPr="00887937" w:rsidRDefault="007B6CF2" w:rsidP="00491332">
            <w:pPr>
              <w:jc w:val="both"/>
              <w:rPr>
                <w:rFonts w:ascii="Calibri" w:hAnsi="Calibri" w:cs="Calibri"/>
                <w:b/>
              </w:rPr>
            </w:pPr>
          </w:p>
          <w:p w14:paraId="0937139F" w14:textId="77777777" w:rsidR="007B6CF2" w:rsidRPr="00887937" w:rsidRDefault="007B6CF2" w:rsidP="00491332">
            <w:pPr>
              <w:jc w:val="both"/>
              <w:rPr>
                <w:rFonts w:ascii="Calibri" w:hAnsi="Calibri" w:cs="Calibri"/>
                <w:b/>
              </w:rPr>
            </w:pPr>
          </w:p>
          <w:p w14:paraId="20F85D9B" w14:textId="77777777" w:rsidR="007B6CF2" w:rsidRPr="00887937" w:rsidRDefault="007B6CF2" w:rsidP="00491332">
            <w:pPr>
              <w:jc w:val="both"/>
              <w:rPr>
                <w:rFonts w:ascii="Calibri" w:hAnsi="Calibri" w:cs="Calibri"/>
                <w:b/>
              </w:rPr>
            </w:pPr>
          </w:p>
          <w:p w14:paraId="732BC88A" w14:textId="77777777" w:rsidR="007B6CF2" w:rsidRPr="00887937" w:rsidRDefault="007B6CF2" w:rsidP="00491332">
            <w:pPr>
              <w:jc w:val="both"/>
              <w:rPr>
                <w:rFonts w:ascii="Calibri" w:hAnsi="Calibri" w:cs="Calibri"/>
                <w:b/>
              </w:rPr>
            </w:pPr>
          </w:p>
          <w:p w14:paraId="71B9500A" w14:textId="77777777" w:rsidR="007B6CF2" w:rsidRPr="00887937" w:rsidRDefault="007B6CF2" w:rsidP="00491332">
            <w:pPr>
              <w:jc w:val="both"/>
              <w:rPr>
                <w:rFonts w:ascii="Calibri" w:hAnsi="Calibri" w:cs="Calibri"/>
                <w:b/>
              </w:rPr>
            </w:pPr>
          </w:p>
          <w:p w14:paraId="6D407DDA" w14:textId="77777777" w:rsidR="007B6CF2" w:rsidRPr="00887937" w:rsidRDefault="007B6CF2" w:rsidP="00491332">
            <w:pPr>
              <w:jc w:val="both"/>
              <w:rPr>
                <w:rFonts w:ascii="Calibri" w:hAnsi="Calibri" w:cs="Calibri"/>
                <w:b/>
              </w:rPr>
            </w:pPr>
          </w:p>
          <w:p w14:paraId="5E28F587" w14:textId="77777777" w:rsidR="007B6CF2" w:rsidRPr="00887937" w:rsidRDefault="007B6CF2" w:rsidP="00491332">
            <w:pPr>
              <w:jc w:val="both"/>
              <w:rPr>
                <w:rFonts w:ascii="Calibri" w:hAnsi="Calibri" w:cs="Calibri"/>
                <w:b/>
              </w:rPr>
            </w:pPr>
          </w:p>
          <w:p w14:paraId="64601415" w14:textId="77777777" w:rsidR="007B6CF2" w:rsidRPr="00887937" w:rsidRDefault="007B6CF2" w:rsidP="00491332">
            <w:pPr>
              <w:jc w:val="both"/>
              <w:rPr>
                <w:rFonts w:ascii="Calibri" w:hAnsi="Calibri" w:cs="Calibri"/>
                <w:b/>
              </w:rPr>
            </w:pPr>
          </w:p>
          <w:p w14:paraId="54EF53E0" w14:textId="77777777" w:rsidR="007B6CF2" w:rsidRPr="00887937" w:rsidRDefault="007B6CF2" w:rsidP="00491332">
            <w:pPr>
              <w:jc w:val="both"/>
              <w:rPr>
                <w:rFonts w:ascii="Calibri" w:hAnsi="Calibri" w:cs="Calibri"/>
                <w:b/>
              </w:rPr>
            </w:pPr>
          </w:p>
          <w:p w14:paraId="7C71A7F1" w14:textId="77777777" w:rsidR="007B6CF2" w:rsidRPr="00887937" w:rsidRDefault="007B6CF2" w:rsidP="00491332">
            <w:pPr>
              <w:jc w:val="both"/>
              <w:rPr>
                <w:rFonts w:ascii="Calibri" w:hAnsi="Calibri" w:cs="Calibri"/>
                <w:b/>
              </w:rPr>
            </w:pPr>
          </w:p>
          <w:p w14:paraId="2F44B426" w14:textId="77777777" w:rsidR="007B6CF2" w:rsidRPr="00887937" w:rsidRDefault="007B6CF2" w:rsidP="00491332">
            <w:pPr>
              <w:jc w:val="both"/>
              <w:rPr>
                <w:rFonts w:ascii="Calibri" w:hAnsi="Calibri" w:cs="Calibri"/>
                <w:b/>
              </w:rPr>
            </w:pPr>
          </w:p>
          <w:p w14:paraId="79BFE959" w14:textId="77777777" w:rsidR="007B6CF2" w:rsidRPr="00887937" w:rsidRDefault="007B6CF2" w:rsidP="00491332">
            <w:pPr>
              <w:jc w:val="both"/>
              <w:rPr>
                <w:rFonts w:ascii="Calibri" w:hAnsi="Calibri" w:cs="Calibri"/>
                <w:b/>
              </w:rPr>
            </w:pPr>
          </w:p>
          <w:p w14:paraId="5267E97A" w14:textId="77777777" w:rsidR="007B6CF2" w:rsidRPr="00887937" w:rsidRDefault="007B6CF2" w:rsidP="00491332">
            <w:pPr>
              <w:jc w:val="both"/>
              <w:rPr>
                <w:rFonts w:ascii="Calibri" w:hAnsi="Calibri" w:cs="Calibri"/>
                <w:b/>
              </w:rPr>
            </w:pPr>
          </w:p>
          <w:p w14:paraId="7774C7C1" w14:textId="77777777" w:rsidR="007B6CF2" w:rsidRPr="00887937" w:rsidRDefault="007B6CF2" w:rsidP="00491332">
            <w:pPr>
              <w:jc w:val="both"/>
              <w:rPr>
                <w:rFonts w:ascii="Calibri" w:hAnsi="Calibri" w:cs="Calibri"/>
                <w:b/>
              </w:rPr>
            </w:pPr>
          </w:p>
          <w:p w14:paraId="56204088" w14:textId="77777777" w:rsidR="007B6CF2" w:rsidRDefault="007B6CF2" w:rsidP="00491332">
            <w:pPr>
              <w:rPr>
                <w:rFonts w:ascii="Calibri" w:hAnsi="Calibri" w:cs="Calibri"/>
                <w:b/>
              </w:rPr>
            </w:pPr>
          </w:p>
          <w:p w14:paraId="2E588058" w14:textId="77777777" w:rsidR="007B6CF2" w:rsidRDefault="007B6CF2" w:rsidP="00491332">
            <w:pPr>
              <w:rPr>
                <w:rFonts w:ascii="Calibri" w:hAnsi="Calibri" w:cs="Calibri"/>
                <w:b/>
              </w:rPr>
            </w:pPr>
          </w:p>
          <w:p w14:paraId="144068C4" w14:textId="77777777" w:rsidR="007B6CF2" w:rsidRDefault="007B6CF2" w:rsidP="00491332">
            <w:pPr>
              <w:rPr>
                <w:rFonts w:ascii="Calibri" w:hAnsi="Calibri" w:cs="Calibri"/>
                <w:b/>
              </w:rPr>
            </w:pPr>
          </w:p>
          <w:p w14:paraId="05FFF4E8" w14:textId="77777777" w:rsidR="007B6CF2" w:rsidRDefault="007B6CF2" w:rsidP="00491332">
            <w:pPr>
              <w:rPr>
                <w:rFonts w:ascii="Calibri" w:hAnsi="Calibri" w:cs="Calibri"/>
                <w:b/>
              </w:rPr>
            </w:pPr>
          </w:p>
          <w:p w14:paraId="4763299E" w14:textId="77777777" w:rsidR="007B6CF2" w:rsidRDefault="007B6CF2" w:rsidP="00491332">
            <w:pPr>
              <w:rPr>
                <w:rFonts w:ascii="Calibri" w:hAnsi="Calibri" w:cs="Calibri"/>
                <w:b/>
              </w:rPr>
            </w:pPr>
          </w:p>
          <w:p w14:paraId="42407B39" w14:textId="77777777" w:rsidR="007B6CF2" w:rsidRDefault="007B6CF2" w:rsidP="00491332">
            <w:pPr>
              <w:rPr>
                <w:rFonts w:ascii="Calibri" w:hAnsi="Calibri" w:cs="Calibri"/>
                <w:b/>
              </w:rPr>
            </w:pPr>
          </w:p>
          <w:p w14:paraId="3EC417F8" w14:textId="77777777" w:rsidR="007B6CF2" w:rsidRDefault="007B6CF2" w:rsidP="00491332">
            <w:pPr>
              <w:rPr>
                <w:rFonts w:ascii="Calibri" w:hAnsi="Calibri" w:cs="Calibri"/>
                <w:b/>
              </w:rPr>
            </w:pPr>
          </w:p>
          <w:p w14:paraId="03D84BE8" w14:textId="77777777" w:rsidR="007B6CF2" w:rsidRDefault="007B6CF2" w:rsidP="00491332">
            <w:pPr>
              <w:rPr>
                <w:rFonts w:ascii="Calibri" w:hAnsi="Calibri" w:cs="Calibri"/>
                <w:b/>
              </w:rPr>
            </w:pPr>
          </w:p>
          <w:p w14:paraId="1BE4A959" w14:textId="77777777" w:rsidR="007B6CF2" w:rsidRDefault="007B6CF2" w:rsidP="00491332">
            <w:pPr>
              <w:rPr>
                <w:rFonts w:ascii="Calibri" w:hAnsi="Calibri" w:cs="Calibri"/>
                <w:b/>
              </w:rPr>
            </w:pPr>
          </w:p>
          <w:p w14:paraId="34EE258B" w14:textId="60670339" w:rsidR="007B6CF2" w:rsidRPr="00E63D0A" w:rsidRDefault="007B6CF2" w:rsidP="00E63D0A">
            <w:pPr>
              <w:rPr>
                <w:rFonts w:ascii="Calibri" w:hAnsi="Calibri" w:cs="Calibri"/>
                <w:b/>
              </w:rPr>
            </w:pPr>
            <w:r w:rsidRPr="00887937">
              <w:rPr>
                <w:rFonts w:ascii="Calibri" w:hAnsi="Calibri" w:cs="Calibri"/>
                <w:b/>
              </w:rPr>
              <w:t>Plenary/conclusio</w:t>
            </w:r>
            <w:r w:rsidR="00E63D0A">
              <w:rPr>
                <w:rFonts w:ascii="Calibri" w:hAnsi="Calibri" w:cs="Calibri"/>
                <w:b/>
              </w:rPr>
              <w:t>n</w:t>
            </w:r>
          </w:p>
        </w:tc>
        <w:tc>
          <w:tcPr>
            <w:tcW w:w="2444" w:type="dxa"/>
            <w:tcBorders>
              <w:top w:val="single" w:sz="4" w:space="0" w:color="auto"/>
              <w:left w:val="single" w:sz="4" w:space="0" w:color="auto"/>
              <w:bottom w:val="single" w:sz="4" w:space="0" w:color="auto"/>
              <w:right w:val="single" w:sz="4" w:space="0" w:color="auto"/>
            </w:tcBorders>
          </w:tcPr>
          <w:p w14:paraId="4E6DA8A3" w14:textId="77777777" w:rsidR="007B6CF2" w:rsidRDefault="007B6CF2" w:rsidP="00491332">
            <w:pPr>
              <w:jc w:val="both"/>
              <w:rPr>
                <w:rFonts w:ascii="Calibri" w:hAnsi="Calibri" w:cs="Calibri"/>
                <w:b/>
                <w:szCs w:val="24"/>
              </w:rPr>
            </w:pPr>
          </w:p>
          <w:p w14:paraId="5FEB4E87" w14:textId="6A399052" w:rsidR="007B6CF2" w:rsidRDefault="007B6CF2" w:rsidP="00491332">
            <w:pPr>
              <w:jc w:val="both"/>
              <w:rPr>
                <w:rFonts w:ascii="Calibri" w:hAnsi="Calibri" w:cs="Calibri"/>
                <w:b/>
                <w:szCs w:val="24"/>
              </w:rPr>
            </w:pPr>
            <w:r w:rsidRPr="003E6248">
              <w:rPr>
                <w:rFonts w:ascii="Calibri" w:hAnsi="Calibri" w:cs="Calibri"/>
                <w:b/>
                <w:szCs w:val="24"/>
              </w:rPr>
              <w:t xml:space="preserve">Introduce ourselves to group </w:t>
            </w:r>
            <w:r>
              <w:rPr>
                <w:rFonts w:ascii="Calibri" w:hAnsi="Calibri" w:cs="Calibri"/>
                <w:b/>
                <w:szCs w:val="24"/>
              </w:rPr>
              <w:t xml:space="preserve">and ask them to do the </w:t>
            </w:r>
            <w:r w:rsidR="0052467B">
              <w:rPr>
                <w:rFonts w:ascii="Calibri" w:hAnsi="Calibri" w:cs="Calibri"/>
                <w:b/>
                <w:szCs w:val="24"/>
              </w:rPr>
              <w:t>same.</w:t>
            </w:r>
            <w:r>
              <w:rPr>
                <w:rFonts w:ascii="Calibri" w:hAnsi="Calibri" w:cs="Calibri"/>
                <w:b/>
                <w:szCs w:val="24"/>
              </w:rPr>
              <w:t xml:space="preserve"> </w:t>
            </w:r>
          </w:p>
          <w:p w14:paraId="61307EA9" w14:textId="77777777" w:rsidR="007B6CF2" w:rsidRDefault="007B6CF2" w:rsidP="00491332">
            <w:pPr>
              <w:jc w:val="both"/>
              <w:rPr>
                <w:rFonts w:ascii="Calibri" w:hAnsi="Calibri" w:cs="Calibri"/>
                <w:b/>
                <w:szCs w:val="24"/>
              </w:rPr>
            </w:pPr>
          </w:p>
          <w:p w14:paraId="1C780FA2" w14:textId="77777777" w:rsidR="007B6CF2" w:rsidRDefault="007B6CF2" w:rsidP="00491332">
            <w:pPr>
              <w:jc w:val="both"/>
              <w:rPr>
                <w:rFonts w:ascii="Calibri" w:hAnsi="Calibri" w:cs="Calibri"/>
                <w:b/>
                <w:szCs w:val="24"/>
              </w:rPr>
            </w:pPr>
            <w:r>
              <w:rPr>
                <w:rFonts w:ascii="Calibri" w:hAnsi="Calibri" w:cs="Calibri"/>
                <w:b/>
                <w:szCs w:val="24"/>
              </w:rPr>
              <w:t>Learning objectives</w:t>
            </w:r>
          </w:p>
          <w:p w14:paraId="44FC8574" w14:textId="77777777" w:rsidR="007B6CF2" w:rsidRDefault="007B6CF2" w:rsidP="00491332">
            <w:pPr>
              <w:jc w:val="both"/>
              <w:rPr>
                <w:rFonts w:ascii="Calibri" w:hAnsi="Calibri" w:cs="Calibri"/>
                <w:b/>
                <w:szCs w:val="24"/>
              </w:rPr>
            </w:pPr>
          </w:p>
          <w:p w14:paraId="2698978C" w14:textId="77777777" w:rsidR="007B6CF2" w:rsidRDefault="007B6CF2" w:rsidP="00491332">
            <w:pPr>
              <w:jc w:val="both"/>
              <w:rPr>
                <w:rFonts w:ascii="Calibri" w:hAnsi="Calibri" w:cs="Calibri"/>
                <w:b/>
                <w:szCs w:val="24"/>
              </w:rPr>
            </w:pPr>
          </w:p>
          <w:p w14:paraId="46FA989F" w14:textId="77777777" w:rsidR="007B6CF2" w:rsidRDefault="007B6CF2" w:rsidP="00491332">
            <w:pPr>
              <w:jc w:val="both"/>
              <w:rPr>
                <w:rFonts w:ascii="Calibri" w:hAnsi="Calibri" w:cs="Calibri"/>
                <w:b/>
                <w:szCs w:val="24"/>
              </w:rPr>
            </w:pPr>
            <w:r>
              <w:rPr>
                <w:rFonts w:ascii="Calibri" w:hAnsi="Calibri" w:cs="Calibri"/>
                <w:b/>
                <w:szCs w:val="24"/>
              </w:rPr>
              <w:t>What is Sociology?</w:t>
            </w:r>
          </w:p>
          <w:p w14:paraId="16BDDF89" w14:textId="77777777" w:rsidR="007B6CF2" w:rsidRDefault="007B6CF2" w:rsidP="00491332">
            <w:pPr>
              <w:jc w:val="both"/>
              <w:rPr>
                <w:rFonts w:ascii="Calibri" w:hAnsi="Calibri" w:cs="Calibri"/>
                <w:b/>
                <w:szCs w:val="24"/>
              </w:rPr>
            </w:pPr>
          </w:p>
          <w:p w14:paraId="0D354119" w14:textId="77777777" w:rsidR="007B6CF2" w:rsidRDefault="007B6CF2" w:rsidP="00491332">
            <w:pPr>
              <w:jc w:val="both"/>
              <w:rPr>
                <w:rFonts w:ascii="Calibri" w:hAnsi="Calibri" w:cs="Calibri"/>
                <w:b/>
                <w:szCs w:val="24"/>
              </w:rPr>
            </w:pPr>
            <w:r>
              <w:rPr>
                <w:rFonts w:ascii="Calibri" w:hAnsi="Calibri" w:cs="Calibri"/>
                <w:b/>
                <w:szCs w:val="24"/>
              </w:rPr>
              <w:t>What is Advocacy?</w:t>
            </w:r>
          </w:p>
          <w:p w14:paraId="4F0F03A5" w14:textId="77777777" w:rsidR="007B6CF2" w:rsidRDefault="007B6CF2" w:rsidP="00491332">
            <w:pPr>
              <w:jc w:val="both"/>
              <w:rPr>
                <w:rFonts w:ascii="Calibri" w:hAnsi="Calibri" w:cs="Calibri"/>
                <w:b/>
                <w:szCs w:val="24"/>
              </w:rPr>
            </w:pPr>
          </w:p>
          <w:p w14:paraId="0E0BA730" w14:textId="77777777" w:rsidR="007B6CF2" w:rsidRDefault="007B6CF2" w:rsidP="00491332">
            <w:pPr>
              <w:jc w:val="both"/>
              <w:rPr>
                <w:rFonts w:ascii="Calibri" w:hAnsi="Calibri" w:cs="Calibri"/>
                <w:b/>
                <w:szCs w:val="24"/>
              </w:rPr>
            </w:pPr>
            <w:r>
              <w:rPr>
                <w:rFonts w:ascii="Calibri" w:hAnsi="Calibri" w:cs="Calibri"/>
                <w:b/>
                <w:szCs w:val="24"/>
              </w:rPr>
              <w:t xml:space="preserve">Community Profiling </w:t>
            </w:r>
          </w:p>
          <w:p w14:paraId="70199288" w14:textId="77777777" w:rsidR="007B6CF2" w:rsidRDefault="007B6CF2" w:rsidP="00491332">
            <w:pPr>
              <w:jc w:val="both"/>
              <w:rPr>
                <w:rFonts w:ascii="Calibri" w:hAnsi="Calibri" w:cs="Calibri"/>
                <w:b/>
                <w:szCs w:val="24"/>
              </w:rPr>
            </w:pPr>
            <w:r>
              <w:rPr>
                <w:rFonts w:ascii="Calibri" w:hAnsi="Calibri" w:cs="Calibri"/>
                <w:b/>
                <w:szCs w:val="24"/>
              </w:rPr>
              <w:t xml:space="preserve">Definition </w:t>
            </w:r>
          </w:p>
          <w:p w14:paraId="20177128" w14:textId="77777777" w:rsidR="007B6CF2" w:rsidRDefault="007B6CF2" w:rsidP="00491332">
            <w:pPr>
              <w:jc w:val="both"/>
              <w:rPr>
                <w:rFonts w:ascii="Calibri" w:hAnsi="Calibri" w:cs="Calibri"/>
                <w:b/>
                <w:szCs w:val="24"/>
              </w:rPr>
            </w:pPr>
          </w:p>
          <w:p w14:paraId="3E5CC7D9" w14:textId="77777777" w:rsidR="007B6CF2" w:rsidRDefault="007B6CF2" w:rsidP="00491332">
            <w:pPr>
              <w:jc w:val="both"/>
              <w:rPr>
                <w:rFonts w:ascii="Calibri" w:hAnsi="Calibri" w:cs="Calibri"/>
                <w:b/>
                <w:szCs w:val="24"/>
              </w:rPr>
            </w:pPr>
          </w:p>
          <w:p w14:paraId="086BB224" w14:textId="77777777" w:rsidR="007B6CF2" w:rsidRDefault="007B6CF2" w:rsidP="00491332">
            <w:pPr>
              <w:jc w:val="both"/>
              <w:rPr>
                <w:rFonts w:ascii="Calibri" w:hAnsi="Calibri" w:cs="Calibri"/>
                <w:b/>
                <w:szCs w:val="24"/>
              </w:rPr>
            </w:pPr>
            <w:r>
              <w:rPr>
                <w:rFonts w:ascii="Calibri" w:hAnsi="Calibri" w:cs="Calibri"/>
                <w:b/>
                <w:szCs w:val="24"/>
              </w:rPr>
              <w:t xml:space="preserve">Community Profiling groups activity </w:t>
            </w:r>
          </w:p>
          <w:p w14:paraId="269DCE8B" w14:textId="77777777" w:rsidR="007B6CF2" w:rsidRDefault="007B6CF2" w:rsidP="00491332">
            <w:pPr>
              <w:jc w:val="both"/>
              <w:rPr>
                <w:rFonts w:ascii="Calibri" w:hAnsi="Calibri" w:cs="Calibri"/>
                <w:b/>
                <w:szCs w:val="24"/>
              </w:rPr>
            </w:pPr>
          </w:p>
          <w:p w14:paraId="0F097E92" w14:textId="77777777" w:rsidR="007B6CF2" w:rsidRDefault="007B6CF2" w:rsidP="00491332">
            <w:pPr>
              <w:jc w:val="both"/>
              <w:rPr>
                <w:rFonts w:ascii="Calibri" w:hAnsi="Calibri" w:cs="Calibri"/>
                <w:b/>
                <w:szCs w:val="24"/>
              </w:rPr>
            </w:pPr>
          </w:p>
          <w:p w14:paraId="7A4952DE" w14:textId="77777777" w:rsidR="007B6CF2" w:rsidRDefault="007B6CF2" w:rsidP="00491332">
            <w:pPr>
              <w:jc w:val="both"/>
              <w:rPr>
                <w:rFonts w:ascii="Calibri" w:hAnsi="Calibri" w:cs="Calibri"/>
                <w:b/>
                <w:szCs w:val="24"/>
              </w:rPr>
            </w:pPr>
          </w:p>
          <w:p w14:paraId="69FD18D0" w14:textId="77777777" w:rsidR="007B6CF2" w:rsidRDefault="007B6CF2" w:rsidP="00491332">
            <w:pPr>
              <w:jc w:val="both"/>
              <w:rPr>
                <w:rFonts w:ascii="Calibri" w:hAnsi="Calibri" w:cs="Calibri"/>
                <w:b/>
                <w:szCs w:val="24"/>
              </w:rPr>
            </w:pPr>
          </w:p>
          <w:p w14:paraId="2DADE1AB" w14:textId="77777777" w:rsidR="007B6CF2" w:rsidRDefault="007B6CF2" w:rsidP="00491332">
            <w:pPr>
              <w:jc w:val="both"/>
              <w:rPr>
                <w:rFonts w:ascii="Calibri" w:hAnsi="Calibri" w:cs="Calibri"/>
                <w:b/>
                <w:szCs w:val="24"/>
              </w:rPr>
            </w:pPr>
          </w:p>
          <w:p w14:paraId="02B72B80" w14:textId="77777777" w:rsidR="007B6CF2" w:rsidRDefault="007B6CF2" w:rsidP="00491332">
            <w:pPr>
              <w:jc w:val="both"/>
              <w:rPr>
                <w:rFonts w:ascii="Calibri" w:hAnsi="Calibri" w:cs="Calibri"/>
                <w:b/>
                <w:szCs w:val="24"/>
              </w:rPr>
            </w:pPr>
          </w:p>
          <w:p w14:paraId="480C80D3" w14:textId="77777777" w:rsidR="007B6CF2" w:rsidRDefault="007B6CF2" w:rsidP="00491332">
            <w:pPr>
              <w:jc w:val="both"/>
              <w:rPr>
                <w:rFonts w:ascii="Calibri" w:hAnsi="Calibri" w:cs="Calibri"/>
                <w:b/>
                <w:szCs w:val="24"/>
              </w:rPr>
            </w:pPr>
          </w:p>
          <w:p w14:paraId="22B708C1" w14:textId="77777777" w:rsidR="007B6CF2" w:rsidRDefault="007B6CF2" w:rsidP="00491332">
            <w:pPr>
              <w:jc w:val="both"/>
              <w:rPr>
                <w:rFonts w:ascii="Calibri" w:hAnsi="Calibri" w:cs="Calibri"/>
                <w:b/>
                <w:szCs w:val="24"/>
              </w:rPr>
            </w:pPr>
          </w:p>
          <w:p w14:paraId="62D7A662" w14:textId="77777777" w:rsidR="007B6CF2" w:rsidRDefault="007B6CF2" w:rsidP="00491332">
            <w:pPr>
              <w:jc w:val="both"/>
              <w:rPr>
                <w:rFonts w:ascii="Calibri" w:hAnsi="Calibri" w:cs="Calibri"/>
                <w:b/>
                <w:szCs w:val="24"/>
              </w:rPr>
            </w:pPr>
          </w:p>
          <w:p w14:paraId="0616E861" w14:textId="77777777" w:rsidR="007B6CF2" w:rsidRDefault="007B6CF2" w:rsidP="00491332">
            <w:pPr>
              <w:jc w:val="both"/>
              <w:rPr>
                <w:rFonts w:ascii="Calibri" w:hAnsi="Calibri" w:cs="Calibri"/>
                <w:b/>
                <w:szCs w:val="24"/>
              </w:rPr>
            </w:pPr>
          </w:p>
          <w:p w14:paraId="37DD7E7F" w14:textId="77777777" w:rsidR="007B6CF2" w:rsidRDefault="007B6CF2" w:rsidP="00491332">
            <w:pPr>
              <w:jc w:val="both"/>
              <w:rPr>
                <w:rFonts w:ascii="Calibri" w:hAnsi="Calibri" w:cs="Calibri"/>
                <w:b/>
                <w:szCs w:val="24"/>
              </w:rPr>
            </w:pPr>
          </w:p>
          <w:p w14:paraId="474A9CE3" w14:textId="77777777" w:rsidR="007B6CF2" w:rsidRDefault="007B6CF2" w:rsidP="00491332">
            <w:pPr>
              <w:jc w:val="both"/>
              <w:rPr>
                <w:rFonts w:ascii="Calibri" w:hAnsi="Calibri" w:cs="Calibri"/>
                <w:b/>
                <w:szCs w:val="24"/>
              </w:rPr>
            </w:pPr>
          </w:p>
          <w:p w14:paraId="147186A3" w14:textId="77777777" w:rsidR="007B6CF2" w:rsidRDefault="007B6CF2" w:rsidP="00491332">
            <w:pPr>
              <w:jc w:val="both"/>
              <w:rPr>
                <w:rFonts w:ascii="Calibri" w:hAnsi="Calibri" w:cs="Calibri"/>
                <w:b/>
                <w:szCs w:val="24"/>
              </w:rPr>
            </w:pPr>
            <w:r>
              <w:rPr>
                <w:rFonts w:ascii="Calibri" w:hAnsi="Calibri" w:cs="Calibri"/>
                <w:b/>
                <w:szCs w:val="24"/>
              </w:rPr>
              <w:t xml:space="preserve">Discuss Results. </w:t>
            </w:r>
          </w:p>
          <w:p w14:paraId="6246CA58" w14:textId="77777777" w:rsidR="007B6CF2" w:rsidRDefault="007B6CF2" w:rsidP="00491332">
            <w:pPr>
              <w:jc w:val="both"/>
              <w:rPr>
                <w:rFonts w:ascii="Calibri" w:hAnsi="Calibri" w:cs="Calibri"/>
                <w:b/>
                <w:szCs w:val="24"/>
              </w:rPr>
            </w:pPr>
          </w:p>
          <w:p w14:paraId="50CD7579" w14:textId="77777777" w:rsidR="007B6CF2" w:rsidRDefault="007B6CF2" w:rsidP="00491332">
            <w:pPr>
              <w:jc w:val="both"/>
              <w:rPr>
                <w:rFonts w:ascii="Calibri" w:hAnsi="Calibri" w:cs="Calibri"/>
                <w:b/>
                <w:szCs w:val="24"/>
              </w:rPr>
            </w:pPr>
          </w:p>
          <w:p w14:paraId="7520852F" w14:textId="77777777" w:rsidR="007B6CF2" w:rsidRDefault="007B6CF2" w:rsidP="00491332">
            <w:pPr>
              <w:jc w:val="both"/>
              <w:rPr>
                <w:rFonts w:ascii="Calibri" w:hAnsi="Calibri" w:cs="Calibri"/>
                <w:b/>
                <w:szCs w:val="24"/>
              </w:rPr>
            </w:pPr>
          </w:p>
          <w:p w14:paraId="7BA2614B" w14:textId="77777777" w:rsidR="007B6CF2" w:rsidRDefault="007B6CF2" w:rsidP="00491332">
            <w:pPr>
              <w:jc w:val="both"/>
              <w:rPr>
                <w:rFonts w:ascii="Calibri" w:hAnsi="Calibri" w:cs="Calibri"/>
                <w:b/>
                <w:szCs w:val="24"/>
              </w:rPr>
            </w:pPr>
          </w:p>
          <w:p w14:paraId="1F7B78F4" w14:textId="77777777" w:rsidR="007B6CF2" w:rsidRDefault="007B6CF2" w:rsidP="00491332">
            <w:pPr>
              <w:jc w:val="both"/>
              <w:rPr>
                <w:rFonts w:ascii="Calibri" w:hAnsi="Calibri" w:cs="Calibri"/>
                <w:b/>
                <w:szCs w:val="24"/>
              </w:rPr>
            </w:pPr>
          </w:p>
          <w:p w14:paraId="5EDBE21C" w14:textId="77777777" w:rsidR="007B6CF2" w:rsidRDefault="007B6CF2" w:rsidP="00491332">
            <w:pPr>
              <w:jc w:val="both"/>
              <w:rPr>
                <w:rFonts w:ascii="Calibri" w:hAnsi="Calibri" w:cs="Calibri"/>
                <w:b/>
                <w:szCs w:val="24"/>
              </w:rPr>
            </w:pPr>
          </w:p>
          <w:p w14:paraId="347E323A" w14:textId="77777777" w:rsidR="007B6CF2" w:rsidRDefault="007B6CF2" w:rsidP="00491332">
            <w:pPr>
              <w:jc w:val="both"/>
              <w:rPr>
                <w:rFonts w:ascii="Calibri" w:hAnsi="Calibri" w:cs="Calibri"/>
                <w:b/>
                <w:szCs w:val="24"/>
              </w:rPr>
            </w:pPr>
          </w:p>
          <w:p w14:paraId="68599DAE" w14:textId="77777777" w:rsidR="007B6CF2" w:rsidRPr="003E6248" w:rsidRDefault="007B6CF2" w:rsidP="00491332">
            <w:pPr>
              <w:jc w:val="both"/>
              <w:rPr>
                <w:rFonts w:ascii="Calibri" w:hAnsi="Calibri" w:cs="Calibri"/>
                <w:b/>
                <w:szCs w:val="24"/>
              </w:rPr>
            </w:pPr>
            <w:r>
              <w:rPr>
                <w:rFonts w:ascii="Calibri" w:hAnsi="Calibri" w:cs="Calibri"/>
                <w:b/>
                <w:szCs w:val="24"/>
              </w:rPr>
              <w:t xml:space="preserve">Any questions? </w:t>
            </w:r>
          </w:p>
        </w:tc>
        <w:tc>
          <w:tcPr>
            <w:tcW w:w="4140" w:type="dxa"/>
            <w:tcBorders>
              <w:top w:val="single" w:sz="4" w:space="0" w:color="auto"/>
              <w:left w:val="single" w:sz="4" w:space="0" w:color="auto"/>
              <w:bottom w:val="single" w:sz="4" w:space="0" w:color="auto"/>
              <w:right w:val="single" w:sz="4" w:space="0" w:color="auto"/>
            </w:tcBorders>
          </w:tcPr>
          <w:p w14:paraId="4C35F3AE" w14:textId="77777777" w:rsidR="007B6CF2" w:rsidRDefault="007B6CF2" w:rsidP="00491332">
            <w:pPr>
              <w:jc w:val="both"/>
              <w:rPr>
                <w:rFonts w:ascii="Calibri" w:hAnsi="Calibri" w:cs="Calibri"/>
                <w:b/>
                <w:szCs w:val="24"/>
              </w:rPr>
            </w:pPr>
          </w:p>
          <w:p w14:paraId="4CD24788" w14:textId="77777777" w:rsidR="007B6CF2" w:rsidRDefault="007B6CF2" w:rsidP="00491332">
            <w:pPr>
              <w:jc w:val="both"/>
              <w:rPr>
                <w:rFonts w:ascii="Calibri" w:hAnsi="Calibri" w:cs="Calibri"/>
                <w:b/>
                <w:szCs w:val="24"/>
              </w:rPr>
            </w:pPr>
            <w:r w:rsidRPr="00342C06">
              <w:rPr>
                <w:rFonts w:ascii="Calibri" w:hAnsi="Calibri" w:cs="Calibri"/>
                <w:b/>
                <w:szCs w:val="24"/>
              </w:rPr>
              <w:t>Icebreaker-Introduce the person next to you takes pressure off the individual.</w:t>
            </w:r>
          </w:p>
          <w:p w14:paraId="3A0F06C5" w14:textId="77777777" w:rsidR="007B6CF2" w:rsidRDefault="007B6CF2" w:rsidP="00491332">
            <w:pPr>
              <w:jc w:val="both"/>
              <w:rPr>
                <w:rFonts w:ascii="Calibri" w:hAnsi="Calibri" w:cs="Calibri"/>
                <w:b/>
                <w:szCs w:val="24"/>
              </w:rPr>
            </w:pPr>
          </w:p>
          <w:p w14:paraId="6D838FA7" w14:textId="77777777" w:rsidR="007B6CF2" w:rsidRDefault="007B6CF2" w:rsidP="00491332">
            <w:pPr>
              <w:jc w:val="both"/>
              <w:rPr>
                <w:rFonts w:ascii="Calibri" w:hAnsi="Calibri" w:cs="Calibri"/>
                <w:b/>
                <w:szCs w:val="24"/>
              </w:rPr>
            </w:pPr>
          </w:p>
          <w:p w14:paraId="6B2ADC92" w14:textId="6A0E1876" w:rsidR="007B6CF2" w:rsidRDefault="007B6CF2" w:rsidP="00491332">
            <w:pPr>
              <w:jc w:val="both"/>
              <w:rPr>
                <w:rFonts w:ascii="Calibri" w:hAnsi="Calibri" w:cs="Calibri"/>
                <w:b/>
                <w:szCs w:val="24"/>
              </w:rPr>
            </w:pPr>
            <w:r>
              <w:rPr>
                <w:rFonts w:ascii="Calibri" w:hAnsi="Calibri" w:cs="Calibri"/>
                <w:b/>
                <w:szCs w:val="24"/>
              </w:rPr>
              <w:t xml:space="preserve">Discuss what was expected of the </w:t>
            </w:r>
            <w:r w:rsidR="0052467B">
              <w:rPr>
                <w:rFonts w:ascii="Calibri" w:hAnsi="Calibri" w:cs="Calibri"/>
                <w:b/>
                <w:szCs w:val="24"/>
              </w:rPr>
              <w:t>session.</w:t>
            </w:r>
          </w:p>
          <w:p w14:paraId="665CC43F" w14:textId="77777777" w:rsidR="007B6CF2" w:rsidRDefault="007B6CF2" w:rsidP="00491332">
            <w:pPr>
              <w:jc w:val="both"/>
              <w:rPr>
                <w:rFonts w:ascii="Calibri" w:hAnsi="Calibri" w:cs="Calibri"/>
                <w:b/>
                <w:szCs w:val="24"/>
              </w:rPr>
            </w:pPr>
          </w:p>
          <w:p w14:paraId="0FE1A4CB" w14:textId="77777777" w:rsidR="007B6CF2" w:rsidRDefault="007B6CF2" w:rsidP="00491332">
            <w:pPr>
              <w:jc w:val="both"/>
              <w:rPr>
                <w:rFonts w:ascii="Calibri" w:hAnsi="Calibri" w:cs="Calibri"/>
                <w:b/>
                <w:szCs w:val="24"/>
              </w:rPr>
            </w:pPr>
            <w:r>
              <w:rPr>
                <w:rFonts w:ascii="Calibri" w:hAnsi="Calibri" w:cs="Calibri"/>
                <w:b/>
                <w:szCs w:val="24"/>
              </w:rPr>
              <w:t>Q&amp;A</w:t>
            </w:r>
            <w:r w:rsidRPr="00342C06">
              <w:rPr>
                <w:rFonts w:ascii="Calibri" w:hAnsi="Calibri" w:cs="Calibri"/>
                <w:b/>
                <w:szCs w:val="24"/>
              </w:rPr>
              <w:t xml:space="preserve"> </w:t>
            </w:r>
          </w:p>
          <w:p w14:paraId="5E7BB58B" w14:textId="77777777" w:rsidR="007B6CF2" w:rsidRDefault="007B6CF2" w:rsidP="00491332">
            <w:pPr>
              <w:jc w:val="both"/>
              <w:rPr>
                <w:rFonts w:ascii="Calibri" w:hAnsi="Calibri" w:cs="Calibri"/>
                <w:b/>
                <w:szCs w:val="24"/>
              </w:rPr>
            </w:pPr>
          </w:p>
          <w:p w14:paraId="4AF07F5F" w14:textId="77777777" w:rsidR="007B6CF2" w:rsidRDefault="007B6CF2" w:rsidP="00491332">
            <w:pPr>
              <w:jc w:val="both"/>
              <w:rPr>
                <w:rFonts w:ascii="Calibri" w:hAnsi="Calibri" w:cs="Calibri"/>
                <w:b/>
                <w:szCs w:val="24"/>
              </w:rPr>
            </w:pPr>
            <w:r>
              <w:rPr>
                <w:rFonts w:ascii="Calibri" w:hAnsi="Calibri" w:cs="Calibri"/>
                <w:b/>
                <w:szCs w:val="24"/>
              </w:rPr>
              <w:lastRenderedPageBreak/>
              <w:t>Q&amp;A</w:t>
            </w:r>
          </w:p>
          <w:p w14:paraId="07532C3E" w14:textId="77777777" w:rsidR="007B6CF2" w:rsidRDefault="007B6CF2" w:rsidP="00491332">
            <w:pPr>
              <w:jc w:val="both"/>
              <w:rPr>
                <w:rFonts w:ascii="Calibri" w:hAnsi="Calibri" w:cs="Calibri"/>
                <w:b/>
                <w:szCs w:val="24"/>
              </w:rPr>
            </w:pPr>
          </w:p>
          <w:p w14:paraId="1CD4FA00" w14:textId="77777777" w:rsidR="007B6CF2" w:rsidRDefault="007B6CF2" w:rsidP="00491332">
            <w:pPr>
              <w:jc w:val="both"/>
              <w:rPr>
                <w:rFonts w:ascii="Calibri" w:hAnsi="Calibri" w:cs="Calibri"/>
                <w:b/>
                <w:szCs w:val="24"/>
              </w:rPr>
            </w:pPr>
          </w:p>
          <w:p w14:paraId="3187A3AC" w14:textId="77777777" w:rsidR="007B6CF2" w:rsidRDefault="007B6CF2" w:rsidP="00491332">
            <w:pPr>
              <w:jc w:val="both"/>
              <w:rPr>
                <w:rFonts w:ascii="Calibri" w:hAnsi="Calibri" w:cs="Calibri"/>
                <w:b/>
                <w:szCs w:val="24"/>
              </w:rPr>
            </w:pPr>
            <w:r>
              <w:rPr>
                <w:rFonts w:ascii="Calibri" w:hAnsi="Calibri" w:cs="Calibri"/>
                <w:b/>
                <w:szCs w:val="24"/>
              </w:rPr>
              <w:t xml:space="preserve">Q&amp;A and Chalk and talk </w:t>
            </w:r>
          </w:p>
          <w:p w14:paraId="3B9ED6E0" w14:textId="77777777" w:rsidR="007B6CF2" w:rsidRDefault="007B6CF2" w:rsidP="00491332">
            <w:pPr>
              <w:jc w:val="both"/>
              <w:rPr>
                <w:rFonts w:ascii="Calibri" w:hAnsi="Calibri" w:cs="Calibri"/>
                <w:b/>
                <w:szCs w:val="24"/>
              </w:rPr>
            </w:pPr>
          </w:p>
          <w:p w14:paraId="57A61D99" w14:textId="77777777" w:rsidR="007B6CF2" w:rsidRDefault="007B6CF2" w:rsidP="00491332">
            <w:pPr>
              <w:jc w:val="both"/>
              <w:rPr>
                <w:rFonts w:ascii="Calibri" w:hAnsi="Calibri" w:cs="Calibri"/>
                <w:b/>
                <w:szCs w:val="24"/>
              </w:rPr>
            </w:pPr>
          </w:p>
          <w:p w14:paraId="1ACA68B3" w14:textId="77777777" w:rsidR="007B6CF2" w:rsidRDefault="007B6CF2" w:rsidP="00491332">
            <w:pPr>
              <w:jc w:val="both"/>
              <w:rPr>
                <w:rFonts w:ascii="Calibri" w:hAnsi="Calibri" w:cs="Calibri"/>
                <w:b/>
                <w:szCs w:val="24"/>
              </w:rPr>
            </w:pPr>
            <w:r>
              <w:rPr>
                <w:rFonts w:ascii="Calibri" w:hAnsi="Calibri" w:cs="Calibri"/>
                <w:b/>
                <w:szCs w:val="24"/>
              </w:rPr>
              <w:t>Activity- put class into groups they are different groups in society, e.g.- people over 60- parents of 0-3 yr. old’s and young adults 16-25.</w:t>
            </w:r>
          </w:p>
          <w:p w14:paraId="621F6701" w14:textId="77777777" w:rsidR="007B6CF2" w:rsidRDefault="007B6CF2" w:rsidP="00491332">
            <w:pPr>
              <w:jc w:val="both"/>
              <w:rPr>
                <w:rFonts w:ascii="Calibri" w:hAnsi="Calibri" w:cs="Calibri"/>
                <w:b/>
                <w:szCs w:val="24"/>
              </w:rPr>
            </w:pPr>
          </w:p>
          <w:p w14:paraId="69BF723E" w14:textId="77777777" w:rsidR="007B6CF2" w:rsidRDefault="007B6CF2" w:rsidP="00491332">
            <w:pPr>
              <w:jc w:val="both"/>
              <w:rPr>
                <w:rFonts w:ascii="Calibri" w:hAnsi="Calibri" w:cs="Calibri"/>
                <w:b/>
                <w:szCs w:val="24"/>
              </w:rPr>
            </w:pPr>
            <w:r>
              <w:rPr>
                <w:rFonts w:ascii="Calibri" w:hAnsi="Calibri" w:cs="Calibri"/>
                <w:b/>
                <w:szCs w:val="24"/>
              </w:rPr>
              <w:t>Use the resources provided and plot the needs of each group on the map.</w:t>
            </w:r>
          </w:p>
          <w:p w14:paraId="708EAF67" w14:textId="77777777" w:rsidR="007B6CF2" w:rsidRDefault="007B6CF2" w:rsidP="00491332">
            <w:pPr>
              <w:jc w:val="both"/>
              <w:rPr>
                <w:rFonts w:ascii="Calibri" w:hAnsi="Calibri" w:cs="Calibri"/>
                <w:b/>
                <w:szCs w:val="24"/>
              </w:rPr>
            </w:pPr>
          </w:p>
          <w:p w14:paraId="2CEBFE6D" w14:textId="77777777" w:rsidR="007B6CF2" w:rsidRDefault="007B6CF2" w:rsidP="00491332">
            <w:pPr>
              <w:jc w:val="both"/>
              <w:rPr>
                <w:rFonts w:ascii="Calibri" w:hAnsi="Calibri" w:cs="Calibri"/>
                <w:b/>
                <w:szCs w:val="24"/>
              </w:rPr>
            </w:pPr>
            <w:r>
              <w:rPr>
                <w:rFonts w:ascii="Calibri" w:hAnsi="Calibri" w:cs="Calibri"/>
                <w:b/>
                <w:szCs w:val="24"/>
              </w:rPr>
              <w:t xml:space="preserve">Move to each other’s maps and see if you would add or remove any of the facilities that were asked for. </w:t>
            </w:r>
          </w:p>
          <w:p w14:paraId="748C66BF" w14:textId="77777777" w:rsidR="007B6CF2" w:rsidRDefault="007B6CF2" w:rsidP="00491332">
            <w:pPr>
              <w:jc w:val="both"/>
              <w:rPr>
                <w:rFonts w:ascii="Calibri" w:hAnsi="Calibri" w:cs="Calibri"/>
                <w:b/>
                <w:szCs w:val="24"/>
              </w:rPr>
            </w:pPr>
          </w:p>
          <w:p w14:paraId="494EB4B5" w14:textId="77777777" w:rsidR="007B6CF2" w:rsidRDefault="007B6CF2" w:rsidP="00491332">
            <w:pPr>
              <w:jc w:val="both"/>
              <w:rPr>
                <w:rFonts w:ascii="Calibri" w:hAnsi="Calibri" w:cs="Calibri"/>
                <w:b/>
                <w:szCs w:val="24"/>
              </w:rPr>
            </w:pPr>
          </w:p>
          <w:p w14:paraId="6B775F64" w14:textId="77777777" w:rsidR="007B6CF2" w:rsidRDefault="007B6CF2" w:rsidP="00491332">
            <w:pPr>
              <w:jc w:val="both"/>
              <w:rPr>
                <w:rFonts w:ascii="Calibri" w:hAnsi="Calibri" w:cs="Calibri"/>
                <w:b/>
                <w:szCs w:val="24"/>
              </w:rPr>
            </w:pPr>
          </w:p>
          <w:p w14:paraId="5D935EC9" w14:textId="77777777" w:rsidR="007B6CF2" w:rsidRDefault="007B6CF2" w:rsidP="00491332">
            <w:pPr>
              <w:jc w:val="both"/>
              <w:rPr>
                <w:rFonts w:ascii="Calibri" w:hAnsi="Calibri" w:cs="Calibri"/>
                <w:b/>
                <w:szCs w:val="24"/>
              </w:rPr>
            </w:pPr>
            <w:r>
              <w:rPr>
                <w:rFonts w:ascii="Calibri" w:hAnsi="Calibri" w:cs="Calibri"/>
                <w:b/>
                <w:szCs w:val="24"/>
              </w:rPr>
              <w:t xml:space="preserve">Class Discussion- participants are asked if they were offended when others removed services.  Participants were able to see how hard it is to keep everyone in the community happy concerning any gaps in services available. </w:t>
            </w:r>
          </w:p>
          <w:p w14:paraId="79A82EBD" w14:textId="77777777" w:rsidR="007B6CF2" w:rsidRDefault="007B6CF2" w:rsidP="00491332">
            <w:pPr>
              <w:jc w:val="both"/>
              <w:rPr>
                <w:rFonts w:ascii="Calibri" w:hAnsi="Calibri" w:cs="Calibri"/>
                <w:b/>
                <w:szCs w:val="24"/>
              </w:rPr>
            </w:pPr>
          </w:p>
          <w:p w14:paraId="4416142D" w14:textId="77777777" w:rsidR="007B6CF2" w:rsidRPr="00342C06" w:rsidRDefault="007B6CF2" w:rsidP="00491332">
            <w:pPr>
              <w:jc w:val="both"/>
              <w:rPr>
                <w:rFonts w:ascii="Calibri" w:hAnsi="Calibri" w:cs="Calibri"/>
                <w:b/>
                <w:szCs w:val="24"/>
              </w:rPr>
            </w:pPr>
            <w:r>
              <w:rPr>
                <w:rFonts w:ascii="Calibri" w:hAnsi="Calibri" w:cs="Calibri"/>
                <w:b/>
                <w:szCs w:val="24"/>
              </w:rPr>
              <w:t>Q&amp;A</w:t>
            </w:r>
          </w:p>
        </w:tc>
        <w:tc>
          <w:tcPr>
            <w:tcW w:w="1571" w:type="dxa"/>
            <w:tcBorders>
              <w:top w:val="single" w:sz="4" w:space="0" w:color="auto"/>
              <w:left w:val="single" w:sz="4" w:space="0" w:color="auto"/>
              <w:bottom w:val="single" w:sz="4" w:space="0" w:color="auto"/>
              <w:right w:val="single" w:sz="4" w:space="0" w:color="auto"/>
            </w:tcBorders>
          </w:tcPr>
          <w:p w14:paraId="457A1F3F" w14:textId="77777777" w:rsidR="007B6CF2" w:rsidRDefault="007B6CF2" w:rsidP="00491332">
            <w:pPr>
              <w:jc w:val="both"/>
              <w:rPr>
                <w:rFonts w:ascii="Calibri" w:hAnsi="Calibri" w:cs="Calibri"/>
                <w:b/>
                <w:sz w:val="30"/>
              </w:rPr>
            </w:pPr>
          </w:p>
          <w:p w14:paraId="790D9B36" w14:textId="77777777" w:rsidR="007B6CF2" w:rsidRDefault="007B6CF2" w:rsidP="00491332">
            <w:pPr>
              <w:jc w:val="both"/>
              <w:rPr>
                <w:rFonts w:ascii="Calibri" w:hAnsi="Calibri" w:cs="Calibri"/>
                <w:b/>
                <w:sz w:val="30"/>
              </w:rPr>
            </w:pPr>
            <w:r>
              <w:rPr>
                <w:rFonts w:ascii="Calibri" w:hAnsi="Calibri" w:cs="Calibri"/>
                <w:b/>
                <w:sz w:val="30"/>
              </w:rPr>
              <w:t xml:space="preserve">30 mins </w:t>
            </w:r>
          </w:p>
          <w:p w14:paraId="1A0852F7" w14:textId="77777777" w:rsidR="007B6CF2" w:rsidRDefault="007B6CF2" w:rsidP="00491332">
            <w:pPr>
              <w:jc w:val="both"/>
              <w:rPr>
                <w:rFonts w:ascii="Calibri" w:hAnsi="Calibri" w:cs="Calibri"/>
                <w:b/>
                <w:sz w:val="30"/>
              </w:rPr>
            </w:pPr>
          </w:p>
          <w:p w14:paraId="4C639A62" w14:textId="77777777" w:rsidR="007B6CF2" w:rsidRDefault="007B6CF2" w:rsidP="00491332">
            <w:pPr>
              <w:jc w:val="both"/>
              <w:rPr>
                <w:rFonts w:ascii="Calibri" w:hAnsi="Calibri" w:cs="Calibri"/>
                <w:b/>
                <w:sz w:val="30"/>
              </w:rPr>
            </w:pPr>
          </w:p>
          <w:p w14:paraId="24267479" w14:textId="77777777" w:rsidR="007B6CF2" w:rsidRDefault="007B6CF2" w:rsidP="00491332">
            <w:pPr>
              <w:jc w:val="both"/>
              <w:rPr>
                <w:rFonts w:ascii="Calibri" w:hAnsi="Calibri" w:cs="Calibri"/>
                <w:b/>
                <w:sz w:val="30"/>
              </w:rPr>
            </w:pPr>
            <w:r>
              <w:rPr>
                <w:rFonts w:ascii="Calibri" w:hAnsi="Calibri" w:cs="Calibri"/>
                <w:b/>
                <w:sz w:val="30"/>
              </w:rPr>
              <w:t xml:space="preserve">5 mins </w:t>
            </w:r>
          </w:p>
          <w:p w14:paraId="724F1BBF" w14:textId="77777777" w:rsidR="007B6CF2" w:rsidRDefault="007B6CF2" w:rsidP="00491332">
            <w:pPr>
              <w:jc w:val="both"/>
              <w:rPr>
                <w:rFonts w:ascii="Calibri" w:hAnsi="Calibri" w:cs="Calibri"/>
                <w:b/>
                <w:sz w:val="30"/>
              </w:rPr>
            </w:pPr>
          </w:p>
          <w:p w14:paraId="5FE86DC3" w14:textId="77777777" w:rsidR="007B6CF2" w:rsidRDefault="007B6CF2" w:rsidP="00491332">
            <w:pPr>
              <w:jc w:val="both"/>
              <w:rPr>
                <w:rFonts w:ascii="Calibri" w:hAnsi="Calibri" w:cs="Calibri"/>
                <w:b/>
                <w:sz w:val="30"/>
              </w:rPr>
            </w:pPr>
            <w:r>
              <w:rPr>
                <w:rFonts w:ascii="Calibri" w:hAnsi="Calibri" w:cs="Calibri"/>
                <w:b/>
                <w:sz w:val="30"/>
              </w:rPr>
              <w:t>25 mins</w:t>
            </w:r>
          </w:p>
          <w:p w14:paraId="72C7C9F2" w14:textId="77777777" w:rsidR="007B6CF2" w:rsidRDefault="007B6CF2" w:rsidP="00491332">
            <w:pPr>
              <w:jc w:val="both"/>
              <w:rPr>
                <w:rFonts w:ascii="Calibri" w:hAnsi="Calibri" w:cs="Calibri"/>
                <w:b/>
                <w:sz w:val="30"/>
              </w:rPr>
            </w:pPr>
          </w:p>
          <w:p w14:paraId="759B4FA2" w14:textId="77777777" w:rsidR="007B6CF2" w:rsidRDefault="007B6CF2" w:rsidP="00491332">
            <w:pPr>
              <w:jc w:val="both"/>
              <w:rPr>
                <w:rFonts w:ascii="Calibri" w:hAnsi="Calibri" w:cs="Calibri"/>
                <w:b/>
                <w:sz w:val="30"/>
              </w:rPr>
            </w:pPr>
          </w:p>
          <w:p w14:paraId="624AEA78" w14:textId="77777777" w:rsidR="007B6CF2" w:rsidRDefault="007B6CF2" w:rsidP="00491332">
            <w:pPr>
              <w:jc w:val="both"/>
              <w:rPr>
                <w:rFonts w:ascii="Calibri" w:hAnsi="Calibri" w:cs="Calibri"/>
                <w:b/>
                <w:sz w:val="30"/>
              </w:rPr>
            </w:pPr>
          </w:p>
          <w:p w14:paraId="6F11D7BB" w14:textId="77777777" w:rsidR="007B6CF2" w:rsidRDefault="007B6CF2" w:rsidP="00491332">
            <w:pPr>
              <w:jc w:val="both"/>
              <w:rPr>
                <w:rFonts w:ascii="Calibri" w:hAnsi="Calibri" w:cs="Calibri"/>
                <w:b/>
                <w:sz w:val="30"/>
              </w:rPr>
            </w:pPr>
          </w:p>
          <w:p w14:paraId="1A8E0E7B" w14:textId="77777777" w:rsidR="007B6CF2" w:rsidRDefault="007B6CF2" w:rsidP="00491332">
            <w:pPr>
              <w:jc w:val="both"/>
              <w:rPr>
                <w:rFonts w:ascii="Calibri" w:hAnsi="Calibri" w:cs="Calibri"/>
                <w:b/>
                <w:sz w:val="30"/>
              </w:rPr>
            </w:pPr>
          </w:p>
          <w:p w14:paraId="56CE4DBD" w14:textId="77777777" w:rsidR="007B6CF2" w:rsidRDefault="007B6CF2" w:rsidP="00491332">
            <w:pPr>
              <w:jc w:val="both"/>
              <w:rPr>
                <w:rFonts w:ascii="Calibri" w:hAnsi="Calibri" w:cs="Calibri"/>
                <w:b/>
                <w:sz w:val="30"/>
              </w:rPr>
            </w:pPr>
          </w:p>
          <w:p w14:paraId="43892952" w14:textId="77777777" w:rsidR="007B6CF2" w:rsidRDefault="007B6CF2" w:rsidP="00491332">
            <w:pPr>
              <w:jc w:val="both"/>
              <w:rPr>
                <w:rFonts w:ascii="Calibri" w:hAnsi="Calibri" w:cs="Calibri"/>
                <w:b/>
                <w:sz w:val="30"/>
              </w:rPr>
            </w:pPr>
          </w:p>
          <w:p w14:paraId="00030A95" w14:textId="77777777" w:rsidR="007B6CF2" w:rsidRDefault="007B6CF2" w:rsidP="00491332">
            <w:pPr>
              <w:jc w:val="both"/>
              <w:rPr>
                <w:rFonts w:ascii="Calibri" w:hAnsi="Calibri" w:cs="Calibri"/>
                <w:b/>
                <w:sz w:val="30"/>
              </w:rPr>
            </w:pPr>
          </w:p>
          <w:p w14:paraId="0FB996CD" w14:textId="77777777" w:rsidR="007B6CF2" w:rsidRDefault="007B6CF2" w:rsidP="00491332">
            <w:pPr>
              <w:jc w:val="both"/>
              <w:rPr>
                <w:rFonts w:ascii="Calibri" w:hAnsi="Calibri" w:cs="Calibri"/>
                <w:b/>
                <w:sz w:val="30"/>
              </w:rPr>
            </w:pPr>
            <w:r>
              <w:rPr>
                <w:rFonts w:ascii="Calibri" w:hAnsi="Calibri" w:cs="Calibri"/>
                <w:b/>
                <w:sz w:val="30"/>
              </w:rPr>
              <w:t xml:space="preserve">30 mins </w:t>
            </w:r>
          </w:p>
          <w:p w14:paraId="5DDAF171" w14:textId="77777777" w:rsidR="007B6CF2" w:rsidRDefault="007B6CF2" w:rsidP="00491332">
            <w:pPr>
              <w:jc w:val="both"/>
              <w:rPr>
                <w:rFonts w:ascii="Calibri" w:hAnsi="Calibri" w:cs="Calibri"/>
                <w:b/>
                <w:sz w:val="30"/>
              </w:rPr>
            </w:pPr>
          </w:p>
          <w:p w14:paraId="336D61D8" w14:textId="77777777" w:rsidR="007B6CF2" w:rsidRDefault="007B6CF2" w:rsidP="00491332">
            <w:pPr>
              <w:jc w:val="both"/>
              <w:rPr>
                <w:rFonts w:ascii="Calibri" w:hAnsi="Calibri" w:cs="Calibri"/>
                <w:b/>
                <w:sz w:val="30"/>
              </w:rPr>
            </w:pPr>
          </w:p>
          <w:p w14:paraId="064F58EA" w14:textId="77777777" w:rsidR="007B6CF2" w:rsidRDefault="007B6CF2" w:rsidP="00491332">
            <w:pPr>
              <w:jc w:val="both"/>
              <w:rPr>
                <w:rFonts w:ascii="Calibri" w:hAnsi="Calibri" w:cs="Calibri"/>
                <w:b/>
                <w:sz w:val="30"/>
              </w:rPr>
            </w:pPr>
          </w:p>
          <w:p w14:paraId="2D12BA63" w14:textId="77777777" w:rsidR="007B6CF2" w:rsidRDefault="007B6CF2" w:rsidP="00491332">
            <w:pPr>
              <w:jc w:val="both"/>
              <w:rPr>
                <w:rFonts w:ascii="Calibri" w:hAnsi="Calibri" w:cs="Calibri"/>
                <w:b/>
                <w:sz w:val="30"/>
              </w:rPr>
            </w:pPr>
          </w:p>
          <w:p w14:paraId="42853657" w14:textId="77777777" w:rsidR="007B6CF2" w:rsidRDefault="007B6CF2" w:rsidP="00491332">
            <w:pPr>
              <w:jc w:val="both"/>
              <w:rPr>
                <w:rFonts w:ascii="Calibri" w:hAnsi="Calibri" w:cs="Calibri"/>
                <w:b/>
                <w:sz w:val="30"/>
              </w:rPr>
            </w:pPr>
          </w:p>
          <w:p w14:paraId="0B82814C" w14:textId="77777777" w:rsidR="007B6CF2" w:rsidRDefault="007B6CF2" w:rsidP="00491332">
            <w:pPr>
              <w:jc w:val="both"/>
              <w:rPr>
                <w:rFonts w:ascii="Calibri" w:hAnsi="Calibri" w:cs="Calibri"/>
                <w:b/>
                <w:sz w:val="30"/>
              </w:rPr>
            </w:pPr>
          </w:p>
          <w:p w14:paraId="28A70459" w14:textId="77777777" w:rsidR="007B6CF2" w:rsidRDefault="007B6CF2" w:rsidP="00491332">
            <w:pPr>
              <w:jc w:val="both"/>
              <w:rPr>
                <w:rFonts w:ascii="Calibri" w:hAnsi="Calibri" w:cs="Calibri"/>
                <w:b/>
                <w:sz w:val="30"/>
              </w:rPr>
            </w:pPr>
          </w:p>
          <w:p w14:paraId="2A5E859A" w14:textId="77777777" w:rsidR="007B6CF2" w:rsidRDefault="007B6CF2" w:rsidP="00491332">
            <w:pPr>
              <w:jc w:val="both"/>
              <w:rPr>
                <w:rFonts w:ascii="Calibri" w:hAnsi="Calibri" w:cs="Calibri"/>
                <w:b/>
                <w:sz w:val="30"/>
              </w:rPr>
            </w:pPr>
          </w:p>
          <w:p w14:paraId="0738326D" w14:textId="77777777" w:rsidR="007B6CF2" w:rsidRDefault="007B6CF2" w:rsidP="00491332">
            <w:pPr>
              <w:jc w:val="both"/>
              <w:rPr>
                <w:rFonts w:ascii="Calibri" w:hAnsi="Calibri" w:cs="Calibri"/>
                <w:b/>
                <w:sz w:val="30"/>
              </w:rPr>
            </w:pPr>
          </w:p>
          <w:p w14:paraId="11F32C09" w14:textId="77777777" w:rsidR="007B6CF2" w:rsidRDefault="007B6CF2" w:rsidP="00491332">
            <w:pPr>
              <w:jc w:val="both"/>
              <w:rPr>
                <w:rFonts w:ascii="Calibri" w:hAnsi="Calibri" w:cs="Calibri"/>
                <w:b/>
                <w:sz w:val="30"/>
              </w:rPr>
            </w:pPr>
          </w:p>
          <w:p w14:paraId="38ECFDBB" w14:textId="77777777" w:rsidR="007B6CF2" w:rsidRDefault="007B6CF2" w:rsidP="00491332">
            <w:pPr>
              <w:jc w:val="both"/>
              <w:rPr>
                <w:rFonts w:ascii="Calibri" w:hAnsi="Calibri" w:cs="Calibri"/>
                <w:b/>
                <w:sz w:val="30"/>
              </w:rPr>
            </w:pPr>
            <w:r>
              <w:rPr>
                <w:rFonts w:ascii="Calibri" w:hAnsi="Calibri" w:cs="Calibri"/>
                <w:b/>
                <w:sz w:val="30"/>
              </w:rPr>
              <w:t>30 mins</w:t>
            </w:r>
          </w:p>
          <w:p w14:paraId="76CECC11" w14:textId="77777777" w:rsidR="007B6CF2" w:rsidRDefault="007B6CF2" w:rsidP="00491332">
            <w:pPr>
              <w:jc w:val="both"/>
              <w:rPr>
                <w:rFonts w:ascii="Calibri" w:hAnsi="Calibri" w:cs="Calibri"/>
                <w:b/>
                <w:sz w:val="30"/>
              </w:rPr>
            </w:pPr>
          </w:p>
          <w:p w14:paraId="76779FE9" w14:textId="77777777" w:rsidR="007B6CF2" w:rsidRDefault="007B6CF2" w:rsidP="00491332">
            <w:pPr>
              <w:jc w:val="both"/>
              <w:rPr>
                <w:rFonts w:ascii="Calibri" w:hAnsi="Calibri" w:cs="Calibri"/>
                <w:b/>
                <w:sz w:val="30"/>
              </w:rPr>
            </w:pPr>
          </w:p>
          <w:p w14:paraId="663E91AC" w14:textId="77777777" w:rsidR="007B6CF2" w:rsidRDefault="007B6CF2" w:rsidP="00491332">
            <w:pPr>
              <w:jc w:val="both"/>
              <w:rPr>
                <w:rFonts w:ascii="Calibri" w:hAnsi="Calibri" w:cs="Calibri"/>
                <w:b/>
                <w:sz w:val="30"/>
              </w:rPr>
            </w:pPr>
          </w:p>
          <w:p w14:paraId="09676035" w14:textId="77777777" w:rsidR="007B6CF2" w:rsidRDefault="007B6CF2" w:rsidP="00491332">
            <w:pPr>
              <w:jc w:val="both"/>
              <w:rPr>
                <w:rFonts w:ascii="Calibri" w:hAnsi="Calibri" w:cs="Calibri"/>
                <w:b/>
                <w:sz w:val="30"/>
              </w:rPr>
            </w:pPr>
          </w:p>
          <w:p w14:paraId="5943C67D" w14:textId="77777777" w:rsidR="007B6CF2" w:rsidRPr="00887937" w:rsidRDefault="007B6CF2" w:rsidP="00491332">
            <w:pPr>
              <w:jc w:val="both"/>
              <w:rPr>
                <w:rFonts w:ascii="Calibri" w:hAnsi="Calibri" w:cs="Calibri"/>
                <w:b/>
                <w:sz w:val="30"/>
              </w:rPr>
            </w:pPr>
          </w:p>
        </w:tc>
      </w:tr>
    </w:tbl>
    <w:p w14:paraId="54DB5B44" w14:textId="77777777" w:rsidR="007B6CF2" w:rsidRDefault="007B6CF2" w:rsidP="007B6CF2">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7B6CF2" w14:paraId="68872B84" w14:textId="77777777" w:rsidTr="00491332">
        <w:tc>
          <w:tcPr>
            <w:tcW w:w="9821" w:type="dxa"/>
            <w:shd w:val="clear" w:color="auto" w:fill="auto"/>
          </w:tcPr>
          <w:p w14:paraId="7E492C6C" w14:textId="77777777" w:rsidR="007B6CF2" w:rsidRPr="004734B0" w:rsidRDefault="007B6CF2" w:rsidP="00491332">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583A1A94" w14:textId="77777777" w:rsidR="007B6CF2" w:rsidRPr="00887937" w:rsidRDefault="007B6CF2" w:rsidP="00491332">
            <w:pPr>
              <w:jc w:val="both"/>
              <w:rPr>
                <w:b/>
                <w:szCs w:val="24"/>
              </w:rPr>
            </w:pPr>
          </w:p>
          <w:p w14:paraId="481A769B" w14:textId="77777777" w:rsidR="007B6CF2" w:rsidRPr="00887937" w:rsidRDefault="007B6CF2" w:rsidP="00491332">
            <w:pPr>
              <w:jc w:val="both"/>
              <w:rPr>
                <w:b/>
                <w:szCs w:val="24"/>
              </w:rPr>
            </w:pPr>
            <w:r>
              <w:rPr>
                <w:b/>
                <w:szCs w:val="24"/>
              </w:rPr>
              <w:t xml:space="preserve">Opportunities for assessment would be given during the class in question and answers, and discussion. </w:t>
            </w:r>
          </w:p>
          <w:p w14:paraId="3A450627" w14:textId="77777777" w:rsidR="007B6CF2" w:rsidRPr="00887937" w:rsidRDefault="007B6CF2" w:rsidP="00491332">
            <w:pPr>
              <w:jc w:val="both"/>
              <w:rPr>
                <w:b/>
                <w:szCs w:val="24"/>
              </w:rPr>
            </w:pPr>
          </w:p>
          <w:p w14:paraId="0509EAF3" w14:textId="77777777" w:rsidR="007B6CF2" w:rsidRPr="00887937" w:rsidRDefault="007B6CF2" w:rsidP="00491332">
            <w:pPr>
              <w:jc w:val="both"/>
              <w:rPr>
                <w:b/>
                <w:szCs w:val="24"/>
              </w:rPr>
            </w:pPr>
          </w:p>
        </w:tc>
      </w:tr>
    </w:tbl>
    <w:p w14:paraId="249D4C7C" w14:textId="77777777" w:rsidR="007B6CF2" w:rsidRDefault="007B6CF2" w:rsidP="007B6CF2"/>
    <w:tbl>
      <w:tblPr>
        <w:tblStyle w:val="TableGrid"/>
        <w:tblW w:w="0" w:type="auto"/>
        <w:tblLook w:val="04A0" w:firstRow="1" w:lastRow="0" w:firstColumn="1" w:lastColumn="0" w:noHBand="0" w:noVBand="1"/>
      </w:tblPr>
      <w:tblGrid>
        <w:gridCol w:w="9016"/>
      </w:tblGrid>
      <w:tr w:rsidR="007B6CF2" w14:paraId="0C884238" w14:textId="77777777" w:rsidTr="00491332">
        <w:tc>
          <w:tcPr>
            <w:tcW w:w="9016" w:type="dxa"/>
          </w:tcPr>
          <w:p w14:paraId="418BE93E" w14:textId="77777777" w:rsidR="007B6CF2" w:rsidRDefault="007B6CF2" w:rsidP="00491332">
            <w:pPr>
              <w:rPr>
                <w:rFonts w:cstheme="minorHAnsi"/>
                <w:b/>
                <w:szCs w:val="24"/>
              </w:rPr>
            </w:pPr>
            <w:r w:rsidRPr="00EA79AC">
              <w:rPr>
                <w:rFonts w:cstheme="minorHAnsi"/>
                <w:b/>
                <w:szCs w:val="24"/>
              </w:rPr>
              <w:t>Informal reflection (to be completed after the session)</w:t>
            </w:r>
          </w:p>
          <w:p w14:paraId="2F7FD235" w14:textId="77777777" w:rsidR="007B6CF2" w:rsidRPr="00EA79AC" w:rsidRDefault="007B6CF2" w:rsidP="00491332">
            <w:pPr>
              <w:rPr>
                <w:rFonts w:cstheme="minorHAnsi"/>
                <w:b/>
                <w:szCs w:val="24"/>
              </w:rPr>
            </w:pPr>
          </w:p>
          <w:p w14:paraId="55AFF732" w14:textId="77777777" w:rsidR="007B6CF2" w:rsidRDefault="007B6CF2" w:rsidP="00491332">
            <w:pPr>
              <w:rPr>
                <w:b/>
                <w:szCs w:val="24"/>
              </w:rPr>
            </w:pPr>
            <w:r>
              <w:rPr>
                <w:b/>
                <w:szCs w:val="24"/>
              </w:rPr>
              <w:t>I will not be using a reflective model for this informal reflection.</w:t>
            </w:r>
          </w:p>
          <w:p w14:paraId="5AAB1EFE" w14:textId="77777777" w:rsidR="007B6CF2" w:rsidRDefault="007B6CF2" w:rsidP="00491332">
            <w:pPr>
              <w:rPr>
                <w:b/>
                <w:szCs w:val="24"/>
              </w:rPr>
            </w:pPr>
          </w:p>
          <w:p w14:paraId="71D0CA57" w14:textId="77777777" w:rsidR="007B6CF2" w:rsidRDefault="007B6CF2" w:rsidP="00491332">
            <w:pPr>
              <w:spacing w:line="360" w:lineRule="auto"/>
              <w:rPr>
                <w:b/>
                <w:szCs w:val="24"/>
              </w:rPr>
            </w:pPr>
            <w:r>
              <w:rPr>
                <w:b/>
                <w:szCs w:val="24"/>
              </w:rPr>
              <w:t xml:space="preserve">This was a taster session for the widening access service in UWTSD. This was a group teach, I was lecturing alongside Charlene. The session was in TL2 and there were 6 learners attending, 2 from Trimsaran and 4 from Milford Haven. Originally there were supposed to be 9 attending. </w:t>
            </w:r>
          </w:p>
          <w:p w14:paraId="71EF642A" w14:textId="77777777" w:rsidR="007B6CF2" w:rsidRDefault="007B6CF2" w:rsidP="00491332">
            <w:pPr>
              <w:spacing w:line="360" w:lineRule="auto"/>
              <w:rPr>
                <w:b/>
                <w:szCs w:val="24"/>
              </w:rPr>
            </w:pPr>
          </w:p>
          <w:p w14:paraId="07E28324" w14:textId="77777777" w:rsidR="007B6CF2" w:rsidRDefault="007B6CF2" w:rsidP="00491332">
            <w:pPr>
              <w:spacing w:line="360" w:lineRule="auto"/>
              <w:rPr>
                <w:b/>
                <w:szCs w:val="24"/>
              </w:rPr>
            </w:pPr>
            <w:r>
              <w:rPr>
                <w:b/>
                <w:szCs w:val="24"/>
              </w:rPr>
              <w:t xml:space="preserve">We started off by introducing ourselves and asking the class to do an icebreaker by introducing the person next to them. This was aimed at getting people to relax into the session and feel more comfortable with the others, also by introducing the other person it took the pressure off the individual. </w:t>
            </w:r>
          </w:p>
          <w:p w14:paraId="17CDB480" w14:textId="77777777" w:rsidR="007B6CF2" w:rsidRDefault="007B6CF2" w:rsidP="00491332">
            <w:pPr>
              <w:spacing w:line="360" w:lineRule="auto"/>
              <w:rPr>
                <w:b/>
                <w:szCs w:val="24"/>
              </w:rPr>
            </w:pPr>
            <w:r>
              <w:rPr>
                <w:b/>
                <w:szCs w:val="24"/>
              </w:rPr>
              <w:t>Charlene started with the learning objectives for the session, and I started with asking what they knew of Sociology, and what they expected to study. After they gave their answers, I discussed with them the parts of society that we consider and how Sociology can help to understand different groupings in society.</w:t>
            </w:r>
          </w:p>
          <w:p w14:paraId="499263B9" w14:textId="77777777" w:rsidR="007B6CF2" w:rsidRDefault="007B6CF2" w:rsidP="00491332">
            <w:pPr>
              <w:spacing w:line="360" w:lineRule="auto"/>
              <w:rPr>
                <w:b/>
                <w:szCs w:val="24"/>
              </w:rPr>
            </w:pPr>
            <w:r>
              <w:rPr>
                <w:b/>
                <w:szCs w:val="24"/>
              </w:rPr>
              <w:t xml:space="preserve"> Charlene then did the same with Advocacy. </w:t>
            </w:r>
          </w:p>
          <w:p w14:paraId="10088627" w14:textId="77777777" w:rsidR="007B6CF2" w:rsidRDefault="007B6CF2" w:rsidP="00491332">
            <w:pPr>
              <w:spacing w:line="360" w:lineRule="auto"/>
              <w:rPr>
                <w:b/>
                <w:szCs w:val="24"/>
              </w:rPr>
            </w:pPr>
            <w:r>
              <w:rPr>
                <w:b/>
                <w:szCs w:val="24"/>
              </w:rPr>
              <w:t xml:space="preserve">We then spoke about each degree course and what it involved or could lead on to. Whilst explaining the course I tried to ask questions to gauge their knowledge on phrases such as ‘social inclusion’ and tried to explain everything in case they were not understanding any phrases that were unfamiliar to them. </w:t>
            </w:r>
          </w:p>
          <w:p w14:paraId="320F46C2" w14:textId="77777777" w:rsidR="007B6CF2" w:rsidRDefault="007B6CF2" w:rsidP="00491332">
            <w:pPr>
              <w:spacing w:line="360" w:lineRule="auto"/>
              <w:rPr>
                <w:b/>
                <w:szCs w:val="24"/>
              </w:rPr>
            </w:pPr>
          </w:p>
          <w:p w14:paraId="0F1A49FC" w14:textId="77777777" w:rsidR="007B6CF2" w:rsidRDefault="007B6CF2" w:rsidP="00491332">
            <w:pPr>
              <w:spacing w:line="360" w:lineRule="auto"/>
              <w:rPr>
                <w:b/>
                <w:szCs w:val="24"/>
              </w:rPr>
            </w:pPr>
            <w:r>
              <w:rPr>
                <w:b/>
                <w:szCs w:val="24"/>
              </w:rPr>
              <w:t xml:space="preserve">We then discussed community profiling and went on to the activity. The class was split into groups where they took on the role of either, people over 60- young people 16-25, or a family with children age 0-3. Each group was given a map of an area local to them, (Milford Haven and Trimsaran) with the map they had cards they could write on to allocate services or facilities in the community that would meet the needs of that group. </w:t>
            </w:r>
          </w:p>
          <w:p w14:paraId="7E95034A" w14:textId="77777777" w:rsidR="007B6CF2" w:rsidRDefault="007B6CF2" w:rsidP="00491332">
            <w:pPr>
              <w:spacing w:line="360" w:lineRule="auto"/>
              <w:rPr>
                <w:b/>
                <w:szCs w:val="24"/>
              </w:rPr>
            </w:pPr>
            <w:r>
              <w:rPr>
                <w:b/>
                <w:szCs w:val="24"/>
              </w:rPr>
              <w:lastRenderedPageBreak/>
              <w:t xml:space="preserve">Each group were then expected to move around to the next groups map to see what they had written and add or remove services if they agreed with them or not. This would happen until they got back to their original map and after we would discuss the results. </w:t>
            </w:r>
          </w:p>
          <w:p w14:paraId="35AC174F" w14:textId="77777777" w:rsidR="007B6CF2" w:rsidRDefault="007B6CF2" w:rsidP="00491332">
            <w:pPr>
              <w:spacing w:line="360" w:lineRule="auto"/>
              <w:rPr>
                <w:b/>
                <w:szCs w:val="24"/>
              </w:rPr>
            </w:pPr>
          </w:p>
          <w:p w14:paraId="2606FB0E" w14:textId="77777777" w:rsidR="007B6CF2" w:rsidRDefault="007B6CF2" w:rsidP="00491332">
            <w:pPr>
              <w:spacing w:line="360" w:lineRule="auto"/>
              <w:rPr>
                <w:b/>
                <w:szCs w:val="24"/>
              </w:rPr>
            </w:pPr>
            <w:r>
              <w:rPr>
                <w:b/>
                <w:szCs w:val="24"/>
              </w:rPr>
              <w:t xml:space="preserve">The session did not go exactly to plan as one of the participants had crutches and the room was quite small, so we adapted the activity to move the maps along to each group. We also ran out of time as earlier in the session everyone had been discussing topics personal to them. </w:t>
            </w:r>
          </w:p>
          <w:p w14:paraId="74DA1B41" w14:textId="77777777" w:rsidR="007B6CF2" w:rsidRDefault="007B6CF2" w:rsidP="00491332">
            <w:pPr>
              <w:spacing w:line="360" w:lineRule="auto"/>
              <w:rPr>
                <w:b/>
                <w:szCs w:val="24"/>
              </w:rPr>
            </w:pPr>
          </w:p>
          <w:p w14:paraId="6E547E47" w14:textId="77777777" w:rsidR="007B6CF2" w:rsidRDefault="007B6CF2" w:rsidP="00491332">
            <w:pPr>
              <w:spacing w:line="360" w:lineRule="auto"/>
              <w:rPr>
                <w:b/>
                <w:szCs w:val="24"/>
              </w:rPr>
            </w:pPr>
            <w:r>
              <w:rPr>
                <w:b/>
                <w:szCs w:val="24"/>
              </w:rPr>
              <w:t xml:space="preserve">I felt that the session had gone well even though we had to make a couple of minor adjustments, Even though one of the participants was quite loud and talkative, I think it was important for the participants to bond over the experiences that they were brave enough to share with us, and I think that one of them especially needed to express how she was feeling. I do think that on a couple of occasions I felt that it was going off topic a little, but we managed to pull it back again. I was worried that 2 of the participants were not engaging as well as the others, and so when the groups were talking amongst themselves, I did go and chat to them, one told me that she had started training as a teacher but that anxiety and covid had knocked her back. </w:t>
            </w:r>
          </w:p>
          <w:p w14:paraId="3A7D58C3" w14:textId="77777777" w:rsidR="007B6CF2" w:rsidRDefault="007B6CF2" w:rsidP="00491332">
            <w:pPr>
              <w:spacing w:line="360" w:lineRule="auto"/>
              <w:rPr>
                <w:b/>
                <w:szCs w:val="24"/>
              </w:rPr>
            </w:pPr>
          </w:p>
          <w:p w14:paraId="75C30B20" w14:textId="77777777" w:rsidR="007B6CF2" w:rsidRDefault="007B6CF2" w:rsidP="00491332">
            <w:pPr>
              <w:spacing w:line="360" w:lineRule="auto"/>
              <w:rPr>
                <w:b/>
                <w:szCs w:val="24"/>
              </w:rPr>
            </w:pPr>
            <w:r>
              <w:rPr>
                <w:b/>
                <w:szCs w:val="24"/>
              </w:rPr>
              <w:t>Overall, I am so pleased with how it all went, I think we would have benefitted from more time with the group as we could have had a better discussion at the end. I am grateful I got a chance to do this session as it has given me a bit more confidence and another teaching experience.</w:t>
            </w:r>
          </w:p>
          <w:p w14:paraId="568EC61B" w14:textId="77777777" w:rsidR="007B6CF2" w:rsidRDefault="007B6CF2" w:rsidP="00491332">
            <w:pPr>
              <w:rPr>
                <w:b/>
                <w:szCs w:val="24"/>
              </w:rPr>
            </w:pPr>
          </w:p>
          <w:p w14:paraId="3E52E0D6" w14:textId="77777777" w:rsidR="007B6CF2" w:rsidRDefault="007B6CF2" w:rsidP="00491332">
            <w:pPr>
              <w:rPr>
                <w:b/>
                <w:szCs w:val="24"/>
              </w:rPr>
            </w:pPr>
          </w:p>
        </w:tc>
      </w:tr>
    </w:tbl>
    <w:p w14:paraId="41AE78DD" w14:textId="77777777" w:rsidR="00DA654A" w:rsidRDefault="00DA654A" w:rsidP="00A35C6E">
      <w:pPr>
        <w:spacing w:line="360" w:lineRule="auto"/>
        <w:jc w:val="both"/>
        <w:rPr>
          <w:rFonts w:ascii="Times New Roman" w:hAnsi="Times New Roman" w:cs="Times New Roman"/>
          <w:color w:val="000000" w:themeColor="text1"/>
          <w:sz w:val="32"/>
          <w:szCs w:val="32"/>
        </w:rPr>
      </w:pPr>
    </w:p>
    <w:p w14:paraId="079CEE4D" w14:textId="77777777" w:rsidR="006A4D43" w:rsidRDefault="006A4D43" w:rsidP="00A35C6E">
      <w:pPr>
        <w:spacing w:line="360" w:lineRule="auto"/>
        <w:jc w:val="both"/>
        <w:rPr>
          <w:rFonts w:ascii="Times New Roman" w:hAnsi="Times New Roman" w:cs="Times New Roman"/>
          <w:color w:val="000000" w:themeColor="text1"/>
          <w:sz w:val="32"/>
          <w:szCs w:val="32"/>
        </w:rPr>
      </w:pPr>
    </w:p>
    <w:p w14:paraId="7503A7A5" w14:textId="77777777" w:rsidR="006A4D43" w:rsidRDefault="006A4D43" w:rsidP="00A35C6E">
      <w:pPr>
        <w:spacing w:line="360" w:lineRule="auto"/>
        <w:jc w:val="both"/>
        <w:rPr>
          <w:rFonts w:ascii="Times New Roman" w:hAnsi="Times New Roman" w:cs="Times New Roman"/>
          <w:color w:val="000000" w:themeColor="text1"/>
          <w:sz w:val="32"/>
          <w:szCs w:val="32"/>
        </w:rPr>
      </w:pPr>
    </w:p>
    <w:p w14:paraId="0D05CB64" w14:textId="60E26BDF" w:rsidR="0064680A" w:rsidRDefault="005D4944" w:rsidP="00A35C6E">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32"/>
          <w:szCs w:val="32"/>
        </w:rPr>
        <w:t>Appendix D:</w:t>
      </w:r>
    </w:p>
    <w:tbl>
      <w:tblPr>
        <w:tblStyle w:val="PlainTable1"/>
        <w:tblW w:w="10632" w:type="dxa"/>
        <w:tblInd w:w="-998" w:type="dxa"/>
        <w:tblLook w:val="04A0" w:firstRow="1" w:lastRow="0" w:firstColumn="1" w:lastColumn="0" w:noHBand="0" w:noVBand="1"/>
      </w:tblPr>
      <w:tblGrid>
        <w:gridCol w:w="2127"/>
        <w:gridCol w:w="8505"/>
      </w:tblGrid>
      <w:tr w:rsidR="008E7825" w14:paraId="4BB65432" w14:textId="77777777" w:rsidTr="004913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4582F22C" w14:textId="77777777" w:rsidR="008E7825" w:rsidRPr="00B527F0" w:rsidRDefault="008E7825" w:rsidP="00491332">
            <w:pPr>
              <w:jc w:val="center"/>
              <w:rPr>
                <w:sz w:val="40"/>
                <w:szCs w:val="40"/>
              </w:rPr>
            </w:pPr>
          </w:p>
        </w:tc>
        <w:tc>
          <w:tcPr>
            <w:tcW w:w="8505" w:type="dxa"/>
          </w:tcPr>
          <w:p w14:paraId="4B915DD9" w14:textId="77777777" w:rsidR="008E7825" w:rsidRDefault="008E7825" w:rsidP="00491332">
            <w:pPr>
              <w:jc w:val="center"/>
              <w:cnfStyle w:val="100000000000" w:firstRow="1" w:lastRow="0" w:firstColumn="0" w:lastColumn="0" w:oddVBand="0" w:evenVBand="0" w:oddHBand="0" w:evenHBand="0" w:firstRowFirstColumn="0" w:firstRowLastColumn="0" w:lastRowFirstColumn="0" w:lastRowLastColumn="0"/>
              <w:rPr>
                <w:b w:val="0"/>
                <w:bCs w:val="0"/>
                <w:sz w:val="40"/>
                <w:szCs w:val="40"/>
              </w:rPr>
            </w:pPr>
            <w:r w:rsidRPr="00B527F0">
              <w:rPr>
                <w:sz w:val="40"/>
                <w:szCs w:val="40"/>
              </w:rPr>
              <w:t>Smart Action Plan</w:t>
            </w:r>
          </w:p>
          <w:p w14:paraId="22CA1BD6" w14:textId="77777777" w:rsidR="008E7825" w:rsidRPr="006C2FD9" w:rsidRDefault="008E7825" w:rsidP="00491332">
            <w:pPr>
              <w:jc w:val="center"/>
              <w:cnfStyle w:val="100000000000" w:firstRow="1" w:lastRow="0" w:firstColumn="0" w:lastColumn="0" w:oddVBand="0" w:evenVBand="0" w:oddHBand="0" w:evenHBand="0" w:firstRowFirstColumn="0" w:firstRowLastColumn="0" w:lastRowFirstColumn="0" w:lastRowLastColumn="0"/>
              <w:rPr>
                <w:sz w:val="32"/>
                <w:szCs w:val="32"/>
              </w:rPr>
            </w:pPr>
            <w:r w:rsidRPr="006C2FD9">
              <w:rPr>
                <w:sz w:val="32"/>
                <w:szCs w:val="32"/>
              </w:rPr>
              <w:t xml:space="preserve">To create a strategy for </w:t>
            </w:r>
            <w:r>
              <w:rPr>
                <w:sz w:val="32"/>
                <w:szCs w:val="32"/>
              </w:rPr>
              <w:t>Behaviour Management and Learner Engagement</w:t>
            </w:r>
          </w:p>
          <w:p w14:paraId="3E9A9797" w14:textId="77777777" w:rsidR="008E7825" w:rsidRDefault="008E7825" w:rsidP="00491332">
            <w:pPr>
              <w:cnfStyle w:val="100000000000" w:firstRow="1" w:lastRow="0" w:firstColumn="0" w:lastColumn="0" w:oddVBand="0" w:evenVBand="0" w:oddHBand="0" w:evenHBand="0" w:firstRowFirstColumn="0" w:firstRowLastColumn="0" w:lastRowFirstColumn="0" w:lastRowLastColumn="0"/>
            </w:pPr>
          </w:p>
        </w:tc>
      </w:tr>
      <w:tr w:rsidR="008E7825" w14:paraId="075A0FA4" w14:textId="77777777" w:rsidTr="0049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2CC8E1ED" w14:textId="77777777" w:rsidR="008E7825" w:rsidRPr="00977A6E" w:rsidRDefault="008E7825" w:rsidP="00491332">
            <w:pPr>
              <w:rPr>
                <w:sz w:val="28"/>
                <w:szCs w:val="28"/>
              </w:rPr>
            </w:pPr>
            <w:r w:rsidRPr="00977A6E">
              <w:rPr>
                <w:sz w:val="28"/>
                <w:szCs w:val="28"/>
              </w:rPr>
              <w:lastRenderedPageBreak/>
              <w:t xml:space="preserve">Specific Goal </w:t>
            </w:r>
          </w:p>
        </w:tc>
        <w:tc>
          <w:tcPr>
            <w:tcW w:w="8505" w:type="dxa"/>
          </w:tcPr>
          <w:p w14:paraId="318FF9D2"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r>
              <w:t xml:space="preserve">My goal is to build a rapport with my students and be able to bring humour into my lectures in order to ease any classroom tension. Dunbar (2004) asserts that humour is a positive factor in managing behaviour and learner engagement. </w:t>
            </w:r>
          </w:p>
          <w:p w14:paraId="7B6FB405"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tc>
      </w:tr>
      <w:tr w:rsidR="008E7825" w14:paraId="58F135B1" w14:textId="77777777" w:rsidTr="00491332">
        <w:tc>
          <w:tcPr>
            <w:cnfStyle w:val="001000000000" w:firstRow="0" w:lastRow="0" w:firstColumn="1" w:lastColumn="0" w:oddVBand="0" w:evenVBand="0" w:oddHBand="0" w:evenHBand="0" w:firstRowFirstColumn="0" w:firstRowLastColumn="0" w:lastRowFirstColumn="0" w:lastRowLastColumn="0"/>
            <w:tcW w:w="2127" w:type="dxa"/>
          </w:tcPr>
          <w:p w14:paraId="2516C8BE" w14:textId="77777777" w:rsidR="008E7825" w:rsidRPr="00977A6E" w:rsidRDefault="008E7825" w:rsidP="00491332">
            <w:pPr>
              <w:rPr>
                <w:sz w:val="28"/>
                <w:szCs w:val="28"/>
              </w:rPr>
            </w:pPr>
            <w:r w:rsidRPr="00977A6E">
              <w:rPr>
                <w:sz w:val="28"/>
                <w:szCs w:val="28"/>
              </w:rPr>
              <w:t xml:space="preserve">Measurable </w:t>
            </w:r>
          </w:p>
        </w:tc>
        <w:tc>
          <w:tcPr>
            <w:tcW w:w="8505" w:type="dxa"/>
          </w:tcPr>
          <w:p w14:paraId="761FE368"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r>
              <w:t>Reflecting on how my students interact with me, and how they act in the classroom would be a measurable indication of the rapport I have built with them, and whether the classroom culture was positive (Reece and Walker, 2007).</w:t>
            </w:r>
          </w:p>
          <w:p w14:paraId="40640A70"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p>
        </w:tc>
      </w:tr>
      <w:tr w:rsidR="008E7825" w14:paraId="3EB5CA83" w14:textId="77777777" w:rsidTr="0049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38A59A52" w14:textId="77777777" w:rsidR="008E7825" w:rsidRPr="00977A6E" w:rsidRDefault="008E7825" w:rsidP="00491332">
            <w:pPr>
              <w:rPr>
                <w:sz w:val="28"/>
                <w:szCs w:val="28"/>
              </w:rPr>
            </w:pPr>
            <w:r w:rsidRPr="00977A6E">
              <w:rPr>
                <w:sz w:val="28"/>
                <w:szCs w:val="28"/>
              </w:rPr>
              <w:t xml:space="preserve">Attainable </w:t>
            </w:r>
          </w:p>
        </w:tc>
        <w:tc>
          <w:tcPr>
            <w:tcW w:w="8505" w:type="dxa"/>
          </w:tcPr>
          <w:p w14:paraId="441E1F85"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p w14:paraId="52AC0217"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r>
              <w:t>I believe this would be attainable as I am a friendly and caring individual. Azer (2005,p.67) states that ‘a good teacher is friendly, easy-going and approachable’.</w:t>
            </w:r>
          </w:p>
          <w:p w14:paraId="2BD8FEDA"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tc>
      </w:tr>
      <w:tr w:rsidR="008E7825" w14:paraId="3B1893DD" w14:textId="77777777" w:rsidTr="00491332">
        <w:tc>
          <w:tcPr>
            <w:cnfStyle w:val="001000000000" w:firstRow="0" w:lastRow="0" w:firstColumn="1" w:lastColumn="0" w:oddVBand="0" w:evenVBand="0" w:oddHBand="0" w:evenHBand="0" w:firstRowFirstColumn="0" w:firstRowLastColumn="0" w:lastRowFirstColumn="0" w:lastRowLastColumn="0"/>
            <w:tcW w:w="2127" w:type="dxa"/>
          </w:tcPr>
          <w:p w14:paraId="49272144" w14:textId="77777777" w:rsidR="00B24A55" w:rsidRDefault="00B24A55" w:rsidP="00491332">
            <w:pPr>
              <w:rPr>
                <w:b w:val="0"/>
                <w:bCs w:val="0"/>
                <w:sz w:val="28"/>
                <w:szCs w:val="28"/>
              </w:rPr>
            </w:pPr>
          </w:p>
          <w:p w14:paraId="1726651A" w14:textId="37015503" w:rsidR="008E7825" w:rsidRDefault="008E7825" w:rsidP="00491332">
            <w:pPr>
              <w:rPr>
                <w:b w:val="0"/>
                <w:bCs w:val="0"/>
                <w:sz w:val="28"/>
                <w:szCs w:val="28"/>
              </w:rPr>
            </w:pPr>
            <w:r w:rsidRPr="00977A6E">
              <w:rPr>
                <w:sz w:val="28"/>
                <w:szCs w:val="28"/>
              </w:rPr>
              <w:t xml:space="preserve">Relevant </w:t>
            </w:r>
          </w:p>
          <w:p w14:paraId="5F26CAD8" w14:textId="69C72013" w:rsidR="00B24A55" w:rsidRPr="00977A6E" w:rsidRDefault="00B24A55" w:rsidP="00491332">
            <w:pPr>
              <w:rPr>
                <w:sz w:val="28"/>
                <w:szCs w:val="28"/>
              </w:rPr>
            </w:pPr>
          </w:p>
        </w:tc>
        <w:tc>
          <w:tcPr>
            <w:tcW w:w="8505" w:type="dxa"/>
          </w:tcPr>
          <w:p w14:paraId="6E40B6B4"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p>
          <w:p w14:paraId="43AE095B"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r>
              <w:t>This would be relevant as it would align with the professional standards of ‘building positive and collaborative relationships’ (Gov.Wales, 2017).</w:t>
            </w:r>
          </w:p>
          <w:p w14:paraId="06A9CC8B"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p>
        </w:tc>
      </w:tr>
      <w:tr w:rsidR="008E7825" w14:paraId="09F26DA5" w14:textId="77777777" w:rsidTr="0049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38ED54EF" w14:textId="77777777" w:rsidR="008E7825" w:rsidRPr="00977A6E" w:rsidRDefault="008E7825" w:rsidP="00491332">
            <w:pPr>
              <w:rPr>
                <w:sz w:val="28"/>
                <w:szCs w:val="28"/>
              </w:rPr>
            </w:pPr>
            <w:r w:rsidRPr="00977A6E">
              <w:rPr>
                <w:sz w:val="28"/>
                <w:szCs w:val="28"/>
              </w:rPr>
              <w:t xml:space="preserve">Time based </w:t>
            </w:r>
          </w:p>
        </w:tc>
        <w:tc>
          <w:tcPr>
            <w:tcW w:w="8505" w:type="dxa"/>
          </w:tcPr>
          <w:p w14:paraId="03E031E4"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p w14:paraId="4AE69BDE"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r>
              <w:t>I can start doing this as soon as I am next lecturing.  20/02/2023</w:t>
            </w:r>
          </w:p>
          <w:p w14:paraId="0BF67BA7"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tc>
      </w:tr>
      <w:tr w:rsidR="008E7825" w14:paraId="045C830C" w14:textId="77777777" w:rsidTr="00491332">
        <w:tc>
          <w:tcPr>
            <w:cnfStyle w:val="001000000000" w:firstRow="0" w:lastRow="0" w:firstColumn="1" w:lastColumn="0" w:oddVBand="0" w:evenVBand="0" w:oddHBand="0" w:evenHBand="0" w:firstRowFirstColumn="0" w:firstRowLastColumn="0" w:lastRowFirstColumn="0" w:lastRowLastColumn="0"/>
            <w:tcW w:w="2127" w:type="dxa"/>
          </w:tcPr>
          <w:p w14:paraId="3464FA5B" w14:textId="77777777" w:rsidR="008E7825" w:rsidRDefault="008E7825" w:rsidP="00491332">
            <w:pPr>
              <w:rPr>
                <w:b w:val="0"/>
                <w:bCs w:val="0"/>
                <w:sz w:val="28"/>
                <w:szCs w:val="28"/>
              </w:rPr>
            </w:pPr>
          </w:p>
          <w:p w14:paraId="20E53D5E" w14:textId="77777777" w:rsidR="008E7825" w:rsidRPr="00977A6E" w:rsidRDefault="008E7825" w:rsidP="00491332">
            <w:pPr>
              <w:rPr>
                <w:sz w:val="28"/>
                <w:szCs w:val="28"/>
              </w:rPr>
            </w:pPr>
          </w:p>
        </w:tc>
        <w:tc>
          <w:tcPr>
            <w:tcW w:w="8505" w:type="dxa"/>
          </w:tcPr>
          <w:p w14:paraId="156FFD7E"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p>
        </w:tc>
      </w:tr>
      <w:tr w:rsidR="008E7825" w14:paraId="1F2BB6A9" w14:textId="77777777" w:rsidTr="0049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6C1C26A5" w14:textId="77777777" w:rsidR="008E7825" w:rsidRDefault="008E7825" w:rsidP="00491332">
            <w:pPr>
              <w:rPr>
                <w:b w:val="0"/>
                <w:bCs w:val="0"/>
                <w:sz w:val="28"/>
                <w:szCs w:val="28"/>
              </w:rPr>
            </w:pPr>
            <w:r w:rsidRPr="00977A6E">
              <w:rPr>
                <w:sz w:val="28"/>
                <w:szCs w:val="28"/>
              </w:rPr>
              <w:t>Specific Goal</w:t>
            </w:r>
          </w:p>
          <w:p w14:paraId="0F036621" w14:textId="77777777" w:rsidR="008E7825" w:rsidRPr="00977A6E" w:rsidRDefault="008E7825" w:rsidP="00491332">
            <w:pPr>
              <w:rPr>
                <w:sz w:val="28"/>
                <w:szCs w:val="28"/>
              </w:rPr>
            </w:pPr>
          </w:p>
        </w:tc>
        <w:tc>
          <w:tcPr>
            <w:tcW w:w="8505" w:type="dxa"/>
          </w:tcPr>
          <w:p w14:paraId="1071BFE8"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p w14:paraId="76DBD86E"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r>
              <w:t>My second goal would be to integrate more positive reinforcement into my classes.</w:t>
            </w:r>
          </w:p>
          <w:p w14:paraId="6B0AFA28" w14:textId="77777777" w:rsidR="008E7825" w:rsidRPr="00570A35" w:rsidRDefault="008E7825" w:rsidP="00491332">
            <w:pPr>
              <w:cnfStyle w:val="000000100000" w:firstRow="0" w:lastRow="0" w:firstColumn="0" w:lastColumn="0" w:oddVBand="0" w:evenVBand="0" w:oddHBand="1" w:evenHBand="0" w:firstRowFirstColumn="0" w:firstRowLastColumn="0" w:lastRowFirstColumn="0" w:lastRowLastColumn="0"/>
              <w:rPr>
                <w:rFonts w:cstheme="minorHAnsi"/>
              </w:rPr>
            </w:pPr>
            <w:r w:rsidRPr="00570A35">
              <w:rPr>
                <w:rStyle w:val="eop"/>
                <w:rFonts w:cstheme="minorHAnsi"/>
              </w:rPr>
              <w:t>Rafi, Ansar, and Sami (2020) assert this is</w:t>
            </w:r>
            <w:r>
              <w:rPr>
                <w:rStyle w:val="eop"/>
                <w:rFonts w:cstheme="minorHAnsi"/>
              </w:rPr>
              <w:t xml:space="preserve"> a</w:t>
            </w:r>
            <w:r w:rsidRPr="00570A35">
              <w:rPr>
                <w:rStyle w:val="eop"/>
                <w:rFonts w:cstheme="minorHAnsi"/>
              </w:rPr>
              <w:t xml:space="preserve"> constructive</w:t>
            </w:r>
            <w:r>
              <w:rPr>
                <w:rStyle w:val="eop"/>
                <w:rFonts w:cstheme="minorHAnsi"/>
              </w:rPr>
              <w:t xml:space="preserve"> action</w:t>
            </w:r>
            <w:r w:rsidRPr="00570A35">
              <w:rPr>
                <w:rStyle w:val="eop"/>
                <w:rFonts w:cstheme="minorHAnsi"/>
              </w:rPr>
              <w:t xml:space="preserve"> for </w:t>
            </w:r>
            <w:r>
              <w:rPr>
                <w:rStyle w:val="eop"/>
                <w:rFonts w:cstheme="minorHAnsi"/>
              </w:rPr>
              <w:t>learners.</w:t>
            </w:r>
          </w:p>
        </w:tc>
      </w:tr>
      <w:tr w:rsidR="008E7825" w14:paraId="7A28FAE8" w14:textId="77777777" w:rsidTr="00491332">
        <w:tc>
          <w:tcPr>
            <w:cnfStyle w:val="001000000000" w:firstRow="0" w:lastRow="0" w:firstColumn="1" w:lastColumn="0" w:oddVBand="0" w:evenVBand="0" w:oddHBand="0" w:evenHBand="0" w:firstRowFirstColumn="0" w:firstRowLastColumn="0" w:lastRowFirstColumn="0" w:lastRowLastColumn="0"/>
            <w:tcW w:w="2127" w:type="dxa"/>
          </w:tcPr>
          <w:p w14:paraId="6B0B3B0C" w14:textId="77777777" w:rsidR="008E7825" w:rsidRPr="00977A6E" w:rsidRDefault="008E7825" w:rsidP="00491332">
            <w:pPr>
              <w:rPr>
                <w:sz w:val="28"/>
                <w:szCs w:val="28"/>
              </w:rPr>
            </w:pPr>
            <w:r w:rsidRPr="00977A6E">
              <w:rPr>
                <w:sz w:val="28"/>
                <w:szCs w:val="28"/>
              </w:rPr>
              <w:t>Measurable</w:t>
            </w:r>
          </w:p>
        </w:tc>
        <w:tc>
          <w:tcPr>
            <w:tcW w:w="8505" w:type="dxa"/>
          </w:tcPr>
          <w:p w14:paraId="28E52A68"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p>
          <w:p w14:paraId="7A9892BF"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r>
              <w:t xml:space="preserve">This goal can encourage good behaviour, and the learners should become more engaged if I acknowledge all they contribute to the class (Charles, 2005). </w:t>
            </w:r>
          </w:p>
          <w:p w14:paraId="4A42A7B7"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p>
        </w:tc>
      </w:tr>
      <w:tr w:rsidR="008E7825" w14:paraId="17F1AA5A" w14:textId="77777777" w:rsidTr="0049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112E97E9" w14:textId="77777777" w:rsidR="008E7825" w:rsidRPr="00977A6E" w:rsidRDefault="008E7825" w:rsidP="00491332">
            <w:pPr>
              <w:rPr>
                <w:sz w:val="28"/>
                <w:szCs w:val="28"/>
              </w:rPr>
            </w:pPr>
            <w:r w:rsidRPr="00977A6E">
              <w:rPr>
                <w:sz w:val="28"/>
                <w:szCs w:val="28"/>
              </w:rPr>
              <w:t>Attainable</w:t>
            </w:r>
          </w:p>
        </w:tc>
        <w:tc>
          <w:tcPr>
            <w:tcW w:w="8505" w:type="dxa"/>
          </w:tcPr>
          <w:p w14:paraId="43868269"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p w14:paraId="1A45DBE6"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r>
              <w:t>This will be an easy task to perform whilst teaching and having group discussions.</w:t>
            </w:r>
          </w:p>
          <w:p w14:paraId="0511D3A9"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tc>
      </w:tr>
      <w:tr w:rsidR="008E7825" w14:paraId="440A8250" w14:textId="77777777" w:rsidTr="00491332">
        <w:tc>
          <w:tcPr>
            <w:cnfStyle w:val="001000000000" w:firstRow="0" w:lastRow="0" w:firstColumn="1" w:lastColumn="0" w:oddVBand="0" w:evenVBand="0" w:oddHBand="0" w:evenHBand="0" w:firstRowFirstColumn="0" w:firstRowLastColumn="0" w:lastRowFirstColumn="0" w:lastRowLastColumn="0"/>
            <w:tcW w:w="2127" w:type="dxa"/>
          </w:tcPr>
          <w:p w14:paraId="2D20FBC3" w14:textId="77777777" w:rsidR="008E7825" w:rsidRDefault="008E7825" w:rsidP="00491332">
            <w:pPr>
              <w:rPr>
                <w:b w:val="0"/>
                <w:bCs w:val="0"/>
                <w:sz w:val="28"/>
                <w:szCs w:val="28"/>
              </w:rPr>
            </w:pPr>
            <w:r>
              <w:rPr>
                <w:sz w:val="28"/>
                <w:szCs w:val="28"/>
              </w:rPr>
              <w:t xml:space="preserve">  </w:t>
            </w:r>
          </w:p>
          <w:p w14:paraId="6567431A" w14:textId="77777777" w:rsidR="008E7825" w:rsidRDefault="008E7825" w:rsidP="00491332">
            <w:pPr>
              <w:rPr>
                <w:b w:val="0"/>
                <w:bCs w:val="0"/>
                <w:sz w:val="28"/>
                <w:szCs w:val="28"/>
              </w:rPr>
            </w:pPr>
            <w:r w:rsidRPr="00977A6E">
              <w:rPr>
                <w:sz w:val="28"/>
                <w:szCs w:val="28"/>
              </w:rPr>
              <w:t>Relevant</w:t>
            </w:r>
          </w:p>
          <w:p w14:paraId="45861F6D" w14:textId="77777777" w:rsidR="008E7825" w:rsidRPr="00977A6E" w:rsidRDefault="008E7825" w:rsidP="00491332">
            <w:pPr>
              <w:rPr>
                <w:sz w:val="28"/>
                <w:szCs w:val="28"/>
              </w:rPr>
            </w:pPr>
          </w:p>
        </w:tc>
        <w:tc>
          <w:tcPr>
            <w:tcW w:w="8505" w:type="dxa"/>
          </w:tcPr>
          <w:p w14:paraId="4570706A"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p>
          <w:p w14:paraId="059567DB" w14:textId="77777777" w:rsidR="008E7825" w:rsidRPr="00127AFA" w:rsidRDefault="008E7825" w:rsidP="00491332">
            <w:pPr>
              <w:cnfStyle w:val="000000000000" w:firstRow="0" w:lastRow="0" w:firstColumn="0" w:lastColumn="0" w:oddVBand="0" w:evenVBand="0" w:oddHBand="0" w:evenHBand="0" w:firstRowFirstColumn="0" w:firstRowLastColumn="0" w:lastRowFirstColumn="0" w:lastRowLastColumn="0"/>
            </w:pPr>
            <w:r w:rsidRPr="00D357CA">
              <w:rPr>
                <w:rFonts w:cstheme="minorHAnsi"/>
              </w:rPr>
              <w:t>Charles</w:t>
            </w:r>
            <w:r>
              <w:rPr>
                <w:rFonts w:cstheme="minorHAnsi"/>
              </w:rPr>
              <w:t xml:space="preserve"> (</w:t>
            </w:r>
            <w:r w:rsidRPr="00D357CA">
              <w:rPr>
                <w:rFonts w:cstheme="minorHAnsi"/>
              </w:rPr>
              <w:t>2005)</w:t>
            </w:r>
            <w:r>
              <w:rPr>
                <w:rFonts w:cstheme="minorHAnsi"/>
              </w:rPr>
              <w:t xml:space="preserve"> states that positive reinforcement is</w:t>
            </w:r>
            <w:r>
              <w:t xml:space="preserve"> relevant in building self-esteem.  It is an  appropriate action as it aligns with the professional standard of ‘demonstrating commitment to learners, their learning, safety, and wellbeing’ (Gov.Wales, 2017)</w:t>
            </w:r>
            <w:r>
              <w:rPr>
                <w:rFonts w:cstheme="minorHAnsi"/>
              </w:rPr>
              <w:t>.</w:t>
            </w:r>
          </w:p>
          <w:p w14:paraId="4FBDEBC3" w14:textId="77777777" w:rsidR="008E7825" w:rsidRDefault="008E7825" w:rsidP="00491332">
            <w:pPr>
              <w:cnfStyle w:val="000000000000" w:firstRow="0" w:lastRow="0" w:firstColumn="0" w:lastColumn="0" w:oddVBand="0" w:evenVBand="0" w:oddHBand="0" w:evenHBand="0" w:firstRowFirstColumn="0" w:firstRowLastColumn="0" w:lastRowFirstColumn="0" w:lastRowLastColumn="0"/>
            </w:pPr>
            <w:r>
              <w:t xml:space="preserve"> </w:t>
            </w:r>
          </w:p>
        </w:tc>
      </w:tr>
      <w:tr w:rsidR="008E7825" w14:paraId="7478279B" w14:textId="77777777" w:rsidTr="004913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6236152C" w14:textId="77777777" w:rsidR="008E7825" w:rsidRDefault="008E7825" w:rsidP="00491332">
            <w:pPr>
              <w:rPr>
                <w:b w:val="0"/>
                <w:bCs w:val="0"/>
                <w:sz w:val="28"/>
                <w:szCs w:val="28"/>
              </w:rPr>
            </w:pPr>
          </w:p>
          <w:p w14:paraId="4FD71838" w14:textId="77777777" w:rsidR="008E7825" w:rsidRDefault="008E7825" w:rsidP="00491332">
            <w:pPr>
              <w:rPr>
                <w:b w:val="0"/>
                <w:bCs w:val="0"/>
                <w:sz w:val="28"/>
                <w:szCs w:val="28"/>
              </w:rPr>
            </w:pPr>
            <w:r w:rsidRPr="00977A6E">
              <w:rPr>
                <w:sz w:val="28"/>
                <w:szCs w:val="28"/>
              </w:rPr>
              <w:t>Time based</w:t>
            </w:r>
            <w:r w:rsidRPr="00977A6E">
              <w:rPr>
                <w:b w:val="0"/>
                <w:bCs w:val="0"/>
                <w:sz w:val="28"/>
                <w:szCs w:val="28"/>
              </w:rPr>
              <w:t>.</w:t>
            </w:r>
            <w:r w:rsidRPr="00977A6E">
              <w:rPr>
                <w:sz w:val="28"/>
                <w:szCs w:val="28"/>
              </w:rPr>
              <w:t xml:space="preserve"> </w:t>
            </w:r>
          </w:p>
          <w:p w14:paraId="09C8F104" w14:textId="77777777" w:rsidR="008E7825" w:rsidRDefault="008E7825" w:rsidP="00491332">
            <w:pPr>
              <w:rPr>
                <w:b w:val="0"/>
                <w:bCs w:val="0"/>
                <w:sz w:val="28"/>
                <w:szCs w:val="28"/>
              </w:rPr>
            </w:pPr>
          </w:p>
          <w:p w14:paraId="7CD2E3AB" w14:textId="77777777" w:rsidR="008E7825" w:rsidRDefault="008E7825" w:rsidP="00491332">
            <w:pPr>
              <w:rPr>
                <w:sz w:val="28"/>
                <w:szCs w:val="28"/>
              </w:rPr>
            </w:pPr>
          </w:p>
        </w:tc>
        <w:tc>
          <w:tcPr>
            <w:tcW w:w="8505" w:type="dxa"/>
          </w:tcPr>
          <w:p w14:paraId="41750052"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p>
          <w:p w14:paraId="409A2487" w14:textId="77777777" w:rsidR="008E7825" w:rsidRDefault="008E7825" w:rsidP="00491332">
            <w:pPr>
              <w:cnfStyle w:val="000000100000" w:firstRow="0" w:lastRow="0" w:firstColumn="0" w:lastColumn="0" w:oddVBand="0" w:evenVBand="0" w:oddHBand="1" w:evenHBand="0" w:firstRowFirstColumn="0" w:firstRowLastColumn="0" w:lastRowFirstColumn="0" w:lastRowLastColumn="0"/>
            </w:pPr>
            <w:r>
              <w:t xml:space="preserve">As stated above, I can utilise this action in my next teaching session 20/02/2023. </w:t>
            </w:r>
          </w:p>
        </w:tc>
      </w:tr>
    </w:tbl>
    <w:p w14:paraId="455313FC" w14:textId="77777777" w:rsidR="0064680A" w:rsidRPr="00351480" w:rsidRDefault="0064680A" w:rsidP="00A35C6E">
      <w:pPr>
        <w:spacing w:line="360" w:lineRule="auto"/>
        <w:jc w:val="both"/>
        <w:rPr>
          <w:rFonts w:ascii="Times New Roman" w:hAnsi="Times New Roman" w:cs="Times New Roman"/>
          <w:color w:val="000000" w:themeColor="text1"/>
          <w:sz w:val="24"/>
          <w:szCs w:val="24"/>
        </w:rPr>
      </w:pPr>
    </w:p>
    <w:sectPr w:rsidR="0064680A" w:rsidRPr="003514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27F7F"/>
    <w:multiLevelType w:val="hybridMultilevel"/>
    <w:tmpl w:val="BAB06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D03A4"/>
    <w:multiLevelType w:val="hybridMultilevel"/>
    <w:tmpl w:val="C7F45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90F12"/>
    <w:multiLevelType w:val="hybridMultilevel"/>
    <w:tmpl w:val="A4CCD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7D5A2B"/>
    <w:multiLevelType w:val="hybridMultilevel"/>
    <w:tmpl w:val="C90A3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C34DCB"/>
    <w:multiLevelType w:val="hybridMultilevel"/>
    <w:tmpl w:val="F9B09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5C221E"/>
    <w:multiLevelType w:val="hybridMultilevel"/>
    <w:tmpl w:val="3FEE0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7F5F86"/>
    <w:multiLevelType w:val="hybridMultilevel"/>
    <w:tmpl w:val="EBC80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EC3E2E"/>
    <w:multiLevelType w:val="hybridMultilevel"/>
    <w:tmpl w:val="C57CD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600648"/>
    <w:multiLevelType w:val="hybridMultilevel"/>
    <w:tmpl w:val="D6147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3830675">
    <w:abstractNumId w:val="0"/>
  </w:num>
  <w:num w:numId="2" w16cid:durableId="1381856189">
    <w:abstractNumId w:val="8"/>
  </w:num>
  <w:num w:numId="3" w16cid:durableId="1908344436">
    <w:abstractNumId w:val="3"/>
  </w:num>
  <w:num w:numId="4" w16cid:durableId="950627540">
    <w:abstractNumId w:val="5"/>
  </w:num>
  <w:num w:numId="5" w16cid:durableId="890729814">
    <w:abstractNumId w:val="6"/>
  </w:num>
  <w:num w:numId="6" w16cid:durableId="1187796160">
    <w:abstractNumId w:val="7"/>
  </w:num>
  <w:num w:numId="7" w16cid:durableId="2130852044">
    <w:abstractNumId w:val="2"/>
  </w:num>
  <w:num w:numId="8" w16cid:durableId="527062706">
    <w:abstractNumId w:val="1"/>
  </w:num>
  <w:num w:numId="9" w16cid:durableId="2318205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C83"/>
    <w:rsid w:val="000062BC"/>
    <w:rsid w:val="0001057C"/>
    <w:rsid w:val="0001603B"/>
    <w:rsid w:val="0002022F"/>
    <w:rsid w:val="00020E1B"/>
    <w:rsid w:val="00021156"/>
    <w:rsid w:val="000216CC"/>
    <w:rsid w:val="00027FFA"/>
    <w:rsid w:val="00033885"/>
    <w:rsid w:val="00033F1A"/>
    <w:rsid w:val="000363C6"/>
    <w:rsid w:val="00036793"/>
    <w:rsid w:val="0003679B"/>
    <w:rsid w:val="0004522A"/>
    <w:rsid w:val="00055FEF"/>
    <w:rsid w:val="00057111"/>
    <w:rsid w:val="00066EA3"/>
    <w:rsid w:val="00072DCD"/>
    <w:rsid w:val="0007719B"/>
    <w:rsid w:val="00080DEE"/>
    <w:rsid w:val="000835EC"/>
    <w:rsid w:val="0009119D"/>
    <w:rsid w:val="0009126E"/>
    <w:rsid w:val="00092B5B"/>
    <w:rsid w:val="00094187"/>
    <w:rsid w:val="0009427A"/>
    <w:rsid w:val="0009479E"/>
    <w:rsid w:val="00097246"/>
    <w:rsid w:val="000B18E1"/>
    <w:rsid w:val="000C57E4"/>
    <w:rsid w:val="000C7475"/>
    <w:rsid w:val="000D2A77"/>
    <w:rsid w:val="000E0F7E"/>
    <w:rsid w:val="000E426A"/>
    <w:rsid w:val="000F0685"/>
    <w:rsid w:val="000F34A0"/>
    <w:rsid w:val="001002A5"/>
    <w:rsid w:val="00104D28"/>
    <w:rsid w:val="00105A9B"/>
    <w:rsid w:val="00112D1E"/>
    <w:rsid w:val="00114FFE"/>
    <w:rsid w:val="00116BD8"/>
    <w:rsid w:val="00120C94"/>
    <w:rsid w:val="0012266C"/>
    <w:rsid w:val="00122C5A"/>
    <w:rsid w:val="00127E4D"/>
    <w:rsid w:val="00132834"/>
    <w:rsid w:val="00141A2D"/>
    <w:rsid w:val="0014245C"/>
    <w:rsid w:val="0014479D"/>
    <w:rsid w:val="00145DBF"/>
    <w:rsid w:val="00154E79"/>
    <w:rsid w:val="0016020E"/>
    <w:rsid w:val="001626D0"/>
    <w:rsid w:val="00176B87"/>
    <w:rsid w:val="00181801"/>
    <w:rsid w:val="001862C3"/>
    <w:rsid w:val="00193D1F"/>
    <w:rsid w:val="00195240"/>
    <w:rsid w:val="001A0592"/>
    <w:rsid w:val="001A0714"/>
    <w:rsid w:val="001A4A8C"/>
    <w:rsid w:val="001A5A64"/>
    <w:rsid w:val="001B1DFF"/>
    <w:rsid w:val="001C2823"/>
    <w:rsid w:val="001D0DF5"/>
    <w:rsid w:val="001D5152"/>
    <w:rsid w:val="001D72DF"/>
    <w:rsid w:val="001E2931"/>
    <w:rsid w:val="001E6191"/>
    <w:rsid w:val="001E7985"/>
    <w:rsid w:val="001F0DBB"/>
    <w:rsid w:val="001F3365"/>
    <w:rsid w:val="001F79C1"/>
    <w:rsid w:val="0020435C"/>
    <w:rsid w:val="00204681"/>
    <w:rsid w:val="00210E95"/>
    <w:rsid w:val="00214A73"/>
    <w:rsid w:val="00215A70"/>
    <w:rsid w:val="002175CF"/>
    <w:rsid w:val="00224733"/>
    <w:rsid w:val="00230949"/>
    <w:rsid w:val="002475C2"/>
    <w:rsid w:val="00247781"/>
    <w:rsid w:val="00250D95"/>
    <w:rsid w:val="00255BCB"/>
    <w:rsid w:val="00257AB0"/>
    <w:rsid w:val="00262EE3"/>
    <w:rsid w:val="00264112"/>
    <w:rsid w:val="0027200A"/>
    <w:rsid w:val="00274D52"/>
    <w:rsid w:val="002757D8"/>
    <w:rsid w:val="002815AC"/>
    <w:rsid w:val="002863BA"/>
    <w:rsid w:val="00286741"/>
    <w:rsid w:val="002909CF"/>
    <w:rsid w:val="00291815"/>
    <w:rsid w:val="002927DC"/>
    <w:rsid w:val="002941BE"/>
    <w:rsid w:val="00294443"/>
    <w:rsid w:val="00294A1B"/>
    <w:rsid w:val="0029672E"/>
    <w:rsid w:val="002A08AA"/>
    <w:rsid w:val="002A0BE9"/>
    <w:rsid w:val="002A44B9"/>
    <w:rsid w:val="002B2E2D"/>
    <w:rsid w:val="002B2FA3"/>
    <w:rsid w:val="002B468A"/>
    <w:rsid w:val="002C0B1A"/>
    <w:rsid w:val="002C1089"/>
    <w:rsid w:val="002D15DD"/>
    <w:rsid w:val="002D4D2A"/>
    <w:rsid w:val="002E00A0"/>
    <w:rsid w:val="002E6D05"/>
    <w:rsid w:val="00306537"/>
    <w:rsid w:val="00311422"/>
    <w:rsid w:val="00317A57"/>
    <w:rsid w:val="00324887"/>
    <w:rsid w:val="003277BB"/>
    <w:rsid w:val="00334A6D"/>
    <w:rsid w:val="003441EE"/>
    <w:rsid w:val="00344EE8"/>
    <w:rsid w:val="00345899"/>
    <w:rsid w:val="00350011"/>
    <w:rsid w:val="00351480"/>
    <w:rsid w:val="003521C5"/>
    <w:rsid w:val="00360843"/>
    <w:rsid w:val="0036236F"/>
    <w:rsid w:val="00364551"/>
    <w:rsid w:val="00365AB1"/>
    <w:rsid w:val="00366FDB"/>
    <w:rsid w:val="0037309A"/>
    <w:rsid w:val="00380637"/>
    <w:rsid w:val="00387320"/>
    <w:rsid w:val="00390749"/>
    <w:rsid w:val="00391B95"/>
    <w:rsid w:val="00395E09"/>
    <w:rsid w:val="003A148A"/>
    <w:rsid w:val="003A4084"/>
    <w:rsid w:val="003C5E2E"/>
    <w:rsid w:val="003D487D"/>
    <w:rsid w:val="003D7E38"/>
    <w:rsid w:val="003E00B7"/>
    <w:rsid w:val="003E5757"/>
    <w:rsid w:val="003F062F"/>
    <w:rsid w:val="003F169A"/>
    <w:rsid w:val="003F2EC7"/>
    <w:rsid w:val="003F3F05"/>
    <w:rsid w:val="003F7EEB"/>
    <w:rsid w:val="004004EE"/>
    <w:rsid w:val="00404480"/>
    <w:rsid w:val="004105C8"/>
    <w:rsid w:val="0041192C"/>
    <w:rsid w:val="00411AF5"/>
    <w:rsid w:val="00413E0B"/>
    <w:rsid w:val="004146B4"/>
    <w:rsid w:val="00426336"/>
    <w:rsid w:val="00426650"/>
    <w:rsid w:val="0043189D"/>
    <w:rsid w:val="00431B17"/>
    <w:rsid w:val="00440029"/>
    <w:rsid w:val="00444B98"/>
    <w:rsid w:val="00445D1C"/>
    <w:rsid w:val="004475F2"/>
    <w:rsid w:val="0045639E"/>
    <w:rsid w:val="0045645B"/>
    <w:rsid w:val="0046052B"/>
    <w:rsid w:val="00460D07"/>
    <w:rsid w:val="00461170"/>
    <w:rsid w:val="00461573"/>
    <w:rsid w:val="004616E2"/>
    <w:rsid w:val="004638B7"/>
    <w:rsid w:val="00463BFB"/>
    <w:rsid w:val="00467C65"/>
    <w:rsid w:val="00474084"/>
    <w:rsid w:val="004759D1"/>
    <w:rsid w:val="004772E6"/>
    <w:rsid w:val="00481EA1"/>
    <w:rsid w:val="00483F26"/>
    <w:rsid w:val="00487FA0"/>
    <w:rsid w:val="00495F10"/>
    <w:rsid w:val="004A2222"/>
    <w:rsid w:val="004A68FD"/>
    <w:rsid w:val="004A7E72"/>
    <w:rsid w:val="004B251B"/>
    <w:rsid w:val="004B3862"/>
    <w:rsid w:val="004C06FC"/>
    <w:rsid w:val="004C0CE9"/>
    <w:rsid w:val="004C4116"/>
    <w:rsid w:val="004C4798"/>
    <w:rsid w:val="004D0F96"/>
    <w:rsid w:val="004D3270"/>
    <w:rsid w:val="004D4BC1"/>
    <w:rsid w:val="004F473B"/>
    <w:rsid w:val="004F73CB"/>
    <w:rsid w:val="00501438"/>
    <w:rsid w:val="00514277"/>
    <w:rsid w:val="00521423"/>
    <w:rsid w:val="005240FD"/>
    <w:rsid w:val="0052467B"/>
    <w:rsid w:val="0053445E"/>
    <w:rsid w:val="005430BC"/>
    <w:rsid w:val="00545D3D"/>
    <w:rsid w:val="00550437"/>
    <w:rsid w:val="00554DFE"/>
    <w:rsid w:val="005555F8"/>
    <w:rsid w:val="005562D3"/>
    <w:rsid w:val="00575388"/>
    <w:rsid w:val="00583D1A"/>
    <w:rsid w:val="00590B83"/>
    <w:rsid w:val="005A211A"/>
    <w:rsid w:val="005B0E66"/>
    <w:rsid w:val="005C5BF2"/>
    <w:rsid w:val="005C7C2A"/>
    <w:rsid w:val="005D4944"/>
    <w:rsid w:val="005D63C0"/>
    <w:rsid w:val="005E0DCD"/>
    <w:rsid w:val="005E2AFB"/>
    <w:rsid w:val="005E4059"/>
    <w:rsid w:val="005F0FFF"/>
    <w:rsid w:val="005F2285"/>
    <w:rsid w:val="005F3B9D"/>
    <w:rsid w:val="005F73F1"/>
    <w:rsid w:val="0060397D"/>
    <w:rsid w:val="00606BE4"/>
    <w:rsid w:val="006266AD"/>
    <w:rsid w:val="006322BB"/>
    <w:rsid w:val="00637D34"/>
    <w:rsid w:val="0064680A"/>
    <w:rsid w:val="00652F1A"/>
    <w:rsid w:val="00656515"/>
    <w:rsid w:val="00657A57"/>
    <w:rsid w:val="00661C0A"/>
    <w:rsid w:val="00667F51"/>
    <w:rsid w:val="00670491"/>
    <w:rsid w:val="006730FB"/>
    <w:rsid w:val="00680FF1"/>
    <w:rsid w:val="00682E66"/>
    <w:rsid w:val="00686E5F"/>
    <w:rsid w:val="006975C2"/>
    <w:rsid w:val="006A00A2"/>
    <w:rsid w:val="006A0B27"/>
    <w:rsid w:val="006A4D43"/>
    <w:rsid w:val="006C48AB"/>
    <w:rsid w:val="006D06C5"/>
    <w:rsid w:val="006D2027"/>
    <w:rsid w:val="006E4368"/>
    <w:rsid w:val="006E5F13"/>
    <w:rsid w:val="006E6F34"/>
    <w:rsid w:val="006E75A7"/>
    <w:rsid w:val="006F1F61"/>
    <w:rsid w:val="00700834"/>
    <w:rsid w:val="007024D2"/>
    <w:rsid w:val="00727DB2"/>
    <w:rsid w:val="00737798"/>
    <w:rsid w:val="007379FB"/>
    <w:rsid w:val="0074081E"/>
    <w:rsid w:val="00743770"/>
    <w:rsid w:val="007444CD"/>
    <w:rsid w:val="00746FF5"/>
    <w:rsid w:val="00747019"/>
    <w:rsid w:val="0075687A"/>
    <w:rsid w:val="00757E06"/>
    <w:rsid w:val="00762440"/>
    <w:rsid w:val="00764BA5"/>
    <w:rsid w:val="0076502C"/>
    <w:rsid w:val="0076659A"/>
    <w:rsid w:val="00773255"/>
    <w:rsid w:val="007823CD"/>
    <w:rsid w:val="00785CD3"/>
    <w:rsid w:val="007977F3"/>
    <w:rsid w:val="007A6C75"/>
    <w:rsid w:val="007B6CF2"/>
    <w:rsid w:val="007B6F22"/>
    <w:rsid w:val="007C49EB"/>
    <w:rsid w:val="007D00BA"/>
    <w:rsid w:val="007D2FE1"/>
    <w:rsid w:val="007D47F4"/>
    <w:rsid w:val="007E6252"/>
    <w:rsid w:val="007F4642"/>
    <w:rsid w:val="008034F4"/>
    <w:rsid w:val="00813E33"/>
    <w:rsid w:val="00816A8E"/>
    <w:rsid w:val="00823A06"/>
    <w:rsid w:val="00823FC3"/>
    <w:rsid w:val="00827355"/>
    <w:rsid w:val="008307D8"/>
    <w:rsid w:val="00852807"/>
    <w:rsid w:val="00853CBD"/>
    <w:rsid w:val="00861DF1"/>
    <w:rsid w:val="008629A9"/>
    <w:rsid w:val="00865EC3"/>
    <w:rsid w:val="008731D5"/>
    <w:rsid w:val="00877106"/>
    <w:rsid w:val="00881588"/>
    <w:rsid w:val="00882EE2"/>
    <w:rsid w:val="00883288"/>
    <w:rsid w:val="00883FFC"/>
    <w:rsid w:val="00887615"/>
    <w:rsid w:val="008929F8"/>
    <w:rsid w:val="00895FC1"/>
    <w:rsid w:val="008A1449"/>
    <w:rsid w:val="008A3301"/>
    <w:rsid w:val="008A4A86"/>
    <w:rsid w:val="008B37F6"/>
    <w:rsid w:val="008B6ACD"/>
    <w:rsid w:val="008C28BC"/>
    <w:rsid w:val="008D04E8"/>
    <w:rsid w:val="008D0AAD"/>
    <w:rsid w:val="008D4B46"/>
    <w:rsid w:val="008D609D"/>
    <w:rsid w:val="008E4F16"/>
    <w:rsid w:val="008E5C0A"/>
    <w:rsid w:val="008E7825"/>
    <w:rsid w:val="008F4829"/>
    <w:rsid w:val="009036A6"/>
    <w:rsid w:val="00904680"/>
    <w:rsid w:val="0091001C"/>
    <w:rsid w:val="00910B04"/>
    <w:rsid w:val="00914902"/>
    <w:rsid w:val="00934B03"/>
    <w:rsid w:val="00934C15"/>
    <w:rsid w:val="009362AF"/>
    <w:rsid w:val="0094041E"/>
    <w:rsid w:val="009421D3"/>
    <w:rsid w:val="00946C5A"/>
    <w:rsid w:val="00960B20"/>
    <w:rsid w:val="009660AF"/>
    <w:rsid w:val="00967E60"/>
    <w:rsid w:val="00967FB0"/>
    <w:rsid w:val="009721A3"/>
    <w:rsid w:val="009770FB"/>
    <w:rsid w:val="00982A9C"/>
    <w:rsid w:val="009A7B35"/>
    <w:rsid w:val="009B3C57"/>
    <w:rsid w:val="009C21D6"/>
    <w:rsid w:val="009C4143"/>
    <w:rsid w:val="009C45A9"/>
    <w:rsid w:val="009C7667"/>
    <w:rsid w:val="009D0D7C"/>
    <w:rsid w:val="009D1DA9"/>
    <w:rsid w:val="009D3041"/>
    <w:rsid w:val="009D4A1E"/>
    <w:rsid w:val="009D7703"/>
    <w:rsid w:val="009E15B6"/>
    <w:rsid w:val="009E535F"/>
    <w:rsid w:val="009E60B4"/>
    <w:rsid w:val="009F2281"/>
    <w:rsid w:val="009F2FEC"/>
    <w:rsid w:val="009F7288"/>
    <w:rsid w:val="00A00519"/>
    <w:rsid w:val="00A01FCB"/>
    <w:rsid w:val="00A0430E"/>
    <w:rsid w:val="00A057FB"/>
    <w:rsid w:val="00A15174"/>
    <w:rsid w:val="00A15402"/>
    <w:rsid w:val="00A206BD"/>
    <w:rsid w:val="00A26B9F"/>
    <w:rsid w:val="00A27624"/>
    <w:rsid w:val="00A35C6E"/>
    <w:rsid w:val="00A400F0"/>
    <w:rsid w:val="00A41B99"/>
    <w:rsid w:val="00A42F8C"/>
    <w:rsid w:val="00A45FB0"/>
    <w:rsid w:val="00A5638A"/>
    <w:rsid w:val="00A604F1"/>
    <w:rsid w:val="00A6451D"/>
    <w:rsid w:val="00A66726"/>
    <w:rsid w:val="00A73852"/>
    <w:rsid w:val="00A80AE7"/>
    <w:rsid w:val="00A8163D"/>
    <w:rsid w:val="00A90D30"/>
    <w:rsid w:val="00A97D00"/>
    <w:rsid w:val="00AA1B2F"/>
    <w:rsid w:val="00AA6A64"/>
    <w:rsid w:val="00AB1F22"/>
    <w:rsid w:val="00AB462C"/>
    <w:rsid w:val="00AB66A9"/>
    <w:rsid w:val="00AB6864"/>
    <w:rsid w:val="00AC2255"/>
    <w:rsid w:val="00AD40F4"/>
    <w:rsid w:val="00AD7005"/>
    <w:rsid w:val="00AE2D42"/>
    <w:rsid w:val="00AE4ABE"/>
    <w:rsid w:val="00AE4F84"/>
    <w:rsid w:val="00AF1773"/>
    <w:rsid w:val="00AF324A"/>
    <w:rsid w:val="00B10B60"/>
    <w:rsid w:val="00B12B67"/>
    <w:rsid w:val="00B1312B"/>
    <w:rsid w:val="00B1580C"/>
    <w:rsid w:val="00B24A55"/>
    <w:rsid w:val="00B24C33"/>
    <w:rsid w:val="00B315F8"/>
    <w:rsid w:val="00B32B99"/>
    <w:rsid w:val="00B32CE4"/>
    <w:rsid w:val="00B42B6D"/>
    <w:rsid w:val="00B52756"/>
    <w:rsid w:val="00B540A3"/>
    <w:rsid w:val="00B60187"/>
    <w:rsid w:val="00B655E2"/>
    <w:rsid w:val="00B67305"/>
    <w:rsid w:val="00B73A1F"/>
    <w:rsid w:val="00B812F2"/>
    <w:rsid w:val="00B93AA3"/>
    <w:rsid w:val="00B954A1"/>
    <w:rsid w:val="00B95CEB"/>
    <w:rsid w:val="00BA1FF4"/>
    <w:rsid w:val="00BA29CF"/>
    <w:rsid w:val="00BA658E"/>
    <w:rsid w:val="00BB5656"/>
    <w:rsid w:val="00BC3561"/>
    <w:rsid w:val="00BD6D2D"/>
    <w:rsid w:val="00BE2874"/>
    <w:rsid w:val="00BE34BB"/>
    <w:rsid w:val="00BE561F"/>
    <w:rsid w:val="00BE671D"/>
    <w:rsid w:val="00BE7A67"/>
    <w:rsid w:val="00BF0E3C"/>
    <w:rsid w:val="00BF1E7A"/>
    <w:rsid w:val="00C01B62"/>
    <w:rsid w:val="00C01C14"/>
    <w:rsid w:val="00C070F7"/>
    <w:rsid w:val="00C07F8C"/>
    <w:rsid w:val="00C101FE"/>
    <w:rsid w:val="00C10A84"/>
    <w:rsid w:val="00C11A89"/>
    <w:rsid w:val="00C11ECF"/>
    <w:rsid w:val="00C14988"/>
    <w:rsid w:val="00C17C05"/>
    <w:rsid w:val="00C31440"/>
    <w:rsid w:val="00C36275"/>
    <w:rsid w:val="00C368B5"/>
    <w:rsid w:val="00C43A28"/>
    <w:rsid w:val="00C46B7E"/>
    <w:rsid w:val="00C51430"/>
    <w:rsid w:val="00C54084"/>
    <w:rsid w:val="00C54C2B"/>
    <w:rsid w:val="00C55715"/>
    <w:rsid w:val="00C577FB"/>
    <w:rsid w:val="00C65F2B"/>
    <w:rsid w:val="00C66DE9"/>
    <w:rsid w:val="00C7310E"/>
    <w:rsid w:val="00C83B75"/>
    <w:rsid w:val="00C84EC8"/>
    <w:rsid w:val="00CA0D39"/>
    <w:rsid w:val="00CA0E09"/>
    <w:rsid w:val="00CA53F5"/>
    <w:rsid w:val="00CA5EE0"/>
    <w:rsid w:val="00CA748A"/>
    <w:rsid w:val="00CB1B1D"/>
    <w:rsid w:val="00CB2B6F"/>
    <w:rsid w:val="00CB2DE8"/>
    <w:rsid w:val="00CB39BA"/>
    <w:rsid w:val="00CB3EDB"/>
    <w:rsid w:val="00CD3495"/>
    <w:rsid w:val="00CE1B5E"/>
    <w:rsid w:val="00CE2FA4"/>
    <w:rsid w:val="00CE66A5"/>
    <w:rsid w:val="00CF0947"/>
    <w:rsid w:val="00CF229A"/>
    <w:rsid w:val="00CF3990"/>
    <w:rsid w:val="00CF4B2E"/>
    <w:rsid w:val="00D02774"/>
    <w:rsid w:val="00D11891"/>
    <w:rsid w:val="00D12CFD"/>
    <w:rsid w:val="00D16062"/>
    <w:rsid w:val="00D20B3C"/>
    <w:rsid w:val="00D215DA"/>
    <w:rsid w:val="00D27F32"/>
    <w:rsid w:val="00D37B96"/>
    <w:rsid w:val="00D37CDA"/>
    <w:rsid w:val="00D41C89"/>
    <w:rsid w:val="00D606B6"/>
    <w:rsid w:val="00D62E55"/>
    <w:rsid w:val="00D64214"/>
    <w:rsid w:val="00D6711F"/>
    <w:rsid w:val="00D75011"/>
    <w:rsid w:val="00D77B20"/>
    <w:rsid w:val="00D81BE7"/>
    <w:rsid w:val="00D92900"/>
    <w:rsid w:val="00DA1AEE"/>
    <w:rsid w:val="00DA2763"/>
    <w:rsid w:val="00DA42B2"/>
    <w:rsid w:val="00DA602C"/>
    <w:rsid w:val="00DA652E"/>
    <w:rsid w:val="00DA654A"/>
    <w:rsid w:val="00DB4295"/>
    <w:rsid w:val="00DB6E0A"/>
    <w:rsid w:val="00DC2E55"/>
    <w:rsid w:val="00DC698C"/>
    <w:rsid w:val="00DC6C83"/>
    <w:rsid w:val="00DD0660"/>
    <w:rsid w:val="00DF34AA"/>
    <w:rsid w:val="00DF5246"/>
    <w:rsid w:val="00E00960"/>
    <w:rsid w:val="00E0696A"/>
    <w:rsid w:val="00E1313E"/>
    <w:rsid w:val="00E13789"/>
    <w:rsid w:val="00E13D66"/>
    <w:rsid w:val="00E33313"/>
    <w:rsid w:val="00E42E8F"/>
    <w:rsid w:val="00E47924"/>
    <w:rsid w:val="00E54270"/>
    <w:rsid w:val="00E6359F"/>
    <w:rsid w:val="00E63D0A"/>
    <w:rsid w:val="00E6799B"/>
    <w:rsid w:val="00E72356"/>
    <w:rsid w:val="00E73253"/>
    <w:rsid w:val="00E765D9"/>
    <w:rsid w:val="00E80BB3"/>
    <w:rsid w:val="00E81AAE"/>
    <w:rsid w:val="00E85D24"/>
    <w:rsid w:val="00E87B4F"/>
    <w:rsid w:val="00E90E10"/>
    <w:rsid w:val="00E93241"/>
    <w:rsid w:val="00E966C6"/>
    <w:rsid w:val="00EA1DA2"/>
    <w:rsid w:val="00EA1EBA"/>
    <w:rsid w:val="00EA75EB"/>
    <w:rsid w:val="00EB7C3A"/>
    <w:rsid w:val="00EB7E2B"/>
    <w:rsid w:val="00EC2D81"/>
    <w:rsid w:val="00EC2E47"/>
    <w:rsid w:val="00EC4451"/>
    <w:rsid w:val="00EC58B8"/>
    <w:rsid w:val="00EC63A4"/>
    <w:rsid w:val="00ED2667"/>
    <w:rsid w:val="00ED4E6D"/>
    <w:rsid w:val="00EE3A30"/>
    <w:rsid w:val="00EE667D"/>
    <w:rsid w:val="00EE7982"/>
    <w:rsid w:val="00EF30E5"/>
    <w:rsid w:val="00EF31C8"/>
    <w:rsid w:val="00EF4D24"/>
    <w:rsid w:val="00EF5600"/>
    <w:rsid w:val="00EF7321"/>
    <w:rsid w:val="00F00DBD"/>
    <w:rsid w:val="00F12653"/>
    <w:rsid w:val="00F134FB"/>
    <w:rsid w:val="00F1465E"/>
    <w:rsid w:val="00F14BD3"/>
    <w:rsid w:val="00F16934"/>
    <w:rsid w:val="00F3085A"/>
    <w:rsid w:val="00F3098F"/>
    <w:rsid w:val="00F33A68"/>
    <w:rsid w:val="00F46A3D"/>
    <w:rsid w:val="00F608F8"/>
    <w:rsid w:val="00F63351"/>
    <w:rsid w:val="00F67DED"/>
    <w:rsid w:val="00F851DC"/>
    <w:rsid w:val="00F9106F"/>
    <w:rsid w:val="00F924D1"/>
    <w:rsid w:val="00F94BCD"/>
    <w:rsid w:val="00FB059B"/>
    <w:rsid w:val="00FB3316"/>
    <w:rsid w:val="00FB44CB"/>
    <w:rsid w:val="00FB6DBF"/>
    <w:rsid w:val="00FC08D5"/>
    <w:rsid w:val="00FC0CF2"/>
    <w:rsid w:val="00FC7CE2"/>
    <w:rsid w:val="00FD0CF4"/>
    <w:rsid w:val="00FD48DC"/>
    <w:rsid w:val="00FD62E0"/>
    <w:rsid w:val="00FE1E44"/>
    <w:rsid w:val="00FE3397"/>
    <w:rsid w:val="00FE3C08"/>
    <w:rsid w:val="00FE5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F49B0"/>
  <w15:chartTrackingRefBased/>
  <w15:docId w15:val="{07E60672-B567-4C0E-B83D-CEC946F33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8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82EE2"/>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13E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13E0B"/>
  </w:style>
  <w:style w:type="character" w:customStyle="1" w:styleId="normaltextrun">
    <w:name w:val="normaltextrun"/>
    <w:basedOn w:val="DefaultParagraphFont"/>
    <w:rsid w:val="00413E0B"/>
  </w:style>
  <w:style w:type="character" w:customStyle="1" w:styleId="Heading1Char">
    <w:name w:val="Heading 1 Char"/>
    <w:basedOn w:val="DefaultParagraphFont"/>
    <w:link w:val="Heading1"/>
    <w:uiPriority w:val="9"/>
    <w:rsid w:val="00F608F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qFormat/>
    <w:rsid w:val="00F608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F608F8"/>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7444CD"/>
    <w:rPr>
      <w:color w:val="0563C1" w:themeColor="hyperlink"/>
      <w:u w:val="single"/>
    </w:rPr>
  </w:style>
  <w:style w:type="character" w:customStyle="1" w:styleId="Heading2Char">
    <w:name w:val="Heading 2 Char"/>
    <w:basedOn w:val="DefaultParagraphFont"/>
    <w:link w:val="Heading2"/>
    <w:rsid w:val="00882EE2"/>
    <w:rPr>
      <w:rFonts w:ascii="Calibri" w:eastAsia="Times New Roman" w:hAnsi="Calibri" w:cs="Times New Roman"/>
      <w:b/>
      <w:bCs/>
      <w:i/>
      <w:iCs/>
      <w:sz w:val="28"/>
      <w:szCs w:val="28"/>
      <w:lang w:val="en-US" w:eastAsia="x-none"/>
    </w:rPr>
  </w:style>
  <w:style w:type="paragraph" w:styleId="ListParagraph">
    <w:name w:val="List Paragraph"/>
    <w:basedOn w:val="Normal"/>
    <w:uiPriority w:val="34"/>
    <w:qFormat/>
    <w:rsid w:val="00882EE2"/>
    <w:pPr>
      <w:spacing w:after="0" w:line="240" w:lineRule="auto"/>
      <w:ind w:left="720"/>
      <w:contextualSpacing/>
    </w:pPr>
    <w:rPr>
      <w:rFonts w:ascii="Times New Roman" w:eastAsia="Times New Roman" w:hAnsi="Times New Roman" w:cs="Times New Roman"/>
      <w:sz w:val="24"/>
      <w:szCs w:val="20"/>
      <w:lang w:val="en-US"/>
    </w:rPr>
  </w:style>
  <w:style w:type="table" w:styleId="PlainTable1">
    <w:name w:val="Plain Table 1"/>
    <w:basedOn w:val="TableNormal"/>
    <w:uiPriority w:val="41"/>
    <w:rsid w:val="008E782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nhideWhenUsed/>
    <w:qFormat/>
    <w:rsid w:val="007B6CF2"/>
    <w:pPr>
      <w:spacing w:after="0" w:line="240" w:lineRule="auto"/>
    </w:pPr>
    <w:rPr>
      <w:rFonts w:ascii="Times New Roman" w:eastAsia="Times New Roman" w:hAnsi="Times New Roman" w:cs="Times New Roman"/>
      <w:b/>
      <w:bCs/>
      <w:sz w:val="20"/>
      <w:szCs w:val="20"/>
      <w:lang w:val="en-US"/>
    </w:rPr>
  </w:style>
  <w:style w:type="table" w:styleId="TableGrid">
    <w:name w:val="Table Grid"/>
    <w:basedOn w:val="TableNormal"/>
    <w:uiPriority w:val="39"/>
    <w:rsid w:val="007B6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C74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090982">
      <w:bodyDiv w:val="1"/>
      <w:marLeft w:val="0"/>
      <w:marRight w:val="0"/>
      <w:marTop w:val="0"/>
      <w:marBottom w:val="0"/>
      <w:divBdr>
        <w:top w:val="none" w:sz="0" w:space="0" w:color="auto"/>
        <w:left w:val="none" w:sz="0" w:space="0" w:color="auto"/>
        <w:bottom w:val="none" w:sz="0" w:space="0" w:color="auto"/>
        <w:right w:val="none" w:sz="0" w:space="0" w:color="auto"/>
      </w:divBdr>
    </w:div>
    <w:div w:id="1664356358">
      <w:bodyDiv w:val="1"/>
      <w:marLeft w:val="0"/>
      <w:marRight w:val="0"/>
      <w:marTop w:val="0"/>
      <w:marBottom w:val="0"/>
      <w:divBdr>
        <w:top w:val="none" w:sz="0" w:space="0" w:color="auto"/>
        <w:left w:val="none" w:sz="0" w:space="0" w:color="auto"/>
        <w:bottom w:val="none" w:sz="0" w:space="0" w:color="auto"/>
        <w:right w:val="none" w:sz="0" w:space="0" w:color="auto"/>
      </w:divBdr>
      <w:divsChild>
        <w:div w:id="1676690435">
          <w:marLeft w:val="0"/>
          <w:marRight w:val="0"/>
          <w:marTop w:val="0"/>
          <w:marBottom w:val="0"/>
          <w:divBdr>
            <w:top w:val="none" w:sz="0" w:space="0" w:color="auto"/>
            <w:left w:val="none" w:sz="0" w:space="0" w:color="auto"/>
            <w:bottom w:val="none" w:sz="0" w:space="0" w:color="auto"/>
            <w:right w:val="none" w:sz="0" w:space="0" w:color="auto"/>
          </w:divBdr>
        </w:div>
        <w:div w:id="1270625678">
          <w:marLeft w:val="0"/>
          <w:marRight w:val="0"/>
          <w:marTop w:val="0"/>
          <w:marBottom w:val="0"/>
          <w:divBdr>
            <w:top w:val="none" w:sz="0" w:space="0" w:color="auto"/>
            <w:left w:val="none" w:sz="0" w:space="0" w:color="auto"/>
            <w:bottom w:val="none" w:sz="0" w:space="0" w:color="auto"/>
            <w:right w:val="none" w:sz="0" w:space="0" w:color="auto"/>
          </w:divBdr>
        </w:div>
        <w:div w:id="562108978">
          <w:marLeft w:val="0"/>
          <w:marRight w:val="0"/>
          <w:marTop w:val="0"/>
          <w:marBottom w:val="0"/>
          <w:divBdr>
            <w:top w:val="none" w:sz="0" w:space="0" w:color="auto"/>
            <w:left w:val="none" w:sz="0" w:space="0" w:color="auto"/>
            <w:bottom w:val="none" w:sz="0" w:space="0" w:color="auto"/>
            <w:right w:val="none" w:sz="0" w:space="0" w:color="auto"/>
          </w:divBdr>
        </w:div>
        <w:div w:id="1833058852">
          <w:marLeft w:val="0"/>
          <w:marRight w:val="0"/>
          <w:marTop w:val="0"/>
          <w:marBottom w:val="0"/>
          <w:divBdr>
            <w:top w:val="none" w:sz="0" w:space="0" w:color="auto"/>
            <w:left w:val="none" w:sz="0" w:space="0" w:color="auto"/>
            <w:bottom w:val="none" w:sz="0" w:space="0" w:color="auto"/>
            <w:right w:val="none" w:sz="0" w:space="0" w:color="auto"/>
          </w:divBdr>
        </w:div>
        <w:div w:id="143591760">
          <w:marLeft w:val="0"/>
          <w:marRight w:val="0"/>
          <w:marTop w:val="0"/>
          <w:marBottom w:val="0"/>
          <w:divBdr>
            <w:top w:val="none" w:sz="0" w:space="0" w:color="auto"/>
            <w:left w:val="none" w:sz="0" w:space="0" w:color="auto"/>
            <w:bottom w:val="none" w:sz="0" w:space="0" w:color="auto"/>
            <w:right w:val="none" w:sz="0" w:space="0" w:color="auto"/>
          </w:divBdr>
        </w:div>
        <w:div w:id="1042435583">
          <w:marLeft w:val="0"/>
          <w:marRight w:val="0"/>
          <w:marTop w:val="0"/>
          <w:marBottom w:val="0"/>
          <w:divBdr>
            <w:top w:val="none" w:sz="0" w:space="0" w:color="auto"/>
            <w:left w:val="none" w:sz="0" w:space="0" w:color="auto"/>
            <w:bottom w:val="none" w:sz="0" w:space="0" w:color="auto"/>
            <w:right w:val="none" w:sz="0" w:space="0" w:color="auto"/>
          </w:divBdr>
        </w:div>
        <w:div w:id="1127628412">
          <w:marLeft w:val="0"/>
          <w:marRight w:val="0"/>
          <w:marTop w:val="0"/>
          <w:marBottom w:val="0"/>
          <w:divBdr>
            <w:top w:val="none" w:sz="0" w:space="0" w:color="auto"/>
            <w:left w:val="none" w:sz="0" w:space="0" w:color="auto"/>
            <w:bottom w:val="none" w:sz="0" w:space="0" w:color="auto"/>
            <w:right w:val="none" w:sz="0" w:space="0" w:color="auto"/>
          </w:divBdr>
        </w:div>
        <w:div w:id="773549253">
          <w:marLeft w:val="0"/>
          <w:marRight w:val="0"/>
          <w:marTop w:val="0"/>
          <w:marBottom w:val="0"/>
          <w:divBdr>
            <w:top w:val="none" w:sz="0" w:space="0" w:color="auto"/>
            <w:left w:val="none" w:sz="0" w:space="0" w:color="auto"/>
            <w:bottom w:val="none" w:sz="0" w:space="0" w:color="auto"/>
            <w:right w:val="none" w:sz="0" w:space="0" w:color="auto"/>
          </w:divBdr>
        </w:div>
        <w:div w:id="1575354393">
          <w:marLeft w:val="0"/>
          <w:marRight w:val="0"/>
          <w:marTop w:val="0"/>
          <w:marBottom w:val="0"/>
          <w:divBdr>
            <w:top w:val="none" w:sz="0" w:space="0" w:color="auto"/>
            <w:left w:val="none" w:sz="0" w:space="0" w:color="auto"/>
            <w:bottom w:val="none" w:sz="0" w:space="0" w:color="auto"/>
            <w:right w:val="none" w:sz="0" w:space="0" w:color="auto"/>
          </w:divBdr>
        </w:div>
        <w:div w:id="1090548072">
          <w:marLeft w:val="0"/>
          <w:marRight w:val="0"/>
          <w:marTop w:val="0"/>
          <w:marBottom w:val="0"/>
          <w:divBdr>
            <w:top w:val="none" w:sz="0" w:space="0" w:color="auto"/>
            <w:left w:val="none" w:sz="0" w:space="0" w:color="auto"/>
            <w:bottom w:val="none" w:sz="0" w:space="0" w:color="auto"/>
            <w:right w:val="none" w:sz="0" w:space="0" w:color="auto"/>
          </w:divBdr>
        </w:div>
        <w:div w:id="1495029737">
          <w:marLeft w:val="0"/>
          <w:marRight w:val="0"/>
          <w:marTop w:val="0"/>
          <w:marBottom w:val="0"/>
          <w:divBdr>
            <w:top w:val="none" w:sz="0" w:space="0" w:color="auto"/>
            <w:left w:val="none" w:sz="0" w:space="0" w:color="auto"/>
            <w:bottom w:val="none" w:sz="0" w:space="0" w:color="auto"/>
            <w:right w:val="none" w:sz="0" w:space="0" w:color="auto"/>
          </w:divBdr>
        </w:div>
        <w:div w:id="6757666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849642698?parentSessionId=54ZiqUcOf8iZR6b18pDXxBKqK%2FRnXZ3s4UB0QNV8rYc%3D&amp;pq-origsite=primo&amp;accountid=130472" TargetMode="External"/><Relationship Id="rId13" Type="http://schemas.openxmlformats.org/officeDocument/2006/relationships/hyperlink" Target="https://www.simplypsychology.org/transactional-analysis-eric-berne.html" TargetMode="External"/><Relationship Id="rId18" Type="http://schemas.openxmlformats.org/officeDocument/2006/relationships/hyperlink" Target="https://www.gov.wales/sites/default/files/publications/2018-12/practical-approaches-to-behaviour-management-in-the-classroom-a-handbook-for-classroom-teachers-in-secondary-schools.pdf" TargetMode="Externa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hyperlink" Target="https://faculty.washington.edu/dcheney/EDSPE503ClassroomManagement/Readings/CanterChapter.pdf" TargetMode="External"/><Relationship Id="rId12" Type="http://schemas.openxmlformats.org/officeDocument/2006/relationships/hyperlink" Target="https://cybersalon.org/wp-content/uploads/2021/06/Sense_of_Community_A_Definition_and_Theory.pdf" TargetMode="External"/><Relationship Id="rId17" Type="http://schemas.openxmlformats.org/officeDocument/2006/relationships/hyperlink" Target="https://www.uwtsd.ac.uk/studentcharter/" TargetMode="External"/><Relationship Id="rId2" Type="http://schemas.openxmlformats.org/officeDocument/2006/relationships/numbering" Target="numbering.xml"/><Relationship Id="rId16" Type="http://schemas.openxmlformats.org/officeDocument/2006/relationships/hyperlink" Target="https://www.uwtsd.ac.uk/media/uwtsd-website/content-assets/documents/student-experience/UWTSD-Student-Code-of-conduct-2021.pdf" TargetMode="External"/><Relationship Id="rId20" Type="http://schemas.openxmlformats.org/officeDocument/2006/relationships/hyperlink" Target="http://dme.childrenshospital.org/wp-content/uploads/2017/11/Wolff-et-al.-2015-Not-another-boring-lecture-Engaging-learners-with-....pdf" TargetMode="External"/><Relationship Id="rId1" Type="http://schemas.openxmlformats.org/officeDocument/2006/relationships/customXml" Target="../customXml/item1.xml"/><Relationship Id="rId6" Type="http://schemas.openxmlformats.org/officeDocument/2006/relationships/hyperlink" Target="https://www.ncbi.nlm.nih.gov/pmc/articles/PMC1079387/pdf/00980067.pdf" TargetMode="External"/><Relationship Id="rId11" Type="http://schemas.openxmlformats.org/officeDocument/2006/relationships/hyperlink" Target="https://www.mona.uwi.edu/cop/sites/default/files/resource/files/Best%20practices%20in%20classroom%20management.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asc/2022/1/contents/enacted" TargetMode="External"/><Relationship Id="rId23" Type="http://schemas.openxmlformats.org/officeDocument/2006/relationships/fontTable" Target="fontTable.xml"/><Relationship Id="rId10" Type="http://schemas.openxmlformats.org/officeDocument/2006/relationships/hyperlink" Target="https://www.sciencedirect.com/science/article/pii/S1877042811027716" TargetMode="External"/><Relationship Id="rId19" Type="http://schemas.openxmlformats.org/officeDocument/2006/relationships/hyperlink" Target="https://hwb.gov.wales/api/storage/460a740a-7bf1-4c7b-b4ae-348ae380879b/professional-standards-further-education-teachers-work-based-learning-practitioners-wales.pdf" TargetMode="External"/><Relationship Id="rId4" Type="http://schemas.openxmlformats.org/officeDocument/2006/relationships/settings" Target="settings.xml"/><Relationship Id="rId9" Type="http://schemas.openxmlformats.org/officeDocument/2006/relationships/hyperlink" Target="https://files.eric.ed.gov/fulltext/EJ962364.pdf" TargetMode="External"/><Relationship Id="rId14" Type="http://schemas.openxmlformats.org/officeDocument/2006/relationships/hyperlink" Target="https://www.sciencedirect.com/science/article/pii/S2666557322000283"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FEAD1F-A575-4849-A21B-7664D96AA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6062</Words>
  <Characters>34559</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burson</dc:creator>
  <cp:keywords/>
  <dc:description/>
  <cp:lastModifiedBy>andrea burson</cp:lastModifiedBy>
  <cp:revision>3</cp:revision>
  <dcterms:created xsi:type="dcterms:W3CDTF">2023-02-19T15:51:00Z</dcterms:created>
  <dcterms:modified xsi:type="dcterms:W3CDTF">2023-02-19T15:52:00Z</dcterms:modified>
</cp:coreProperties>
</file>