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8596633"/>
        <w:docPartObj>
          <w:docPartGallery w:val="Cover Pages"/>
          <w:docPartUnique/>
        </w:docPartObj>
      </w:sdtPr>
      <w:sdtEndPr>
        <w:rPr>
          <w:rFonts w:ascii="Arial" w:hAnsi="Arial" w:cs="Arial"/>
          <w:b/>
          <w:bCs/>
          <w:color w:val="000000" w:themeColor="text1"/>
          <w:sz w:val="24"/>
          <w:szCs w:val="24"/>
        </w:rPr>
      </w:sdtEndPr>
      <w:sdtContent>
        <w:p w14:paraId="1CA0AE7C" w14:textId="47935E3B" w:rsidR="004E63A2" w:rsidRDefault="004E63A2">
          <w:r>
            <w:rPr>
              <w:noProof/>
            </w:rPr>
            <mc:AlternateContent>
              <mc:Choice Requires="wpg">
                <w:drawing>
                  <wp:anchor distT="0" distB="0" distL="114300" distR="114300" simplePos="0" relativeHeight="251659264" behindDoc="1" locked="0" layoutInCell="1" allowOverlap="1" wp14:anchorId="5B527E85" wp14:editId="6782C7C2">
                    <wp:simplePos x="0" y="0"/>
                    <wp:positionH relativeFrom="page">
                      <wp:align>center</wp:align>
                    </wp:positionH>
                    <wp:positionV relativeFrom="page">
                      <wp:align>center</wp:align>
                    </wp:positionV>
                    <wp:extent cx="6858000" cy="9144000"/>
                    <wp:effectExtent l="0" t="0" r="2540" b="635"/>
                    <wp:wrapNone/>
                    <wp:docPr id="48" name="Group 23"/>
                    <wp:cNvGraphicFramePr/>
                    <a:graphic xmlns:a="http://schemas.openxmlformats.org/drawingml/2006/main">
                      <a:graphicData uri="http://schemas.microsoft.com/office/word/2010/wordprocessingGroup">
                        <wpg:wgp>
                          <wpg:cNvGrpSpPr/>
                          <wpg:grpSpPr>
                            <a:xfrm>
                              <a:off x="0" y="0"/>
                              <a:ext cx="6858000" cy="9144000"/>
                              <a:chOff x="0" y="0"/>
                              <a:chExt cx="6858000" cy="9144000"/>
                            </a:xfrm>
                            <a:solidFill>
                              <a:schemeClr val="accent6">
                                <a:lumMod val="60000"/>
                                <a:lumOff val="40000"/>
                              </a:schemeClr>
                            </a:solidFill>
                          </wpg:grpSpPr>
                          <wpg:grpSp>
                            <wpg:cNvPr id="49" name="Group 49"/>
                            <wpg:cNvGrpSpPr/>
                            <wpg:grpSpPr>
                              <a:xfrm>
                                <a:off x="0" y="0"/>
                                <a:ext cx="6858000" cy="9144000"/>
                                <a:chOff x="0" y="0"/>
                                <a:chExt cx="6858000" cy="9144000"/>
                              </a:xfrm>
                              <a:grpFill/>
                            </wpg:grpSpPr>
                            <wps:wsp>
                              <wps:cNvPr id="54" name="Rectangle 54"/>
                              <wps:cNvSpPr/>
                              <wps:spPr>
                                <a:xfrm>
                                  <a:off x="0" y="0"/>
                                  <a:ext cx="6858000" cy="9144000"/>
                                </a:xfrm>
                                <a:prstGeom prst="rect">
                                  <a:avLst/>
                                </a:prstGeom>
                                <a:grp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6CEC6D19" w14:textId="77777777" w:rsidR="004E63A2" w:rsidRDefault="004E63A2">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grp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grp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inorHAnsi" w:hAnsi="Arial" w:cs="Arial"/>
                                      <w:b/>
                                      <w:bCs/>
                                      <w:color w:val="000000" w:themeColor="text1"/>
                                      <w:sz w:val="36"/>
                                      <w:szCs w:val="36"/>
                                      <w:lang w:val="en-GB" w:eastAsia="en-US"/>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50686870" w14:textId="7A16958A" w:rsidR="004E63A2" w:rsidRDefault="004E63A2" w:rsidP="004E63A2">
                                      <w:pPr>
                                        <w:pStyle w:val="NoSpacing"/>
                                        <w:rPr>
                                          <w:rFonts w:asciiTheme="majorHAnsi" w:eastAsiaTheme="majorEastAsia" w:hAnsiTheme="majorHAnsi" w:cstheme="majorBidi"/>
                                          <w:caps/>
                                          <w:color w:val="FFFFFF" w:themeColor="background1"/>
                                          <w:sz w:val="64"/>
                                          <w:szCs w:val="64"/>
                                        </w:rPr>
                                      </w:pPr>
                                      <w:r w:rsidRPr="004E63A2">
                                        <w:rPr>
                                          <w:rFonts w:ascii="Arial" w:eastAsiaTheme="minorHAnsi" w:hAnsi="Arial" w:cs="Arial"/>
                                          <w:b/>
                                          <w:bCs/>
                                          <w:color w:val="000000" w:themeColor="text1"/>
                                          <w:sz w:val="36"/>
                                          <w:szCs w:val="36"/>
                                          <w:lang w:val="en-GB" w:eastAsia="en-US"/>
                                        </w:rPr>
                                        <w:t>AUDIT CASE STUDY OF INTERCONTINENTAL HOTELSGROUP (IHG)</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507B6CD9" w14:textId="1847046E" w:rsidR="004E63A2" w:rsidRDefault="004E63A2">
                                      <w:pPr>
                                        <w:pStyle w:val="NoSpacing"/>
                                        <w:spacing w:before="120"/>
                                        <w:rPr>
                                          <w:color w:val="4472C4" w:themeColor="accent1"/>
                                          <w:sz w:val="36"/>
                                          <w:szCs w:val="36"/>
                                        </w:rPr>
                                      </w:pPr>
                                      <w:r>
                                        <w:rPr>
                                          <w:color w:val="4472C4" w:themeColor="accent1"/>
                                          <w:sz w:val="36"/>
                                          <w:szCs w:val="36"/>
                                        </w:rPr>
                                        <w:t>ESAB ALI 2110102</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B527E85" id="Group 23"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">
                    <v:group id="Group 49" o:spid="_x0000_s1027" style="position:absolute;width:68580;height:91440" coordsize="68580,91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">
                      <v:rect id="Rectangle 54" o:spid="_x0000_s1028" style="position:absolute;width:68580;height:914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" filled="f" stroked="f" strokeweight="1pt">
                        <v:textbox inset="54pt,54pt,1in,5in">
                          <w:txbxContent>
                            <w:p w14:paraId="6CEC6D19" w14:textId="77777777" w:rsidR="004E63A2" w:rsidRDefault="004E63A2">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">
                        <v:shape id="Freeform 56" o:spid="_x0000_s1030"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&#13;&#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" filled="f" stroked="f" strokeweight=".5pt">
                      <v:textbox inset="54pt,0,1in,0">
                        <w:txbxContent>
                          <w:sdt>
                            <w:sdtPr>
                              <w:rPr>
                                <w:rFonts w:ascii="Arial" w:eastAsiaTheme="minorHAnsi" w:hAnsi="Arial" w:cs="Arial"/>
                                <w:b/>
                                <w:bCs/>
                                <w:color w:val="000000" w:themeColor="text1"/>
                                <w:sz w:val="36"/>
                                <w:szCs w:val="36"/>
                                <w:lang w:val="en-GB" w:eastAsia="en-US"/>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50686870" w14:textId="7A16958A" w:rsidR="004E63A2" w:rsidRDefault="004E63A2" w:rsidP="004E63A2">
                                <w:pPr>
                                  <w:pStyle w:val="NoSpacing"/>
                                  <w:rPr>
                                    <w:rFonts w:asciiTheme="majorHAnsi" w:eastAsiaTheme="majorEastAsia" w:hAnsiTheme="majorHAnsi" w:cstheme="majorBidi"/>
                                    <w:caps/>
                                    <w:color w:val="FFFFFF" w:themeColor="background1"/>
                                    <w:sz w:val="64"/>
                                    <w:szCs w:val="64"/>
                                  </w:rPr>
                                </w:pPr>
                                <w:r w:rsidRPr="004E63A2">
                                  <w:rPr>
                                    <w:rFonts w:ascii="Arial" w:eastAsiaTheme="minorHAnsi" w:hAnsi="Arial" w:cs="Arial"/>
                                    <w:b/>
                                    <w:bCs/>
                                    <w:color w:val="000000" w:themeColor="text1"/>
                                    <w:sz w:val="36"/>
                                    <w:szCs w:val="36"/>
                                    <w:lang w:val="en-GB" w:eastAsia="en-US"/>
                                  </w:rPr>
                                  <w:t>AUDIT CASE STUDY OF INTERCONTINENTAL HOTELSGROUP (IHG)</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507B6CD9" w14:textId="1847046E" w:rsidR="004E63A2" w:rsidRDefault="004E63A2">
                                <w:pPr>
                                  <w:pStyle w:val="NoSpacing"/>
                                  <w:spacing w:before="120"/>
                                  <w:rPr>
                                    <w:color w:val="4472C4" w:themeColor="accent1"/>
                                    <w:sz w:val="36"/>
                                    <w:szCs w:val="36"/>
                                  </w:rPr>
                                </w:pPr>
                                <w:r>
                                  <w:rPr>
                                    <w:color w:val="4472C4" w:themeColor="accent1"/>
                                    <w:sz w:val="36"/>
                                    <w:szCs w:val="36"/>
                                  </w:rPr>
                                  <w:t>ESAB ALI 2110102</w:t>
                                </w:r>
                              </w:p>
                            </w:sdtContent>
                          </w:sdt>
                        </w:txbxContent>
                      </v:textbox>
                    </v:shape>
                    <w10:wrap anchorx="page" anchory="page"/>
                  </v:group>
                </w:pict>
              </mc:Fallback>
            </mc:AlternateContent>
          </w:r>
        </w:p>
        <w:p w14:paraId="70BA9FCA" w14:textId="0355841A" w:rsidR="004E63A2" w:rsidRDefault="004E63A2">
          <w:pPr>
            <w:rPr>
              <w:rFonts w:ascii="Arial" w:hAnsi="Arial" w:cs="Arial"/>
              <w:b/>
              <w:bCs/>
              <w:color w:val="000000" w:themeColor="text1"/>
              <w:sz w:val="24"/>
              <w:szCs w:val="24"/>
            </w:rPr>
          </w:pPr>
          <w:r>
            <w:rPr>
              <w:rFonts w:ascii="Arial" w:hAnsi="Arial" w:cs="Arial"/>
              <w:b/>
              <w:bCs/>
              <w:color w:val="000000" w:themeColor="text1"/>
              <w:sz w:val="24"/>
              <w:szCs w:val="24"/>
            </w:rPr>
            <w:br w:type="page"/>
          </w:r>
        </w:p>
      </w:sdtContent>
    </w:sdt>
    <w:p w14:paraId="2AC5DEA9" w14:textId="77777777" w:rsidR="00FE7699" w:rsidRPr="0073343E" w:rsidRDefault="00FE7699" w:rsidP="0000379C">
      <w:pPr>
        <w:spacing w:line="360" w:lineRule="auto"/>
        <w:jc w:val="both"/>
        <w:rPr>
          <w:rFonts w:ascii="Arial" w:hAnsi="Arial" w:cs="Arial"/>
          <w:b/>
          <w:bCs/>
          <w:color w:val="000000" w:themeColor="text1"/>
          <w:sz w:val="24"/>
          <w:szCs w:val="24"/>
        </w:rPr>
      </w:pPr>
    </w:p>
    <w:p w14:paraId="4F2EA93E" w14:textId="77777777" w:rsidR="00FE7699" w:rsidRPr="0073343E" w:rsidRDefault="00FE7699" w:rsidP="0000379C">
      <w:pPr>
        <w:spacing w:line="360" w:lineRule="auto"/>
        <w:jc w:val="both"/>
        <w:rPr>
          <w:rFonts w:ascii="Arial" w:hAnsi="Arial" w:cs="Arial"/>
          <w:b/>
          <w:bCs/>
          <w:color w:val="000000" w:themeColor="text1"/>
          <w:sz w:val="24"/>
          <w:szCs w:val="24"/>
        </w:rPr>
      </w:pPr>
    </w:p>
    <w:p w14:paraId="73C2857A" w14:textId="77777777" w:rsidR="00FE7699" w:rsidRPr="0073343E" w:rsidRDefault="00FE7699" w:rsidP="0000379C">
      <w:pPr>
        <w:spacing w:line="360" w:lineRule="auto"/>
        <w:jc w:val="both"/>
        <w:rPr>
          <w:rFonts w:ascii="Arial" w:hAnsi="Arial" w:cs="Arial"/>
          <w:b/>
          <w:bCs/>
          <w:color w:val="000000" w:themeColor="text1"/>
          <w:sz w:val="24"/>
          <w:szCs w:val="24"/>
        </w:rPr>
      </w:pPr>
    </w:p>
    <w:p w14:paraId="4E66DA8D" w14:textId="77777777" w:rsidR="00FE7699" w:rsidRPr="0073343E" w:rsidRDefault="00FE7699" w:rsidP="0000379C">
      <w:pPr>
        <w:spacing w:line="360" w:lineRule="auto"/>
        <w:jc w:val="both"/>
        <w:rPr>
          <w:rFonts w:ascii="Arial" w:hAnsi="Arial" w:cs="Arial"/>
          <w:b/>
          <w:bCs/>
          <w:color w:val="000000" w:themeColor="text1"/>
          <w:sz w:val="24"/>
          <w:szCs w:val="24"/>
        </w:rPr>
      </w:pPr>
    </w:p>
    <w:p w14:paraId="26CC7FEF" w14:textId="77777777" w:rsidR="00FE7699" w:rsidRPr="0073343E" w:rsidRDefault="00FE7699" w:rsidP="0000379C">
      <w:pPr>
        <w:spacing w:line="360" w:lineRule="auto"/>
        <w:jc w:val="center"/>
        <w:rPr>
          <w:rFonts w:ascii="Arial" w:hAnsi="Arial" w:cs="Arial"/>
          <w:b/>
          <w:bCs/>
          <w:color w:val="000000" w:themeColor="text1"/>
          <w:sz w:val="36"/>
          <w:szCs w:val="36"/>
        </w:rPr>
      </w:pPr>
    </w:p>
    <w:p w14:paraId="2697F7E6" w14:textId="794E8EF0" w:rsidR="00DE244C" w:rsidRPr="0073343E" w:rsidRDefault="0073343E" w:rsidP="0000379C">
      <w:pPr>
        <w:spacing w:line="360" w:lineRule="auto"/>
        <w:jc w:val="center"/>
        <w:rPr>
          <w:rFonts w:ascii="Arial" w:hAnsi="Arial" w:cs="Arial"/>
          <w:b/>
          <w:bCs/>
          <w:color w:val="000000" w:themeColor="text1"/>
          <w:sz w:val="36"/>
          <w:szCs w:val="36"/>
        </w:rPr>
      </w:pPr>
      <w:r w:rsidRPr="0073343E">
        <w:rPr>
          <w:rFonts w:ascii="Arial" w:hAnsi="Arial" w:cs="Arial"/>
          <w:b/>
          <w:bCs/>
          <w:color w:val="000000" w:themeColor="text1"/>
          <w:sz w:val="36"/>
          <w:szCs w:val="36"/>
        </w:rPr>
        <w:t xml:space="preserve">AUDIT CASE STUDY OF </w:t>
      </w:r>
      <w:bookmarkStart w:id="0" w:name="_Hlk129011561"/>
      <w:r w:rsidRPr="0073343E">
        <w:rPr>
          <w:rFonts w:ascii="Arial" w:hAnsi="Arial" w:cs="Arial"/>
          <w:b/>
          <w:bCs/>
          <w:color w:val="000000" w:themeColor="text1"/>
          <w:sz w:val="36"/>
          <w:szCs w:val="36"/>
        </w:rPr>
        <w:t>INTERCONTINENTAL HOTELS</w:t>
      </w:r>
    </w:p>
    <w:p w14:paraId="3AF58384" w14:textId="6CD16C94" w:rsidR="00DE244C" w:rsidRPr="0073343E" w:rsidRDefault="0073343E" w:rsidP="0000379C">
      <w:pPr>
        <w:spacing w:line="360" w:lineRule="auto"/>
        <w:jc w:val="center"/>
        <w:rPr>
          <w:rFonts w:ascii="Arial" w:hAnsi="Arial" w:cs="Arial"/>
          <w:b/>
          <w:bCs/>
          <w:color w:val="000000" w:themeColor="text1"/>
          <w:sz w:val="36"/>
          <w:szCs w:val="36"/>
        </w:rPr>
      </w:pPr>
      <w:r w:rsidRPr="0073343E">
        <w:rPr>
          <w:rFonts w:ascii="Arial" w:hAnsi="Arial" w:cs="Arial"/>
          <w:b/>
          <w:bCs/>
          <w:color w:val="000000" w:themeColor="text1"/>
          <w:sz w:val="36"/>
          <w:szCs w:val="36"/>
        </w:rPr>
        <w:t>GROUP (IHG)</w:t>
      </w:r>
    </w:p>
    <w:p w14:paraId="7FED951E" w14:textId="77777777" w:rsidR="00FE7699" w:rsidRPr="0073343E" w:rsidRDefault="00FE7699" w:rsidP="0000379C">
      <w:pPr>
        <w:spacing w:line="360" w:lineRule="auto"/>
        <w:jc w:val="both"/>
        <w:rPr>
          <w:rFonts w:ascii="Arial" w:hAnsi="Arial" w:cs="Arial"/>
          <w:b/>
          <w:bCs/>
          <w:color w:val="000000" w:themeColor="text1"/>
          <w:sz w:val="24"/>
          <w:szCs w:val="24"/>
        </w:rPr>
      </w:pPr>
    </w:p>
    <w:p w14:paraId="5220A15A" w14:textId="77777777" w:rsidR="00FE7699" w:rsidRPr="0073343E" w:rsidRDefault="00FE7699" w:rsidP="0000379C">
      <w:pPr>
        <w:spacing w:line="360" w:lineRule="auto"/>
        <w:jc w:val="both"/>
        <w:rPr>
          <w:rFonts w:ascii="Arial" w:hAnsi="Arial" w:cs="Arial"/>
          <w:b/>
          <w:bCs/>
          <w:color w:val="000000" w:themeColor="text1"/>
          <w:sz w:val="24"/>
          <w:szCs w:val="24"/>
        </w:rPr>
      </w:pPr>
    </w:p>
    <w:p w14:paraId="6201B6DD" w14:textId="77777777" w:rsidR="00FE7699" w:rsidRPr="0073343E" w:rsidRDefault="00FE7699" w:rsidP="0000379C">
      <w:pPr>
        <w:spacing w:line="360" w:lineRule="auto"/>
        <w:jc w:val="both"/>
        <w:rPr>
          <w:rFonts w:ascii="Arial" w:hAnsi="Arial" w:cs="Arial"/>
          <w:b/>
          <w:bCs/>
          <w:color w:val="000000" w:themeColor="text1"/>
          <w:sz w:val="24"/>
          <w:szCs w:val="24"/>
        </w:rPr>
      </w:pPr>
    </w:p>
    <w:p w14:paraId="43FD703B" w14:textId="77777777" w:rsidR="00F6758C" w:rsidRPr="0073343E" w:rsidRDefault="00F6758C" w:rsidP="00F6758C">
      <w:pPr>
        <w:spacing w:line="360" w:lineRule="auto"/>
        <w:jc w:val="center"/>
        <w:rPr>
          <w:rFonts w:ascii="Arial" w:hAnsi="Arial" w:cs="Arial"/>
          <w:b/>
          <w:bCs/>
          <w:color w:val="000000" w:themeColor="text1"/>
          <w:sz w:val="32"/>
          <w:szCs w:val="32"/>
          <w:u w:val="single"/>
        </w:rPr>
      </w:pPr>
      <w:r w:rsidRPr="0073343E">
        <w:rPr>
          <w:rFonts w:ascii="Arial" w:hAnsi="Arial" w:cs="Arial"/>
          <w:b/>
          <w:bCs/>
          <w:color w:val="000000" w:themeColor="text1"/>
          <w:sz w:val="32"/>
          <w:szCs w:val="32"/>
          <w:u w:val="single"/>
        </w:rPr>
        <w:t xml:space="preserve">Management &amp; Organisational Behaviour </w:t>
      </w:r>
    </w:p>
    <w:p w14:paraId="10AF059F" w14:textId="41BE7E3B" w:rsidR="00FE7699" w:rsidRPr="0073343E" w:rsidRDefault="00F6758C" w:rsidP="00F6758C">
      <w:pPr>
        <w:spacing w:line="360" w:lineRule="auto"/>
        <w:jc w:val="center"/>
        <w:rPr>
          <w:rFonts w:ascii="Arial" w:hAnsi="Arial" w:cs="Arial"/>
          <w:b/>
          <w:bCs/>
          <w:color w:val="000000" w:themeColor="text1"/>
          <w:sz w:val="32"/>
          <w:szCs w:val="32"/>
          <w:u w:val="single"/>
        </w:rPr>
      </w:pPr>
      <w:r w:rsidRPr="0073343E">
        <w:rPr>
          <w:rFonts w:ascii="Arial" w:hAnsi="Arial" w:cs="Arial"/>
          <w:b/>
          <w:bCs/>
          <w:color w:val="000000" w:themeColor="text1"/>
          <w:sz w:val="32"/>
          <w:szCs w:val="32"/>
          <w:u w:val="single"/>
        </w:rPr>
        <w:t>(BMIH5004)</w:t>
      </w:r>
    </w:p>
    <w:p w14:paraId="3644FF1D" w14:textId="77777777" w:rsidR="00F6758C" w:rsidRPr="0073343E" w:rsidRDefault="00F6758C" w:rsidP="00F6758C">
      <w:pPr>
        <w:spacing w:line="360" w:lineRule="auto"/>
        <w:jc w:val="center"/>
        <w:rPr>
          <w:rFonts w:ascii="Arial" w:hAnsi="Arial" w:cs="Arial"/>
          <w:b/>
          <w:bCs/>
          <w:color w:val="000000" w:themeColor="text1"/>
          <w:sz w:val="32"/>
          <w:szCs w:val="32"/>
          <w:u w:val="single"/>
        </w:rPr>
      </w:pPr>
      <w:r w:rsidRPr="0073343E">
        <w:rPr>
          <w:rFonts w:ascii="Arial" w:hAnsi="Arial" w:cs="Arial"/>
          <w:b/>
          <w:bCs/>
          <w:color w:val="000000" w:themeColor="text1"/>
          <w:sz w:val="32"/>
          <w:szCs w:val="32"/>
          <w:u w:val="single"/>
        </w:rPr>
        <w:t>Julia Ault</w:t>
      </w:r>
    </w:p>
    <w:p w14:paraId="6E13B2BE" w14:textId="77777777" w:rsidR="00FE7699" w:rsidRPr="0073343E" w:rsidRDefault="00FE7699" w:rsidP="00F6758C">
      <w:pPr>
        <w:spacing w:line="360" w:lineRule="auto"/>
        <w:jc w:val="center"/>
        <w:rPr>
          <w:rFonts w:ascii="Arial" w:hAnsi="Arial" w:cs="Arial"/>
          <w:b/>
          <w:bCs/>
          <w:color w:val="000000" w:themeColor="text1"/>
          <w:sz w:val="24"/>
          <w:szCs w:val="24"/>
        </w:rPr>
      </w:pPr>
    </w:p>
    <w:p w14:paraId="6764B529" w14:textId="77777777" w:rsidR="00FE7699" w:rsidRPr="0073343E" w:rsidRDefault="00FE7699" w:rsidP="0000379C">
      <w:pPr>
        <w:spacing w:line="360" w:lineRule="auto"/>
        <w:jc w:val="both"/>
        <w:rPr>
          <w:rFonts w:ascii="Arial" w:hAnsi="Arial" w:cs="Arial"/>
          <w:b/>
          <w:bCs/>
          <w:color w:val="000000" w:themeColor="text1"/>
          <w:sz w:val="24"/>
          <w:szCs w:val="24"/>
        </w:rPr>
      </w:pPr>
    </w:p>
    <w:p w14:paraId="5733ECEC" w14:textId="77777777" w:rsidR="00FE7699" w:rsidRPr="0073343E" w:rsidRDefault="00FE7699" w:rsidP="0000379C">
      <w:pPr>
        <w:spacing w:line="360" w:lineRule="auto"/>
        <w:jc w:val="both"/>
        <w:rPr>
          <w:rFonts w:ascii="Arial" w:hAnsi="Arial" w:cs="Arial"/>
          <w:b/>
          <w:bCs/>
          <w:color w:val="000000" w:themeColor="text1"/>
          <w:sz w:val="24"/>
          <w:szCs w:val="24"/>
        </w:rPr>
      </w:pPr>
    </w:p>
    <w:p w14:paraId="06C269B4" w14:textId="77777777" w:rsidR="00FE7699" w:rsidRPr="0073343E" w:rsidRDefault="00FE7699" w:rsidP="0000379C">
      <w:pPr>
        <w:spacing w:line="360" w:lineRule="auto"/>
        <w:jc w:val="both"/>
        <w:rPr>
          <w:rFonts w:ascii="Arial" w:hAnsi="Arial" w:cs="Arial"/>
          <w:b/>
          <w:bCs/>
          <w:color w:val="000000" w:themeColor="text1"/>
          <w:sz w:val="24"/>
          <w:szCs w:val="24"/>
        </w:rPr>
      </w:pPr>
    </w:p>
    <w:p w14:paraId="4D3DE963" w14:textId="77777777" w:rsidR="00FE7699" w:rsidRPr="0073343E" w:rsidRDefault="00FE7699" w:rsidP="0000379C">
      <w:pPr>
        <w:spacing w:line="360" w:lineRule="auto"/>
        <w:jc w:val="both"/>
        <w:rPr>
          <w:rFonts w:ascii="Arial" w:hAnsi="Arial" w:cs="Arial"/>
          <w:b/>
          <w:bCs/>
          <w:color w:val="000000" w:themeColor="text1"/>
          <w:sz w:val="24"/>
          <w:szCs w:val="24"/>
        </w:rPr>
      </w:pPr>
    </w:p>
    <w:bookmarkEnd w:id="0"/>
    <w:p w14:paraId="43B237C3" w14:textId="440AD7A4" w:rsidR="001F3CA8" w:rsidRPr="0073343E" w:rsidRDefault="00FE7699" w:rsidP="0000379C">
      <w:pPr>
        <w:spacing w:line="360" w:lineRule="auto"/>
        <w:jc w:val="center"/>
        <w:rPr>
          <w:rFonts w:ascii="Arial" w:hAnsi="Arial" w:cs="Arial"/>
          <w:b/>
          <w:bCs/>
          <w:color w:val="000000" w:themeColor="text1"/>
          <w:sz w:val="24"/>
          <w:szCs w:val="24"/>
        </w:rPr>
      </w:pPr>
      <w:r w:rsidRPr="0073343E">
        <w:rPr>
          <w:rFonts w:ascii="Arial" w:hAnsi="Arial" w:cs="Arial"/>
          <w:b/>
          <w:bCs/>
          <w:color w:val="000000" w:themeColor="text1"/>
          <w:sz w:val="24"/>
          <w:szCs w:val="24"/>
        </w:rPr>
        <w:t>Esab Ali</w:t>
      </w:r>
    </w:p>
    <w:p w14:paraId="5B703CE9" w14:textId="08715089" w:rsidR="00EF4D9D" w:rsidRPr="0073343E" w:rsidRDefault="00FE7699" w:rsidP="0073343E">
      <w:pPr>
        <w:spacing w:line="360" w:lineRule="auto"/>
        <w:jc w:val="center"/>
        <w:rPr>
          <w:rFonts w:ascii="Arial" w:hAnsi="Arial" w:cs="Arial"/>
          <w:b/>
          <w:bCs/>
          <w:color w:val="000000" w:themeColor="text1"/>
          <w:sz w:val="24"/>
          <w:szCs w:val="24"/>
        </w:rPr>
      </w:pPr>
      <w:r w:rsidRPr="0073343E">
        <w:rPr>
          <w:rFonts w:ascii="Arial" w:hAnsi="Arial" w:cs="Arial"/>
          <w:b/>
          <w:bCs/>
          <w:color w:val="000000" w:themeColor="text1"/>
          <w:sz w:val="24"/>
          <w:szCs w:val="24"/>
        </w:rPr>
        <w:t>211010</w:t>
      </w:r>
      <w:r w:rsidR="0073343E" w:rsidRPr="0073343E">
        <w:rPr>
          <w:rFonts w:ascii="Arial" w:hAnsi="Arial" w:cs="Arial"/>
          <w:b/>
          <w:bCs/>
          <w:color w:val="000000" w:themeColor="text1"/>
          <w:sz w:val="24"/>
          <w:szCs w:val="24"/>
        </w:rPr>
        <w:t>2</w:t>
      </w:r>
    </w:p>
    <w:p w14:paraId="00529BD3" w14:textId="7C3093A3" w:rsidR="00EF4D9D" w:rsidRPr="0073343E" w:rsidRDefault="00EF4D9D" w:rsidP="0000379C">
      <w:pPr>
        <w:spacing w:line="360" w:lineRule="auto"/>
        <w:jc w:val="both"/>
        <w:rPr>
          <w:rFonts w:ascii="Arial" w:hAnsi="Arial" w:cs="Arial"/>
          <w:color w:val="000000" w:themeColor="text1"/>
          <w:sz w:val="24"/>
          <w:szCs w:val="24"/>
        </w:rPr>
      </w:pPr>
    </w:p>
    <w:sdt>
      <w:sdtPr>
        <w:rPr>
          <w:rFonts w:ascii="Arial" w:eastAsiaTheme="minorHAnsi" w:hAnsi="Arial" w:cs="Arial"/>
          <w:color w:val="000000" w:themeColor="text1"/>
          <w:sz w:val="24"/>
          <w:szCs w:val="24"/>
        </w:rPr>
        <w:id w:val="295951992"/>
        <w:docPartObj>
          <w:docPartGallery w:val="Table of Contents"/>
          <w:docPartUnique/>
        </w:docPartObj>
      </w:sdtPr>
      <w:sdtEndPr>
        <w:rPr>
          <w:b/>
          <w:bCs/>
          <w:noProof/>
        </w:rPr>
      </w:sdtEndPr>
      <w:sdtContent>
        <w:p w14:paraId="6C36B162" w14:textId="09CFAF10" w:rsidR="00080E4D" w:rsidRPr="0073343E" w:rsidRDefault="00FE7699" w:rsidP="0000379C">
          <w:pPr>
            <w:pStyle w:val="TOCHeading"/>
            <w:spacing w:line="360" w:lineRule="auto"/>
            <w:jc w:val="both"/>
            <w:rPr>
              <w:rFonts w:ascii="Arial" w:hAnsi="Arial" w:cs="Arial"/>
              <w:color w:val="000000" w:themeColor="text1"/>
              <w:sz w:val="24"/>
              <w:szCs w:val="24"/>
            </w:rPr>
          </w:pPr>
          <w:r w:rsidRPr="0073343E">
            <w:rPr>
              <w:rFonts w:ascii="Arial" w:hAnsi="Arial" w:cs="Arial"/>
              <w:color w:val="000000" w:themeColor="text1"/>
              <w:sz w:val="24"/>
              <w:szCs w:val="24"/>
            </w:rPr>
            <w:t>Table of c</w:t>
          </w:r>
          <w:r w:rsidR="00080E4D" w:rsidRPr="0073343E">
            <w:rPr>
              <w:rFonts w:ascii="Arial" w:hAnsi="Arial" w:cs="Arial"/>
              <w:color w:val="000000" w:themeColor="text1"/>
              <w:sz w:val="24"/>
              <w:szCs w:val="24"/>
            </w:rPr>
            <w:t>ontents</w:t>
          </w:r>
        </w:p>
        <w:p w14:paraId="46F7146D" w14:textId="639AC14A" w:rsidR="0073343E" w:rsidRDefault="00080E4D">
          <w:pPr>
            <w:pStyle w:val="TOC1"/>
            <w:tabs>
              <w:tab w:val="right" w:leader="dot" w:pos="9350"/>
            </w:tabs>
            <w:rPr>
              <w:rFonts w:eastAsiaTheme="minorEastAsia"/>
              <w:noProof/>
              <w:kern w:val="2"/>
              <w:sz w:val="24"/>
              <w:szCs w:val="24"/>
              <w:lang w:val="en-TR" w:eastAsia="en-GB"/>
              <w14:ligatures w14:val="standardContextual"/>
            </w:rPr>
          </w:pPr>
          <w:r w:rsidRPr="0073343E">
            <w:rPr>
              <w:rFonts w:ascii="Arial" w:hAnsi="Arial" w:cs="Arial"/>
              <w:color w:val="000000" w:themeColor="text1"/>
              <w:sz w:val="24"/>
              <w:szCs w:val="24"/>
            </w:rPr>
            <w:fldChar w:fldCharType="begin"/>
          </w:r>
          <w:r w:rsidRPr="0073343E">
            <w:rPr>
              <w:rFonts w:ascii="Arial" w:hAnsi="Arial" w:cs="Arial"/>
              <w:color w:val="000000" w:themeColor="text1"/>
              <w:sz w:val="24"/>
              <w:szCs w:val="24"/>
            </w:rPr>
            <w:instrText xml:space="preserve"> TOC \o "1-3" \h \z \u </w:instrText>
          </w:r>
          <w:r w:rsidRPr="0073343E">
            <w:rPr>
              <w:rFonts w:ascii="Arial" w:hAnsi="Arial" w:cs="Arial"/>
              <w:color w:val="000000" w:themeColor="text1"/>
              <w:sz w:val="24"/>
              <w:szCs w:val="24"/>
            </w:rPr>
            <w:fldChar w:fldCharType="separate"/>
          </w:r>
          <w:hyperlink w:anchor="_Toc137641938" w:history="1">
            <w:r w:rsidR="0073343E" w:rsidRPr="00B919E2">
              <w:rPr>
                <w:rStyle w:val="Hyperlink"/>
                <w:rFonts w:ascii="Arial" w:hAnsi="Arial" w:cs="Arial"/>
                <w:b/>
                <w:bCs/>
                <w:noProof/>
              </w:rPr>
              <w:t>Executive Summary</w:t>
            </w:r>
            <w:r w:rsidR="0073343E">
              <w:rPr>
                <w:noProof/>
                <w:webHidden/>
              </w:rPr>
              <w:tab/>
            </w:r>
            <w:r w:rsidR="0073343E">
              <w:rPr>
                <w:noProof/>
                <w:webHidden/>
              </w:rPr>
              <w:fldChar w:fldCharType="begin"/>
            </w:r>
            <w:r w:rsidR="0073343E">
              <w:rPr>
                <w:noProof/>
                <w:webHidden/>
              </w:rPr>
              <w:instrText xml:space="preserve"> PAGEREF _Toc137641938 \h </w:instrText>
            </w:r>
            <w:r w:rsidR="0073343E">
              <w:rPr>
                <w:noProof/>
                <w:webHidden/>
              </w:rPr>
            </w:r>
            <w:r w:rsidR="0073343E">
              <w:rPr>
                <w:noProof/>
                <w:webHidden/>
              </w:rPr>
              <w:fldChar w:fldCharType="separate"/>
            </w:r>
            <w:r w:rsidR="0073343E">
              <w:rPr>
                <w:noProof/>
                <w:webHidden/>
              </w:rPr>
              <w:t>2</w:t>
            </w:r>
            <w:r w:rsidR="0073343E">
              <w:rPr>
                <w:noProof/>
                <w:webHidden/>
              </w:rPr>
              <w:fldChar w:fldCharType="end"/>
            </w:r>
          </w:hyperlink>
        </w:p>
        <w:p w14:paraId="0FD7863F" w14:textId="686D3850" w:rsidR="0073343E" w:rsidRDefault="00000000">
          <w:pPr>
            <w:pStyle w:val="TOC1"/>
            <w:tabs>
              <w:tab w:val="right" w:leader="dot" w:pos="9350"/>
            </w:tabs>
            <w:rPr>
              <w:rFonts w:eastAsiaTheme="minorEastAsia"/>
              <w:noProof/>
              <w:kern w:val="2"/>
              <w:sz w:val="24"/>
              <w:szCs w:val="24"/>
              <w:lang w:val="en-TR" w:eastAsia="en-GB"/>
              <w14:ligatures w14:val="standardContextual"/>
            </w:rPr>
          </w:pPr>
          <w:hyperlink w:anchor="_Toc137641939" w:history="1">
            <w:r w:rsidR="0073343E" w:rsidRPr="00B919E2">
              <w:rPr>
                <w:rStyle w:val="Hyperlink"/>
                <w:rFonts w:ascii="Arial" w:hAnsi="Arial" w:cs="Arial"/>
                <w:b/>
                <w:bCs/>
                <w:noProof/>
              </w:rPr>
              <w:t>Organization structure, culture, and goals of Intercontinental Hotels Group (IHG)</w:t>
            </w:r>
            <w:r w:rsidR="0073343E">
              <w:rPr>
                <w:noProof/>
                <w:webHidden/>
              </w:rPr>
              <w:tab/>
            </w:r>
            <w:r w:rsidR="0073343E">
              <w:rPr>
                <w:noProof/>
                <w:webHidden/>
              </w:rPr>
              <w:fldChar w:fldCharType="begin"/>
            </w:r>
            <w:r w:rsidR="0073343E">
              <w:rPr>
                <w:noProof/>
                <w:webHidden/>
              </w:rPr>
              <w:instrText xml:space="preserve"> PAGEREF _Toc137641939 \h </w:instrText>
            </w:r>
            <w:r w:rsidR="0073343E">
              <w:rPr>
                <w:noProof/>
                <w:webHidden/>
              </w:rPr>
            </w:r>
            <w:r w:rsidR="0073343E">
              <w:rPr>
                <w:noProof/>
                <w:webHidden/>
              </w:rPr>
              <w:fldChar w:fldCharType="separate"/>
            </w:r>
            <w:r w:rsidR="0073343E">
              <w:rPr>
                <w:noProof/>
                <w:webHidden/>
              </w:rPr>
              <w:t>3</w:t>
            </w:r>
            <w:r w:rsidR="0073343E">
              <w:rPr>
                <w:noProof/>
                <w:webHidden/>
              </w:rPr>
              <w:fldChar w:fldCharType="end"/>
            </w:r>
          </w:hyperlink>
        </w:p>
        <w:p w14:paraId="5A45E0E6" w14:textId="59580712" w:rsidR="0073343E" w:rsidRDefault="00000000">
          <w:pPr>
            <w:pStyle w:val="TOC1"/>
            <w:tabs>
              <w:tab w:val="right" w:leader="dot" w:pos="9350"/>
            </w:tabs>
            <w:rPr>
              <w:rFonts w:eastAsiaTheme="minorEastAsia"/>
              <w:noProof/>
              <w:kern w:val="2"/>
              <w:sz w:val="24"/>
              <w:szCs w:val="24"/>
              <w:lang w:val="en-TR" w:eastAsia="en-GB"/>
              <w14:ligatures w14:val="standardContextual"/>
            </w:rPr>
          </w:pPr>
          <w:hyperlink w:anchor="_Toc137641940" w:history="1">
            <w:r w:rsidR="0073343E" w:rsidRPr="00B919E2">
              <w:rPr>
                <w:rStyle w:val="Hyperlink"/>
                <w:rFonts w:ascii="Arial" w:hAnsi="Arial" w:cs="Arial"/>
                <w:b/>
                <w:bCs/>
                <w:noProof/>
              </w:rPr>
              <w:t>Recent change initiatives, their impact and how well these were managed of Intercontinental Hotels Group (IHG)</w:t>
            </w:r>
            <w:r w:rsidR="0073343E">
              <w:rPr>
                <w:noProof/>
                <w:webHidden/>
              </w:rPr>
              <w:tab/>
            </w:r>
            <w:r w:rsidR="0073343E">
              <w:rPr>
                <w:noProof/>
                <w:webHidden/>
              </w:rPr>
              <w:fldChar w:fldCharType="begin"/>
            </w:r>
            <w:r w:rsidR="0073343E">
              <w:rPr>
                <w:noProof/>
                <w:webHidden/>
              </w:rPr>
              <w:instrText xml:space="preserve"> PAGEREF _Toc137641940 \h </w:instrText>
            </w:r>
            <w:r w:rsidR="0073343E">
              <w:rPr>
                <w:noProof/>
                <w:webHidden/>
              </w:rPr>
            </w:r>
            <w:r w:rsidR="0073343E">
              <w:rPr>
                <w:noProof/>
                <w:webHidden/>
              </w:rPr>
              <w:fldChar w:fldCharType="separate"/>
            </w:r>
            <w:r w:rsidR="0073343E">
              <w:rPr>
                <w:noProof/>
                <w:webHidden/>
              </w:rPr>
              <w:t>6</w:t>
            </w:r>
            <w:r w:rsidR="0073343E">
              <w:rPr>
                <w:noProof/>
                <w:webHidden/>
              </w:rPr>
              <w:fldChar w:fldCharType="end"/>
            </w:r>
          </w:hyperlink>
        </w:p>
        <w:p w14:paraId="45D1B25E" w14:textId="32BA9B10" w:rsidR="0073343E" w:rsidRDefault="00000000">
          <w:pPr>
            <w:pStyle w:val="TOC1"/>
            <w:tabs>
              <w:tab w:val="right" w:leader="dot" w:pos="9350"/>
            </w:tabs>
            <w:rPr>
              <w:rFonts w:eastAsiaTheme="minorEastAsia"/>
              <w:noProof/>
              <w:kern w:val="2"/>
              <w:sz w:val="24"/>
              <w:szCs w:val="24"/>
              <w:lang w:val="en-TR" w:eastAsia="en-GB"/>
              <w14:ligatures w14:val="standardContextual"/>
            </w:rPr>
          </w:pPr>
          <w:hyperlink w:anchor="_Toc137641941" w:history="1">
            <w:r w:rsidR="0073343E" w:rsidRPr="00B919E2">
              <w:rPr>
                <w:rStyle w:val="Hyperlink"/>
                <w:rFonts w:ascii="Arial" w:hAnsi="Arial" w:cs="Arial"/>
                <w:b/>
                <w:bCs/>
                <w:noProof/>
              </w:rPr>
              <w:t>The organization’s strategic direction and current business performance of Intercontinental Hotels Group (IHG)</w:t>
            </w:r>
            <w:r w:rsidR="0073343E">
              <w:rPr>
                <w:noProof/>
                <w:webHidden/>
              </w:rPr>
              <w:tab/>
            </w:r>
            <w:r w:rsidR="0073343E">
              <w:rPr>
                <w:noProof/>
                <w:webHidden/>
              </w:rPr>
              <w:fldChar w:fldCharType="begin"/>
            </w:r>
            <w:r w:rsidR="0073343E">
              <w:rPr>
                <w:noProof/>
                <w:webHidden/>
              </w:rPr>
              <w:instrText xml:space="preserve"> PAGEREF _Toc137641941 \h </w:instrText>
            </w:r>
            <w:r w:rsidR="0073343E">
              <w:rPr>
                <w:noProof/>
                <w:webHidden/>
              </w:rPr>
            </w:r>
            <w:r w:rsidR="0073343E">
              <w:rPr>
                <w:noProof/>
                <w:webHidden/>
              </w:rPr>
              <w:fldChar w:fldCharType="separate"/>
            </w:r>
            <w:r w:rsidR="0073343E">
              <w:rPr>
                <w:noProof/>
                <w:webHidden/>
              </w:rPr>
              <w:t>8</w:t>
            </w:r>
            <w:r w:rsidR="0073343E">
              <w:rPr>
                <w:noProof/>
                <w:webHidden/>
              </w:rPr>
              <w:fldChar w:fldCharType="end"/>
            </w:r>
          </w:hyperlink>
        </w:p>
        <w:p w14:paraId="18B49FAF" w14:textId="4E7AD206" w:rsidR="0073343E" w:rsidRDefault="00000000">
          <w:pPr>
            <w:pStyle w:val="TOC1"/>
            <w:tabs>
              <w:tab w:val="right" w:leader="dot" w:pos="9350"/>
            </w:tabs>
            <w:rPr>
              <w:rFonts w:eastAsiaTheme="minorEastAsia"/>
              <w:noProof/>
              <w:kern w:val="2"/>
              <w:sz w:val="24"/>
              <w:szCs w:val="24"/>
              <w:lang w:val="en-TR" w:eastAsia="en-GB"/>
              <w14:ligatures w14:val="standardContextual"/>
            </w:rPr>
          </w:pPr>
          <w:hyperlink w:anchor="_Toc137641942" w:history="1">
            <w:r w:rsidR="0073343E" w:rsidRPr="00B919E2">
              <w:rPr>
                <w:rStyle w:val="Hyperlink"/>
                <w:rFonts w:ascii="Arial" w:hAnsi="Arial" w:cs="Arial"/>
                <w:b/>
                <w:bCs/>
                <w:noProof/>
              </w:rPr>
              <w:t>References</w:t>
            </w:r>
            <w:r w:rsidR="0073343E">
              <w:rPr>
                <w:noProof/>
                <w:webHidden/>
              </w:rPr>
              <w:tab/>
            </w:r>
            <w:r w:rsidR="0073343E">
              <w:rPr>
                <w:noProof/>
                <w:webHidden/>
              </w:rPr>
              <w:fldChar w:fldCharType="begin"/>
            </w:r>
            <w:r w:rsidR="0073343E">
              <w:rPr>
                <w:noProof/>
                <w:webHidden/>
              </w:rPr>
              <w:instrText xml:space="preserve"> PAGEREF _Toc137641942 \h </w:instrText>
            </w:r>
            <w:r w:rsidR="0073343E">
              <w:rPr>
                <w:noProof/>
                <w:webHidden/>
              </w:rPr>
            </w:r>
            <w:r w:rsidR="0073343E">
              <w:rPr>
                <w:noProof/>
                <w:webHidden/>
              </w:rPr>
              <w:fldChar w:fldCharType="separate"/>
            </w:r>
            <w:r w:rsidR="0073343E">
              <w:rPr>
                <w:noProof/>
                <w:webHidden/>
              </w:rPr>
              <w:t>10</w:t>
            </w:r>
            <w:r w:rsidR="0073343E">
              <w:rPr>
                <w:noProof/>
                <w:webHidden/>
              </w:rPr>
              <w:fldChar w:fldCharType="end"/>
            </w:r>
          </w:hyperlink>
        </w:p>
        <w:p w14:paraId="093FF64A" w14:textId="645EC6C0" w:rsidR="00080E4D" w:rsidRPr="0073343E" w:rsidRDefault="00080E4D" w:rsidP="0000379C">
          <w:pPr>
            <w:spacing w:line="360" w:lineRule="auto"/>
            <w:jc w:val="both"/>
            <w:rPr>
              <w:rFonts w:ascii="Arial" w:hAnsi="Arial" w:cs="Arial"/>
              <w:color w:val="000000" w:themeColor="text1"/>
              <w:sz w:val="24"/>
              <w:szCs w:val="24"/>
            </w:rPr>
          </w:pPr>
          <w:r w:rsidRPr="0073343E">
            <w:rPr>
              <w:rFonts w:ascii="Arial" w:hAnsi="Arial" w:cs="Arial"/>
              <w:b/>
              <w:bCs/>
              <w:noProof/>
              <w:color w:val="000000" w:themeColor="text1"/>
              <w:sz w:val="24"/>
              <w:szCs w:val="24"/>
            </w:rPr>
            <w:fldChar w:fldCharType="end"/>
          </w:r>
        </w:p>
      </w:sdtContent>
    </w:sdt>
    <w:p w14:paraId="381167F8" w14:textId="6C87810F" w:rsidR="00A90316" w:rsidRPr="0073343E" w:rsidRDefault="00A90316" w:rsidP="0000379C">
      <w:pPr>
        <w:spacing w:line="360" w:lineRule="auto"/>
        <w:jc w:val="both"/>
        <w:rPr>
          <w:rFonts w:ascii="Arial" w:hAnsi="Arial" w:cs="Arial"/>
          <w:color w:val="000000" w:themeColor="text1"/>
          <w:sz w:val="24"/>
          <w:szCs w:val="24"/>
        </w:rPr>
      </w:pPr>
    </w:p>
    <w:p w14:paraId="6E9CD7F0" w14:textId="121506DB" w:rsidR="00EF4D9D" w:rsidRPr="0073343E" w:rsidRDefault="00EF4D9D" w:rsidP="0000379C">
      <w:pPr>
        <w:spacing w:line="360" w:lineRule="auto"/>
        <w:jc w:val="both"/>
        <w:rPr>
          <w:rFonts w:ascii="Arial" w:hAnsi="Arial" w:cs="Arial"/>
          <w:color w:val="000000" w:themeColor="text1"/>
          <w:sz w:val="24"/>
          <w:szCs w:val="24"/>
        </w:rPr>
      </w:pPr>
    </w:p>
    <w:p w14:paraId="4BB4ABFE" w14:textId="6D36FE18" w:rsidR="00EF4D9D" w:rsidRPr="0073343E" w:rsidRDefault="00EF4D9D" w:rsidP="0000379C">
      <w:pPr>
        <w:spacing w:line="360" w:lineRule="auto"/>
        <w:jc w:val="both"/>
        <w:rPr>
          <w:rFonts w:ascii="Arial" w:hAnsi="Arial" w:cs="Arial"/>
          <w:color w:val="000000" w:themeColor="text1"/>
          <w:sz w:val="24"/>
          <w:szCs w:val="24"/>
        </w:rPr>
      </w:pPr>
    </w:p>
    <w:p w14:paraId="71BEE237" w14:textId="42F94FCA" w:rsidR="00EF4D9D" w:rsidRPr="0073343E" w:rsidRDefault="00EF4D9D" w:rsidP="0000379C">
      <w:pPr>
        <w:spacing w:line="360" w:lineRule="auto"/>
        <w:jc w:val="both"/>
        <w:rPr>
          <w:rFonts w:ascii="Arial" w:hAnsi="Arial" w:cs="Arial"/>
          <w:color w:val="000000" w:themeColor="text1"/>
          <w:sz w:val="24"/>
          <w:szCs w:val="24"/>
        </w:rPr>
      </w:pPr>
    </w:p>
    <w:p w14:paraId="7176E34E" w14:textId="78FB08E4" w:rsidR="00EF4D9D" w:rsidRPr="0073343E" w:rsidRDefault="00EF4D9D" w:rsidP="0000379C">
      <w:pPr>
        <w:spacing w:line="360" w:lineRule="auto"/>
        <w:jc w:val="both"/>
        <w:rPr>
          <w:rFonts w:ascii="Arial" w:hAnsi="Arial" w:cs="Arial"/>
          <w:color w:val="000000" w:themeColor="text1"/>
          <w:sz w:val="24"/>
          <w:szCs w:val="24"/>
        </w:rPr>
      </w:pPr>
    </w:p>
    <w:p w14:paraId="5190FFD9" w14:textId="42B40CC3" w:rsidR="00EF4D9D" w:rsidRPr="0073343E" w:rsidRDefault="00EF4D9D" w:rsidP="0000379C">
      <w:pPr>
        <w:spacing w:line="360" w:lineRule="auto"/>
        <w:jc w:val="both"/>
        <w:rPr>
          <w:rFonts w:ascii="Arial" w:hAnsi="Arial" w:cs="Arial"/>
          <w:color w:val="000000" w:themeColor="text1"/>
          <w:sz w:val="24"/>
          <w:szCs w:val="24"/>
        </w:rPr>
      </w:pPr>
    </w:p>
    <w:p w14:paraId="105A6205" w14:textId="766F10BC" w:rsidR="00EF4D9D" w:rsidRPr="0073343E" w:rsidRDefault="00EF4D9D" w:rsidP="0000379C">
      <w:pPr>
        <w:spacing w:line="360" w:lineRule="auto"/>
        <w:jc w:val="both"/>
        <w:rPr>
          <w:rFonts w:ascii="Arial" w:hAnsi="Arial" w:cs="Arial"/>
          <w:color w:val="000000" w:themeColor="text1"/>
          <w:sz w:val="24"/>
          <w:szCs w:val="24"/>
        </w:rPr>
      </w:pPr>
    </w:p>
    <w:p w14:paraId="1DE201F9" w14:textId="027262BC" w:rsidR="00EF4D9D" w:rsidRPr="0073343E" w:rsidRDefault="00EF4D9D" w:rsidP="0000379C">
      <w:pPr>
        <w:spacing w:line="360" w:lineRule="auto"/>
        <w:jc w:val="both"/>
        <w:rPr>
          <w:rFonts w:ascii="Arial" w:hAnsi="Arial" w:cs="Arial"/>
          <w:color w:val="000000" w:themeColor="text1"/>
          <w:sz w:val="24"/>
          <w:szCs w:val="24"/>
        </w:rPr>
      </w:pPr>
    </w:p>
    <w:p w14:paraId="79427F64" w14:textId="071E08E9" w:rsidR="00EF4D9D" w:rsidRPr="0073343E" w:rsidRDefault="00EF4D9D" w:rsidP="0000379C">
      <w:pPr>
        <w:spacing w:line="360" w:lineRule="auto"/>
        <w:jc w:val="both"/>
        <w:rPr>
          <w:rFonts w:ascii="Arial" w:hAnsi="Arial" w:cs="Arial"/>
          <w:color w:val="000000" w:themeColor="text1"/>
          <w:sz w:val="24"/>
          <w:szCs w:val="24"/>
        </w:rPr>
      </w:pPr>
    </w:p>
    <w:p w14:paraId="26487424" w14:textId="449C43F9" w:rsidR="00EF4D9D" w:rsidRPr="0073343E" w:rsidRDefault="00EF4D9D" w:rsidP="0000379C">
      <w:pPr>
        <w:spacing w:line="360" w:lineRule="auto"/>
        <w:jc w:val="both"/>
        <w:rPr>
          <w:rFonts w:ascii="Arial" w:hAnsi="Arial" w:cs="Arial"/>
          <w:color w:val="000000" w:themeColor="text1"/>
          <w:sz w:val="24"/>
          <w:szCs w:val="24"/>
        </w:rPr>
      </w:pPr>
    </w:p>
    <w:p w14:paraId="39E87875" w14:textId="2661E18B" w:rsidR="00EF4D9D" w:rsidRPr="0073343E" w:rsidRDefault="00EF4D9D" w:rsidP="0000379C">
      <w:pPr>
        <w:spacing w:line="360" w:lineRule="auto"/>
        <w:jc w:val="both"/>
        <w:rPr>
          <w:rFonts w:ascii="Arial" w:hAnsi="Arial" w:cs="Arial"/>
          <w:color w:val="000000" w:themeColor="text1"/>
          <w:sz w:val="24"/>
          <w:szCs w:val="24"/>
        </w:rPr>
      </w:pPr>
    </w:p>
    <w:p w14:paraId="5FB8AD20" w14:textId="77777777" w:rsidR="0073343E" w:rsidRPr="0073343E" w:rsidRDefault="0073343E" w:rsidP="0000379C">
      <w:pPr>
        <w:spacing w:line="360" w:lineRule="auto"/>
        <w:jc w:val="both"/>
        <w:rPr>
          <w:rFonts w:ascii="Arial" w:hAnsi="Arial" w:cs="Arial"/>
          <w:color w:val="000000" w:themeColor="text1"/>
          <w:sz w:val="24"/>
          <w:szCs w:val="24"/>
        </w:rPr>
      </w:pPr>
    </w:p>
    <w:p w14:paraId="6AE2AFAA" w14:textId="1579FE47" w:rsidR="00EF4D9D" w:rsidRDefault="00EF4D9D" w:rsidP="0000379C">
      <w:pPr>
        <w:spacing w:line="360" w:lineRule="auto"/>
        <w:jc w:val="both"/>
        <w:rPr>
          <w:rFonts w:ascii="Arial" w:hAnsi="Arial" w:cs="Arial"/>
          <w:color w:val="000000" w:themeColor="text1"/>
          <w:sz w:val="24"/>
          <w:szCs w:val="24"/>
        </w:rPr>
      </w:pPr>
    </w:p>
    <w:p w14:paraId="3786E8F1" w14:textId="77777777" w:rsidR="00F96AAB" w:rsidRDefault="00F96AAB" w:rsidP="0000379C">
      <w:pPr>
        <w:spacing w:line="360" w:lineRule="auto"/>
        <w:jc w:val="both"/>
        <w:rPr>
          <w:rFonts w:ascii="Arial" w:hAnsi="Arial" w:cs="Arial"/>
          <w:color w:val="000000" w:themeColor="text1"/>
          <w:sz w:val="24"/>
          <w:szCs w:val="24"/>
        </w:rPr>
      </w:pPr>
    </w:p>
    <w:p w14:paraId="08D8271E" w14:textId="77777777" w:rsidR="00F96AAB" w:rsidRPr="0073343E" w:rsidRDefault="00F96AAB" w:rsidP="0000379C">
      <w:pPr>
        <w:spacing w:line="360" w:lineRule="auto"/>
        <w:jc w:val="both"/>
        <w:rPr>
          <w:rFonts w:ascii="Arial" w:hAnsi="Arial" w:cs="Arial"/>
          <w:color w:val="000000" w:themeColor="text1"/>
          <w:sz w:val="24"/>
          <w:szCs w:val="24"/>
        </w:rPr>
      </w:pPr>
    </w:p>
    <w:p w14:paraId="1477A770" w14:textId="14E09DE6" w:rsidR="001316EA" w:rsidRPr="0073343E" w:rsidRDefault="001316EA" w:rsidP="0000379C">
      <w:pPr>
        <w:pStyle w:val="Heading1"/>
        <w:spacing w:line="360" w:lineRule="auto"/>
        <w:jc w:val="both"/>
        <w:rPr>
          <w:rFonts w:ascii="Arial" w:hAnsi="Arial" w:cs="Arial"/>
          <w:b/>
          <w:bCs/>
          <w:color w:val="000000" w:themeColor="text1"/>
          <w:sz w:val="24"/>
          <w:szCs w:val="24"/>
        </w:rPr>
      </w:pPr>
      <w:bookmarkStart w:id="1" w:name="_Toc129784419"/>
      <w:bookmarkStart w:id="2" w:name="_Toc137641938"/>
      <w:r w:rsidRPr="0073343E">
        <w:rPr>
          <w:rFonts w:ascii="Arial" w:hAnsi="Arial" w:cs="Arial"/>
          <w:b/>
          <w:bCs/>
          <w:color w:val="000000" w:themeColor="text1"/>
          <w:sz w:val="24"/>
          <w:szCs w:val="24"/>
        </w:rPr>
        <w:lastRenderedPageBreak/>
        <w:t>Executive Summary</w:t>
      </w:r>
      <w:bookmarkEnd w:id="1"/>
      <w:bookmarkEnd w:id="2"/>
    </w:p>
    <w:p w14:paraId="08162E7D" w14:textId="77777777" w:rsidR="001316EA" w:rsidRPr="0073343E" w:rsidRDefault="001316EA" w:rsidP="0000379C">
      <w:pPr>
        <w:spacing w:line="360" w:lineRule="auto"/>
        <w:jc w:val="both"/>
        <w:rPr>
          <w:rFonts w:ascii="Arial" w:hAnsi="Arial" w:cs="Arial"/>
          <w:color w:val="000000" w:themeColor="text1"/>
          <w:sz w:val="24"/>
          <w:szCs w:val="24"/>
        </w:rPr>
      </w:pPr>
    </w:p>
    <w:p w14:paraId="6F50ED7A" w14:textId="3EEFCD97" w:rsidR="001316EA" w:rsidRPr="0073343E" w:rsidRDefault="001316EA" w:rsidP="0000379C">
      <w:pPr>
        <w:spacing w:line="360" w:lineRule="auto"/>
        <w:jc w:val="both"/>
        <w:rPr>
          <w:rFonts w:ascii="Arial" w:hAnsi="Arial" w:cs="Arial"/>
          <w:color w:val="000000" w:themeColor="text1"/>
          <w:sz w:val="24"/>
          <w:szCs w:val="24"/>
        </w:rPr>
      </w:pPr>
      <w:r w:rsidRPr="0073343E">
        <w:rPr>
          <w:rFonts w:ascii="Arial" w:hAnsi="Arial" w:cs="Arial"/>
          <w:color w:val="000000" w:themeColor="text1"/>
          <w:sz w:val="24"/>
          <w:szCs w:val="24"/>
        </w:rPr>
        <w:t>Intercontinental Hotels Group (IHG) is a global hospitality company that operates a portfolio of well-known brands, including InterContinental, Holiday Inn, and Crowne Plaza</w:t>
      </w:r>
      <w:r w:rsidR="00DF1EAB" w:rsidRPr="0073343E">
        <w:rPr>
          <w:rFonts w:ascii="Arial" w:hAnsi="Arial" w:cs="Arial"/>
          <w:color w:val="000000" w:themeColor="text1"/>
          <w:sz w:val="24"/>
          <w:szCs w:val="24"/>
        </w:rPr>
        <w:t xml:space="preserve"> (markets., n.d.)</w:t>
      </w:r>
      <w:r w:rsidRPr="0073343E">
        <w:rPr>
          <w:rFonts w:ascii="Arial" w:hAnsi="Arial" w:cs="Arial"/>
          <w:color w:val="000000" w:themeColor="text1"/>
          <w:sz w:val="24"/>
          <w:szCs w:val="24"/>
        </w:rPr>
        <w:t>. The company's strategic direction is focused on delivering sustainable long-term growth and maximizing shareholder value through initiatives such as growth in emerging markets, investing in the loyalty program, and leveraging technology to enhance the guest experience.</w:t>
      </w:r>
    </w:p>
    <w:p w14:paraId="1232A91F" w14:textId="2B6BBAC3" w:rsidR="001316EA" w:rsidRPr="0073343E" w:rsidRDefault="001316EA" w:rsidP="0000379C">
      <w:pPr>
        <w:spacing w:line="360" w:lineRule="auto"/>
        <w:jc w:val="both"/>
        <w:rPr>
          <w:rFonts w:ascii="Arial" w:hAnsi="Arial" w:cs="Arial"/>
          <w:color w:val="000000" w:themeColor="text1"/>
          <w:sz w:val="24"/>
          <w:szCs w:val="24"/>
        </w:rPr>
      </w:pPr>
      <w:r w:rsidRPr="0073343E">
        <w:rPr>
          <w:rFonts w:ascii="Arial" w:hAnsi="Arial" w:cs="Arial"/>
          <w:color w:val="000000" w:themeColor="text1"/>
          <w:sz w:val="24"/>
          <w:szCs w:val="24"/>
        </w:rPr>
        <w:t>IHG has demonstrated strong financial results in recent years, with a total revenue of $4.4 billion and net income of $189 million in 2021</w:t>
      </w:r>
      <w:r w:rsidR="006068F5" w:rsidRPr="0073343E">
        <w:rPr>
          <w:rFonts w:ascii="Arial" w:hAnsi="Arial" w:cs="Arial"/>
          <w:color w:val="000000" w:themeColor="text1"/>
          <w:sz w:val="24"/>
          <w:szCs w:val="24"/>
        </w:rPr>
        <w:t xml:space="preserve"> (Last10K, n.d.)</w:t>
      </w:r>
      <w:r w:rsidRPr="0073343E">
        <w:rPr>
          <w:rFonts w:ascii="Arial" w:hAnsi="Arial" w:cs="Arial"/>
          <w:color w:val="000000" w:themeColor="text1"/>
          <w:sz w:val="24"/>
          <w:szCs w:val="24"/>
        </w:rPr>
        <w:t>. However, the company could improve in areas such as sustainability and social responsibility, innovation, and market and brand strategy.</w:t>
      </w:r>
    </w:p>
    <w:p w14:paraId="4A797430" w14:textId="1DA33DAE" w:rsidR="001316EA" w:rsidRPr="0073343E" w:rsidRDefault="001316EA" w:rsidP="0000379C">
      <w:pPr>
        <w:spacing w:line="360" w:lineRule="auto"/>
        <w:jc w:val="both"/>
        <w:rPr>
          <w:rFonts w:ascii="Arial" w:hAnsi="Arial" w:cs="Arial"/>
          <w:color w:val="000000" w:themeColor="text1"/>
          <w:sz w:val="24"/>
          <w:szCs w:val="24"/>
        </w:rPr>
      </w:pPr>
      <w:r w:rsidRPr="0073343E">
        <w:rPr>
          <w:rFonts w:ascii="Arial" w:hAnsi="Arial" w:cs="Arial"/>
          <w:color w:val="000000" w:themeColor="text1"/>
          <w:sz w:val="24"/>
          <w:szCs w:val="24"/>
        </w:rPr>
        <w:t>At the corporate level, IHG has a strong brand portfolio, a global distribution network, and a focus on operational excellence. The company places a strong emphasis on innovation, with a dedicated innovation team tasked with identifying and implementing new initiatives</w:t>
      </w:r>
      <w:r w:rsidR="0058582D" w:rsidRPr="0073343E">
        <w:rPr>
          <w:rFonts w:ascii="Arial" w:hAnsi="Arial" w:cs="Arial"/>
          <w:color w:val="000000" w:themeColor="text1"/>
          <w:sz w:val="24"/>
          <w:szCs w:val="24"/>
        </w:rPr>
        <w:t xml:space="preserve"> (IHG Development, n.d.)</w:t>
      </w:r>
      <w:r w:rsidRPr="0073343E">
        <w:rPr>
          <w:rFonts w:ascii="Arial" w:hAnsi="Arial" w:cs="Arial"/>
          <w:color w:val="000000" w:themeColor="text1"/>
          <w:sz w:val="24"/>
          <w:szCs w:val="24"/>
        </w:rPr>
        <w:t>.</w:t>
      </w:r>
    </w:p>
    <w:p w14:paraId="192CFD8C" w14:textId="10AF0215" w:rsidR="001316EA" w:rsidRPr="0073343E" w:rsidRDefault="001316EA" w:rsidP="0000379C">
      <w:pPr>
        <w:spacing w:line="360" w:lineRule="auto"/>
        <w:jc w:val="both"/>
        <w:rPr>
          <w:rFonts w:ascii="Arial" w:hAnsi="Arial" w:cs="Arial"/>
          <w:color w:val="000000" w:themeColor="text1"/>
          <w:sz w:val="24"/>
          <w:szCs w:val="24"/>
        </w:rPr>
      </w:pPr>
      <w:r w:rsidRPr="0073343E">
        <w:rPr>
          <w:rFonts w:ascii="Arial" w:hAnsi="Arial" w:cs="Arial"/>
          <w:color w:val="000000" w:themeColor="text1"/>
          <w:sz w:val="24"/>
          <w:szCs w:val="24"/>
        </w:rPr>
        <w:t>At the individual unit level, IHG's performance varies depending on the specific market and brand. Some markets, such as China and the Middle East, have seen strong growth, while other markets, such as Europe and North America, have been more challenging</w:t>
      </w:r>
      <w:r w:rsidR="00F7339D" w:rsidRPr="0073343E">
        <w:rPr>
          <w:rFonts w:ascii="Arial" w:hAnsi="Arial" w:cs="Arial"/>
          <w:color w:val="000000" w:themeColor="text1"/>
          <w:sz w:val="24"/>
          <w:szCs w:val="24"/>
        </w:rPr>
        <w:t xml:space="preserve"> (top</w:t>
      </w:r>
      <w:r w:rsidR="00F96AAB">
        <w:rPr>
          <w:rFonts w:ascii="Arial" w:hAnsi="Arial" w:cs="Arial"/>
          <w:color w:val="000000" w:themeColor="text1"/>
          <w:sz w:val="24"/>
          <w:szCs w:val="24"/>
        </w:rPr>
        <w:t xml:space="preserve"> </w:t>
      </w:r>
      <w:r w:rsidR="00F7339D" w:rsidRPr="0073343E">
        <w:rPr>
          <w:rFonts w:ascii="Arial" w:hAnsi="Arial" w:cs="Arial"/>
          <w:color w:val="000000" w:themeColor="text1"/>
          <w:sz w:val="24"/>
          <w:szCs w:val="24"/>
        </w:rPr>
        <w:t>franchise, n.d.)</w:t>
      </w:r>
      <w:r w:rsidRPr="0073343E">
        <w:rPr>
          <w:rFonts w:ascii="Arial" w:hAnsi="Arial" w:cs="Arial"/>
          <w:color w:val="000000" w:themeColor="text1"/>
          <w:sz w:val="24"/>
          <w:szCs w:val="24"/>
        </w:rPr>
        <w:t>. Some brands, such as InterContinental and Kempton, have performed well, while others, such as Crowne Plaza and Holiday Inn Express, have faced more competitive pressures.</w:t>
      </w:r>
    </w:p>
    <w:p w14:paraId="041CA477" w14:textId="37228EF0" w:rsidR="00EF4D9D" w:rsidRPr="0073343E" w:rsidRDefault="001316EA" w:rsidP="0000379C">
      <w:pPr>
        <w:spacing w:line="360" w:lineRule="auto"/>
        <w:jc w:val="both"/>
        <w:rPr>
          <w:rFonts w:ascii="Arial" w:hAnsi="Arial" w:cs="Arial"/>
          <w:color w:val="000000" w:themeColor="text1"/>
          <w:sz w:val="24"/>
          <w:szCs w:val="24"/>
        </w:rPr>
      </w:pPr>
      <w:r w:rsidRPr="0073343E">
        <w:rPr>
          <w:rFonts w:ascii="Arial" w:hAnsi="Arial" w:cs="Arial"/>
          <w:color w:val="000000" w:themeColor="text1"/>
          <w:sz w:val="24"/>
          <w:szCs w:val="24"/>
        </w:rPr>
        <w:t>Overall, IHG is well-positioned for continued success in a highly competitive industry, but there are opportunities for improvement in sustainability, innovation, and market and brand strategy.</w:t>
      </w:r>
    </w:p>
    <w:p w14:paraId="081C2519" w14:textId="77777777" w:rsidR="0058582D" w:rsidRPr="0073343E" w:rsidRDefault="0058582D" w:rsidP="0000379C">
      <w:pPr>
        <w:spacing w:line="360" w:lineRule="auto"/>
        <w:jc w:val="both"/>
        <w:rPr>
          <w:rFonts w:ascii="Arial" w:hAnsi="Arial" w:cs="Arial"/>
          <w:color w:val="000000" w:themeColor="text1"/>
          <w:sz w:val="24"/>
          <w:szCs w:val="24"/>
        </w:rPr>
      </w:pPr>
    </w:p>
    <w:p w14:paraId="23A23D68" w14:textId="172539E5" w:rsidR="0058582D" w:rsidRPr="0073343E" w:rsidRDefault="0058582D" w:rsidP="0000379C">
      <w:pPr>
        <w:spacing w:line="360" w:lineRule="auto"/>
        <w:jc w:val="both"/>
        <w:rPr>
          <w:rFonts w:ascii="Arial" w:hAnsi="Arial" w:cs="Arial"/>
          <w:color w:val="000000" w:themeColor="text1"/>
          <w:sz w:val="24"/>
          <w:szCs w:val="24"/>
        </w:rPr>
      </w:pPr>
    </w:p>
    <w:p w14:paraId="0A2ABBFE" w14:textId="4F7B421A" w:rsidR="00F7339D" w:rsidRPr="0073343E" w:rsidRDefault="00F7339D" w:rsidP="0000379C">
      <w:pPr>
        <w:spacing w:line="360" w:lineRule="auto"/>
        <w:jc w:val="both"/>
        <w:rPr>
          <w:rFonts w:ascii="Arial" w:hAnsi="Arial" w:cs="Arial"/>
          <w:color w:val="000000" w:themeColor="text1"/>
          <w:sz w:val="24"/>
          <w:szCs w:val="24"/>
        </w:rPr>
      </w:pPr>
    </w:p>
    <w:p w14:paraId="3A4AAE8E" w14:textId="720DB909" w:rsidR="00EF4D9D" w:rsidRPr="0073343E" w:rsidRDefault="00EF4D9D" w:rsidP="0000379C">
      <w:pPr>
        <w:pStyle w:val="Heading1"/>
        <w:spacing w:line="360" w:lineRule="auto"/>
        <w:jc w:val="both"/>
        <w:rPr>
          <w:rFonts w:ascii="Arial" w:hAnsi="Arial" w:cs="Arial"/>
          <w:b/>
          <w:bCs/>
          <w:color w:val="000000" w:themeColor="text1"/>
          <w:sz w:val="24"/>
          <w:szCs w:val="24"/>
        </w:rPr>
      </w:pPr>
      <w:bookmarkStart w:id="3" w:name="_Toc129784420"/>
      <w:bookmarkStart w:id="4" w:name="_Toc137641939"/>
      <w:r w:rsidRPr="0073343E">
        <w:rPr>
          <w:rFonts w:ascii="Arial" w:hAnsi="Arial" w:cs="Arial"/>
          <w:b/>
          <w:bCs/>
          <w:color w:val="000000" w:themeColor="text1"/>
          <w:sz w:val="24"/>
          <w:szCs w:val="24"/>
        </w:rPr>
        <w:lastRenderedPageBreak/>
        <w:t>Organization structure, culture, and goals of Intercontinental Hotels Group (IHG)</w:t>
      </w:r>
      <w:bookmarkEnd w:id="3"/>
      <w:bookmarkEnd w:id="4"/>
    </w:p>
    <w:p w14:paraId="00FFB6E1" w14:textId="6D1780F8" w:rsidR="00EF4D9D" w:rsidRPr="0073343E" w:rsidRDefault="00EF4D9D" w:rsidP="0000379C">
      <w:pPr>
        <w:spacing w:line="360" w:lineRule="auto"/>
        <w:jc w:val="both"/>
        <w:rPr>
          <w:rFonts w:ascii="Arial" w:hAnsi="Arial" w:cs="Arial"/>
          <w:color w:val="000000" w:themeColor="text1"/>
          <w:sz w:val="24"/>
          <w:szCs w:val="24"/>
        </w:rPr>
      </w:pPr>
    </w:p>
    <w:p w14:paraId="7EE44B2F" w14:textId="3E85FB2F" w:rsidR="00C50890" w:rsidRPr="0073343E" w:rsidRDefault="008E57DB" w:rsidP="0000379C">
      <w:pPr>
        <w:spacing w:line="360" w:lineRule="auto"/>
        <w:jc w:val="both"/>
        <w:rPr>
          <w:rFonts w:ascii="Arial" w:hAnsi="Arial" w:cs="Arial"/>
          <w:color w:val="000000" w:themeColor="text1"/>
          <w:sz w:val="24"/>
          <w:szCs w:val="24"/>
        </w:rPr>
      </w:pPr>
      <w:r w:rsidRPr="0073343E">
        <w:rPr>
          <w:rFonts w:ascii="Arial" w:hAnsi="Arial" w:cs="Arial"/>
          <w:color w:val="000000" w:themeColor="text1"/>
          <w:sz w:val="24"/>
          <w:szCs w:val="24"/>
        </w:rPr>
        <w:t>One of the biggest hotel companies in the world, Intercontinental Hotels Group (IHG), runs more than 6,000 hotels and resorts in more than 100 countries. Its mission, culture, and organization are all strong.</w:t>
      </w:r>
    </w:p>
    <w:p w14:paraId="35021DF4" w14:textId="77777777" w:rsidR="008E57DB" w:rsidRPr="0073343E" w:rsidRDefault="008E57DB" w:rsidP="0000379C">
      <w:pPr>
        <w:spacing w:line="360" w:lineRule="auto"/>
        <w:jc w:val="both"/>
        <w:rPr>
          <w:rFonts w:ascii="Arial" w:hAnsi="Arial" w:cs="Arial"/>
          <w:color w:val="000000" w:themeColor="text1"/>
          <w:sz w:val="24"/>
          <w:szCs w:val="24"/>
        </w:rPr>
      </w:pPr>
    </w:p>
    <w:p w14:paraId="1724BF8F" w14:textId="3853B8C6" w:rsidR="008461D5" w:rsidRPr="0073343E" w:rsidRDefault="008461D5" w:rsidP="0000379C">
      <w:pPr>
        <w:spacing w:line="360" w:lineRule="auto"/>
        <w:jc w:val="both"/>
        <w:rPr>
          <w:rFonts w:ascii="Arial" w:hAnsi="Arial" w:cs="Arial"/>
          <w:b/>
          <w:bCs/>
          <w:color w:val="000000" w:themeColor="text1"/>
          <w:sz w:val="24"/>
          <w:szCs w:val="24"/>
        </w:rPr>
      </w:pPr>
      <w:r w:rsidRPr="0073343E">
        <w:rPr>
          <w:rFonts w:ascii="Arial" w:hAnsi="Arial" w:cs="Arial"/>
          <w:b/>
          <w:bCs/>
          <w:color w:val="000000" w:themeColor="text1"/>
          <w:sz w:val="24"/>
          <w:szCs w:val="24"/>
        </w:rPr>
        <w:t>Organization Structure</w:t>
      </w:r>
    </w:p>
    <w:p w14:paraId="77D59BCD" w14:textId="3C3A1BBF" w:rsidR="008461D5" w:rsidRPr="0073343E" w:rsidRDefault="008461D5" w:rsidP="0000379C">
      <w:pPr>
        <w:spacing w:line="360" w:lineRule="auto"/>
        <w:jc w:val="both"/>
        <w:rPr>
          <w:rFonts w:ascii="Arial" w:hAnsi="Arial" w:cs="Arial"/>
          <w:color w:val="000000" w:themeColor="text1"/>
          <w:sz w:val="24"/>
          <w:szCs w:val="24"/>
        </w:rPr>
      </w:pPr>
      <w:r w:rsidRPr="0073343E">
        <w:rPr>
          <w:rFonts w:ascii="Arial" w:hAnsi="Arial" w:cs="Arial"/>
          <w:color w:val="000000" w:themeColor="text1"/>
          <w:sz w:val="24"/>
          <w:szCs w:val="24"/>
        </w:rPr>
        <w:t>IHG operates with a decentralized organizational structure, with decision-making power distributed among its various regions and hotel brands</w:t>
      </w:r>
      <w:r w:rsidR="005B1E5B" w:rsidRPr="0073343E">
        <w:rPr>
          <w:rFonts w:ascii="Arial" w:hAnsi="Arial" w:cs="Arial"/>
          <w:color w:val="000000" w:themeColor="text1"/>
          <w:sz w:val="24"/>
          <w:szCs w:val="24"/>
        </w:rPr>
        <w:t xml:space="preserve"> (THE ORG, n.d.)</w:t>
      </w:r>
      <w:r w:rsidRPr="0073343E">
        <w:rPr>
          <w:rFonts w:ascii="Arial" w:hAnsi="Arial" w:cs="Arial"/>
          <w:color w:val="000000" w:themeColor="text1"/>
          <w:sz w:val="24"/>
          <w:szCs w:val="24"/>
        </w:rPr>
        <w:t xml:space="preserve">. </w:t>
      </w:r>
      <w:r w:rsidR="008E57DB" w:rsidRPr="0073343E">
        <w:rPr>
          <w:rFonts w:ascii="Arial" w:hAnsi="Arial" w:cs="Arial"/>
          <w:color w:val="000000" w:themeColor="text1"/>
          <w:sz w:val="24"/>
          <w:szCs w:val="24"/>
        </w:rPr>
        <w:t>The Board of Directors, which monitors operations and determines the company's strategic direction, oversees managing the business. The Americas, Europe, Middle East, and Africa (EMEA), and Asia, Middle East, and Africa (AMEA) are the three primary geographic divisions of IHG (IHG Development, n.d.). A President and CEO leads each territory, and they are in charge of fostering the expansion of IHG's hotels in those areas.</w:t>
      </w:r>
    </w:p>
    <w:p w14:paraId="63620D7E" w14:textId="77777777" w:rsidR="008461D5" w:rsidRPr="0073343E" w:rsidRDefault="008461D5" w:rsidP="0000379C">
      <w:pPr>
        <w:spacing w:line="360" w:lineRule="auto"/>
        <w:jc w:val="both"/>
        <w:rPr>
          <w:rFonts w:ascii="Arial" w:hAnsi="Arial" w:cs="Arial"/>
          <w:color w:val="000000" w:themeColor="text1"/>
          <w:sz w:val="24"/>
          <w:szCs w:val="24"/>
        </w:rPr>
      </w:pPr>
      <w:r w:rsidRPr="0073343E">
        <w:rPr>
          <w:rFonts w:ascii="Arial" w:hAnsi="Arial" w:cs="Arial"/>
          <w:color w:val="000000" w:themeColor="text1"/>
          <w:sz w:val="24"/>
          <w:szCs w:val="24"/>
        </w:rPr>
        <w:t>Within each region, IHG operates through its various hotel brands, which are each managed by a separate leadership team. For example, IHG's Crowne Plaza brand has its own President and Chief Operating Officer (COO), who is responsible for the development and growth of the brand worldwide. Similarly, IHG's Holiday Inn brand is managed by a separate leadership team, headed by a President and COO.</w:t>
      </w:r>
    </w:p>
    <w:p w14:paraId="43AC78BC" w14:textId="77777777" w:rsidR="008461D5" w:rsidRPr="0073343E" w:rsidRDefault="008461D5" w:rsidP="0000379C">
      <w:pPr>
        <w:spacing w:line="360" w:lineRule="auto"/>
        <w:jc w:val="both"/>
        <w:rPr>
          <w:rFonts w:ascii="Arial" w:hAnsi="Arial" w:cs="Arial"/>
          <w:color w:val="000000" w:themeColor="text1"/>
          <w:sz w:val="24"/>
          <w:szCs w:val="24"/>
        </w:rPr>
      </w:pPr>
    </w:p>
    <w:p w14:paraId="4AA09598" w14:textId="11F19CF6" w:rsidR="008461D5" w:rsidRPr="0073343E" w:rsidRDefault="008461D5" w:rsidP="0000379C">
      <w:pPr>
        <w:spacing w:line="360" w:lineRule="auto"/>
        <w:jc w:val="both"/>
        <w:rPr>
          <w:rFonts w:ascii="Arial" w:hAnsi="Arial" w:cs="Arial"/>
          <w:b/>
          <w:bCs/>
          <w:color w:val="000000" w:themeColor="text1"/>
          <w:sz w:val="24"/>
          <w:szCs w:val="24"/>
        </w:rPr>
      </w:pPr>
      <w:r w:rsidRPr="0073343E">
        <w:rPr>
          <w:rFonts w:ascii="Arial" w:hAnsi="Arial" w:cs="Arial"/>
          <w:b/>
          <w:bCs/>
          <w:color w:val="000000" w:themeColor="text1"/>
          <w:sz w:val="24"/>
          <w:szCs w:val="24"/>
        </w:rPr>
        <w:t>Culture</w:t>
      </w:r>
    </w:p>
    <w:p w14:paraId="0D97C522" w14:textId="39EC403B" w:rsidR="008461D5" w:rsidRPr="0073343E" w:rsidRDefault="008461D5" w:rsidP="0000379C">
      <w:pPr>
        <w:spacing w:line="360" w:lineRule="auto"/>
        <w:jc w:val="both"/>
        <w:rPr>
          <w:rFonts w:ascii="Arial" w:hAnsi="Arial" w:cs="Arial"/>
          <w:color w:val="000000" w:themeColor="text1"/>
          <w:sz w:val="24"/>
          <w:szCs w:val="24"/>
        </w:rPr>
      </w:pPr>
      <w:r w:rsidRPr="0073343E">
        <w:rPr>
          <w:rFonts w:ascii="Arial" w:hAnsi="Arial" w:cs="Arial"/>
          <w:color w:val="000000" w:themeColor="text1"/>
          <w:sz w:val="24"/>
          <w:szCs w:val="24"/>
        </w:rPr>
        <w:t>IHG's corporate culture is built around a set of core values that guide its business operations and decision-making processes. These values include integrity, teamwork, innovation, and a commitment to quality and customer service. IHG's employees are encouraged to embody these values in their work and interactions with customers and colleagues</w:t>
      </w:r>
      <w:r w:rsidR="00A474A7" w:rsidRPr="0073343E">
        <w:rPr>
          <w:rFonts w:ascii="Arial" w:hAnsi="Arial" w:cs="Arial"/>
          <w:color w:val="000000" w:themeColor="text1"/>
          <w:sz w:val="24"/>
          <w:szCs w:val="24"/>
        </w:rPr>
        <w:t xml:space="preserve"> (Hotels, 2023)</w:t>
      </w:r>
      <w:r w:rsidRPr="0073343E">
        <w:rPr>
          <w:rFonts w:ascii="Arial" w:hAnsi="Arial" w:cs="Arial"/>
          <w:color w:val="000000" w:themeColor="text1"/>
          <w:sz w:val="24"/>
          <w:szCs w:val="24"/>
        </w:rPr>
        <w:t>.</w:t>
      </w:r>
    </w:p>
    <w:p w14:paraId="49B8F32B" w14:textId="4A091DAA" w:rsidR="008461D5" w:rsidRPr="0073343E" w:rsidRDefault="008461D5" w:rsidP="0000379C">
      <w:pPr>
        <w:spacing w:line="360" w:lineRule="auto"/>
        <w:jc w:val="both"/>
        <w:rPr>
          <w:rFonts w:ascii="Arial" w:hAnsi="Arial" w:cs="Arial"/>
          <w:color w:val="000000" w:themeColor="text1"/>
          <w:sz w:val="24"/>
          <w:szCs w:val="24"/>
        </w:rPr>
      </w:pPr>
      <w:r w:rsidRPr="0073343E">
        <w:rPr>
          <w:rFonts w:ascii="Arial" w:hAnsi="Arial" w:cs="Arial"/>
          <w:color w:val="000000" w:themeColor="text1"/>
          <w:sz w:val="24"/>
          <w:szCs w:val="24"/>
        </w:rPr>
        <w:t xml:space="preserve">IHG also places a strong emphasis on diversity and inclusion in its workplace culture. The company has implemented several initiatives aimed at promoting diversity and ensuring </w:t>
      </w:r>
      <w:r w:rsidRPr="0073343E">
        <w:rPr>
          <w:rFonts w:ascii="Arial" w:hAnsi="Arial" w:cs="Arial"/>
          <w:color w:val="000000" w:themeColor="text1"/>
          <w:sz w:val="24"/>
          <w:szCs w:val="24"/>
        </w:rPr>
        <w:lastRenderedPageBreak/>
        <w:t>that all employees feel valued and supported</w:t>
      </w:r>
      <w:r w:rsidR="00C65A54" w:rsidRPr="0073343E">
        <w:rPr>
          <w:rFonts w:ascii="Arial" w:hAnsi="Arial" w:cs="Arial"/>
          <w:color w:val="000000" w:themeColor="text1"/>
          <w:sz w:val="24"/>
          <w:szCs w:val="24"/>
        </w:rPr>
        <w:t xml:space="preserve"> (Barton, 2016)</w:t>
      </w:r>
      <w:r w:rsidRPr="0073343E">
        <w:rPr>
          <w:rFonts w:ascii="Arial" w:hAnsi="Arial" w:cs="Arial"/>
          <w:color w:val="000000" w:themeColor="text1"/>
          <w:sz w:val="24"/>
          <w:szCs w:val="24"/>
        </w:rPr>
        <w:t>. These initiatives include employee resource groups, diversity and inclusion training, and mentorship programs.</w:t>
      </w:r>
    </w:p>
    <w:p w14:paraId="57559635" w14:textId="77777777" w:rsidR="008461D5" w:rsidRPr="0073343E" w:rsidRDefault="008461D5" w:rsidP="0000379C">
      <w:pPr>
        <w:spacing w:line="360" w:lineRule="auto"/>
        <w:jc w:val="both"/>
        <w:rPr>
          <w:rFonts w:ascii="Arial" w:hAnsi="Arial" w:cs="Arial"/>
          <w:color w:val="000000" w:themeColor="text1"/>
          <w:sz w:val="24"/>
          <w:szCs w:val="24"/>
        </w:rPr>
      </w:pPr>
    </w:p>
    <w:p w14:paraId="09704414" w14:textId="7D1F4CCD" w:rsidR="008461D5" w:rsidRPr="0073343E" w:rsidRDefault="008461D5" w:rsidP="0000379C">
      <w:pPr>
        <w:spacing w:line="360" w:lineRule="auto"/>
        <w:jc w:val="both"/>
        <w:rPr>
          <w:rFonts w:ascii="Arial" w:hAnsi="Arial" w:cs="Arial"/>
          <w:b/>
          <w:bCs/>
          <w:color w:val="000000" w:themeColor="text1"/>
          <w:sz w:val="24"/>
          <w:szCs w:val="24"/>
        </w:rPr>
      </w:pPr>
      <w:r w:rsidRPr="0073343E">
        <w:rPr>
          <w:rFonts w:ascii="Arial" w:hAnsi="Arial" w:cs="Arial"/>
          <w:b/>
          <w:bCs/>
          <w:color w:val="000000" w:themeColor="text1"/>
          <w:sz w:val="24"/>
          <w:szCs w:val="24"/>
        </w:rPr>
        <w:t>Goals</w:t>
      </w:r>
    </w:p>
    <w:p w14:paraId="011281EE" w14:textId="77777777" w:rsidR="00335B35" w:rsidRPr="0073343E" w:rsidRDefault="008461D5" w:rsidP="0000379C">
      <w:pPr>
        <w:spacing w:line="360" w:lineRule="auto"/>
        <w:jc w:val="both"/>
        <w:rPr>
          <w:rFonts w:ascii="Arial" w:hAnsi="Arial" w:cs="Arial"/>
          <w:color w:val="000000" w:themeColor="text1"/>
          <w:sz w:val="24"/>
          <w:szCs w:val="24"/>
        </w:rPr>
      </w:pPr>
      <w:r w:rsidRPr="0073343E">
        <w:rPr>
          <w:rFonts w:ascii="Arial" w:hAnsi="Arial" w:cs="Arial"/>
          <w:color w:val="000000" w:themeColor="text1"/>
          <w:sz w:val="24"/>
          <w:szCs w:val="24"/>
        </w:rPr>
        <w:t>IHG's primary goal is to continue to grow its business and expand its reach globally</w:t>
      </w:r>
      <w:r w:rsidR="00745518" w:rsidRPr="0073343E">
        <w:rPr>
          <w:rFonts w:ascii="Arial" w:hAnsi="Arial" w:cs="Arial"/>
          <w:color w:val="000000" w:themeColor="text1"/>
          <w:sz w:val="24"/>
          <w:szCs w:val="24"/>
        </w:rPr>
        <w:t xml:space="preserve"> (Meyer, 2019)</w:t>
      </w:r>
      <w:r w:rsidRPr="0073343E">
        <w:rPr>
          <w:rFonts w:ascii="Arial" w:hAnsi="Arial" w:cs="Arial"/>
          <w:color w:val="000000" w:themeColor="text1"/>
          <w:sz w:val="24"/>
          <w:szCs w:val="24"/>
        </w:rPr>
        <w:t xml:space="preserve">. </w:t>
      </w:r>
      <w:r w:rsidR="00335B35" w:rsidRPr="0073343E">
        <w:rPr>
          <w:rFonts w:ascii="Arial" w:hAnsi="Arial" w:cs="Arial"/>
          <w:color w:val="000000" w:themeColor="text1"/>
          <w:sz w:val="24"/>
          <w:szCs w:val="24"/>
        </w:rPr>
        <w:t>The business has a few strategic goals in place to help it get there, including growing its hotel portfolio, boosting sales and profitability, and enhancing client loyalty.</w:t>
      </w:r>
    </w:p>
    <w:p w14:paraId="40486B7C" w14:textId="189FDBD9" w:rsidR="008461D5" w:rsidRPr="0073343E" w:rsidRDefault="00335B35" w:rsidP="0000379C">
      <w:pPr>
        <w:spacing w:line="360" w:lineRule="auto"/>
        <w:jc w:val="both"/>
        <w:rPr>
          <w:rFonts w:ascii="Arial" w:hAnsi="Arial" w:cs="Arial"/>
          <w:color w:val="000000" w:themeColor="text1"/>
          <w:sz w:val="24"/>
          <w:szCs w:val="24"/>
        </w:rPr>
      </w:pPr>
      <w:r w:rsidRPr="0073343E">
        <w:rPr>
          <w:rFonts w:ascii="Arial" w:hAnsi="Arial" w:cs="Arial"/>
          <w:color w:val="000000" w:themeColor="text1"/>
          <w:sz w:val="24"/>
          <w:szCs w:val="24"/>
        </w:rPr>
        <w:t>Focusing on building new hotel facilities in developing nations like China and India is one of IHG's primary growth strategies. To enhance the visitor experience and optimize its operations, the company is also investing in technology and innovation.</w:t>
      </w:r>
    </w:p>
    <w:p w14:paraId="6389BD7D" w14:textId="4243A390" w:rsidR="008461D5" w:rsidRPr="0073343E" w:rsidRDefault="008461D5" w:rsidP="0000379C">
      <w:pPr>
        <w:spacing w:line="360" w:lineRule="auto"/>
        <w:jc w:val="both"/>
        <w:rPr>
          <w:rFonts w:ascii="Arial" w:hAnsi="Arial" w:cs="Arial"/>
          <w:color w:val="000000" w:themeColor="text1"/>
          <w:sz w:val="24"/>
          <w:szCs w:val="24"/>
        </w:rPr>
      </w:pPr>
      <w:r w:rsidRPr="0073343E">
        <w:rPr>
          <w:rFonts w:ascii="Arial" w:hAnsi="Arial" w:cs="Arial"/>
          <w:color w:val="000000" w:themeColor="text1"/>
          <w:sz w:val="24"/>
          <w:szCs w:val="24"/>
        </w:rPr>
        <w:t>In addition to its growth objectives, IHG is committed to operating in a sustainable and socially responsible manner. The company has set ambitious targets for reducing its environmental impact and is actively working to improve the sustainability of its operations and supply chain. IHG is also involved in several social responsibility initiatives, including community development and disaster relief efforts.</w:t>
      </w:r>
    </w:p>
    <w:p w14:paraId="3637613E" w14:textId="77777777" w:rsidR="008461D5" w:rsidRPr="0073343E" w:rsidRDefault="008461D5" w:rsidP="0000379C">
      <w:pPr>
        <w:spacing w:line="360" w:lineRule="auto"/>
        <w:jc w:val="both"/>
        <w:rPr>
          <w:rFonts w:ascii="Arial" w:hAnsi="Arial" w:cs="Arial"/>
          <w:color w:val="000000" w:themeColor="text1"/>
          <w:sz w:val="24"/>
          <w:szCs w:val="24"/>
        </w:rPr>
      </w:pPr>
    </w:p>
    <w:p w14:paraId="3F43E071" w14:textId="43C05286" w:rsidR="00EF4D9D" w:rsidRPr="0073343E" w:rsidRDefault="008461D5" w:rsidP="0000379C">
      <w:pPr>
        <w:spacing w:line="360" w:lineRule="auto"/>
        <w:jc w:val="both"/>
        <w:rPr>
          <w:rFonts w:ascii="Arial" w:hAnsi="Arial" w:cs="Arial"/>
          <w:color w:val="000000" w:themeColor="text1"/>
          <w:sz w:val="24"/>
          <w:szCs w:val="24"/>
        </w:rPr>
      </w:pPr>
      <w:r w:rsidRPr="0073343E">
        <w:rPr>
          <w:rFonts w:ascii="Arial" w:hAnsi="Arial" w:cs="Arial"/>
          <w:color w:val="000000" w:themeColor="text1"/>
          <w:sz w:val="24"/>
          <w:szCs w:val="24"/>
        </w:rPr>
        <w:t>Finally, IHG is a global leader in the hospitality industry, with a decentralized organizational structure, a strong corporate culture built around core values of integrity, teamwork, and innovation, and ambitious goals for growth and sustainability. As the company continues to expand its reach and improve its operations, it is well positioned to maintain its position as one of the world's leading hotel companies.</w:t>
      </w:r>
    </w:p>
    <w:p w14:paraId="477E59F8" w14:textId="554E520A" w:rsidR="00EF4D9D" w:rsidRPr="0073343E" w:rsidRDefault="00EF4D9D" w:rsidP="0000379C">
      <w:pPr>
        <w:spacing w:line="360" w:lineRule="auto"/>
        <w:jc w:val="both"/>
        <w:rPr>
          <w:rFonts w:ascii="Arial" w:hAnsi="Arial" w:cs="Arial"/>
          <w:color w:val="000000" w:themeColor="text1"/>
          <w:sz w:val="24"/>
          <w:szCs w:val="24"/>
        </w:rPr>
      </w:pPr>
    </w:p>
    <w:p w14:paraId="7421EAFF" w14:textId="77777777" w:rsidR="00C65A54" w:rsidRPr="0073343E" w:rsidRDefault="00C65A54" w:rsidP="0000379C">
      <w:pPr>
        <w:spacing w:line="360" w:lineRule="auto"/>
        <w:jc w:val="both"/>
        <w:rPr>
          <w:rFonts w:ascii="Arial" w:hAnsi="Arial" w:cs="Arial"/>
          <w:color w:val="000000" w:themeColor="text1"/>
          <w:sz w:val="24"/>
          <w:szCs w:val="24"/>
        </w:rPr>
      </w:pPr>
    </w:p>
    <w:p w14:paraId="7CE5C2DF" w14:textId="1571D961" w:rsidR="00EF4D9D" w:rsidRPr="0073343E" w:rsidRDefault="00EF4D9D" w:rsidP="0000379C">
      <w:pPr>
        <w:spacing w:line="360" w:lineRule="auto"/>
        <w:jc w:val="both"/>
        <w:rPr>
          <w:rFonts w:ascii="Arial" w:hAnsi="Arial" w:cs="Arial"/>
          <w:color w:val="000000" w:themeColor="text1"/>
          <w:sz w:val="24"/>
          <w:szCs w:val="24"/>
        </w:rPr>
      </w:pPr>
    </w:p>
    <w:p w14:paraId="4BAD1529" w14:textId="4A11A534" w:rsidR="00EF4D9D" w:rsidRPr="0073343E" w:rsidRDefault="00EF4D9D" w:rsidP="0000379C">
      <w:pPr>
        <w:spacing w:line="360" w:lineRule="auto"/>
        <w:jc w:val="both"/>
        <w:rPr>
          <w:rFonts w:ascii="Arial" w:hAnsi="Arial" w:cs="Arial"/>
          <w:color w:val="000000" w:themeColor="text1"/>
          <w:sz w:val="24"/>
          <w:szCs w:val="24"/>
        </w:rPr>
      </w:pPr>
    </w:p>
    <w:p w14:paraId="21FB9788" w14:textId="4BF0F580" w:rsidR="00EF4D9D" w:rsidRPr="0073343E" w:rsidRDefault="00EF4D9D" w:rsidP="0000379C">
      <w:pPr>
        <w:spacing w:line="360" w:lineRule="auto"/>
        <w:jc w:val="both"/>
        <w:rPr>
          <w:rFonts w:ascii="Arial" w:hAnsi="Arial" w:cs="Arial"/>
          <w:color w:val="000000" w:themeColor="text1"/>
          <w:sz w:val="24"/>
          <w:szCs w:val="24"/>
        </w:rPr>
      </w:pPr>
    </w:p>
    <w:p w14:paraId="2F14002A" w14:textId="7653075B" w:rsidR="00EF4D9D" w:rsidRPr="0073343E" w:rsidRDefault="00EF4D9D" w:rsidP="0000379C">
      <w:pPr>
        <w:pStyle w:val="Heading1"/>
        <w:spacing w:line="360" w:lineRule="auto"/>
        <w:jc w:val="both"/>
        <w:rPr>
          <w:rFonts w:ascii="Arial" w:hAnsi="Arial" w:cs="Arial"/>
          <w:b/>
          <w:bCs/>
          <w:color w:val="000000" w:themeColor="text1"/>
          <w:sz w:val="24"/>
          <w:szCs w:val="24"/>
        </w:rPr>
      </w:pPr>
      <w:bookmarkStart w:id="5" w:name="_Toc129784421"/>
      <w:bookmarkStart w:id="6" w:name="_Toc137641940"/>
      <w:r w:rsidRPr="0073343E">
        <w:rPr>
          <w:rFonts w:ascii="Arial" w:hAnsi="Arial" w:cs="Arial"/>
          <w:b/>
          <w:bCs/>
          <w:color w:val="000000" w:themeColor="text1"/>
          <w:sz w:val="24"/>
          <w:szCs w:val="24"/>
        </w:rPr>
        <w:lastRenderedPageBreak/>
        <w:t>Recent change initiatives, their impact and how well these were managed of Intercontinental Hotels Group (IHG)</w:t>
      </w:r>
      <w:bookmarkEnd w:id="5"/>
      <w:bookmarkEnd w:id="6"/>
    </w:p>
    <w:p w14:paraId="3768F75B" w14:textId="13808D33" w:rsidR="00EF4D9D" w:rsidRPr="0073343E" w:rsidRDefault="00EF4D9D" w:rsidP="0000379C">
      <w:pPr>
        <w:pStyle w:val="Heading1"/>
        <w:spacing w:line="360" w:lineRule="auto"/>
        <w:jc w:val="both"/>
        <w:rPr>
          <w:rFonts w:ascii="Arial" w:hAnsi="Arial" w:cs="Arial"/>
          <w:b/>
          <w:bCs/>
          <w:color w:val="000000" w:themeColor="text1"/>
          <w:sz w:val="24"/>
          <w:szCs w:val="24"/>
        </w:rPr>
      </w:pPr>
    </w:p>
    <w:p w14:paraId="45B5ABFA" w14:textId="6593767A" w:rsidR="00EF4D9D" w:rsidRPr="0073343E" w:rsidRDefault="00EF4D9D" w:rsidP="0000379C">
      <w:pPr>
        <w:spacing w:line="360" w:lineRule="auto"/>
        <w:jc w:val="both"/>
        <w:rPr>
          <w:rFonts w:ascii="Arial" w:hAnsi="Arial" w:cs="Arial"/>
          <w:color w:val="000000" w:themeColor="text1"/>
          <w:sz w:val="24"/>
          <w:szCs w:val="24"/>
        </w:rPr>
      </w:pPr>
    </w:p>
    <w:p w14:paraId="516B8D9C" w14:textId="5EA14392" w:rsidR="002A39B9" w:rsidRPr="0073343E" w:rsidRDefault="002A39B9" w:rsidP="0000379C">
      <w:pPr>
        <w:spacing w:line="360" w:lineRule="auto"/>
        <w:jc w:val="both"/>
        <w:rPr>
          <w:rFonts w:ascii="Arial" w:hAnsi="Arial" w:cs="Arial"/>
          <w:color w:val="000000" w:themeColor="text1"/>
          <w:sz w:val="24"/>
          <w:szCs w:val="24"/>
        </w:rPr>
      </w:pPr>
      <w:r w:rsidRPr="0073343E">
        <w:rPr>
          <w:rFonts w:ascii="Arial" w:hAnsi="Arial" w:cs="Arial"/>
          <w:color w:val="000000" w:themeColor="text1"/>
          <w:sz w:val="24"/>
          <w:szCs w:val="24"/>
        </w:rPr>
        <w:t xml:space="preserve">International hospitality corporation Intercontinental Hotels Group (IHG) manages a few well-known brands, such as InterContinental, Holiday Inn, and Crowne Plaza. The business has recently introduced a few transformation initiatives designed to boost efficiency, improve customer experience, and maintain an edge over rivals in a market that is fast changing. Below, some of IHG's most recent transformation projects will be looked at, along with their effects and how successfully they were handled at both the corporate and unit levels, in order to assess the company's performance. </w:t>
      </w:r>
    </w:p>
    <w:p w14:paraId="76372A74" w14:textId="3E07EF13" w:rsidR="00B11B9E" w:rsidRPr="0073343E" w:rsidRDefault="00B11B9E" w:rsidP="0000379C">
      <w:pPr>
        <w:spacing w:line="360" w:lineRule="auto"/>
        <w:jc w:val="both"/>
        <w:rPr>
          <w:rFonts w:ascii="Arial" w:hAnsi="Arial" w:cs="Arial"/>
          <w:color w:val="000000" w:themeColor="text1"/>
          <w:sz w:val="24"/>
          <w:szCs w:val="24"/>
        </w:rPr>
      </w:pPr>
      <w:r w:rsidRPr="0073343E">
        <w:rPr>
          <w:rFonts w:ascii="Arial" w:hAnsi="Arial" w:cs="Arial"/>
          <w:color w:val="000000" w:themeColor="text1"/>
          <w:sz w:val="24"/>
          <w:szCs w:val="24"/>
        </w:rPr>
        <w:t>One recent change initiative that IHG implemented was a shift to a cloud-based hotel management system</w:t>
      </w:r>
      <w:r w:rsidR="00C70A59" w:rsidRPr="0073343E">
        <w:rPr>
          <w:rFonts w:ascii="Arial" w:hAnsi="Arial" w:cs="Arial"/>
          <w:color w:val="000000" w:themeColor="text1"/>
          <w:sz w:val="24"/>
          <w:szCs w:val="24"/>
        </w:rPr>
        <w:t xml:space="preserve"> (Hilton, 2022)</w:t>
      </w:r>
      <w:r w:rsidRPr="0073343E">
        <w:rPr>
          <w:rFonts w:ascii="Arial" w:hAnsi="Arial" w:cs="Arial"/>
          <w:color w:val="000000" w:themeColor="text1"/>
          <w:sz w:val="24"/>
          <w:szCs w:val="24"/>
        </w:rPr>
        <w:t>. The company recognized that its existing legacy systems were outdated and inefficient, leading to higher costs and longer wait times for guests. By moving to a cloud-based system, IHG aimed to streamline its operations, reduce costs, and provide a more seamless experience for guests. The impact of this initiative has been largely positive, with the company reporting faster check-ins, more accurate billing, and improved staff productivity. However, there were some challenges during the implementation phase, including technical issues and resistance from staff who were used to the old system</w:t>
      </w:r>
      <w:r w:rsidR="000F73E9" w:rsidRPr="0073343E">
        <w:rPr>
          <w:rFonts w:ascii="Arial" w:hAnsi="Arial" w:cs="Arial"/>
          <w:color w:val="000000" w:themeColor="text1"/>
          <w:sz w:val="24"/>
          <w:szCs w:val="24"/>
        </w:rPr>
        <w:t xml:space="preserve"> (Microsoft Customers Stories, n.d.)</w:t>
      </w:r>
      <w:r w:rsidRPr="0073343E">
        <w:rPr>
          <w:rFonts w:ascii="Arial" w:hAnsi="Arial" w:cs="Arial"/>
          <w:color w:val="000000" w:themeColor="text1"/>
          <w:sz w:val="24"/>
          <w:szCs w:val="24"/>
        </w:rPr>
        <w:t>. Overall, though, IHG managed this change initiative well, by carefully planning the transition, providing adequate training to staff, and ensuring that the new system was properly tested before launch.</w:t>
      </w:r>
    </w:p>
    <w:p w14:paraId="5533217B" w14:textId="08D8D2D1" w:rsidR="00B11B9E" w:rsidRPr="0073343E" w:rsidRDefault="00B11B9E" w:rsidP="0000379C">
      <w:pPr>
        <w:spacing w:line="360" w:lineRule="auto"/>
        <w:jc w:val="both"/>
        <w:rPr>
          <w:rFonts w:ascii="Arial" w:hAnsi="Arial" w:cs="Arial"/>
          <w:color w:val="000000" w:themeColor="text1"/>
          <w:sz w:val="24"/>
          <w:szCs w:val="24"/>
        </w:rPr>
      </w:pPr>
      <w:r w:rsidRPr="0073343E">
        <w:rPr>
          <w:rFonts w:ascii="Arial" w:hAnsi="Arial" w:cs="Arial"/>
          <w:color w:val="000000" w:themeColor="text1"/>
          <w:sz w:val="24"/>
          <w:szCs w:val="24"/>
        </w:rPr>
        <w:t xml:space="preserve">Another change initiative that IHG implemented was the launch of its new loyalty program, IHG Rewards Club, in 2019. This program aimed to simplify and enhance the company's existing loyalty programs, which were fragmented across different brands and regions. By consolidating these programs into a single platform, IHG hoped to increase customer engagement and loyalty, and ultimately drive revenue growth. The impact of this initiative has been mixed. While the program has attracted many new members and generated </w:t>
      </w:r>
      <w:r w:rsidRPr="0073343E">
        <w:rPr>
          <w:rFonts w:ascii="Arial" w:hAnsi="Arial" w:cs="Arial"/>
          <w:color w:val="000000" w:themeColor="text1"/>
          <w:sz w:val="24"/>
          <w:szCs w:val="24"/>
        </w:rPr>
        <w:lastRenderedPageBreak/>
        <w:t>increased revenue, some customers have reported dissatisfaction with changes to the program's rewards structure and redemption options. Additionally, some hotel owners have expressed concern that the program's costs may be too high, cutting into their profits. IHG could have managed this change initiative more effectively by conducting more thorough research into customer needs and preferences and communicating more clearly with hotel owners about the program's benefits and costs.</w:t>
      </w:r>
    </w:p>
    <w:p w14:paraId="6002FC94" w14:textId="1C182219" w:rsidR="00B11B9E" w:rsidRPr="0073343E" w:rsidRDefault="00B11B9E" w:rsidP="0000379C">
      <w:pPr>
        <w:spacing w:line="360" w:lineRule="auto"/>
        <w:jc w:val="both"/>
        <w:rPr>
          <w:rFonts w:ascii="Arial" w:hAnsi="Arial" w:cs="Arial"/>
          <w:color w:val="000000" w:themeColor="text1"/>
          <w:sz w:val="24"/>
          <w:szCs w:val="24"/>
        </w:rPr>
      </w:pPr>
      <w:r w:rsidRPr="0073343E">
        <w:rPr>
          <w:rFonts w:ascii="Arial" w:hAnsi="Arial" w:cs="Arial"/>
          <w:color w:val="000000" w:themeColor="text1"/>
          <w:sz w:val="24"/>
          <w:szCs w:val="24"/>
        </w:rPr>
        <w:t>At the individual unit level, IHG has also implemented a few change initiatives aimed at improving the customer experience and driving revenue growth. For example, some hotels have launched new food and beverage concepts, such as "grab and go" options and upscale restaurants, to attract more customers and increase revenue per guest. Other hotels have implemented new technology, such as mobile check-in and keyless room entry, to enhance the guest experience and streamline operations. Overall, these initiatives have been successful in driving revenue growth and improving guest satisfaction, although there have been some challenges, such as training staff to use new technology effectively and managing the costs of implementing new food and beverage concepts.</w:t>
      </w:r>
    </w:p>
    <w:p w14:paraId="489E2131" w14:textId="1FDD9AF7" w:rsidR="00B11B9E" w:rsidRPr="0073343E" w:rsidRDefault="00B11B9E" w:rsidP="0000379C">
      <w:pPr>
        <w:spacing w:line="360" w:lineRule="auto"/>
        <w:jc w:val="both"/>
        <w:rPr>
          <w:rFonts w:ascii="Arial" w:hAnsi="Arial" w:cs="Arial"/>
          <w:color w:val="000000" w:themeColor="text1"/>
          <w:sz w:val="24"/>
          <w:szCs w:val="24"/>
        </w:rPr>
      </w:pPr>
      <w:r w:rsidRPr="0073343E">
        <w:rPr>
          <w:rFonts w:ascii="Arial" w:hAnsi="Arial" w:cs="Arial"/>
          <w:color w:val="000000" w:themeColor="text1"/>
          <w:sz w:val="24"/>
          <w:szCs w:val="24"/>
        </w:rPr>
        <w:t>In terms of managing change at the corporate level, IHG has demonstrated a good understanding of the importance of effective change management processes. The company has established a dedicated change management team, which is responsible for overseeing change initiatives and ensuring that they are properly planned, executed, and evaluated. The team works closely with other departments, such as IT and operations, to ensure that changes are aligned with the company's overall strategy and that potential risks are identified and mitigated</w:t>
      </w:r>
      <w:r w:rsidR="0075271E" w:rsidRPr="0073343E">
        <w:rPr>
          <w:rFonts w:ascii="Arial" w:hAnsi="Arial" w:cs="Arial"/>
          <w:color w:val="000000" w:themeColor="text1"/>
          <w:sz w:val="24"/>
          <w:szCs w:val="24"/>
        </w:rPr>
        <w:t xml:space="preserve"> (IHG Development, n.d.)</w:t>
      </w:r>
      <w:r w:rsidRPr="0073343E">
        <w:rPr>
          <w:rFonts w:ascii="Arial" w:hAnsi="Arial" w:cs="Arial"/>
          <w:color w:val="000000" w:themeColor="text1"/>
          <w:sz w:val="24"/>
          <w:szCs w:val="24"/>
        </w:rPr>
        <w:t>. IHG also invests heavily in employee training and development, recognizing that a skilled and engaged workforce is essential for successful change management.</w:t>
      </w:r>
    </w:p>
    <w:p w14:paraId="65350C4C" w14:textId="0B9F2A79" w:rsidR="00EF4D9D" w:rsidRPr="0073343E" w:rsidRDefault="00B11B9E" w:rsidP="0000379C">
      <w:pPr>
        <w:spacing w:line="360" w:lineRule="auto"/>
        <w:jc w:val="both"/>
        <w:rPr>
          <w:rFonts w:ascii="Arial" w:hAnsi="Arial" w:cs="Arial"/>
          <w:color w:val="000000" w:themeColor="text1"/>
          <w:sz w:val="24"/>
          <w:szCs w:val="24"/>
        </w:rPr>
      </w:pPr>
      <w:r w:rsidRPr="0073343E">
        <w:rPr>
          <w:rFonts w:ascii="Arial" w:hAnsi="Arial" w:cs="Arial"/>
          <w:color w:val="000000" w:themeColor="text1"/>
          <w:sz w:val="24"/>
          <w:szCs w:val="24"/>
        </w:rPr>
        <w:t>Finally, Intercontinental Hotels Group (IHG) has implemented several recent change initiatives aimed at improving efficiency, enhancing customer experience, and driving revenue growth</w:t>
      </w:r>
      <w:r w:rsidR="005F2936" w:rsidRPr="0073343E">
        <w:rPr>
          <w:rFonts w:ascii="Arial" w:hAnsi="Arial" w:cs="Arial"/>
          <w:color w:val="000000" w:themeColor="text1"/>
          <w:sz w:val="24"/>
          <w:szCs w:val="24"/>
        </w:rPr>
        <w:t xml:space="preserve"> (Hospitality Technology, n.d.)</w:t>
      </w:r>
      <w:r w:rsidRPr="0073343E">
        <w:rPr>
          <w:rFonts w:ascii="Arial" w:hAnsi="Arial" w:cs="Arial"/>
          <w:color w:val="000000" w:themeColor="text1"/>
          <w:sz w:val="24"/>
          <w:szCs w:val="24"/>
        </w:rPr>
        <w:t xml:space="preserve">. While the impact of these initiatives has been mixed, overall IHG has managed them well, by carefully planning and executing changes, investing in employee training and development. </w:t>
      </w:r>
    </w:p>
    <w:p w14:paraId="6AC6EC00" w14:textId="53AAD996" w:rsidR="00EF4D9D" w:rsidRPr="0073343E" w:rsidRDefault="00EF4D9D" w:rsidP="0000379C">
      <w:pPr>
        <w:pStyle w:val="Heading1"/>
        <w:spacing w:line="360" w:lineRule="auto"/>
        <w:jc w:val="both"/>
        <w:rPr>
          <w:rFonts w:ascii="Arial" w:hAnsi="Arial" w:cs="Arial"/>
          <w:b/>
          <w:bCs/>
          <w:color w:val="000000" w:themeColor="text1"/>
          <w:sz w:val="24"/>
          <w:szCs w:val="24"/>
        </w:rPr>
      </w:pPr>
      <w:bookmarkStart w:id="7" w:name="_Toc129784422"/>
      <w:bookmarkStart w:id="8" w:name="_Toc137641941"/>
      <w:r w:rsidRPr="0073343E">
        <w:rPr>
          <w:rFonts w:ascii="Arial" w:hAnsi="Arial" w:cs="Arial"/>
          <w:b/>
          <w:bCs/>
          <w:color w:val="000000" w:themeColor="text1"/>
          <w:sz w:val="24"/>
          <w:szCs w:val="24"/>
        </w:rPr>
        <w:lastRenderedPageBreak/>
        <w:t>The organization’s strategic direction and current business performance of Intercontinental Hotels Group (IHG)</w:t>
      </w:r>
      <w:bookmarkEnd w:id="7"/>
      <w:bookmarkEnd w:id="8"/>
    </w:p>
    <w:p w14:paraId="3BBD42C0" w14:textId="6C5899A8" w:rsidR="00EF4D9D" w:rsidRPr="0073343E" w:rsidRDefault="00EF4D9D" w:rsidP="0000379C">
      <w:pPr>
        <w:spacing w:line="360" w:lineRule="auto"/>
        <w:jc w:val="both"/>
        <w:rPr>
          <w:rFonts w:ascii="Arial" w:hAnsi="Arial" w:cs="Arial"/>
          <w:color w:val="000000" w:themeColor="text1"/>
          <w:sz w:val="24"/>
          <w:szCs w:val="24"/>
        </w:rPr>
      </w:pPr>
    </w:p>
    <w:p w14:paraId="2B59D8D7" w14:textId="77777777" w:rsidR="000C7B8D" w:rsidRPr="0073343E" w:rsidRDefault="000C7B8D" w:rsidP="0000379C">
      <w:pPr>
        <w:spacing w:line="360" w:lineRule="auto"/>
        <w:jc w:val="both"/>
        <w:rPr>
          <w:rFonts w:ascii="Arial" w:hAnsi="Arial" w:cs="Arial"/>
          <w:b/>
          <w:bCs/>
          <w:color w:val="000000" w:themeColor="text1"/>
          <w:sz w:val="24"/>
          <w:szCs w:val="24"/>
        </w:rPr>
      </w:pPr>
      <w:r w:rsidRPr="0073343E">
        <w:rPr>
          <w:rFonts w:ascii="Arial" w:hAnsi="Arial" w:cs="Arial"/>
          <w:b/>
          <w:bCs/>
          <w:color w:val="000000" w:themeColor="text1"/>
          <w:sz w:val="24"/>
          <w:szCs w:val="24"/>
        </w:rPr>
        <w:t>Strategic Direction</w:t>
      </w:r>
    </w:p>
    <w:p w14:paraId="19441B04" w14:textId="4F3ED33A" w:rsidR="00B7121D" w:rsidRPr="0073343E" w:rsidRDefault="000C7B8D" w:rsidP="0000379C">
      <w:pPr>
        <w:spacing w:line="360" w:lineRule="auto"/>
        <w:jc w:val="both"/>
        <w:rPr>
          <w:rFonts w:ascii="Arial" w:hAnsi="Arial" w:cs="Arial"/>
          <w:color w:val="000000" w:themeColor="text1"/>
          <w:sz w:val="24"/>
          <w:szCs w:val="24"/>
        </w:rPr>
      </w:pPr>
      <w:r w:rsidRPr="0073343E">
        <w:rPr>
          <w:rFonts w:ascii="Arial" w:hAnsi="Arial" w:cs="Arial"/>
          <w:color w:val="000000" w:themeColor="text1"/>
          <w:sz w:val="24"/>
          <w:szCs w:val="24"/>
        </w:rPr>
        <w:t xml:space="preserve">IHG's strategic direction is focused on delivering sustainable long-term growth and maximizing shareholder value through </w:t>
      </w:r>
      <w:r w:rsidR="00F51106" w:rsidRPr="0073343E">
        <w:rPr>
          <w:rFonts w:ascii="Arial" w:hAnsi="Arial" w:cs="Arial"/>
          <w:color w:val="000000" w:themeColor="text1"/>
          <w:sz w:val="24"/>
          <w:szCs w:val="24"/>
        </w:rPr>
        <w:t>several</w:t>
      </w:r>
      <w:r w:rsidRPr="0073343E">
        <w:rPr>
          <w:rFonts w:ascii="Arial" w:hAnsi="Arial" w:cs="Arial"/>
          <w:color w:val="000000" w:themeColor="text1"/>
          <w:sz w:val="24"/>
          <w:szCs w:val="24"/>
        </w:rPr>
        <w:t xml:space="preserve"> key initiatives. One of these initiatives is a focus on growth in emerging markets, where the company sees significant potential for expansion. IHG has also invested heavily in its loyalty program, IHG Rewards </w:t>
      </w:r>
      <w:r w:rsidR="00091341" w:rsidRPr="0073343E">
        <w:rPr>
          <w:rFonts w:ascii="Arial" w:hAnsi="Arial" w:cs="Arial"/>
          <w:color w:val="000000" w:themeColor="text1"/>
          <w:sz w:val="24"/>
          <w:szCs w:val="24"/>
        </w:rPr>
        <w:t>Club (</w:t>
      </w:r>
      <w:proofErr w:type="spellStart"/>
      <w:r w:rsidR="00091341" w:rsidRPr="0073343E">
        <w:rPr>
          <w:rFonts w:ascii="Arial" w:hAnsi="Arial" w:cs="Arial"/>
          <w:color w:val="000000" w:themeColor="text1"/>
          <w:sz w:val="24"/>
          <w:szCs w:val="24"/>
        </w:rPr>
        <w:t>creditcards</w:t>
      </w:r>
      <w:proofErr w:type="spellEnd"/>
      <w:r w:rsidR="00F96AAB">
        <w:rPr>
          <w:rFonts w:ascii="Arial" w:hAnsi="Arial" w:cs="Arial"/>
          <w:color w:val="000000" w:themeColor="text1"/>
          <w:sz w:val="24"/>
          <w:szCs w:val="24"/>
        </w:rPr>
        <w:t xml:space="preserve"> </w:t>
      </w:r>
      <w:r w:rsidR="00091341" w:rsidRPr="0073343E">
        <w:rPr>
          <w:rFonts w:ascii="Arial" w:hAnsi="Arial" w:cs="Arial"/>
          <w:color w:val="000000" w:themeColor="text1"/>
          <w:sz w:val="24"/>
          <w:szCs w:val="24"/>
        </w:rPr>
        <w:t>chase, n.d.)</w:t>
      </w:r>
      <w:r w:rsidRPr="0073343E">
        <w:rPr>
          <w:rFonts w:ascii="Arial" w:hAnsi="Arial" w:cs="Arial"/>
          <w:color w:val="000000" w:themeColor="text1"/>
          <w:sz w:val="24"/>
          <w:szCs w:val="24"/>
        </w:rPr>
        <w:t xml:space="preserve">, which aims to drive customer loyalty and increase revenue. </w:t>
      </w:r>
      <w:r w:rsidR="00B7121D" w:rsidRPr="0073343E">
        <w:rPr>
          <w:rFonts w:ascii="Arial" w:hAnsi="Arial" w:cs="Arial"/>
          <w:color w:val="000000" w:themeColor="text1"/>
          <w:sz w:val="24"/>
          <w:szCs w:val="24"/>
        </w:rPr>
        <w:t>The business is furthermore concentrated on utilizing technology to improve the customer experience and streamline operations, with a concentration on mobile and digital efforts.</w:t>
      </w:r>
    </w:p>
    <w:p w14:paraId="4189414B" w14:textId="1F603742" w:rsidR="000C7B8D" w:rsidRPr="0073343E" w:rsidRDefault="00B7121D" w:rsidP="0000379C">
      <w:pPr>
        <w:spacing w:line="360" w:lineRule="auto"/>
        <w:jc w:val="both"/>
        <w:rPr>
          <w:rFonts w:ascii="Arial" w:hAnsi="Arial" w:cs="Arial"/>
          <w:color w:val="000000" w:themeColor="text1"/>
          <w:sz w:val="24"/>
          <w:szCs w:val="24"/>
        </w:rPr>
      </w:pPr>
      <w:r w:rsidRPr="0073343E">
        <w:rPr>
          <w:rFonts w:ascii="Arial" w:hAnsi="Arial" w:cs="Arial"/>
          <w:color w:val="000000" w:themeColor="text1"/>
          <w:sz w:val="24"/>
          <w:szCs w:val="24"/>
        </w:rPr>
        <w:t>At the corporate level, a variety of crucial organizational capabilities support IHG's strategic orientation</w:t>
      </w:r>
      <w:r w:rsidR="00155B0E" w:rsidRPr="0073343E">
        <w:rPr>
          <w:rFonts w:ascii="Arial" w:hAnsi="Arial" w:cs="Arial"/>
          <w:color w:val="000000" w:themeColor="text1"/>
          <w:sz w:val="24"/>
          <w:szCs w:val="24"/>
        </w:rPr>
        <w:t xml:space="preserve"> (Anon, n.d.)</w:t>
      </w:r>
      <w:r w:rsidRPr="0073343E">
        <w:rPr>
          <w:rFonts w:ascii="Arial" w:hAnsi="Arial" w:cs="Arial"/>
          <w:color w:val="000000" w:themeColor="text1"/>
          <w:sz w:val="24"/>
          <w:szCs w:val="24"/>
        </w:rPr>
        <w:t xml:space="preserve">. A global distribution network, a diverse brand portfolio, and an emphasis on operational excellence are a few of these. </w:t>
      </w:r>
      <w:r w:rsidR="000C7B8D" w:rsidRPr="0073343E">
        <w:rPr>
          <w:rFonts w:ascii="Arial" w:hAnsi="Arial" w:cs="Arial"/>
          <w:color w:val="000000" w:themeColor="text1"/>
          <w:sz w:val="24"/>
          <w:szCs w:val="24"/>
        </w:rPr>
        <w:t>The company also places a strong emphasis on innovation, with a dedicated innovation team tasked with identifying and implementing new initiatives that can drive growth and improve efficiency.</w:t>
      </w:r>
    </w:p>
    <w:p w14:paraId="499AB6C8" w14:textId="77777777" w:rsidR="000C7B8D" w:rsidRPr="0073343E" w:rsidRDefault="000C7B8D" w:rsidP="0000379C">
      <w:pPr>
        <w:spacing w:line="360" w:lineRule="auto"/>
        <w:jc w:val="both"/>
        <w:rPr>
          <w:rFonts w:ascii="Arial" w:hAnsi="Arial" w:cs="Arial"/>
          <w:color w:val="000000" w:themeColor="text1"/>
          <w:sz w:val="24"/>
          <w:szCs w:val="24"/>
        </w:rPr>
      </w:pPr>
    </w:p>
    <w:p w14:paraId="4F62FD02" w14:textId="77777777" w:rsidR="000C7B8D" w:rsidRPr="0073343E" w:rsidRDefault="000C7B8D" w:rsidP="0000379C">
      <w:pPr>
        <w:spacing w:line="360" w:lineRule="auto"/>
        <w:jc w:val="both"/>
        <w:rPr>
          <w:rFonts w:ascii="Arial" w:hAnsi="Arial" w:cs="Arial"/>
          <w:b/>
          <w:bCs/>
          <w:color w:val="000000" w:themeColor="text1"/>
          <w:sz w:val="24"/>
          <w:szCs w:val="24"/>
        </w:rPr>
      </w:pPr>
      <w:r w:rsidRPr="0073343E">
        <w:rPr>
          <w:rFonts w:ascii="Arial" w:hAnsi="Arial" w:cs="Arial"/>
          <w:b/>
          <w:bCs/>
          <w:color w:val="000000" w:themeColor="text1"/>
          <w:sz w:val="24"/>
          <w:szCs w:val="24"/>
        </w:rPr>
        <w:t>Current Business Performance</w:t>
      </w:r>
    </w:p>
    <w:p w14:paraId="23911437" w14:textId="0C6F6E93" w:rsidR="000C7B8D" w:rsidRPr="0073343E" w:rsidRDefault="003F2DEE" w:rsidP="0000379C">
      <w:pPr>
        <w:spacing w:line="360" w:lineRule="auto"/>
        <w:jc w:val="both"/>
        <w:rPr>
          <w:rFonts w:ascii="Arial" w:hAnsi="Arial" w:cs="Arial"/>
          <w:color w:val="000000" w:themeColor="text1"/>
          <w:sz w:val="24"/>
          <w:szCs w:val="24"/>
        </w:rPr>
      </w:pPr>
      <w:r w:rsidRPr="0073343E">
        <w:rPr>
          <w:rFonts w:ascii="Arial" w:hAnsi="Arial" w:cs="Arial"/>
          <w:color w:val="000000" w:themeColor="text1"/>
          <w:sz w:val="24"/>
          <w:szCs w:val="24"/>
        </w:rPr>
        <w:t xml:space="preserve">IHG has recently shown good financial achievements in terms of its ongoing business performance. The business recorded total revenue of $4.4 billion in 2021, a 23% increase from the year before. The net profit for the year increased from a loss of $153 million in 2020 to $189 million. </w:t>
      </w:r>
      <w:r w:rsidR="000C7B8D" w:rsidRPr="0073343E">
        <w:rPr>
          <w:rFonts w:ascii="Arial" w:hAnsi="Arial" w:cs="Arial"/>
          <w:color w:val="000000" w:themeColor="text1"/>
          <w:sz w:val="24"/>
          <w:szCs w:val="24"/>
        </w:rPr>
        <w:t xml:space="preserve">These strong financial results can be attributed to </w:t>
      </w:r>
      <w:r w:rsidR="002A39B9" w:rsidRPr="0073343E">
        <w:rPr>
          <w:rFonts w:ascii="Arial" w:hAnsi="Arial" w:cs="Arial"/>
          <w:color w:val="000000" w:themeColor="text1"/>
          <w:sz w:val="24"/>
          <w:szCs w:val="24"/>
        </w:rPr>
        <w:t>several</w:t>
      </w:r>
      <w:r w:rsidR="000C7B8D" w:rsidRPr="0073343E">
        <w:rPr>
          <w:rFonts w:ascii="Arial" w:hAnsi="Arial" w:cs="Arial"/>
          <w:color w:val="000000" w:themeColor="text1"/>
          <w:sz w:val="24"/>
          <w:szCs w:val="24"/>
        </w:rPr>
        <w:t xml:space="preserve"> factors, including a recovery in global travel following the COVID-19 pandemic</w:t>
      </w:r>
      <w:r w:rsidR="003B2D9D" w:rsidRPr="0073343E">
        <w:rPr>
          <w:rFonts w:ascii="Arial" w:hAnsi="Arial" w:cs="Arial"/>
          <w:color w:val="000000" w:themeColor="text1"/>
          <w:sz w:val="24"/>
          <w:szCs w:val="24"/>
        </w:rPr>
        <w:t xml:space="preserve"> (</w:t>
      </w:r>
      <w:proofErr w:type="spellStart"/>
      <w:r w:rsidR="003B2D9D" w:rsidRPr="0073343E">
        <w:rPr>
          <w:rFonts w:ascii="Arial" w:hAnsi="Arial" w:cs="Arial"/>
          <w:color w:val="000000" w:themeColor="text1"/>
          <w:sz w:val="24"/>
          <w:szCs w:val="24"/>
        </w:rPr>
        <w:t>soundcloud</w:t>
      </w:r>
      <w:proofErr w:type="spellEnd"/>
      <w:r w:rsidR="003B2D9D" w:rsidRPr="0073343E">
        <w:rPr>
          <w:rFonts w:ascii="Arial" w:hAnsi="Arial" w:cs="Arial"/>
          <w:color w:val="000000" w:themeColor="text1"/>
          <w:sz w:val="24"/>
          <w:szCs w:val="24"/>
        </w:rPr>
        <w:t>, n.d.)</w:t>
      </w:r>
      <w:r w:rsidR="000C7B8D" w:rsidRPr="0073343E">
        <w:rPr>
          <w:rFonts w:ascii="Arial" w:hAnsi="Arial" w:cs="Arial"/>
          <w:color w:val="000000" w:themeColor="text1"/>
          <w:sz w:val="24"/>
          <w:szCs w:val="24"/>
        </w:rPr>
        <w:t>, the success of IHG's loyalty program, and the company's focus on operational efficiency and cost control.</w:t>
      </w:r>
    </w:p>
    <w:p w14:paraId="027477F2" w14:textId="628ABE3F" w:rsidR="000C7B8D" w:rsidRPr="0073343E" w:rsidRDefault="000C7B8D" w:rsidP="0000379C">
      <w:pPr>
        <w:spacing w:line="360" w:lineRule="auto"/>
        <w:jc w:val="both"/>
        <w:rPr>
          <w:rFonts w:ascii="Arial" w:hAnsi="Arial" w:cs="Arial"/>
          <w:color w:val="000000" w:themeColor="text1"/>
          <w:sz w:val="24"/>
          <w:szCs w:val="24"/>
        </w:rPr>
      </w:pPr>
      <w:r w:rsidRPr="0073343E">
        <w:rPr>
          <w:rFonts w:ascii="Arial" w:hAnsi="Arial" w:cs="Arial"/>
          <w:color w:val="000000" w:themeColor="text1"/>
          <w:sz w:val="24"/>
          <w:szCs w:val="24"/>
        </w:rPr>
        <w:t xml:space="preserve">At the individual unit level, IHG's performance varies depending on the specific market and brand. For example, some markets, such as China and the Middle East, have seen strong growth in recent years, while other markets, such as Europe and North America, </w:t>
      </w:r>
      <w:r w:rsidRPr="0073343E">
        <w:rPr>
          <w:rFonts w:ascii="Arial" w:hAnsi="Arial" w:cs="Arial"/>
          <w:color w:val="000000" w:themeColor="text1"/>
          <w:sz w:val="24"/>
          <w:szCs w:val="24"/>
        </w:rPr>
        <w:lastRenderedPageBreak/>
        <w:t xml:space="preserve">have been more challenging. Additionally, some brands, such as InterContinental and </w:t>
      </w:r>
      <w:r w:rsidR="00F51106" w:rsidRPr="0073343E">
        <w:rPr>
          <w:rFonts w:ascii="Arial" w:hAnsi="Arial" w:cs="Arial"/>
          <w:color w:val="000000" w:themeColor="text1"/>
          <w:sz w:val="24"/>
          <w:szCs w:val="24"/>
        </w:rPr>
        <w:t>Kempton</w:t>
      </w:r>
      <w:r w:rsidR="00492E1D" w:rsidRPr="0073343E">
        <w:rPr>
          <w:rFonts w:ascii="Arial" w:hAnsi="Arial" w:cs="Arial"/>
          <w:color w:val="000000" w:themeColor="text1"/>
          <w:sz w:val="24"/>
          <w:szCs w:val="24"/>
        </w:rPr>
        <w:t xml:space="preserve"> (intercontinental-or-</w:t>
      </w:r>
      <w:proofErr w:type="spellStart"/>
      <w:r w:rsidR="00492E1D" w:rsidRPr="0073343E">
        <w:rPr>
          <w:rFonts w:ascii="Arial" w:hAnsi="Arial" w:cs="Arial"/>
          <w:color w:val="000000" w:themeColor="text1"/>
          <w:sz w:val="24"/>
          <w:szCs w:val="24"/>
        </w:rPr>
        <w:t>tambo.h</w:t>
      </w:r>
      <w:proofErr w:type="spellEnd"/>
      <w:r w:rsidR="00492E1D" w:rsidRPr="0073343E">
        <w:rPr>
          <w:rFonts w:ascii="Arial" w:hAnsi="Arial" w:cs="Arial"/>
          <w:color w:val="000000" w:themeColor="text1"/>
          <w:sz w:val="24"/>
          <w:szCs w:val="24"/>
        </w:rPr>
        <w:t>-rez, n.d.)</w:t>
      </w:r>
      <w:r w:rsidRPr="0073343E">
        <w:rPr>
          <w:rFonts w:ascii="Arial" w:hAnsi="Arial" w:cs="Arial"/>
          <w:color w:val="000000" w:themeColor="text1"/>
          <w:sz w:val="24"/>
          <w:szCs w:val="24"/>
        </w:rPr>
        <w:t>, have performed well, while others, such as Crowne Plaza and Holiday Inn Express, have faced more competitive pressures.</w:t>
      </w:r>
    </w:p>
    <w:p w14:paraId="492A3E01" w14:textId="77777777" w:rsidR="000C7B8D" w:rsidRPr="0073343E" w:rsidRDefault="000C7B8D" w:rsidP="0000379C">
      <w:pPr>
        <w:spacing w:line="360" w:lineRule="auto"/>
        <w:jc w:val="both"/>
        <w:rPr>
          <w:rFonts w:ascii="Arial" w:hAnsi="Arial" w:cs="Arial"/>
          <w:color w:val="000000" w:themeColor="text1"/>
          <w:sz w:val="24"/>
          <w:szCs w:val="24"/>
        </w:rPr>
      </w:pPr>
    </w:p>
    <w:p w14:paraId="749983F4" w14:textId="77777777" w:rsidR="000C7B8D" w:rsidRPr="0073343E" w:rsidRDefault="000C7B8D" w:rsidP="0000379C">
      <w:pPr>
        <w:spacing w:line="360" w:lineRule="auto"/>
        <w:jc w:val="both"/>
        <w:rPr>
          <w:rFonts w:ascii="Arial" w:hAnsi="Arial" w:cs="Arial"/>
          <w:b/>
          <w:bCs/>
          <w:color w:val="000000" w:themeColor="text1"/>
          <w:sz w:val="24"/>
          <w:szCs w:val="24"/>
        </w:rPr>
      </w:pPr>
      <w:r w:rsidRPr="0073343E">
        <w:rPr>
          <w:rFonts w:ascii="Arial" w:hAnsi="Arial" w:cs="Arial"/>
          <w:b/>
          <w:bCs/>
          <w:color w:val="000000" w:themeColor="text1"/>
          <w:sz w:val="24"/>
          <w:szCs w:val="24"/>
        </w:rPr>
        <w:t>Critical Evaluation</w:t>
      </w:r>
    </w:p>
    <w:p w14:paraId="40682572" w14:textId="77777777" w:rsidR="000C7B8D" w:rsidRPr="0073343E" w:rsidRDefault="000C7B8D" w:rsidP="0000379C">
      <w:pPr>
        <w:spacing w:line="360" w:lineRule="auto"/>
        <w:jc w:val="both"/>
        <w:rPr>
          <w:rFonts w:ascii="Arial" w:hAnsi="Arial" w:cs="Arial"/>
          <w:color w:val="000000" w:themeColor="text1"/>
          <w:sz w:val="24"/>
          <w:szCs w:val="24"/>
        </w:rPr>
      </w:pPr>
      <w:r w:rsidRPr="0073343E">
        <w:rPr>
          <w:rFonts w:ascii="Arial" w:hAnsi="Arial" w:cs="Arial"/>
          <w:color w:val="000000" w:themeColor="text1"/>
          <w:sz w:val="24"/>
          <w:szCs w:val="24"/>
        </w:rPr>
        <w:t>Overall, IHG's strategic direction and current business performance are relatively strong, although there are areas for improvement. One area where the company could improve is in its focus on sustainability and social responsibility. While IHG has made some strides in these areas, such as through its commitment to reducing its carbon footprint and promoting diversity and inclusion, there is room for the company to do more to address these important issues.</w:t>
      </w:r>
    </w:p>
    <w:p w14:paraId="739BE240" w14:textId="1D43429A" w:rsidR="000C7B8D" w:rsidRPr="0073343E" w:rsidRDefault="000C7B8D" w:rsidP="0000379C">
      <w:pPr>
        <w:spacing w:line="360" w:lineRule="auto"/>
        <w:jc w:val="both"/>
        <w:rPr>
          <w:rFonts w:ascii="Arial" w:hAnsi="Arial" w:cs="Arial"/>
          <w:color w:val="000000" w:themeColor="text1"/>
          <w:sz w:val="24"/>
          <w:szCs w:val="24"/>
        </w:rPr>
      </w:pPr>
      <w:r w:rsidRPr="0073343E">
        <w:rPr>
          <w:rFonts w:ascii="Arial" w:hAnsi="Arial" w:cs="Arial"/>
          <w:color w:val="000000" w:themeColor="text1"/>
          <w:sz w:val="24"/>
          <w:szCs w:val="24"/>
        </w:rPr>
        <w:t>Another area where IHG could improve is in its approach to innovation. While the company has a dedicated innovation team, it may benefit from a more decentralized approach that encourages innovation at all levels of the organization. This could help IHG to stay ahead of competitors in a rapidly evolving industry and identify new growth opportunities</w:t>
      </w:r>
      <w:r w:rsidR="00991D6D" w:rsidRPr="0073343E">
        <w:rPr>
          <w:rFonts w:ascii="Arial" w:hAnsi="Arial" w:cs="Arial"/>
          <w:color w:val="000000" w:themeColor="text1"/>
          <w:sz w:val="24"/>
          <w:szCs w:val="24"/>
        </w:rPr>
        <w:t xml:space="preserve"> (Zawislak, 2022)</w:t>
      </w:r>
      <w:r w:rsidRPr="0073343E">
        <w:rPr>
          <w:rFonts w:ascii="Arial" w:hAnsi="Arial" w:cs="Arial"/>
          <w:color w:val="000000" w:themeColor="text1"/>
          <w:sz w:val="24"/>
          <w:szCs w:val="24"/>
        </w:rPr>
        <w:t>.</w:t>
      </w:r>
      <w:r w:rsidR="00F51106" w:rsidRPr="0073343E">
        <w:rPr>
          <w:rFonts w:ascii="Arial" w:hAnsi="Arial" w:cs="Arial"/>
          <w:color w:val="000000" w:themeColor="text1"/>
          <w:sz w:val="24"/>
          <w:szCs w:val="24"/>
        </w:rPr>
        <w:t xml:space="preserve"> </w:t>
      </w:r>
      <w:r w:rsidRPr="0073343E">
        <w:rPr>
          <w:rFonts w:ascii="Arial" w:hAnsi="Arial" w:cs="Arial"/>
          <w:color w:val="000000" w:themeColor="text1"/>
          <w:sz w:val="24"/>
          <w:szCs w:val="24"/>
        </w:rPr>
        <w:t xml:space="preserve">Finally, IHG could benefit from a more nuanced approach to. While the company has a strong brand portfolio, it may benefit from a more targeted </w:t>
      </w:r>
      <w:r w:rsidR="00991D6D" w:rsidRPr="0073343E">
        <w:rPr>
          <w:rFonts w:ascii="Arial" w:hAnsi="Arial" w:cs="Arial"/>
          <w:color w:val="000000" w:themeColor="text1"/>
          <w:sz w:val="24"/>
          <w:szCs w:val="24"/>
        </w:rPr>
        <w:t xml:space="preserve">market and brand strategy </w:t>
      </w:r>
      <w:r w:rsidRPr="0073343E">
        <w:rPr>
          <w:rFonts w:ascii="Arial" w:hAnsi="Arial" w:cs="Arial"/>
          <w:color w:val="000000" w:themeColor="text1"/>
          <w:sz w:val="24"/>
          <w:szCs w:val="24"/>
        </w:rPr>
        <w:t xml:space="preserve">approach that </w:t>
      </w:r>
      <w:r w:rsidR="00991D6D" w:rsidRPr="0073343E">
        <w:rPr>
          <w:rFonts w:ascii="Arial" w:hAnsi="Arial" w:cs="Arial"/>
          <w:color w:val="000000" w:themeColor="text1"/>
          <w:sz w:val="24"/>
          <w:szCs w:val="24"/>
        </w:rPr>
        <w:t>considers</w:t>
      </w:r>
      <w:r w:rsidRPr="0073343E">
        <w:rPr>
          <w:rFonts w:ascii="Arial" w:hAnsi="Arial" w:cs="Arial"/>
          <w:color w:val="000000" w:themeColor="text1"/>
          <w:sz w:val="24"/>
          <w:szCs w:val="24"/>
        </w:rPr>
        <w:t xml:space="preserve"> the specific needs and preferences of different customer segments and markets. This could help IHG to better allocate resources and drive growth in key areas.</w:t>
      </w:r>
    </w:p>
    <w:p w14:paraId="3E43A610" w14:textId="77777777" w:rsidR="000C7B8D" w:rsidRPr="0073343E" w:rsidRDefault="000C7B8D" w:rsidP="0000379C">
      <w:pPr>
        <w:spacing w:line="360" w:lineRule="auto"/>
        <w:jc w:val="both"/>
        <w:rPr>
          <w:rFonts w:ascii="Arial" w:hAnsi="Arial" w:cs="Arial"/>
          <w:color w:val="000000" w:themeColor="text1"/>
          <w:sz w:val="24"/>
          <w:szCs w:val="24"/>
        </w:rPr>
      </w:pPr>
    </w:p>
    <w:p w14:paraId="593B4182" w14:textId="3F0AE6FB" w:rsidR="00EF4D9D" w:rsidRPr="0073343E" w:rsidRDefault="00F51106" w:rsidP="0000379C">
      <w:pPr>
        <w:spacing w:line="360" w:lineRule="auto"/>
        <w:jc w:val="both"/>
        <w:rPr>
          <w:rFonts w:ascii="Arial" w:hAnsi="Arial" w:cs="Arial"/>
          <w:color w:val="000000" w:themeColor="text1"/>
          <w:sz w:val="24"/>
          <w:szCs w:val="24"/>
        </w:rPr>
      </w:pPr>
      <w:r w:rsidRPr="0073343E">
        <w:rPr>
          <w:rFonts w:ascii="Arial" w:hAnsi="Arial" w:cs="Arial"/>
          <w:color w:val="000000" w:themeColor="text1"/>
          <w:sz w:val="24"/>
          <w:szCs w:val="24"/>
        </w:rPr>
        <w:t xml:space="preserve">Recapping, it can be the final statement that </w:t>
      </w:r>
      <w:r w:rsidR="000C7B8D" w:rsidRPr="0073343E">
        <w:rPr>
          <w:rFonts w:ascii="Arial" w:hAnsi="Arial" w:cs="Arial"/>
          <w:color w:val="000000" w:themeColor="text1"/>
          <w:sz w:val="24"/>
          <w:szCs w:val="24"/>
        </w:rPr>
        <w:t>Intercontinental Hotels Group (IHG) has a strong strategic direction focused on sustainable long-term growth and maximizing shareholder value</w:t>
      </w:r>
      <w:r w:rsidR="00AB13E6" w:rsidRPr="0073343E">
        <w:rPr>
          <w:rFonts w:ascii="Arial" w:hAnsi="Arial" w:cs="Arial"/>
          <w:color w:val="000000" w:themeColor="text1"/>
          <w:sz w:val="24"/>
          <w:szCs w:val="24"/>
        </w:rPr>
        <w:t xml:space="preserve"> (</w:t>
      </w:r>
      <w:proofErr w:type="spellStart"/>
      <w:r w:rsidR="00AB13E6" w:rsidRPr="0073343E">
        <w:rPr>
          <w:rFonts w:ascii="Arial" w:hAnsi="Arial" w:cs="Arial"/>
          <w:color w:val="000000" w:themeColor="text1"/>
          <w:sz w:val="24"/>
          <w:szCs w:val="24"/>
        </w:rPr>
        <w:t>ycharts</w:t>
      </w:r>
      <w:proofErr w:type="spellEnd"/>
      <w:r w:rsidR="00AB13E6" w:rsidRPr="0073343E">
        <w:rPr>
          <w:rFonts w:ascii="Arial" w:hAnsi="Arial" w:cs="Arial"/>
          <w:color w:val="000000" w:themeColor="text1"/>
          <w:sz w:val="24"/>
          <w:szCs w:val="24"/>
        </w:rPr>
        <w:t>, n.d.)</w:t>
      </w:r>
      <w:r w:rsidR="000C7B8D" w:rsidRPr="0073343E">
        <w:rPr>
          <w:rFonts w:ascii="Arial" w:hAnsi="Arial" w:cs="Arial"/>
          <w:color w:val="000000" w:themeColor="text1"/>
          <w:sz w:val="24"/>
          <w:szCs w:val="24"/>
        </w:rPr>
        <w:t>. The company has demonstrated strong financial performance in recent years, although there are areas for improvement, such as in its focus on sustainability, innovation, and market and brand strategy. By addressing these areas, IHG can position itself for continued success in a highly competitive industry.</w:t>
      </w:r>
    </w:p>
    <w:p w14:paraId="7259FE1C" w14:textId="1059A44A" w:rsidR="00CB03E5" w:rsidRPr="0073343E" w:rsidRDefault="00CB03E5" w:rsidP="0000379C">
      <w:pPr>
        <w:pStyle w:val="Heading1"/>
        <w:spacing w:line="360" w:lineRule="auto"/>
        <w:jc w:val="both"/>
        <w:rPr>
          <w:rFonts w:ascii="Arial" w:hAnsi="Arial" w:cs="Arial"/>
          <w:b/>
          <w:bCs/>
          <w:color w:val="000000" w:themeColor="text1"/>
          <w:sz w:val="24"/>
          <w:szCs w:val="24"/>
        </w:rPr>
      </w:pPr>
      <w:bookmarkStart w:id="9" w:name="_Toc129784423"/>
      <w:bookmarkStart w:id="10" w:name="_Toc137641942"/>
      <w:r w:rsidRPr="0073343E">
        <w:rPr>
          <w:rFonts w:ascii="Arial" w:hAnsi="Arial" w:cs="Arial"/>
          <w:b/>
          <w:bCs/>
          <w:color w:val="000000" w:themeColor="text1"/>
          <w:sz w:val="24"/>
          <w:szCs w:val="24"/>
        </w:rPr>
        <w:lastRenderedPageBreak/>
        <w:t>Reference</w:t>
      </w:r>
      <w:bookmarkEnd w:id="9"/>
      <w:r w:rsidR="00A4332A" w:rsidRPr="0073343E">
        <w:rPr>
          <w:rFonts w:ascii="Arial" w:hAnsi="Arial" w:cs="Arial"/>
          <w:b/>
          <w:bCs/>
          <w:color w:val="000000" w:themeColor="text1"/>
          <w:sz w:val="24"/>
          <w:szCs w:val="24"/>
        </w:rPr>
        <w:t>s</w:t>
      </w:r>
      <w:bookmarkEnd w:id="10"/>
    </w:p>
    <w:p w14:paraId="474B38C4" w14:textId="77777777" w:rsidR="00916B7B" w:rsidRPr="0073343E" w:rsidRDefault="00916B7B" w:rsidP="0000379C">
      <w:pPr>
        <w:spacing w:line="360" w:lineRule="auto"/>
        <w:jc w:val="both"/>
        <w:rPr>
          <w:rFonts w:ascii="Arial" w:hAnsi="Arial" w:cs="Arial"/>
          <w:color w:val="000000" w:themeColor="text1"/>
          <w:sz w:val="24"/>
          <w:szCs w:val="24"/>
        </w:rPr>
      </w:pPr>
    </w:p>
    <w:p w14:paraId="03786012" w14:textId="0EA80A8E" w:rsidR="00155B0E" w:rsidRPr="0073343E" w:rsidRDefault="00155B0E" w:rsidP="00A4332A">
      <w:pPr>
        <w:spacing w:after="0" w:line="240" w:lineRule="auto"/>
        <w:jc w:val="both"/>
        <w:rPr>
          <w:rFonts w:ascii="Arial" w:hAnsi="Arial" w:cs="Arial"/>
          <w:color w:val="000000" w:themeColor="text1"/>
          <w:sz w:val="24"/>
          <w:szCs w:val="24"/>
        </w:rPr>
      </w:pPr>
      <w:r w:rsidRPr="0073343E">
        <w:rPr>
          <w:rFonts w:ascii="Arial" w:hAnsi="Arial" w:cs="Arial"/>
          <w:color w:val="000000" w:themeColor="text1"/>
          <w:sz w:val="24"/>
          <w:szCs w:val="24"/>
        </w:rPr>
        <w:t xml:space="preserve">Anon, (n.d.). IHG Corporate Strategy | Icon Hotels Group. [online] Available at: </w:t>
      </w:r>
      <w:hyperlink r:id="rId5" w:history="1">
        <w:r w:rsidRPr="0073343E">
          <w:rPr>
            <w:rStyle w:val="Hyperlink"/>
            <w:rFonts w:ascii="Arial" w:hAnsi="Arial" w:cs="Arial"/>
            <w:color w:val="000000" w:themeColor="text1"/>
            <w:sz w:val="24"/>
            <w:szCs w:val="24"/>
          </w:rPr>
          <w:t>https://iconhotelsafrica.com/ihg-corporate-strategy/</w:t>
        </w:r>
      </w:hyperlink>
      <w:r w:rsidRPr="0073343E">
        <w:rPr>
          <w:rFonts w:ascii="Arial" w:hAnsi="Arial" w:cs="Arial"/>
          <w:color w:val="000000" w:themeColor="text1"/>
          <w:sz w:val="24"/>
          <w:szCs w:val="24"/>
        </w:rPr>
        <w:t>.</w:t>
      </w:r>
    </w:p>
    <w:p w14:paraId="2098F91E" w14:textId="77777777" w:rsidR="00155B0E" w:rsidRPr="0073343E" w:rsidRDefault="00155B0E" w:rsidP="00A4332A">
      <w:pPr>
        <w:spacing w:after="0" w:line="240" w:lineRule="auto"/>
        <w:jc w:val="both"/>
        <w:rPr>
          <w:rFonts w:ascii="Arial" w:hAnsi="Arial" w:cs="Arial"/>
          <w:color w:val="000000" w:themeColor="text1"/>
          <w:sz w:val="24"/>
          <w:szCs w:val="24"/>
        </w:rPr>
      </w:pPr>
    </w:p>
    <w:p w14:paraId="2BCD9CE2" w14:textId="4934A3B0" w:rsidR="00916B7B" w:rsidRPr="0073343E" w:rsidRDefault="00916B7B" w:rsidP="00A4332A">
      <w:pPr>
        <w:spacing w:after="0" w:line="240" w:lineRule="auto"/>
        <w:jc w:val="both"/>
        <w:rPr>
          <w:rFonts w:ascii="Arial" w:hAnsi="Arial" w:cs="Arial"/>
          <w:color w:val="000000" w:themeColor="text1"/>
          <w:sz w:val="24"/>
          <w:szCs w:val="24"/>
        </w:rPr>
      </w:pPr>
      <w:r w:rsidRPr="0073343E">
        <w:rPr>
          <w:rFonts w:ascii="Arial" w:hAnsi="Arial" w:cs="Arial"/>
          <w:color w:val="000000" w:themeColor="text1"/>
          <w:sz w:val="24"/>
          <w:szCs w:val="24"/>
        </w:rPr>
        <w:t xml:space="preserve">Barton, T. (2016). The benefits offered by InterContinental Hotels Group. [online] Employee Benefits. Available at: </w:t>
      </w:r>
      <w:hyperlink r:id="rId6" w:history="1">
        <w:r w:rsidRPr="0073343E">
          <w:rPr>
            <w:rStyle w:val="Hyperlink"/>
            <w:rFonts w:ascii="Arial" w:hAnsi="Arial" w:cs="Arial"/>
            <w:color w:val="000000" w:themeColor="text1"/>
            <w:sz w:val="24"/>
            <w:szCs w:val="24"/>
          </w:rPr>
          <w:t>https://employeebenefits.co.uk/issues/january-2016-2/the-benefits-offered-by-intercontinental-hotels-group/</w:t>
        </w:r>
      </w:hyperlink>
      <w:r w:rsidRPr="0073343E">
        <w:rPr>
          <w:rFonts w:ascii="Arial" w:hAnsi="Arial" w:cs="Arial"/>
          <w:color w:val="000000" w:themeColor="text1"/>
          <w:sz w:val="24"/>
          <w:szCs w:val="24"/>
        </w:rPr>
        <w:t>.</w:t>
      </w:r>
    </w:p>
    <w:p w14:paraId="4E66B112" w14:textId="77777777" w:rsidR="00091341" w:rsidRPr="0073343E" w:rsidRDefault="00091341" w:rsidP="00A4332A">
      <w:pPr>
        <w:spacing w:after="0" w:line="240" w:lineRule="auto"/>
        <w:jc w:val="both"/>
        <w:rPr>
          <w:rFonts w:ascii="Arial" w:hAnsi="Arial" w:cs="Arial"/>
          <w:color w:val="000000" w:themeColor="text1"/>
          <w:sz w:val="24"/>
          <w:szCs w:val="24"/>
        </w:rPr>
      </w:pPr>
    </w:p>
    <w:p w14:paraId="5EA81221" w14:textId="103D8B82" w:rsidR="00916B7B" w:rsidRPr="0073343E" w:rsidRDefault="00091341" w:rsidP="00A4332A">
      <w:pPr>
        <w:spacing w:after="0" w:line="240" w:lineRule="auto"/>
        <w:jc w:val="both"/>
        <w:rPr>
          <w:rFonts w:ascii="Arial" w:hAnsi="Arial" w:cs="Arial"/>
          <w:color w:val="000000" w:themeColor="text1"/>
          <w:sz w:val="24"/>
          <w:szCs w:val="24"/>
        </w:rPr>
      </w:pPr>
      <w:r w:rsidRPr="0073343E">
        <w:rPr>
          <w:rFonts w:ascii="Arial" w:hAnsi="Arial" w:cs="Arial"/>
          <w:color w:val="000000" w:themeColor="text1"/>
          <w:sz w:val="24"/>
          <w:szCs w:val="24"/>
        </w:rPr>
        <w:t>creditcards.chase.com. (n.d.). IHG Credit Card: Travel and Hotel Rewards | Chase. [online] Available at: https://creditcards.chase.com/travel-credit-cards/ihg-rewards-club/premier [Accessed 15 Ma</w:t>
      </w:r>
      <w:r w:rsidR="00A4332A" w:rsidRPr="0073343E">
        <w:rPr>
          <w:rFonts w:ascii="Arial" w:hAnsi="Arial" w:cs="Arial"/>
          <w:color w:val="000000" w:themeColor="text1"/>
          <w:sz w:val="24"/>
          <w:szCs w:val="24"/>
        </w:rPr>
        <w:t>y</w:t>
      </w:r>
      <w:r w:rsidRPr="0073343E">
        <w:rPr>
          <w:rFonts w:ascii="Arial" w:hAnsi="Arial" w:cs="Arial"/>
          <w:color w:val="000000" w:themeColor="text1"/>
          <w:sz w:val="24"/>
          <w:szCs w:val="24"/>
        </w:rPr>
        <w:t>. 2023].</w:t>
      </w:r>
    </w:p>
    <w:p w14:paraId="69C8C814" w14:textId="77777777" w:rsidR="00091341" w:rsidRPr="0073343E" w:rsidRDefault="00091341" w:rsidP="00A4332A">
      <w:pPr>
        <w:spacing w:after="0" w:line="240" w:lineRule="auto"/>
        <w:jc w:val="both"/>
        <w:rPr>
          <w:rFonts w:ascii="Arial" w:hAnsi="Arial" w:cs="Arial"/>
          <w:color w:val="000000" w:themeColor="text1"/>
          <w:sz w:val="24"/>
          <w:szCs w:val="24"/>
        </w:rPr>
      </w:pPr>
    </w:p>
    <w:p w14:paraId="0A08503D" w14:textId="338BD948" w:rsidR="00916B7B" w:rsidRPr="0073343E" w:rsidRDefault="00916B7B" w:rsidP="00A4332A">
      <w:pPr>
        <w:spacing w:after="0" w:line="240" w:lineRule="auto"/>
        <w:jc w:val="both"/>
        <w:rPr>
          <w:rFonts w:ascii="Arial" w:hAnsi="Arial" w:cs="Arial"/>
          <w:color w:val="000000" w:themeColor="text1"/>
          <w:sz w:val="24"/>
          <w:szCs w:val="24"/>
        </w:rPr>
      </w:pPr>
      <w:r w:rsidRPr="0073343E">
        <w:rPr>
          <w:rFonts w:ascii="Arial" w:hAnsi="Arial" w:cs="Arial"/>
          <w:color w:val="000000" w:themeColor="text1"/>
          <w:sz w:val="24"/>
          <w:szCs w:val="24"/>
        </w:rPr>
        <w:t>Hotels.com. (2023). Holiday Inn Express Jining Cultural Center, an IHG Hotel, Jining | Book at Hotels.com. [online] Available at: https://au.hotels.com/ho2287642336/holiday-inn-express-jining-cultural-center-an-ihg-hotel-jining-china/ [Accessed 14 Ma</w:t>
      </w:r>
      <w:r w:rsidR="00A4332A" w:rsidRPr="0073343E">
        <w:rPr>
          <w:rFonts w:ascii="Arial" w:hAnsi="Arial" w:cs="Arial"/>
          <w:color w:val="000000" w:themeColor="text1"/>
          <w:sz w:val="24"/>
          <w:szCs w:val="24"/>
        </w:rPr>
        <w:t>y</w:t>
      </w:r>
      <w:r w:rsidRPr="0073343E">
        <w:rPr>
          <w:rFonts w:ascii="Arial" w:hAnsi="Arial" w:cs="Arial"/>
          <w:color w:val="000000" w:themeColor="text1"/>
          <w:sz w:val="24"/>
          <w:szCs w:val="24"/>
        </w:rPr>
        <w:t>. 2023].</w:t>
      </w:r>
    </w:p>
    <w:p w14:paraId="2583BA22" w14:textId="77777777" w:rsidR="00A4332A" w:rsidRPr="0073343E" w:rsidRDefault="00A4332A" w:rsidP="00A4332A">
      <w:pPr>
        <w:spacing w:after="0" w:line="240" w:lineRule="auto"/>
        <w:jc w:val="both"/>
        <w:rPr>
          <w:rFonts w:ascii="Arial" w:hAnsi="Arial" w:cs="Arial"/>
          <w:color w:val="000000" w:themeColor="text1"/>
          <w:sz w:val="24"/>
          <w:szCs w:val="24"/>
        </w:rPr>
      </w:pPr>
    </w:p>
    <w:p w14:paraId="2C21CD3D" w14:textId="5307137B" w:rsidR="002222A7" w:rsidRPr="0073343E" w:rsidRDefault="002222A7" w:rsidP="00A4332A">
      <w:pPr>
        <w:spacing w:after="0" w:line="240" w:lineRule="auto"/>
        <w:jc w:val="both"/>
        <w:rPr>
          <w:rFonts w:ascii="Arial" w:hAnsi="Arial" w:cs="Arial"/>
          <w:color w:val="000000" w:themeColor="text1"/>
          <w:sz w:val="24"/>
          <w:szCs w:val="24"/>
        </w:rPr>
      </w:pPr>
      <w:r w:rsidRPr="0073343E">
        <w:rPr>
          <w:rFonts w:ascii="Arial" w:hAnsi="Arial" w:cs="Arial"/>
          <w:color w:val="000000" w:themeColor="text1"/>
          <w:sz w:val="24"/>
          <w:szCs w:val="24"/>
        </w:rPr>
        <w:t xml:space="preserve">Hospitality Technology. (n.d.). IHG Hotels &amp; Resorts Taps Medallia </w:t>
      </w:r>
      <w:proofErr w:type="spellStart"/>
      <w:r w:rsidRPr="0073343E">
        <w:rPr>
          <w:rFonts w:ascii="Arial" w:hAnsi="Arial" w:cs="Arial"/>
          <w:color w:val="000000" w:themeColor="text1"/>
          <w:sz w:val="24"/>
          <w:szCs w:val="24"/>
        </w:rPr>
        <w:t>Zingle</w:t>
      </w:r>
      <w:proofErr w:type="spellEnd"/>
      <w:r w:rsidRPr="0073343E">
        <w:rPr>
          <w:rFonts w:ascii="Arial" w:hAnsi="Arial" w:cs="Arial"/>
          <w:color w:val="000000" w:themeColor="text1"/>
          <w:sz w:val="24"/>
          <w:szCs w:val="24"/>
        </w:rPr>
        <w:t xml:space="preserve"> to Create Exceptional Guest Experiences. [online] Available at: https://hospitalitytech.com/ihg-hotels-resorts-taps-medallia-zingle-create-exceptional-guest-experiences [Accessed 15 Ma</w:t>
      </w:r>
      <w:r w:rsidR="00A4332A" w:rsidRPr="0073343E">
        <w:rPr>
          <w:rFonts w:ascii="Arial" w:hAnsi="Arial" w:cs="Arial"/>
          <w:color w:val="000000" w:themeColor="text1"/>
          <w:sz w:val="24"/>
          <w:szCs w:val="24"/>
        </w:rPr>
        <w:t>y</w:t>
      </w:r>
      <w:r w:rsidRPr="0073343E">
        <w:rPr>
          <w:rFonts w:ascii="Arial" w:hAnsi="Arial" w:cs="Arial"/>
          <w:color w:val="000000" w:themeColor="text1"/>
          <w:sz w:val="24"/>
          <w:szCs w:val="24"/>
        </w:rPr>
        <w:t>. 2023].</w:t>
      </w:r>
    </w:p>
    <w:p w14:paraId="25728EC4" w14:textId="77777777" w:rsidR="00A4332A" w:rsidRPr="0073343E" w:rsidRDefault="00A4332A" w:rsidP="00A4332A">
      <w:pPr>
        <w:spacing w:after="0" w:line="240" w:lineRule="auto"/>
        <w:jc w:val="both"/>
        <w:rPr>
          <w:rFonts w:ascii="Arial" w:hAnsi="Arial" w:cs="Arial"/>
          <w:color w:val="000000" w:themeColor="text1"/>
          <w:sz w:val="24"/>
          <w:szCs w:val="24"/>
        </w:rPr>
      </w:pPr>
    </w:p>
    <w:p w14:paraId="27CB6757" w14:textId="134DD35A" w:rsidR="002222A7" w:rsidRPr="0073343E" w:rsidRDefault="002222A7" w:rsidP="00A4332A">
      <w:pPr>
        <w:spacing w:after="0" w:line="240" w:lineRule="auto"/>
        <w:jc w:val="both"/>
        <w:rPr>
          <w:rFonts w:ascii="Arial" w:hAnsi="Arial" w:cs="Arial"/>
          <w:color w:val="000000" w:themeColor="text1"/>
          <w:sz w:val="24"/>
          <w:szCs w:val="24"/>
        </w:rPr>
      </w:pPr>
      <w:r w:rsidRPr="0073343E">
        <w:rPr>
          <w:rFonts w:ascii="Arial" w:hAnsi="Arial" w:cs="Arial"/>
          <w:color w:val="000000" w:themeColor="text1"/>
          <w:sz w:val="24"/>
          <w:szCs w:val="24"/>
        </w:rPr>
        <w:t xml:space="preserve">Hilton, R. (2022). How IHG Hotels &amp; Resorts Simplifies Server Management to Prepare for the Future. [online] Upshot by </w:t>
      </w:r>
      <w:proofErr w:type="spellStart"/>
      <w:r w:rsidRPr="0073343E">
        <w:rPr>
          <w:rFonts w:ascii="Arial" w:hAnsi="Arial" w:cs="Arial"/>
          <w:color w:val="000000" w:themeColor="text1"/>
          <w:sz w:val="24"/>
          <w:szCs w:val="24"/>
        </w:rPr>
        <w:t>Influitive</w:t>
      </w:r>
      <w:proofErr w:type="spellEnd"/>
      <w:r w:rsidRPr="0073343E">
        <w:rPr>
          <w:rFonts w:ascii="Arial" w:hAnsi="Arial" w:cs="Arial"/>
          <w:color w:val="000000" w:themeColor="text1"/>
          <w:sz w:val="24"/>
          <w:szCs w:val="24"/>
        </w:rPr>
        <w:t>. Available at: https://upshotstories.com/stories/how-ihg-hotels-resorts-simplifies-server-management-to-prepare-for-the-future [Accessed 15 Ma</w:t>
      </w:r>
      <w:r w:rsidR="00A4332A" w:rsidRPr="0073343E">
        <w:rPr>
          <w:rFonts w:ascii="Arial" w:hAnsi="Arial" w:cs="Arial"/>
          <w:color w:val="000000" w:themeColor="text1"/>
          <w:sz w:val="24"/>
          <w:szCs w:val="24"/>
        </w:rPr>
        <w:t>y</w:t>
      </w:r>
      <w:r w:rsidRPr="0073343E">
        <w:rPr>
          <w:rFonts w:ascii="Arial" w:hAnsi="Arial" w:cs="Arial"/>
          <w:color w:val="000000" w:themeColor="text1"/>
          <w:sz w:val="24"/>
          <w:szCs w:val="24"/>
        </w:rPr>
        <w:t>. 2023].</w:t>
      </w:r>
    </w:p>
    <w:p w14:paraId="75D11438" w14:textId="77777777" w:rsidR="002222A7" w:rsidRPr="0073343E" w:rsidRDefault="002222A7" w:rsidP="00A4332A">
      <w:pPr>
        <w:spacing w:after="0" w:line="240" w:lineRule="auto"/>
        <w:jc w:val="both"/>
        <w:rPr>
          <w:rFonts w:ascii="Arial" w:hAnsi="Arial" w:cs="Arial"/>
          <w:color w:val="000000" w:themeColor="text1"/>
          <w:sz w:val="24"/>
          <w:szCs w:val="24"/>
        </w:rPr>
      </w:pPr>
    </w:p>
    <w:p w14:paraId="414847B4" w14:textId="50770FB1" w:rsidR="002222A7" w:rsidRPr="0073343E" w:rsidRDefault="002222A7" w:rsidP="00A4332A">
      <w:pPr>
        <w:spacing w:after="0" w:line="240" w:lineRule="auto"/>
        <w:jc w:val="both"/>
        <w:rPr>
          <w:rFonts w:ascii="Arial" w:hAnsi="Arial" w:cs="Arial"/>
          <w:color w:val="000000" w:themeColor="text1"/>
          <w:sz w:val="24"/>
          <w:szCs w:val="24"/>
        </w:rPr>
      </w:pPr>
      <w:r w:rsidRPr="0073343E">
        <w:rPr>
          <w:rFonts w:ascii="Arial" w:hAnsi="Arial" w:cs="Arial"/>
          <w:color w:val="000000" w:themeColor="text1"/>
          <w:sz w:val="24"/>
          <w:szCs w:val="24"/>
        </w:rPr>
        <w:t xml:space="preserve">IHG Development. (n.d.). Hotel lifecycle management. [online] Available at: https://development.ihg.com/hotel-development/owner-value/hotel-lifecycle-management [Accessed </w:t>
      </w:r>
      <w:r w:rsidR="00A4332A" w:rsidRPr="0073343E">
        <w:rPr>
          <w:rFonts w:ascii="Arial" w:hAnsi="Arial" w:cs="Arial"/>
          <w:color w:val="000000" w:themeColor="text1"/>
          <w:sz w:val="24"/>
          <w:szCs w:val="24"/>
        </w:rPr>
        <w:t>2</w:t>
      </w:r>
      <w:r w:rsidRPr="0073343E">
        <w:rPr>
          <w:rFonts w:ascii="Arial" w:hAnsi="Arial" w:cs="Arial"/>
          <w:color w:val="000000" w:themeColor="text1"/>
          <w:sz w:val="24"/>
          <w:szCs w:val="24"/>
        </w:rPr>
        <w:t>5 Ma</w:t>
      </w:r>
      <w:r w:rsidR="00A4332A" w:rsidRPr="0073343E">
        <w:rPr>
          <w:rFonts w:ascii="Arial" w:hAnsi="Arial" w:cs="Arial"/>
          <w:color w:val="000000" w:themeColor="text1"/>
          <w:sz w:val="24"/>
          <w:szCs w:val="24"/>
        </w:rPr>
        <w:t>y</w:t>
      </w:r>
      <w:r w:rsidRPr="0073343E">
        <w:rPr>
          <w:rFonts w:ascii="Arial" w:hAnsi="Arial" w:cs="Arial"/>
          <w:color w:val="000000" w:themeColor="text1"/>
          <w:sz w:val="24"/>
          <w:szCs w:val="24"/>
        </w:rPr>
        <w:t>. 2023].</w:t>
      </w:r>
    </w:p>
    <w:p w14:paraId="36D57791" w14:textId="77777777" w:rsidR="00A4332A" w:rsidRPr="0073343E" w:rsidRDefault="00A4332A" w:rsidP="00A4332A">
      <w:pPr>
        <w:spacing w:after="0" w:line="240" w:lineRule="auto"/>
        <w:jc w:val="both"/>
        <w:rPr>
          <w:rFonts w:ascii="Arial" w:hAnsi="Arial" w:cs="Arial"/>
          <w:color w:val="000000" w:themeColor="text1"/>
          <w:sz w:val="24"/>
          <w:szCs w:val="24"/>
        </w:rPr>
      </w:pPr>
    </w:p>
    <w:p w14:paraId="7BFAE83B" w14:textId="01A87677" w:rsidR="00916B7B" w:rsidRPr="0073343E" w:rsidRDefault="00916B7B" w:rsidP="00A4332A">
      <w:pPr>
        <w:spacing w:after="0" w:line="240" w:lineRule="auto"/>
        <w:jc w:val="both"/>
        <w:rPr>
          <w:rFonts w:ascii="Arial" w:hAnsi="Arial" w:cs="Arial"/>
          <w:color w:val="000000" w:themeColor="text1"/>
          <w:sz w:val="24"/>
          <w:szCs w:val="24"/>
        </w:rPr>
      </w:pPr>
      <w:r w:rsidRPr="0073343E">
        <w:rPr>
          <w:rFonts w:ascii="Arial" w:hAnsi="Arial" w:cs="Arial"/>
          <w:color w:val="000000" w:themeColor="text1"/>
          <w:sz w:val="24"/>
          <w:szCs w:val="24"/>
        </w:rPr>
        <w:t xml:space="preserve">IHG Development. (n.d.). EMEAA. [online] Available at: </w:t>
      </w:r>
      <w:hyperlink r:id="rId7" w:history="1">
        <w:r w:rsidRPr="0073343E">
          <w:rPr>
            <w:rStyle w:val="Hyperlink"/>
            <w:rFonts w:ascii="Arial" w:hAnsi="Arial" w:cs="Arial"/>
            <w:color w:val="000000" w:themeColor="text1"/>
            <w:sz w:val="24"/>
            <w:szCs w:val="24"/>
          </w:rPr>
          <w:t>https://development.ihg.com/regions/emeaa</w:t>
        </w:r>
      </w:hyperlink>
      <w:r w:rsidRPr="0073343E">
        <w:rPr>
          <w:rFonts w:ascii="Arial" w:hAnsi="Arial" w:cs="Arial"/>
          <w:color w:val="000000" w:themeColor="text1"/>
          <w:sz w:val="24"/>
          <w:szCs w:val="24"/>
        </w:rPr>
        <w:t>.</w:t>
      </w:r>
    </w:p>
    <w:p w14:paraId="1E997EF6" w14:textId="77777777" w:rsidR="00A4332A" w:rsidRPr="0073343E" w:rsidRDefault="00A4332A" w:rsidP="00A4332A">
      <w:pPr>
        <w:spacing w:after="0" w:line="240" w:lineRule="auto"/>
        <w:jc w:val="both"/>
        <w:rPr>
          <w:rFonts w:ascii="Arial" w:hAnsi="Arial" w:cs="Arial"/>
          <w:color w:val="000000" w:themeColor="text1"/>
          <w:sz w:val="24"/>
          <w:szCs w:val="24"/>
        </w:rPr>
      </w:pPr>
    </w:p>
    <w:p w14:paraId="10D6D49C" w14:textId="1981AB68" w:rsidR="006010BB" w:rsidRPr="0073343E" w:rsidRDefault="00424348" w:rsidP="00A4332A">
      <w:pPr>
        <w:spacing w:after="0" w:line="240" w:lineRule="auto"/>
        <w:jc w:val="both"/>
        <w:rPr>
          <w:rFonts w:ascii="Arial" w:hAnsi="Arial" w:cs="Arial"/>
          <w:color w:val="000000" w:themeColor="text1"/>
          <w:sz w:val="24"/>
          <w:szCs w:val="24"/>
        </w:rPr>
      </w:pPr>
      <w:r w:rsidRPr="0073343E">
        <w:rPr>
          <w:rFonts w:ascii="Arial" w:hAnsi="Arial" w:cs="Arial"/>
          <w:color w:val="000000" w:themeColor="text1"/>
          <w:sz w:val="24"/>
          <w:szCs w:val="24"/>
        </w:rPr>
        <w:t xml:space="preserve"> </w:t>
      </w:r>
      <w:r w:rsidR="006010BB" w:rsidRPr="0073343E">
        <w:rPr>
          <w:rFonts w:ascii="Arial" w:hAnsi="Arial" w:cs="Arial"/>
          <w:color w:val="000000" w:themeColor="text1"/>
          <w:sz w:val="24"/>
          <w:szCs w:val="24"/>
        </w:rPr>
        <w:t xml:space="preserve">IHG Development. (n.d.). Hotel brands. [online] Available at: </w:t>
      </w:r>
      <w:hyperlink r:id="rId8" w:history="1">
        <w:r w:rsidR="002222A7" w:rsidRPr="0073343E">
          <w:rPr>
            <w:rStyle w:val="Hyperlink"/>
            <w:rFonts w:ascii="Arial" w:hAnsi="Arial" w:cs="Arial"/>
            <w:color w:val="000000" w:themeColor="text1"/>
            <w:sz w:val="24"/>
            <w:szCs w:val="24"/>
          </w:rPr>
          <w:t>https://development.ihg.com/hotel-brands</w:t>
        </w:r>
      </w:hyperlink>
      <w:r w:rsidR="006010BB" w:rsidRPr="0073343E">
        <w:rPr>
          <w:rFonts w:ascii="Arial" w:hAnsi="Arial" w:cs="Arial"/>
          <w:color w:val="000000" w:themeColor="text1"/>
          <w:sz w:val="24"/>
          <w:szCs w:val="24"/>
        </w:rPr>
        <w:t>.</w:t>
      </w:r>
    </w:p>
    <w:p w14:paraId="0623EEDB" w14:textId="77777777" w:rsidR="00A4332A" w:rsidRPr="0073343E" w:rsidRDefault="00A4332A" w:rsidP="00A4332A">
      <w:pPr>
        <w:spacing w:after="0" w:line="240" w:lineRule="auto"/>
        <w:jc w:val="both"/>
        <w:rPr>
          <w:rFonts w:ascii="Arial" w:hAnsi="Arial" w:cs="Arial"/>
          <w:color w:val="000000" w:themeColor="text1"/>
          <w:sz w:val="24"/>
          <w:szCs w:val="24"/>
        </w:rPr>
      </w:pPr>
    </w:p>
    <w:p w14:paraId="367686C8" w14:textId="17BA6C79" w:rsidR="002222A7" w:rsidRPr="0073343E" w:rsidRDefault="00492E1D" w:rsidP="00A4332A">
      <w:pPr>
        <w:spacing w:after="0" w:line="240" w:lineRule="auto"/>
        <w:jc w:val="both"/>
        <w:rPr>
          <w:rFonts w:ascii="Arial" w:hAnsi="Arial" w:cs="Arial"/>
          <w:color w:val="000000" w:themeColor="text1"/>
          <w:sz w:val="24"/>
          <w:szCs w:val="24"/>
        </w:rPr>
      </w:pPr>
      <w:r w:rsidRPr="0073343E">
        <w:rPr>
          <w:rFonts w:ascii="Arial" w:hAnsi="Arial" w:cs="Arial"/>
          <w:color w:val="000000" w:themeColor="text1"/>
          <w:sz w:val="24"/>
          <w:szCs w:val="24"/>
        </w:rPr>
        <w:t>intercontinental-or-tambo.h-rez.com. (n.d.). InterContinental Johannesburg OR Tambo Airport Hotel, an IHG Hotel, KEMPTON PARK. Rates from ZAR2,920. [online] Available at: https://intercontinental-or-tambo.h-rez.com/ [Accessed 15 Ma</w:t>
      </w:r>
      <w:r w:rsidR="00A4332A" w:rsidRPr="0073343E">
        <w:rPr>
          <w:rFonts w:ascii="Arial" w:hAnsi="Arial" w:cs="Arial"/>
          <w:color w:val="000000" w:themeColor="text1"/>
          <w:sz w:val="24"/>
          <w:szCs w:val="24"/>
        </w:rPr>
        <w:t>y</w:t>
      </w:r>
      <w:r w:rsidRPr="0073343E">
        <w:rPr>
          <w:rFonts w:ascii="Arial" w:hAnsi="Arial" w:cs="Arial"/>
          <w:color w:val="000000" w:themeColor="text1"/>
          <w:sz w:val="24"/>
          <w:szCs w:val="24"/>
        </w:rPr>
        <w:t>. 2023].</w:t>
      </w:r>
    </w:p>
    <w:p w14:paraId="1CA717B3" w14:textId="77777777" w:rsidR="006010BB" w:rsidRPr="0073343E" w:rsidRDefault="006010BB" w:rsidP="00A4332A">
      <w:pPr>
        <w:spacing w:after="0" w:line="240" w:lineRule="auto"/>
        <w:jc w:val="both"/>
        <w:rPr>
          <w:rFonts w:ascii="Arial" w:hAnsi="Arial" w:cs="Arial"/>
          <w:color w:val="000000" w:themeColor="text1"/>
          <w:sz w:val="24"/>
          <w:szCs w:val="24"/>
        </w:rPr>
      </w:pPr>
    </w:p>
    <w:p w14:paraId="5144FC40" w14:textId="6BD2BE0B" w:rsidR="006010BB" w:rsidRPr="0073343E" w:rsidRDefault="006010BB" w:rsidP="00A4332A">
      <w:pPr>
        <w:spacing w:after="0" w:line="240" w:lineRule="auto"/>
        <w:jc w:val="both"/>
        <w:rPr>
          <w:rFonts w:ascii="Arial" w:hAnsi="Arial" w:cs="Arial"/>
          <w:color w:val="000000" w:themeColor="text1"/>
          <w:sz w:val="24"/>
          <w:szCs w:val="24"/>
        </w:rPr>
      </w:pPr>
      <w:r w:rsidRPr="0073343E">
        <w:rPr>
          <w:rFonts w:ascii="Arial" w:hAnsi="Arial" w:cs="Arial"/>
          <w:color w:val="000000" w:themeColor="text1"/>
          <w:sz w:val="24"/>
          <w:szCs w:val="24"/>
        </w:rPr>
        <w:t xml:space="preserve">Last10K.com. (n.d.). 20-F Annual Report Thu Mar 02, 2023. [online] Available at: https://last10k.com/sec-filings/ihg [Accessed </w:t>
      </w:r>
      <w:r w:rsidR="00A4332A" w:rsidRPr="0073343E">
        <w:rPr>
          <w:rFonts w:ascii="Arial" w:hAnsi="Arial" w:cs="Arial"/>
          <w:color w:val="000000" w:themeColor="text1"/>
          <w:sz w:val="24"/>
          <w:szCs w:val="24"/>
        </w:rPr>
        <w:t>2</w:t>
      </w:r>
      <w:r w:rsidRPr="0073343E">
        <w:rPr>
          <w:rFonts w:ascii="Arial" w:hAnsi="Arial" w:cs="Arial"/>
          <w:color w:val="000000" w:themeColor="text1"/>
          <w:sz w:val="24"/>
          <w:szCs w:val="24"/>
        </w:rPr>
        <w:t>4 Ma</w:t>
      </w:r>
      <w:r w:rsidR="00A4332A" w:rsidRPr="0073343E">
        <w:rPr>
          <w:rFonts w:ascii="Arial" w:hAnsi="Arial" w:cs="Arial"/>
          <w:color w:val="000000" w:themeColor="text1"/>
          <w:sz w:val="24"/>
          <w:szCs w:val="24"/>
        </w:rPr>
        <w:t>y</w:t>
      </w:r>
      <w:r w:rsidRPr="0073343E">
        <w:rPr>
          <w:rFonts w:ascii="Arial" w:hAnsi="Arial" w:cs="Arial"/>
          <w:color w:val="000000" w:themeColor="text1"/>
          <w:sz w:val="24"/>
          <w:szCs w:val="24"/>
        </w:rPr>
        <w:t>. 2023].</w:t>
      </w:r>
    </w:p>
    <w:p w14:paraId="5E8E155D" w14:textId="77777777" w:rsidR="006010BB" w:rsidRPr="0073343E" w:rsidRDefault="006010BB" w:rsidP="00A4332A">
      <w:pPr>
        <w:spacing w:after="0" w:line="240" w:lineRule="auto"/>
        <w:jc w:val="both"/>
        <w:rPr>
          <w:rFonts w:ascii="Arial" w:hAnsi="Arial" w:cs="Arial"/>
          <w:color w:val="000000" w:themeColor="text1"/>
          <w:sz w:val="24"/>
          <w:szCs w:val="24"/>
        </w:rPr>
      </w:pPr>
    </w:p>
    <w:p w14:paraId="0BD68321" w14:textId="77777777" w:rsidR="006010BB" w:rsidRPr="0073343E" w:rsidRDefault="006010BB" w:rsidP="00A4332A">
      <w:pPr>
        <w:spacing w:after="0" w:line="240" w:lineRule="auto"/>
        <w:jc w:val="both"/>
        <w:rPr>
          <w:rFonts w:ascii="Arial" w:hAnsi="Arial" w:cs="Arial"/>
          <w:color w:val="000000" w:themeColor="text1"/>
          <w:sz w:val="24"/>
          <w:szCs w:val="24"/>
        </w:rPr>
      </w:pPr>
      <w:r w:rsidRPr="0073343E">
        <w:rPr>
          <w:rFonts w:ascii="Arial" w:hAnsi="Arial" w:cs="Arial"/>
          <w:color w:val="000000" w:themeColor="text1"/>
          <w:sz w:val="24"/>
          <w:szCs w:val="24"/>
        </w:rPr>
        <w:lastRenderedPageBreak/>
        <w:t xml:space="preserve">markets.ft.com. (n.d.). InterContinental Hotels Group PLC, IHG: LSE summary - FT.com. [online] Available at: </w:t>
      </w:r>
      <w:hyperlink r:id="rId9" w:history="1">
        <w:r w:rsidRPr="0073343E">
          <w:rPr>
            <w:rStyle w:val="Hyperlink"/>
            <w:rFonts w:ascii="Arial" w:hAnsi="Arial" w:cs="Arial"/>
            <w:color w:val="000000" w:themeColor="text1"/>
            <w:sz w:val="24"/>
            <w:szCs w:val="24"/>
          </w:rPr>
          <w:t>https://markets.ft.com/data/equities/tearsheet/summary?s=IHG:LSE</w:t>
        </w:r>
      </w:hyperlink>
      <w:r w:rsidRPr="0073343E">
        <w:rPr>
          <w:rFonts w:ascii="Arial" w:hAnsi="Arial" w:cs="Arial"/>
          <w:color w:val="000000" w:themeColor="text1"/>
          <w:sz w:val="24"/>
          <w:szCs w:val="24"/>
        </w:rPr>
        <w:t>.</w:t>
      </w:r>
    </w:p>
    <w:p w14:paraId="55C59F6B" w14:textId="77777777" w:rsidR="00A4332A" w:rsidRPr="0073343E" w:rsidRDefault="00A4332A" w:rsidP="00A4332A">
      <w:pPr>
        <w:spacing w:after="0" w:line="240" w:lineRule="auto"/>
        <w:jc w:val="both"/>
        <w:rPr>
          <w:rFonts w:ascii="Arial" w:hAnsi="Arial" w:cs="Arial"/>
          <w:color w:val="000000" w:themeColor="text1"/>
          <w:sz w:val="24"/>
          <w:szCs w:val="24"/>
        </w:rPr>
      </w:pPr>
    </w:p>
    <w:p w14:paraId="3F714382" w14:textId="41C8F757" w:rsidR="006010BB" w:rsidRPr="0073343E" w:rsidRDefault="00745518" w:rsidP="00A4332A">
      <w:pPr>
        <w:spacing w:after="0" w:line="240" w:lineRule="auto"/>
        <w:jc w:val="both"/>
        <w:rPr>
          <w:rFonts w:ascii="Arial" w:hAnsi="Arial" w:cs="Arial"/>
          <w:color w:val="000000" w:themeColor="text1"/>
          <w:sz w:val="24"/>
          <w:szCs w:val="24"/>
        </w:rPr>
      </w:pPr>
      <w:r w:rsidRPr="0073343E">
        <w:rPr>
          <w:rFonts w:ascii="Arial" w:hAnsi="Arial" w:cs="Arial"/>
          <w:color w:val="000000" w:themeColor="text1"/>
          <w:sz w:val="24"/>
          <w:szCs w:val="24"/>
        </w:rPr>
        <w:t xml:space="preserve">Meyer, E. (2019). IHG’S Strategy for Growing Along </w:t>
      </w:r>
      <w:proofErr w:type="gramStart"/>
      <w:r w:rsidRPr="0073343E">
        <w:rPr>
          <w:rFonts w:ascii="Arial" w:hAnsi="Arial" w:cs="Arial"/>
          <w:color w:val="000000" w:themeColor="text1"/>
          <w:sz w:val="24"/>
          <w:szCs w:val="24"/>
        </w:rPr>
        <w:t>With</w:t>
      </w:r>
      <w:proofErr w:type="gramEnd"/>
      <w:r w:rsidRPr="0073343E">
        <w:rPr>
          <w:rFonts w:ascii="Arial" w:hAnsi="Arial" w:cs="Arial"/>
          <w:color w:val="000000" w:themeColor="text1"/>
          <w:sz w:val="24"/>
          <w:szCs w:val="24"/>
        </w:rPr>
        <w:t xml:space="preserve"> Global Tourism Market. [online] LODGING Magazine. Available at: </w:t>
      </w:r>
      <w:hyperlink r:id="rId10" w:history="1">
        <w:r w:rsidRPr="0073343E">
          <w:rPr>
            <w:rStyle w:val="Hyperlink"/>
            <w:rFonts w:ascii="Arial" w:hAnsi="Arial" w:cs="Arial"/>
            <w:color w:val="000000" w:themeColor="text1"/>
            <w:sz w:val="24"/>
            <w:szCs w:val="24"/>
          </w:rPr>
          <w:t>https://lodgingmagazine.com/ihgs-strategy-for-growing-along-with-global-tourism-market/</w:t>
        </w:r>
      </w:hyperlink>
      <w:r w:rsidRPr="0073343E">
        <w:rPr>
          <w:rFonts w:ascii="Arial" w:hAnsi="Arial" w:cs="Arial"/>
          <w:color w:val="000000" w:themeColor="text1"/>
          <w:sz w:val="24"/>
          <w:szCs w:val="24"/>
        </w:rPr>
        <w:t>.</w:t>
      </w:r>
    </w:p>
    <w:p w14:paraId="11E2E467" w14:textId="77777777" w:rsidR="00A4332A" w:rsidRPr="0073343E" w:rsidRDefault="00A4332A" w:rsidP="00A4332A">
      <w:pPr>
        <w:spacing w:after="0" w:line="240" w:lineRule="auto"/>
        <w:jc w:val="both"/>
        <w:rPr>
          <w:rFonts w:ascii="Arial" w:hAnsi="Arial" w:cs="Arial"/>
          <w:color w:val="000000" w:themeColor="text1"/>
          <w:sz w:val="24"/>
          <w:szCs w:val="24"/>
        </w:rPr>
      </w:pPr>
    </w:p>
    <w:p w14:paraId="5316676B" w14:textId="49886DA3" w:rsidR="005A3EB4" w:rsidRPr="0073343E" w:rsidRDefault="005A3EB4" w:rsidP="00A4332A">
      <w:pPr>
        <w:spacing w:after="0" w:line="240" w:lineRule="auto"/>
        <w:jc w:val="both"/>
        <w:rPr>
          <w:rFonts w:ascii="Arial" w:hAnsi="Arial" w:cs="Arial"/>
          <w:color w:val="000000" w:themeColor="text1"/>
          <w:sz w:val="24"/>
          <w:szCs w:val="24"/>
        </w:rPr>
      </w:pPr>
      <w:r w:rsidRPr="0073343E">
        <w:rPr>
          <w:rFonts w:ascii="Arial" w:hAnsi="Arial" w:cs="Arial"/>
          <w:color w:val="000000" w:themeColor="text1"/>
          <w:sz w:val="24"/>
          <w:szCs w:val="24"/>
        </w:rPr>
        <w:t>Microsoft Customers Stories. (n.d.). Microsoft Customer Stories. [online] Available at: https://customers.microsoft.com/es-es/story/ihg [Accessed 15 Mar. 2023].</w:t>
      </w:r>
    </w:p>
    <w:p w14:paraId="2078C29B" w14:textId="77777777" w:rsidR="003B2D9D" w:rsidRPr="0073343E" w:rsidRDefault="003B2D9D" w:rsidP="00A4332A">
      <w:pPr>
        <w:spacing w:after="0" w:line="240" w:lineRule="auto"/>
        <w:jc w:val="both"/>
        <w:rPr>
          <w:rFonts w:ascii="Arial" w:hAnsi="Arial" w:cs="Arial"/>
          <w:color w:val="000000" w:themeColor="text1"/>
          <w:sz w:val="24"/>
          <w:szCs w:val="24"/>
        </w:rPr>
      </w:pPr>
    </w:p>
    <w:p w14:paraId="3DD129A4" w14:textId="1EC4D6C7" w:rsidR="00745518" w:rsidRPr="0073343E" w:rsidRDefault="003B2D9D" w:rsidP="00A4332A">
      <w:pPr>
        <w:spacing w:after="0" w:line="240" w:lineRule="auto"/>
        <w:jc w:val="both"/>
        <w:rPr>
          <w:rFonts w:ascii="Arial" w:hAnsi="Arial" w:cs="Arial"/>
          <w:color w:val="000000" w:themeColor="text1"/>
          <w:sz w:val="24"/>
          <w:szCs w:val="24"/>
        </w:rPr>
      </w:pPr>
      <w:r w:rsidRPr="0073343E">
        <w:rPr>
          <w:rFonts w:ascii="Arial" w:hAnsi="Arial" w:cs="Arial"/>
          <w:color w:val="000000" w:themeColor="text1"/>
          <w:sz w:val="24"/>
          <w:szCs w:val="24"/>
        </w:rPr>
        <w:t>soundcloud.com. (n.d.). How IHG Responded to COVID-19 by Turning Ideas into Practical &amp; Prudent Solutions. [online] Available at: https://soundcloud.com/cognizant-worldwide/how-ihg-responded-to-covid-19-by-turning-ideas-into-practical-and-prudent-solutions-codex6636 [Accessed 15 Ma</w:t>
      </w:r>
      <w:r w:rsidR="00A4332A" w:rsidRPr="0073343E">
        <w:rPr>
          <w:rFonts w:ascii="Arial" w:hAnsi="Arial" w:cs="Arial"/>
          <w:color w:val="000000" w:themeColor="text1"/>
          <w:sz w:val="24"/>
          <w:szCs w:val="24"/>
        </w:rPr>
        <w:t>y</w:t>
      </w:r>
      <w:r w:rsidRPr="0073343E">
        <w:rPr>
          <w:rFonts w:ascii="Arial" w:hAnsi="Arial" w:cs="Arial"/>
          <w:color w:val="000000" w:themeColor="text1"/>
          <w:sz w:val="24"/>
          <w:szCs w:val="24"/>
        </w:rPr>
        <w:t>. 2023].</w:t>
      </w:r>
    </w:p>
    <w:p w14:paraId="1287B6A8" w14:textId="77777777" w:rsidR="003B2D9D" w:rsidRPr="0073343E" w:rsidRDefault="003B2D9D" w:rsidP="00A4332A">
      <w:pPr>
        <w:spacing w:after="0" w:line="240" w:lineRule="auto"/>
        <w:jc w:val="both"/>
        <w:rPr>
          <w:rFonts w:ascii="Arial" w:hAnsi="Arial" w:cs="Arial"/>
          <w:color w:val="000000" w:themeColor="text1"/>
          <w:sz w:val="24"/>
          <w:szCs w:val="24"/>
        </w:rPr>
      </w:pPr>
    </w:p>
    <w:p w14:paraId="7737A6BE" w14:textId="32FFDE09" w:rsidR="006010BB" w:rsidRPr="0073343E" w:rsidRDefault="006010BB" w:rsidP="00A4332A">
      <w:pPr>
        <w:spacing w:after="0" w:line="240" w:lineRule="auto"/>
        <w:jc w:val="both"/>
        <w:rPr>
          <w:rFonts w:ascii="Arial" w:hAnsi="Arial" w:cs="Arial"/>
          <w:color w:val="000000" w:themeColor="text1"/>
          <w:sz w:val="24"/>
          <w:szCs w:val="24"/>
        </w:rPr>
      </w:pPr>
      <w:r w:rsidRPr="0073343E">
        <w:rPr>
          <w:rFonts w:ascii="Arial" w:hAnsi="Arial" w:cs="Arial"/>
          <w:color w:val="000000" w:themeColor="text1"/>
          <w:sz w:val="24"/>
          <w:szCs w:val="24"/>
        </w:rPr>
        <w:t>topfranchise.com. (n.d.). InterContinental Hotels &amp; Resorts Franchise Cost &amp; Fees | How to Open | Opportunities and Investment Information. [online] Available at: https://topfranchise.com/products/intercontinental-hotels-resorts-franchise/ [Accessed 14 Ma</w:t>
      </w:r>
      <w:r w:rsidR="00A4332A" w:rsidRPr="0073343E">
        <w:rPr>
          <w:rFonts w:ascii="Arial" w:hAnsi="Arial" w:cs="Arial"/>
          <w:color w:val="000000" w:themeColor="text1"/>
          <w:sz w:val="24"/>
          <w:szCs w:val="24"/>
        </w:rPr>
        <w:t>y</w:t>
      </w:r>
      <w:r w:rsidRPr="0073343E">
        <w:rPr>
          <w:rFonts w:ascii="Arial" w:hAnsi="Arial" w:cs="Arial"/>
          <w:color w:val="000000" w:themeColor="text1"/>
          <w:sz w:val="24"/>
          <w:szCs w:val="24"/>
        </w:rPr>
        <w:t>. 2023].</w:t>
      </w:r>
    </w:p>
    <w:p w14:paraId="278FB39D" w14:textId="77777777" w:rsidR="00130996" w:rsidRPr="0073343E" w:rsidRDefault="00130996" w:rsidP="00A4332A">
      <w:pPr>
        <w:spacing w:after="0" w:line="240" w:lineRule="auto"/>
        <w:jc w:val="both"/>
        <w:rPr>
          <w:rFonts w:ascii="Arial" w:hAnsi="Arial" w:cs="Arial"/>
          <w:color w:val="000000" w:themeColor="text1"/>
          <w:sz w:val="24"/>
          <w:szCs w:val="24"/>
        </w:rPr>
      </w:pPr>
      <w:r w:rsidRPr="0073343E">
        <w:rPr>
          <w:rFonts w:ascii="Arial" w:hAnsi="Arial" w:cs="Arial"/>
          <w:color w:val="000000" w:themeColor="text1"/>
          <w:sz w:val="24"/>
          <w:szCs w:val="24"/>
        </w:rPr>
        <w:t xml:space="preserve">THE ORG. (n.d.). IHG Org Chart. [online] Available at: </w:t>
      </w:r>
      <w:hyperlink r:id="rId11" w:history="1">
        <w:r w:rsidRPr="0073343E">
          <w:rPr>
            <w:rStyle w:val="Hyperlink"/>
            <w:rFonts w:ascii="Arial" w:hAnsi="Arial" w:cs="Arial"/>
            <w:color w:val="000000" w:themeColor="text1"/>
            <w:sz w:val="24"/>
            <w:szCs w:val="24"/>
          </w:rPr>
          <w:t>https://theorg.com/org/ihg</w:t>
        </w:r>
      </w:hyperlink>
      <w:r w:rsidRPr="0073343E">
        <w:rPr>
          <w:rFonts w:ascii="Arial" w:hAnsi="Arial" w:cs="Arial"/>
          <w:color w:val="000000" w:themeColor="text1"/>
          <w:sz w:val="24"/>
          <w:szCs w:val="24"/>
        </w:rPr>
        <w:t>.</w:t>
      </w:r>
    </w:p>
    <w:p w14:paraId="4FC4398B" w14:textId="77777777" w:rsidR="00AB13E6" w:rsidRPr="0073343E" w:rsidRDefault="00AB13E6" w:rsidP="00A4332A">
      <w:pPr>
        <w:spacing w:after="0" w:line="240" w:lineRule="auto"/>
        <w:jc w:val="both"/>
        <w:rPr>
          <w:rFonts w:ascii="Arial" w:hAnsi="Arial" w:cs="Arial"/>
          <w:color w:val="000000" w:themeColor="text1"/>
          <w:sz w:val="24"/>
          <w:szCs w:val="24"/>
        </w:rPr>
      </w:pPr>
    </w:p>
    <w:p w14:paraId="2FEC21BB" w14:textId="5BE3A787" w:rsidR="006010BB" w:rsidRPr="0073343E" w:rsidRDefault="00AB13E6" w:rsidP="00A4332A">
      <w:pPr>
        <w:spacing w:after="0" w:line="240" w:lineRule="auto"/>
        <w:jc w:val="both"/>
        <w:rPr>
          <w:rFonts w:ascii="Arial" w:hAnsi="Arial" w:cs="Arial"/>
          <w:color w:val="000000" w:themeColor="text1"/>
          <w:sz w:val="24"/>
          <w:szCs w:val="24"/>
        </w:rPr>
      </w:pPr>
      <w:r w:rsidRPr="0073343E">
        <w:rPr>
          <w:rFonts w:ascii="Arial" w:hAnsi="Arial" w:cs="Arial"/>
          <w:color w:val="000000" w:themeColor="text1"/>
          <w:sz w:val="24"/>
          <w:szCs w:val="24"/>
        </w:rPr>
        <w:t>ycharts.com. (n.d.). InterContinental Hotels Group Shareholders Equity (Quarterly). [online] Available at: https://ycharts.com/companies/IHG/shareholders_equity#:~:text=InterContinental%20Hotels%20Group%20Shareholders%20Equity%20(Quarterly)%3A%20%2D1.615B%20for [Accessed 15 Ma</w:t>
      </w:r>
      <w:r w:rsidR="00A4332A" w:rsidRPr="0073343E">
        <w:rPr>
          <w:rFonts w:ascii="Arial" w:hAnsi="Arial" w:cs="Arial"/>
          <w:color w:val="000000" w:themeColor="text1"/>
          <w:sz w:val="24"/>
          <w:szCs w:val="24"/>
        </w:rPr>
        <w:t>y</w:t>
      </w:r>
      <w:r w:rsidRPr="0073343E">
        <w:rPr>
          <w:rFonts w:ascii="Arial" w:hAnsi="Arial" w:cs="Arial"/>
          <w:color w:val="000000" w:themeColor="text1"/>
          <w:sz w:val="24"/>
          <w:szCs w:val="24"/>
        </w:rPr>
        <w:t>. 2023].</w:t>
      </w:r>
    </w:p>
    <w:p w14:paraId="4CA090F9" w14:textId="77777777" w:rsidR="00991D6D" w:rsidRPr="0073343E" w:rsidRDefault="00991D6D" w:rsidP="00A4332A">
      <w:pPr>
        <w:spacing w:after="0" w:line="240" w:lineRule="auto"/>
        <w:jc w:val="both"/>
        <w:rPr>
          <w:rFonts w:ascii="Arial" w:hAnsi="Arial" w:cs="Arial"/>
          <w:color w:val="000000" w:themeColor="text1"/>
          <w:sz w:val="24"/>
          <w:szCs w:val="24"/>
        </w:rPr>
      </w:pPr>
    </w:p>
    <w:p w14:paraId="5244C280" w14:textId="4CC6CB86" w:rsidR="00AB13E6" w:rsidRPr="0073343E" w:rsidRDefault="00991D6D" w:rsidP="00A4332A">
      <w:pPr>
        <w:spacing w:after="0" w:line="240" w:lineRule="auto"/>
        <w:jc w:val="both"/>
        <w:rPr>
          <w:rFonts w:ascii="Arial" w:hAnsi="Arial" w:cs="Arial"/>
          <w:color w:val="000000" w:themeColor="text1"/>
          <w:sz w:val="24"/>
          <w:szCs w:val="24"/>
        </w:rPr>
      </w:pPr>
      <w:r w:rsidRPr="0073343E">
        <w:rPr>
          <w:rFonts w:ascii="Arial" w:hAnsi="Arial" w:cs="Arial"/>
          <w:color w:val="000000" w:themeColor="text1"/>
          <w:sz w:val="24"/>
          <w:szCs w:val="24"/>
        </w:rPr>
        <w:t>Zawislak, A. (2022). An IHG Hotels &amp; Resorts Executive on the Brand’s Extensive Growth Strategy. [online] Skift. Available at: https://skift.com/2022/11/07/an-ihg-hotels-resorts-executive-on-the-brands-extensive-growth-strategy/ [Accessed 15 Ma</w:t>
      </w:r>
      <w:r w:rsidR="00A4332A" w:rsidRPr="0073343E">
        <w:rPr>
          <w:rFonts w:ascii="Arial" w:hAnsi="Arial" w:cs="Arial"/>
          <w:color w:val="000000" w:themeColor="text1"/>
          <w:sz w:val="24"/>
          <w:szCs w:val="24"/>
        </w:rPr>
        <w:t>y</w:t>
      </w:r>
      <w:r w:rsidRPr="0073343E">
        <w:rPr>
          <w:rFonts w:ascii="Arial" w:hAnsi="Arial" w:cs="Arial"/>
          <w:color w:val="000000" w:themeColor="text1"/>
          <w:sz w:val="24"/>
          <w:szCs w:val="24"/>
        </w:rPr>
        <w:t>. 2023].</w:t>
      </w:r>
    </w:p>
    <w:p w14:paraId="2868C260" w14:textId="77777777" w:rsidR="00991D6D" w:rsidRPr="0073343E" w:rsidRDefault="00991D6D" w:rsidP="00A4332A">
      <w:pPr>
        <w:spacing w:after="0" w:line="240" w:lineRule="auto"/>
        <w:jc w:val="both"/>
        <w:rPr>
          <w:rFonts w:ascii="Arial" w:hAnsi="Arial" w:cs="Arial"/>
          <w:color w:val="000000" w:themeColor="text1"/>
          <w:sz w:val="24"/>
          <w:szCs w:val="24"/>
        </w:rPr>
      </w:pPr>
    </w:p>
    <w:sectPr w:rsidR="00991D6D" w:rsidRPr="0073343E" w:rsidSect="004E63A2">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244C"/>
    <w:rsid w:val="0000379C"/>
    <w:rsid w:val="00080E4D"/>
    <w:rsid w:val="00091341"/>
    <w:rsid w:val="000C7B8D"/>
    <w:rsid w:val="000F73E9"/>
    <w:rsid w:val="00130996"/>
    <w:rsid w:val="001316EA"/>
    <w:rsid w:val="001453B5"/>
    <w:rsid w:val="00155B0E"/>
    <w:rsid w:val="001F3CA8"/>
    <w:rsid w:val="002222A7"/>
    <w:rsid w:val="002A39B9"/>
    <w:rsid w:val="00335B35"/>
    <w:rsid w:val="003B2D9D"/>
    <w:rsid w:val="003C04AB"/>
    <w:rsid w:val="003F2DEE"/>
    <w:rsid w:val="00424348"/>
    <w:rsid w:val="00452937"/>
    <w:rsid w:val="00492E1D"/>
    <w:rsid w:val="004D51BF"/>
    <w:rsid w:val="004E63A2"/>
    <w:rsid w:val="0058582D"/>
    <w:rsid w:val="005A3EB4"/>
    <w:rsid w:val="005B1E5B"/>
    <w:rsid w:val="005F2936"/>
    <w:rsid w:val="006010BB"/>
    <w:rsid w:val="006068F5"/>
    <w:rsid w:val="00653642"/>
    <w:rsid w:val="0073343E"/>
    <w:rsid w:val="00745518"/>
    <w:rsid w:val="0075271E"/>
    <w:rsid w:val="007E7A80"/>
    <w:rsid w:val="008461D5"/>
    <w:rsid w:val="008E57DB"/>
    <w:rsid w:val="00916B7B"/>
    <w:rsid w:val="0096177A"/>
    <w:rsid w:val="00991D6D"/>
    <w:rsid w:val="00A1039E"/>
    <w:rsid w:val="00A4332A"/>
    <w:rsid w:val="00A474A7"/>
    <w:rsid w:val="00A90316"/>
    <w:rsid w:val="00AB13E6"/>
    <w:rsid w:val="00AF49B5"/>
    <w:rsid w:val="00B11B9E"/>
    <w:rsid w:val="00B7121D"/>
    <w:rsid w:val="00BC6C54"/>
    <w:rsid w:val="00BC7141"/>
    <w:rsid w:val="00C50890"/>
    <w:rsid w:val="00C65A54"/>
    <w:rsid w:val="00C70A59"/>
    <w:rsid w:val="00C9220D"/>
    <w:rsid w:val="00CA1B3C"/>
    <w:rsid w:val="00CB03E5"/>
    <w:rsid w:val="00DE244C"/>
    <w:rsid w:val="00DF1EAB"/>
    <w:rsid w:val="00E35E5B"/>
    <w:rsid w:val="00EE2EFA"/>
    <w:rsid w:val="00EF4D9D"/>
    <w:rsid w:val="00F35C3F"/>
    <w:rsid w:val="00F51106"/>
    <w:rsid w:val="00F6758C"/>
    <w:rsid w:val="00F7339D"/>
    <w:rsid w:val="00F96AAB"/>
    <w:rsid w:val="00FE76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817674"/>
  <w15:chartTrackingRefBased/>
  <w15:docId w15:val="{36068CAA-FEBA-4DE2-B361-52E78207F7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244C"/>
    <w:rPr>
      <w:kern w:val="0"/>
      <w:lang w:val="en-GB"/>
      <w14:ligatures w14:val="none"/>
    </w:rPr>
  </w:style>
  <w:style w:type="paragraph" w:styleId="Heading1">
    <w:name w:val="heading 1"/>
    <w:basedOn w:val="Normal"/>
    <w:next w:val="Normal"/>
    <w:link w:val="Heading1Char"/>
    <w:uiPriority w:val="9"/>
    <w:qFormat/>
    <w:rsid w:val="00EF4D9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4D9D"/>
    <w:rPr>
      <w:rFonts w:asciiTheme="majorHAnsi" w:eastAsiaTheme="majorEastAsia" w:hAnsiTheme="majorHAnsi" w:cstheme="majorBidi"/>
      <w:color w:val="2F5496" w:themeColor="accent1" w:themeShade="BF"/>
      <w:kern w:val="0"/>
      <w:sz w:val="32"/>
      <w:szCs w:val="32"/>
      <w14:ligatures w14:val="none"/>
    </w:rPr>
  </w:style>
  <w:style w:type="character" w:styleId="Hyperlink">
    <w:name w:val="Hyperlink"/>
    <w:basedOn w:val="DefaultParagraphFont"/>
    <w:uiPriority w:val="99"/>
    <w:unhideWhenUsed/>
    <w:rsid w:val="00DF1EAB"/>
    <w:rPr>
      <w:color w:val="0563C1" w:themeColor="hyperlink"/>
      <w:u w:val="single"/>
    </w:rPr>
  </w:style>
  <w:style w:type="character" w:styleId="UnresolvedMention">
    <w:name w:val="Unresolved Mention"/>
    <w:basedOn w:val="DefaultParagraphFont"/>
    <w:uiPriority w:val="99"/>
    <w:semiHidden/>
    <w:unhideWhenUsed/>
    <w:rsid w:val="00DF1EAB"/>
    <w:rPr>
      <w:color w:val="605E5C"/>
      <w:shd w:val="clear" w:color="auto" w:fill="E1DFDD"/>
    </w:rPr>
  </w:style>
  <w:style w:type="paragraph" w:styleId="TOCHeading">
    <w:name w:val="TOC Heading"/>
    <w:basedOn w:val="Heading1"/>
    <w:next w:val="Normal"/>
    <w:uiPriority w:val="39"/>
    <w:unhideWhenUsed/>
    <w:qFormat/>
    <w:rsid w:val="00A90316"/>
    <w:pPr>
      <w:outlineLvl w:val="9"/>
    </w:pPr>
  </w:style>
  <w:style w:type="paragraph" w:styleId="TOC1">
    <w:name w:val="toc 1"/>
    <w:basedOn w:val="Normal"/>
    <w:next w:val="Normal"/>
    <w:autoRedefine/>
    <w:uiPriority w:val="39"/>
    <w:unhideWhenUsed/>
    <w:rsid w:val="00A90316"/>
    <w:pPr>
      <w:spacing w:after="100"/>
    </w:pPr>
  </w:style>
  <w:style w:type="paragraph" w:styleId="NoSpacing">
    <w:name w:val="No Spacing"/>
    <w:link w:val="NoSpacingChar"/>
    <w:uiPriority w:val="1"/>
    <w:qFormat/>
    <w:rsid w:val="004E63A2"/>
    <w:pPr>
      <w:spacing w:after="0" w:line="240" w:lineRule="auto"/>
    </w:pPr>
    <w:rPr>
      <w:rFonts w:eastAsiaTheme="minorEastAsia"/>
      <w:kern w:val="0"/>
      <w:lang w:eastAsia="zh-CN"/>
      <w14:ligatures w14:val="none"/>
    </w:rPr>
  </w:style>
  <w:style w:type="character" w:customStyle="1" w:styleId="NoSpacingChar">
    <w:name w:val="No Spacing Char"/>
    <w:basedOn w:val="DefaultParagraphFont"/>
    <w:link w:val="NoSpacing"/>
    <w:uiPriority w:val="1"/>
    <w:rsid w:val="004E63A2"/>
    <w:rPr>
      <w:rFonts w:eastAsiaTheme="minorEastAsia"/>
      <w:kern w:val="0"/>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264277">
      <w:bodyDiv w:val="1"/>
      <w:marLeft w:val="0"/>
      <w:marRight w:val="0"/>
      <w:marTop w:val="0"/>
      <w:marBottom w:val="0"/>
      <w:divBdr>
        <w:top w:val="none" w:sz="0" w:space="0" w:color="auto"/>
        <w:left w:val="none" w:sz="0" w:space="0" w:color="auto"/>
        <w:bottom w:val="none" w:sz="0" w:space="0" w:color="auto"/>
        <w:right w:val="none" w:sz="0" w:space="0" w:color="auto"/>
      </w:divBdr>
    </w:div>
    <w:div w:id="173695104">
      <w:bodyDiv w:val="1"/>
      <w:marLeft w:val="0"/>
      <w:marRight w:val="0"/>
      <w:marTop w:val="0"/>
      <w:marBottom w:val="0"/>
      <w:divBdr>
        <w:top w:val="none" w:sz="0" w:space="0" w:color="auto"/>
        <w:left w:val="none" w:sz="0" w:space="0" w:color="auto"/>
        <w:bottom w:val="none" w:sz="0" w:space="0" w:color="auto"/>
        <w:right w:val="none" w:sz="0" w:space="0" w:color="auto"/>
      </w:divBdr>
    </w:div>
    <w:div w:id="276373758">
      <w:bodyDiv w:val="1"/>
      <w:marLeft w:val="0"/>
      <w:marRight w:val="0"/>
      <w:marTop w:val="0"/>
      <w:marBottom w:val="0"/>
      <w:divBdr>
        <w:top w:val="none" w:sz="0" w:space="0" w:color="auto"/>
        <w:left w:val="none" w:sz="0" w:space="0" w:color="auto"/>
        <w:bottom w:val="none" w:sz="0" w:space="0" w:color="auto"/>
        <w:right w:val="none" w:sz="0" w:space="0" w:color="auto"/>
      </w:divBdr>
    </w:div>
    <w:div w:id="1613394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velopment.ihg.com/hotel-brand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evelopment.ihg.com/regions/emeaa"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employeebenefits.co.uk/issues/january-2016-2/the-benefits-offered-by-intercontinental-hotels-group/" TargetMode="External"/><Relationship Id="rId11" Type="http://schemas.openxmlformats.org/officeDocument/2006/relationships/hyperlink" Target="https://theorg.com/org/ihg" TargetMode="External"/><Relationship Id="rId5" Type="http://schemas.openxmlformats.org/officeDocument/2006/relationships/hyperlink" Target="https://iconhotelsafrica.com/ihg-corporate-strategy/" TargetMode="External"/><Relationship Id="rId10" Type="http://schemas.openxmlformats.org/officeDocument/2006/relationships/hyperlink" Target="https://lodgingmagazine.com/ihgs-strategy-for-growing-along-with-global-tourism-market/" TargetMode="External"/><Relationship Id="rId4" Type="http://schemas.openxmlformats.org/officeDocument/2006/relationships/webSettings" Target="webSettings.xml"/><Relationship Id="rId9" Type="http://schemas.openxmlformats.org/officeDocument/2006/relationships/hyperlink" Target="https://markets.ft.com/data/equities/tearsheet/summary?s=IHG:L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3156F7-417C-43E7-B6AC-91B9DCE07F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12</Pages>
  <Words>2405</Words>
  <Characters>15588</Characters>
  <Application>Microsoft Office Word</Application>
  <DocSecurity>0</DocSecurity>
  <Lines>320</Lines>
  <Paragraphs>70</Paragraphs>
  <ScaleCrop>false</ScaleCrop>
  <HeadingPairs>
    <vt:vector size="2" baseType="variant">
      <vt:variant>
        <vt:lpstr>Title</vt:lpstr>
      </vt:variant>
      <vt:variant>
        <vt:i4>1</vt:i4>
      </vt:variant>
    </vt:vector>
  </HeadingPairs>
  <TitlesOfParts>
    <vt:vector size="1" baseType="lpstr">
      <vt:lpstr>AUDIT CASE STUDY OF INTERCONTINENTAL HOTELSGROUP (IHG)</vt:lpstr>
    </vt:vector>
  </TitlesOfParts>
  <Manager/>
  <Company/>
  <LinksUpToDate>false</LinksUpToDate>
  <CharactersWithSpaces>17927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AUDIT CASE STUDY OF INTERCONTINENTAL HOTELSGROUP (IHG)</dc:title>
  <dc:subject>ESAB ALI 2110102</dc:subject>
  <dc:creator>author</dc:creator>
  <cp:keywords/>
  <dc:description/>
  <cp:lastModifiedBy>author</cp:lastModifiedBy>
  <cp:revision>18</cp:revision>
  <dcterms:created xsi:type="dcterms:W3CDTF">2023-03-15T15:22:00Z</dcterms:created>
  <dcterms:modified xsi:type="dcterms:W3CDTF">2023-06-14T10:38:00Z</dcterms:modified>
  <cp:category/>
</cp:coreProperties>
</file>