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246A5" w14:textId="77777777" w:rsidR="00AD3415" w:rsidRDefault="00AD3415" w:rsidP="003F01DA">
      <w:pPr>
        <w:spacing w:line="20" w:lineRule="exact"/>
        <w:jc w:val="both"/>
      </w:pPr>
    </w:p>
    <w:p w14:paraId="4F996D9A" w14:textId="77777777" w:rsidR="001F0F6B" w:rsidRDefault="001A2329" w:rsidP="001F0F6B">
      <w:pPr>
        <w:pStyle w:val="Heading"/>
      </w:pPr>
      <w:bookmarkStart w:id="0" w:name="Start"/>
      <w:bookmarkEnd w:id="0"/>
      <w:r>
        <w:t xml:space="preserve">Group Project </w:t>
      </w:r>
    </w:p>
    <w:p w14:paraId="05B392C1" w14:textId="77777777" w:rsidR="001F0F6B" w:rsidRDefault="001A2329" w:rsidP="001F0F6B">
      <w:pPr>
        <w:pStyle w:val="Heading"/>
      </w:pPr>
      <w:r>
        <w:t xml:space="preserve">Reflective Project Report </w:t>
      </w:r>
    </w:p>
    <w:p w14:paraId="07E90A01" w14:textId="77777777" w:rsidR="001F0F6B" w:rsidRDefault="001A2329" w:rsidP="001F0F6B">
      <w:pPr>
        <w:pStyle w:val="Heading"/>
      </w:pPr>
      <w:r>
        <w:t xml:space="preserve">Improving mill performance </w:t>
      </w:r>
    </w:p>
    <w:p w14:paraId="69BCE229" w14:textId="5EE81135" w:rsidR="00642D17" w:rsidRPr="00642D17" w:rsidRDefault="009D2987" w:rsidP="001F0F6B">
      <w:pPr>
        <w:pStyle w:val="Heading"/>
      </w:pPr>
      <w:r>
        <w:t xml:space="preserve">Thrust Monitoring Project </w:t>
      </w:r>
      <w:r w:rsidR="001A2329">
        <w:t xml:space="preserve"> </w:t>
      </w:r>
    </w:p>
    <w:p w14:paraId="0E3D1DE8" w14:textId="77777777" w:rsidR="001A4CD0" w:rsidRDefault="001A4CD0" w:rsidP="003F01DA">
      <w:pPr>
        <w:jc w:val="both"/>
      </w:pPr>
    </w:p>
    <w:p w14:paraId="126B72C7" w14:textId="302517C4" w:rsidR="001A2329" w:rsidRPr="00D81C3E" w:rsidRDefault="005C5E70" w:rsidP="003F01DA">
      <w:pPr>
        <w:spacing w:line="360" w:lineRule="auto"/>
        <w:jc w:val="both"/>
        <w:rPr>
          <w:b/>
          <w:szCs w:val="22"/>
        </w:rPr>
      </w:pPr>
      <w:r w:rsidRPr="00D81C3E">
        <w:rPr>
          <w:b/>
          <w:szCs w:val="22"/>
        </w:rPr>
        <w:t>James Th</w:t>
      </w:r>
      <w:r w:rsidR="001A2329" w:rsidRPr="00D81C3E">
        <w:rPr>
          <w:b/>
          <w:szCs w:val="22"/>
        </w:rPr>
        <w:t>omas – 2010180</w:t>
      </w:r>
    </w:p>
    <w:p w14:paraId="1A0D80F0" w14:textId="1EA8736C" w:rsidR="001F0F6B" w:rsidRDefault="001F0F6B" w:rsidP="003F01DA">
      <w:pPr>
        <w:spacing w:line="360" w:lineRule="auto"/>
        <w:jc w:val="both"/>
        <w:rPr>
          <w:b/>
          <w:szCs w:val="22"/>
        </w:rPr>
      </w:pPr>
    </w:p>
    <w:p w14:paraId="3F60CAE7" w14:textId="77777777" w:rsidR="001F0F6B" w:rsidRDefault="001F0F6B">
      <w:pPr>
        <w:spacing w:line="240" w:lineRule="auto"/>
        <w:rPr>
          <w:b/>
          <w:szCs w:val="22"/>
        </w:rPr>
      </w:pPr>
      <w:r>
        <w:rPr>
          <w:b/>
          <w:szCs w:val="22"/>
        </w:rPr>
        <w:br w:type="page"/>
      </w:r>
    </w:p>
    <w:p w14:paraId="110241F1" w14:textId="35B785FB" w:rsidR="001F0F6B" w:rsidRDefault="001F0F6B" w:rsidP="003F01DA">
      <w:pPr>
        <w:spacing w:line="360" w:lineRule="auto"/>
        <w:jc w:val="both"/>
        <w:rPr>
          <w:b/>
          <w:szCs w:val="22"/>
        </w:rPr>
      </w:pPr>
    </w:p>
    <w:sdt>
      <w:sdtPr>
        <w:rPr>
          <w:rFonts w:eastAsia="Times New Roman" w:cs="Times New Roman"/>
          <w:sz w:val="22"/>
          <w:szCs w:val="20"/>
          <w:lang w:val="en-US" w:eastAsia="nl-NL"/>
        </w:rPr>
        <w:id w:val="122271177"/>
        <w:docPartObj>
          <w:docPartGallery w:val="Table of Contents"/>
          <w:docPartUnique/>
        </w:docPartObj>
      </w:sdtPr>
      <w:sdtEndPr>
        <w:rPr>
          <w:b/>
          <w:bCs/>
          <w:noProof/>
        </w:rPr>
      </w:sdtEndPr>
      <w:sdtContent>
        <w:p w14:paraId="268AA80F" w14:textId="79B72F75" w:rsidR="001F0F6B" w:rsidRDefault="001F0F6B">
          <w:pPr>
            <w:pStyle w:val="TOCHeading"/>
          </w:pPr>
          <w:r>
            <w:t>Contents</w:t>
          </w:r>
        </w:p>
        <w:p w14:paraId="6943B40B" w14:textId="24244C8B" w:rsidR="00752D0D" w:rsidRDefault="001F0F6B">
          <w:pPr>
            <w:pStyle w:val="TOC2"/>
            <w:tabs>
              <w:tab w:val="right" w:leader="dot" w:pos="8493"/>
            </w:tabs>
            <w:rPr>
              <w:rFonts w:asciiTheme="minorHAnsi" w:eastAsiaTheme="minorEastAsia" w:hAnsiTheme="minorHAnsi" w:cstheme="minorBidi"/>
              <w:noProof/>
              <w:szCs w:val="22"/>
              <w:lang w:val="en-GB" w:eastAsia="en-GB"/>
            </w:rPr>
          </w:pPr>
          <w:r>
            <w:fldChar w:fldCharType="begin"/>
          </w:r>
          <w:r>
            <w:instrText xml:space="preserve"> TOC \o "1-3" \h \z \u </w:instrText>
          </w:r>
          <w:r>
            <w:fldChar w:fldCharType="separate"/>
          </w:r>
          <w:hyperlink w:anchor="_Toc71463126" w:history="1">
            <w:r w:rsidR="00752D0D" w:rsidRPr="000F6558">
              <w:rPr>
                <w:rStyle w:val="Hyperlink"/>
                <w:noProof/>
              </w:rPr>
              <w:t>Introduction</w:t>
            </w:r>
            <w:r w:rsidR="00752D0D">
              <w:rPr>
                <w:noProof/>
                <w:webHidden/>
              </w:rPr>
              <w:tab/>
            </w:r>
            <w:r w:rsidR="00752D0D">
              <w:rPr>
                <w:noProof/>
                <w:webHidden/>
              </w:rPr>
              <w:fldChar w:fldCharType="begin"/>
            </w:r>
            <w:r w:rsidR="00752D0D">
              <w:rPr>
                <w:noProof/>
                <w:webHidden/>
              </w:rPr>
              <w:instrText xml:space="preserve"> PAGEREF _Toc71463126 \h </w:instrText>
            </w:r>
            <w:r w:rsidR="00752D0D">
              <w:rPr>
                <w:noProof/>
                <w:webHidden/>
              </w:rPr>
            </w:r>
            <w:r w:rsidR="00752D0D">
              <w:rPr>
                <w:noProof/>
                <w:webHidden/>
              </w:rPr>
              <w:fldChar w:fldCharType="separate"/>
            </w:r>
            <w:r w:rsidR="00752D0D">
              <w:rPr>
                <w:noProof/>
                <w:webHidden/>
              </w:rPr>
              <w:t>3</w:t>
            </w:r>
            <w:r w:rsidR="00752D0D">
              <w:rPr>
                <w:noProof/>
                <w:webHidden/>
              </w:rPr>
              <w:fldChar w:fldCharType="end"/>
            </w:r>
          </w:hyperlink>
        </w:p>
        <w:p w14:paraId="655EF18C" w14:textId="41E60657" w:rsidR="00752D0D" w:rsidRDefault="00D637D1">
          <w:pPr>
            <w:pStyle w:val="TOC2"/>
            <w:tabs>
              <w:tab w:val="right" w:leader="dot" w:pos="8493"/>
            </w:tabs>
            <w:rPr>
              <w:rFonts w:asciiTheme="minorHAnsi" w:eastAsiaTheme="minorEastAsia" w:hAnsiTheme="minorHAnsi" w:cstheme="minorBidi"/>
              <w:noProof/>
              <w:szCs w:val="22"/>
              <w:lang w:val="en-GB" w:eastAsia="en-GB"/>
            </w:rPr>
          </w:pPr>
          <w:hyperlink w:anchor="_Toc71463127" w:history="1">
            <w:r w:rsidR="00752D0D" w:rsidRPr="000F6558">
              <w:rPr>
                <w:rStyle w:val="Hyperlink"/>
                <w:noProof/>
              </w:rPr>
              <w:t>Project Plan</w:t>
            </w:r>
            <w:r w:rsidR="00752D0D">
              <w:rPr>
                <w:noProof/>
                <w:webHidden/>
              </w:rPr>
              <w:tab/>
            </w:r>
            <w:r w:rsidR="00752D0D">
              <w:rPr>
                <w:noProof/>
                <w:webHidden/>
              </w:rPr>
              <w:fldChar w:fldCharType="begin"/>
            </w:r>
            <w:r w:rsidR="00752D0D">
              <w:rPr>
                <w:noProof/>
                <w:webHidden/>
              </w:rPr>
              <w:instrText xml:space="preserve"> PAGEREF _Toc71463127 \h </w:instrText>
            </w:r>
            <w:r w:rsidR="00752D0D">
              <w:rPr>
                <w:noProof/>
                <w:webHidden/>
              </w:rPr>
            </w:r>
            <w:r w:rsidR="00752D0D">
              <w:rPr>
                <w:noProof/>
                <w:webHidden/>
              </w:rPr>
              <w:fldChar w:fldCharType="separate"/>
            </w:r>
            <w:r w:rsidR="00752D0D">
              <w:rPr>
                <w:noProof/>
                <w:webHidden/>
              </w:rPr>
              <w:t>4</w:t>
            </w:r>
            <w:r w:rsidR="00752D0D">
              <w:rPr>
                <w:noProof/>
                <w:webHidden/>
              </w:rPr>
              <w:fldChar w:fldCharType="end"/>
            </w:r>
          </w:hyperlink>
        </w:p>
        <w:p w14:paraId="066562C0" w14:textId="227B2E71" w:rsidR="00752D0D" w:rsidRDefault="00D637D1">
          <w:pPr>
            <w:pStyle w:val="TOC2"/>
            <w:tabs>
              <w:tab w:val="right" w:leader="dot" w:pos="8493"/>
            </w:tabs>
            <w:rPr>
              <w:rFonts w:asciiTheme="minorHAnsi" w:eastAsiaTheme="minorEastAsia" w:hAnsiTheme="minorHAnsi" w:cstheme="minorBidi"/>
              <w:noProof/>
              <w:szCs w:val="22"/>
              <w:lang w:val="en-GB" w:eastAsia="en-GB"/>
            </w:rPr>
          </w:pPr>
          <w:hyperlink w:anchor="_Toc71463128" w:history="1">
            <w:r w:rsidR="00752D0D" w:rsidRPr="000F6558">
              <w:rPr>
                <w:rStyle w:val="Hyperlink"/>
                <w:noProof/>
              </w:rPr>
              <w:t>Research</w:t>
            </w:r>
            <w:r w:rsidR="00752D0D">
              <w:rPr>
                <w:noProof/>
                <w:webHidden/>
              </w:rPr>
              <w:tab/>
            </w:r>
            <w:r w:rsidR="00752D0D">
              <w:rPr>
                <w:noProof/>
                <w:webHidden/>
              </w:rPr>
              <w:fldChar w:fldCharType="begin"/>
            </w:r>
            <w:r w:rsidR="00752D0D">
              <w:rPr>
                <w:noProof/>
                <w:webHidden/>
              </w:rPr>
              <w:instrText xml:space="preserve"> PAGEREF _Toc71463128 \h </w:instrText>
            </w:r>
            <w:r w:rsidR="00752D0D">
              <w:rPr>
                <w:noProof/>
                <w:webHidden/>
              </w:rPr>
            </w:r>
            <w:r w:rsidR="00752D0D">
              <w:rPr>
                <w:noProof/>
                <w:webHidden/>
              </w:rPr>
              <w:fldChar w:fldCharType="separate"/>
            </w:r>
            <w:r w:rsidR="00752D0D">
              <w:rPr>
                <w:noProof/>
                <w:webHidden/>
              </w:rPr>
              <w:t>4</w:t>
            </w:r>
            <w:r w:rsidR="00752D0D">
              <w:rPr>
                <w:noProof/>
                <w:webHidden/>
              </w:rPr>
              <w:fldChar w:fldCharType="end"/>
            </w:r>
          </w:hyperlink>
        </w:p>
        <w:p w14:paraId="7A8A1FE3" w14:textId="3AC288EE" w:rsidR="00752D0D" w:rsidRDefault="00D637D1">
          <w:pPr>
            <w:pStyle w:val="TOC3"/>
            <w:tabs>
              <w:tab w:val="right" w:leader="dot" w:pos="8493"/>
            </w:tabs>
            <w:rPr>
              <w:rFonts w:asciiTheme="minorHAnsi" w:eastAsiaTheme="minorEastAsia" w:hAnsiTheme="minorHAnsi" w:cstheme="minorBidi"/>
              <w:noProof/>
              <w:szCs w:val="22"/>
              <w:lang w:val="en-GB" w:eastAsia="en-GB"/>
            </w:rPr>
          </w:pPr>
          <w:hyperlink w:anchor="_Toc71463129" w:history="1">
            <w:r w:rsidR="00752D0D" w:rsidRPr="000F6558">
              <w:rPr>
                <w:rStyle w:val="Hyperlink"/>
                <w:noProof/>
              </w:rPr>
              <w:t>Thrusting</w:t>
            </w:r>
            <w:r w:rsidR="00752D0D">
              <w:rPr>
                <w:noProof/>
                <w:webHidden/>
              </w:rPr>
              <w:tab/>
            </w:r>
            <w:r w:rsidR="00752D0D">
              <w:rPr>
                <w:noProof/>
                <w:webHidden/>
              </w:rPr>
              <w:fldChar w:fldCharType="begin"/>
            </w:r>
            <w:r w:rsidR="00752D0D">
              <w:rPr>
                <w:noProof/>
                <w:webHidden/>
              </w:rPr>
              <w:instrText xml:space="preserve"> PAGEREF _Toc71463129 \h </w:instrText>
            </w:r>
            <w:r w:rsidR="00752D0D">
              <w:rPr>
                <w:noProof/>
                <w:webHidden/>
              </w:rPr>
            </w:r>
            <w:r w:rsidR="00752D0D">
              <w:rPr>
                <w:noProof/>
                <w:webHidden/>
              </w:rPr>
              <w:fldChar w:fldCharType="separate"/>
            </w:r>
            <w:r w:rsidR="00752D0D">
              <w:rPr>
                <w:noProof/>
                <w:webHidden/>
              </w:rPr>
              <w:t>5</w:t>
            </w:r>
            <w:r w:rsidR="00752D0D">
              <w:rPr>
                <w:noProof/>
                <w:webHidden/>
              </w:rPr>
              <w:fldChar w:fldCharType="end"/>
            </w:r>
          </w:hyperlink>
        </w:p>
        <w:p w14:paraId="1FF633E3" w14:textId="6C1328AB" w:rsidR="00752D0D" w:rsidRDefault="00D637D1">
          <w:pPr>
            <w:pStyle w:val="TOC3"/>
            <w:tabs>
              <w:tab w:val="right" w:leader="dot" w:pos="8493"/>
            </w:tabs>
            <w:rPr>
              <w:rFonts w:asciiTheme="minorHAnsi" w:eastAsiaTheme="minorEastAsia" w:hAnsiTheme="minorHAnsi" w:cstheme="minorBidi"/>
              <w:noProof/>
              <w:szCs w:val="22"/>
              <w:lang w:val="en-GB" w:eastAsia="en-GB"/>
            </w:rPr>
          </w:pPr>
          <w:hyperlink w:anchor="_Toc71463130" w:history="1">
            <w:r w:rsidR="00752D0D" w:rsidRPr="000F6558">
              <w:rPr>
                <w:rStyle w:val="Hyperlink"/>
                <w:noProof/>
              </w:rPr>
              <w:t>Understanding Bearing Housing</w:t>
            </w:r>
            <w:r w:rsidR="00752D0D">
              <w:rPr>
                <w:noProof/>
                <w:webHidden/>
              </w:rPr>
              <w:tab/>
            </w:r>
            <w:r w:rsidR="00752D0D">
              <w:rPr>
                <w:noProof/>
                <w:webHidden/>
              </w:rPr>
              <w:fldChar w:fldCharType="begin"/>
            </w:r>
            <w:r w:rsidR="00752D0D">
              <w:rPr>
                <w:noProof/>
                <w:webHidden/>
              </w:rPr>
              <w:instrText xml:space="preserve"> PAGEREF _Toc71463130 \h </w:instrText>
            </w:r>
            <w:r w:rsidR="00752D0D">
              <w:rPr>
                <w:noProof/>
                <w:webHidden/>
              </w:rPr>
            </w:r>
            <w:r w:rsidR="00752D0D">
              <w:rPr>
                <w:noProof/>
                <w:webHidden/>
              </w:rPr>
              <w:fldChar w:fldCharType="separate"/>
            </w:r>
            <w:r w:rsidR="00752D0D">
              <w:rPr>
                <w:noProof/>
                <w:webHidden/>
              </w:rPr>
              <w:t>7</w:t>
            </w:r>
            <w:r w:rsidR="00752D0D">
              <w:rPr>
                <w:noProof/>
                <w:webHidden/>
              </w:rPr>
              <w:fldChar w:fldCharType="end"/>
            </w:r>
          </w:hyperlink>
        </w:p>
        <w:p w14:paraId="43315F03" w14:textId="16A43848" w:rsidR="00752D0D" w:rsidRDefault="00D637D1">
          <w:pPr>
            <w:pStyle w:val="TOC3"/>
            <w:tabs>
              <w:tab w:val="right" w:leader="dot" w:pos="8493"/>
            </w:tabs>
            <w:rPr>
              <w:rFonts w:asciiTheme="minorHAnsi" w:eastAsiaTheme="minorEastAsia" w:hAnsiTheme="minorHAnsi" w:cstheme="minorBidi"/>
              <w:noProof/>
              <w:szCs w:val="22"/>
              <w:lang w:val="en-GB" w:eastAsia="en-GB"/>
            </w:rPr>
          </w:pPr>
          <w:hyperlink w:anchor="_Toc71463131" w:history="1">
            <w:r w:rsidR="00752D0D" w:rsidRPr="000F6558">
              <w:rPr>
                <w:rStyle w:val="Hyperlink"/>
                <w:noProof/>
              </w:rPr>
              <w:t>Concepts of the topic researched – Thrust monitoring Design.</w:t>
            </w:r>
            <w:r w:rsidR="00752D0D">
              <w:rPr>
                <w:noProof/>
                <w:webHidden/>
              </w:rPr>
              <w:tab/>
            </w:r>
            <w:r w:rsidR="00752D0D">
              <w:rPr>
                <w:noProof/>
                <w:webHidden/>
              </w:rPr>
              <w:fldChar w:fldCharType="begin"/>
            </w:r>
            <w:r w:rsidR="00752D0D">
              <w:rPr>
                <w:noProof/>
                <w:webHidden/>
              </w:rPr>
              <w:instrText xml:space="preserve"> PAGEREF _Toc71463131 \h </w:instrText>
            </w:r>
            <w:r w:rsidR="00752D0D">
              <w:rPr>
                <w:noProof/>
                <w:webHidden/>
              </w:rPr>
            </w:r>
            <w:r w:rsidR="00752D0D">
              <w:rPr>
                <w:noProof/>
                <w:webHidden/>
              </w:rPr>
              <w:fldChar w:fldCharType="separate"/>
            </w:r>
            <w:r w:rsidR="00752D0D">
              <w:rPr>
                <w:noProof/>
                <w:webHidden/>
              </w:rPr>
              <w:t>8</w:t>
            </w:r>
            <w:r w:rsidR="00752D0D">
              <w:rPr>
                <w:noProof/>
                <w:webHidden/>
              </w:rPr>
              <w:fldChar w:fldCharType="end"/>
            </w:r>
          </w:hyperlink>
        </w:p>
        <w:p w14:paraId="5816BDDF" w14:textId="3C5E37B6" w:rsidR="00752D0D" w:rsidRDefault="00D637D1">
          <w:pPr>
            <w:pStyle w:val="TOC3"/>
            <w:tabs>
              <w:tab w:val="right" w:leader="dot" w:pos="8493"/>
            </w:tabs>
            <w:rPr>
              <w:rFonts w:asciiTheme="minorHAnsi" w:eastAsiaTheme="minorEastAsia" w:hAnsiTheme="minorHAnsi" w:cstheme="minorBidi"/>
              <w:noProof/>
              <w:szCs w:val="22"/>
              <w:lang w:val="en-GB" w:eastAsia="en-GB"/>
            </w:rPr>
          </w:pPr>
          <w:hyperlink w:anchor="_Toc71463132" w:history="1">
            <w:r w:rsidR="00752D0D" w:rsidRPr="000F6558">
              <w:rPr>
                <w:rStyle w:val="Hyperlink"/>
                <w:noProof/>
              </w:rPr>
              <w:t>The Design</w:t>
            </w:r>
            <w:r w:rsidR="00752D0D">
              <w:rPr>
                <w:noProof/>
                <w:webHidden/>
              </w:rPr>
              <w:tab/>
            </w:r>
            <w:r w:rsidR="00752D0D">
              <w:rPr>
                <w:noProof/>
                <w:webHidden/>
              </w:rPr>
              <w:fldChar w:fldCharType="begin"/>
            </w:r>
            <w:r w:rsidR="00752D0D">
              <w:rPr>
                <w:noProof/>
                <w:webHidden/>
              </w:rPr>
              <w:instrText xml:space="preserve"> PAGEREF _Toc71463132 \h </w:instrText>
            </w:r>
            <w:r w:rsidR="00752D0D">
              <w:rPr>
                <w:noProof/>
                <w:webHidden/>
              </w:rPr>
            </w:r>
            <w:r w:rsidR="00752D0D">
              <w:rPr>
                <w:noProof/>
                <w:webHidden/>
              </w:rPr>
              <w:fldChar w:fldCharType="separate"/>
            </w:r>
            <w:r w:rsidR="00752D0D">
              <w:rPr>
                <w:noProof/>
                <w:webHidden/>
              </w:rPr>
              <w:t>10</w:t>
            </w:r>
            <w:r w:rsidR="00752D0D">
              <w:rPr>
                <w:noProof/>
                <w:webHidden/>
              </w:rPr>
              <w:fldChar w:fldCharType="end"/>
            </w:r>
          </w:hyperlink>
        </w:p>
        <w:p w14:paraId="7B7EEE4C" w14:textId="559EDFBA" w:rsidR="00752D0D" w:rsidRDefault="00D637D1">
          <w:pPr>
            <w:pStyle w:val="TOC2"/>
            <w:tabs>
              <w:tab w:val="right" w:leader="dot" w:pos="8493"/>
            </w:tabs>
            <w:rPr>
              <w:rFonts w:asciiTheme="minorHAnsi" w:eastAsiaTheme="minorEastAsia" w:hAnsiTheme="minorHAnsi" w:cstheme="minorBidi"/>
              <w:noProof/>
              <w:szCs w:val="22"/>
              <w:lang w:val="en-GB" w:eastAsia="en-GB"/>
            </w:rPr>
          </w:pPr>
          <w:hyperlink w:anchor="_Toc71463133" w:history="1">
            <w:r w:rsidR="00752D0D" w:rsidRPr="000F6558">
              <w:rPr>
                <w:rStyle w:val="Hyperlink"/>
                <w:noProof/>
              </w:rPr>
              <w:t>Thrust Monitoring Project Analysis</w:t>
            </w:r>
            <w:r w:rsidR="00752D0D">
              <w:rPr>
                <w:noProof/>
                <w:webHidden/>
              </w:rPr>
              <w:tab/>
            </w:r>
            <w:r w:rsidR="00752D0D">
              <w:rPr>
                <w:noProof/>
                <w:webHidden/>
              </w:rPr>
              <w:fldChar w:fldCharType="begin"/>
            </w:r>
            <w:r w:rsidR="00752D0D">
              <w:rPr>
                <w:noProof/>
                <w:webHidden/>
              </w:rPr>
              <w:instrText xml:space="preserve"> PAGEREF _Toc71463133 \h </w:instrText>
            </w:r>
            <w:r w:rsidR="00752D0D">
              <w:rPr>
                <w:noProof/>
                <w:webHidden/>
              </w:rPr>
            </w:r>
            <w:r w:rsidR="00752D0D">
              <w:rPr>
                <w:noProof/>
                <w:webHidden/>
              </w:rPr>
              <w:fldChar w:fldCharType="separate"/>
            </w:r>
            <w:r w:rsidR="00752D0D">
              <w:rPr>
                <w:noProof/>
                <w:webHidden/>
              </w:rPr>
              <w:t>10</w:t>
            </w:r>
            <w:r w:rsidR="00752D0D">
              <w:rPr>
                <w:noProof/>
                <w:webHidden/>
              </w:rPr>
              <w:fldChar w:fldCharType="end"/>
            </w:r>
          </w:hyperlink>
        </w:p>
        <w:p w14:paraId="4F88D517" w14:textId="2A230336" w:rsidR="00752D0D" w:rsidRDefault="00D637D1">
          <w:pPr>
            <w:pStyle w:val="TOC3"/>
            <w:tabs>
              <w:tab w:val="right" w:leader="dot" w:pos="8493"/>
            </w:tabs>
            <w:rPr>
              <w:rFonts w:asciiTheme="minorHAnsi" w:eastAsiaTheme="minorEastAsia" w:hAnsiTheme="minorHAnsi" w:cstheme="minorBidi"/>
              <w:noProof/>
              <w:szCs w:val="22"/>
              <w:lang w:val="en-GB" w:eastAsia="en-GB"/>
            </w:rPr>
          </w:pPr>
          <w:hyperlink w:anchor="_Toc71463134" w:history="1">
            <w:r w:rsidR="00752D0D" w:rsidRPr="000F6558">
              <w:rPr>
                <w:rStyle w:val="Hyperlink"/>
                <w:noProof/>
              </w:rPr>
              <w:t>Project effectiveness</w:t>
            </w:r>
            <w:r w:rsidR="00752D0D">
              <w:rPr>
                <w:noProof/>
                <w:webHidden/>
              </w:rPr>
              <w:tab/>
            </w:r>
            <w:r w:rsidR="00752D0D">
              <w:rPr>
                <w:noProof/>
                <w:webHidden/>
              </w:rPr>
              <w:fldChar w:fldCharType="begin"/>
            </w:r>
            <w:r w:rsidR="00752D0D">
              <w:rPr>
                <w:noProof/>
                <w:webHidden/>
              </w:rPr>
              <w:instrText xml:space="preserve"> PAGEREF _Toc71463134 \h </w:instrText>
            </w:r>
            <w:r w:rsidR="00752D0D">
              <w:rPr>
                <w:noProof/>
                <w:webHidden/>
              </w:rPr>
            </w:r>
            <w:r w:rsidR="00752D0D">
              <w:rPr>
                <w:noProof/>
                <w:webHidden/>
              </w:rPr>
              <w:fldChar w:fldCharType="separate"/>
            </w:r>
            <w:r w:rsidR="00752D0D">
              <w:rPr>
                <w:noProof/>
                <w:webHidden/>
              </w:rPr>
              <w:t>11</w:t>
            </w:r>
            <w:r w:rsidR="00752D0D">
              <w:rPr>
                <w:noProof/>
                <w:webHidden/>
              </w:rPr>
              <w:fldChar w:fldCharType="end"/>
            </w:r>
          </w:hyperlink>
        </w:p>
        <w:p w14:paraId="4F63BA62" w14:textId="7B226C60" w:rsidR="00752D0D" w:rsidRDefault="00D637D1">
          <w:pPr>
            <w:pStyle w:val="TOC3"/>
            <w:tabs>
              <w:tab w:val="right" w:leader="dot" w:pos="8493"/>
            </w:tabs>
            <w:rPr>
              <w:rFonts w:asciiTheme="minorHAnsi" w:eastAsiaTheme="minorEastAsia" w:hAnsiTheme="minorHAnsi" w:cstheme="minorBidi"/>
              <w:noProof/>
              <w:szCs w:val="22"/>
              <w:lang w:val="en-GB" w:eastAsia="en-GB"/>
            </w:rPr>
          </w:pPr>
          <w:hyperlink w:anchor="_Toc71463135" w:history="1">
            <w:r w:rsidR="00752D0D" w:rsidRPr="000F6558">
              <w:rPr>
                <w:rStyle w:val="Hyperlink"/>
                <w:noProof/>
              </w:rPr>
              <w:t>Design Analysis</w:t>
            </w:r>
            <w:r w:rsidR="00752D0D">
              <w:rPr>
                <w:noProof/>
                <w:webHidden/>
              </w:rPr>
              <w:tab/>
            </w:r>
            <w:r w:rsidR="00752D0D">
              <w:rPr>
                <w:noProof/>
                <w:webHidden/>
              </w:rPr>
              <w:fldChar w:fldCharType="begin"/>
            </w:r>
            <w:r w:rsidR="00752D0D">
              <w:rPr>
                <w:noProof/>
                <w:webHidden/>
              </w:rPr>
              <w:instrText xml:space="preserve"> PAGEREF _Toc71463135 \h </w:instrText>
            </w:r>
            <w:r w:rsidR="00752D0D">
              <w:rPr>
                <w:noProof/>
                <w:webHidden/>
              </w:rPr>
            </w:r>
            <w:r w:rsidR="00752D0D">
              <w:rPr>
                <w:noProof/>
                <w:webHidden/>
              </w:rPr>
              <w:fldChar w:fldCharType="separate"/>
            </w:r>
            <w:r w:rsidR="00752D0D">
              <w:rPr>
                <w:noProof/>
                <w:webHidden/>
              </w:rPr>
              <w:t>12</w:t>
            </w:r>
            <w:r w:rsidR="00752D0D">
              <w:rPr>
                <w:noProof/>
                <w:webHidden/>
              </w:rPr>
              <w:fldChar w:fldCharType="end"/>
            </w:r>
          </w:hyperlink>
        </w:p>
        <w:p w14:paraId="3FF21213" w14:textId="32CDF445" w:rsidR="00752D0D" w:rsidRDefault="00D637D1">
          <w:pPr>
            <w:pStyle w:val="TOC3"/>
            <w:tabs>
              <w:tab w:val="right" w:leader="dot" w:pos="8493"/>
            </w:tabs>
            <w:rPr>
              <w:rFonts w:asciiTheme="minorHAnsi" w:eastAsiaTheme="minorEastAsia" w:hAnsiTheme="minorHAnsi" w:cstheme="minorBidi"/>
              <w:noProof/>
              <w:szCs w:val="22"/>
              <w:lang w:val="en-GB" w:eastAsia="en-GB"/>
            </w:rPr>
          </w:pPr>
          <w:hyperlink w:anchor="_Toc71463136" w:history="1">
            <w:r w:rsidR="00752D0D" w:rsidRPr="000F6558">
              <w:rPr>
                <w:rStyle w:val="Hyperlink"/>
                <w:noProof/>
              </w:rPr>
              <w:t>Improvements for mill performance</w:t>
            </w:r>
            <w:r w:rsidR="00752D0D">
              <w:rPr>
                <w:noProof/>
                <w:webHidden/>
              </w:rPr>
              <w:tab/>
            </w:r>
            <w:r w:rsidR="00752D0D">
              <w:rPr>
                <w:noProof/>
                <w:webHidden/>
              </w:rPr>
              <w:fldChar w:fldCharType="begin"/>
            </w:r>
            <w:r w:rsidR="00752D0D">
              <w:rPr>
                <w:noProof/>
                <w:webHidden/>
              </w:rPr>
              <w:instrText xml:space="preserve"> PAGEREF _Toc71463136 \h </w:instrText>
            </w:r>
            <w:r w:rsidR="00752D0D">
              <w:rPr>
                <w:noProof/>
                <w:webHidden/>
              </w:rPr>
            </w:r>
            <w:r w:rsidR="00752D0D">
              <w:rPr>
                <w:noProof/>
                <w:webHidden/>
              </w:rPr>
              <w:fldChar w:fldCharType="separate"/>
            </w:r>
            <w:r w:rsidR="00752D0D">
              <w:rPr>
                <w:noProof/>
                <w:webHidden/>
              </w:rPr>
              <w:t>15</w:t>
            </w:r>
            <w:r w:rsidR="00752D0D">
              <w:rPr>
                <w:noProof/>
                <w:webHidden/>
              </w:rPr>
              <w:fldChar w:fldCharType="end"/>
            </w:r>
          </w:hyperlink>
        </w:p>
        <w:p w14:paraId="44AC3FE3" w14:textId="7408F9F9" w:rsidR="00752D0D" w:rsidRDefault="00D637D1">
          <w:pPr>
            <w:pStyle w:val="TOC2"/>
            <w:tabs>
              <w:tab w:val="right" w:leader="dot" w:pos="8493"/>
            </w:tabs>
            <w:rPr>
              <w:rFonts w:asciiTheme="minorHAnsi" w:eastAsiaTheme="minorEastAsia" w:hAnsiTheme="minorHAnsi" w:cstheme="minorBidi"/>
              <w:noProof/>
              <w:szCs w:val="22"/>
              <w:lang w:val="en-GB" w:eastAsia="en-GB"/>
            </w:rPr>
          </w:pPr>
          <w:hyperlink w:anchor="_Toc71463137" w:history="1">
            <w:r w:rsidR="00752D0D" w:rsidRPr="000F6558">
              <w:rPr>
                <w:rStyle w:val="Hyperlink"/>
                <w:noProof/>
              </w:rPr>
              <w:t>Conclusion</w:t>
            </w:r>
            <w:r w:rsidR="00752D0D">
              <w:rPr>
                <w:noProof/>
                <w:webHidden/>
              </w:rPr>
              <w:tab/>
            </w:r>
            <w:r w:rsidR="00752D0D">
              <w:rPr>
                <w:noProof/>
                <w:webHidden/>
              </w:rPr>
              <w:fldChar w:fldCharType="begin"/>
            </w:r>
            <w:r w:rsidR="00752D0D">
              <w:rPr>
                <w:noProof/>
                <w:webHidden/>
              </w:rPr>
              <w:instrText xml:space="preserve"> PAGEREF _Toc71463137 \h </w:instrText>
            </w:r>
            <w:r w:rsidR="00752D0D">
              <w:rPr>
                <w:noProof/>
                <w:webHidden/>
              </w:rPr>
            </w:r>
            <w:r w:rsidR="00752D0D">
              <w:rPr>
                <w:noProof/>
                <w:webHidden/>
              </w:rPr>
              <w:fldChar w:fldCharType="separate"/>
            </w:r>
            <w:r w:rsidR="00752D0D">
              <w:rPr>
                <w:noProof/>
                <w:webHidden/>
              </w:rPr>
              <w:t>16</w:t>
            </w:r>
            <w:r w:rsidR="00752D0D">
              <w:rPr>
                <w:noProof/>
                <w:webHidden/>
              </w:rPr>
              <w:fldChar w:fldCharType="end"/>
            </w:r>
          </w:hyperlink>
        </w:p>
        <w:p w14:paraId="1F1BD144" w14:textId="24E80926" w:rsidR="00752D0D" w:rsidRDefault="00D637D1">
          <w:pPr>
            <w:pStyle w:val="TOC1"/>
            <w:tabs>
              <w:tab w:val="right" w:leader="dot" w:pos="8493"/>
            </w:tabs>
            <w:rPr>
              <w:rFonts w:asciiTheme="minorHAnsi" w:eastAsiaTheme="minorEastAsia" w:hAnsiTheme="minorHAnsi" w:cstheme="minorBidi"/>
              <w:noProof/>
              <w:szCs w:val="22"/>
              <w:lang w:val="en-GB" w:eastAsia="en-GB"/>
            </w:rPr>
          </w:pPr>
          <w:hyperlink w:anchor="_Toc71463138" w:history="1">
            <w:r w:rsidR="00752D0D" w:rsidRPr="000F6558">
              <w:rPr>
                <w:rStyle w:val="Hyperlink"/>
                <w:noProof/>
              </w:rPr>
              <w:t>Works Cited</w:t>
            </w:r>
            <w:r w:rsidR="00752D0D">
              <w:rPr>
                <w:noProof/>
                <w:webHidden/>
              </w:rPr>
              <w:tab/>
            </w:r>
            <w:r w:rsidR="00752D0D">
              <w:rPr>
                <w:noProof/>
                <w:webHidden/>
              </w:rPr>
              <w:fldChar w:fldCharType="begin"/>
            </w:r>
            <w:r w:rsidR="00752D0D">
              <w:rPr>
                <w:noProof/>
                <w:webHidden/>
              </w:rPr>
              <w:instrText xml:space="preserve"> PAGEREF _Toc71463138 \h </w:instrText>
            </w:r>
            <w:r w:rsidR="00752D0D">
              <w:rPr>
                <w:noProof/>
                <w:webHidden/>
              </w:rPr>
            </w:r>
            <w:r w:rsidR="00752D0D">
              <w:rPr>
                <w:noProof/>
                <w:webHidden/>
              </w:rPr>
              <w:fldChar w:fldCharType="separate"/>
            </w:r>
            <w:r w:rsidR="00752D0D">
              <w:rPr>
                <w:noProof/>
                <w:webHidden/>
              </w:rPr>
              <w:t>17</w:t>
            </w:r>
            <w:r w:rsidR="00752D0D">
              <w:rPr>
                <w:noProof/>
                <w:webHidden/>
              </w:rPr>
              <w:fldChar w:fldCharType="end"/>
            </w:r>
          </w:hyperlink>
        </w:p>
        <w:p w14:paraId="0937E377" w14:textId="57793488" w:rsidR="00752D0D" w:rsidRDefault="00D637D1">
          <w:pPr>
            <w:pStyle w:val="TOC2"/>
            <w:tabs>
              <w:tab w:val="right" w:leader="dot" w:pos="8493"/>
            </w:tabs>
            <w:rPr>
              <w:rFonts w:asciiTheme="minorHAnsi" w:eastAsiaTheme="minorEastAsia" w:hAnsiTheme="minorHAnsi" w:cstheme="minorBidi"/>
              <w:noProof/>
              <w:szCs w:val="22"/>
              <w:lang w:val="en-GB" w:eastAsia="en-GB"/>
            </w:rPr>
          </w:pPr>
          <w:hyperlink w:anchor="_Toc71463139" w:history="1">
            <w:r w:rsidR="00752D0D" w:rsidRPr="000F6558">
              <w:rPr>
                <w:rStyle w:val="Hyperlink"/>
                <w:noProof/>
              </w:rPr>
              <w:t>Appendix</w:t>
            </w:r>
            <w:r w:rsidR="00752D0D">
              <w:rPr>
                <w:noProof/>
                <w:webHidden/>
              </w:rPr>
              <w:tab/>
            </w:r>
            <w:r w:rsidR="00752D0D">
              <w:rPr>
                <w:noProof/>
                <w:webHidden/>
              </w:rPr>
              <w:fldChar w:fldCharType="begin"/>
            </w:r>
            <w:r w:rsidR="00752D0D">
              <w:rPr>
                <w:noProof/>
                <w:webHidden/>
              </w:rPr>
              <w:instrText xml:space="preserve"> PAGEREF _Toc71463139 \h </w:instrText>
            </w:r>
            <w:r w:rsidR="00752D0D">
              <w:rPr>
                <w:noProof/>
                <w:webHidden/>
              </w:rPr>
            </w:r>
            <w:r w:rsidR="00752D0D">
              <w:rPr>
                <w:noProof/>
                <w:webHidden/>
              </w:rPr>
              <w:fldChar w:fldCharType="separate"/>
            </w:r>
            <w:r w:rsidR="00752D0D">
              <w:rPr>
                <w:noProof/>
                <w:webHidden/>
              </w:rPr>
              <w:t>18</w:t>
            </w:r>
            <w:r w:rsidR="00752D0D">
              <w:rPr>
                <w:noProof/>
                <w:webHidden/>
              </w:rPr>
              <w:fldChar w:fldCharType="end"/>
            </w:r>
          </w:hyperlink>
        </w:p>
        <w:p w14:paraId="401E03D4" w14:textId="30EA6734" w:rsidR="00752D0D" w:rsidRDefault="00D637D1">
          <w:pPr>
            <w:pStyle w:val="TOC3"/>
            <w:tabs>
              <w:tab w:val="right" w:leader="dot" w:pos="8493"/>
            </w:tabs>
            <w:rPr>
              <w:rFonts w:asciiTheme="minorHAnsi" w:eastAsiaTheme="minorEastAsia" w:hAnsiTheme="minorHAnsi" w:cstheme="minorBidi"/>
              <w:noProof/>
              <w:szCs w:val="22"/>
              <w:lang w:val="en-GB" w:eastAsia="en-GB"/>
            </w:rPr>
          </w:pPr>
          <w:hyperlink w:anchor="_Toc71463140" w:history="1">
            <w:r w:rsidR="00752D0D" w:rsidRPr="000F6558">
              <w:rPr>
                <w:rStyle w:val="Hyperlink"/>
                <w:noProof/>
              </w:rPr>
              <w:t>Appendix No.1</w:t>
            </w:r>
            <w:r w:rsidR="00752D0D">
              <w:rPr>
                <w:noProof/>
                <w:webHidden/>
              </w:rPr>
              <w:tab/>
            </w:r>
            <w:r w:rsidR="00752D0D">
              <w:rPr>
                <w:noProof/>
                <w:webHidden/>
              </w:rPr>
              <w:fldChar w:fldCharType="begin"/>
            </w:r>
            <w:r w:rsidR="00752D0D">
              <w:rPr>
                <w:noProof/>
                <w:webHidden/>
              </w:rPr>
              <w:instrText xml:space="preserve"> PAGEREF _Toc71463140 \h </w:instrText>
            </w:r>
            <w:r w:rsidR="00752D0D">
              <w:rPr>
                <w:noProof/>
                <w:webHidden/>
              </w:rPr>
            </w:r>
            <w:r w:rsidR="00752D0D">
              <w:rPr>
                <w:noProof/>
                <w:webHidden/>
              </w:rPr>
              <w:fldChar w:fldCharType="separate"/>
            </w:r>
            <w:r w:rsidR="00752D0D">
              <w:rPr>
                <w:noProof/>
                <w:webHidden/>
              </w:rPr>
              <w:t>18</w:t>
            </w:r>
            <w:r w:rsidR="00752D0D">
              <w:rPr>
                <w:noProof/>
                <w:webHidden/>
              </w:rPr>
              <w:fldChar w:fldCharType="end"/>
            </w:r>
          </w:hyperlink>
        </w:p>
        <w:p w14:paraId="5A85AD50" w14:textId="2B4EF4B4" w:rsidR="00752D0D" w:rsidRDefault="00D637D1">
          <w:pPr>
            <w:pStyle w:val="TOC3"/>
            <w:tabs>
              <w:tab w:val="right" w:leader="dot" w:pos="8493"/>
            </w:tabs>
            <w:rPr>
              <w:rFonts w:asciiTheme="minorHAnsi" w:eastAsiaTheme="minorEastAsia" w:hAnsiTheme="minorHAnsi" w:cstheme="minorBidi"/>
              <w:noProof/>
              <w:szCs w:val="22"/>
              <w:lang w:val="en-GB" w:eastAsia="en-GB"/>
            </w:rPr>
          </w:pPr>
          <w:hyperlink w:anchor="_Toc71463141" w:history="1">
            <w:r w:rsidR="00752D0D" w:rsidRPr="000F6558">
              <w:rPr>
                <w:rStyle w:val="Hyperlink"/>
                <w:noProof/>
              </w:rPr>
              <w:t>Appendix No.2</w:t>
            </w:r>
            <w:r w:rsidR="00752D0D">
              <w:rPr>
                <w:noProof/>
                <w:webHidden/>
              </w:rPr>
              <w:tab/>
            </w:r>
            <w:r w:rsidR="00752D0D">
              <w:rPr>
                <w:noProof/>
                <w:webHidden/>
              </w:rPr>
              <w:fldChar w:fldCharType="begin"/>
            </w:r>
            <w:r w:rsidR="00752D0D">
              <w:rPr>
                <w:noProof/>
                <w:webHidden/>
              </w:rPr>
              <w:instrText xml:space="preserve"> PAGEREF _Toc71463141 \h </w:instrText>
            </w:r>
            <w:r w:rsidR="00752D0D">
              <w:rPr>
                <w:noProof/>
                <w:webHidden/>
              </w:rPr>
            </w:r>
            <w:r w:rsidR="00752D0D">
              <w:rPr>
                <w:noProof/>
                <w:webHidden/>
              </w:rPr>
              <w:fldChar w:fldCharType="separate"/>
            </w:r>
            <w:r w:rsidR="00752D0D">
              <w:rPr>
                <w:noProof/>
                <w:webHidden/>
              </w:rPr>
              <w:t>18</w:t>
            </w:r>
            <w:r w:rsidR="00752D0D">
              <w:rPr>
                <w:noProof/>
                <w:webHidden/>
              </w:rPr>
              <w:fldChar w:fldCharType="end"/>
            </w:r>
          </w:hyperlink>
        </w:p>
        <w:p w14:paraId="5556B2F9" w14:textId="1A90F376" w:rsidR="00752D0D" w:rsidRDefault="00D637D1">
          <w:pPr>
            <w:pStyle w:val="TOC3"/>
            <w:tabs>
              <w:tab w:val="right" w:leader="dot" w:pos="8493"/>
            </w:tabs>
            <w:rPr>
              <w:rFonts w:asciiTheme="minorHAnsi" w:eastAsiaTheme="minorEastAsia" w:hAnsiTheme="minorHAnsi" w:cstheme="minorBidi"/>
              <w:noProof/>
              <w:szCs w:val="22"/>
              <w:lang w:val="en-GB" w:eastAsia="en-GB"/>
            </w:rPr>
          </w:pPr>
          <w:hyperlink w:anchor="_Toc71463142" w:history="1">
            <w:r w:rsidR="00752D0D" w:rsidRPr="000F6558">
              <w:rPr>
                <w:rStyle w:val="Hyperlink"/>
                <w:noProof/>
              </w:rPr>
              <w:t>Appendix No.3</w:t>
            </w:r>
            <w:r w:rsidR="00752D0D">
              <w:rPr>
                <w:noProof/>
                <w:webHidden/>
              </w:rPr>
              <w:tab/>
            </w:r>
            <w:r w:rsidR="00752D0D">
              <w:rPr>
                <w:noProof/>
                <w:webHidden/>
              </w:rPr>
              <w:fldChar w:fldCharType="begin"/>
            </w:r>
            <w:r w:rsidR="00752D0D">
              <w:rPr>
                <w:noProof/>
                <w:webHidden/>
              </w:rPr>
              <w:instrText xml:space="preserve"> PAGEREF _Toc71463142 \h </w:instrText>
            </w:r>
            <w:r w:rsidR="00752D0D">
              <w:rPr>
                <w:noProof/>
                <w:webHidden/>
              </w:rPr>
            </w:r>
            <w:r w:rsidR="00752D0D">
              <w:rPr>
                <w:noProof/>
                <w:webHidden/>
              </w:rPr>
              <w:fldChar w:fldCharType="separate"/>
            </w:r>
            <w:r w:rsidR="00752D0D">
              <w:rPr>
                <w:noProof/>
                <w:webHidden/>
              </w:rPr>
              <w:t>18</w:t>
            </w:r>
            <w:r w:rsidR="00752D0D">
              <w:rPr>
                <w:noProof/>
                <w:webHidden/>
              </w:rPr>
              <w:fldChar w:fldCharType="end"/>
            </w:r>
          </w:hyperlink>
        </w:p>
        <w:p w14:paraId="305E160D" w14:textId="7A1CDD49" w:rsidR="001F0F6B" w:rsidRDefault="001F0F6B">
          <w:r>
            <w:rPr>
              <w:b/>
              <w:bCs/>
              <w:noProof/>
            </w:rPr>
            <w:fldChar w:fldCharType="end"/>
          </w:r>
        </w:p>
      </w:sdtContent>
    </w:sdt>
    <w:p w14:paraId="5C9BC6D3" w14:textId="77777777" w:rsidR="001F0F6B" w:rsidRDefault="001F0F6B">
      <w:pPr>
        <w:spacing w:line="240" w:lineRule="auto"/>
        <w:rPr>
          <w:b/>
          <w:szCs w:val="22"/>
        </w:rPr>
      </w:pPr>
      <w:r>
        <w:rPr>
          <w:b/>
          <w:szCs w:val="22"/>
        </w:rPr>
        <w:br w:type="page"/>
      </w:r>
    </w:p>
    <w:p w14:paraId="76A86855" w14:textId="77777777" w:rsidR="001A2329" w:rsidRPr="00D81C3E" w:rsidRDefault="001A2329" w:rsidP="003F01DA">
      <w:pPr>
        <w:spacing w:line="360" w:lineRule="auto"/>
        <w:jc w:val="both"/>
        <w:rPr>
          <w:b/>
          <w:szCs w:val="22"/>
        </w:rPr>
      </w:pPr>
    </w:p>
    <w:p w14:paraId="50A41195" w14:textId="2E783C34" w:rsidR="001A2329" w:rsidRDefault="001A2329" w:rsidP="001F0F6B">
      <w:pPr>
        <w:pStyle w:val="Heading2"/>
      </w:pPr>
      <w:bookmarkStart w:id="1" w:name="_Toc71463126"/>
      <w:r w:rsidRPr="00D81C3E">
        <w:t>Introduction</w:t>
      </w:r>
      <w:bookmarkEnd w:id="1"/>
      <w:r w:rsidRPr="00D81C3E">
        <w:t xml:space="preserve"> </w:t>
      </w:r>
    </w:p>
    <w:p w14:paraId="0C3710D6" w14:textId="77777777" w:rsidR="00E71106" w:rsidRPr="00E71106" w:rsidRDefault="00E71106" w:rsidP="00E71106"/>
    <w:p w14:paraId="2D528A85" w14:textId="31417068" w:rsidR="00BF5D66" w:rsidRPr="00D81C3E" w:rsidRDefault="00A57817" w:rsidP="003F01DA">
      <w:pPr>
        <w:spacing w:line="360" w:lineRule="auto"/>
        <w:jc w:val="both"/>
        <w:rPr>
          <w:bCs/>
          <w:szCs w:val="22"/>
        </w:rPr>
      </w:pPr>
      <w:r w:rsidRPr="00D81C3E">
        <w:rPr>
          <w:bCs/>
          <w:szCs w:val="22"/>
        </w:rPr>
        <w:t>Throughout</w:t>
      </w:r>
      <w:r w:rsidR="0073362C" w:rsidRPr="00D81C3E">
        <w:rPr>
          <w:bCs/>
          <w:szCs w:val="22"/>
        </w:rPr>
        <w:t xml:space="preserve"> this report </w:t>
      </w:r>
      <w:r w:rsidRPr="00D81C3E">
        <w:rPr>
          <w:bCs/>
          <w:szCs w:val="22"/>
        </w:rPr>
        <w:t>there</w:t>
      </w:r>
      <w:r w:rsidR="0073362C" w:rsidRPr="00D81C3E">
        <w:rPr>
          <w:bCs/>
          <w:szCs w:val="22"/>
        </w:rPr>
        <w:t xml:space="preserve"> will be </w:t>
      </w:r>
      <w:r w:rsidRPr="00D81C3E">
        <w:rPr>
          <w:bCs/>
          <w:szCs w:val="22"/>
        </w:rPr>
        <w:t xml:space="preserve">a </w:t>
      </w:r>
      <w:r w:rsidR="0073362C" w:rsidRPr="00D81C3E">
        <w:rPr>
          <w:bCs/>
          <w:szCs w:val="22"/>
        </w:rPr>
        <w:t>focus</w:t>
      </w:r>
      <w:r w:rsidRPr="00D81C3E">
        <w:rPr>
          <w:bCs/>
          <w:szCs w:val="22"/>
        </w:rPr>
        <w:t xml:space="preserve"> </w:t>
      </w:r>
      <w:r w:rsidR="0073362C" w:rsidRPr="00D81C3E">
        <w:rPr>
          <w:bCs/>
          <w:szCs w:val="22"/>
        </w:rPr>
        <w:t>on a past project which has been designed to improve mill performance and stability</w:t>
      </w:r>
      <w:r w:rsidR="00A77FA5">
        <w:rPr>
          <w:bCs/>
          <w:szCs w:val="22"/>
        </w:rPr>
        <w:t>,</w:t>
      </w:r>
      <w:r w:rsidR="009D2987" w:rsidRPr="00D81C3E">
        <w:rPr>
          <w:bCs/>
          <w:szCs w:val="22"/>
        </w:rPr>
        <w:t xml:space="preserve"> by </w:t>
      </w:r>
      <w:r w:rsidR="00A77FA5">
        <w:rPr>
          <w:bCs/>
          <w:szCs w:val="22"/>
        </w:rPr>
        <w:t xml:space="preserve">implementing an </w:t>
      </w:r>
      <w:r w:rsidR="009D2987" w:rsidRPr="00D81C3E">
        <w:rPr>
          <w:bCs/>
          <w:szCs w:val="22"/>
        </w:rPr>
        <w:t>effective thrust monitoring solution</w:t>
      </w:r>
      <w:r w:rsidR="0073362C" w:rsidRPr="00D81C3E">
        <w:rPr>
          <w:bCs/>
          <w:szCs w:val="22"/>
        </w:rPr>
        <w:t xml:space="preserve">. </w:t>
      </w:r>
      <w:r w:rsidRPr="00D81C3E">
        <w:rPr>
          <w:bCs/>
          <w:szCs w:val="22"/>
        </w:rPr>
        <w:t>E</w:t>
      </w:r>
      <w:r w:rsidR="00AE23B8" w:rsidRPr="00D81C3E">
        <w:rPr>
          <w:bCs/>
          <w:szCs w:val="22"/>
        </w:rPr>
        <w:t>xtensive research</w:t>
      </w:r>
      <w:r w:rsidRPr="00D81C3E">
        <w:rPr>
          <w:bCs/>
          <w:szCs w:val="22"/>
        </w:rPr>
        <w:t xml:space="preserve"> will be carr</w:t>
      </w:r>
      <w:r w:rsidR="007773B8" w:rsidRPr="00D81C3E">
        <w:rPr>
          <w:bCs/>
          <w:szCs w:val="22"/>
        </w:rPr>
        <w:t>ied</w:t>
      </w:r>
      <w:r w:rsidRPr="00D81C3E">
        <w:rPr>
          <w:bCs/>
          <w:szCs w:val="22"/>
        </w:rPr>
        <w:t xml:space="preserve"> out</w:t>
      </w:r>
      <w:r w:rsidR="00AE23B8" w:rsidRPr="00D81C3E">
        <w:rPr>
          <w:bCs/>
          <w:szCs w:val="22"/>
        </w:rPr>
        <w:t xml:space="preserve"> into the operation of hot strip rolling mills and how productivity is paramount to the operation. </w:t>
      </w:r>
      <w:r w:rsidR="005A1FDA" w:rsidRPr="00D81C3E">
        <w:rPr>
          <w:bCs/>
          <w:szCs w:val="22"/>
        </w:rPr>
        <w:t>Focusing on how the design and implantation</w:t>
      </w:r>
      <w:r w:rsidR="009D2987" w:rsidRPr="00D81C3E">
        <w:rPr>
          <w:bCs/>
          <w:szCs w:val="22"/>
        </w:rPr>
        <w:t xml:space="preserve"> of this project</w:t>
      </w:r>
      <w:r w:rsidR="005A1FDA" w:rsidRPr="00D81C3E">
        <w:rPr>
          <w:bCs/>
          <w:szCs w:val="22"/>
        </w:rPr>
        <w:t xml:space="preserve"> has improved or not improved current performance, and to analyze the effectiveness it has had.</w:t>
      </w:r>
      <w:r w:rsidR="005A1E01" w:rsidRPr="00D81C3E">
        <w:rPr>
          <w:bCs/>
          <w:szCs w:val="22"/>
        </w:rPr>
        <w:t xml:space="preserve"> </w:t>
      </w:r>
    </w:p>
    <w:p w14:paraId="60D4B09A" w14:textId="77777777" w:rsidR="00A57817" w:rsidRPr="00D81C3E" w:rsidRDefault="00A57817" w:rsidP="003F01DA">
      <w:pPr>
        <w:spacing w:line="360" w:lineRule="auto"/>
        <w:jc w:val="both"/>
        <w:rPr>
          <w:bCs/>
          <w:szCs w:val="22"/>
        </w:rPr>
      </w:pPr>
    </w:p>
    <w:p w14:paraId="520A15B8" w14:textId="24245EFD" w:rsidR="00DE7417" w:rsidRDefault="005A1E01" w:rsidP="003F01DA">
      <w:pPr>
        <w:spacing w:line="360" w:lineRule="auto"/>
        <w:jc w:val="both"/>
        <w:rPr>
          <w:bCs/>
          <w:szCs w:val="22"/>
        </w:rPr>
      </w:pPr>
      <w:r w:rsidRPr="00D81C3E">
        <w:rPr>
          <w:bCs/>
          <w:szCs w:val="22"/>
        </w:rPr>
        <w:t>This engineering concept is a bespoke design that was created</w:t>
      </w:r>
      <w:r w:rsidR="00A57817" w:rsidRPr="00D81C3E">
        <w:rPr>
          <w:bCs/>
          <w:szCs w:val="22"/>
        </w:rPr>
        <w:t xml:space="preserve"> specifically</w:t>
      </w:r>
      <w:r w:rsidRPr="00D81C3E">
        <w:rPr>
          <w:bCs/>
          <w:szCs w:val="22"/>
        </w:rPr>
        <w:t xml:space="preserve"> to reduce unplanned maintenance in the event of thrust bearing failure. Its purpose was to detect early indications of excessive axial load</w:t>
      </w:r>
      <w:r w:rsidR="00BF5D66" w:rsidRPr="00D81C3E">
        <w:rPr>
          <w:bCs/>
          <w:szCs w:val="22"/>
        </w:rPr>
        <w:t xml:space="preserve"> (known as thrusting)</w:t>
      </w:r>
      <w:r w:rsidRPr="00D81C3E">
        <w:rPr>
          <w:bCs/>
          <w:szCs w:val="22"/>
        </w:rPr>
        <w:t xml:space="preserve"> when rolling </w:t>
      </w:r>
      <w:r w:rsidR="00BF5D66" w:rsidRPr="00D81C3E">
        <w:rPr>
          <w:bCs/>
          <w:szCs w:val="22"/>
        </w:rPr>
        <w:t>steel slab</w:t>
      </w:r>
      <w:r w:rsidRPr="00D81C3E">
        <w:rPr>
          <w:bCs/>
          <w:szCs w:val="22"/>
        </w:rPr>
        <w:t>. An unplanned failure can result in in hours of delay impacting our weekly targets</w:t>
      </w:r>
      <w:r w:rsidR="00DE7417" w:rsidRPr="00D81C3E">
        <w:rPr>
          <w:bCs/>
          <w:szCs w:val="22"/>
        </w:rPr>
        <w:t xml:space="preserve">, in turn effecting downstream products and customer needs. Also, </w:t>
      </w:r>
      <w:r w:rsidRPr="00D81C3E">
        <w:rPr>
          <w:bCs/>
          <w:szCs w:val="22"/>
        </w:rPr>
        <w:t>the cost implications run into the hundreds of thousands</w:t>
      </w:r>
      <w:r w:rsidR="00BF5D66" w:rsidRPr="00D81C3E">
        <w:rPr>
          <w:bCs/>
          <w:szCs w:val="22"/>
        </w:rPr>
        <w:t xml:space="preserve"> based on spares alone</w:t>
      </w:r>
      <w:r w:rsidR="0063644C">
        <w:rPr>
          <w:bCs/>
          <w:szCs w:val="22"/>
        </w:rPr>
        <w:t>. See App.1.</w:t>
      </w:r>
      <w:r w:rsidR="006C2F89">
        <w:rPr>
          <w:bCs/>
          <w:szCs w:val="22"/>
        </w:rPr>
        <w:t xml:space="preserve"> for cost implications.</w:t>
      </w:r>
    </w:p>
    <w:p w14:paraId="01B98830" w14:textId="77777777" w:rsidR="00DE7417" w:rsidRPr="00D81C3E" w:rsidRDefault="00DE7417" w:rsidP="003F01DA">
      <w:pPr>
        <w:spacing w:line="360" w:lineRule="auto"/>
        <w:jc w:val="both"/>
        <w:rPr>
          <w:bCs/>
          <w:szCs w:val="22"/>
        </w:rPr>
      </w:pPr>
    </w:p>
    <w:p w14:paraId="689759CC" w14:textId="58A0A517" w:rsidR="00D32B56" w:rsidRPr="00D81C3E" w:rsidRDefault="005A1E01" w:rsidP="003F01DA">
      <w:pPr>
        <w:spacing w:line="360" w:lineRule="auto"/>
        <w:jc w:val="both"/>
        <w:rPr>
          <w:bCs/>
          <w:szCs w:val="22"/>
        </w:rPr>
      </w:pPr>
      <w:r w:rsidRPr="00D81C3E">
        <w:rPr>
          <w:bCs/>
          <w:szCs w:val="22"/>
        </w:rPr>
        <w:t xml:space="preserve">This </w:t>
      </w:r>
      <w:r w:rsidR="00BF5D66" w:rsidRPr="00D81C3E">
        <w:rPr>
          <w:bCs/>
          <w:szCs w:val="22"/>
        </w:rPr>
        <w:t xml:space="preserve">analysis </w:t>
      </w:r>
      <w:r w:rsidRPr="00D81C3E">
        <w:rPr>
          <w:bCs/>
          <w:szCs w:val="22"/>
        </w:rPr>
        <w:t xml:space="preserve">will include an insight into chock and roll assembly building, </w:t>
      </w:r>
      <w:r w:rsidR="00D32B56" w:rsidRPr="00D81C3E">
        <w:rPr>
          <w:bCs/>
          <w:szCs w:val="22"/>
        </w:rPr>
        <w:t>focusing on</w:t>
      </w:r>
      <w:r w:rsidRPr="00D81C3E">
        <w:rPr>
          <w:bCs/>
          <w:szCs w:val="22"/>
        </w:rPr>
        <w:t xml:space="preserve"> components and spares that are involved</w:t>
      </w:r>
      <w:r w:rsidR="00D32B56" w:rsidRPr="00D81C3E">
        <w:rPr>
          <w:bCs/>
          <w:szCs w:val="22"/>
        </w:rPr>
        <w:t xml:space="preserve"> such as the thrust bearing assembly</w:t>
      </w:r>
      <w:r w:rsidRPr="00D81C3E">
        <w:rPr>
          <w:bCs/>
          <w:szCs w:val="22"/>
        </w:rPr>
        <w:t>. Typically thrust bearings are designed for axial load so it is important that you understand its purpose when in service and the excessive axial load we are trying to combat and why.</w:t>
      </w:r>
      <w:r w:rsidR="00DE7417" w:rsidRPr="00D81C3E">
        <w:rPr>
          <w:bCs/>
          <w:szCs w:val="22"/>
        </w:rPr>
        <w:t xml:space="preserve"> </w:t>
      </w:r>
      <w:r w:rsidR="00D32B56" w:rsidRPr="00D81C3E">
        <w:rPr>
          <w:bCs/>
          <w:szCs w:val="22"/>
        </w:rPr>
        <w:t>Following this report, you should have understood the basic principles of the hot mill process and why thrust bearing failure occurs. The concept of the design will be clearly outlined</w:t>
      </w:r>
      <w:r w:rsidR="00A750D9" w:rsidRPr="00D81C3E">
        <w:rPr>
          <w:bCs/>
          <w:szCs w:val="22"/>
        </w:rPr>
        <w:t>,</w:t>
      </w:r>
      <w:r w:rsidR="00D32B56" w:rsidRPr="00D81C3E">
        <w:rPr>
          <w:bCs/>
          <w:szCs w:val="22"/>
        </w:rPr>
        <w:t xml:space="preserve"> and effectiveness, whether effective or not can be visible from the results.  </w:t>
      </w:r>
    </w:p>
    <w:p w14:paraId="56AB29B9" w14:textId="307DE3C2" w:rsidR="00BF5D66" w:rsidRPr="00D81C3E" w:rsidRDefault="00D32B56" w:rsidP="003F01DA">
      <w:pPr>
        <w:spacing w:line="360" w:lineRule="auto"/>
        <w:jc w:val="both"/>
        <w:rPr>
          <w:bCs/>
          <w:szCs w:val="22"/>
        </w:rPr>
      </w:pPr>
      <w:r w:rsidRPr="00D81C3E">
        <w:rPr>
          <w:bCs/>
          <w:szCs w:val="22"/>
        </w:rPr>
        <w:t xml:space="preserve"> </w:t>
      </w:r>
    </w:p>
    <w:p w14:paraId="4C39162F" w14:textId="7E7AD390" w:rsidR="00DF7D65" w:rsidRPr="00D81C3E" w:rsidRDefault="00A750D9" w:rsidP="003F01DA">
      <w:pPr>
        <w:spacing w:line="360" w:lineRule="auto"/>
        <w:jc w:val="both"/>
        <w:rPr>
          <w:bCs/>
          <w:szCs w:val="22"/>
        </w:rPr>
      </w:pPr>
      <w:r w:rsidRPr="00D81C3E">
        <w:rPr>
          <w:bCs/>
          <w:szCs w:val="22"/>
        </w:rPr>
        <w:t xml:space="preserve">This report will focus on the shear bolt </w:t>
      </w:r>
      <w:r w:rsidR="001802D8" w:rsidRPr="00D81C3E">
        <w:rPr>
          <w:bCs/>
          <w:szCs w:val="22"/>
        </w:rPr>
        <w:t xml:space="preserve">and stud </w:t>
      </w:r>
      <w:r w:rsidRPr="00D81C3E">
        <w:rPr>
          <w:bCs/>
          <w:szCs w:val="22"/>
        </w:rPr>
        <w:t xml:space="preserve">concept to </w:t>
      </w:r>
      <w:r w:rsidR="001802D8" w:rsidRPr="00D81C3E">
        <w:rPr>
          <w:bCs/>
          <w:szCs w:val="22"/>
        </w:rPr>
        <w:t>detect</w:t>
      </w:r>
      <w:r w:rsidRPr="00D81C3E">
        <w:rPr>
          <w:bCs/>
          <w:szCs w:val="22"/>
        </w:rPr>
        <w:t xml:space="preserve"> excessive axial load, which was a</w:t>
      </w:r>
      <w:r w:rsidR="004E23A5" w:rsidRPr="00D81C3E">
        <w:rPr>
          <w:bCs/>
          <w:szCs w:val="22"/>
        </w:rPr>
        <w:t xml:space="preserve"> thrust monitoring</w:t>
      </w:r>
      <w:r w:rsidRPr="00D81C3E">
        <w:rPr>
          <w:bCs/>
          <w:szCs w:val="22"/>
        </w:rPr>
        <w:t xml:space="preserve"> project introduced by a Tata Steel colleague to finishing work roll chocks and finishing Back up chocks. </w:t>
      </w:r>
      <w:r w:rsidR="00A57817" w:rsidRPr="00D81C3E">
        <w:rPr>
          <w:bCs/>
          <w:szCs w:val="22"/>
        </w:rPr>
        <w:t>The report</w:t>
      </w:r>
      <w:r w:rsidR="005A1FDA" w:rsidRPr="00D81C3E">
        <w:rPr>
          <w:bCs/>
          <w:szCs w:val="22"/>
        </w:rPr>
        <w:t xml:space="preserve"> findings will draw me to factors which have not worked and how these can be improved. Leading to discussions to what </w:t>
      </w:r>
      <w:r w:rsidR="00F370E4" w:rsidRPr="00D81C3E">
        <w:rPr>
          <w:bCs/>
          <w:szCs w:val="22"/>
        </w:rPr>
        <w:t>can be</w:t>
      </w:r>
      <w:r w:rsidR="005A1FDA" w:rsidRPr="00D81C3E">
        <w:rPr>
          <w:bCs/>
          <w:szCs w:val="22"/>
        </w:rPr>
        <w:t xml:space="preserve"> done differently or what can be done to increase the effectiveness. There will b</w:t>
      </w:r>
      <w:r w:rsidR="00A77FA5">
        <w:rPr>
          <w:bCs/>
          <w:szCs w:val="22"/>
        </w:rPr>
        <w:t>e</w:t>
      </w:r>
      <w:r w:rsidR="005A1FDA" w:rsidRPr="00D81C3E">
        <w:rPr>
          <w:bCs/>
          <w:szCs w:val="22"/>
        </w:rPr>
        <w:t xml:space="preserve"> statistical data </w:t>
      </w:r>
      <w:r w:rsidR="00F370E4" w:rsidRPr="00D81C3E">
        <w:rPr>
          <w:bCs/>
          <w:szCs w:val="22"/>
        </w:rPr>
        <w:t>available to</w:t>
      </w:r>
      <w:r w:rsidR="005A1FDA" w:rsidRPr="00D81C3E">
        <w:rPr>
          <w:bCs/>
          <w:szCs w:val="22"/>
        </w:rPr>
        <w:t xml:space="preserve"> use</w:t>
      </w:r>
      <w:r w:rsidR="00A77FA5">
        <w:rPr>
          <w:bCs/>
          <w:szCs w:val="22"/>
        </w:rPr>
        <w:t>,</w:t>
      </w:r>
      <w:r w:rsidR="005A1FDA" w:rsidRPr="00D81C3E">
        <w:rPr>
          <w:bCs/>
          <w:szCs w:val="22"/>
        </w:rPr>
        <w:t xml:space="preserve"> </w:t>
      </w:r>
      <w:r w:rsidR="00F370E4" w:rsidRPr="00D81C3E">
        <w:rPr>
          <w:bCs/>
          <w:szCs w:val="22"/>
        </w:rPr>
        <w:t>where</w:t>
      </w:r>
      <w:r w:rsidR="005A1FDA" w:rsidRPr="00D81C3E">
        <w:rPr>
          <w:bCs/>
          <w:szCs w:val="22"/>
        </w:rPr>
        <w:t xml:space="preserve"> illustrat</w:t>
      </w:r>
      <w:r w:rsidR="00F370E4" w:rsidRPr="00D81C3E">
        <w:rPr>
          <w:bCs/>
          <w:szCs w:val="22"/>
        </w:rPr>
        <w:t>ion of</w:t>
      </w:r>
      <w:r w:rsidR="005A1FDA" w:rsidRPr="00D81C3E">
        <w:rPr>
          <w:bCs/>
          <w:szCs w:val="22"/>
        </w:rPr>
        <w:t xml:space="preserve"> these results</w:t>
      </w:r>
      <w:r w:rsidR="00BF5D66" w:rsidRPr="00D81C3E">
        <w:rPr>
          <w:bCs/>
          <w:szCs w:val="22"/>
        </w:rPr>
        <w:t xml:space="preserve"> pre and post implementatio</w:t>
      </w:r>
      <w:r w:rsidR="00DE7417" w:rsidRPr="00D81C3E">
        <w:rPr>
          <w:bCs/>
          <w:szCs w:val="22"/>
        </w:rPr>
        <w:t>n</w:t>
      </w:r>
      <w:r w:rsidR="00F370E4" w:rsidRPr="00D81C3E">
        <w:rPr>
          <w:bCs/>
          <w:szCs w:val="22"/>
        </w:rPr>
        <w:t xml:space="preserve"> can be seen</w:t>
      </w:r>
      <w:r w:rsidR="007773B8" w:rsidRPr="00D81C3E">
        <w:rPr>
          <w:bCs/>
          <w:szCs w:val="22"/>
        </w:rPr>
        <w:t xml:space="preserve"> from </w:t>
      </w:r>
      <w:r w:rsidR="00220FF8" w:rsidRPr="00D81C3E">
        <w:rPr>
          <w:bCs/>
          <w:szCs w:val="22"/>
        </w:rPr>
        <w:t>Score cards and delay report</w:t>
      </w:r>
      <w:r w:rsidR="00F370E4" w:rsidRPr="00D81C3E">
        <w:rPr>
          <w:bCs/>
          <w:szCs w:val="22"/>
        </w:rPr>
        <w:t>s. Measuring effectiveness of mill performance from implementation stage. Discussions regarding the sustainability of the process following implementation</w:t>
      </w:r>
      <w:r w:rsidR="00A57817" w:rsidRPr="00D81C3E">
        <w:rPr>
          <w:bCs/>
          <w:szCs w:val="22"/>
        </w:rPr>
        <w:t>,</w:t>
      </w:r>
      <w:r w:rsidR="00F370E4" w:rsidRPr="00D81C3E">
        <w:rPr>
          <w:bCs/>
          <w:szCs w:val="22"/>
        </w:rPr>
        <w:t xml:space="preserve"> and </w:t>
      </w:r>
      <w:r w:rsidR="00A57817" w:rsidRPr="00D81C3E">
        <w:rPr>
          <w:bCs/>
          <w:szCs w:val="22"/>
        </w:rPr>
        <w:t xml:space="preserve">the possible effects </w:t>
      </w:r>
      <w:r w:rsidR="00F370E4" w:rsidRPr="00D81C3E">
        <w:rPr>
          <w:bCs/>
          <w:szCs w:val="22"/>
        </w:rPr>
        <w:t>by having no</w:t>
      </w:r>
      <w:r w:rsidR="00A57817" w:rsidRPr="00D81C3E">
        <w:rPr>
          <w:bCs/>
          <w:szCs w:val="22"/>
        </w:rPr>
        <w:t xml:space="preserve"> detectable measures</w:t>
      </w:r>
      <w:r w:rsidR="00F370E4" w:rsidRPr="00D81C3E">
        <w:rPr>
          <w:bCs/>
          <w:szCs w:val="22"/>
        </w:rPr>
        <w:t xml:space="preserve"> in place</w:t>
      </w:r>
      <w:r w:rsidR="00A57817" w:rsidRPr="00D81C3E">
        <w:rPr>
          <w:bCs/>
          <w:szCs w:val="22"/>
        </w:rPr>
        <w:t>,</w:t>
      </w:r>
      <w:r w:rsidR="00F370E4" w:rsidRPr="00D81C3E">
        <w:rPr>
          <w:bCs/>
          <w:szCs w:val="22"/>
        </w:rPr>
        <w:t xml:space="preserve"> </w:t>
      </w:r>
      <w:r w:rsidR="00A57817" w:rsidRPr="00D81C3E">
        <w:rPr>
          <w:bCs/>
          <w:szCs w:val="22"/>
        </w:rPr>
        <w:t>could</w:t>
      </w:r>
      <w:r w:rsidR="00F370E4" w:rsidRPr="00D81C3E">
        <w:rPr>
          <w:bCs/>
          <w:szCs w:val="22"/>
        </w:rPr>
        <w:t xml:space="preserve"> potentially lead to an unsustainable operation</w:t>
      </w:r>
      <w:r w:rsidR="00D81567" w:rsidRPr="00D81C3E">
        <w:rPr>
          <w:bCs/>
          <w:szCs w:val="22"/>
        </w:rPr>
        <w:t xml:space="preserve"> and catastrophic failures.</w:t>
      </w:r>
      <w:r w:rsidR="00F370E4" w:rsidRPr="00D81C3E">
        <w:rPr>
          <w:bCs/>
          <w:szCs w:val="22"/>
        </w:rPr>
        <w:t xml:space="preserve"> </w:t>
      </w:r>
    </w:p>
    <w:p w14:paraId="0168C0EA" w14:textId="2ABD6F21" w:rsidR="00825F87" w:rsidRPr="00D81C3E" w:rsidRDefault="00825F87" w:rsidP="003F01DA">
      <w:pPr>
        <w:spacing w:line="360" w:lineRule="auto"/>
        <w:jc w:val="both"/>
        <w:rPr>
          <w:bCs/>
          <w:szCs w:val="22"/>
        </w:rPr>
      </w:pPr>
    </w:p>
    <w:p w14:paraId="405D1F94" w14:textId="36A42E13" w:rsidR="00825F87" w:rsidRDefault="00825F87" w:rsidP="001F0F6B">
      <w:pPr>
        <w:pStyle w:val="Heading2"/>
      </w:pPr>
      <w:bookmarkStart w:id="2" w:name="_Toc71463127"/>
      <w:r w:rsidRPr="00D81C3E">
        <w:t>Project Plan</w:t>
      </w:r>
      <w:bookmarkEnd w:id="2"/>
      <w:r w:rsidRPr="00D81C3E">
        <w:t xml:space="preserve"> </w:t>
      </w:r>
    </w:p>
    <w:p w14:paraId="5031B987" w14:textId="77777777" w:rsidR="00E71106" w:rsidRPr="00E71106" w:rsidRDefault="00E71106" w:rsidP="00E71106"/>
    <w:p w14:paraId="001E8CBC" w14:textId="77777777" w:rsidR="00775DE7" w:rsidRPr="00D81C3E" w:rsidRDefault="00825F87" w:rsidP="003F01DA">
      <w:pPr>
        <w:spacing w:line="360" w:lineRule="auto"/>
        <w:jc w:val="both"/>
        <w:rPr>
          <w:bCs/>
          <w:szCs w:val="22"/>
        </w:rPr>
      </w:pPr>
      <w:r w:rsidRPr="00D81C3E">
        <w:rPr>
          <w:bCs/>
          <w:szCs w:val="22"/>
        </w:rPr>
        <w:t>To achieve goals, throughout the project I will be referring to Gannt chart and project plan. This is to ensure that all targets are met within the timescales set out. The success of this given project will come down to well-executed time management and completion of tasks.</w:t>
      </w:r>
      <w:r w:rsidR="00775DE7" w:rsidRPr="00D81C3E">
        <w:rPr>
          <w:bCs/>
          <w:szCs w:val="22"/>
        </w:rPr>
        <w:t xml:space="preserve"> </w:t>
      </w:r>
    </w:p>
    <w:p w14:paraId="21AC612B" w14:textId="77777777" w:rsidR="00775DE7" w:rsidRPr="00D81C3E" w:rsidRDefault="00775DE7" w:rsidP="003F01DA">
      <w:pPr>
        <w:spacing w:line="360" w:lineRule="auto"/>
        <w:jc w:val="both"/>
        <w:rPr>
          <w:bCs/>
          <w:szCs w:val="22"/>
        </w:rPr>
      </w:pPr>
    </w:p>
    <w:p w14:paraId="66B109D4" w14:textId="799E6799" w:rsidR="00825F87" w:rsidRPr="00D81C3E" w:rsidRDefault="00775DE7" w:rsidP="003F01DA">
      <w:pPr>
        <w:spacing w:line="360" w:lineRule="auto"/>
        <w:jc w:val="both"/>
        <w:rPr>
          <w:bCs/>
          <w:szCs w:val="22"/>
        </w:rPr>
      </w:pPr>
      <w:r w:rsidRPr="00D81C3E">
        <w:rPr>
          <w:bCs/>
          <w:szCs w:val="22"/>
        </w:rPr>
        <w:t xml:space="preserve">The use of this Gannt chart will allow me to </w:t>
      </w:r>
      <w:r w:rsidR="00D81567" w:rsidRPr="00D81C3E">
        <w:rPr>
          <w:bCs/>
          <w:szCs w:val="22"/>
        </w:rPr>
        <w:t>view</w:t>
      </w:r>
      <w:r w:rsidRPr="00D81C3E">
        <w:rPr>
          <w:bCs/>
          <w:szCs w:val="22"/>
        </w:rPr>
        <w:t xml:space="preserve"> specific detailed tasks and follow the concise timeline. It would also be a good tool to delegate tasks in a larger group project. </w:t>
      </w:r>
      <w:r w:rsidR="00D26BF8" w:rsidRPr="00D81C3E">
        <w:rPr>
          <w:bCs/>
          <w:szCs w:val="22"/>
        </w:rPr>
        <w:t>It is</w:t>
      </w:r>
      <w:r w:rsidRPr="00D81C3E">
        <w:rPr>
          <w:bCs/>
          <w:szCs w:val="22"/>
        </w:rPr>
        <w:t xml:space="preserve"> important to remember that </w:t>
      </w:r>
      <w:r w:rsidR="00DA5033" w:rsidRPr="00D81C3E">
        <w:rPr>
          <w:bCs/>
          <w:szCs w:val="22"/>
        </w:rPr>
        <w:t>timelines</w:t>
      </w:r>
      <w:r w:rsidRPr="00D81C3E">
        <w:rPr>
          <w:bCs/>
          <w:szCs w:val="22"/>
        </w:rPr>
        <w:t xml:space="preserve"> can change and the Gannt chart will be revised through this project. See App.</w:t>
      </w:r>
      <w:r w:rsidR="0063644C">
        <w:rPr>
          <w:bCs/>
          <w:szCs w:val="22"/>
        </w:rPr>
        <w:t>2.</w:t>
      </w:r>
      <w:r w:rsidRPr="00D81C3E">
        <w:rPr>
          <w:bCs/>
          <w:szCs w:val="22"/>
        </w:rPr>
        <w:t xml:space="preserve"> for Gannt Chart on reflective project report. </w:t>
      </w:r>
      <w:r w:rsidR="00DA5033" w:rsidRPr="00D81C3E">
        <w:rPr>
          <w:bCs/>
          <w:szCs w:val="22"/>
        </w:rPr>
        <w:t>Here you will see in detail, the tasks, and dates for each task.</w:t>
      </w:r>
      <w:r w:rsidR="00825F87" w:rsidRPr="00D81C3E">
        <w:rPr>
          <w:bCs/>
          <w:szCs w:val="22"/>
        </w:rPr>
        <w:t xml:space="preserve"> </w:t>
      </w:r>
      <w:r w:rsidR="00D81567" w:rsidRPr="00D81C3E">
        <w:rPr>
          <w:bCs/>
          <w:szCs w:val="22"/>
        </w:rPr>
        <w:t xml:space="preserve">Progress of tasks can be updated on completion. </w:t>
      </w:r>
    </w:p>
    <w:p w14:paraId="4A9E1CD4" w14:textId="095A4260" w:rsidR="00162211" w:rsidRPr="00D81C3E" w:rsidRDefault="00825F87" w:rsidP="003F01DA">
      <w:pPr>
        <w:spacing w:line="360" w:lineRule="auto"/>
        <w:jc w:val="both"/>
        <w:rPr>
          <w:bCs/>
          <w:szCs w:val="22"/>
        </w:rPr>
      </w:pPr>
      <w:r w:rsidRPr="00D81C3E">
        <w:rPr>
          <w:bCs/>
          <w:szCs w:val="22"/>
        </w:rPr>
        <w:t xml:space="preserve"> </w:t>
      </w:r>
    </w:p>
    <w:p w14:paraId="39654EE9" w14:textId="1AF0A56F" w:rsidR="00E65645" w:rsidRDefault="001F7503" w:rsidP="001F0F6B">
      <w:pPr>
        <w:pStyle w:val="Heading2"/>
      </w:pPr>
      <w:bookmarkStart w:id="3" w:name="_Toc71463128"/>
      <w:r w:rsidRPr="00D81C3E">
        <w:t>Research</w:t>
      </w:r>
      <w:bookmarkEnd w:id="3"/>
      <w:r w:rsidRPr="00D81C3E">
        <w:t xml:space="preserve"> </w:t>
      </w:r>
    </w:p>
    <w:p w14:paraId="15A453ED" w14:textId="77777777" w:rsidR="00E71106" w:rsidRPr="00E71106" w:rsidRDefault="00E71106" w:rsidP="00E71106"/>
    <w:p w14:paraId="54AD2BDA" w14:textId="63D9000C" w:rsidR="00E65645" w:rsidRPr="00D81C3E" w:rsidRDefault="00E65645" w:rsidP="003F01DA">
      <w:pPr>
        <w:spacing w:line="360" w:lineRule="auto"/>
        <w:jc w:val="both"/>
        <w:rPr>
          <w:bCs/>
          <w:szCs w:val="22"/>
        </w:rPr>
      </w:pPr>
      <w:r w:rsidRPr="00D81C3E">
        <w:rPr>
          <w:bCs/>
          <w:szCs w:val="22"/>
        </w:rPr>
        <w:t xml:space="preserve">Metal rolling, in this case using a Hot strip mill, can be regarded as one of the most important manufacturing processes in the world today. </w:t>
      </w:r>
      <w:r w:rsidR="001F107A" w:rsidRPr="00D81C3E">
        <w:rPr>
          <w:bCs/>
          <w:szCs w:val="22"/>
        </w:rPr>
        <w:t>This is because a greater volume of material is worked using the process of rolling, than any other process or technique</w:t>
      </w:r>
      <w:sdt>
        <w:sdtPr>
          <w:rPr>
            <w:bCs/>
            <w:szCs w:val="22"/>
          </w:rPr>
          <w:id w:val="-933973454"/>
          <w:citation/>
        </w:sdtPr>
        <w:sdtEndPr/>
        <w:sdtContent>
          <w:r w:rsidR="001F107A" w:rsidRPr="00D81C3E">
            <w:rPr>
              <w:bCs/>
              <w:szCs w:val="22"/>
            </w:rPr>
            <w:fldChar w:fldCharType="begin"/>
          </w:r>
          <w:r w:rsidR="00FC0AA2" w:rsidRPr="00D81C3E">
            <w:rPr>
              <w:bCs/>
              <w:szCs w:val="22"/>
              <w:lang w:val="en-GB"/>
            </w:rPr>
            <w:instrText xml:space="preserve">CITATION SSp94 \l 2057 </w:instrText>
          </w:r>
          <w:r w:rsidR="001F107A" w:rsidRPr="00D81C3E">
            <w:rPr>
              <w:bCs/>
              <w:szCs w:val="22"/>
            </w:rPr>
            <w:fldChar w:fldCharType="separate"/>
          </w:r>
          <w:r w:rsidR="00FE61F2">
            <w:rPr>
              <w:bCs/>
              <w:noProof/>
              <w:szCs w:val="22"/>
              <w:lang w:val="en-GB"/>
            </w:rPr>
            <w:t xml:space="preserve"> </w:t>
          </w:r>
          <w:r w:rsidR="00FE61F2" w:rsidRPr="00FE61F2">
            <w:rPr>
              <w:noProof/>
              <w:szCs w:val="22"/>
              <w:lang w:val="en-GB"/>
            </w:rPr>
            <w:t>[1]</w:t>
          </w:r>
          <w:r w:rsidR="001F107A" w:rsidRPr="00D81C3E">
            <w:rPr>
              <w:bCs/>
              <w:szCs w:val="22"/>
            </w:rPr>
            <w:fldChar w:fldCharType="end"/>
          </w:r>
        </w:sdtContent>
      </w:sdt>
      <w:r w:rsidR="001F107A" w:rsidRPr="00D81C3E">
        <w:rPr>
          <w:bCs/>
          <w:szCs w:val="22"/>
        </w:rPr>
        <w:t xml:space="preserve">. </w:t>
      </w:r>
      <w:r w:rsidR="0002786F" w:rsidRPr="00D81C3E">
        <w:rPr>
          <w:bCs/>
          <w:szCs w:val="22"/>
        </w:rPr>
        <w:t>At Tata steel Port Talbot, this process is used to create strip steel</w:t>
      </w:r>
      <w:r w:rsidR="0000394C" w:rsidRPr="00D81C3E">
        <w:rPr>
          <w:bCs/>
          <w:szCs w:val="22"/>
        </w:rPr>
        <w:t>,</w:t>
      </w:r>
      <w:r w:rsidR="003F6E72" w:rsidRPr="00D81C3E">
        <w:rPr>
          <w:bCs/>
          <w:szCs w:val="22"/>
        </w:rPr>
        <w:t xml:space="preserve"> where steel slab is hot rolled</w:t>
      </w:r>
      <w:r w:rsidR="0002786F" w:rsidRPr="00D81C3E">
        <w:rPr>
          <w:bCs/>
          <w:szCs w:val="22"/>
        </w:rPr>
        <w:t xml:space="preserve"> </w:t>
      </w:r>
      <w:r w:rsidR="0000394C" w:rsidRPr="00D81C3E">
        <w:rPr>
          <w:bCs/>
          <w:szCs w:val="22"/>
        </w:rPr>
        <w:t>and</w:t>
      </w:r>
      <w:r w:rsidR="0002786F" w:rsidRPr="00D81C3E">
        <w:rPr>
          <w:bCs/>
          <w:szCs w:val="22"/>
        </w:rPr>
        <w:t xml:space="preserve"> </w:t>
      </w:r>
      <w:r w:rsidR="003F6E72" w:rsidRPr="00D81C3E">
        <w:rPr>
          <w:bCs/>
          <w:szCs w:val="22"/>
        </w:rPr>
        <w:t xml:space="preserve">then </w:t>
      </w:r>
      <w:r w:rsidR="0000394C" w:rsidRPr="00D81C3E">
        <w:rPr>
          <w:bCs/>
          <w:szCs w:val="22"/>
        </w:rPr>
        <w:t>formed</w:t>
      </w:r>
      <w:r w:rsidR="0002786F" w:rsidRPr="00D81C3E">
        <w:rPr>
          <w:bCs/>
          <w:szCs w:val="22"/>
        </w:rPr>
        <w:t xml:space="preserve"> into coil </w:t>
      </w:r>
      <w:r w:rsidR="0000394C" w:rsidRPr="00D81C3E">
        <w:rPr>
          <w:bCs/>
          <w:szCs w:val="22"/>
        </w:rPr>
        <w:t xml:space="preserve">for transport to customers. The strip product </w:t>
      </w:r>
      <w:r w:rsidR="0002786F" w:rsidRPr="00D81C3E">
        <w:rPr>
          <w:bCs/>
          <w:szCs w:val="22"/>
        </w:rPr>
        <w:t>can be used in many applications</w:t>
      </w:r>
      <w:r w:rsidR="0000394C" w:rsidRPr="00D81C3E">
        <w:rPr>
          <w:bCs/>
          <w:szCs w:val="22"/>
        </w:rPr>
        <w:t>. One of our main customers that we supply to is the automotive industry, such as jaguar/</w:t>
      </w:r>
      <w:r w:rsidR="00730906" w:rsidRPr="00D81C3E">
        <w:rPr>
          <w:bCs/>
          <w:szCs w:val="22"/>
        </w:rPr>
        <w:t>Land Rover</w:t>
      </w:r>
      <w:r w:rsidR="0000394C" w:rsidRPr="00D81C3E">
        <w:rPr>
          <w:bCs/>
          <w:szCs w:val="22"/>
        </w:rPr>
        <w:t xml:space="preserve">, BMW, </w:t>
      </w:r>
      <w:r w:rsidR="00730906" w:rsidRPr="00D81C3E">
        <w:rPr>
          <w:bCs/>
          <w:szCs w:val="22"/>
        </w:rPr>
        <w:t>Honda,</w:t>
      </w:r>
      <w:r w:rsidR="0000394C" w:rsidRPr="00D81C3E">
        <w:rPr>
          <w:bCs/>
          <w:szCs w:val="22"/>
        </w:rPr>
        <w:t xml:space="preserve"> and Renault. As well as other engineering industries, Maus</w:t>
      </w:r>
      <w:r w:rsidR="00730906" w:rsidRPr="00D81C3E">
        <w:rPr>
          <w:bCs/>
          <w:szCs w:val="22"/>
        </w:rPr>
        <w:t>er</w:t>
      </w:r>
      <w:r w:rsidR="0000394C" w:rsidRPr="00D81C3E">
        <w:rPr>
          <w:bCs/>
          <w:szCs w:val="22"/>
        </w:rPr>
        <w:t xml:space="preserve">, JCD and </w:t>
      </w:r>
      <w:r w:rsidR="00730906" w:rsidRPr="00D81C3E">
        <w:rPr>
          <w:bCs/>
          <w:szCs w:val="22"/>
        </w:rPr>
        <w:t>Caterpillar</w:t>
      </w:r>
      <w:r w:rsidR="0000394C" w:rsidRPr="00D81C3E">
        <w:rPr>
          <w:bCs/>
          <w:szCs w:val="22"/>
        </w:rPr>
        <w:t xml:space="preserve"> </w:t>
      </w:r>
      <w:r w:rsidR="00730906" w:rsidRPr="00D81C3E">
        <w:rPr>
          <w:bCs/>
          <w:szCs w:val="22"/>
        </w:rPr>
        <w:t xml:space="preserve">to name a few. </w:t>
      </w:r>
    </w:p>
    <w:p w14:paraId="0F16342D" w14:textId="0ACD61A0" w:rsidR="00381195" w:rsidRPr="00D81C3E" w:rsidRDefault="00381195" w:rsidP="003F01DA">
      <w:pPr>
        <w:spacing w:line="360" w:lineRule="auto"/>
        <w:jc w:val="both"/>
        <w:rPr>
          <w:bCs/>
          <w:szCs w:val="22"/>
        </w:rPr>
      </w:pPr>
    </w:p>
    <w:p w14:paraId="0DBB6ED5" w14:textId="0DBAE7B3" w:rsidR="00A569B0" w:rsidRPr="00D81C3E" w:rsidRDefault="00381195" w:rsidP="003F01DA">
      <w:pPr>
        <w:spacing w:line="360" w:lineRule="auto"/>
        <w:jc w:val="both"/>
        <w:rPr>
          <w:bCs/>
          <w:szCs w:val="22"/>
        </w:rPr>
      </w:pPr>
      <w:r w:rsidRPr="00D81C3E">
        <w:rPr>
          <w:bCs/>
          <w:szCs w:val="22"/>
        </w:rPr>
        <w:t>Many steel manufacturers throughout the world are continuously trying to improve product</w:t>
      </w:r>
      <w:r w:rsidR="00E419C0" w:rsidRPr="00D81C3E">
        <w:rPr>
          <w:bCs/>
          <w:szCs w:val="22"/>
        </w:rPr>
        <w:t>ivity</w:t>
      </w:r>
      <w:r w:rsidRPr="00D81C3E">
        <w:rPr>
          <w:bCs/>
          <w:szCs w:val="22"/>
        </w:rPr>
        <w:t xml:space="preserve"> </w:t>
      </w:r>
      <w:r w:rsidR="00E419C0" w:rsidRPr="00D81C3E">
        <w:rPr>
          <w:bCs/>
          <w:szCs w:val="22"/>
        </w:rPr>
        <w:t xml:space="preserve">to maximize efficiency and quality of their product. Many different methods are used. From automation design and AI intelligence, to re design of mill equipment and implementation, </w:t>
      </w:r>
      <w:r w:rsidR="00A569B0" w:rsidRPr="00D81C3E">
        <w:rPr>
          <w:bCs/>
          <w:szCs w:val="22"/>
        </w:rPr>
        <w:t>to</w:t>
      </w:r>
      <w:r w:rsidR="00E419C0" w:rsidRPr="00D81C3E">
        <w:rPr>
          <w:bCs/>
          <w:szCs w:val="22"/>
        </w:rPr>
        <w:t xml:space="preserve"> gain an accurate rolling force which will improve productivity and quality </w:t>
      </w:r>
      <w:sdt>
        <w:sdtPr>
          <w:rPr>
            <w:bCs/>
            <w:szCs w:val="22"/>
          </w:rPr>
          <w:id w:val="1291863428"/>
          <w:citation/>
        </w:sdtPr>
        <w:sdtEndPr/>
        <w:sdtContent>
          <w:r w:rsidR="00E419C0" w:rsidRPr="00D81C3E">
            <w:rPr>
              <w:bCs/>
              <w:szCs w:val="22"/>
            </w:rPr>
            <w:fldChar w:fldCharType="begin"/>
          </w:r>
          <w:r w:rsidR="00FC0AA2" w:rsidRPr="00D81C3E">
            <w:rPr>
              <w:bCs/>
              <w:szCs w:val="22"/>
              <w:lang w:val="en-GB"/>
            </w:rPr>
            <w:instrText xml:space="preserve">CITATION Joo05 \l 2057 </w:instrText>
          </w:r>
          <w:r w:rsidR="00E419C0" w:rsidRPr="00D81C3E">
            <w:rPr>
              <w:bCs/>
              <w:szCs w:val="22"/>
            </w:rPr>
            <w:fldChar w:fldCharType="separate"/>
          </w:r>
          <w:r w:rsidR="00FE61F2" w:rsidRPr="00FE61F2">
            <w:rPr>
              <w:noProof/>
              <w:szCs w:val="22"/>
              <w:lang w:val="en-GB"/>
            </w:rPr>
            <w:t>[2]</w:t>
          </w:r>
          <w:r w:rsidR="00E419C0" w:rsidRPr="00D81C3E">
            <w:rPr>
              <w:bCs/>
              <w:szCs w:val="22"/>
            </w:rPr>
            <w:fldChar w:fldCharType="end"/>
          </w:r>
        </w:sdtContent>
      </w:sdt>
      <w:r w:rsidR="00E419C0" w:rsidRPr="00D81C3E">
        <w:rPr>
          <w:bCs/>
          <w:szCs w:val="22"/>
        </w:rPr>
        <w:t>.</w:t>
      </w:r>
      <w:r w:rsidR="002B6EAD" w:rsidRPr="00D81C3E">
        <w:rPr>
          <w:bCs/>
          <w:szCs w:val="22"/>
        </w:rPr>
        <w:t xml:space="preserve"> </w:t>
      </w:r>
      <w:r w:rsidR="001802D8" w:rsidRPr="00D81C3E">
        <w:rPr>
          <w:bCs/>
          <w:szCs w:val="22"/>
        </w:rPr>
        <w:t>Ultimately, a stable operation to prevent unplanned breakdowns will allow us to reach weekly targets and tonnage rolled.</w:t>
      </w:r>
    </w:p>
    <w:p w14:paraId="1C84BB18" w14:textId="26F8DEB5" w:rsidR="00A569B0" w:rsidRPr="00D81C3E" w:rsidRDefault="00A569B0" w:rsidP="003F01DA">
      <w:pPr>
        <w:spacing w:line="360" w:lineRule="auto"/>
        <w:jc w:val="both"/>
        <w:rPr>
          <w:bCs/>
          <w:szCs w:val="22"/>
        </w:rPr>
      </w:pPr>
    </w:p>
    <w:p w14:paraId="34848E96" w14:textId="75F0E3AF" w:rsidR="00A569B0" w:rsidRPr="00D81C3E" w:rsidRDefault="00A569B0" w:rsidP="003F01DA">
      <w:pPr>
        <w:spacing w:line="360" w:lineRule="auto"/>
        <w:jc w:val="both"/>
        <w:rPr>
          <w:bCs/>
          <w:szCs w:val="22"/>
        </w:rPr>
      </w:pPr>
      <w:r w:rsidRPr="00D81C3E">
        <w:rPr>
          <w:bCs/>
          <w:szCs w:val="22"/>
        </w:rPr>
        <w:t>It is important to consider that in the metal rolling process there a</w:t>
      </w:r>
      <w:r w:rsidR="00FB55F0" w:rsidRPr="00D81C3E">
        <w:rPr>
          <w:bCs/>
          <w:szCs w:val="22"/>
        </w:rPr>
        <w:t>re</w:t>
      </w:r>
      <w:r w:rsidRPr="00D81C3E">
        <w:rPr>
          <w:bCs/>
          <w:szCs w:val="22"/>
        </w:rPr>
        <w:t xml:space="preserve"> </w:t>
      </w:r>
      <w:r w:rsidR="00FB55F0" w:rsidRPr="00D81C3E">
        <w:rPr>
          <w:bCs/>
          <w:szCs w:val="22"/>
        </w:rPr>
        <w:t>necessary parts</w:t>
      </w:r>
      <w:r w:rsidRPr="00D81C3E">
        <w:rPr>
          <w:bCs/>
          <w:szCs w:val="22"/>
        </w:rPr>
        <w:t xml:space="preserve"> to the operation. A roll assembly does not function without </w:t>
      </w:r>
      <w:r w:rsidR="00ED6550" w:rsidRPr="00D81C3E">
        <w:rPr>
          <w:bCs/>
          <w:szCs w:val="22"/>
        </w:rPr>
        <w:t xml:space="preserve">a driving force provided by motors and </w:t>
      </w:r>
      <w:r w:rsidRPr="00D81C3E">
        <w:rPr>
          <w:bCs/>
          <w:szCs w:val="22"/>
        </w:rPr>
        <w:t>bearing housing</w:t>
      </w:r>
      <w:r w:rsidR="00ED6550" w:rsidRPr="00D81C3E">
        <w:rPr>
          <w:bCs/>
          <w:szCs w:val="22"/>
        </w:rPr>
        <w:t xml:space="preserve">s. These are </w:t>
      </w:r>
      <w:r w:rsidR="002764FE" w:rsidRPr="00D81C3E">
        <w:rPr>
          <w:bCs/>
          <w:szCs w:val="22"/>
        </w:rPr>
        <w:t>what we call Chocks</w:t>
      </w:r>
      <w:r w:rsidR="00FB55F0" w:rsidRPr="00D81C3E">
        <w:rPr>
          <w:bCs/>
          <w:szCs w:val="22"/>
        </w:rPr>
        <w:t xml:space="preserve">. Within the chock there is </w:t>
      </w:r>
      <w:r w:rsidR="00FB55F0" w:rsidRPr="00D81C3E">
        <w:rPr>
          <w:bCs/>
          <w:szCs w:val="22"/>
        </w:rPr>
        <w:lastRenderedPageBreak/>
        <w:t>several mechanical components that support the operation including bearing</w:t>
      </w:r>
      <w:r w:rsidR="00ED6550" w:rsidRPr="00D81C3E">
        <w:rPr>
          <w:bCs/>
          <w:szCs w:val="22"/>
        </w:rPr>
        <w:t>s (radial/thrust)</w:t>
      </w:r>
      <w:r w:rsidR="00FB55F0" w:rsidRPr="00D81C3E">
        <w:rPr>
          <w:bCs/>
          <w:szCs w:val="22"/>
        </w:rPr>
        <w:t>, sle</w:t>
      </w:r>
      <w:r w:rsidR="00B44A49" w:rsidRPr="00D81C3E">
        <w:rPr>
          <w:bCs/>
          <w:szCs w:val="22"/>
        </w:rPr>
        <w:t>e</w:t>
      </w:r>
      <w:r w:rsidR="00FB55F0" w:rsidRPr="00D81C3E">
        <w:rPr>
          <w:bCs/>
          <w:szCs w:val="22"/>
        </w:rPr>
        <w:t>ves, bushes</w:t>
      </w:r>
      <w:r w:rsidR="00ED6550" w:rsidRPr="00D81C3E">
        <w:rPr>
          <w:bCs/>
          <w:szCs w:val="22"/>
        </w:rPr>
        <w:t>, thrust plates, locking arrangements and so on</w:t>
      </w:r>
      <w:r w:rsidR="00FB55F0" w:rsidRPr="00D81C3E">
        <w:rPr>
          <w:bCs/>
          <w:szCs w:val="22"/>
        </w:rPr>
        <w:t>. Also, all Rolling mills are not alike, there can be different arrangements of Roll assemblies for example, two high, four high, cluster mills and many others.</w:t>
      </w:r>
    </w:p>
    <w:p w14:paraId="335C01D2" w14:textId="696EDC41" w:rsidR="00ED6550" w:rsidRPr="00D81C3E" w:rsidRDefault="00ED6550" w:rsidP="003F01DA">
      <w:pPr>
        <w:spacing w:line="360" w:lineRule="auto"/>
        <w:jc w:val="both"/>
        <w:rPr>
          <w:bCs/>
          <w:szCs w:val="22"/>
        </w:rPr>
      </w:pPr>
    </w:p>
    <w:p w14:paraId="5D0496C8" w14:textId="260A899B" w:rsidR="00ED6550" w:rsidRPr="00D81C3E" w:rsidRDefault="00ED6550" w:rsidP="003F01DA">
      <w:pPr>
        <w:spacing w:line="360" w:lineRule="auto"/>
        <w:jc w:val="both"/>
        <w:rPr>
          <w:bCs/>
          <w:szCs w:val="22"/>
        </w:rPr>
      </w:pPr>
      <w:r w:rsidRPr="00D81C3E">
        <w:rPr>
          <w:bCs/>
          <w:szCs w:val="22"/>
        </w:rPr>
        <w:t>At Tata steel port talbot we use a four high rolling mill</w:t>
      </w:r>
      <w:r w:rsidR="00CD2947" w:rsidRPr="00D81C3E">
        <w:rPr>
          <w:bCs/>
          <w:szCs w:val="22"/>
        </w:rPr>
        <w:t xml:space="preserve">. Work rolls are supported by </w:t>
      </w:r>
      <w:r w:rsidR="00B41AD6" w:rsidRPr="00D81C3E">
        <w:rPr>
          <w:bCs/>
          <w:szCs w:val="22"/>
        </w:rPr>
        <w:t>much larger</w:t>
      </w:r>
      <w:r w:rsidR="00CD2947" w:rsidRPr="00D81C3E">
        <w:rPr>
          <w:bCs/>
          <w:szCs w:val="22"/>
        </w:rPr>
        <w:t xml:space="preserve"> back up rolls. The </w:t>
      </w:r>
      <w:r w:rsidR="00B41AD6" w:rsidRPr="00D81C3E">
        <w:rPr>
          <w:bCs/>
          <w:szCs w:val="22"/>
        </w:rPr>
        <w:t>backup</w:t>
      </w:r>
      <w:r w:rsidR="00CD2947" w:rsidRPr="00D81C3E">
        <w:rPr>
          <w:bCs/>
          <w:szCs w:val="22"/>
        </w:rPr>
        <w:t xml:space="preserve"> rolls are </w:t>
      </w:r>
      <w:r w:rsidR="00B41AD6" w:rsidRPr="00D81C3E">
        <w:rPr>
          <w:bCs/>
          <w:szCs w:val="22"/>
        </w:rPr>
        <w:t xml:space="preserve">preventing the smaller work rolls from deflecting during the rolling process. </w:t>
      </w:r>
      <w:r w:rsidR="00E903C4" w:rsidRPr="00D81C3E">
        <w:rPr>
          <w:bCs/>
          <w:szCs w:val="22"/>
        </w:rPr>
        <w:t>Another point to consider is the number of stands we have in our finishing mill. 7 stands in total, F5-F11. This process for rolling is called a tandem mill where the strip material passes through more than 1 stand. Each pass reducing the gauge of the material each time and the reduction from F5 to F11 is a significant amount</w:t>
      </w:r>
      <w:r w:rsidR="000465BD" w:rsidRPr="00D81C3E">
        <w:rPr>
          <w:bCs/>
          <w:szCs w:val="22"/>
        </w:rPr>
        <w:t xml:space="preserve"> (1.5mm – 20mm).</w:t>
      </w:r>
      <w:r w:rsidR="00633AA1" w:rsidRPr="00D81C3E">
        <w:rPr>
          <w:bCs/>
          <w:szCs w:val="22"/>
        </w:rPr>
        <w:t xml:space="preserve"> </w:t>
      </w:r>
    </w:p>
    <w:p w14:paraId="7D4DB3FB" w14:textId="0830E413" w:rsidR="00633AA1" w:rsidRPr="00D81C3E" w:rsidRDefault="00633AA1" w:rsidP="003F01DA">
      <w:pPr>
        <w:spacing w:line="360" w:lineRule="auto"/>
        <w:jc w:val="both"/>
        <w:rPr>
          <w:bCs/>
          <w:szCs w:val="22"/>
        </w:rPr>
      </w:pPr>
    </w:p>
    <w:p w14:paraId="4DBA50C7" w14:textId="3B65C611" w:rsidR="00633AA1" w:rsidRPr="00D81C3E" w:rsidRDefault="00633AA1" w:rsidP="003F01DA">
      <w:pPr>
        <w:spacing w:line="360" w:lineRule="auto"/>
        <w:jc w:val="both"/>
        <w:rPr>
          <w:bCs/>
          <w:szCs w:val="22"/>
        </w:rPr>
      </w:pPr>
      <w:r w:rsidRPr="00D81C3E">
        <w:rPr>
          <w:bCs/>
          <w:szCs w:val="22"/>
        </w:rPr>
        <w:t>See fig.1</w:t>
      </w:r>
      <w:r w:rsidR="000300B5" w:rsidRPr="00D81C3E">
        <w:rPr>
          <w:bCs/>
          <w:szCs w:val="22"/>
        </w:rPr>
        <w:t>.</w:t>
      </w:r>
      <w:r w:rsidRPr="00D81C3E">
        <w:rPr>
          <w:bCs/>
          <w:szCs w:val="22"/>
        </w:rPr>
        <w:t xml:space="preserve"> which illustrates the rolling process at Tata Steel Port </w:t>
      </w:r>
      <w:r w:rsidR="00075823" w:rsidRPr="00D81C3E">
        <w:rPr>
          <w:bCs/>
          <w:szCs w:val="22"/>
        </w:rPr>
        <w:t>Talbot</w:t>
      </w:r>
      <w:r w:rsidR="003F01DA" w:rsidRPr="00D81C3E">
        <w:rPr>
          <w:bCs/>
          <w:szCs w:val="22"/>
        </w:rPr>
        <w:t>,</w:t>
      </w:r>
      <w:r w:rsidR="00075823" w:rsidRPr="00D81C3E">
        <w:rPr>
          <w:bCs/>
          <w:szCs w:val="22"/>
        </w:rPr>
        <w:t xml:space="preserve"> </w:t>
      </w:r>
      <w:r w:rsidR="003F01DA" w:rsidRPr="00D81C3E">
        <w:rPr>
          <w:bCs/>
          <w:szCs w:val="22"/>
        </w:rPr>
        <w:t>e</w:t>
      </w:r>
      <w:r w:rsidRPr="00D81C3E">
        <w:rPr>
          <w:bCs/>
          <w:szCs w:val="22"/>
        </w:rPr>
        <w:t xml:space="preserve">ven though the focus here is based on finishing mill assemblies and chocks, you can see where the material begins the process as slab and the </w:t>
      </w:r>
      <w:r w:rsidR="001352E7" w:rsidRPr="00D81C3E">
        <w:rPr>
          <w:bCs/>
          <w:szCs w:val="22"/>
        </w:rPr>
        <w:t>product</w:t>
      </w:r>
      <w:r w:rsidRPr="00D81C3E">
        <w:rPr>
          <w:bCs/>
          <w:szCs w:val="22"/>
        </w:rPr>
        <w:t xml:space="preserve"> at which point it is formed into strip coil. </w:t>
      </w:r>
    </w:p>
    <w:p w14:paraId="2BDD62C7" w14:textId="4F791458" w:rsidR="00633AA1" w:rsidRPr="00D81C3E" w:rsidRDefault="001802D8" w:rsidP="003F01DA">
      <w:pPr>
        <w:keepNext/>
        <w:spacing w:line="360" w:lineRule="auto"/>
        <w:jc w:val="center"/>
        <w:rPr>
          <w:szCs w:val="22"/>
        </w:rPr>
      </w:pPr>
      <w:r w:rsidRPr="00D81C3E">
        <w:rPr>
          <w:noProof/>
          <w:szCs w:val="22"/>
        </w:rPr>
        <w:drawing>
          <wp:inline distT="0" distB="0" distL="0" distR="0" wp14:anchorId="730E5EF7" wp14:editId="64B95FFB">
            <wp:extent cx="5399405" cy="177292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9405" cy="1772920"/>
                    </a:xfrm>
                    <a:prstGeom prst="rect">
                      <a:avLst/>
                    </a:prstGeom>
                    <a:noFill/>
                    <a:ln>
                      <a:noFill/>
                    </a:ln>
                  </pic:spPr>
                </pic:pic>
              </a:graphicData>
            </a:graphic>
          </wp:inline>
        </w:drawing>
      </w:r>
    </w:p>
    <w:p w14:paraId="3F9E1C42" w14:textId="38094511" w:rsidR="00633AA1" w:rsidRPr="00D81C3E" w:rsidRDefault="00633AA1" w:rsidP="003F01DA">
      <w:pPr>
        <w:pStyle w:val="Caption"/>
        <w:spacing w:line="360" w:lineRule="auto"/>
        <w:jc w:val="center"/>
        <w:rPr>
          <w:sz w:val="22"/>
          <w:szCs w:val="22"/>
        </w:rPr>
      </w:pPr>
      <w:r w:rsidRPr="00D81C3E">
        <w:rPr>
          <w:sz w:val="22"/>
          <w:szCs w:val="22"/>
        </w:rPr>
        <w:t xml:space="preserve">Figure </w:t>
      </w:r>
      <w:r w:rsidRPr="00D81C3E">
        <w:rPr>
          <w:sz w:val="22"/>
          <w:szCs w:val="22"/>
        </w:rPr>
        <w:fldChar w:fldCharType="begin"/>
      </w:r>
      <w:r w:rsidRPr="00D81C3E">
        <w:rPr>
          <w:sz w:val="22"/>
          <w:szCs w:val="22"/>
        </w:rPr>
        <w:instrText xml:space="preserve"> SEQ Figure \* ARABIC </w:instrText>
      </w:r>
      <w:r w:rsidRPr="00D81C3E">
        <w:rPr>
          <w:sz w:val="22"/>
          <w:szCs w:val="22"/>
        </w:rPr>
        <w:fldChar w:fldCharType="separate"/>
      </w:r>
      <w:r w:rsidR="00A77FA5">
        <w:rPr>
          <w:noProof/>
          <w:sz w:val="22"/>
          <w:szCs w:val="22"/>
        </w:rPr>
        <w:t>1</w:t>
      </w:r>
      <w:r w:rsidRPr="00D81C3E">
        <w:rPr>
          <w:sz w:val="22"/>
          <w:szCs w:val="22"/>
        </w:rPr>
        <w:fldChar w:fldCharType="end"/>
      </w:r>
      <w:r w:rsidR="003F01DA" w:rsidRPr="00D81C3E">
        <w:rPr>
          <w:sz w:val="22"/>
          <w:szCs w:val="22"/>
        </w:rPr>
        <w:t xml:space="preserve"> </w:t>
      </w:r>
      <w:sdt>
        <w:sdtPr>
          <w:rPr>
            <w:sz w:val="22"/>
            <w:szCs w:val="22"/>
          </w:rPr>
          <w:id w:val="-1405595676"/>
          <w:citation/>
        </w:sdtPr>
        <w:sdtEndPr/>
        <w:sdtContent>
          <w:r w:rsidR="003F01DA" w:rsidRPr="00D81C3E">
            <w:rPr>
              <w:sz w:val="22"/>
              <w:szCs w:val="22"/>
            </w:rPr>
            <w:fldChar w:fldCharType="begin"/>
          </w:r>
          <w:r w:rsidR="003F01DA" w:rsidRPr="00D81C3E">
            <w:rPr>
              <w:sz w:val="22"/>
              <w:szCs w:val="22"/>
              <w:lang w:val="en-GB"/>
            </w:rPr>
            <w:instrText xml:space="preserve"> CITATION pri20 \l 2057 </w:instrText>
          </w:r>
          <w:r w:rsidR="003F01DA" w:rsidRPr="00D81C3E">
            <w:rPr>
              <w:sz w:val="22"/>
              <w:szCs w:val="22"/>
            </w:rPr>
            <w:fldChar w:fldCharType="separate"/>
          </w:r>
          <w:r w:rsidR="00FE61F2" w:rsidRPr="00FE61F2">
            <w:rPr>
              <w:noProof/>
              <w:sz w:val="22"/>
              <w:szCs w:val="22"/>
              <w:lang w:val="en-GB"/>
            </w:rPr>
            <w:t>[3]</w:t>
          </w:r>
          <w:r w:rsidR="003F01DA" w:rsidRPr="00D81C3E">
            <w:rPr>
              <w:sz w:val="22"/>
              <w:szCs w:val="22"/>
            </w:rPr>
            <w:fldChar w:fldCharType="end"/>
          </w:r>
        </w:sdtContent>
      </w:sdt>
    </w:p>
    <w:p w14:paraId="7D6FF079" w14:textId="5E2F9F81" w:rsidR="00B44A49" w:rsidRDefault="00B44A49" w:rsidP="003F01DA">
      <w:pPr>
        <w:spacing w:line="360" w:lineRule="auto"/>
        <w:jc w:val="both"/>
        <w:rPr>
          <w:szCs w:val="22"/>
        </w:rPr>
      </w:pPr>
      <w:r w:rsidRPr="00D81C3E">
        <w:rPr>
          <w:szCs w:val="22"/>
        </w:rPr>
        <w:t>Through each stage of the process, it is possible for a multitude of failures to occur which do not relate to thrust bearing failures. However, there are detection mode</w:t>
      </w:r>
      <w:r w:rsidR="000300B5" w:rsidRPr="00D81C3E">
        <w:rPr>
          <w:szCs w:val="22"/>
        </w:rPr>
        <w:t>s</w:t>
      </w:r>
      <w:r w:rsidRPr="00D81C3E">
        <w:rPr>
          <w:szCs w:val="22"/>
        </w:rPr>
        <w:t xml:space="preserve"> in place for these common failures</w:t>
      </w:r>
      <w:r w:rsidR="00F3501E" w:rsidRPr="00D81C3E">
        <w:rPr>
          <w:szCs w:val="22"/>
        </w:rPr>
        <w:t>.</w:t>
      </w:r>
      <w:r w:rsidRPr="00D81C3E">
        <w:rPr>
          <w:szCs w:val="22"/>
        </w:rPr>
        <w:t xml:space="preserve"> The introduction of these detection modes will allow us to make small adjustments when a possible failure may occur. </w:t>
      </w:r>
    </w:p>
    <w:p w14:paraId="6406FDD7" w14:textId="77777777" w:rsidR="009E26D8" w:rsidRPr="00D81C3E" w:rsidRDefault="009E26D8" w:rsidP="003F01DA">
      <w:pPr>
        <w:spacing w:line="360" w:lineRule="auto"/>
        <w:jc w:val="both"/>
        <w:rPr>
          <w:szCs w:val="22"/>
        </w:rPr>
      </w:pPr>
    </w:p>
    <w:p w14:paraId="20B35EDA" w14:textId="61568E51" w:rsidR="00AC02F5" w:rsidRDefault="009E26D8" w:rsidP="009E26D8">
      <w:pPr>
        <w:pStyle w:val="Heading3"/>
      </w:pPr>
      <w:bookmarkStart w:id="4" w:name="_Toc71463129"/>
      <w:r>
        <w:t>Thrusting</w:t>
      </w:r>
      <w:bookmarkEnd w:id="4"/>
      <w:r>
        <w:t xml:space="preserve"> </w:t>
      </w:r>
    </w:p>
    <w:p w14:paraId="509E9BF5" w14:textId="77777777" w:rsidR="009E26D8" w:rsidRPr="009E26D8" w:rsidRDefault="009E26D8" w:rsidP="009E26D8"/>
    <w:p w14:paraId="4322FC36" w14:textId="2932E622" w:rsidR="00D26BF8" w:rsidRPr="00D81C3E" w:rsidRDefault="00B44A49" w:rsidP="003F01DA">
      <w:pPr>
        <w:spacing w:line="360" w:lineRule="auto"/>
        <w:jc w:val="both"/>
        <w:rPr>
          <w:szCs w:val="22"/>
        </w:rPr>
      </w:pPr>
      <w:r w:rsidRPr="00D81C3E">
        <w:rPr>
          <w:szCs w:val="22"/>
        </w:rPr>
        <w:t xml:space="preserve">Regarding excessive thrusting on the finishing pass there are no detections systems in place for excessive axial loads on stands F5 to F9. As, discussed earlier, there are finishing mill stands F5-F11. </w:t>
      </w:r>
    </w:p>
    <w:p w14:paraId="36FD04DA" w14:textId="77777777" w:rsidR="00D81C3E" w:rsidRDefault="00D81C3E" w:rsidP="003F01DA">
      <w:pPr>
        <w:spacing w:line="360" w:lineRule="auto"/>
        <w:jc w:val="both"/>
        <w:rPr>
          <w:szCs w:val="22"/>
        </w:rPr>
      </w:pPr>
    </w:p>
    <w:p w14:paraId="3280B527" w14:textId="4A6C476D" w:rsidR="00B44A49" w:rsidRPr="00D81C3E" w:rsidRDefault="00B44A49" w:rsidP="003F01DA">
      <w:pPr>
        <w:spacing w:line="360" w:lineRule="auto"/>
        <w:jc w:val="both"/>
        <w:rPr>
          <w:szCs w:val="22"/>
        </w:rPr>
      </w:pPr>
      <w:r w:rsidRPr="00D81C3E">
        <w:rPr>
          <w:szCs w:val="22"/>
        </w:rPr>
        <w:t>Stands F10-11 have already impl</w:t>
      </w:r>
      <w:r w:rsidR="00717926" w:rsidRPr="00D81C3E">
        <w:rPr>
          <w:szCs w:val="22"/>
        </w:rPr>
        <w:t>emented</w:t>
      </w:r>
      <w:r w:rsidRPr="00D81C3E">
        <w:rPr>
          <w:szCs w:val="22"/>
        </w:rPr>
        <w:t xml:space="preserve"> detection systems</w:t>
      </w:r>
      <w:r w:rsidR="00D81567" w:rsidRPr="00D81C3E">
        <w:rPr>
          <w:szCs w:val="22"/>
        </w:rPr>
        <w:t xml:space="preserve"> (Mill side shift and load cells)</w:t>
      </w:r>
      <w:r w:rsidRPr="00D81C3E">
        <w:rPr>
          <w:szCs w:val="22"/>
        </w:rPr>
        <w:t xml:space="preserve"> that will indicate </w:t>
      </w:r>
      <w:r w:rsidR="00F3501E" w:rsidRPr="00D81C3E">
        <w:rPr>
          <w:szCs w:val="22"/>
        </w:rPr>
        <w:t>excessive</w:t>
      </w:r>
      <w:r w:rsidRPr="00D81C3E">
        <w:rPr>
          <w:szCs w:val="22"/>
        </w:rPr>
        <w:t xml:space="preserve"> </w:t>
      </w:r>
      <w:r w:rsidR="000300B5" w:rsidRPr="00D81C3E">
        <w:rPr>
          <w:szCs w:val="22"/>
        </w:rPr>
        <w:t>thrusting. This will allow us to shim each chock accordingly to counteract the thrusting which occurs. Thrusting can be better explained using illustrations. See fig.2.</w:t>
      </w:r>
      <w:r w:rsidR="00C710FF" w:rsidRPr="00D81C3E">
        <w:rPr>
          <w:szCs w:val="22"/>
        </w:rPr>
        <w:t xml:space="preserve"> for plan and side view of 4 high mill at Port Talbot Hot Strip Mill. This is how a perfectly aligned mill should look during the production process. </w:t>
      </w:r>
    </w:p>
    <w:p w14:paraId="76A5BF54" w14:textId="1839EAE9" w:rsidR="000300B5" w:rsidRPr="00D81C3E" w:rsidRDefault="000300B5" w:rsidP="003F01DA">
      <w:pPr>
        <w:keepNext/>
        <w:spacing w:line="360" w:lineRule="auto"/>
        <w:jc w:val="center"/>
        <w:rPr>
          <w:szCs w:val="22"/>
        </w:rPr>
      </w:pPr>
      <w:r w:rsidRPr="00D81C3E">
        <w:rPr>
          <w:noProof/>
          <w:szCs w:val="22"/>
        </w:rPr>
        <w:drawing>
          <wp:inline distT="0" distB="0" distL="0" distR="0" wp14:anchorId="29ACEAF1" wp14:editId="0F98B066">
            <wp:extent cx="3600450" cy="2700233"/>
            <wp:effectExtent l="0" t="0" r="0" b="508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3609506" cy="2707025"/>
                    </a:xfrm>
                    <a:prstGeom prst="rect">
                      <a:avLst/>
                    </a:prstGeom>
                  </pic:spPr>
                </pic:pic>
              </a:graphicData>
            </a:graphic>
          </wp:inline>
        </w:drawing>
      </w:r>
    </w:p>
    <w:p w14:paraId="001785F0" w14:textId="0377A289" w:rsidR="000300B5" w:rsidRPr="00D81C3E" w:rsidRDefault="000300B5" w:rsidP="003F01DA">
      <w:pPr>
        <w:pStyle w:val="Caption"/>
        <w:spacing w:line="360" w:lineRule="auto"/>
        <w:jc w:val="center"/>
        <w:rPr>
          <w:sz w:val="22"/>
          <w:szCs w:val="22"/>
        </w:rPr>
      </w:pPr>
      <w:r w:rsidRPr="00D81C3E">
        <w:rPr>
          <w:sz w:val="22"/>
          <w:szCs w:val="22"/>
        </w:rPr>
        <w:t xml:space="preserve">Figure </w:t>
      </w:r>
      <w:r w:rsidRPr="00D81C3E">
        <w:rPr>
          <w:sz w:val="22"/>
          <w:szCs w:val="22"/>
        </w:rPr>
        <w:fldChar w:fldCharType="begin"/>
      </w:r>
      <w:r w:rsidRPr="00D81C3E">
        <w:rPr>
          <w:sz w:val="22"/>
          <w:szCs w:val="22"/>
        </w:rPr>
        <w:instrText xml:space="preserve"> SEQ Figure \* ARABIC </w:instrText>
      </w:r>
      <w:r w:rsidRPr="00D81C3E">
        <w:rPr>
          <w:sz w:val="22"/>
          <w:szCs w:val="22"/>
        </w:rPr>
        <w:fldChar w:fldCharType="separate"/>
      </w:r>
      <w:r w:rsidR="00A77FA5">
        <w:rPr>
          <w:noProof/>
          <w:sz w:val="22"/>
          <w:szCs w:val="22"/>
        </w:rPr>
        <w:t>2</w:t>
      </w:r>
      <w:r w:rsidRPr="00D81C3E">
        <w:rPr>
          <w:sz w:val="22"/>
          <w:szCs w:val="22"/>
        </w:rPr>
        <w:fldChar w:fldCharType="end"/>
      </w:r>
      <w:r w:rsidR="00610CAC" w:rsidRPr="00D81C3E">
        <w:rPr>
          <w:sz w:val="22"/>
          <w:szCs w:val="22"/>
        </w:rPr>
        <w:t xml:space="preserve"> </w:t>
      </w:r>
      <w:sdt>
        <w:sdtPr>
          <w:rPr>
            <w:sz w:val="22"/>
            <w:szCs w:val="22"/>
          </w:rPr>
          <w:id w:val="-577600852"/>
          <w:citation/>
        </w:sdtPr>
        <w:sdtEndPr/>
        <w:sdtContent>
          <w:r w:rsidR="00610CAC" w:rsidRPr="00D81C3E">
            <w:rPr>
              <w:sz w:val="22"/>
              <w:szCs w:val="22"/>
            </w:rPr>
            <w:fldChar w:fldCharType="begin"/>
          </w:r>
          <w:r w:rsidR="00610CAC" w:rsidRPr="00D81C3E">
            <w:rPr>
              <w:sz w:val="22"/>
              <w:szCs w:val="22"/>
              <w:lang w:val="en-GB"/>
            </w:rPr>
            <w:instrText xml:space="preserve">CITATION Wit15 \l 2057 </w:instrText>
          </w:r>
          <w:r w:rsidR="00610CAC" w:rsidRPr="00D81C3E">
            <w:rPr>
              <w:sz w:val="22"/>
              <w:szCs w:val="22"/>
            </w:rPr>
            <w:fldChar w:fldCharType="separate"/>
          </w:r>
          <w:r w:rsidR="00FE61F2" w:rsidRPr="00FE61F2">
            <w:rPr>
              <w:noProof/>
              <w:sz w:val="22"/>
              <w:szCs w:val="22"/>
              <w:lang w:val="en-GB"/>
            </w:rPr>
            <w:t>[4]</w:t>
          </w:r>
          <w:r w:rsidR="00610CAC" w:rsidRPr="00D81C3E">
            <w:rPr>
              <w:sz w:val="22"/>
              <w:szCs w:val="22"/>
            </w:rPr>
            <w:fldChar w:fldCharType="end"/>
          </w:r>
        </w:sdtContent>
      </w:sdt>
    </w:p>
    <w:p w14:paraId="745562C3" w14:textId="0ABAD871" w:rsidR="00C710FF" w:rsidRPr="00D81C3E" w:rsidRDefault="00C710FF" w:rsidP="003F01DA">
      <w:pPr>
        <w:spacing w:line="360" w:lineRule="auto"/>
        <w:jc w:val="both"/>
        <w:rPr>
          <w:i/>
          <w:iCs/>
          <w:color w:val="44546A" w:themeColor="text2"/>
          <w:szCs w:val="22"/>
        </w:rPr>
      </w:pPr>
    </w:p>
    <w:p w14:paraId="4603FBA1" w14:textId="6217FDB4" w:rsidR="00EF15B6" w:rsidRPr="00D81C3E" w:rsidRDefault="00EF15B6" w:rsidP="003F01DA">
      <w:pPr>
        <w:keepNext/>
        <w:spacing w:line="360" w:lineRule="auto"/>
        <w:jc w:val="center"/>
        <w:rPr>
          <w:szCs w:val="22"/>
        </w:rPr>
      </w:pPr>
      <w:r w:rsidRPr="00D81C3E">
        <w:rPr>
          <w:noProof/>
          <w:szCs w:val="22"/>
        </w:rPr>
        <w:drawing>
          <wp:inline distT="0" distB="0" distL="0" distR="0" wp14:anchorId="1C73D15F" wp14:editId="437A47B7">
            <wp:extent cx="3470206" cy="2602553"/>
            <wp:effectExtent l="0" t="0" r="0" b="762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3477018" cy="2607662"/>
                    </a:xfrm>
                    <a:prstGeom prst="rect">
                      <a:avLst/>
                    </a:prstGeom>
                  </pic:spPr>
                </pic:pic>
              </a:graphicData>
            </a:graphic>
          </wp:inline>
        </w:drawing>
      </w:r>
    </w:p>
    <w:p w14:paraId="3D0E156F" w14:textId="17E50247" w:rsidR="00C710FF" w:rsidRPr="00D81C3E" w:rsidRDefault="00EF15B6" w:rsidP="003F01DA">
      <w:pPr>
        <w:pStyle w:val="Caption"/>
        <w:spacing w:line="360" w:lineRule="auto"/>
        <w:jc w:val="center"/>
        <w:rPr>
          <w:sz w:val="22"/>
          <w:szCs w:val="22"/>
        </w:rPr>
      </w:pPr>
      <w:r w:rsidRPr="00D81C3E">
        <w:rPr>
          <w:sz w:val="22"/>
          <w:szCs w:val="22"/>
        </w:rPr>
        <w:t xml:space="preserve">Figure </w:t>
      </w:r>
      <w:r w:rsidRPr="00D81C3E">
        <w:rPr>
          <w:sz w:val="22"/>
          <w:szCs w:val="22"/>
        </w:rPr>
        <w:fldChar w:fldCharType="begin"/>
      </w:r>
      <w:r w:rsidRPr="00D81C3E">
        <w:rPr>
          <w:sz w:val="22"/>
          <w:szCs w:val="22"/>
        </w:rPr>
        <w:instrText xml:space="preserve"> SEQ Figure \* ARABIC </w:instrText>
      </w:r>
      <w:r w:rsidRPr="00D81C3E">
        <w:rPr>
          <w:sz w:val="22"/>
          <w:szCs w:val="22"/>
        </w:rPr>
        <w:fldChar w:fldCharType="separate"/>
      </w:r>
      <w:r w:rsidR="00A77FA5">
        <w:rPr>
          <w:noProof/>
          <w:sz w:val="22"/>
          <w:szCs w:val="22"/>
        </w:rPr>
        <w:t>3</w:t>
      </w:r>
      <w:r w:rsidRPr="00D81C3E">
        <w:rPr>
          <w:sz w:val="22"/>
          <w:szCs w:val="22"/>
        </w:rPr>
        <w:fldChar w:fldCharType="end"/>
      </w:r>
      <w:sdt>
        <w:sdtPr>
          <w:rPr>
            <w:sz w:val="22"/>
            <w:szCs w:val="22"/>
          </w:rPr>
          <w:id w:val="2118705330"/>
          <w:citation/>
        </w:sdtPr>
        <w:sdtEndPr/>
        <w:sdtContent>
          <w:r w:rsidR="00610CAC" w:rsidRPr="00D81C3E">
            <w:rPr>
              <w:sz w:val="22"/>
              <w:szCs w:val="22"/>
            </w:rPr>
            <w:fldChar w:fldCharType="begin"/>
          </w:r>
          <w:r w:rsidR="00610CAC" w:rsidRPr="00D81C3E">
            <w:rPr>
              <w:sz w:val="22"/>
              <w:szCs w:val="22"/>
              <w:lang w:val="en-GB"/>
            </w:rPr>
            <w:instrText xml:space="preserve">CITATION Wit15 \l 2057 </w:instrText>
          </w:r>
          <w:r w:rsidR="00610CAC" w:rsidRPr="00D81C3E">
            <w:rPr>
              <w:sz w:val="22"/>
              <w:szCs w:val="22"/>
            </w:rPr>
            <w:fldChar w:fldCharType="separate"/>
          </w:r>
          <w:r w:rsidR="00FE61F2">
            <w:rPr>
              <w:noProof/>
              <w:sz w:val="22"/>
              <w:szCs w:val="22"/>
              <w:lang w:val="en-GB"/>
            </w:rPr>
            <w:t xml:space="preserve"> </w:t>
          </w:r>
          <w:r w:rsidR="00FE61F2" w:rsidRPr="00FE61F2">
            <w:rPr>
              <w:noProof/>
              <w:sz w:val="22"/>
              <w:szCs w:val="22"/>
              <w:lang w:val="en-GB"/>
            </w:rPr>
            <w:t>[4]</w:t>
          </w:r>
          <w:r w:rsidR="00610CAC" w:rsidRPr="00D81C3E">
            <w:rPr>
              <w:sz w:val="22"/>
              <w:szCs w:val="22"/>
            </w:rPr>
            <w:fldChar w:fldCharType="end"/>
          </w:r>
        </w:sdtContent>
      </w:sdt>
    </w:p>
    <w:p w14:paraId="253F4B7A" w14:textId="083F45F7" w:rsidR="00EF15B6" w:rsidRPr="00D81C3E" w:rsidRDefault="00EF15B6" w:rsidP="003F01DA">
      <w:pPr>
        <w:spacing w:line="360" w:lineRule="auto"/>
        <w:jc w:val="both"/>
        <w:rPr>
          <w:szCs w:val="22"/>
        </w:rPr>
      </w:pPr>
    </w:p>
    <w:p w14:paraId="3F77AF01" w14:textId="77777777" w:rsidR="0072510C" w:rsidRPr="00D81C3E" w:rsidRDefault="0098732D" w:rsidP="003F01DA">
      <w:pPr>
        <w:spacing w:line="360" w:lineRule="auto"/>
        <w:jc w:val="both"/>
        <w:rPr>
          <w:szCs w:val="22"/>
        </w:rPr>
      </w:pPr>
      <w:r w:rsidRPr="00D81C3E">
        <w:rPr>
          <w:szCs w:val="22"/>
        </w:rPr>
        <w:t>Fig.3. empathizes the effects of work roll thrusting, which is primary contributor to thrust bearing failure</w:t>
      </w:r>
      <w:r w:rsidR="00A36BF1" w:rsidRPr="00D81C3E">
        <w:rPr>
          <w:szCs w:val="22"/>
        </w:rPr>
        <w:t xml:space="preserve"> along with lack of lubrication through </w:t>
      </w:r>
      <w:r w:rsidR="008E2357" w:rsidRPr="00D81C3E">
        <w:rPr>
          <w:szCs w:val="22"/>
        </w:rPr>
        <w:t>Morgoil fittings.</w:t>
      </w:r>
      <w:r w:rsidR="0072510C" w:rsidRPr="00D81C3E">
        <w:rPr>
          <w:szCs w:val="22"/>
        </w:rPr>
        <w:t xml:space="preserve"> Morgoil is a heavy-</w:t>
      </w:r>
      <w:r w:rsidR="0072510C" w:rsidRPr="00D81C3E">
        <w:rPr>
          <w:szCs w:val="22"/>
        </w:rPr>
        <w:lastRenderedPageBreak/>
        <w:t xml:space="preserve">duty oil designed for use in back up bearings, both thrust and radial due to its resistance to emulsify. </w:t>
      </w:r>
    </w:p>
    <w:p w14:paraId="1CE6AB77" w14:textId="77777777" w:rsidR="0072510C" w:rsidRPr="00D81C3E" w:rsidRDefault="0072510C" w:rsidP="003F01DA">
      <w:pPr>
        <w:spacing w:line="360" w:lineRule="auto"/>
        <w:jc w:val="both"/>
        <w:rPr>
          <w:szCs w:val="22"/>
        </w:rPr>
      </w:pPr>
    </w:p>
    <w:p w14:paraId="6D4E0BAD" w14:textId="1B9935D1" w:rsidR="0072510C" w:rsidRPr="00D81C3E" w:rsidRDefault="00AC4467" w:rsidP="003F01DA">
      <w:pPr>
        <w:spacing w:line="360" w:lineRule="auto"/>
        <w:jc w:val="both"/>
        <w:rPr>
          <w:szCs w:val="22"/>
        </w:rPr>
      </w:pPr>
      <w:r w:rsidRPr="00D81C3E">
        <w:rPr>
          <w:szCs w:val="22"/>
        </w:rPr>
        <w:t>Using FMEA analysis t</w:t>
      </w:r>
      <w:r w:rsidR="00C10A1F" w:rsidRPr="00D81C3E">
        <w:rPr>
          <w:szCs w:val="22"/>
        </w:rPr>
        <w:t>he</w:t>
      </w:r>
      <w:r w:rsidRPr="00D81C3E">
        <w:rPr>
          <w:szCs w:val="22"/>
        </w:rPr>
        <w:t xml:space="preserve"> potential failure mode has been highlighted</w:t>
      </w:r>
      <w:r w:rsidR="00846BF4" w:rsidRPr="00D81C3E">
        <w:rPr>
          <w:szCs w:val="22"/>
        </w:rPr>
        <w:t>,</w:t>
      </w:r>
      <w:r w:rsidRPr="00D81C3E">
        <w:rPr>
          <w:szCs w:val="22"/>
        </w:rPr>
        <w:t xml:space="preserve"> and the risks associated with the failure can be found through delay reports</w:t>
      </w:r>
      <w:r w:rsidR="001911C1">
        <w:rPr>
          <w:szCs w:val="22"/>
        </w:rPr>
        <w:t>,</w:t>
      </w:r>
      <w:r w:rsidR="00846BF4" w:rsidRPr="00D81C3E">
        <w:rPr>
          <w:szCs w:val="22"/>
        </w:rPr>
        <w:t xml:space="preserve"> where mill </w:t>
      </w:r>
      <w:r w:rsidR="001911C1" w:rsidRPr="00D81C3E">
        <w:rPr>
          <w:szCs w:val="22"/>
        </w:rPr>
        <w:t>delays,</w:t>
      </w:r>
      <w:r w:rsidR="00846BF4" w:rsidRPr="00D81C3E">
        <w:rPr>
          <w:szCs w:val="22"/>
        </w:rPr>
        <w:t xml:space="preserve"> and costs implication can be seen</w:t>
      </w:r>
      <w:r w:rsidRPr="00D81C3E">
        <w:rPr>
          <w:szCs w:val="22"/>
        </w:rPr>
        <w:t xml:space="preserve">. It is through this process the organization found there were no </w:t>
      </w:r>
      <w:r w:rsidR="00846BF4" w:rsidRPr="00D81C3E">
        <w:rPr>
          <w:szCs w:val="22"/>
        </w:rPr>
        <w:t>detection or</w:t>
      </w:r>
      <w:r w:rsidRPr="00D81C3E">
        <w:rPr>
          <w:szCs w:val="22"/>
        </w:rPr>
        <w:t xml:space="preserve"> mitigating control in place to reduce the risk of potential thrust bearing failure</w:t>
      </w:r>
      <w:r w:rsidR="00F3501E" w:rsidRPr="00D81C3E">
        <w:rPr>
          <w:szCs w:val="22"/>
        </w:rPr>
        <w:t>,</w:t>
      </w:r>
      <w:r w:rsidRPr="00D81C3E">
        <w:rPr>
          <w:szCs w:val="22"/>
        </w:rPr>
        <w:t xml:space="preserve"> </w:t>
      </w:r>
      <w:r w:rsidR="001911C1" w:rsidRPr="00D81C3E">
        <w:rPr>
          <w:szCs w:val="22"/>
        </w:rPr>
        <w:t>because of</w:t>
      </w:r>
      <w:r w:rsidR="00D26BF8" w:rsidRPr="00D81C3E">
        <w:rPr>
          <w:szCs w:val="22"/>
        </w:rPr>
        <w:t xml:space="preserve"> </w:t>
      </w:r>
      <w:r w:rsidR="00846BF4" w:rsidRPr="00D81C3E">
        <w:rPr>
          <w:szCs w:val="22"/>
        </w:rPr>
        <w:t>a</w:t>
      </w:r>
      <w:r w:rsidRPr="00D81C3E">
        <w:rPr>
          <w:szCs w:val="22"/>
        </w:rPr>
        <w:t>xial load.</w:t>
      </w:r>
    </w:p>
    <w:p w14:paraId="0F352327" w14:textId="049258AD" w:rsidR="0072510C" w:rsidRPr="00D81C3E" w:rsidRDefault="0072510C" w:rsidP="003F01DA">
      <w:pPr>
        <w:spacing w:line="360" w:lineRule="auto"/>
        <w:jc w:val="both"/>
        <w:rPr>
          <w:szCs w:val="22"/>
        </w:rPr>
      </w:pPr>
    </w:p>
    <w:p w14:paraId="7D609F97" w14:textId="5F8E27C7" w:rsidR="0072510C" w:rsidRDefault="0072510C" w:rsidP="001F0F6B">
      <w:pPr>
        <w:pStyle w:val="Heading3"/>
      </w:pPr>
      <w:bookmarkStart w:id="5" w:name="_Toc71463130"/>
      <w:r w:rsidRPr="00D81C3E">
        <w:t>Understanding Bearing Housing</w:t>
      </w:r>
      <w:bookmarkEnd w:id="5"/>
      <w:r w:rsidRPr="00D81C3E">
        <w:t xml:space="preserve"> </w:t>
      </w:r>
    </w:p>
    <w:p w14:paraId="6427D084" w14:textId="77777777" w:rsidR="00E71106" w:rsidRPr="00E71106" w:rsidRDefault="00E71106" w:rsidP="00E71106"/>
    <w:p w14:paraId="562EA20F" w14:textId="77777777" w:rsidR="00AC02F5" w:rsidRPr="00D81C3E" w:rsidRDefault="0072510C" w:rsidP="003F01DA">
      <w:pPr>
        <w:spacing w:line="360" w:lineRule="auto"/>
        <w:jc w:val="both"/>
        <w:rPr>
          <w:szCs w:val="22"/>
        </w:rPr>
      </w:pPr>
      <w:r w:rsidRPr="00D81C3E">
        <w:rPr>
          <w:szCs w:val="22"/>
        </w:rPr>
        <w:t xml:space="preserve">A “naked” chock is the main body of the bearing. With no components it </w:t>
      </w:r>
      <w:r w:rsidR="004B239E" w:rsidRPr="00D81C3E">
        <w:rPr>
          <w:szCs w:val="22"/>
        </w:rPr>
        <w:t xml:space="preserve">is pretty much of no use to the production process. A white metal bush is inserted into the chock which houses a keyed tapered sleeve. This bush is locked into position and the tapered sleeve is designed to rotate freely in the bush on an unbroken film of oil. This sleeve sits on the neck of a roll used as a journal. Further to this is where you would find a thrust bearing </w:t>
      </w:r>
      <w:r w:rsidR="00DC0CCD" w:rsidRPr="00D81C3E">
        <w:rPr>
          <w:szCs w:val="22"/>
        </w:rPr>
        <w:t xml:space="preserve">arrangement on the </w:t>
      </w:r>
      <w:r w:rsidR="00AC02F5" w:rsidRPr="00D81C3E">
        <w:rPr>
          <w:szCs w:val="22"/>
        </w:rPr>
        <w:t>end board</w:t>
      </w:r>
      <w:r w:rsidR="00DC0CCD" w:rsidRPr="00D81C3E">
        <w:rPr>
          <w:szCs w:val="22"/>
        </w:rPr>
        <w:t xml:space="preserve"> side of the chock. </w:t>
      </w:r>
    </w:p>
    <w:p w14:paraId="23926EC8" w14:textId="77777777" w:rsidR="00AC02F5" w:rsidRPr="00D81C3E" w:rsidRDefault="00AC02F5" w:rsidP="003F01DA">
      <w:pPr>
        <w:spacing w:line="360" w:lineRule="auto"/>
        <w:jc w:val="both"/>
        <w:rPr>
          <w:szCs w:val="22"/>
        </w:rPr>
      </w:pPr>
    </w:p>
    <w:p w14:paraId="3BBD9662" w14:textId="560BF3BD" w:rsidR="0072510C" w:rsidRPr="00D81C3E" w:rsidRDefault="00DC0CCD" w:rsidP="003F01DA">
      <w:pPr>
        <w:spacing w:line="360" w:lineRule="auto"/>
        <w:jc w:val="both"/>
        <w:rPr>
          <w:szCs w:val="22"/>
        </w:rPr>
      </w:pPr>
      <w:r w:rsidRPr="00D81C3E">
        <w:rPr>
          <w:szCs w:val="22"/>
        </w:rPr>
        <w:t xml:space="preserve">This thrust bearing is designed to carry only axial load for either direction and has an inner and outer race, which carries positive and negative thrusting. Sitting inside a thrust cartridge and held into position by a thrust cover. A thrust assembly sits on top of the sleeve and thrust plate which allows its effective use in the rolling mill. </w:t>
      </w:r>
    </w:p>
    <w:p w14:paraId="3FB6A1D6" w14:textId="5C6B5AA5" w:rsidR="00DC0CCD" w:rsidRPr="00D81C3E" w:rsidRDefault="00DC0CCD" w:rsidP="003F01DA">
      <w:pPr>
        <w:spacing w:line="360" w:lineRule="auto"/>
        <w:jc w:val="both"/>
        <w:rPr>
          <w:szCs w:val="22"/>
        </w:rPr>
      </w:pPr>
    </w:p>
    <w:p w14:paraId="35D39105" w14:textId="1D0D352A" w:rsidR="00886676" w:rsidRPr="00D81C3E" w:rsidRDefault="00DC0CCD" w:rsidP="003F01DA">
      <w:pPr>
        <w:spacing w:line="360" w:lineRule="auto"/>
        <w:jc w:val="both"/>
        <w:rPr>
          <w:szCs w:val="22"/>
        </w:rPr>
      </w:pPr>
      <w:r w:rsidRPr="00D81C3E">
        <w:rPr>
          <w:szCs w:val="22"/>
        </w:rPr>
        <w:t>As discussed earlier, the chock is held onto the roll journal/neck using a locking arrangement of a half ring and nut.</w:t>
      </w:r>
      <w:r w:rsidR="0050207E" w:rsidRPr="00D81C3E">
        <w:rPr>
          <w:szCs w:val="22"/>
        </w:rPr>
        <w:t xml:space="preserve"> Locking keys, clamps and segments are used in this process to complete the build of a chock onto a roll neck.</w:t>
      </w:r>
      <w:r w:rsidRPr="00D81C3E">
        <w:rPr>
          <w:szCs w:val="22"/>
        </w:rPr>
        <w:t xml:space="preserve"> A Morgoil bearing is typically used in high performance rolling mills due to its higher loading capacities and its longer in service life expectancy compared to other bearings </w:t>
      </w:r>
      <w:sdt>
        <w:sdtPr>
          <w:rPr>
            <w:szCs w:val="22"/>
          </w:rPr>
          <w:id w:val="-616672630"/>
          <w:citation/>
        </w:sdtPr>
        <w:sdtEndPr/>
        <w:sdtContent>
          <w:r w:rsidR="00FC0AA2" w:rsidRPr="00D81C3E">
            <w:rPr>
              <w:szCs w:val="22"/>
            </w:rPr>
            <w:fldChar w:fldCharType="begin"/>
          </w:r>
          <w:r w:rsidR="00FC0AA2" w:rsidRPr="00D81C3E">
            <w:rPr>
              <w:szCs w:val="22"/>
              <w:lang w:val="en-GB"/>
            </w:rPr>
            <w:instrText xml:space="preserve">CITATION Dha \l 2057 </w:instrText>
          </w:r>
          <w:r w:rsidR="00FC0AA2" w:rsidRPr="00D81C3E">
            <w:rPr>
              <w:szCs w:val="22"/>
            </w:rPr>
            <w:fldChar w:fldCharType="separate"/>
          </w:r>
          <w:r w:rsidR="00FE61F2" w:rsidRPr="00FE61F2">
            <w:rPr>
              <w:noProof/>
              <w:szCs w:val="22"/>
              <w:lang w:val="en-GB"/>
            </w:rPr>
            <w:t>[5]</w:t>
          </w:r>
          <w:r w:rsidR="00FC0AA2" w:rsidRPr="00D81C3E">
            <w:rPr>
              <w:szCs w:val="22"/>
            </w:rPr>
            <w:fldChar w:fldCharType="end"/>
          </w:r>
        </w:sdtContent>
      </w:sdt>
      <w:r w:rsidR="0050207E" w:rsidRPr="00D81C3E">
        <w:rPr>
          <w:szCs w:val="22"/>
        </w:rPr>
        <w:t>.</w:t>
      </w:r>
      <w:r w:rsidR="00886676" w:rsidRPr="00D81C3E">
        <w:rPr>
          <w:szCs w:val="22"/>
        </w:rPr>
        <w:t xml:space="preserve"> </w:t>
      </w:r>
    </w:p>
    <w:p w14:paraId="1680BD85" w14:textId="77777777" w:rsidR="00886676" w:rsidRPr="00D81C3E" w:rsidRDefault="00886676" w:rsidP="003F01DA">
      <w:pPr>
        <w:spacing w:line="360" w:lineRule="auto"/>
        <w:jc w:val="both"/>
        <w:rPr>
          <w:szCs w:val="22"/>
        </w:rPr>
      </w:pPr>
    </w:p>
    <w:p w14:paraId="1CE16E29" w14:textId="388DC3E8" w:rsidR="00FC0AA2" w:rsidRDefault="00886676" w:rsidP="003F01DA">
      <w:pPr>
        <w:spacing w:line="360" w:lineRule="auto"/>
        <w:jc w:val="both"/>
        <w:rPr>
          <w:bCs/>
          <w:szCs w:val="22"/>
        </w:rPr>
      </w:pPr>
      <w:r w:rsidRPr="00D81C3E">
        <w:rPr>
          <w:szCs w:val="22"/>
        </w:rPr>
        <w:t>An operator side chock for both Finishing</w:t>
      </w:r>
      <w:r w:rsidR="0032081F" w:rsidRPr="00D81C3E">
        <w:rPr>
          <w:szCs w:val="22"/>
        </w:rPr>
        <w:t>,</w:t>
      </w:r>
      <w:r w:rsidRPr="00D81C3E">
        <w:rPr>
          <w:szCs w:val="22"/>
        </w:rPr>
        <w:t xml:space="preserve"> and Back up work rolls has a thrust bearing to deal with axial load. These thrust bearings sit behind a main cover which is bolted into position on the main body of the chock. These main covers are there to retain </w:t>
      </w:r>
      <w:r w:rsidRPr="00D81C3E">
        <w:rPr>
          <w:bCs/>
          <w:szCs w:val="22"/>
        </w:rPr>
        <w:t>bearings (radial/thrust), sleeves, bushes, thrust plates</w:t>
      </w:r>
      <w:r w:rsidR="003F7C7A" w:rsidRPr="00D81C3E">
        <w:rPr>
          <w:bCs/>
          <w:szCs w:val="22"/>
        </w:rPr>
        <w:t xml:space="preserve">, cartridges and so on. </w:t>
      </w:r>
    </w:p>
    <w:p w14:paraId="31A17F29" w14:textId="1B98269B" w:rsidR="00E71106" w:rsidRDefault="00E71106" w:rsidP="003F01DA">
      <w:pPr>
        <w:spacing w:line="360" w:lineRule="auto"/>
        <w:jc w:val="both"/>
        <w:rPr>
          <w:bCs/>
          <w:szCs w:val="22"/>
        </w:rPr>
      </w:pPr>
    </w:p>
    <w:p w14:paraId="370DD290" w14:textId="77777777" w:rsidR="00E71106" w:rsidRPr="00D81C3E" w:rsidRDefault="00E71106" w:rsidP="003F01DA">
      <w:pPr>
        <w:spacing w:line="360" w:lineRule="auto"/>
        <w:jc w:val="both"/>
        <w:rPr>
          <w:bCs/>
          <w:szCs w:val="22"/>
        </w:rPr>
      </w:pPr>
    </w:p>
    <w:p w14:paraId="03104933" w14:textId="6FB3EE67" w:rsidR="00624951" w:rsidRDefault="00624951" w:rsidP="003F01DA">
      <w:pPr>
        <w:spacing w:line="360" w:lineRule="auto"/>
        <w:jc w:val="both"/>
        <w:rPr>
          <w:bCs/>
          <w:szCs w:val="22"/>
        </w:rPr>
      </w:pPr>
    </w:p>
    <w:p w14:paraId="64CDCBD8" w14:textId="77777777" w:rsidR="00D81C3E" w:rsidRPr="00D81C3E" w:rsidRDefault="00D81C3E" w:rsidP="003F01DA">
      <w:pPr>
        <w:spacing w:line="360" w:lineRule="auto"/>
        <w:jc w:val="both"/>
        <w:rPr>
          <w:bCs/>
          <w:szCs w:val="22"/>
        </w:rPr>
      </w:pPr>
    </w:p>
    <w:p w14:paraId="68062343" w14:textId="3D421C1A" w:rsidR="003136E5" w:rsidRDefault="003136E5" w:rsidP="001F0F6B">
      <w:pPr>
        <w:pStyle w:val="Heading3"/>
      </w:pPr>
      <w:bookmarkStart w:id="6" w:name="_Toc71463131"/>
      <w:r w:rsidRPr="00D81C3E">
        <w:t>Concepts of</w:t>
      </w:r>
      <w:r w:rsidR="00C37352" w:rsidRPr="00D81C3E">
        <w:t xml:space="preserve"> the</w:t>
      </w:r>
      <w:r w:rsidRPr="00D81C3E">
        <w:t xml:space="preserve"> topic researched</w:t>
      </w:r>
      <w:r w:rsidR="00313A57" w:rsidRPr="00D81C3E">
        <w:t xml:space="preserve"> – Thrust monitoring </w:t>
      </w:r>
      <w:r w:rsidR="00E71106" w:rsidRPr="00D81C3E">
        <w:t>Design.</w:t>
      </w:r>
      <w:bookmarkEnd w:id="6"/>
    </w:p>
    <w:p w14:paraId="72A8595C" w14:textId="3F791542" w:rsidR="00E71106" w:rsidRDefault="00E71106" w:rsidP="00E71106"/>
    <w:p w14:paraId="2331621D" w14:textId="77777777" w:rsidR="00E71106" w:rsidRPr="00E71106" w:rsidRDefault="00E71106" w:rsidP="00E71106"/>
    <w:p w14:paraId="33E4A5DB" w14:textId="1E51FC74" w:rsidR="003274A0" w:rsidRPr="00D81C3E" w:rsidRDefault="00624951" w:rsidP="00FC5B6E">
      <w:pPr>
        <w:spacing w:line="360" w:lineRule="auto"/>
        <w:jc w:val="both"/>
        <w:rPr>
          <w:bCs/>
          <w:szCs w:val="22"/>
        </w:rPr>
      </w:pPr>
      <w:r w:rsidRPr="00D81C3E">
        <w:rPr>
          <w:bCs/>
          <w:szCs w:val="22"/>
        </w:rPr>
        <w:t xml:space="preserve">To understand the concept of the </w:t>
      </w:r>
      <w:r w:rsidR="00313A57" w:rsidRPr="00D81C3E">
        <w:rPr>
          <w:bCs/>
          <w:szCs w:val="22"/>
        </w:rPr>
        <w:t>thrust monitoring project</w:t>
      </w:r>
      <w:r w:rsidRPr="00D81C3E">
        <w:rPr>
          <w:bCs/>
          <w:szCs w:val="22"/>
        </w:rPr>
        <w:t xml:space="preserve">, you should consider that excessive axial load is responsible for the failing of many </w:t>
      </w:r>
      <w:r w:rsidR="003136E5" w:rsidRPr="00D81C3E">
        <w:rPr>
          <w:bCs/>
          <w:szCs w:val="22"/>
        </w:rPr>
        <w:t xml:space="preserve">main cover retaining bolts prior to complete thrust bearing failure. </w:t>
      </w:r>
      <w:r w:rsidR="003F7C7A" w:rsidRPr="00D81C3E">
        <w:rPr>
          <w:bCs/>
          <w:szCs w:val="22"/>
        </w:rPr>
        <w:t xml:space="preserve">Or at least this is a common occurrence on chock investigation following thrust bearing failure. </w:t>
      </w:r>
      <w:r w:rsidR="003136E5" w:rsidRPr="00D81C3E">
        <w:rPr>
          <w:bCs/>
          <w:szCs w:val="22"/>
        </w:rPr>
        <w:t xml:space="preserve">The theory for this project was to detect early signs of thrusting and prevent mill delays and breakdown maintenance. There for improving mill performance and substantiality in the operation. </w:t>
      </w:r>
    </w:p>
    <w:p w14:paraId="5DC94940" w14:textId="0E0BF737" w:rsidR="000032DA" w:rsidRPr="00D81C3E" w:rsidRDefault="000032DA" w:rsidP="003F01DA">
      <w:pPr>
        <w:spacing w:line="360" w:lineRule="auto"/>
        <w:jc w:val="both"/>
        <w:rPr>
          <w:bCs/>
          <w:szCs w:val="22"/>
        </w:rPr>
      </w:pPr>
    </w:p>
    <w:p w14:paraId="6C42AD42" w14:textId="09F01505" w:rsidR="00AC02F5" w:rsidRPr="00D81C3E" w:rsidRDefault="000032DA" w:rsidP="003F01DA">
      <w:pPr>
        <w:spacing w:line="360" w:lineRule="auto"/>
        <w:jc w:val="both"/>
        <w:rPr>
          <w:bCs/>
          <w:szCs w:val="22"/>
        </w:rPr>
      </w:pPr>
      <w:r w:rsidRPr="00D81C3E">
        <w:rPr>
          <w:bCs/>
          <w:szCs w:val="22"/>
        </w:rPr>
        <w:t xml:space="preserve">Negative thrusting can be detected when the Back Up roll is thrusting out of the mill (into the operator side chock). A Weakened shear bolt Is used </w:t>
      </w:r>
      <w:r w:rsidR="003F7C7A" w:rsidRPr="00D81C3E">
        <w:rPr>
          <w:bCs/>
          <w:szCs w:val="22"/>
        </w:rPr>
        <w:t xml:space="preserve">to retain the main cover </w:t>
      </w:r>
      <w:r w:rsidRPr="00D81C3E">
        <w:rPr>
          <w:bCs/>
          <w:szCs w:val="22"/>
        </w:rPr>
        <w:t>in each chock assembly</w:t>
      </w:r>
      <w:r w:rsidR="00B37068" w:rsidRPr="00D81C3E">
        <w:rPr>
          <w:bCs/>
          <w:szCs w:val="22"/>
        </w:rPr>
        <w:t>,</w:t>
      </w:r>
      <w:r w:rsidRPr="00D81C3E">
        <w:rPr>
          <w:bCs/>
          <w:szCs w:val="22"/>
        </w:rPr>
        <w:t xml:space="preserve"> and will give the indication to early thrusting</w:t>
      </w:r>
      <w:r w:rsidR="00B37068" w:rsidRPr="00D81C3E">
        <w:rPr>
          <w:bCs/>
          <w:szCs w:val="22"/>
        </w:rPr>
        <w:t>,</w:t>
      </w:r>
      <w:r w:rsidRPr="00D81C3E">
        <w:rPr>
          <w:bCs/>
          <w:szCs w:val="22"/>
        </w:rPr>
        <w:t xml:space="preserve"> the detection will be picked up before critical failure of thrust bearing. Alternatively, Positive thrusting is detected when the Finishing mill Work roll thrusting out of the mill (into the operator side chock). In this same instance, a weakened shear stud will fail giving the early indication to positive thrusting</w:t>
      </w:r>
      <w:sdt>
        <w:sdtPr>
          <w:rPr>
            <w:bCs/>
            <w:szCs w:val="22"/>
          </w:rPr>
          <w:id w:val="-1686813969"/>
          <w:citation/>
        </w:sdtPr>
        <w:sdtEndPr/>
        <w:sdtContent>
          <w:r w:rsidRPr="00D81C3E">
            <w:rPr>
              <w:bCs/>
              <w:szCs w:val="22"/>
            </w:rPr>
            <w:fldChar w:fldCharType="begin"/>
          </w:r>
          <w:r w:rsidRPr="00D81C3E">
            <w:rPr>
              <w:bCs/>
              <w:szCs w:val="22"/>
              <w:lang w:val="en-GB"/>
            </w:rPr>
            <w:instrText xml:space="preserve"> CITATION Wit151 \l 2057 </w:instrText>
          </w:r>
          <w:r w:rsidRPr="00D81C3E">
            <w:rPr>
              <w:bCs/>
              <w:szCs w:val="22"/>
            </w:rPr>
            <w:fldChar w:fldCharType="separate"/>
          </w:r>
          <w:r w:rsidR="00FE61F2">
            <w:rPr>
              <w:bCs/>
              <w:noProof/>
              <w:szCs w:val="22"/>
              <w:lang w:val="en-GB"/>
            </w:rPr>
            <w:t xml:space="preserve"> </w:t>
          </w:r>
          <w:r w:rsidR="00FE61F2" w:rsidRPr="00FE61F2">
            <w:rPr>
              <w:noProof/>
              <w:szCs w:val="22"/>
              <w:lang w:val="en-GB"/>
            </w:rPr>
            <w:t>[6]</w:t>
          </w:r>
          <w:r w:rsidRPr="00D81C3E">
            <w:rPr>
              <w:bCs/>
              <w:szCs w:val="22"/>
            </w:rPr>
            <w:fldChar w:fldCharType="end"/>
          </w:r>
        </w:sdtContent>
      </w:sdt>
      <w:r w:rsidRPr="00D81C3E">
        <w:rPr>
          <w:bCs/>
          <w:szCs w:val="22"/>
        </w:rPr>
        <w:t xml:space="preserve">. </w:t>
      </w:r>
    </w:p>
    <w:p w14:paraId="25C81A07" w14:textId="77777777" w:rsidR="00AC02F5" w:rsidRPr="00D81C3E" w:rsidRDefault="00AC02F5" w:rsidP="003F01DA">
      <w:pPr>
        <w:spacing w:line="360" w:lineRule="auto"/>
        <w:jc w:val="both"/>
        <w:rPr>
          <w:bCs/>
          <w:szCs w:val="22"/>
        </w:rPr>
      </w:pPr>
    </w:p>
    <w:p w14:paraId="56DF1089" w14:textId="76A0C0A5" w:rsidR="00E1792A" w:rsidRDefault="00B37068" w:rsidP="00E1792A">
      <w:pPr>
        <w:spacing w:line="360" w:lineRule="auto"/>
        <w:jc w:val="both"/>
        <w:rPr>
          <w:bCs/>
          <w:szCs w:val="22"/>
        </w:rPr>
      </w:pPr>
      <w:r w:rsidRPr="00D81C3E">
        <w:rPr>
          <w:bCs/>
          <w:szCs w:val="22"/>
        </w:rPr>
        <w:t xml:space="preserve">The theory is then to shim work roll chocks 1mm at a time to reduce positive or negative thrusting. Referring to fig.2. </w:t>
      </w:r>
      <w:r w:rsidR="00AC02F5" w:rsidRPr="00D81C3E">
        <w:rPr>
          <w:bCs/>
          <w:szCs w:val="22"/>
        </w:rPr>
        <w:t>you can see how a perfectly aligned mill should look. This is how shim adjustment should, in theory aligning the mill creating a more stable operation and improve productivity.</w:t>
      </w:r>
      <w:r w:rsidR="009E26D8">
        <w:rPr>
          <w:bCs/>
          <w:szCs w:val="22"/>
        </w:rPr>
        <w:t xml:space="preserve"> </w:t>
      </w:r>
      <w:r w:rsidR="00AC02F5" w:rsidRPr="00D81C3E">
        <w:rPr>
          <w:bCs/>
          <w:szCs w:val="22"/>
        </w:rPr>
        <w:t xml:space="preserve">Also, </w:t>
      </w:r>
      <w:r w:rsidRPr="00D81C3E">
        <w:rPr>
          <w:bCs/>
          <w:szCs w:val="22"/>
        </w:rPr>
        <w:t>fig.3. you can see the emphasis on thrusting</w:t>
      </w:r>
      <w:r w:rsidR="00AC02F5" w:rsidRPr="00D81C3E">
        <w:rPr>
          <w:bCs/>
          <w:szCs w:val="22"/>
        </w:rPr>
        <w:t>, and what monitoring project was designed to detect</w:t>
      </w:r>
      <w:r w:rsidRPr="00D81C3E">
        <w:rPr>
          <w:bCs/>
          <w:szCs w:val="22"/>
        </w:rPr>
        <w:t xml:space="preserve">. Only operator WR chocks are shimmed to counteract </w:t>
      </w:r>
      <w:r w:rsidR="00610CAC" w:rsidRPr="00D81C3E">
        <w:rPr>
          <w:bCs/>
          <w:szCs w:val="22"/>
        </w:rPr>
        <w:t>excessive axial load on thrust bearings</w:t>
      </w:r>
      <w:r w:rsidRPr="00D81C3E">
        <w:rPr>
          <w:bCs/>
          <w:szCs w:val="22"/>
        </w:rPr>
        <w:t xml:space="preserve">. </w:t>
      </w:r>
    </w:p>
    <w:p w14:paraId="6CA58001" w14:textId="77777777" w:rsidR="00E1792A" w:rsidRDefault="00E1792A" w:rsidP="00E1792A">
      <w:pPr>
        <w:spacing w:line="360" w:lineRule="auto"/>
        <w:jc w:val="both"/>
        <w:rPr>
          <w:bCs/>
          <w:szCs w:val="22"/>
        </w:rPr>
      </w:pPr>
    </w:p>
    <w:p w14:paraId="62A72190" w14:textId="77777777" w:rsidR="00E1792A" w:rsidRDefault="00E1792A" w:rsidP="00E1792A">
      <w:pPr>
        <w:keepNext/>
        <w:spacing w:line="360" w:lineRule="auto"/>
        <w:jc w:val="center"/>
      </w:pPr>
      <w:r>
        <w:rPr>
          <w:bCs/>
          <w:noProof/>
          <w:sz w:val="24"/>
          <w:szCs w:val="24"/>
        </w:rPr>
        <w:drawing>
          <wp:inline distT="0" distB="0" distL="0" distR="0" wp14:anchorId="0E867A6A" wp14:editId="5AF82744">
            <wp:extent cx="3991873" cy="2076450"/>
            <wp:effectExtent l="0" t="0" r="8890" b="0"/>
            <wp:docPr id="10" name="Picture 10" descr="A picture containing text,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devic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33485" cy="2098095"/>
                    </a:xfrm>
                    <a:prstGeom prst="rect">
                      <a:avLst/>
                    </a:prstGeom>
                  </pic:spPr>
                </pic:pic>
              </a:graphicData>
            </a:graphic>
          </wp:inline>
        </w:drawing>
      </w:r>
    </w:p>
    <w:p w14:paraId="0C7A2E06" w14:textId="45E1DBF5" w:rsidR="00E1792A" w:rsidRDefault="00E1792A" w:rsidP="00E1792A">
      <w:pPr>
        <w:pStyle w:val="Caption"/>
        <w:jc w:val="center"/>
      </w:pPr>
      <w:r>
        <w:t xml:space="preserve">Figure </w:t>
      </w:r>
      <w:r>
        <w:fldChar w:fldCharType="begin"/>
      </w:r>
      <w:r>
        <w:instrText xml:space="preserve"> SEQ Figure \* ARABIC </w:instrText>
      </w:r>
      <w:r>
        <w:fldChar w:fldCharType="separate"/>
      </w:r>
      <w:r w:rsidR="00A77FA5">
        <w:rPr>
          <w:noProof/>
        </w:rPr>
        <w:t>4</w:t>
      </w:r>
      <w:r>
        <w:fldChar w:fldCharType="end"/>
      </w:r>
      <w:r>
        <w:t>: Own Author</w:t>
      </w:r>
      <w:r w:rsidR="008D465B">
        <w:t xml:space="preserve">/Tata technical drawings </w:t>
      </w:r>
    </w:p>
    <w:p w14:paraId="2DC033A7" w14:textId="77777777" w:rsidR="00E1792A" w:rsidRPr="00E1792A" w:rsidRDefault="00E1792A" w:rsidP="00E1792A"/>
    <w:p w14:paraId="063E88C4" w14:textId="5009366F" w:rsidR="00E1792A" w:rsidRPr="00E1792A" w:rsidRDefault="00C37352" w:rsidP="00E1792A">
      <w:pPr>
        <w:spacing w:line="360" w:lineRule="auto"/>
        <w:jc w:val="both"/>
        <w:rPr>
          <w:bCs/>
          <w:szCs w:val="22"/>
        </w:rPr>
      </w:pPr>
      <w:r w:rsidRPr="00D81C3E">
        <w:rPr>
          <w:bCs/>
          <w:szCs w:val="22"/>
        </w:rPr>
        <w:lastRenderedPageBreak/>
        <w:t>See Fig.4 (Finishing Mill Back Up Chock, technical drawing of main cover including bolt assembly and thrust plate)</w:t>
      </w:r>
      <w:r w:rsidR="00B37068" w:rsidRPr="00D81C3E">
        <w:rPr>
          <w:bCs/>
          <w:szCs w:val="22"/>
        </w:rPr>
        <w:t xml:space="preserve"> for an understanding of the position on the shear bolt concept. Also, see Fig.5 for the position of Work Roll chock shear stud concept</w:t>
      </w:r>
      <w:r w:rsidR="00E1792A">
        <w:rPr>
          <w:bCs/>
          <w:szCs w:val="22"/>
        </w:rPr>
        <w:t>.</w:t>
      </w:r>
    </w:p>
    <w:p w14:paraId="7041FD0B" w14:textId="77777777" w:rsidR="00E1792A" w:rsidRPr="00E1792A" w:rsidRDefault="00E1792A" w:rsidP="00E1792A"/>
    <w:p w14:paraId="1CCD9B0B" w14:textId="77777777" w:rsidR="00610CAC" w:rsidRDefault="00610CAC" w:rsidP="00610CAC">
      <w:pPr>
        <w:keepNext/>
        <w:jc w:val="center"/>
      </w:pPr>
      <w:r>
        <w:rPr>
          <w:noProof/>
        </w:rPr>
        <w:drawing>
          <wp:inline distT="0" distB="0" distL="0" distR="0" wp14:anchorId="6E5F4FCA" wp14:editId="586530A7">
            <wp:extent cx="4114800" cy="2845435"/>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23405" cy="2851385"/>
                    </a:xfrm>
                    <a:prstGeom prst="rect">
                      <a:avLst/>
                    </a:prstGeom>
                  </pic:spPr>
                </pic:pic>
              </a:graphicData>
            </a:graphic>
          </wp:inline>
        </w:drawing>
      </w:r>
    </w:p>
    <w:p w14:paraId="2135D29D" w14:textId="2DC54760" w:rsidR="00610CAC" w:rsidRDefault="00610CAC" w:rsidP="00610CAC">
      <w:pPr>
        <w:pStyle w:val="Caption"/>
        <w:jc w:val="center"/>
      </w:pPr>
      <w:r>
        <w:t xml:space="preserve">Figure </w:t>
      </w:r>
      <w:r>
        <w:fldChar w:fldCharType="begin"/>
      </w:r>
      <w:r>
        <w:instrText xml:space="preserve"> SEQ Figure \* ARABIC </w:instrText>
      </w:r>
      <w:r>
        <w:fldChar w:fldCharType="separate"/>
      </w:r>
      <w:r w:rsidR="00A77FA5">
        <w:rPr>
          <w:noProof/>
        </w:rPr>
        <w:t>5</w:t>
      </w:r>
      <w:r>
        <w:fldChar w:fldCharType="end"/>
      </w:r>
      <w:r>
        <w:t>: Own Author</w:t>
      </w:r>
      <w:r w:rsidR="008D465B">
        <w:t xml:space="preserve">/Tata technical drawings </w:t>
      </w:r>
    </w:p>
    <w:p w14:paraId="001021C5" w14:textId="1007DDA6" w:rsidR="00E71106" w:rsidRDefault="00E71106" w:rsidP="0062148C">
      <w:pPr>
        <w:jc w:val="both"/>
      </w:pPr>
    </w:p>
    <w:p w14:paraId="39CCAF23" w14:textId="50BD2DC4" w:rsidR="00C6753D" w:rsidRDefault="00E1792A" w:rsidP="00E1792A">
      <w:pPr>
        <w:spacing w:line="360" w:lineRule="auto"/>
        <w:jc w:val="both"/>
      </w:pPr>
      <w:r>
        <w:t xml:space="preserve">Both bolt arrangements consist of 12 bolts equally spaced (PCD) around the main cover which hold complement into place. These bolts are induced to stresses that cause them to fail under </w:t>
      </w:r>
      <w:r w:rsidR="00076722">
        <w:t>excessive axial load</w:t>
      </w:r>
      <w:r>
        <w:t xml:space="preserve">. </w:t>
      </w:r>
      <w:r w:rsidR="001911C1">
        <w:t>See fig.6 for a side view of an FMB chock assembly. Here you can see the roll journal sitting with in the sleeve. To the rear of the chock (known as the outboard side the thrust bearing arrangement can be seen marked.</w:t>
      </w:r>
    </w:p>
    <w:p w14:paraId="30F94F14" w14:textId="77777777" w:rsidR="00C6753D" w:rsidRDefault="00C6753D" w:rsidP="00E1792A">
      <w:pPr>
        <w:spacing w:line="360" w:lineRule="auto"/>
        <w:jc w:val="both"/>
      </w:pPr>
    </w:p>
    <w:p w14:paraId="26C2C32A" w14:textId="65A4EE18" w:rsidR="00A77FA5" w:rsidRDefault="001911C1" w:rsidP="00A77FA5">
      <w:pPr>
        <w:keepNext/>
        <w:spacing w:line="360" w:lineRule="auto"/>
        <w:jc w:val="center"/>
      </w:pPr>
      <w:r>
        <w:rPr>
          <w:noProof/>
        </w:rPr>
        <mc:AlternateContent>
          <mc:Choice Requires="wps">
            <w:drawing>
              <wp:anchor distT="0" distB="0" distL="114300" distR="114300" simplePos="0" relativeHeight="251670528" behindDoc="0" locked="0" layoutInCell="1" allowOverlap="1" wp14:anchorId="034EF42D" wp14:editId="3EAB806A">
                <wp:simplePos x="0" y="0"/>
                <wp:positionH relativeFrom="column">
                  <wp:posOffset>3498481</wp:posOffset>
                </wp:positionH>
                <wp:positionV relativeFrom="paragraph">
                  <wp:posOffset>1563739</wp:posOffset>
                </wp:positionV>
                <wp:extent cx="1790700" cy="227123"/>
                <wp:effectExtent l="38100" t="0" r="19050" b="78105"/>
                <wp:wrapNone/>
                <wp:docPr id="27" name="Straight Arrow Connector 27"/>
                <wp:cNvGraphicFramePr/>
                <a:graphic xmlns:a="http://schemas.openxmlformats.org/drawingml/2006/main">
                  <a:graphicData uri="http://schemas.microsoft.com/office/word/2010/wordprocessingShape">
                    <wps:wsp>
                      <wps:cNvCnPr/>
                      <wps:spPr>
                        <a:xfrm flipH="1">
                          <a:off x="0" y="0"/>
                          <a:ext cx="1790700" cy="227123"/>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1E94AF2" id="_x0000_t32" coordsize="21600,21600" o:spt="32" o:oned="t" path="m,l21600,21600e" filled="f">
                <v:path arrowok="t" fillok="f" o:connecttype="none"/>
                <o:lock v:ext="edit" shapetype="t"/>
              </v:shapetype>
              <v:shape id="Straight Arrow Connector 27" o:spid="_x0000_s1026" type="#_x0000_t32" style="position:absolute;margin-left:275.45pt;margin-top:123.15pt;width:141pt;height:17.9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" strokecolor="#ed7d31 [3205]" strokeweight="1.5pt">
                <v:stroke endarrow="block" joinstyle="miter"/>
              </v:shape>
            </w:pict>
          </mc:Fallback>
        </mc:AlternateContent>
      </w:r>
      <w:r>
        <w:rPr>
          <w:noProof/>
        </w:rPr>
        <mc:AlternateContent>
          <mc:Choice Requires="wps">
            <w:drawing>
              <wp:anchor distT="0" distB="0" distL="114300" distR="114300" simplePos="0" relativeHeight="251668480" behindDoc="0" locked="0" layoutInCell="1" allowOverlap="1" wp14:anchorId="53051460" wp14:editId="73FBD379">
                <wp:simplePos x="0" y="0"/>
                <wp:positionH relativeFrom="column">
                  <wp:posOffset>3498480</wp:posOffset>
                </wp:positionH>
                <wp:positionV relativeFrom="paragraph">
                  <wp:posOffset>989123</wp:posOffset>
                </wp:positionV>
                <wp:extent cx="1811965" cy="563984"/>
                <wp:effectExtent l="38100" t="38100" r="17145" b="26670"/>
                <wp:wrapNone/>
                <wp:docPr id="22" name="Straight Arrow Connector 22"/>
                <wp:cNvGraphicFramePr/>
                <a:graphic xmlns:a="http://schemas.openxmlformats.org/drawingml/2006/main">
                  <a:graphicData uri="http://schemas.microsoft.com/office/word/2010/wordprocessingShape">
                    <wps:wsp>
                      <wps:cNvCnPr/>
                      <wps:spPr>
                        <a:xfrm flipH="1" flipV="1">
                          <a:off x="0" y="0"/>
                          <a:ext cx="1811965" cy="563984"/>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51F313" id="Straight Arrow Connector 22" o:spid="_x0000_s1026" type="#_x0000_t32" style="position:absolute;margin-left:275.45pt;margin-top:77.9pt;width:142.65pt;height:44.4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" strokecolor="#ed7d31 [3205]" strokeweight="1.5pt">
                <v:stroke endarrow="block" joinstyle="miter"/>
              </v:shape>
            </w:pict>
          </mc:Fallback>
        </mc:AlternateContent>
      </w:r>
      <w:r w:rsidR="00C6753D">
        <w:rPr>
          <w:noProof/>
        </w:rPr>
        <w:drawing>
          <wp:inline distT="0" distB="0" distL="0" distR="0" wp14:anchorId="07D92530" wp14:editId="5C332C75">
            <wp:extent cx="3934047" cy="2856498"/>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38798" cy="2859947"/>
                    </a:xfrm>
                    <a:prstGeom prst="rect">
                      <a:avLst/>
                    </a:prstGeom>
                  </pic:spPr>
                </pic:pic>
              </a:graphicData>
            </a:graphic>
          </wp:inline>
        </w:drawing>
      </w:r>
    </w:p>
    <w:p w14:paraId="32515860" w14:textId="04284B46" w:rsidR="003F01DA" w:rsidRDefault="00A77FA5" w:rsidP="001911C1">
      <w:pPr>
        <w:pStyle w:val="Caption"/>
        <w:jc w:val="center"/>
      </w:pPr>
      <w:r>
        <w:t xml:space="preserve">Figure </w:t>
      </w:r>
      <w:r>
        <w:fldChar w:fldCharType="begin"/>
      </w:r>
      <w:r>
        <w:instrText xml:space="preserve"> SEQ Figure \* ARABIC </w:instrText>
      </w:r>
      <w:r>
        <w:fldChar w:fldCharType="separate"/>
      </w:r>
      <w:r>
        <w:rPr>
          <w:noProof/>
        </w:rPr>
        <w:t>6</w:t>
      </w:r>
      <w:r>
        <w:fldChar w:fldCharType="end"/>
      </w:r>
      <w:r w:rsidR="00E71106">
        <w:br w:type="page"/>
      </w:r>
    </w:p>
    <w:p w14:paraId="53EA5E43" w14:textId="4CC62A8D" w:rsidR="003F01DA" w:rsidRDefault="001C78C8" w:rsidP="001F0F6B">
      <w:pPr>
        <w:pStyle w:val="Heading3"/>
      </w:pPr>
      <w:bookmarkStart w:id="7" w:name="_Toc71463132"/>
      <w:r w:rsidRPr="001C78C8">
        <w:lastRenderedPageBreak/>
        <w:t>The Design</w:t>
      </w:r>
      <w:bookmarkEnd w:id="7"/>
      <w:r w:rsidRPr="001C78C8">
        <w:t xml:space="preserve"> </w:t>
      </w:r>
    </w:p>
    <w:p w14:paraId="2809C97D" w14:textId="77777777" w:rsidR="00E71106" w:rsidRPr="00E71106" w:rsidRDefault="00E71106" w:rsidP="00E71106"/>
    <w:p w14:paraId="09CE8B4C" w14:textId="3912F581" w:rsidR="00D81C3E" w:rsidRDefault="007C1F83" w:rsidP="00D81C3E">
      <w:pPr>
        <w:spacing w:line="360" w:lineRule="auto"/>
        <w:jc w:val="both"/>
      </w:pPr>
      <w:r>
        <w:t xml:space="preserve">For </w:t>
      </w:r>
      <w:r w:rsidR="001C78C8">
        <w:t xml:space="preserve">the shear bolt concept to work, it was designed to fail under tensile load. This was done by reducing cross sectional area of the existing bolts and therefor reducing tensile strength of each shear bolt and stud. </w:t>
      </w:r>
      <w:r w:rsidR="00053EA1">
        <w:t>This would then yield first and fail before any other bolt</w:t>
      </w:r>
      <w:r w:rsidR="00AC02F5">
        <w:t xml:space="preserve"> and used </w:t>
      </w:r>
      <w:r>
        <w:t>to</w:t>
      </w:r>
      <w:r w:rsidR="00AC02F5">
        <w:t xml:space="preserve"> monitor thrust</w:t>
      </w:r>
      <w:r w:rsidR="00863FA1">
        <w:t>.</w:t>
      </w:r>
      <w:r w:rsidR="00E929EE">
        <w:t xml:space="preserve"> </w:t>
      </w:r>
      <w:r w:rsidR="009D2EB7">
        <w:t xml:space="preserve">Existing bolts for finishing mill back up main covers </w:t>
      </w:r>
      <w:r w:rsidR="00FC5B6E">
        <w:t xml:space="preserve">were 1 ¼ BSW bolt grade 8.8. Many of the fasteners used in the hot strip mill are imperial as well as metric. Finishing mill work roll chock studs are M30 8.8 grade. Both these studs were modified in a way to weaken their tensile </w:t>
      </w:r>
      <w:r w:rsidR="00E929EE">
        <w:t>strength</w:t>
      </w:r>
      <w:r w:rsidR="00FC5B6E">
        <w:t>. Reduction of cross-sectional area was machined into the bolts and a necking was induced for greater effect. This would allow the bolt to shear above the surface of the main cover making it easy to extract. See fig.</w:t>
      </w:r>
      <w:r w:rsidR="001911C1">
        <w:t>7</w:t>
      </w:r>
      <w:r w:rsidR="00FC5B6E">
        <w:t xml:space="preserve"> for modified bolts drawings.</w:t>
      </w:r>
      <w:r w:rsidR="001911C1">
        <w:t xml:space="preserve"> </w:t>
      </w:r>
    </w:p>
    <w:p w14:paraId="4786170E" w14:textId="77777777" w:rsidR="00E71106" w:rsidRDefault="00E71106" w:rsidP="00D81C3E">
      <w:pPr>
        <w:spacing w:line="360" w:lineRule="auto"/>
        <w:jc w:val="both"/>
      </w:pPr>
    </w:p>
    <w:p w14:paraId="0796EF1E" w14:textId="44444316" w:rsidR="00FC5B6E" w:rsidRDefault="00FC5B6E" w:rsidP="00D81C3E">
      <w:pPr>
        <w:spacing w:line="360" w:lineRule="auto"/>
        <w:jc w:val="center"/>
      </w:pPr>
      <w:r w:rsidRPr="00FC5B6E">
        <w:rPr>
          <w:noProof/>
        </w:rPr>
        <w:drawing>
          <wp:inline distT="0" distB="0" distL="0" distR="0" wp14:anchorId="63983830" wp14:editId="73F42B81">
            <wp:extent cx="3626485" cy="2463008"/>
            <wp:effectExtent l="0" t="0" r="0" b="0"/>
            <wp:docPr id="12292" name="Picture 6">
              <a:extLst xmlns:a="http://schemas.openxmlformats.org/drawingml/2006/main">
                <a:ext uri="{FF2B5EF4-FFF2-40B4-BE49-F238E27FC236}">
                  <a16:creationId xmlns:a16="http://schemas.microsoft.com/office/drawing/2014/main" id="{90A1DFE6-703C-42DD-B9E5-2A4D00AABE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 name="Picture 6">
                      <a:extLst>
                        <a:ext uri="{FF2B5EF4-FFF2-40B4-BE49-F238E27FC236}">
                          <a16:creationId xmlns:a16="http://schemas.microsoft.com/office/drawing/2014/main" id="{90A1DFE6-703C-42DD-B9E5-2A4D00AABE89}"/>
                        </a:ext>
                      </a:extLs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42960" cy="2474197"/>
                    </a:xfrm>
                    <a:prstGeom prst="rect">
                      <a:avLst/>
                    </a:prstGeom>
                    <a:noFill/>
                    <a:ln>
                      <a:noFill/>
                    </a:ln>
                    <a:effectLst/>
                  </pic:spPr>
                </pic:pic>
              </a:graphicData>
            </a:graphic>
          </wp:inline>
        </w:drawing>
      </w:r>
    </w:p>
    <w:p w14:paraId="26C1A680" w14:textId="79184F2C" w:rsidR="00E1792A" w:rsidRDefault="00FC5B6E" w:rsidP="00E1792A">
      <w:pPr>
        <w:pStyle w:val="Caption"/>
        <w:jc w:val="center"/>
      </w:pPr>
      <w:r>
        <w:t xml:space="preserve">Figure </w:t>
      </w:r>
      <w:r>
        <w:fldChar w:fldCharType="begin"/>
      </w:r>
      <w:r>
        <w:instrText xml:space="preserve"> SEQ Figure \* ARABIC </w:instrText>
      </w:r>
      <w:r>
        <w:fldChar w:fldCharType="separate"/>
      </w:r>
      <w:r w:rsidR="00A77FA5">
        <w:rPr>
          <w:noProof/>
        </w:rPr>
        <w:t>7</w:t>
      </w:r>
      <w:r>
        <w:fldChar w:fldCharType="end"/>
      </w:r>
      <w:r>
        <w:t xml:space="preserve"> </w:t>
      </w:r>
      <w:sdt>
        <w:sdtPr>
          <w:id w:val="-1060086975"/>
          <w:citation/>
        </w:sdtPr>
        <w:sdtEndPr/>
        <w:sdtContent>
          <w:r>
            <w:fldChar w:fldCharType="begin"/>
          </w:r>
          <w:r>
            <w:rPr>
              <w:lang w:val="en-GB"/>
            </w:rPr>
            <w:instrText xml:space="preserve"> CITATION Wit151 \l 2057 </w:instrText>
          </w:r>
          <w:r>
            <w:fldChar w:fldCharType="separate"/>
          </w:r>
          <w:r w:rsidR="00FE61F2" w:rsidRPr="00FE61F2">
            <w:rPr>
              <w:noProof/>
              <w:lang w:val="en-GB"/>
            </w:rPr>
            <w:t>[6]</w:t>
          </w:r>
          <w:r>
            <w:fldChar w:fldCharType="end"/>
          </w:r>
        </w:sdtContent>
      </w:sdt>
    </w:p>
    <w:p w14:paraId="68AD77DF" w14:textId="77777777" w:rsidR="00E1792A" w:rsidRPr="00E1792A" w:rsidRDefault="00E1792A" w:rsidP="00E1792A"/>
    <w:p w14:paraId="2B06CB69" w14:textId="75245D3E" w:rsidR="0050207E" w:rsidRDefault="00F50CF7" w:rsidP="001F0F6B">
      <w:pPr>
        <w:pStyle w:val="Heading2"/>
      </w:pPr>
      <w:bookmarkStart w:id="8" w:name="_Toc71463133"/>
      <w:r w:rsidRPr="00F50CF7">
        <w:t>Thrust Monitoring Project Analysis</w:t>
      </w:r>
      <w:bookmarkEnd w:id="8"/>
      <w:r w:rsidRPr="00F50CF7">
        <w:t xml:space="preserve"> </w:t>
      </w:r>
    </w:p>
    <w:p w14:paraId="2ED52174" w14:textId="77777777" w:rsidR="00E71106" w:rsidRPr="00E71106" w:rsidRDefault="00E71106" w:rsidP="00E71106"/>
    <w:p w14:paraId="673629D2" w14:textId="4846DD40" w:rsidR="00801BFE" w:rsidRDefault="00D81C3E" w:rsidP="007C1F83">
      <w:pPr>
        <w:spacing w:line="360" w:lineRule="auto"/>
        <w:jc w:val="both"/>
      </w:pPr>
      <w:r>
        <w:t xml:space="preserve">Reviewing this project </w:t>
      </w:r>
      <w:r w:rsidR="00E929EE">
        <w:t>has led me to research</w:t>
      </w:r>
      <w:r w:rsidR="00D66766">
        <w:t xml:space="preserve"> from</w:t>
      </w:r>
      <w:r w:rsidR="00E929EE">
        <w:t xml:space="preserve"> delay reports</w:t>
      </w:r>
      <w:r w:rsidR="00D66766">
        <w:t xml:space="preserve"> at</w:t>
      </w:r>
      <w:r w:rsidR="00E929EE">
        <w:t xml:space="preserve"> predesign</w:t>
      </w:r>
      <w:r w:rsidR="00D66766">
        <w:t xml:space="preserve"> stage</w:t>
      </w:r>
      <w:r w:rsidR="00E929EE">
        <w:t xml:space="preserve"> and it is quite clear</w:t>
      </w:r>
      <w:r w:rsidR="00D66766">
        <w:t>,</w:t>
      </w:r>
      <w:r w:rsidR="00E929EE">
        <w:t xml:space="preserve"> through FMEA (Failure Modes and effects analysis) there were no detectable measures in place. Use of the DMAIC approach for problem solving and making improvements can have massive </w:t>
      </w:r>
      <w:r w:rsidR="007630CF">
        <w:t xml:space="preserve">ethical </w:t>
      </w:r>
      <w:r w:rsidR="00E929EE">
        <w:t xml:space="preserve">benefits </w:t>
      </w:r>
      <w:r w:rsidR="007630CF">
        <w:t>to the production process</w:t>
      </w:r>
      <w:sdt>
        <w:sdtPr>
          <w:id w:val="-283036298"/>
          <w:citation/>
        </w:sdtPr>
        <w:sdtEndPr/>
        <w:sdtContent>
          <w:r w:rsidR="008A0977">
            <w:fldChar w:fldCharType="begin"/>
          </w:r>
          <w:r w:rsidR="008A0977">
            <w:rPr>
              <w:lang w:val="en-GB"/>
            </w:rPr>
            <w:instrText xml:space="preserve"> CITATION McA04 \l 2057 </w:instrText>
          </w:r>
          <w:r w:rsidR="008A0977">
            <w:fldChar w:fldCharType="separate"/>
          </w:r>
          <w:r w:rsidR="00FE61F2">
            <w:rPr>
              <w:noProof/>
              <w:lang w:val="en-GB"/>
            </w:rPr>
            <w:t xml:space="preserve"> </w:t>
          </w:r>
          <w:r w:rsidR="00FE61F2" w:rsidRPr="00FE61F2">
            <w:rPr>
              <w:noProof/>
              <w:lang w:val="en-GB"/>
            </w:rPr>
            <w:t>[7]</w:t>
          </w:r>
          <w:r w:rsidR="008A0977">
            <w:fldChar w:fldCharType="end"/>
          </w:r>
        </w:sdtContent>
      </w:sdt>
      <w:r w:rsidR="007630CF">
        <w:t>.</w:t>
      </w:r>
      <w:r w:rsidR="008A0977">
        <w:t xml:space="preserve"> </w:t>
      </w:r>
    </w:p>
    <w:p w14:paraId="2D16E829" w14:textId="77777777" w:rsidR="00801BFE" w:rsidRDefault="00801BFE" w:rsidP="007C1F83">
      <w:pPr>
        <w:spacing w:line="360" w:lineRule="auto"/>
        <w:jc w:val="both"/>
      </w:pPr>
    </w:p>
    <w:p w14:paraId="67FC286C" w14:textId="77777777" w:rsidR="00401F2B" w:rsidRDefault="008A0977" w:rsidP="007C1F83">
      <w:pPr>
        <w:spacing w:line="360" w:lineRule="auto"/>
        <w:jc w:val="both"/>
      </w:pPr>
      <w:r>
        <w:t>The DMAIC approach consist of five stages; Define, Measure, Analyze, Improve and Control.</w:t>
      </w:r>
      <w:r w:rsidR="00D66766">
        <w:t xml:space="preserve"> At this stage, opportunities for improvement were identified, failure modes were measured, and data collected from previous failures. Analyz</w:t>
      </w:r>
      <w:r w:rsidR="00E1792A">
        <w:t xml:space="preserve">ing </w:t>
      </w:r>
      <w:r w:rsidR="00D66766">
        <w:t xml:space="preserve">the project using FMEA to identify possible problems occurring without a thrust monitoring project in place. </w:t>
      </w:r>
      <w:r w:rsidR="00CE4C61">
        <w:t xml:space="preserve">The </w:t>
      </w:r>
      <w:r w:rsidR="00CE4C61">
        <w:lastRenderedPageBreak/>
        <w:t xml:space="preserve">design and implementation of engineering concept must be tested to gather data on how performance can be improved. Finally, control measures must be put in place to ensure long term effectiveness. This can be done through Management of change process and new work standards being followed. </w:t>
      </w:r>
    </w:p>
    <w:p w14:paraId="6C8BFF84" w14:textId="77777777" w:rsidR="00401F2B" w:rsidRDefault="00401F2B" w:rsidP="007C1F83">
      <w:pPr>
        <w:spacing w:line="360" w:lineRule="auto"/>
        <w:jc w:val="both"/>
      </w:pPr>
    </w:p>
    <w:p w14:paraId="7F0536F0" w14:textId="306D6238" w:rsidR="00CE4C61" w:rsidRDefault="00801BFE" w:rsidP="007C1F83">
      <w:pPr>
        <w:spacing w:line="360" w:lineRule="auto"/>
        <w:jc w:val="both"/>
      </w:pPr>
      <w:r>
        <w:t xml:space="preserve">FMEA </w:t>
      </w:r>
      <w:r w:rsidR="00BC6A36">
        <w:t>analysis used for quality improvement, is a well know method which detect failures and measure their effect. The criticality is measured with a priority risk number known as an RPN, occurrence x severity x the chance of being undetected</w:t>
      </w:r>
      <w:sdt>
        <w:sdtPr>
          <w:id w:val="-240334497"/>
          <w:citation/>
        </w:sdtPr>
        <w:sdtEndPr/>
        <w:sdtContent>
          <w:r w:rsidR="00BC6A36">
            <w:fldChar w:fldCharType="begin"/>
          </w:r>
          <w:r w:rsidR="00BC6A36">
            <w:rPr>
              <w:lang w:val="en-GB"/>
            </w:rPr>
            <w:instrText xml:space="preserve"> CITATION Liu13 \l 2057 </w:instrText>
          </w:r>
          <w:r w:rsidR="00BC6A36">
            <w:fldChar w:fldCharType="separate"/>
          </w:r>
          <w:r w:rsidR="00FE61F2">
            <w:rPr>
              <w:noProof/>
              <w:lang w:val="en-GB"/>
            </w:rPr>
            <w:t xml:space="preserve"> </w:t>
          </w:r>
          <w:r w:rsidR="00FE61F2" w:rsidRPr="00FE61F2">
            <w:rPr>
              <w:noProof/>
              <w:lang w:val="en-GB"/>
            </w:rPr>
            <w:t>[8]</w:t>
          </w:r>
          <w:r w:rsidR="00BC6A36">
            <w:fldChar w:fldCharType="end"/>
          </w:r>
        </w:sdtContent>
      </w:sdt>
      <w:r w:rsidR="00BC6A36">
        <w:t xml:space="preserve">. Method of risk analysis was used when reviewing the potential failures from excessive axial load. No detectable measures where in place and the severity of critical failure was detrimental to the performance of the rolling mill. </w:t>
      </w:r>
    </w:p>
    <w:p w14:paraId="7A2786EB" w14:textId="4C1D02B9" w:rsidR="00E1792A" w:rsidRDefault="00E1792A" w:rsidP="00E1792A">
      <w:pPr>
        <w:pStyle w:val="Heading3"/>
      </w:pPr>
      <w:bookmarkStart w:id="9" w:name="_Toc71463134"/>
      <w:r>
        <w:t>Project effectiveness</w:t>
      </w:r>
      <w:bookmarkEnd w:id="9"/>
      <w:r>
        <w:t xml:space="preserve"> </w:t>
      </w:r>
    </w:p>
    <w:p w14:paraId="1E598265" w14:textId="77777777" w:rsidR="00E1792A" w:rsidRPr="00E1792A" w:rsidRDefault="00E1792A" w:rsidP="00E1792A"/>
    <w:p w14:paraId="7FBCCF91" w14:textId="5353A1E3" w:rsidR="00DA5D1C" w:rsidRDefault="00DA5D1C" w:rsidP="00DA5D1C">
      <w:pPr>
        <w:spacing w:line="360" w:lineRule="auto"/>
        <w:jc w:val="both"/>
      </w:pPr>
      <w:r>
        <w:rPr>
          <w:noProof/>
        </w:rPr>
        <w:drawing>
          <wp:anchor distT="0" distB="0" distL="114300" distR="114300" simplePos="0" relativeHeight="251665408" behindDoc="0" locked="0" layoutInCell="1" allowOverlap="1" wp14:anchorId="32977E24" wp14:editId="2B049322">
            <wp:simplePos x="0" y="0"/>
            <wp:positionH relativeFrom="page">
              <wp:align>center</wp:align>
            </wp:positionH>
            <wp:positionV relativeFrom="paragraph">
              <wp:posOffset>1737995</wp:posOffset>
            </wp:positionV>
            <wp:extent cx="5830785" cy="2743200"/>
            <wp:effectExtent l="0" t="0" r="17780" b="0"/>
            <wp:wrapSquare wrapText="bothSides"/>
            <wp:docPr id="7" name="Chart 7">
              <a:extLst xmlns:a="http://schemas.openxmlformats.org/drawingml/2006/main">
                <a:ext uri="{FF2B5EF4-FFF2-40B4-BE49-F238E27FC236}">
                  <a16:creationId xmlns:a16="http://schemas.microsoft.com/office/drawing/2014/main" id="{93223FCE-8E76-4DCF-8A05-EE5A05F811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005E1138">
        <w:t xml:space="preserve">From </w:t>
      </w:r>
      <w:r w:rsidR="005F2274">
        <w:t xml:space="preserve">historic </w:t>
      </w:r>
      <w:r w:rsidR="005E1138">
        <w:t>data gathered</w:t>
      </w:r>
      <w:r w:rsidR="00AC3C89">
        <w:t>,</w:t>
      </w:r>
      <w:r w:rsidR="005E1138">
        <w:t xml:space="preserve"> it is clear to see that the thrust monitoring project has reduced </w:t>
      </w:r>
      <w:r w:rsidR="005F2274">
        <w:t>t</w:t>
      </w:r>
      <w:r w:rsidR="005E1138">
        <w:t xml:space="preserve">hrust bearing failure since implementation. It has proven to be an effective means of monitoring excessive thrusting and </w:t>
      </w:r>
      <w:r w:rsidR="008D465B">
        <w:t>reducing</w:t>
      </w:r>
      <w:r w:rsidR="005E1138">
        <w:t xml:space="preserve"> unplanned breakdowns,</w:t>
      </w:r>
      <w:r w:rsidR="00CA7EE5">
        <w:t xml:space="preserve"> which can</w:t>
      </w:r>
      <w:r w:rsidR="005E1138">
        <w:t xml:space="preserve"> implica</w:t>
      </w:r>
      <w:r w:rsidR="00CA7EE5">
        <w:t>te</w:t>
      </w:r>
      <w:r w:rsidR="005E1138">
        <w:t xml:space="preserve"> weekly targets and downstream products. Using the evidence from delay reports and </w:t>
      </w:r>
      <w:r w:rsidR="00FD7207">
        <w:t>score cards</w:t>
      </w:r>
      <w:r w:rsidR="005F2274">
        <w:t xml:space="preserve"> over the last ten years</w:t>
      </w:r>
      <w:r w:rsidR="00FD7207">
        <w:t xml:space="preserve">, results are shown by </w:t>
      </w:r>
      <w:r w:rsidR="00AC3C89">
        <w:t xml:space="preserve">the </w:t>
      </w:r>
      <w:r w:rsidR="00105754">
        <w:t>reduction</w:t>
      </w:r>
      <w:r w:rsidR="00AC3C89">
        <w:t xml:space="preserve"> in thrust </w:t>
      </w:r>
      <w:r w:rsidR="00105754">
        <w:t>bearing</w:t>
      </w:r>
      <w:r w:rsidR="00AC3C89">
        <w:t xml:space="preserve"> failure that contribute to </w:t>
      </w:r>
      <w:r w:rsidR="005F2274">
        <w:t xml:space="preserve">total </w:t>
      </w:r>
      <w:r w:rsidR="00105754">
        <w:t xml:space="preserve">mill delays. </w:t>
      </w:r>
      <w:r w:rsidR="005F2274">
        <w:t xml:space="preserve">These results can be </w:t>
      </w:r>
      <w:r w:rsidR="00CA7EE5">
        <w:t>seen in Fig.</w:t>
      </w:r>
      <w:r w:rsidR="001911C1">
        <w:t>8</w:t>
      </w:r>
      <w:r w:rsidR="00CA7EE5">
        <w:t>.</w:t>
      </w:r>
      <w:r w:rsidR="008D465B">
        <w:t xml:space="preserve"> where thrust bearing failure can be </w:t>
      </w:r>
      <w:r w:rsidR="009B7527">
        <w:t xml:space="preserve">seen </w:t>
      </w:r>
      <w:r w:rsidR="008D465B">
        <w:t>as a percentage of total mill delays.</w:t>
      </w:r>
    </w:p>
    <w:p w14:paraId="533D2D11" w14:textId="617A798C" w:rsidR="00CA7EE5" w:rsidRDefault="008D465B" w:rsidP="008D465B">
      <w:pPr>
        <w:pStyle w:val="Caption"/>
        <w:jc w:val="center"/>
      </w:pPr>
      <w:r>
        <w:t xml:space="preserve">Figure </w:t>
      </w:r>
      <w:r>
        <w:fldChar w:fldCharType="begin"/>
      </w:r>
      <w:r>
        <w:instrText xml:space="preserve"> SEQ Figure \* ARABIC </w:instrText>
      </w:r>
      <w:r>
        <w:fldChar w:fldCharType="separate"/>
      </w:r>
      <w:r w:rsidR="00A77FA5">
        <w:rPr>
          <w:noProof/>
        </w:rPr>
        <w:t>8</w:t>
      </w:r>
      <w:r>
        <w:fldChar w:fldCharType="end"/>
      </w:r>
      <w:r>
        <w:t>: Own Author</w:t>
      </w:r>
    </w:p>
    <w:p w14:paraId="05348E40" w14:textId="77777777" w:rsidR="00DA5D1C" w:rsidRDefault="00DA5D1C" w:rsidP="007C1F83">
      <w:pPr>
        <w:spacing w:line="360" w:lineRule="auto"/>
        <w:jc w:val="both"/>
      </w:pPr>
    </w:p>
    <w:p w14:paraId="442D7996" w14:textId="382101F3" w:rsidR="00DA5D1C" w:rsidRDefault="00D05C30" w:rsidP="007C1F83">
      <w:pPr>
        <w:spacing w:line="360" w:lineRule="auto"/>
        <w:jc w:val="both"/>
      </w:pPr>
      <w:r>
        <w:t xml:space="preserve">Here you can also see percentage of mill delays caused by thrust bearing failures. The project has been successful in reducing thrust bearing failure. However, they still occur, </w:t>
      </w:r>
      <w:r w:rsidR="00946087">
        <w:t>and have not been eliminated</w:t>
      </w:r>
      <w:r>
        <w:t xml:space="preserve">. This would indicate that the project is not entirely effective. </w:t>
      </w:r>
      <w:r>
        <w:lastRenderedPageBreak/>
        <w:t>There have been thrust bearing failures with no broken shear bolts found. If this was the case</w:t>
      </w:r>
      <w:r w:rsidR="00946087">
        <w:t>,</w:t>
      </w:r>
      <w:r>
        <w:t xml:space="preserve"> the thrusting cannot be monitored</w:t>
      </w:r>
      <w:r w:rsidR="00946087">
        <w:t xml:space="preserve"> and is ineffective</w:t>
      </w:r>
      <w:r>
        <w:t>. See reports as recent as April 2021 conducted by myself App.</w:t>
      </w:r>
      <w:r w:rsidR="0063644C">
        <w:t>3</w:t>
      </w:r>
      <w:r>
        <w:t>. A thrust bearing failure occurred with no signs of excessive axial load</w:t>
      </w:r>
      <w:r w:rsidR="00F0405E">
        <w:t xml:space="preserve"> and sheared bolts. </w:t>
      </w:r>
      <w:r w:rsidR="00DA5D1C">
        <w:t>See Fig.</w:t>
      </w:r>
      <w:r w:rsidR="001911C1">
        <w:t>9</w:t>
      </w:r>
      <w:r w:rsidR="00DA5D1C">
        <w:t>. for recent mill delays against Roll shop scorecard. 310 minutes in total, 167 of those minutes from thrust bearing failure</w:t>
      </w:r>
      <w:r w:rsidR="00392FED">
        <w:t xml:space="preserve"> (captured in delay report App.3.).</w:t>
      </w:r>
    </w:p>
    <w:p w14:paraId="22035129" w14:textId="77777777" w:rsidR="00392FED" w:rsidRDefault="00392FED" w:rsidP="007C1F83">
      <w:pPr>
        <w:spacing w:line="360" w:lineRule="auto"/>
        <w:jc w:val="both"/>
      </w:pPr>
    </w:p>
    <w:p w14:paraId="3D992CBF" w14:textId="25ABAF14" w:rsidR="00DA5D1C" w:rsidRDefault="00392FED" w:rsidP="00DA5D1C">
      <w:pPr>
        <w:keepNext/>
        <w:spacing w:line="360" w:lineRule="auto"/>
      </w:pPr>
      <w:r>
        <w:rPr>
          <w:noProof/>
        </w:rPr>
        <w:drawing>
          <wp:inline distT="0" distB="0" distL="0" distR="0" wp14:anchorId="46684B96" wp14:editId="536E3059">
            <wp:extent cx="5399405" cy="841795"/>
            <wp:effectExtent l="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399405" cy="841795"/>
                    </a:xfrm>
                    <a:prstGeom prst="rect">
                      <a:avLst/>
                    </a:prstGeom>
                  </pic:spPr>
                </pic:pic>
              </a:graphicData>
            </a:graphic>
          </wp:inline>
        </w:drawing>
      </w:r>
    </w:p>
    <w:p w14:paraId="142935DE" w14:textId="384A16CF" w:rsidR="00DA5D1C" w:rsidRDefault="00DA5D1C" w:rsidP="00DA5D1C">
      <w:pPr>
        <w:pStyle w:val="Caption"/>
        <w:jc w:val="center"/>
      </w:pPr>
      <w:r>
        <w:t xml:space="preserve">Figure </w:t>
      </w:r>
      <w:r>
        <w:fldChar w:fldCharType="begin"/>
      </w:r>
      <w:r>
        <w:instrText xml:space="preserve"> SEQ Figure \* ARABIC </w:instrText>
      </w:r>
      <w:r>
        <w:fldChar w:fldCharType="separate"/>
      </w:r>
      <w:r w:rsidR="00A77FA5">
        <w:rPr>
          <w:noProof/>
        </w:rPr>
        <w:t>9</w:t>
      </w:r>
      <w:r>
        <w:fldChar w:fldCharType="end"/>
      </w:r>
      <w:r>
        <w:t>: Alan Witts</w:t>
      </w:r>
    </w:p>
    <w:p w14:paraId="7F87DAD3" w14:textId="73FC2BE8" w:rsidR="00946087" w:rsidRDefault="00946087" w:rsidP="007C1F83">
      <w:pPr>
        <w:spacing w:line="360" w:lineRule="auto"/>
        <w:jc w:val="both"/>
      </w:pPr>
    </w:p>
    <w:p w14:paraId="68C8789A" w14:textId="77777777" w:rsidR="00381D04" w:rsidRDefault="00392FED" w:rsidP="007C1F83">
      <w:pPr>
        <w:spacing w:line="360" w:lineRule="auto"/>
        <w:jc w:val="both"/>
      </w:pPr>
      <w:r>
        <w:t xml:space="preserve">Costing the business approximately £37,000 for each hour of mill downtime having a significant impact to productivity, effecting downstream operations and stakeholder agreements. </w:t>
      </w:r>
      <w:r w:rsidR="009234CA">
        <w:t xml:space="preserve">This is not a sustainable approach to allow thrust bearing failure to still occur. </w:t>
      </w:r>
      <w:r w:rsidR="00381D04">
        <w:t xml:space="preserve">However, the average thrust bearing failure per annum from 2015-present is now 1. Compared to pre implementation stage 2010-2015 an average of 4 per annum. </w:t>
      </w:r>
    </w:p>
    <w:p w14:paraId="1B5E5671" w14:textId="77777777" w:rsidR="00381D04" w:rsidRDefault="00381D04" w:rsidP="007C1F83">
      <w:pPr>
        <w:spacing w:line="360" w:lineRule="auto"/>
        <w:jc w:val="both"/>
      </w:pPr>
    </w:p>
    <w:p w14:paraId="708B2528" w14:textId="02C51BE7" w:rsidR="00381D04" w:rsidRDefault="00381D04" w:rsidP="007C1F83">
      <w:pPr>
        <w:spacing w:line="360" w:lineRule="auto"/>
        <w:jc w:val="both"/>
      </w:pPr>
      <w:r>
        <w:t>An approximate estimation of cost saving over the last 6 years:</w:t>
      </w:r>
    </w:p>
    <w:p w14:paraId="5ECC0E1C" w14:textId="326EFF09" w:rsidR="00381D04" w:rsidRDefault="00381D04" w:rsidP="007C1F83">
      <w:pPr>
        <w:spacing w:line="360" w:lineRule="auto"/>
        <w:jc w:val="both"/>
      </w:pPr>
      <w:r>
        <w:t>3 x 125-minute delay PA costing £231,240 in downtime alone. Projected cost saving over the last 6 years equates to £1,387,440</w:t>
      </w:r>
      <w:r w:rsidR="00686C4F">
        <w:t xml:space="preserve"> not inclusive of FMB damage and spares</w:t>
      </w:r>
      <w:r w:rsidR="007837CC">
        <w:t xml:space="preserve"> which can be seen in App.1 for a breakdown of spares. </w:t>
      </w:r>
    </w:p>
    <w:p w14:paraId="06A62B3E" w14:textId="71BC5C7F" w:rsidR="00173449" w:rsidRDefault="005C0ABD" w:rsidP="00801BFE">
      <w:pPr>
        <w:pStyle w:val="Heading3"/>
      </w:pPr>
      <w:bookmarkStart w:id="10" w:name="_Toc71463135"/>
      <w:r>
        <w:t xml:space="preserve">Design </w:t>
      </w:r>
      <w:r w:rsidR="00801BFE">
        <w:t>Analysis</w:t>
      </w:r>
      <w:bookmarkEnd w:id="10"/>
      <w:r w:rsidR="00801BFE">
        <w:t xml:space="preserve"> </w:t>
      </w:r>
    </w:p>
    <w:p w14:paraId="6022935C" w14:textId="297C22FD" w:rsidR="00801BFE" w:rsidRDefault="00801BFE" w:rsidP="00801BFE"/>
    <w:p w14:paraId="1A571356" w14:textId="224089F5" w:rsidR="00801BFE" w:rsidRDefault="00B865F6" w:rsidP="00B865F6">
      <w:pPr>
        <w:spacing w:line="360" w:lineRule="auto"/>
        <w:jc w:val="both"/>
      </w:pPr>
      <w:r>
        <w:t>The reliability of the design is questionable. I believe that improvements could have been made using the DMAIC approach.</w:t>
      </w:r>
      <w:r w:rsidR="00C86FCF">
        <w:t xml:space="preserve"> T</w:t>
      </w:r>
      <w:r>
        <w:t xml:space="preserve">his was </w:t>
      </w:r>
      <w:r w:rsidR="00662FF8">
        <w:t xml:space="preserve">not </w:t>
      </w:r>
      <w:r>
        <w:t xml:space="preserve">followed to full effect. For example, the DMAIC approach </w:t>
      </w:r>
      <w:r w:rsidR="00C86FCF">
        <w:t>of Define, Measure, Analyze, Improve and Control is to ensure that in this final stage, controls are to create to ensure the process has successfully improved productivity. In this case that was correct. A new standard work procedure was designed when building Finishing mill back up chock assemblies. All bolts were to be torqued to the correct setting so taking equal mounts of axial load when in service. However, to ensure long term effectiveness, the design concept should have undergone statistical process control to monitor effectiveness and any problems found with the design. In this case, thrust bearing failure with no shear bolts present</w:t>
      </w:r>
      <w:r w:rsidR="00662FF8">
        <w:t xml:space="preserve"> should have raised questions about the design. At this stage, the design could have been reviewed for possible solutions to improve its effectiveness. Ultimately, the DMAIC process could have been </w:t>
      </w:r>
      <w:r w:rsidR="00662FF8">
        <w:lastRenderedPageBreak/>
        <w:t>used again when detecting new issues that did not work. This process</w:t>
      </w:r>
      <w:r w:rsidR="004F4804">
        <w:t xml:space="preserve"> along with PDCA</w:t>
      </w:r>
      <w:r w:rsidR="00662FF8">
        <w:t xml:space="preserve"> can be used again and again for continuous improvement</w:t>
      </w:r>
      <w:sdt>
        <w:sdtPr>
          <w:id w:val="853532531"/>
          <w:citation/>
        </w:sdtPr>
        <w:sdtEndPr/>
        <w:sdtContent>
          <w:r w:rsidR="00F154A6">
            <w:fldChar w:fldCharType="begin"/>
          </w:r>
          <w:r w:rsidR="00F154A6">
            <w:rPr>
              <w:lang w:val="en-GB"/>
            </w:rPr>
            <w:instrText xml:space="preserve"> CITATION Sin15 \l 2057 </w:instrText>
          </w:r>
          <w:r w:rsidR="00F154A6">
            <w:fldChar w:fldCharType="separate"/>
          </w:r>
          <w:r w:rsidR="00FE61F2">
            <w:rPr>
              <w:noProof/>
              <w:lang w:val="en-GB"/>
            </w:rPr>
            <w:t xml:space="preserve"> </w:t>
          </w:r>
          <w:r w:rsidR="00FE61F2" w:rsidRPr="00FE61F2">
            <w:rPr>
              <w:noProof/>
              <w:lang w:val="en-GB"/>
            </w:rPr>
            <w:t>[9]</w:t>
          </w:r>
          <w:r w:rsidR="00F154A6">
            <w:fldChar w:fldCharType="end"/>
          </w:r>
        </w:sdtContent>
      </w:sdt>
      <w:r w:rsidR="00F154A6">
        <w:t>.</w:t>
      </w:r>
      <w:r w:rsidR="00662FF8">
        <w:t xml:space="preserve"> </w:t>
      </w:r>
    </w:p>
    <w:p w14:paraId="69441BEA" w14:textId="0793820B" w:rsidR="00A91F45" w:rsidRDefault="00CD734F" w:rsidP="00CD734F">
      <w:pPr>
        <w:tabs>
          <w:tab w:val="left" w:pos="2610"/>
        </w:tabs>
        <w:spacing w:line="360" w:lineRule="auto"/>
        <w:jc w:val="both"/>
      </w:pPr>
      <w:r>
        <w:tab/>
      </w:r>
    </w:p>
    <w:p w14:paraId="40F0975E" w14:textId="5D4760D9" w:rsidR="00CD734F" w:rsidRDefault="00CD734F" w:rsidP="00CD734F">
      <w:pPr>
        <w:tabs>
          <w:tab w:val="left" w:pos="2610"/>
        </w:tabs>
        <w:spacing w:line="360" w:lineRule="auto"/>
        <w:jc w:val="both"/>
      </w:pPr>
      <w:r>
        <w:t>Further research into the tensile strength of the bolts posed the question, was the reduction suffice to indicate early signs of excessive axial loads? Once again, referring to F10-11 stands, we have thrust monitoring systems in place see Fig.</w:t>
      </w:r>
      <w:r w:rsidR="00055343">
        <w:t>10</w:t>
      </w:r>
      <w:r>
        <w:t>.</w:t>
      </w:r>
    </w:p>
    <w:p w14:paraId="7A78922E" w14:textId="77777777" w:rsidR="00CD734F" w:rsidRDefault="00CD734F" w:rsidP="00CD734F">
      <w:pPr>
        <w:tabs>
          <w:tab w:val="left" w:pos="2610"/>
        </w:tabs>
        <w:spacing w:line="360" w:lineRule="auto"/>
        <w:jc w:val="both"/>
      </w:pPr>
    </w:p>
    <w:p w14:paraId="65C2102E" w14:textId="77777777" w:rsidR="00CD734F" w:rsidRDefault="00CD734F" w:rsidP="00CD734F">
      <w:pPr>
        <w:keepNext/>
        <w:spacing w:line="360" w:lineRule="auto"/>
        <w:jc w:val="center"/>
      </w:pPr>
      <w:r w:rsidRPr="00CD734F">
        <w:rPr>
          <w:lang w:val="en-GB"/>
        </w:rPr>
        <w:object w:dxaOrig="13710" w:dyaOrig="6615" w14:anchorId="732760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5.3pt;height:205.1pt" o:ole="">
            <v:imagedata r:id="rId19" o:title=""/>
          </v:shape>
          <o:OLEObject Type="Embed" ProgID="PBrush" ShapeID="_x0000_i1025" DrawAspect="Content" ObjectID="_1682511245" r:id="rId20"/>
        </w:object>
      </w:r>
    </w:p>
    <w:p w14:paraId="3BF2DC36" w14:textId="351D31CB" w:rsidR="00A91F45" w:rsidRDefault="00CD734F" w:rsidP="00CD734F">
      <w:pPr>
        <w:pStyle w:val="Caption"/>
        <w:jc w:val="center"/>
      </w:pPr>
      <w:r>
        <w:t xml:space="preserve">Figure </w:t>
      </w:r>
      <w:r>
        <w:fldChar w:fldCharType="begin"/>
      </w:r>
      <w:r>
        <w:instrText xml:space="preserve"> SEQ Figure \* ARABIC </w:instrText>
      </w:r>
      <w:r>
        <w:fldChar w:fldCharType="separate"/>
      </w:r>
      <w:r w:rsidR="00A77FA5">
        <w:rPr>
          <w:noProof/>
        </w:rPr>
        <w:t>10</w:t>
      </w:r>
      <w:r>
        <w:fldChar w:fldCharType="end"/>
      </w:r>
      <w:r>
        <w:t>: Tata Thrust Monitoring Screen - HRP Intranet Page</w:t>
      </w:r>
    </w:p>
    <w:p w14:paraId="2BBB0A5B" w14:textId="1BE68636" w:rsidR="0074657F" w:rsidRDefault="0074657F" w:rsidP="00B865F6">
      <w:pPr>
        <w:spacing w:line="360" w:lineRule="auto"/>
        <w:jc w:val="both"/>
      </w:pPr>
    </w:p>
    <w:p w14:paraId="1674323D" w14:textId="34739C52" w:rsidR="00917D39" w:rsidRDefault="00CD734F" w:rsidP="00B865F6">
      <w:pPr>
        <w:spacing w:line="360" w:lineRule="auto"/>
        <w:jc w:val="both"/>
      </w:pPr>
      <w:r>
        <w:t>The traffic light system (red, amber, green) is an indication to what is regarded as excessive thrusting. From load cells in finishing mill stands F10-11</w:t>
      </w:r>
      <w:r w:rsidR="00917D39">
        <w:t>,</w:t>
      </w:r>
      <w:r>
        <w:t xml:space="preserve"> where side shift has been implemented </w:t>
      </w:r>
      <w:r w:rsidR="00917D39">
        <w:t xml:space="preserve">you can see that 500KN of force is regarded as excessive thrusting. Anything above this is likely to overcome the viscosity of the morgoil lubricating each bearing and lead to catastrophic failure of the thrust bearing which can be seen in App.3. Delay report F7 Back up failure. A standard 1 ¼ </w:t>
      </w:r>
      <w:r w:rsidR="000E39C3">
        <w:t>“grade</w:t>
      </w:r>
      <w:r w:rsidR="00917D39">
        <w:t xml:space="preserve"> 8.8 bolt UTS (ultimate tensile strength) </w:t>
      </w:r>
      <w:r w:rsidR="007F59AD">
        <w:t>is 518KN see Fig.1</w:t>
      </w:r>
      <w:r w:rsidR="00506E0D">
        <w:t>1</w:t>
      </w:r>
      <w:r w:rsidR="007F59AD">
        <w:t>.</w:t>
      </w:r>
    </w:p>
    <w:p w14:paraId="46F30D28" w14:textId="77777777" w:rsidR="007F59AD" w:rsidRDefault="007F59AD" w:rsidP="007F59AD">
      <w:pPr>
        <w:keepNext/>
        <w:spacing w:line="360" w:lineRule="auto"/>
        <w:jc w:val="center"/>
      </w:pPr>
      <w:r>
        <w:rPr>
          <w:noProof/>
        </w:rPr>
        <w:drawing>
          <wp:inline distT="0" distB="0" distL="0" distR="0" wp14:anchorId="632CF56D" wp14:editId="2FA2CF9A">
            <wp:extent cx="3890342" cy="2092147"/>
            <wp:effectExtent l="0" t="0" r="0" b="3810"/>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pic:cNvPicPr/>
                  </pic:nvPicPr>
                  <pic:blipFill rotWithShape="1">
                    <a:blip r:embed="rId21"/>
                    <a:srcRect r="19504" b="12363"/>
                    <a:stretch/>
                  </pic:blipFill>
                  <pic:spPr bwMode="auto">
                    <a:xfrm>
                      <a:off x="0" y="0"/>
                      <a:ext cx="3988007" cy="2144669"/>
                    </a:xfrm>
                    <a:prstGeom prst="rect">
                      <a:avLst/>
                    </a:prstGeom>
                    <a:ln>
                      <a:noFill/>
                    </a:ln>
                    <a:extLst>
                      <a:ext uri="{53640926-AAD7-44D8-BBD7-CCE9431645EC}">
                        <a14:shadowObscured xmlns:a14="http://schemas.microsoft.com/office/drawing/2010/main"/>
                      </a:ext>
                    </a:extLst>
                  </pic:spPr>
                </pic:pic>
              </a:graphicData>
            </a:graphic>
          </wp:inline>
        </w:drawing>
      </w:r>
    </w:p>
    <w:p w14:paraId="0EC1B56A" w14:textId="7D0024CD" w:rsidR="007F59AD" w:rsidRPr="00801BFE" w:rsidRDefault="007F59AD" w:rsidP="007F59AD">
      <w:pPr>
        <w:pStyle w:val="Caption"/>
        <w:jc w:val="center"/>
      </w:pPr>
      <w:r>
        <w:t xml:space="preserve">Figure </w:t>
      </w:r>
      <w:r>
        <w:fldChar w:fldCharType="begin"/>
      </w:r>
      <w:r>
        <w:instrText xml:space="preserve"> SEQ Figure \* ARABIC </w:instrText>
      </w:r>
      <w:r>
        <w:fldChar w:fldCharType="separate"/>
      </w:r>
      <w:r w:rsidR="00A77FA5">
        <w:rPr>
          <w:noProof/>
        </w:rPr>
        <w:t>11</w:t>
      </w:r>
      <w:r>
        <w:fldChar w:fldCharType="end"/>
      </w:r>
      <w:sdt>
        <w:sdtPr>
          <w:id w:val="2091575241"/>
          <w:citation/>
        </w:sdtPr>
        <w:sdtEndPr/>
        <w:sdtContent>
          <w:r>
            <w:fldChar w:fldCharType="begin"/>
          </w:r>
          <w:r>
            <w:rPr>
              <w:lang w:val="en-GB"/>
            </w:rPr>
            <w:instrText xml:space="preserve"> CITATION The18 \l 2057 </w:instrText>
          </w:r>
          <w:r>
            <w:fldChar w:fldCharType="separate"/>
          </w:r>
          <w:r w:rsidR="00FE61F2">
            <w:rPr>
              <w:noProof/>
              <w:lang w:val="en-GB"/>
            </w:rPr>
            <w:t xml:space="preserve"> </w:t>
          </w:r>
          <w:r w:rsidR="00FE61F2" w:rsidRPr="00FE61F2">
            <w:rPr>
              <w:noProof/>
              <w:lang w:val="en-GB"/>
            </w:rPr>
            <w:t>[10]</w:t>
          </w:r>
          <w:r>
            <w:fldChar w:fldCharType="end"/>
          </w:r>
        </w:sdtContent>
      </w:sdt>
    </w:p>
    <w:p w14:paraId="5305B2A9" w14:textId="777FF613" w:rsidR="00C846CE" w:rsidRDefault="00C846CE" w:rsidP="00C846CE">
      <w:pPr>
        <w:spacing w:line="360" w:lineRule="auto"/>
        <w:jc w:val="both"/>
      </w:pPr>
      <w:r>
        <w:lastRenderedPageBreak/>
        <w:t>The reduction in cross sectional area of the Finishing mill back up bolt was to reduce tensile strength. From Fig.</w:t>
      </w:r>
      <w:r w:rsidR="007837CC">
        <w:t>7</w:t>
      </w:r>
      <w:r>
        <w:t>.</w:t>
      </w:r>
      <w:r w:rsidR="007837CC">
        <w:t xml:space="preserve"> (the design)</w:t>
      </w:r>
      <w:r>
        <w:t xml:space="preserve"> you can see that the Cross-sectional area was its lowest at 22mm in diameter. This would have been the weakest point where bolt necking was introduced. The UTS of grade 8.8 M22 bolt is 182KN, see Fig.1</w:t>
      </w:r>
      <w:r w:rsidR="00E25571">
        <w:t>2</w:t>
      </w:r>
      <w:r>
        <w:t xml:space="preserve">. </w:t>
      </w:r>
    </w:p>
    <w:p w14:paraId="55AF4AEF" w14:textId="77777777" w:rsidR="00C846CE" w:rsidRDefault="00C846CE" w:rsidP="00C846CE">
      <w:pPr>
        <w:spacing w:line="360" w:lineRule="auto"/>
        <w:jc w:val="both"/>
      </w:pPr>
    </w:p>
    <w:p w14:paraId="670C9C66" w14:textId="77777777" w:rsidR="00C846CE" w:rsidRDefault="00C846CE" w:rsidP="00C846CE">
      <w:pPr>
        <w:keepNext/>
        <w:spacing w:line="360" w:lineRule="auto"/>
        <w:jc w:val="center"/>
      </w:pPr>
      <w:r>
        <w:rPr>
          <w:noProof/>
        </w:rPr>
        <w:drawing>
          <wp:inline distT="0" distB="0" distL="0" distR="0" wp14:anchorId="58BC03D1" wp14:editId="3477CAEA">
            <wp:extent cx="3934047" cy="2510935"/>
            <wp:effectExtent l="0" t="0" r="0" b="3810"/>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a:blip r:embed="rId22"/>
                    <a:stretch>
                      <a:fillRect/>
                    </a:stretch>
                  </pic:blipFill>
                  <pic:spPr>
                    <a:xfrm>
                      <a:off x="0" y="0"/>
                      <a:ext cx="3940883" cy="2515298"/>
                    </a:xfrm>
                    <a:prstGeom prst="rect">
                      <a:avLst/>
                    </a:prstGeom>
                  </pic:spPr>
                </pic:pic>
              </a:graphicData>
            </a:graphic>
          </wp:inline>
        </w:drawing>
      </w:r>
    </w:p>
    <w:p w14:paraId="69D8DABB" w14:textId="517CCB49" w:rsidR="00C846CE" w:rsidRDefault="00C846CE" w:rsidP="00C846CE">
      <w:pPr>
        <w:pStyle w:val="Caption"/>
        <w:jc w:val="center"/>
      </w:pPr>
      <w:r>
        <w:t xml:space="preserve">Figure </w:t>
      </w:r>
      <w:r>
        <w:fldChar w:fldCharType="begin"/>
      </w:r>
      <w:r>
        <w:instrText xml:space="preserve"> SEQ Figure \* ARABIC </w:instrText>
      </w:r>
      <w:r>
        <w:fldChar w:fldCharType="separate"/>
      </w:r>
      <w:r w:rsidR="00A77FA5">
        <w:rPr>
          <w:noProof/>
        </w:rPr>
        <w:t>12</w:t>
      </w:r>
      <w:r>
        <w:fldChar w:fldCharType="end"/>
      </w:r>
      <w:sdt>
        <w:sdtPr>
          <w:id w:val="1201673299"/>
          <w:citation/>
        </w:sdtPr>
        <w:sdtEndPr/>
        <w:sdtContent>
          <w:r>
            <w:fldChar w:fldCharType="begin"/>
          </w:r>
          <w:r>
            <w:rPr>
              <w:lang w:val="en-GB"/>
            </w:rPr>
            <w:instrText xml:space="preserve"> CITATION The18 \l 2057 </w:instrText>
          </w:r>
          <w:r>
            <w:fldChar w:fldCharType="separate"/>
          </w:r>
          <w:r w:rsidR="00FE61F2">
            <w:rPr>
              <w:noProof/>
              <w:lang w:val="en-GB"/>
            </w:rPr>
            <w:t xml:space="preserve"> </w:t>
          </w:r>
          <w:r w:rsidR="00FE61F2" w:rsidRPr="00FE61F2">
            <w:rPr>
              <w:noProof/>
              <w:lang w:val="en-GB"/>
            </w:rPr>
            <w:t>[10]</w:t>
          </w:r>
          <w:r>
            <w:fldChar w:fldCharType="end"/>
          </w:r>
        </w:sdtContent>
      </w:sdt>
    </w:p>
    <w:p w14:paraId="03023AA6" w14:textId="72B03744" w:rsidR="00A27823" w:rsidRDefault="003B3AB5" w:rsidP="00A27823">
      <w:pPr>
        <w:spacing w:line="360" w:lineRule="auto"/>
        <w:jc w:val="both"/>
      </w:pPr>
      <w:r>
        <w:t xml:space="preserve">This would suggest that the reduction was suffice. However, we must remember that there are 12 bolts PCD equally spaced around the thrust cover. This is an assumption and would require stress analysis to illustrate the distribution of load, but I believe the excessive axial load is distributed unequally between all bolts. At any one time of excessive axial load, it could be possible for the thrust bearing to fail without overloading one shear bolt due to equal distribution of axial load. I would suggest </w:t>
      </w:r>
      <w:r w:rsidR="00AB5ACB">
        <w:t xml:space="preserve">stress analysis </w:t>
      </w:r>
      <w:r>
        <w:t>need</w:t>
      </w:r>
      <w:r w:rsidR="00AB5ACB">
        <w:t>s</w:t>
      </w:r>
      <w:r>
        <w:t xml:space="preserve"> to be c</w:t>
      </w:r>
      <w:r w:rsidR="00AB5ACB">
        <w:t>onducted</w:t>
      </w:r>
      <w:r>
        <w:t xml:space="preserve"> and the design </w:t>
      </w:r>
      <w:r w:rsidR="00AB5ACB">
        <w:t>reviewed</w:t>
      </w:r>
      <w:r>
        <w:t xml:space="preserve"> for possible improvement</w:t>
      </w:r>
      <w:r w:rsidR="009B7527">
        <w:t xml:space="preserve"> using the DMAIC process.</w:t>
      </w:r>
    </w:p>
    <w:p w14:paraId="6C0C0DEF" w14:textId="77777777" w:rsidR="003D1569" w:rsidRDefault="003D1569" w:rsidP="003D1569">
      <w:pPr>
        <w:keepNext/>
        <w:spacing w:line="360" w:lineRule="auto"/>
        <w:jc w:val="center"/>
      </w:pPr>
      <w:r>
        <w:rPr>
          <w:noProof/>
        </w:rPr>
        <w:drawing>
          <wp:inline distT="0" distB="0" distL="0" distR="0" wp14:anchorId="5A2213FE" wp14:editId="1C4E0F09">
            <wp:extent cx="1679945" cy="2422221"/>
            <wp:effectExtent l="0" t="0" r="0" b="0"/>
            <wp:docPr id="8" name="Picture 8" descr="The DMAIC 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he DMAIC Methodology"/>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82516" cy="2425927"/>
                    </a:xfrm>
                    <a:prstGeom prst="rect">
                      <a:avLst/>
                    </a:prstGeom>
                    <a:noFill/>
                    <a:ln>
                      <a:noFill/>
                    </a:ln>
                  </pic:spPr>
                </pic:pic>
              </a:graphicData>
            </a:graphic>
          </wp:inline>
        </w:drawing>
      </w:r>
    </w:p>
    <w:p w14:paraId="6D4517BF" w14:textId="570ABD6B" w:rsidR="003D1569" w:rsidRDefault="003D1569" w:rsidP="003D1569">
      <w:pPr>
        <w:pStyle w:val="Caption"/>
        <w:jc w:val="center"/>
      </w:pPr>
      <w:r>
        <w:t xml:space="preserve">Figure </w:t>
      </w:r>
      <w:r>
        <w:fldChar w:fldCharType="begin"/>
      </w:r>
      <w:r>
        <w:instrText xml:space="preserve"> SEQ Figure \* ARABIC </w:instrText>
      </w:r>
      <w:r>
        <w:fldChar w:fldCharType="separate"/>
      </w:r>
      <w:r w:rsidR="00A77FA5">
        <w:rPr>
          <w:noProof/>
        </w:rPr>
        <w:t>13</w:t>
      </w:r>
      <w:r>
        <w:fldChar w:fldCharType="end"/>
      </w:r>
      <w:sdt>
        <w:sdtPr>
          <w:id w:val="-1100956366"/>
          <w:citation/>
        </w:sdtPr>
        <w:sdtEndPr/>
        <w:sdtContent>
          <w:r>
            <w:fldChar w:fldCharType="begin"/>
          </w:r>
          <w:r>
            <w:rPr>
              <w:lang w:val="en-GB"/>
            </w:rPr>
            <w:instrText xml:space="preserve"> CITATION ASQ21 \l 2057 </w:instrText>
          </w:r>
          <w:r>
            <w:fldChar w:fldCharType="separate"/>
          </w:r>
          <w:r w:rsidR="00FE61F2">
            <w:rPr>
              <w:noProof/>
              <w:lang w:val="en-GB"/>
            </w:rPr>
            <w:t xml:space="preserve"> </w:t>
          </w:r>
          <w:r w:rsidR="00FE61F2" w:rsidRPr="00FE61F2">
            <w:rPr>
              <w:noProof/>
              <w:lang w:val="en-GB"/>
            </w:rPr>
            <w:t>[11]</w:t>
          </w:r>
          <w:r>
            <w:fldChar w:fldCharType="end"/>
          </w:r>
        </w:sdtContent>
      </w:sdt>
    </w:p>
    <w:p w14:paraId="65C56C5B" w14:textId="7CBACF8F" w:rsidR="00235028" w:rsidRDefault="00235028" w:rsidP="00235028"/>
    <w:p w14:paraId="3E1D2DCA" w14:textId="77777777" w:rsidR="00235028" w:rsidRDefault="00235028" w:rsidP="00235028">
      <w:pPr>
        <w:spacing w:line="360" w:lineRule="auto"/>
      </w:pPr>
      <w:r>
        <w:t xml:space="preserve">To my Knowledge there are no recordable results for stress analysis conducted on the shear bolts concept. Further to this, load cells and strain gauges have never been used to monitor the thrust effect of FMB back up chocks. Therefor, it is hard to determine the axial force generated and how its distribution would be spread over bolt configuration. </w:t>
      </w:r>
    </w:p>
    <w:p w14:paraId="4058CCF3" w14:textId="77777777" w:rsidR="00235028" w:rsidRDefault="00235028" w:rsidP="00235028">
      <w:pPr>
        <w:spacing w:line="360" w:lineRule="auto"/>
      </w:pPr>
    </w:p>
    <w:p w14:paraId="54D5DA90" w14:textId="77777777" w:rsidR="00417CCF" w:rsidRDefault="00235028" w:rsidP="00235028">
      <w:pPr>
        <w:spacing w:line="360" w:lineRule="auto"/>
      </w:pPr>
      <w:r>
        <w:t>It may be beneficial to carry out trial tests on improvements to the standards. One theory is to apply more torque to the shear bolt</w:t>
      </w:r>
      <w:r w:rsidR="00417CCF">
        <w:t xml:space="preserve"> so that it is pre-loaded, therefor would shear before any other. However, this may have a negative impact if the tensile strength cannot withstand normal axial load generated through this process. This could lead to incorrect shimming of work roll chocks. </w:t>
      </w:r>
    </w:p>
    <w:p w14:paraId="3697ABC8" w14:textId="77777777" w:rsidR="00417CCF" w:rsidRDefault="00417CCF" w:rsidP="00235028">
      <w:pPr>
        <w:spacing w:line="360" w:lineRule="auto"/>
      </w:pPr>
    </w:p>
    <w:p w14:paraId="20FF49B1" w14:textId="289D10B7" w:rsidR="00235028" w:rsidRPr="00235028" w:rsidRDefault="00417CCF" w:rsidP="00235028">
      <w:pPr>
        <w:spacing w:line="360" w:lineRule="auto"/>
      </w:pPr>
      <w:r>
        <w:t xml:space="preserve">Factors that affect tensile strength can be molecular structure, temperature or material composition. </w:t>
      </w:r>
      <w:r w:rsidR="00094E54">
        <w:t>It should be considered that using a different grade or material may be more effective for its application. Material selection can be revie</w:t>
      </w:r>
      <w:r w:rsidR="007837CC">
        <w:t>we</w:t>
      </w:r>
      <w:r w:rsidR="00094E54">
        <w:t>d at the design stage following the DMAIC process.</w:t>
      </w:r>
      <w:r w:rsidR="00235028">
        <w:br w:type="page"/>
      </w:r>
    </w:p>
    <w:p w14:paraId="0CAA430B" w14:textId="42C12844" w:rsidR="003D1569" w:rsidRDefault="00B8666B" w:rsidP="00B8666B">
      <w:pPr>
        <w:pStyle w:val="Heading3"/>
      </w:pPr>
      <w:bookmarkStart w:id="11" w:name="_Toc71463136"/>
      <w:r>
        <w:lastRenderedPageBreak/>
        <w:t>Improvements</w:t>
      </w:r>
      <w:r w:rsidR="00DE0E6A">
        <w:t xml:space="preserve"> for mill performance</w:t>
      </w:r>
      <w:bookmarkEnd w:id="11"/>
    </w:p>
    <w:p w14:paraId="094FC97D" w14:textId="079E20C2" w:rsidR="00B8666B" w:rsidRDefault="00B8666B" w:rsidP="003D1569"/>
    <w:p w14:paraId="22A6B09B" w14:textId="77777777" w:rsidR="00F03CBC" w:rsidRDefault="00B8666B" w:rsidP="00B015E9">
      <w:pPr>
        <w:spacing w:line="360" w:lineRule="auto"/>
        <w:jc w:val="both"/>
      </w:pPr>
      <w:r>
        <w:t xml:space="preserve">When considering mill performance and productivity there are far more advanced technology that can be used to detect axial load. These technologies are used in F10-11 where mil side shift has been introduced to reduce the wear on work rolls </w:t>
      </w:r>
      <w:r w:rsidR="00F03CBC">
        <w:t xml:space="preserve">and improve strip shape control </w:t>
      </w:r>
      <w:r>
        <w:t>when producing steel coil. Load cells have been introduced to detect axial load in these given stands, the solution is still the same and chock housings are to b</w:t>
      </w:r>
      <w:r w:rsidR="00F03CBC">
        <w:t>e</w:t>
      </w:r>
      <w:r>
        <w:t xml:space="preserve"> shimmed 1mm increments until thrusting is reduced</w:t>
      </w:r>
      <w:r w:rsidR="00F03CBC">
        <w:t xml:space="preserve"> and under control. </w:t>
      </w:r>
    </w:p>
    <w:p w14:paraId="65EAA380" w14:textId="77777777" w:rsidR="00F03CBC" w:rsidRDefault="00F03CBC" w:rsidP="00B015E9">
      <w:pPr>
        <w:spacing w:line="360" w:lineRule="auto"/>
        <w:jc w:val="both"/>
      </w:pPr>
    </w:p>
    <w:p w14:paraId="585B59E3" w14:textId="0FE62727" w:rsidR="00B8666B" w:rsidRDefault="00F03CBC" w:rsidP="00B015E9">
      <w:pPr>
        <w:spacing w:line="360" w:lineRule="auto"/>
        <w:jc w:val="both"/>
      </w:pPr>
      <w:r>
        <w:t xml:space="preserve">With the demand for steel continuously growing, the performance of the rolling mill is critical to a sustainable and competitive operations. With that in mind, some of the leading rolling mill suppliers have introduced new technologies since the installation of machinery in the Port Talbot Hot Strip Mill. Primetals Technologies have introduced a mill stabilizing device to their mills, which </w:t>
      </w:r>
      <w:r w:rsidR="00B015E9">
        <w:t>can prevent</w:t>
      </w:r>
      <w:r>
        <w:t xml:space="preserve"> Work roll skew between back up and work roll, improving mill stability and reducing unplanned failures</w:t>
      </w:r>
      <w:sdt>
        <w:sdtPr>
          <w:id w:val="-1246874301"/>
          <w:citation/>
        </w:sdtPr>
        <w:sdtEndPr/>
        <w:sdtContent>
          <w:r w:rsidR="00B015E9">
            <w:fldChar w:fldCharType="begin"/>
          </w:r>
          <w:r w:rsidR="00B015E9">
            <w:rPr>
              <w:lang w:val="en-GB"/>
            </w:rPr>
            <w:instrText xml:space="preserve"> CITATION pri20 \l 2057 </w:instrText>
          </w:r>
          <w:r w:rsidR="00B015E9">
            <w:fldChar w:fldCharType="separate"/>
          </w:r>
          <w:r w:rsidR="00FE61F2">
            <w:rPr>
              <w:noProof/>
              <w:lang w:val="en-GB"/>
            </w:rPr>
            <w:t xml:space="preserve"> </w:t>
          </w:r>
          <w:r w:rsidR="00FE61F2" w:rsidRPr="00FE61F2">
            <w:rPr>
              <w:noProof/>
              <w:lang w:val="en-GB"/>
            </w:rPr>
            <w:t>[3]</w:t>
          </w:r>
          <w:r w:rsidR="00B015E9">
            <w:fldChar w:fldCharType="end"/>
          </w:r>
        </w:sdtContent>
      </w:sdt>
      <w:r>
        <w:t xml:space="preserve">. </w:t>
      </w:r>
      <w:r w:rsidR="00711AAD">
        <w:t xml:space="preserve">Cylinders are mounted on non-movable chocks </w:t>
      </w:r>
      <w:r w:rsidR="00185C82">
        <w:t>within</w:t>
      </w:r>
      <w:r w:rsidR="00711AAD">
        <w:t xml:space="preserve"> the mill housing window. They </w:t>
      </w:r>
      <w:r w:rsidR="00185C82">
        <w:t>exert</w:t>
      </w:r>
      <w:r w:rsidR="00711AAD">
        <w:t xml:space="preserve"> their forces on each end of the bearing chocks at each end of the roll. During Shifting, the rolls move relative to the mounted cylinders. Unless compensated for </w:t>
      </w:r>
      <w:r w:rsidR="00185C82">
        <w:t>by shimming there is a significant amount of axial load on chock housing, which leads to early thrust bearing failures. The load cell will allow monitoring of excessive axial load and can be shimmed to counteract these forces</w:t>
      </w:r>
      <w:sdt>
        <w:sdtPr>
          <w:id w:val="271672094"/>
          <w:citation/>
        </w:sdtPr>
        <w:sdtEndPr/>
        <w:sdtContent>
          <w:r w:rsidR="00185C82">
            <w:fldChar w:fldCharType="begin"/>
          </w:r>
          <w:r w:rsidR="002D37EA">
            <w:rPr>
              <w:lang w:val="en-GB"/>
            </w:rPr>
            <w:instrText xml:space="preserve">CITATION Vla90 \l 2057 </w:instrText>
          </w:r>
          <w:r w:rsidR="00185C82">
            <w:fldChar w:fldCharType="separate"/>
          </w:r>
          <w:r w:rsidR="00FE61F2">
            <w:rPr>
              <w:noProof/>
              <w:lang w:val="en-GB"/>
            </w:rPr>
            <w:t xml:space="preserve"> </w:t>
          </w:r>
          <w:r w:rsidR="00FE61F2" w:rsidRPr="00FE61F2">
            <w:rPr>
              <w:noProof/>
              <w:lang w:val="en-GB"/>
            </w:rPr>
            <w:t>[12]</w:t>
          </w:r>
          <w:r w:rsidR="00185C82">
            <w:fldChar w:fldCharType="end"/>
          </w:r>
        </w:sdtContent>
      </w:sdt>
      <w:r w:rsidR="00185C82">
        <w:t>.</w:t>
      </w:r>
    </w:p>
    <w:p w14:paraId="27337D79" w14:textId="7D616325" w:rsidR="00B015E9" w:rsidRDefault="00B015E9" w:rsidP="00F03CBC">
      <w:pPr>
        <w:spacing w:line="360" w:lineRule="auto"/>
        <w:jc w:val="both"/>
      </w:pPr>
    </w:p>
    <w:p w14:paraId="5116B92F" w14:textId="1C2422D6" w:rsidR="00B8666B" w:rsidRPr="003D1569" w:rsidRDefault="00B015E9" w:rsidP="00FE61F2">
      <w:pPr>
        <w:spacing w:line="360" w:lineRule="auto"/>
        <w:jc w:val="both"/>
      </w:pPr>
      <w:r>
        <w:t>Further to this a new technology of work roll crossing has been designed to further improve productivity and sustainability of rolling mills through out the world.</w:t>
      </w:r>
      <w:r w:rsidR="00711AAD">
        <w:t xml:space="preserve"> Also, considered to reduce rolling force which contributes to thrusting. This is a combination of work roll shifting and work roll </w:t>
      </w:r>
      <w:r w:rsidR="00DE0E6A">
        <w:t>crossing</w:t>
      </w:r>
      <w:r w:rsidR="002D37EA">
        <w:t xml:space="preserve">. Work roll crossing angles have been shown to </w:t>
      </w:r>
      <w:r w:rsidR="00FE61F2">
        <w:t>significantly</w:t>
      </w:r>
      <w:r w:rsidR="002D37EA">
        <w:t xml:space="preserve"> reduce the flow of material</w:t>
      </w:r>
      <w:r w:rsidR="00FE61F2">
        <w:t>, and the distribution of rolling pressures on the strip steel has minimized the rolling force, whilst improving strip quality</w:t>
      </w:r>
      <w:sdt>
        <w:sdtPr>
          <w:id w:val="1734270945"/>
          <w:citation/>
        </w:sdtPr>
        <w:sdtEndPr/>
        <w:sdtContent>
          <w:r w:rsidR="00FE61F2">
            <w:fldChar w:fldCharType="begin"/>
          </w:r>
          <w:r w:rsidR="00FE61F2">
            <w:rPr>
              <w:lang w:val="en-GB"/>
            </w:rPr>
            <w:instrText xml:space="preserve"> CITATION Tib17 \l 2057 </w:instrText>
          </w:r>
          <w:r w:rsidR="00FE61F2">
            <w:fldChar w:fldCharType="separate"/>
          </w:r>
          <w:r w:rsidR="00FE61F2">
            <w:rPr>
              <w:noProof/>
              <w:lang w:val="en-GB"/>
            </w:rPr>
            <w:t xml:space="preserve"> </w:t>
          </w:r>
          <w:r w:rsidR="00FE61F2" w:rsidRPr="00FE61F2">
            <w:rPr>
              <w:noProof/>
              <w:lang w:val="en-GB"/>
            </w:rPr>
            <w:t>[13]</w:t>
          </w:r>
          <w:r w:rsidR="00FE61F2">
            <w:fldChar w:fldCharType="end"/>
          </w:r>
        </w:sdtContent>
      </w:sdt>
      <w:r w:rsidR="00FE61F2">
        <w:t>.</w:t>
      </w:r>
    </w:p>
    <w:p w14:paraId="6001C85B" w14:textId="77777777" w:rsidR="00FE61F2" w:rsidRDefault="00FE61F2" w:rsidP="00FE61F2">
      <w:pPr>
        <w:keepNext/>
        <w:spacing w:line="360" w:lineRule="auto"/>
        <w:jc w:val="center"/>
      </w:pPr>
      <w:r>
        <w:rPr>
          <w:noProof/>
        </w:rPr>
        <w:drawing>
          <wp:inline distT="0" distB="0" distL="0" distR="0" wp14:anchorId="502F7FD3" wp14:editId="738DA5F2">
            <wp:extent cx="4678326" cy="1855265"/>
            <wp:effectExtent l="0" t="0" r="8255"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24"/>
                    <a:stretch>
                      <a:fillRect/>
                    </a:stretch>
                  </pic:blipFill>
                  <pic:spPr>
                    <a:xfrm>
                      <a:off x="0" y="0"/>
                      <a:ext cx="4685138" cy="1857967"/>
                    </a:xfrm>
                    <a:prstGeom prst="rect">
                      <a:avLst/>
                    </a:prstGeom>
                  </pic:spPr>
                </pic:pic>
              </a:graphicData>
            </a:graphic>
          </wp:inline>
        </w:drawing>
      </w:r>
    </w:p>
    <w:p w14:paraId="3F703BFA" w14:textId="2E2E9AE0" w:rsidR="00FE61F2" w:rsidRDefault="00FE61F2" w:rsidP="00FE61F2">
      <w:pPr>
        <w:pStyle w:val="Caption"/>
        <w:jc w:val="center"/>
      </w:pPr>
      <w:r>
        <w:t xml:space="preserve">Figure </w:t>
      </w:r>
      <w:r>
        <w:fldChar w:fldCharType="begin"/>
      </w:r>
      <w:r>
        <w:instrText xml:space="preserve"> SEQ Figure \* ARABIC </w:instrText>
      </w:r>
      <w:r>
        <w:fldChar w:fldCharType="separate"/>
      </w:r>
      <w:r w:rsidR="00A77FA5">
        <w:rPr>
          <w:noProof/>
        </w:rPr>
        <w:t>14</w:t>
      </w:r>
      <w:r>
        <w:fldChar w:fldCharType="end"/>
      </w:r>
      <w:sdt>
        <w:sdtPr>
          <w:id w:val="-1391338888"/>
          <w:citation/>
        </w:sdtPr>
        <w:sdtEndPr/>
        <w:sdtContent>
          <w:r>
            <w:fldChar w:fldCharType="begin"/>
          </w:r>
          <w:r>
            <w:rPr>
              <w:lang w:val="en-GB"/>
            </w:rPr>
            <w:instrText xml:space="preserve"> CITATION Tib17 \l 2057 </w:instrText>
          </w:r>
          <w:r>
            <w:fldChar w:fldCharType="separate"/>
          </w:r>
          <w:r>
            <w:rPr>
              <w:noProof/>
              <w:lang w:val="en-GB"/>
            </w:rPr>
            <w:t xml:space="preserve"> </w:t>
          </w:r>
          <w:r w:rsidRPr="00FE61F2">
            <w:rPr>
              <w:noProof/>
              <w:lang w:val="en-GB"/>
            </w:rPr>
            <w:t>[13]</w:t>
          </w:r>
          <w:r>
            <w:fldChar w:fldCharType="end"/>
          </w:r>
        </w:sdtContent>
      </w:sdt>
    </w:p>
    <w:p w14:paraId="10308679" w14:textId="77777777" w:rsidR="00224F95" w:rsidRDefault="00224F95" w:rsidP="00224F95">
      <w:pPr>
        <w:pStyle w:val="Heading2"/>
      </w:pPr>
      <w:bookmarkStart w:id="12" w:name="_Toc71463137"/>
      <w:r>
        <w:lastRenderedPageBreak/>
        <w:t>Conclusion</w:t>
      </w:r>
      <w:bookmarkEnd w:id="12"/>
      <w:r>
        <w:t xml:space="preserve"> </w:t>
      </w:r>
    </w:p>
    <w:p w14:paraId="0BFBCABE" w14:textId="77777777" w:rsidR="00224F95" w:rsidRDefault="00224F95" w:rsidP="00A27823">
      <w:pPr>
        <w:spacing w:line="360" w:lineRule="auto"/>
        <w:jc w:val="both"/>
      </w:pPr>
    </w:p>
    <w:p w14:paraId="0519C402" w14:textId="380D156B" w:rsidR="00BC13EC" w:rsidRDefault="00785C06" w:rsidP="00A27823">
      <w:pPr>
        <w:spacing w:line="360" w:lineRule="auto"/>
        <w:jc w:val="both"/>
      </w:pPr>
      <w:r>
        <w:t>The project under review was a design to improve mill performance and prevent delays, creating a more sustainable operation and increase productivity. After reflecting on the design concept, it can be regarded as an ease of manufacture to highlight the current issues around thrust bearing failure caused by axial load and rolling forces. As simplistic as it is, it has proven to significantly reduce the occurrence of thrust bearing failure having detrimental impact to productivity and performance. The</w:t>
      </w:r>
      <w:r w:rsidR="00E348B7">
        <w:t xml:space="preserve"> effectiveness</w:t>
      </w:r>
      <w:r>
        <w:t xml:space="preserve"> can be seen from graphs and cost savings analysis from data gathered over the last 10 years. </w:t>
      </w:r>
      <w:r w:rsidR="00016528">
        <w:t>However, design analysis has raised concerns about the reliability of this project. These failures still occur and effect</w:t>
      </w:r>
      <w:r w:rsidR="00BC13EC">
        <w:t xml:space="preserve"> the</w:t>
      </w:r>
      <w:r w:rsidR="00016528">
        <w:t xml:space="preserve"> performance </w:t>
      </w:r>
      <w:r w:rsidR="00BC13EC">
        <w:t xml:space="preserve">of the mill. </w:t>
      </w:r>
    </w:p>
    <w:p w14:paraId="1E2FD269" w14:textId="77777777" w:rsidR="00BC13EC" w:rsidRDefault="00BC13EC" w:rsidP="00A27823">
      <w:pPr>
        <w:spacing w:line="360" w:lineRule="auto"/>
        <w:jc w:val="both"/>
      </w:pPr>
    </w:p>
    <w:p w14:paraId="240FA86B" w14:textId="3BAD9B19" w:rsidR="00BC13EC" w:rsidRDefault="00BC13EC" w:rsidP="00A27823">
      <w:pPr>
        <w:spacing w:line="360" w:lineRule="auto"/>
        <w:jc w:val="both"/>
      </w:pPr>
      <w:r>
        <w:t>To sustain market competitiveness, the focus should be on continuous improvements and to consider new technology to improve productivity.</w:t>
      </w:r>
      <w:r w:rsidR="0078361C">
        <w:t xml:space="preserve"> The design should be review following the DMAIC process to see where improvement can be made. </w:t>
      </w:r>
      <w:r>
        <w:t xml:space="preserve">The design concept has worked, but investments are required </w:t>
      </w:r>
      <w:r w:rsidR="0078361C">
        <w:t xml:space="preserve">to stay competitive and improve performance of the rolling mill. </w:t>
      </w:r>
    </w:p>
    <w:p w14:paraId="1DF899D3" w14:textId="77777777" w:rsidR="00752D0D" w:rsidRDefault="00752D0D" w:rsidP="00A27823">
      <w:pPr>
        <w:spacing w:line="360" w:lineRule="auto"/>
        <w:jc w:val="both"/>
      </w:pPr>
    </w:p>
    <w:p w14:paraId="241A4082" w14:textId="77777777" w:rsidR="00752D0D" w:rsidRDefault="00752D0D" w:rsidP="00752D0D">
      <w:pPr>
        <w:pStyle w:val="Heading2"/>
      </w:pPr>
      <w:r>
        <w:t xml:space="preserve">Recommendations </w:t>
      </w:r>
    </w:p>
    <w:p w14:paraId="39600058" w14:textId="77777777" w:rsidR="00752D0D" w:rsidRDefault="00752D0D" w:rsidP="00A27823">
      <w:pPr>
        <w:spacing w:line="360" w:lineRule="auto"/>
        <w:jc w:val="both"/>
      </w:pPr>
    </w:p>
    <w:p w14:paraId="2D7BF86C" w14:textId="66855D09" w:rsidR="00752D0D" w:rsidRDefault="00752D0D" w:rsidP="00A27823">
      <w:pPr>
        <w:spacing w:line="360" w:lineRule="auto"/>
        <w:jc w:val="both"/>
      </w:pPr>
      <w:r>
        <w:t xml:space="preserve">Stress analysis to be carried out on the existing design to determine effects of axial load on shear bolts. This will show if the load has been equally distributed or </w:t>
      </w:r>
      <w:r w:rsidR="007F1B2D">
        <w:t>not and</w:t>
      </w:r>
      <w:r>
        <w:t xml:space="preserve"> would explain how some failure still occur with no sheared bolts found. </w:t>
      </w:r>
    </w:p>
    <w:p w14:paraId="03DEFB70" w14:textId="77777777" w:rsidR="00752D0D" w:rsidRDefault="00752D0D" w:rsidP="00A27823">
      <w:pPr>
        <w:spacing w:line="360" w:lineRule="auto"/>
        <w:jc w:val="both"/>
      </w:pPr>
    </w:p>
    <w:p w14:paraId="7B51FF36" w14:textId="256D4160" w:rsidR="007F59AD" w:rsidRDefault="00752D0D" w:rsidP="00A27823">
      <w:pPr>
        <w:spacing w:line="360" w:lineRule="auto"/>
        <w:jc w:val="both"/>
      </w:pPr>
      <w:r>
        <w:t xml:space="preserve">Further </w:t>
      </w:r>
      <w:r w:rsidR="007F1B2D">
        <w:t>research</w:t>
      </w:r>
      <w:r>
        <w:t xml:space="preserve"> is required into Work Roll Crossing combined with Work Roll Shifting to reduce rolling forces and </w:t>
      </w:r>
      <w:r w:rsidR="007F1B2D">
        <w:t xml:space="preserve">improve the quality of the product. this in turn reducing vibration caused by rolling forces and improving mill stability. </w:t>
      </w:r>
      <w:r w:rsidR="007F59AD">
        <w:br w:type="page"/>
      </w:r>
    </w:p>
    <w:p w14:paraId="2CDEEFB3" w14:textId="77777777" w:rsidR="007F59AD" w:rsidRDefault="007F59AD" w:rsidP="007F59AD">
      <w:pPr>
        <w:spacing w:line="240" w:lineRule="auto"/>
        <w:jc w:val="both"/>
      </w:pPr>
    </w:p>
    <w:bookmarkStart w:id="13" w:name="_Toc71463138" w:displacedByCustomXml="next"/>
    <w:sdt>
      <w:sdtPr>
        <w:rPr>
          <w:rFonts w:cs="Times New Roman"/>
          <w:b w:val="0"/>
          <w:bCs w:val="0"/>
          <w:kern w:val="0"/>
          <w:sz w:val="22"/>
          <w:szCs w:val="20"/>
        </w:rPr>
        <w:id w:val="181176583"/>
        <w:docPartObj>
          <w:docPartGallery w:val="Bibliographies"/>
          <w:docPartUnique/>
        </w:docPartObj>
      </w:sdtPr>
      <w:sdtEndPr/>
      <w:sdtContent>
        <w:p w14:paraId="73AD5C8B" w14:textId="61CCB5C6" w:rsidR="00173449" w:rsidRDefault="00173449">
          <w:pPr>
            <w:pStyle w:val="Heading1"/>
          </w:pPr>
          <w:r>
            <w:t>Works Cited</w:t>
          </w:r>
          <w:bookmarkEnd w:id="13"/>
        </w:p>
        <w:p w14:paraId="5F46024A" w14:textId="77777777" w:rsidR="00FE61F2" w:rsidRDefault="00173449">
          <w:pPr>
            <w:rPr>
              <w:rFonts w:ascii="Times New Roman" w:hAnsi="Times New Roman"/>
              <w:noProof/>
              <w:sz w:val="20"/>
              <w:lang w:val="nl-N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061"/>
          </w:tblGrid>
          <w:tr w:rsidR="00FE61F2" w14:paraId="28E2A5FC" w14:textId="77777777">
            <w:trPr>
              <w:divId w:val="1721322866"/>
              <w:tblCellSpacing w:w="15" w:type="dxa"/>
            </w:trPr>
            <w:tc>
              <w:tcPr>
                <w:tcW w:w="50" w:type="pct"/>
                <w:hideMark/>
              </w:tcPr>
              <w:p w14:paraId="2F6F0D97" w14:textId="41A48318" w:rsidR="00FE61F2" w:rsidRDefault="00FE61F2">
                <w:pPr>
                  <w:pStyle w:val="Bibliography"/>
                  <w:rPr>
                    <w:noProof/>
                    <w:sz w:val="24"/>
                    <w:szCs w:val="24"/>
                  </w:rPr>
                </w:pPr>
                <w:r>
                  <w:rPr>
                    <w:noProof/>
                  </w:rPr>
                  <w:t xml:space="preserve">[1] </w:t>
                </w:r>
              </w:p>
            </w:tc>
            <w:tc>
              <w:tcPr>
                <w:tcW w:w="0" w:type="auto"/>
                <w:hideMark/>
              </w:tcPr>
              <w:p w14:paraId="52693352" w14:textId="77777777" w:rsidR="00FE61F2" w:rsidRDefault="00FE61F2">
                <w:pPr>
                  <w:pStyle w:val="Bibliography"/>
                  <w:rPr>
                    <w:noProof/>
                  </w:rPr>
                </w:pPr>
                <w:r>
                  <w:rPr>
                    <w:noProof/>
                  </w:rPr>
                  <w:t xml:space="preserve">S. Spuzic, K. N. Strafford, C. Subramanian and G. Savage, "Wear of hot rolling mill rolls," </w:t>
                </w:r>
                <w:r>
                  <w:rPr>
                    <w:i/>
                    <w:iCs/>
                    <w:noProof/>
                  </w:rPr>
                  <w:t xml:space="preserve">Wear, </w:t>
                </w:r>
                <w:r>
                  <w:rPr>
                    <w:noProof/>
                  </w:rPr>
                  <w:t xml:space="preserve">vol. Volume 176, no. Issue 2, pp. Pages 261-271, 1994. </w:t>
                </w:r>
              </w:p>
            </w:tc>
          </w:tr>
          <w:tr w:rsidR="00FE61F2" w14:paraId="1A1FEC2D" w14:textId="77777777">
            <w:trPr>
              <w:divId w:val="1721322866"/>
              <w:tblCellSpacing w:w="15" w:type="dxa"/>
            </w:trPr>
            <w:tc>
              <w:tcPr>
                <w:tcW w:w="50" w:type="pct"/>
                <w:hideMark/>
              </w:tcPr>
              <w:p w14:paraId="1A067C2E" w14:textId="77777777" w:rsidR="00FE61F2" w:rsidRDefault="00FE61F2">
                <w:pPr>
                  <w:pStyle w:val="Bibliography"/>
                  <w:rPr>
                    <w:noProof/>
                  </w:rPr>
                </w:pPr>
                <w:r>
                  <w:rPr>
                    <w:noProof/>
                  </w:rPr>
                  <w:t xml:space="preserve">[2] </w:t>
                </w:r>
              </w:p>
            </w:tc>
            <w:tc>
              <w:tcPr>
                <w:tcW w:w="0" w:type="auto"/>
                <w:hideMark/>
              </w:tcPr>
              <w:p w14:paraId="05D6BD11" w14:textId="77777777" w:rsidR="00FE61F2" w:rsidRDefault="00FE61F2">
                <w:pPr>
                  <w:pStyle w:val="Bibliography"/>
                  <w:rPr>
                    <w:noProof/>
                  </w:rPr>
                </w:pPr>
                <w:r>
                  <w:rPr>
                    <w:noProof/>
                  </w:rPr>
                  <w:t xml:space="preserve">J. Son, D. Lee, I. Kim and S. Choi, "A study on on-line learning neural network for prediction for rolling force in hot-rolling mill," </w:t>
                </w:r>
                <w:r>
                  <w:rPr>
                    <w:i/>
                    <w:iCs/>
                    <w:noProof/>
                  </w:rPr>
                  <w:t xml:space="preserve">Journal of Materials Processing Technology, </w:t>
                </w:r>
                <w:r>
                  <w:rPr>
                    <w:noProof/>
                  </w:rPr>
                  <w:t xml:space="preserve">vol. Volumes 164–165, no. 0924-0136, pp. Pages 1612-1617, 2005. </w:t>
                </w:r>
              </w:p>
            </w:tc>
          </w:tr>
          <w:tr w:rsidR="00FE61F2" w14:paraId="7736F864" w14:textId="77777777">
            <w:trPr>
              <w:divId w:val="1721322866"/>
              <w:tblCellSpacing w:w="15" w:type="dxa"/>
            </w:trPr>
            <w:tc>
              <w:tcPr>
                <w:tcW w:w="50" w:type="pct"/>
                <w:hideMark/>
              </w:tcPr>
              <w:p w14:paraId="55B43A43" w14:textId="77777777" w:rsidR="00FE61F2" w:rsidRDefault="00FE61F2">
                <w:pPr>
                  <w:pStyle w:val="Bibliography"/>
                  <w:rPr>
                    <w:noProof/>
                  </w:rPr>
                </w:pPr>
                <w:r>
                  <w:rPr>
                    <w:noProof/>
                  </w:rPr>
                  <w:t xml:space="preserve">[3] </w:t>
                </w:r>
              </w:p>
            </w:tc>
            <w:tc>
              <w:tcPr>
                <w:tcW w:w="0" w:type="auto"/>
                <w:hideMark/>
              </w:tcPr>
              <w:p w14:paraId="7E2BF3DA" w14:textId="77777777" w:rsidR="00FE61F2" w:rsidRDefault="00FE61F2">
                <w:pPr>
                  <w:pStyle w:val="Bibliography"/>
                  <w:rPr>
                    <w:noProof/>
                  </w:rPr>
                </w:pPr>
                <w:r>
                  <w:rPr>
                    <w:noProof/>
                  </w:rPr>
                  <w:t>"primetals technoligies," 05 october 2020. [Online]. Available: https://www.primetals.com/press-media/metals-magazine/issue-01-2016/superior-mill-performance. [Accessed 25 march 2021].</w:t>
                </w:r>
              </w:p>
            </w:tc>
          </w:tr>
          <w:tr w:rsidR="00FE61F2" w14:paraId="1FD40194" w14:textId="77777777">
            <w:trPr>
              <w:divId w:val="1721322866"/>
              <w:tblCellSpacing w:w="15" w:type="dxa"/>
            </w:trPr>
            <w:tc>
              <w:tcPr>
                <w:tcW w:w="50" w:type="pct"/>
                <w:hideMark/>
              </w:tcPr>
              <w:p w14:paraId="12E3FA75" w14:textId="77777777" w:rsidR="00FE61F2" w:rsidRDefault="00FE61F2">
                <w:pPr>
                  <w:pStyle w:val="Bibliography"/>
                  <w:rPr>
                    <w:noProof/>
                  </w:rPr>
                </w:pPr>
                <w:r>
                  <w:rPr>
                    <w:noProof/>
                  </w:rPr>
                  <w:t xml:space="preserve">[4] </w:t>
                </w:r>
              </w:p>
            </w:tc>
            <w:tc>
              <w:tcPr>
                <w:tcW w:w="0" w:type="auto"/>
                <w:hideMark/>
              </w:tcPr>
              <w:p w14:paraId="4F0C2428" w14:textId="77777777" w:rsidR="00FE61F2" w:rsidRDefault="00FE61F2">
                <w:pPr>
                  <w:pStyle w:val="Bibliography"/>
                  <w:rPr>
                    <w:noProof/>
                  </w:rPr>
                </w:pPr>
                <w:r>
                  <w:rPr>
                    <w:noProof/>
                  </w:rPr>
                  <w:t xml:space="preserve">I. M. Williams, </w:t>
                </w:r>
                <w:r>
                  <w:rPr>
                    <w:i/>
                    <w:iCs/>
                    <w:noProof/>
                  </w:rPr>
                  <w:t xml:space="preserve">Thrusting Presentation, </w:t>
                </w:r>
                <w:r>
                  <w:rPr>
                    <w:noProof/>
                  </w:rPr>
                  <w:t xml:space="preserve">Swnasea: TATA Steel Port Talbot, 2015. </w:t>
                </w:r>
              </w:p>
            </w:tc>
          </w:tr>
          <w:tr w:rsidR="00FE61F2" w14:paraId="71A4BAD6" w14:textId="77777777">
            <w:trPr>
              <w:divId w:val="1721322866"/>
              <w:tblCellSpacing w:w="15" w:type="dxa"/>
            </w:trPr>
            <w:tc>
              <w:tcPr>
                <w:tcW w:w="50" w:type="pct"/>
                <w:hideMark/>
              </w:tcPr>
              <w:p w14:paraId="234D4596" w14:textId="77777777" w:rsidR="00FE61F2" w:rsidRDefault="00FE61F2">
                <w:pPr>
                  <w:pStyle w:val="Bibliography"/>
                  <w:rPr>
                    <w:noProof/>
                  </w:rPr>
                </w:pPr>
                <w:r>
                  <w:rPr>
                    <w:noProof/>
                  </w:rPr>
                  <w:t xml:space="preserve">[5] </w:t>
                </w:r>
              </w:p>
            </w:tc>
            <w:tc>
              <w:tcPr>
                <w:tcW w:w="0" w:type="auto"/>
                <w:hideMark/>
              </w:tcPr>
              <w:p w14:paraId="66735585" w14:textId="77777777" w:rsidR="00FE61F2" w:rsidRDefault="00FE61F2">
                <w:pPr>
                  <w:pStyle w:val="Bibliography"/>
                  <w:rPr>
                    <w:noProof/>
                  </w:rPr>
                </w:pPr>
                <w:r>
                  <w:rPr>
                    <w:noProof/>
                  </w:rPr>
                  <w:t xml:space="preserve">F. P. Dhalstrom, "The Morgoil Roll Neck Bearing," </w:t>
                </w:r>
                <w:r>
                  <w:rPr>
                    <w:i/>
                    <w:iCs/>
                    <w:noProof/>
                  </w:rPr>
                  <w:t xml:space="preserve">Transactions Of The American Society Of Mechanical Engineers, </w:t>
                </w:r>
                <w:r>
                  <w:rPr>
                    <w:noProof/>
                  </w:rPr>
                  <w:t xml:space="preserve">vol. 55, no. 2, 1932. </w:t>
                </w:r>
              </w:p>
            </w:tc>
          </w:tr>
          <w:tr w:rsidR="00FE61F2" w14:paraId="08E378FB" w14:textId="77777777">
            <w:trPr>
              <w:divId w:val="1721322866"/>
              <w:tblCellSpacing w:w="15" w:type="dxa"/>
            </w:trPr>
            <w:tc>
              <w:tcPr>
                <w:tcW w:w="50" w:type="pct"/>
                <w:hideMark/>
              </w:tcPr>
              <w:p w14:paraId="57A096AE" w14:textId="77777777" w:rsidR="00FE61F2" w:rsidRDefault="00FE61F2">
                <w:pPr>
                  <w:pStyle w:val="Bibliography"/>
                  <w:rPr>
                    <w:noProof/>
                  </w:rPr>
                </w:pPr>
                <w:r>
                  <w:rPr>
                    <w:noProof/>
                  </w:rPr>
                  <w:t xml:space="preserve">[6] </w:t>
                </w:r>
              </w:p>
            </w:tc>
            <w:tc>
              <w:tcPr>
                <w:tcW w:w="0" w:type="auto"/>
                <w:hideMark/>
              </w:tcPr>
              <w:p w14:paraId="46C183A0" w14:textId="77777777" w:rsidR="00FE61F2" w:rsidRDefault="00FE61F2">
                <w:pPr>
                  <w:pStyle w:val="Bibliography"/>
                  <w:rPr>
                    <w:noProof/>
                  </w:rPr>
                </w:pPr>
                <w:r>
                  <w:rPr>
                    <w:noProof/>
                  </w:rPr>
                  <w:t>A. Witts, "Thrusting Presentation," Tata Steel Port Talbot , Swansea, 2015.</w:t>
                </w:r>
              </w:p>
            </w:tc>
          </w:tr>
          <w:tr w:rsidR="00FE61F2" w14:paraId="5482E057" w14:textId="77777777">
            <w:trPr>
              <w:divId w:val="1721322866"/>
              <w:tblCellSpacing w:w="15" w:type="dxa"/>
            </w:trPr>
            <w:tc>
              <w:tcPr>
                <w:tcW w:w="50" w:type="pct"/>
                <w:hideMark/>
              </w:tcPr>
              <w:p w14:paraId="19A4DF39" w14:textId="77777777" w:rsidR="00FE61F2" w:rsidRDefault="00FE61F2">
                <w:pPr>
                  <w:pStyle w:val="Bibliography"/>
                  <w:rPr>
                    <w:noProof/>
                  </w:rPr>
                </w:pPr>
                <w:r>
                  <w:rPr>
                    <w:noProof/>
                  </w:rPr>
                  <w:t xml:space="preserve">[7] </w:t>
                </w:r>
              </w:p>
            </w:tc>
            <w:tc>
              <w:tcPr>
                <w:tcW w:w="0" w:type="auto"/>
                <w:hideMark/>
              </w:tcPr>
              <w:p w14:paraId="65143D5C" w14:textId="77777777" w:rsidR="00FE61F2" w:rsidRDefault="00FE61F2">
                <w:pPr>
                  <w:pStyle w:val="Bibliography"/>
                  <w:rPr>
                    <w:noProof/>
                  </w:rPr>
                </w:pPr>
                <w:r>
                  <w:rPr>
                    <w:noProof/>
                  </w:rPr>
                  <w:t xml:space="preserve">R. McAdam and B. Lafferty, "A multilevel case study critique of Six Sigma: statistical control or strategic change," </w:t>
                </w:r>
                <w:r>
                  <w:rPr>
                    <w:i/>
                    <w:iCs/>
                    <w:noProof/>
                  </w:rPr>
                  <w:t xml:space="preserve">International Journal of Operations and Production Management, </w:t>
                </w:r>
                <w:r>
                  <w:rPr>
                    <w:noProof/>
                  </w:rPr>
                  <w:t xml:space="preserve">vol. 24, no. 5, pp. 530 - 549, 2004. </w:t>
                </w:r>
              </w:p>
            </w:tc>
          </w:tr>
          <w:tr w:rsidR="00FE61F2" w14:paraId="1F6C8741" w14:textId="77777777">
            <w:trPr>
              <w:divId w:val="1721322866"/>
              <w:tblCellSpacing w:w="15" w:type="dxa"/>
            </w:trPr>
            <w:tc>
              <w:tcPr>
                <w:tcW w:w="50" w:type="pct"/>
                <w:hideMark/>
              </w:tcPr>
              <w:p w14:paraId="3BE5555A" w14:textId="77777777" w:rsidR="00FE61F2" w:rsidRDefault="00FE61F2">
                <w:pPr>
                  <w:pStyle w:val="Bibliography"/>
                  <w:rPr>
                    <w:noProof/>
                  </w:rPr>
                </w:pPr>
                <w:r>
                  <w:rPr>
                    <w:noProof/>
                  </w:rPr>
                  <w:t xml:space="preserve">[8] </w:t>
                </w:r>
              </w:p>
            </w:tc>
            <w:tc>
              <w:tcPr>
                <w:tcW w:w="0" w:type="auto"/>
                <w:hideMark/>
              </w:tcPr>
              <w:p w14:paraId="68083F2D" w14:textId="77777777" w:rsidR="00FE61F2" w:rsidRDefault="00FE61F2">
                <w:pPr>
                  <w:pStyle w:val="Bibliography"/>
                  <w:rPr>
                    <w:noProof/>
                  </w:rPr>
                </w:pPr>
                <w:r>
                  <w:rPr>
                    <w:noProof/>
                  </w:rPr>
                  <w:t xml:space="preserve">L. Liu, N. Liu and H. C. Liu, "Risk Evaluation Approaches In Failure Mode And Effects Analysis," </w:t>
                </w:r>
                <w:r>
                  <w:rPr>
                    <w:i/>
                    <w:iCs/>
                    <w:noProof/>
                  </w:rPr>
                  <w:t xml:space="preserve">Expert Systems With Applications , </w:t>
                </w:r>
                <w:r>
                  <w:rPr>
                    <w:noProof/>
                  </w:rPr>
                  <w:t xml:space="preserve">vol. 40, no. 17, pp. 828-838, 2013. </w:t>
                </w:r>
              </w:p>
            </w:tc>
          </w:tr>
          <w:tr w:rsidR="00FE61F2" w14:paraId="0F179430" w14:textId="77777777">
            <w:trPr>
              <w:divId w:val="1721322866"/>
              <w:tblCellSpacing w:w="15" w:type="dxa"/>
            </w:trPr>
            <w:tc>
              <w:tcPr>
                <w:tcW w:w="50" w:type="pct"/>
                <w:hideMark/>
              </w:tcPr>
              <w:p w14:paraId="218D7D4A" w14:textId="77777777" w:rsidR="00FE61F2" w:rsidRDefault="00FE61F2">
                <w:pPr>
                  <w:pStyle w:val="Bibliography"/>
                  <w:rPr>
                    <w:noProof/>
                  </w:rPr>
                </w:pPr>
                <w:r>
                  <w:rPr>
                    <w:noProof/>
                  </w:rPr>
                  <w:t xml:space="preserve">[9] </w:t>
                </w:r>
              </w:p>
            </w:tc>
            <w:tc>
              <w:tcPr>
                <w:tcW w:w="0" w:type="auto"/>
                <w:hideMark/>
              </w:tcPr>
              <w:p w14:paraId="4C0C4DF5" w14:textId="77777777" w:rsidR="00FE61F2" w:rsidRDefault="00FE61F2">
                <w:pPr>
                  <w:pStyle w:val="Bibliography"/>
                  <w:rPr>
                    <w:noProof/>
                  </w:rPr>
                </w:pPr>
                <w:r>
                  <w:rPr>
                    <w:noProof/>
                  </w:rPr>
                  <w:t xml:space="preserve">A. B. Sin, Z. S. M. Iranmanesh and T. Ramayah, "Structural equation modelling on knowledge creation in Six Sigma DMAIC project and its impact on organizational performance," </w:t>
                </w:r>
                <w:r>
                  <w:rPr>
                    <w:i/>
                    <w:iCs/>
                    <w:noProof/>
                  </w:rPr>
                  <w:t xml:space="preserve">International Journal of Production Economics, </w:t>
                </w:r>
                <w:r>
                  <w:rPr>
                    <w:noProof/>
                  </w:rPr>
                  <w:t xml:space="preserve">vol. Volume 168, no. 0925-5273, pp. 105-117, 2015. </w:t>
                </w:r>
              </w:p>
            </w:tc>
          </w:tr>
          <w:tr w:rsidR="00FE61F2" w14:paraId="097EE8CE" w14:textId="77777777">
            <w:trPr>
              <w:divId w:val="1721322866"/>
              <w:tblCellSpacing w:w="15" w:type="dxa"/>
            </w:trPr>
            <w:tc>
              <w:tcPr>
                <w:tcW w:w="50" w:type="pct"/>
                <w:hideMark/>
              </w:tcPr>
              <w:p w14:paraId="169CA34C" w14:textId="77777777" w:rsidR="00FE61F2" w:rsidRDefault="00FE61F2">
                <w:pPr>
                  <w:pStyle w:val="Bibliography"/>
                  <w:rPr>
                    <w:noProof/>
                  </w:rPr>
                </w:pPr>
                <w:r>
                  <w:rPr>
                    <w:noProof/>
                  </w:rPr>
                  <w:t xml:space="preserve">[10] </w:t>
                </w:r>
              </w:p>
            </w:tc>
            <w:tc>
              <w:tcPr>
                <w:tcW w:w="0" w:type="auto"/>
                <w:hideMark/>
              </w:tcPr>
              <w:p w14:paraId="12315462" w14:textId="77777777" w:rsidR="00FE61F2" w:rsidRDefault="00FE61F2">
                <w:pPr>
                  <w:pStyle w:val="Bibliography"/>
                  <w:rPr>
                    <w:noProof/>
                  </w:rPr>
                </w:pPr>
                <w:r>
                  <w:rPr>
                    <w:noProof/>
                  </w:rPr>
                  <w:t>"The Engineering Tool Box," 01 January 2018. [Online]. Available: https://www.engineeringtoolbox.com/us-bolts-tensile-proof-load-d_2066.html. [Accessed 29 April 2021].</w:t>
                </w:r>
              </w:p>
            </w:tc>
          </w:tr>
          <w:tr w:rsidR="00FE61F2" w14:paraId="5B8693A7" w14:textId="77777777">
            <w:trPr>
              <w:divId w:val="1721322866"/>
              <w:tblCellSpacing w:w="15" w:type="dxa"/>
            </w:trPr>
            <w:tc>
              <w:tcPr>
                <w:tcW w:w="50" w:type="pct"/>
                <w:hideMark/>
              </w:tcPr>
              <w:p w14:paraId="64B5D8F6" w14:textId="77777777" w:rsidR="00FE61F2" w:rsidRDefault="00FE61F2">
                <w:pPr>
                  <w:pStyle w:val="Bibliography"/>
                  <w:rPr>
                    <w:noProof/>
                  </w:rPr>
                </w:pPr>
                <w:r>
                  <w:rPr>
                    <w:noProof/>
                  </w:rPr>
                  <w:t xml:space="preserve">[11] </w:t>
                </w:r>
              </w:p>
            </w:tc>
            <w:tc>
              <w:tcPr>
                <w:tcW w:w="0" w:type="auto"/>
                <w:hideMark/>
              </w:tcPr>
              <w:p w14:paraId="2F514310" w14:textId="77777777" w:rsidR="00FE61F2" w:rsidRDefault="00FE61F2">
                <w:pPr>
                  <w:pStyle w:val="Bibliography"/>
                  <w:rPr>
                    <w:noProof/>
                  </w:rPr>
                </w:pPr>
                <w:r>
                  <w:rPr>
                    <w:noProof/>
                  </w:rPr>
                  <w:t xml:space="preserve">"ASQ (American Society Of Quality)," 01 January 2021. </w:t>
                </w:r>
                <w:r w:rsidRPr="00235028">
                  <w:rPr>
                    <w:noProof/>
                    <w:lang w:val="fr-FR"/>
                  </w:rPr>
                  <w:t xml:space="preserve">[Online]. Available: https://asq.org/quality-resources/dmaic. </w:t>
                </w:r>
                <w:r>
                  <w:rPr>
                    <w:noProof/>
                  </w:rPr>
                  <w:t>[Accessed 04 May 2021].</w:t>
                </w:r>
              </w:p>
            </w:tc>
          </w:tr>
          <w:tr w:rsidR="00FE61F2" w14:paraId="41391CC0" w14:textId="77777777">
            <w:trPr>
              <w:divId w:val="1721322866"/>
              <w:tblCellSpacing w:w="15" w:type="dxa"/>
            </w:trPr>
            <w:tc>
              <w:tcPr>
                <w:tcW w:w="50" w:type="pct"/>
                <w:hideMark/>
              </w:tcPr>
              <w:p w14:paraId="54DB5B83" w14:textId="77777777" w:rsidR="00FE61F2" w:rsidRDefault="00FE61F2">
                <w:pPr>
                  <w:pStyle w:val="Bibliography"/>
                  <w:rPr>
                    <w:noProof/>
                  </w:rPr>
                </w:pPr>
                <w:r>
                  <w:rPr>
                    <w:noProof/>
                  </w:rPr>
                  <w:t xml:space="preserve">[12] </w:t>
                </w:r>
              </w:p>
            </w:tc>
            <w:tc>
              <w:tcPr>
                <w:tcW w:w="0" w:type="auto"/>
                <w:hideMark/>
              </w:tcPr>
              <w:p w14:paraId="7E52955D" w14:textId="77777777" w:rsidR="00FE61F2" w:rsidRDefault="00FE61F2">
                <w:pPr>
                  <w:pStyle w:val="Bibliography"/>
                  <w:rPr>
                    <w:noProof/>
                  </w:rPr>
                </w:pPr>
                <w:r>
                  <w:rPr>
                    <w:noProof/>
                  </w:rPr>
                  <w:t>V. B. Ginzburg and P. F. Ronald Vidil, "Roll Shifting Systems For Rolling Mills". United States Of America Patent 4,898,017, 06 Febuary 1990.</w:t>
                </w:r>
              </w:p>
            </w:tc>
          </w:tr>
          <w:tr w:rsidR="00FE61F2" w14:paraId="13E46861" w14:textId="77777777">
            <w:trPr>
              <w:divId w:val="1721322866"/>
              <w:tblCellSpacing w:w="15" w:type="dxa"/>
            </w:trPr>
            <w:tc>
              <w:tcPr>
                <w:tcW w:w="50" w:type="pct"/>
                <w:hideMark/>
              </w:tcPr>
              <w:p w14:paraId="4710D747" w14:textId="77777777" w:rsidR="00FE61F2" w:rsidRDefault="00FE61F2">
                <w:pPr>
                  <w:pStyle w:val="Bibliography"/>
                  <w:rPr>
                    <w:noProof/>
                  </w:rPr>
                </w:pPr>
                <w:r>
                  <w:rPr>
                    <w:noProof/>
                  </w:rPr>
                  <w:t xml:space="preserve">[13] </w:t>
                </w:r>
              </w:p>
            </w:tc>
            <w:tc>
              <w:tcPr>
                <w:tcW w:w="0" w:type="auto"/>
                <w:hideMark/>
              </w:tcPr>
              <w:p w14:paraId="6C1F9D5A" w14:textId="77777777" w:rsidR="00FE61F2" w:rsidRDefault="00FE61F2">
                <w:pPr>
                  <w:pStyle w:val="Bibliography"/>
                  <w:rPr>
                    <w:noProof/>
                  </w:rPr>
                </w:pPr>
                <w:r>
                  <w:rPr>
                    <w:noProof/>
                  </w:rPr>
                  <w:t xml:space="preserve">H. Tibar and Z. Jiang, "Improving Thisn Strip Profile Using Work Roll Cross And Work Roll Shifting Methods," </w:t>
                </w:r>
                <w:r>
                  <w:rPr>
                    <w:i/>
                    <w:iCs/>
                    <w:noProof/>
                  </w:rPr>
                  <w:t xml:space="preserve">International Jounral Of Metals, </w:t>
                </w:r>
                <w:r>
                  <w:rPr>
                    <w:noProof/>
                  </w:rPr>
                  <w:t xml:space="preserve">vol. 1, no. 1, pp. 1-10, 2017. </w:t>
                </w:r>
              </w:p>
            </w:tc>
          </w:tr>
        </w:tbl>
        <w:p w14:paraId="3C850D42" w14:textId="77777777" w:rsidR="00FE61F2" w:rsidRDefault="00FE61F2">
          <w:pPr>
            <w:divId w:val="1721322866"/>
            <w:rPr>
              <w:noProof/>
            </w:rPr>
          </w:pPr>
        </w:p>
        <w:p w14:paraId="5CC4292B" w14:textId="63843406" w:rsidR="00173449" w:rsidRDefault="00173449">
          <w:r>
            <w:rPr>
              <w:b/>
              <w:bCs/>
            </w:rPr>
            <w:fldChar w:fldCharType="end"/>
          </w:r>
        </w:p>
      </w:sdtContent>
    </w:sdt>
    <w:p w14:paraId="55BFA5F9" w14:textId="77777777" w:rsidR="00946087" w:rsidRDefault="00946087" w:rsidP="007C1F83">
      <w:pPr>
        <w:spacing w:line="360" w:lineRule="auto"/>
        <w:jc w:val="both"/>
      </w:pPr>
    </w:p>
    <w:p w14:paraId="7EE14A59" w14:textId="6AB49777" w:rsidR="00D05C30" w:rsidRDefault="00D05C30" w:rsidP="007C1F83">
      <w:pPr>
        <w:spacing w:line="360" w:lineRule="auto"/>
        <w:jc w:val="both"/>
      </w:pPr>
    </w:p>
    <w:p w14:paraId="2D23ACB1" w14:textId="77777777" w:rsidR="00D05C30" w:rsidRDefault="00D05C30">
      <w:pPr>
        <w:spacing w:line="240" w:lineRule="auto"/>
      </w:pPr>
      <w:r>
        <w:br w:type="page"/>
      </w:r>
    </w:p>
    <w:p w14:paraId="0267FF2A" w14:textId="740D628B" w:rsidR="00D05C30" w:rsidRDefault="00D05C30" w:rsidP="00D05C30">
      <w:pPr>
        <w:pStyle w:val="Heading2"/>
        <w:jc w:val="center"/>
      </w:pPr>
      <w:bookmarkStart w:id="14" w:name="_Toc71463139"/>
      <w:r>
        <w:lastRenderedPageBreak/>
        <w:t>Appendix</w:t>
      </w:r>
      <w:bookmarkEnd w:id="14"/>
    </w:p>
    <w:p w14:paraId="6580A785" w14:textId="468E4CB8" w:rsidR="00D05C30" w:rsidRDefault="00D05C30" w:rsidP="00D05C30"/>
    <w:p w14:paraId="5C22181E" w14:textId="7DC7DF4A" w:rsidR="0063644C" w:rsidRDefault="0063644C" w:rsidP="0063644C">
      <w:pPr>
        <w:pStyle w:val="Heading3"/>
        <w:jc w:val="center"/>
      </w:pPr>
      <w:bookmarkStart w:id="15" w:name="_Toc71463140"/>
      <w:r>
        <w:t>Appendix No.1</w:t>
      </w:r>
      <w:bookmarkEnd w:id="15"/>
    </w:p>
    <w:p w14:paraId="77CE1510" w14:textId="77777777" w:rsidR="00B20CD6" w:rsidRPr="00B20CD6" w:rsidRDefault="00B20CD6" w:rsidP="00B20CD6"/>
    <w:p w14:paraId="2A59FAF8" w14:textId="3CA4556D" w:rsidR="0063644C" w:rsidRPr="0063644C" w:rsidRDefault="00A91F45" w:rsidP="0063644C">
      <w:r>
        <w:rPr>
          <w:noProof/>
        </w:rPr>
        <w:drawing>
          <wp:inline distT="0" distB="0" distL="0" distR="0" wp14:anchorId="076DF9F6" wp14:editId="4999F0A5">
            <wp:extent cx="5925144" cy="2509284"/>
            <wp:effectExtent l="0" t="0" r="0" b="5715"/>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pic:cNvPicPr/>
                  </pic:nvPicPr>
                  <pic:blipFill rotWithShape="1">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rcRect t="24760"/>
                    <a:stretch/>
                  </pic:blipFill>
                  <pic:spPr bwMode="auto">
                    <a:xfrm>
                      <a:off x="0" y="0"/>
                      <a:ext cx="5927799" cy="2510408"/>
                    </a:xfrm>
                    <a:prstGeom prst="rect">
                      <a:avLst/>
                    </a:prstGeom>
                    <a:ln>
                      <a:noFill/>
                    </a:ln>
                    <a:extLst>
                      <a:ext uri="{53640926-AAD7-44D8-BBD7-CCE9431645EC}">
                        <a14:shadowObscured xmlns:a14="http://schemas.microsoft.com/office/drawing/2010/main"/>
                      </a:ext>
                    </a:extLst>
                  </pic:spPr>
                </pic:pic>
              </a:graphicData>
            </a:graphic>
          </wp:inline>
        </w:drawing>
      </w:r>
    </w:p>
    <w:p w14:paraId="010AA10E" w14:textId="77777777" w:rsidR="00B20CD6" w:rsidRDefault="00B20CD6" w:rsidP="00786A90">
      <w:pPr>
        <w:pStyle w:val="Heading3"/>
        <w:jc w:val="center"/>
      </w:pPr>
    </w:p>
    <w:p w14:paraId="1BB72329" w14:textId="7CAAE76B" w:rsidR="00D05C30" w:rsidRDefault="00D05C30" w:rsidP="00786A90">
      <w:pPr>
        <w:pStyle w:val="Heading3"/>
        <w:jc w:val="center"/>
      </w:pPr>
      <w:bookmarkStart w:id="16" w:name="_Toc71463141"/>
      <w:r>
        <w:t>Appendix No.</w:t>
      </w:r>
      <w:r w:rsidR="0063644C">
        <w:t>2</w:t>
      </w:r>
      <w:bookmarkEnd w:id="16"/>
    </w:p>
    <w:p w14:paraId="0621D52A" w14:textId="28654F0D" w:rsidR="00B571AC" w:rsidRPr="00B571AC" w:rsidRDefault="00B571AC" w:rsidP="00B571AC"/>
    <w:p w14:paraId="70ED91B3" w14:textId="51967585" w:rsidR="00946087" w:rsidRDefault="00B20CD6" w:rsidP="00D05C30">
      <w:r>
        <w:rPr>
          <w:noProof/>
        </w:rPr>
        <w:drawing>
          <wp:anchor distT="0" distB="0" distL="114300" distR="114300" simplePos="0" relativeHeight="251667456" behindDoc="1" locked="0" layoutInCell="1" allowOverlap="1" wp14:anchorId="051A5EFF" wp14:editId="224107CE">
            <wp:simplePos x="0" y="0"/>
            <wp:positionH relativeFrom="margin">
              <wp:posOffset>-942340</wp:posOffset>
            </wp:positionH>
            <wp:positionV relativeFrom="paragraph">
              <wp:posOffset>249555</wp:posOffset>
            </wp:positionV>
            <wp:extent cx="7049770" cy="2695575"/>
            <wp:effectExtent l="0" t="0" r="0" b="9525"/>
            <wp:wrapTight wrapText="bothSides">
              <wp:wrapPolygon edited="0">
                <wp:start x="0" y="0"/>
                <wp:lineTo x="0" y="21524"/>
                <wp:lineTo x="21538" y="21524"/>
                <wp:lineTo x="21538" y="0"/>
                <wp:lineTo x="0" y="0"/>
              </wp:wrapPolygon>
            </wp:wrapTight>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7049770" cy="2695575"/>
                    </a:xfrm>
                    <a:prstGeom prst="rect">
                      <a:avLst/>
                    </a:prstGeom>
                  </pic:spPr>
                </pic:pic>
              </a:graphicData>
            </a:graphic>
            <wp14:sizeRelH relativeFrom="margin">
              <wp14:pctWidth>0</wp14:pctWidth>
            </wp14:sizeRelH>
            <wp14:sizeRelV relativeFrom="margin">
              <wp14:pctHeight>0</wp14:pctHeight>
            </wp14:sizeRelV>
          </wp:anchor>
        </w:drawing>
      </w:r>
    </w:p>
    <w:p w14:paraId="7948E40E" w14:textId="6CE7C1B0" w:rsidR="00946087" w:rsidRDefault="00946087" w:rsidP="00D05C30"/>
    <w:p w14:paraId="11FE77E6" w14:textId="5DFE4900" w:rsidR="00B20CD6" w:rsidRDefault="00B20CD6" w:rsidP="00D05C30"/>
    <w:p w14:paraId="7F436175" w14:textId="273CE4C5" w:rsidR="00B20CD6" w:rsidRDefault="00B20CD6" w:rsidP="00D05C30"/>
    <w:p w14:paraId="66211907" w14:textId="77777777" w:rsidR="00B20CD6" w:rsidRDefault="00B20CD6" w:rsidP="00D05C30"/>
    <w:p w14:paraId="0E5702CF" w14:textId="77777777" w:rsidR="00803691" w:rsidRDefault="00803691" w:rsidP="00786A90">
      <w:pPr>
        <w:pStyle w:val="Heading3"/>
        <w:jc w:val="center"/>
      </w:pPr>
      <w:bookmarkStart w:id="17" w:name="_Toc71463142"/>
    </w:p>
    <w:p w14:paraId="77CC3E5B" w14:textId="77777777" w:rsidR="00803691" w:rsidRDefault="00803691" w:rsidP="00786A90">
      <w:pPr>
        <w:pStyle w:val="Heading3"/>
        <w:jc w:val="center"/>
      </w:pPr>
    </w:p>
    <w:p w14:paraId="486D8C25" w14:textId="3B138B1A" w:rsidR="00D05C30" w:rsidRDefault="00D05C30" w:rsidP="00786A90">
      <w:pPr>
        <w:pStyle w:val="Heading3"/>
        <w:jc w:val="center"/>
      </w:pPr>
      <w:r>
        <w:t>Appendix No.</w:t>
      </w:r>
      <w:r w:rsidR="0063644C">
        <w:t>3</w:t>
      </w:r>
      <w:bookmarkEnd w:id="17"/>
    </w:p>
    <w:p w14:paraId="79BF7384" w14:textId="40BF881D" w:rsidR="00B571AC" w:rsidRDefault="00B571AC" w:rsidP="00B571AC"/>
    <w:p w14:paraId="18255AB1" w14:textId="78082EAC" w:rsidR="00D05C30" w:rsidRDefault="00D05C30" w:rsidP="00D05C30">
      <w:pPr>
        <w:pStyle w:val="DefaultText"/>
        <w:rPr>
          <w:b/>
          <w:sz w:val="28"/>
        </w:rPr>
      </w:pPr>
    </w:p>
    <w:p w14:paraId="7A46FBB8" w14:textId="3B2B44F5" w:rsidR="00D05C30" w:rsidRDefault="00D05C30" w:rsidP="00D05C30">
      <w:pPr>
        <w:pStyle w:val="DefaultText"/>
        <w:rPr>
          <w:b/>
          <w:sz w:val="28"/>
        </w:rPr>
      </w:pPr>
      <w:r>
        <w:rPr>
          <w:b/>
          <w:noProof/>
          <w:sz w:val="20"/>
        </w:rPr>
        <mc:AlternateContent>
          <mc:Choice Requires="wps">
            <w:drawing>
              <wp:anchor distT="0" distB="0" distL="114300" distR="114300" simplePos="0" relativeHeight="251663360" behindDoc="0" locked="0" layoutInCell="1" allowOverlap="1" wp14:anchorId="25CAC528" wp14:editId="67441D77">
                <wp:simplePos x="0" y="0"/>
                <wp:positionH relativeFrom="column">
                  <wp:posOffset>-457200</wp:posOffset>
                </wp:positionH>
                <wp:positionV relativeFrom="paragraph">
                  <wp:posOffset>186690</wp:posOffset>
                </wp:positionV>
                <wp:extent cx="7658100" cy="0"/>
                <wp:effectExtent l="0" t="1270" r="0" b="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5810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3A61F34" id="Straight Connector 1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4.7pt" to="567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" stroked="f"/>
            </w:pict>
          </mc:Fallback>
        </mc:AlternateContent>
      </w:r>
      <w:r>
        <w:rPr>
          <w:b/>
          <w:noProof/>
          <w:sz w:val="20"/>
        </w:rPr>
        <mc:AlternateContent>
          <mc:Choice Requires="wps">
            <w:drawing>
              <wp:anchor distT="0" distB="0" distL="114300" distR="114300" simplePos="0" relativeHeight="251664384" behindDoc="0" locked="0" layoutInCell="1" allowOverlap="1" wp14:anchorId="6EFA458D" wp14:editId="0C67F6E0">
                <wp:simplePos x="0" y="0"/>
                <wp:positionH relativeFrom="column">
                  <wp:posOffset>-457200</wp:posOffset>
                </wp:positionH>
                <wp:positionV relativeFrom="paragraph">
                  <wp:posOffset>96520</wp:posOffset>
                </wp:positionV>
                <wp:extent cx="7543800" cy="0"/>
                <wp:effectExtent l="9525" t="6350" r="9525" b="1270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43800" cy="0"/>
                        </a:xfrm>
                        <a:prstGeom prst="line">
                          <a:avLst/>
                        </a:prstGeom>
                        <a:noFill/>
                        <a:ln w="9525">
                          <a:solidFill>
                            <a:srgbClr val="3366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C19D53D" id="Straight Connector 1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7.6pt" to="558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" strokecolor="#36f"/>
            </w:pict>
          </mc:Fallback>
        </mc:AlternateContent>
      </w:r>
      <w:r>
        <w:rPr>
          <w:b/>
          <w:noProof/>
          <w:sz w:val="20"/>
        </w:rPr>
        <mc:AlternateContent>
          <mc:Choice Requires="wps">
            <w:drawing>
              <wp:anchor distT="0" distB="0" distL="114300" distR="114300" simplePos="0" relativeHeight="251661312" behindDoc="0" locked="0" layoutInCell="1" allowOverlap="1" wp14:anchorId="124B3101" wp14:editId="436F0D74">
                <wp:simplePos x="0" y="0"/>
                <wp:positionH relativeFrom="column">
                  <wp:posOffset>-457200</wp:posOffset>
                </wp:positionH>
                <wp:positionV relativeFrom="paragraph">
                  <wp:posOffset>96520</wp:posOffset>
                </wp:positionV>
                <wp:extent cx="7658100" cy="0"/>
                <wp:effectExtent l="0" t="0" r="0" b="3175"/>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5810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CC9CAC" id="Straight Connector 1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7.6pt" to="56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" stroked="f"/>
            </w:pict>
          </mc:Fallback>
        </mc:AlternateContent>
      </w:r>
    </w:p>
    <w:p w14:paraId="1033C126" w14:textId="506FE83A" w:rsidR="00D05C30" w:rsidRDefault="00D05C30" w:rsidP="00D05C30">
      <w:pPr>
        <w:pStyle w:val="DefaultText"/>
        <w:ind w:left="-540" w:firstLine="540"/>
        <w:rPr>
          <w:b/>
        </w:rPr>
      </w:pPr>
      <w:r>
        <w:rPr>
          <w:b/>
        </w:rPr>
        <w:t>By: James Thomas</w:t>
      </w:r>
      <w:r>
        <w:rPr>
          <w:b/>
        </w:rPr>
        <w:tab/>
      </w:r>
      <w:r>
        <w:rPr>
          <w:b/>
        </w:rPr>
        <w:tab/>
      </w:r>
      <w:r>
        <w:rPr>
          <w:b/>
        </w:rPr>
        <w:tab/>
      </w:r>
      <w:r>
        <w:rPr>
          <w:b/>
        </w:rPr>
        <w:tab/>
      </w:r>
      <w:r>
        <w:rPr>
          <w:b/>
        </w:rPr>
        <w:tab/>
        <w:t>Report No: RS15/2021</w:t>
      </w:r>
    </w:p>
    <w:p w14:paraId="2C8599A9" w14:textId="77777777" w:rsidR="00D05C30" w:rsidRDefault="00D05C30" w:rsidP="00D05C30">
      <w:pPr>
        <w:pStyle w:val="DefaultText"/>
        <w:rPr>
          <w:b/>
        </w:rPr>
      </w:pPr>
    </w:p>
    <w:p w14:paraId="1C64AD7B" w14:textId="13E518A1" w:rsidR="00D05C30" w:rsidRDefault="00D05C30" w:rsidP="00D05C30">
      <w:pPr>
        <w:pStyle w:val="DefaultText"/>
        <w:rPr>
          <w:bCs/>
        </w:rPr>
      </w:pPr>
      <w:r>
        <w:rPr>
          <w:b/>
          <w:noProof/>
        </w:rPr>
        <mc:AlternateContent>
          <mc:Choice Requires="wps">
            <w:drawing>
              <wp:anchor distT="0" distB="0" distL="114300" distR="114300" simplePos="0" relativeHeight="251662336" behindDoc="0" locked="0" layoutInCell="1" allowOverlap="1" wp14:anchorId="69A3B3B9" wp14:editId="55DCD506">
                <wp:simplePos x="0" y="0"/>
                <wp:positionH relativeFrom="column">
                  <wp:posOffset>1600200</wp:posOffset>
                </wp:positionH>
                <wp:positionV relativeFrom="paragraph">
                  <wp:posOffset>78740</wp:posOffset>
                </wp:positionV>
                <wp:extent cx="2400300" cy="0"/>
                <wp:effectExtent l="0" t="635" r="0" b="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3D3C092" id="Straight Connector 1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6.2pt" to="31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" stroked="f"/>
            </w:pict>
          </mc:Fallback>
        </mc:AlternateContent>
      </w:r>
      <w:r>
        <w:rPr>
          <w:b/>
        </w:rPr>
        <w:t>Date:</w:t>
      </w:r>
      <w:r>
        <w:rPr>
          <w:b/>
        </w:rPr>
        <w:tab/>
      </w:r>
      <w:r>
        <w:rPr>
          <w:b/>
          <w:color w:val="FF0000"/>
        </w:rPr>
        <w:t>29/04</w:t>
      </w:r>
      <w:r>
        <w:rPr>
          <w:b/>
        </w:rPr>
        <w:t>/2021</w:t>
      </w:r>
    </w:p>
    <w:p w14:paraId="5D600D4A" w14:textId="77777777" w:rsidR="00D05C30" w:rsidRDefault="00D05C30" w:rsidP="00D05C30">
      <w:pPr>
        <w:pStyle w:val="Header"/>
      </w:pPr>
    </w:p>
    <w:p w14:paraId="48EAC645" w14:textId="77777777" w:rsidR="00D05C30" w:rsidRDefault="00D05C30" w:rsidP="00D05C30">
      <w:pPr>
        <w:jc w:val="both"/>
        <w:rPr>
          <w:b/>
          <w:bCs/>
        </w:rPr>
      </w:pPr>
      <w:r>
        <w:rPr>
          <w:b/>
          <w:bCs/>
        </w:rPr>
        <w:t>Delay:</w:t>
      </w:r>
    </w:p>
    <w:p w14:paraId="71C51E9A" w14:textId="77777777" w:rsidR="00D05C30" w:rsidRDefault="00D05C30" w:rsidP="00D05C30">
      <w:pPr>
        <w:jc w:val="both"/>
        <w:rPr>
          <w:b/>
          <w:bCs/>
        </w:rPr>
      </w:pPr>
    </w:p>
    <w:p w14:paraId="3233FC79" w14:textId="77777777" w:rsidR="00D05C30" w:rsidRDefault="00D05C30" w:rsidP="00D05C30">
      <w:pPr>
        <w:jc w:val="both"/>
        <w:rPr>
          <w:b/>
          <w:bCs/>
        </w:rPr>
      </w:pPr>
      <w:r>
        <w:rPr>
          <w:b/>
          <w:bCs/>
        </w:rPr>
        <w:t>F7 Top Back Up Changed – Over heating Op side chock 67 (Thrust bearing Failure)</w:t>
      </w:r>
    </w:p>
    <w:p w14:paraId="0F69719F" w14:textId="77777777" w:rsidR="00D05C30" w:rsidRDefault="00D05C30" w:rsidP="00D05C30">
      <w:pPr>
        <w:jc w:val="both"/>
        <w:rPr>
          <w:b/>
          <w:bCs/>
        </w:rPr>
      </w:pPr>
    </w:p>
    <w:p w14:paraId="5B38950F" w14:textId="483FF1F6" w:rsidR="00D05C30" w:rsidRDefault="00D05C30" w:rsidP="00D05C30">
      <w:pPr>
        <w:jc w:val="both"/>
        <w:rPr>
          <w:b/>
          <w:bCs/>
          <w:color w:val="FF0000"/>
        </w:rPr>
      </w:pPr>
      <w:r w:rsidRPr="006F1ABF">
        <w:rPr>
          <w:noProof/>
        </w:rPr>
        <w:drawing>
          <wp:inline distT="0" distB="0" distL="0" distR="0" wp14:anchorId="4832C188" wp14:editId="51C3311C">
            <wp:extent cx="5399405" cy="62928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99405" cy="629285"/>
                    </a:xfrm>
                    <a:prstGeom prst="rect">
                      <a:avLst/>
                    </a:prstGeom>
                    <a:noFill/>
                    <a:ln>
                      <a:noFill/>
                    </a:ln>
                  </pic:spPr>
                </pic:pic>
              </a:graphicData>
            </a:graphic>
          </wp:inline>
        </w:drawing>
      </w:r>
    </w:p>
    <w:p w14:paraId="24BB5869" w14:textId="77777777" w:rsidR="00D05C30" w:rsidRDefault="00D05C30" w:rsidP="00D05C30">
      <w:pPr>
        <w:jc w:val="both"/>
        <w:rPr>
          <w:b/>
          <w:bCs/>
        </w:rPr>
      </w:pPr>
    </w:p>
    <w:p w14:paraId="423B8691" w14:textId="77777777" w:rsidR="00D05C30" w:rsidRDefault="00D05C30" w:rsidP="00D05C30">
      <w:pPr>
        <w:jc w:val="both"/>
        <w:rPr>
          <w:b/>
          <w:bCs/>
        </w:rPr>
      </w:pPr>
      <w:r>
        <w:rPr>
          <w:b/>
          <w:bCs/>
        </w:rPr>
        <w:t>Details:</w:t>
      </w:r>
    </w:p>
    <w:p w14:paraId="00A63B07" w14:textId="77777777" w:rsidR="00D05C30" w:rsidRDefault="00D05C30" w:rsidP="00D05C30">
      <w:pPr>
        <w:jc w:val="both"/>
        <w:rPr>
          <w:b/>
          <w:bCs/>
        </w:rPr>
      </w:pPr>
    </w:p>
    <w:p w14:paraId="04332090" w14:textId="77777777" w:rsidR="00D05C30" w:rsidRDefault="00D05C30" w:rsidP="00D05C30">
      <w:pPr>
        <w:pStyle w:val="HTMLPreformatted"/>
      </w:pPr>
      <w:r>
        <w:t xml:space="preserve">Rolling issues - </w:t>
      </w:r>
    </w:p>
    <w:p w14:paraId="3874DD73" w14:textId="77777777" w:rsidR="00D05C30" w:rsidRDefault="00D05C30" w:rsidP="00D05C30">
      <w:pPr>
        <w:pStyle w:val="HTMLPreformatted"/>
      </w:pPr>
      <w:r>
        <w:t xml:space="preserve">F7 top back up leaking morgoil from front thrust bearing plate - Called shift mech down to check found back up was on </w:t>
      </w:r>
    </w:p>
    <w:p w14:paraId="76605F65" w14:textId="77777777" w:rsidR="00D05C30" w:rsidRDefault="00D05C30" w:rsidP="00D05C30">
      <w:pPr>
        <w:pStyle w:val="HTMLPreformatted"/>
      </w:pPr>
      <w:r>
        <w:t xml:space="preserve">verge of failing so had to change - Re datum mill after change and had to take 3.5mm out  as excessive tilt on drive </w:t>
      </w:r>
    </w:p>
    <w:p w14:paraId="6A38A5BE" w14:textId="77777777" w:rsidR="00D05C30" w:rsidRDefault="00D05C30" w:rsidP="00D05C30">
      <w:pPr>
        <w:pStyle w:val="HTMLPreformatted"/>
      </w:pPr>
      <w:r>
        <w:t>side. </w:t>
      </w:r>
    </w:p>
    <w:p w14:paraId="1A3B5433" w14:textId="77777777" w:rsidR="00D05C30" w:rsidRDefault="00D05C30" w:rsidP="00D05C30">
      <w:pPr>
        <w:jc w:val="both"/>
      </w:pPr>
    </w:p>
    <w:p w14:paraId="7119EAC3" w14:textId="77777777" w:rsidR="00D05C30" w:rsidRDefault="00D05C30" w:rsidP="00D05C30">
      <w:pPr>
        <w:jc w:val="both"/>
        <w:rPr>
          <w:b/>
          <w:bCs/>
        </w:rPr>
      </w:pPr>
      <w:r>
        <w:rPr>
          <w:b/>
          <w:bCs/>
        </w:rPr>
        <w:t>Chock numbers:</w:t>
      </w:r>
    </w:p>
    <w:p w14:paraId="0A502A90" w14:textId="77777777" w:rsidR="00D05C30" w:rsidRPr="00803EF4" w:rsidRDefault="00D05C30" w:rsidP="00D05C30">
      <w:pPr>
        <w:jc w:val="both"/>
      </w:pPr>
      <w:r w:rsidRPr="00803EF4">
        <w:t>TOP OP: 67</w:t>
      </w:r>
    </w:p>
    <w:p w14:paraId="407D8332" w14:textId="77777777" w:rsidR="00D05C30" w:rsidRPr="00803EF4" w:rsidRDefault="00D05C30" w:rsidP="00D05C30">
      <w:pPr>
        <w:jc w:val="both"/>
      </w:pPr>
      <w:r w:rsidRPr="00803EF4">
        <w:t>TOP DR: 50</w:t>
      </w:r>
    </w:p>
    <w:p w14:paraId="2A1EE770" w14:textId="77777777" w:rsidR="00D05C30" w:rsidRDefault="00D05C30" w:rsidP="00D05C30">
      <w:pPr>
        <w:jc w:val="both"/>
        <w:rPr>
          <w:b/>
          <w:bCs/>
        </w:rPr>
      </w:pPr>
    </w:p>
    <w:p w14:paraId="7EA17818" w14:textId="77777777" w:rsidR="00D05C30" w:rsidRDefault="00D05C30" w:rsidP="00D05C30">
      <w:pPr>
        <w:jc w:val="both"/>
        <w:rPr>
          <w:b/>
          <w:bCs/>
        </w:rPr>
      </w:pPr>
      <w:r>
        <w:rPr>
          <w:b/>
          <w:bCs/>
        </w:rPr>
        <w:t>Roll number:</w:t>
      </w:r>
    </w:p>
    <w:p w14:paraId="13892AB4" w14:textId="77777777" w:rsidR="00D05C30" w:rsidRPr="00803EF4" w:rsidRDefault="00D05C30" w:rsidP="00D05C30">
      <w:pPr>
        <w:jc w:val="both"/>
      </w:pPr>
      <w:r w:rsidRPr="00803EF4">
        <w:t>750</w:t>
      </w:r>
    </w:p>
    <w:p w14:paraId="10380A25" w14:textId="77777777" w:rsidR="00D05C30" w:rsidRDefault="00D05C30" w:rsidP="00D05C30">
      <w:pPr>
        <w:jc w:val="both"/>
        <w:rPr>
          <w:b/>
          <w:bCs/>
        </w:rPr>
      </w:pPr>
    </w:p>
    <w:p w14:paraId="50E9DD3F" w14:textId="77777777" w:rsidR="00D05C30" w:rsidRDefault="00D05C30" w:rsidP="00D05C30">
      <w:pPr>
        <w:jc w:val="both"/>
        <w:rPr>
          <w:b/>
          <w:bCs/>
        </w:rPr>
      </w:pPr>
      <w:r>
        <w:rPr>
          <w:b/>
          <w:bCs/>
        </w:rPr>
        <w:t>Roll history data etc…</w:t>
      </w:r>
    </w:p>
    <w:p w14:paraId="36D98F61" w14:textId="281DEA3E" w:rsidR="00D05C30" w:rsidRDefault="00D05C30" w:rsidP="00D05C30">
      <w:pPr>
        <w:jc w:val="both"/>
        <w:rPr>
          <w:b/>
          <w:bCs/>
        </w:rPr>
      </w:pPr>
      <w:r w:rsidRPr="006F1ABF">
        <w:rPr>
          <w:noProof/>
        </w:rPr>
        <w:lastRenderedPageBreak/>
        <w:drawing>
          <wp:inline distT="0" distB="0" distL="0" distR="0" wp14:anchorId="5E376BE0" wp14:editId="1A4D7212">
            <wp:extent cx="5399405" cy="2895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99405" cy="2895600"/>
                    </a:xfrm>
                    <a:prstGeom prst="rect">
                      <a:avLst/>
                    </a:prstGeom>
                    <a:noFill/>
                    <a:ln>
                      <a:noFill/>
                    </a:ln>
                  </pic:spPr>
                </pic:pic>
              </a:graphicData>
            </a:graphic>
          </wp:inline>
        </w:drawing>
      </w:r>
    </w:p>
    <w:p w14:paraId="535E5FBE" w14:textId="77777777" w:rsidR="00D05C30" w:rsidRDefault="00D05C30" w:rsidP="00D05C30">
      <w:pPr>
        <w:jc w:val="both"/>
        <w:rPr>
          <w:b/>
          <w:bCs/>
        </w:rPr>
      </w:pPr>
    </w:p>
    <w:p w14:paraId="668BDE41" w14:textId="77777777" w:rsidR="00D05C30" w:rsidRDefault="00D05C30" w:rsidP="00D05C30">
      <w:pPr>
        <w:jc w:val="both"/>
        <w:rPr>
          <w:noProof/>
        </w:rPr>
      </w:pPr>
    </w:p>
    <w:p w14:paraId="1EDA427A" w14:textId="77777777" w:rsidR="00D05C30" w:rsidRDefault="00D05C30" w:rsidP="00D05C30">
      <w:pPr>
        <w:jc w:val="both"/>
        <w:rPr>
          <w:noProof/>
        </w:rPr>
      </w:pPr>
      <w:r>
        <w:rPr>
          <w:noProof/>
        </w:rPr>
        <w:t>CHOCK DATA:</w:t>
      </w:r>
    </w:p>
    <w:p w14:paraId="3634F426" w14:textId="77777777" w:rsidR="00D05C30" w:rsidRDefault="00D05C30" w:rsidP="00D05C30">
      <w:pPr>
        <w:jc w:val="both"/>
        <w:rPr>
          <w:noProof/>
        </w:rPr>
      </w:pPr>
    </w:p>
    <w:p w14:paraId="288727A1" w14:textId="77777777" w:rsidR="00D05C30" w:rsidRDefault="00D05C30" w:rsidP="00D05C30">
      <w:pPr>
        <w:jc w:val="both"/>
        <w:rPr>
          <w:noProof/>
        </w:rPr>
      </w:pPr>
      <w:r>
        <w:rPr>
          <w:noProof/>
        </w:rPr>
        <w:t xml:space="preserve">Top Op chock 67 had recently gone  through a stage 2 service in the HRS on the 30.03.2021 before entering the mill on the 13.04.2021. Rolling 169KT tonnes before signs of failure had occurred. This would have had full thrust bearing service as well as inspections on the chock bush and sleeve. </w:t>
      </w:r>
    </w:p>
    <w:p w14:paraId="64080C73" w14:textId="77777777" w:rsidR="00D05C30" w:rsidRDefault="00D05C30" w:rsidP="00D05C30">
      <w:pPr>
        <w:jc w:val="both"/>
        <w:rPr>
          <w:noProof/>
        </w:rPr>
      </w:pPr>
    </w:p>
    <w:p w14:paraId="23D28420" w14:textId="35897A55" w:rsidR="00D05C30" w:rsidRDefault="00D05C30" w:rsidP="00D05C30">
      <w:pPr>
        <w:jc w:val="both"/>
        <w:rPr>
          <w:noProof/>
        </w:rPr>
      </w:pPr>
      <w:r w:rsidRPr="006F1ABF">
        <w:rPr>
          <w:noProof/>
        </w:rPr>
        <w:drawing>
          <wp:inline distT="0" distB="0" distL="0" distR="0" wp14:anchorId="0F3258AE" wp14:editId="547F5FC2">
            <wp:extent cx="5399405" cy="638810"/>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99405" cy="638810"/>
                    </a:xfrm>
                    <a:prstGeom prst="rect">
                      <a:avLst/>
                    </a:prstGeom>
                    <a:noFill/>
                    <a:ln>
                      <a:noFill/>
                    </a:ln>
                  </pic:spPr>
                </pic:pic>
              </a:graphicData>
            </a:graphic>
          </wp:inline>
        </w:drawing>
      </w:r>
    </w:p>
    <w:p w14:paraId="5E238C20" w14:textId="77777777" w:rsidR="00D05C30" w:rsidRDefault="00D05C30" w:rsidP="00D05C30">
      <w:pPr>
        <w:jc w:val="both"/>
        <w:rPr>
          <w:b/>
          <w:bCs/>
        </w:rPr>
      </w:pPr>
    </w:p>
    <w:p w14:paraId="14C392ED" w14:textId="77777777" w:rsidR="00D05C30" w:rsidRDefault="00D05C30" w:rsidP="00D05C30">
      <w:pPr>
        <w:jc w:val="both"/>
        <w:rPr>
          <w:b/>
          <w:bCs/>
        </w:rPr>
      </w:pPr>
    </w:p>
    <w:p w14:paraId="2DE845C5" w14:textId="77777777" w:rsidR="00D05C30" w:rsidRDefault="00D05C30" w:rsidP="00D05C30">
      <w:pPr>
        <w:jc w:val="both"/>
        <w:rPr>
          <w:b/>
          <w:bCs/>
        </w:rPr>
      </w:pPr>
      <w:r>
        <w:rPr>
          <w:b/>
          <w:bCs/>
        </w:rPr>
        <w:t>Sequence of events:</w:t>
      </w:r>
    </w:p>
    <w:p w14:paraId="42C96ED5" w14:textId="77777777" w:rsidR="00D05C30" w:rsidRDefault="00D05C30" w:rsidP="00D05C30">
      <w:pPr>
        <w:jc w:val="both"/>
        <w:rPr>
          <w:b/>
          <w:bCs/>
        </w:rPr>
      </w:pPr>
    </w:p>
    <w:p w14:paraId="44ADBA2B" w14:textId="77777777" w:rsidR="00D05C30" w:rsidRPr="00803EF4" w:rsidRDefault="00D05C30" w:rsidP="00D05C30">
      <w:pPr>
        <w:jc w:val="both"/>
      </w:pPr>
      <w:r>
        <w:t xml:space="preserve">Morgoil leaking from thrust bearing cover. On inspection chock was overheating and the decision was made to change the back up for the standby assembly (FMB:743  CH;63+98). </w:t>
      </w:r>
    </w:p>
    <w:p w14:paraId="57CBE6D3" w14:textId="77777777" w:rsidR="00D05C30" w:rsidRDefault="00D05C30" w:rsidP="00D05C30">
      <w:pPr>
        <w:jc w:val="both"/>
        <w:rPr>
          <w:b/>
          <w:bCs/>
        </w:rPr>
      </w:pPr>
    </w:p>
    <w:p w14:paraId="44631960" w14:textId="77777777" w:rsidR="00D05C30" w:rsidRDefault="00D05C30" w:rsidP="00D05C30">
      <w:pPr>
        <w:jc w:val="both"/>
        <w:rPr>
          <w:b/>
          <w:bCs/>
        </w:rPr>
      </w:pPr>
      <w:r>
        <w:rPr>
          <w:b/>
          <w:bCs/>
        </w:rPr>
        <w:t>Investigation:</w:t>
      </w:r>
    </w:p>
    <w:p w14:paraId="28D140DB" w14:textId="77777777" w:rsidR="00D05C30" w:rsidRDefault="00D05C30" w:rsidP="00D05C30">
      <w:pPr>
        <w:jc w:val="both"/>
      </w:pPr>
    </w:p>
    <w:p w14:paraId="7EB1E83F" w14:textId="77777777" w:rsidR="00D05C30" w:rsidRDefault="00D05C30" w:rsidP="00D05C30">
      <w:pPr>
        <w:jc w:val="both"/>
      </w:pPr>
      <w:r>
        <w:t xml:space="preserve">On removal of top hat cover there were significant signs of damage caused by overheating and the nut was found to be extremely tight. The use of crane was needed to unwind see app.1. There was also lift in the nut, later inspection found that this was due to movement in the half ring app.2. Also, roll Journal has been damaged. </w:t>
      </w:r>
    </w:p>
    <w:p w14:paraId="0A27BF29" w14:textId="77777777" w:rsidR="00D05C30" w:rsidRDefault="00D05C30" w:rsidP="00D05C30">
      <w:pPr>
        <w:jc w:val="both"/>
      </w:pPr>
    </w:p>
    <w:p w14:paraId="31DD4E8E" w14:textId="77777777" w:rsidR="00D05C30" w:rsidRDefault="00D05C30" w:rsidP="00D05C30">
      <w:pPr>
        <w:jc w:val="both"/>
      </w:pPr>
      <w:r>
        <w:t>Chock was difficult to remove from roll. Once free from roll a thorough inspection of possible failures could be carried out. Firstly, the outer race of the thrust bearing had experienced catastrophic failure see app.3. the chock was laid over and main cover removed to reveal the extent of the damage. Thrust plate had been worn and heat generated by the failure can be seen app.4,5. This was caused by the back up roll thrusting out of the mill. On removal of thrust cover the bearing cartridge locating key had completely sheared off, and the ore ring for the Morgoil was out of position and perished App.6.</w:t>
      </w:r>
    </w:p>
    <w:p w14:paraId="121B5C14" w14:textId="77777777" w:rsidR="00D05C30" w:rsidRDefault="00D05C30" w:rsidP="00D05C30">
      <w:pPr>
        <w:jc w:val="both"/>
      </w:pPr>
      <w:r>
        <w:lastRenderedPageBreak/>
        <w:t xml:space="preserve"> </w:t>
      </w:r>
    </w:p>
    <w:p w14:paraId="3EA83179" w14:textId="77777777" w:rsidR="00D05C30" w:rsidRDefault="00D05C30" w:rsidP="00D05C30">
      <w:pPr>
        <w:jc w:val="both"/>
      </w:pPr>
      <w:r>
        <w:t xml:space="preserve">Once Cartridge had been removed from the main cover, there was significant wear to the inner face on of the flange where the cartridge would sit App.7. When removing thrust bearing from cartridge it was clear that the inner race sustained no damage. The rollers and bottom cup were in good condition. However, the outer race had been completely destroyed App.8,9. This is suggestive to excessive axial load, contributing to negative thrusting. </w:t>
      </w:r>
    </w:p>
    <w:p w14:paraId="557ED05D" w14:textId="77777777" w:rsidR="00D05C30" w:rsidRDefault="00D05C30" w:rsidP="00D05C30">
      <w:pPr>
        <w:jc w:val="both"/>
      </w:pPr>
    </w:p>
    <w:p w14:paraId="7D0C5EB7" w14:textId="77777777" w:rsidR="00D05C30" w:rsidRDefault="00D05C30" w:rsidP="00D05C30">
      <w:pPr>
        <w:jc w:val="both"/>
      </w:pPr>
      <w:r>
        <w:t xml:space="preserve">Further investigation to the latches found that these had been worn below acceptable tolerances. This damage was new and also suggest the Back Up roll assembly was thrusting out of the mill App.10. </w:t>
      </w:r>
    </w:p>
    <w:p w14:paraId="5E9A9800" w14:textId="77777777" w:rsidR="00D05C30" w:rsidRDefault="00D05C30" w:rsidP="00D05C30">
      <w:pPr>
        <w:jc w:val="both"/>
      </w:pPr>
    </w:p>
    <w:p w14:paraId="6BC62C36" w14:textId="77777777" w:rsidR="00D05C30" w:rsidRPr="00F47E17" w:rsidRDefault="00D05C30" w:rsidP="00D05C30">
      <w:pPr>
        <w:jc w:val="both"/>
      </w:pPr>
      <w:r>
        <w:t xml:space="preserve">Following failure and investigation, it was brought to the attention that there had been some recent issues with  B system which included F7 alcove filters and F11 top drain hose. Unsure if this had any effect, however lube tank level on B system started to drop 28/04/2021 (20:41 HRS) App.11. Prior to the detection of F7 Top Back Up Failure. </w:t>
      </w:r>
    </w:p>
    <w:p w14:paraId="2C9B0942" w14:textId="77777777" w:rsidR="00D05C30" w:rsidRDefault="00D05C30" w:rsidP="00D05C30">
      <w:pPr>
        <w:rPr>
          <w:b/>
          <w:bCs/>
        </w:rPr>
      </w:pPr>
      <w:r>
        <w:br/>
      </w:r>
      <w:r>
        <w:br/>
      </w:r>
      <w:r w:rsidRPr="00433426">
        <w:rPr>
          <w:b/>
          <w:bCs/>
        </w:rPr>
        <w:t>Conclusion:</w:t>
      </w:r>
    </w:p>
    <w:p w14:paraId="52BEE358" w14:textId="77777777" w:rsidR="00D05C30" w:rsidRDefault="00D05C30" w:rsidP="00D05C30">
      <w:pPr>
        <w:autoSpaceDE w:val="0"/>
        <w:autoSpaceDN w:val="0"/>
        <w:adjustRightInd w:val="0"/>
        <w:rPr>
          <w:b/>
          <w:bCs/>
        </w:rPr>
      </w:pPr>
    </w:p>
    <w:p w14:paraId="002493EB" w14:textId="77777777" w:rsidR="00D05C30" w:rsidRPr="005A5260" w:rsidRDefault="00D05C30" w:rsidP="00D05C30">
      <w:pPr>
        <w:autoSpaceDE w:val="0"/>
        <w:autoSpaceDN w:val="0"/>
        <w:adjustRightInd w:val="0"/>
      </w:pPr>
      <w:r>
        <w:t xml:space="preserve">No sheared bolts were found on the main cover or thrust cover. However, all evidence suggests that this failure was caused by excessive thrusting (negative). Damage, to ONLY the outer race of the thrust bearing was caused by the back up roll thrusting out of the mill (negative thrusting). This chock was serviced prior to this trip in the mill and any defects would have been detected and thrust bearing replaced. Also, wear to latches is a clear indication thrusting has been present during the failure. Thrust plate wear also shows that the back up roll was forced out of the mill. The ore ring was found to be out of position but this is more than likely following the catastrophic failure of thrust bearing so does not suggest that lack of lubrication came from this finding. There was no damage present on drive side chock. </w:t>
      </w:r>
    </w:p>
    <w:p w14:paraId="164B55E5" w14:textId="77777777" w:rsidR="00D05C30" w:rsidRPr="00002D57" w:rsidRDefault="00D05C30" w:rsidP="00D05C30"/>
    <w:p w14:paraId="632AFC85" w14:textId="77777777" w:rsidR="00D05C30" w:rsidRPr="00002D57" w:rsidRDefault="00D05C30" w:rsidP="00D05C30"/>
    <w:p w14:paraId="032669B8" w14:textId="77777777" w:rsidR="00D05C30" w:rsidRPr="00002D57" w:rsidRDefault="00D05C30" w:rsidP="00D05C30"/>
    <w:p w14:paraId="73B27701" w14:textId="77777777" w:rsidR="00D05C30" w:rsidRPr="00002D57" w:rsidRDefault="00D05C30" w:rsidP="00D05C30"/>
    <w:p w14:paraId="208C664A" w14:textId="77777777" w:rsidR="00D05C30" w:rsidRPr="00002D57" w:rsidRDefault="00D05C30" w:rsidP="00D05C30"/>
    <w:p w14:paraId="453CF847" w14:textId="77777777" w:rsidR="00D05C30" w:rsidRPr="00002D57" w:rsidRDefault="00D05C30" w:rsidP="00D05C30"/>
    <w:p w14:paraId="4F0D9C00" w14:textId="77777777" w:rsidR="00D05C30" w:rsidRPr="00002D57" w:rsidRDefault="00D05C30" w:rsidP="00D05C30"/>
    <w:tbl>
      <w:tblPr>
        <w:tblpPr w:leftFromText="180" w:rightFromText="180" w:vertAnchor="text" w:horzAnchor="margin" w:tblpY="23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75"/>
        <w:gridCol w:w="1682"/>
        <w:gridCol w:w="1318"/>
        <w:gridCol w:w="1318"/>
      </w:tblGrid>
      <w:tr w:rsidR="00D05C30" w14:paraId="0A472853" w14:textId="77777777" w:rsidTr="00235028">
        <w:trPr>
          <w:cantSplit/>
        </w:trPr>
        <w:tc>
          <w:tcPr>
            <w:tcW w:w="10656" w:type="dxa"/>
            <w:gridSpan w:val="4"/>
          </w:tcPr>
          <w:p w14:paraId="58268E88" w14:textId="77777777" w:rsidR="00D05C30" w:rsidRDefault="00D05C30" w:rsidP="00235028">
            <w:pPr>
              <w:autoSpaceDE w:val="0"/>
              <w:autoSpaceDN w:val="0"/>
              <w:adjustRightInd w:val="0"/>
              <w:jc w:val="center"/>
              <w:rPr>
                <w:b/>
                <w:bCs/>
                <w:color w:val="000000"/>
                <w:sz w:val="16"/>
              </w:rPr>
            </w:pPr>
          </w:p>
          <w:p w14:paraId="5A36CBC6" w14:textId="77777777" w:rsidR="00D05C30" w:rsidRDefault="00D05C30" w:rsidP="00235028">
            <w:pPr>
              <w:autoSpaceDE w:val="0"/>
              <w:autoSpaceDN w:val="0"/>
              <w:adjustRightInd w:val="0"/>
              <w:jc w:val="center"/>
              <w:rPr>
                <w:b/>
                <w:sz w:val="28"/>
              </w:rPr>
            </w:pPr>
            <w:r>
              <w:rPr>
                <w:b/>
                <w:bCs/>
                <w:color w:val="000000"/>
                <w:sz w:val="28"/>
              </w:rPr>
              <w:t xml:space="preserve">Date: 29.04.2021 – </w:t>
            </w:r>
            <w:r>
              <w:rPr>
                <w:b/>
                <w:bCs/>
                <w:sz w:val="32"/>
              </w:rPr>
              <w:t xml:space="preserve"> F7 Top Bu failure</w:t>
            </w:r>
            <w:r>
              <w:rPr>
                <w:b/>
                <w:bCs/>
                <w:color w:val="000000"/>
                <w:sz w:val="28"/>
              </w:rPr>
              <w:t xml:space="preserve"> - </w:t>
            </w:r>
            <w:r>
              <w:rPr>
                <w:b/>
                <w:sz w:val="28"/>
              </w:rPr>
              <w:t>Report No:  RS15 / 2021</w:t>
            </w:r>
          </w:p>
          <w:p w14:paraId="03345901" w14:textId="77777777" w:rsidR="00D05C30" w:rsidRDefault="00D05C30" w:rsidP="00235028">
            <w:pPr>
              <w:autoSpaceDE w:val="0"/>
              <w:autoSpaceDN w:val="0"/>
              <w:adjustRightInd w:val="0"/>
              <w:jc w:val="center"/>
              <w:rPr>
                <w:b/>
                <w:bCs/>
                <w:color w:val="000000"/>
                <w:sz w:val="16"/>
              </w:rPr>
            </w:pPr>
          </w:p>
        </w:tc>
      </w:tr>
      <w:tr w:rsidR="00D05C30" w14:paraId="06A7F75F" w14:textId="77777777" w:rsidTr="00235028">
        <w:trPr>
          <w:cantSplit/>
        </w:trPr>
        <w:tc>
          <w:tcPr>
            <w:tcW w:w="10656" w:type="dxa"/>
            <w:gridSpan w:val="4"/>
          </w:tcPr>
          <w:p w14:paraId="66E2AB07" w14:textId="77777777" w:rsidR="00D05C30" w:rsidRDefault="00D05C30" w:rsidP="00235028">
            <w:pPr>
              <w:autoSpaceDE w:val="0"/>
              <w:autoSpaceDN w:val="0"/>
              <w:adjustRightInd w:val="0"/>
              <w:jc w:val="center"/>
              <w:rPr>
                <w:b/>
                <w:bCs/>
                <w:color w:val="000000"/>
                <w:sz w:val="16"/>
              </w:rPr>
            </w:pPr>
          </w:p>
          <w:p w14:paraId="20C82931" w14:textId="77777777" w:rsidR="00D05C30" w:rsidRDefault="00D05C30" w:rsidP="00235028">
            <w:pPr>
              <w:autoSpaceDE w:val="0"/>
              <w:autoSpaceDN w:val="0"/>
              <w:adjustRightInd w:val="0"/>
              <w:jc w:val="center"/>
              <w:rPr>
                <w:b/>
                <w:bCs/>
                <w:color w:val="000000"/>
                <w:sz w:val="28"/>
              </w:rPr>
            </w:pPr>
            <w:r>
              <w:rPr>
                <w:b/>
                <w:bCs/>
                <w:color w:val="000000"/>
                <w:sz w:val="28"/>
              </w:rPr>
              <w:t>Summary &amp; Next Steps</w:t>
            </w:r>
          </w:p>
          <w:p w14:paraId="39E0F872" w14:textId="77777777" w:rsidR="00D05C30" w:rsidRDefault="00D05C30" w:rsidP="00235028">
            <w:pPr>
              <w:autoSpaceDE w:val="0"/>
              <w:autoSpaceDN w:val="0"/>
              <w:adjustRightInd w:val="0"/>
              <w:jc w:val="center"/>
              <w:rPr>
                <w:b/>
                <w:bCs/>
                <w:color w:val="000000"/>
                <w:sz w:val="16"/>
              </w:rPr>
            </w:pPr>
          </w:p>
        </w:tc>
      </w:tr>
      <w:tr w:rsidR="00D05C30" w14:paraId="4DDDE77B" w14:textId="77777777" w:rsidTr="00235028">
        <w:trPr>
          <w:cantSplit/>
        </w:trPr>
        <w:tc>
          <w:tcPr>
            <w:tcW w:w="10656" w:type="dxa"/>
            <w:gridSpan w:val="4"/>
          </w:tcPr>
          <w:p w14:paraId="74C9B5B3" w14:textId="77777777" w:rsidR="00D05C30" w:rsidRDefault="00D05C30" w:rsidP="00235028">
            <w:pPr>
              <w:autoSpaceDE w:val="0"/>
              <w:autoSpaceDN w:val="0"/>
              <w:adjustRightInd w:val="0"/>
              <w:rPr>
                <w:color w:val="000000"/>
              </w:rPr>
            </w:pPr>
          </w:p>
          <w:p w14:paraId="794C8B16" w14:textId="77777777" w:rsidR="00D05C30" w:rsidRDefault="00D05C30" w:rsidP="00235028">
            <w:pPr>
              <w:autoSpaceDE w:val="0"/>
              <w:autoSpaceDN w:val="0"/>
              <w:adjustRightInd w:val="0"/>
              <w:rPr>
                <w:color w:val="000000"/>
              </w:rPr>
            </w:pPr>
            <w:r>
              <w:rPr>
                <w:color w:val="FF0000"/>
              </w:rPr>
              <w:t>Enter detail here</w:t>
            </w:r>
            <w:r>
              <w:rPr>
                <w:color w:val="000000"/>
              </w:rPr>
              <w:t xml:space="preserve">.   </w:t>
            </w:r>
          </w:p>
          <w:p w14:paraId="0880BCF6" w14:textId="77777777" w:rsidR="00D05C30" w:rsidRDefault="00D05C30" w:rsidP="00235028">
            <w:pPr>
              <w:autoSpaceDE w:val="0"/>
              <w:autoSpaceDN w:val="0"/>
              <w:adjustRightInd w:val="0"/>
              <w:rPr>
                <w:color w:val="000000"/>
              </w:rPr>
            </w:pPr>
          </w:p>
        </w:tc>
      </w:tr>
      <w:tr w:rsidR="00D05C30" w14:paraId="7D7EE56D" w14:textId="77777777" w:rsidTr="00235028">
        <w:tc>
          <w:tcPr>
            <w:tcW w:w="6151" w:type="dxa"/>
          </w:tcPr>
          <w:p w14:paraId="550649C6" w14:textId="77777777" w:rsidR="00D05C30" w:rsidRDefault="00D05C30" w:rsidP="00235028">
            <w:pPr>
              <w:autoSpaceDE w:val="0"/>
              <w:autoSpaceDN w:val="0"/>
              <w:adjustRightInd w:val="0"/>
              <w:jc w:val="center"/>
              <w:rPr>
                <w:b/>
                <w:bCs/>
                <w:color w:val="000000"/>
              </w:rPr>
            </w:pPr>
            <w:r>
              <w:rPr>
                <w:b/>
                <w:bCs/>
                <w:color w:val="000000"/>
              </w:rPr>
              <w:t>Action Required – Next Steps</w:t>
            </w:r>
          </w:p>
        </w:tc>
        <w:tc>
          <w:tcPr>
            <w:tcW w:w="2139" w:type="dxa"/>
          </w:tcPr>
          <w:p w14:paraId="6D4926F0" w14:textId="77777777" w:rsidR="00D05C30" w:rsidRDefault="00D05C30" w:rsidP="00235028">
            <w:pPr>
              <w:autoSpaceDE w:val="0"/>
              <w:autoSpaceDN w:val="0"/>
              <w:adjustRightInd w:val="0"/>
              <w:jc w:val="center"/>
              <w:rPr>
                <w:b/>
                <w:bCs/>
                <w:color w:val="000000"/>
              </w:rPr>
            </w:pPr>
            <w:r>
              <w:rPr>
                <w:b/>
                <w:bCs/>
                <w:color w:val="000000"/>
              </w:rPr>
              <w:t>Who</w:t>
            </w:r>
          </w:p>
        </w:tc>
        <w:tc>
          <w:tcPr>
            <w:tcW w:w="1070" w:type="dxa"/>
          </w:tcPr>
          <w:p w14:paraId="2A67C89D" w14:textId="77777777" w:rsidR="00D05C30" w:rsidRDefault="00D05C30" w:rsidP="00235028">
            <w:pPr>
              <w:autoSpaceDE w:val="0"/>
              <w:autoSpaceDN w:val="0"/>
              <w:adjustRightInd w:val="0"/>
              <w:jc w:val="center"/>
              <w:rPr>
                <w:b/>
                <w:bCs/>
                <w:color w:val="000000"/>
              </w:rPr>
            </w:pPr>
            <w:r>
              <w:rPr>
                <w:b/>
                <w:bCs/>
                <w:color w:val="000000"/>
              </w:rPr>
              <w:t>When</w:t>
            </w:r>
          </w:p>
        </w:tc>
        <w:tc>
          <w:tcPr>
            <w:tcW w:w="1296" w:type="dxa"/>
          </w:tcPr>
          <w:p w14:paraId="6A87F996" w14:textId="77777777" w:rsidR="00D05C30" w:rsidRDefault="00D05C30" w:rsidP="00235028">
            <w:pPr>
              <w:autoSpaceDE w:val="0"/>
              <w:autoSpaceDN w:val="0"/>
              <w:adjustRightInd w:val="0"/>
              <w:jc w:val="center"/>
              <w:rPr>
                <w:b/>
                <w:bCs/>
                <w:color w:val="000000"/>
              </w:rPr>
            </w:pPr>
            <w:r>
              <w:rPr>
                <w:b/>
                <w:bCs/>
                <w:color w:val="000000"/>
              </w:rPr>
              <w:t>Date completed</w:t>
            </w:r>
          </w:p>
        </w:tc>
      </w:tr>
      <w:tr w:rsidR="00D05C30" w14:paraId="257516D1" w14:textId="77777777" w:rsidTr="00235028">
        <w:tc>
          <w:tcPr>
            <w:tcW w:w="6151" w:type="dxa"/>
          </w:tcPr>
          <w:p w14:paraId="0834830F" w14:textId="77777777" w:rsidR="00D05C30" w:rsidRDefault="00D05C30" w:rsidP="00235028">
            <w:pPr>
              <w:autoSpaceDE w:val="0"/>
              <w:autoSpaceDN w:val="0"/>
              <w:adjustRightInd w:val="0"/>
              <w:rPr>
                <w:color w:val="000000"/>
              </w:rPr>
            </w:pPr>
            <w:r>
              <w:rPr>
                <w:color w:val="000000"/>
              </w:rPr>
              <w:t xml:space="preserve">Collect data and produce draft report </w:t>
            </w:r>
          </w:p>
        </w:tc>
        <w:tc>
          <w:tcPr>
            <w:tcW w:w="2139" w:type="dxa"/>
          </w:tcPr>
          <w:p w14:paraId="61947EAF" w14:textId="77777777" w:rsidR="00D05C30" w:rsidRDefault="00D05C30" w:rsidP="00235028">
            <w:pPr>
              <w:autoSpaceDE w:val="0"/>
              <w:autoSpaceDN w:val="0"/>
              <w:adjustRightInd w:val="0"/>
              <w:rPr>
                <w:color w:val="000000"/>
              </w:rPr>
            </w:pPr>
            <w:r>
              <w:rPr>
                <w:color w:val="000000"/>
              </w:rPr>
              <w:t xml:space="preserve">James Thomas </w:t>
            </w:r>
          </w:p>
        </w:tc>
        <w:tc>
          <w:tcPr>
            <w:tcW w:w="1070" w:type="dxa"/>
          </w:tcPr>
          <w:p w14:paraId="18CCEE2C" w14:textId="77777777" w:rsidR="00D05C30" w:rsidRDefault="00D05C30" w:rsidP="00235028">
            <w:pPr>
              <w:autoSpaceDE w:val="0"/>
              <w:autoSpaceDN w:val="0"/>
              <w:adjustRightInd w:val="0"/>
              <w:jc w:val="center"/>
              <w:rPr>
                <w:color w:val="000000"/>
              </w:rPr>
            </w:pPr>
            <w:r>
              <w:rPr>
                <w:color w:val="000000"/>
              </w:rPr>
              <w:t>29/04/2021</w:t>
            </w:r>
          </w:p>
        </w:tc>
        <w:tc>
          <w:tcPr>
            <w:tcW w:w="1296" w:type="dxa"/>
          </w:tcPr>
          <w:p w14:paraId="08D9C55C" w14:textId="77777777" w:rsidR="00D05C30" w:rsidRDefault="00D05C30" w:rsidP="00235028">
            <w:pPr>
              <w:autoSpaceDE w:val="0"/>
              <w:autoSpaceDN w:val="0"/>
              <w:adjustRightInd w:val="0"/>
              <w:rPr>
                <w:color w:val="000000"/>
              </w:rPr>
            </w:pPr>
            <w:r>
              <w:rPr>
                <w:color w:val="000000"/>
              </w:rPr>
              <w:t>29/04/2021</w:t>
            </w:r>
          </w:p>
        </w:tc>
      </w:tr>
      <w:tr w:rsidR="00D05C30" w14:paraId="00CBD4CE" w14:textId="77777777" w:rsidTr="00235028">
        <w:tc>
          <w:tcPr>
            <w:tcW w:w="6151" w:type="dxa"/>
          </w:tcPr>
          <w:p w14:paraId="17F912D7" w14:textId="77777777" w:rsidR="00D05C30" w:rsidRDefault="00D05C30" w:rsidP="00235028">
            <w:pPr>
              <w:autoSpaceDE w:val="0"/>
              <w:autoSpaceDN w:val="0"/>
              <w:adjustRightInd w:val="0"/>
              <w:rPr>
                <w:color w:val="000000"/>
              </w:rPr>
            </w:pPr>
            <w:r>
              <w:rPr>
                <w:color w:val="000000"/>
              </w:rPr>
              <w:t xml:space="preserve">Strip Back up chock and investigate failure </w:t>
            </w:r>
          </w:p>
        </w:tc>
        <w:tc>
          <w:tcPr>
            <w:tcW w:w="2139" w:type="dxa"/>
          </w:tcPr>
          <w:p w14:paraId="49547D73" w14:textId="77777777" w:rsidR="00D05C30" w:rsidRDefault="00D05C30" w:rsidP="00235028">
            <w:pPr>
              <w:autoSpaceDE w:val="0"/>
              <w:autoSpaceDN w:val="0"/>
              <w:adjustRightInd w:val="0"/>
              <w:rPr>
                <w:color w:val="000000"/>
              </w:rPr>
            </w:pPr>
            <w:r>
              <w:rPr>
                <w:color w:val="000000"/>
              </w:rPr>
              <w:t>JT/HRS</w:t>
            </w:r>
          </w:p>
        </w:tc>
        <w:tc>
          <w:tcPr>
            <w:tcW w:w="1070" w:type="dxa"/>
          </w:tcPr>
          <w:p w14:paraId="495D7939" w14:textId="77777777" w:rsidR="00D05C30" w:rsidRDefault="00D05C30" w:rsidP="00235028">
            <w:pPr>
              <w:autoSpaceDE w:val="0"/>
              <w:autoSpaceDN w:val="0"/>
              <w:adjustRightInd w:val="0"/>
              <w:rPr>
                <w:color w:val="000000"/>
              </w:rPr>
            </w:pPr>
            <w:r>
              <w:rPr>
                <w:color w:val="000000"/>
              </w:rPr>
              <w:t>30/04/2021</w:t>
            </w:r>
          </w:p>
        </w:tc>
        <w:tc>
          <w:tcPr>
            <w:tcW w:w="1296" w:type="dxa"/>
          </w:tcPr>
          <w:p w14:paraId="22004E62" w14:textId="77777777" w:rsidR="00D05C30" w:rsidRDefault="00D05C30" w:rsidP="00235028">
            <w:pPr>
              <w:autoSpaceDE w:val="0"/>
              <w:autoSpaceDN w:val="0"/>
              <w:adjustRightInd w:val="0"/>
              <w:rPr>
                <w:color w:val="000000"/>
              </w:rPr>
            </w:pPr>
            <w:r>
              <w:rPr>
                <w:color w:val="000000"/>
              </w:rPr>
              <w:t>30/04/2021</w:t>
            </w:r>
          </w:p>
        </w:tc>
      </w:tr>
      <w:tr w:rsidR="00D05C30" w14:paraId="587CBE2F" w14:textId="77777777" w:rsidTr="00235028">
        <w:tc>
          <w:tcPr>
            <w:tcW w:w="6151" w:type="dxa"/>
          </w:tcPr>
          <w:p w14:paraId="26AF9617" w14:textId="77777777" w:rsidR="00D05C30" w:rsidRDefault="00D05C30" w:rsidP="00235028">
            <w:pPr>
              <w:autoSpaceDE w:val="0"/>
              <w:autoSpaceDN w:val="0"/>
              <w:adjustRightInd w:val="0"/>
              <w:rPr>
                <w:color w:val="000000"/>
              </w:rPr>
            </w:pPr>
          </w:p>
        </w:tc>
        <w:tc>
          <w:tcPr>
            <w:tcW w:w="2139" w:type="dxa"/>
          </w:tcPr>
          <w:p w14:paraId="391DAD20" w14:textId="77777777" w:rsidR="00D05C30" w:rsidRDefault="00D05C30" w:rsidP="00235028">
            <w:pPr>
              <w:autoSpaceDE w:val="0"/>
              <w:autoSpaceDN w:val="0"/>
              <w:adjustRightInd w:val="0"/>
              <w:rPr>
                <w:color w:val="000000"/>
              </w:rPr>
            </w:pPr>
          </w:p>
        </w:tc>
        <w:tc>
          <w:tcPr>
            <w:tcW w:w="1070" w:type="dxa"/>
          </w:tcPr>
          <w:p w14:paraId="42876F84" w14:textId="77777777" w:rsidR="00D05C30" w:rsidRDefault="00D05C30" w:rsidP="00235028">
            <w:pPr>
              <w:autoSpaceDE w:val="0"/>
              <w:autoSpaceDN w:val="0"/>
              <w:adjustRightInd w:val="0"/>
              <w:rPr>
                <w:color w:val="000000"/>
              </w:rPr>
            </w:pPr>
          </w:p>
        </w:tc>
        <w:tc>
          <w:tcPr>
            <w:tcW w:w="1296" w:type="dxa"/>
          </w:tcPr>
          <w:p w14:paraId="60CDF6AA" w14:textId="77777777" w:rsidR="00D05C30" w:rsidRDefault="00D05C30" w:rsidP="00235028">
            <w:pPr>
              <w:autoSpaceDE w:val="0"/>
              <w:autoSpaceDN w:val="0"/>
              <w:adjustRightInd w:val="0"/>
              <w:rPr>
                <w:color w:val="000000"/>
              </w:rPr>
            </w:pPr>
          </w:p>
        </w:tc>
      </w:tr>
      <w:tr w:rsidR="00D05C30" w14:paraId="6D52A3EE" w14:textId="77777777" w:rsidTr="00235028">
        <w:tc>
          <w:tcPr>
            <w:tcW w:w="6151" w:type="dxa"/>
          </w:tcPr>
          <w:p w14:paraId="4498F687" w14:textId="77777777" w:rsidR="00D05C30" w:rsidRDefault="00D05C30" w:rsidP="00235028">
            <w:pPr>
              <w:autoSpaceDE w:val="0"/>
              <w:autoSpaceDN w:val="0"/>
              <w:adjustRightInd w:val="0"/>
              <w:rPr>
                <w:color w:val="000000"/>
              </w:rPr>
            </w:pPr>
          </w:p>
        </w:tc>
        <w:tc>
          <w:tcPr>
            <w:tcW w:w="2139" w:type="dxa"/>
          </w:tcPr>
          <w:p w14:paraId="3B3670A2" w14:textId="77777777" w:rsidR="00D05C30" w:rsidRDefault="00D05C30" w:rsidP="00235028">
            <w:pPr>
              <w:autoSpaceDE w:val="0"/>
              <w:autoSpaceDN w:val="0"/>
              <w:adjustRightInd w:val="0"/>
              <w:rPr>
                <w:color w:val="000000"/>
              </w:rPr>
            </w:pPr>
          </w:p>
        </w:tc>
        <w:tc>
          <w:tcPr>
            <w:tcW w:w="1070" w:type="dxa"/>
          </w:tcPr>
          <w:p w14:paraId="328BDDA8" w14:textId="77777777" w:rsidR="00D05C30" w:rsidRDefault="00D05C30" w:rsidP="00235028">
            <w:pPr>
              <w:autoSpaceDE w:val="0"/>
              <w:autoSpaceDN w:val="0"/>
              <w:adjustRightInd w:val="0"/>
              <w:rPr>
                <w:color w:val="000000"/>
              </w:rPr>
            </w:pPr>
          </w:p>
        </w:tc>
        <w:tc>
          <w:tcPr>
            <w:tcW w:w="1296" w:type="dxa"/>
          </w:tcPr>
          <w:p w14:paraId="3AC3319A" w14:textId="77777777" w:rsidR="00D05C30" w:rsidRDefault="00D05C30" w:rsidP="00235028">
            <w:pPr>
              <w:autoSpaceDE w:val="0"/>
              <w:autoSpaceDN w:val="0"/>
              <w:adjustRightInd w:val="0"/>
              <w:rPr>
                <w:color w:val="000000"/>
              </w:rPr>
            </w:pPr>
          </w:p>
        </w:tc>
      </w:tr>
      <w:tr w:rsidR="00D05C30" w14:paraId="133316D4" w14:textId="77777777" w:rsidTr="00235028">
        <w:tc>
          <w:tcPr>
            <w:tcW w:w="6151" w:type="dxa"/>
          </w:tcPr>
          <w:p w14:paraId="1667CA23" w14:textId="77777777" w:rsidR="00D05C30" w:rsidRDefault="00D05C30" w:rsidP="00235028">
            <w:pPr>
              <w:autoSpaceDE w:val="0"/>
              <w:autoSpaceDN w:val="0"/>
              <w:adjustRightInd w:val="0"/>
              <w:rPr>
                <w:color w:val="000000"/>
              </w:rPr>
            </w:pPr>
          </w:p>
        </w:tc>
        <w:tc>
          <w:tcPr>
            <w:tcW w:w="2139" w:type="dxa"/>
          </w:tcPr>
          <w:p w14:paraId="26C2711D" w14:textId="77777777" w:rsidR="00D05C30" w:rsidRDefault="00D05C30" w:rsidP="00235028">
            <w:pPr>
              <w:autoSpaceDE w:val="0"/>
              <w:autoSpaceDN w:val="0"/>
              <w:adjustRightInd w:val="0"/>
              <w:rPr>
                <w:color w:val="000000"/>
              </w:rPr>
            </w:pPr>
          </w:p>
        </w:tc>
        <w:tc>
          <w:tcPr>
            <w:tcW w:w="1070" w:type="dxa"/>
          </w:tcPr>
          <w:p w14:paraId="0C7A3B8E" w14:textId="77777777" w:rsidR="00D05C30" w:rsidRDefault="00D05C30" w:rsidP="00235028">
            <w:pPr>
              <w:autoSpaceDE w:val="0"/>
              <w:autoSpaceDN w:val="0"/>
              <w:adjustRightInd w:val="0"/>
              <w:rPr>
                <w:color w:val="000000"/>
              </w:rPr>
            </w:pPr>
          </w:p>
        </w:tc>
        <w:tc>
          <w:tcPr>
            <w:tcW w:w="1296" w:type="dxa"/>
          </w:tcPr>
          <w:p w14:paraId="484B7E24" w14:textId="77777777" w:rsidR="00D05C30" w:rsidRDefault="00D05C30" w:rsidP="00235028">
            <w:pPr>
              <w:autoSpaceDE w:val="0"/>
              <w:autoSpaceDN w:val="0"/>
              <w:adjustRightInd w:val="0"/>
              <w:rPr>
                <w:color w:val="000000"/>
              </w:rPr>
            </w:pPr>
          </w:p>
        </w:tc>
      </w:tr>
      <w:tr w:rsidR="00D05C30" w14:paraId="35668D34" w14:textId="77777777" w:rsidTr="00235028">
        <w:tc>
          <w:tcPr>
            <w:tcW w:w="6151" w:type="dxa"/>
          </w:tcPr>
          <w:p w14:paraId="29FF7E23" w14:textId="77777777" w:rsidR="00D05C30" w:rsidRDefault="00D05C30" w:rsidP="00235028">
            <w:pPr>
              <w:autoSpaceDE w:val="0"/>
              <w:autoSpaceDN w:val="0"/>
              <w:adjustRightInd w:val="0"/>
              <w:rPr>
                <w:color w:val="000000"/>
              </w:rPr>
            </w:pPr>
          </w:p>
        </w:tc>
        <w:tc>
          <w:tcPr>
            <w:tcW w:w="2139" w:type="dxa"/>
          </w:tcPr>
          <w:p w14:paraId="4996C441" w14:textId="77777777" w:rsidR="00D05C30" w:rsidRDefault="00D05C30" w:rsidP="00235028">
            <w:pPr>
              <w:autoSpaceDE w:val="0"/>
              <w:autoSpaceDN w:val="0"/>
              <w:adjustRightInd w:val="0"/>
              <w:rPr>
                <w:color w:val="000000"/>
              </w:rPr>
            </w:pPr>
          </w:p>
        </w:tc>
        <w:tc>
          <w:tcPr>
            <w:tcW w:w="1070" w:type="dxa"/>
          </w:tcPr>
          <w:p w14:paraId="37F3CCA7" w14:textId="77777777" w:rsidR="00D05C30" w:rsidRDefault="00D05C30" w:rsidP="00235028">
            <w:pPr>
              <w:autoSpaceDE w:val="0"/>
              <w:autoSpaceDN w:val="0"/>
              <w:adjustRightInd w:val="0"/>
              <w:rPr>
                <w:color w:val="000000"/>
              </w:rPr>
            </w:pPr>
          </w:p>
        </w:tc>
        <w:tc>
          <w:tcPr>
            <w:tcW w:w="1296" w:type="dxa"/>
          </w:tcPr>
          <w:p w14:paraId="1EFEF0BF" w14:textId="77777777" w:rsidR="00D05C30" w:rsidRDefault="00D05C30" w:rsidP="00235028">
            <w:pPr>
              <w:autoSpaceDE w:val="0"/>
              <w:autoSpaceDN w:val="0"/>
              <w:adjustRightInd w:val="0"/>
              <w:rPr>
                <w:color w:val="000000"/>
              </w:rPr>
            </w:pPr>
          </w:p>
        </w:tc>
      </w:tr>
      <w:tr w:rsidR="00D05C30" w14:paraId="2BB378C5" w14:textId="77777777" w:rsidTr="00235028">
        <w:tc>
          <w:tcPr>
            <w:tcW w:w="6151" w:type="dxa"/>
          </w:tcPr>
          <w:p w14:paraId="3A43D81C" w14:textId="77777777" w:rsidR="00D05C30" w:rsidRDefault="00D05C30" w:rsidP="00235028">
            <w:pPr>
              <w:autoSpaceDE w:val="0"/>
              <w:autoSpaceDN w:val="0"/>
              <w:adjustRightInd w:val="0"/>
              <w:rPr>
                <w:color w:val="000000"/>
              </w:rPr>
            </w:pPr>
          </w:p>
        </w:tc>
        <w:tc>
          <w:tcPr>
            <w:tcW w:w="2139" w:type="dxa"/>
          </w:tcPr>
          <w:p w14:paraId="57C68A4E" w14:textId="77777777" w:rsidR="00D05C30" w:rsidRDefault="00D05C30" w:rsidP="00235028">
            <w:pPr>
              <w:autoSpaceDE w:val="0"/>
              <w:autoSpaceDN w:val="0"/>
              <w:adjustRightInd w:val="0"/>
              <w:rPr>
                <w:color w:val="000000"/>
              </w:rPr>
            </w:pPr>
          </w:p>
        </w:tc>
        <w:tc>
          <w:tcPr>
            <w:tcW w:w="1070" w:type="dxa"/>
          </w:tcPr>
          <w:p w14:paraId="76B4ADE5" w14:textId="77777777" w:rsidR="00D05C30" w:rsidRDefault="00D05C30" w:rsidP="00235028">
            <w:pPr>
              <w:autoSpaceDE w:val="0"/>
              <w:autoSpaceDN w:val="0"/>
              <w:adjustRightInd w:val="0"/>
              <w:rPr>
                <w:color w:val="000000"/>
              </w:rPr>
            </w:pPr>
          </w:p>
        </w:tc>
        <w:tc>
          <w:tcPr>
            <w:tcW w:w="1296" w:type="dxa"/>
          </w:tcPr>
          <w:p w14:paraId="0C80290C" w14:textId="77777777" w:rsidR="00D05C30" w:rsidRDefault="00D05C30" w:rsidP="00235028">
            <w:pPr>
              <w:autoSpaceDE w:val="0"/>
              <w:autoSpaceDN w:val="0"/>
              <w:adjustRightInd w:val="0"/>
              <w:rPr>
                <w:color w:val="000000"/>
              </w:rPr>
            </w:pPr>
          </w:p>
        </w:tc>
      </w:tr>
      <w:tr w:rsidR="00D05C30" w14:paraId="2A32FC3D" w14:textId="77777777" w:rsidTr="00235028">
        <w:tc>
          <w:tcPr>
            <w:tcW w:w="6151" w:type="dxa"/>
          </w:tcPr>
          <w:p w14:paraId="1F2CD504" w14:textId="77777777" w:rsidR="00D05C30" w:rsidRDefault="00D05C30" w:rsidP="00235028">
            <w:pPr>
              <w:autoSpaceDE w:val="0"/>
              <w:autoSpaceDN w:val="0"/>
              <w:adjustRightInd w:val="0"/>
              <w:rPr>
                <w:color w:val="000000"/>
              </w:rPr>
            </w:pPr>
          </w:p>
        </w:tc>
        <w:tc>
          <w:tcPr>
            <w:tcW w:w="2139" w:type="dxa"/>
          </w:tcPr>
          <w:p w14:paraId="15F4BDD1" w14:textId="77777777" w:rsidR="00D05C30" w:rsidRDefault="00D05C30" w:rsidP="00235028">
            <w:pPr>
              <w:autoSpaceDE w:val="0"/>
              <w:autoSpaceDN w:val="0"/>
              <w:adjustRightInd w:val="0"/>
              <w:rPr>
                <w:color w:val="000000"/>
              </w:rPr>
            </w:pPr>
          </w:p>
        </w:tc>
        <w:tc>
          <w:tcPr>
            <w:tcW w:w="1070" w:type="dxa"/>
          </w:tcPr>
          <w:p w14:paraId="6922B9B7" w14:textId="77777777" w:rsidR="00D05C30" w:rsidRDefault="00D05C30" w:rsidP="00235028">
            <w:pPr>
              <w:autoSpaceDE w:val="0"/>
              <w:autoSpaceDN w:val="0"/>
              <w:adjustRightInd w:val="0"/>
              <w:rPr>
                <w:color w:val="000000"/>
              </w:rPr>
            </w:pPr>
          </w:p>
        </w:tc>
        <w:tc>
          <w:tcPr>
            <w:tcW w:w="1296" w:type="dxa"/>
          </w:tcPr>
          <w:p w14:paraId="743B838F" w14:textId="77777777" w:rsidR="00D05C30" w:rsidRDefault="00D05C30" w:rsidP="00235028">
            <w:pPr>
              <w:autoSpaceDE w:val="0"/>
              <w:autoSpaceDN w:val="0"/>
              <w:adjustRightInd w:val="0"/>
              <w:rPr>
                <w:color w:val="000000"/>
              </w:rPr>
            </w:pPr>
          </w:p>
        </w:tc>
      </w:tr>
      <w:tr w:rsidR="00D05C30" w14:paraId="2816D033" w14:textId="77777777" w:rsidTr="00235028">
        <w:tc>
          <w:tcPr>
            <w:tcW w:w="6151" w:type="dxa"/>
          </w:tcPr>
          <w:p w14:paraId="01036A3C" w14:textId="77777777" w:rsidR="00D05C30" w:rsidRDefault="00D05C30" w:rsidP="00235028">
            <w:pPr>
              <w:autoSpaceDE w:val="0"/>
              <w:autoSpaceDN w:val="0"/>
              <w:adjustRightInd w:val="0"/>
              <w:rPr>
                <w:color w:val="000000"/>
              </w:rPr>
            </w:pPr>
          </w:p>
        </w:tc>
        <w:tc>
          <w:tcPr>
            <w:tcW w:w="2139" w:type="dxa"/>
          </w:tcPr>
          <w:p w14:paraId="7B0F2A81" w14:textId="77777777" w:rsidR="00D05C30" w:rsidRDefault="00D05C30" w:rsidP="00235028">
            <w:pPr>
              <w:autoSpaceDE w:val="0"/>
              <w:autoSpaceDN w:val="0"/>
              <w:adjustRightInd w:val="0"/>
              <w:rPr>
                <w:color w:val="000000"/>
              </w:rPr>
            </w:pPr>
          </w:p>
        </w:tc>
        <w:tc>
          <w:tcPr>
            <w:tcW w:w="1070" w:type="dxa"/>
          </w:tcPr>
          <w:p w14:paraId="0FDE853D" w14:textId="77777777" w:rsidR="00D05C30" w:rsidRDefault="00D05C30" w:rsidP="00235028">
            <w:pPr>
              <w:autoSpaceDE w:val="0"/>
              <w:autoSpaceDN w:val="0"/>
              <w:adjustRightInd w:val="0"/>
              <w:rPr>
                <w:color w:val="000000"/>
              </w:rPr>
            </w:pPr>
          </w:p>
        </w:tc>
        <w:tc>
          <w:tcPr>
            <w:tcW w:w="1296" w:type="dxa"/>
          </w:tcPr>
          <w:p w14:paraId="66AA233D" w14:textId="77777777" w:rsidR="00D05C30" w:rsidRDefault="00D05C30" w:rsidP="00235028">
            <w:pPr>
              <w:autoSpaceDE w:val="0"/>
              <w:autoSpaceDN w:val="0"/>
              <w:adjustRightInd w:val="0"/>
              <w:rPr>
                <w:color w:val="000000"/>
              </w:rPr>
            </w:pPr>
          </w:p>
        </w:tc>
      </w:tr>
      <w:tr w:rsidR="00D05C30" w14:paraId="565144EA" w14:textId="77777777" w:rsidTr="00235028">
        <w:tc>
          <w:tcPr>
            <w:tcW w:w="6151" w:type="dxa"/>
          </w:tcPr>
          <w:p w14:paraId="0E3E03BB" w14:textId="77777777" w:rsidR="00D05C30" w:rsidRDefault="00D05C30" w:rsidP="00235028">
            <w:pPr>
              <w:autoSpaceDE w:val="0"/>
              <w:autoSpaceDN w:val="0"/>
              <w:adjustRightInd w:val="0"/>
              <w:rPr>
                <w:color w:val="000000"/>
              </w:rPr>
            </w:pPr>
          </w:p>
        </w:tc>
        <w:tc>
          <w:tcPr>
            <w:tcW w:w="2139" w:type="dxa"/>
          </w:tcPr>
          <w:p w14:paraId="7C21D02E" w14:textId="77777777" w:rsidR="00D05C30" w:rsidRDefault="00D05C30" w:rsidP="00235028">
            <w:pPr>
              <w:autoSpaceDE w:val="0"/>
              <w:autoSpaceDN w:val="0"/>
              <w:adjustRightInd w:val="0"/>
              <w:rPr>
                <w:color w:val="000000"/>
              </w:rPr>
            </w:pPr>
          </w:p>
        </w:tc>
        <w:tc>
          <w:tcPr>
            <w:tcW w:w="1070" w:type="dxa"/>
          </w:tcPr>
          <w:p w14:paraId="383C7E35" w14:textId="77777777" w:rsidR="00D05C30" w:rsidRDefault="00D05C30" w:rsidP="00235028">
            <w:pPr>
              <w:autoSpaceDE w:val="0"/>
              <w:autoSpaceDN w:val="0"/>
              <w:adjustRightInd w:val="0"/>
              <w:rPr>
                <w:color w:val="000000"/>
              </w:rPr>
            </w:pPr>
          </w:p>
        </w:tc>
        <w:tc>
          <w:tcPr>
            <w:tcW w:w="1296" w:type="dxa"/>
          </w:tcPr>
          <w:p w14:paraId="03C276B9" w14:textId="77777777" w:rsidR="00D05C30" w:rsidRDefault="00D05C30" w:rsidP="00235028">
            <w:pPr>
              <w:autoSpaceDE w:val="0"/>
              <w:autoSpaceDN w:val="0"/>
              <w:adjustRightInd w:val="0"/>
              <w:rPr>
                <w:color w:val="000000"/>
              </w:rPr>
            </w:pPr>
          </w:p>
        </w:tc>
      </w:tr>
      <w:tr w:rsidR="00D05C30" w14:paraId="64A67D38" w14:textId="77777777" w:rsidTr="00235028">
        <w:tc>
          <w:tcPr>
            <w:tcW w:w="6151" w:type="dxa"/>
          </w:tcPr>
          <w:p w14:paraId="06CD9735" w14:textId="77777777" w:rsidR="00D05C30" w:rsidRDefault="00D05C30" w:rsidP="00235028">
            <w:pPr>
              <w:autoSpaceDE w:val="0"/>
              <w:autoSpaceDN w:val="0"/>
              <w:adjustRightInd w:val="0"/>
              <w:rPr>
                <w:color w:val="000000"/>
              </w:rPr>
            </w:pPr>
          </w:p>
        </w:tc>
        <w:tc>
          <w:tcPr>
            <w:tcW w:w="2139" w:type="dxa"/>
          </w:tcPr>
          <w:p w14:paraId="182E89B3" w14:textId="77777777" w:rsidR="00D05C30" w:rsidRDefault="00D05C30" w:rsidP="00235028">
            <w:pPr>
              <w:autoSpaceDE w:val="0"/>
              <w:autoSpaceDN w:val="0"/>
              <w:adjustRightInd w:val="0"/>
              <w:rPr>
                <w:color w:val="000000"/>
              </w:rPr>
            </w:pPr>
          </w:p>
        </w:tc>
        <w:tc>
          <w:tcPr>
            <w:tcW w:w="1070" w:type="dxa"/>
          </w:tcPr>
          <w:p w14:paraId="4C654968" w14:textId="77777777" w:rsidR="00D05C30" w:rsidRDefault="00D05C30" w:rsidP="00235028">
            <w:pPr>
              <w:autoSpaceDE w:val="0"/>
              <w:autoSpaceDN w:val="0"/>
              <w:adjustRightInd w:val="0"/>
              <w:rPr>
                <w:color w:val="000000"/>
              </w:rPr>
            </w:pPr>
          </w:p>
        </w:tc>
        <w:tc>
          <w:tcPr>
            <w:tcW w:w="1296" w:type="dxa"/>
          </w:tcPr>
          <w:p w14:paraId="64BDE928" w14:textId="77777777" w:rsidR="00D05C30" w:rsidRDefault="00D05C30" w:rsidP="00235028">
            <w:pPr>
              <w:autoSpaceDE w:val="0"/>
              <w:autoSpaceDN w:val="0"/>
              <w:adjustRightInd w:val="0"/>
              <w:rPr>
                <w:color w:val="000000"/>
              </w:rPr>
            </w:pPr>
          </w:p>
        </w:tc>
      </w:tr>
      <w:tr w:rsidR="00D05C30" w14:paraId="14554425" w14:textId="77777777" w:rsidTr="00235028">
        <w:tc>
          <w:tcPr>
            <w:tcW w:w="6151" w:type="dxa"/>
          </w:tcPr>
          <w:p w14:paraId="621EB771" w14:textId="77777777" w:rsidR="00D05C30" w:rsidRDefault="00D05C30" w:rsidP="00235028">
            <w:pPr>
              <w:autoSpaceDE w:val="0"/>
              <w:autoSpaceDN w:val="0"/>
              <w:adjustRightInd w:val="0"/>
              <w:rPr>
                <w:color w:val="000000"/>
              </w:rPr>
            </w:pPr>
          </w:p>
        </w:tc>
        <w:tc>
          <w:tcPr>
            <w:tcW w:w="2139" w:type="dxa"/>
          </w:tcPr>
          <w:p w14:paraId="4F704BAF" w14:textId="77777777" w:rsidR="00D05C30" w:rsidRDefault="00D05C30" w:rsidP="00235028">
            <w:pPr>
              <w:autoSpaceDE w:val="0"/>
              <w:autoSpaceDN w:val="0"/>
              <w:adjustRightInd w:val="0"/>
              <w:rPr>
                <w:color w:val="000000"/>
              </w:rPr>
            </w:pPr>
          </w:p>
        </w:tc>
        <w:tc>
          <w:tcPr>
            <w:tcW w:w="1070" w:type="dxa"/>
          </w:tcPr>
          <w:p w14:paraId="2214460D" w14:textId="77777777" w:rsidR="00D05C30" w:rsidRDefault="00D05C30" w:rsidP="00235028">
            <w:pPr>
              <w:autoSpaceDE w:val="0"/>
              <w:autoSpaceDN w:val="0"/>
              <w:adjustRightInd w:val="0"/>
              <w:rPr>
                <w:color w:val="000000"/>
              </w:rPr>
            </w:pPr>
          </w:p>
        </w:tc>
        <w:tc>
          <w:tcPr>
            <w:tcW w:w="1296" w:type="dxa"/>
          </w:tcPr>
          <w:p w14:paraId="7ED03384" w14:textId="77777777" w:rsidR="00D05C30" w:rsidRDefault="00D05C30" w:rsidP="00235028">
            <w:pPr>
              <w:autoSpaceDE w:val="0"/>
              <w:autoSpaceDN w:val="0"/>
              <w:adjustRightInd w:val="0"/>
              <w:rPr>
                <w:color w:val="000000"/>
              </w:rPr>
            </w:pPr>
          </w:p>
        </w:tc>
      </w:tr>
      <w:tr w:rsidR="00D05C30" w14:paraId="38EF31CA" w14:textId="77777777" w:rsidTr="00235028">
        <w:tc>
          <w:tcPr>
            <w:tcW w:w="6151" w:type="dxa"/>
          </w:tcPr>
          <w:p w14:paraId="2623F637" w14:textId="77777777" w:rsidR="00D05C30" w:rsidRDefault="00D05C30" w:rsidP="00235028">
            <w:pPr>
              <w:autoSpaceDE w:val="0"/>
              <w:autoSpaceDN w:val="0"/>
              <w:adjustRightInd w:val="0"/>
              <w:rPr>
                <w:color w:val="000000"/>
              </w:rPr>
            </w:pPr>
          </w:p>
        </w:tc>
        <w:tc>
          <w:tcPr>
            <w:tcW w:w="2139" w:type="dxa"/>
          </w:tcPr>
          <w:p w14:paraId="4CA96D5A" w14:textId="77777777" w:rsidR="00D05C30" w:rsidRDefault="00D05C30" w:rsidP="00235028">
            <w:pPr>
              <w:autoSpaceDE w:val="0"/>
              <w:autoSpaceDN w:val="0"/>
              <w:adjustRightInd w:val="0"/>
              <w:rPr>
                <w:color w:val="000000"/>
              </w:rPr>
            </w:pPr>
          </w:p>
        </w:tc>
        <w:tc>
          <w:tcPr>
            <w:tcW w:w="1070" w:type="dxa"/>
          </w:tcPr>
          <w:p w14:paraId="1AD4F994" w14:textId="77777777" w:rsidR="00D05C30" w:rsidRDefault="00D05C30" w:rsidP="00235028">
            <w:pPr>
              <w:autoSpaceDE w:val="0"/>
              <w:autoSpaceDN w:val="0"/>
              <w:adjustRightInd w:val="0"/>
              <w:rPr>
                <w:color w:val="000000"/>
              </w:rPr>
            </w:pPr>
          </w:p>
        </w:tc>
        <w:tc>
          <w:tcPr>
            <w:tcW w:w="1296" w:type="dxa"/>
          </w:tcPr>
          <w:p w14:paraId="77775B1C" w14:textId="77777777" w:rsidR="00D05C30" w:rsidRDefault="00D05C30" w:rsidP="00235028">
            <w:pPr>
              <w:autoSpaceDE w:val="0"/>
              <w:autoSpaceDN w:val="0"/>
              <w:adjustRightInd w:val="0"/>
              <w:rPr>
                <w:color w:val="000000"/>
              </w:rPr>
            </w:pPr>
          </w:p>
        </w:tc>
      </w:tr>
      <w:tr w:rsidR="00D05C30" w14:paraId="49A875B6" w14:textId="77777777" w:rsidTr="00235028">
        <w:tc>
          <w:tcPr>
            <w:tcW w:w="6151" w:type="dxa"/>
          </w:tcPr>
          <w:p w14:paraId="4B55EC85" w14:textId="77777777" w:rsidR="00D05C30" w:rsidRDefault="00D05C30" w:rsidP="00235028">
            <w:pPr>
              <w:autoSpaceDE w:val="0"/>
              <w:autoSpaceDN w:val="0"/>
              <w:adjustRightInd w:val="0"/>
              <w:rPr>
                <w:color w:val="000000"/>
              </w:rPr>
            </w:pPr>
          </w:p>
        </w:tc>
        <w:tc>
          <w:tcPr>
            <w:tcW w:w="2139" w:type="dxa"/>
          </w:tcPr>
          <w:p w14:paraId="3A5F97DD" w14:textId="77777777" w:rsidR="00D05C30" w:rsidRDefault="00D05C30" w:rsidP="00235028">
            <w:pPr>
              <w:autoSpaceDE w:val="0"/>
              <w:autoSpaceDN w:val="0"/>
              <w:adjustRightInd w:val="0"/>
              <w:rPr>
                <w:color w:val="000000"/>
              </w:rPr>
            </w:pPr>
          </w:p>
        </w:tc>
        <w:tc>
          <w:tcPr>
            <w:tcW w:w="1070" w:type="dxa"/>
          </w:tcPr>
          <w:p w14:paraId="0051C232" w14:textId="77777777" w:rsidR="00D05C30" w:rsidRDefault="00D05C30" w:rsidP="00235028">
            <w:pPr>
              <w:autoSpaceDE w:val="0"/>
              <w:autoSpaceDN w:val="0"/>
              <w:adjustRightInd w:val="0"/>
              <w:rPr>
                <w:color w:val="000000"/>
              </w:rPr>
            </w:pPr>
          </w:p>
        </w:tc>
        <w:tc>
          <w:tcPr>
            <w:tcW w:w="1296" w:type="dxa"/>
          </w:tcPr>
          <w:p w14:paraId="5B93A186" w14:textId="77777777" w:rsidR="00D05C30" w:rsidRDefault="00D05C30" w:rsidP="00235028">
            <w:pPr>
              <w:autoSpaceDE w:val="0"/>
              <w:autoSpaceDN w:val="0"/>
              <w:adjustRightInd w:val="0"/>
              <w:rPr>
                <w:color w:val="000000"/>
              </w:rPr>
            </w:pPr>
          </w:p>
        </w:tc>
      </w:tr>
      <w:tr w:rsidR="00D05C30" w14:paraId="05983D43" w14:textId="77777777" w:rsidTr="00235028">
        <w:tc>
          <w:tcPr>
            <w:tcW w:w="6151" w:type="dxa"/>
          </w:tcPr>
          <w:p w14:paraId="5EB89BC9" w14:textId="77777777" w:rsidR="00D05C30" w:rsidRDefault="00D05C30" w:rsidP="00235028">
            <w:pPr>
              <w:autoSpaceDE w:val="0"/>
              <w:autoSpaceDN w:val="0"/>
              <w:adjustRightInd w:val="0"/>
              <w:rPr>
                <w:color w:val="000000"/>
              </w:rPr>
            </w:pPr>
          </w:p>
        </w:tc>
        <w:tc>
          <w:tcPr>
            <w:tcW w:w="2139" w:type="dxa"/>
          </w:tcPr>
          <w:p w14:paraId="6B3D5199" w14:textId="77777777" w:rsidR="00D05C30" w:rsidRDefault="00D05C30" w:rsidP="00235028">
            <w:pPr>
              <w:autoSpaceDE w:val="0"/>
              <w:autoSpaceDN w:val="0"/>
              <w:adjustRightInd w:val="0"/>
              <w:rPr>
                <w:color w:val="000000"/>
              </w:rPr>
            </w:pPr>
          </w:p>
        </w:tc>
        <w:tc>
          <w:tcPr>
            <w:tcW w:w="1070" w:type="dxa"/>
          </w:tcPr>
          <w:p w14:paraId="2A7043C8" w14:textId="77777777" w:rsidR="00D05C30" w:rsidRDefault="00D05C30" w:rsidP="00235028">
            <w:pPr>
              <w:autoSpaceDE w:val="0"/>
              <w:autoSpaceDN w:val="0"/>
              <w:adjustRightInd w:val="0"/>
              <w:rPr>
                <w:color w:val="000000"/>
              </w:rPr>
            </w:pPr>
          </w:p>
        </w:tc>
        <w:tc>
          <w:tcPr>
            <w:tcW w:w="1296" w:type="dxa"/>
          </w:tcPr>
          <w:p w14:paraId="2FE52A65" w14:textId="77777777" w:rsidR="00D05C30" w:rsidRDefault="00D05C30" w:rsidP="00235028">
            <w:pPr>
              <w:autoSpaceDE w:val="0"/>
              <w:autoSpaceDN w:val="0"/>
              <w:adjustRightInd w:val="0"/>
              <w:rPr>
                <w:color w:val="000000"/>
              </w:rPr>
            </w:pPr>
          </w:p>
        </w:tc>
      </w:tr>
      <w:tr w:rsidR="00D05C30" w14:paraId="12DF4781" w14:textId="77777777" w:rsidTr="00235028">
        <w:tc>
          <w:tcPr>
            <w:tcW w:w="6151" w:type="dxa"/>
          </w:tcPr>
          <w:p w14:paraId="3C72DB47" w14:textId="77777777" w:rsidR="00D05C30" w:rsidRDefault="00D05C30" w:rsidP="00235028">
            <w:pPr>
              <w:autoSpaceDE w:val="0"/>
              <w:autoSpaceDN w:val="0"/>
              <w:adjustRightInd w:val="0"/>
              <w:rPr>
                <w:color w:val="000000"/>
              </w:rPr>
            </w:pPr>
            <w:r>
              <w:rPr>
                <w:color w:val="000000"/>
              </w:rPr>
              <w:t>Discuss report with initiator – feedback.</w:t>
            </w:r>
          </w:p>
        </w:tc>
        <w:tc>
          <w:tcPr>
            <w:tcW w:w="2139" w:type="dxa"/>
          </w:tcPr>
          <w:p w14:paraId="1D530584" w14:textId="77777777" w:rsidR="00D05C30" w:rsidRDefault="00D05C30" w:rsidP="00235028">
            <w:pPr>
              <w:autoSpaceDE w:val="0"/>
              <w:autoSpaceDN w:val="0"/>
              <w:adjustRightInd w:val="0"/>
              <w:rPr>
                <w:color w:val="000000"/>
              </w:rPr>
            </w:pPr>
          </w:p>
        </w:tc>
        <w:tc>
          <w:tcPr>
            <w:tcW w:w="1070" w:type="dxa"/>
          </w:tcPr>
          <w:p w14:paraId="150760D0" w14:textId="77777777" w:rsidR="00D05C30" w:rsidRDefault="00D05C30" w:rsidP="00235028">
            <w:pPr>
              <w:autoSpaceDE w:val="0"/>
              <w:autoSpaceDN w:val="0"/>
              <w:adjustRightInd w:val="0"/>
              <w:rPr>
                <w:color w:val="000000"/>
              </w:rPr>
            </w:pPr>
          </w:p>
        </w:tc>
        <w:tc>
          <w:tcPr>
            <w:tcW w:w="1296" w:type="dxa"/>
          </w:tcPr>
          <w:p w14:paraId="5719C674" w14:textId="77777777" w:rsidR="00D05C30" w:rsidRDefault="00D05C30" w:rsidP="00235028">
            <w:pPr>
              <w:autoSpaceDE w:val="0"/>
              <w:autoSpaceDN w:val="0"/>
              <w:adjustRightInd w:val="0"/>
              <w:rPr>
                <w:color w:val="000000"/>
              </w:rPr>
            </w:pPr>
          </w:p>
        </w:tc>
      </w:tr>
    </w:tbl>
    <w:p w14:paraId="1AC6E0E7" w14:textId="77777777" w:rsidR="00D05C30" w:rsidRDefault="00D05C30" w:rsidP="00D05C30">
      <w:pPr>
        <w:autoSpaceDE w:val="0"/>
        <w:autoSpaceDN w:val="0"/>
        <w:adjustRightInd w:val="0"/>
        <w:rPr>
          <w:b/>
        </w:rPr>
      </w:pPr>
      <w:r w:rsidRPr="00002D57">
        <w:t xml:space="preserve"> </w:t>
      </w:r>
      <w:r w:rsidRPr="00002D57">
        <w:br w:type="page"/>
      </w:r>
    </w:p>
    <w:p w14:paraId="5AAECADE" w14:textId="77777777" w:rsidR="00D05C30" w:rsidRDefault="00D05C30" w:rsidP="00D05C30"/>
    <w:p w14:paraId="7EA99564" w14:textId="77777777" w:rsidR="00D05C30" w:rsidRDefault="00D05C30" w:rsidP="00D05C30">
      <w:pPr>
        <w:jc w:val="center"/>
        <w:rPr>
          <w:rFonts w:cs="Arial"/>
          <w:b/>
          <w:bCs/>
        </w:rPr>
      </w:pPr>
      <w:r>
        <w:br/>
      </w:r>
      <w:r>
        <w:br/>
      </w:r>
      <w:r>
        <w:br/>
      </w:r>
      <w:r>
        <w:br/>
      </w:r>
      <w:r>
        <w:br/>
      </w:r>
      <w:r>
        <w:br/>
      </w:r>
      <w:r>
        <w:rPr>
          <w:rFonts w:cs="Arial"/>
          <w:b/>
          <w:bCs/>
        </w:rPr>
        <w:t>Appendices:</w:t>
      </w:r>
    </w:p>
    <w:p w14:paraId="4AD50900" w14:textId="77777777" w:rsidR="00D05C30" w:rsidRDefault="00D05C30" w:rsidP="00D05C30">
      <w:pPr>
        <w:jc w:val="center"/>
        <w:rPr>
          <w:rFonts w:cs="Arial"/>
          <w:b/>
          <w:bCs/>
        </w:rPr>
      </w:pPr>
    </w:p>
    <w:p w14:paraId="69C71F96" w14:textId="77777777" w:rsidR="00D05C30" w:rsidRDefault="00D05C30" w:rsidP="00D05C30">
      <w:pPr>
        <w:jc w:val="center"/>
        <w:rPr>
          <w:rFonts w:cs="Arial"/>
          <w:b/>
          <w:bCs/>
        </w:rPr>
      </w:pPr>
      <w:bookmarkStart w:id="18" w:name="_Hlk64195590"/>
      <w:r>
        <w:rPr>
          <w:rFonts w:cs="Arial"/>
          <w:b/>
          <w:bCs/>
        </w:rPr>
        <w:t>Appendix No.1:</w:t>
      </w:r>
      <w:bookmarkEnd w:id="18"/>
      <w:r>
        <w:rPr>
          <w:rFonts w:cs="Arial"/>
          <w:b/>
          <w:bCs/>
        </w:rPr>
        <w:br/>
      </w:r>
      <w:r>
        <w:br/>
      </w:r>
      <w:r>
        <w:br/>
      </w:r>
      <w:r>
        <w:fldChar w:fldCharType="begin"/>
      </w:r>
      <w:r>
        <w:instrText xml:space="preserve"> INCLUDEPICTURE  "cid:634d3a73-50b1-43d1-83f9-ff5e3e5b02a0@eurprd06.prod.outlook.com" \* MERGEFORMATINET </w:instrText>
      </w:r>
      <w:r>
        <w:fldChar w:fldCharType="separate"/>
      </w:r>
      <w:r w:rsidR="003032BF">
        <w:fldChar w:fldCharType="begin"/>
      </w:r>
      <w:r w:rsidR="003032BF">
        <w:instrText xml:space="preserve"> INCLUDEPICTURE  "cid:634d3a73-50b1-43d1-83f9-ff5e3e5b02a0@eurprd06.prod.outlook.com" \* MERGEFORMATINET </w:instrText>
      </w:r>
      <w:r w:rsidR="003032BF">
        <w:fldChar w:fldCharType="separate"/>
      </w:r>
      <w:r w:rsidR="00235028">
        <w:fldChar w:fldCharType="begin"/>
      </w:r>
      <w:r w:rsidR="00235028">
        <w:instrText xml:space="preserve"> INCLUDEPICTURE  "cid:634d3a73-50b1-43d1-83f9-ff5e3e5b02a0@eurprd06.prod.outlook.com" \* MERGEFORMATINET </w:instrText>
      </w:r>
      <w:r w:rsidR="00235028">
        <w:fldChar w:fldCharType="separate"/>
      </w:r>
      <w:r w:rsidR="00235028">
        <w:fldChar w:fldCharType="begin"/>
      </w:r>
      <w:r w:rsidR="00235028">
        <w:instrText xml:space="preserve"> INCLUDEPICTURE  "cid:634d3a73-50b1-43d1-83f9-ff5e3e5b02a0@eurprd06.prod.outlook.com" \* MERGEFORMATINET </w:instrText>
      </w:r>
      <w:r w:rsidR="00235028">
        <w:fldChar w:fldCharType="separate"/>
      </w:r>
      <w:r w:rsidR="00235028">
        <w:fldChar w:fldCharType="begin"/>
      </w:r>
      <w:r w:rsidR="00235028">
        <w:instrText xml:space="preserve"> INCLUDEPICTURE  "cid:634d3a73-50b1-43d1-83f9-ff5e3e5b02a0@eurprd06.prod.outlook.com" \* MERGEFORMATINET </w:instrText>
      </w:r>
      <w:r w:rsidR="00235028">
        <w:fldChar w:fldCharType="separate"/>
      </w:r>
      <w:r w:rsidR="00D637D1">
        <w:fldChar w:fldCharType="begin"/>
      </w:r>
      <w:r w:rsidR="00D637D1">
        <w:instrText xml:space="preserve"> INCLUDEPICTURE  "cid:634d3a73-50b1-43d1-83f9-ff5e3e5b02a0@eurprd06.prod.outlook.com" \* MERGEFORMATINET </w:instrText>
      </w:r>
      <w:r w:rsidR="00D637D1">
        <w:fldChar w:fldCharType="separate"/>
      </w:r>
      <w:r w:rsidR="00D637D1">
        <w:fldChar w:fldCharType="begin"/>
      </w:r>
      <w:r w:rsidR="00D637D1">
        <w:instrText xml:space="preserve"> </w:instrText>
      </w:r>
      <w:r w:rsidR="00D637D1">
        <w:instrText>INCLUDEPICTURE  "cid:634d3a73-50b1-43d1-83f9-ff5e3e5b02a0@eurprd06.prod.outlook.com" \* MERGEFORMATINET</w:instrText>
      </w:r>
      <w:r w:rsidR="00D637D1">
        <w:instrText xml:space="preserve"> </w:instrText>
      </w:r>
      <w:r w:rsidR="00D637D1">
        <w:fldChar w:fldCharType="separate"/>
      </w:r>
      <w:r w:rsidR="00D637D1">
        <w:pict w14:anchorId="1980B8B2">
          <v:shape id="_x0000_i1026" type="#_x0000_t75" style="width:287.15pt;height:382.6pt">
            <v:imagedata r:id="rId31" r:href="rId32"/>
          </v:shape>
        </w:pict>
      </w:r>
      <w:r w:rsidR="00D637D1">
        <w:fldChar w:fldCharType="end"/>
      </w:r>
      <w:r w:rsidR="00D637D1">
        <w:fldChar w:fldCharType="end"/>
      </w:r>
      <w:r w:rsidR="00235028">
        <w:fldChar w:fldCharType="end"/>
      </w:r>
      <w:r w:rsidR="00235028">
        <w:fldChar w:fldCharType="end"/>
      </w:r>
      <w:r w:rsidR="00235028">
        <w:fldChar w:fldCharType="end"/>
      </w:r>
      <w:r w:rsidR="003032BF">
        <w:fldChar w:fldCharType="end"/>
      </w:r>
      <w:r>
        <w:fldChar w:fldCharType="end"/>
      </w:r>
      <w:r>
        <w:br/>
      </w:r>
      <w:r>
        <w:br/>
      </w:r>
      <w:r>
        <w:br/>
      </w:r>
    </w:p>
    <w:p w14:paraId="1713AE7D" w14:textId="77777777" w:rsidR="00D05C30" w:rsidRDefault="00D05C30" w:rsidP="00D05C30">
      <w:pPr>
        <w:jc w:val="center"/>
        <w:rPr>
          <w:rFonts w:cs="Arial"/>
          <w:b/>
          <w:bCs/>
        </w:rPr>
      </w:pPr>
    </w:p>
    <w:p w14:paraId="6919A196" w14:textId="77777777" w:rsidR="00D05C30" w:rsidRDefault="00D05C30" w:rsidP="00D05C30">
      <w:pPr>
        <w:jc w:val="center"/>
        <w:rPr>
          <w:rFonts w:cs="Arial"/>
          <w:b/>
          <w:bCs/>
        </w:rPr>
      </w:pPr>
    </w:p>
    <w:p w14:paraId="1758EFD4" w14:textId="77777777" w:rsidR="00D05C30" w:rsidRDefault="00D05C30" w:rsidP="00D05C30">
      <w:pPr>
        <w:jc w:val="center"/>
        <w:rPr>
          <w:rFonts w:cs="Arial"/>
          <w:b/>
          <w:bCs/>
        </w:rPr>
      </w:pPr>
    </w:p>
    <w:p w14:paraId="49F566EA" w14:textId="77777777" w:rsidR="00D05C30" w:rsidRDefault="00D05C30" w:rsidP="00D05C30">
      <w:pPr>
        <w:jc w:val="center"/>
        <w:rPr>
          <w:rFonts w:cs="Arial"/>
          <w:b/>
          <w:bCs/>
        </w:rPr>
      </w:pPr>
    </w:p>
    <w:p w14:paraId="667A031C" w14:textId="77777777" w:rsidR="00D05C30" w:rsidRDefault="00D05C30" w:rsidP="00D05C30">
      <w:pPr>
        <w:jc w:val="center"/>
        <w:rPr>
          <w:rFonts w:cs="Arial"/>
          <w:b/>
          <w:bCs/>
        </w:rPr>
      </w:pPr>
    </w:p>
    <w:p w14:paraId="71D63CC9" w14:textId="77777777" w:rsidR="00D05C30" w:rsidRDefault="00D05C30" w:rsidP="00D05C30">
      <w:pPr>
        <w:jc w:val="center"/>
        <w:rPr>
          <w:rFonts w:cs="Arial"/>
          <w:b/>
          <w:bCs/>
        </w:rPr>
      </w:pPr>
    </w:p>
    <w:p w14:paraId="42E6CF46" w14:textId="77777777" w:rsidR="00D05C30" w:rsidRDefault="00D05C30" w:rsidP="00D05C30">
      <w:pPr>
        <w:jc w:val="center"/>
        <w:rPr>
          <w:rFonts w:cs="Arial"/>
          <w:b/>
          <w:bCs/>
        </w:rPr>
      </w:pPr>
    </w:p>
    <w:p w14:paraId="2BAA8BC5" w14:textId="77777777" w:rsidR="00D05C30" w:rsidRDefault="00D05C30" w:rsidP="00D05C30">
      <w:pPr>
        <w:jc w:val="center"/>
        <w:rPr>
          <w:rFonts w:cs="Arial"/>
          <w:b/>
          <w:bCs/>
        </w:rPr>
      </w:pPr>
    </w:p>
    <w:p w14:paraId="48C0C827" w14:textId="77777777" w:rsidR="00D05C30" w:rsidRDefault="00D05C30" w:rsidP="00D05C30">
      <w:pPr>
        <w:jc w:val="center"/>
        <w:rPr>
          <w:rFonts w:cs="Arial"/>
          <w:b/>
          <w:bCs/>
        </w:rPr>
      </w:pPr>
    </w:p>
    <w:p w14:paraId="26CB53DD" w14:textId="77777777" w:rsidR="00D05C30" w:rsidRDefault="00D05C30" w:rsidP="00D05C30">
      <w:pPr>
        <w:jc w:val="center"/>
        <w:rPr>
          <w:rFonts w:cs="Arial"/>
          <w:b/>
          <w:bCs/>
        </w:rPr>
      </w:pPr>
    </w:p>
    <w:p w14:paraId="615D1B00" w14:textId="77777777" w:rsidR="00D05C30" w:rsidRDefault="00D05C30" w:rsidP="00D05C30">
      <w:pPr>
        <w:rPr>
          <w:rFonts w:cs="Arial"/>
          <w:b/>
          <w:bCs/>
        </w:rPr>
      </w:pPr>
    </w:p>
    <w:p w14:paraId="4BE1C769" w14:textId="77777777" w:rsidR="00D05C30" w:rsidRDefault="00D05C30" w:rsidP="00D05C30">
      <w:pPr>
        <w:jc w:val="center"/>
        <w:rPr>
          <w:rFonts w:cs="Arial"/>
          <w:b/>
          <w:bCs/>
        </w:rPr>
      </w:pPr>
    </w:p>
    <w:p w14:paraId="2FABDD04" w14:textId="77777777" w:rsidR="00D05C30" w:rsidRDefault="00D05C30" w:rsidP="00D05C30">
      <w:pPr>
        <w:jc w:val="center"/>
      </w:pPr>
      <w:r>
        <w:rPr>
          <w:rFonts w:cs="Arial"/>
          <w:b/>
          <w:bCs/>
        </w:rPr>
        <w:t>Appendix No.2</w:t>
      </w:r>
      <w:r>
        <w:rPr>
          <w:rFonts w:cs="Arial"/>
          <w:b/>
          <w:bCs/>
        </w:rPr>
        <w:br/>
      </w:r>
      <w:r>
        <w:rPr>
          <w:noProof/>
        </w:rPr>
        <w:br/>
      </w:r>
      <w:r>
        <w:fldChar w:fldCharType="begin"/>
      </w:r>
      <w:r>
        <w:instrText xml:space="preserve"> INCLUDEPICTURE  "cid:e20141ac-9cdf-48ac-854b-0cb92cba4641@eurprd06.prod.outlook.com" \* MERGEFORMATINET </w:instrText>
      </w:r>
      <w:r>
        <w:fldChar w:fldCharType="separate"/>
      </w:r>
      <w:r w:rsidR="003032BF">
        <w:fldChar w:fldCharType="begin"/>
      </w:r>
      <w:r w:rsidR="003032BF">
        <w:instrText xml:space="preserve"> INCLUDEPICTURE  "cid:e20141ac-9cdf-48ac-854b-0cb92cba4641@eurprd06.prod.outlook.com" \* MERGEFORMATINET </w:instrText>
      </w:r>
      <w:r w:rsidR="003032BF">
        <w:fldChar w:fldCharType="separate"/>
      </w:r>
      <w:r w:rsidR="00235028">
        <w:fldChar w:fldCharType="begin"/>
      </w:r>
      <w:r w:rsidR="00235028">
        <w:instrText xml:space="preserve"> INCLUDEPICTURE  "cid:e20141ac-9cdf-48ac-854b-0cb92cba4641@eurprd06.prod.outlook.com" \* MERGEFORMATINET </w:instrText>
      </w:r>
      <w:r w:rsidR="00235028">
        <w:fldChar w:fldCharType="separate"/>
      </w:r>
      <w:r w:rsidR="00235028">
        <w:fldChar w:fldCharType="begin"/>
      </w:r>
      <w:r w:rsidR="00235028">
        <w:instrText xml:space="preserve"> INCLUDEPICTURE  "cid:e20141ac-9cdf-48ac-854b-0cb92cba4641@eurprd06.prod.outlook.com" \* MERGEFORMATINET </w:instrText>
      </w:r>
      <w:r w:rsidR="00235028">
        <w:fldChar w:fldCharType="separate"/>
      </w:r>
      <w:r w:rsidR="00235028">
        <w:fldChar w:fldCharType="begin"/>
      </w:r>
      <w:r w:rsidR="00235028">
        <w:instrText xml:space="preserve"> INCLUDEPICTURE  "cid:e20141ac-9cdf-48ac-854b-0cb92cba4641@eurprd06.prod.outlook.com" \* MERGEFORMATINET </w:instrText>
      </w:r>
      <w:r w:rsidR="00235028">
        <w:fldChar w:fldCharType="separate"/>
      </w:r>
      <w:r w:rsidR="00D637D1">
        <w:fldChar w:fldCharType="begin"/>
      </w:r>
      <w:r w:rsidR="00D637D1">
        <w:instrText xml:space="preserve"> INCLUDEPICTURE  "cid:e20141ac-9cdf-48ac-854b-0cb92cba4641@eurprd06.prod.outlook.com" \* MERGEFORMATINET </w:instrText>
      </w:r>
      <w:r w:rsidR="00D637D1">
        <w:fldChar w:fldCharType="separate"/>
      </w:r>
      <w:r w:rsidR="00D637D1">
        <w:fldChar w:fldCharType="begin"/>
      </w:r>
      <w:r w:rsidR="00D637D1">
        <w:instrText xml:space="preserve"> </w:instrText>
      </w:r>
      <w:r w:rsidR="00D637D1">
        <w:instrText>INCLUDEPICTURE  "cid:e20141ac-9cdf-48ac-854b-0cb92cba4641@eurprd06.prod.outlook.com" \* MERGEFORMATINET</w:instrText>
      </w:r>
      <w:r w:rsidR="00D637D1">
        <w:instrText xml:space="preserve"> </w:instrText>
      </w:r>
      <w:r w:rsidR="00D637D1">
        <w:fldChar w:fldCharType="separate"/>
      </w:r>
      <w:r w:rsidR="00D637D1">
        <w:pict w14:anchorId="7A3A41F4">
          <v:shape id="_x0000_i1027" type="#_x0000_t75" style="width:313.95pt;height:236.95pt">
            <v:imagedata r:id="rId33" r:href="rId34"/>
          </v:shape>
        </w:pict>
      </w:r>
      <w:r w:rsidR="00D637D1">
        <w:fldChar w:fldCharType="end"/>
      </w:r>
      <w:r w:rsidR="00D637D1">
        <w:fldChar w:fldCharType="end"/>
      </w:r>
      <w:r w:rsidR="00235028">
        <w:fldChar w:fldCharType="end"/>
      </w:r>
      <w:r w:rsidR="00235028">
        <w:fldChar w:fldCharType="end"/>
      </w:r>
      <w:r w:rsidR="00235028">
        <w:fldChar w:fldCharType="end"/>
      </w:r>
      <w:r w:rsidR="003032BF">
        <w:fldChar w:fldCharType="end"/>
      </w:r>
      <w:r>
        <w:fldChar w:fldCharType="end"/>
      </w:r>
      <w:r>
        <w:rPr>
          <w:noProof/>
        </w:rPr>
        <w:br/>
      </w:r>
      <w:r>
        <w:rPr>
          <w:noProof/>
        </w:rPr>
        <w:br/>
      </w:r>
      <w:r>
        <w:rPr>
          <w:noProof/>
        </w:rPr>
        <w:br/>
      </w:r>
      <w:r>
        <w:rPr>
          <w:rFonts w:cs="Arial"/>
          <w:b/>
          <w:bCs/>
        </w:rPr>
        <w:t>Appendix No.3</w:t>
      </w:r>
      <w:r>
        <w:rPr>
          <w:noProof/>
        </w:rPr>
        <w:br/>
      </w:r>
      <w:r>
        <w:rPr>
          <w:noProof/>
        </w:rPr>
        <w:br/>
      </w:r>
      <w:r>
        <w:fldChar w:fldCharType="begin"/>
      </w:r>
      <w:r>
        <w:instrText xml:space="preserve"> INCLUDEPICTURE  "cid:e202900e-a309-46d7-930e-74712c6b316a@eurprd06.prod.outlook.com" \* MERGEFORMATINET </w:instrText>
      </w:r>
      <w:r>
        <w:fldChar w:fldCharType="separate"/>
      </w:r>
      <w:r w:rsidR="003032BF">
        <w:fldChar w:fldCharType="begin"/>
      </w:r>
      <w:r w:rsidR="003032BF">
        <w:instrText xml:space="preserve"> INCLUDEPICTURE  "cid:e202900e-a309-46d7-930e-74712c6b316a@eurprd06.prod.outlook.com" \* MERGEFORMATINET </w:instrText>
      </w:r>
      <w:r w:rsidR="003032BF">
        <w:fldChar w:fldCharType="separate"/>
      </w:r>
      <w:r w:rsidR="00235028">
        <w:fldChar w:fldCharType="begin"/>
      </w:r>
      <w:r w:rsidR="00235028">
        <w:instrText xml:space="preserve"> INCLUDEPICTURE  "cid:e202900e-a309-46d7-930e-74712c6b316a@eurprd06.prod.outlook.com" \* MERGEFORMATINET </w:instrText>
      </w:r>
      <w:r w:rsidR="00235028">
        <w:fldChar w:fldCharType="separate"/>
      </w:r>
      <w:r w:rsidR="00235028">
        <w:fldChar w:fldCharType="begin"/>
      </w:r>
      <w:r w:rsidR="00235028">
        <w:instrText xml:space="preserve"> INCLUDEPICTURE  "cid:e202900e-a309-46d7-930e-74712c6b316a@eurprd06.prod.outlook.com" \* MERGEFORMATINET </w:instrText>
      </w:r>
      <w:r w:rsidR="00235028">
        <w:fldChar w:fldCharType="separate"/>
      </w:r>
      <w:r w:rsidR="00235028">
        <w:fldChar w:fldCharType="begin"/>
      </w:r>
      <w:r w:rsidR="00235028">
        <w:instrText xml:space="preserve"> INCLUDEPICTURE  "cid:e202900e-a309-46d7-930e-74712c6b316a@eurprd06.prod.outlook.com" \* MERGEFORMATINET </w:instrText>
      </w:r>
      <w:r w:rsidR="00235028">
        <w:fldChar w:fldCharType="separate"/>
      </w:r>
      <w:r w:rsidR="00D637D1">
        <w:fldChar w:fldCharType="begin"/>
      </w:r>
      <w:r w:rsidR="00D637D1">
        <w:instrText xml:space="preserve"> INCLUDEPICTURE  "cid:e202900e-a309-46d7-930e-74712c6b316a@eurprd06.prod.outlook.com" \* MERGEFORMATINET </w:instrText>
      </w:r>
      <w:r w:rsidR="00D637D1">
        <w:fldChar w:fldCharType="separate"/>
      </w:r>
      <w:r w:rsidR="00D637D1">
        <w:fldChar w:fldCharType="begin"/>
      </w:r>
      <w:r w:rsidR="00D637D1">
        <w:instrText xml:space="preserve"> </w:instrText>
      </w:r>
      <w:r w:rsidR="00D637D1">
        <w:instrText>INCLUDEPICTURE  "cid:e202900e-a309-46d7-930e-74712c6b316a@eurprd06.prod.outlook.com" \* MERGEFORMATINET</w:instrText>
      </w:r>
      <w:r w:rsidR="00D637D1">
        <w:instrText xml:space="preserve"> </w:instrText>
      </w:r>
      <w:r w:rsidR="00D637D1">
        <w:fldChar w:fldCharType="separate"/>
      </w:r>
      <w:r w:rsidR="00D637D1">
        <w:pict w14:anchorId="28011DCF">
          <v:shape id="_x0000_i1028" type="#_x0000_t75" style="width:313.95pt;height:234.4pt">
            <v:imagedata r:id="rId35" r:href="rId36"/>
          </v:shape>
        </w:pict>
      </w:r>
      <w:r w:rsidR="00D637D1">
        <w:fldChar w:fldCharType="end"/>
      </w:r>
      <w:r w:rsidR="00D637D1">
        <w:fldChar w:fldCharType="end"/>
      </w:r>
      <w:r w:rsidR="00235028">
        <w:fldChar w:fldCharType="end"/>
      </w:r>
      <w:r w:rsidR="00235028">
        <w:fldChar w:fldCharType="end"/>
      </w:r>
      <w:r w:rsidR="00235028">
        <w:fldChar w:fldCharType="end"/>
      </w:r>
      <w:r w:rsidR="003032BF">
        <w:fldChar w:fldCharType="end"/>
      </w:r>
      <w:r>
        <w:fldChar w:fldCharType="end"/>
      </w:r>
      <w:r>
        <w:rPr>
          <w:noProof/>
        </w:rPr>
        <w:br/>
      </w:r>
      <w:r>
        <w:rPr>
          <w:noProof/>
        </w:rPr>
        <w:br/>
      </w:r>
      <w:r>
        <w:rPr>
          <w:noProof/>
        </w:rPr>
        <w:br/>
      </w:r>
      <w:r>
        <w:rPr>
          <w:noProof/>
        </w:rPr>
        <w:br/>
      </w:r>
      <w:r>
        <w:rPr>
          <w:noProof/>
        </w:rPr>
        <w:br/>
      </w:r>
      <w:r>
        <w:rPr>
          <w:noProof/>
        </w:rPr>
        <w:br/>
      </w:r>
      <w:r>
        <w:rPr>
          <w:noProof/>
        </w:rPr>
        <w:br/>
      </w:r>
      <w:r>
        <w:rPr>
          <w:noProof/>
        </w:rPr>
        <w:br/>
      </w:r>
      <w:r>
        <w:rPr>
          <w:noProof/>
        </w:rPr>
        <w:br/>
      </w:r>
      <w:r>
        <w:rPr>
          <w:noProof/>
        </w:rPr>
        <w:lastRenderedPageBreak/>
        <w:br/>
      </w:r>
      <w:r>
        <w:rPr>
          <w:noProof/>
        </w:rPr>
        <w:br/>
      </w:r>
      <w:r>
        <w:rPr>
          <w:noProof/>
        </w:rPr>
        <w:br/>
      </w:r>
      <w:r>
        <w:rPr>
          <w:noProof/>
        </w:rPr>
        <w:br/>
      </w:r>
      <w:r>
        <w:rPr>
          <w:rFonts w:cs="Arial"/>
          <w:b/>
          <w:bCs/>
        </w:rPr>
        <w:t>Appendix No.4:</w:t>
      </w:r>
      <w:r>
        <w:rPr>
          <w:noProof/>
        </w:rPr>
        <w:br/>
      </w:r>
      <w:r>
        <w:rPr>
          <w:noProof/>
        </w:rPr>
        <w:br/>
      </w:r>
      <w:r>
        <w:fldChar w:fldCharType="begin"/>
      </w:r>
      <w:r>
        <w:instrText xml:space="preserve"> INCLUDEPICTURE  "cid:699fe216-eaf4-4ed5-9a25-80e5f04dd0f4@eurprd06.prod.outlook.com" \* MERGEFORMATINET </w:instrText>
      </w:r>
      <w:r>
        <w:fldChar w:fldCharType="separate"/>
      </w:r>
      <w:r w:rsidR="003032BF">
        <w:fldChar w:fldCharType="begin"/>
      </w:r>
      <w:r w:rsidR="003032BF">
        <w:instrText xml:space="preserve"> INCLUDEPICTURE  "cid:699fe216-eaf4-4ed5-9a25-80e5f04dd0f4@eurprd06.prod.outlook.com" \* MERGEFORMATINET </w:instrText>
      </w:r>
      <w:r w:rsidR="003032BF">
        <w:fldChar w:fldCharType="separate"/>
      </w:r>
      <w:r w:rsidR="00235028">
        <w:fldChar w:fldCharType="begin"/>
      </w:r>
      <w:r w:rsidR="00235028">
        <w:instrText xml:space="preserve"> INCLUDEPICTURE  "cid:699fe216-eaf4-4ed5-9a25-80e5f04dd0f4@eurprd06.prod.outlook.com" \* MERGEFORMATINET </w:instrText>
      </w:r>
      <w:r w:rsidR="00235028">
        <w:fldChar w:fldCharType="separate"/>
      </w:r>
      <w:r w:rsidR="00235028">
        <w:fldChar w:fldCharType="begin"/>
      </w:r>
      <w:r w:rsidR="00235028">
        <w:instrText xml:space="preserve"> INCLUDEPICTURE  "cid:699fe216-eaf4-4ed5-9a25-80e5f04dd0f4@eurprd06.prod.outlook.com" \* MERGEFORMATINET </w:instrText>
      </w:r>
      <w:r w:rsidR="00235028">
        <w:fldChar w:fldCharType="separate"/>
      </w:r>
      <w:r w:rsidR="00235028">
        <w:fldChar w:fldCharType="begin"/>
      </w:r>
      <w:r w:rsidR="00235028">
        <w:instrText xml:space="preserve"> INCLUDEPICTURE  "cid:699fe216-eaf4-4ed5-9a25-80e5f04dd0f4@eurprd06.prod.outlook.com" \* MERGEFORMATINET </w:instrText>
      </w:r>
      <w:r w:rsidR="00235028">
        <w:fldChar w:fldCharType="separate"/>
      </w:r>
      <w:r w:rsidR="00D637D1">
        <w:fldChar w:fldCharType="begin"/>
      </w:r>
      <w:r w:rsidR="00D637D1">
        <w:instrText xml:space="preserve"> INCLUDEPICTURE  "cid:699fe216-eaf4-4ed5-9a25-80e5f04dd0f4@eurprd06.prod.outlook.com" \* MERGEFORMATINET </w:instrText>
      </w:r>
      <w:r w:rsidR="00D637D1">
        <w:fldChar w:fldCharType="separate"/>
      </w:r>
      <w:r w:rsidR="00D637D1">
        <w:fldChar w:fldCharType="begin"/>
      </w:r>
      <w:r w:rsidR="00D637D1">
        <w:instrText xml:space="preserve"> </w:instrText>
      </w:r>
      <w:r w:rsidR="00D637D1">
        <w:instrText>INCLUDEPICTURE  "cid:699fe216-eaf4-4ed5-9a25-80e5f04dd0f4@eurprd06.prod.outlook.com" \* MERG</w:instrText>
      </w:r>
      <w:r w:rsidR="00D637D1">
        <w:instrText>EFORMATINET</w:instrText>
      </w:r>
      <w:r w:rsidR="00D637D1">
        <w:instrText xml:space="preserve"> </w:instrText>
      </w:r>
      <w:r w:rsidR="00D637D1">
        <w:fldChar w:fldCharType="separate"/>
      </w:r>
      <w:r w:rsidR="00D637D1">
        <w:pict w14:anchorId="4DE164E4">
          <v:shape id="_x0000_i1029" type="#_x0000_t75" style="width:328.2pt;height:247pt">
            <v:imagedata r:id="rId37" r:href="rId38"/>
          </v:shape>
        </w:pict>
      </w:r>
      <w:r w:rsidR="00D637D1">
        <w:fldChar w:fldCharType="end"/>
      </w:r>
      <w:r w:rsidR="00D637D1">
        <w:fldChar w:fldCharType="end"/>
      </w:r>
      <w:r w:rsidR="00235028">
        <w:fldChar w:fldCharType="end"/>
      </w:r>
      <w:r w:rsidR="00235028">
        <w:fldChar w:fldCharType="end"/>
      </w:r>
      <w:r w:rsidR="00235028">
        <w:fldChar w:fldCharType="end"/>
      </w:r>
      <w:r w:rsidR="003032BF">
        <w:fldChar w:fldCharType="end"/>
      </w:r>
      <w:r>
        <w:fldChar w:fldCharType="end"/>
      </w:r>
      <w:r>
        <w:rPr>
          <w:noProof/>
        </w:rPr>
        <w:br/>
      </w:r>
      <w:r>
        <w:rPr>
          <w:noProof/>
        </w:rPr>
        <w:br/>
      </w:r>
    </w:p>
    <w:p w14:paraId="6F4A9C12" w14:textId="77777777" w:rsidR="00D05C30" w:rsidRDefault="00D05C30" w:rsidP="00D05C30">
      <w:pPr>
        <w:jc w:val="center"/>
      </w:pPr>
    </w:p>
    <w:p w14:paraId="1C525288" w14:textId="77777777" w:rsidR="00D05C30" w:rsidRDefault="00D05C30" w:rsidP="00D05C30">
      <w:pPr>
        <w:jc w:val="center"/>
        <w:rPr>
          <w:rFonts w:cs="Arial"/>
          <w:b/>
          <w:bCs/>
        </w:rPr>
      </w:pPr>
      <w:r>
        <w:rPr>
          <w:rFonts w:cs="Arial"/>
          <w:b/>
          <w:bCs/>
        </w:rPr>
        <w:t>Appendix No.5:</w:t>
      </w:r>
    </w:p>
    <w:p w14:paraId="1D34E5C7" w14:textId="77777777" w:rsidR="00D05C30" w:rsidRDefault="00D05C30" w:rsidP="00D05C30">
      <w:pPr>
        <w:jc w:val="center"/>
        <w:rPr>
          <w:rFonts w:cs="Arial"/>
          <w:b/>
          <w:bCs/>
        </w:rPr>
      </w:pPr>
    </w:p>
    <w:p w14:paraId="115FC9E1" w14:textId="77777777" w:rsidR="00D05C30" w:rsidRDefault="00D05C30" w:rsidP="00D05C30">
      <w:pPr>
        <w:jc w:val="center"/>
      </w:pPr>
      <w:r>
        <w:fldChar w:fldCharType="begin"/>
      </w:r>
      <w:r>
        <w:instrText xml:space="preserve"> INCLUDEPICTURE  "cid:4cebe623-11b0-418c-aaac-cf6273050eaf@eurprd06.prod.outlook.com" \* MERGEFORMATINET </w:instrText>
      </w:r>
      <w:r>
        <w:fldChar w:fldCharType="separate"/>
      </w:r>
      <w:r w:rsidR="003032BF">
        <w:fldChar w:fldCharType="begin"/>
      </w:r>
      <w:r w:rsidR="003032BF">
        <w:instrText xml:space="preserve"> INCLUDEPICTURE  "cid:4cebe623-11b0-418c-aaac-cf6273050eaf@eurprd06.prod.outlook.com" \* MERGEFORMATINET </w:instrText>
      </w:r>
      <w:r w:rsidR="003032BF">
        <w:fldChar w:fldCharType="separate"/>
      </w:r>
      <w:r w:rsidR="00235028">
        <w:fldChar w:fldCharType="begin"/>
      </w:r>
      <w:r w:rsidR="00235028">
        <w:instrText xml:space="preserve"> INCLUDEPICTURE  "cid:4cebe623-11b0-418c-aaac-cf6273050eaf@eurprd06.prod.outlook.com" \* MERGEFORMATINET </w:instrText>
      </w:r>
      <w:r w:rsidR="00235028">
        <w:fldChar w:fldCharType="separate"/>
      </w:r>
      <w:r w:rsidR="00235028">
        <w:fldChar w:fldCharType="begin"/>
      </w:r>
      <w:r w:rsidR="00235028">
        <w:instrText xml:space="preserve"> INCLUDEPICTURE  "cid:4cebe623-11b0-418c-aaac-cf6273050eaf@eurprd06.prod.outlook.com" \* MERGEFORMATINET </w:instrText>
      </w:r>
      <w:r w:rsidR="00235028">
        <w:fldChar w:fldCharType="separate"/>
      </w:r>
      <w:r w:rsidR="00235028">
        <w:fldChar w:fldCharType="begin"/>
      </w:r>
      <w:r w:rsidR="00235028">
        <w:instrText xml:space="preserve"> INCLUDEPICTURE  "cid:4cebe623-11b0-418c-aaac-cf6273050eaf@eurprd06.prod.outlook.com" \* MERGEFORMATINET </w:instrText>
      </w:r>
      <w:r w:rsidR="00235028">
        <w:fldChar w:fldCharType="separate"/>
      </w:r>
      <w:r w:rsidR="00D637D1">
        <w:fldChar w:fldCharType="begin"/>
      </w:r>
      <w:r w:rsidR="00D637D1">
        <w:instrText xml:space="preserve"> INCLUDEPICTURE  "cid:4cebe623-11b0-418c-aaac-cf6273050eaf@eurprd06.prod.outlook.com" \* MERGEFORMATINET </w:instrText>
      </w:r>
      <w:r w:rsidR="00D637D1">
        <w:fldChar w:fldCharType="separate"/>
      </w:r>
      <w:r w:rsidR="00D637D1">
        <w:fldChar w:fldCharType="begin"/>
      </w:r>
      <w:r w:rsidR="00D637D1">
        <w:instrText xml:space="preserve"> </w:instrText>
      </w:r>
      <w:r w:rsidR="00D637D1">
        <w:instrText>INCLUDEPICTURE  "cid:4cebe623-11b0-418c-aaac-cf6273050eaf@eurprd06.prod.outlook.com" \* MERGEFORMATINET</w:instrText>
      </w:r>
      <w:r w:rsidR="00D637D1">
        <w:instrText xml:space="preserve"> </w:instrText>
      </w:r>
      <w:r w:rsidR="00D637D1">
        <w:fldChar w:fldCharType="separate"/>
      </w:r>
      <w:r w:rsidR="00D637D1">
        <w:pict w14:anchorId="5AE85EBC">
          <v:shape id="_x0000_i1030" type="#_x0000_t75" style="width:322.35pt;height:241.1pt">
            <v:imagedata r:id="rId39" r:href="rId40"/>
          </v:shape>
        </w:pict>
      </w:r>
      <w:r w:rsidR="00D637D1">
        <w:fldChar w:fldCharType="end"/>
      </w:r>
      <w:r w:rsidR="00D637D1">
        <w:fldChar w:fldCharType="end"/>
      </w:r>
      <w:r w:rsidR="00235028">
        <w:fldChar w:fldCharType="end"/>
      </w:r>
      <w:r w:rsidR="00235028">
        <w:fldChar w:fldCharType="end"/>
      </w:r>
      <w:r w:rsidR="00235028">
        <w:fldChar w:fldCharType="end"/>
      </w:r>
      <w:r w:rsidR="003032BF">
        <w:fldChar w:fldCharType="end"/>
      </w:r>
      <w:r>
        <w:fldChar w:fldCharType="end"/>
      </w:r>
    </w:p>
    <w:p w14:paraId="22D07443" w14:textId="77777777" w:rsidR="00D05C30" w:rsidRDefault="00D05C30" w:rsidP="00D05C30">
      <w:pPr>
        <w:jc w:val="center"/>
      </w:pPr>
    </w:p>
    <w:p w14:paraId="3208F8AB" w14:textId="77777777" w:rsidR="00D05C30" w:rsidRDefault="00D05C30" w:rsidP="00D05C30">
      <w:pPr>
        <w:jc w:val="center"/>
      </w:pPr>
    </w:p>
    <w:p w14:paraId="1D389928" w14:textId="77777777" w:rsidR="00D05C30" w:rsidRDefault="00D05C30" w:rsidP="00D05C30">
      <w:pPr>
        <w:jc w:val="center"/>
      </w:pPr>
    </w:p>
    <w:p w14:paraId="1F584FA0" w14:textId="77777777" w:rsidR="00D05C30" w:rsidRDefault="00D05C30" w:rsidP="00D05C30">
      <w:pPr>
        <w:jc w:val="center"/>
      </w:pPr>
    </w:p>
    <w:p w14:paraId="19F37A87" w14:textId="77777777" w:rsidR="00D05C30" w:rsidRDefault="00D05C30" w:rsidP="00D05C30">
      <w:pPr>
        <w:jc w:val="center"/>
      </w:pPr>
    </w:p>
    <w:p w14:paraId="2CB058DF" w14:textId="77777777" w:rsidR="00D05C30" w:rsidRDefault="00D05C30" w:rsidP="00D05C30">
      <w:pPr>
        <w:jc w:val="center"/>
      </w:pPr>
    </w:p>
    <w:p w14:paraId="044E35F6" w14:textId="77777777" w:rsidR="00D05C30" w:rsidRDefault="00D05C30" w:rsidP="00D05C30">
      <w:pPr>
        <w:jc w:val="center"/>
      </w:pPr>
    </w:p>
    <w:p w14:paraId="4778D4C4" w14:textId="77777777" w:rsidR="00D05C30" w:rsidRDefault="00D05C30" w:rsidP="00D05C30">
      <w:pPr>
        <w:jc w:val="center"/>
      </w:pPr>
    </w:p>
    <w:p w14:paraId="0187381A" w14:textId="77777777" w:rsidR="00D05C30" w:rsidRDefault="00D05C30" w:rsidP="00D05C30">
      <w:pPr>
        <w:jc w:val="center"/>
      </w:pPr>
    </w:p>
    <w:p w14:paraId="3B7FE934" w14:textId="77777777" w:rsidR="00D05C30" w:rsidRDefault="00D05C30" w:rsidP="00D05C30">
      <w:pPr>
        <w:jc w:val="center"/>
      </w:pPr>
    </w:p>
    <w:p w14:paraId="35224CBB" w14:textId="77777777" w:rsidR="00D05C30" w:rsidRDefault="00D05C30" w:rsidP="00D05C30">
      <w:pPr>
        <w:jc w:val="center"/>
      </w:pPr>
    </w:p>
    <w:p w14:paraId="7FE662E5" w14:textId="77777777" w:rsidR="00D05C30" w:rsidRDefault="00D05C30" w:rsidP="00D05C30">
      <w:pPr>
        <w:jc w:val="center"/>
      </w:pPr>
      <w:r>
        <w:t>APPENDIX No.6</w:t>
      </w:r>
    </w:p>
    <w:p w14:paraId="446CD78A" w14:textId="77777777" w:rsidR="00D05C30" w:rsidRDefault="00D05C30" w:rsidP="00D05C30">
      <w:pPr>
        <w:jc w:val="center"/>
      </w:pPr>
    </w:p>
    <w:p w14:paraId="1E9595C9" w14:textId="77777777" w:rsidR="00D05C30" w:rsidRDefault="00D05C30" w:rsidP="00D05C30">
      <w:pPr>
        <w:jc w:val="center"/>
      </w:pPr>
    </w:p>
    <w:p w14:paraId="6BA012E3" w14:textId="77777777" w:rsidR="00D05C30" w:rsidRDefault="00D05C30" w:rsidP="00D05C30">
      <w:pPr>
        <w:jc w:val="center"/>
      </w:pPr>
      <w:r>
        <w:fldChar w:fldCharType="begin"/>
      </w:r>
      <w:r>
        <w:instrText xml:space="preserve"> INCLUDEPICTURE  "cid:15f0100a-c753-459e-97fa-4a2c4c91f7b5@eurprd06.prod.outlook.com" \* MERGEFORMATINET </w:instrText>
      </w:r>
      <w:r>
        <w:fldChar w:fldCharType="separate"/>
      </w:r>
      <w:r w:rsidR="003032BF">
        <w:fldChar w:fldCharType="begin"/>
      </w:r>
      <w:r w:rsidR="003032BF">
        <w:instrText xml:space="preserve"> INCLUDEPICTURE  "cid:15f0100a-c753-459e-97fa-4a2c4c91f7b5@eurprd06.prod.outlook.com" \* MERGEFORMATINET </w:instrText>
      </w:r>
      <w:r w:rsidR="003032BF">
        <w:fldChar w:fldCharType="separate"/>
      </w:r>
      <w:r w:rsidR="00235028">
        <w:fldChar w:fldCharType="begin"/>
      </w:r>
      <w:r w:rsidR="00235028">
        <w:instrText xml:space="preserve"> INCLUDEPICTURE  "cid:15f0100a-c753-459e-97fa-4a2c4c91f7b5@eurprd06.prod.outlook.com" \* MERGEFORMATINET </w:instrText>
      </w:r>
      <w:r w:rsidR="00235028">
        <w:fldChar w:fldCharType="separate"/>
      </w:r>
      <w:r w:rsidR="00235028">
        <w:fldChar w:fldCharType="begin"/>
      </w:r>
      <w:r w:rsidR="00235028">
        <w:instrText xml:space="preserve"> INCLUDEPICTURE  "cid:15f0100a-c753-459e-97fa-4a2c4c91f7b5@eurprd06.prod.outlook.com" \* MERGEFORMATINET </w:instrText>
      </w:r>
      <w:r w:rsidR="00235028">
        <w:fldChar w:fldCharType="separate"/>
      </w:r>
      <w:r w:rsidR="00235028">
        <w:fldChar w:fldCharType="begin"/>
      </w:r>
      <w:r w:rsidR="00235028">
        <w:instrText xml:space="preserve"> INCLUDEPICTURE  "cid:15f0100a-c753-459e-97fa-4a2c4c91f7b5@eurprd06.prod.outlook.com" \* MERGEFORMATINET </w:instrText>
      </w:r>
      <w:r w:rsidR="00235028">
        <w:fldChar w:fldCharType="separate"/>
      </w:r>
      <w:r w:rsidR="00D637D1">
        <w:fldChar w:fldCharType="begin"/>
      </w:r>
      <w:r w:rsidR="00D637D1">
        <w:instrText xml:space="preserve"> INCLUDEPICTURE  "cid:15f0100a-c753-459e-97fa-4a2c4c91f7b5@eurprd06.prod.outlook.com" \* MERGEFORMATINET </w:instrText>
      </w:r>
      <w:r w:rsidR="00D637D1">
        <w:fldChar w:fldCharType="separate"/>
      </w:r>
      <w:r w:rsidR="00D637D1">
        <w:fldChar w:fldCharType="begin"/>
      </w:r>
      <w:r w:rsidR="00D637D1">
        <w:instrText xml:space="preserve"> </w:instrText>
      </w:r>
      <w:r w:rsidR="00D637D1">
        <w:instrText>INCLUDEPICTURE  "cid:15f0100a-c753-459e-97fa-4a2c4c91f7b5@eurprd06.prod.outlook.com" \* MERGEFORMATINET</w:instrText>
      </w:r>
      <w:r w:rsidR="00D637D1">
        <w:instrText xml:space="preserve"> </w:instrText>
      </w:r>
      <w:r w:rsidR="00D637D1">
        <w:fldChar w:fldCharType="separate"/>
      </w:r>
      <w:r w:rsidR="00D637D1">
        <w:pict w14:anchorId="1F873F52">
          <v:shape id="_x0000_i1031" type="#_x0000_t75" style="width:349.1pt;height:262.9pt">
            <v:imagedata r:id="rId41" r:href="rId42"/>
          </v:shape>
        </w:pict>
      </w:r>
      <w:r w:rsidR="00D637D1">
        <w:fldChar w:fldCharType="end"/>
      </w:r>
      <w:r w:rsidR="00D637D1">
        <w:fldChar w:fldCharType="end"/>
      </w:r>
      <w:r w:rsidR="00235028">
        <w:fldChar w:fldCharType="end"/>
      </w:r>
      <w:r w:rsidR="00235028">
        <w:fldChar w:fldCharType="end"/>
      </w:r>
      <w:r w:rsidR="00235028">
        <w:fldChar w:fldCharType="end"/>
      </w:r>
      <w:r w:rsidR="003032BF">
        <w:fldChar w:fldCharType="end"/>
      </w:r>
      <w:r>
        <w:fldChar w:fldCharType="end"/>
      </w:r>
    </w:p>
    <w:p w14:paraId="77018A9E" w14:textId="77777777" w:rsidR="00D05C30" w:rsidRDefault="00D05C30" w:rsidP="00D05C30">
      <w:pPr>
        <w:jc w:val="center"/>
      </w:pPr>
    </w:p>
    <w:p w14:paraId="112FCEDB" w14:textId="77777777" w:rsidR="00D05C30" w:rsidRDefault="00D05C30" w:rsidP="00D05C30">
      <w:pPr>
        <w:jc w:val="center"/>
      </w:pPr>
      <w:r>
        <w:t>Appendix No.7</w:t>
      </w:r>
    </w:p>
    <w:p w14:paraId="721F59FC" w14:textId="77777777" w:rsidR="00D05C30" w:rsidRDefault="00D05C30" w:rsidP="00D05C30">
      <w:pPr>
        <w:jc w:val="center"/>
      </w:pPr>
    </w:p>
    <w:p w14:paraId="37CBFBC1" w14:textId="77777777" w:rsidR="00D05C30" w:rsidRDefault="00D05C30" w:rsidP="00D05C30">
      <w:pPr>
        <w:jc w:val="center"/>
      </w:pPr>
      <w:r>
        <w:fldChar w:fldCharType="begin"/>
      </w:r>
      <w:r>
        <w:instrText xml:space="preserve"> INCLUDEPICTURE  "cid:7ec2c53d-bfc9-483f-ade9-d0c0e7b70fb2@eurprd06.prod.outlook.com" \* MERGEFORMATINET </w:instrText>
      </w:r>
      <w:r>
        <w:fldChar w:fldCharType="separate"/>
      </w:r>
      <w:r w:rsidR="003032BF">
        <w:fldChar w:fldCharType="begin"/>
      </w:r>
      <w:r w:rsidR="003032BF">
        <w:instrText xml:space="preserve"> INCLUDEPICTURE  "cid:7ec2c53d-bfc9-483f-ade9-d0c0e7b70fb2@eurprd06.prod.outlook.com" \* MERGEFORMATINET </w:instrText>
      </w:r>
      <w:r w:rsidR="003032BF">
        <w:fldChar w:fldCharType="separate"/>
      </w:r>
      <w:r w:rsidR="00235028">
        <w:fldChar w:fldCharType="begin"/>
      </w:r>
      <w:r w:rsidR="00235028">
        <w:instrText xml:space="preserve"> INCLUDEPICTURE  "cid:7ec2c53d-bfc9-483f-ade9-d0c0e7b70fb2@eurprd06.prod.outlook.com" \* MERGEFORMATINET </w:instrText>
      </w:r>
      <w:r w:rsidR="00235028">
        <w:fldChar w:fldCharType="separate"/>
      </w:r>
      <w:r w:rsidR="00235028">
        <w:fldChar w:fldCharType="begin"/>
      </w:r>
      <w:r w:rsidR="00235028">
        <w:instrText xml:space="preserve"> INCLUDEPICTURE  "cid:7ec2c53d-bfc9-483f-ade9-d0c0e7b70fb2@eurprd06.prod.outlook.com" \* MERGEFORMATINET </w:instrText>
      </w:r>
      <w:r w:rsidR="00235028">
        <w:fldChar w:fldCharType="separate"/>
      </w:r>
      <w:r w:rsidR="00235028">
        <w:fldChar w:fldCharType="begin"/>
      </w:r>
      <w:r w:rsidR="00235028">
        <w:instrText xml:space="preserve"> INCLUDEPICTURE  "cid:7ec2c53d-bfc9-483f-ade9-d0c0e7b70fb2@eurprd06.prod.outlook.com" \* MERGEFORMATINET </w:instrText>
      </w:r>
      <w:r w:rsidR="00235028">
        <w:fldChar w:fldCharType="separate"/>
      </w:r>
      <w:r w:rsidR="00D637D1">
        <w:fldChar w:fldCharType="begin"/>
      </w:r>
      <w:r w:rsidR="00D637D1">
        <w:instrText xml:space="preserve"> INCLUDEPICTURE  "cid:7ec2c53d-bfc9-483f-ade9-d0c0e7b70fb2@eurprd06.prod.outlook.com" \* MERGEFORMATINET </w:instrText>
      </w:r>
      <w:r w:rsidR="00D637D1">
        <w:fldChar w:fldCharType="separate"/>
      </w:r>
      <w:r w:rsidR="00D637D1">
        <w:fldChar w:fldCharType="begin"/>
      </w:r>
      <w:r w:rsidR="00D637D1">
        <w:instrText xml:space="preserve"> </w:instrText>
      </w:r>
      <w:r w:rsidR="00D637D1">
        <w:instrText>INCLUDEPICTURE  "cid:7ec2c53d-bfc9-483f-ade9-d0c0e7b70fb2@eurprd06.prod.outlook.com" \* MERGEFORMATINET</w:instrText>
      </w:r>
      <w:r w:rsidR="00D637D1">
        <w:instrText xml:space="preserve"> </w:instrText>
      </w:r>
      <w:r w:rsidR="00D637D1">
        <w:fldChar w:fldCharType="separate"/>
      </w:r>
      <w:r w:rsidR="00D637D1">
        <w:pict w14:anchorId="2294EB48">
          <v:shape id="_x0000_i1032" type="#_x0000_t75" style="width:339.9pt;height:254.5pt">
            <v:imagedata r:id="rId43" r:href="rId44"/>
          </v:shape>
        </w:pict>
      </w:r>
      <w:r w:rsidR="00D637D1">
        <w:fldChar w:fldCharType="end"/>
      </w:r>
      <w:r w:rsidR="00D637D1">
        <w:fldChar w:fldCharType="end"/>
      </w:r>
      <w:r w:rsidR="00235028">
        <w:fldChar w:fldCharType="end"/>
      </w:r>
      <w:r w:rsidR="00235028">
        <w:fldChar w:fldCharType="end"/>
      </w:r>
      <w:r w:rsidR="00235028">
        <w:fldChar w:fldCharType="end"/>
      </w:r>
      <w:r w:rsidR="003032BF">
        <w:fldChar w:fldCharType="end"/>
      </w:r>
      <w:r>
        <w:fldChar w:fldCharType="end"/>
      </w:r>
    </w:p>
    <w:p w14:paraId="2785E179" w14:textId="77777777" w:rsidR="00D05C30" w:rsidRDefault="00D05C30" w:rsidP="00D05C30">
      <w:pPr>
        <w:jc w:val="center"/>
      </w:pPr>
    </w:p>
    <w:p w14:paraId="5627A7F0" w14:textId="77777777" w:rsidR="00D05C30" w:rsidRDefault="00D05C30" w:rsidP="00D05C30">
      <w:pPr>
        <w:jc w:val="center"/>
      </w:pPr>
    </w:p>
    <w:p w14:paraId="4A6278E1" w14:textId="77777777" w:rsidR="00D05C30" w:rsidRDefault="00D05C30" w:rsidP="00D05C30">
      <w:pPr>
        <w:jc w:val="center"/>
      </w:pPr>
    </w:p>
    <w:p w14:paraId="3EC42FA6" w14:textId="77777777" w:rsidR="00D05C30" w:rsidRDefault="00D05C30" w:rsidP="00D05C30">
      <w:pPr>
        <w:jc w:val="center"/>
      </w:pPr>
    </w:p>
    <w:p w14:paraId="0764B9F7" w14:textId="77777777" w:rsidR="00D05C30" w:rsidRDefault="00D05C30" w:rsidP="00D05C30">
      <w:pPr>
        <w:jc w:val="center"/>
      </w:pPr>
    </w:p>
    <w:p w14:paraId="3E3EF739" w14:textId="77777777" w:rsidR="00D05C30" w:rsidRDefault="00D05C30" w:rsidP="00D05C30">
      <w:pPr>
        <w:jc w:val="center"/>
      </w:pPr>
    </w:p>
    <w:p w14:paraId="109F0BEB" w14:textId="77777777" w:rsidR="00D05C30" w:rsidRDefault="00D05C30" w:rsidP="00D05C30">
      <w:pPr>
        <w:jc w:val="center"/>
      </w:pPr>
    </w:p>
    <w:p w14:paraId="4098F16A" w14:textId="77777777" w:rsidR="00D05C30" w:rsidRDefault="00D05C30" w:rsidP="00D05C30">
      <w:pPr>
        <w:jc w:val="center"/>
      </w:pPr>
    </w:p>
    <w:p w14:paraId="46724E71" w14:textId="77777777" w:rsidR="00D05C30" w:rsidRDefault="00D05C30" w:rsidP="00D05C30">
      <w:pPr>
        <w:jc w:val="center"/>
      </w:pPr>
      <w:r>
        <w:t>Appendix No.8</w:t>
      </w:r>
    </w:p>
    <w:p w14:paraId="2A382436" w14:textId="77777777" w:rsidR="00D05C30" w:rsidRDefault="00D05C30" w:rsidP="00D05C30">
      <w:pPr>
        <w:jc w:val="center"/>
      </w:pPr>
    </w:p>
    <w:p w14:paraId="46D1F951" w14:textId="77777777" w:rsidR="00D05C30" w:rsidRDefault="00D05C30" w:rsidP="00D05C30">
      <w:pPr>
        <w:jc w:val="center"/>
      </w:pPr>
      <w:r>
        <w:fldChar w:fldCharType="begin"/>
      </w:r>
      <w:r>
        <w:instrText xml:space="preserve"> INCLUDEPICTURE  "cid:71d3b76a-1a72-4507-853a-d97c191a490a@eurprd06.prod.outlook.com" \* MERGEFORMATINET </w:instrText>
      </w:r>
      <w:r>
        <w:fldChar w:fldCharType="separate"/>
      </w:r>
      <w:r w:rsidR="003032BF">
        <w:fldChar w:fldCharType="begin"/>
      </w:r>
      <w:r w:rsidR="003032BF">
        <w:instrText xml:space="preserve"> INCLUDEPICTURE  "cid:71d3b76a-1a72-4507-853a-d97c191a490a@eurprd06.prod.outlook.com" \* MERGEFORMATINET </w:instrText>
      </w:r>
      <w:r w:rsidR="003032BF">
        <w:fldChar w:fldCharType="separate"/>
      </w:r>
      <w:r w:rsidR="00235028">
        <w:fldChar w:fldCharType="begin"/>
      </w:r>
      <w:r w:rsidR="00235028">
        <w:instrText xml:space="preserve"> INCLUDEPICTURE  "cid:71d3b76a-1a72-4507-853a-d97c191a490a@eurprd06.prod.outlook.com" \* MERGEFORMATINET </w:instrText>
      </w:r>
      <w:r w:rsidR="00235028">
        <w:fldChar w:fldCharType="separate"/>
      </w:r>
      <w:r w:rsidR="00235028">
        <w:fldChar w:fldCharType="begin"/>
      </w:r>
      <w:r w:rsidR="00235028">
        <w:instrText xml:space="preserve"> INCLUDEPICTURE  "cid:71d3b76a-1a72-4507-853a-d97c191a490a@eurprd06.prod.outlook.com" \* MERGEFORMATINET </w:instrText>
      </w:r>
      <w:r w:rsidR="00235028">
        <w:fldChar w:fldCharType="separate"/>
      </w:r>
      <w:r w:rsidR="00235028">
        <w:fldChar w:fldCharType="begin"/>
      </w:r>
      <w:r w:rsidR="00235028">
        <w:instrText xml:space="preserve"> INCLUDEPICTURE  "cid:71d3b76a-1a72-4507-853a-d97c191a490a@eurprd06.prod.outlook.com" \* MERGEFORMATINET </w:instrText>
      </w:r>
      <w:r w:rsidR="00235028">
        <w:fldChar w:fldCharType="separate"/>
      </w:r>
      <w:r w:rsidR="00D637D1">
        <w:fldChar w:fldCharType="begin"/>
      </w:r>
      <w:r w:rsidR="00D637D1">
        <w:instrText xml:space="preserve"> INCLUDEPICTURE  "cid:71d3b76a-1a72-4507-853a-d97c191a490a@eurprd06.prod.outlook.com" \* MERGEFORMATINET </w:instrText>
      </w:r>
      <w:r w:rsidR="00D637D1">
        <w:fldChar w:fldCharType="separate"/>
      </w:r>
      <w:r w:rsidR="00D637D1">
        <w:fldChar w:fldCharType="begin"/>
      </w:r>
      <w:r w:rsidR="00D637D1">
        <w:instrText xml:space="preserve"> </w:instrText>
      </w:r>
      <w:r w:rsidR="00D637D1">
        <w:instrText>INCLUDEPICTURE  "cid:71d3b76a-1a72-4507-853a-d97c191a490a@eurprd06.prod.outlook.com" \* MERGEFORMATI</w:instrText>
      </w:r>
      <w:r w:rsidR="00D637D1">
        <w:instrText>NET</w:instrText>
      </w:r>
      <w:r w:rsidR="00D637D1">
        <w:instrText xml:space="preserve"> </w:instrText>
      </w:r>
      <w:r w:rsidR="00D637D1">
        <w:fldChar w:fldCharType="separate"/>
      </w:r>
      <w:r w:rsidR="00D637D1">
        <w:pict w14:anchorId="4612EF5D">
          <v:shape id="_x0000_i1033" type="#_x0000_t75" style="width:370.05pt;height:277.1pt">
            <v:imagedata r:id="rId45" r:href="rId46"/>
          </v:shape>
        </w:pict>
      </w:r>
      <w:r w:rsidR="00D637D1">
        <w:fldChar w:fldCharType="end"/>
      </w:r>
      <w:r w:rsidR="00D637D1">
        <w:fldChar w:fldCharType="end"/>
      </w:r>
      <w:r w:rsidR="00235028">
        <w:fldChar w:fldCharType="end"/>
      </w:r>
      <w:r w:rsidR="00235028">
        <w:fldChar w:fldCharType="end"/>
      </w:r>
      <w:r w:rsidR="00235028">
        <w:fldChar w:fldCharType="end"/>
      </w:r>
      <w:r w:rsidR="003032BF">
        <w:fldChar w:fldCharType="end"/>
      </w:r>
      <w:r>
        <w:fldChar w:fldCharType="end"/>
      </w:r>
    </w:p>
    <w:p w14:paraId="00568021" w14:textId="77777777" w:rsidR="00D05C30" w:rsidRDefault="00D05C30" w:rsidP="00D05C30">
      <w:pPr>
        <w:jc w:val="center"/>
      </w:pPr>
    </w:p>
    <w:p w14:paraId="117E3474" w14:textId="77777777" w:rsidR="00D05C30" w:rsidRDefault="00D05C30" w:rsidP="00D05C30">
      <w:pPr>
        <w:jc w:val="center"/>
      </w:pPr>
      <w:r>
        <w:t>Appendix No.9</w:t>
      </w:r>
    </w:p>
    <w:p w14:paraId="31AEFE0A" w14:textId="77777777" w:rsidR="00D05C30" w:rsidRDefault="00D05C30" w:rsidP="00D05C30">
      <w:pPr>
        <w:jc w:val="center"/>
      </w:pPr>
    </w:p>
    <w:p w14:paraId="21549ACF" w14:textId="77777777" w:rsidR="00D05C30" w:rsidRDefault="00D05C30" w:rsidP="00D05C30">
      <w:pPr>
        <w:jc w:val="center"/>
      </w:pPr>
      <w:r>
        <w:lastRenderedPageBreak/>
        <w:fldChar w:fldCharType="begin"/>
      </w:r>
      <w:r>
        <w:instrText xml:space="preserve"> INCLUDEPICTURE  "cid:64fcda1c-cbec-480f-bd33-7ed60aeb3bb0@eurprd06.prod.outlook.com" \* MERGEFORMATINET </w:instrText>
      </w:r>
      <w:r>
        <w:fldChar w:fldCharType="separate"/>
      </w:r>
      <w:r w:rsidR="003032BF">
        <w:fldChar w:fldCharType="begin"/>
      </w:r>
      <w:r w:rsidR="003032BF">
        <w:instrText xml:space="preserve"> INCLUDEPICTURE  "cid:64fcda1c-cbec-480f-bd33-7ed60aeb3bb0@eurprd06.prod.outlook.com" \* MERGEFORMATINET </w:instrText>
      </w:r>
      <w:r w:rsidR="003032BF">
        <w:fldChar w:fldCharType="separate"/>
      </w:r>
      <w:r w:rsidR="00235028">
        <w:fldChar w:fldCharType="begin"/>
      </w:r>
      <w:r w:rsidR="00235028">
        <w:instrText xml:space="preserve"> INCLUDEPICTURE  "cid:64fcda1c-cbec-480f-bd33-7ed60aeb3bb0@eurprd06.prod.outlook.com" \* MERGEFORMATINET </w:instrText>
      </w:r>
      <w:r w:rsidR="00235028">
        <w:fldChar w:fldCharType="separate"/>
      </w:r>
      <w:r w:rsidR="00235028">
        <w:fldChar w:fldCharType="begin"/>
      </w:r>
      <w:r w:rsidR="00235028">
        <w:instrText xml:space="preserve"> INCLUDEPICTURE  "cid:64fcda1c-cbec-480f-bd33-7ed60aeb3bb0@eurprd06.prod.outlook.com" \* MERGEFORMATINET </w:instrText>
      </w:r>
      <w:r w:rsidR="00235028">
        <w:fldChar w:fldCharType="separate"/>
      </w:r>
      <w:r w:rsidR="00235028">
        <w:fldChar w:fldCharType="begin"/>
      </w:r>
      <w:r w:rsidR="00235028">
        <w:instrText xml:space="preserve"> INCLUDEPICTURE  "cid:64fcda1c-cbec-480f-bd33-7ed60aeb3bb0@eurprd06.prod.outlook.com" \* MERGEFORMATINET </w:instrText>
      </w:r>
      <w:r w:rsidR="00235028">
        <w:fldChar w:fldCharType="separate"/>
      </w:r>
      <w:r w:rsidR="00D637D1">
        <w:fldChar w:fldCharType="begin"/>
      </w:r>
      <w:r w:rsidR="00D637D1">
        <w:instrText xml:space="preserve"> INCLUDEPICTURE  "cid:64fcda1c-cbec-480f-bd33-7ed60aeb3bb0@eurprd06.prod.outlook.com" \* MERGEFORMATINET </w:instrText>
      </w:r>
      <w:r w:rsidR="00D637D1">
        <w:fldChar w:fldCharType="separate"/>
      </w:r>
      <w:r w:rsidR="00D637D1">
        <w:fldChar w:fldCharType="begin"/>
      </w:r>
      <w:r w:rsidR="00D637D1">
        <w:instrText xml:space="preserve"> </w:instrText>
      </w:r>
      <w:r w:rsidR="00D637D1">
        <w:instrText>INCLUDEPICTURE  "cid:64fcda1c-cbec-480f-bd33-7ed60aeb3bb0@eurprd06.prod.outlook.com" \* MER</w:instrText>
      </w:r>
      <w:r w:rsidR="00D637D1">
        <w:instrText>GEFORMATINET</w:instrText>
      </w:r>
      <w:r w:rsidR="00D637D1">
        <w:instrText xml:space="preserve"> </w:instrText>
      </w:r>
      <w:r w:rsidR="00D637D1">
        <w:fldChar w:fldCharType="separate"/>
      </w:r>
      <w:r w:rsidR="00D637D1">
        <w:pict w14:anchorId="5F75A431">
          <v:shape id="_x0000_i1034" type="#_x0000_t75" style="width:382.6pt;height:287.15pt">
            <v:imagedata r:id="rId47" r:href="rId48"/>
          </v:shape>
        </w:pict>
      </w:r>
      <w:r w:rsidR="00D637D1">
        <w:fldChar w:fldCharType="end"/>
      </w:r>
      <w:r w:rsidR="00D637D1">
        <w:fldChar w:fldCharType="end"/>
      </w:r>
      <w:r w:rsidR="00235028">
        <w:fldChar w:fldCharType="end"/>
      </w:r>
      <w:r w:rsidR="00235028">
        <w:fldChar w:fldCharType="end"/>
      </w:r>
      <w:r w:rsidR="00235028">
        <w:fldChar w:fldCharType="end"/>
      </w:r>
      <w:r w:rsidR="003032BF">
        <w:fldChar w:fldCharType="end"/>
      </w:r>
      <w:r>
        <w:fldChar w:fldCharType="end"/>
      </w:r>
    </w:p>
    <w:p w14:paraId="45C3C6B3" w14:textId="77777777" w:rsidR="00D05C30" w:rsidRDefault="00D05C30" w:rsidP="00D05C30">
      <w:pPr>
        <w:jc w:val="center"/>
      </w:pPr>
    </w:p>
    <w:p w14:paraId="02AA9028" w14:textId="77777777" w:rsidR="00D05C30" w:rsidRDefault="00D05C30" w:rsidP="00D05C30">
      <w:pPr>
        <w:jc w:val="center"/>
      </w:pPr>
    </w:p>
    <w:p w14:paraId="6468FAD0" w14:textId="77777777" w:rsidR="00D05C30" w:rsidRDefault="00D05C30" w:rsidP="00D05C30">
      <w:pPr>
        <w:jc w:val="center"/>
      </w:pPr>
    </w:p>
    <w:p w14:paraId="2A6AE4D1" w14:textId="77777777" w:rsidR="00D05C30" w:rsidRDefault="00D05C30" w:rsidP="00D05C30">
      <w:pPr>
        <w:jc w:val="center"/>
      </w:pPr>
    </w:p>
    <w:p w14:paraId="61D8FBF1" w14:textId="77777777" w:rsidR="00D05C30" w:rsidRDefault="00D05C30" w:rsidP="00D05C30">
      <w:pPr>
        <w:jc w:val="center"/>
      </w:pPr>
    </w:p>
    <w:p w14:paraId="5C463A78" w14:textId="77777777" w:rsidR="00D05C30" w:rsidRDefault="00D05C30" w:rsidP="00D05C30">
      <w:pPr>
        <w:jc w:val="center"/>
      </w:pPr>
    </w:p>
    <w:p w14:paraId="0D3DF958" w14:textId="77777777" w:rsidR="00D05C30" w:rsidRDefault="00D05C30" w:rsidP="00D05C30">
      <w:pPr>
        <w:jc w:val="center"/>
      </w:pPr>
      <w:r>
        <w:t>Appendix No.10</w:t>
      </w:r>
    </w:p>
    <w:p w14:paraId="1D936017" w14:textId="77777777" w:rsidR="00D05C30" w:rsidRDefault="00D05C30" w:rsidP="00D05C30">
      <w:pPr>
        <w:jc w:val="center"/>
      </w:pPr>
    </w:p>
    <w:p w14:paraId="39DA11E5" w14:textId="77777777" w:rsidR="00D05C30" w:rsidRDefault="00D05C30" w:rsidP="00D05C30">
      <w:pPr>
        <w:jc w:val="center"/>
      </w:pPr>
    </w:p>
    <w:p w14:paraId="7DED593A" w14:textId="77777777" w:rsidR="00D05C30" w:rsidRDefault="00D05C30" w:rsidP="00D05C30">
      <w:pPr>
        <w:jc w:val="center"/>
      </w:pPr>
      <w:r>
        <w:fldChar w:fldCharType="begin"/>
      </w:r>
      <w:r>
        <w:instrText xml:space="preserve"> INCLUDEPICTURE  "cid:0bfe7ce1-bc2c-4389-bf9f-c4a1b66c03ec@eurprd06.prod.outlook.com" \* MERGEFORMATINET </w:instrText>
      </w:r>
      <w:r>
        <w:fldChar w:fldCharType="separate"/>
      </w:r>
      <w:r w:rsidR="003032BF">
        <w:fldChar w:fldCharType="begin"/>
      </w:r>
      <w:r w:rsidR="003032BF">
        <w:instrText xml:space="preserve"> INCLUDEPICTURE  "cid:0bfe7ce1-bc2c-4389-bf9f-c4a1b66c03ec@eurprd06.prod.outlook.com" \* MERGEFORMATINET </w:instrText>
      </w:r>
      <w:r w:rsidR="003032BF">
        <w:fldChar w:fldCharType="separate"/>
      </w:r>
      <w:r w:rsidR="00235028">
        <w:fldChar w:fldCharType="begin"/>
      </w:r>
      <w:r w:rsidR="00235028">
        <w:instrText xml:space="preserve"> INCLUDEPICTURE  "cid:0bfe7ce1-bc2c-4389-bf9f-c4a1b66c03ec@eurprd06.prod.outlook.com" \* MERGEFORMATINET </w:instrText>
      </w:r>
      <w:r w:rsidR="00235028">
        <w:fldChar w:fldCharType="separate"/>
      </w:r>
      <w:r w:rsidR="00235028">
        <w:fldChar w:fldCharType="begin"/>
      </w:r>
      <w:r w:rsidR="00235028">
        <w:instrText xml:space="preserve"> INCLUDEPICTURE  "cid:0bfe7ce1-bc2c-4389-bf9f-c4a1b66c03ec@eurprd06.prod.outlook.com" \* MERGEFORMATINET </w:instrText>
      </w:r>
      <w:r w:rsidR="00235028">
        <w:fldChar w:fldCharType="separate"/>
      </w:r>
      <w:r w:rsidR="00235028">
        <w:fldChar w:fldCharType="begin"/>
      </w:r>
      <w:r w:rsidR="00235028">
        <w:instrText xml:space="preserve"> INCLUDEPICTURE  "cid:0bfe7ce1-bc2c-4389-bf9f-c4a1b66c03ec@eurprd06.prod.outlook.com" \* MERGEFORMATINET </w:instrText>
      </w:r>
      <w:r w:rsidR="00235028">
        <w:fldChar w:fldCharType="separate"/>
      </w:r>
      <w:r w:rsidR="00D637D1">
        <w:fldChar w:fldCharType="begin"/>
      </w:r>
      <w:r w:rsidR="00D637D1">
        <w:instrText xml:space="preserve"> INCLUDEPICTURE  "cid:0bfe7ce1-bc2c-4389-bf9f-c4a1b66c03ec@eurprd06.prod.outlook.com" \* MERGEFORMATINET </w:instrText>
      </w:r>
      <w:r w:rsidR="00D637D1">
        <w:fldChar w:fldCharType="separate"/>
      </w:r>
      <w:r w:rsidR="00D637D1">
        <w:fldChar w:fldCharType="begin"/>
      </w:r>
      <w:r w:rsidR="00D637D1">
        <w:instrText xml:space="preserve"> </w:instrText>
      </w:r>
      <w:r w:rsidR="00D637D1">
        <w:instrText>INCLUDEPICTURE  "cid:0bfe7ce1-bc2c-4389-bf9f-c4a1b66c03ec@eurprd06.prod.outlook.com" \* MERGEFORMATINET</w:instrText>
      </w:r>
      <w:r w:rsidR="00D637D1">
        <w:instrText xml:space="preserve"> </w:instrText>
      </w:r>
      <w:r w:rsidR="00D637D1">
        <w:fldChar w:fldCharType="separate"/>
      </w:r>
      <w:r w:rsidR="00D637D1">
        <w:pict w14:anchorId="3F28CABC">
          <v:shape id="_x0000_i1035" type="#_x0000_t75" style="width:393.5pt;height:293pt">
            <v:imagedata r:id="rId49" r:href="rId50"/>
          </v:shape>
        </w:pict>
      </w:r>
      <w:r w:rsidR="00D637D1">
        <w:fldChar w:fldCharType="end"/>
      </w:r>
      <w:r w:rsidR="00D637D1">
        <w:fldChar w:fldCharType="end"/>
      </w:r>
      <w:r w:rsidR="00235028">
        <w:fldChar w:fldCharType="end"/>
      </w:r>
      <w:r w:rsidR="00235028">
        <w:fldChar w:fldCharType="end"/>
      </w:r>
      <w:r w:rsidR="00235028">
        <w:fldChar w:fldCharType="end"/>
      </w:r>
      <w:r w:rsidR="003032BF">
        <w:fldChar w:fldCharType="end"/>
      </w:r>
      <w:r>
        <w:fldChar w:fldCharType="end"/>
      </w:r>
    </w:p>
    <w:p w14:paraId="1584FA83" w14:textId="77777777" w:rsidR="00D05C30" w:rsidRDefault="00D05C30" w:rsidP="00D05C30">
      <w:pPr>
        <w:jc w:val="center"/>
      </w:pPr>
    </w:p>
    <w:p w14:paraId="298B318F" w14:textId="77777777" w:rsidR="00D05C30" w:rsidRDefault="00D05C30" w:rsidP="00D05C30">
      <w:pPr>
        <w:jc w:val="center"/>
      </w:pPr>
      <w:r>
        <w:t>Appendix No.11</w:t>
      </w:r>
    </w:p>
    <w:p w14:paraId="5BF8F6BE" w14:textId="77777777" w:rsidR="00D05C30" w:rsidRDefault="00D05C30" w:rsidP="00D05C30">
      <w:pPr>
        <w:jc w:val="center"/>
      </w:pPr>
    </w:p>
    <w:p w14:paraId="791EAEE9" w14:textId="6E3E39C1" w:rsidR="00D05C30" w:rsidRDefault="00D05C30" w:rsidP="00D05C30">
      <w:pPr>
        <w:jc w:val="center"/>
      </w:pPr>
      <w:r w:rsidRPr="00647E1A">
        <w:rPr>
          <w:noProof/>
        </w:rPr>
        <w:drawing>
          <wp:inline distT="0" distB="0" distL="0" distR="0" wp14:anchorId="1AF66D75" wp14:editId="017B321D">
            <wp:extent cx="5142230" cy="2921635"/>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51">
                      <a:extLst>
                        <a:ext uri="{28A0092B-C50C-407E-A947-70E740481C1C}">
                          <a14:useLocalDpi xmlns:a14="http://schemas.microsoft.com/office/drawing/2010/main" val="0"/>
                        </a:ext>
                      </a:extLst>
                    </a:blip>
                    <a:srcRect t="24867" r="63414" b="36772"/>
                    <a:stretch>
                      <a:fillRect/>
                    </a:stretch>
                  </pic:blipFill>
                  <pic:spPr bwMode="auto">
                    <a:xfrm>
                      <a:off x="0" y="0"/>
                      <a:ext cx="5142230" cy="2921635"/>
                    </a:xfrm>
                    <a:prstGeom prst="rect">
                      <a:avLst/>
                    </a:prstGeom>
                    <a:noFill/>
                    <a:ln>
                      <a:noFill/>
                    </a:ln>
                  </pic:spPr>
                </pic:pic>
              </a:graphicData>
            </a:graphic>
          </wp:inline>
        </w:drawing>
      </w:r>
    </w:p>
    <w:p w14:paraId="0EC16CDE" w14:textId="77777777" w:rsidR="00D05C30" w:rsidRPr="00D05C30" w:rsidRDefault="00D05C30" w:rsidP="00D05C30"/>
    <w:p w14:paraId="14038526" w14:textId="1BA5A93F" w:rsidR="0072510C" w:rsidRDefault="0072510C" w:rsidP="00AC4467">
      <w:pPr>
        <w:spacing w:line="360" w:lineRule="auto"/>
        <w:jc w:val="both"/>
      </w:pPr>
    </w:p>
    <w:p w14:paraId="137EB56C" w14:textId="77777777" w:rsidR="0072510C" w:rsidRDefault="0072510C" w:rsidP="00AC4467">
      <w:pPr>
        <w:spacing w:line="360" w:lineRule="auto"/>
        <w:jc w:val="both"/>
      </w:pPr>
    </w:p>
    <w:p w14:paraId="1CFCDBFB" w14:textId="2B8FFD8F" w:rsidR="0072510C" w:rsidRDefault="0072510C" w:rsidP="00AC4467">
      <w:pPr>
        <w:spacing w:line="360" w:lineRule="auto"/>
        <w:jc w:val="both"/>
      </w:pPr>
    </w:p>
    <w:p w14:paraId="4DFF1477" w14:textId="77777777" w:rsidR="0072510C" w:rsidRPr="00EF15B6" w:rsidRDefault="0072510C" w:rsidP="00AC4467">
      <w:pPr>
        <w:spacing w:line="360" w:lineRule="auto"/>
        <w:jc w:val="both"/>
      </w:pPr>
    </w:p>
    <w:sectPr w:rsidR="0072510C" w:rsidRPr="00EF15B6">
      <w:headerReference w:type="default" r:id="rId52"/>
      <w:footerReference w:type="default" r:id="rId53"/>
      <w:headerReference w:type="first" r:id="rId54"/>
      <w:footerReference w:type="first" r:id="rId55"/>
      <w:pgSz w:w="11906" w:h="16838" w:code="9"/>
      <w:pgMar w:top="1440" w:right="1418" w:bottom="1418" w:left="1985" w:header="53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18089" w14:textId="77777777" w:rsidR="00235028" w:rsidRDefault="00235028">
      <w:r>
        <w:separator/>
      </w:r>
    </w:p>
  </w:endnote>
  <w:endnote w:type="continuationSeparator" w:id="0">
    <w:p w14:paraId="13EFEB52" w14:textId="77777777" w:rsidR="00235028" w:rsidRDefault="00235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BoldMT">
    <w:panose1 w:val="00000000000000000000"/>
    <w:charset w:val="00"/>
    <w:family w:val="swiss"/>
    <w:notTrueType/>
    <w:pitch w:val="default"/>
    <w:sig w:usb0="00000003" w:usb1="00000000" w:usb2="00000000" w:usb3="00000000" w:csb0="00000001" w:csb1="00000000"/>
  </w:font>
  <w:font w:name="ArialMT">
    <w:altName w:val="Japanese Gothic"/>
    <w:panose1 w:val="00000000000000000000"/>
    <w:charset w:val="80"/>
    <w:family w:val="auto"/>
    <w:notTrueType/>
    <w:pitch w:val="default"/>
    <w:sig w:usb0="00000003" w:usb1="08070000" w:usb2="00000010" w:usb3="00000000" w:csb0="0002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1187093"/>
      <w:docPartObj>
        <w:docPartGallery w:val="Page Numbers (Bottom of Page)"/>
        <w:docPartUnique/>
      </w:docPartObj>
    </w:sdtPr>
    <w:sdtEndPr>
      <w:rPr>
        <w:noProof/>
      </w:rPr>
    </w:sdtEndPr>
    <w:sdtContent>
      <w:p w14:paraId="779D82A5" w14:textId="44892FDC" w:rsidR="00235028" w:rsidRDefault="002350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EAF3F3" w14:textId="77777777" w:rsidR="00235028" w:rsidRDefault="002350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Look w:val="04A0" w:firstRow="1" w:lastRow="0" w:firstColumn="1" w:lastColumn="0" w:noHBand="0" w:noVBand="1"/>
    </w:tblPr>
    <w:tblGrid>
      <w:gridCol w:w="846"/>
      <w:gridCol w:w="7647"/>
    </w:tblGrid>
    <w:tr w:rsidR="00235028" w14:paraId="194DC641" w14:textId="77777777" w:rsidTr="003F76C6">
      <w:tc>
        <w:tcPr>
          <w:tcW w:w="846" w:type="dxa"/>
        </w:tcPr>
        <w:p w14:paraId="526FA12C" w14:textId="77777777" w:rsidR="00235028" w:rsidRPr="003F76C6" w:rsidRDefault="00235028" w:rsidP="003F76C6">
          <w:pPr>
            <w:pStyle w:val="Footer"/>
            <w:jc w:val="both"/>
            <w:rPr>
              <w:sz w:val="16"/>
              <w:szCs w:val="16"/>
            </w:rPr>
          </w:pPr>
          <w:r w:rsidRPr="003F76C6">
            <w:rPr>
              <w:sz w:val="16"/>
              <w:szCs w:val="16"/>
            </w:rPr>
            <w:t>Title:</w:t>
          </w:r>
        </w:p>
      </w:tc>
      <w:tc>
        <w:tcPr>
          <w:tcW w:w="7647" w:type="dxa"/>
        </w:tcPr>
        <w:p w14:paraId="1F870168" w14:textId="318B1C5C" w:rsidR="00235028" w:rsidRPr="003F76C6" w:rsidRDefault="00235028" w:rsidP="003F76C6">
          <w:pPr>
            <w:pStyle w:val="Footer"/>
            <w:jc w:val="both"/>
            <w:rPr>
              <w:sz w:val="16"/>
              <w:szCs w:val="16"/>
            </w:rPr>
          </w:pPr>
          <w:r>
            <w:rPr>
              <w:sz w:val="16"/>
              <w:szCs w:val="16"/>
            </w:rPr>
            <w:t>REFLECTIVE PROJECT REPORT</w:t>
          </w:r>
        </w:p>
      </w:tc>
    </w:tr>
    <w:tr w:rsidR="00235028" w14:paraId="1F44D179" w14:textId="77777777" w:rsidTr="003F76C6">
      <w:tc>
        <w:tcPr>
          <w:tcW w:w="846" w:type="dxa"/>
        </w:tcPr>
        <w:p w14:paraId="57BB6C6D" w14:textId="77777777" w:rsidR="00235028" w:rsidRPr="003F76C6" w:rsidRDefault="00235028" w:rsidP="003F76C6">
          <w:pPr>
            <w:pStyle w:val="Footer"/>
            <w:tabs>
              <w:tab w:val="clear" w:pos="4536"/>
              <w:tab w:val="clear" w:pos="9072"/>
              <w:tab w:val="left" w:pos="1380"/>
            </w:tabs>
            <w:jc w:val="both"/>
            <w:rPr>
              <w:sz w:val="16"/>
              <w:szCs w:val="16"/>
            </w:rPr>
          </w:pPr>
          <w:r w:rsidRPr="003F76C6">
            <w:rPr>
              <w:sz w:val="16"/>
              <w:szCs w:val="16"/>
            </w:rPr>
            <w:t>Author</w:t>
          </w:r>
        </w:p>
      </w:tc>
      <w:tc>
        <w:tcPr>
          <w:tcW w:w="7647" w:type="dxa"/>
        </w:tcPr>
        <w:p w14:paraId="4C3B7002" w14:textId="77777777" w:rsidR="00235028" w:rsidRPr="003F76C6" w:rsidRDefault="00235028" w:rsidP="003F76C6">
          <w:pPr>
            <w:pStyle w:val="Footer"/>
            <w:jc w:val="both"/>
            <w:rPr>
              <w:sz w:val="16"/>
              <w:szCs w:val="16"/>
            </w:rPr>
          </w:pPr>
          <w:r>
            <w:rPr>
              <w:sz w:val="16"/>
              <w:szCs w:val="16"/>
            </w:rPr>
            <w:t>JAMES THOMAS</w:t>
          </w:r>
        </w:p>
      </w:tc>
    </w:tr>
  </w:tbl>
  <w:p w14:paraId="2E24D325" w14:textId="77777777" w:rsidR="00235028" w:rsidRPr="003F76C6" w:rsidRDefault="00235028" w:rsidP="003F76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7DCCF" w14:textId="77777777" w:rsidR="00235028" w:rsidRDefault="00235028">
      <w:r>
        <w:separator/>
      </w:r>
    </w:p>
  </w:footnote>
  <w:footnote w:type="continuationSeparator" w:id="0">
    <w:p w14:paraId="568C4667" w14:textId="77777777" w:rsidR="00235028" w:rsidRDefault="002350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78B3" w14:textId="46295454" w:rsidR="00235028" w:rsidRDefault="00235028" w:rsidP="00864239">
    <w:pPr>
      <w:pStyle w:val="Header"/>
    </w:pPr>
  </w:p>
  <w:p w14:paraId="541F5952" w14:textId="77777777" w:rsidR="00235028" w:rsidRDefault="00235028" w:rsidP="00864239">
    <w:pPr>
      <w:pStyle w:val="Header"/>
    </w:pPr>
    <w:r>
      <w:rPr>
        <w:noProof/>
        <w:lang w:val="nl-NL"/>
      </w:rPr>
      <w:drawing>
        <wp:anchor distT="0" distB="0" distL="114300" distR="114300" simplePos="0" relativeHeight="251658240" behindDoc="1" locked="0" layoutInCell="1" allowOverlap="1" wp14:anchorId="49C29CFC" wp14:editId="4A0D4FAE">
          <wp:simplePos x="0" y="0"/>
          <wp:positionH relativeFrom="page">
            <wp:posOffset>1260475</wp:posOffset>
          </wp:positionH>
          <wp:positionV relativeFrom="page">
            <wp:posOffset>374650</wp:posOffset>
          </wp:positionV>
          <wp:extent cx="5416550" cy="152400"/>
          <wp:effectExtent l="0" t="0" r="0" b="0"/>
          <wp:wrapNone/>
          <wp:docPr id="23" name="Picture 23" descr="bl balk portrait met Tata Steel - 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l balk portrait met Tata Steel - v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6550" cy="152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B28703" w14:textId="77777777" w:rsidR="00235028" w:rsidRPr="00864239" w:rsidRDefault="00235028" w:rsidP="008642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28B4B" w14:textId="77777777" w:rsidR="00235028" w:rsidRDefault="00235028">
    <w:pPr>
      <w:pStyle w:val="Header"/>
    </w:pPr>
    <w:r>
      <w:rPr>
        <w:noProof/>
        <w:lang w:val="nl-NL"/>
      </w:rPr>
      <w:drawing>
        <wp:anchor distT="0" distB="0" distL="114300" distR="114300" simplePos="0" relativeHeight="251657216" behindDoc="0" locked="0" layoutInCell="1" allowOverlap="1" wp14:anchorId="7BB6A1C5" wp14:editId="2869016C">
          <wp:simplePos x="0" y="0"/>
          <wp:positionH relativeFrom="page">
            <wp:posOffset>0</wp:posOffset>
          </wp:positionH>
          <wp:positionV relativeFrom="page">
            <wp:posOffset>0</wp:posOffset>
          </wp:positionV>
          <wp:extent cx="7562850" cy="2162175"/>
          <wp:effectExtent l="0" t="0" r="0" b="0"/>
          <wp:wrapNone/>
          <wp:docPr id="21" name="Picture 21" descr="Logo's and horizon portrait RGB - bijgesne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ogo's and horizon portrait RGB - bijgesned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2162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D685AD" w14:textId="77777777" w:rsidR="00235028" w:rsidRDefault="00235028">
    <w:pPr>
      <w:pStyle w:val="Header"/>
    </w:pPr>
  </w:p>
  <w:p w14:paraId="16D317FD" w14:textId="77777777" w:rsidR="00235028" w:rsidRDefault="00235028">
    <w:pPr>
      <w:pStyle w:val="Header"/>
    </w:pPr>
  </w:p>
  <w:p w14:paraId="3B4C0C18" w14:textId="77777777" w:rsidR="00235028" w:rsidRDefault="00235028">
    <w:pPr>
      <w:pStyle w:val="Header"/>
    </w:pPr>
  </w:p>
  <w:p w14:paraId="6F78BD9F" w14:textId="77777777" w:rsidR="00235028" w:rsidRDefault="00235028">
    <w:pPr>
      <w:pStyle w:val="Header"/>
    </w:pPr>
  </w:p>
  <w:p w14:paraId="060F72DA" w14:textId="77777777" w:rsidR="00235028" w:rsidRDefault="00235028">
    <w:pPr>
      <w:pStyle w:val="Header"/>
    </w:pPr>
  </w:p>
  <w:p w14:paraId="19B5D2DD" w14:textId="77777777" w:rsidR="00235028" w:rsidRDefault="00235028">
    <w:pPr>
      <w:pStyle w:val="Header"/>
    </w:pPr>
  </w:p>
  <w:p w14:paraId="6F672E91" w14:textId="77777777" w:rsidR="00235028" w:rsidRDefault="00235028">
    <w:pPr>
      <w:pStyle w:val="Header"/>
    </w:pPr>
  </w:p>
  <w:p w14:paraId="6472590D" w14:textId="77777777" w:rsidR="00235028" w:rsidRDefault="00235028" w:rsidP="007C6535">
    <w:pPr>
      <w:pStyle w:val="Header"/>
      <w:spacing w:line="28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B6F11"/>
    <w:multiLevelType w:val="hybridMultilevel"/>
    <w:tmpl w:val="E23EF458"/>
    <w:lvl w:ilvl="0" w:tplc="2DA6C2C8">
      <w:start w:val="1"/>
      <w:numFmt w:val="bullet"/>
      <w:lvlText w:val=""/>
      <w:lvlJc w:val="left"/>
      <w:pPr>
        <w:tabs>
          <w:tab w:val="num" w:pos="284"/>
        </w:tabs>
        <w:ind w:left="284" w:hanging="284"/>
      </w:pPr>
      <w:rPr>
        <w:rFonts w:ascii="Symbol" w:hAnsi="Symbol" w:hint="default"/>
        <w:color w:val="auto"/>
        <w:sz w:val="40"/>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3425A9"/>
    <w:multiLevelType w:val="hybridMultilevel"/>
    <w:tmpl w:val="727C6000"/>
    <w:lvl w:ilvl="0" w:tplc="405A4580">
      <w:start w:val="1"/>
      <w:numFmt w:val="bullet"/>
      <w:pStyle w:val="Bullets"/>
      <w:lvlText w:val=""/>
      <w:lvlJc w:val="left"/>
      <w:pPr>
        <w:tabs>
          <w:tab w:val="num" w:pos="284"/>
        </w:tabs>
        <w:ind w:left="284" w:hanging="284"/>
      </w:pPr>
      <w:rPr>
        <w:rFonts w:ascii="Symbol" w:hAnsi="Symbol" w:hint="default"/>
        <w:color w:val="auto"/>
        <w:sz w:val="24"/>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962ED6"/>
    <w:multiLevelType w:val="hybridMultilevel"/>
    <w:tmpl w:val="2062A63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1B1794"/>
    <w:multiLevelType w:val="hybridMultilevel"/>
    <w:tmpl w:val="8020E3F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C171C87"/>
    <w:multiLevelType w:val="multilevel"/>
    <w:tmpl w:val="4972E794"/>
    <w:lvl w:ilvl="0">
      <w:start w:val="1"/>
      <w:numFmt w:val="bullet"/>
      <w:lvlText w:val=""/>
      <w:lvlJc w:val="left"/>
      <w:pPr>
        <w:tabs>
          <w:tab w:val="num" w:pos="284"/>
        </w:tabs>
        <w:ind w:left="284" w:hanging="284"/>
      </w:pPr>
      <w:rPr>
        <w:rFonts w:ascii="Symbol" w:hAnsi="Symbol" w:hint="default"/>
        <w:color w:val="auto"/>
        <w:sz w:val="40"/>
        <w:szCs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74595B"/>
    <w:multiLevelType w:val="hybridMultilevel"/>
    <w:tmpl w:val="848C4DDA"/>
    <w:lvl w:ilvl="0" w:tplc="D980A444">
      <w:start w:val="1"/>
      <w:numFmt w:val="bullet"/>
      <w:lvlText w:val=""/>
      <w:lvlJc w:val="left"/>
      <w:pPr>
        <w:tabs>
          <w:tab w:val="num" w:pos="284"/>
        </w:tabs>
        <w:ind w:left="284" w:hanging="284"/>
      </w:pPr>
      <w:rPr>
        <w:rFonts w:ascii="Symbol" w:hAnsi="Symbol" w:hint="default"/>
        <w:color w:val="auto"/>
        <w:sz w:val="22"/>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A45D9"/>
    <w:multiLevelType w:val="hybridMultilevel"/>
    <w:tmpl w:val="C4B875A8"/>
    <w:lvl w:ilvl="0" w:tplc="E1725050">
      <w:start w:val="1"/>
      <w:numFmt w:val="bullet"/>
      <w:lvlText w:val=""/>
      <w:lvlJc w:val="left"/>
      <w:pPr>
        <w:tabs>
          <w:tab w:val="num" w:pos="284"/>
        </w:tabs>
        <w:ind w:left="284" w:hanging="284"/>
      </w:pPr>
      <w:rPr>
        <w:rFonts w:ascii="Symbol" w:hAnsi="Symbol" w:hint="default"/>
        <w:color w:val="auto"/>
        <w:sz w:val="40"/>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A87DCD"/>
    <w:multiLevelType w:val="hybridMultilevel"/>
    <w:tmpl w:val="10B2C092"/>
    <w:lvl w:ilvl="0" w:tplc="04130001">
      <w:start w:val="1"/>
      <w:numFmt w:val="bullet"/>
      <w:lvlText w:val=""/>
      <w:lvlJc w:val="left"/>
      <w:pPr>
        <w:tabs>
          <w:tab w:val="num" w:pos="720"/>
        </w:tabs>
        <w:ind w:left="720"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8" w15:restartNumberingAfterBreak="0">
    <w:nsid w:val="3F0D2229"/>
    <w:multiLevelType w:val="hybridMultilevel"/>
    <w:tmpl w:val="64EA04B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2B534FB"/>
    <w:multiLevelType w:val="multilevel"/>
    <w:tmpl w:val="577A7010"/>
    <w:lvl w:ilvl="0">
      <w:start w:val="1"/>
      <w:numFmt w:val="bullet"/>
      <w:lvlText w:val=""/>
      <w:lvlJc w:val="left"/>
      <w:pPr>
        <w:tabs>
          <w:tab w:val="num" w:pos="284"/>
        </w:tabs>
        <w:ind w:left="284" w:hanging="284"/>
      </w:pPr>
      <w:rPr>
        <w:rFonts w:ascii="Symbol" w:hAnsi="Symbol" w:hint="default"/>
        <w:color w:val="auto"/>
        <w:sz w:val="40"/>
        <w:szCs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850420A"/>
    <w:multiLevelType w:val="hybridMultilevel"/>
    <w:tmpl w:val="B734F26A"/>
    <w:lvl w:ilvl="0" w:tplc="C4E2C50A">
      <w:start w:val="1"/>
      <w:numFmt w:val="bullet"/>
      <w:lvlText w:val=""/>
      <w:lvlJc w:val="left"/>
      <w:pPr>
        <w:tabs>
          <w:tab w:val="num" w:pos="284"/>
        </w:tabs>
        <w:ind w:left="284" w:hanging="284"/>
      </w:pPr>
      <w:rPr>
        <w:rFonts w:ascii="Symbol" w:hAnsi="Symbol" w:hint="default"/>
        <w:color w:val="auto"/>
        <w:sz w:val="40"/>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794B9D"/>
    <w:multiLevelType w:val="hybridMultilevel"/>
    <w:tmpl w:val="FA9495DE"/>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416E0D"/>
    <w:multiLevelType w:val="hybridMultilevel"/>
    <w:tmpl w:val="797AB906"/>
    <w:lvl w:ilvl="0" w:tplc="04130001">
      <w:start w:val="1"/>
      <w:numFmt w:val="bullet"/>
      <w:lvlText w:val=""/>
      <w:lvlJc w:val="left"/>
      <w:pPr>
        <w:tabs>
          <w:tab w:val="num" w:pos="720"/>
        </w:tabs>
        <w:ind w:left="720"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3" w15:restartNumberingAfterBreak="0">
    <w:nsid w:val="72A562A1"/>
    <w:multiLevelType w:val="multilevel"/>
    <w:tmpl w:val="B2364912"/>
    <w:lvl w:ilvl="0">
      <w:start w:val="1"/>
      <w:numFmt w:val="bullet"/>
      <w:lvlText w:val=""/>
      <w:lvlJc w:val="left"/>
      <w:pPr>
        <w:tabs>
          <w:tab w:val="num" w:pos="284"/>
        </w:tabs>
        <w:ind w:left="284" w:hanging="284"/>
      </w:pPr>
      <w:rPr>
        <w:rFonts w:ascii="Symbol" w:hAnsi="Symbol" w:hint="default"/>
        <w:color w:val="auto"/>
        <w:sz w:val="40"/>
        <w:szCs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42E5132"/>
    <w:multiLevelType w:val="hybridMultilevel"/>
    <w:tmpl w:val="9AE27F46"/>
    <w:lvl w:ilvl="0" w:tplc="CEA8807E">
      <w:start w:val="1"/>
      <w:numFmt w:val="bullet"/>
      <w:lvlText w:val=""/>
      <w:lvlJc w:val="left"/>
      <w:pPr>
        <w:tabs>
          <w:tab w:val="num" w:pos="227"/>
        </w:tabs>
        <w:ind w:left="227" w:hanging="227"/>
      </w:pPr>
      <w:rPr>
        <w:rFonts w:ascii="Symbol" w:hAnsi="Symbol" w:hint="default"/>
        <w:sz w:val="2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6F61154"/>
    <w:multiLevelType w:val="multilevel"/>
    <w:tmpl w:val="5F362F32"/>
    <w:lvl w:ilvl="0">
      <w:start w:val="1"/>
      <w:numFmt w:val="bullet"/>
      <w:lvlText w:val=""/>
      <w:lvlJc w:val="left"/>
      <w:pPr>
        <w:tabs>
          <w:tab w:val="num" w:pos="284"/>
        </w:tabs>
        <w:ind w:left="284" w:hanging="284"/>
      </w:pPr>
      <w:rPr>
        <w:rFonts w:ascii="Symbol" w:hAnsi="Symbol" w:hint="default"/>
        <w:color w:val="auto"/>
        <w:sz w:val="22"/>
        <w:szCs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2"/>
  </w:num>
  <w:num w:numId="3">
    <w:abstractNumId w:val="14"/>
  </w:num>
  <w:num w:numId="4">
    <w:abstractNumId w:val="2"/>
  </w:num>
  <w:num w:numId="5">
    <w:abstractNumId w:val="8"/>
  </w:num>
  <w:num w:numId="6">
    <w:abstractNumId w:val="3"/>
  </w:num>
  <w:num w:numId="7">
    <w:abstractNumId w:val="11"/>
  </w:num>
  <w:num w:numId="8">
    <w:abstractNumId w:val="10"/>
  </w:num>
  <w:num w:numId="9">
    <w:abstractNumId w:val="9"/>
  </w:num>
  <w:num w:numId="10">
    <w:abstractNumId w:val="6"/>
  </w:num>
  <w:num w:numId="11">
    <w:abstractNumId w:val="13"/>
  </w:num>
  <w:num w:numId="12">
    <w:abstractNumId w:val="0"/>
  </w:num>
  <w:num w:numId="13">
    <w:abstractNumId w:val="4"/>
  </w:num>
  <w:num w:numId="14">
    <w:abstractNumId w:val="5"/>
  </w:num>
  <w:num w:numId="15">
    <w:abstractNumId w:val="1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hdrShapeDefaults>
    <o:shapedefaults v:ext="edit" spidmax="55297">
      <o:colormru v:ext="edit" colors="#3d7edb"/>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D17"/>
    <w:rsid w:val="000032DA"/>
    <w:rsid w:val="0000394C"/>
    <w:rsid w:val="00011A50"/>
    <w:rsid w:val="00016528"/>
    <w:rsid w:val="00017EBB"/>
    <w:rsid w:val="000202FF"/>
    <w:rsid w:val="0002786F"/>
    <w:rsid w:val="000300B5"/>
    <w:rsid w:val="00031F79"/>
    <w:rsid w:val="000465BD"/>
    <w:rsid w:val="00053EA1"/>
    <w:rsid w:val="00055343"/>
    <w:rsid w:val="00055FC1"/>
    <w:rsid w:val="00063B06"/>
    <w:rsid w:val="0007444A"/>
    <w:rsid w:val="00075823"/>
    <w:rsid w:val="00075CD5"/>
    <w:rsid w:val="00076722"/>
    <w:rsid w:val="00083DD6"/>
    <w:rsid w:val="00086824"/>
    <w:rsid w:val="00093A69"/>
    <w:rsid w:val="00094E54"/>
    <w:rsid w:val="000A2333"/>
    <w:rsid w:val="000A760C"/>
    <w:rsid w:val="000C23AB"/>
    <w:rsid w:val="000D66BE"/>
    <w:rsid w:val="000E39C3"/>
    <w:rsid w:val="000E6436"/>
    <w:rsid w:val="001001C2"/>
    <w:rsid w:val="001029CD"/>
    <w:rsid w:val="00105754"/>
    <w:rsid w:val="001352E7"/>
    <w:rsid w:val="00162211"/>
    <w:rsid w:val="00173449"/>
    <w:rsid w:val="001770BC"/>
    <w:rsid w:val="001802D8"/>
    <w:rsid w:val="00185C82"/>
    <w:rsid w:val="001911C1"/>
    <w:rsid w:val="0019766D"/>
    <w:rsid w:val="001A2329"/>
    <w:rsid w:val="001A4CD0"/>
    <w:rsid w:val="001B5DF2"/>
    <w:rsid w:val="001C78C8"/>
    <w:rsid w:val="001D7A1C"/>
    <w:rsid w:val="001E4128"/>
    <w:rsid w:val="001E701D"/>
    <w:rsid w:val="001F0F6B"/>
    <w:rsid w:val="001F107A"/>
    <w:rsid w:val="001F7503"/>
    <w:rsid w:val="002010E8"/>
    <w:rsid w:val="002075A4"/>
    <w:rsid w:val="002116D9"/>
    <w:rsid w:val="002173EE"/>
    <w:rsid w:val="00220FF8"/>
    <w:rsid w:val="00224F95"/>
    <w:rsid w:val="00235028"/>
    <w:rsid w:val="00252397"/>
    <w:rsid w:val="002539A1"/>
    <w:rsid w:val="002764FE"/>
    <w:rsid w:val="002A0833"/>
    <w:rsid w:val="002B2761"/>
    <w:rsid w:val="002B6EAD"/>
    <w:rsid w:val="002B7C49"/>
    <w:rsid w:val="002C31E8"/>
    <w:rsid w:val="002D37EA"/>
    <w:rsid w:val="002D3910"/>
    <w:rsid w:val="002E1440"/>
    <w:rsid w:val="002E190F"/>
    <w:rsid w:val="002E7408"/>
    <w:rsid w:val="003032BF"/>
    <w:rsid w:val="0030455E"/>
    <w:rsid w:val="00306ECB"/>
    <w:rsid w:val="003136E5"/>
    <w:rsid w:val="00313A57"/>
    <w:rsid w:val="0032081F"/>
    <w:rsid w:val="00323681"/>
    <w:rsid w:val="003274A0"/>
    <w:rsid w:val="00333930"/>
    <w:rsid w:val="00344538"/>
    <w:rsid w:val="00364B27"/>
    <w:rsid w:val="00367D9A"/>
    <w:rsid w:val="00381195"/>
    <w:rsid w:val="00381D04"/>
    <w:rsid w:val="00392FED"/>
    <w:rsid w:val="003A3DA3"/>
    <w:rsid w:val="003B3AB5"/>
    <w:rsid w:val="003C0D93"/>
    <w:rsid w:val="003D1569"/>
    <w:rsid w:val="003D4914"/>
    <w:rsid w:val="003D4A46"/>
    <w:rsid w:val="003D5E4B"/>
    <w:rsid w:val="003D752D"/>
    <w:rsid w:val="003F01DA"/>
    <w:rsid w:val="003F6E72"/>
    <w:rsid w:val="003F6F3A"/>
    <w:rsid w:val="003F76C6"/>
    <w:rsid w:val="003F7C7A"/>
    <w:rsid w:val="004004D2"/>
    <w:rsid w:val="00401F2B"/>
    <w:rsid w:val="00405C46"/>
    <w:rsid w:val="004060C2"/>
    <w:rsid w:val="004071A6"/>
    <w:rsid w:val="00417CCF"/>
    <w:rsid w:val="00426454"/>
    <w:rsid w:val="00452FC0"/>
    <w:rsid w:val="00463E78"/>
    <w:rsid w:val="00481A6C"/>
    <w:rsid w:val="004863EF"/>
    <w:rsid w:val="004A0172"/>
    <w:rsid w:val="004A0310"/>
    <w:rsid w:val="004A4294"/>
    <w:rsid w:val="004B239E"/>
    <w:rsid w:val="004B2ADC"/>
    <w:rsid w:val="004B5259"/>
    <w:rsid w:val="004C117F"/>
    <w:rsid w:val="004C5B7A"/>
    <w:rsid w:val="004D36BD"/>
    <w:rsid w:val="004E23A5"/>
    <w:rsid w:val="004E7E59"/>
    <w:rsid w:val="004F4804"/>
    <w:rsid w:val="004F5B9A"/>
    <w:rsid w:val="0050207E"/>
    <w:rsid w:val="00506C15"/>
    <w:rsid w:val="00506E0D"/>
    <w:rsid w:val="00511FAF"/>
    <w:rsid w:val="005163F9"/>
    <w:rsid w:val="005200BF"/>
    <w:rsid w:val="0053610B"/>
    <w:rsid w:val="005429F9"/>
    <w:rsid w:val="005524D7"/>
    <w:rsid w:val="00553096"/>
    <w:rsid w:val="005821CF"/>
    <w:rsid w:val="00592F9F"/>
    <w:rsid w:val="0059554E"/>
    <w:rsid w:val="005A1E01"/>
    <w:rsid w:val="005A1FDA"/>
    <w:rsid w:val="005A2BD0"/>
    <w:rsid w:val="005C0ABD"/>
    <w:rsid w:val="005C5E70"/>
    <w:rsid w:val="005D5D03"/>
    <w:rsid w:val="005E1138"/>
    <w:rsid w:val="005E1668"/>
    <w:rsid w:val="005E3A34"/>
    <w:rsid w:val="005E5A8C"/>
    <w:rsid w:val="005F0584"/>
    <w:rsid w:val="005F2274"/>
    <w:rsid w:val="005F2645"/>
    <w:rsid w:val="005F4A98"/>
    <w:rsid w:val="005F6EF2"/>
    <w:rsid w:val="006018AC"/>
    <w:rsid w:val="00610CAC"/>
    <w:rsid w:val="00613EFD"/>
    <w:rsid w:val="0062148C"/>
    <w:rsid w:val="00624951"/>
    <w:rsid w:val="00625C66"/>
    <w:rsid w:val="00631D81"/>
    <w:rsid w:val="00633AA1"/>
    <w:rsid w:val="0063644C"/>
    <w:rsid w:val="00642D17"/>
    <w:rsid w:val="006534AA"/>
    <w:rsid w:val="00654437"/>
    <w:rsid w:val="00660CFE"/>
    <w:rsid w:val="00662FF8"/>
    <w:rsid w:val="00670839"/>
    <w:rsid w:val="00672E95"/>
    <w:rsid w:val="00674CFF"/>
    <w:rsid w:val="0068198F"/>
    <w:rsid w:val="00686C4F"/>
    <w:rsid w:val="00686FFA"/>
    <w:rsid w:val="00693FC1"/>
    <w:rsid w:val="00695594"/>
    <w:rsid w:val="006C2F89"/>
    <w:rsid w:val="006C56AD"/>
    <w:rsid w:val="006C5848"/>
    <w:rsid w:val="006D0689"/>
    <w:rsid w:val="0070101C"/>
    <w:rsid w:val="00706378"/>
    <w:rsid w:val="00711AAD"/>
    <w:rsid w:val="00714C6F"/>
    <w:rsid w:val="00717926"/>
    <w:rsid w:val="0072037A"/>
    <w:rsid w:val="007247DF"/>
    <w:rsid w:val="0072510C"/>
    <w:rsid w:val="00730906"/>
    <w:rsid w:val="00731928"/>
    <w:rsid w:val="0073362C"/>
    <w:rsid w:val="00737C90"/>
    <w:rsid w:val="00745C22"/>
    <w:rsid w:val="0074657F"/>
    <w:rsid w:val="00746B93"/>
    <w:rsid w:val="00746C87"/>
    <w:rsid w:val="00752D0D"/>
    <w:rsid w:val="00754D55"/>
    <w:rsid w:val="00762EF2"/>
    <w:rsid w:val="007630CF"/>
    <w:rsid w:val="00770859"/>
    <w:rsid w:val="00775DE7"/>
    <w:rsid w:val="007773B8"/>
    <w:rsid w:val="007832C0"/>
    <w:rsid w:val="0078361C"/>
    <w:rsid w:val="007837CC"/>
    <w:rsid w:val="00785C06"/>
    <w:rsid w:val="00786A90"/>
    <w:rsid w:val="007A6B18"/>
    <w:rsid w:val="007B7E6B"/>
    <w:rsid w:val="007C1F83"/>
    <w:rsid w:val="007C6535"/>
    <w:rsid w:val="007D6DC3"/>
    <w:rsid w:val="007E01DD"/>
    <w:rsid w:val="007E45A7"/>
    <w:rsid w:val="007E723E"/>
    <w:rsid w:val="007F001B"/>
    <w:rsid w:val="007F1B2D"/>
    <w:rsid w:val="007F59AD"/>
    <w:rsid w:val="00801BFE"/>
    <w:rsid w:val="00802DC0"/>
    <w:rsid w:val="00803691"/>
    <w:rsid w:val="00807ABA"/>
    <w:rsid w:val="00813C3B"/>
    <w:rsid w:val="00816412"/>
    <w:rsid w:val="00816B58"/>
    <w:rsid w:val="00816CBB"/>
    <w:rsid w:val="00820DC3"/>
    <w:rsid w:val="00825F87"/>
    <w:rsid w:val="008363C6"/>
    <w:rsid w:val="00846BF4"/>
    <w:rsid w:val="008513F0"/>
    <w:rsid w:val="00851AAD"/>
    <w:rsid w:val="0085399B"/>
    <w:rsid w:val="0085534C"/>
    <w:rsid w:val="00855C07"/>
    <w:rsid w:val="00863A44"/>
    <w:rsid w:val="00863FA1"/>
    <w:rsid w:val="00864239"/>
    <w:rsid w:val="00864F43"/>
    <w:rsid w:val="00865BC7"/>
    <w:rsid w:val="008703B5"/>
    <w:rsid w:val="00871021"/>
    <w:rsid w:val="00872E5D"/>
    <w:rsid w:val="00883382"/>
    <w:rsid w:val="00883507"/>
    <w:rsid w:val="00886676"/>
    <w:rsid w:val="00891678"/>
    <w:rsid w:val="008A0977"/>
    <w:rsid w:val="008A29A7"/>
    <w:rsid w:val="008A392A"/>
    <w:rsid w:val="008A65CB"/>
    <w:rsid w:val="008B0B30"/>
    <w:rsid w:val="008C119F"/>
    <w:rsid w:val="008D2A8D"/>
    <w:rsid w:val="008D465B"/>
    <w:rsid w:val="008E2357"/>
    <w:rsid w:val="008F1450"/>
    <w:rsid w:val="008F7FE5"/>
    <w:rsid w:val="0090610C"/>
    <w:rsid w:val="00906550"/>
    <w:rsid w:val="00912FB1"/>
    <w:rsid w:val="00913FEE"/>
    <w:rsid w:val="00917D39"/>
    <w:rsid w:val="00921B08"/>
    <w:rsid w:val="009234CA"/>
    <w:rsid w:val="00923A6A"/>
    <w:rsid w:val="00946087"/>
    <w:rsid w:val="00957704"/>
    <w:rsid w:val="0097202E"/>
    <w:rsid w:val="00973D76"/>
    <w:rsid w:val="00976B62"/>
    <w:rsid w:val="00981AFB"/>
    <w:rsid w:val="00986960"/>
    <w:rsid w:val="0098732D"/>
    <w:rsid w:val="00990030"/>
    <w:rsid w:val="009B7527"/>
    <w:rsid w:val="009B759F"/>
    <w:rsid w:val="009D2987"/>
    <w:rsid w:val="009D2EB7"/>
    <w:rsid w:val="009D4CEE"/>
    <w:rsid w:val="009D77AA"/>
    <w:rsid w:val="009E26D8"/>
    <w:rsid w:val="009F6543"/>
    <w:rsid w:val="00A10C3F"/>
    <w:rsid w:val="00A11D86"/>
    <w:rsid w:val="00A12CFE"/>
    <w:rsid w:val="00A27823"/>
    <w:rsid w:val="00A35069"/>
    <w:rsid w:val="00A36BF1"/>
    <w:rsid w:val="00A41C57"/>
    <w:rsid w:val="00A45887"/>
    <w:rsid w:val="00A46D40"/>
    <w:rsid w:val="00A504F1"/>
    <w:rsid w:val="00A5329C"/>
    <w:rsid w:val="00A569B0"/>
    <w:rsid w:val="00A57817"/>
    <w:rsid w:val="00A6722D"/>
    <w:rsid w:val="00A746A8"/>
    <w:rsid w:val="00A750D9"/>
    <w:rsid w:val="00A77FA5"/>
    <w:rsid w:val="00A81CFB"/>
    <w:rsid w:val="00A82382"/>
    <w:rsid w:val="00A84583"/>
    <w:rsid w:val="00A91806"/>
    <w:rsid w:val="00A91D8D"/>
    <w:rsid w:val="00A91F45"/>
    <w:rsid w:val="00A92386"/>
    <w:rsid w:val="00A938EB"/>
    <w:rsid w:val="00AA37F4"/>
    <w:rsid w:val="00AB063D"/>
    <w:rsid w:val="00AB5ACB"/>
    <w:rsid w:val="00AC02F5"/>
    <w:rsid w:val="00AC26D0"/>
    <w:rsid w:val="00AC3C89"/>
    <w:rsid w:val="00AC4467"/>
    <w:rsid w:val="00AC6830"/>
    <w:rsid w:val="00AD3415"/>
    <w:rsid w:val="00AD3729"/>
    <w:rsid w:val="00AD511A"/>
    <w:rsid w:val="00AD7049"/>
    <w:rsid w:val="00AE23B8"/>
    <w:rsid w:val="00AE2401"/>
    <w:rsid w:val="00AE3FC1"/>
    <w:rsid w:val="00AF2616"/>
    <w:rsid w:val="00B015E9"/>
    <w:rsid w:val="00B0424E"/>
    <w:rsid w:val="00B049C7"/>
    <w:rsid w:val="00B150B0"/>
    <w:rsid w:val="00B20CD6"/>
    <w:rsid w:val="00B27B1C"/>
    <w:rsid w:val="00B342CE"/>
    <w:rsid w:val="00B35A17"/>
    <w:rsid w:val="00B37068"/>
    <w:rsid w:val="00B41AD6"/>
    <w:rsid w:val="00B44A49"/>
    <w:rsid w:val="00B47D4C"/>
    <w:rsid w:val="00B571AC"/>
    <w:rsid w:val="00B60952"/>
    <w:rsid w:val="00B60FB1"/>
    <w:rsid w:val="00B61353"/>
    <w:rsid w:val="00B65659"/>
    <w:rsid w:val="00B865F6"/>
    <w:rsid w:val="00B8666B"/>
    <w:rsid w:val="00B94981"/>
    <w:rsid w:val="00BA5AB6"/>
    <w:rsid w:val="00BB78C0"/>
    <w:rsid w:val="00BC13EC"/>
    <w:rsid w:val="00BC2B08"/>
    <w:rsid w:val="00BC30D2"/>
    <w:rsid w:val="00BC5F33"/>
    <w:rsid w:val="00BC6A36"/>
    <w:rsid w:val="00BD5455"/>
    <w:rsid w:val="00BE3321"/>
    <w:rsid w:val="00BE5D0D"/>
    <w:rsid w:val="00BF5D66"/>
    <w:rsid w:val="00C0356E"/>
    <w:rsid w:val="00C10A1F"/>
    <w:rsid w:val="00C115EC"/>
    <w:rsid w:val="00C16A68"/>
    <w:rsid w:val="00C17F98"/>
    <w:rsid w:val="00C25A51"/>
    <w:rsid w:val="00C27093"/>
    <w:rsid w:val="00C27809"/>
    <w:rsid w:val="00C37352"/>
    <w:rsid w:val="00C41DF8"/>
    <w:rsid w:val="00C5079F"/>
    <w:rsid w:val="00C602B9"/>
    <w:rsid w:val="00C6753D"/>
    <w:rsid w:val="00C710FF"/>
    <w:rsid w:val="00C74CAA"/>
    <w:rsid w:val="00C846CE"/>
    <w:rsid w:val="00C86FCF"/>
    <w:rsid w:val="00C96F07"/>
    <w:rsid w:val="00CA6DA1"/>
    <w:rsid w:val="00CA7EE5"/>
    <w:rsid w:val="00CC5EBA"/>
    <w:rsid w:val="00CD03D6"/>
    <w:rsid w:val="00CD106D"/>
    <w:rsid w:val="00CD2947"/>
    <w:rsid w:val="00CD3376"/>
    <w:rsid w:val="00CD734F"/>
    <w:rsid w:val="00CE4C61"/>
    <w:rsid w:val="00CF433E"/>
    <w:rsid w:val="00CF719E"/>
    <w:rsid w:val="00D05C30"/>
    <w:rsid w:val="00D11F66"/>
    <w:rsid w:val="00D22E1C"/>
    <w:rsid w:val="00D25282"/>
    <w:rsid w:val="00D26BF8"/>
    <w:rsid w:val="00D32B56"/>
    <w:rsid w:val="00D4764F"/>
    <w:rsid w:val="00D504A1"/>
    <w:rsid w:val="00D50C9D"/>
    <w:rsid w:val="00D66766"/>
    <w:rsid w:val="00D729D4"/>
    <w:rsid w:val="00D81567"/>
    <w:rsid w:val="00D81C3E"/>
    <w:rsid w:val="00D907F5"/>
    <w:rsid w:val="00DA5033"/>
    <w:rsid w:val="00DA5D1C"/>
    <w:rsid w:val="00DA5D7C"/>
    <w:rsid w:val="00DB423D"/>
    <w:rsid w:val="00DB4271"/>
    <w:rsid w:val="00DC0ADD"/>
    <w:rsid w:val="00DC0CCD"/>
    <w:rsid w:val="00DC29E1"/>
    <w:rsid w:val="00DD026C"/>
    <w:rsid w:val="00DE0E6A"/>
    <w:rsid w:val="00DE1DE5"/>
    <w:rsid w:val="00DE7417"/>
    <w:rsid w:val="00DF7D65"/>
    <w:rsid w:val="00E111B4"/>
    <w:rsid w:val="00E1370E"/>
    <w:rsid w:val="00E137F8"/>
    <w:rsid w:val="00E161C8"/>
    <w:rsid w:val="00E1792A"/>
    <w:rsid w:val="00E247C8"/>
    <w:rsid w:val="00E25571"/>
    <w:rsid w:val="00E348B7"/>
    <w:rsid w:val="00E34AE5"/>
    <w:rsid w:val="00E419C0"/>
    <w:rsid w:val="00E501F3"/>
    <w:rsid w:val="00E50A91"/>
    <w:rsid w:val="00E50B1D"/>
    <w:rsid w:val="00E65645"/>
    <w:rsid w:val="00E66884"/>
    <w:rsid w:val="00E66DB8"/>
    <w:rsid w:val="00E70EA5"/>
    <w:rsid w:val="00E71106"/>
    <w:rsid w:val="00E735E2"/>
    <w:rsid w:val="00E83086"/>
    <w:rsid w:val="00E8398F"/>
    <w:rsid w:val="00E903C4"/>
    <w:rsid w:val="00E918AA"/>
    <w:rsid w:val="00E929EE"/>
    <w:rsid w:val="00EB4426"/>
    <w:rsid w:val="00EB56F4"/>
    <w:rsid w:val="00EB5A35"/>
    <w:rsid w:val="00EB733B"/>
    <w:rsid w:val="00ED6550"/>
    <w:rsid w:val="00EE0872"/>
    <w:rsid w:val="00EE3BD5"/>
    <w:rsid w:val="00EF15B6"/>
    <w:rsid w:val="00EF449B"/>
    <w:rsid w:val="00F03CBC"/>
    <w:rsid w:val="00F0405E"/>
    <w:rsid w:val="00F10B02"/>
    <w:rsid w:val="00F154A6"/>
    <w:rsid w:val="00F232B5"/>
    <w:rsid w:val="00F26A11"/>
    <w:rsid w:val="00F3501E"/>
    <w:rsid w:val="00F370E4"/>
    <w:rsid w:val="00F50CF7"/>
    <w:rsid w:val="00F61497"/>
    <w:rsid w:val="00F75FB6"/>
    <w:rsid w:val="00F77FDF"/>
    <w:rsid w:val="00FA2189"/>
    <w:rsid w:val="00FA28EB"/>
    <w:rsid w:val="00FA2B99"/>
    <w:rsid w:val="00FA55D8"/>
    <w:rsid w:val="00FB0F89"/>
    <w:rsid w:val="00FB52C6"/>
    <w:rsid w:val="00FB55F0"/>
    <w:rsid w:val="00FB73FA"/>
    <w:rsid w:val="00FC0AA2"/>
    <w:rsid w:val="00FC2CC9"/>
    <w:rsid w:val="00FC5390"/>
    <w:rsid w:val="00FC5ACC"/>
    <w:rsid w:val="00FC5B6E"/>
    <w:rsid w:val="00FD7207"/>
    <w:rsid w:val="00FE1BFF"/>
    <w:rsid w:val="00FE61F2"/>
    <w:rsid w:val="00FF6BC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colormru v:ext="edit" colors="#3d7edb"/>
    </o:shapedefaults>
    <o:shapelayout v:ext="edit">
      <o:idmap v:ext="edit" data="1"/>
    </o:shapelayout>
  </w:shapeDefaults>
  <w:decimalSymbol w:val="."/>
  <w:listSeparator w:val=","/>
  <w14:docId w14:val="405D986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HTML Preformatted" w:semiHidden="1" w:uiPriority="99"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06C15"/>
    <w:pPr>
      <w:spacing w:line="260" w:lineRule="atLeast"/>
    </w:pPr>
    <w:rPr>
      <w:rFonts w:ascii="Arial" w:hAnsi="Arial"/>
      <w:sz w:val="22"/>
      <w:lang w:val="en-US"/>
    </w:rPr>
  </w:style>
  <w:style w:type="paragraph" w:styleId="Heading1">
    <w:name w:val="heading 1"/>
    <w:basedOn w:val="Normal"/>
    <w:next w:val="Normal"/>
    <w:link w:val="Heading1Char"/>
    <w:uiPriority w:val="9"/>
    <w:qFormat/>
    <w:pPr>
      <w:keepNext/>
      <w:spacing w:before="240" w:after="60"/>
      <w:outlineLvl w:val="0"/>
    </w:pPr>
    <w:rPr>
      <w:rFonts w:cs="Arial"/>
      <w:b/>
      <w:bCs/>
      <w:kern w:val="32"/>
      <w:sz w:val="32"/>
      <w:szCs w:val="32"/>
    </w:rPr>
  </w:style>
  <w:style w:type="paragraph" w:styleId="Heading2">
    <w:name w:val="heading 2"/>
    <w:basedOn w:val="Normal"/>
    <w:next w:val="Normal"/>
    <w:qFormat/>
    <w:pPr>
      <w:keepNext/>
      <w:spacing w:before="240" w:after="60"/>
      <w:outlineLvl w:val="1"/>
    </w:pPr>
    <w:rPr>
      <w:rFonts w:cs="Arial"/>
      <w:b/>
      <w:bCs/>
      <w:i/>
      <w:iCs/>
      <w:sz w:val="28"/>
      <w:szCs w:val="28"/>
    </w:rPr>
  </w:style>
  <w:style w:type="paragraph" w:styleId="Heading3">
    <w:name w:val="heading 3"/>
    <w:basedOn w:val="Normal"/>
    <w:next w:val="Normal"/>
    <w:qFormat/>
    <w:pPr>
      <w:keepNext/>
      <w:spacing w:before="240" w:after="60"/>
      <w:outlineLvl w:val="2"/>
    </w:pPr>
    <w:rPr>
      <w:rFonts w:cs="Arial"/>
      <w:b/>
      <w:bCs/>
      <w:sz w:val="26"/>
      <w:szCs w:val="26"/>
    </w:rPr>
  </w:style>
  <w:style w:type="paragraph" w:styleId="Heading8">
    <w:name w:val="heading 8"/>
    <w:basedOn w:val="Normal"/>
    <w:next w:val="Normal"/>
    <w:link w:val="Heading8Char"/>
    <w:semiHidden/>
    <w:unhideWhenUsed/>
    <w:qFormat/>
    <w:rsid w:val="00D05C30"/>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64239"/>
    <w:pPr>
      <w:tabs>
        <w:tab w:val="right" w:pos="8280"/>
      </w:tabs>
    </w:pPr>
    <w:rPr>
      <w:b/>
      <w:color w:val="FFFFFF"/>
      <w:sz w:val="16"/>
    </w:rPr>
  </w:style>
  <w:style w:type="paragraph" w:styleId="Footer">
    <w:name w:val="footer"/>
    <w:basedOn w:val="Normal"/>
    <w:link w:val="FooterChar"/>
    <w:uiPriority w:val="99"/>
    <w:pPr>
      <w:tabs>
        <w:tab w:val="center" w:pos="4536"/>
        <w:tab w:val="right" w:pos="9072"/>
      </w:tabs>
    </w:pPr>
  </w:style>
  <w:style w:type="paragraph" w:customStyle="1" w:styleId="Address">
    <w:name w:val="Address"/>
    <w:basedOn w:val="Normal"/>
    <w:semiHidden/>
    <w:pPr>
      <w:autoSpaceDE w:val="0"/>
      <w:autoSpaceDN w:val="0"/>
      <w:adjustRightInd w:val="0"/>
      <w:jc w:val="center"/>
    </w:pPr>
    <w:rPr>
      <w:rFonts w:cs="Arial-BoldMT"/>
      <w:bCs/>
      <w:sz w:val="16"/>
      <w:szCs w:val="16"/>
      <w:lang w:val="en-GB"/>
    </w:rPr>
  </w:style>
  <w:style w:type="paragraph" w:customStyle="1" w:styleId="AddressTitle">
    <w:name w:val="AddressTitle"/>
    <w:basedOn w:val="Address"/>
    <w:semiHidden/>
    <w:rPr>
      <w:b/>
    </w:rPr>
  </w:style>
  <w:style w:type="paragraph" w:customStyle="1" w:styleId="Subheading">
    <w:name w:val="Subheading"/>
    <w:basedOn w:val="Normal"/>
    <w:next w:val="Normal"/>
    <w:rPr>
      <w:b/>
    </w:rPr>
  </w:style>
  <w:style w:type="paragraph" w:styleId="Title">
    <w:name w:val="Title"/>
    <w:basedOn w:val="Normal"/>
    <w:next w:val="Normal"/>
    <w:qFormat/>
    <w:rsid w:val="007C6535"/>
    <w:pPr>
      <w:spacing w:before="120" w:after="120"/>
      <w:outlineLvl w:val="0"/>
    </w:pPr>
    <w:rPr>
      <w:rFonts w:cs="Arial"/>
      <w:b/>
      <w:bCs/>
      <w:color w:val="3D7EDB"/>
      <w:kern w:val="28"/>
      <w:sz w:val="44"/>
      <w:szCs w:val="32"/>
    </w:rPr>
  </w:style>
  <w:style w:type="paragraph" w:customStyle="1" w:styleId="Bullets">
    <w:name w:val="Bullets"/>
    <w:basedOn w:val="Normal"/>
    <w:pPr>
      <w:numPr>
        <w:numId w:val="16"/>
      </w:numPr>
    </w:pPr>
  </w:style>
  <w:style w:type="paragraph" w:customStyle="1" w:styleId="Chapterheading">
    <w:name w:val="Chapterheading"/>
    <w:basedOn w:val="Normal"/>
    <w:next w:val="Normal"/>
    <w:rsid w:val="007C6535"/>
    <w:pPr>
      <w:spacing w:after="240"/>
    </w:pPr>
    <w:rPr>
      <w:rFonts w:eastAsia="ArialMT"/>
      <w:b/>
      <w:sz w:val="32"/>
      <w:lang w:val="en-GB"/>
    </w:rPr>
  </w:style>
  <w:style w:type="paragraph" w:customStyle="1" w:styleId="Heading">
    <w:name w:val="Heading"/>
    <w:basedOn w:val="Normal"/>
    <w:next w:val="Normal"/>
    <w:rsid w:val="00E735E2"/>
    <w:pPr>
      <w:spacing w:before="120" w:after="120"/>
    </w:pPr>
    <w:rPr>
      <w:b/>
      <w:color w:val="3D7EDB"/>
      <w:sz w:val="44"/>
    </w:rPr>
  </w:style>
  <w:style w:type="paragraph" w:customStyle="1" w:styleId="Item">
    <w:name w:val="Item"/>
    <w:basedOn w:val="Normal"/>
    <w:rsid w:val="00AD3415"/>
    <w:pPr>
      <w:framePr w:hSpace="142" w:wrap="around" w:vAnchor="page" w:hAnchor="page" w:x="1986" w:y="15310"/>
      <w:suppressOverlap/>
    </w:pPr>
    <w:rPr>
      <w:sz w:val="16"/>
    </w:rPr>
  </w:style>
  <w:style w:type="table" w:styleId="TableGrid">
    <w:name w:val="Table Grid"/>
    <w:basedOn w:val="TableNormal"/>
    <w:rsid w:val="003F76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DC0AD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rsid w:val="00DC0ADD"/>
    <w:rPr>
      <w:rFonts w:ascii="Segoe UI" w:hAnsi="Segoe UI" w:cs="Segoe UI"/>
      <w:sz w:val="18"/>
      <w:szCs w:val="18"/>
      <w:lang w:val="en-US"/>
    </w:rPr>
  </w:style>
  <w:style w:type="character" w:styleId="Hyperlink">
    <w:name w:val="Hyperlink"/>
    <w:basedOn w:val="DefaultParagraphFont"/>
    <w:uiPriority w:val="99"/>
    <w:unhideWhenUsed/>
    <w:rsid w:val="00592F9F"/>
    <w:rPr>
      <w:color w:val="0563C1"/>
      <w:u w:val="single"/>
    </w:rPr>
  </w:style>
  <w:style w:type="paragraph" w:customStyle="1" w:styleId="msipfooter2bb45286">
    <w:name w:val="msipfooter2bb45286"/>
    <w:basedOn w:val="Normal"/>
    <w:rsid w:val="00EB5A35"/>
    <w:pPr>
      <w:spacing w:before="100" w:beforeAutospacing="1" w:after="100" w:afterAutospacing="1" w:line="240" w:lineRule="auto"/>
    </w:pPr>
    <w:rPr>
      <w:rFonts w:ascii="Calibri" w:eastAsiaTheme="minorHAnsi" w:hAnsi="Calibri" w:cs="Calibri"/>
      <w:szCs w:val="22"/>
      <w:lang w:val="en-GB" w:eastAsia="en-GB"/>
    </w:rPr>
  </w:style>
  <w:style w:type="paragraph" w:customStyle="1" w:styleId="xmsonormal">
    <w:name w:val="x_msonormal"/>
    <w:basedOn w:val="Normal"/>
    <w:rsid w:val="00055FC1"/>
    <w:pPr>
      <w:spacing w:line="240" w:lineRule="auto"/>
    </w:pPr>
    <w:rPr>
      <w:rFonts w:ascii="Calibri" w:eastAsiaTheme="minorHAnsi" w:hAnsi="Calibri" w:cs="Calibri"/>
      <w:szCs w:val="22"/>
      <w:lang w:val="en-GB" w:eastAsia="en-GB"/>
    </w:rPr>
  </w:style>
  <w:style w:type="paragraph" w:customStyle="1" w:styleId="xmsolistparagraph">
    <w:name w:val="x_msolistparagraph"/>
    <w:basedOn w:val="Normal"/>
    <w:rsid w:val="00055FC1"/>
    <w:pPr>
      <w:spacing w:line="240" w:lineRule="auto"/>
      <w:ind w:left="720"/>
    </w:pPr>
    <w:rPr>
      <w:rFonts w:ascii="Calibri" w:eastAsiaTheme="minorHAnsi" w:hAnsi="Calibri" w:cs="Calibri"/>
      <w:szCs w:val="22"/>
      <w:lang w:val="en-GB" w:eastAsia="en-GB"/>
    </w:rPr>
  </w:style>
  <w:style w:type="paragraph" w:styleId="TOCHeading">
    <w:name w:val="TOC Heading"/>
    <w:basedOn w:val="Heading1"/>
    <w:next w:val="Normal"/>
    <w:uiPriority w:val="39"/>
    <w:unhideWhenUsed/>
    <w:qFormat/>
    <w:rsid w:val="00452FC0"/>
    <w:pPr>
      <w:keepLines/>
      <w:spacing w:after="0" w:line="259" w:lineRule="auto"/>
      <w:outlineLvl w:val="9"/>
    </w:pPr>
    <w:rPr>
      <w:rFonts w:eastAsiaTheme="majorEastAsia" w:cstheme="majorBidi"/>
      <w:b w:val="0"/>
      <w:bCs w:val="0"/>
      <w:kern w:val="0"/>
      <w:lang w:val="en-GB" w:eastAsia="en-US"/>
    </w:rPr>
  </w:style>
  <w:style w:type="paragraph" w:styleId="PlainText">
    <w:name w:val="Plain Text"/>
    <w:basedOn w:val="Normal"/>
    <w:link w:val="PlainTextChar"/>
    <w:uiPriority w:val="99"/>
    <w:unhideWhenUsed/>
    <w:rsid w:val="00AC26D0"/>
    <w:pPr>
      <w:spacing w:line="240" w:lineRule="auto"/>
    </w:pPr>
    <w:rPr>
      <w:rFonts w:eastAsia="Calibri"/>
      <w:sz w:val="24"/>
      <w:szCs w:val="21"/>
      <w:lang w:eastAsia="en-US"/>
    </w:rPr>
  </w:style>
  <w:style w:type="character" w:customStyle="1" w:styleId="PlainTextChar">
    <w:name w:val="Plain Text Char"/>
    <w:basedOn w:val="DefaultParagraphFont"/>
    <w:link w:val="PlainText"/>
    <w:uiPriority w:val="99"/>
    <w:rsid w:val="00AC26D0"/>
    <w:rPr>
      <w:rFonts w:ascii="Arial" w:eastAsia="Calibri" w:hAnsi="Arial"/>
      <w:sz w:val="24"/>
      <w:szCs w:val="21"/>
      <w:lang w:val="en-US" w:eastAsia="en-US"/>
    </w:rPr>
  </w:style>
  <w:style w:type="paragraph" w:customStyle="1" w:styleId="imprintuniqueid">
    <w:name w:val="imprintuniqueid"/>
    <w:basedOn w:val="Normal"/>
    <w:uiPriority w:val="99"/>
    <w:semiHidden/>
    <w:rsid w:val="00864F43"/>
    <w:pPr>
      <w:spacing w:line="240" w:lineRule="auto"/>
    </w:pPr>
    <w:rPr>
      <w:rFonts w:ascii="Calibri" w:eastAsiaTheme="minorHAnsi" w:hAnsi="Calibri" w:cs="Calibri"/>
      <w:szCs w:val="22"/>
      <w:lang w:val="en-GB" w:eastAsia="en-GB"/>
    </w:rPr>
  </w:style>
  <w:style w:type="paragraph" w:styleId="Caption">
    <w:name w:val="caption"/>
    <w:basedOn w:val="Normal"/>
    <w:next w:val="Normal"/>
    <w:unhideWhenUsed/>
    <w:qFormat/>
    <w:rsid w:val="00252397"/>
    <w:pPr>
      <w:spacing w:after="200" w:line="240" w:lineRule="auto"/>
    </w:pPr>
    <w:rPr>
      <w:i/>
      <w:iCs/>
      <w:color w:val="44546A" w:themeColor="text2"/>
      <w:sz w:val="18"/>
      <w:szCs w:val="18"/>
    </w:rPr>
  </w:style>
  <w:style w:type="character" w:customStyle="1" w:styleId="FooterChar">
    <w:name w:val="Footer Char"/>
    <w:basedOn w:val="DefaultParagraphFont"/>
    <w:link w:val="Footer"/>
    <w:uiPriority w:val="99"/>
    <w:rsid w:val="003D5E4B"/>
    <w:rPr>
      <w:rFonts w:ascii="Arial" w:hAnsi="Arial"/>
      <w:sz w:val="22"/>
      <w:lang w:val="en-US"/>
    </w:rPr>
  </w:style>
  <w:style w:type="character" w:customStyle="1" w:styleId="Heading1Char">
    <w:name w:val="Heading 1 Char"/>
    <w:basedOn w:val="DefaultParagraphFont"/>
    <w:link w:val="Heading1"/>
    <w:uiPriority w:val="9"/>
    <w:rsid w:val="00FC0AA2"/>
    <w:rPr>
      <w:rFonts w:ascii="Arial" w:hAnsi="Arial" w:cs="Arial"/>
      <w:b/>
      <w:bCs/>
      <w:kern w:val="32"/>
      <w:sz w:val="32"/>
      <w:szCs w:val="32"/>
      <w:lang w:val="en-US"/>
    </w:rPr>
  </w:style>
  <w:style w:type="paragraph" w:styleId="Bibliography">
    <w:name w:val="Bibliography"/>
    <w:basedOn w:val="Normal"/>
    <w:next w:val="Normal"/>
    <w:uiPriority w:val="37"/>
    <w:unhideWhenUsed/>
    <w:rsid w:val="00FC0AA2"/>
  </w:style>
  <w:style w:type="paragraph" w:styleId="TOC2">
    <w:name w:val="toc 2"/>
    <w:basedOn w:val="Normal"/>
    <w:next w:val="Normal"/>
    <w:autoRedefine/>
    <w:uiPriority w:val="39"/>
    <w:rsid w:val="001F0F6B"/>
    <w:pPr>
      <w:spacing w:after="100"/>
      <w:ind w:left="220"/>
    </w:pPr>
  </w:style>
  <w:style w:type="paragraph" w:styleId="TOC3">
    <w:name w:val="toc 3"/>
    <w:basedOn w:val="Normal"/>
    <w:next w:val="Normal"/>
    <w:autoRedefine/>
    <w:uiPriority w:val="39"/>
    <w:rsid w:val="001F0F6B"/>
    <w:pPr>
      <w:spacing w:after="100"/>
      <w:ind w:left="440"/>
    </w:pPr>
  </w:style>
  <w:style w:type="paragraph" w:styleId="TOC1">
    <w:name w:val="toc 1"/>
    <w:basedOn w:val="Normal"/>
    <w:next w:val="Normal"/>
    <w:autoRedefine/>
    <w:uiPriority w:val="39"/>
    <w:rsid w:val="001F0F6B"/>
    <w:pPr>
      <w:spacing w:after="100"/>
    </w:pPr>
  </w:style>
  <w:style w:type="character" w:customStyle="1" w:styleId="Heading8Char">
    <w:name w:val="Heading 8 Char"/>
    <w:basedOn w:val="DefaultParagraphFont"/>
    <w:link w:val="Heading8"/>
    <w:semiHidden/>
    <w:rsid w:val="00D05C30"/>
    <w:rPr>
      <w:rFonts w:asciiTheme="majorHAnsi" w:eastAsiaTheme="majorEastAsia" w:hAnsiTheme="majorHAnsi" w:cstheme="majorBidi"/>
      <w:color w:val="272727" w:themeColor="text1" w:themeTint="D8"/>
      <w:sz w:val="21"/>
      <w:szCs w:val="21"/>
      <w:lang w:val="en-US"/>
    </w:rPr>
  </w:style>
  <w:style w:type="paragraph" w:customStyle="1" w:styleId="DefaultText">
    <w:name w:val="Default Text"/>
    <w:basedOn w:val="Normal"/>
    <w:rsid w:val="00D05C30"/>
    <w:pPr>
      <w:autoSpaceDE w:val="0"/>
      <w:autoSpaceDN w:val="0"/>
      <w:adjustRightInd w:val="0"/>
      <w:spacing w:line="240" w:lineRule="auto"/>
    </w:pPr>
    <w:rPr>
      <w:rFonts w:ascii="Times New Roman" w:hAnsi="Times New Roman"/>
      <w:sz w:val="24"/>
      <w:szCs w:val="24"/>
      <w:lang w:eastAsia="en-US"/>
    </w:rPr>
  </w:style>
  <w:style w:type="paragraph" w:styleId="HTMLPreformatted">
    <w:name w:val="HTML Preformatted"/>
    <w:basedOn w:val="Normal"/>
    <w:link w:val="HTMLPreformattedChar"/>
    <w:uiPriority w:val="99"/>
    <w:semiHidden/>
    <w:unhideWhenUsed/>
    <w:rsid w:val="00D05C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Calibri" w:hAnsi="Courier New" w:cs="Courier New"/>
      <w:sz w:val="20"/>
      <w:lang w:val="en-GB" w:eastAsia="en-GB"/>
    </w:rPr>
  </w:style>
  <w:style w:type="character" w:customStyle="1" w:styleId="HTMLPreformattedChar">
    <w:name w:val="HTML Preformatted Char"/>
    <w:basedOn w:val="DefaultParagraphFont"/>
    <w:link w:val="HTMLPreformatted"/>
    <w:uiPriority w:val="99"/>
    <w:semiHidden/>
    <w:rsid w:val="00D05C30"/>
    <w:rPr>
      <w:rFonts w:ascii="Courier New" w:eastAsia="Calibri" w:hAnsi="Courier New" w:cs="Courier New"/>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9071">
      <w:bodyDiv w:val="1"/>
      <w:marLeft w:val="0"/>
      <w:marRight w:val="0"/>
      <w:marTop w:val="0"/>
      <w:marBottom w:val="0"/>
      <w:divBdr>
        <w:top w:val="none" w:sz="0" w:space="0" w:color="auto"/>
        <w:left w:val="none" w:sz="0" w:space="0" w:color="auto"/>
        <w:bottom w:val="none" w:sz="0" w:space="0" w:color="auto"/>
        <w:right w:val="none" w:sz="0" w:space="0" w:color="auto"/>
      </w:divBdr>
    </w:div>
    <w:div w:id="11343355">
      <w:bodyDiv w:val="1"/>
      <w:marLeft w:val="0"/>
      <w:marRight w:val="0"/>
      <w:marTop w:val="0"/>
      <w:marBottom w:val="0"/>
      <w:divBdr>
        <w:top w:val="none" w:sz="0" w:space="0" w:color="auto"/>
        <w:left w:val="none" w:sz="0" w:space="0" w:color="auto"/>
        <w:bottom w:val="none" w:sz="0" w:space="0" w:color="auto"/>
        <w:right w:val="none" w:sz="0" w:space="0" w:color="auto"/>
      </w:divBdr>
    </w:div>
    <w:div w:id="54554203">
      <w:bodyDiv w:val="1"/>
      <w:marLeft w:val="0"/>
      <w:marRight w:val="0"/>
      <w:marTop w:val="0"/>
      <w:marBottom w:val="0"/>
      <w:divBdr>
        <w:top w:val="none" w:sz="0" w:space="0" w:color="auto"/>
        <w:left w:val="none" w:sz="0" w:space="0" w:color="auto"/>
        <w:bottom w:val="none" w:sz="0" w:space="0" w:color="auto"/>
        <w:right w:val="none" w:sz="0" w:space="0" w:color="auto"/>
      </w:divBdr>
    </w:div>
    <w:div w:id="55011885">
      <w:bodyDiv w:val="1"/>
      <w:marLeft w:val="0"/>
      <w:marRight w:val="0"/>
      <w:marTop w:val="0"/>
      <w:marBottom w:val="0"/>
      <w:divBdr>
        <w:top w:val="none" w:sz="0" w:space="0" w:color="auto"/>
        <w:left w:val="none" w:sz="0" w:space="0" w:color="auto"/>
        <w:bottom w:val="none" w:sz="0" w:space="0" w:color="auto"/>
        <w:right w:val="none" w:sz="0" w:space="0" w:color="auto"/>
      </w:divBdr>
    </w:div>
    <w:div w:id="59179511">
      <w:bodyDiv w:val="1"/>
      <w:marLeft w:val="0"/>
      <w:marRight w:val="0"/>
      <w:marTop w:val="0"/>
      <w:marBottom w:val="0"/>
      <w:divBdr>
        <w:top w:val="none" w:sz="0" w:space="0" w:color="auto"/>
        <w:left w:val="none" w:sz="0" w:space="0" w:color="auto"/>
        <w:bottom w:val="none" w:sz="0" w:space="0" w:color="auto"/>
        <w:right w:val="none" w:sz="0" w:space="0" w:color="auto"/>
      </w:divBdr>
    </w:div>
    <w:div w:id="60714749">
      <w:bodyDiv w:val="1"/>
      <w:marLeft w:val="0"/>
      <w:marRight w:val="0"/>
      <w:marTop w:val="0"/>
      <w:marBottom w:val="0"/>
      <w:divBdr>
        <w:top w:val="none" w:sz="0" w:space="0" w:color="auto"/>
        <w:left w:val="none" w:sz="0" w:space="0" w:color="auto"/>
        <w:bottom w:val="none" w:sz="0" w:space="0" w:color="auto"/>
        <w:right w:val="none" w:sz="0" w:space="0" w:color="auto"/>
      </w:divBdr>
    </w:div>
    <w:div w:id="65154484">
      <w:bodyDiv w:val="1"/>
      <w:marLeft w:val="0"/>
      <w:marRight w:val="0"/>
      <w:marTop w:val="0"/>
      <w:marBottom w:val="0"/>
      <w:divBdr>
        <w:top w:val="none" w:sz="0" w:space="0" w:color="auto"/>
        <w:left w:val="none" w:sz="0" w:space="0" w:color="auto"/>
        <w:bottom w:val="none" w:sz="0" w:space="0" w:color="auto"/>
        <w:right w:val="none" w:sz="0" w:space="0" w:color="auto"/>
      </w:divBdr>
    </w:div>
    <w:div w:id="82455904">
      <w:bodyDiv w:val="1"/>
      <w:marLeft w:val="0"/>
      <w:marRight w:val="0"/>
      <w:marTop w:val="0"/>
      <w:marBottom w:val="0"/>
      <w:divBdr>
        <w:top w:val="none" w:sz="0" w:space="0" w:color="auto"/>
        <w:left w:val="none" w:sz="0" w:space="0" w:color="auto"/>
        <w:bottom w:val="none" w:sz="0" w:space="0" w:color="auto"/>
        <w:right w:val="none" w:sz="0" w:space="0" w:color="auto"/>
      </w:divBdr>
    </w:div>
    <w:div w:id="109863156">
      <w:bodyDiv w:val="1"/>
      <w:marLeft w:val="0"/>
      <w:marRight w:val="0"/>
      <w:marTop w:val="0"/>
      <w:marBottom w:val="0"/>
      <w:divBdr>
        <w:top w:val="none" w:sz="0" w:space="0" w:color="auto"/>
        <w:left w:val="none" w:sz="0" w:space="0" w:color="auto"/>
        <w:bottom w:val="none" w:sz="0" w:space="0" w:color="auto"/>
        <w:right w:val="none" w:sz="0" w:space="0" w:color="auto"/>
      </w:divBdr>
    </w:div>
    <w:div w:id="141696839">
      <w:bodyDiv w:val="1"/>
      <w:marLeft w:val="0"/>
      <w:marRight w:val="0"/>
      <w:marTop w:val="0"/>
      <w:marBottom w:val="0"/>
      <w:divBdr>
        <w:top w:val="none" w:sz="0" w:space="0" w:color="auto"/>
        <w:left w:val="none" w:sz="0" w:space="0" w:color="auto"/>
        <w:bottom w:val="none" w:sz="0" w:space="0" w:color="auto"/>
        <w:right w:val="none" w:sz="0" w:space="0" w:color="auto"/>
      </w:divBdr>
    </w:div>
    <w:div w:id="154227696">
      <w:bodyDiv w:val="1"/>
      <w:marLeft w:val="0"/>
      <w:marRight w:val="0"/>
      <w:marTop w:val="0"/>
      <w:marBottom w:val="0"/>
      <w:divBdr>
        <w:top w:val="none" w:sz="0" w:space="0" w:color="auto"/>
        <w:left w:val="none" w:sz="0" w:space="0" w:color="auto"/>
        <w:bottom w:val="none" w:sz="0" w:space="0" w:color="auto"/>
        <w:right w:val="none" w:sz="0" w:space="0" w:color="auto"/>
      </w:divBdr>
    </w:div>
    <w:div w:id="162356221">
      <w:bodyDiv w:val="1"/>
      <w:marLeft w:val="0"/>
      <w:marRight w:val="0"/>
      <w:marTop w:val="0"/>
      <w:marBottom w:val="0"/>
      <w:divBdr>
        <w:top w:val="none" w:sz="0" w:space="0" w:color="auto"/>
        <w:left w:val="none" w:sz="0" w:space="0" w:color="auto"/>
        <w:bottom w:val="none" w:sz="0" w:space="0" w:color="auto"/>
        <w:right w:val="none" w:sz="0" w:space="0" w:color="auto"/>
      </w:divBdr>
    </w:div>
    <w:div w:id="181628360">
      <w:bodyDiv w:val="1"/>
      <w:marLeft w:val="0"/>
      <w:marRight w:val="0"/>
      <w:marTop w:val="0"/>
      <w:marBottom w:val="0"/>
      <w:divBdr>
        <w:top w:val="none" w:sz="0" w:space="0" w:color="auto"/>
        <w:left w:val="none" w:sz="0" w:space="0" w:color="auto"/>
        <w:bottom w:val="none" w:sz="0" w:space="0" w:color="auto"/>
        <w:right w:val="none" w:sz="0" w:space="0" w:color="auto"/>
      </w:divBdr>
    </w:div>
    <w:div w:id="207687741">
      <w:bodyDiv w:val="1"/>
      <w:marLeft w:val="0"/>
      <w:marRight w:val="0"/>
      <w:marTop w:val="0"/>
      <w:marBottom w:val="0"/>
      <w:divBdr>
        <w:top w:val="none" w:sz="0" w:space="0" w:color="auto"/>
        <w:left w:val="none" w:sz="0" w:space="0" w:color="auto"/>
        <w:bottom w:val="none" w:sz="0" w:space="0" w:color="auto"/>
        <w:right w:val="none" w:sz="0" w:space="0" w:color="auto"/>
      </w:divBdr>
    </w:div>
    <w:div w:id="215745112">
      <w:bodyDiv w:val="1"/>
      <w:marLeft w:val="0"/>
      <w:marRight w:val="0"/>
      <w:marTop w:val="0"/>
      <w:marBottom w:val="0"/>
      <w:divBdr>
        <w:top w:val="none" w:sz="0" w:space="0" w:color="auto"/>
        <w:left w:val="none" w:sz="0" w:space="0" w:color="auto"/>
        <w:bottom w:val="none" w:sz="0" w:space="0" w:color="auto"/>
        <w:right w:val="none" w:sz="0" w:space="0" w:color="auto"/>
      </w:divBdr>
    </w:div>
    <w:div w:id="264968655">
      <w:bodyDiv w:val="1"/>
      <w:marLeft w:val="0"/>
      <w:marRight w:val="0"/>
      <w:marTop w:val="0"/>
      <w:marBottom w:val="0"/>
      <w:divBdr>
        <w:top w:val="none" w:sz="0" w:space="0" w:color="auto"/>
        <w:left w:val="none" w:sz="0" w:space="0" w:color="auto"/>
        <w:bottom w:val="none" w:sz="0" w:space="0" w:color="auto"/>
        <w:right w:val="none" w:sz="0" w:space="0" w:color="auto"/>
      </w:divBdr>
    </w:div>
    <w:div w:id="265844391">
      <w:bodyDiv w:val="1"/>
      <w:marLeft w:val="0"/>
      <w:marRight w:val="0"/>
      <w:marTop w:val="0"/>
      <w:marBottom w:val="0"/>
      <w:divBdr>
        <w:top w:val="none" w:sz="0" w:space="0" w:color="auto"/>
        <w:left w:val="none" w:sz="0" w:space="0" w:color="auto"/>
        <w:bottom w:val="none" w:sz="0" w:space="0" w:color="auto"/>
        <w:right w:val="none" w:sz="0" w:space="0" w:color="auto"/>
      </w:divBdr>
    </w:div>
    <w:div w:id="267127407">
      <w:bodyDiv w:val="1"/>
      <w:marLeft w:val="0"/>
      <w:marRight w:val="0"/>
      <w:marTop w:val="0"/>
      <w:marBottom w:val="0"/>
      <w:divBdr>
        <w:top w:val="none" w:sz="0" w:space="0" w:color="auto"/>
        <w:left w:val="none" w:sz="0" w:space="0" w:color="auto"/>
        <w:bottom w:val="none" w:sz="0" w:space="0" w:color="auto"/>
        <w:right w:val="none" w:sz="0" w:space="0" w:color="auto"/>
      </w:divBdr>
    </w:div>
    <w:div w:id="279184310">
      <w:bodyDiv w:val="1"/>
      <w:marLeft w:val="0"/>
      <w:marRight w:val="0"/>
      <w:marTop w:val="0"/>
      <w:marBottom w:val="0"/>
      <w:divBdr>
        <w:top w:val="none" w:sz="0" w:space="0" w:color="auto"/>
        <w:left w:val="none" w:sz="0" w:space="0" w:color="auto"/>
        <w:bottom w:val="none" w:sz="0" w:space="0" w:color="auto"/>
        <w:right w:val="none" w:sz="0" w:space="0" w:color="auto"/>
      </w:divBdr>
    </w:div>
    <w:div w:id="282348925">
      <w:bodyDiv w:val="1"/>
      <w:marLeft w:val="0"/>
      <w:marRight w:val="0"/>
      <w:marTop w:val="0"/>
      <w:marBottom w:val="0"/>
      <w:divBdr>
        <w:top w:val="none" w:sz="0" w:space="0" w:color="auto"/>
        <w:left w:val="none" w:sz="0" w:space="0" w:color="auto"/>
        <w:bottom w:val="none" w:sz="0" w:space="0" w:color="auto"/>
        <w:right w:val="none" w:sz="0" w:space="0" w:color="auto"/>
      </w:divBdr>
    </w:div>
    <w:div w:id="297154400">
      <w:bodyDiv w:val="1"/>
      <w:marLeft w:val="0"/>
      <w:marRight w:val="0"/>
      <w:marTop w:val="0"/>
      <w:marBottom w:val="0"/>
      <w:divBdr>
        <w:top w:val="none" w:sz="0" w:space="0" w:color="auto"/>
        <w:left w:val="none" w:sz="0" w:space="0" w:color="auto"/>
        <w:bottom w:val="none" w:sz="0" w:space="0" w:color="auto"/>
        <w:right w:val="none" w:sz="0" w:space="0" w:color="auto"/>
      </w:divBdr>
    </w:div>
    <w:div w:id="311376369">
      <w:bodyDiv w:val="1"/>
      <w:marLeft w:val="0"/>
      <w:marRight w:val="0"/>
      <w:marTop w:val="0"/>
      <w:marBottom w:val="0"/>
      <w:divBdr>
        <w:top w:val="none" w:sz="0" w:space="0" w:color="auto"/>
        <w:left w:val="none" w:sz="0" w:space="0" w:color="auto"/>
        <w:bottom w:val="none" w:sz="0" w:space="0" w:color="auto"/>
        <w:right w:val="none" w:sz="0" w:space="0" w:color="auto"/>
      </w:divBdr>
    </w:div>
    <w:div w:id="313533449">
      <w:bodyDiv w:val="1"/>
      <w:marLeft w:val="0"/>
      <w:marRight w:val="0"/>
      <w:marTop w:val="0"/>
      <w:marBottom w:val="0"/>
      <w:divBdr>
        <w:top w:val="none" w:sz="0" w:space="0" w:color="auto"/>
        <w:left w:val="none" w:sz="0" w:space="0" w:color="auto"/>
        <w:bottom w:val="none" w:sz="0" w:space="0" w:color="auto"/>
        <w:right w:val="none" w:sz="0" w:space="0" w:color="auto"/>
      </w:divBdr>
    </w:div>
    <w:div w:id="337971262">
      <w:bodyDiv w:val="1"/>
      <w:marLeft w:val="0"/>
      <w:marRight w:val="0"/>
      <w:marTop w:val="0"/>
      <w:marBottom w:val="0"/>
      <w:divBdr>
        <w:top w:val="none" w:sz="0" w:space="0" w:color="auto"/>
        <w:left w:val="none" w:sz="0" w:space="0" w:color="auto"/>
        <w:bottom w:val="none" w:sz="0" w:space="0" w:color="auto"/>
        <w:right w:val="none" w:sz="0" w:space="0" w:color="auto"/>
      </w:divBdr>
    </w:div>
    <w:div w:id="340396819">
      <w:bodyDiv w:val="1"/>
      <w:marLeft w:val="0"/>
      <w:marRight w:val="0"/>
      <w:marTop w:val="0"/>
      <w:marBottom w:val="0"/>
      <w:divBdr>
        <w:top w:val="none" w:sz="0" w:space="0" w:color="auto"/>
        <w:left w:val="none" w:sz="0" w:space="0" w:color="auto"/>
        <w:bottom w:val="none" w:sz="0" w:space="0" w:color="auto"/>
        <w:right w:val="none" w:sz="0" w:space="0" w:color="auto"/>
      </w:divBdr>
    </w:div>
    <w:div w:id="358042898">
      <w:bodyDiv w:val="1"/>
      <w:marLeft w:val="0"/>
      <w:marRight w:val="0"/>
      <w:marTop w:val="0"/>
      <w:marBottom w:val="0"/>
      <w:divBdr>
        <w:top w:val="none" w:sz="0" w:space="0" w:color="auto"/>
        <w:left w:val="none" w:sz="0" w:space="0" w:color="auto"/>
        <w:bottom w:val="none" w:sz="0" w:space="0" w:color="auto"/>
        <w:right w:val="none" w:sz="0" w:space="0" w:color="auto"/>
      </w:divBdr>
    </w:div>
    <w:div w:id="368266746">
      <w:bodyDiv w:val="1"/>
      <w:marLeft w:val="0"/>
      <w:marRight w:val="0"/>
      <w:marTop w:val="0"/>
      <w:marBottom w:val="0"/>
      <w:divBdr>
        <w:top w:val="none" w:sz="0" w:space="0" w:color="auto"/>
        <w:left w:val="none" w:sz="0" w:space="0" w:color="auto"/>
        <w:bottom w:val="none" w:sz="0" w:space="0" w:color="auto"/>
        <w:right w:val="none" w:sz="0" w:space="0" w:color="auto"/>
      </w:divBdr>
    </w:div>
    <w:div w:id="376710058">
      <w:bodyDiv w:val="1"/>
      <w:marLeft w:val="0"/>
      <w:marRight w:val="0"/>
      <w:marTop w:val="0"/>
      <w:marBottom w:val="0"/>
      <w:divBdr>
        <w:top w:val="none" w:sz="0" w:space="0" w:color="auto"/>
        <w:left w:val="none" w:sz="0" w:space="0" w:color="auto"/>
        <w:bottom w:val="none" w:sz="0" w:space="0" w:color="auto"/>
        <w:right w:val="none" w:sz="0" w:space="0" w:color="auto"/>
      </w:divBdr>
    </w:div>
    <w:div w:id="392698554">
      <w:bodyDiv w:val="1"/>
      <w:marLeft w:val="0"/>
      <w:marRight w:val="0"/>
      <w:marTop w:val="0"/>
      <w:marBottom w:val="0"/>
      <w:divBdr>
        <w:top w:val="none" w:sz="0" w:space="0" w:color="auto"/>
        <w:left w:val="none" w:sz="0" w:space="0" w:color="auto"/>
        <w:bottom w:val="none" w:sz="0" w:space="0" w:color="auto"/>
        <w:right w:val="none" w:sz="0" w:space="0" w:color="auto"/>
      </w:divBdr>
    </w:div>
    <w:div w:id="400367518">
      <w:bodyDiv w:val="1"/>
      <w:marLeft w:val="0"/>
      <w:marRight w:val="0"/>
      <w:marTop w:val="0"/>
      <w:marBottom w:val="0"/>
      <w:divBdr>
        <w:top w:val="none" w:sz="0" w:space="0" w:color="auto"/>
        <w:left w:val="none" w:sz="0" w:space="0" w:color="auto"/>
        <w:bottom w:val="none" w:sz="0" w:space="0" w:color="auto"/>
        <w:right w:val="none" w:sz="0" w:space="0" w:color="auto"/>
      </w:divBdr>
    </w:div>
    <w:div w:id="400906892">
      <w:bodyDiv w:val="1"/>
      <w:marLeft w:val="0"/>
      <w:marRight w:val="0"/>
      <w:marTop w:val="0"/>
      <w:marBottom w:val="0"/>
      <w:divBdr>
        <w:top w:val="none" w:sz="0" w:space="0" w:color="auto"/>
        <w:left w:val="none" w:sz="0" w:space="0" w:color="auto"/>
        <w:bottom w:val="none" w:sz="0" w:space="0" w:color="auto"/>
        <w:right w:val="none" w:sz="0" w:space="0" w:color="auto"/>
      </w:divBdr>
    </w:div>
    <w:div w:id="404651339">
      <w:bodyDiv w:val="1"/>
      <w:marLeft w:val="0"/>
      <w:marRight w:val="0"/>
      <w:marTop w:val="0"/>
      <w:marBottom w:val="0"/>
      <w:divBdr>
        <w:top w:val="none" w:sz="0" w:space="0" w:color="auto"/>
        <w:left w:val="none" w:sz="0" w:space="0" w:color="auto"/>
        <w:bottom w:val="none" w:sz="0" w:space="0" w:color="auto"/>
        <w:right w:val="none" w:sz="0" w:space="0" w:color="auto"/>
      </w:divBdr>
    </w:div>
    <w:div w:id="413162535">
      <w:bodyDiv w:val="1"/>
      <w:marLeft w:val="0"/>
      <w:marRight w:val="0"/>
      <w:marTop w:val="0"/>
      <w:marBottom w:val="0"/>
      <w:divBdr>
        <w:top w:val="none" w:sz="0" w:space="0" w:color="auto"/>
        <w:left w:val="none" w:sz="0" w:space="0" w:color="auto"/>
        <w:bottom w:val="none" w:sz="0" w:space="0" w:color="auto"/>
        <w:right w:val="none" w:sz="0" w:space="0" w:color="auto"/>
      </w:divBdr>
    </w:div>
    <w:div w:id="428964439">
      <w:bodyDiv w:val="1"/>
      <w:marLeft w:val="0"/>
      <w:marRight w:val="0"/>
      <w:marTop w:val="0"/>
      <w:marBottom w:val="0"/>
      <w:divBdr>
        <w:top w:val="none" w:sz="0" w:space="0" w:color="auto"/>
        <w:left w:val="none" w:sz="0" w:space="0" w:color="auto"/>
        <w:bottom w:val="none" w:sz="0" w:space="0" w:color="auto"/>
        <w:right w:val="none" w:sz="0" w:space="0" w:color="auto"/>
      </w:divBdr>
    </w:div>
    <w:div w:id="435101394">
      <w:bodyDiv w:val="1"/>
      <w:marLeft w:val="0"/>
      <w:marRight w:val="0"/>
      <w:marTop w:val="0"/>
      <w:marBottom w:val="0"/>
      <w:divBdr>
        <w:top w:val="none" w:sz="0" w:space="0" w:color="auto"/>
        <w:left w:val="none" w:sz="0" w:space="0" w:color="auto"/>
        <w:bottom w:val="none" w:sz="0" w:space="0" w:color="auto"/>
        <w:right w:val="none" w:sz="0" w:space="0" w:color="auto"/>
      </w:divBdr>
    </w:div>
    <w:div w:id="457721480">
      <w:bodyDiv w:val="1"/>
      <w:marLeft w:val="0"/>
      <w:marRight w:val="0"/>
      <w:marTop w:val="0"/>
      <w:marBottom w:val="0"/>
      <w:divBdr>
        <w:top w:val="none" w:sz="0" w:space="0" w:color="auto"/>
        <w:left w:val="none" w:sz="0" w:space="0" w:color="auto"/>
        <w:bottom w:val="none" w:sz="0" w:space="0" w:color="auto"/>
        <w:right w:val="none" w:sz="0" w:space="0" w:color="auto"/>
      </w:divBdr>
    </w:div>
    <w:div w:id="459958410">
      <w:bodyDiv w:val="1"/>
      <w:marLeft w:val="0"/>
      <w:marRight w:val="0"/>
      <w:marTop w:val="0"/>
      <w:marBottom w:val="0"/>
      <w:divBdr>
        <w:top w:val="none" w:sz="0" w:space="0" w:color="auto"/>
        <w:left w:val="none" w:sz="0" w:space="0" w:color="auto"/>
        <w:bottom w:val="none" w:sz="0" w:space="0" w:color="auto"/>
        <w:right w:val="none" w:sz="0" w:space="0" w:color="auto"/>
      </w:divBdr>
    </w:div>
    <w:div w:id="465054003">
      <w:bodyDiv w:val="1"/>
      <w:marLeft w:val="0"/>
      <w:marRight w:val="0"/>
      <w:marTop w:val="0"/>
      <w:marBottom w:val="0"/>
      <w:divBdr>
        <w:top w:val="none" w:sz="0" w:space="0" w:color="auto"/>
        <w:left w:val="none" w:sz="0" w:space="0" w:color="auto"/>
        <w:bottom w:val="none" w:sz="0" w:space="0" w:color="auto"/>
        <w:right w:val="none" w:sz="0" w:space="0" w:color="auto"/>
      </w:divBdr>
    </w:div>
    <w:div w:id="473566931">
      <w:bodyDiv w:val="1"/>
      <w:marLeft w:val="0"/>
      <w:marRight w:val="0"/>
      <w:marTop w:val="0"/>
      <w:marBottom w:val="0"/>
      <w:divBdr>
        <w:top w:val="none" w:sz="0" w:space="0" w:color="auto"/>
        <w:left w:val="none" w:sz="0" w:space="0" w:color="auto"/>
        <w:bottom w:val="none" w:sz="0" w:space="0" w:color="auto"/>
        <w:right w:val="none" w:sz="0" w:space="0" w:color="auto"/>
      </w:divBdr>
    </w:div>
    <w:div w:id="474952888">
      <w:bodyDiv w:val="1"/>
      <w:marLeft w:val="0"/>
      <w:marRight w:val="0"/>
      <w:marTop w:val="0"/>
      <w:marBottom w:val="0"/>
      <w:divBdr>
        <w:top w:val="none" w:sz="0" w:space="0" w:color="auto"/>
        <w:left w:val="none" w:sz="0" w:space="0" w:color="auto"/>
        <w:bottom w:val="none" w:sz="0" w:space="0" w:color="auto"/>
        <w:right w:val="none" w:sz="0" w:space="0" w:color="auto"/>
      </w:divBdr>
    </w:div>
    <w:div w:id="486559012">
      <w:bodyDiv w:val="1"/>
      <w:marLeft w:val="0"/>
      <w:marRight w:val="0"/>
      <w:marTop w:val="0"/>
      <w:marBottom w:val="0"/>
      <w:divBdr>
        <w:top w:val="none" w:sz="0" w:space="0" w:color="auto"/>
        <w:left w:val="none" w:sz="0" w:space="0" w:color="auto"/>
        <w:bottom w:val="none" w:sz="0" w:space="0" w:color="auto"/>
        <w:right w:val="none" w:sz="0" w:space="0" w:color="auto"/>
      </w:divBdr>
    </w:div>
    <w:div w:id="487526828">
      <w:bodyDiv w:val="1"/>
      <w:marLeft w:val="0"/>
      <w:marRight w:val="0"/>
      <w:marTop w:val="0"/>
      <w:marBottom w:val="0"/>
      <w:divBdr>
        <w:top w:val="none" w:sz="0" w:space="0" w:color="auto"/>
        <w:left w:val="none" w:sz="0" w:space="0" w:color="auto"/>
        <w:bottom w:val="none" w:sz="0" w:space="0" w:color="auto"/>
        <w:right w:val="none" w:sz="0" w:space="0" w:color="auto"/>
      </w:divBdr>
    </w:div>
    <w:div w:id="496307354">
      <w:bodyDiv w:val="1"/>
      <w:marLeft w:val="0"/>
      <w:marRight w:val="0"/>
      <w:marTop w:val="0"/>
      <w:marBottom w:val="0"/>
      <w:divBdr>
        <w:top w:val="none" w:sz="0" w:space="0" w:color="auto"/>
        <w:left w:val="none" w:sz="0" w:space="0" w:color="auto"/>
        <w:bottom w:val="none" w:sz="0" w:space="0" w:color="auto"/>
        <w:right w:val="none" w:sz="0" w:space="0" w:color="auto"/>
      </w:divBdr>
    </w:div>
    <w:div w:id="502168855">
      <w:bodyDiv w:val="1"/>
      <w:marLeft w:val="0"/>
      <w:marRight w:val="0"/>
      <w:marTop w:val="0"/>
      <w:marBottom w:val="0"/>
      <w:divBdr>
        <w:top w:val="none" w:sz="0" w:space="0" w:color="auto"/>
        <w:left w:val="none" w:sz="0" w:space="0" w:color="auto"/>
        <w:bottom w:val="none" w:sz="0" w:space="0" w:color="auto"/>
        <w:right w:val="none" w:sz="0" w:space="0" w:color="auto"/>
      </w:divBdr>
    </w:div>
    <w:div w:id="552427532">
      <w:bodyDiv w:val="1"/>
      <w:marLeft w:val="0"/>
      <w:marRight w:val="0"/>
      <w:marTop w:val="0"/>
      <w:marBottom w:val="0"/>
      <w:divBdr>
        <w:top w:val="none" w:sz="0" w:space="0" w:color="auto"/>
        <w:left w:val="none" w:sz="0" w:space="0" w:color="auto"/>
        <w:bottom w:val="none" w:sz="0" w:space="0" w:color="auto"/>
        <w:right w:val="none" w:sz="0" w:space="0" w:color="auto"/>
      </w:divBdr>
    </w:div>
    <w:div w:id="561451196">
      <w:bodyDiv w:val="1"/>
      <w:marLeft w:val="0"/>
      <w:marRight w:val="0"/>
      <w:marTop w:val="0"/>
      <w:marBottom w:val="0"/>
      <w:divBdr>
        <w:top w:val="none" w:sz="0" w:space="0" w:color="auto"/>
        <w:left w:val="none" w:sz="0" w:space="0" w:color="auto"/>
        <w:bottom w:val="none" w:sz="0" w:space="0" w:color="auto"/>
        <w:right w:val="none" w:sz="0" w:space="0" w:color="auto"/>
      </w:divBdr>
    </w:div>
    <w:div w:id="573008188">
      <w:bodyDiv w:val="1"/>
      <w:marLeft w:val="0"/>
      <w:marRight w:val="0"/>
      <w:marTop w:val="0"/>
      <w:marBottom w:val="0"/>
      <w:divBdr>
        <w:top w:val="none" w:sz="0" w:space="0" w:color="auto"/>
        <w:left w:val="none" w:sz="0" w:space="0" w:color="auto"/>
        <w:bottom w:val="none" w:sz="0" w:space="0" w:color="auto"/>
        <w:right w:val="none" w:sz="0" w:space="0" w:color="auto"/>
      </w:divBdr>
    </w:div>
    <w:div w:id="576868374">
      <w:bodyDiv w:val="1"/>
      <w:marLeft w:val="0"/>
      <w:marRight w:val="0"/>
      <w:marTop w:val="0"/>
      <w:marBottom w:val="0"/>
      <w:divBdr>
        <w:top w:val="none" w:sz="0" w:space="0" w:color="auto"/>
        <w:left w:val="none" w:sz="0" w:space="0" w:color="auto"/>
        <w:bottom w:val="none" w:sz="0" w:space="0" w:color="auto"/>
        <w:right w:val="none" w:sz="0" w:space="0" w:color="auto"/>
      </w:divBdr>
    </w:div>
    <w:div w:id="617418222">
      <w:bodyDiv w:val="1"/>
      <w:marLeft w:val="0"/>
      <w:marRight w:val="0"/>
      <w:marTop w:val="0"/>
      <w:marBottom w:val="0"/>
      <w:divBdr>
        <w:top w:val="none" w:sz="0" w:space="0" w:color="auto"/>
        <w:left w:val="none" w:sz="0" w:space="0" w:color="auto"/>
        <w:bottom w:val="none" w:sz="0" w:space="0" w:color="auto"/>
        <w:right w:val="none" w:sz="0" w:space="0" w:color="auto"/>
      </w:divBdr>
    </w:div>
    <w:div w:id="617642277">
      <w:bodyDiv w:val="1"/>
      <w:marLeft w:val="0"/>
      <w:marRight w:val="0"/>
      <w:marTop w:val="0"/>
      <w:marBottom w:val="0"/>
      <w:divBdr>
        <w:top w:val="none" w:sz="0" w:space="0" w:color="auto"/>
        <w:left w:val="none" w:sz="0" w:space="0" w:color="auto"/>
        <w:bottom w:val="none" w:sz="0" w:space="0" w:color="auto"/>
        <w:right w:val="none" w:sz="0" w:space="0" w:color="auto"/>
      </w:divBdr>
    </w:div>
    <w:div w:id="624700884">
      <w:bodyDiv w:val="1"/>
      <w:marLeft w:val="0"/>
      <w:marRight w:val="0"/>
      <w:marTop w:val="0"/>
      <w:marBottom w:val="0"/>
      <w:divBdr>
        <w:top w:val="none" w:sz="0" w:space="0" w:color="auto"/>
        <w:left w:val="none" w:sz="0" w:space="0" w:color="auto"/>
        <w:bottom w:val="none" w:sz="0" w:space="0" w:color="auto"/>
        <w:right w:val="none" w:sz="0" w:space="0" w:color="auto"/>
      </w:divBdr>
    </w:div>
    <w:div w:id="655493329">
      <w:bodyDiv w:val="1"/>
      <w:marLeft w:val="0"/>
      <w:marRight w:val="0"/>
      <w:marTop w:val="0"/>
      <w:marBottom w:val="0"/>
      <w:divBdr>
        <w:top w:val="none" w:sz="0" w:space="0" w:color="auto"/>
        <w:left w:val="none" w:sz="0" w:space="0" w:color="auto"/>
        <w:bottom w:val="none" w:sz="0" w:space="0" w:color="auto"/>
        <w:right w:val="none" w:sz="0" w:space="0" w:color="auto"/>
      </w:divBdr>
    </w:div>
    <w:div w:id="664666701">
      <w:bodyDiv w:val="1"/>
      <w:marLeft w:val="0"/>
      <w:marRight w:val="0"/>
      <w:marTop w:val="0"/>
      <w:marBottom w:val="0"/>
      <w:divBdr>
        <w:top w:val="none" w:sz="0" w:space="0" w:color="auto"/>
        <w:left w:val="none" w:sz="0" w:space="0" w:color="auto"/>
        <w:bottom w:val="none" w:sz="0" w:space="0" w:color="auto"/>
        <w:right w:val="none" w:sz="0" w:space="0" w:color="auto"/>
      </w:divBdr>
    </w:div>
    <w:div w:id="667366733">
      <w:bodyDiv w:val="1"/>
      <w:marLeft w:val="0"/>
      <w:marRight w:val="0"/>
      <w:marTop w:val="0"/>
      <w:marBottom w:val="0"/>
      <w:divBdr>
        <w:top w:val="none" w:sz="0" w:space="0" w:color="auto"/>
        <w:left w:val="none" w:sz="0" w:space="0" w:color="auto"/>
        <w:bottom w:val="none" w:sz="0" w:space="0" w:color="auto"/>
        <w:right w:val="none" w:sz="0" w:space="0" w:color="auto"/>
      </w:divBdr>
    </w:div>
    <w:div w:id="674113617">
      <w:bodyDiv w:val="1"/>
      <w:marLeft w:val="0"/>
      <w:marRight w:val="0"/>
      <w:marTop w:val="0"/>
      <w:marBottom w:val="0"/>
      <w:divBdr>
        <w:top w:val="none" w:sz="0" w:space="0" w:color="auto"/>
        <w:left w:val="none" w:sz="0" w:space="0" w:color="auto"/>
        <w:bottom w:val="none" w:sz="0" w:space="0" w:color="auto"/>
        <w:right w:val="none" w:sz="0" w:space="0" w:color="auto"/>
      </w:divBdr>
    </w:div>
    <w:div w:id="675495009">
      <w:bodyDiv w:val="1"/>
      <w:marLeft w:val="0"/>
      <w:marRight w:val="0"/>
      <w:marTop w:val="0"/>
      <w:marBottom w:val="0"/>
      <w:divBdr>
        <w:top w:val="none" w:sz="0" w:space="0" w:color="auto"/>
        <w:left w:val="none" w:sz="0" w:space="0" w:color="auto"/>
        <w:bottom w:val="none" w:sz="0" w:space="0" w:color="auto"/>
        <w:right w:val="none" w:sz="0" w:space="0" w:color="auto"/>
      </w:divBdr>
    </w:div>
    <w:div w:id="679241584">
      <w:bodyDiv w:val="1"/>
      <w:marLeft w:val="0"/>
      <w:marRight w:val="0"/>
      <w:marTop w:val="0"/>
      <w:marBottom w:val="0"/>
      <w:divBdr>
        <w:top w:val="none" w:sz="0" w:space="0" w:color="auto"/>
        <w:left w:val="none" w:sz="0" w:space="0" w:color="auto"/>
        <w:bottom w:val="none" w:sz="0" w:space="0" w:color="auto"/>
        <w:right w:val="none" w:sz="0" w:space="0" w:color="auto"/>
      </w:divBdr>
    </w:div>
    <w:div w:id="681513515">
      <w:bodyDiv w:val="1"/>
      <w:marLeft w:val="0"/>
      <w:marRight w:val="0"/>
      <w:marTop w:val="0"/>
      <w:marBottom w:val="0"/>
      <w:divBdr>
        <w:top w:val="none" w:sz="0" w:space="0" w:color="auto"/>
        <w:left w:val="none" w:sz="0" w:space="0" w:color="auto"/>
        <w:bottom w:val="none" w:sz="0" w:space="0" w:color="auto"/>
        <w:right w:val="none" w:sz="0" w:space="0" w:color="auto"/>
      </w:divBdr>
    </w:div>
    <w:div w:id="682629554">
      <w:bodyDiv w:val="1"/>
      <w:marLeft w:val="0"/>
      <w:marRight w:val="0"/>
      <w:marTop w:val="0"/>
      <w:marBottom w:val="0"/>
      <w:divBdr>
        <w:top w:val="none" w:sz="0" w:space="0" w:color="auto"/>
        <w:left w:val="none" w:sz="0" w:space="0" w:color="auto"/>
        <w:bottom w:val="none" w:sz="0" w:space="0" w:color="auto"/>
        <w:right w:val="none" w:sz="0" w:space="0" w:color="auto"/>
      </w:divBdr>
    </w:div>
    <w:div w:id="693922086">
      <w:bodyDiv w:val="1"/>
      <w:marLeft w:val="0"/>
      <w:marRight w:val="0"/>
      <w:marTop w:val="0"/>
      <w:marBottom w:val="0"/>
      <w:divBdr>
        <w:top w:val="none" w:sz="0" w:space="0" w:color="auto"/>
        <w:left w:val="none" w:sz="0" w:space="0" w:color="auto"/>
        <w:bottom w:val="none" w:sz="0" w:space="0" w:color="auto"/>
        <w:right w:val="none" w:sz="0" w:space="0" w:color="auto"/>
      </w:divBdr>
    </w:div>
    <w:div w:id="731273984">
      <w:bodyDiv w:val="1"/>
      <w:marLeft w:val="0"/>
      <w:marRight w:val="0"/>
      <w:marTop w:val="0"/>
      <w:marBottom w:val="0"/>
      <w:divBdr>
        <w:top w:val="none" w:sz="0" w:space="0" w:color="auto"/>
        <w:left w:val="none" w:sz="0" w:space="0" w:color="auto"/>
        <w:bottom w:val="none" w:sz="0" w:space="0" w:color="auto"/>
        <w:right w:val="none" w:sz="0" w:space="0" w:color="auto"/>
      </w:divBdr>
    </w:div>
    <w:div w:id="735326038">
      <w:bodyDiv w:val="1"/>
      <w:marLeft w:val="0"/>
      <w:marRight w:val="0"/>
      <w:marTop w:val="0"/>
      <w:marBottom w:val="0"/>
      <w:divBdr>
        <w:top w:val="none" w:sz="0" w:space="0" w:color="auto"/>
        <w:left w:val="none" w:sz="0" w:space="0" w:color="auto"/>
        <w:bottom w:val="none" w:sz="0" w:space="0" w:color="auto"/>
        <w:right w:val="none" w:sz="0" w:space="0" w:color="auto"/>
      </w:divBdr>
    </w:div>
    <w:div w:id="758257449">
      <w:bodyDiv w:val="1"/>
      <w:marLeft w:val="0"/>
      <w:marRight w:val="0"/>
      <w:marTop w:val="0"/>
      <w:marBottom w:val="0"/>
      <w:divBdr>
        <w:top w:val="none" w:sz="0" w:space="0" w:color="auto"/>
        <w:left w:val="none" w:sz="0" w:space="0" w:color="auto"/>
        <w:bottom w:val="none" w:sz="0" w:space="0" w:color="auto"/>
        <w:right w:val="none" w:sz="0" w:space="0" w:color="auto"/>
      </w:divBdr>
    </w:div>
    <w:div w:id="816535016">
      <w:bodyDiv w:val="1"/>
      <w:marLeft w:val="0"/>
      <w:marRight w:val="0"/>
      <w:marTop w:val="0"/>
      <w:marBottom w:val="0"/>
      <w:divBdr>
        <w:top w:val="none" w:sz="0" w:space="0" w:color="auto"/>
        <w:left w:val="none" w:sz="0" w:space="0" w:color="auto"/>
        <w:bottom w:val="none" w:sz="0" w:space="0" w:color="auto"/>
        <w:right w:val="none" w:sz="0" w:space="0" w:color="auto"/>
      </w:divBdr>
    </w:div>
    <w:div w:id="816648603">
      <w:bodyDiv w:val="1"/>
      <w:marLeft w:val="0"/>
      <w:marRight w:val="0"/>
      <w:marTop w:val="0"/>
      <w:marBottom w:val="0"/>
      <w:divBdr>
        <w:top w:val="none" w:sz="0" w:space="0" w:color="auto"/>
        <w:left w:val="none" w:sz="0" w:space="0" w:color="auto"/>
        <w:bottom w:val="none" w:sz="0" w:space="0" w:color="auto"/>
        <w:right w:val="none" w:sz="0" w:space="0" w:color="auto"/>
      </w:divBdr>
    </w:div>
    <w:div w:id="828180525">
      <w:bodyDiv w:val="1"/>
      <w:marLeft w:val="0"/>
      <w:marRight w:val="0"/>
      <w:marTop w:val="0"/>
      <w:marBottom w:val="0"/>
      <w:divBdr>
        <w:top w:val="none" w:sz="0" w:space="0" w:color="auto"/>
        <w:left w:val="none" w:sz="0" w:space="0" w:color="auto"/>
        <w:bottom w:val="none" w:sz="0" w:space="0" w:color="auto"/>
        <w:right w:val="none" w:sz="0" w:space="0" w:color="auto"/>
      </w:divBdr>
    </w:div>
    <w:div w:id="834078427">
      <w:bodyDiv w:val="1"/>
      <w:marLeft w:val="0"/>
      <w:marRight w:val="0"/>
      <w:marTop w:val="0"/>
      <w:marBottom w:val="0"/>
      <w:divBdr>
        <w:top w:val="none" w:sz="0" w:space="0" w:color="auto"/>
        <w:left w:val="none" w:sz="0" w:space="0" w:color="auto"/>
        <w:bottom w:val="none" w:sz="0" w:space="0" w:color="auto"/>
        <w:right w:val="none" w:sz="0" w:space="0" w:color="auto"/>
      </w:divBdr>
    </w:div>
    <w:div w:id="842011506">
      <w:bodyDiv w:val="1"/>
      <w:marLeft w:val="0"/>
      <w:marRight w:val="0"/>
      <w:marTop w:val="0"/>
      <w:marBottom w:val="0"/>
      <w:divBdr>
        <w:top w:val="none" w:sz="0" w:space="0" w:color="auto"/>
        <w:left w:val="none" w:sz="0" w:space="0" w:color="auto"/>
        <w:bottom w:val="none" w:sz="0" w:space="0" w:color="auto"/>
        <w:right w:val="none" w:sz="0" w:space="0" w:color="auto"/>
      </w:divBdr>
    </w:div>
    <w:div w:id="856581424">
      <w:bodyDiv w:val="1"/>
      <w:marLeft w:val="0"/>
      <w:marRight w:val="0"/>
      <w:marTop w:val="0"/>
      <w:marBottom w:val="0"/>
      <w:divBdr>
        <w:top w:val="none" w:sz="0" w:space="0" w:color="auto"/>
        <w:left w:val="none" w:sz="0" w:space="0" w:color="auto"/>
        <w:bottom w:val="none" w:sz="0" w:space="0" w:color="auto"/>
        <w:right w:val="none" w:sz="0" w:space="0" w:color="auto"/>
      </w:divBdr>
    </w:div>
    <w:div w:id="862669015">
      <w:bodyDiv w:val="1"/>
      <w:marLeft w:val="0"/>
      <w:marRight w:val="0"/>
      <w:marTop w:val="0"/>
      <w:marBottom w:val="0"/>
      <w:divBdr>
        <w:top w:val="none" w:sz="0" w:space="0" w:color="auto"/>
        <w:left w:val="none" w:sz="0" w:space="0" w:color="auto"/>
        <w:bottom w:val="none" w:sz="0" w:space="0" w:color="auto"/>
        <w:right w:val="none" w:sz="0" w:space="0" w:color="auto"/>
      </w:divBdr>
    </w:div>
    <w:div w:id="876090305">
      <w:bodyDiv w:val="1"/>
      <w:marLeft w:val="0"/>
      <w:marRight w:val="0"/>
      <w:marTop w:val="0"/>
      <w:marBottom w:val="0"/>
      <w:divBdr>
        <w:top w:val="none" w:sz="0" w:space="0" w:color="auto"/>
        <w:left w:val="none" w:sz="0" w:space="0" w:color="auto"/>
        <w:bottom w:val="none" w:sz="0" w:space="0" w:color="auto"/>
        <w:right w:val="none" w:sz="0" w:space="0" w:color="auto"/>
      </w:divBdr>
    </w:div>
    <w:div w:id="903949311">
      <w:bodyDiv w:val="1"/>
      <w:marLeft w:val="0"/>
      <w:marRight w:val="0"/>
      <w:marTop w:val="0"/>
      <w:marBottom w:val="0"/>
      <w:divBdr>
        <w:top w:val="none" w:sz="0" w:space="0" w:color="auto"/>
        <w:left w:val="none" w:sz="0" w:space="0" w:color="auto"/>
        <w:bottom w:val="none" w:sz="0" w:space="0" w:color="auto"/>
        <w:right w:val="none" w:sz="0" w:space="0" w:color="auto"/>
      </w:divBdr>
    </w:div>
    <w:div w:id="930313967">
      <w:bodyDiv w:val="1"/>
      <w:marLeft w:val="0"/>
      <w:marRight w:val="0"/>
      <w:marTop w:val="0"/>
      <w:marBottom w:val="0"/>
      <w:divBdr>
        <w:top w:val="none" w:sz="0" w:space="0" w:color="auto"/>
        <w:left w:val="none" w:sz="0" w:space="0" w:color="auto"/>
        <w:bottom w:val="none" w:sz="0" w:space="0" w:color="auto"/>
        <w:right w:val="none" w:sz="0" w:space="0" w:color="auto"/>
      </w:divBdr>
    </w:div>
    <w:div w:id="937716955">
      <w:bodyDiv w:val="1"/>
      <w:marLeft w:val="0"/>
      <w:marRight w:val="0"/>
      <w:marTop w:val="0"/>
      <w:marBottom w:val="0"/>
      <w:divBdr>
        <w:top w:val="none" w:sz="0" w:space="0" w:color="auto"/>
        <w:left w:val="none" w:sz="0" w:space="0" w:color="auto"/>
        <w:bottom w:val="none" w:sz="0" w:space="0" w:color="auto"/>
        <w:right w:val="none" w:sz="0" w:space="0" w:color="auto"/>
      </w:divBdr>
    </w:div>
    <w:div w:id="951739628">
      <w:bodyDiv w:val="1"/>
      <w:marLeft w:val="0"/>
      <w:marRight w:val="0"/>
      <w:marTop w:val="0"/>
      <w:marBottom w:val="0"/>
      <w:divBdr>
        <w:top w:val="none" w:sz="0" w:space="0" w:color="auto"/>
        <w:left w:val="none" w:sz="0" w:space="0" w:color="auto"/>
        <w:bottom w:val="none" w:sz="0" w:space="0" w:color="auto"/>
        <w:right w:val="none" w:sz="0" w:space="0" w:color="auto"/>
      </w:divBdr>
    </w:div>
    <w:div w:id="953831343">
      <w:bodyDiv w:val="1"/>
      <w:marLeft w:val="0"/>
      <w:marRight w:val="0"/>
      <w:marTop w:val="0"/>
      <w:marBottom w:val="0"/>
      <w:divBdr>
        <w:top w:val="none" w:sz="0" w:space="0" w:color="auto"/>
        <w:left w:val="none" w:sz="0" w:space="0" w:color="auto"/>
        <w:bottom w:val="none" w:sz="0" w:space="0" w:color="auto"/>
        <w:right w:val="none" w:sz="0" w:space="0" w:color="auto"/>
      </w:divBdr>
    </w:div>
    <w:div w:id="960648633">
      <w:bodyDiv w:val="1"/>
      <w:marLeft w:val="0"/>
      <w:marRight w:val="0"/>
      <w:marTop w:val="0"/>
      <w:marBottom w:val="0"/>
      <w:divBdr>
        <w:top w:val="none" w:sz="0" w:space="0" w:color="auto"/>
        <w:left w:val="none" w:sz="0" w:space="0" w:color="auto"/>
        <w:bottom w:val="none" w:sz="0" w:space="0" w:color="auto"/>
        <w:right w:val="none" w:sz="0" w:space="0" w:color="auto"/>
      </w:divBdr>
    </w:div>
    <w:div w:id="961152317">
      <w:bodyDiv w:val="1"/>
      <w:marLeft w:val="0"/>
      <w:marRight w:val="0"/>
      <w:marTop w:val="0"/>
      <w:marBottom w:val="0"/>
      <w:divBdr>
        <w:top w:val="none" w:sz="0" w:space="0" w:color="auto"/>
        <w:left w:val="none" w:sz="0" w:space="0" w:color="auto"/>
        <w:bottom w:val="none" w:sz="0" w:space="0" w:color="auto"/>
        <w:right w:val="none" w:sz="0" w:space="0" w:color="auto"/>
      </w:divBdr>
    </w:div>
    <w:div w:id="973483280">
      <w:bodyDiv w:val="1"/>
      <w:marLeft w:val="0"/>
      <w:marRight w:val="0"/>
      <w:marTop w:val="0"/>
      <w:marBottom w:val="0"/>
      <w:divBdr>
        <w:top w:val="none" w:sz="0" w:space="0" w:color="auto"/>
        <w:left w:val="none" w:sz="0" w:space="0" w:color="auto"/>
        <w:bottom w:val="none" w:sz="0" w:space="0" w:color="auto"/>
        <w:right w:val="none" w:sz="0" w:space="0" w:color="auto"/>
      </w:divBdr>
    </w:div>
    <w:div w:id="985207974">
      <w:bodyDiv w:val="1"/>
      <w:marLeft w:val="0"/>
      <w:marRight w:val="0"/>
      <w:marTop w:val="0"/>
      <w:marBottom w:val="0"/>
      <w:divBdr>
        <w:top w:val="none" w:sz="0" w:space="0" w:color="auto"/>
        <w:left w:val="none" w:sz="0" w:space="0" w:color="auto"/>
        <w:bottom w:val="none" w:sz="0" w:space="0" w:color="auto"/>
        <w:right w:val="none" w:sz="0" w:space="0" w:color="auto"/>
      </w:divBdr>
    </w:div>
    <w:div w:id="1004016589">
      <w:bodyDiv w:val="1"/>
      <w:marLeft w:val="0"/>
      <w:marRight w:val="0"/>
      <w:marTop w:val="0"/>
      <w:marBottom w:val="0"/>
      <w:divBdr>
        <w:top w:val="none" w:sz="0" w:space="0" w:color="auto"/>
        <w:left w:val="none" w:sz="0" w:space="0" w:color="auto"/>
        <w:bottom w:val="none" w:sz="0" w:space="0" w:color="auto"/>
        <w:right w:val="none" w:sz="0" w:space="0" w:color="auto"/>
      </w:divBdr>
    </w:div>
    <w:div w:id="1006592850">
      <w:bodyDiv w:val="1"/>
      <w:marLeft w:val="0"/>
      <w:marRight w:val="0"/>
      <w:marTop w:val="0"/>
      <w:marBottom w:val="0"/>
      <w:divBdr>
        <w:top w:val="none" w:sz="0" w:space="0" w:color="auto"/>
        <w:left w:val="none" w:sz="0" w:space="0" w:color="auto"/>
        <w:bottom w:val="none" w:sz="0" w:space="0" w:color="auto"/>
        <w:right w:val="none" w:sz="0" w:space="0" w:color="auto"/>
      </w:divBdr>
    </w:div>
    <w:div w:id="1007905829">
      <w:bodyDiv w:val="1"/>
      <w:marLeft w:val="0"/>
      <w:marRight w:val="0"/>
      <w:marTop w:val="0"/>
      <w:marBottom w:val="0"/>
      <w:divBdr>
        <w:top w:val="none" w:sz="0" w:space="0" w:color="auto"/>
        <w:left w:val="none" w:sz="0" w:space="0" w:color="auto"/>
        <w:bottom w:val="none" w:sz="0" w:space="0" w:color="auto"/>
        <w:right w:val="none" w:sz="0" w:space="0" w:color="auto"/>
      </w:divBdr>
    </w:div>
    <w:div w:id="1020816665">
      <w:bodyDiv w:val="1"/>
      <w:marLeft w:val="0"/>
      <w:marRight w:val="0"/>
      <w:marTop w:val="0"/>
      <w:marBottom w:val="0"/>
      <w:divBdr>
        <w:top w:val="none" w:sz="0" w:space="0" w:color="auto"/>
        <w:left w:val="none" w:sz="0" w:space="0" w:color="auto"/>
        <w:bottom w:val="none" w:sz="0" w:space="0" w:color="auto"/>
        <w:right w:val="none" w:sz="0" w:space="0" w:color="auto"/>
      </w:divBdr>
    </w:div>
    <w:div w:id="1032416125">
      <w:bodyDiv w:val="1"/>
      <w:marLeft w:val="0"/>
      <w:marRight w:val="0"/>
      <w:marTop w:val="0"/>
      <w:marBottom w:val="0"/>
      <w:divBdr>
        <w:top w:val="none" w:sz="0" w:space="0" w:color="auto"/>
        <w:left w:val="none" w:sz="0" w:space="0" w:color="auto"/>
        <w:bottom w:val="none" w:sz="0" w:space="0" w:color="auto"/>
        <w:right w:val="none" w:sz="0" w:space="0" w:color="auto"/>
      </w:divBdr>
    </w:div>
    <w:div w:id="1042050414">
      <w:bodyDiv w:val="1"/>
      <w:marLeft w:val="0"/>
      <w:marRight w:val="0"/>
      <w:marTop w:val="0"/>
      <w:marBottom w:val="0"/>
      <w:divBdr>
        <w:top w:val="none" w:sz="0" w:space="0" w:color="auto"/>
        <w:left w:val="none" w:sz="0" w:space="0" w:color="auto"/>
        <w:bottom w:val="none" w:sz="0" w:space="0" w:color="auto"/>
        <w:right w:val="none" w:sz="0" w:space="0" w:color="auto"/>
      </w:divBdr>
    </w:div>
    <w:div w:id="1049958823">
      <w:bodyDiv w:val="1"/>
      <w:marLeft w:val="0"/>
      <w:marRight w:val="0"/>
      <w:marTop w:val="0"/>
      <w:marBottom w:val="0"/>
      <w:divBdr>
        <w:top w:val="none" w:sz="0" w:space="0" w:color="auto"/>
        <w:left w:val="none" w:sz="0" w:space="0" w:color="auto"/>
        <w:bottom w:val="none" w:sz="0" w:space="0" w:color="auto"/>
        <w:right w:val="none" w:sz="0" w:space="0" w:color="auto"/>
      </w:divBdr>
    </w:div>
    <w:div w:id="1078017161">
      <w:bodyDiv w:val="1"/>
      <w:marLeft w:val="0"/>
      <w:marRight w:val="0"/>
      <w:marTop w:val="0"/>
      <w:marBottom w:val="0"/>
      <w:divBdr>
        <w:top w:val="none" w:sz="0" w:space="0" w:color="auto"/>
        <w:left w:val="none" w:sz="0" w:space="0" w:color="auto"/>
        <w:bottom w:val="none" w:sz="0" w:space="0" w:color="auto"/>
        <w:right w:val="none" w:sz="0" w:space="0" w:color="auto"/>
      </w:divBdr>
    </w:div>
    <w:div w:id="1093282749">
      <w:bodyDiv w:val="1"/>
      <w:marLeft w:val="0"/>
      <w:marRight w:val="0"/>
      <w:marTop w:val="0"/>
      <w:marBottom w:val="0"/>
      <w:divBdr>
        <w:top w:val="none" w:sz="0" w:space="0" w:color="auto"/>
        <w:left w:val="none" w:sz="0" w:space="0" w:color="auto"/>
        <w:bottom w:val="none" w:sz="0" w:space="0" w:color="auto"/>
        <w:right w:val="none" w:sz="0" w:space="0" w:color="auto"/>
      </w:divBdr>
    </w:div>
    <w:div w:id="1100837372">
      <w:bodyDiv w:val="1"/>
      <w:marLeft w:val="0"/>
      <w:marRight w:val="0"/>
      <w:marTop w:val="0"/>
      <w:marBottom w:val="0"/>
      <w:divBdr>
        <w:top w:val="none" w:sz="0" w:space="0" w:color="auto"/>
        <w:left w:val="none" w:sz="0" w:space="0" w:color="auto"/>
        <w:bottom w:val="none" w:sz="0" w:space="0" w:color="auto"/>
        <w:right w:val="none" w:sz="0" w:space="0" w:color="auto"/>
      </w:divBdr>
    </w:div>
    <w:div w:id="1107388013">
      <w:bodyDiv w:val="1"/>
      <w:marLeft w:val="0"/>
      <w:marRight w:val="0"/>
      <w:marTop w:val="0"/>
      <w:marBottom w:val="0"/>
      <w:divBdr>
        <w:top w:val="none" w:sz="0" w:space="0" w:color="auto"/>
        <w:left w:val="none" w:sz="0" w:space="0" w:color="auto"/>
        <w:bottom w:val="none" w:sz="0" w:space="0" w:color="auto"/>
        <w:right w:val="none" w:sz="0" w:space="0" w:color="auto"/>
      </w:divBdr>
    </w:div>
    <w:div w:id="1130586876">
      <w:bodyDiv w:val="1"/>
      <w:marLeft w:val="0"/>
      <w:marRight w:val="0"/>
      <w:marTop w:val="0"/>
      <w:marBottom w:val="0"/>
      <w:divBdr>
        <w:top w:val="none" w:sz="0" w:space="0" w:color="auto"/>
        <w:left w:val="none" w:sz="0" w:space="0" w:color="auto"/>
        <w:bottom w:val="none" w:sz="0" w:space="0" w:color="auto"/>
        <w:right w:val="none" w:sz="0" w:space="0" w:color="auto"/>
      </w:divBdr>
    </w:div>
    <w:div w:id="1135832868">
      <w:bodyDiv w:val="1"/>
      <w:marLeft w:val="0"/>
      <w:marRight w:val="0"/>
      <w:marTop w:val="0"/>
      <w:marBottom w:val="0"/>
      <w:divBdr>
        <w:top w:val="none" w:sz="0" w:space="0" w:color="auto"/>
        <w:left w:val="none" w:sz="0" w:space="0" w:color="auto"/>
        <w:bottom w:val="none" w:sz="0" w:space="0" w:color="auto"/>
        <w:right w:val="none" w:sz="0" w:space="0" w:color="auto"/>
      </w:divBdr>
    </w:div>
    <w:div w:id="1139107876">
      <w:bodyDiv w:val="1"/>
      <w:marLeft w:val="0"/>
      <w:marRight w:val="0"/>
      <w:marTop w:val="0"/>
      <w:marBottom w:val="0"/>
      <w:divBdr>
        <w:top w:val="none" w:sz="0" w:space="0" w:color="auto"/>
        <w:left w:val="none" w:sz="0" w:space="0" w:color="auto"/>
        <w:bottom w:val="none" w:sz="0" w:space="0" w:color="auto"/>
        <w:right w:val="none" w:sz="0" w:space="0" w:color="auto"/>
      </w:divBdr>
    </w:div>
    <w:div w:id="1153567050">
      <w:bodyDiv w:val="1"/>
      <w:marLeft w:val="0"/>
      <w:marRight w:val="0"/>
      <w:marTop w:val="0"/>
      <w:marBottom w:val="0"/>
      <w:divBdr>
        <w:top w:val="none" w:sz="0" w:space="0" w:color="auto"/>
        <w:left w:val="none" w:sz="0" w:space="0" w:color="auto"/>
        <w:bottom w:val="none" w:sz="0" w:space="0" w:color="auto"/>
        <w:right w:val="none" w:sz="0" w:space="0" w:color="auto"/>
      </w:divBdr>
    </w:div>
    <w:div w:id="1155950602">
      <w:bodyDiv w:val="1"/>
      <w:marLeft w:val="0"/>
      <w:marRight w:val="0"/>
      <w:marTop w:val="0"/>
      <w:marBottom w:val="0"/>
      <w:divBdr>
        <w:top w:val="none" w:sz="0" w:space="0" w:color="auto"/>
        <w:left w:val="none" w:sz="0" w:space="0" w:color="auto"/>
        <w:bottom w:val="none" w:sz="0" w:space="0" w:color="auto"/>
        <w:right w:val="none" w:sz="0" w:space="0" w:color="auto"/>
      </w:divBdr>
    </w:div>
    <w:div w:id="1156536026">
      <w:bodyDiv w:val="1"/>
      <w:marLeft w:val="0"/>
      <w:marRight w:val="0"/>
      <w:marTop w:val="0"/>
      <w:marBottom w:val="0"/>
      <w:divBdr>
        <w:top w:val="none" w:sz="0" w:space="0" w:color="auto"/>
        <w:left w:val="none" w:sz="0" w:space="0" w:color="auto"/>
        <w:bottom w:val="none" w:sz="0" w:space="0" w:color="auto"/>
        <w:right w:val="none" w:sz="0" w:space="0" w:color="auto"/>
      </w:divBdr>
    </w:div>
    <w:div w:id="1165362031">
      <w:bodyDiv w:val="1"/>
      <w:marLeft w:val="0"/>
      <w:marRight w:val="0"/>
      <w:marTop w:val="0"/>
      <w:marBottom w:val="0"/>
      <w:divBdr>
        <w:top w:val="none" w:sz="0" w:space="0" w:color="auto"/>
        <w:left w:val="none" w:sz="0" w:space="0" w:color="auto"/>
        <w:bottom w:val="none" w:sz="0" w:space="0" w:color="auto"/>
        <w:right w:val="none" w:sz="0" w:space="0" w:color="auto"/>
      </w:divBdr>
    </w:div>
    <w:div w:id="1197936709">
      <w:bodyDiv w:val="1"/>
      <w:marLeft w:val="0"/>
      <w:marRight w:val="0"/>
      <w:marTop w:val="0"/>
      <w:marBottom w:val="0"/>
      <w:divBdr>
        <w:top w:val="none" w:sz="0" w:space="0" w:color="auto"/>
        <w:left w:val="none" w:sz="0" w:space="0" w:color="auto"/>
        <w:bottom w:val="none" w:sz="0" w:space="0" w:color="auto"/>
        <w:right w:val="none" w:sz="0" w:space="0" w:color="auto"/>
      </w:divBdr>
    </w:div>
    <w:div w:id="1200701658">
      <w:bodyDiv w:val="1"/>
      <w:marLeft w:val="0"/>
      <w:marRight w:val="0"/>
      <w:marTop w:val="0"/>
      <w:marBottom w:val="0"/>
      <w:divBdr>
        <w:top w:val="none" w:sz="0" w:space="0" w:color="auto"/>
        <w:left w:val="none" w:sz="0" w:space="0" w:color="auto"/>
        <w:bottom w:val="none" w:sz="0" w:space="0" w:color="auto"/>
        <w:right w:val="none" w:sz="0" w:space="0" w:color="auto"/>
      </w:divBdr>
    </w:div>
    <w:div w:id="1221746846">
      <w:bodyDiv w:val="1"/>
      <w:marLeft w:val="0"/>
      <w:marRight w:val="0"/>
      <w:marTop w:val="0"/>
      <w:marBottom w:val="0"/>
      <w:divBdr>
        <w:top w:val="none" w:sz="0" w:space="0" w:color="auto"/>
        <w:left w:val="none" w:sz="0" w:space="0" w:color="auto"/>
        <w:bottom w:val="none" w:sz="0" w:space="0" w:color="auto"/>
        <w:right w:val="none" w:sz="0" w:space="0" w:color="auto"/>
      </w:divBdr>
    </w:div>
    <w:div w:id="1222865689">
      <w:bodyDiv w:val="1"/>
      <w:marLeft w:val="0"/>
      <w:marRight w:val="0"/>
      <w:marTop w:val="0"/>
      <w:marBottom w:val="0"/>
      <w:divBdr>
        <w:top w:val="none" w:sz="0" w:space="0" w:color="auto"/>
        <w:left w:val="none" w:sz="0" w:space="0" w:color="auto"/>
        <w:bottom w:val="none" w:sz="0" w:space="0" w:color="auto"/>
        <w:right w:val="none" w:sz="0" w:space="0" w:color="auto"/>
      </w:divBdr>
    </w:div>
    <w:div w:id="1224827987">
      <w:bodyDiv w:val="1"/>
      <w:marLeft w:val="0"/>
      <w:marRight w:val="0"/>
      <w:marTop w:val="0"/>
      <w:marBottom w:val="0"/>
      <w:divBdr>
        <w:top w:val="none" w:sz="0" w:space="0" w:color="auto"/>
        <w:left w:val="none" w:sz="0" w:space="0" w:color="auto"/>
        <w:bottom w:val="none" w:sz="0" w:space="0" w:color="auto"/>
        <w:right w:val="none" w:sz="0" w:space="0" w:color="auto"/>
      </w:divBdr>
    </w:div>
    <w:div w:id="1240480082">
      <w:bodyDiv w:val="1"/>
      <w:marLeft w:val="0"/>
      <w:marRight w:val="0"/>
      <w:marTop w:val="0"/>
      <w:marBottom w:val="0"/>
      <w:divBdr>
        <w:top w:val="none" w:sz="0" w:space="0" w:color="auto"/>
        <w:left w:val="none" w:sz="0" w:space="0" w:color="auto"/>
        <w:bottom w:val="none" w:sz="0" w:space="0" w:color="auto"/>
        <w:right w:val="none" w:sz="0" w:space="0" w:color="auto"/>
      </w:divBdr>
    </w:div>
    <w:div w:id="1266187808">
      <w:bodyDiv w:val="1"/>
      <w:marLeft w:val="0"/>
      <w:marRight w:val="0"/>
      <w:marTop w:val="0"/>
      <w:marBottom w:val="0"/>
      <w:divBdr>
        <w:top w:val="none" w:sz="0" w:space="0" w:color="auto"/>
        <w:left w:val="none" w:sz="0" w:space="0" w:color="auto"/>
        <w:bottom w:val="none" w:sz="0" w:space="0" w:color="auto"/>
        <w:right w:val="none" w:sz="0" w:space="0" w:color="auto"/>
      </w:divBdr>
    </w:div>
    <w:div w:id="1268974195">
      <w:bodyDiv w:val="1"/>
      <w:marLeft w:val="0"/>
      <w:marRight w:val="0"/>
      <w:marTop w:val="0"/>
      <w:marBottom w:val="0"/>
      <w:divBdr>
        <w:top w:val="none" w:sz="0" w:space="0" w:color="auto"/>
        <w:left w:val="none" w:sz="0" w:space="0" w:color="auto"/>
        <w:bottom w:val="none" w:sz="0" w:space="0" w:color="auto"/>
        <w:right w:val="none" w:sz="0" w:space="0" w:color="auto"/>
      </w:divBdr>
    </w:div>
    <w:div w:id="1280798857">
      <w:bodyDiv w:val="1"/>
      <w:marLeft w:val="0"/>
      <w:marRight w:val="0"/>
      <w:marTop w:val="0"/>
      <w:marBottom w:val="0"/>
      <w:divBdr>
        <w:top w:val="none" w:sz="0" w:space="0" w:color="auto"/>
        <w:left w:val="none" w:sz="0" w:space="0" w:color="auto"/>
        <w:bottom w:val="none" w:sz="0" w:space="0" w:color="auto"/>
        <w:right w:val="none" w:sz="0" w:space="0" w:color="auto"/>
      </w:divBdr>
    </w:div>
    <w:div w:id="1282879063">
      <w:bodyDiv w:val="1"/>
      <w:marLeft w:val="0"/>
      <w:marRight w:val="0"/>
      <w:marTop w:val="0"/>
      <w:marBottom w:val="0"/>
      <w:divBdr>
        <w:top w:val="none" w:sz="0" w:space="0" w:color="auto"/>
        <w:left w:val="none" w:sz="0" w:space="0" w:color="auto"/>
        <w:bottom w:val="none" w:sz="0" w:space="0" w:color="auto"/>
        <w:right w:val="none" w:sz="0" w:space="0" w:color="auto"/>
      </w:divBdr>
    </w:div>
    <w:div w:id="1284578433">
      <w:bodyDiv w:val="1"/>
      <w:marLeft w:val="0"/>
      <w:marRight w:val="0"/>
      <w:marTop w:val="0"/>
      <w:marBottom w:val="0"/>
      <w:divBdr>
        <w:top w:val="none" w:sz="0" w:space="0" w:color="auto"/>
        <w:left w:val="none" w:sz="0" w:space="0" w:color="auto"/>
        <w:bottom w:val="none" w:sz="0" w:space="0" w:color="auto"/>
        <w:right w:val="none" w:sz="0" w:space="0" w:color="auto"/>
      </w:divBdr>
    </w:div>
    <w:div w:id="1284919277">
      <w:bodyDiv w:val="1"/>
      <w:marLeft w:val="0"/>
      <w:marRight w:val="0"/>
      <w:marTop w:val="0"/>
      <w:marBottom w:val="0"/>
      <w:divBdr>
        <w:top w:val="none" w:sz="0" w:space="0" w:color="auto"/>
        <w:left w:val="none" w:sz="0" w:space="0" w:color="auto"/>
        <w:bottom w:val="none" w:sz="0" w:space="0" w:color="auto"/>
        <w:right w:val="none" w:sz="0" w:space="0" w:color="auto"/>
      </w:divBdr>
    </w:div>
    <w:div w:id="1288273699">
      <w:bodyDiv w:val="1"/>
      <w:marLeft w:val="0"/>
      <w:marRight w:val="0"/>
      <w:marTop w:val="0"/>
      <w:marBottom w:val="0"/>
      <w:divBdr>
        <w:top w:val="none" w:sz="0" w:space="0" w:color="auto"/>
        <w:left w:val="none" w:sz="0" w:space="0" w:color="auto"/>
        <w:bottom w:val="none" w:sz="0" w:space="0" w:color="auto"/>
        <w:right w:val="none" w:sz="0" w:space="0" w:color="auto"/>
      </w:divBdr>
    </w:div>
    <w:div w:id="1308046289">
      <w:bodyDiv w:val="1"/>
      <w:marLeft w:val="0"/>
      <w:marRight w:val="0"/>
      <w:marTop w:val="0"/>
      <w:marBottom w:val="0"/>
      <w:divBdr>
        <w:top w:val="none" w:sz="0" w:space="0" w:color="auto"/>
        <w:left w:val="none" w:sz="0" w:space="0" w:color="auto"/>
        <w:bottom w:val="none" w:sz="0" w:space="0" w:color="auto"/>
        <w:right w:val="none" w:sz="0" w:space="0" w:color="auto"/>
      </w:divBdr>
    </w:div>
    <w:div w:id="1316225059">
      <w:bodyDiv w:val="1"/>
      <w:marLeft w:val="0"/>
      <w:marRight w:val="0"/>
      <w:marTop w:val="0"/>
      <w:marBottom w:val="0"/>
      <w:divBdr>
        <w:top w:val="none" w:sz="0" w:space="0" w:color="auto"/>
        <w:left w:val="none" w:sz="0" w:space="0" w:color="auto"/>
        <w:bottom w:val="none" w:sz="0" w:space="0" w:color="auto"/>
        <w:right w:val="none" w:sz="0" w:space="0" w:color="auto"/>
      </w:divBdr>
    </w:div>
    <w:div w:id="1335064308">
      <w:bodyDiv w:val="1"/>
      <w:marLeft w:val="0"/>
      <w:marRight w:val="0"/>
      <w:marTop w:val="0"/>
      <w:marBottom w:val="0"/>
      <w:divBdr>
        <w:top w:val="none" w:sz="0" w:space="0" w:color="auto"/>
        <w:left w:val="none" w:sz="0" w:space="0" w:color="auto"/>
        <w:bottom w:val="none" w:sz="0" w:space="0" w:color="auto"/>
        <w:right w:val="none" w:sz="0" w:space="0" w:color="auto"/>
      </w:divBdr>
    </w:div>
    <w:div w:id="1339700266">
      <w:bodyDiv w:val="1"/>
      <w:marLeft w:val="0"/>
      <w:marRight w:val="0"/>
      <w:marTop w:val="0"/>
      <w:marBottom w:val="0"/>
      <w:divBdr>
        <w:top w:val="none" w:sz="0" w:space="0" w:color="auto"/>
        <w:left w:val="none" w:sz="0" w:space="0" w:color="auto"/>
        <w:bottom w:val="none" w:sz="0" w:space="0" w:color="auto"/>
        <w:right w:val="none" w:sz="0" w:space="0" w:color="auto"/>
      </w:divBdr>
    </w:div>
    <w:div w:id="1340692039">
      <w:bodyDiv w:val="1"/>
      <w:marLeft w:val="0"/>
      <w:marRight w:val="0"/>
      <w:marTop w:val="0"/>
      <w:marBottom w:val="0"/>
      <w:divBdr>
        <w:top w:val="none" w:sz="0" w:space="0" w:color="auto"/>
        <w:left w:val="none" w:sz="0" w:space="0" w:color="auto"/>
        <w:bottom w:val="none" w:sz="0" w:space="0" w:color="auto"/>
        <w:right w:val="none" w:sz="0" w:space="0" w:color="auto"/>
      </w:divBdr>
    </w:div>
    <w:div w:id="1351836083">
      <w:bodyDiv w:val="1"/>
      <w:marLeft w:val="0"/>
      <w:marRight w:val="0"/>
      <w:marTop w:val="0"/>
      <w:marBottom w:val="0"/>
      <w:divBdr>
        <w:top w:val="none" w:sz="0" w:space="0" w:color="auto"/>
        <w:left w:val="none" w:sz="0" w:space="0" w:color="auto"/>
        <w:bottom w:val="none" w:sz="0" w:space="0" w:color="auto"/>
        <w:right w:val="none" w:sz="0" w:space="0" w:color="auto"/>
      </w:divBdr>
    </w:div>
    <w:div w:id="1357846154">
      <w:bodyDiv w:val="1"/>
      <w:marLeft w:val="0"/>
      <w:marRight w:val="0"/>
      <w:marTop w:val="0"/>
      <w:marBottom w:val="0"/>
      <w:divBdr>
        <w:top w:val="none" w:sz="0" w:space="0" w:color="auto"/>
        <w:left w:val="none" w:sz="0" w:space="0" w:color="auto"/>
        <w:bottom w:val="none" w:sz="0" w:space="0" w:color="auto"/>
        <w:right w:val="none" w:sz="0" w:space="0" w:color="auto"/>
      </w:divBdr>
    </w:div>
    <w:div w:id="1360356411">
      <w:bodyDiv w:val="1"/>
      <w:marLeft w:val="0"/>
      <w:marRight w:val="0"/>
      <w:marTop w:val="0"/>
      <w:marBottom w:val="0"/>
      <w:divBdr>
        <w:top w:val="none" w:sz="0" w:space="0" w:color="auto"/>
        <w:left w:val="none" w:sz="0" w:space="0" w:color="auto"/>
        <w:bottom w:val="none" w:sz="0" w:space="0" w:color="auto"/>
        <w:right w:val="none" w:sz="0" w:space="0" w:color="auto"/>
      </w:divBdr>
    </w:div>
    <w:div w:id="1379355917">
      <w:bodyDiv w:val="1"/>
      <w:marLeft w:val="0"/>
      <w:marRight w:val="0"/>
      <w:marTop w:val="0"/>
      <w:marBottom w:val="0"/>
      <w:divBdr>
        <w:top w:val="none" w:sz="0" w:space="0" w:color="auto"/>
        <w:left w:val="none" w:sz="0" w:space="0" w:color="auto"/>
        <w:bottom w:val="none" w:sz="0" w:space="0" w:color="auto"/>
        <w:right w:val="none" w:sz="0" w:space="0" w:color="auto"/>
      </w:divBdr>
    </w:div>
    <w:div w:id="1380400843">
      <w:bodyDiv w:val="1"/>
      <w:marLeft w:val="0"/>
      <w:marRight w:val="0"/>
      <w:marTop w:val="0"/>
      <w:marBottom w:val="0"/>
      <w:divBdr>
        <w:top w:val="none" w:sz="0" w:space="0" w:color="auto"/>
        <w:left w:val="none" w:sz="0" w:space="0" w:color="auto"/>
        <w:bottom w:val="none" w:sz="0" w:space="0" w:color="auto"/>
        <w:right w:val="none" w:sz="0" w:space="0" w:color="auto"/>
      </w:divBdr>
    </w:div>
    <w:div w:id="1450469798">
      <w:bodyDiv w:val="1"/>
      <w:marLeft w:val="0"/>
      <w:marRight w:val="0"/>
      <w:marTop w:val="0"/>
      <w:marBottom w:val="0"/>
      <w:divBdr>
        <w:top w:val="none" w:sz="0" w:space="0" w:color="auto"/>
        <w:left w:val="none" w:sz="0" w:space="0" w:color="auto"/>
        <w:bottom w:val="none" w:sz="0" w:space="0" w:color="auto"/>
        <w:right w:val="none" w:sz="0" w:space="0" w:color="auto"/>
      </w:divBdr>
    </w:div>
    <w:div w:id="1453863546">
      <w:bodyDiv w:val="1"/>
      <w:marLeft w:val="0"/>
      <w:marRight w:val="0"/>
      <w:marTop w:val="0"/>
      <w:marBottom w:val="0"/>
      <w:divBdr>
        <w:top w:val="none" w:sz="0" w:space="0" w:color="auto"/>
        <w:left w:val="none" w:sz="0" w:space="0" w:color="auto"/>
        <w:bottom w:val="none" w:sz="0" w:space="0" w:color="auto"/>
        <w:right w:val="none" w:sz="0" w:space="0" w:color="auto"/>
      </w:divBdr>
    </w:div>
    <w:div w:id="1455515638">
      <w:bodyDiv w:val="1"/>
      <w:marLeft w:val="0"/>
      <w:marRight w:val="0"/>
      <w:marTop w:val="0"/>
      <w:marBottom w:val="0"/>
      <w:divBdr>
        <w:top w:val="none" w:sz="0" w:space="0" w:color="auto"/>
        <w:left w:val="none" w:sz="0" w:space="0" w:color="auto"/>
        <w:bottom w:val="none" w:sz="0" w:space="0" w:color="auto"/>
        <w:right w:val="none" w:sz="0" w:space="0" w:color="auto"/>
      </w:divBdr>
    </w:div>
    <w:div w:id="1520239025">
      <w:bodyDiv w:val="1"/>
      <w:marLeft w:val="0"/>
      <w:marRight w:val="0"/>
      <w:marTop w:val="0"/>
      <w:marBottom w:val="0"/>
      <w:divBdr>
        <w:top w:val="none" w:sz="0" w:space="0" w:color="auto"/>
        <w:left w:val="none" w:sz="0" w:space="0" w:color="auto"/>
        <w:bottom w:val="none" w:sz="0" w:space="0" w:color="auto"/>
        <w:right w:val="none" w:sz="0" w:space="0" w:color="auto"/>
      </w:divBdr>
    </w:div>
    <w:div w:id="1527526313">
      <w:bodyDiv w:val="1"/>
      <w:marLeft w:val="0"/>
      <w:marRight w:val="0"/>
      <w:marTop w:val="0"/>
      <w:marBottom w:val="0"/>
      <w:divBdr>
        <w:top w:val="none" w:sz="0" w:space="0" w:color="auto"/>
        <w:left w:val="none" w:sz="0" w:space="0" w:color="auto"/>
        <w:bottom w:val="none" w:sz="0" w:space="0" w:color="auto"/>
        <w:right w:val="none" w:sz="0" w:space="0" w:color="auto"/>
      </w:divBdr>
    </w:div>
    <w:div w:id="1541432151">
      <w:bodyDiv w:val="1"/>
      <w:marLeft w:val="0"/>
      <w:marRight w:val="0"/>
      <w:marTop w:val="0"/>
      <w:marBottom w:val="0"/>
      <w:divBdr>
        <w:top w:val="none" w:sz="0" w:space="0" w:color="auto"/>
        <w:left w:val="none" w:sz="0" w:space="0" w:color="auto"/>
        <w:bottom w:val="none" w:sz="0" w:space="0" w:color="auto"/>
        <w:right w:val="none" w:sz="0" w:space="0" w:color="auto"/>
      </w:divBdr>
    </w:div>
    <w:div w:id="1543521616">
      <w:bodyDiv w:val="1"/>
      <w:marLeft w:val="0"/>
      <w:marRight w:val="0"/>
      <w:marTop w:val="0"/>
      <w:marBottom w:val="0"/>
      <w:divBdr>
        <w:top w:val="none" w:sz="0" w:space="0" w:color="auto"/>
        <w:left w:val="none" w:sz="0" w:space="0" w:color="auto"/>
        <w:bottom w:val="none" w:sz="0" w:space="0" w:color="auto"/>
        <w:right w:val="none" w:sz="0" w:space="0" w:color="auto"/>
      </w:divBdr>
    </w:div>
    <w:div w:id="1544832810">
      <w:bodyDiv w:val="1"/>
      <w:marLeft w:val="0"/>
      <w:marRight w:val="0"/>
      <w:marTop w:val="0"/>
      <w:marBottom w:val="0"/>
      <w:divBdr>
        <w:top w:val="none" w:sz="0" w:space="0" w:color="auto"/>
        <w:left w:val="none" w:sz="0" w:space="0" w:color="auto"/>
        <w:bottom w:val="none" w:sz="0" w:space="0" w:color="auto"/>
        <w:right w:val="none" w:sz="0" w:space="0" w:color="auto"/>
      </w:divBdr>
    </w:div>
    <w:div w:id="1551842225">
      <w:bodyDiv w:val="1"/>
      <w:marLeft w:val="0"/>
      <w:marRight w:val="0"/>
      <w:marTop w:val="0"/>
      <w:marBottom w:val="0"/>
      <w:divBdr>
        <w:top w:val="none" w:sz="0" w:space="0" w:color="auto"/>
        <w:left w:val="none" w:sz="0" w:space="0" w:color="auto"/>
        <w:bottom w:val="none" w:sz="0" w:space="0" w:color="auto"/>
        <w:right w:val="none" w:sz="0" w:space="0" w:color="auto"/>
      </w:divBdr>
    </w:div>
    <w:div w:id="1554347949">
      <w:bodyDiv w:val="1"/>
      <w:marLeft w:val="0"/>
      <w:marRight w:val="0"/>
      <w:marTop w:val="0"/>
      <w:marBottom w:val="0"/>
      <w:divBdr>
        <w:top w:val="none" w:sz="0" w:space="0" w:color="auto"/>
        <w:left w:val="none" w:sz="0" w:space="0" w:color="auto"/>
        <w:bottom w:val="none" w:sz="0" w:space="0" w:color="auto"/>
        <w:right w:val="none" w:sz="0" w:space="0" w:color="auto"/>
      </w:divBdr>
    </w:div>
    <w:div w:id="1555119611">
      <w:bodyDiv w:val="1"/>
      <w:marLeft w:val="0"/>
      <w:marRight w:val="0"/>
      <w:marTop w:val="0"/>
      <w:marBottom w:val="0"/>
      <w:divBdr>
        <w:top w:val="none" w:sz="0" w:space="0" w:color="auto"/>
        <w:left w:val="none" w:sz="0" w:space="0" w:color="auto"/>
        <w:bottom w:val="none" w:sz="0" w:space="0" w:color="auto"/>
        <w:right w:val="none" w:sz="0" w:space="0" w:color="auto"/>
      </w:divBdr>
    </w:div>
    <w:div w:id="1574313808">
      <w:bodyDiv w:val="1"/>
      <w:marLeft w:val="0"/>
      <w:marRight w:val="0"/>
      <w:marTop w:val="0"/>
      <w:marBottom w:val="0"/>
      <w:divBdr>
        <w:top w:val="none" w:sz="0" w:space="0" w:color="auto"/>
        <w:left w:val="none" w:sz="0" w:space="0" w:color="auto"/>
        <w:bottom w:val="none" w:sz="0" w:space="0" w:color="auto"/>
        <w:right w:val="none" w:sz="0" w:space="0" w:color="auto"/>
      </w:divBdr>
    </w:div>
    <w:div w:id="1575167894">
      <w:bodyDiv w:val="1"/>
      <w:marLeft w:val="0"/>
      <w:marRight w:val="0"/>
      <w:marTop w:val="0"/>
      <w:marBottom w:val="0"/>
      <w:divBdr>
        <w:top w:val="none" w:sz="0" w:space="0" w:color="auto"/>
        <w:left w:val="none" w:sz="0" w:space="0" w:color="auto"/>
        <w:bottom w:val="none" w:sz="0" w:space="0" w:color="auto"/>
        <w:right w:val="none" w:sz="0" w:space="0" w:color="auto"/>
      </w:divBdr>
    </w:div>
    <w:div w:id="1588152485">
      <w:bodyDiv w:val="1"/>
      <w:marLeft w:val="0"/>
      <w:marRight w:val="0"/>
      <w:marTop w:val="0"/>
      <w:marBottom w:val="0"/>
      <w:divBdr>
        <w:top w:val="none" w:sz="0" w:space="0" w:color="auto"/>
        <w:left w:val="none" w:sz="0" w:space="0" w:color="auto"/>
        <w:bottom w:val="none" w:sz="0" w:space="0" w:color="auto"/>
        <w:right w:val="none" w:sz="0" w:space="0" w:color="auto"/>
      </w:divBdr>
    </w:div>
    <w:div w:id="1588349278">
      <w:bodyDiv w:val="1"/>
      <w:marLeft w:val="0"/>
      <w:marRight w:val="0"/>
      <w:marTop w:val="0"/>
      <w:marBottom w:val="0"/>
      <w:divBdr>
        <w:top w:val="none" w:sz="0" w:space="0" w:color="auto"/>
        <w:left w:val="none" w:sz="0" w:space="0" w:color="auto"/>
        <w:bottom w:val="none" w:sz="0" w:space="0" w:color="auto"/>
        <w:right w:val="none" w:sz="0" w:space="0" w:color="auto"/>
      </w:divBdr>
    </w:div>
    <w:div w:id="1588542176">
      <w:bodyDiv w:val="1"/>
      <w:marLeft w:val="0"/>
      <w:marRight w:val="0"/>
      <w:marTop w:val="0"/>
      <w:marBottom w:val="0"/>
      <w:divBdr>
        <w:top w:val="none" w:sz="0" w:space="0" w:color="auto"/>
        <w:left w:val="none" w:sz="0" w:space="0" w:color="auto"/>
        <w:bottom w:val="none" w:sz="0" w:space="0" w:color="auto"/>
        <w:right w:val="none" w:sz="0" w:space="0" w:color="auto"/>
      </w:divBdr>
    </w:div>
    <w:div w:id="1591084943">
      <w:bodyDiv w:val="1"/>
      <w:marLeft w:val="0"/>
      <w:marRight w:val="0"/>
      <w:marTop w:val="0"/>
      <w:marBottom w:val="0"/>
      <w:divBdr>
        <w:top w:val="none" w:sz="0" w:space="0" w:color="auto"/>
        <w:left w:val="none" w:sz="0" w:space="0" w:color="auto"/>
        <w:bottom w:val="none" w:sz="0" w:space="0" w:color="auto"/>
        <w:right w:val="none" w:sz="0" w:space="0" w:color="auto"/>
      </w:divBdr>
    </w:div>
    <w:div w:id="1591112601">
      <w:bodyDiv w:val="1"/>
      <w:marLeft w:val="0"/>
      <w:marRight w:val="0"/>
      <w:marTop w:val="0"/>
      <w:marBottom w:val="0"/>
      <w:divBdr>
        <w:top w:val="none" w:sz="0" w:space="0" w:color="auto"/>
        <w:left w:val="none" w:sz="0" w:space="0" w:color="auto"/>
        <w:bottom w:val="none" w:sz="0" w:space="0" w:color="auto"/>
        <w:right w:val="none" w:sz="0" w:space="0" w:color="auto"/>
      </w:divBdr>
    </w:div>
    <w:div w:id="1594123395">
      <w:bodyDiv w:val="1"/>
      <w:marLeft w:val="0"/>
      <w:marRight w:val="0"/>
      <w:marTop w:val="0"/>
      <w:marBottom w:val="0"/>
      <w:divBdr>
        <w:top w:val="none" w:sz="0" w:space="0" w:color="auto"/>
        <w:left w:val="none" w:sz="0" w:space="0" w:color="auto"/>
        <w:bottom w:val="none" w:sz="0" w:space="0" w:color="auto"/>
        <w:right w:val="none" w:sz="0" w:space="0" w:color="auto"/>
      </w:divBdr>
    </w:div>
    <w:div w:id="1611425341">
      <w:bodyDiv w:val="1"/>
      <w:marLeft w:val="0"/>
      <w:marRight w:val="0"/>
      <w:marTop w:val="0"/>
      <w:marBottom w:val="0"/>
      <w:divBdr>
        <w:top w:val="none" w:sz="0" w:space="0" w:color="auto"/>
        <w:left w:val="none" w:sz="0" w:space="0" w:color="auto"/>
        <w:bottom w:val="none" w:sz="0" w:space="0" w:color="auto"/>
        <w:right w:val="none" w:sz="0" w:space="0" w:color="auto"/>
      </w:divBdr>
    </w:div>
    <w:div w:id="1626696894">
      <w:bodyDiv w:val="1"/>
      <w:marLeft w:val="0"/>
      <w:marRight w:val="0"/>
      <w:marTop w:val="0"/>
      <w:marBottom w:val="0"/>
      <w:divBdr>
        <w:top w:val="none" w:sz="0" w:space="0" w:color="auto"/>
        <w:left w:val="none" w:sz="0" w:space="0" w:color="auto"/>
        <w:bottom w:val="none" w:sz="0" w:space="0" w:color="auto"/>
        <w:right w:val="none" w:sz="0" w:space="0" w:color="auto"/>
      </w:divBdr>
    </w:div>
    <w:div w:id="1631521134">
      <w:bodyDiv w:val="1"/>
      <w:marLeft w:val="0"/>
      <w:marRight w:val="0"/>
      <w:marTop w:val="0"/>
      <w:marBottom w:val="0"/>
      <w:divBdr>
        <w:top w:val="none" w:sz="0" w:space="0" w:color="auto"/>
        <w:left w:val="none" w:sz="0" w:space="0" w:color="auto"/>
        <w:bottom w:val="none" w:sz="0" w:space="0" w:color="auto"/>
        <w:right w:val="none" w:sz="0" w:space="0" w:color="auto"/>
      </w:divBdr>
    </w:div>
    <w:div w:id="1641303753">
      <w:bodyDiv w:val="1"/>
      <w:marLeft w:val="0"/>
      <w:marRight w:val="0"/>
      <w:marTop w:val="0"/>
      <w:marBottom w:val="0"/>
      <w:divBdr>
        <w:top w:val="none" w:sz="0" w:space="0" w:color="auto"/>
        <w:left w:val="none" w:sz="0" w:space="0" w:color="auto"/>
        <w:bottom w:val="none" w:sz="0" w:space="0" w:color="auto"/>
        <w:right w:val="none" w:sz="0" w:space="0" w:color="auto"/>
      </w:divBdr>
    </w:div>
    <w:div w:id="1651665451">
      <w:bodyDiv w:val="1"/>
      <w:marLeft w:val="0"/>
      <w:marRight w:val="0"/>
      <w:marTop w:val="0"/>
      <w:marBottom w:val="0"/>
      <w:divBdr>
        <w:top w:val="none" w:sz="0" w:space="0" w:color="auto"/>
        <w:left w:val="none" w:sz="0" w:space="0" w:color="auto"/>
        <w:bottom w:val="none" w:sz="0" w:space="0" w:color="auto"/>
        <w:right w:val="none" w:sz="0" w:space="0" w:color="auto"/>
      </w:divBdr>
    </w:div>
    <w:div w:id="1652321378">
      <w:bodyDiv w:val="1"/>
      <w:marLeft w:val="0"/>
      <w:marRight w:val="0"/>
      <w:marTop w:val="0"/>
      <w:marBottom w:val="0"/>
      <w:divBdr>
        <w:top w:val="none" w:sz="0" w:space="0" w:color="auto"/>
        <w:left w:val="none" w:sz="0" w:space="0" w:color="auto"/>
        <w:bottom w:val="none" w:sz="0" w:space="0" w:color="auto"/>
        <w:right w:val="none" w:sz="0" w:space="0" w:color="auto"/>
      </w:divBdr>
    </w:div>
    <w:div w:id="1666467812">
      <w:bodyDiv w:val="1"/>
      <w:marLeft w:val="0"/>
      <w:marRight w:val="0"/>
      <w:marTop w:val="0"/>
      <w:marBottom w:val="0"/>
      <w:divBdr>
        <w:top w:val="none" w:sz="0" w:space="0" w:color="auto"/>
        <w:left w:val="none" w:sz="0" w:space="0" w:color="auto"/>
        <w:bottom w:val="none" w:sz="0" w:space="0" w:color="auto"/>
        <w:right w:val="none" w:sz="0" w:space="0" w:color="auto"/>
      </w:divBdr>
    </w:div>
    <w:div w:id="1670711138">
      <w:bodyDiv w:val="1"/>
      <w:marLeft w:val="0"/>
      <w:marRight w:val="0"/>
      <w:marTop w:val="0"/>
      <w:marBottom w:val="0"/>
      <w:divBdr>
        <w:top w:val="none" w:sz="0" w:space="0" w:color="auto"/>
        <w:left w:val="none" w:sz="0" w:space="0" w:color="auto"/>
        <w:bottom w:val="none" w:sz="0" w:space="0" w:color="auto"/>
        <w:right w:val="none" w:sz="0" w:space="0" w:color="auto"/>
      </w:divBdr>
    </w:div>
    <w:div w:id="1676691690">
      <w:bodyDiv w:val="1"/>
      <w:marLeft w:val="0"/>
      <w:marRight w:val="0"/>
      <w:marTop w:val="0"/>
      <w:marBottom w:val="0"/>
      <w:divBdr>
        <w:top w:val="none" w:sz="0" w:space="0" w:color="auto"/>
        <w:left w:val="none" w:sz="0" w:space="0" w:color="auto"/>
        <w:bottom w:val="none" w:sz="0" w:space="0" w:color="auto"/>
        <w:right w:val="none" w:sz="0" w:space="0" w:color="auto"/>
      </w:divBdr>
    </w:div>
    <w:div w:id="1694573344">
      <w:bodyDiv w:val="1"/>
      <w:marLeft w:val="0"/>
      <w:marRight w:val="0"/>
      <w:marTop w:val="0"/>
      <w:marBottom w:val="0"/>
      <w:divBdr>
        <w:top w:val="none" w:sz="0" w:space="0" w:color="auto"/>
        <w:left w:val="none" w:sz="0" w:space="0" w:color="auto"/>
        <w:bottom w:val="none" w:sz="0" w:space="0" w:color="auto"/>
        <w:right w:val="none" w:sz="0" w:space="0" w:color="auto"/>
      </w:divBdr>
    </w:div>
    <w:div w:id="1701004859">
      <w:bodyDiv w:val="1"/>
      <w:marLeft w:val="0"/>
      <w:marRight w:val="0"/>
      <w:marTop w:val="0"/>
      <w:marBottom w:val="0"/>
      <w:divBdr>
        <w:top w:val="none" w:sz="0" w:space="0" w:color="auto"/>
        <w:left w:val="none" w:sz="0" w:space="0" w:color="auto"/>
        <w:bottom w:val="none" w:sz="0" w:space="0" w:color="auto"/>
        <w:right w:val="none" w:sz="0" w:space="0" w:color="auto"/>
      </w:divBdr>
    </w:div>
    <w:div w:id="1719862571">
      <w:bodyDiv w:val="1"/>
      <w:marLeft w:val="0"/>
      <w:marRight w:val="0"/>
      <w:marTop w:val="0"/>
      <w:marBottom w:val="0"/>
      <w:divBdr>
        <w:top w:val="none" w:sz="0" w:space="0" w:color="auto"/>
        <w:left w:val="none" w:sz="0" w:space="0" w:color="auto"/>
        <w:bottom w:val="none" w:sz="0" w:space="0" w:color="auto"/>
        <w:right w:val="none" w:sz="0" w:space="0" w:color="auto"/>
      </w:divBdr>
    </w:div>
    <w:div w:id="1721322866">
      <w:bodyDiv w:val="1"/>
      <w:marLeft w:val="0"/>
      <w:marRight w:val="0"/>
      <w:marTop w:val="0"/>
      <w:marBottom w:val="0"/>
      <w:divBdr>
        <w:top w:val="none" w:sz="0" w:space="0" w:color="auto"/>
        <w:left w:val="none" w:sz="0" w:space="0" w:color="auto"/>
        <w:bottom w:val="none" w:sz="0" w:space="0" w:color="auto"/>
        <w:right w:val="none" w:sz="0" w:space="0" w:color="auto"/>
      </w:divBdr>
    </w:div>
    <w:div w:id="1722442355">
      <w:bodyDiv w:val="1"/>
      <w:marLeft w:val="0"/>
      <w:marRight w:val="0"/>
      <w:marTop w:val="0"/>
      <w:marBottom w:val="0"/>
      <w:divBdr>
        <w:top w:val="none" w:sz="0" w:space="0" w:color="auto"/>
        <w:left w:val="none" w:sz="0" w:space="0" w:color="auto"/>
        <w:bottom w:val="none" w:sz="0" w:space="0" w:color="auto"/>
        <w:right w:val="none" w:sz="0" w:space="0" w:color="auto"/>
      </w:divBdr>
    </w:div>
    <w:div w:id="1722560822">
      <w:bodyDiv w:val="1"/>
      <w:marLeft w:val="0"/>
      <w:marRight w:val="0"/>
      <w:marTop w:val="0"/>
      <w:marBottom w:val="0"/>
      <w:divBdr>
        <w:top w:val="none" w:sz="0" w:space="0" w:color="auto"/>
        <w:left w:val="none" w:sz="0" w:space="0" w:color="auto"/>
        <w:bottom w:val="none" w:sz="0" w:space="0" w:color="auto"/>
        <w:right w:val="none" w:sz="0" w:space="0" w:color="auto"/>
      </w:divBdr>
    </w:div>
    <w:div w:id="1728798324">
      <w:bodyDiv w:val="1"/>
      <w:marLeft w:val="0"/>
      <w:marRight w:val="0"/>
      <w:marTop w:val="0"/>
      <w:marBottom w:val="0"/>
      <w:divBdr>
        <w:top w:val="none" w:sz="0" w:space="0" w:color="auto"/>
        <w:left w:val="none" w:sz="0" w:space="0" w:color="auto"/>
        <w:bottom w:val="none" w:sz="0" w:space="0" w:color="auto"/>
        <w:right w:val="none" w:sz="0" w:space="0" w:color="auto"/>
      </w:divBdr>
    </w:div>
    <w:div w:id="1735348763">
      <w:bodyDiv w:val="1"/>
      <w:marLeft w:val="0"/>
      <w:marRight w:val="0"/>
      <w:marTop w:val="0"/>
      <w:marBottom w:val="0"/>
      <w:divBdr>
        <w:top w:val="none" w:sz="0" w:space="0" w:color="auto"/>
        <w:left w:val="none" w:sz="0" w:space="0" w:color="auto"/>
        <w:bottom w:val="none" w:sz="0" w:space="0" w:color="auto"/>
        <w:right w:val="none" w:sz="0" w:space="0" w:color="auto"/>
      </w:divBdr>
    </w:div>
    <w:div w:id="1737782947">
      <w:bodyDiv w:val="1"/>
      <w:marLeft w:val="0"/>
      <w:marRight w:val="0"/>
      <w:marTop w:val="0"/>
      <w:marBottom w:val="0"/>
      <w:divBdr>
        <w:top w:val="none" w:sz="0" w:space="0" w:color="auto"/>
        <w:left w:val="none" w:sz="0" w:space="0" w:color="auto"/>
        <w:bottom w:val="none" w:sz="0" w:space="0" w:color="auto"/>
        <w:right w:val="none" w:sz="0" w:space="0" w:color="auto"/>
      </w:divBdr>
    </w:div>
    <w:div w:id="1747221107">
      <w:bodyDiv w:val="1"/>
      <w:marLeft w:val="0"/>
      <w:marRight w:val="0"/>
      <w:marTop w:val="0"/>
      <w:marBottom w:val="0"/>
      <w:divBdr>
        <w:top w:val="none" w:sz="0" w:space="0" w:color="auto"/>
        <w:left w:val="none" w:sz="0" w:space="0" w:color="auto"/>
        <w:bottom w:val="none" w:sz="0" w:space="0" w:color="auto"/>
        <w:right w:val="none" w:sz="0" w:space="0" w:color="auto"/>
      </w:divBdr>
    </w:div>
    <w:div w:id="1755975496">
      <w:bodyDiv w:val="1"/>
      <w:marLeft w:val="0"/>
      <w:marRight w:val="0"/>
      <w:marTop w:val="0"/>
      <w:marBottom w:val="0"/>
      <w:divBdr>
        <w:top w:val="none" w:sz="0" w:space="0" w:color="auto"/>
        <w:left w:val="none" w:sz="0" w:space="0" w:color="auto"/>
        <w:bottom w:val="none" w:sz="0" w:space="0" w:color="auto"/>
        <w:right w:val="none" w:sz="0" w:space="0" w:color="auto"/>
      </w:divBdr>
    </w:div>
    <w:div w:id="1756441975">
      <w:bodyDiv w:val="1"/>
      <w:marLeft w:val="0"/>
      <w:marRight w:val="0"/>
      <w:marTop w:val="0"/>
      <w:marBottom w:val="0"/>
      <w:divBdr>
        <w:top w:val="none" w:sz="0" w:space="0" w:color="auto"/>
        <w:left w:val="none" w:sz="0" w:space="0" w:color="auto"/>
        <w:bottom w:val="none" w:sz="0" w:space="0" w:color="auto"/>
        <w:right w:val="none" w:sz="0" w:space="0" w:color="auto"/>
      </w:divBdr>
    </w:div>
    <w:div w:id="1770656518">
      <w:bodyDiv w:val="1"/>
      <w:marLeft w:val="0"/>
      <w:marRight w:val="0"/>
      <w:marTop w:val="0"/>
      <w:marBottom w:val="0"/>
      <w:divBdr>
        <w:top w:val="none" w:sz="0" w:space="0" w:color="auto"/>
        <w:left w:val="none" w:sz="0" w:space="0" w:color="auto"/>
        <w:bottom w:val="none" w:sz="0" w:space="0" w:color="auto"/>
        <w:right w:val="none" w:sz="0" w:space="0" w:color="auto"/>
      </w:divBdr>
    </w:div>
    <w:div w:id="1772237541">
      <w:bodyDiv w:val="1"/>
      <w:marLeft w:val="0"/>
      <w:marRight w:val="0"/>
      <w:marTop w:val="0"/>
      <w:marBottom w:val="0"/>
      <w:divBdr>
        <w:top w:val="none" w:sz="0" w:space="0" w:color="auto"/>
        <w:left w:val="none" w:sz="0" w:space="0" w:color="auto"/>
        <w:bottom w:val="none" w:sz="0" w:space="0" w:color="auto"/>
        <w:right w:val="none" w:sz="0" w:space="0" w:color="auto"/>
      </w:divBdr>
    </w:div>
    <w:div w:id="1775200479">
      <w:bodyDiv w:val="1"/>
      <w:marLeft w:val="0"/>
      <w:marRight w:val="0"/>
      <w:marTop w:val="0"/>
      <w:marBottom w:val="0"/>
      <w:divBdr>
        <w:top w:val="none" w:sz="0" w:space="0" w:color="auto"/>
        <w:left w:val="none" w:sz="0" w:space="0" w:color="auto"/>
        <w:bottom w:val="none" w:sz="0" w:space="0" w:color="auto"/>
        <w:right w:val="none" w:sz="0" w:space="0" w:color="auto"/>
      </w:divBdr>
    </w:div>
    <w:div w:id="1788965908">
      <w:bodyDiv w:val="1"/>
      <w:marLeft w:val="0"/>
      <w:marRight w:val="0"/>
      <w:marTop w:val="0"/>
      <w:marBottom w:val="0"/>
      <w:divBdr>
        <w:top w:val="none" w:sz="0" w:space="0" w:color="auto"/>
        <w:left w:val="none" w:sz="0" w:space="0" w:color="auto"/>
        <w:bottom w:val="none" w:sz="0" w:space="0" w:color="auto"/>
        <w:right w:val="none" w:sz="0" w:space="0" w:color="auto"/>
      </w:divBdr>
    </w:div>
    <w:div w:id="1792557481">
      <w:bodyDiv w:val="1"/>
      <w:marLeft w:val="0"/>
      <w:marRight w:val="0"/>
      <w:marTop w:val="0"/>
      <w:marBottom w:val="0"/>
      <w:divBdr>
        <w:top w:val="none" w:sz="0" w:space="0" w:color="auto"/>
        <w:left w:val="none" w:sz="0" w:space="0" w:color="auto"/>
        <w:bottom w:val="none" w:sz="0" w:space="0" w:color="auto"/>
        <w:right w:val="none" w:sz="0" w:space="0" w:color="auto"/>
      </w:divBdr>
    </w:div>
    <w:div w:id="1806196349">
      <w:bodyDiv w:val="1"/>
      <w:marLeft w:val="0"/>
      <w:marRight w:val="0"/>
      <w:marTop w:val="0"/>
      <w:marBottom w:val="0"/>
      <w:divBdr>
        <w:top w:val="none" w:sz="0" w:space="0" w:color="auto"/>
        <w:left w:val="none" w:sz="0" w:space="0" w:color="auto"/>
        <w:bottom w:val="none" w:sz="0" w:space="0" w:color="auto"/>
        <w:right w:val="none" w:sz="0" w:space="0" w:color="auto"/>
      </w:divBdr>
    </w:div>
    <w:div w:id="1817837878">
      <w:bodyDiv w:val="1"/>
      <w:marLeft w:val="0"/>
      <w:marRight w:val="0"/>
      <w:marTop w:val="0"/>
      <w:marBottom w:val="0"/>
      <w:divBdr>
        <w:top w:val="none" w:sz="0" w:space="0" w:color="auto"/>
        <w:left w:val="none" w:sz="0" w:space="0" w:color="auto"/>
        <w:bottom w:val="none" w:sz="0" w:space="0" w:color="auto"/>
        <w:right w:val="none" w:sz="0" w:space="0" w:color="auto"/>
      </w:divBdr>
    </w:div>
    <w:div w:id="1823160296">
      <w:bodyDiv w:val="1"/>
      <w:marLeft w:val="0"/>
      <w:marRight w:val="0"/>
      <w:marTop w:val="0"/>
      <w:marBottom w:val="0"/>
      <w:divBdr>
        <w:top w:val="none" w:sz="0" w:space="0" w:color="auto"/>
        <w:left w:val="none" w:sz="0" w:space="0" w:color="auto"/>
        <w:bottom w:val="none" w:sz="0" w:space="0" w:color="auto"/>
        <w:right w:val="none" w:sz="0" w:space="0" w:color="auto"/>
      </w:divBdr>
    </w:div>
    <w:div w:id="1839074515">
      <w:bodyDiv w:val="1"/>
      <w:marLeft w:val="0"/>
      <w:marRight w:val="0"/>
      <w:marTop w:val="0"/>
      <w:marBottom w:val="0"/>
      <w:divBdr>
        <w:top w:val="none" w:sz="0" w:space="0" w:color="auto"/>
        <w:left w:val="none" w:sz="0" w:space="0" w:color="auto"/>
        <w:bottom w:val="none" w:sz="0" w:space="0" w:color="auto"/>
        <w:right w:val="none" w:sz="0" w:space="0" w:color="auto"/>
      </w:divBdr>
    </w:div>
    <w:div w:id="1856185743">
      <w:bodyDiv w:val="1"/>
      <w:marLeft w:val="0"/>
      <w:marRight w:val="0"/>
      <w:marTop w:val="0"/>
      <w:marBottom w:val="0"/>
      <w:divBdr>
        <w:top w:val="none" w:sz="0" w:space="0" w:color="auto"/>
        <w:left w:val="none" w:sz="0" w:space="0" w:color="auto"/>
        <w:bottom w:val="none" w:sz="0" w:space="0" w:color="auto"/>
        <w:right w:val="none" w:sz="0" w:space="0" w:color="auto"/>
      </w:divBdr>
    </w:div>
    <w:div w:id="1869295202">
      <w:bodyDiv w:val="1"/>
      <w:marLeft w:val="0"/>
      <w:marRight w:val="0"/>
      <w:marTop w:val="0"/>
      <w:marBottom w:val="0"/>
      <w:divBdr>
        <w:top w:val="none" w:sz="0" w:space="0" w:color="auto"/>
        <w:left w:val="none" w:sz="0" w:space="0" w:color="auto"/>
        <w:bottom w:val="none" w:sz="0" w:space="0" w:color="auto"/>
        <w:right w:val="none" w:sz="0" w:space="0" w:color="auto"/>
      </w:divBdr>
    </w:div>
    <w:div w:id="1905293560">
      <w:bodyDiv w:val="1"/>
      <w:marLeft w:val="0"/>
      <w:marRight w:val="0"/>
      <w:marTop w:val="0"/>
      <w:marBottom w:val="0"/>
      <w:divBdr>
        <w:top w:val="none" w:sz="0" w:space="0" w:color="auto"/>
        <w:left w:val="none" w:sz="0" w:space="0" w:color="auto"/>
        <w:bottom w:val="none" w:sz="0" w:space="0" w:color="auto"/>
        <w:right w:val="none" w:sz="0" w:space="0" w:color="auto"/>
      </w:divBdr>
    </w:div>
    <w:div w:id="1907296320">
      <w:bodyDiv w:val="1"/>
      <w:marLeft w:val="0"/>
      <w:marRight w:val="0"/>
      <w:marTop w:val="0"/>
      <w:marBottom w:val="0"/>
      <w:divBdr>
        <w:top w:val="none" w:sz="0" w:space="0" w:color="auto"/>
        <w:left w:val="none" w:sz="0" w:space="0" w:color="auto"/>
        <w:bottom w:val="none" w:sz="0" w:space="0" w:color="auto"/>
        <w:right w:val="none" w:sz="0" w:space="0" w:color="auto"/>
      </w:divBdr>
    </w:div>
    <w:div w:id="1909802103">
      <w:bodyDiv w:val="1"/>
      <w:marLeft w:val="0"/>
      <w:marRight w:val="0"/>
      <w:marTop w:val="0"/>
      <w:marBottom w:val="0"/>
      <w:divBdr>
        <w:top w:val="none" w:sz="0" w:space="0" w:color="auto"/>
        <w:left w:val="none" w:sz="0" w:space="0" w:color="auto"/>
        <w:bottom w:val="none" w:sz="0" w:space="0" w:color="auto"/>
        <w:right w:val="none" w:sz="0" w:space="0" w:color="auto"/>
      </w:divBdr>
    </w:div>
    <w:div w:id="1910378621">
      <w:bodyDiv w:val="1"/>
      <w:marLeft w:val="0"/>
      <w:marRight w:val="0"/>
      <w:marTop w:val="0"/>
      <w:marBottom w:val="0"/>
      <w:divBdr>
        <w:top w:val="none" w:sz="0" w:space="0" w:color="auto"/>
        <w:left w:val="none" w:sz="0" w:space="0" w:color="auto"/>
        <w:bottom w:val="none" w:sz="0" w:space="0" w:color="auto"/>
        <w:right w:val="none" w:sz="0" w:space="0" w:color="auto"/>
      </w:divBdr>
    </w:div>
    <w:div w:id="1915506493">
      <w:bodyDiv w:val="1"/>
      <w:marLeft w:val="0"/>
      <w:marRight w:val="0"/>
      <w:marTop w:val="0"/>
      <w:marBottom w:val="0"/>
      <w:divBdr>
        <w:top w:val="none" w:sz="0" w:space="0" w:color="auto"/>
        <w:left w:val="none" w:sz="0" w:space="0" w:color="auto"/>
        <w:bottom w:val="none" w:sz="0" w:space="0" w:color="auto"/>
        <w:right w:val="none" w:sz="0" w:space="0" w:color="auto"/>
      </w:divBdr>
    </w:div>
    <w:div w:id="1924099409">
      <w:bodyDiv w:val="1"/>
      <w:marLeft w:val="0"/>
      <w:marRight w:val="0"/>
      <w:marTop w:val="0"/>
      <w:marBottom w:val="0"/>
      <w:divBdr>
        <w:top w:val="none" w:sz="0" w:space="0" w:color="auto"/>
        <w:left w:val="none" w:sz="0" w:space="0" w:color="auto"/>
        <w:bottom w:val="none" w:sz="0" w:space="0" w:color="auto"/>
        <w:right w:val="none" w:sz="0" w:space="0" w:color="auto"/>
      </w:divBdr>
    </w:div>
    <w:div w:id="1939677287">
      <w:bodyDiv w:val="1"/>
      <w:marLeft w:val="0"/>
      <w:marRight w:val="0"/>
      <w:marTop w:val="0"/>
      <w:marBottom w:val="0"/>
      <w:divBdr>
        <w:top w:val="none" w:sz="0" w:space="0" w:color="auto"/>
        <w:left w:val="none" w:sz="0" w:space="0" w:color="auto"/>
        <w:bottom w:val="none" w:sz="0" w:space="0" w:color="auto"/>
        <w:right w:val="none" w:sz="0" w:space="0" w:color="auto"/>
      </w:divBdr>
    </w:div>
    <w:div w:id="1942450062">
      <w:bodyDiv w:val="1"/>
      <w:marLeft w:val="0"/>
      <w:marRight w:val="0"/>
      <w:marTop w:val="0"/>
      <w:marBottom w:val="0"/>
      <w:divBdr>
        <w:top w:val="none" w:sz="0" w:space="0" w:color="auto"/>
        <w:left w:val="none" w:sz="0" w:space="0" w:color="auto"/>
        <w:bottom w:val="none" w:sz="0" w:space="0" w:color="auto"/>
        <w:right w:val="none" w:sz="0" w:space="0" w:color="auto"/>
      </w:divBdr>
    </w:div>
    <w:div w:id="1945452805">
      <w:bodyDiv w:val="1"/>
      <w:marLeft w:val="0"/>
      <w:marRight w:val="0"/>
      <w:marTop w:val="0"/>
      <w:marBottom w:val="0"/>
      <w:divBdr>
        <w:top w:val="none" w:sz="0" w:space="0" w:color="auto"/>
        <w:left w:val="none" w:sz="0" w:space="0" w:color="auto"/>
        <w:bottom w:val="none" w:sz="0" w:space="0" w:color="auto"/>
        <w:right w:val="none" w:sz="0" w:space="0" w:color="auto"/>
      </w:divBdr>
    </w:div>
    <w:div w:id="1950575761">
      <w:bodyDiv w:val="1"/>
      <w:marLeft w:val="0"/>
      <w:marRight w:val="0"/>
      <w:marTop w:val="0"/>
      <w:marBottom w:val="0"/>
      <w:divBdr>
        <w:top w:val="none" w:sz="0" w:space="0" w:color="auto"/>
        <w:left w:val="none" w:sz="0" w:space="0" w:color="auto"/>
        <w:bottom w:val="none" w:sz="0" w:space="0" w:color="auto"/>
        <w:right w:val="none" w:sz="0" w:space="0" w:color="auto"/>
      </w:divBdr>
    </w:div>
    <w:div w:id="1962808336">
      <w:bodyDiv w:val="1"/>
      <w:marLeft w:val="0"/>
      <w:marRight w:val="0"/>
      <w:marTop w:val="0"/>
      <w:marBottom w:val="0"/>
      <w:divBdr>
        <w:top w:val="none" w:sz="0" w:space="0" w:color="auto"/>
        <w:left w:val="none" w:sz="0" w:space="0" w:color="auto"/>
        <w:bottom w:val="none" w:sz="0" w:space="0" w:color="auto"/>
        <w:right w:val="none" w:sz="0" w:space="0" w:color="auto"/>
      </w:divBdr>
    </w:div>
    <w:div w:id="1970355364">
      <w:bodyDiv w:val="1"/>
      <w:marLeft w:val="0"/>
      <w:marRight w:val="0"/>
      <w:marTop w:val="0"/>
      <w:marBottom w:val="0"/>
      <w:divBdr>
        <w:top w:val="none" w:sz="0" w:space="0" w:color="auto"/>
        <w:left w:val="none" w:sz="0" w:space="0" w:color="auto"/>
        <w:bottom w:val="none" w:sz="0" w:space="0" w:color="auto"/>
        <w:right w:val="none" w:sz="0" w:space="0" w:color="auto"/>
      </w:divBdr>
    </w:div>
    <w:div w:id="1986084227">
      <w:bodyDiv w:val="1"/>
      <w:marLeft w:val="0"/>
      <w:marRight w:val="0"/>
      <w:marTop w:val="0"/>
      <w:marBottom w:val="0"/>
      <w:divBdr>
        <w:top w:val="none" w:sz="0" w:space="0" w:color="auto"/>
        <w:left w:val="none" w:sz="0" w:space="0" w:color="auto"/>
        <w:bottom w:val="none" w:sz="0" w:space="0" w:color="auto"/>
        <w:right w:val="none" w:sz="0" w:space="0" w:color="auto"/>
      </w:divBdr>
    </w:div>
    <w:div w:id="1989161532">
      <w:bodyDiv w:val="1"/>
      <w:marLeft w:val="0"/>
      <w:marRight w:val="0"/>
      <w:marTop w:val="0"/>
      <w:marBottom w:val="0"/>
      <w:divBdr>
        <w:top w:val="none" w:sz="0" w:space="0" w:color="auto"/>
        <w:left w:val="none" w:sz="0" w:space="0" w:color="auto"/>
        <w:bottom w:val="none" w:sz="0" w:space="0" w:color="auto"/>
        <w:right w:val="none" w:sz="0" w:space="0" w:color="auto"/>
      </w:divBdr>
    </w:div>
    <w:div w:id="2004311671">
      <w:bodyDiv w:val="1"/>
      <w:marLeft w:val="0"/>
      <w:marRight w:val="0"/>
      <w:marTop w:val="0"/>
      <w:marBottom w:val="0"/>
      <w:divBdr>
        <w:top w:val="none" w:sz="0" w:space="0" w:color="auto"/>
        <w:left w:val="none" w:sz="0" w:space="0" w:color="auto"/>
        <w:bottom w:val="none" w:sz="0" w:space="0" w:color="auto"/>
        <w:right w:val="none" w:sz="0" w:space="0" w:color="auto"/>
      </w:divBdr>
    </w:div>
    <w:div w:id="2006933385">
      <w:bodyDiv w:val="1"/>
      <w:marLeft w:val="0"/>
      <w:marRight w:val="0"/>
      <w:marTop w:val="0"/>
      <w:marBottom w:val="0"/>
      <w:divBdr>
        <w:top w:val="none" w:sz="0" w:space="0" w:color="auto"/>
        <w:left w:val="none" w:sz="0" w:space="0" w:color="auto"/>
        <w:bottom w:val="none" w:sz="0" w:space="0" w:color="auto"/>
        <w:right w:val="none" w:sz="0" w:space="0" w:color="auto"/>
      </w:divBdr>
    </w:div>
    <w:div w:id="2020739178">
      <w:bodyDiv w:val="1"/>
      <w:marLeft w:val="0"/>
      <w:marRight w:val="0"/>
      <w:marTop w:val="0"/>
      <w:marBottom w:val="0"/>
      <w:divBdr>
        <w:top w:val="none" w:sz="0" w:space="0" w:color="auto"/>
        <w:left w:val="none" w:sz="0" w:space="0" w:color="auto"/>
        <w:bottom w:val="none" w:sz="0" w:space="0" w:color="auto"/>
        <w:right w:val="none" w:sz="0" w:space="0" w:color="auto"/>
      </w:divBdr>
    </w:div>
    <w:div w:id="2042124319">
      <w:bodyDiv w:val="1"/>
      <w:marLeft w:val="0"/>
      <w:marRight w:val="0"/>
      <w:marTop w:val="0"/>
      <w:marBottom w:val="0"/>
      <w:divBdr>
        <w:top w:val="none" w:sz="0" w:space="0" w:color="auto"/>
        <w:left w:val="none" w:sz="0" w:space="0" w:color="auto"/>
        <w:bottom w:val="none" w:sz="0" w:space="0" w:color="auto"/>
        <w:right w:val="none" w:sz="0" w:space="0" w:color="auto"/>
      </w:divBdr>
    </w:div>
    <w:div w:id="2056269253">
      <w:bodyDiv w:val="1"/>
      <w:marLeft w:val="0"/>
      <w:marRight w:val="0"/>
      <w:marTop w:val="0"/>
      <w:marBottom w:val="0"/>
      <w:divBdr>
        <w:top w:val="none" w:sz="0" w:space="0" w:color="auto"/>
        <w:left w:val="none" w:sz="0" w:space="0" w:color="auto"/>
        <w:bottom w:val="none" w:sz="0" w:space="0" w:color="auto"/>
        <w:right w:val="none" w:sz="0" w:space="0" w:color="auto"/>
      </w:divBdr>
    </w:div>
    <w:div w:id="2062509084">
      <w:bodyDiv w:val="1"/>
      <w:marLeft w:val="0"/>
      <w:marRight w:val="0"/>
      <w:marTop w:val="0"/>
      <w:marBottom w:val="0"/>
      <w:divBdr>
        <w:top w:val="none" w:sz="0" w:space="0" w:color="auto"/>
        <w:left w:val="none" w:sz="0" w:space="0" w:color="auto"/>
        <w:bottom w:val="none" w:sz="0" w:space="0" w:color="auto"/>
        <w:right w:val="none" w:sz="0" w:space="0" w:color="auto"/>
      </w:divBdr>
    </w:div>
    <w:div w:id="2062900110">
      <w:bodyDiv w:val="1"/>
      <w:marLeft w:val="0"/>
      <w:marRight w:val="0"/>
      <w:marTop w:val="0"/>
      <w:marBottom w:val="0"/>
      <w:divBdr>
        <w:top w:val="none" w:sz="0" w:space="0" w:color="auto"/>
        <w:left w:val="none" w:sz="0" w:space="0" w:color="auto"/>
        <w:bottom w:val="none" w:sz="0" w:space="0" w:color="auto"/>
        <w:right w:val="none" w:sz="0" w:space="0" w:color="auto"/>
      </w:divBdr>
    </w:div>
    <w:div w:id="2070222088">
      <w:bodyDiv w:val="1"/>
      <w:marLeft w:val="0"/>
      <w:marRight w:val="0"/>
      <w:marTop w:val="0"/>
      <w:marBottom w:val="0"/>
      <w:divBdr>
        <w:top w:val="none" w:sz="0" w:space="0" w:color="auto"/>
        <w:left w:val="none" w:sz="0" w:space="0" w:color="auto"/>
        <w:bottom w:val="none" w:sz="0" w:space="0" w:color="auto"/>
        <w:right w:val="none" w:sz="0" w:space="0" w:color="auto"/>
      </w:divBdr>
    </w:div>
    <w:div w:id="2074693010">
      <w:bodyDiv w:val="1"/>
      <w:marLeft w:val="0"/>
      <w:marRight w:val="0"/>
      <w:marTop w:val="0"/>
      <w:marBottom w:val="0"/>
      <w:divBdr>
        <w:top w:val="none" w:sz="0" w:space="0" w:color="auto"/>
        <w:left w:val="none" w:sz="0" w:space="0" w:color="auto"/>
        <w:bottom w:val="none" w:sz="0" w:space="0" w:color="auto"/>
        <w:right w:val="none" w:sz="0" w:space="0" w:color="auto"/>
      </w:divBdr>
    </w:div>
    <w:div w:id="2095322147">
      <w:bodyDiv w:val="1"/>
      <w:marLeft w:val="0"/>
      <w:marRight w:val="0"/>
      <w:marTop w:val="0"/>
      <w:marBottom w:val="0"/>
      <w:divBdr>
        <w:top w:val="none" w:sz="0" w:space="0" w:color="auto"/>
        <w:left w:val="none" w:sz="0" w:space="0" w:color="auto"/>
        <w:bottom w:val="none" w:sz="0" w:space="0" w:color="auto"/>
        <w:right w:val="none" w:sz="0" w:space="0" w:color="auto"/>
      </w:divBdr>
    </w:div>
    <w:div w:id="2096778337">
      <w:bodyDiv w:val="1"/>
      <w:marLeft w:val="0"/>
      <w:marRight w:val="0"/>
      <w:marTop w:val="0"/>
      <w:marBottom w:val="0"/>
      <w:divBdr>
        <w:top w:val="none" w:sz="0" w:space="0" w:color="auto"/>
        <w:left w:val="none" w:sz="0" w:space="0" w:color="auto"/>
        <w:bottom w:val="none" w:sz="0" w:space="0" w:color="auto"/>
        <w:right w:val="none" w:sz="0" w:space="0" w:color="auto"/>
      </w:divBdr>
    </w:div>
    <w:div w:id="2101632012">
      <w:bodyDiv w:val="1"/>
      <w:marLeft w:val="0"/>
      <w:marRight w:val="0"/>
      <w:marTop w:val="0"/>
      <w:marBottom w:val="0"/>
      <w:divBdr>
        <w:top w:val="none" w:sz="0" w:space="0" w:color="auto"/>
        <w:left w:val="none" w:sz="0" w:space="0" w:color="auto"/>
        <w:bottom w:val="none" w:sz="0" w:space="0" w:color="auto"/>
        <w:right w:val="none" w:sz="0" w:space="0" w:color="auto"/>
      </w:divBdr>
    </w:div>
    <w:div w:id="2104836299">
      <w:bodyDiv w:val="1"/>
      <w:marLeft w:val="0"/>
      <w:marRight w:val="0"/>
      <w:marTop w:val="0"/>
      <w:marBottom w:val="0"/>
      <w:divBdr>
        <w:top w:val="none" w:sz="0" w:space="0" w:color="auto"/>
        <w:left w:val="none" w:sz="0" w:space="0" w:color="auto"/>
        <w:bottom w:val="none" w:sz="0" w:space="0" w:color="auto"/>
        <w:right w:val="none" w:sz="0" w:space="0" w:color="auto"/>
      </w:divBdr>
    </w:div>
    <w:div w:id="2123450955">
      <w:bodyDiv w:val="1"/>
      <w:marLeft w:val="0"/>
      <w:marRight w:val="0"/>
      <w:marTop w:val="0"/>
      <w:marBottom w:val="0"/>
      <w:divBdr>
        <w:top w:val="none" w:sz="0" w:space="0" w:color="auto"/>
        <w:left w:val="none" w:sz="0" w:space="0" w:color="auto"/>
        <w:bottom w:val="none" w:sz="0" w:space="0" w:color="auto"/>
        <w:right w:val="none" w:sz="0" w:space="0" w:color="auto"/>
      </w:divBdr>
    </w:div>
    <w:div w:id="2130200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7.svg"/><Relationship Id="rId39" Type="http://schemas.openxmlformats.org/officeDocument/2006/relationships/image" Target="media/image26.jpeg"/><Relationship Id="rId21" Type="http://schemas.openxmlformats.org/officeDocument/2006/relationships/image" Target="media/image12.png"/><Relationship Id="rId34" Type="http://schemas.openxmlformats.org/officeDocument/2006/relationships/image" Target="cid:e20141ac-9cdf-48ac-854b-0cb92cba4641@eurprd06.prod.outlook.com" TargetMode="External"/><Relationship Id="rId42" Type="http://schemas.openxmlformats.org/officeDocument/2006/relationships/image" Target="cid:15f0100a-c753-459e-97fa-4a2c4c91f7b5@eurprd06.prod.outlook.com" TargetMode="External"/><Relationship Id="rId47" Type="http://schemas.openxmlformats.org/officeDocument/2006/relationships/image" Target="media/image30.jpeg"/><Relationship Id="rId50" Type="http://schemas.openxmlformats.org/officeDocument/2006/relationships/image" Target="cid:0bfe7ce1-bc2c-4389-bf9f-c4a1b66c03ec@eurprd06.prod.outlook.com" TargetMode="External"/><Relationship Id="rId55"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chart" Target="charts/chart1.xml"/><Relationship Id="rId25" Type="http://schemas.openxmlformats.org/officeDocument/2006/relationships/image" Target="media/image16.png"/><Relationship Id="rId33" Type="http://schemas.openxmlformats.org/officeDocument/2006/relationships/image" Target="media/image23.jpeg"/><Relationship Id="rId38" Type="http://schemas.openxmlformats.org/officeDocument/2006/relationships/image" Target="cid:699fe216-eaf4-4ed5-9a25-80e5f04dd0f4@eurprd06.prod.outlook.com" TargetMode="External"/><Relationship Id="rId46" Type="http://schemas.openxmlformats.org/officeDocument/2006/relationships/image" Target="cid:71d3b76a-1a72-4507-853a-d97c191a490a@eurprd06.prod.outlook.com" TargetMode="External"/><Relationship Id="rId2" Type="http://schemas.openxmlformats.org/officeDocument/2006/relationships/numbering" Target="numbering.xml"/><Relationship Id="rId16" Type="http://schemas.openxmlformats.org/officeDocument/2006/relationships/image" Target="media/image9.wmf"/><Relationship Id="rId20" Type="http://schemas.openxmlformats.org/officeDocument/2006/relationships/oleObject" Target="embeddings/oleObject1.bin"/><Relationship Id="rId29" Type="http://schemas.openxmlformats.org/officeDocument/2006/relationships/image" Target="media/image20.png"/><Relationship Id="rId41" Type="http://schemas.openxmlformats.org/officeDocument/2006/relationships/image" Target="media/image27.jpeg"/><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cid:634d3a73-50b1-43d1-83f9-ff5e3e5b02a0@eurprd06.prod.outlook.com" TargetMode="External"/><Relationship Id="rId37" Type="http://schemas.openxmlformats.org/officeDocument/2006/relationships/image" Target="media/image25.jpeg"/><Relationship Id="rId40" Type="http://schemas.openxmlformats.org/officeDocument/2006/relationships/image" Target="cid:4cebe623-11b0-418c-aaac-cf6273050eaf@eurprd06.prod.outlook.com" TargetMode="External"/><Relationship Id="rId45" Type="http://schemas.openxmlformats.org/officeDocument/2006/relationships/image" Target="media/image29.jpeg"/><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cid:e202900e-a309-46d7-930e-74712c6b316a@eurprd06.prod.outlook.com" TargetMode="External"/><Relationship Id="rId49" Type="http://schemas.openxmlformats.org/officeDocument/2006/relationships/image" Target="media/image31.jpeg"/><Relationship Id="rId57" Type="http://schemas.openxmlformats.org/officeDocument/2006/relationships/theme" Target="theme/theme1.xml"/><Relationship Id="rId10" Type="http://schemas.openxmlformats.org/officeDocument/2006/relationships/image" Target="media/image3.svg"/><Relationship Id="rId19" Type="http://schemas.openxmlformats.org/officeDocument/2006/relationships/image" Target="media/image11.png"/><Relationship Id="rId31" Type="http://schemas.openxmlformats.org/officeDocument/2006/relationships/image" Target="media/image22.jpeg"/><Relationship Id="rId44" Type="http://schemas.openxmlformats.org/officeDocument/2006/relationships/image" Target="cid:7ec2c53d-bfc9-483f-ade9-d0c0e7b70fb2@eurprd06.prod.outlook.com"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4.jpeg"/><Relationship Id="rId43" Type="http://schemas.openxmlformats.org/officeDocument/2006/relationships/image" Target="media/image28.jpeg"/><Relationship Id="rId48" Type="http://schemas.openxmlformats.org/officeDocument/2006/relationships/image" Target="cid:64fcda1c-cbec-480f-bd33-7ed60aeb3bb0@eurprd06.prod.outlook.com" TargetMode="External"/><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32.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3.jpeg"/></Relationships>
</file>

<file path=word/_rels/header2.xml.rels><?xml version="1.0" encoding="UTF-8" standalone="yes"?>
<Relationships xmlns="http://schemas.openxmlformats.org/package/2006/relationships"><Relationship Id="rId1" Type="http://schemas.openxmlformats.org/officeDocument/2006/relationships/image" Target="media/image34.jpeg"/></Relationships>
</file>

<file path=word/_rels/settings.xml.rels><?xml version="1.0" encoding="UTF-8" standalone="yes"?>
<Relationships xmlns="http://schemas.openxmlformats.org/package/2006/relationships"><Relationship Id="rId1" Type="http://schemas.openxmlformats.org/officeDocument/2006/relationships/attachedTemplate" Target="file:///P:\WorkgroupTemplates\Corporate%20Templates\Blank%20document%20-%20Portrait.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Mill</a:t>
            </a:r>
            <a:r>
              <a:rPr lang="en-GB" baseline="0"/>
              <a:t> Delays And Thrust Bearing Failure %</a:t>
            </a: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Sheet1!$D$5</c:f>
              <c:strCache>
                <c:ptCount val="1"/>
                <c:pt idx="0">
                  <c:v>Mill Delays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Sheet1!$C$6:$C$17</c:f>
              <c:numCache>
                <c:formatCode>General</c:formatCode>
                <c:ptCount val="12"/>
                <c:pt idx="0">
                  <c:v>2010</c:v>
                </c:pt>
                <c:pt idx="1">
                  <c:v>2011</c:v>
                </c:pt>
                <c:pt idx="2">
                  <c:v>2012</c:v>
                </c:pt>
                <c:pt idx="3">
                  <c:v>2013</c:v>
                </c:pt>
                <c:pt idx="4">
                  <c:v>2014</c:v>
                </c:pt>
                <c:pt idx="5">
                  <c:v>2015</c:v>
                </c:pt>
                <c:pt idx="6">
                  <c:v>2016</c:v>
                </c:pt>
                <c:pt idx="7">
                  <c:v>2017</c:v>
                </c:pt>
                <c:pt idx="8">
                  <c:v>2018</c:v>
                </c:pt>
                <c:pt idx="9">
                  <c:v>2019</c:v>
                </c:pt>
                <c:pt idx="10">
                  <c:v>2020</c:v>
                </c:pt>
                <c:pt idx="11">
                  <c:v>2021</c:v>
                </c:pt>
              </c:numCache>
            </c:numRef>
          </c:cat>
          <c:val>
            <c:numRef>
              <c:f>Sheet1!$D$6:$D$17</c:f>
              <c:numCache>
                <c:formatCode>General</c:formatCode>
                <c:ptCount val="12"/>
                <c:pt idx="0">
                  <c:v>45</c:v>
                </c:pt>
                <c:pt idx="1">
                  <c:v>42</c:v>
                </c:pt>
                <c:pt idx="2">
                  <c:v>39</c:v>
                </c:pt>
                <c:pt idx="3">
                  <c:v>41</c:v>
                </c:pt>
                <c:pt idx="4">
                  <c:v>51</c:v>
                </c:pt>
                <c:pt idx="5">
                  <c:v>55</c:v>
                </c:pt>
                <c:pt idx="6">
                  <c:v>35</c:v>
                </c:pt>
                <c:pt idx="7">
                  <c:v>39</c:v>
                </c:pt>
                <c:pt idx="8">
                  <c:v>52</c:v>
                </c:pt>
                <c:pt idx="9">
                  <c:v>45</c:v>
                </c:pt>
                <c:pt idx="10">
                  <c:v>39</c:v>
                </c:pt>
                <c:pt idx="11">
                  <c:v>12</c:v>
                </c:pt>
              </c:numCache>
            </c:numRef>
          </c:val>
          <c:extLst>
            <c:ext xmlns:c16="http://schemas.microsoft.com/office/drawing/2014/chart" uri="{C3380CC4-5D6E-409C-BE32-E72D297353CC}">
              <c16:uniqueId val="{00000000-80B1-46AE-AEB8-8740D817C389}"/>
            </c:ext>
          </c:extLst>
        </c:ser>
        <c:ser>
          <c:idx val="1"/>
          <c:order val="1"/>
          <c:tx>
            <c:strRef>
              <c:f>Sheet1!$E$5</c:f>
              <c:strCache>
                <c:ptCount val="1"/>
                <c:pt idx="0">
                  <c:v>Thrust bearing Failure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Sheet1!$C$6:$C$17</c:f>
              <c:numCache>
                <c:formatCode>General</c:formatCode>
                <c:ptCount val="12"/>
                <c:pt idx="0">
                  <c:v>2010</c:v>
                </c:pt>
                <c:pt idx="1">
                  <c:v>2011</c:v>
                </c:pt>
                <c:pt idx="2">
                  <c:v>2012</c:v>
                </c:pt>
                <c:pt idx="3">
                  <c:v>2013</c:v>
                </c:pt>
                <c:pt idx="4">
                  <c:v>2014</c:v>
                </c:pt>
                <c:pt idx="5">
                  <c:v>2015</c:v>
                </c:pt>
                <c:pt idx="6">
                  <c:v>2016</c:v>
                </c:pt>
                <c:pt idx="7">
                  <c:v>2017</c:v>
                </c:pt>
                <c:pt idx="8">
                  <c:v>2018</c:v>
                </c:pt>
                <c:pt idx="9">
                  <c:v>2019</c:v>
                </c:pt>
                <c:pt idx="10">
                  <c:v>2020</c:v>
                </c:pt>
                <c:pt idx="11">
                  <c:v>2021</c:v>
                </c:pt>
              </c:numCache>
            </c:numRef>
          </c:cat>
          <c:val>
            <c:numRef>
              <c:f>Sheet1!$E$6:$E$17</c:f>
              <c:numCache>
                <c:formatCode>General</c:formatCode>
                <c:ptCount val="12"/>
                <c:pt idx="0">
                  <c:v>5</c:v>
                </c:pt>
                <c:pt idx="1">
                  <c:v>4</c:v>
                </c:pt>
                <c:pt idx="2">
                  <c:v>5</c:v>
                </c:pt>
                <c:pt idx="3">
                  <c:v>4</c:v>
                </c:pt>
                <c:pt idx="4">
                  <c:v>3</c:v>
                </c:pt>
                <c:pt idx="5">
                  <c:v>3</c:v>
                </c:pt>
                <c:pt idx="6">
                  <c:v>1</c:v>
                </c:pt>
                <c:pt idx="7">
                  <c:v>2</c:v>
                </c:pt>
                <c:pt idx="8">
                  <c:v>1</c:v>
                </c:pt>
                <c:pt idx="9">
                  <c:v>1</c:v>
                </c:pt>
                <c:pt idx="10">
                  <c:v>0</c:v>
                </c:pt>
                <c:pt idx="11">
                  <c:v>1</c:v>
                </c:pt>
              </c:numCache>
            </c:numRef>
          </c:val>
          <c:extLst>
            <c:ext xmlns:c16="http://schemas.microsoft.com/office/drawing/2014/chart" uri="{C3380CC4-5D6E-409C-BE32-E72D297353CC}">
              <c16:uniqueId val="{00000001-80B1-46AE-AEB8-8740D817C389}"/>
            </c:ext>
          </c:extLst>
        </c:ser>
        <c:dLbls>
          <c:showLegendKey val="0"/>
          <c:showVal val="0"/>
          <c:showCatName val="0"/>
          <c:showSerName val="0"/>
          <c:showPercent val="0"/>
          <c:showBubbleSize val="0"/>
        </c:dLbls>
        <c:gapWidth val="269"/>
        <c:overlap val="-27"/>
        <c:axId val="594452080"/>
        <c:axId val="594455688"/>
      </c:barChart>
      <c:lineChart>
        <c:grouping val="standard"/>
        <c:varyColors val="0"/>
        <c:ser>
          <c:idx val="2"/>
          <c:order val="2"/>
          <c:tx>
            <c:strRef>
              <c:f>Sheet1!$F$5</c:f>
              <c:strCache>
                <c:ptCount val="1"/>
                <c:pt idx="0">
                  <c:v>Percentage </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Sheet1!$C$6:$C$17</c:f>
              <c:numCache>
                <c:formatCode>General</c:formatCode>
                <c:ptCount val="12"/>
                <c:pt idx="0">
                  <c:v>2010</c:v>
                </c:pt>
                <c:pt idx="1">
                  <c:v>2011</c:v>
                </c:pt>
                <c:pt idx="2">
                  <c:v>2012</c:v>
                </c:pt>
                <c:pt idx="3">
                  <c:v>2013</c:v>
                </c:pt>
                <c:pt idx="4">
                  <c:v>2014</c:v>
                </c:pt>
                <c:pt idx="5">
                  <c:v>2015</c:v>
                </c:pt>
                <c:pt idx="6">
                  <c:v>2016</c:v>
                </c:pt>
                <c:pt idx="7">
                  <c:v>2017</c:v>
                </c:pt>
                <c:pt idx="8">
                  <c:v>2018</c:v>
                </c:pt>
                <c:pt idx="9">
                  <c:v>2019</c:v>
                </c:pt>
                <c:pt idx="10">
                  <c:v>2020</c:v>
                </c:pt>
                <c:pt idx="11">
                  <c:v>2021</c:v>
                </c:pt>
              </c:numCache>
            </c:numRef>
          </c:cat>
          <c:val>
            <c:numRef>
              <c:f>Sheet1!$F$6:$F$17</c:f>
              <c:numCache>
                <c:formatCode>0.00%</c:formatCode>
                <c:ptCount val="12"/>
                <c:pt idx="0">
                  <c:v>0.1111111111111111</c:v>
                </c:pt>
                <c:pt idx="1">
                  <c:v>9.5238095238095233E-2</c:v>
                </c:pt>
                <c:pt idx="2">
                  <c:v>0.12820512820512819</c:v>
                </c:pt>
                <c:pt idx="3">
                  <c:v>9.7560975609756101E-2</c:v>
                </c:pt>
                <c:pt idx="4">
                  <c:v>5.8823529411764705E-2</c:v>
                </c:pt>
                <c:pt idx="5">
                  <c:v>5.4545454545454543E-2</c:v>
                </c:pt>
                <c:pt idx="6">
                  <c:v>2.8571428571428571E-2</c:v>
                </c:pt>
                <c:pt idx="7">
                  <c:v>5.128205128205128E-2</c:v>
                </c:pt>
                <c:pt idx="8">
                  <c:v>1.9230769230769232E-2</c:v>
                </c:pt>
                <c:pt idx="9">
                  <c:v>2.2222222222222223E-2</c:v>
                </c:pt>
                <c:pt idx="10">
                  <c:v>0</c:v>
                </c:pt>
                <c:pt idx="11">
                  <c:v>8.3333333333333329E-2</c:v>
                </c:pt>
              </c:numCache>
            </c:numRef>
          </c:val>
          <c:smooth val="0"/>
          <c:extLst>
            <c:ext xmlns:c16="http://schemas.microsoft.com/office/drawing/2014/chart" uri="{C3380CC4-5D6E-409C-BE32-E72D297353CC}">
              <c16:uniqueId val="{00000002-80B1-46AE-AEB8-8740D817C389}"/>
            </c:ext>
          </c:extLst>
        </c:ser>
        <c:dLbls>
          <c:showLegendKey val="0"/>
          <c:showVal val="0"/>
          <c:showCatName val="0"/>
          <c:showSerName val="0"/>
          <c:showPercent val="0"/>
          <c:showBubbleSize val="0"/>
        </c:dLbls>
        <c:marker val="1"/>
        <c:smooth val="0"/>
        <c:axId val="594457328"/>
        <c:axId val="594454048"/>
      </c:lineChart>
      <c:catAx>
        <c:axId val="59445208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4455688"/>
        <c:crosses val="autoZero"/>
        <c:auto val="1"/>
        <c:lblAlgn val="ctr"/>
        <c:lblOffset val="100"/>
        <c:noMultiLvlLbl val="0"/>
      </c:catAx>
      <c:valAx>
        <c:axId val="5944556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4452080"/>
        <c:crosses val="autoZero"/>
        <c:crossBetween val="between"/>
      </c:valAx>
      <c:valAx>
        <c:axId val="594454048"/>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4457328"/>
        <c:crosses val="max"/>
        <c:crossBetween val="between"/>
      </c:valAx>
      <c:catAx>
        <c:axId val="594457328"/>
        <c:scaling>
          <c:orientation val="minMax"/>
        </c:scaling>
        <c:delete val="1"/>
        <c:axPos val="b"/>
        <c:numFmt formatCode="General" sourceLinked="1"/>
        <c:majorTickMark val="none"/>
        <c:minorTickMark val="none"/>
        <c:tickLblPos val="nextTo"/>
        <c:crossAx val="594454048"/>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5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pri20</b:Tag>
    <b:SourceType>DocumentFromInternetSite</b:SourceType>
    <b:Guid>{89A3B0EC-5904-49CD-B672-91EDBD2FFDD0}</b:Guid>
    <b:Title>primetals technoligies </b:Title>
    <b:Year>2020</b:Year>
    <b:Month>october </b:Month>
    <b:Day>05</b:Day>
    <b:YearAccessed>2021</b:YearAccessed>
    <b:MonthAccessed>march</b:MonthAccessed>
    <b:DayAccessed>25</b:DayAccessed>
    <b:URL>https://www.primetals.com/press-media/metals-magazine/issue-01-2016/superior-mill-performance</b:URL>
    <b:RefOrder>3</b:RefOrder>
  </b:Source>
  <b:Source>
    <b:Tag>Dha</b:Tag>
    <b:SourceType>JournalArticle</b:SourceType>
    <b:Guid>{3DBE4BBF-411E-4909-A923-D232B6C870AA}</b:Guid>
    <b:Author>
      <b:Author>
        <b:NameList>
          <b:Person>
            <b:Last>Dhalstrom</b:Last>
            <b:First>F,</b:First>
            <b:Middle>P</b:Middle>
          </b:Person>
        </b:NameList>
      </b:Author>
    </b:Author>
    <b:Title>The Morgoil Roll Neck Bearing </b:Title>
    <b:JournalName>Transactions Of The American Society Of Mechanical Engineers</b:JournalName>
    <b:Year>1932</b:Year>
    <b:Volume>55</b:Volume>
    <b:Issue>2</b:Issue>
    <b:RefOrder>5</b:RefOrder>
  </b:Source>
  <b:Source>
    <b:Tag>SSp94</b:Tag>
    <b:SourceType>JournalArticle</b:SourceType>
    <b:Guid>{A32639C9-345E-49A6-9DF3-E3BCB338A441}</b:Guid>
    <b:Title>Wear of hot rolling mill rolls</b:Title>
    <b:Year>1994</b:Year>
    <b:Pages>Pages 261-271</b:Pages>
    <b:Author>
      <b:Author>
        <b:NameList>
          <b:Person>
            <b:Last>Spuzic</b:Last>
            <b:First>S</b:First>
          </b:Person>
          <b:Person>
            <b:Last>Strafford</b:Last>
            <b:First>K,</b:First>
            <b:Middle>N</b:Middle>
          </b:Person>
          <b:Person>
            <b:Last>Subramanian</b:Last>
            <b:First>C</b:First>
          </b:Person>
          <b:Person>
            <b:Last>Savage</b:Last>
            <b:First>G</b:First>
          </b:Person>
        </b:NameList>
      </b:Author>
    </b:Author>
    <b:JournalName>Wear</b:JournalName>
    <b:Volume>Volume 176</b:Volume>
    <b:Issue>Issue 2</b:Issue>
    <b:RefOrder>1</b:RefOrder>
  </b:Source>
  <b:Source>
    <b:Tag>Joo05</b:Tag>
    <b:SourceType>JournalArticle</b:SourceType>
    <b:Guid>{B5FD86E7-801A-4CA9-9E6E-495E796F21AE}</b:Guid>
    <b:Author>
      <b:Author>
        <b:NameList>
          <b:Person>
            <b:Last>Son</b:Last>
            <b:First>J</b:First>
          </b:Person>
          <b:Person>
            <b:Last>Lee</b:Last>
            <b:First>D</b:First>
          </b:Person>
          <b:Person>
            <b:Last>Kim</b:Last>
            <b:First>I</b:First>
          </b:Person>
          <b:Person>
            <b:Last>Choi</b:Last>
            <b:First>S</b:First>
          </b:Person>
        </b:NameList>
      </b:Author>
    </b:Author>
    <b:Title>A study on on-line learning neural network for prediction for rolling force in hot-rolling mill</b:Title>
    <b:JournalName>Journal of Materials Processing Technology</b:JournalName>
    <b:Year>2005</b:Year>
    <b:Pages>Pages 1612-1617</b:Pages>
    <b:Volume>Volumes 164–165</b:Volume>
    <b:Issue>0924-0136</b:Issue>
    <b:RefOrder>2</b:RefOrder>
  </b:Source>
  <b:Source>
    <b:Tag>Wit151</b:Tag>
    <b:SourceType>ElectronicSource</b:SourceType>
    <b:Guid>{0C26BC4A-6251-43FC-91EA-FF283EC0DF30}</b:Guid>
    <b:Title>Thrusting Presentation </b:Title>
    <b:Year>2015</b:Year>
    <b:Author>
      <b:Author>
        <b:NameList>
          <b:Person>
            <b:Last>Witts</b:Last>
            <b:First>A</b:First>
          </b:Person>
        </b:NameList>
      </b:Author>
    </b:Author>
    <b:City>Swansea</b:City>
    <b:Publisher>Tata Steel Port Talbot </b:Publisher>
    <b:RefOrder>6</b:RefOrder>
  </b:Source>
  <b:Source>
    <b:Tag>Wit15</b:Tag>
    <b:SourceType>Misc</b:SourceType>
    <b:Guid>{98FBC482-1882-49FF-A0D7-E553E7C53E76}</b:Guid>
    <b:Title>Thrusting Presentation</b:Title>
    <b:Year>2015</b:Year>
    <b:City>Swnasea</b:City>
    <b:Publisher>TATA Steel Port Talbot</b:Publisher>
    <b:Author>
      <b:Author>
        <b:NameList>
          <b:Person>
            <b:Last>Williams</b:Last>
            <b:First>I,</b:First>
            <b:Middle>M</b:Middle>
          </b:Person>
        </b:NameList>
      </b:Author>
    </b:Author>
    <b:RefOrder>4</b:RefOrder>
  </b:Source>
  <b:Source>
    <b:Tag>McA04</b:Tag>
    <b:SourceType>JournalArticle</b:SourceType>
    <b:Guid>{317EF7E4-B1DA-4FA7-B5CB-67ED27C6ADEE}</b:Guid>
    <b:Title>A multilevel case study critique of Six Sigma: statistical control or strategic change</b:Title>
    <b:Year>2004</b:Year>
    <b:Author>
      <b:Author>
        <b:NameList>
          <b:Person>
            <b:Last>McAdam</b:Last>
            <b:First>R</b:First>
          </b:Person>
          <b:Person>
            <b:Last>Lafferty</b:Last>
            <b:First>B</b:First>
          </b:Person>
        </b:NameList>
      </b:Author>
    </b:Author>
    <b:JournalName>International Journal of Operations and Production Management</b:JournalName>
    <b:Pages>530 - 549</b:Pages>
    <b:Volume>24</b:Volume>
    <b:Issue>5</b:Issue>
    <b:RefOrder>7</b:RefOrder>
  </b:Source>
  <b:Source>
    <b:Tag>Liu13</b:Tag>
    <b:SourceType>JournalArticle</b:SourceType>
    <b:Guid>{97A29920-EF77-4D22-9CE6-8C107DEC66F1}</b:Guid>
    <b:Author>
      <b:Author>
        <b:NameList>
          <b:Person>
            <b:Last>Liu</b:Last>
            <b:First>L</b:First>
          </b:Person>
          <b:Person>
            <b:Last>Liu</b:Last>
            <b:First>N</b:First>
          </b:Person>
          <b:Person>
            <b:Last>Liu</b:Last>
            <b:First>H,</b:First>
            <b:Middle>C</b:Middle>
          </b:Person>
        </b:NameList>
      </b:Author>
    </b:Author>
    <b:Title>Risk Evaluation Approaches In Failure Mode And Effects Analysis</b:Title>
    <b:JournalName>Expert Systems With Applications </b:JournalName>
    <b:Year>2013</b:Year>
    <b:Pages>828-838</b:Pages>
    <b:Volume>40</b:Volume>
    <b:Issue>17</b:Issue>
    <b:RefOrder>8</b:RefOrder>
  </b:Source>
  <b:Source>
    <b:Tag>Sin15</b:Tag>
    <b:SourceType>JournalArticle</b:SourceType>
    <b:Guid>{1053DE32-2D1A-4513-AFB5-A840F8B080E2}</b:Guid>
    <b:Author>
      <b:Author>
        <b:NameList>
          <b:Person>
            <b:Last>Sin</b:Last>
            <b:First>A,</b:First>
            <b:Middle>B</b:Middle>
          </b:Person>
          <b:Person>
            <b:First>Zailani,</b:First>
            <b:Middle>S</b:Middle>
          </b:Person>
          <b:Person>
            <b:Last>Iranmanesh</b:Last>
            <b:First>M</b:First>
          </b:Person>
          <b:Person>
            <b:Last>Ramayah</b:Last>
            <b:First>T</b:First>
          </b:Person>
        </b:NameList>
      </b:Author>
    </b:Author>
    <b:Title>Structural equation modelling on knowledge creation in Six Sigma DMAIC project and its impact on organizational performance</b:Title>
    <b:JournalName>International Journal of Production Economics</b:JournalName>
    <b:Year>2015</b:Year>
    <b:Pages>105-117</b:Pages>
    <b:Volume>Volume 168</b:Volume>
    <b:Issue>0925-5273</b:Issue>
    <b:RefOrder>9</b:RefOrder>
  </b:Source>
  <b:Source>
    <b:Tag>The18</b:Tag>
    <b:SourceType>DocumentFromInternetSite</b:SourceType>
    <b:Guid>{46D8A036-6D7A-4FC4-8E8E-5541F6F51FB6}</b:Guid>
    <b:Title>The Engineering Tool Box</b:Title>
    <b:Year>2018</b:Year>
    <b:Month>January </b:Month>
    <b:Day>01</b:Day>
    <b:YearAccessed>2021</b:YearAccessed>
    <b:MonthAccessed>April</b:MonthAccessed>
    <b:DayAccessed>29</b:DayAccessed>
    <b:URL>https://www.engineeringtoolbox.com/us-bolts-tensile-proof-load-d_2066.html</b:URL>
    <b:RefOrder>10</b:RefOrder>
  </b:Source>
  <b:Source>
    <b:Tag>ASQ21</b:Tag>
    <b:SourceType>DocumentFromInternetSite</b:SourceType>
    <b:Guid>{2257C3F4-5A23-433F-BF27-5C8D38391C08}</b:Guid>
    <b:Title>ASQ (American Society Of Quality)</b:Title>
    <b:Year>2021</b:Year>
    <b:Month>January </b:Month>
    <b:Day>01</b:Day>
    <b:YearAccessed>2021</b:YearAccessed>
    <b:MonthAccessed>May</b:MonthAccessed>
    <b:DayAccessed>04</b:DayAccessed>
    <b:URL>https://asq.org/quality-resources/dmaic</b:URL>
    <b:RefOrder>11</b:RefOrder>
  </b:Source>
  <b:Source>
    <b:Tag>Vla90</b:Tag>
    <b:SourceType>Patent</b:SourceType>
    <b:Guid>{98006B23-54CF-4A74-9D7A-CFE0092767FC}</b:Guid>
    <b:Title>Roll Shifting Systems For Rolling Mills</b:Title>
    <b:Year>1990</b:Year>
    <b:Month>Febuary</b:Month>
    <b:Day>06</b:Day>
    <b:Author>
      <b:Inventor>
        <b:NameList>
          <b:Person>
            <b:Last>Ginzburg</b:Last>
            <b:First>V,</b:First>
            <b:Middle>B</b:Middle>
          </b:Person>
          <b:Person>
            <b:Last>Ronald Vidil</b:Last>
            <b:First>P,</b:First>
            <b:Middle>F</b:Middle>
          </b:Person>
        </b:NameList>
      </b:Inventor>
    </b:Author>
    <b:CountryRegion>United States Of America</b:CountryRegion>
    <b:PatentNumber>4,898,017</b:PatentNumber>
    <b:RefOrder>12</b:RefOrder>
  </b:Source>
  <b:Source>
    <b:Tag>Tib17</b:Tag>
    <b:SourceType>JournalArticle</b:SourceType>
    <b:Guid>{D18E4498-7398-4AAD-A211-190FF712AA7D}</b:Guid>
    <b:Title>Improving Thisn Strip Profile Using Work Roll Cross And Work Roll Shifting Methods</b:Title>
    <b:Year>2017</b:Year>
    <b:Author>
      <b:Author>
        <b:NameList>
          <b:Person>
            <b:Last>Tibar</b:Last>
            <b:First>H</b:First>
          </b:Person>
          <b:Person>
            <b:Last>Jiang</b:Last>
            <b:First>Z</b:First>
          </b:Person>
        </b:NameList>
      </b:Author>
    </b:Author>
    <b:JournalName>International Jounral Of Metals</b:JournalName>
    <b:Pages>1-10</b:Pages>
    <b:Volume>1</b:Volume>
    <b:Issue>1</b:Issue>
    <b:RefOrder>13</b:RefOrder>
  </b:Source>
</b:Sources>
</file>

<file path=customXml/itemProps1.xml><?xml version="1.0" encoding="utf-8"?>
<ds:datastoreItem xmlns:ds="http://schemas.openxmlformats.org/officeDocument/2006/customXml" ds:itemID="{7F233BAC-17D4-4DCA-AA02-DAEA22DFA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 document - Portrait</Template>
  <TotalTime>0</TotalTime>
  <Pages>30</Pages>
  <Words>5027</Words>
  <Characters>35847</Characters>
  <Application>Microsoft Office Word</Application>
  <DocSecurity>0</DocSecurity>
  <Lines>298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2021-03-01T20:08:00Z</dcterms:created>
  <dcterms:modified xsi:type="dcterms:W3CDTF">2021-05-14T14:28:00Z</dcterms:modified>
</cp:coreProperties>
</file>