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678FC" w14:textId="77777777" w:rsidR="009E7C49" w:rsidRDefault="009E7C49" w:rsidP="009E7C49">
      <w:pPr>
        <w:pStyle w:val="Title"/>
        <w:rPr>
          <w:sz w:val="44"/>
          <w:szCs w:val="44"/>
        </w:rPr>
      </w:pPr>
    </w:p>
    <w:p w14:paraId="3F2C49C4" w14:textId="77777777" w:rsidR="00E438E4" w:rsidRPr="00EF4751" w:rsidRDefault="00E438E4" w:rsidP="00EF4751">
      <w:pPr>
        <w:rPr>
          <w:rFonts w:asciiTheme="minorHAnsi" w:hAnsiTheme="minorHAnsi" w:cstheme="minorHAnsi"/>
          <w:color w:val="000000" w:themeColor="text1"/>
          <w:sz w:val="40"/>
          <w:szCs w:val="40"/>
        </w:rPr>
      </w:pPr>
    </w:p>
    <w:p w14:paraId="2116C58A" w14:textId="77777777" w:rsidR="00E438E4" w:rsidRPr="00EF4751" w:rsidRDefault="00E438E4" w:rsidP="00EF4751">
      <w:pPr>
        <w:rPr>
          <w:rFonts w:asciiTheme="minorHAnsi" w:hAnsiTheme="minorHAnsi" w:cstheme="minorHAnsi"/>
          <w:color w:val="000000" w:themeColor="text1"/>
          <w:sz w:val="40"/>
          <w:szCs w:val="40"/>
        </w:rPr>
      </w:pPr>
      <w:bookmarkStart w:id="0" w:name="_Toc26543271"/>
      <w:bookmarkStart w:id="1" w:name="_Toc27151196"/>
      <w:r w:rsidRPr="00EF4751">
        <w:rPr>
          <w:rFonts w:asciiTheme="minorHAnsi" w:hAnsiTheme="minorHAnsi" w:cstheme="minorHAnsi"/>
          <w:b/>
          <w:bCs/>
          <w:color w:val="000000" w:themeColor="text1"/>
          <w:sz w:val="40"/>
          <w:szCs w:val="40"/>
          <w:u w:val="single"/>
        </w:rPr>
        <w:t>Student Name:</w:t>
      </w:r>
      <w:r w:rsidRPr="00EF4751">
        <w:rPr>
          <w:rFonts w:asciiTheme="minorHAnsi" w:hAnsiTheme="minorHAnsi" w:cstheme="minorHAnsi"/>
          <w:color w:val="000000" w:themeColor="text1"/>
          <w:sz w:val="40"/>
          <w:szCs w:val="40"/>
        </w:rPr>
        <w:t xml:space="preserve"> Zara Zafar</w:t>
      </w:r>
      <w:bookmarkEnd w:id="0"/>
      <w:bookmarkEnd w:id="1"/>
    </w:p>
    <w:p w14:paraId="01A4F0BD" w14:textId="77777777" w:rsidR="00E438E4" w:rsidRPr="00EF4751" w:rsidRDefault="00E438E4" w:rsidP="00EF4751">
      <w:pPr>
        <w:rPr>
          <w:rFonts w:asciiTheme="minorHAnsi" w:hAnsiTheme="minorHAnsi" w:cstheme="minorHAnsi"/>
          <w:color w:val="000000" w:themeColor="text1"/>
          <w:sz w:val="40"/>
          <w:szCs w:val="40"/>
        </w:rPr>
      </w:pPr>
    </w:p>
    <w:p w14:paraId="2FB43F94" w14:textId="77777777" w:rsidR="00E438E4" w:rsidRPr="00EF4751" w:rsidRDefault="00E438E4" w:rsidP="00EF4751">
      <w:pPr>
        <w:rPr>
          <w:rFonts w:asciiTheme="minorHAnsi" w:hAnsiTheme="minorHAnsi" w:cstheme="minorHAnsi"/>
          <w:color w:val="000000" w:themeColor="text1"/>
          <w:sz w:val="40"/>
          <w:szCs w:val="40"/>
        </w:rPr>
      </w:pPr>
      <w:bookmarkStart w:id="2" w:name="_Toc26543272"/>
      <w:bookmarkStart w:id="3" w:name="_Toc27151197"/>
      <w:r w:rsidRPr="00EF4751">
        <w:rPr>
          <w:rFonts w:asciiTheme="minorHAnsi" w:hAnsiTheme="minorHAnsi" w:cstheme="minorHAnsi"/>
          <w:b/>
          <w:bCs/>
          <w:color w:val="000000" w:themeColor="text1"/>
          <w:sz w:val="40"/>
          <w:szCs w:val="40"/>
          <w:u w:val="single"/>
        </w:rPr>
        <w:t>Student Number:</w:t>
      </w:r>
      <w:r w:rsidRPr="00EF4751">
        <w:rPr>
          <w:rFonts w:asciiTheme="minorHAnsi" w:hAnsiTheme="minorHAnsi" w:cstheme="minorHAnsi"/>
          <w:color w:val="000000" w:themeColor="text1"/>
          <w:sz w:val="40"/>
          <w:szCs w:val="40"/>
        </w:rPr>
        <w:t xml:space="preserve"> 1605</w:t>
      </w:r>
      <w:bookmarkEnd w:id="2"/>
      <w:bookmarkEnd w:id="3"/>
      <w:r w:rsidR="00EF4751" w:rsidRPr="00EF4751">
        <w:rPr>
          <w:rFonts w:asciiTheme="minorHAnsi" w:hAnsiTheme="minorHAnsi" w:cstheme="minorHAnsi"/>
          <w:color w:val="000000" w:themeColor="text1"/>
          <w:sz w:val="40"/>
          <w:szCs w:val="40"/>
        </w:rPr>
        <w:t>787</w:t>
      </w:r>
    </w:p>
    <w:p w14:paraId="30F7DE18" w14:textId="77777777" w:rsidR="00E438E4" w:rsidRPr="00EF4751" w:rsidRDefault="00E438E4" w:rsidP="00EF4751">
      <w:pPr>
        <w:rPr>
          <w:rFonts w:asciiTheme="minorHAnsi" w:hAnsiTheme="minorHAnsi" w:cstheme="minorHAnsi"/>
          <w:color w:val="000000" w:themeColor="text1"/>
          <w:sz w:val="40"/>
          <w:szCs w:val="40"/>
        </w:rPr>
      </w:pPr>
    </w:p>
    <w:p w14:paraId="30100F15" w14:textId="77777777" w:rsidR="00E438E4" w:rsidRPr="00EF4751" w:rsidRDefault="00E438E4" w:rsidP="00EF4751">
      <w:pPr>
        <w:rPr>
          <w:rFonts w:asciiTheme="minorHAnsi" w:hAnsiTheme="minorHAnsi" w:cstheme="minorHAnsi"/>
          <w:color w:val="000000" w:themeColor="text1"/>
          <w:sz w:val="40"/>
          <w:szCs w:val="40"/>
        </w:rPr>
      </w:pPr>
      <w:bookmarkStart w:id="4" w:name="_Toc26543274"/>
      <w:bookmarkStart w:id="5" w:name="_Toc27151198"/>
      <w:r w:rsidRPr="00EF4751">
        <w:rPr>
          <w:rFonts w:asciiTheme="minorHAnsi" w:hAnsiTheme="minorHAnsi" w:cstheme="minorHAnsi"/>
          <w:b/>
          <w:bCs/>
          <w:color w:val="000000" w:themeColor="text1"/>
          <w:sz w:val="40"/>
          <w:szCs w:val="40"/>
          <w:u w:val="single"/>
        </w:rPr>
        <w:t>Module:</w:t>
      </w:r>
      <w:bookmarkEnd w:id="4"/>
      <w:r w:rsidRPr="00EF4751">
        <w:rPr>
          <w:rFonts w:asciiTheme="minorHAnsi" w:hAnsiTheme="minorHAnsi" w:cstheme="minorHAnsi"/>
          <w:color w:val="000000" w:themeColor="text1"/>
          <w:sz w:val="40"/>
          <w:szCs w:val="40"/>
        </w:rPr>
        <w:t xml:space="preserve"> </w:t>
      </w:r>
      <w:bookmarkEnd w:id="5"/>
      <w:r w:rsidRPr="00EF4751">
        <w:rPr>
          <w:rFonts w:asciiTheme="minorHAnsi" w:hAnsiTheme="minorHAnsi" w:cstheme="minorHAnsi"/>
          <w:color w:val="000000" w:themeColor="text1"/>
          <w:sz w:val="40"/>
          <w:szCs w:val="40"/>
        </w:rPr>
        <w:fldChar w:fldCharType="begin"/>
      </w:r>
      <w:r w:rsidRPr="00EF4751">
        <w:rPr>
          <w:rFonts w:asciiTheme="minorHAnsi" w:hAnsiTheme="minorHAnsi" w:cstheme="minorHAnsi"/>
          <w:color w:val="000000" w:themeColor="text1"/>
          <w:sz w:val="40"/>
          <w:szCs w:val="40"/>
        </w:rPr>
        <w:instrText xml:space="preserve"> HYPERLINK "https://moodle.uwtsd.ac.uk/course/view.php?id=6849" </w:instrText>
      </w:r>
      <w:r w:rsidRPr="00EF4751">
        <w:rPr>
          <w:rFonts w:asciiTheme="minorHAnsi" w:hAnsiTheme="minorHAnsi" w:cstheme="minorHAnsi"/>
          <w:color w:val="000000" w:themeColor="text1"/>
          <w:sz w:val="40"/>
          <w:szCs w:val="40"/>
        </w:rPr>
        <w:fldChar w:fldCharType="separate"/>
      </w:r>
      <w:r w:rsidRPr="00EF4751">
        <w:rPr>
          <w:rFonts w:asciiTheme="minorHAnsi" w:hAnsiTheme="minorHAnsi" w:cstheme="minorHAnsi"/>
          <w:color w:val="000000" w:themeColor="text1"/>
          <w:sz w:val="40"/>
          <w:szCs w:val="40"/>
        </w:rPr>
        <w:t>Coaching and Mentoring Skills for the Workplace (BMSK6005_LON)</w:t>
      </w:r>
    </w:p>
    <w:p w14:paraId="731F57FA" w14:textId="77777777" w:rsidR="00E438E4" w:rsidRPr="00EF4751" w:rsidRDefault="00E438E4" w:rsidP="00EF4751">
      <w:pPr>
        <w:rPr>
          <w:rFonts w:asciiTheme="minorHAnsi" w:hAnsiTheme="minorHAnsi" w:cstheme="minorHAnsi"/>
          <w:color w:val="000000" w:themeColor="text1"/>
          <w:sz w:val="40"/>
          <w:szCs w:val="40"/>
        </w:rPr>
      </w:pPr>
      <w:r w:rsidRPr="00EF4751">
        <w:rPr>
          <w:rFonts w:asciiTheme="minorHAnsi" w:hAnsiTheme="minorHAnsi" w:cstheme="minorHAnsi"/>
          <w:color w:val="000000" w:themeColor="text1"/>
          <w:sz w:val="40"/>
          <w:szCs w:val="40"/>
        </w:rPr>
        <w:fldChar w:fldCharType="end"/>
      </w:r>
      <w:bookmarkStart w:id="6" w:name="_Toc27151199"/>
    </w:p>
    <w:p w14:paraId="147F14FC" w14:textId="77777777" w:rsidR="00E438E4" w:rsidRPr="00EF4751" w:rsidRDefault="00E438E4" w:rsidP="00EF4751">
      <w:pPr>
        <w:rPr>
          <w:rFonts w:asciiTheme="minorHAnsi" w:hAnsiTheme="minorHAnsi" w:cstheme="minorHAnsi"/>
          <w:color w:val="000000" w:themeColor="text1"/>
          <w:sz w:val="40"/>
          <w:szCs w:val="40"/>
        </w:rPr>
      </w:pPr>
      <w:r w:rsidRPr="00EF4751">
        <w:rPr>
          <w:rFonts w:asciiTheme="minorHAnsi" w:hAnsiTheme="minorHAnsi" w:cstheme="minorHAnsi"/>
          <w:color w:val="000000" w:themeColor="text1"/>
          <w:sz w:val="40"/>
          <w:szCs w:val="40"/>
          <w:u w:val="single"/>
        </w:rPr>
        <w:t>Lecturer:</w:t>
      </w:r>
      <w:r w:rsidRPr="00EF4751">
        <w:rPr>
          <w:rFonts w:asciiTheme="minorHAnsi" w:hAnsiTheme="minorHAnsi" w:cstheme="minorHAnsi"/>
          <w:color w:val="000000" w:themeColor="text1"/>
          <w:sz w:val="40"/>
          <w:szCs w:val="40"/>
        </w:rPr>
        <w:t xml:space="preserve"> </w:t>
      </w:r>
      <w:bookmarkEnd w:id="6"/>
      <w:r w:rsidRPr="00EF4751">
        <w:rPr>
          <w:rFonts w:asciiTheme="minorHAnsi" w:hAnsiTheme="minorHAnsi" w:cstheme="minorHAnsi"/>
          <w:color w:val="000000" w:themeColor="text1"/>
          <w:sz w:val="40"/>
          <w:szCs w:val="40"/>
        </w:rPr>
        <w:t>Rexon Niting</w:t>
      </w:r>
    </w:p>
    <w:p w14:paraId="6A54CCDA" w14:textId="77777777" w:rsidR="009E7C49" w:rsidRPr="00EF4751" w:rsidRDefault="009E7C49" w:rsidP="00EF4751">
      <w:pPr>
        <w:pStyle w:val="Title"/>
        <w:spacing w:line="360" w:lineRule="auto"/>
        <w:jc w:val="both"/>
        <w:rPr>
          <w:rFonts w:asciiTheme="minorHAnsi" w:hAnsiTheme="minorHAnsi" w:cstheme="minorHAnsi"/>
          <w:sz w:val="44"/>
          <w:szCs w:val="44"/>
        </w:rPr>
      </w:pPr>
    </w:p>
    <w:p w14:paraId="5243C812" w14:textId="77777777" w:rsidR="009E7C49" w:rsidRPr="00EF4751" w:rsidRDefault="009E7C49" w:rsidP="00EF4751">
      <w:pPr>
        <w:pStyle w:val="Title"/>
        <w:spacing w:line="360" w:lineRule="auto"/>
        <w:jc w:val="both"/>
        <w:rPr>
          <w:rFonts w:asciiTheme="minorHAnsi" w:hAnsiTheme="minorHAnsi" w:cstheme="minorHAnsi"/>
          <w:sz w:val="44"/>
          <w:szCs w:val="44"/>
        </w:rPr>
      </w:pPr>
    </w:p>
    <w:p w14:paraId="0D5F4491" w14:textId="77777777" w:rsidR="009E7C49" w:rsidRPr="00EF4751" w:rsidRDefault="009E7C49" w:rsidP="00EF4751">
      <w:pPr>
        <w:pStyle w:val="Title"/>
        <w:spacing w:line="360" w:lineRule="auto"/>
        <w:jc w:val="both"/>
        <w:rPr>
          <w:rFonts w:asciiTheme="minorHAnsi" w:hAnsiTheme="minorHAnsi" w:cstheme="minorHAnsi"/>
          <w:sz w:val="44"/>
          <w:szCs w:val="44"/>
        </w:rPr>
      </w:pPr>
    </w:p>
    <w:p w14:paraId="1AD622FA" w14:textId="77777777" w:rsidR="009E7C49" w:rsidRPr="00EF4751" w:rsidRDefault="009E7C49" w:rsidP="00EF4751">
      <w:pPr>
        <w:pStyle w:val="Title"/>
        <w:spacing w:line="360" w:lineRule="auto"/>
        <w:jc w:val="both"/>
        <w:rPr>
          <w:rFonts w:asciiTheme="minorHAnsi" w:hAnsiTheme="minorHAnsi" w:cstheme="minorHAnsi"/>
          <w:sz w:val="44"/>
          <w:szCs w:val="44"/>
        </w:rPr>
      </w:pPr>
    </w:p>
    <w:p w14:paraId="2408A26B" w14:textId="77777777" w:rsidR="009E7C49" w:rsidRPr="00EF4751" w:rsidRDefault="009E7C49" w:rsidP="00EF4751">
      <w:pPr>
        <w:pStyle w:val="Title"/>
        <w:spacing w:line="360" w:lineRule="auto"/>
        <w:jc w:val="both"/>
        <w:rPr>
          <w:rFonts w:asciiTheme="minorHAnsi" w:hAnsiTheme="minorHAnsi" w:cstheme="minorHAnsi"/>
          <w:sz w:val="44"/>
          <w:szCs w:val="44"/>
        </w:rPr>
      </w:pPr>
    </w:p>
    <w:p w14:paraId="7A4BB54A" w14:textId="77777777" w:rsidR="00EF4751" w:rsidRPr="00EF4751" w:rsidRDefault="00EF4751" w:rsidP="00EF4751">
      <w:pPr>
        <w:rPr>
          <w:rFonts w:asciiTheme="minorHAnsi" w:hAnsiTheme="minorHAnsi" w:cstheme="minorHAnsi"/>
        </w:rPr>
      </w:pPr>
    </w:p>
    <w:p w14:paraId="4576D098" w14:textId="77777777" w:rsidR="00EF4751" w:rsidRPr="00EF4751" w:rsidRDefault="00EF4751" w:rsidP="00EF4751">
      <w:pPr>
        <w:rPr>
          <w:rFonts w:asciiTheme="minorHAnsi" w:hAnsiTheme="minorHAnsi" w:cstheme="minorHAnsi"/>
        </w:rPr>
      </w:pPr>
    </w:p>
    <w:p w14:paraId="7A2D22AB" w14:textId="77777777" w:rsidR="00EF4751" w:rsidRPr="00EF4751" w:rsidRDefault="00EF4751" w:rsidP="00EF4751">
      <w:pPr>
        <w:rPr>
          <w:rFonts w:asciiTheme="minorHAnsi" w:hAnsiTheme="minorHAnsi" w:cstheme="minorHAnsi"/>
        </w:rPr>
      </w:pPr>
    </w:p>
    <w:p w14:paraId="3097F6F4" w14:textId="77777777" w:rsidR="009E7C49" w:rsidRPr="00EF4751" w:rsidRDefault="009E7C49" w:rsidP="00EF4751">
      <w:pPr>
        <w:pStyle w:val="Title"/>
        <w:spacing w:line="360" w:lineRule="auto"/>
        <w:jc w:val="both"/>
        <w:rPr>
          <w:rFonts w:asciiTheme="minorHAnsi" w:hAnsiTheme="minorHAnsi" w:cstheme="minorHAnsi"/>
          <w:sz w:val="44"/>
          <w:szCs w:val="44"/>
        </w:rPr>
      </w:pPr>
    </w:p>
    <w:sdt>
      <w:sdtPr>
        <w:rPr>
          <w:rFonts w:asciiTheme="minorHAnsi" w:eastAsiaTheme="minorHAnsi" w:hAnsiTheme="minorHAnsi" w:cstheme="minorHAnsi"/>
          <w:color w:val="auto"/>
          <w:sz w:val="24"/>
          <w:szCs w:val="22"/>
          <w:lang w:val="en-GB"/>
        </w:rPr>
        <w:id w:val="1399016749"/>
        <w:docPartObj>
          <w:docPartGallery w:val="Table of Contents"/>
          <w:docPartUnique/>
        </w:docPartObj>
      </w:sdtPr>
      <w:sdtEndPr>
        <w:rPr>
          <w:b/>
          <w:bCs/>
          <w:noProof/>
        </w:rPr>
      </w:sdtEndPr>
      <w:sdtContent>
        <w:p w14:paraId="50E9B9CB" w14:textId="77777777" w:rsidR="005D46FB" w:rsidRPr="00EF4751" w:rsidRDefault="005D46FB" w:rsidP="00EF4751">
          <w:pPr>
            <w:pStyle w:val="TOCHeading"/>
            <w:spacing w:line="360" w:lineRule="auto"/>
            <w:jc w:val="both"/>
            <w:rPr>
              <w:rFonts w:asciiTheme="minorHAnsi" w:eastAsiaTheme="minorHAnsi" w:hAnsiTheme="minorHAnsi" w:cstheme="minorHAnsi"/>
              <w:color w:val="auto"/>
              <w:sz w:val="24"/>
              <w:szCs w:val="22"/>
              <w:lang w:val="en-GB"/>
            </w:rPr>
          </w:pPr>
          <w:r w:rsidRPr="00EF4751">
            <w:rPr>
              <w:rFonts w:asciiTheme="minorHAnsi" w:hAnsiTheme="minorHAnsi" w:cstheme="minorHAnsi"/>
            </w:rPr>
            <w:t>Table of Contents</w:t>
          </w:r>
        </w:p>
        <w:p w14:paraId="318981B4" w14:textId="77777777" w:rsidR="00983BFB" w:rsidRPr="00EF4751" w:rsidRDefault="005D46FB" w:rsidP="00EF4751">
          <w:pPr>
            <w:pStyle w:val="TOC1"/>
            <w:tabs>
              <w:tab w:val="right" w:leader="dot" w:pos="9016"/>
            </w:tabs>
            <w:rPr>
              <w:rFonts w:asciiTheme="minorHAnsi" w:eastAsiaTheme="minorEastAsia" w:hAnsiTheme="minorHAnsi" w:cstheme="minorHAnsi"/>
              <w:noProof/>
              <w:sz w:val="22"/>
              <w:lang w:eastAsia="en-GB"/>
            </w:rPr>
          </w:pPr>
          <w:r w:rsidRPr="00EF4751">
            <w:rPr>
              <w:rFonts w:asciiTheme="minorHAnsi" w:hAnsiTheme="minorHAnsi" w:cstheme="minorHAnsi"/>
              <w:b/>
              <w:bCs/>
              <w:noProof/>
            </w:rPr>
            <w:fldChar w:fldCharType="begin"/>
          </w:r>
          <w:r w:rsidRPr="00EF4751">
            <w:rPr>
              <w:rFonts w:asciiTheme="minorHAnsi" w:hAnsiTheme="minorHAnsi" w:cstheme="minorHAnsi"/>
              <w:b/>
              <w:bCs/>
              <w:noProof/>
            </w:rPr>
            <w:instrText xml:space="preserve"> TOC \o "1-3" \h \z \u </w:instrText>
          </w:r>
          <w:r w:rsidRPr="00EF4751">
            <w:rPr>
              <w:rFonts w:asciiTheme="minorHAnsi" w:hAnsiTheme="minorHAnsi" w:cstheme="minorHAnsi"/>
              <w:b/>
              <w:bCs/>
              <w:noProof/>
            </w:rPr>
            <w:fldChar w:fldCharType="separate"/>
          </w:r>
          <w:hyperlink w:anchor="_Toc38965741" w:history="1">
            <w:r w:rsidR="00983BFB" w:rsidRPr="00EF4751">
              <w:rPr>
                <w:rStyle w:val="Hyperlink"/>
                <w:rFonts w:asciiTheme="minorHAnsi" w:hAnsiTheme="minorHAnsi" w:cstheme="minorHAnsi"/>
                <w:noProof/>
              </w:rPr>
              <w:t>Introduction</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_Toc38965741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3</w:t>
            </w:r>
            <w:r w:rsidR="00983BFB" w:rsidRPr="00EF4751">
              <w:rPr>
                <w:rFonts w:asciiTheme="minorHAnsi" w:hAnsiTheme="minorHAnsi" w:cstheme="minorHAnsi"/>
                <w:noProof/>
                <w:webHidden/>
              </w:rPr>
              <w:fldChar w:fldCharType="end"/>
            </w:r>
          </w:hyperlink>
        </w:p>
        <w:p w14:paraId="0341B1E2" w14:textId="77777777" w:rsidR="00983BFB" w:rsidRPr="00EF4751" w:rsidRDefault="00E763E2" w:rsidP="00EF4751">
          <w:pPr>
            <w:pStyle w:val="TOC1"/>
            <w:tabs>
              <w:tab w:val="right" w:leader="dot" w:pos="9016"/>
            </w:tabs>
            <w:rPr>
              <w:rFonts w:asciiTheme="minorHAnsi" w:eastAsiaTheme="minorEastAsia" w:hAnsiTheme="minorHAnsi" w:cstheme="minorHAnsi"/>
              <w:noProof/>
              <w:sz w:val="22"/>
              <w:lang w:eastAsia="en-GB"/>
            </w:rPr>
          </w:pPr>
          <w:hyperlink w:anchor="_Toc38965742" w:history="1">
            <w:r w:rsidR="00983BFB" w:rsidRPr="00EF4751">
              <w:rPr>
                <w:rStyle w:val="Hyperlink"/>
                <w:rFonts w:asciiTheme="minorHAnsi" w:hAnsiTheme="minorHAnsi" w:cstheme="minorHAnsi"/>
                <w:noProof/>
              </w:rPr>
              <w:t>Coaching and mentoring</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_Toc38965742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4</w:t>
            </w:r>
            <w:r w:rsidR="00983BFB" w:rsidRPr="00EF4751">
              <w:rPr>
                <w:rFonts w:asciiTheme="minorHAnsi" w:hAnsiTheme="minorHAnsi" w:cstheme="minorHAnsi"/>
                <w:noProof/>
                <w:webHidden/>
              </w:rPr>
              <w:fldChar w:fldCharType="end"/>
            </w:r>
          </w:hyperlink>
        </w:p>
        <w:p w14:paraId="0A51D644" w14:textId="77777777" w:rsidR="00983BFB" w:rsidRPr="00EF4751" w:rsidRDefault="00E763E2" w:rsidP="00EF4751">
          <w:pPr>
            <w:pStyle w:val="TOC1"/>
            <w:tabs>
              <w:tab w:val="right" w:leader="dot" w:pos="9016"/>
            </w:tabs>
            <w:rPr>
              <w:rFonts w:asciiTheme="minorHAnsi" w:eastAsiaTheme="minorEastAsia" w:hAnsiTheme="minorHAnsi" w:cstheme="minorHAnsi"/>
              <w:noProof/>
              <w:sz w:val="22"/>
              <w:lang w:eastAsia="en-GB"/>
            </w:rPr>
          </w:pPr>
          <w:hyperlink w:anchor="_Toc38965743" w:history="1">
            <w:r w:rsidR="00983BFB" w:rsidRPr="00EF4751">
              <w:rPr>
                <w:rStyle w:val="Hyperlink"/>
                <w:rFonts w:asciiTheme="minorHAnsi" w:hAnsiTheme="minorHAnsi" w:cstheme="minorHAnsi"/>
                <w:noProof/>
              </w:rPr>
              <w:t>Coaching, mentoring, training and selecting and counselling differences and overlaps</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_Toc38965743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5</w:t>
            </w:r>
            <w:r w:rsidR="00983BFB" w:rsidRPr="00EF4751">
              <w:rPr>
                <w:rFonts w:asciiTheme="minorHAnsi" w:hAnsiTheme="minorHAnsi" w:cstheme="minorHAnsi"/>
                <w:noProof/>
                <w:webHidden/>
              </w:rPr>
              <w:fldChar w:fldCharType="end"/>
            </w:r>
          </w:hyperlink>
        </w:p>
        <w:p w14:paraId="009593CD" w14:textId="77777777" w:rsidR="00983BFB" w:rsidRPr="00EF4751" w:rsidRDefault="00E763E2" w:rsidP="00EF4751">
          <w:pPr>
            <w:pStyle w:val="TOC2"/>
            <w:tabs>
              <w:tab w:val="right" w:leader="dot" w:pos="9016"/>
            </w:tabs>
            <w:rPr>
              <w:rFonts w:asciiTheme="minorHAnsi" w:eastAsiaTheme="minorEastAsia" w:hAnsiTheme="minorHAnsi" w:cstheme="minorHAnsi"/>
              <w:noProof/>
              <w:sz w:val="22"/>
              <w:lang w:eastAsia="en-GB"/>
            </w:rPr>
          </w:pPr>
          <w:hyperlink w:anchor="_Toc38965744" w:history="1">
            <w:r w:rsidR="00983BFB" w:rsidRPr="00EF4751">
              <w:rPr>
                <w:rStyle w:val="Hyperlink"/>
                <w:rFonts w:asciiTheme="minorHAnsi" w:hAnsiTheme="minorHAnsi" w:cstheme="minorHAnsi"/>
                <w:noProof/>
              </w:rPr>
              <w:t>Differences and overlaps</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_Toc38965744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5</w:t>
            </w:r>
            <w:r w:rsidR="00983BFB" w:rsidRPr="00EF4751">
              <w:rPr>
                <w:rFonts w:asciiTheme="minorHAnsi" w:hAnsiTheme="minorHAnsi" w:cstheme="minorHAnsi"/>
                <w:noProof/>
                <w:webHidden/>
              </w:rPr>
              <w:fldChar w:fldCharType="end"/>
            </w:r>
          </w:hyperlink>
        </w:p>
        <w:p w14:paraId="0553C036" w14:textId="77777777" w:rsidR="00983BFB" w:rsidRPr="00EF4751" w:rsidRDefault="00E763E2" w:rsidP="00EF4751">
          <w:pPr>
            <w:pStyle w:val="TOC2"/>
            <w:tabs>
              <w:tab w:val="right" w:leader="dot" w:pos="9016"/>
            </w:tabs>
            <w:rPr>
              <w:rFonts w:asciiTheme="minorHAnsi" w:eastAsiaTheme="minorEastAsia" w:hAnsiTheme="minorHAnsi" w:cstheme="minorHAnsi"/>
              <w:noProof/>
              <w:sz w:val="22"/>
              <w:lang w:eastAsia="en-GB"/>
            </w:rPr>
          </w:pPr>
          <w:hyperlink w:anchor="_Toc38965745" w:history="1">
            <w:r w:rsidR="00983BFB" w:rsidRPr="00EF4751">
              <w:rPr>
                <w:rStyle w:val="Hyperlink"/>
                <w:rFonts w:asciiTheme="minorHAnsi" w:hAnsiTheme="minorHAnsi" w:cstheme="minorHAnsi"/>
                <w:noProof/>
              </w:rPr>
              <w:t>The most appropriate approach</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_Toc38965745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7</w:t>
            </w:r>
            <w:r w:rsidR="00983BFB" w:rsidRPr="00EF4751">
              <w:rPr>
                <w:rFonts w:asciiTheme="minorHAnsi" w:hAnsiTheme="minorHAnsi" w:cstheme="minorHAnsi"/>
                <w:noProof/>
                <w:webHidden/>
              </w:rPr>
              <w:fldChar w:fldCharType="end"/>
            </w:r>
          </w:hyperlink>
        </w:p>
        <w:p w14:paraId="79018A4B" w14:textId="77777777" w:rsidR="00983BFB" w:rsidRPr="00EF4751" w:rsidRDefault="00E763E2" w:rsidP="00EF4751">
          <w:pPr>
            <w:pStyle w:val="TOC1"/>
            <w:tabs>
              <w:tab w:val="right" w:leader="dot" w:pos="9016"/>
            </w:tabs>
            <w:rPr>
              <w:rFonts w:asciiTheme="minorHAnsi" w:eastAsiaTheme="minorEastAsia" w:hAnsiTheme="minorHAnsi" w:cstheme="minorHAnsi"/>
              <w:noProof/>
              <w:sz w:val="22"/>
              <w:lang w:eastAsia="en-GB"/>
            </w:rPr>
          </w:pPr>
          <w:hyperlink w:anchor="_Toc38965746" w:history="1">
            <w:r w:rsidR="00983BFB" w:rsidRPr="00EF4751">
              <w:rPr>
                <w:rStyle w:val="Hyperlink"/>
                <w:rFonts w:asciiTheme="minorHAnsi" w:hAnsiTheme="minorHAnsi" w:cstheme="minorHAnsi"/>
                <w:noProof/>
              </w:rPr>
              <w:t>Individual and organisational benefits of “coaching and mentoring”</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_Toc38965746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8</w:t>
            </w:r>
            <w:r w:rsidR="00983BFB" w:rsidRPr="00EF4751">
              <w:rPr>
                <w:rFonts w:asciiTheme="minorHAnsi" w:hAnsiTheme="minorHAnsi" w:cstheme="minorHAnsi"/>
                <w:noProof/>
                <w:webHidden/>
              </w:rPr>
              <w:fldChar w:fldCharType="end"/>
            </w:r>
          </w:hyperlink>
        </w:p>
        <w:p w14:paraId="4B236A43" w14:textId="77777777" w:rsidR="00983BFB" w:rsidRPr="00EF4751" w:rsidRDefault="00E763E2" w:rsidP="00EF4751">
          <w:pPr>
            <w:pStyle w:val="TOC2"/>
            <w:tabs>
              <w:tab w:val="right" w:leader="dot" w:pos="9016"/>
            </w:tabs>
            <w:rPr>
              <w:rFonts w:asciiTheme="minorHAnsi" w:eastAsiaTheme="minorEastAsia" w:hAnsiTheme="minorHAnsi" w:cstheme="minorHAnsi"/>
              <w:noProof/>
              <w:sz w:val="22"/>
              <w:lang w:eastAsia="en-GB"/>
            </w:rPr>
          </w:pPr>
          <w:hyperlink w:anchor="_Toc38965747" w:history="1">
            <w:r w:rsidR="00983BFB" w:rsidRPr="00EF4751">
              <w:rPr>
                <w:rStyle w:val="Hyperlink"/>
                <w:rFonts w:asciiTheme="minorHAnsi" w:hAnsiTheme="minorHAnsi" w:cstheme="minorHAnsi"/>
                <w:noProof/>
              </w:rPr>
              <w:t>Benefits for the individual</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_Toc38965747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9</w:t>
            </w:r>
            <w:r w:rsidR="00983BFB" w:rsidRPr="00EF4751">
              <w:rPr>
                <w:rFonts w:asciiTheme="minorHAnsi" w:hAnsiTheme="minorHAnsi" w:cstheme="minorHAnsi"/>
                <w:noProof/>
                <w:webHidden/>
              </w:rPr>
              <w:fldChar w:fldCharType="end"/>
            </w:r>
          </w:hyperlink>
        </w:p>
        <w:p w14:paraId="28B063EF" w14:textId="77777777" w:rsidR="00983BFB" w:rsidRPr="00EF4751" w:rsidRDefault="00E763E2" w:rsidP="00EF4751">
          <w:pPr>
            <w:pStyle w:val="TOC2"/>
            <w:tabs>
              <w:tab w:val="right" w:leader="dot" w:pos="9016"/>
            </w:tabs>
            <w:rPr>
              <w:rFonts w:asciiTheme="minorHAnsi" w:eastAsiaTheme="minorEastAsia" w:hAnsiTheme="minorHAnsi" w:cstheme="minorHAnsi"/>
              <w:noProof/>
              <w:sz w:val="22"/>
              <w:lang w:eastAsia="en-GB"/>
            </w:rPr>
          </w:pPr>
          <w:hyperlink w:anchor="_Toc38965748" w:history="1">
            <w:r w:rsidR="00983BFB" w:rsidRPr="00EF4751">
              <w:rPr>
                <w:rStyle w:val="Hyperlink"/>
                <w:rFonts w:asciiTheme="minorHAnsi" w:hAnsiTheme="minorHAnsi" w:cstheme="minorHAnsi"/>
                <w:noProof/>
              </w:rPr>
              <w:t>“Coaching and mentoring” benefits for Asda</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_Toc38965748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9</w:t>
            </w:r>
            <w:r w:rsidR="00983BFB" w:rsidRPr="00EF4751">
              <w:rPr>
                <w:rFonts w:asciiTheme="minorHAnsi" w:hAnsiTheme="minorHAnsi" w:cstheme="minorHAnsi"/>
                <w:noProof/>
                <w:webHidden/>
              </w:rPr>
              <w:fldChar w:fldCharType="end"/>
            </w:r>
          </w:hyperlink>
        </w:p>
        <w:p w14:paraId="11F68844" w14:textId="77777777" w:rsidR="00983BFB" w:rsidRPr="00EF4751" w:rsidRDefault="00E763E2" w:rsidP="00EF4751">
          <w:pPr>
            <w:pStyle w:val="TOC1"/>
            <w:tabs>
              <w:tab w:val="right" w:leader="dot" w:pos="9016"/>
            </w:tabs>
            <w:rPr>
              <w:rFonts w:asciiTheme="minorHAnsi" w:eastAsiaTheme="minorEastAsia" w:hAnsiTheme="minorHAnsi" w:cstheme="minorHAnsi"/>
              <w:noProof/>
              <w:sz w:val="22"/>
              <w:lang w:eastAsia="en-GB"/>
            </w:rPr>
          </w:pPr>
          <w:hyperlink w:anchor="_Toc38965749" w:history="1">
            <w:r w:rsidR="00983BFB" w:rsidRPr="00EF4751">
              <w:rPr>
                <w:rStyle w:val="Hyperlink"/>
                <w:rFonts w:asciiTheme="minorHAnsi" w:hAnsiTheme="minorHAnsi" w:cstheme="minorHAnsi"/>
                <w:noProof/>
              </w:rPr>
              <w:t>The costs and benefits of “coaching and mentoring”</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_Toc38965749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11</w:t>
            </w:r>
            <w:r w:rsidR="00983BFB" w:rsidRPr="00EF4751">
              <w:rPr>
                <w:rFonts w:asciiTheme="minorHAnsi" w:hAnsiTheme="minorHAnsi" w:cstheme="minorHAnsi"/>
                <w:noProof/>
                <w:webHidden/>
              </w:rPr>
              <w:fldChar w:fldCharType="end"/>
            </w:r>
          </w:hyperlink>
        </w:p>
        <w:p w14:paraId="39D65446" w14:textId="77777777" w:rsidR="00983BFB" w:rsidRPr="00EF4751" w:rsidRDefault="00E763E2" w:rsidP="00EF4751">
          <w:pPr>
            <w:pStyle w:val="TOC2"/>
            <w:tabs>
              <w:tab w:val="right" w:leader="dot" w:pos="9016"/>
            </w:tabs>
            <w:rPr>
              <w:rFonts w:asciiTheme="minorHAnsi" w:eastAsiaTheme="minorEastAsia" w:hAnsiTheme="minorHAnsi" w:cstheme="minorHAnsi"/>
              <w:noProof/>
              <w:sz w:val="22"/>
              <w:lang w:eastAsia="en-GB"/>
            </w:rPr>
          </w:pPr>
          <w:hyperlink w:anchor="_Toc38965750" w:history="1">
            <w:r w:rsidR="00983BFB" w:rsidRPr="00EF4751">
              <w:rPr>
                <w:rStyle w:val="Hyperlink"/>
                <w:rFonts w:asciiTheme="minorHAnsi" w:hAnsiTheme="minorHAnsi" w:cstheme="minorHAnsi"/>
                <w:noProof/>
              </w:rPr>
              <w:t>Costs</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_Toc38965750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11</w:t>
            </w:r>
            <w:r w:rsidR="00983BFB" w:rsidRPr="00EF4751">
              <w:rPr>
                <w:rFonts w:asciiTheme="minorHAnsi" w:hAnsiTheme="minorHAnsi" w:cstheme="minorHAnsi"/>
                <w:noProof/>
                <w:webHidden/>
              </w:rPr>
              <w:fldChar w:fldCharType="end"/>
            </w:r>
          </w:hyperlink>
        </w:p>
        <w:p w14:paraId="6E6BC46A" w14:textId="77777777" w:rsidR="00983BFB" w:rsidRPr="00EF4751" w:rsidRDefault="00E763E2" w:rsidP="00EF4751">
          <w:pPr>
            <w:pStyle w:val="TOC2"/>
            <w:tabs>
              <w:tab w:val="right" w:leader="dot" w:pos="9016"/>
            </w:tabs>
            <w:rPr>
              <w:rFonts w:asciiTheme="minorHAnsi" w:eastAsiaTheme="minorEastAsia" w:hAnsiTheme="minorHAnsi" w:cstheme="minorHAnsi"/>
              <w:noProof/>
              <w:sz w:val="22"/>
              <w:lang w:eastAsia="en-GB"/>
            </w:rPr>
          </w:pPr>
          <w:hyperlink w:anchor="_Toc38965751" w:history="1">
            <w:r w:rsidR="00983BFB" w:rsidRPr="00EF4751">
              <w:rPr>
                <w:rStyle w:val="Hyperlink"/>
                <w:rFonts w:asciiTheme="minorHAnsi" w:hAnsiTheme="minorHAnsi" w:cstheme="minorHAnsi"/>
                <w:noProof/>
              </w:rPr>
              <w:t>Benefits of “coaching and mentoring”</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_Toc38965751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12</w:t>
            </w:r>
            <w:r w:rsidR="00983BFB" w:rsidRPr="00EF4751">
              <w:rPr>
                <w:rFonts w:asciiTheme="minorHAnsi" w:hAnsiTheme="minorHAnsi" w:cstheme="minorHAnsi"/>
                <w:noProof/>
                <w:webHidden/>
              </w:rPr>
              <w:fldChar w:fldCharType="end"/>
            </w:r>
          </w:hyperlink>
        </w:p>
        <w:p w14:paraId="375AFF2F" w14:textId="77777777" w:rsidR="00983BFB" w:rsidRPr="00EF4751" w:rsidRDefault="00E763E2" w:rsidP="00EF4751">
          <w:pPr>
            <w:pStyle w:val="TOC1"/>
            <w:tabs>
              <w:tab w:val="right" w:leader="dot" w:pos="9016"/>
            </w:tabs>
            <w:rPr>
              <w:rFonts w:asciiTheme="minorHAnsi" w:eastAsiaTheme="minorEastAsia" w:hAnsiTheme="minorHAnsi" w:cstheme="minorHAnsi"/>
              <w:noProof/>
              <w:sz w:val="22"/>
              <w:lang w:eastAsia="en-GB"/>
            </w:rPr>
          </w:pPr>
          <w:hyperlink w:anchor="_Toc38965752" w:history="1">
            <w:r w:rsidR="00983BFB" w:rsidRPr="00EF4751">
              <w:rPr>
                <w:rStyle w:val="Hyperlink"/>
                <w:rFonts w:asciiTheme="minorHAnsi" w:hAnsiTheme="minorHAnsi" w:cstheme="minorHAnsi"/>
                <w:noProof/>
              </w:rPr>
              <w:t>“Alternative strategies for developing and supporting employees”</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_Toc38965752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13</w:t>
            </w:r>
            <w:r w:rsidR="00983BFB" w:rsidRPr="00EF4751">
              <w:rPr>
                <w:rFonts w:asciiTheme="minorHAnsi" w:hAnsiTheme="minorHAnsi" w:cstheme="minorHAnsi"/>
                <w:noProof/>
                <w:webHidden/>
              </w:rPr>
              <w:fldChar w:fldCharType="end"/>
            </w:r>
          </w:hyperlink>
        </w:p>
        <w:p w14:paraId="38FC7E79" w14:textId="77777777" w:rsidR="00983BFB" w:rsidRPr="00EF4751" w:rsidRDefault="00E763E2" w:rsidP="00EF4751">
          <w:pPr>
            <w:pStyle w:val="TOC2"/>
            <w:tabs>
              <w:tab w:val="right" w:leader="dot" w:pos="9016"/>
            </w:tabs>
            <w:rPr>
              <w:rFonts w:asciiTheme="minorHAnsi" w:eastAsiaTheme="minorEastAsia" w:hAnsiTheme="minorHAnsi" w:cstheme="minorHAnsi"/>
              <w:noProof/>
              <w:sz w:val="22"/>
              <w:lang w:eastAsia="en-GB"/>
            </w:rPr>
          </w:pPr>
          <w:hyperlink w:anchor="_Toc38965753" w:history="1">
            <w:r w:rsidR="00983BFB" w:rsidRPr="00EF4751">
              <w:rPr>
                <w:rStyle w:val="Hyperlink"/>
                <w:rFonts w:asciiTheme="minorHAnsi" w:hAnsiTheme="minorHAnsi" w:cstheme="minorHAnsi"/>
                <w:noProof/>
              </w:rPr>
              <w:t>Training and development</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_Toc38965753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13</w:t>
            </w:r>
            <w:r w:rsidR="00983BFB" w:rsidRPr="00EF4751">
              <w:rPr>
                <w:rFonts w:asciiTheme="minorHAnsi" w:hAnsiTheme="minorHAnsi" w:cstheme="minorHAnsi"/>
                <w:noProof/>
                <w:webHidden/>
              </w:rPr>
              <w:fldChar w:fldCharType="end"/>
            </w:r>
          </w:hyperlink>
        </w:p>
        <w:p w14:paraId="498CBDF9" w14:textId="77777777" w:rsidR="00983BFB" w:rsidRPr="00EF4751" w:rsidRDefault="00E763E2" w:rsidP="00EF4751">
          <w:pPr>
            <w:pStyle w:val="TOC2"/>
            <w:tabs>
              <w:tab w:val="right" w:leader="dot" w:pos="9016"/>
            </w:tabs>
            <w:rPr>
              <w:rFonts w:asciiTheme="minorHAnsi" w:eastAsiaTheme="minorEastAsia" w:hAnsiTheme="minorHAnsi" w:cstheme="minorHAnsi"/>
              <w:noProof/>
              <w:sz w:val="22"/>
              <w:lang w:eastAsia="en-GB"/>
            </w:rPr>
          </w:pPr>
          <w:hyperlink w:anchor="_Toc38965754" w:history="1">
            <w:r w:rsidR="00983BFB" w:rsidRPr="00EF4751">
              <w:rPr>
                <w:rStyle w:val="Hyperlink"/>
                <w:rFonts w:asciiTheme="minorHAnsi" w:hAnsiTheme="minorHAnsi" w:cstheme="minorHAnsi"/>
                <w:noProof/>
              </w:rPr>
              <w:t>Counselling</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_Toc38965754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13</w:t>
            </w:r>
            <w:r w:rsidR="00983BFB" w:rsidRPr="00EF4751">
              <w:rPr>
                <w:rFonts w:asciiTheme="minorHAnsi" w:hAnsiTheme="minorHAnsi" w:cstheme="minorHAnsi"/>
                <w:noProof/>
                <w:webHidden/>
              </w:rPr>
              <w:fldChar w:fldCharType="end"/>
            </w:r>
          </w:hyperlink>
        </w:p>
        <w:p w14:paraId="3760E761" w14:textId="77777777" w:rsidR="00983BFB" w:rsidRPr="00EF4751" w:rsidRDefault="00E763E2" w:rsidP="00EF4751">
          <w:pPr>
            <w:pStyle w:val="TOC1"/>
            <w:tabs>
              <w:tab w:val="right" w:leader="dot" w:pos="9016"/>
            </w:tabs>
            <w:rPr>
              <w:rFonts w:asciiTheme="minorHAnsi" w:eastAsiaTheme="minorEastAsia" w:hAnsiTheme="minorHAnsi" w:cstheme="minorHAnsi"/>
              <w:noProof/>
              <w:sz w:val="22"/>
              <w:lang w:eastAsia="en-GB"/>
            </w:rPr>
          </w:pPr>
          <w:hyperlink w:anchor="_Toc38965755" w:history="1">
            <w:r w:rsidR="00983BFB" w:rsidRPr="00EF4751">
              <w:rPr>
                <w:rStyle w:val="Hyperlink"/>
                <w:rFonts w:asciiTheme="minorHAnsi" w:hAnsiTheme="minorHAnsi" w:cstheme="minorHAnsi"/>
                <w:noProof/>
              </w:rPr>
              <w:t>Asda objectives and contribution of “coaching and mentoring”</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_Toc38965755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14</w:t>
            </w:r>
            <w:r w:rsidR="00983BFB" w:rsidRPr="00EF4751">
              <w:rPr>
                <w:rFonts w:asciiTheme="minorHAnsi" w:hAnsiTheme="minorHAnsi" w:cstheme="minorHAnsi"/>
                <w:noProof/>
                <w:webHidden/>
              </w:rPr>
              <w:fldChar w:fldCharType="end"/>
            </w:r>
          </w:hyperlink>
        </w:p>
        <w:p w14:paraId="1B9939A0" w14:textId="77777777" w:rsidR="00983BFB" w:rsidRPr="00EF4751" w:rsidRDefault="00E763E2" w:rsidP="00EF4751">
          <w:pPr>
            <w:pStyle w:val="TOC1"/>
            <w:tabs>
              <w:tab w:val="right" w:leader="dot" w:pos="9016"/>
            </w:tabs>
            <w:rPr>
              <w:rFonts w:asciiTheme="minorHAnsi" w:eastAsiaTheme="minorEastAsia" w:hAnsiTheme="minorHAnsi" w:cstheme="minorHAnsi"/>
              <w:noProof/>
              <w:sz w:val="22"/>
              <w:lang w:eastAsia="en-GB"/>
            </w:rPr>
          </w:pPr>
          <w:hyperlink w:anchor="_Toc38965756" w:history="1">
            <w:r w:rsidR="00983BFB" w:rsidRPr="00EF4751">
              <w:rPr>
                <w:rStyle w:val="Hyperlink"/>
                <w:rFonts w:asciiTheme="minorHAnsi" w:hAnsiTheme="minorHAnsi" w:cstheme="minorHAnsi"/>
                <w:noProof/>
              </w:rPr>
              <w:t>Organisational, operational and individual barriers and strategies to overcome those barriers</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_Toc38965756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16</w:t>
            </w:r>
            <w:r w:rsidR="00983BFB" w:rsidRPr="00EF4751">
              <w:rPr>
                <w:rFonts w:asciiTheme="minorHAnsi" w:hAnsiTheme="minorHAnsi" w:cstheme="minorHAnsi"/>
                <w:noProof/>
                <w:webHidden/>
              </w:rPr>
              <w:fldChar w:fldCharType="end"/>
            </w:r>
          </w:hyperlink>
        </w:p>
        <w:p w14:paraId="60446A3E" w14:textId="77777777" w:rsidR="00983BFB" w:rsidRPr="00EF4751" w:rsidRDefault="00E763E2" w:rsidP="00EF4751">
          <w:pPr>
            <w:pStyle w:val="TOC2"/>
            <w:tabs>
              <w:tab w:val="right" w:leader="dot" w:pos="9016"/>
            </w:tabs>
            <w:rPr>
              <w:rFonts w:asciiTheme="minorHAnsi" w:eastAsiaTheme="minorEastAsia" w:hAnsiTheme="minorHAnsi" w:cstheme="minorHAnsi"/>
              <w:noProof/>
              <w:sz w:val="22"/>
              <w:lang w:eastAsia="en-GB"/>
            </w:rPr>
          </w:pPr>
          <w:hyperlink w:anchor="_Toc38965757" w:history="1">
            <w:r w:rsidR="00983BFB" w:rsidRPr="00EF4751">
              <w:rPr>
                <w:rStyle w:val="Hyperlink"/>
                <w:rFonts w:asciiTheme="minorHAnsi" w:hAnsiTheme="minorHAnsi" w:cstheme="minorHAnsi"/>
                <w:noProof/>
              </w:rPr>
              <w:t>Organisational barriers</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_Toc38965757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16</w:t>
            </w:r>
            <w:r w:rsidR="00983BFB" w:rsidRPr="00EF4751">
              <w:rPr>
                <w:rFonts w:asciiTheme="minorHAnsi" w:hAnsiTheme="minorHAnsi" w:cstheme="minorHAnsi"/>
                <w:noProof/>
                <w:webHidden/>
              </w:rPr>
              <w:fldChar w:fldCharType="end"/>
            </w:r>
          </w:hyperlink>
        </w:p>
        <w:p w14:paraId="3BACB26D" w14:textId="77777777" w:rsidR="00983BFB" w:rsidRPr="00EF4751" w:rsidRDefault="00E763E2" w:rsidP="00EF4751">
          <w:pPr>
            <w:pStyle w:val="TOC2"/>
            <w:tabs>
              <w:tab w:val="right" w:leader="dot" w:pos="9016"/>
            </w:tabs>
            <w:rPr>
              <w:rFonts w:asciiTheme="minorHAnsi" w:eastAsiaTheme="minorEastAsia" w:hAnsiTheme="minorHAnsi" w:cstheme="minorHAnsi"/>
              <w:noProof/>
              <w:sz w:val="22"/>
              <w:lang w:eastAsia="en-GB"/>
            </w:rPr>
          </w:pPr>
          <w:hyperlink w:anchor="_Toc38965758" w:history="1">
            <w:r w:rsidR="00983BFB" w:rsidRPr="00EF4751">
              <w:rPr>
                <w:rStyle w:val="Hyperlink"/>
                <w:rFonts w:asciiTheme="minorHAnsi" w:hAnsiTheme="minorHAnsi" w:cstheme="minorHAnsi"/>
                <w:noProof/>
              </w:rPr>
              <w:t>Operational barriers</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_Toc38965758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16</w:t>
            </w:r>
            <w:r w:rsidR="00983BFB" w:rsidRPr="00EF4751">
              <w:rPr>
                <w:rFonts w:asciiTheme="minorHAnsi" w:hAnsiTheme="minorHAnsi" w:cstheme="minorHAnsi"/>
                <w:noProof/>
                <w:webHidden/>
              </w:rPr>
              <w:fldChar w:fldCharType="end"/>
            </w:r>
          </w:hyperlink>
        </w:p>
        <w:p w14:paraId="6B45DAA2" w14:textId="77777777" w:rsidR="00983BFB" w:rsidRPr="00EF4751" w:rsidRDefault="00E763E2" w:rsidP="00EF4751">
          <w:pPr>
            <w:pStyle w:val="TOC2"/>
            <w:tabs>
              <w:tab w:val="right" w:leader="dot" w:pos="9016"/>
            </w:tabs>
            <w:rPr>
              <w:rFonts w:asciiTheme="minorHAnsi" w:eastAsiaTheme="minorEastAsia" w:hAnsiTheme="minorHAnsi" w:cstheme="minorHAnsi"/>
              <w:noProof/>
              <w:sz w:val="22"/>
              <w:lang w:eastAsia="en-GB"/>
            </w:rPr>
          </w:pPr>
          <w:hyperlink w:anchor="_Toc38965759" w:history="1">
            <w:r w:rsidR="00983BFB" w:rsidRPr="00EF4751">
              <w:rPr>
                <w:rStyle w:val="Hyperlink"/>
                <w:rFonts w:asciiTheme="minorHAnsi" w:hAnsiTheme="minorHAnsi" w:cstheme="minorHAnsi"/>
                <w:noProof/>
              </w:rPr>
              <w:t>Individual barriers</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_Toc38965759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17</w:t>
            </w:r>
            <w:r w:rsidR="00983BFB" w:rsidRPr="00EF4751">
              <w:rPr>
                <w:rFonts w:asciiTheme="minorHAnsi" w:hAnsiTheme="minorHAnsi" w:cstheme="minorHAnsi"/>
                <w:noProof/>
                <w:webHidden/>
              </w:rPr>
              <w:fldChar w:fldCharType="end"/>
            </w:r>
          </w:hyperlink>
        </w:p>
        <w:p w14:paraId="71E16D4A" w14:textId="77777777" w:rsidR="00983BFB" w:rsidRPr="00EF4751" w:rsidRDefault="00E763E2" w:rsidP="00EF4751">
          <w:pPr>
            <w:pStyle w:val="TOC1"/>
            <w:tabs>
              <w:tab w:val="right" w:leader="dot" w:pos="9016"/>
            </w:tabs>
            <w:rPr>
              <w:rFonts w:asciiTheme="minorHAnsi" w:eastAsiaTheme="minorEastAsia" w:hAnsiTheme="minorHAnsi" w:cstheme="minorHAnsi"/>
              <w:noProof/>
              <w:sz w:val="22"/>
              <w:lang w:eastAsia="en-GB"/>
            </w:rPr>
          </w:pPr>
          <w:hyperlink w:anchor="_Toc38965760" w:history="1">
            <w:r w:rsidR="00983BFB" w:rsidRPr="00EF4751">
              <w:rPr>
                <w:rStyle w:val="Hyperlink"/>
                <w:rFonts w:asciiTheme="minorHAnsi" w:hAnsiTheme="minorHAnsi" w:cstheme="minorHAnsi"/>
                <w:noProof/>
              </w:rPr>
              <w:t>“Knowledge, skills and behaviours of effective coach and mentor”</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_Toc38965760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17</w:t>
            </w:r>
            <w:r w:rsidR="00983BFB" w:rsidRPr="00EF4751">
              <w:rPr>
                <w:rFonts w:asciiTheme="minorHAnsi" w:hAnsiTheme="minorHAnsi" w:cstheme="minorHAnsi"/>
                <w:noProof/>
                <w:webHidden/>
              </w:rPr>
              <w:fldChar w:fldCharType="end"/>
            </w:r>
          </w:hyperlink>
        </w:p>
        <w:p w14:paraId="702A9436" w14:textId="77777777" w:rsidR="00983BFB" w:rsidRPr="00EF4751" w:rsidRDefault="00E763E2" w:rsidP="00EF4751">
          <w:pPr>
            <w:pStyle w:val="TOC1"/>
            <w:tabs>
              <w:tab w:val="right" w:leader="dot" w:pos="9016"/>
            </w:tabs>
            <w:rPr>
              <w:rFonts w:asciiTheme="minorHAnsi" w:eastAsiaTheme="minorEastAsia" w:hAnsiTheme="minorHAnsi" w:cstheme="minorHAnsi"/>
              <w:noProof/>
              <w:sz w:val="22"/>
              <w:lang w:eastAsia="en-GB"/>
            </w:rPr>
          </w:pPr>
          <w:hyperlink w:anchor="_Toc38965761" w:history="1">
            <w:r w:rsidR="00983BFB" w:rsidRPr="00EF4751">
              <w:rPr>
                <w:rStyle w:val="Hyperlink"/>
                <w:rFonts w:asciiTheme="minorHAnsi" w:hAnsiTheme="minorHAnsi" w:cstheme="minorHAnsi"/>
                <w:noProof/>
              </w:rPr>
              <w:t>Conclusion</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_Toc38965761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19</w:t>
            </w:r>
            <w:r w:rsidR="00983BFB" w:rsidRPr="00EF4751">
              <w:rPr>
                <w:rFonts w:asciiTheme="minorHAnsi" w:hAnsiTheme="minorHAnsi" w:cstheme="minorHAnsi"/>
                <w:noProof/>
                <w:webHidden/>
              </w:rPr>
              <w:fldChar w:fldCharType="end"/>
            </w:r>
          </w:hyperlink>
        </w:p>
        <w:p w14:paraId="2C84BDDA" w14:textId="77777777" w:rsidR="00983BFB" w:rsidRPr="00EF4751" w:rsidRDefault="00E763E2" w:rsidP="00EF4751">
          <w:pPr>
            <w:pStyle w:val="TOC1"/>
            <w:tabs>
              <w:tab w:val="right" w:leader="dot" w:pos="9016"/>
            </w:tabs>
            <w:rPr>
              <w:rFonts w:asciiTheme="minorHAnsi" w:eastAsiaTheme="minorEastAsia" w:hAnsiTheme="minorHAnsi" w:cstheme="minorHAnsi"/>
              <w:noProof/>
              <w:sz w:val="22"/>
              <w:lang w:eastAsia="en-GB"/>
            </w:rPr>
          </w:pPr>
          <w:hyperlink w:anchor="_Toc38965762" w:history="1">
            <w:r w:rsidR="00983BFB" w:rsidRPr="00EF4751">
              <w:rPr>
                <w:rStyle w:val="Hyperlink"/>
                <w:rFonts w:asciiTheme="minorHAnsi" w:hAnsiTheme="minorHAnsi" w:cstheme="minorHAnsi"/>
                <w:noProof/>
              </w:rPr>
              <w:t>References</w:t>
            </w:r>
            <w:r w:rsidR="00983BFB" w:rsidRPr="00EF4751">
              <w:rPr>
                <w:rFonts w:asciiTheme="minorHAnsi" w:hAnsiTheme="minorHAnsi" w:cstheme="minorHAnsi"/>
                <w:noProof/>
                <w:webHidden/>
              </w:rPr>
              <w:tab/>
            </w:r>
            <w:r w:rsidR="00983BFB" w:rsidRPr="00EF4751">
              <w:rPr>
                <w:rFonts w:asciiTheme="minorHAnsi" w:hAnsiTheme="minorHAnsi" w:cstheme="minorHAnsi"/>
                <w:noProof/>
                <w:webHidden/>
              </w:rPr>
              <w:fldChar w:fldCharType="begin"/>
            </w:r>
            <w:r w:rsidR="00983BFB" w:rsidRPr="00EF4751">
              <w:rPr>
                <w:rFonts w:asciiTheme="minorHAnsi" w:hAnsiTheme="minorHAnsi" w:cstheme="minorHAnsi"/>
                <w:noProof/>
                <w:webHidden/>
              </w:rPr>
              <w:instrText xml:space="preserve"> PAGEREF _Toc38965762 \h </w:instrText>
            </w:r>
            <w:r w:rsidR="00983BFB" w:rsidRPr="00EF4751">
              <w:rPr>
                <w:rFonts w:asciiTheme="minorHAnsi" w:hAnsiTheme="minorHAnsi" w:cstheme="minorHAnsi"/>
                <w:noProof/>
                <w:webHidden/>
              </w:rPr>
            </w:r>
            <w:r w:rsidR="00983BFB" w:rsidRPr="00EF4751">
              <w:rPr>
                <w:rFonts w:asciiTheme="minorHAnsi" w:hAnsiTheme="minorHAnsi" w:cstheme="minorHAnsi"/>
                <w:noProof/>
                <w:webHidden/>
              </w:rPr>
              <w:fldChar w:fldCharType="separate"/>
            </w:r>
            <w:r w:rsidR="00983BFB" w:rsidRPr="00EF4751">
              <w:rPr>
                <w:rFonts w:asciiTheme="minorHAnsi" w:hAnsiTheme="minorHAnsi" w:cstheme="minorHAnsi"/>
                <w:noProof/>
                <w:webHidden/>
              </w:rPr>
              <w:t>20</w:t>
            </w:r>
            <w:r w:rsidR="00983BFB" w:rsidRPr="00EF4751">
              <w:rPr>
                <w:rFonts w:asciiTheme="minorHAnsi" w:hAnsiTheme="minorHAnsi" w:cstheme="minorHAnsi"/>
                <w:noProof/>
                <w:webHidden/>
              </w:rPr>
              <w:fldChar w:fldCharType="end"/>
            </w:r>
          </w:hyperlink>
        </w:p>
        <w:p w14:paraId="7B740CC3" w14:textId="77777777" w:rsidR="005D46FB" w:rsidRPr="00EF4751" w:rsidRDefault="005D46FB" w:rsidP="00EF4751">
          <w:pPr>
            <w:rPr>
              <w:rFonts w:asciiTheme="minorHAnsi" w:hAnsiTheme="minorHAnsi" w:cstheme="minorHAnsi"/>
            </w:rPr>
          </w:pPr>
          <w:r w:rsidRPr="00EF4751">
            <w:rPr>
              <w:rFonts w:asciiTheme="minorHAnsi" w:hAnsiTheme="minorHAnsi" w:cstheme="minorHAnsi"/>
              <w:b/>
              <w:bCs/>
              <w:noProof/>
            </w:rPr>
            <w:fldChar w:fldCharType="end"/>
          </w:r>
        </w:p>
      </w:sdtContent>
    </w:sdt>
    <w:p w14:paraId="2E1A9A5D" w14:textId="77777777" w:rsidR="009E7C49" w:rsidRPr="00EF4751" w:rsidRDefault="009E7C49" w:rsidP="00EF4751">
      <w:pPr>
        <w:spacing w:after="160"/>
        <w:rPr>
          <w:rFonts w:asciiTheme="minorHAnsi" w:hAnsiTheme="minorHAnsi" w:cstheme="minorHAnsi"/>
        </w:rPr>
      </w:pPr>
      <w:r w:rsidRPr="00EF4751">
        <w:rPr>
          <w:rFonts w:asciiTheme="minorHAnsi" w:hAnsiTheme="minorHAnsi" w:cstheme="minorHAnsi"/>
        </w:rPr>
        <w:br w:type="page"/>
      </w:r>
    </w:p>
    <w:p w14:paraId="4DA0AFA3" w14:textId="77777777" w:rsidR="003A1D16" w:rsidRPr="00EF4751" w:rsidRDefault="003A1D16" w:rsidP="00EF4751">
      <w:pPr>
        <w:pStyle w:val="Heading1"/>
        <w:rPr>
          <w:rFonts w:asciiTheme="minorHAnsi" w:hAnsiTheme="minorHAnsi" w:cstheme="minorHAnsi"/>
        </w:rPr>
      </w:pPr>
      <w:bookmarkStart w:id="7" w:name="_Toc38965741"/>
      <w:r w:rsidRPr="00EF4751">
        <w:rPr>
          <w:rFonts w:asciiTheme="minorHAnsi" w:hAnsiTheme="minorHAnsi" w:cstheme="minorHAnsi"/>
        </w:rPr>
        <w:t>Introduction</w:t>
      </w:r>
      <w:bookmarkEnd w:id="7"/>
    </w:p>
    <w:p w14:paraId="287ECF7E" w14:textId="77777777" w:rsidR="009E7C49" w:rsidRPr="00EF4751" w:rsidRDefault="003A1D16" w:rsidP="00EF4751">
      <w:pPr>
        <w:rPr>
          <w:rFonts w:asciiTheme="minorHAnsi" w:hAnsiTheme="minorHAnsi" w:cstheme="minorHAnsi"/>
        </w:rPr>
      </w:pPr>
      <w:r w:rsidRPr="00EF4751">
        <w:rPr>
          <w:rFonts w:asciiTheme="minorHAnsi" w:hAnsiTheme="minorHAnsi" w:cstheme="minorHAnsi"/>
        </w:rPr>
        <w:t xml:space="preserve">Asda is </w:t>
      </w:r>
      <w:r w:rsidR="00C42BFD" w:rsidRPr="00EF4751">
        <w:rPr>
          <w:rFonts w:asciiTheme="minorHAnsi" w:hAnsiTheme="minorHAnsi" w:cstheme="minorHAnsi"/>
        </w:rPr>
        <w:t xml:space="preserve">a </w:t>
      </w:r>
      <w:r w:rsidRPr="00EF4751">
        <w:rPr>
          <w:rFonts w:asciiTheme="minorHAnsi" w:hAnsiTheme="minorHAnsi" w:cstheme="minorHAnsi"/>
        </w:rPr>
        <w:t>British supermarket retailer which is operating its business operation since 1949. The founder of the company is “Peter and Fred Asquith and Noel Stockdale”. The company operates its business operation form “Lee</w:t>
      </w:r>
      <w:r w:rsidR="00D44B28" w:rsidRPr="00EF4751">
        <w:rPr>
          <w:rFonts w:asciiTheme="minorHAnsi" w:hAnsiTheme="minorHAnsi" w:cstheme="minorHAnsi"/>
        </w:rPr>
        <w:t>ds, West Yorkshire”. Asda</w:t>
      </w:r>
      <w:r w:rsidRPr="00EF4751">
        <w:rPr>
          <w:rFonts w:asciiTheme="minorHAnsi" w:hAnsiTheme="minorHAnsi" w:cstheme="minorHAnsi"/>
        </w:rPr>
        <w:t xml:space="preserve"> is</w:t>
      </w:r>
      <w:r w:rsidR="00D44B28" w:rsidRPr="00EF4751">
        <w:rPr>
          <w:rFonts w:asciiTheme="minorHAnsi" w:hAnsiTheme="minorHAnsi" w:cstheme="minorHAnsi"/>
        </w:rPr>
        <w:t xml:space="preserve"> a subsidiary</w:t>
      </w:r>
      <w:r w:rsidRPr="00EF4751">
        <w:rPr>
          <w:rFonts w:asciiTheme="minorHAnsi" w:hAnsiTheme="minorHAnsi" w:cstheme="minorHAnsi"/>
        </w:rPr>
        <w:t xml:space="preserve"> to Walmart. More than 1650000 people work with the company and in recent year the company is facing problem</w:t>
      </w:r>
      <w:r w:rsidR="00D44B28" w:rsidRPr="00EF4751">
        <w:rPr>
          <w:rFonts w:asciiTheme="minorHAnsi" w:hAnsiTheme="minorHAnsi" w:cstheme="minorHAnsi"/>
        </w:rPr>
        <w:t xml:space="preserve"> like</w:t>
      </w:r>
      <w:r w:rsidRPr="00EF4751">
        <w:rPr>
          <w:rFonts w:asciiTheme="minorHAnsi" w:hAnsiTheme="minorHAnsi" w:cstheme="minorHAnsi"/>
        </w:rPr>
        <w:t xml:space="preserve"> job retention and poor customer service. All this is related </w:t>
      </w:r>
      <w:r w:rsidR="00C42BFD" w:rsidRPr="00EF4751">
        <w:rPr>
          <w:rFonts w:asciiTheme="minorHAnsi" w:hAnsiTheme="minorHAnsi" w:cstheme="minorHAnsi"/>
        </w:rPr>
        <w:t>to</w:t>
      </w:r>
      <w:r w:rsidRPr="00EF4751">
        <w:rPr>
          <w:rFonts w:asciiTheme="minorHAnsi" w:hAnsiTheme="minorHAnsi" w:cstheme="minorHAnsi"/>
        </w:rPr>
        <w:t xml:space="preserve"> the company human resource management. That is why</w:t>
      </w:r>
      <w:r w:rsidR="00D44B28" w:rsidRPr="00EF4751">
        <w:rPr>
          <w:rFonts w:asciiTheme="minorHAnsi" w:hAnsiTheme="minorHAnsi" w:cstheme="minorHAnsi"/>
        </w:rPr>
        <w:t>,</w:t>
      </w:r>
      <w:r w:rsidRPr="00EF4751">
        <w:rPr>
          <w:rFonts w:asciiTheme="minorHAnsi" w:hAnsiTheme="minorHAnsi" w:cstheme="minorHAnsi"/>
        </w:rPr>
        <w:t xml:space="preserve"> this internal organisation context is been selected for this report. People are important for Asda to achieve success in the business. </w:t>
      </w:r>
      <w:r w:rsidR="002E1A56" w:rsidRPr="00EF4751">
        <w:rPr>
          <w:rFonts w:asciiTheme="minorHAnsi" w:hAnsiTheme="minorHAnsi" w:cstheme="minorHAnsi"/>
        </w:rPr>
        <w:t>Here</w:t>
      </w:r>
      <w:r w:rsidRPr="00EF4751">
        <w:rPr>
          <w:rFonts w:asciiTheme="minorHAnsi" w:hAnsiTheme="minorHAnsi" w:cstheme="minorHAnsi"/>
        </w:rPr>
        <w:t xml:space="preserve">, the importance of coaching and mentoring will be analysed and how it can help the company to improve the HRM practice of the company. </w:t>
      </w:r>
    </w:p>
    <w:p w14:paraId="19FE7545" w14:textId="77777777" w:rsidR="005A1C3E" w:rsidRDefault="005A1C3E" w:rsidP="00EF4751">
      <w:pPr>
        <w:pStyle w:val="Heading1"/>
        <w:rPr>
          <w:rFonts w:asciiTheme="minorHAnsi" w:hAnsiTheme="minorHAnsi" w:cstheme="minorHAnsi"/>
        </w:rPr>
      </w:pPr>
      <w:bookmarkStart w:id="8" w:name="_Toc38965742"/>
    </w:p>
    <w:p w14:paraId="23EACEFF" w14:textId="3D0C3FF5" w:rsidR="003A1D16" w:rsidRPr="00EF4751" w:rsidRDefault="003A1D16" w:rsidP="00EF4751">
      <w:pPr>
        <w:pStyle w:val="Heading1"/>
        <w:rPr>
          <w:rFonts w:asciiTheme="minorHAnsi" w:hAnsiTheme="minorHAnsi" w:cstheme="minorHAnsi"/>
        </w:rPr>
      </w:pPr>
      <w:r w:rsidRPr="00EF4751">
        <w:rPr>
          <w:rFonts w:asciiTheme="minorHAnsi" w:hAnsiTheme="minorHAnsi" w:cstheme="minorHAnsi"/>
        </w:rPr>
        <w:t>Coaching and mentoring</w:t>
      </w:r>
      <w:bookmarkEnd w:id="8"/>
      <w:r w:rsidRPr="00EF4751">
        <w:rPr>
          <w:rFonts w:asciiTheme="minorHAnsi" w:hAnsiTheme="minorHAnsi" w:cstheme="minorHAnsi"/>
        </w:rPr>
        <w:t xml:space="preserve"> </w:t>
      </w:r>
    </w:p>
    <w:p w14:paraId="0213C549" w14:textId="77777777" w:rsidR="00EF4751" w:rsidRPr="00EF4751" w:rsidRDefault="00EF4751" w:rsidP="00EF4751">
      <w:pPr>
        <w:rPr>
          <w:rFonts w:asciiTheme="minorHAnsi" w:hAnsiTheme="minorHAnsi" w:cstheme="minorHAnsi"/>
        </w:rPr>
      </w:pPr>
    </w:p>
    <w:p w14:paraId="4B844148" w14:textId="77777777" w:rsidR="00EF4751" w:rsidRPr="00EF4751" w:rsidRDefault="00C42BFD" w:rsidP="00EF4751">
      <w:pPr>
        <w:rPr>
          <w:rFonts w:asciiTheme="minorHAnsi" w:hAnsiTheme="minorHAnsi" w:cstheme="minorHAnsi"/>
        </w:rPr>
      </w:pPr>
      <w:r w:rsidRPr="00EF4751">
        <w:rPr>
          <w:rFonts w:asciiTheme="minorHAnsi" w:hAnsiTheme="minorHAnsi" w:cstheme="minorHAnsi"/>
        </w:rPr>
        <w:t>The e</w:t>
      </w:r>
      <w:r w:rsidR="002E1A56" w:rsidRPr="00EF4751">
        <w:rPr>
          <w:rFonts w:asciiTheme="minorHAnsi" w:hAnsiTheme="minorHAnsi" w:cstheme="minorHAnsi"/>
        </w:rPr>
        <w:t>mployee is important for an organisation to provide service to the customers and for that it has been considered as one of the most important asset</w:t>
      </w:r>
      <w:r w:rsidRPr="00EF4751">
        <w:rPr>
          <w:rFonts w:asciiTheme="minorHAnsi" w:hAnsiTheme="minorHAnsi" w:cstheme="minorHAnsi"/>
        </w:rPr>
        <w:t>s</w:t>
      </w:r>
      <w:r w:rsidR="002E1A56" w:rsidRPr="00EF4751">
        <w:rPr>
          <w:rFonts w:asciiTheme="minorHAnsi" w:hAnsiTheme="minorHAnsi" w:cstheme="minorHAnsi"/>
        </w:rPr>
        <w:t xml:space="preserve"> for an organisation. “Coaching and mentoring” is an approach which an organisation can use </w:t>
      </w:r>
      <w:r w:rsidRPr="00EF4751">
        <w:rPr>
          <w:rFonts w:asciiTheme="minorHAnsi" w:hAnsiTheme="minorHAnsi" w:cstheme="minorHAnsi"/>
        </w:rPr>
        <w:t>to develop</w:t>
      </w:r>
      <w:r w:rsidR="002E1A56" w:rsidRPr="00EF4751">
        <w:rPr>
          <w:rFonts w:asciiTheme="minorHAnsi" w:hAnsiTheme="minorHAnsi" w:cstheme="minorHAnsi"/>
        </w:rPr>
        <w:t xml:space="preserve"> employee skills so that employee performance can be improved</w:t>
      </w:r>
      <w:r w:rsidR="00020A47" w:rsidRPr="00EF4751">
        <w:rPr>
          <w:rFonts w:asciiTheme="minorHAnsi" w:hAnsiTheme="minorHAnsi" w:cstheme="minorHAnsi"/>
        </w:rPr>
        <w:t xml:space="preserve"> (Alred and Garvey, 2019)</w:t>
      </w:r>
      <w:r w:rsidR="002E1A56" w:rsidRPr="00EF4751">
        <w:rPr>
          <w:rFonts w:asciiTheme="minorHAnsi" w:hAnsiTheme="minorHAnsi" w:cstheme="minorHAnsi"/>
        </w:rPr>
        <w:t>. The task of HRM of an organisation is to improve the skill of the employee and for that</w:t>
      </w:r>
      <w:r w:rsidRPr="00EF4751">
        <w:rPr>
          <w:rFonts w:asciiTheme="minorHAnsi" w:hAnsiTheme="minorHAnsi" w:cstheme="minorHAnsi"/>
        </w:rPr>
        <w:t>,</w:t>
      </w:r>
      <w:r w:rsidR="002E1A56" w:rsidRPr="00EF4751">
        <w:rPr>
          <w:rFonts w:asciiTheme="minorHAnsi" w:hAnsiTheme="minorHAnsi" w:cstheme="minorHAnsi"/>
        </w:rPr>
        <w:t xml:space="preserve"> the organisation needs to use this approach. </w:t>
      </w:r>
    </w:p>
    <w:p w14:paraId="2BC9571A" w14:textId="77777777" w:rsidR="00EF4751" w:rsidRPr="00EF4751" w:rsidRDefault="00EF4751" w:rsidP="00EF4751">
      <w:pPr>
        <w:rPr>
          <w:rFonts w:asciiTheme="minorHAnsi" w:hAnsiTheme="minorHAnsi" w:cstheme="minorHAnsi"/>
        </w:rPr>
      </w:pPr>
    </w:p>
    <w:p w14:paraId="661F5929" w14:textId="77777777" w:rsidR="002E1A56" w:rsidRPr="00EF4751" w:rsidRDefault="002E1A56" w:rsidP="00EF4751">
      <w:pPr>
        <w:rPr>
          <w:rFonts w:asciiTheme="minorHAnsi" w:hAnsiTheme="minorHAnsi" w:cstheme="minorHAnsi"/>
        </w:rPr>
      </w:pPr>
      <w:r w:rsidRPr="00EF4751">
        <w:rPr>
          <w:rFonts w:asciiTheme="minorHAnsi" w:hAnsiTheme="minorHAnsi" w:cstheme="minorHAnsi"/>
        </w:rPr>
        <w:t>The process which Asda can use to improve the skill of employee by conducting a one to one conversation so that employee skills and performance can be improved is known as “coaching and mentoring”</w:t>
      </w:r>
      <w:r w:rsidR="00020A47" w:rsidRPr="00EF4751">
        <w:rPr>
          <w:rFonts w:asciiTheme="minorHAnsi" w:hAnsiTheme="minorHAnsi" w:cstheme="minorHAnsi"/>
        </w:rPr>
        <w:t xml:space="preserve"> (Holliday, 2010)</w:t>
      </w:r>
      <w:r w:rsidRPr="00EF4751">
        <w:rPr>
          <w:rFonts w:asciiTheme="minorHAnsi" w:hAnsiTheme="minorHAnsi" w:cstheme="minorHAnsi"/>
        </w:rPr>
        <w:t xml:space="preserve">. This is </w:t>
      </w:r>
      <w:r w:rsidR="00C42BFD" w:rsidRPr="00EF4751">
        <w:rPr>
          <w:rFonts w:asciiTheme="minorHAnsi" w:hAnsiTheme="minorHAnsi" w:cstheme="minorHAnsi"/>
        </w:rPr>
        <w:t xml:space="preserve">the </w:t>
      </w:r>
      <w:r w:rsidRPr="00EF4751">
        <w:rPr>
          <w:rFonts w:asciiTheme="minorHAnsi" w:hAnsiTheme="minorHAnsi" w:cstheme="minorHAnsi"/>
        </w:rPr>
        <w:t>definition of “Coaching and mentoring” in the workplace. By using this tool the HR manager of the company to conduct a one-to-one conversation with the employee of the company which is not good at the work which the employee is doing and communicate the skills which the employee needs to improve and the ways the employee can do it</w:t>
      </w:r>
      <w:r w:rsidR="00020A47" w:rsidRPr="00EF4751">
        <w:rPr>
          <w:rFonts w:asciiTheme="minorHAnsi" w:hAnsiTheme="minorHAnsi" w:cstheme="minorHAnsi"/>
        </w:rPr>
        <w:t xml:space="preserve"> (Slater, 2016)</w:t>
      </w:r>
      <w:r w:rsidRPr="00EF4751">
        <w:rPr>
          <w:rFonts w:asciiTheme="minorHAnsi" w:hAnsiTheme="minorHAnsi" w:cstheme="minorHAnsi"/>
        </w:rPr>
        <w:t xml:space="preserve">. Coaching is for </w:t>
      </w:r>
      <w:r w:rsidR="00C42BFD" w:rsidRPr="00EF4751">
        <w:rPr>
          <w:rFonts w:asciiTheme="minorHAnsi" w:hAnsiTheme="minorHAnsi" w:cstheme="minorHAnsi"/>
        </w:rPr>
        <w:t xml:space="preserve">the </w:t>
      </w:r>
      <w:r w:rsidR="00EF4751" w:rsidRPr="00EF4751">
        <w:rPr>
          <w:rFonts w:asciiTheme="minorHAnsi" w:hAnsiTheme="minorHAnsi" w:cstheme="minorHAnsi"/>
        </w:rPr>
        <w:t>short-term</w:t>
      </w:r>
      <w:r w:rsidRPr="00EF4751">
        <w:rPr>
          <w:rFonts w:asciiTheme="minorHAnsi" w:hAnsiTheme="minorHAnsi" w:cstheme="minorHAnsi"/>
        </w:rPr>
        <w:t xml:space="preserve"> period and for the skills which the employee already has but needs to be improved. For example, if an employee of the company </w:t>
      </w:r>
      <w:r w:rsidR="00C17CEB" w:rsidRPr="00EF4751">
        <w:rPr>
          <w:rFonts w:asciiTheme="minorHAnsi" w:hAnsiTheme="minorHAnsi" w:cstheme="minorHAnsi"/>
        </w:rPr>
        <w:t>previously showed</w:t>
      </w:r>
      <w:r w:rsidRPr="00EF4751">
        <w:rPr>
          <w:rFonts w:asciiTheme="minorHAnsi" w:hAnsiTheme="minorHAnsi" w:cstheme="minorHAnsi"/>
        </w:rPr>
        <w:t xml:space="preserve"> good expertise in dealing</w:t>
      </w:r>
      <w:r w:rsidR="00C42BFD" w:rsidRPr="00EF4751">
        <w:rPr>
          <w:rFonts w:asciiTheme="minorHAnsi" w:hAnsiTheme="minorHAnsi" w:cstheme="minorHAnsi"/>
        </w:rPr>
        <w:t xml:space="preserve"> with</w:t>
      </w:r>
      <w:r w:rsidRPr="00EF4751">
        <w:rPr>
          <w:rFonts w:asciiTheme="minorHAnsi" w:hAnsiTheme="minorHAnsi" w:cstheme="minorHAnsi"/>
        </w:rPr>
        <w:t xml:space="preserve"> customers but now facing </w:t>
      </w:r>
      <w:r w:rsidR="00C42BFD" w:rsidRPr="00EF4751">
        <w:rPr>
          <w:rFonts w:asciiTheme="minorHAnsi" w:hAnsiTheme="minorHAnsi" w:cstheme="minorHAnsi"/>
        </w:rPr>
        <w:t xml:space="preserve">a </w:t>
      </w:r>
      <w:r w:rsidRPr="00EF4751">
        <w:rPr>
          <w:rFonts w:asciiTheme="minorHAnsi" w:hAnsiTheme="minorHAnsi" w:cstheme="minorHAnsi"/>
        </w:rPr>
        <w:t>problem in it. This means that the employee is good at it but needs to be pushed and in this type of case</w:t>
      </w:r>
      <w:r w:rsidR="00C42BFD" w:rsidRPr="00EF4751">
        <w:rPr>
          <w:rFonts w:asciiTheme="minorHAnsi" w:hAnsiTheme="minorHAnsi" w:cstheme="minorHAnsi"/>
        </w:rPr>
        <w:t>,</w:t>
      </w:r>
      <w:r w:rsidRPr="00EF4751">
        <w:rPr>
          <w:rFonts w:asciiTheme="minorHAnsi" w:hAnsiTheme="minorHAnsi" w:cstheme="minorHAnsi"/>
        </w:rPr>
        <w:t xml:space="preserve"> coaching can help the employee of the company. </w:t>
      </w:r>
    </w:p>
    <w:p w14:paraId="5BAC5621" w14:textId="77777777" w:rsidR="00990C0A" w:rsidRPr="00EF4751" w:rsidRDefault="002E1A56" w:rsidP="00EF4751">
      <w:pPr>
        <w:rPr>
          <w:rFonts w:asciiTheme="minorHAnsi" w:hAnsiTheme="minorHAnsi" w:cstheme="minorHAnsi"/>
        </w:rPr>
      </w:pPr>
      <w:r w:rsidRPr="00EF4751">
        <w:rPr>
          <w:rFonts w:asciiTheme="minorHAnsi" w:hAnsiTheme="minorHAnsi" w:cstheme="minorHAnsi"/>
        </w:rPr>
        <w:t xml:space="preserve">Conversely, mentoring is a </w:t>
      </w:r>
      <w:r w:rsidR="00EF4751" w:rsidRPr="00EF4751">
        <w:rPr>
          <w:rFonts w:asciiTheme="minorHAnsi" w:hAnsiTheme="minorHAnsi" w:cstheme="minorHAnsi"/>
        </w:rPr>
        <w:t>long-term</w:t>
      </w:r>
      <w:r w:rsidRPr="00EF4751">
        <w:rPr>
          <w:rFonts w:asciiTheme="minorHAnsi" w:hAnsiTheme="minorHAnsi" w:cstheme="minorHAnsi"/>
        </w:rPr>
        <w:t xml:space="preserve"> process and had been used for improving the skill which the employee does not have. For example, if Asda recruit</w:t>
      </w:r>
      <w:r w:rsidR="00C42BFD" w:rsidRPr="00EF4751">
        <w:rPr>
          <w:rFonts w:asciiTheme="minorHAnsi" w:hAnsiTheme="minorHAnsi" w:cstheme="minorHAnsi"/>
        </w:rPr>
        <w:t>s</w:t>
      </w:r>
      <w:r w:rsidRPr="00EF4751">
        <w:rPr>
          <w:rFonts w:asciiTheme="minorHAnsi" w:hAnsiTheme="minorHAnsi" w:cstheme="minorHAnsi"/>
        </w:rPr>
        <w:t xml:space="preserve"> an employee who had no previous skill in dealing with customers. In this case</w:t>
      </w:r>
      <w:r w:rsidR="00C42BFD" w:rsidRPr="00EF4751">
        <w:rPr>
          <w:rFonts w:asciiTheme="minorHAnsi" w:hAnsiTheme="minorHAnsi" w:cstheme="minorHAnsi"/>
        </w:rPr>
        <w:t>,</w:t>
      </w:r>
      <w:r w:rsidRPr="00EF4751">
        <w:rPr>
          <w:rFonts w:asciiTheme="minorHAnsi" w:hAnsiTheme="minorHAnsi" w:cstheme="minorHAnsi"/>
        </w:rPr>
        <w:t xml:space="preserve"> the management of the company can use mentoring. </w:t>
      </w:r>
      <w:r w:rsidR="00990C0A" w:rsidRPr="00EF4751">
        <w:rPr>
          <w:rFonts w:asciiTheme="minorHAnsi" w:hAnsiTheme="minorHAnsi" w:cstheme="minorHAnsi"/>
        </w:rPr>
        <w:t xml:space="preserve">So, “Coaching and mentoring” can also be defined as the process which an organisation uses </w:t>
      </w:r>
      <w:r w:rsidR="00C42BFD" w:rsidRPr="00EF4751">
        <w:rPr>
          <w:rFonts w:asciiTheme="minorHAnsi" w:hAnsiTheme="minorHAnsi" w:cstheme="minorHAnsi"/>
        </w:rPr>
        <w:t>to improve</w:t>
      </w:r>
      <w:r w:rsidR="00990C0A" w:rsidRPr="00EF4751">
        <w:rPr>
          <w:rFonts w:asciiTheme="minorHAnsi" w:hAnsiTheme="minorHAnsi" w:cstheme="minorHAnsi"/>
        </w:rPr>
        <w:t xml:space="preserve"> the short term and </w:t>
      </w:r>
      <w:r w:rsidR="00EF4751" w:rsidRPr="00EF4751">
        <w:rPr>
          <w:rFonts w:asciiTheme="minorHAnsi" w:hAnsiTheme="minorHAnsi" w:cstheme="minorHAnsi"/>
        </w:rPr>
        <w:t>long-term</w:t>
      </w:r>
      <w:r w:rsidR="00990C0A" w:rsidRPr="00EF4751">
        <w:rPr>
          <w:rFonts w:asciiTheme="minorHAnsi" w:hAnsiTheme="minorHAnsi" w:cstheme="minorHAnsi"/>
        </w:rPr>
        <w:t xml:space="preserve"> skill of the mope. </w:t>
      </w:r>
    </w:p>
    <w:p w14:paraId="7D7120D4" w14:textId="77777777" w:rsidR="00EF4751" w:rsidRPr="00EF4751" w:rsidRDefault="00EF4751" w:rsidP="00EF4751">
      <w:pPr>
        <w:rPr>
          <w:rFonts w:asciiTheme="minorHAnsi" w:hAnsiTheme="minorHAnsi" w:cstheme="minorHAnsi"/>
        </w:rPr>
      </w:pPr>
    </w:p>
    <w:p w14:paraId="780553FB" w14:textId="77777777" w:rsidR="00990C0A" w:rsidRPr="00EF4751" w:rsidRDefault="00990C0A" w:rsidP="00EF4751">
      <w:pPr>
        <w:rPr>
          <w:rFonts w:asciiTheme="minorHAnsi" w:hAnsiTheme="minorHAnsi" w:cstheme="minorHAnsi"/>
        </w:rPr>
      </w:pPr>
      <w:r w:rsidRPr="00EF4751">
        <w:rPr>
          <w:rFonts w:asciiTheme="minorHAnsi" w:hAnsiTheme="minorHAnsi" w:cstheme="minorHAnsi"/>
        </w:rPr>
        <w:t>Improving employee skills so that organi</w:t>
      </w:r>
      <w:r w:rsidR="00C42BFD" w:rsidRPr="00EF4751">
        <w:rPr>
          <w:rFonts w:asciiTheme="minorHAnsi" w:hAnsiTheme="minorHAnsi" w:cstheme="minorHAnsi"/>
        </w:rPr>
        <w:t>sational</w:t>
      </w:r>
      <w:r w:rsidRPr="00EF4751">
        <w:rPr>
          <w:rFonts w:asciiTheme="minorHAnsi" w:hAnsiTheme="minorHAnsi" w:cstheme="minorHAnsi"/>
        </w:rPr>
        <w:t xml:space="preserve"> goals can be achieved effectively is the responsibility of the HR management of Asda and “coaching and mentoring” can help the company do that</w:t>
      </w:r>
      <w:r w:rsidR="00020A47" w:rsidRPr="00EF4751">
        <w:rPr>
          <w:rFonts w:asciiTheme="minorHAnsi" w:hAnsiTheme="minorHAnsi" w:cstheme="minorHAnsi"/>
        </w:rPr>
        <w:t xml:space="preserve"> (Washington and Cox, 2016)</w:t>
      </w:r>
      <w:r w:rsidRPr="00EF4751">
        <w:rPr>
          <w:rFonts w:asciiTheme="minorHAnsi" w:hAnsiTheme="minorHAnsi" w:cstheme="minorHAnsi"/>
        </w:rPr>
        <w:t>. Because of this reason this approach is important for this context of Asda. This is also important for the company because it is now facing problem</w:t>
      </w:r>
      <w:r w:rsidR="00C42BFD" w:rsidRPr="00EF4751">
        <w:rPr>
          <w:rFonts w:asciiTheme="minorHAnsi" w:hAnsiTheme="minorHAnsi" w:cstheme="minorHAnsi"/>
        </w:rPr>
        <w:t>-</w:t>
      </w:r>
      <w:r w:rsidRPr="00EF4751">
        <w:rPr>
          <w:rFonts w:asciiTheme="minorHAnsi" w:hAnsiTheme="minorHAnsi" w:cstheme="minorHAnsi"/>
        </w:rPr>
        <w:t>related to the company employee and for that</w:t>
      </w:r>
      <w:r w:rsidR="00C42BFD" w:rsidRPr="00EF4751">
        <w:rPr>
          <w:rFonts w:asciiTheme="minorHAnsi" w:hAnsiTheme="minorHAnsi" w:cstheme="minorHAnsi"/>
        </w:rPr>
        <w:t>,</w:t>
      </w:r>
      <w:r w:rsidRPr="00EF4751">
        <w:rPr>
          <w:rFonts w:asciiTheme="minorHAnsi" w:hAnsiTheme="minorHAnsi" w:cstheme="minorHAnsi"/>
        </w:rPr>
        <w:t xml:space="preserve"> the company must have to use this approach to improve the company customer performance. </w:t>
      </w:r>
    </w:p>
    <w:p w14:paraId="7F73C4D5" w14:textId="77777777" w:rsidR="00C17CEB" w:rsidRPr="00EF4751" w:rsidRDefault="00C17CEB" w:rsidP="00EF4751">
      <w:pPr>
        <w:rPr>
          <w:rFonts w:asciiTheme="minorHAnsi" w:hAnsiTheme="minorHAnsi" w:cstheme="minorHAnsi"/>
        </w:rPr>
      </w:pPr>
    </w:p>
    <w:p w14:paraId="17531AF0" w14:textId="77777777" w:rsidR="00990C0A" w:rsidRPr="00EF4751" w:rsidRDefault="00990C0A" w:rsidP="00EF4751">
      <w:pPr>
        <w:pStyle w:val="Heading1"/>
        <w:rPr>
          <w:rFonts w:asciiTheme="minorHAnsi" w:hAnsiTheme="minorHAnsi" w:cstheme="minorHAnsi"/>
        </w:rPr>
      </w:pPr>
      <w:bookmarkStart w:id="9" w:name="_Toc38965743"/>
      <w:r w:rsidRPr="00EF4751">
        <w:rPr>
          <w:rFonts w:asciiTheme="minorHAnsi" w:hAnsiTheme="minorHAnsi" w:cstheme="minorHAnsi"/>
        </w:rPr>
        <w:t>Coaching, mentoring, training and selecting and counselling differences and overlaps</w:t>
      </w:r>
      <w:bookmarkEnd w:id="9"/>
      <w:r w:rsidRPr="00EF4751">
        <w:rPr>
          <w:rFonts w:asciiTheme="minorHAnsi" w:hAnsiTheme="minorHAnsi" w:cstheme="minorHAnsi"/>
        </w:rPr>
        <w:t xml:space="preserve"> </w:t>
      </w:r>
    </w:p>
    <w:p w14:paraId="6A3D30E4" w14:textId="77777777" w:rsidR="00EF4751" w:rsidRPr="00EF4751" w:rsidRDefault="00EF4751" w:rsidP="00EF4751">
      <w:pPr>
        <w:rPr>
          <w:rFonts w:asciiTheme="minorHAnsi" w:hAnsiTheme="minorHAnsi" w:cstheme="minorHAnsi"/>
        </w:rPr>
      </w:pPr>
    </w:p>
    <w:p w14:paraId="48899483" w14:textId="77777777" w:rsidR="00990C0A" w:rsidRPr="00EF4751" w:rsidRDefault="00990C0A" w:rsidP="00EF4751">
      <w:pPr>
        <w:rPr>
          <w:rFonts w:asciiTheme="minorHAnsi" w:hAnsiTheme="minorHAnsi" w:cstheme="minorHAnsi"/>
        </w:rPr>
      </w:pPr>
      <w:r w:rsidRPr="00EF4751">
        <w:rPr>
          <w:rFonts w:asciiTheme="minorHAnsi" w:hAnsiTheme="minorHAnsi" w:cstheme="minorHAnsi"/>
        </w:rPr>
        <w:t xml:space="preserve">All these approaches can be used by an organisation </w:t>
      </w:r>
      <w:r w:rsidR="00C42BFD" w:rsidRPr="00EF4751">
        <w:rPr>
          <w:rFonts w:asciiTheme="minorHAnsi" w:hAnsiTheme="minorHAnsi" w:cstheme="minorHAnsi"/>
        </w:rPr>
        <w:t>to improve</w:t>
      </w:r>
      <w:r w:rsidRPr="00EF4751">
        <w:rPr>
          <w:rFonts w:asciiTheme="minorHAnsi" w:hAnsiTheme="minorHAnsi" w:cstheme="minorHAnsi"/>
        </w:rPr>
        <w:t xml:space="preserve"> </w:t>
      </w:r>
      <w:r w:rsidR="00C42BFD" w:rsidRPr="00EF4751">
        <w:rPr>
          <w:rFonts w:asciiTheme="minorHAnsi" w:hAnsiTheme="minorHAnsi" w:cstheme="minorHAnsi"/>
        </w:rPr>
        <w:t xml:space="preserve">the </w:t>
      </w:r>
      <w:r w:rsidRPr="00EF4751">
        <w:rPr>
          <w:rFonts w:asciiTheme="minorHAnsi" w:hAnsiTheme="minorHAnsi" w:cstheme="minorHAnsi"/>
        </w:rPr>
        <w:t xml:space="preserve">skills of the employee. But there are still some differences between these. All these approaches are important for an organisation employee skill development and can help HR management of Asda to solve the problem which the company is facing. This part of the report will first analyse the differences </w:t>
      </w:r>
      <w:r w:rsidR="00C42BFD" w:rsidRPr="00EF4751">
        <w:rPr>
          <w:rFonts w:asciiTheme="minorHAnsi" w:hAnsiTheme="minorHAnsi" w:cstheme="minorHAnsi"/>
        </w:rPr>
        <w:t>between</w:t>
      </w:r>
      <w:r w:rsidRPr="00EF4751">
        <w:rPr>
          <w:rFonts w:asciiTheme="minorHAnsi" w:hAnsiTheme="minorHAnsi" w:cstheme="minorHAnsi"/>
        </w:rPr>
        <w:t xml:space="preserve"> these and then overlaps and find out the best approach. </w:t>
      </w:r>
    </w:p>
    <w:p w14:paraId="61133ED4" w14:textId="77777777" w:rsidR="00EF4751" w:rsidRPr="00EF4751" w:rsidRDefault="00EF4751" w:rsidP="00EF4751">
      <w:pPr>
        <w:rPr>
          <w:rFonts w:asciiTheme="minorHAnsi" w:hAnsiTheme="minorHAnsi" w:cstheme="minorHAnsi"/>
        </w:rPr>
      </w:pPr>
    </w:p>
    <w:p w14:paraId="3A5E31AB" w14:textId="77777777" w:rsidR="00990C0A" w:rsidRPr="00EF4751" w:rsidRDefault="00990C0A" w:rsidP="00EF4751">
      <w:pPr>
        <w:pStyle w:val="Heading2"/>
        <w:rPr>
          <w:rFonts w:asciiTheme="minorHAnsi" w:hAnsiTheme="minorHAnsi" w:cstheme="minorHAnsi"/>
        </w:rPr>
      </w:pPr>
      <w:bookmarkStart w:id="10" w:name="_Toc38965744"/>
      <w:r w:rsidRPr="00EF4751">
        <w:rPr>
          <w:rFonts w:asciiTheme="minorHAnsi" w:hAnsiTheme="minorHAnsi" w:cstheme="minorHAnsi"/>
        </w:rPr>
        <w:t>Differences</w:t>
      </w:r>
      <w:r w:rsidR="00D91A13" w:rsidRPr="00EF4751">
        <w:rPr>
          <w:rFonts w:asciiTheme="minorHAnsi" w:hAnsiTheme="minorHAnsi" w:cstheme="minorHAnsi"/>
        </w:rPr>
        <w:t xml:space="preserve"> and overlaps</w:t>
      </w:r>
      <w:bookmarkEnd w:id="10"/>
      <w:r w:rsidR="00D91A13" w:rsidRPr="00EF4751">
        <w:rPr>
          <w:rFonts w:asciiTheme="minorHAnsi" w:hAnsiTheme="minorHAnsi" w:cstheme="minorHAnsi"/>
        </w:rPr>
        <w:t xml:space="preserve"> </w:t>
      </w:r>
    </w:p>
    <w:p w14:paraId="4AA4411E" w14:textId="77777777" w:rsidR="00EF4751" w:rsidRPr="00EF4751" w:rsidRDefault="00EF4751" w:rsidP="00EF4751">
      <w:pPr>
        <w:rPr>
          <w:rFonts w:asciiTheme="minorHAnsi" w:hAnsiTheme="minorHAnsi" w:cstheme="minorHAnsi"/>
        </w:rPr>
      </w:pPr>
    </w:p>
    <w:p w14:paraId="1A62E721" w14:textId="77777777" w:rsidR="00D91A13" w:rsidRPr="00EF4751" w:rsidRDefault="00990C0A" w:rsidP="00EF4751">
      <w:pPr>
        <w:rPr>
          <w:rFonts w:asciiTheme="minorHAnsi" w:hAnsiTheme="minorHAnsi" w:cstheme="minorHAnsi"/>
        </w:rPr>
      </w:pPr>
      <w:r w:rsidRPr="00EF4751">
        <w:rPr>
          <w:rFonts w:asciiTheme="minorHAnsi" w:hAnsiTheme="minorHAnsi" w:cstheme="minorHAnsi"/>
          <w:b/>
        </w:rPr>
        <w:t xml:space="preserve">Goal: </w:t>
      </w:r>
      <w:r w:rsidRPr="00EF4751">
        <w:rPr>
          <w:rFonts w:asciiTheme="minorHAnsi" w:hAnsiTheme="minorHAnsi" w:cstheme="minorHAnsi"/>
        </w:rPr>
        <w:t>The goal of coaching is to improve the behavioural performance of the employee of the company so that employee can achieve both personal and professional success. Mentoring goal is to guide the employee so that the employee can ensure personal growth</w:t>
      </w:r>
      <w:r w:rsidR="00020A47" w:rsidRPr="00EF4751">
        <w:rPr>
          <w:rFonts w:asciiTheme="minorHAnsi" w:hAnsiTheme="minorHAnsi" w:cstheme="minorHAnsi"/>
        </w:rPr>
        <w:t xml:space="preserve"> (Sawiuk, 2017)</w:t>
      </w:r>
      <w:r w:rsidRPr="00EF4751">
        <w:rPr>
          <w:rFonts w:asciiTheme="minorHAnsi" w:hAnsiTheme="minorHAnsi" w:cstheme="minorHAnsi"/>
        </w:rPr>
        <w:t xml:space="preserve">. </w:t>
      </w:r>
      <w:r w:rsidR="00D91A13" w:rsidRPr="00EF4751">
        <w:rPr>
          <w:rFonts w:asciiTheme="minorHAnsi" w:hAnsiTheme="minorHAnsi" w:cstheme="minorHAnsi"/>
        </w:rPr>
        <w:t xml:space="preserve">Training and selecting </w:t>
      </w:r>
      <w:r w:rsidR="00C42BFD" w:rsidRPr="00EF4751">
        <w:rPr>
          <w:rFonts w:asciiTheme="minorHAnsi" w:hAnsiTheme="minorHAnsi" w:cstheme="minorHAnsi"/>
        </w:rPr>
        <w:t>are</w:t>
      </w:r>
      <w:r w:rsidR="00D91A13" w:rsidRPr="00EF4751">
        <w:rPr>
          <w:rFonts w:asciiTheme="minorHAnsi" w:hAnsiTheme="minorHAnsi" w:cstheme="minorHAnsi"/>
        </w:rPr>
        <w:t xml:space="preserve"> aims to help the employee or transfer specific skills to the employee so that employee performance can be improved. Counselling goal is to improve the employee performance who is performing below standard. For this, it can be seen that the process of all these approach</w:t>
      </w:r>
      <w:r w:rsidR="00C42BFD" w:rsidRPr="00EF4751">
        <w:rPr>
          <w:rFonts w:asciiTheme="minorHAnsi" w:hAnsiTheme="minorHAnsi" w:cstheme="minorHAnsi"/>
        </w:rPr>
        <w:t>es</w:t>
      </w:r>
      <w:r w:rsidR="00D91A13" w:rsidRPr="00EF4751">
        <w:rPr>
          <w:rFonts w:asciiTheme="minorHAnsi" w:hAnsiTheme="minorHAnsi" w:cstheme="minorHAnsi"/>
        </w:rPr>
        <w:t xml:space="preserve"> may be different but the main objectives of all this approach </w:t>
      </w:r>
      <w:r w:rsidR="00C42BFD" w:rsidRPr="00EF4751">
        <w:rPr>
          <w:rFonts w:asciiTheme="minorHAnsi" w:hAnsiTheme="minorHAnsi" w:cstheme="minorHAnsi"/>
        </w:rPr>
        <w:t>are</w:t>
      </w:r>
      <w:r w:rsidR="00D91A13" w:rsidRPr="00EF4751">
        <w:rPr>
          <w:rFonts w:asciiTheme="minorHAnsi" w:hAnsiTheme="minorHAnsi" w:cstheme="minorHAnsi"/>
        </w:rPr>
        <w:t xml:space="preserve"> to improve the performance of the employee and in this case</w:t>
      </w:r>
      <w:r w:rsidR="00C42BFD" w:rsidRPr="00EF4751">
        <w:rPr>
          <w:rFonts w:asciiTheme="minorHAnsi" w:hAnsiTheme="minorHAnsi" w:cstheme="minorHAnsi"/>
        </w:rPr>
        <w:t>,</w:t>
      </w:r>
      <w:r w:rsidR="00D91A13" w:rsidRPr="00EF4751">
        <w:rPr>
          <w:rFonts w:asciiTheme="minorHAnsi" w:hAnsiTheme="minorHAnsi" w:cstheme="minorHAnsi"/>
        </w:rPr>
        <w:t xml:space="preserve"> these approaches are overlapped. </w:t>
      </w:r>
    </w:p>
    <w:p w14:paraId="5F499E8D" w14:textId="77777777" w:rsidR="00EF4751" w:rsidRPr="00EF4751" w:rsidRDefault="00EF4751" w:rsidP="00EF4751">
      <w:pPr>
        <w:rPr>
          <w:rFonts w:asciiTheme="minorHAnsi" w:hAnsiTheme="minorHAnsi" w:cstheme="minorHAnsi"/>
        </w:rPr>
      </w:pPr>
    </w:p>
    <w:p w14:paraId="26545E97" w14:textId="77777777" w:rsidR="00BA2E3B" w:rsidRPr="00EF4751" w:rsidRDefault="00D91A13" w:rsidP="00EF4751">
      <w:pPr>
        <w:rPr>
          <w:rFonts w:asciiTheme="minorHAnsi" w:hAnsiTheme="minorHAnsi" w:cstheme="minorHAnsi"/>
        </w:rPr>
      </w:pPr>
      <w:r w:rsidRPr="00EF4751">
        <w:rPr>
          <w:rFonts w:asciiTheme="minorHAnsi" w:hAnsiTheme="minorHAnsi" w:cstheme="minorHAnsi"/>
          <w:b/>
        </w:rPr>
        <w:t>Results:</w:t>
      </w:r>
      <w:r w:rsidRPr="00EF4751">
        <w:rPr>
          <w:rFonts w:asciiTheme="minorHAnsi" w:hAnsiTheme="minorHAnsi" w:cstheme="minorHAnsi"/>
        </w:rPr>
        <w:t xml:space="preserve"> The result of coaching is goal achievement whereas the result of mentoring is succession. Training and selecting helps the employee to learn and counselling helps to improve the performance of the employee. All these approaches </w:t>
      </w:r>
      <w:r w:rsidR="00BA2E3B" w:rsidRPr="00EF4751">
        <w:rPr>
          <w:rFonts w:asciiTheme="minorHAnsi" w:hAnsiTheme="minorHAnsi" w:cstheme="minorHAnsi"/>
        </w:rPr>
        <w:t xml:space="preserve">deal with </w:t>
      </w:r>
      <w:r w:rsidR="00C42BFD" w:rsidRPr="00EF4751">
        <w:rPr>
          <w:rFonts w:asciiTheme="minorHAnsi" w:hAnsiTheme="minorHAnsi" w:cstheme="minorHAnsi"/>
        </w:rPr>
        <w:t xml:space="preserve">an </w:t>
      </w:r>
      <w:r w:rsidR="00BA2E3B" w:rsidRPr="00EF4751">
        <w:rPr>
          <w:rFonts w:asciiTheme="minorHAnsi" w:hAnsiTheme="minorHAnsi" w:cstheme="minorHAnsi"/>
        </w:rPr>
        <w:t xml:space="preserve">employee of an organisation and it is the point where it overlaps in case of results. </w:t>
      </w:r>
    </w:p>
    <w:p w14:paraId="0DBD98C1" w14:textId="77777777" w:rsidR="00EF4751" w:rsidRPr="00EF4751" w:rsidRDefault="00EF4751" w:rsidP="00EF4751">
      <w:pPr>
        <w:rPr>
          <w:rFonts w:asciiTheme="minorHAnsi" w:hAnsiTheme="minorHAnsi" w:cstheme="minorHAnsi"/>
        </w:rPr>
      </w:pPr>
    </w:p>
    <w:p w14:paraId="3D99EC0B" w14:textId="77777777" w:rsidR="00D85102" w:rsidRPr="00EF4751" w:rsidRDefault="00BA2E3B" w:rsidP="00EF4751">
      <w:pPr>
        <w:rPr>
          <w:rFonts w:asciiTheme="minorHAnsi" w:hAnsiTheme="minorHAnsi" w:cstheme="minorHAnsi"/>
        </w:rPr>
      </w:pPr>
      <w:r w:rsidRPr="00EF4751">
        <w:rPr>
          <w:rFonts w:asciiTheme="minorHAnsi" w:hAnsiTheme="minorHAnsi" w:cstheme="minorHAnsi"/>
          <w:b/>
        </w:rPr>
        <w:t>Approach:</w:t>
      </w:r>
      <w:r w:rsidRPr="00EF4751">
        <w:rPr>
          <w:rFonts w:asciiTheme="minorHAnsi" w:hAnsiTheme="minorHAnsi" w:cstheme="minorHAnsi"/>
        </w:rPr>
        <w:t xml:space="preserve"> In </w:t>
      </w:r>
      <w:r w:rsidR="00C42BFD" w:rsidRPr="00EF4751">
        <w:rPr>
          <w:rFonts w:asciiTheme="minorHAnsi" w:hAnsiTheme="minorHAnsi" w:cstheme="minorHAnsi"/>
        </w:rPr>
        <w:t xml:space="preserve">the </w:t>
      </w:r>
      <w:r w:rsidRPr="00EF4751">
        <w:rPr>
          <w:rFonts w:asciiTheme="minorHAnsi" w:hAnsiTheme="minorHAnsi" w:cstheme="minorHAnsi"/>
        </w:rPr>
        <w:t xml:space="preserve">case of approach these are different. </w:t>
      </w:r>
      <w:r w:rsidR="00D85102" w:rsidRPr="00EF4751">
        <w:rPr>
          <w:rFonts w:asciiTheme="minorHAnsi" w:hAnsiTheme="minorHAnsi" w:cstheme="minorHAnsi"/>
        </w:rPr>
        <w:t>Coaching helps the employee of Asda to discover own problem and take the responsibility to improve the areas in which the employee is not good at. By mentoring the HRM will transfer knowledge and best practice to the employee who needs to support so that the employee mindset and skillset can be improved</w:t>
      </w:r>
      <w:r w:rsidR="00020A47" w:rsidRPr="00EF4751">
        <w:rPr>
          <w:rFonts w:asciiTheme="minorHAnsi" w:hAnsiTheme="minorHAnsi" w:cstheme="minorHAnsi"/>
        </w:rPr>
        <w:t xml:space="preserve"> (Payne, 2011)</w:t>
      </w:r>
      <w:r w:rsidR="00D85102" w:rsidRPr="00EF4751">
        <w:rPr>
          <w:rFonts w:asciiTheme="minorHAnsi" w:hAnsiTheme="minorHAnsi" w:cstheme="minorHAnsi"/>
        </w:rPr>
        <w:t xml:space="preserve">. Training and selecting is about transferring specific knowledge to the employee so that employee can achieve or improve skill in specific areas. Counselling helps the employee of the business to confront and correct in the areas in which the employee is performing below par. The overlaps among these in term of approach are that all these approaches try to teach something to the employee so that employee skill can be improved. </w:t>
      </w:r>
    </w:p>
    <w:p w14:paraId="55014A38" w14:textId="77777777" w:rsidR="00EF4751" w:rsidRPr="00EF4751" w:rsidRDefault="00EF4751" w:rsidP="00EF4751">
      <w:pPr>
        <w:rPr>
          <w:rFonts w:asciiTheme="minorHAnsi" w:hAnsiTheme="minorHAnsi" w:cstheme="minorHAnsi"/>
        </w:rPr>
      </w:pPr>
    </w:p>
    <w:p w14:paraId="2D893996" w14:textId="77777777" w:rsidR="00D607B0" w:rsidRPr="00EF4751" w:rsidRDefault="00D85102" w:rsidP="00EF4751">
      <w:pPr>
        <w:rPr>
          <w:rFonts w:asciiTheme="minorHAnsi" w:hAnsiTheme="minorHAnsi" w:cstheme="minorHAnsi"/>
        </w:rPr>
      </w:pPr>
      <w:r w:rsidRPr="00EF4751">
        <w:rPr>
          <w:rFonts w:asciiTheme="minorHAnsi" w:hAnsiTheme="minorHAnsi" w:cstheme="minorHAnsi"/>
          <w:b/>
        </w:rPr>
        <w:t>Focused areas:</w:t>
      </w:r>
      <w:r w:rsidRPr="00EF4751">
        <w:rPr>
          <w:rFonts w:asciiTheme="minorHAnsi" w:hAnsiTheme="minorHAnsi" w:cstheme="minorHAnsi"/>
        </w:rPr>
        <w:t xml:space="preserve"> Coaching focus on the goal of the employee, help the employee to discover the hidden talent which the employee has so that performance can be improved. Mentoring focu</w:t>
      </w:r>
      <w:r w:rsidR="00C42BFD" w:rsidRPr="00EF4751">
        <w:rPr>
          <w:rFonts w:asciiTheme="minorHAnsi" w:hAnsiTheme="minorHAnsi" w:cstheme="minorHAnsi"/>
        </w:rPr>
        <w:t>se</w:t>
      </w:r>
      <w:r w:rsidRPr="00EF4751">
        <w:rPr>
          <w:rFonts w:asciiTheme="minorHAnsi" w:hAnsiTheme="minorHAnsi" w:cstheme="minorHAnsi"/>
        </w:rPr>
        <w:t>s on the mentee’s goal and it can be done formally and informally</w:t>
      </w:r>
      <w:r w:rsidR="00020A47" w:rsidRPr="00EF4751">
        <w:rPr>
          <w:rFonts w:asciiTheme="minorHAnsi" w:hAnsiTheme="minorHAnsi" w:cstheme="minorHAnsi"/>
        </w:rPr>
        <w:t xml:space="preserve"> (Pask and Joy, 2012)</w:t>
      </w:r>
      <w:r w:rsidRPr="00EF4751">
        <w:rPr>
          <w:rFonts w:asciiTheme="minorHAnsi" w:hAnsiTheme="minorHAnsi" w:cstheme="minorHAnsi"/>
        </w:rPr>
        <w:t>. Training focu</w:t>
      </w:r>
      <w:r w:rsidR="00C42BFD" w:rsidRPr="00EF4751">
        <w:rPr>
          <w:rFonts w:asciiTheme="minorHAnsi" w:hAnsiTheme="minorHAnsi" w:cstheme="minorHAnsi"/>
        </w:rPr>
        <w:t>se</w:t>
      </w:r>
      <w:r w:rsidRPr="00EF4751">
        <w:rPr>
          <w:rFonts w:asciiTheme="minorHAnsi" w:hAnsiTheme="minorHAnsi" w:cstheme="minorHAnsi"/>
        </w:rPr>
        <w:t xml:space="preserve">s on helping the employee to achieve specific skills and it will be based on some predetermined curriculum set by the trainer. The focus of </w:t>
      </w:r>
      <w:r w:rsidR="00D607B0" w:rsidRPr="00EF4751">
        <w:rPr>
          <w:rFonts w:asciiTheme="minorHAnsi" w:hAnsiTheme="minorHAnsi" w:cstheme="minorHAnsi"/>
        </w:rPr>
        <w:t>counselling is to improve the employee performance which is performing below par and try to understand the issues and reason for the performance. In this case</w:t>
      </w:r>
      <w:r w:rsidR="00C42BFD" w:rsidRPr="00EF4751">
        <w:rPr>
          <w:rFonts w:asciiTheme="minorHAnsi" w:hAnsiTheme="minorHAnsi" w:cstheme="minorHAnsi"/>
        </w:rPr>
        <w:t>,</w:t>
      </w:r>
      <w:r w:rsidR="00D607B0" w:rsidRPr="00EF4751">
        <w:rPr>
          <w:rFonts w:asciiTheme="minorHAnsi" w:hAnsiTheme="minorHAnsi" w:cstheme="minorHAnsi"/>
        </w:rPr>
        <w:t xml:space="preserve"> also all these approach</w:t>
      </w:r>
      <w:r w:rsidR="00C42BFD" w:rsidRPr="00EF4751">
        <w:rPr>
          <w:rFonts w:asciiTheme="minorHAnsi" w:hAnsiTheme="minorHAnsi" w:cstheme="minorHAnsi"/>
        </w:rPr>
        <w:t>es</w:t>
      </w:r>
      <w:r w:rsidR="00D607B0" w:rsidRPr="00EF4751">
        <w:rPr>
          <w:rFonts w:asciiTheme="minorHAnsi" w:hAnsiTheme="minorHAnsi" w:cstheme="minorHAnsi"/>
        </w:rPr>
        <w:t xml:space="preserve"> try to improve the </w:t>
      </w:r>
      <w:r w:rsidR="00EF4751" w:rsidRPr="00EF4751">
        <w:rPr>
          <w:rFonts w:asciiTheme="minorHAnsi" w:hAnsiTheme="minorHAnsi" w:cstheme="minorHAnsi"/>
        </w:rPr>
        <w:t>employee,</w:t>
      </w:r>
      <w:r w:rsidR="00D607B0" w:rsidRPr="00EF4751">
        <w:rPr>
          <w:rFonts w:asciiTheme="minorHAnsi" w:hAnsiTheme="minorHAnsi" w:cstheme="minorHAnsi"/>
        </w:rPr>
        <w:t xml:space="preserve"> and this is how these overlaps. </w:t>
      </w:r>
    </w:p>
    <w:p w14:paraId="0472F0E9" w14:textId="77777777" w:rsidR="00EF4751" w:rsidRPr="00EF4751" w:rsidRDefault="00EF4751" w:rsidP="00EF4751">
      <w:pPr>
        <w:rPr>
          <w:rFonts w:asciiTheme="minorHAnsi" w:hAnsiTheme="minorHAnsi" w:cstheme="minorHAnsi"/>
        </w:rPr>
      </w:pPr>
    </w:p>
    <w:p w14:paraId="4890BDB6" w14:textId="77777777" w:rsidR="00D607B0" w:rsidRPr="00EF4751" w:rsidRDefault="00D607B0" w:rsidP="00EF4751">
      <w:pPr>
        <w:rPr>
          <w:rFonts w:asciiTheme="minorHAnsi" w:hAnsiTheme="minorHAnsi" w:cstheme="minorHAnsi"/>
        </w:rPr>
      </w:pPr>
      <w:r w:rsidRPr="00EF4751">
        <w:rPr>
          <w:rFonts w:asciiTheme="minorHAnsi" w:hAnsiTheme="minorHAnsi" w:cstheme="minorHAnsi"/>
          <w:b/>
        </w:rPr>
        <w:t>Relationship:</w:t>
      </w:r>
      <w:r w:rsidRPr="00EF4751">
        <w:rPr>
          <w:rFonts w:asciiTheme="minorHAnsi" w:hAnsiTheme="minorHAnsi" w:cstheme="minorHAnsi"/>
        </w:rPr>
        <w:t xml:space="preserve"> The relationship between coach and the employee is collaborative where the coach helps the employee to discover </w:t>
      </w:r>
      <w:r w:rsidR="00C42BFD" w:rsidRPr="00EF4751">
        <w:rPr>
          <w:rFonts w:asciiTheme="minorHAnsi" w:hAnsiTheme="minorHAnsi" w:cstheme="minorHAnsi"/>
        </w:rPr>
        <w:t xml:space="preserve">a </w:t>
      </w:r>
      <w:r w:rsidRPr="00EF4751">
        <w:rPr>
          <w:rFonts w:asciiTheme="minorHAnsi" w:hAnsiTheme="minorHAnsi" w:cstheme="minorHAnsi"/>
        </w:rPr>
        <w:t>hidden talent. Mentor advises the employee of the company so that employee career goal can be achieved. T</w:t>
      </w:r>
      <w:r w:rsidR="00C42BFD" w:rsidRPr="00EF4751">
        <w:rPr>
          <w:rFonts w:asciiTheme="minorHAnsi" w:hAnsiTheme="minorHAnsi" w:cstheme="minorHAnsi"/>
        </w:rPr>
        <w:t>he t</w:t>
      </w:r>
      <w:r w:rsidRPr="00EF4751">
        <w:rPr>
          <w:rFonts w:asciiTheme="minorHAnsi" w:hAnsiTheme="minorHAnsi" w:cstheme="minorHAnsi"/>
        </w:rPr>
        <w:t xml:space="preserve">rainer teaches the employee of the business about how to achieve specific skills and counsellor help the employee of Asda to improve performance.   </w:t>
      </w:r>
    </w:p>
    <w:p w14:paraId="73CAC941" w14:textId="77777777" w:rsidR="00EF4751" w:rsidRPr="00EF4751" w:rsidRDefault="00EF4751" w:rsidP="00EF4751">
      <w:pPr>
        <w:rPr>
          <w:rFonts w:asciiTheme="minorHAnsi" w:hAnsiTheme="minorHAnsi" w:cstheme="minorHAnsi"/>
        </w:rPr>
      </w:pPr>
    </w:p>
    <w:p w14:paraId="4597B029" w14:textId="77777777" w:rsidR="00D607B0" w:rsidRPr="00EF4751" w:rsidRDefault="00D607B0" w:rsidP="00EF4751">
      <w:pPr>
        <w:rPr>
          <w:rFonts w:asciiTheme="minorHAnsi" w:hAnsiTheme="minorHAnsi" w:cstheme="minorHAnsi"/>
        </w:rPr>
      </w:pPr>
      <w:r w:rsidRPr="00EF4751">
        <w:rPr>
          <w:rFonts w:asciiTheme="minorHAnsi" w:hAnsiTheme="minorHAnsi" w:cstheme="minorHAnsi"/>
          <w:b/>
        </w:rPr>
        <w:t xml:space="preserve">Communication styles: </w:t>
      </w:r>
      <w:r w:rsidRPr="00EF4751">
        <w:rPr>
          <w:rFonts w:asciiTheme="minorHAnsi" w:hAnsiTheme="minorHAnsi" w:cstheme="minorHAnsi"/>
        </w:rPr>
        <w:t xml:space="preserve">The communication style of </w:t>
      </w:r>
      <w:r w:rsidR="00C42BFD" w:rsidRPr="00EF4751">
        <w:rPr>
          <w:rFonts w:asciiTheme="minorHAnsi" w:hAnsiTheme="minorHAnsi" w:cstheme="minorHAnsi"/>
        </w:rPr>
        <w:t xml:space="preserve">the </w:t>
      </w:r>
      <w:r w:rsidRPr="00EF4751">
        <w:rPr>
          <w:rFonts w:asciiTheme="minorHAnsi" w:hAnsiTheme="minorHAnsi" w:cstheme="minorHAnsi"/>
        </w:rPr>
        <w:t xml:space="preserve">coach is no-directive and questions are asked and feedback is given </w:t>
      </w:r>
      <w:r w:rsidR="00C42BFD" w:rsidRPr="00EF4751">
        <w:rPr>
          <w:rFonts w:asciiTheme="minorHAnsi" w:hAnsiTheme="minorHAnsi" w:cstheme="minorHAnsi"/>
        </w:rPr>
        <w:t>based on</w:t>
      </w:r>
      <w:r w:rsidRPr="00EF4751">
        <w:rPr>
          <w:rFonts w:asciiTheme="minorHAnsi" w:hAnsiTheme="minorHAnsi" w:cstheme="minorHAnsi"/>
        </w:rPr>
        <w:t xml:space="preserve"> the answer. Mentor communication method can be directive and non-directive and like coach ask</w:t>
      </w:r>
      <w:r w:rsidR="00C42BFD" w:rsidRPr="00EF4751">
        <w:rPr>
          <w:rFonts w:asciiTheme="minorHAnsi" w:hAnsiTheme="minorHAnsi" w:cstheme="minorHAnsi"/>
        </w:rPr>
        <w:t>s</w:t>
      </w:r>
      <w:r w:rsidRPr="00EF4751">
        <w:rPr>
          <w:rFonts w:asciiTheme="minorHAnsi" w:hAnsiTheme="minorHAnsi" w:cstheme="minorHAnsi"/>
        </w:rPr>
        <w:t xml:space="preserve"> questions and provides feedback. T</w:t>
      </w:r>
      <w:r w:rsidR="00C42BFD" w:rsidRPr="00EF4751">
        <w:rPr>
          <w:rFonts w:asciiTheme="minorHAnsi" w:hAnsiTheme="minorHAnsi" w:cstheme="minorHAnsi"/>
        </w:rPr>
        <w:t>he t</w:t>
      </w:r>
      <w:r w:rsidRPr="00EF4751">
        <w:rPr>
          <w:rFonts w:asciiTheme="minorHAnsi" w:hAnsiTheme="minorHAnsi" w:cstheme="minorHAnsi"/>
        </w:rPr>
        <w:t>rainer communication method is more directive than the other two approach</w:t>
      </w:r>
      <w:r w:rsidR="00C42BFD" w:rsidRPr="00EF4751">
        <w:rPr>
          <w:rFonts w:asciiTheme="minorHAnsi" w:hAnsiTheme="minorHAnsi" w:cstheme="minorHAnsi"/>
        </w:rPr>
        <w:t>es</w:t>
      </w:r>
      <w:r w:rsidRPr="00EF4751">
        <w:rPr>
          <w:rFonts w:asciiTheme="minorHAnsi" w:hAnsiTheme="minorHAnsi" w:cstheme="minorHAnsi"/>
        </w:rPr>
        <w:t xml:space="preserve"> and advise the employee and ask questions</w:t>
      </w:r>
      <w:r w:rsidR="00020A47" w:rsidRPr="00EF4751">
        <w:rPr>
          <w:rFonts w:asciiTheme="minorHAnsi" w:hAnsiTheme="minorHAnsi" w:cstheme="minorHAnsi"/>
        </w:rPr>
        <w:t xml:space="preserve"> (Armstrong and Landers, 2018)</w:t>
      </w:r>
      <w:r w:rsidRPr="00EF4751">
        <w:rPr>
          <w:rFonts w:asciiTheme="minorHAnsi" w:hAnsiTheme="minorHAnsi" w:cstheme="minorHAnsi"/>
        </w:rPr>
        <w:t xml:space="preserve">. </w:t>
      </w:r>
      <w:r w:rsidR="00C42BFD" w:rsidRPr="00EF4751">
        <w:rPr>
          <w:rFonts w:asciiTheme="minorHAnsi" w:hAnsiTheme="minorHAnsi" w:cstheme="minorHAnsi"/>
        </w:rPr>
        <w:t>As</w:t>
      </w:r>
      <w:r w:rsidRPr="00EF4751">
        <w:rPr>
          <w:rFonts w:asciiTheme="minorHAnsi" w:hAnsiTheme="minorHAnsi" w:cstheme="minorHAnsi"/>
        </w:rPr>
        <w:t xml:space="preserve"> a trainer, the </w:t>
      </w:r>
      <w:r w:rsidR="003309F5" w:rsidRPr="00EF4751">
        <w:rPr>
          <w:rFonts w:asciiTheme="minorHAnsi" w:hAnsiTheme="minorHAnsi" w:cstheme="minorHAnsi"/>
        </w:rPr>
        <w:t>communication</w:t>
      </w:r>
      <w:r w:rsidRPr="00EF4751">
        <w:rPr>
          <w:rFonts w:asciiTheme="minorHAnsi" w:hAnsiTheme="minorHAnsi" w:cstheme="minorHAnsi"/>
        </w:rPr>
        <w:t xml:space="preserve"> </w:t>
      </w:r>
      <w:r w:rsidR="00C17CEB" w:rsidRPr="00EF4751">
        <w:rPr>
          <w:rFonts w:asciiTheme="minorHAnsi" w:hAnsiTheme="minorHAnsi" w:cstheme="minorHAnsi"/>
        </w:rPr>
        <w:t>method of the counsellor is directive and asks</w:t>
      </w:r>
      <w:r w:rsidR="003309F5" w:rsidRPr="00EF4751">
        <w:rPr>
          <w:rFonts w:asciiTheme="minorHAnsi" w:hAnsiTheme="minorHAnsi" w:cstheme="minorHAnsi"/>
        </w:rPr>
        <w:t xml:space="preserve"> </w:t>
      </w:r>
      <w:r w:rsidR="00C42BFD" w:rsidRPr="00EF4751">
        <w:rPr>
          <w:rFonts w:asciiTheme="minorHAnsi" w:hAnsiTheme="minorHAnsi" w:cstheme="minorHAnsi"/>
        </w:rPr>
        <w:t xml:space="preserve">a </w:t>
      </w:r>
      <w:r w:rsidR="003309F5" w:rsidRPr="00EF4751">
        <w:rPr>
          <w:rFonts w:asciiTheme="minorHAnsi" w:hAnsiTheme="minorHAnsi" w:cstheme="minorHAnsi"/>
        </w:rPr>
        <w:t xml:space="preserve">question and </w:t>
      </w:r>
      <w:r w:rsidR="00C17CEB" w:rsidRPr="00EF4751">
        <w:rPr>
          <w:rFonts w:asciiTheme="minorHAnsi" w:hAnsiTheme="minorHAnsi" w:cstheme="minorHAnsi"/>
        </w:rPr>
        <w:t>advice</w:t>
      </w:r>
      <w:r w:rsidR="003309F5" w:rsidRPr="00EF4751">
        <w:rPr>
          <w:rFonts w:asciiTheme="minorHAnsi" w:hAnsiTheme="minorHAnsi" w:cstheme="minorHAnsi"/>
        </w:rPr>
        <w:t xml:space="preserve"> the employee how to improve performance. These approaches are overlaps in this case also as these all are try</w:t>
      </w:r>
      <w:r w:rsidR="00C42BFD" w:rsidRPr="00EF4751">
        <w:rPr>
          <w:rFonts w:asciiTheme="minorHAnsi" w:hAnsiTheme="minorHAnsi" w:cstheme="minorHAnsi"/>
        </w:rPr>
        <w:t>ing</w:t>
      </w:r>
      <w:r w:rsidR="003309F5" w:rsidRPr="00EF4751">
        <w:rPr>
          <w:rFonts w:asciiTheme="minorHAnsi" w:hAnsiTheme="minorHAnsi" w:cstheme="minorHAnsi"/>
        </w:rPr>
        <w:t xml:space="preserve"> to establish communication with </w:t>
      </w:r>
      <w:r w:rsidR="00C42BFD" w:rsidRPr="00EF4751">
        <w:rPr>
          <w:rFonts w:asciiTheme="minorHAnsi" w:hAnsiTheme="minorHAnsi" w:cstheme="minorHAnsi"/>
        </w:rPr>
        <w:t xml:space="preserve">the </w:t>
      </w:r>
      <w:r w:rsidR="003309F5" w:rsidRPr="00EF4751">
        <w:rPr>
          <w:rFonts w:asciiTheme="minorHAnsi" w:hAnsiTheme="minorHAnsi" w:cstheme="minorHAnsi"/>
        </w:rPr>
        <w:t xml:space="preserve">employee so that employee skill can be improved.  </w:t>
      </w:r>
      <w:r w:rsidRPr="00EF4751">
        <w:rPr>
          <w:rFonts w:asciiTheme="minorHAnsi" w:hAnsiTheme="minorHAnsi" w:cstheme="minorHAnsi"/>
        </w:rPr>
        <w:t xml:space="preserve">  </w:t>
      </w:r>
    </w:p>
    <w:p w14:paraId="674DDDF3" w14:textId="77777777" w:rsidR="00EF4751" w:rsidRPr="00EF4751" w:rsidRDefault="00EF4751" w:rsidP="00EF4751">
      <w:pPr>
        <w:rPr>
          <w:rFonts w:asciiTheme="minorHAnsi" w:hAnsiTheme="minorHAnsi" w:cstheme="minorHAnsi"/>
        </w:rPr>
      </w:pPr>
    </w:p>
    <w:p w14:paraId="314890F0" w14:textId="77777777" w:rsidR="00EF4751" w:rsidRPr="00EF4751" w:rsidRDefault="003309F5" w:rsidP="00EF4751">
      <w:pPr>
        <w:rPr>
          <w:rFonts w:asciiTheme="minorHAnsi" w:hAnsiTheme="minorHAnsi" w:cstheme="minorHAnsi"/>
        </w:rPr>
      </w:pPr>
      <w:r w:rsidRPr="00EF4751">
        <w:rPr>
          <w:rFonts w:asciiTheme="minorHAnsi" w:hAnsiTheme="minorHAnsi" w:cstheme="minorHAnsi"/>
          <w:b/>
        </w:rPr>
        <w:t>Time orientation</w:t>
      </w:r>
      <w:r w:rsidR="00B42226" w:rsidRPr="00EF4751">
        <w:rPr>
          <w:rFonts w:asciiTheme="minorHAnsi" w:hAnsiTheme="minorHAnsi" w:cstheme="minorHAnsi"/>
          <w:b/>
        </w:rPr>
        <w:t xml:space="preserve"> and duration</w:t>
      </w:r>
      <w:r w:rsidRPr="00EF4751">
        <w:rPr>
          <w:rFonts w:asciiTheme="minorHAnsi" w:hAnsiTheme="minorHAnsi" w:cstheme="minorHAnsi"/>
          <w:b/>
        </w:rPr>
        <w:t>:</w:t>
      </w:r>
      <w:r w:rsidRPr="00EF4751">
        <w:rPr>
          <w:rFonts w:asciiTheme="minorHAnsi" w:hAnsiTheme="minorHAnsi" w:cstheme="minorHAnsi"/>
        </w:rPr>
        <w:t xml:space="preserve"> Coaching, mentoring and counselling are related </w:t>
      </w:r>
      <w:r w:rsidR="00C42BFD" w:rsidRPr="00EF4751">
        <w:rPr>
          <w:rFonts w:asciiTheme="minorHAnsi" w:hAnsiTheme="minorHAnsi" w:cstheme="minorHAnsi"/>
        </w:rPr>
        <w:t>to</w:t>
      </w:r>
      <w:r w:rsidRPr="00EF4751">
        <w:rPr>
          <w:rFonts w:asciiTheme="minorHAnsi" w:hAnsiTheme="minorHAnsi" w:cstheme="minorHAnsi"/>
        </w:rPr>
        <w:t xml:space="preserve"> present and future skill development of the employee</w:t>
      </w:r>
      <w:r w:rsidR="00E90037" w:rsidRPr="00EF4751">
        <w:rPr>
          <w:rFonts w:asciiTheme="minorHAnsi" w:hAnsiTheme="minorHAnsi" w:cstheme="minorHAnsi"/>
        </w:rPr>
        <w:t xml:space="preserve"> (Scott, 2015)</w:t>
      </w:r>
      <w:r w:rsidRPr="00EF4751">
        <w:rPr>
          <w:rFonts w:asciiTheme="minorHAnsi" w:hAnsiTheme="minorHAnsi" w:cstheme="minorHAnsi"/>
        </w:rPr>
        <w:t xml:space="preserve">. But training is related </w:t>
      </w:r>
      <w:r w:rsidR="00C42BFD" w:rsidRPr="00EF4751">
        <w:rPr>
          <w:rFonts w:asciiTheme="minorHAnsi" w:hAnsiTheme="minorHAnsi" w:cstheme="minorHAnsi"/>
        </w:rPr>
        <w:t>to</w:t>
      </w:r>
      <w:r w:rsidRPr="00EF4751">
        <w:rPr>
          <w:rFonts w:asciiTheme="minorHAnsi" w:hAnsiTheme="minorHAnsi" w:cstheme="minorHAnsi"/>
        </w:rPr>
        <w:t xml:space="preserve"> </w:t>
      </w:r>
      <w:r w:rsidR="00C42BFD" w:rsidRPr="00EF4751">
        <w:rPr>
          <w:rFonts w:asciiTheme="minorHAnsi" w:hAnsiTheme="minorHAnsi" w:cstheme="minorHAnsi"/>
        </w:rPr>
        <w:t xml:space="preserve">the </w:t>
      </w:r>
      <w:r w:rsidRPr="00EF4751">
        <w:rPr>
          <w:rFonts w:asciiTheme="minorHAnsi" w:hAnsiTheme="minorHAnsi" w:cstheme="minorHAnsi"/>
        </w:rPr>
        <w:t xml:space="preserve">only present skill development of the employee of Asda. </w:t>
      </w:r>
      <w:r w:rsidR="00B42226" w:rsidRPr="00EF4751">
        <w:rPr>
          <w:rFonts w:asciiTheme="minorHAnsi" w:hAnsiTheme="minorHAnsi" w:cstheme="minorHAnsi"/>
        </w:rPr>
        <w:t>Coaching can be short to medium term whereas mentoring is medium to long term. But training and selecting and counselling are short term.  Despite the time difference</w:t>
      </w:r>
      <w:r w:rsidR="00C42BFD" w:rsidRPr="00EF4751">
        <w:rPr>
          <w:rFonts w:asciiTheme="minorHAnsi" w:hAnsiTheme="minorHAnsi" w:cstheme="minorHAnsi"/>
        </w:rPr>
        <w:t>,</w:t>
      </w:r>
      <w:r w:rsidR="00B42226" w:rsidRPr="00EF4751">
        <w:rPr>
          <w:rFonts w:asciiTheme="minorHAnsi" w:hAnsiTheme="minorHAnsi" w:cstheme="minorHAnsi"/>
        </w:rPr>
        <w:t xml:space="preserve"> all these are related </w:t>
      </w:r>
      <w:r w:rsidR="00C42BFD" w:rsidRPr="00EF4751">
        <w:rPr>
          <w:rFonts w:asciiTheme="minorHAnsi" w:hAnsiTheme="minorHAnsi" w:cstheme="minorHAnsi"/>
        </w:rPr>
        <w:t>to</w:t>
      </w:r>
      <w:r w:rsidR="00B42226" w:rsidRPr="00EF4751">
        <w:rPr>
          <w:rFonts w:asciiTheme="minorHAnsi" w:hAnsiTheme="minorHAnsi" w:cstheme="minorHAnsi"/>
        </w:rPr>
        <w:t xml:space="preserve"> employee performance improvement and because of this</w:t>
      </w:r>
      <w:r w:rsidR="00C42BFD" w:rsidRPr="00EF4751">
        <w:rPr>
          <w:rFonts w:asciiTheme="minorHAnsi" w:hAnsiTheme="minorHAnsi" w:cstheme="minorHAnsi"/>
        </w:rPr>
        <w:t>,</w:t>
      </w:r>
      <w:r w:rsidR="00B42226" w:rsidRPr="00EF4751">
        <w:rPr>
          <w:rFonts w:asciiTheme="minorHAnsi" w:hAnsiTheme="minorHAnsi" w:cstheme="minorHAnsi"/>
        </w:rPr>
        <w:t xml:space="preserve"> it overlaps. </w:t>
      </w:r>
    </w:p>
    <w:p w14:paraId="47ED22F9" w14:textId="77777777" w:rsidR="00C17CEB" w:rsidRPr="00EF4751" w:rsidRDefault="00C17CEB" w:rsidP="00EF4751">
      <w:pPr>
        <w:rPr>
          <w:rFonts w:asciiTheme="minorHAnsi" w:hAnsiTheme="minorHAnsi" w:cstheme="minorHAnsi"/>
        </w:rPr>
      </w:pPr>
      <w:r w:rsidRPr="00EF4751">
        <w:rPr>
          <w:rFonts w:asciiTheme="minorHAnsi" w:hAnsiTheme="minorHAnsi" w:cstheme="minorHAnsi"/>
          <w:noProof/>
          <w:lang w:eastAsia="en-GB"/>
        </w:rPr>
        <w:drawing>
          <wp:inline distT="0" distB="0" distL="0" distR="0" wp14:anchorId="79F46BA2" wp14:editId="30D20E61">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F6397DA" w14:textId="77777777" w:rsidR="00C17CEB" w:rsidRPr="00EF4751" w:rsidRDefault="00C17CEB" w:rsidP="00EF4751">
      <w:pPr>
        <w:rPr>
          <w:rFonts w:asciiTheme="minorHAnsi" w:hAnsiTheme="minorHAnsi" w:cstheme="minorHAnsi"/>
        </w:rPr>
      </w:pPr>
      <w:r w:rsidRPr="00EF4751">
        <w:rPr>
          <w:rFonts w:asciiTheme="minorHAnsi" w:hAnsiTheme="minorHAnsi" w:cstheme="minorHAnsi"/>
        </w:rPr>
        <w:t>Figure 1: Differences</w:t>
      </w:r>
    </w:p>
    <w:p w14:paraId="5AC56787" w14:textId="77777777" w:rsidR="00C17CEB" w:rsidRPr="00EF4751" w:rsidRDefault="00C17CEB" w:rsidP="00EF4751">
      <w:pPr>
        <w:rPr>
          <w:rFonts w:asciiTheme="minorHAnsi" w:hAnsiTheme="minorHAnsi" w:cstheme="minorHAnsi"/>
        </w:rPr>
      </w:pPr>
      <w:r w:rsidRPr="00EF4751">
        <w:rPr>
          <w:rFonts w:asciiTheme="minorHAnsi" w:hAnsiTheme="minorHAnsi" w:cstheme="minorHAnsi"/>
        </w:rPr>
        <w:t>Source: Scott (2015)</w:t>
      </w:r>
    </w:p>
    <w:p w14:paraId="62217E15" w14:textId="77777777" w:rsidR="00EF4751" w:rsidRPr="00EF4751" w:rsidRDefault="00EF4751" w:rsidP="00EF4751">
      <w:pPr>
        <w:pStyle w:val="Heading2"/>
        <w:rPr>
          <w:rFonts w:asciiTheme="minorHAnsi" w:hAnsiTheme="minorHAnsi" w:cstheme="minorHAnsi"/>
        </w:rPr>
      </w:pPr>
      <w:bookmarkStart w:id="11" w:name="_Toc38965745"/>
    </w:p>
    <w:p w14:paraId="39EED5E1" w14:textId="77777777" w:rsidR="00B42226" w:rsidRPr="00EF4751" w:rsidRDefault="00B42226" w:rsidP="00EF4751">
      <w:pPr>
        <w:pStyle w:val="Heading2"/>
        <w:rPr>
          <w:rFonts w:asciiTheme="minorHAnsi" w:hAnsiTheme="minorHAnsi" w:cstheme="minorHAnsi"/>
        </w:rPr>
      </w:pPr>
      <w:r w:rsidRPr="00EF4751">
        <w:rPr>
          <w:rFonts w:asciiTheme="minorHAnsi" w:hAnsiTheme="minorHAnsi" w:cstheme="minorHAnsi"/>
        </w:rPr>
        <w:t>The most appropriate approach</w:t>
      </w:r>
      <w:bookmarkEnd w:id="11"/>
    </w:p>
    <w:p w14:paraId="1A8FE1F2" w14:textId="77777777" w:rsidR="00EF4751" w:rsidRPr="00EF4751" w:rsidRDefault="00EF4751" w:rsidP="00EF4751">
      <w:pPr>
        <w:rPr>
          <w:rFonts w:asciiTheme="minorHAnsi" w:hAnsiTheme="minorHAnsi" w:cstheme="minorHAnsi"/>
        </w:rPr>
      </w:pPr>
    </w:p>
    <w:p w14:paraId="1CDBC626" w14:textId="77777777" w:rsidR="00B42226" w:rsidRPr="00EF4751" w:rsidRDefault="00B42226" w:rsidP="00EF4751">
      <w:pPr>
        <w:rPr>
          <w:rFonts w:asciiTheme="minorHAnsi" w:hAnsiTheme="minorHAnsi" w:cstheme="minorHAnsi"/>
        </w:rPr>
      </w:pPr>
      <w:r w:rsidRPr="00EF4751">
        <w:rPr>
          <w:rFonts w:asciiTheme="minorHAnsi" w:hAnsiTheme="minorHAnsi" w:cstheme="minorHAnsi"/>
        </w:rPr>
        <w:t>The best approach among these four approaches is mentoring because</w:t>
      </w:r>
      <w:r w:rsidR="00C42BFD" w:rsidRPr="00EF4751">
        <w:rPr>
          <w:rFonts w:asciiTheme="minorHAnsi" w:hAnsiTheme="minorHAnsi" w:cstheme="minorHAnsi"/>
        </w:rPr>
        <w:t xml:space="preserve"> of</w:t>
      </w:r>
      <w:r w:rsidRPr="00EF4751">
        <w:rPr>
          <w:rFonts w:asciiTheme="minorHAnsi" w:hAnsiTheme="minorHAnsi" w:cstheme="minorHAnsi"/>
        </w:rPr>
        <w:t xml:space="preserve"> its works as a motivation for the employee of Asda. This approach provides the chance to the employee to ensure in professional and personal growth. The mentor plats the role of </w:t>
      </w:r>
      <w:r w:rsidR="00C42BFD" w:rsidRPr="00EF4751">
        <w:rPr>
          <w:rFonts w:asciiTheme="minorHAnsi" w:hAnsiTheme="minorHAnsi" w:cstheme="minorHAnsi"/>
        </w:rPr>
        <w:t xml:space="preserve">a </w:t>
      </w:r>
      <w:r w:rsidRPr="00EF4751">
        <w:rPr>
          <w:rFonts w:asciiTheme="minorHAnsi" w:hAnsiTheme="minorHAnsi" w:cstheme="minorHAnsi"/>
        </w:rPr>
        <w:t>supporter so that the employee can have the skills for personal and professional growth</w:t>
      </w:r>
      <w:r w:rsidR="00020A47" w:rsidRPr="00EF4751">
        <w:rPr>
          <w:rFonts w:asciiTheme="minorHAnsi" w:hAnsiTheme="minorHAnsi" w:cstheme="minorHAnsi"/>
        </w:rPr>
        <w:t xml:space="preserve"> (Sawiuk, 2017)</w:t>
      </w:r>
      <w:r w:rsidRPr="00EF4751">
        <w:rPr>
          <w:rFonts w:asciiTheme="minorHAnsi" w:hAnsiTheme="minorHAnsi" w:cstheme="minorHAnsi"/>
        </w:rPr>
        <w:t>. Other reason for which this approach is been considered as the best because it enable</w:t>
      </w:r>
      <w:r w:rsidR="00C42BFD" w:rsidRPr="00EF4751">
        <w:rPr>
          <w:rFonts w:asciiTheme="minorHAnsi" w:hAnsiTheme="minorHAnsi" w:cstheme="minorHAnsi"/>
        </w:rPr>
        <w:t>s</w:t>
      </w:r>
      <w:r w:rsidRPr="00EF4751">
        <w:rPr>
          <w:rFonts w:asciiTheme="minorHAnsi" w:hAnsiTheme="minorHAnsi" w:cstheme="minorHAnsi"/>
        </w:rPr>
        <w:t xml:space="preserve"> the mentee to achieve skill form the mentor, can have the ability to set </w:t>
      </w:r>
      <w:r w:rsidR="00C42BFD" w:rsidRPr="00EF4751">
        <w:rPr>
          <w:rFonts w:asciiTheme="minorHAnsi" w:hAnsiTheme="minorHAnsi" w:cstheme="minorHAnsi"/>
        </w:rPr>
        <w:t xml:space="preserve">a </w:t>
      </w:r>
      <w:r w:rsidRPr="00EF4751">
        <w:rPr>
          <w:rFonts w:asciiTheme="minorHAnsi" w:hAnsiTheme="minorHAnsi" w:cstheme="minorHAnsi"/>
        </w:rPr>
        <w:t xml:space="preserve">reasonable goal and most importantly motivate </w:t>
      </w:r>
      <w:r w:rsidR="00C42BFD" w:rsidRPr="00EF4751">
        <w:rPr>
          <w:rFonts w:asciiTheme="minorHAnsi" w:hAnsiTheme="minorHAnsi" w:cstheme="minorHAnsi"/>
        </w:rPr>
        <w:t xml:space="preserve">the </w:t>
      </w:r>
      <w:r w:rsidRPr="00EF4751">
        <w:rPr>
          <w:rFonts w:asciiTheme="minorHAnsi" w:hAnsiTheme="minorHAnsi" w:cstheme="minorHAnsi"/>
        </w:rPr>
        <w:t xml:space="preserve">employee to perform better by increasing performance. If an employee tries to perform </w:t>
      </w:r>
      <w:r w:rsidR="00EF4751" w:rsidRPr="00EF4751">
        <w:rPr>
          <w:rFonts w:asciiTheme="minorHAnsi" w:hAnsiTheme="minorHAnsi" w:cstheme="minorHAnsi"/>
        </w:rPr>
        <w:t>better,</w:t>
      </w:r>
      <w:r w:rsidRPr="00EF4751">
        <w:rPr>
          <w:rFonts w:asciiTheme="minorHAnsi" w:hAnsiTheme="minorHAnsi" w:cstheme="minorHAnsi"/>
        </w:rPr>
        <w:t xml:space="preserve"> then it will help the company to achieve its goal effectively and HRM will perform its duty effectively. </w:t>
      </w:r>
    </w:p>
    <w:p w14:paraId="364D735A" w14:textId="77777777" w:rsidR="00C17CEB" w:rsidRPr="00EF4751" w:rsidRDefault="00C17CEB" w:rsidP="00EF4751">
      <w:pPr>
        <w:rPr>
          <w:rFonts w:asciiTheme="minorHAnsi" w:hAnsiTheme="minorHAnsi" w:cstheme="minorHAnsi"/>
        </w:rPr>
      </w:pPr>
    </w:p>
    <w:p w14:paraId="544F0B7A" w14:textId="77777777" w:rsidR="00B42226" w:rsidRPr="00EF4751" w:rsidRDefault="00B42226" w:rsidP="00EF4751">
      <w:pPr>
        <w:pStyle w:val="Heading1"/>
        <w:rPr>
          <w:rFonts w:asciiTheme="minorHAnsi" w:hAnsiTheme="minorHAnsi" w:cstheme="minorHAnsi"/>
        </w:rPr>
      </w:pPr>
      <w:bookmarkStart w:id="12" w:name="_Toc38965746"/>
      <w:r w:rsidRPr="00EF4751">
        <w:rPr>
          <w:rFonts w:asciiTheme="minorHAnsi" w:hAnsiTheme="minorHAnsi" w:cstheme="minorHAnsi"/>
        </w:rPr>
        <w:t>Individual and organisational benefits of “coaching and mentoring”</w:t>
      </w:r>
      <w:bookmarkEnd w:id="12"/>
    </w:p>
    <w:p w14:paraId="7778219B" w14:textId="77777777" w:rsidR="00EF4751" w:rsidRPr="00EF4751" w:rsidRDefault="00EF4751" w:rsidP="00EF4751">
      <w:pPr>
        <w:rPr>
          <w:rFonts w:asciiTheme="minorHAnsi" w:hAnsiTheme="minorHAnsi" w:cstheme="minorHAnsi"/>
        </w:rPr>
      </w:pPr>
    </w:p>
    <w:p w14:paraId="56AE32CA" w14:textId="77777777" w:rsidR="00E63EA6" w:rsidRPr="00EF4751" w:rsidRDefault="00B42226" w:rsidP="00EF4751">
      <w:pPr>
        <w:rPr>
          <w:rFonts w:asciiTheme="minorHAnsi" w:hAnsiTheme="minorHAnsi" w:cstheme="minorHAnsi"/>
        </w:rPr>
      </w:pPr>
      <w:r w:rsidRPr="00EF4751">
        <w:rPr>
          <w:rFonts w:asciiTheme="minorHAnsi" w:hAnsiTheme="minorHAnsi" w:cstheme="minorHAnsi"/>
        </w:rPr>
        <w:t>The process of “coaching and mentoring” provides benefits to both the employee of the company and the company itself. GROW model of “coaching and mentoring” will be used to analyse the benefit which the employee of the business and the business will get f</w:t>
      </w:r>
      <w:r w:rsidR="00C42BFD" w:rsidRPr="00EF4751">
        <w:rPr>
          <w:rFonts w:asciiTheme="minorHAnsi" w:hAnsiTheme="minorHAnsi" w:cstheme="minorHAnsi"/>
        </w:rPr>
        <w:t>ro</w:t>
      </w:r>
      <w:r w:rsidRPr="00EF4751">
        <w:rPr>
          <w:rFonts w:asciiTheme="minorHAnsi" w:hAnsiTheme="minorHAnsi" w:cstheme="minorHAnsi"/>
        </w:rPr>
        <w:t xml:space="preserve">m the process. </w:t>
      </w:r>
      <w:r w:rsidR="00E63EA6" w:rsidRPr="00EF4751">
        <w:rPr>
          <w:rFonts w:asciiTheme="minorHAnsi" w:hAnsiTheme="minorHAnsi" w:cstheme="minorHAnsi"/>
        </w:rPr>
        <w:t>There are four steps in this model</w:t>
      </w:r>
      <w:r w:rsidR="00020A47" w:rsidRPr="00EF4751">
        <w:rPr>
          <w:rFonts w:asciiTheme="minorHAnsi" w:hAnsiTheme="minorHAnsi" w:cstheme="minorHAnsi"/>
        </w:rPr>
        <w:t xml:space="preserve"> (Huffman, 2016)</w:t>
      </w:r>
      <w:r w:rsidR="00E63EA6" w:rsidRPr="00EF4751">
        <w:rPr>
          <w:rFonts w:asciiTheme="minorHAnsi" w:hAnsiTheme="minorHAnsi" w:cstheme="minorHAnsi"/>
        </w:rPr>
        <w:t xml:space="preserve">. The first one is </w:t>
      </w:r>
      <w:r w:rsidR="00C42BFD" w:rsidRPr="00EF4751">
        <w:rPr>
          <w:rFonts w:asciiTheme="minorHAnsi" w:hAnsiTheme="minorHAnsi" w:cstheme="minorHAnsi"/>
        </w:rPr>
        <w:t xml:space="preserve">a </w:t>
      </w:r>
      <w:r w:rsidR="00E63EA6" w:rsidRPr="00EF4751">
        <w:rPr>
          <w:rFonts w:asciiTheme="minorHAnsi" w:hAnsiTheme="minorHAnsi" w:cstheme="minorHAnsi"/>
        </w:rPr>
        <w:t xml:space="preserve">goal where the HR manager of Ada needs to define the goal of “coaching and mentoring”. Then </w:t>
      </w:r>
      <w:r w:rsidR="00C42BFD" w:rsidRPr="00EF4751">
        <w:rPr>
          <w:rFonts w:asciiTheme="minorHAnsi" w:hAnsiTheme="minorHAnsi" w:cstheme="minorHAnsi"/>
        </w:rPr>
        <w:t xml:space="preserve">the </w:t>
      </w:r>
      <w:r w:rsidR="00E63EA6" w:rsidRPr="00EF4751">
        <w:rPr>
          <w:rFonts w:asciiTheme="minorHAnsi" w:hAnsiTheme="minorHAnsi" w:cstheme="minorHAnsi"/>
        </w:rPr>
        <w:t xml:space="preserve">reality of the goal needs to be checked. If the management of the company set a goal which cannot be </w:t>
      </w:r>
      <w:r w:rsidR="00EF4751" w:rsidRPr="00EF4751">
        <w:rPr>
          <w:rFonts w:asciiTheme="minorHAnsi" w:hAnsiTheme="minorHAnsi" w:cstheme="minorHAnsi"/>
        </w:rPr>
        <w:t>achieved,</w:t>
      </w:r>
      <w:r w:rsidR="00E63EA6" w:rsidRPr="00EF4751">
        <w:rPr>
          <w:rFonts w:asciiTheme="minorHAnsi" w:hAnsiTheme="minorHAnsi" w:cstheme="minorHAnsi"/>
        </w:rPr>
        <w:t xml:space="preserve"> then all the time and effort will be in vain. Thirst step is to evaluate the option by using which the goal of “coaching and mentoring” can be achieved. Form the options the best possible solution needs to be selected and it is the fourth step of the GROW model of “coaching and mentoring”. </w:t>
      </w:r>
    </w:p>
    <w:p w14:paraId="73DF5668" w14:textId="77777777" w:rsidR="00E63EA6" w:rsidRPr="00EF4751" w:rsidRDefault="00E63EA6" w:rsidP="00EF4751">
      <w:pPr>
        <w:rPr>
          <w:rFonts w:asciiTheme="minorHAnsi" w:hAnsiTheme="minorHAnsi" w:cstheme="minorHAnsi"/>
        </w:rPr>
      </w:pPr>
      <w:r w:rsidRPr="00EF4751">
        <w:rPr>
          <w:rFonts w:asciiTheme="minorHAnsi" w:hAnsiTheme="minorHAnsi" w:cstheme="minorHAnsi"/>
          <w:noProof/>
          <w:lang w:eastAsia="en-GB"/>
        </w:rPr>
        <w:drawing>
          <wp:inline distT="0" distB="0" distL="0" distR="0" wp14:anchorId="057E61B4" wp14:editId="5C76EE49">
            <wp:extent cx="5486400" cy="3200400"/>
            <wp:effectExtent l="0" t="25400" r="0" b="254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A02CA9E" w14:textId="77777777" w:rsidR="00C17CEB" w:rsidRPr="00EF4751" w:rsidRDefault="00C17CEB" w:rsidP="00EF4751">
      <w:pPr>
        <w:rPr>
          <w:rFonts w:asciiTheme="minorHAnsi" w:hAnsiTheme="minorHAnsi" w:cstheme="minorHAnsi"/>
        </w:rPr>
      </w:pPr>
      <w:r w:rsidRPr="00EF4751">
        <w:rPr>
          <w:rFonts w:asciiTheme="minorHAnsi" w:hAnsiTheme="minorHAnsi" w:cstheme="minorHAnsi"/>
        </w:rPr>
        <w:t>Figure 2: GROW Model</w:t>
      </w:r>
    </w:p>
    <w:p w14:paraId="3823EC89" w14:textId="77777777" w:rsidR="00E63EA6" w:rsidRPr="00EF4751" w:rsidRDefault="00C17CEB" w:rsidP="00EF4751">
      <w:pPr>
        <w:rPr>
          <w:rFonts w:asciiTheme="minorHAnsi" w:hAnsiTheme="minorHAnsi" w:cstheme="minorHAnsi"/>
        </w:rPr>
      </w:pPr>
      <w:r w:rsidRPr="00EF4751">
        <w:rPr>
          <w:rFonts w:asciiTheme="minorHAnsi" w:hAnsiTheme="minorHAnsi" w:cstheme="minorHAnsi"/>
        </w:rPr>
        <w:t>Source: Huffman (2016)</w:t>
      </w:r>
    </w:p>
    <w:p w14:paraId="55361524" w14:textId="77777777" w:rsidR="00C17CEB" w:rsidRPr="00EF4751" w:rsidRDefault="00E63EA6" w:rsidP="00EF4751">
      <w:pPr>
        <w:rPr>
          <w:rFonts w:asciiTheme="minorHAnsi" w:hAnsiTheme="minorHAnsi" w:cstheme="minorHAnsi"/>
        </w:rPr>
      </w:pPr>
      <w:r w:rsidRPr="00EF4751">
        <w:rPr>
          <w:rFonts w:asciiTheme="minorHAnsi" w:hAnsiTheme="minorHAnsi" w:cstheme="minorHAnsi"/>
        </w:rPr>
        <w:t xml:space="preserve">The benefits which an individual and organisation will get because of “coaching and mentoring” include:    </w:t>
      </w:r>
    </w:p>
    <w:p w14:paraId="16D5E9F6" w14:textId="77777777" w:rsidR="00EF4751" w:rsidRPr="00EF4751" w:rsidRDefault="00EF4751" w:rsidP="00EF4751">
      <w:pPr>
        <w:rPr>
          <w:rFonts w:asciiTheme="minorHAnsi" w:hAnsiTheme="minorHAnsi" w:cstheme="minorHAnsi"/>
        </w:rPr>
      </w:pPr>
    </w:p>
    <w:p w14:paraId="277D3AB7" w14:textId="77777777" w:rsidR="00EC67E8" w:rsidRPr="00EF4751" w:rsidRDefault="00EC67E8" w:rsidP="00EF4751">
      <w:pPr>
        <w:pStyle w:val="Heading2"/>
        <w:rPr>
          <w:rFonts w:asciiTheme="minorHAnsi" w:hAnsiTheme="minorHAnsi" w:cstheme="minorHAnsi"/>
        </w:rPr>
      </w:pPr>
      <w:bookmarkStart w:id="13" w:name="_Toc38965747"/>
      <w:r w:rsidRPr="00EF4751">
        <w:rPr>
          <w:rFonts w:asciiTheme="minorHAnsi" w:hAnsiTheme="minorHAnsi" w:cstheme="minorHAnsi"/>
        </w:rPr>
        <w:t>Benefits for the individual</w:t>
      </w:r>
      <w:bookmarkEnd w:id="13"/>
      <w:r w:rsidRPr="00EF4751">
        <w:rPr>
          <w:rFonts w:asciiTheme="minorHAnsi" w:hAnsiTheme="minorHAnsi" w:cstheme="minorHAnsi"/>
        </w:rPr>
        <w:t xml:space="preserve"> </w:t>
      </w:r>
    </w:p>
    <w:p w14:paraId="0A4248BD" w14:textId="77777777" w:rsidR="00EF4751" w:rsidRPr="00EF4751" w:rsidRDefault="00EF4751" w:rsidP="00EF4751">
      <w:pPr>
        <w:rPr>
          <w:rFonts w:asciiTheme="minorHAnsi" w:hAnsiTheme="minorHAnsi" w:cstheme="minorHAnsi"/>
        </w:rPr>
      </w:pPr>
    </w:p>
    <w:p w14:paraId="2BED2E5D" w14:textId="77777777" w:rsidR="00EC67E8" w:rsidRPr="00EF4751" w:rsidRDefault="00EC67E8" w:rsidP="00EF4751">
      <w:pPr>
        <w:rPr>
          <w:rFonts w:asciiTheme="minorHAnsi" w:hAnsiTheme="minorHAnsi" w:cstheme="minorHAnsi"/>
        </w:rPr>
      </w:pPr>
      <w:r w:rsidRPr="00EF4751">
        <w:rPr>
          <w:rFonts w:asciiTheme="minorHAnsi" w:hAnsiTheme="minorHAnsi" w:cstheme="minorHAnsi"/>
        </w:rPr>
        <w:t>Help to understand talent and opportunity: Coaching help</w:t>
      </w:r>
      <w:r w:rsidR="00C42BFD" w:rsidRPr="00EF4751">
        <w:rPr>
          <w:rFonts w:asciiTheme="minorHAnsi" w:hAnsiTheme="minorHAnsi" w:cstheme="minorHAnsi"/>
        </w:rPr>
        <w:t>s</w:t>
      </w:r>
      <w:r w:rsidRPr="00EF4751">
        <w:rPr>
          <w:rFonts w:asciiTheme="minorHAnsi" w:hAnsiTheme="minorHAnsi" w:cstheme="minorHAnsi"/>
        </w:rPr>
        <w:t xml:space="preserve"> an individual to understand the talent which the employee has and mentoring help to identify the opportunity to grow. GROW model of “coaching and mentoring” can be used by an individual to understand the goal which the individual wants to achieve f</w:t>
      </w:r>
      <w:r w:rsidR="00C42BFD" w:rsidRPr="00EF4751">
        <w:rPr>
          <w:rFonts w:asciiTheme="minorHAnsi" w:hAnsiTheme="minorHAnsi" w:cstheme="minorHAnsi"/>
        </w:rPr>
        <w:t>ro</w:t>
      </w:r>
      <w:r w:rsidRPr="00EF4751">
        <w:rPr>
          <w:rFonts w:asciiTheme="minorHAnsi" w:hAnsiTheme="minorHAnsi" w:cstheme="minorHAnsi"/>
        </w:rPr>
        <w:t>m the process of “coaching and mentoring”</w:t>
      </w:r>
      <w:r w:rsidR="00020A47" w:rsidRPr="00EF4751">
        <w:rPr>
          <w:rFonts w:asciiTheme="minorHAnsi" w:hAnsiTheme="minorHAnsi" w:cstheme="minorHAnsi"/>
        </w:rPr>
        <w:t xml:space="preserve"> (Holliday, 2010)</w:t>
      </w:r>
      <w:r w:rsidRPr="00EF4751">
        <w:rPr>
          <w:rFonts w:asciiTheme="minorHAnsi" w:hAnsiTheme="minorHAnsi" w:cstheme="minorHAnsi"/>
        </w:rPr>
        <w:t>. In this way</w:t>
      </w:r>
      <w:r w:rsidR="00C42BFD" w:rsidRPr="00EF4751">
        <w:rPr>
          <w:rFonts w:asciiTheme="minorHAnsi" w:hAnsiTheme="minorHAnsi" w:cstheme="minorHAnsi"/>
        </w:rPr>
        <w:t>,</w:t>
      </w:r>
      <w:r w:rsidRPr="00EF4751">
        <w:rPr>
          <w:rFonts w:asciiTheme="minorHAnsi" w:hAnsiTheme="minorHAnsi" w:cstheme="minorHAnsi"/>
        </w:rPr>
        <w:t xml:space="preserve"> the employee of the Asda will be able to grow and the HR problem of the company will be solved. </w:t>
      </w:r>
    </w:p>
    <w:p w14:paraId="45186600" w14:textId="77777777" w:rsidR="00EF4751" w:rsidRPr="00EF4751" w:rsidRDefault="00EF4751" w:rsidP="00EF4751">
      <w:pPr>
        <w:rPr>
          <w:rFonts w:asciiTheme="minorHAnsi" w:hAnsiTheme="minorHAnsi" w:cstheme="minorHAnsi"/>
        </w:rPr>
      </w:pPr>
    </w:p>
    <w:p w14:paraId="540DDB06" w14:textId="77777777" w:rsidR="00EF4751" w:rsidRPr="00EF4751" w:rsidRDefault="00EC67E8" w:rsidP="00EF4751">
      <w:pPr>
        <w:rPr>
          <w:rFonts w:asciiTheme="minorHAnsi" w:hAnsiTheme="minorHAnsi" w:cstheme="minorHAnsi"/>
        </w:rPr>
      </w:pPr>
      <w:r w:rsidRPr="00EF4751">
        <w:rPr>
          <w:rFonts w:asciiTheme="minorHAnsi" w:hAnsiTheme="minorHAnsi" w:cstheme="minorHAnsi"/>
          <w:b/>
        </w:rPr>
        <w:t>Increase employee engagement:</w:t>
      </w:r>
      <w:r w:rsidRPr="00EF4751">
        <w:rPr>
          <w:rFonts w:asciiTheme="minorHAnsi" w:hAnsiTheme="minorHAnsi" w:cstheme="minorHAnsi"/>
        </w:rPr>
        <w:t xml:space="preserve"> </w:t>
      </w:r>
      <w:r w:rsidR="00764246" w:rsidRPr="00EF4751">
        <w:rPr>
          <w:rFonts w:asciiTheme="minorHAnsi" w:hAnsiTheme="minorHAnsi" w:cstheme="minorHAnsi"/>
        </w:rPr>
        <w:t xml:space="preserve">One cannot improve </w:t>
      </w:r>
      <w:r w:rsidR="00C42BFD" w:rsidRPr="00EF4751">
        <w:rPr>
          <w:rFonts w:asciiTheme="minorHAnsi" w:hAnsiTheme="minorHAnsi" w:cstheme="minorHAnsi"/>
        </w:rPr>
        <w:t xml:space="preserve">the </w:t>
      </w:r>
      <w:r w:rsidR="00764246" w:rsidRPr="00EF4751">
        <w:rPr>
          <w:rFonts w:asciiTheme="minorHAnsi" w:hAnsiTheme="minorHAnsi" w:cstheme="minorHAnsi"/>
        </w:rPr>
        <w:t>skill by not participating in the work. This process provides the chance to the employee of the company to take part in the task of the organisation and in this process</w:t>
      </w:r>
      <w:r w:rsidR="00C42BFD" w:rsidRPr="00EF4751">
        <w:rPr>
          <w:rFonts w:asciiTheme="minorHAnsi" w:hAnsiTheme="minorHAnsi" w:cstheme="minorHAnsi"/>
        </w:rPr>
        <w:t>,</w:t>
      </w:r>
      <w:r w:rsidR="00764246" w:rsidRPr="00EF4751">
        <w:rPr>
          <w:rFonts w:asciiTheme="minorHAnsi" w:hAnsiTheme="minorHAnsi" w:cstheme="minorHAnsi"/>
        </w:rPr>
        <w:t xml:space="preserve"> the individual will have the opportunity to learn how to conduct a specific task. </w:t>
      </w:r>
    </w:p>
    <w:p w14:paraId="32986AE5" w14:textId="77777777" w:rsidR="00EF4751" w:rsidRPr="00EF4751" w:rsidRDefault="00EF4751" w:rsidP="00EF4751">
      <w:pPr>
        <w:rPr>
          <w:rFonts w:asciiTheme="minorHAnsi" w:hAnsiTheme="minorHAnsi" w:cstheme="minorHAnsi"/>
        </w:rPr>
      </w:pPr>
    </w:p>
    <w:p w14:paraId="1C499462" w14:textId="77777777" w:rsidR="00764246" w:rsidRPr="00EF4751" w:rsidRDefault="00764246" w:rsidP="00EF4751">
      <w:pPr>
        <w:rPr>
          <w:rFonts w:asciiTheme="minorHAnsi" w:hAnsiTheme="minorHAnsi" w:cstheme="minorHAnsi"/>
        </w:rPr>
      </w:pPr>
      <w:r w:rsidRPr="00EF4751">
        <w:rPr>
          <w:rFonts w:asciiTheme="minorHAnsi" w:hAnsiTheme="minorHAnsi" w:cstheme="minorHAnsi"/>
          <w:b/>
        </w:rPr>
        <w:t>Gain perspective:</w:t>
      </w:r>
      <w:r w:rsidRPr="00EF4751">
        <w:rPr>
          <w:rFonts w:asciiTheme="minorHAnsi" w:hAnsiTheme="minorHAnsi" w:cstheme="minorHAnsi"/>
        </w:rPr>
        <w:t xml:space="preserve"> Gaining perspective is important for an individual because provides the chance to the employee to tale about serious issues</w:t>
      </w:r>
      <w:r w:rsidR="00020A47" w:rsidRPr="00EF4751">
        <w:rPr>
          <w:rFonts w:asciiTheme="minorHAnsi" w:hAnsiTheme="minorHAnsi" w:cstheme="minorHAnsi"/>
        </w:rPr>
        <w:t xml:space="preserve"> (Hastings and Kane, 2018)</w:t>
      </w:r>
      <w:r w:rsidRPr="00EF4751">
        <w:rPr>
          <w:rFonts w:asciiTheme="minorHAnsi" w:hAnsiTheme="minorHAnsi" w:cstheme="minorHAnsi"/>
        </w:rPr>
        <w:t xml:space="preserve">. There are different issues which an individual might not want to talk with the manager but might feel comfortable to talk with a coach or mentor. For this, gaining perspective is another importance of “coaching and mentoring” for an individual. </w:t>
      </w:r>
    </w:p>
    <w:p w14:paraId="4DCE2820" w14:textId="77777777" w:rsidR="00EF4751" w:rsidRPr="00EF4751" w:rsidRDefault="00EF4751" w:rsidP="00EF4751">
      <w:pPr>
        <w:rPr>
          <w:rFonts w:asciiTheme="minorHAnsi" w:hAnsiTheme="minorHAnsi" w:cstheme="minorHAnsi"/>
        </w:rPr>
      </w:pPr>
    </w:p>
    <w:p w14:paraId="78E63A20" w14:textId="77777777" w:rsidR="00764246" w:rsidRPr="00EF4751" w:rsidRDefault="00764246" w:rsidP="00EF4751">
      <w:pPr>
        <w:rPr>
          <w:rFonts w:asciiTheme="minorHAnsi" w:hAnsiTheme="minorHAnsi" w:cstheme="minorHAnsi"/>
        </w:rPr>
      </w:pPr>
      <w:r w:rsidRPr="00EF4751">
        <w:rPr>
          <w:rFonts w:asciiTheme="minorHAnsi" w:hAnsiTheme="minorHAnsi" w:cstheme="minorHAnsi"/>
          <w:b/>
        </w:rPr>
        <w:t>Improving key skills:</w:t>
      </w:r>
      <w:r w:rsidRPr="00EF4751">
        <w:rPr>
          <w:rFonts w:asciiTheme="minorHAnsi" w:hAnsiTheme="minorHAnsi" w:cstheme="minorHAnsi"/>
        </w:rPr>
        <w:t xml:space="preserve"> The main purpose of “coaching and mentoring” is to help the employee to develop some key skills which will help to perform </w:t>
      </w:r>
      <w:r w:rsidR="00C42BFD" w:rsidRPr="00EF4751">
        <w:rPr>
          <w:rFonts w:asciiTheme="minorHAnsi" w:hAnsiTheme="minorHAnsi" w:cstheme="minorHAnsi"/>
        </w:rPr>
        <w:t xml:space="preserve">the </w:t>
      </w:r>
      <w:r w:rsidRPr="00EF4751">
        <w:rPr>
          <w:rFonts w:asciiTheme="minorHAnsi" w:hAnsiTheme="minorHAnsi" w:cstheme="minorHAnsi"/>
        </w:rPr>
        <w:t>job effectively</w:t>
      </w:r>
      <w:r w:rsidR="00020A47" w:rsidRPr="00EF4751">
        <w:rPr>
          <w:rFonts w:asciiTheme="minorHAnsi" w:hAnsiTheme="minorHAnsi" w:cstheme="minorHAnsi"/>
        </w:rPr>
        <w:t xml:space="preserve"> (HAMPTON, 2016)</w:t>
      </w:r>
      <w:r w:rsidRPr="00EF4751">
        <w:rPr>
          <w:rFonts w:asciiTheme="minorHAnsi" w:hAnsiTheme="minorHAnsi" w:cstheme="minorHAnsi"/>
        </w:rPr>
        <w:t xml:space="preserve">. For example, effective customer engagement skill is important for the employee of Asda and this process helps the employee of the business to achieve that skill. </w:t>
      </w:r>
    </w:p>
    <w:p w14:paraId="3350CA0C" w14:textId="77777777" w:rsidR="00EF4751" w:rsidRPr="00EF4751" w:rsidRDefault="00EF4751" w:rsidP="00EF4751">
      <w:pPr>
        <w:rPr>
          <w:rFonts w:asciiTheme="minorHAnsi" w:hAnsiTheme="minorHAnsi" w:cstheme="minorHAnsi"/>
        </w:rPr>
      </w:pPr>
    </w:p>
    <w:p w14:paraId="3D6401E8" w14:textId="77777777" w:rsidR="00764246" w:rsidRPr="00EF4751" w:rsidRDefault="00764246" w:rsidP="00EF4751">
      <w:pPr>
        <w:pStyle w:val="Heading2"/>
        <w:rPr>
          <w:rFonts w:asciiTheme="minorHAnsi" w:hAnsiTheme="minorHAnsi" w:cstheme="minorHAnsi"/>
        </w:rPr>
      </w:pPr>
      <w:bookmarkStart w:id="14" w:name="_Toc38965748"/>
      <w:r w:rsidRPr="00EF4751">
        <w:rPr>
          <w:rFonts w:asciiTheme="minorHAnsi" w:hAnsiTheme="minorHAnsi" w:cstheme="minorHAnsi"/>
        </w:rPr>
        <w:t>“Coaching and mentoring” benefits for Asda</w:t>
      </w:r>
      <w:bookmarkEnd w:id="14"/>
      <w:r w:rsidRPr="00EF4751">
        <w:rPr>
          <w:rFonts w:asciiTheme="minorHAnsi" w:hAnsiTheme="minorHAnsi" w:cstheme="minorHAnsi"/>
        </w:rPr>
        <w:t xml:space="preserve"> </w:t>
      </w:r>
    </w:p>
    <w:p w14:paraId="40A9E910" w14:textId="77777777" w:rsidR="00EF4751" w:rsidRPr="00EF4751" w:rsidRDefault="00EF4751" w:rsidP="00EF4751">
      <w:pPr>
        <w:rPr>
          <w:rFonts w:asciiTheme="minorHAnsi" w:hAnsiTheme="minorHAnsi" w:cstheme="minorHAnsi"/>
        </w:rPr>
      </w:pPr>
    </w:p>
    <w:p w14:paraId="515EE51A" w14:textId="77777777" w:rsidR="00764246" w:rsidRPr="00EF4751" w:rsidRDefault="00764246" w:rsidP="00EF4751">
      <w:pPr>
        <w:rPr>
          <w:rFonts w:asciiTheme="minorHAnsi" w:hAnsiTheme="minorHAnsi" w:cstheme="minorHAnsi"/>
        </w:rPr>
      </w:pPr>
      <w:r w:rsidRPr="00EF4751">
        <w:rPr>
          <w:rFonts w:asciiTheme="minorHAnsi" w:hAnsiTheme="minorHAnsi" w:cstheme="minorHAnsi"/>
          <w:b/>
        </w:rPr>
        <w:t xml:space="preserve">Significance: </w:t>
      </w:r>
      <w:r w:rsidRPr="00EF4751">
        <w:rPr>
          <w:rFonts w:asciiTheme="minorHAnsi" w:hAnsiTheme="minorHAnsi" w:cstheme="minorHAnsi"/>
        </w:rPr>
        <w:t xml:space="preserve">Asda is facing the problem of customer dissatisfaction because of its employee ineffectiveness. It is the responsibility of the organisation HR manager to ensure that the company has </w:t>
      </w:r>
      <w:r w:rsidR="00C42BFD" w:rsidRPr="00EF4751">
        <w:rPr>
          <w:rFonts w:asciiTheme="minorHAnsi" w:hAnsiTheme="minorHAnsi" w:cstheme="minorHAnsi"/>
        </w:rPr>
        <w:t xml:space="preserve">the </w:t>
      </w:r>
      <w:r w:rsidRPr="00EF4751">
        <w:rPr>
          <w:rFonts w:asciiTheme="minorHAnsi" w:hAnsiTheme="minorHAnsi" w:cstheme="minorHAnsi"/>
        </w:rPr>
        <w:t>necessary employee to provide the best quality service to the employee. “Coaching and mentoring” will help the employee of the company to achieve the necessary skill which the HRM of Asda can use</w:t>
      </w:r>
      <w:r w:rsidR="00020A47" w:rsidRPr="00EF4751">
        <w:rPr>
          <w:rFonts w:asciiTheme="minorHAnsi" w:hAnsiTheme="minorHAnsi" w:cstheme="minorHAnsi"/>
        </w:rPr>
        <w:t xml:space="preserve"> (Asda.com, 2020)</w:t>
      </w:r>
      <w:r w:rsidRPr="00EF4751">
        <w:rPr>
          <w:rFonts w:asciiTheme="minorHAnsi" w:hAnsiTheme="minorHAnsi" w:cstheme="minorHAnsi"/>
        </w:rPr>
        <w:t>. In this process</w:t>
      </w:r>
      <w:r w:rsidR="00C42BFD" w:rsidRPr="00EF4751">
        <w:rPr>
          <w:rFonts w:asciiTheme="minorHAnsi" w:hAnsiTheme="minorHAnsi" w:cstheme="minorHAnsi"/>
        </w:rPr>
        <w:t>,</w:t>
      </w:r>
      <w:r w:rsidRPr="00EF4751">
        <w:rPr>
          <w:rFonts w:asciiTheme="minorHAnsi" w:hAnsiTheme="minorHAnsi" w:cstheme="minorHAnsi"/>
        </w:rPr>
        <w:t xml:space="preserve"> the employee of the company will have </w:t>
      </w:r>
      <w:r w:rsidR="00C42BFD" w:rsidRPr="00EF4751">
        <w:rPr>
          <w:rFonts w:asciiTheme="minorHAnsi" w:hAnsiTheme="minorHAnsi" w:cstheme="minorHAnsi"/>
        </w:rPr>
        <w:t xml:space="preserve">the </w:t>
      </w:r>
      <w:r w:rsidRPr="00EF4751">
        <w:rPr>
          <w:rFonts w:asciiTheme="minorHAnsi" w:hAnsiTheme="minorHAnsi" w:cstheme="minorHAnsi"/>
        </w:rPr>
        <w:t xml:space="preserve">necessary skills to provide good quality service to the customer and this will improve the organisational significance of Asda.   </w:t>
      </w:r>
    </w:p>
    <w:p w14:paraId="4087EB90" w14:textId="77777777" w:rsidR="00EF4751" w:rsidRPr="00EF4751" w:rsidRDefault="00EF4751" w:rsidP="00EF4751">
      <w:pPr>
        <w:rPr>
          <w:rFonts w:asciiTheme="minorHAnsi" w:hAnsiTheme="minorHAnsi" w:cstheme="minorHAnsi"/>
        </w:rPr>
      </w:pPr>
    </w:p>
    <w:p w14:paraId="3964DA57" w14:textId="77777777" w:rsidR="008D6E03" w:rsidRPr="00EF4751" w:rsidRDefault="00764246" w:rsidP="00EF4751">
      <w:pPr>
        <w:rPr>
          <w:rFonts w:asciiTheme="minorHAnsi" w:hAnsiTheme="minorHAnsi" w:cstheme="minorHAnsi"/>
        </w:rPr>
      </w:pPr>
      <w:r w:rsidRPr="00EF4751">
        <w:rPr>
          <w:rFonts w:asciiTheme="minorHAnsi" w:hAnsiTheme="minorHAnsi" w:cstheme="minorHAnsi"/>
          <w:b/>
        </w:rPr>
        <w:t>Retention:</w:t>
      </w:r>
      <w:r w:rsidRPr="00EF4751">
        <w:rPr>
          <w:rFonts w:asciiTheme="minorHAnsi" w:hAnsiTheme="minorHAnsi" w:cstheme="minorHAnsi"/>
        </w:rPr>
        <w:t xml:space="preserve"> Employee retention is a major problem for the </w:t>
      </w:r>
      <w:r w:rsidR="004C7D02" w:rsidRPr="00EF4751">
        <w:rPr>
          <w:rFonts w:asciiTheme="minorHAnsi" w:hAnsiTheme="minorHAnsi" w:cstheme="minorHAnsi"/>
        </w:rPr>
        <w:t>retailing company of the UK like Asda. This reduces the productivity of the company and at the same increase cost. “Coaching and mentoring” helps the employee of the company to achieve necessary skills and also provides the opportunity to grow and this works as a motivation</w:t>
      </w:r>
      <w:r w:rsidR="00020A47" w:rsidRPr="00EF4751">
        <w:rPr>
          <w:rFonts w:asciiTheme="minorHAnsi" w:hAnsiTheme="minorHAnsi" w:cstheme="minorHAnsi"/>
        </w:rPr>
        <w:t xml:space="preserve"> (Flaherty, 2015)</w:t>
      </w:r>
      <w:r w:rsidR="004C7D02" w:rsidRPr="00EF4751">
        <w:rPr>
          <w:rFonts w:asciiTheme="minorHAnsi" w:hAnsiTheme="minorHAnsi" w:cstheme="minorHAnsi"/>
        </w:rPr>
        <w:t xml:space="preserve">. </w:t>
      </w:r>
      <w:r w:rsidR="008D6E03" w:rsidRPr="00EF4751">
        <w:rPr>
          <w:rFonts w:asciiTheme="minorHAnsi" w:hAnsiTheme="minorHAnsi" w:cstheme="minorHAnsi"/>
        </w:rPr>
        <w:t>Because</w:t>
      </w:r>
      <w:r w:rsidR="004C7D02" w:rsidRPr="00EF4751">
        <w:rPr>
          <w:rFonts w:asciiTheme="minorHAnsi" w:hAnsiTheme="minorHAnsi" w:cstheme="minorHAnsi"/>
        </w:rPr>
        <w:t xml:space="preserve"> of the </w:t>
      </w:r>
      <w:r w:rsidR="008D6E03" w:rsidRPr="00EF4751">
        <w:rPr>
          <w:rFonts w:asciiTheme="minorHAnsi" w:hAnsiTheme="minorHAnsi" w:cstheme="minorHAnsi"/>
        </w:rPr>
        <w:t>learning</w:t>
      </w:r>
      <w:r w:rsidR="004C7D02" w:rsidRPr="00EF4751">
        <w:rPr>
          <w:rFonts w:asciiTheme="minorHAnsi" w:hAnsiTheme="minorHAnsi" w:cstheme="minorHAnsi"/>
        </w:rPr>
        <w:t xml:space="preserve"> opportunity which Asda HR manager will provide and</w:t>
      </w:r>
      <w:r w:rsidR="008D6E03" w:rsidRPr="00EF4751">
        <w:rPr>
          <w:rFonts w:asciiTheme="minorHAnsi" w:hAnsiTheme="minorHAnsi" w:cstheme="minorHAnsi"/>
        </w:rPr>
        <w:t xml:space="preserve"> motivation the employee retention rate of the company can be reduced. </w:t>
      </w:r>
    </w:p>
    <w:p w14:paraId="6D190C13" w14:textId="77777777" w:rsidR="00EF4751" w:rsidRPr="00EF4751" w:rsidRDefault="00EF4751" w:rsidP="00EF4751">
      <w:pPr>
        <w:rPr>
          <w:rFonts w:asciiTheme="minorHAnsi" w:hAnsiTheme="minorHAnsi" w:cstheme="minorHAnsi"/>
        </w:rPr>
      </w:pPr>
    </w:p>
    <w:p w14:paraId="74F13840" w14:textId="77777777" w:rsidR="008D6E03" w:rsidRPr="00EF4751" w:rsidRDefault="008D6E03" w:rsidP="00EF4751">
      <w:pPr>
        <w:rPr>
          <w:rFonts w:asciiTheme="minorHAnsi" w:hAnsiTheme="minorHAnsi" w:cstheme="minorHAnsi"/>
        </w:rPr>
      </w:pPr>
      <w:r w:rsidRPr="00EF4751">
        <w:rPr>
          <w:rFonts w:asciiTheme="minorHAnsi" w:hAnsiTheme="minorHAnsi" w:cstheme="minorHAnsi"/>
          <w:b/>
        </w:rPr>
        <w:t>Personal development:</w:t>
      </w:r>
      <w:r w:rsidRPr="00EF4751">
        <w:rPr>
          <w:rFonts w:asciiTheme="minorHAnsi" w:hAnsiTheme="minorHAnsi" w:cstheme="minorHAnsi"/>
        </w:rPr>
        <w:t xml:space="preserve"> One of the most important feature</w:t>
      </w:r>
      <w:r w:rsidR="00C42BFD" w:rsidRPr="00EF4751">
        <w:rPr>
          <w:rFonts w:asciiTheme="minorHAnsi" w:hAnsiTheme="minorHAnsi" w:cstheme="minorHAnsi"/>
        </w:rPr>
        <w:t>s</w:t>
      </w:r>
      <w:r w:rsidRPr="00EF4751">
        <w:rPr>
          <w:rFonts w:asciiTheme="minorHAnsi" w:hAnsiTheme="minorHAnsi" w:cstheme="minorHAnsi"/>
        </w:rPr>
        <w:t xml:space="preserve"> of “coaching and mentoring” is that it provides the opportunity for personal development. Coaching helps the employee of the company to discover hidden talent whereas mentoring helps in personal and professional growth</w:t>
      </w:r>
      <w:r w:rsidR="00020A47" w:rsidRPr="00EF4751">
        <w:rPr>
          <w:rFonts w:asciiTheme="minorHAnsi" w:hAnsiTheme="minorHAnsi" w:cstheme="minorHAnsi"/>
        </w:rPr>
        <w:t xml:space="preserve"> (Cook, 2010)</w:t>
      </w:r>
      <w:r w:rsidRPr="00EF4751">
        <w:rPr>
          <w:rFonts w:asciiTheme="minorHAnsi" w:hAnsiTheme="minorHAnsi" w:cstheme="minorHAnsi"/>
        </w:rPr>
        <w:t xml:space="preserve">. If the employees of the business have the opportunity to develop and it is good for the business because this helps the company to improve its customer </w:t>
      </w:r>
      <w:r w:rsidR="00EF4751" w:rsidRPr="00EF4751">
        <w:rPr>
          <w:rFonts w:asciiTheme="minorHAnsi" w:hAnsiTheme="minorHAnsi" w:cstheme="minorHAnsi"/>
        </w:rPr>
        <w:t>services,</w:t>
      </w:r>
      <w:r w:rsidRPr="00EF4751">
        <w:rPr>
          <w:rFonts w:asciiTheme="minorHAnsi" w:hAnsiTheme="minorHAnsi" w:cstheme="minorHAnsi"/>
        </w:rPr>
        <w:t xml:space="preserve"> the problem which the company is facing because of its ineffective HRM. </w:t>
      </w:r>
    </w:p>
    <w:p w14:paraId="6507D91F" w14:textId="77777777" w:rsidR="00EF4751" w:rsidRPr="00EF4751" w:rsidRDefault="00EF4751" w:rsidP="00EF4751">
      <w:pPr>
        <w:rPr>
          <w:rFonts w:asciiTheme="minorHAnsi" w:hAnsiTheme="minorHAnsi" w:cstheme="minorHAnsi"/>
        </w:rPr>
      </w:pPr>
    </w:p>
    <w:p w14:paraId="79216D6C" w14:textId="77777777" w:rsidR="00C17CEB" w:rsidRPr="00EF4751" w:rsidRDefault="008D6E03" w:rsidP="00EF4751">
      <w:pPr>
        <w:rPr>
          <w:rFonts w:asciiTheme="minorHAnsi" w:hAnsiTheme="minorHAnsi" w:cstheme="minorHAnsi"/>
        </w:rPr>
      </w:pPr>
      <w:r w:rsidRPr="00EF4751">
        <w:rPr>
          <w:rFonts w:asciiTheme="minorHAnsi" w:hAnsiTheme="minorHAnsi" w:cstheme="minorHAnsi"/>
          <w:b/>
        </w:rPr>
        <w:t>Team</w:t>
      </w:r>
      <w:r w:rsidR="00C17CEB" w:rsidRPr="00EF4751">
        <w:rPr>
          <w:rFonts w:asciiTheme="minorHAnsi" w:hAnsiTheme="minorHAnsi" w:cstheme="minorHAnsi"/>
          <w:b/>
        </w:rPr>
        <w:t xml:space="preserve"> effectiveness</w:t>
      </w:r>
      <w:r w:rsidRPr="00EF4751">
        <w:rPr>
          <w:rFonts w:asciiTheme="minorHAnsi" w:hAnsiTheme="minorHAnsi" w:cstheme="minorHAnsi"/>
          <w:b/>
        </w:rPr>
        <w:t>:</w:t>
      </w:r>
      <w:r w:rsidRPr="00EF4751">
        <w:rPr>
          <w:rFonts w:asciiTheme="minorHAnsi" w:hAnsiTheme="minorHAnsi" w:cstheme="minorHAnsi"/>
        </w:rPr>
        <w:t xml:space="preserve"> The success of an organisation depends on team effectiveness because every employee of the company is part of the team. “Coaching and mentoring” allow the manager of the company to identify the weakness of the team member and using this process the HR manager of Asda can solve the problem which will help the company to increase employee effectiveness.       </w:t>
      </w:r>
      <w:r w:rsidR="004C7D02" w:rsidRPr="00EF4751">
        <w:rPr>
          <w:rFonts w:asciiTheme="minorHAnsi" w:hAnsiTheme="minorHAnsi" w:cstheme="minorHAnsi"/>
        </w:rPr>
        <w:t xml:space="preserve">   </w:t>
      </w:r>
    </w:p>
    <w:p w14:paraId="126FCF68" w14:textId="77777777" w:rsidR="00764246" w:rsidRPr="00EF4751" w:rsidRDefault="00C17CEB" w:rsidP="00EF4751">
      <w:pPr>
        <w:rPr>
          <w:rFonts w:asciiTheme="minorHAnsi" w:hAnsiTheme="minorHAnsi" w:cstheme="minorHAnsi"/>
        </w:rPr>
      </w:pPr>
      <w:r w:rsidRPr="00EF4751">
        <w:rPr>
          <w:rFonts w:asciiTheme="minorHAnsi" w:hAnsiTheme="minorHAnsi" w:cstheme="minorHAnsi"/>
          <w:noProof/>
          <w:lang w:eastAsia="en-GB"/>
        </w:rPr>
        <w:drawing>
          <wp:inline distT="0" distB="0" distL="0" distR="0" wp14:anchorId="59A053B0" wp14:editId="76B779BA">
            <wp:extent cx="5486400" cy="3200400"/>
            <wp:effectExtent l="0" t="25400" r="0" b="254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r w:rsidR="00764246" w:rsidRPr="00EF4751">
        <w:rPr>
          <w:rFonts w:asciiTheme="minorHAnsi" w:hAnsiTheme="minorHAnsi" w:cstheme="minorHAnsi"/>
        </w:rPr>
        <w:t xml:space="preserve"> </w:t>
      </w:r>
    </w:p>
    <w:p w14:paraId="66749654" w14:textId="77777777" w:rsidR="00C17CEB" w:rsidRPr="00EF4751" w:rsidRDefault="00C17CEB" w:rsidP="00EF4751">
      <w:pPr>
        <w:rPr>
          <w:rFonts w:asciiTheme="minorHAnsi" w:hAnsiTheme="minorHAnsi" w:cstheme="minorHAnsi"/>
        </w:rPr>
      </w:pPr>
      <w:r w:rsidRPr="00EF4751">
        <w:rPr>
          <w:rFonts w:asciiTheme="minorHAnsi" w:hAnsiTheme="minorHAnsi" w:cstheme="minorHAnsi"/>
        </w:rPr>
        <w:t>Figure 3: Benefits for Asda</w:t>
      </w:r>
    </w:p>
    <w:p w14:paraId="21B814A5" w14:textId="77777777" w:rsidR="00C17CEB" w:rsidRPr="00EF4751" w:rsidRDefault="00C17CEB" w:rsidP="00EF4751">
      <w:pPr>
        <w:rPr>
          <w:rFonts w:asciiTheme="minorHAnsi" w:hAnsiTheme="minorHAnsi" w:cstheme="minorHAnsi"/>
        </w:rPr>
      </w:pPr>
      <w:r w:rsidRPr="00EF4751">
        <w:rPr>
          <w:rFonts w:asciiTheme="minorHAnsi" w:hAnsiTheme="minorHAnsi" w:cstheme="minorHAnsi"/>
        </w:rPr>
        <w:t>Source: Cook (2010)</w:t>
      </w:r>
    </w:p>
    <w:p w14:paraId="2DFCC8A5" w14:textId="77777777" w:rsidR="00C17CEB" w:rsidRPr="00EF4751" w:rsidRDefault="00C17CEB" w:rsidP="00EF4751">
      <w:pPr>
        <w:rPr>
          <w:rFonts w:asciiTheme="minorHAnsi" w:hAnsiTheme="minorHAnsi" w:cstheme="minorHAnsi"/>
        </w:rPr>
      </w:pPr>
    </w:p>
    <w:p w14:paraId="55AA3F73" w14:textId="77777777" w:rsidR="009B4B24" w:rsidRPr="00EF4751" w:rsidRDefault="0042736B" w:rsidP="00EF4751">
      <w:pPr>
        <w:pStyle w:val="Heading1"/>
        <w:rPr>
          <w:rFonts w:asciiTheme="minorHAnsi" w:hAnsiTheme="minorHAnsi" w:cstheme="minorHAnsi"/>
        </w:rPr>
      </w:pPr>
      <w:bookmarkStart w:id="15" w:name="_Toc38965749"/>
      <w:r w:rsidRPr="00EF4751">
        <w:rPr>
          <w:rFonts w:asciiTheme="minorHAnsi" w:hAnsiTheme="minorHAnsi" w:cstheme="minorHAnsi"/>
        </w:rPr>
        <w:t>The costs and</w:t>
      </w:r>
      <w:r w:rsidR="009B4B24" w:rsidRPr="00EF4751">
        <w:rPr>
          <w:rFonts w:asciiTheme="minorHAnsi" w:hAnsiTheme="minorHAnsi" w:cstheme="minorHAnsi"/>
        </w:rPr>
        <w:t xml:space="preserve"> benefits of “coaching and mentoring”</w:t>
      </w:r>
      <w:bookmarkEnd w:id="15"/>
    </w:p>
    <w:p w14:paraId="7F5112FD" w14:textId="77777777" w:rsidR="00EF4751" w:rsidRPr="00EF4751" w:rsidRDefault="00EF4751" w:rsidP="00EF4751">
      <w:pPr>
        <w:rPr>
          <w:rFonts w:asciiTheme="minorHAnsi" w:hAnsiTheme="minorHAnsi" w:cstheme="minorHAnsi"/>
        </w:rPr>
      </w:pPr>
    </w:p>
    <w:p w14:paraId="6452698C" w14:textId="77777777" w:rsidR="009B4B24" w:rsidRPr="00EF4751" w:rsidRDefault="009B4B24" w:rsidP="00EF4751">
      <w:pPr>
        <w:pStyle w:val="Heading2"/>
        <w:rPr>
          <w:rFonts w:asciiTheme="minorHAnsi" w:hAnsiTheme="minorHAnsi" w:cstheme="minorHAnsi"/>
        </w:rPr>
      </w:pPr>
      <w:bookmarkStart w:id="16" w:name="_Toc38965750"/>
      <w:r w:rsidRPr="00EF4751">
        <w:rPr>
          <w:rFonts w:asciiTheme="minorHAnsi" w:hAnsiTheme="minorHAnsi" w:cstheme="minorHAnsi"/>
        </w:rPr>
        <w:t>Costs</w:t>
      </w:r>
      <w:bookmarkEnd w:id="16"/>
    </w:p>
    <w:p w14:paraId="48A80097" w14:textId="77777777" w:rsidR="00EF4751" w:rsidRPr="00EF4751" w:rsidRDefault="00EF4751" w:rsidP="00EF4751">
      <w:pPr>
        <w:rPr>
          <w:rFonts w:asciiTheme="minorHAnsi" w:hAnsiTheme="minorHAnsi" w:cstheme="minorHAnsi"/>
        </w:rPr>
      </w:pPr>
    </w:p>
    <w:p w14:paraId="702B8DCC" w14:textId="77777777" w:rsidR="009B4B24" w:rsidRPr="00EF4751" w:rsidRDefault="009B4B24" w:rsidP="00EF4751">
      <w:pPr>
        <w:rPr>
          <w:rFonts w:asciiTheme="minorHAnsi" w:hAnsiTheme="minorHAnsi" w:cstheme="minorHAnsi"/>
        </w:rPr>
      </w:pPr>
      <w:r w:rsidRPr="00EF4751">
        <w:rPr>
          <w:rFonts w:asciiTheme="minorHAnsi" w:hAnsiTheme="minorHAnsi" w:cstheme="minorHAnsi"/>
        </w:rPr>
        <w:t xml:space="preserve">“Coaching and mentoring” can help the HRM of Asda to improve the skill of the employee which will help the business to achieve productivity. But the fact is that this is not free. For conducting “coaching and mentoring” the organisation must have to incur some cost and it can also be understood from </w:t>
      </w:r>
      <w:r w:rsidR="00C42BFD" w:rsidRPr="00EF4751">
        <w:rPr>
          <w:rFonts w:asciiTheme="minorHAnsi" w:hAnsiTheme="minorHAnsi" w:cstheme="minorHAnsi"/>
        </w:rPr>
        <w:t xml:space="preserve">the </w:t>
      </w:r>
      <w:r w:rsidRPr="00EF4751">
        <w:rPr>
          <w:rFonts w:asciiTheme="minorHAnsi" w:hAnsiTheme="minorHAnsi" w:cstheme="minorHAnsi"/>
        </w:rPr>
        <w:t>GROW model</w:t>
      </w:r>
      <w:r w:rsidR="00020A47" w:rsidRPr="00EF4751">
        <w:rPr>
          <w:rFonts w:asciiTheme="minorHAnsi" w:hAnsiTheme="minorHAnsi" w:cstheme="minorHAnsi"/>
        </w:rPr>
        <w:t xml:space="preserve"> (Chandler and Ellis, 2011)</w:t>
      </w:r>
      <w:r w:rsidRPr="00EF4751">
        <w:rPr>
          <w:rFonts w:asciiTheme="minorHAnsi" w:hAnsiTheme="minorHAnsi" w:cstheme="minorHAnsi"/>
        </w:rPr>
        <w:t xml:space="preserve">. A business might not be able to conduct the process with costs. The salary of the coach and the mentor is the first cost which the organisation must have to consider before stating “coaching and mentoring” the employee of the company. It is important for the company because without </w:t>
      </w:r>
      <w:r w:rsidR="00C42BFD" w:rsidRPr="00EF4751">
        <w:rPr>
          <w:rFonts w:asciiTheme="minorHAnsi" w:hAnsiTheme="minorHAnsi" w:cstheme="minorHAnsi"/>
        </w:rPr>
        <w:t xml:space="preserve">a </w:t>
      </w:r>
      <w:r w:rsidRPr="00EF4751">
        <w:rPr>
          <w:rFonts w:asciiTheme="minorHAnsi" w:hAnsiTheme="minorHAnsi" w:cstheme="minorHAnsi"/>
        </w:rPr>
        <w:t>coach and mentor</w:t>
      </w:r>
      <w:r w:rsidR="00C42BFD" w:rsidRPr="00EF4751">
        <w:rPr>
          <w:rFonts w:asciiTheme="minorHAnsi" w:hAnsiTheme="minorHAnsi" w:cstheme="minorHAnsi"/>
        </w:rPr>
        <w:t>s</w:t>
      </w:r>
      <w:r w:rsidRPr="00EF4751">
        <w:rPr>
          <w:rFonts w:asciiTheme="minorHAnsi" w:hAnsiTheme="minorHAnsi" w:cstheme="minorHAnsi"/>
        </w:rPr>
        <w:t xml:space="preserve"> there will be no “coaching and mentoring” as coach and mentor determine the goals, check its reality, determine </w:t>
      </w:r>
      <w:r w:rsidR="00C42BFD" w:rsidRPr="00EF4751">
        <w:rPr>
          <w:rFonts w:asciiTheme="minorHAnsi" w:hAnsiTheme="minorHAnsi" w:cstheme="minorHAnsi"/>
        </w:rPr>
        <w:t xml:space="preserve">the </w:t>
      </w:r>
      <w:r w:rsidRPr="00EF4751">
        <w:rPr>
          <w:rFonts w:asciiTheme="minorHAnsi" w:hAnsiTheme="minorHAnsi" w:cstheme="minorHAnsi"/>
        </w:rPr>
        <w:t xml:space="preserve">option. </w:t>
      </w:r>
    </w:p>
    <w:p w14:paraId="51EBCF5B" w14:textId="77777777" w:rsidR="00EF4751" w:rsidRPr="00EF4751" w:rsidRDefault="00EF4751" w:rsidP="00EF4751">
      <w:pPr>
        <w:rPr>
          <w:rFonts w:asciiTheme="minorHAnsi" w:hAnsiTheme="minorHAnsi" w:cstheme="minorHAnsi"/>
        </w:rPr>
      </w:pPr>
    </w:p>
    <w:p w14:paraId="5E7EC6D3" w14:textId="77777777" w:rsidR="009B4B24" w:rsidRPr="00EF4751" w:rsidRDefault="009B4B24" w:rsidP="00EF4751">
      <w:pPr>
        <w:rPr>
          <w:rFonts w:asciiTheme="minorHAnsi" w:hAnsiTheme="minorHAnsi" w:cstheme="minorHAnsi"/>
        </w:rPr>
      </w:pPr>
      <w:r w:rsidRPr="00EF4751">
        <w:rPr>
          <w:rFonts w:asciiTheme="minorHAnsi" w:hAnsiTheme="minorHAnsi" w:cstheme="minorHAnsi"/>
        </w:rPr>
        <w:t xml:space="preserve">For “coaching and mentoring” facility and location </w:t>
      </w:r>
      <w:r w:rsidR="00C42BFD" w:rsidRPr="00EF4751">
        <w:rPr>
          <w:rFonts w:asciiTheme="minorHAnsi" w:hAnsiTheme="minorHAnsi" w:cstheme="minorHAnsi"/>
        </w:rPr>
        <w:t>are</w:t>
      </w:r>
      <w:r w:rsidRPr="00EF4751">
        <w:rPr>
          <w:rFonts w:asciiTheme="minorHAnsi" w:hAnsiTheme="minorHAnsi" w:cstheme="minorHAnsi"/>
        </w:rPr>
        <w:t xml:space="preserve"> </w:t>
      </w:r>
      <w:r w:rsidR="00EF4751" w:rsidRPr="00EF4751">
        <w:rPr>
          <w:rFonts w:asciiTheme="minorHAnsi" w:hAnsiTheme="minorHAnsi" w:cstheme="minorHAnsi"/>
        </w:rPr>
        <w:t>required,</w:t>
      </w:r>
      <w:r w:rsidRPr="00EF4751">
        <w:rPr>
          <w:rFonts w:asciiTheme="minorHAnsi" w:hAnsiTheme="minorHAnsi" w:cstheme="minorHAnsi"/>
        </w:rPr>
        <w:t xml:space="preserve"> and this will also incur </w:t>
      </w:r>
      <w:r w:rsidR="00C42BFD" w:rsidRPr="00EF4751">
        <w:rPr>
          <w:rFonts w:asciiTheme="minorHAnsi" w:hAnsiTheme="minorHAnsi" w:cstheme="minorHAnsi"/>
        </w:rPr>
        <w:t xml:space="preserve">a </w:t>
      </w:r>
      <w:r w:rsidRPr="00EF4751">
        <w:rPr>
          <w:rFonts w:asciiTheme="minorHAnsi" w:hAnsiTheme="minorHAnsi" w:cstheme="minorHAnsi"/>
        </w:rPr>
        <w:t xml:space="preserve">cost for the company like rent, lighting, computer and other facilities, the employee who will take part in the process needs to treated well and food is </w:t>
      </w:r>
      <w:r w:rsidR="00C42BFD" w:rsidRPr="00EF4751">
        <w:rPr>
          <w:rFonts w:asciiTheme="minorHAnsi" w:hAnsiTheme="minorHAnsi" w:cstheme="minorHAnsi"/>
        </w:rPr>
        <w:t xml:space="preserve">an </w:t>
      </w:r>
      <w:r w:rsidRPr="00EF4751">
        <w:rPr>
          <w:rFonts w:asciiTheme="minorHAnsi" w:hAnsiTheme="minorHAnsi" w:cstheme="minorHAnsi"/>
        </w:rPr>
        <w:t>essential part of that. Different material will be required for conduc</w:t>
      </w:r>
      <w:r w:rsidR="00C42BFD" w:rsidRPr="00EF4751">
        <w:rPr>
          <w:rFonts w:asciiTheme="minorHAnsi" w:hAnsiTheme="minorHAnsi" w:cstheme="minorHAnsi"/>
        </w:rPr>
        <w:t>t</w:t>
      </w:r>
      <w:r w:rsidRPr="00EF4751">
        <w:rPr>
          <w:rFonts w:asciiTheme="minorHAnsi" w:hAnsiTheme="minorHAnsi" w:cstheme="minorHAnsi"/>
        </w:rPr>
        <w:t>ing “coaching and mentoring”</w:t>
      </w:r>
      <w:r w:rsidR="00020A47" w:rsidRPr="00EF4751">
        <w:rPr>
          <w:rFonts w:asciiTheme="minorHAnsi" w:hAnsiTheme="minorHAnsi" w:cstheme="minorHAnsi"/>
        </w:rPr>
        <w:t xml:space="preserve"> (Carmel and Paul, 2015)</w:t>
      </w:r>
      <w:r w:rsidRPr="00EF4751">
        <w:rPr>
          <w:rFonts w:asciiTheme="minorHAnsi" w:hAnsiTheme="minorHAnsi" w:cstheme="minorHAnsi"/>
        </w:rPr>
        <w:t>. Other than coaching and mentor</w:t>
      </w:r>
      <w:r w:rsidR="00C17CEB" w:rsidRPr="00EF4751">
        <w:rPr>
          <w:rFonts w:asciiTheme="minorHAnsi" w:hAnsiTheme="minorHAnsi" w:cstheme="minorHAnsi"/>
        </w:rPr>
        <w:t>ing</w:t>
      </w:r>
      <w:r w:rsidRPr="00EF4751">
        <w:rPr>
          <w:rFonts w:asciiTheme="minorHAnsi" w:hAnsiTheme="minorHAnsi" w:cstheme="minorHAnsi"/>
        </w:rPr>
        <w:t xml:space="preserve"> the process also need personnel for maintenance and supply. All these will incur </w:t>
      </w:r>
      <w:r w:rsidR="00C42BFD" w:rsidRPr="00EF4751">
        <w:rPr>
          <w:rFonts w:asciiTheme="minorHAnsi" w:hAnsiTheme="minorHAnsi" w:cstheme="minorHAnsi"/>
        </w:rPr>
        <w:t xml:space="preserve">a </w:t>
      </w:r>
      <w:r w:rsidRPr="00EF4751">
        <w:rPr>
          <w:rFonts w:asciiTheme="minorHAnsi" w:hAnsiTheme="minorHAnsi" w:cstheme="minorHAnsi"/>
        </w:rPr>
        <w:t xml:space="preserve">cost for the </w:t>
      </w:r>
      <w:r w:rsidR="00EF4751" w:rsidRPr="00EF4751">
        <w:rPr>
          <w:rFonts w:asciiTheme="minorHAnsi" w:hAnsiTheme="minorHAnsi" w:cstheme="minorHAnsi"/>
        </w:rPr>
        <w:t>company,</w:t>
      </w:r>
      <w:r w:rsidRPr="00EF4751">
        <w:rPr>
          <w:rFonts w:asciiTheme="minorHAnsi" w:hAnsiTheme="minorHAnsi" w:cstheme="minorHAnsi"/>
        </w:rPr>
        <w:t xml:space="preserve"> and these are the cost which Asda must have</w:t>
      </w:r>
      <w:r w:rsidR="00C42BFD" w:rsidRPr="00EF4751">
        <w:rPr>
          <w:rFonts w:asciiTheme="minorHAnsi" w:hAnsiTheme="minorHAnsi" w:cstheme="minorHAnsi"/>
        </w:rPr>
        <w:t xml:space="preserve"> to</w:t>
      </w:r>
      <w:r w:rsidRPr="00EF4751">
        <w:rPr>
          <w:rFonts w:asciiTheme="minorHAnsi" w:hAnsiTheme="minorHAnsi" w:cstheme="minorHAnsi"/>
        </w:rPr>
        <w:t xml:space="preserve"> incur for “coaching and mentoring”. </w:t>
      </w:r>
      <w:r w:rsidR="00C17CEB" w:rsidRPr="00EF4751">
        <w:rPr>
          <w:rFonts w:asciiTheme="minorHAnsi" w:hAnsiTheme="minorHAnsi" w:cstheme="minorHAnsi"/>
        </w:rPr>
        <w:t xml:space="preserve"> </w:t>
      </w:r>
    </w:p>
    <w:p w14:paraId="409E74A7" w14:textId="77777777" w:rsidR="00C22075" w:rsidRPr="00EF4751" w:rsidRDefault="00C22075" w:rsidP="00EF4751">
      <w:pPr>
        <w:rPr>
          <w:rFonts w:asciiTheme="minorHAnsi" w:hAnsiTheme="minorHAnsi" w:cstheme="minorHAnsi"/>
        </w:rPr>
      </w:pPr>
      <w:r w:rsidRPr="00EF4751">
        <w:rPr>
          <w:rFonts w:asciiTheme="minorHAnsi" w:hAnsiTheme="minorHAnsi" w:cstheme="minorHAnsi"/>
          <w:noProof/>
          <w:lang w:eastAsia="en-GB"/>
        </w:rPr>
        <w:drawing>
          <wp:inline distT="0" distB="0" distL="0" distR="0" wp14:anchorId="77C5B8E5" wp14:editId="775331C8">
            <wp:extent cx="5486400" cy="2533650"/>
            <wp:effectExtent l="0" t="25400" r="0" b="317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r w:rsidR="009B4B24" w:rsidRPr="00EF4751">
        <w:rPr>
          <w:rFonts w:asciiTheme="minorHAnsi" w:hAnsiTheme="minorHAnsi" w:cstheme="minorHAnsi"/>
        </w:rPr>
        <w:t xml:space="preserve">   </w:t>
      </w:r>
    </w:p>
    <w:p w14:paraId="19EE0901" w14:textId="77777777" w:rsidR="00C17CEB" w:rsidRPr="00EF4751" w:rsidRDefault="00C17CEB" w:rsidP="00EF4751">
      <w:pPr>
        <w:rPr>
          <w:rFonts w:asciiTheme="minorHAnsi" w:hAnsiTheme="minorHAnsi" w:cstheme="minorHAnsi"/>
        </w:rPr>
      </w:pPr>
      <w:r w:rsidRPr="00EF4751">
        <w:rPr>
          <w:rFonts w:asciiTheme="minorHAnsi" w:hAnsiTheme="minorHAnsi" w:cstheme="minorHAnsi"/>
        </w:rPr>
        <w:t>Figure 4: Costs of “coaching and mentoring”</w:t>
      </w:r>
    </w:p>
    <w:p w14:paraId="5BDC3923" w14:textId="77777777" w:rsidR="00C17CEB" w:rsidRPr="00EF4751" w:rsidRDefault="00C17CEB" w:rsidP="00EF4751">
      <w:pPr>
        <w:rPr>
          <w:rFonts w:asciiTheme="minorHAnsi" w:hAnsiTheme="minorHAnsi" w:cstheme="minorHAnsi"/>
        </w:rPr>
      </w:pPr>
      <w:r w:rsidRPr="00EF4751">
        <w:rPr>
          <w:rFonts w:asciiTheme="minorHAnsi" w:hAnsiTheme="minorHAnsi" w:cstheme="minorHAnsi"/>
        </w:rPr>
        <w:t>Source: Author</w:t>
      </w:r>
    </w:p>
    <w:p w14:paraId="2A88E263" w14:textId="77777777" w:rsidR="009B4B24" w:rsidRPr="00EF4751" w:rsidRDefault="00C22075" w:rsidP="00EF4751">
      <w:pPr>
        <w:pStyle w:val="Heading2"/>
        <w:rPr>
          <w:rFonts w:asciiTheme="minorHAnsi" w:hAnsiTheme="minorHAnsi" w:cstheme="minorHAnsi"/>
        </w:rPr>
      </w:pPr>
      <w:bookmarkStart w:id="17" w:name="_Toc38965751"/>
      <w:r w:rsidRPr="00EF4751">
        <w:rPr>
          <w:rFonts w:asciiTheme="minorHAnsi" w:hAnsiTheme="minorHAnsi" w:cstheme="minorHAnsi"/>
        </w:rPr>
        <w:t xml:space="preserve">Benefits </w:t>
      </w:r>
      <w:r w:rsidR="00EA12F4" w:rsidRPr="00EF4751">
        <w:rPr>
          <w:rFonts w:asciiTheme="minorHAnsi" w:hAnsiTheme="minorHAnsi" w:cstheme="minorHAnsi"/>
        </w:rPr>
        <w:t>of “coaching and mentoring”</w:t>
      </w:r>
      <w:bookmarkEnd w:id="17"/>
    </w:p>
    <w:p w14:paraId="6061AE4E" w14:textId="77777777" w:rsidR="00EF4751" w:rsidRPr="00EF4751" w:rsidRDefault="00EF4751" w:rsidP="00EF4751">
      <w:pPr>
        <w:rPr>
          <w:rFonts w:asciiTheme="minorHAnsi" w:hAnsiTheme="minorHAnsi" w:cstheme="minorHAnsi"/>
        </w:rPr>
      </w:pPr>
    </w:p>
    <w:p w14:paraId="1E68C4F9" w14:textId="77777777" w:rsidR="00EA12F4" w:rsidRPr="00EF4751" w:rsidRDefault="00EA12F4" w:rsidP="00EF4751">
      <w:pPr>
        <w:rPr>
          <w:rFonts w:asciiTheme="minorHAnsi" w:hAnsiTheme="minorHAnsi" w:cstheme="minorHAnsi"/>
        </w:rPr>
      </w:pPr>
      <w:r w:rsidRPr="00EF4751">
        <w:rPr>
          <w:rFonts w:asciiTheme="minorHAnsi" w:hAnsiTheme="minorHAnsi" w:cstheme="minorHAnsi"/>
        </w:rPr>
        <w:t xml:space="preserve">For “Coaching and mentoring” Asda needs to incur </w:t>
      </w:r>
      <w:r w:rsidR="00C42BFD" w:rsidRPr="00EF4751">
        <w:rPr>
          <w:rFonts w:asciiTheme="minorHAnsi" w:hAnsiTheme="minorHAnsi" w:cstheme="minorHAnsi"/>
        </w:rPr>
        <w:t xml:space="preserve">a </w:t>
      </w:r>
      <w:r w:rsidRPr="00EF4751">
        <w:rPr>
          <w:rFonts w:asciiTheme="minorHAnsi" w:hAnsiTheme="minorHAnsi" w:cstheme="minorHAnsi"/>
        </w:rPr>
        <w:t>cost, it is true, but at the same time it will also provide benefit to the organisation and the individual who will t</w:t>
      </w:r>
      <w:r w:rsidR="00C42BFD" w:rsidRPr="00EF4751">
        <w:rPr>
          <w:rFonts w:asciiTheme="minorHAnsi" w:hAnsiTheme="minorHAnsi" w:cstheme="minorHAnsi"/>
        </w:rPr>
        <w:t>ake</w:t>
      </w:r>
      <w:r w:rsidRPr="00EF4751">
        <w:rPr>
          <w:rFonts w:asciiTheme="minorHAnsi" w:hAnsiTheme="minorHAnsi" w:cstheme="minorHAnsi"/>
        </w:rPr>
        <w:t xml:space="preserve"> part in the process.  “Coaching and mentoring” help the employee of the company to improve performance as this process helps the employee to identify the areas in which the employee has to improve</w:t>
      </w:r>
      <w:r w:rsidR="00020A47" w:rsidRPr="00EF4751">
        <w:rPr>
          <w:rFonts w:asciiTheme="minorHAnsi" w:hAnsiTheme="minorHAnsi" w:cstheme="minorHAnsi"/>
        </w:rPr>
        <w:t xml:space="preserve"> (Washington and Cox, 2016)</w:t>
      </w:r>
      <w:r w:rsidRPr="00EF4751">
        <w:rPr>
          <w:rFonts w:asciiTheme="minorHAnsi" w:hAnsiTheme="minorHAnsi" w:cstheme="minorHAnsi"/>
        </w:rPr>
        <w:t>. This will also help the employee of Asda to learn how to conduct a specific task. Relationship of the employee and the management of the company can also be improved in this process which is important in term of problem</w:t>
      </w:r>
      <w:r w:rsidR="00C42BFD" w:rsidRPr="00EF4751">
        <w:rPr>
          <w:rFonts w:asciiTheme="minorHAnsi" w:hAnsiTheme="minorHAnsi" w:cstheme="minorHAnsi"/>
        </w:rPr>
        <w:t>-</w:t>
      </w:r>
      <w:r w:rsidRPr="00EF4751">
        <w:rPr>
          <w:rFonts w:asciiTheme="minorHAnsi" w:hAnsiTheme="minorHAnsi" w:cstheme="minorHAnsi"/>
        </w:rPr>
        <w:t xml:space="preserve">solving. The most important benefit which the employee of Asda will get because of the process is that it helps to achieve some employability and personal skill which will help the employee to grow personally and professionally. </w:t>
      </w:r>
    </w:p>
    <w:p w14:paraId="345947BE" w14:textId="77777777" w:rsidR="00EF4751" w:rsidRPr="00EF4751" w:rsidRDefault="00EF4751" w:rsidP="00EF4751">
      <w:pPr>
        <w:rPr>
          <w:rFonts w:asciiTheme="minorHAnsi" w:hAnsiTheme="minorHAnsi" w:cstheme="minorHAnsi"/>
        </w:rPr>
      </w:pPr>
    </w:p>
    <w:p w14:paraId="60222235" w14:textId="77777777" w:rsidR="00C85ADF" w:rsidRPr="00EF4751" w:rsidRDefault="00EA12F4" w:rsidP="00EF4751">
      <w:pPr>
        <w:rPr>
          <w:rFonts w:asciiTheme="minorHAnsi" w:hAnsiTheme="minorHAnsi" w:cstheme="minorHAnsi"/>
        </w:rPr>
      </w:pPr>
      <w:r w:rsidRPr="00EF4751">
        <w:rPr>
          <w:rFonts w:asciiTheme="minorHAnsi" w:hAnsiTheme="minorHAnsi" w:cstheme="minorHAnsi"/>
        </w:rPr>
        <w:t xml:space="preserve">Asda will also get </w:t>
      </w:r>
      <w:r w:rsidR="00C42BFD" w:rsidRPr="00EF4751">
        <w:rPr>
          <w:rFonts w:asciiTheme="minorHAnsi" w:hAnsiTheme="minorHAnsi" w:cstheme="minorHAnsi"/>
        </w:rPr>
        <w:t xml:space="preserve">the </w:t>
      </w:r>
      <w:r w:rsidRPr="00EF4751">
        <w:rPr>
          <w:rFonts w:asciiTheme="minorHAnsi" w:hAnsiTheme="minorHAnsi" w:cstheme="minorHAnsi"/>
        </w:rPr>
        <w:t>benefit because of “coaching and mentoring”. This will help the employee of the company to achieve the skill of customer engagement the problem which the company is facing. More ideas will come which is important for the company innovativeness as the employee will have the chance to share ideas</w:t>
      </w:r>
      <w:r w:rsidR="00020A47" w:rsidRPr="00EF4751">
        <w:rPr>
          <w:rFonts w:asciiTheme="minorHAnsi" w:hAnsiTheme="minorHAnsi" w:cstheme="minorHAnsi"/>
        </w:rPr>
        <w:t xml:space="preserve"> (Alred and Garvey, 2019)</w:t>
      </w:r>
      <w:r w:rsidRPr="00EF4751">
        <w:rPr>
          <w:rFonts w:asciiTheme="minorHAnsi" w:hAnsiTheme="minorHAnsi" w:cstheme="minorHAnsi"/>
        </w:rPr>
        <w:t xml:space="preserve">. Employee engagement is required to improve Asda </w:t>
      </w:r>
      <w:r w:rsidR="00EF4751" w:rsidRPr="00EF4751">
        <w:rPr>
          <w:rFonts w:asciiTheme="minorHAnsi" w:hAnsiTheme="minorHAnsi" w:cstheme="minorHAnsi"/>
        </w:rPr>
        <w:t>productivity,</w:t>
      </w:r>
      <w:r w:rsidRPr="00EF4751">
        <w:rPr>
          <w:rFonts w:asciiTheme="minorHAnsi" w:hAnsiTheme="minorHAnsi" w:cstheme="minorHAnsi"/>
        </w:rPr>
        <w:t xml:space="preserve"> and this can be improved by “coaching and mentoring”. Because of problem</w:t>
      </w:r>
      <w:r w:rsidR="00C42BFD" w:rsidRPr="00EF4751">
        <w:rPr>
          <w:rFonts w:asciiTheme="minorHAnsi" w:hAnsiTheme="minorHAnsi" w:cstheme="minorHAnsi"/>
        </w:rPr>
        <w:t>s</w:t>
      </w:r>
      <w:r w:rsidRPr="00EF4751">
        <w:rPr>
          <w:rFonts w:asciiTheme="minorHAnsi" w:hAnsiTheme="minorHAnsi" w:cstheme="minorHAnsi"/>
        </w:rPr>
        <w:t xml:space="preserve"> like Brexit and COVID-19 most of the companies of the world will have to change its organisational culture and this process will help Asda HRM to do that</w:t>
      </w:r>
      <w:r w:rsidR="00C85ADF" w:rsidRPr="00EF4751">
        <w:rPr>
          <w:rFonts w:asciiTheme="minorHAnsi" w:hAnsiTheme="minorHAnsi" w:cstheme="minorHAnsi"/>
        </w:rPr>
        <w:t xml:space="preserve">. </w:t>
      </w:r>
      <w:r w:rsidR="00C42BFD" w:rsidRPr="00EF4751">
        <w:rPr>
          <w:rFonts w:asciiTheme="minorHAnsi" w:hAnsiTheme="minorHAnsi" w:cstheme="minorHAnsi"/>
        </w:rPr>
        <w:t>An e</w:t>
      </w:r>
      <w:r w:rsidR="00C85ADF" w:rsidRPr="00EF4751">
        <w:rPr>
          <w:rFonts w:asciiTheme="minorHAnsi" w:hAnsiTheme="minorHAnsi" w:cstheme="minorHAnsi"/>
        </w:rPr>
        <w:t xml:space="preserve">ffective workforce is a strength for an organisation and that could be ensured by the HR manager of the company “coaching and mentoring”. These are the benefit which Asda will get because of “coaching and mentoring”. </w:t>
      </w:r>
    </w:p>
    <w:p w14:paraId="18873175" w14:textId="77777777" w:rsidR="009F652A" w:rsidRPr="00EF4751" w:rsidRDefault="009F652A" w:rsidP="00EF4751">
      <w:pPr>
        <w:rPr>
          <w:rFonts w:asciiTheme="minorHAnsi" w:hAnsiTheme="minorHAnsi" w:cstheme="minorHAnsi"/>
        </w:rPr>
      </w:pPr>
    </w:p>
    <w:p w14:paraId="1581260E" w14:textId="77777777" w:rsidR="00C85ADF" w:rsidRPr="00EF4751" w:rsidRDefault="00C85ADF" w:rsidP="00EF4751">
      <w:pPr>
        <w:pStyle w:val="Heading1"/>
        <w:rPr>
          <w:rFonts w:asciiTheme="minorHAnsi" w:hAnsiTheme="minorHAnsi" w:cstheme="minorHAnsi"/>
        </w:rPr>
      </w:pPr>
      <w:bookmarkStart w:id="18" w:name="_Toc38965752"/>
      <w:r w:rsidRPr="00EF4751">
        <w:rPr>
          <w:rFonts w:asciiTheme="minorHAnsi" w:hAnsiTheme="minorHAnsi" w:cstheme="minorHAnsi"/>
        </w:rPr>
        <w:t>“Alternative strategies for developing and supporting employees”</w:t>
      </w:r>
      <w:bookmarkEnd w:id="18"/>
    </w:p>
    <w:p w14:paraId="169DA4AE" w14:textId="77777777" w:rsidR="00C85ADF" w:rsidRPr="00EF4751" w:rsidRDefault="00C85ADF" w:rsidP="00EF4751">
      <w:pPr>
        <w:rPr>
          <w:rFonts w:asciiTheme="minorHAnsi" w:hAnsiTheme="minorHAnsi" w:cstheme="minorHAnsi"/>
        </w:rPr>
      </w:pPr>
      <w:r w:rsidRPr="00EF4751">
        <w:rPr>
          <w:rFonts w:asciiTheme="minorHAnsi" w:hAnsiTheme="minorHAnsi" w:cstheme="minorHAnsi"/>
        </w:rPr>
        <w:t>“Coaching and mentoring” is one of the most effective way</w:t>
      </w:r>
      <w:r w:rsidR="00C42BFD" w:rsidRPr="00EF4751">
        <w:rPr>
          <w:rFonts w:asciiTheme="minorHAnsi" w:hAnsiTheme="minorHAnsi" w:cstheme="minorHAnsi"/>
        </w:rPr>
        <w:t>s</w:t>
      </w:r>
      <w:r w:rsidRPr="00EF4751">
        <w:rPr>
          <w:rFonts w:asciiTheme="minorHAnsi" w:hAnsiTheme="minorHAnsi" w:cstheme="minorHAnsi"/>
        </w:rPr>
        <w:t xml:space="preserve"> of supporting and developing employee which the HR manager of Asda can use. There are some other strategies which can also be used for supporting and developing employees. These strategies are also effective if used properly. Those strategies include: </w:t>
      </w:r>
    </w:p>
    <w:p w14:paraId="38C36687" w14:textId="77777777" w:rsidR="00EF4751" w:rsidRPr="00EF4751" w:rsidRDefault="00EF4751" w:rsidP="00EF4751">
      <w:pPr>
        <w:rPr>
          <w:rFonts w:asciiTheme="minorHAnsi" w:hAnsiTheme="minorHAnsi" w:cstheme="minorHAnsi"/>
        </w:rPr>
      </w:pPr>
    </w:p>
    <w:p w14:paraId="3B410F2D" w14:textId="77777777" w:rsidR="00C17CEB" w:rsidRPr="00EF4751" w:rsidRDefault="00C85ADF" w:rsidP="00EF4751">
      <w:pPr>
        <w:pStyle w:val="Heading2"/>
        <w:rPr>
          <w:rFonts w:asciiTheme="minorHAnsi" w:hAnsiTheme="minorHAnsi" w:cstheme="minorHAnsi"/>
        </w:rPr>
      </w:pPr>
      <w:bookmarkStart w:id="19" w:name="_Toc38965753"/>
      <w:r w:rsidRPr="00EF4751">
        <w:rPr>
          <w:rFonts w:asciiTheme="minorHAnsi" w:hAnsiTheme="minorHAnsi" w:cstheme="minorHAnsi"/>
        </w:rPr>
        <w:t>Training and</w:t>
      </w:r>
      <w:r w:rsidR="00D720F9" w:rsidRPr="00EF4751">
        <w:rPr>
          <w:rFonts w:asciiTheme="minorHAnsi" w:hAnsiTheme="minorHAnsi" w:cstheme="minorHAnsi"/>
        </w:rPr>
        <w:t xml:space="preserve"> development</w:t>
      </w:r>
      <w:bookmarkEnd w:id="19"/>
    </w:p>
    <w:p w14:paraId="49F00BC9" w14:textId="77777777" w:rsidR="00EF4751" w:rsidRPr="00EF4751" w:rsidRDefault="00EF4751" w:rsidP="00EF4751">
      <w:pPr>
        <w:rPr>
          <w:rFonts w:asciiTheme="minorHAnsi" w:hAnsiTheme="minorHAnsi" w:cstheme="minorHAnsi"/>
        </w:rPr>
      </w:pPr>
    </w:p>
    <w:p w14:paraId="19010114" w14:textId="77777777" w:rsidR="00D720F9" w:rsidRPr="00EF4751" w:rsidRDefault="00C85ADF" w:rsidP="00EF4751">
      <w:pPr>
        <w:rPr>
          <w:rFonts w:asciiTheme="minorHAnsi" w:hAnsiTheme="minorHAnsi" w:cstheme="minorHAnsi"/>
        </w:rPr>
      </w:pPr>
      <w:r w:rsidRPr="00EF4751">
        <w:rPr>
          <w:rFonts w:asciiTheme="minorHAnsi" w:hAnsiTheme="minorHAnsi" w:cstheme="minorHAnsi"/>
        </w:rPr>
        <w:t xml:space="preserve">This is another effective employee developing and supporting strategy which Asda HR manager can use to solve the problem which the company is facing. This is the process which an organisation can use to develop some specific skills which are required to perform a job. </w:t>
      </w:r>
      <w:r w:rsidR="00C42BFD" w:rsidRPr="00EF4751">
        <w:rPr>
          <w:rFonts w:asciiTheme="minorHAnsi" w:hAnsiTheme="minorHAnsi" w:cstheme="minorHAnsi"/>
        </w:rPr>
        <w:t>T</w:t>
      </w:r>
      <w:r w:rsidRPr="00EF4751">
        <w:rPr>
          <w:rFonts w:asciiTheme="minorHAnsi" w:hAnsiTheme="minorHAnsi" w:cstheme="minorHAnsi"/>
        </w:rPr>
        <w:t>his is one of the most important function</w:t>
      </w:r>
      <w:r w:rsidR="00C42BFD" w:rsidRPr="00EF4751">
        <w:rPr>
          <w:rFonts w:asciiTheme="minorHAnsi" w:hAnsiTheme="minorHAnsi" w:cstheme="minorHAnsi"/>
        </w:rPr>
        <w:t>s</w:t>
      </w:r>
      <w:r w:rsidRPr="00EF4751">
        <w:rPr>
          <w:rFonts w:asciiTheme="minorHAnsi" w:hAnsiTheme="minorHAnsi" w:cstheme="minorHAnsi"/>
        </w:rPr>
        <w:t xml:space="preserve"> of </w:t>
      </w:r>
      <w:r w:rsidR="00C42BFD" w:rsidRPr="00EF4751">
        <w:rPr>
          <w:rFonts w:asciiTheme="minorHAnsi" w:hAnsiTheme="minorHAnsi" w:cstheme="minorHAnsi"/>
        </w:rPr>
        <w:t xml:space="preserve">the </w:t>
      </w:r>
      <w:r w:rsidRPr="00EF4751">
        <w:rPr>
          <w:rFonts w:asciiTheme="minorHAnsi" w:hAnsiTheme="minorHAnsi" w:cstheme="minorHAnsi"/>
        </w:rPr>
        <w:t>HR department of any organisation including Asda</w:t>
      </w:r>
      <w:r w:rsidR="00E90037" w:rsidRPr="00EF4751">
        <w:rPr>
          <w:rFonts w:asciiTheme="minorHAnsi" w:hAnsiTheme="minorHAnsi" w:cstheme="minorHAnsi"/>
        </w:rPr>
        <w:t xml:space="preserve"> (Sinha and Sinha, 2012)</w:t>
      </w:r>
      <w:r w:rsidRPr="00EF4751">
        <w:rPr>
          <w:rFonts w:asciiTheme="minorHAnsi" w:hAnsiTheme="minorHAnsi" w:cstheme="minorHAnsi"/>
        </w:rPr>
        <w:t>.</w:t>
      </w:r>
      <w:r w:rsidR="00D720F9" w:rsidRPr="00EF4751">
        <w:rPr>
          <w:rFonts w:asciiTheme="minorHAnsi" w:hAnsiTheme="minorHAnsi" w:cstheme="minorHAnsi"/>
        </w:rPr>
        <w:t xml:space="preserve"> This process helps the employee of the company to develop the skills which the employee does not have. If the employees </w:t>
      </w:r>
      <w:r w:rsidR="00C42BFD" w:rsidRPr="00EF4751">
        <w:rPr>
          <w:rFonts w:asciiTheme="minorHAnsi" w:hAnsiTheme="minorHAnsi" w:cstheme="minorHAnsi"/>
        </w:rPr>
        <w:t>can</w:t>
      </w:r>
      <w:r w:rsidR="00D720F9" w:rsidRPr="00EF4751">
        <w:rPr>
          <w:rFonts w:asciiTheme="minorHAnsi" w:hAnsiTheme="minorHAnsi" w:cstheme="minorHAnsi"/>
        </w:rPr>
        <w:t xml:space="preserve"> achieve those </w:t>
      </w:r>
      <w:r w:rsidR="00EF4751" w:rsidRPr="00EF4751">
        <w:rPr>
          <w:rFonts w:asciiTheme="minorHAnsi" w:hAnsiTheme="minorHAnsi" w:cstheme="minorHAnsi"/>
        </w:rPr>
        <w:t>skills,</w:t>
      </w:r>
      <w:r w:rsidR="00D720F9" w:rsidRPr="00EF4751">
        <w:rPr>
          <w:rFonts w:asciiTheme="minorHAnsi" w:hAnsiTheme="minorHAnsi" w:cstheme="minorHAnsi"/>
        </w:rPr>
        <w:t xml:space="preserve"> then it will help the company to increase its organi</w:t>
      </w:r>
      <w:r w:rsidR="00C42BFD" w:rsidRPr="00EF4751">
        <w:rPr>
          <w:rFonts w:asciiTheme="minorHAnsi" w:hAnsiTheme="minorHAnsi" w:cstheme="minorHAnsi"/>
        </w:rPr>
        <w:t>sational</w:t>
      </w:r>
      <w:r w:rsidR="00D720F9" w:rsidRPr="00EF4751">
        <w:rPr>
          <w:rFonts w:asciiTheme="minorHAnsi" w:hAnsiTheme="minorHAnsi" w:cstheme="minorHAnsi"/>
        </w:rPr>
        <w:t xml:space="preserve"> effectiveness. </w:t>
      </w:r>
    </w:p>
    <w:p w14:paraId="569314B0" w14:textId="77777777" w:rsidR="00EF4751" w:rsidRPr="00EF4751" w:rsidRDefault="00EF4751" w:rsidP="00EF4751">
      <w:pPr>
        <w:rPr>
          <w:rFonts w:asciiTheme="minorHAnsi" w:hAnsiTheme="minorHAnsi" w:cstheme="minorHAnsi"/>
        </w:rPr>
      </w:pPr>
    </w:p>
    <w:p w14:paraId="638D7528" w14:textId="77777777" w:rsidR="00D720F9" w:rsidRPr="00EF4751" w:rsidRDefault="00D720F9" w:rsidP="00EF4751">
      <w:pPr>
        <w:rPr>
          <w:rFonts w:asciiTheme="minorHAnsi" w:hAnsiTheme="minorHAnsi" w:cstheme="minorHAnsi"/>
        </w:rPr>
      </w:pPr>
      <w:r w:rsidRPr="00EF4751">
        <w:rPr>
          <w:rFonts w:asciiTheme="minorHAnsi" w:hAnsiTheme="minorHAnsi" w:cstheme="minorHAnsi"/>
        </w:rPr>
        <w:t>For training and development</w:t>
      </w:r>
      <w:r w:rsidR="00C42BFD" w:rsidRPr="00EF4751">
        <w:rPr>
          <w:rFonts w:asciiTheme="minorHAnsi" w:hAnsiTheme="minorHAnsi" w:cstheme="minorHAnsi"/>
        </w:rPr>
        <w:t>,</w:t>
      </w:r>
      <w:r w:rsidRPr="00EF4751">
        <w:rPr>
          <w:rFonts w:asciiTheme="minorHAnsi" w:hAnsiTheme="minorHAnsi" w:cstheme="minorHAnsi"/>
        </w:rPr>
        <w:t xml:space="preserve"> the HR manager of Asda at first needs to identify the needs of this strategy. Then </w:t>
      </w:r>
      <w:r w:rsidR="00C42BFD" w:rsidRPr="00EF4751">
        <w:rPr>
          <w:rFonts w:asciiTheme="minorHAnsi" w:hAnsiTheme="minorHAnsi" w:cstheme="minorHAnsi"/>
        </w:rPr>
        <w:t>how</w:t>
      </w:r>
      <w:r w:rsidRPr="00EF4751">
        <w:rPr>
          <w:rFonts w:asciiTheme="minorHAnsi" w:hAnsiTheme="minorHAnsi" w:cstheme="minorHAnsi"/>
        </w:rPr>
        <w:t xml:space="preserve"> the </w:t>
      </w:r>
      <w:r w:rsidR="00020A47" w:rsidRPr="00EF4751">
        <w:rPr>
          <w:rFonts w:asciiTheme="minorHAnsi" w:hAnsiTheme="minorHAnsi" w:cstheme="minorHAnsi"/>
        </w:rPr>
        <w:t>training</w:t>
      </w:r>
      <w:r w:rsidRPr="00EF4751">
        <w:rPr>
          <w:rFonts w:asciiTheme="minorHAnsi" w:hAnsiTheme="minorHAnsi" w:cstheme="minorHAnsi"/>
        </w:rPr>
        <w:t xml:space="preserve"> will be provided needs to be identified by evaluating different option</w:t>
      </w:r>
      <w:r w:rsidR="009F652A" w:rsidRPr="00EF4751">
        <w:rPr>
          <w:rFonts w:asciiTheme="minorHAnsi" w:hAnsiTheme="minorHAnsi" w:cstheme="minorHAnsi"/>
        </w:rPr>
        <w:t>s by HR manager and</w:t>
      </w:r>
      <w:r w:rsidRPr="00EF4751">
        <w:rPr>
          <w:rFonts w:asciiTheme="minorHAnsi" w:hAnsiTheme="minorHAnsi" w:cstheme="minorHAnsi"/>
        </w:rPr>
        <w:t xml:space="preserve"> </w:t>
      </w:r>
      <w:r w:rsidR="009F652A" w:rsidRPr="00EF4751">
        <w:rPr>
          <w:rFonts w:asciiTheme="minorHAnsi" w:hAnsiTheme="minorHAnsi" w:cstheme="minorHAnsi"/>
        </w:rPr>
        <w:t>after</w:t>
      </w:r>
      <w:r w:rsidRPr="00EF4751">
        <w:rPr>
          <w:rFonts w:asciiTheme="minorHAnsi" w:hAnsiTheme="minorHAnsi" w:cstheme="minorHAnsi"/>
        </w:rPr>
        <w:t xml:space="preserve"> that training needs to be provided to the employee of the company and assess the success of the training program by establishing success criteria. The last step of the training process will make the change as </w:t>
      </w:r>
      <w:r w:rsidR="00C42BFD" w:rsidRPr="00EF4751">
        <w:rPr>
          <w:rFonts w:asciiTheme="minorHAnsi" w:hAnsiTheme="minorHAnsi" w:cstheme="minorHAnsi"/>
        </w:rPr>
        <w:t xml:space="preserve">a </w:t>
      </w:r>
      <w:r w:rsidRPr="00EF4751">
        <w:rPr>
          <w:rFonts w:asciiTheme="minorHAnsi" w:hAnsiTheme="minorHAnsi" w:cstheme="minorHAnsi"/>
        </w:rPr>
        <w:t>culture so that other employee of the company feels motivated</w:t>
      </w:r>
      <w:r w:rsidR="00E90037" w:rsidRPr="00EF4751">
        <w:rPr>
          <w:rFonts w:asciiTheme="minorHAnsi" w:hAnsiTheme="minorHAnsi" w:cstheme="minorHAnsi"/>
        </w:rPr>
        <w:t xml:space="preserve"> (Foucher and Hassi, 2012)</w:t>
      </w:r>
      <w:r w:rsidRPr="00EF4751">
        <w:rPr>
          <w:rFonts w:asciiTheme="minorHAnsi" w:hAnsiTheme="minorHAnsi" w:cstheme="minorHAnsi"/>
        </w:rPr>
        <w:t>. This process helps the employee of the company to grow and understand the areas in which the employee needs to improve skills and some important skill can be improved by this. Asda will also be benefitted in this process as it will able to provide good quality customer service, it</w:t>
      </w:r>
      <w:r w:rsidR="00C42BFD" w:rsidRPr="00EF4751">
        <w:rPr>
          <w:rFonts w:asciiTheme="minorHAnsi" w:hAnsiTheme="minorHAnsi" w:cstheme="minorHAnsi"/>
        </w:rPr>
        <w:t>s</w:t>
      </w:r>
      <w:r w:rsidRPr="00EF4751">
        <w:rPr>
          <w:rFonts w:asciiTheme="minorHAnsi" w:hAnsiTheme="minorHAnsi" w:cstheme="minorHAnsi"/>
        </w:rPr>
        <w:t xml:space="preserve"> productivity will be increased and team effectiveness as well.</w:t>
      </w:r>
    </w:p>
    <w:p w14:paraId="44D47BD6" w14:textId="77777777" w:rsidR="00EF4751" w:rsidRPr="00EF4751" w:rsidRDefault="00EF4751" w:rsidP="00EF4751">
      <w:pPr>
        <w:rPr>
          <w:rFonts w:asciiTheme="minorHAnsi" w:hAnsiTheme="minorHAnsi" w:cstheme="minorHAnsi"/>
        </w:rPr>
      </w:pPr>
    </w:p>
    <w:p w14:paraId="269FA7B2" w14:textId="77777777" w:rsidR="009F652A" w:rsidRPr="00EF4751" w:rsidRDefault="00D720F9" w:rsidP="00EF4751">
      <w:pPr>
        <w:pStyle w:val="Heading2"/>
        <w:rPr>
          <w:rFonts w:asciiTheme="minorHAnsi" w:hAnsiTheme="minorHAnsi" w:cstheme="minorHAnsi"/>
        </w:rPr>
      </w:pPr>
      <w:bookmarkStart w:id="20" w:name="_Toc38965754"/>
      <w:r w:rsidRPr="00EF4751">
        <w:rPr>
          <w:rFonts w:asciiTheme="minorHAnsi" w:hAnsiTheme="minorHAnsi" w:cstheme="minorHAnsi"/>
        </w:rPr>
        <w:t>Counselling</w:t>
      </w:r>
      <w:bookmarkEnd w:id="20"/>
    </w:p>
    <w:p w14:paraId="55F1212B" w14:textId="77777777" w:rsidR="00EF4751" w:rsidRPr="00EF4751" w:rsidRDefault="00EF4751" w:rsidP="00EF4751">
      <w:pPr>
        <w:rPr>
          <w:rFonts w:asciiTheme="minorHAnsi" w:hAnsiTheme="minorHAnsi" w:cstheme="minorHAnsi"/>
        </w:rPr>
      </w:pPr>
    </w:p>
    <w:p w14:paraId="1E924FBB" w14:textId="77777777" w:rsidR="00D720F9" w:rsidRPr="00EF4751" w:rsidRDefault="00D720F9" w:rsidP="00EF4751">
      <w:pPr>
        <w:rPr>
          <w:rFonts w:asciiTheme="minorHAnsi" w:hAnsiTheme="minorHAnsi" w:cstheme="minorHAnsi"/>
        </w:rPr>
      </w:pPr>
      <w:r w:rsidRPr="00EF4751">
        <w:rPr>
          <w:rFonts w:asciiTheme="minorHAnsi" w:hAnsiTheme="minorHAnsi" w:cstheme="minorHAnsi"/>
        </w:rPr>
        <w:t>The process in which the employee of the company who perform</w:t>
      </w:r>
      <w:r w:rsidR="00C42BFD" w:rsidRPr="00EF4751">
        <w:rPr>
          <w:rFonts w:asciiTheme="minorHAnsi" w:hAnsiTheme="minorHAnsi" w:cstheme="minorHAnsi"/>
        </w:rPr>
        <w:t>s</w:t>
      </w:r>
      <w:r w:rsidRPr="00EF4751">
        <w:rPr>
          <w:rFonts w:asciiTheme="minorHAnsi" w:hAnsiTheme="minorHAnsi" w:cstheme="minorHAnsi"/>
        </w:rPr>
        <w:t xml:space="preserve"> below standard provided help to improve performance is counselling. This is the place where the employee ca</w:t>
      </w:r>
      <w:r w:rsidR="00C42BFD" w:rsidRPr="00EF4751">
        <w:rPr>
          <w:rFonts w:asciiTheme="minorHAnsi" w:hAnsiTheme="minorHAnsi" w:cstheme="minorHAnsi"/>
        </w:rPr>
        <w:t>n</w:t>
      </w:r>
      <w:r w:rsidRPr="00EF4751">
        <w:rPr>
          <w:rFonts w:asciiTheme="minorHAnsi" w:hAnsiTheme="minorHAnsi" w:cstheme="minorHAnsi"/>
        </w:rPr>
        <w:t xml:space="preserve"> freely share the issues which the employee is facing and the reason for the bad performance in the workplace</w:t>
      </w:r>
      <w:r w:rsidR="00E90037" w:rsidRPr="00EF4751">
        <w:rPr>
          <w:rFonts w:asciiTheme="minorHAnsi" w:hAnsiTheme="minorHAnsi" w:cstheme="minorHAnsi"/>
        </w:rPr>
        <w:t xml:space="preserve"> (Milne, 2011)</w:t>
      </w:r>
      <w:r w:rsidRPr="00EF4751">
        <w:rPr>
          <w:rFonts w:asciiTheme="minorHAnsi" w:hAnsiTheme="minorHAnsi" w:cstheme="minorHAnsi"/>
        </w:rPr>
        <w:t xml:space="preserve">. The main purpose of this strategy is to improve the performance of the organisation employee. For providing the appropriate counselling to the employee of the company at first the HR manager of Asda needs to find out the employee who is not performing in full potential. Then the reason for that needs to be identified so that support can be provided to the employee, the process of providing the support is important. For that “employee assistance program can be used as an effective tool to provide counselling. </w:t>
      </w:r>
    </w:p>
    <w:p w14:paraId="6E097BFE" w14:textId="77777777" w:rsidR="00EF4751" w:rsidRPr="00EF4751" w:rsidRDefault="00EF4751" w:rsidP="00EF4751">
      <w:pPr>
        <w:rPr>
          <w:rFonts w:asciiTheme="minorHAnsi" w:hAnsiTheme="minorHAnsi" w:cstheme="minorHAnsi"/>
        </w:rPr>
      </w:pPr>
    </w:p>
    <w:p w14:paraId="7CE6AEEA" w14:textId="77777777" w:rsidR="009F652A" w:rsidRPr="00EF4751" w:rsidRDefault="00D720F9" w:rsidP="00EF4751">
      <w:pPr>
        <w:rPr>
          <w:rFonts w:asciiTheme="minorHAnsi" w:hAnsiTheme="minorHAnsi" w:cstheme="minorHAnsi"/>
        </w:rPr>
      </w:pPr>
      <w:r w:rsidRPr="00EF4751">
        <w:rPr>
          <w:rFonts w:asciiTheme="minorHAnsi" w:hAnsiTheme="minorHAnsi" w:cstheme="minorHAnsi"/>
        </w:rPr>
        <w:t xml:space="preserve">The main benefits which Asda will get because of counselling </w:t>
      </w:r>
      <w:r w:rsidR="00EF4751" w:rsidRPr="00EF4751">
        <w:rPr>
          <w:rFonts w:asciiTheme="minorHAnsi" w:hAnsiTheme="minorHAnsi" w:cstheme="minorHAnsi"/>
        </w:rPr>
        <w:t>include</w:t>
      </w:r>
      <w:r w:rsidRPr="00EF4751">
        <w:rPr>
          <w:rFonts w:asciiTheme="minorHAnsi" w:hAnsiTheme="minorHAnsi" w:cstheme="minorHAnsi"/>
        </w:rPr>
        <w:t xml:space="preserve"> there </w:t>
      </w:r>
      <w:r w:rsidR="00C42BFD" w:rsidRPr="00EF4751">
        <w:rPr>
          <w:rFonts w:asciiTheme="minorHAnsi" w:hAnsiTheme="minorHAnsi" w:cstheme="minorHAnsi"/>
        </w:rPr>
        <w:t>is</w:t>
      </w:r>
      <w:r w:rsidRPr="00EF4751">
        <w:rPr>
          <w:rFonts w:asciiTheme="minorHAnsi" w:hAnsiTheme="minorHAnsi" w:cstheme="minorHAnsi"/>
        </w:rPr>
        <w:t xml:space="preserve"> available counsellor which the company can hire. </w:t>
      </w:r>
      <w:r w:rsidR="00C42BFD" w:rsidRPr="00EF4751">
        <w:rPr>
          <w:rFonts w:asciiTheme="minorHAnsi" w:hAnsiTheme="minorHAnsi" w:cstheme="minorHAnsi"/>
        </w:rPr>
        <w:t>The e</w:t>
      </w:r>
      <w:r w:rsidRPr="00EF4751">
        <w:rPr>
          <w:rFonts w:asciiTheme="minorHAnsi" w:hAnsiTheme="minorHAnsi" w:cstheme="minorHAnsi"/>
        </w:rPr>
        <w:t>mployee will have a place to talk about the problem which the employee</w:t>
      </w:r>
      <w:r w:rsidR="00C42BFD" w:rsidRPr="00EF4751">
        <w:rPr>
          <w:rFonts w:asciiTheme="minorHAnsi" w:hAnsiTheme="minorHAnsi" w:cstheme="minorHAnsi"/>
        </w:rPr>
        <w:t>-</w:t>
      </w:r>
      <w:r w:rsidRPr="00EF4751">
        <w:rPr>
          <w:rFonts w:asciiTheme="minorHAnsi" w:hAnsiTheme="minorHAnsi" w:cstheme="minorHAnsi"/>
        </w:rPr>
        <w:t xml:space="preserve">facing and it will help the employee to understand how to improve performance. </w:t>
      </w:r>
      <w:r w:rsidR="002B221A" w:rsidRPr="00EF4751">
        <w:rPr>
          <w:rFonts w:asciiTheme="minorHAnsi" w:hAnsiTheme="minorHAnsi" w:cstheme="minorHAnsi"/>
        </w:rPr>
        <w:t>There are</w:t>
      </w:r>
      <w:r w:rsidRPr="00EF4751">
        <w:rPr>
          <w:rFonts w:asciiTheme="minorHAnsi" w:hAnsiTheme="minorHAnsi" w:cstheme="minorHAnsi"/>
        </w:rPr>
        <w:t xml:space="preserve"> skills which the employee will achieve in this process that will help the employee in future</w:t>
      </w:r>
      <w:r w:rsidR="002B221A" w:rsidRPr="00EF4751">
        <w:rPr>
          <w:rFonts w:asciiTheme="minorHAnsi" w:hAnsiTheme="minorHAnsi" w:cstheme="minorHAnsi"/>
        </w:rPr>
        <w:t xml:space="preserve">. </w:t>
      </w:r>
    </w:p>
    <w:p w14:paraId="38D139B9" w14:textId="77777777" w:rsidR="00EF4751" w:rsidRPr="00EF4751" w:rsidRDefault="00EF4751" w:rsidP="00EF4751">
      <w:pPr>
        <w:rPr>
          <w:rFonts w:asciiTheme="minorHAnsi" w:hAnsiTheme="minorHAnsi" w:cstheme="minorHAnsi"/>
        </w:rPr>
      </w:pPr>
    </w:p>
    <w:p w14:paraId="4DA04BA4" w14:textId="77777777" w:rsidR="002B221A" w:rsidRPr="00EF4751" w:rsidRDefault="00D42CC3" w:rsidP="00EF4751">
      <w:pPr>
        <w:pStyle w:val="Heading1"/>
        <w:rPr>
          <w:rFonts w:asciiTheme="minorHAnsi" w:hAnsiTheme="minorHAnsi" w:cstheme="minorHAnsi"/>
        </w:rPr>
      </w:pPr>
      <w:bookmarkStart w:id="21" w:name="_Toc38965755"/>
      <w:r w:rsidRPr="00EF4751">
        <w:rPr>
          <w:rFonts w:asciiTheme="minorHAnsi" w:hAnsiTheme="minorHAnsi" w:cstheme="minorHAnsi"/>
        </w:rPr>
        <w:t>Asda objectives and contribution of “coaching and mentoring”</w:t>
      </w:r>
      <w:bookmarkEnd w:id="21"/>
    </w:p>
    <w:p w14:paraId="1982BFD4" w14:textId="77777777" w:rsidR="00D42CC3" w:rsidRPr="00EF4751" w:rsidRDefault="00D42CC3" w:rsidP="00EF4751">
      <w:pPr>
        <w:rPr>
          <w:rFonts w:asciiTheme="minorHAnsi" w:hAnsiTheme="minorHAnsi" w:cstheme="minorHAnsi"/>
        </w:rPr>
      </w:pPr>
      <w:r w:rsidRPr="00EF4751">
        <w:rPr>
          <w:rFonts w:asciiTheme="minorHAnsi" w:hAnsiTheme="minorHAnsi" w:cstheme="minorHAnsi"/>
        </w:rPr>
        <w:t xml:space="preserve">For “coaching and mentoring” Asda needs to incur some cost as it cannot be done for free. </w:t>
      </w:r>
      <w:r w:rsidR="00EF4751" w:rsidRPr="00EF4751">
        <w:rPr>
          <w:rFonts w:asciiTheme="minorHAnsi" w:hAnsiTheme="minorHAnsi" w:cstheme="minorHAnsi"/>
        </w:rPr>
        <w:t>So,</w:t>
      </w:r>
      <w:r w:rsidRPr="00EF4751">
        <w:rPr>
          <w:rFonts w:asciiTheme="minorHAnsi" w:hAnsiTheme="minorHAnsi" w:cstheme="minorHAnsi"/>
        </w:rPr>
        <w:t xml:space="preserve"> it is natural that there will be some objectives of the company and the company will like that it will contribute to achiev</w:t>
      </w:r>
      <w:r w:rsidR="00C42BFD" w:rsidRPr="00EF4751">
        <w:rPr>
          <w:rFonts w:asciiTheme="minorHAnsi" w:hAnsiTheme="minorHAnsi" w:cstheme="minorHAnsi"/>
        </w:rPr>
        <w:t>ing</w:t>
      </w:r>
      <w:r w:rsidRPr="00EF4751">
        <w:rPr>
          <w:rFonts w:asciiTheme="minorHAnsi" w:hAnsiTheme="minorHAnsi" w:cstheme="minorHAnsi"/>
        </w:rPr>
        <w:t xml:space="preserve"> those objectives. The objectives of “coaching and mentoring” and its contribution </w:t>
      </w:r>
      <w:r w:rsidR="00C42BFD" w:rsidRPr="00EF4751">
        <w:rPr>
          <w:rFonts w:asciiTheme="minorHAnsi" w:hAnsiTheme="minorHAnsi" w:cstheme="minorHAnsi"/>
        </w:rPr>
        <w:t>to</w:t>
      </w:r>
      <w:r w:rsidRPr="00EF4751">
        <w:rPr>
          <w:rFonts w:asciiTheme="minorHAnsi" w:hAnsiTheme="minorHAnsi" w:cstheme="minorHAnsi"/>
        </w:rPr>
        <w:t xml:space="preserve"> HR problem</w:t>
      </w:r>
      <w:r w:rsidR="00C42BFD" w:rsidRPr="00EF4751">
        <w:rPr>
          <w:rFonts w:asciiTheme="minorHAnsi" w:hAnsiTheme="minorHAnsi" w:cstheme="minorHAnsi"/>
        </w:rPr>
        <w:t>-</w:t>
      </w:r>
      <w:r w:rsidRPr="00EF4751">
        <w:rPr>
          <w:rFonts w:asciiTheme="minorHAnsi" w:hAnsiTheme="minorHAnsi" w:cstheme="minorHAnsi"/>
        </w:rPr>
        <w:t xml:space="preserve">solving in the company will be discussed here. </w:t>
      </w:r>
    </w:p>
    <w:p w14:paraId="4805D50C" w14:textId="77777777" w:rsidR="00EF4751" w:rsidRPr="00EF4751" w:rsidRDefault="00EF4751" w:rsidP="00EF4751">
      <w:pPr>
        <w:rPr>
          <w:rFonts w:asciiTheme="minorHAnsi" w:hAnsiTheme="minorHAnsi" w:cstheme="minorHAnsi"/>
        </w:rPr>
      </w:pPr>
    </w:p>
    <w:p w14:paraId="22CB0D92" w14:textId="77777777" w:rsidR="00D42CC3" w:rsidRPr="00EF4751" w:rsidRDefault="00D42CC3" w:rsidP="00EF4751">
      <w:pPr>
        <w:rPr>
          <w:rFonts w:asciiTheme="minorHAnsi" w:hAnsiTheme="minorHAnsi" w:cstheme="minorHAnsi"/>
        </w:rPr>
      </w:pPr>
      <w:r w:rsidRPr="00EF4751">
        <w:rPr>
          <w:rFonts w:asciiTheme="minorHAnsi" w:hAnsiTheme="minorHAnsi" w:cstheme="minorHAnsi"/>
          <w:b/>
        </w:rPr>
        <w:t>Improve organisation performance:</w:t>
      </w:r>
      <w:r w:rsidRPr="00EF4751">
        <w:rPr>
          <w:rFonts w:asciiTheme="minorHAnsi" w:hAnsiTheme="minorHAnsi" w:cstheme="minorHAnsi"/>
        </w:rPr>
        <w:t xml:space="preserve"> This is the most important objectives of the “coaching and mentoring” approach of the company</w:t>
      </w:r>
      <w:r w:rsidR="00020A47" w:rsidRPr="00EF4751">
        <w:rPr>
          <w:rFonts w:asciiTheme="minorHAnsi" w:hAnsiTheme="minorHAnsi" w:cstheme="minorHAnsi"/>
        </w:rPr>
        <w:t xml:space="preserve"> (Asda.com, 2020)</w:t>
      </w:r>
      <w:r w:rsidRPr="00EF4751">
        <w:rPr>
          <w:rFonts w:asciiTheme="minorHAnsi" w:hAnsiTheme="minorHAnsi" w:cstheme="minorHAnsi"/>
        </w:rPr>
        <w:t xml:space="preserve">. Asda is facing </w:t>
      </w:r>
      <w:r w:rsidR="00C42BFD" w:rsidRPr="00EF4751">
        <w:rPr>
          <w:rFonts w:asciiTheme="minorHAnsi" w:hAnsiTheme="minorHAnsi" w:cstheme="minorHAnsi"/>
        </w:rPr>
        <w:t xml:space="preserve">a </w:t>
      </w:r>
      <w:r w:rsidRPr="00EF4751">
        <w:rPr>
          <w:rFonts w:asciiTheme="minorHAnsi" w:hAnsiTheme="minorHAnsi" w:cstheme="minorHAnsi"/>
        </w:rPr>
        <w:t>problem regarding the company employee performance and for that</w:t>
      </w:r>
      <w:r w:rsidR="00C42BFD" w:rsidRPr="00EF4751">
        <w:rPr>
          <w:rFonts w:asciiTheme="minorHAnsi" w:hAnsiTheme="minorHAnsi" w:cstheme="minorHAnsi"/>
        </w:rPr>
        <w:t>,</w:t>
      </w:r>
      <w:r w:rsidRPr="00EF4751">
        <w:rPr>
          <w:rFonts w:asciiTheme="minorHAnsi" w:hAnsiTheme="minorHAnsi" w:cstheme="minorHAnsi"/>
        </w:rPr>
        <w:t xml:space="preserve"> the performance of the company is not as effective as it should be. This will help the company employee to improve the skills which the employee has and achieve the skill which the employee has not. In this way</w:t>
      </w:r>
      <w:r w:rsidR="00C42BFD" w:rsidRPr="00EF4751">
        <w:rPr>
          <w:rFonts w:asciiTheme="minorHAnsi" w:hAnsiTheme="minorHAnsi" w:cstheme="minorHAnsi"/>
        </w:rPr>
        <w:t>,</w:t>
      </w:r>
      <w:r w:rsidRPr="00EF4751">
        <w:rPr>
          <w:rFonts w:asciiTheme="minorHAnsi" w:hAnsiTheme="minorHAnsi" w:cstheme="minorHAnsi"/>
        </w:rPr>
        <w:t xml:space="preserve"> Asda will be able to improve the company performance by “coaching and mentoring” approach.  </w:t>
      </w:r>
    </w:p>
    <w:p w14:paraId="62D45634" w14:textId="77777777" w:rsidR="00EF4751" w:rsidRPr="00EF4751" w:rsidRDefault="00EF4751" w:rsidP="00EF4751">
      <w:pPr>
        <w:rPr>
          <w:rFonts w:asciiTheme="minorHAnsi" w:hAnsiTheme="minorHAnsi" w:cstheme="minorHAnsi"/>
        </w:rPr>
      </w:pPr>
    </w:p>
    <w:p w14:paraId="06FC03A1" w14:textId="77777777" w:rsidR="00D42CC3" w:rsidRPr="00EF4751" w:rsidRDefault="00D42CC3" w:rsidP="00EF4751">
      <w:pPr>
        <w:rPr>
          <w:rFonts w:asciiTheme="minorHAnsi" w:hAnsiTheme="minorHAnsi" w:cstheme="minorHAnsi"/>
        </w:rPr>
      </w:pPr>
      <w:r w:rsidRPr="00EF4751">
        <w:rPr>
          <w:rFonts w:asciiTheme="minorHAnsi" w:hAnsiTheme="minorHAnsi" w:cstheme="minorHAnsi"/>
          <w:b/>
        </w:rPr>
        <w:t>Increase employee commitment:</w:t>
      </w:r>
      <w:r w:rsidRPr="00EF4751">
        <w:rPr>
          <w:rFonts w:asciiTheme="minorHAnsi" w:hAnsiTheme="minorHAnsi" w:cstheme="minorHAnsi"/>
        </w:rPr>
        <w:t xml:space="preserve"> Committed employee is a great asset for an organisation and “coaching and mentoring” will help Asda to ensure that the company’s employees are committee</w:t>
      </w:r>
      <w:r w:rsidR="00020A47" w:rsidRPr="00EF4751">
        <w:rPr>
          <w:rFonts w:asciiTheme="minorHAnsi" w:hAnsiTheme="minorHAnsi" w:cstheme="minorHAnsi"/>
        </w:rPr>
        <w:t xml:space="preserve"> (Washington and Cox, 2016)</w:t>
      </w:r>
      <w:r w:rsidRPr="00EF4751">
        <w:rPr>
          <w:rFonts w:asciiTheme="minorHAnsi" w:hAnsiTheme="minorHAnsi" w:cstheme="minorHAnsi"/>
        </w:rPr>
        <w:t xml:space="preserve">. “Coaching and mentoring” provides the chance to the employee of the company to improve skills and ensure professional and personal. All these factors will work as the motivating factors for the employee and this will help the company to increase employee commitment. </w:t>
      </w:r>
    </w:p>
    <w:p w14:paraId="0D23D8D6" w14:textId="77777777" w:rsidR="00EF4751" w:rsidRPr="00EF4751" w:rsidRDefault="00EF4751" w:rsidP="00EF4751">
      <w:pPr>
        <w:rPr>
          <w:rFonts w:asciiTheme="minorHAnsi" w:hAnsiTheme="minorHAnsi" w:cstheme="minorHAnsi"/>
        </w:rPr>
      </w:pPr>
    </w:p>
    <w:p w14:paraId="334236B3" w14:textId="77777777" w:rsidR="00DA7127" w:rsidRPr="00EF4751" w:rsidRDefault="00D42CC3" w:rsidP="00EF4751">
      <w:pPr>
        <w:rPr>
          <w:rFonts w:asciiTheme="minorHAnsi" w:hAnsiTheme="minorHAnsi" w:cstheme="minorHAnsi"/>
        </w:rPr>
      </w:pPr>
      <w:r w:rsidRPr="00EF4751">
        <w:rPr>
          <w:rFonts w:asciiTheme="minorHAnsi" w:hAnsiTheme="minorHAnsi" w:cstheme="minorHAnsi"/>
          <w:b/>
        </w:rPr>
        <w:t>Improve employee skills:</w:t>
      </w:r>
      <w:r w:rsidRPr="00EF4751">
        <w:rPr>
          <w:rFonts w:asciiTheme="minorHAnsi" w:hAnsiTheme="minorHAnsi" w:cstheme="minorHAnsi"/>
        </w:rPr>
        <w:t xml:space="preserve"> </w:t>
      </w:r>
      <w:r w:rsidR="005A7797" w:rsidRPr="00EF4751">
        <w:rPr>
          <w:rFonts w:asciiTheme="minorHAnsi" w:hAnsiTheme="minorHAnsi" w:cstheme="minorHAnsi"/>
        </w:rPr>
        <w:t>This is the purpose of “coaching and mentoring” approach of Asda. The company try to ensure that the skill of the company employee increase so that the HR problem which the organisation is facing can be solved</w:t>
      </w:r>
      <w:r w:rsidR="00020A47" w:rsidRPr="00EF4751">
        <w:rPr>
          <w:rFonts w:asciiTheme="minorHAnsi" w:hAnsiTheme="minorHAnsi" w:cstheme="minorHAnsi"/>
        </w:rPr>
        <w:t xml:space="preserve"> (Sawiuk, 2017)</w:t>
      </w:r>
      <w:r w:rsidR="005A7797" w:rsidRPr="00EF4751">
        <w:rPr>
          <w:rFonts w:asciiTheme="minorHAnsi" w:hAnsiTheme="minorHAnsi" w:cstheme="minorHAnsi"/>
        </w:rPr>
        <w:t>. “</w:t>
      </w:r>
      <w:r w:rsidR="00DA7127" w:rsidRPr="00EF4751">
        <w:rPr>
          <w:rFonts w:asciiTheme="minorHAnsi" w:hAnsiTheme="minorHAnsi" w:cstheme="minorHAnsi"/>
        </w:rPr>
        <w:t>Coaching</w:t>
      </w:r>
      <w:r w:rsidR="005A7797" w:rsidRPr="00EF4751">
        <w:rPr>
          <w:rFonts w:asciiTheme="minorHAnsi" w:hAnsiTheme="minorHAnsi" w:cstheme="minorHAnsi"/>
        </w:rPr>
        <w:t xml:space="preserve"> and mentoring” help the employee to find out the areas in which </w:t>
      </w:r>
      <w:r w:rsidR="00DA7127" w:rsidRPr="00EF4751">
        <w:rPr>
          <w:rFonts w:asciiTheme="minorHAnsi" w:hAnsiTheme="minorHAnsi" w:cstheme="minorHAnsi"/>
        </w:rPr>
        <w:t>the employee</w:t>
      </w:r>
      <w:r w:rsidR="005A7797" w:rsidRPr="00EF4751">
        <w:rPr>
          <w:rFonts w:asciiTheme="minorHAnsi" w:hAnsiTheme="minorHAnsi" w:cstheme="minorHAnsi"/>
        </w:rPr>
        <w:t xml:space="preserve"> needs to develop skills and </w:t>
      </w:r>
      <w:r w:rsidR="00DA7127" w:rsidRPr="00EF4751">
        <w:rPr>
          <w:rFonts w:asciiTheme="minorHAnsi" w:hAnsiTheme="minorHAnsi" w:cstheme="minorHAnsi"/>
        </w:rPr>
        <w:t>assist so that those skill</w:t>
      </w:r>
      <w:r w:rsidR="00C42BFD" w:rsidRPr="00EF4751">
        <w:rPr>
          <w:rFonts w:asciiTheme="minorHAnsi" w:hAnsiTheme="minorHAnsi" w:cstheme="minorHAnsi"/>
        </w:rPr>
        <w:t>s</w:t>
      </w:r>
      <w:r w:rsidR="00DA7127" w:rsidRPr="00EF4751">
        <w:rPr>
          <w:rFonts w:asciiTheme="minorHAnsi" w:hAnsiTheme="minorHAnsi" w:cstheme="minorHAnsi"/>
        </w:rPr>
        <w:t xml:space="preserve"> can be improved. In this</w:t>
      </w:r>
      <w:r w:rsidR="00C42BFD" w:rsidRPr="00EF4751">
        <w:rPr>
          <w:rFonts w:asciiTheme="minorHAnsi" w:hAnsiTheme="minorHAnsi" w:cstheme="minorHAnsi"/>
        </w:rPr>
        <w:t>,</w:t>
      </w:r>
      <w:r w:rsidR="00DA7127" w:rsidRPr="00EF4751">
        <w:rPr>
          <w:rFonts w:asciiTheme="minorHAnsi" w:hAnsiTheme="minorHAnsi" w:cstheme="minorHAnsi"/>
        </w:rPr>
        <w:t xml:space="preserve"> this process helps the employee of the company to improve skills and achieve the company objectives. </w:t>
      </w:r>
    </w:p>
    <w:p w14:paraId="0E394A45" w14:textId="77777777" w:rsidR="00EF4751" w:rsidRPr="00EF4751" w:rsidRDefault="00EF4751" w:rsidP="00EF4751">
      <w:pPr>
        <w:rPr>
          <w:rFonts w:asciiTheme="minorHAnsi" w:hAnsiTheme="minorHAnsi" w:cstheme="minorHAnsi"/>
        </w:rPr>
      </w:pPr>
    </w:p>
    <w:p w14:paraId="46E2F95B" w14:textId="77777777" w:rsidR="00DA7127" w:rsidRPr="00EF4751" w:rsidRDefault="00DA7127" w:rsidP="00EF4751">
      <w:pPr>
        <w:rPr>
          <w:rFonts w:asciiTheme="minorHAnsi" w:hAnsiTheme="minorHAnsi" w:cstheme="minorHAnsi"/>
        </w:rPr>
      </w:pPr>
      <w:r w:rsidRPr="00EF4751">
        <w:rPr>
          <w:rFonts w:asciiTheme="minorHAnsi" w:hAnsiTheme="minorHAnsi" w:cstheme="minorHAnsi"/>
          <w:b/>
        </w:rPr>
        <w:t>Increase productivity:</w:t>
      </w:r>
      <w:r w:rsidRPr="00EF4751">
        <w:rPr>
          <w:rFonts w:asciiTheme="minorHAnsi" w:hAnsiTheme="minorHAnsi" w:cstheme="minorHAnsi"/>
        </w:rPr>
        <w:t xml:space="preserve"> Achieving th</w:t>
      </w:r>
      <w:r w:rsidR="00C42BFD" w:rsidRPr="00EF4751">
        <w:rPr>
          <w:rFonts w:asciiTheme="minorHAnsi" w:hAnsiTheme="minorHAnsi" w:cstheme="minorHAnsi"/>
        </w:rPr>
        <w:t>ese</w:t>
      </w:r>
      <w:r w:rsidRPr="00EF4751">
        <w:rPr>
          <w:rFonts w:asciiTheme="minorHAnsi" w:hAnsiTheme="minorHAnsi" w:cstheme="minorHAnsi"/>
        </w:rPr>
        <w:t xml:space="preserve"> objectives is an important reason for which the company take this program. “Coaching and mentoring” provides the chance to the organisation employee to develop the skills which the employees do not have. The skills which the employee will be achieved in this process will help the employee of the company to perform the task effectively and this will improve the productivity of the company.   </w:t>
      </w:r>
    </w:p>
    <w:p w14:paraId="0C84EC0F" w14:textId="77777777" w:rsidR="00EF4751" w:rsidRPr="00EF4751" w:rsidRDefault="00EF4751" w:rsidP="00EF4751">
      <w:pPr>
        <w:rPr>
          <w:rFonts w:asciiTheme="minorHAnsi" w:hAnsiTheme="minorHAnsi" w:cstheme="minorHAnsi"/>
        </w:rPr>
      </w:pPr>
    </w:p>
    <w:p w14:paraId="6260A050" w14:textId="77777777" w:rsidR="00EF4751" w:rsidRPr="00EF4751" w:rsidRDefault="00DA7127" w:rsidP="00EF4751">
      <w:pPr>
        <w:rPr>
          <w:rFonts w:asciiTheme="minorHAnsi" w:hAnsiTheme="minorHAnsi" w:cstheme="minorHAnsi"/>
        </w:rPr>
      </w:pPr>
      <w:r w:rsidRPr="00EF4751">
        <w:rPr>
          <w:rFonts w:asciiTheme="minorHAnsi" w:hAnsiTheme="minorHAnsi" w:cstheme="minorHAnsi"/>
          <w:b/>
        </w:rPr>
        <w:t>Effective work relationship:</w:t>
      </w:r>
      <w:r w:rsidRPr="00EF4751">
        <w:rPr>
          <w:rFonts w:asciiTheme="minorHAnsi" w:hAnsiTheme="minorHAnsi" w:cstheme="minorHAnsi"/>
        </w:rPr>
        <w:t xml:space="preserve"> Asda by using “coaching and mentoring” approach aims to improve </w:t>
      </w:r>
      <w:r w:rsidR="00C42BFD" w:rsidRPr="00EF4751">
        <w:rPr>
          <w:rFonts w:asciiTheme="minorHAnsi" w:hAnsiTheme="minorHAnsi" w:cstheme="minorHAnsi"/>
        </w:rPr>
        <w:t xml:space="preserve">the </w:t>
      </w:r>
      <w:r w:rsidR="001015DD" w:rsidRPr="00EF4751">
        <w:rPr>
          <w:rFonts w:asciiTheme="minorHAnsi" w:hAnsiTheme="minorHAnsi" w:cstheme="minorHAnsi"/>
        </w:rPr>
        <w:t>relationship among the employee of the company. This approach helps the manager of the company to identify the strengths and weakness of the organisation employee and initiative can be taken to solve the problem</w:t>
      </w:r>
      <w:r w:rsidR="00020A47" w:rsidRPr="00EF4751">
        <w:rPr>
          <w:rFonts w:asciiTheme="minorHAnsi" w:hAnsiTheme="minorHAnsi" w:cstheme="minorHAnsi"/>
        </w:rPr>
        <w:t xml:space="preserve"> (Payne, 2011)</w:t>
      </w:r>
      <w:r w:rsidR="001015DD" w:rsidRPr="00EF4751">
        <w:rPr>
          <w:rFonts w:asciiTheme="minorHAnsi" w:hAnsiTheme="minorHAnsi" w:cstheme="minorHAnsi"/>
        </w:rPr>
        <w:t>. In this way “coaching and mentoring” help the HR manager of the company to achieve th</w:t>
      </w:r>
      <w:r w:rsidR="00C42BFD" w:rsidRPr="00EF4751">
        <w:rPr>
          <w:rFonts w:asciiTheme="minorHAnsi" w:hAnsiTheme="minorHAnsi" w:cstheme="minorHAnsi"/>
        </w:rPr>
        <w:t>ese</w:t>
      </w:r>
      <w:r w:rsidR="001015DD" w:rsidRPr="00EF4751">
        <w:rPr>
          <w:rFonts w:asciiTheme="minorHAnsi" w:hAnsiTheme="minorHAnsi" w:cstheme="minorHAnsi"/>
        </w:rPr>
        <w:t xml:space="preserve"> objectives. </w:t>
      </w:r>
    </w:p>
    <w:p w14:paraId="2FF304FD" w14:textId="77777777" w:rsidR="001015DD" w:rsidRPr="00EF4751" w:rsidRDefault="001015DD" w:rsidP="00EF4751">
      <w:pPr>
        <w:rPr>
          <w:rFonts w:asciiTheme="minorHAnsi" w:hAnsiTheme="minorHAnsi" w:cstheme="minorHAnsi"/>
        </w:rPr>
      </w:pPr>
      <w:r w:rsidRPr="00EF4751">
        <w:rPr>
          <w:rFonts w:asciiTheme="minorHAnsi" w:hAnsiTheme="minorHAnsi" w:cstheme="minorHAnsi"/>
          <w:b/>
        </w:rPr>
        <w:t>Decrease employee retention:</w:t>
      </w:r>
      <w:r w:rsidRPr="00EF4751">
        <w:rPr>
          <w:rFonts w:asciiTheme="minorHAnsi" w:hAnsiTheme="minorHAnsi" w:cstheme="minorHAnsi"/>
        </w:rPr>
        <w:t xml:space="preserve"> This important objective of Asda which the company can achieve by using “coaching and mentoring” approach. Employee retention is hurting most of </w:t>
      </w:r>
      <w:r w:rsidR="00C42BFD" w:rsidRPr="00EF4751">
        <w:rPr>
          <w:rFonts w:asciiTheme="minorHAnsi" w:hAnsiTheme="minorHAnsi" w:cstheme="minorHAnsi"/>
        </w:rPr>
        <w:t xml:space="preserve">the </w:t>
      </w:r>
      <w:r w:rsidRPr="00EF4751">
        <w:rPr>
          <w:rFonts w:asciiTheme="minorHAnsi" w:hAnsiTheme="minorHAnsi" w:cstheme="minorHAnsi"/>
        </w:rPr>
        <w:t xml:space="preserve">companies </w:t>
      </w:r>
      <w:r w:rsidR="00C42BFD" w:rsidRPr="00EF4751">
        <w:rPr>
          <w:rFonts w:asciiTheme="minorHAnsi" w:hAnsiTheme="minorHAnsi" w:cstheme="minorHAnsi"/>
        </w:rPr>
        <w:t>in</w:t>
      </w:r>
      <w:r w:rsidRPr="00EF4751">
        <w:rPr>
          <w:rFonts w:asciiTheme="minorHAnsi" w:hAnsiTheme="minorHAnsi" w:cstheme="minorHAnsi"/>
        </w:rPr>
        <w:t xml:space="preserve"> the UK. The opportunity which the employee gets because of this approach will motivate the employee to stay in the organisation and this will help the company to reduce employee retention. </w:t>
      </w:r>
    </w:p>
    <w:p w14:paraId="19133547" w14:textId="77777777" w:rsidR="009F652A" w:rsidRPr="00EF4751" w:rsidRDefault="009F652A" w:rsidP="00EF4751">
      <w:pPr>
        <w:rPr>
          <w:rFonts w:asciiTheme="minorHAnsi" w:hAnsiTheme="minorHAnsi" w:cstheme="minorHAnsi"/>
        </w:rPr>
      </w:pPr>
      <w:r w:rsidRPr="00EF4751">
        <w:rPr>
          <w:rFonts w:asciiTheme="minorHAnsi" w:hAnsiTheme="minorHAnsi" w:cstheme="minorHAnsi"/>
          <w:noProof/>
          <w:lang w:eastAsia="en-GB"/>
        </w:rPr>
        <w:drawing>
          <wp:inline distT="0" distB="0" distL="0" distR="0" wp14:anchorId="4DA9CAF4" wp14:editId="05DBD1E1">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10EFB6B1" w14:textId="77777777" w:rsidR="009F652A" w:rsidRPr="00EF4751" w:rsidRDefault="009F652A" w:rsidP="00EF4751">
      <w:pPr>
        <w:rPr>
          <w:rFonts w:asciiTheme="minorHAnsi" w:hAnsiTheme="minorHAnsi" w:cstheme="minorHAnsi"/>
        </w:rPr>
      </w:pPr>
      <w:r w:rsidRPr="00EF4751">
        <w:rPr>
          <w:rFonts w:asciiTheme="minorHAnsi" w:hAnsiTheme="minorHAnsi" w:cstheme="minorHAnsi"/>
        </w:rPr>
        <w:t>Figure 5: Asda objectives</w:t>
      </w:r>
    </w:p>
    <w:p w14:paraId="57406C3B" w14:textId="77777777" w:rsidR="009F652A" w:rsidRPr="00EF4751" w:rsidRDefault="009F652A" w:rsidP="00EF4751">
      <w:pPr>
        <w:rPr>
          <w:rFonts w:asciiTheme="minorHAnsi" w:hAnsiTheme="minorHAnsi" w:cstheme="minorHAnsi"/>
        </w:rPr>
      </w:pPr>
      <w:r w:rsidRPr="00EF4751">
        <w:rPr>
          <w:rFonts w:asciiTheme="minorHAnsi" w:hAnsiTheme="minorHAnsi" w:cstheme="minorHAnsi"/>
        </w:rPr>
        <w:t>Source: Author</w:t>
      </w:r>
    </w:p>
    <w:p w14:paraId="5D84FBA8" w14:textId="77777777" w:rsidR="001839F5" w:rsidRPr="00EF4751" w:rsidRDefault="001839F5" w:rsidP="00EF4751">
      <w:pPr>
        <w:pStyle w:val="Heading1"/>
        <w:rPr>
          <w:rFonts w:asciiTheme="minorHAnsi" w:hAnsiTheme="minorHAnsi" w:cstheme="minorHAnsi"/>
        </w:rPr>
      </w:pPr>
      <w:bookmarkStart w:id="22" w:name="_Toc38965756"/>
      <w:r w:rsidRPr="00EF4751">
        <w:rPr>
          <w:rFonts w:asciiTheme="minorHAnsi" w:hAnsiTheme="minorHAnsi" w:cstheme="minorHAnsi"/>
        </w:rPr>
        <w:t>Organisational, operational and individual barriers and strategies to overcome those barriers</w:t>
      </w:r>
      <w:bookmarkEnd w:id="22"/>
      <w:r w:rsidRPr="00EF4751">
        <w:rPr>
          <w:rFonts w:asciiTheme="minorHAnsi" w:hAnsiTheme="minorHAnsi" w:cstheme="minorHAnsi"/>
        </w:rPr>
        <w:t xml:space="preserve"> </w:t>
      </w:r>
    </w:p>
    <w:p w14:paraId="51B74F45" w14:textId="77777777" w:rsidR="00EF4751" w:rsidRPr="00EF4751" w:rsidRDefault="00EF4751" w:rsidP="00EF4751">
      <w:pPr>
        <w:rPr>
          <w:rFonts w:asciiTheme="minorHAnsi" w:hAnsiTheme="minorHAnsi" w:cstheme="minorHAnsi"/>
        </w:rPr>
      </w:pPr>
    </w:p>
    <w:p w14:paraId="0068F1D9" w14:textId="77777777" w:rsidR="009F652A" w:rsidRPr="00EF4751" w:rsidRDefault="001839F5" w:rsidP="00EF4751">
      <w:pPr>
        <w:rPr>
          <w:rFonts w:asciiTheme="minorHAnsi" w:hAnsiTheme="minorHAnsi" w:cstheme="minorHAnsi"/>
        </w:rPr>
      </w:pPr>
      <w:r w:rsidRPr="00EF4751">
        <w:rPr>
          <w:rFonts w:asciiTheme="minorHAnsi" w:hAnsiTheme="minorHAnsi" w:cstheme="minorHAnsi"/>
        </w:rPr>
        <w:t xml:space="preserve">“Coaching and mentoring” is important for an organisation to ensure that the employee of the company has </w:t>
      </w:r>
      <w:r w:rsidR="00C42BFD" w:rsidRPr="00EF4751">
        <w:rPr>
          <w:rFonts w:asciiTheme="minorHAnsi" w:hAnsiTheme="minorHAnsi" w:cstheme="minorHAnsi"/>
        </w:rPr>
        <w:t xml:space="preserve">the </w:t>
      </w:r>
      <w:r w:rsidRPr="00EF4751">
        <w:rPr>
          <w:rFonts w:asciiTheme="minorHAnsi" w:hAnsiTheme="minorHAnsi" w:cstheme="minorHAnsi"/>
        </w:rPr>
        <w:t>necessary skills to perform a specific task. But there are some barrier’s which might hinder the approach of Asda. This can organisation, operational or individual. Those barriers will be analysed</w:t>
      </w:r>
      <w:r w:rsidR="009F652A" w:rsidRPr="00EF4751">
        <w:rPr>
          <w:rFonts w:asciiTheme="minorHAnsi" w:hAnsiTheme="minorHAnsi" w:cstheme="minorHAnsi"/>
        </w:rPr>
        <w:t xml:space="preserve"> here. </w:t>
      </w:r>
    </w:p>
    <w:p w14:paraId="5512B4E6" w14:textId="77777777" w:rsidR="00EF4751" w:rsidRPr="00EF4751" w:rsidRDefault="00EF4751" w:rsidP="00EF4751">
      <w:pPr>
        <w:rPr>
          <w:rFonts w:asciiTheme="minorHAnsi" w:hAnsiTheme="minorHAnsi" w:cstheme="minorHAnsi"/>
        </w:rPr>
      </w:pPr>
    </w:p>
    <w:p w14:paraId="49B2B5B2" w14:textId="77777777" w:rsidR="001839F5" w:rsidRPr="00EF4751" w:rsidRDefault="001839F5" w:rsidP="00EF4751">
      <w:pPr>
        <w:pStyle w:val="Heading2"/>
        <w:rPr>
          <w:rFonts w:asciiTheme="minorHAnsi" w:hAnsiTheme="minorHAnsi" w:cstheme="minorHAnsi"/>
        </w:rPr>
      </w:pPr>
      <w:bookmarkStart w:id="23" w:name="_Toc38965757"/>
      <w:r w:rsidRPr="00EF4751">
        <w:rPr>
          <w:rFonts w:asciiTheme="minorHAnsi" w:hAnsiTheme="minorHAnsi" w:cstheme="minorHAnsi"/>
        </w:rPr>
        <w:t>Organisational barriers</w:t>
      </w:r>
      <w:bookmarkEnd w:id="23"/>
      <w:r w:rsidRPr="00EF4751">
        <w:rPr>
          <w:rFonts w:asciiTheme="minorHAnsi" w:hAnsiTheme="minorHAnsi" w:cstheme="minorHAnsi"/>
        </w:rPr>
        <w:t xml:space="preserve"> </w:t>
      </w:r>
    </w:p>
    <w:p w14:paraId="67F1433B" w14:textId="77777777" w:rsidR="00EF4751" w:rsidRPr="00EF4751" w:rsidRDefault="00EF4751" w:rsidP="00EF4751">
      <w:pPr>
        <w:rPr>
          <w:rFonts w:asciiTheme="minorHAnsi" w:hAnsiTheme="minorHAnsi" w:cstheme="minorHAnsi"/>
        </w:rPr>
      </w:pPr>
    </w:p>
    <w:p w14:paraId="2DAD18E8" w14:textId="77777777" w:rsidR="00CD0EE5" w:rsidRPr="00EF4751" w:rsidRDefault="001839F5" w:rsidP="00EF4751">
      <w:pPr>
        <w:rPr>
          <w:rFonts w:asciiTheme="minorHAnsi" w:hAnsiTheme="minorHAnsi" w:cstheme="minorHAnsi"/>
        </w:rPr>
      </w:pPr>
      <w:r w:rsidRPr="00EF4751">
        <w:rPr>
          <w:rFonts w:asciiTheme="minorHAnsi" w:hAnsiTheme="minorHAnsi" w:cstheme="minorHAnsi"/>
        </w:rPr>
        <w:t xml:space="preserve">The organisational culture of Asda, lack of understanding of the importance of this process by the management of the company is the important barriers of “coaching and mentoring” in Asda. Other barriers include lack of skills and experience of the coach and did not consider this as </w:t>
      </w:r>
      <w:r w:rsidR="00C42BFD" w:rsidRPr="00EF4751">
        <w:rPr>
          <w:rFonts w:asciiTheme="minorHAnsi" w:hAnsiTheme="minorHAnsi" w:cstheme="minorHAnsi"/>
        </w:rPr>
        <w:t xml:space="preserve">a </w:t>
      </w:r>
      <w:r w:rsidRPr="00EF4751">
        <w:rPr>
          <w:rFonts w:asciiTheme="minorHAnsi" w:hAnsiTheme="minorHAnsi" w:cstheme="minorHAnsi"/>
        </w:rPr>
        <w:t>priority. Because of this these barriers</w:t>
      </w:r>
      <w:r w:rsidR="00C42BFD" w:rsidRPr="00EF4751">
        <w:rPr>
          <w:rFonts w:asciiTheme="minorHAnsi" w:hAnsiTheme="minorHAnsi" w:cstheme="minorHAnsi"/>
        </w:rPr>
        <w:t>,</w:t>
      </w:r>
      <w:r w:rsidRPr="00EF4751">
        <w:rPr>
          <w:rFonts w:asciiTheme="minorHAnsi" w:hAnsiTheme="minorHAnsi" w:cstheme="minorHAnsi"/>
        </w:rPr>
        <w:t xml:space="preserve"> Asda might not be able to make sure that its employee will have the opportunity to learn</w:t>
      </w:r>
      <w:r w:rsidR="00020A47" w:rsidRPr="00EF4751">
        <w:rPr>
          <w:rFonts w:asciiTheme="minorHAnsi" w:hAnsiTheme="minorHAnsi" w:cstheme="minorHAnsi"/>
        </w:rPr>
        <w:t xml:space="preserve"> (Pask and Joy, 2012)</w:t>
      </w:r>
      <w:r w:rsidRPr="00EF4751">
        <w:rPr>
          <w:rFonts w:asciiTheme="minorHAnsi" w:hAnsiTheme="minorHAnsi" w:cstheme="minorHAnsi"/>
        </w:rPr>
        <w:t xml:space="preserve">. Solving the problem is important for the organisation as “coaching and mentoring” can help the company to solve the problem which the business is facing. The strategies which the HR department of the company can follow to overcome these includes clarify the benefits of “coaching and mentoring” to </w:t>
      </w:r>
      <w:r w:rsidR="00C42BFD" w:rsidRPr="00EF4751">
        <w:rPr>
          <w:rFonts w:asciiTheme="minorHAnsi" w:hAnsiTheme="minorHAnsi" w:cstheme="minorHAnsi"/>
        </w:rPr>
        <w:t xml:space="preserve">the </w:t>
      </w:r>
      <w:r w:rsidRPr="00EF4751">
        <w:rPr>
          <w:rFonts w:asciiTheme="minorHAnsi" w:hAnsiTheme="minorHAnsi" w:cstheme="minorHAnsi"/>
        </w:rPr>
        <w:t xml:space="preserve">management of the company and early engagement. If the organisation management understood the importance of the approach </w:t>
      </w:r>
      <w:r w:rsidR="00EF4751" w:rsidRPr="00EF4751">
        <w:rPr>
          <w:rFonts w:asciiTheme="minorHAnsi" w:hAnsiTheme="minorHAnsi" w:cstheme="minorHAnsi"/>
        </w:rPr>
        <w:t>them,</w:t>
      </w:r>
      <w:r w:rsidRPr="00EF4751">
        <w:rPr>
          <w:rFonts w:asciiTheme="minorHAnsi" w:hAnsiTheme="minorHAnsi" w:cstheme="minorHAnsi"/>
        </w:rPr>
        <w:t xml:space="preserve"> it will help Asda HRM to overcome the barriers.   </w:t>
      </w:r>
    </w:p>
    <w:p w14:paraId="64A15A64" w14:textId="77777777" w:rsidR="00EF4751" w:rsidRPr="00EF4751" w:rsidRDefault="00EF4751" w:rsidP="00EF4751">
      <w:pPr>
        <w:rPr>
          <w:rFonts w:asciiTheme="minorHAnsi" w:hAnsiTheme="minorHAnsi" w:cstheme="minorHAnsi"/>
        </w:rPr>
      </w:pPr>
    </w:p>
    <w:p w14:paraId="1D158D90" w14:textId="77777777" w:rsidR="00CD0EE5" w:rsidRPr="00EF4751" w:rsidRDefault="00CD0EE5" w:rsidP="00EF4751">
      <w:pPr>
        <w:pStyle w:val="Heading2"/>
        <w:rPr>
          <w:rFonts w:asciiTheme="minorHAnsi" w:hAnsiTheme="minorHAnsi" w:cstheme="minorHAnsi"/>
        </w:rPr>
      </w:pPr>
      <w:bookmarkStart w:id="24" w:name="_Toc38965758"/>
      <w:r w:rsidRPr="00EF4751">
        <w:rPr>
          <w:rFonts w:asciiTheme="minorHAnsi" w:hAnsiTheme="minorHAnsi" w:cstheme="minorHAnsi"/>
        </w:rPr>
        <w:t>Operational barriers</w:t>
      </w:r>
      <w:bookmarkEnd w:id="24"/>
      <w:r w:rsidRPr="00EF4751">
        <w:rPr>
          <w:rFonts w:asciiTheme="minorHAnsi" w:hAnsiTheme="minorHAnsi" w:cstheme="minorHAnsi"/>
        </w:rPr>
        <w:t xml:space="preserve"> </w:t>
      </w:r>
    </w:p>
    <w:p w14:paraId="5EE4A1FB" w14:textId="77777777" w:rsidR="00EF4751" w:rsidRPr="00EF4751" w:rsidRDefault="00EF4751" w:rsidP="00EF4751">
      <w:pPr>
        <w:rPr>
          <w:rFonts w:asciiTheme="minorHAnsi" w:hAnsiTheme="minorHAnsi" w:cstheme="minorHAnsi"/>
        </w:rPr>
      </w:pPr>
    </w:p>
    <w:p w14:paraId="0426FDC4" w14:textId="77777777" w:rsidR="009F652A" w:rsidRPr="00EF4751" w:rsidRDefault="00CD0EE5" w:rsidP="00EF4751">
      <w:pPr>
        <w:rPr>
          <w:rFonts w:asciiTheme="minorHAnsi" w:hAnsiTheme="minorHAnsi" w:cstheme="minorHAnsi"/>
        </w:rPr>
      </w:pPr>
      <w:r w:rsidRPr="00EF4751">
        <w:rPr>
          <w:rFonts w:asciiTheme="minorHAnsi" w:hAnsiTheme="minorHAnsi" w:cstheme="minorHAnsi"/>
        </w:rPr>
        <w:t>The cost which the approach will incur, lack of skill of the employees who will manage the approach, unrealistic goal set up are some of the operation barriers of “coaching and mentoring”. For providing “coaching and mentoring” opportunity to the employee of the company, Asda needs to incur some costs which the management of the company can think as unnecessary. Another barrier and perhaps the most important one is that the employee who is the approach will not available for work and this create problem in the day to day operation of the company. For this</w:t>
      </w:r>
      <w:r w:rsidR="00C42BFD" w:rsidRPr="00EF4751">
        <w:rPr>
          <w:rFonts w:asciiTheme="minorHAnsi" w:hAnsiTheme="minorHAnsi" w:cstheme="minorHAnsi"/>
        </w:rPr>
        <w:t>,</w:t>
      </w:r>
      <w:r w:rsidRPr="00EF4751">
        <w:rPr>
          <w:rFonts w:asciiTheme="minorHAnsi" w:hAnsiTheme="minorHAnsi" w:cstheme="minorHAnsi"/>
        </w:rPr>
        <w:t xml:space="preserve"> the management of the company might think that it is unnecessary</w:t>
      </w:r>
      <w:r w:rsidR="00020A47" w:rsidRPr="00EF4751">
        <w:rPr>
          <w:rFonts w:asciiTheme="minorHAnsi" w:hAnsiTheme="minorHAnsi" w:cstheme="minorHAnsi"/>
        </w:rPr>
        <w:t xml:space="preserve"> (Huffman, 2016)</w:t>
      </w:r>
      <w:r w:rsidRPr="00EF4751">
        <w:rPr>
          <w:rFonts w:asciiTheme="minorHAnsi" w:hAnsiTheme="minorHAnsi" w:cstheme="minorHAnsi"/>
        </w:rPr>
        <w:t xml:space="preserve">. Clarifying the importance of the approach to the management of the company and continue this process in the holiday might help the HR manager of the company to overcome these barriers. For this, the employee needs to be given extra compensation. </w:t>
      </w:r>
    </w:p>
    <w:p w14:paraId="66E20B0A" w14:textId="77777777" w:rsidR="00EF4751" w:rsidRPr="00EF4751" w:rsidRDefault="00EF4751" w:rsidP="00EF4751">
      <w:pPr>
        <w:rPr>
          <w:rFonts w:asciiTheme="minorHAnsi" w:hAnsiTheme="minorHAnsi" w:cstheme="minorHAnsi"/>
        </w:rPr>
      </w:pPr>
    </w:p>
    <w:p w14:paraId="08CE5960" w14:textId="77777777" w:rsidR="00CD0EE5" w:rsidRPr="00EF4751" w:rsidRDefault="00CD0EE5" w:rsidP="00EF4751">
      <w:pPr>
        <w:pStyle w:val="Heading2"/>
        <w:rPr>
          <w:rFonts w:asciiTheme="minorHAnsi" w:hAnsiTheme="minorHAnsi" w:cstheme="minorHAnsi"/>
        </w:rPr>
      </w:pPr>
      <w:bookmarkStart w:id="25" w:name="_Toc38965759"/>
      <w:r w:rsidRPr="00EF4751">
        <w:rPr>
          <w:rFonts w:asciiTheme="minorHAnsi" w:hAnsiTheme="minorHAnsi" w:cstheme="minorHAnsi"/>
        </w:rPr>
        <w:t>Individual barriers</w:t>
      </w:r>
      <w:bookmarkEnd w:id="25"/>
    </w:p>
    <w:p w14:paraId="6F476A13" w14:textId="77777777" w:rsidR="00EF4751" w:rsidRPr="00EF4751" w:rsidRDefault="00EF4751" w:rsidP="00EF4751">
      <w:pPr>
        <w:rPr>
          <w:rFonts w:asciiTheme="minorHAnsi" w:hAnsiTheme="minorHAnsi" w:cstheme="minorHAnsi"/>
        </w:rPr>
      </w:pPr>
    </w:p>
    <w:p w14:paraId="21BD4F91" w14:textId="77777777" w:rsidR="00EF4751" w:rsidRPr="00EF4751" w:rsidRDefault="00CD0EE5" w:rsidP="00EF4751">
      <w:pPr>
        <w:rPr>
          <w:rFonts w:asciiTheme="minorHAnsi" w:hAnsiTheme="minorHAnsi" w:cstheme="minorHAnsi"/>
        </w:rPr>
      </w:pPr>
      <w:r w:rsidRPr="00EF4751">
        <w:rPr>
          <w:rFonts w:asciiTheme="minorHAnsi" w:hAnsiTheme="minorHAnsi" w:cstheme="minorHAnsi"/>
        </w:rPr>
        <w:t xml:space="preserve">Individual unwilling to take part in the process, unable to understand the benefit which it will provide to the individual and HR manager inability to motivate </w:t>
      </w:r>
      <w:r w:rsidR="00C42BFD" w:rsidRPr="00EF4751">
        <w:rPr>
          <w:rFonts w:asciiTheme="minorHAnsi" w:hAnsiTheme="minorHAnsi" w:cstheme="minorHAnsi"/>
        </w:rPr>
        <w:t xml:space="preserve">the </w:t>
      </w:r>
      <w:r w:rsidRPr="00EF4751">
        <w:rPr>
          <w:rFonts w:asciiTheme="minorHAnsi" w:hAnsiTheme="minorHAnsi" w:cstheme="minorHAnsi"/>
        </w:rPr>
        <w:t xml:space="preserve">employee to take part in the process are individual barriers of “coaching and mentoring”. If the employee of the company is unwilling to take part in the </w:t>
      </w:r>
      <w:r w:rsidR="00EF4751" w:rsidRPr="00EF4751">
        <w:rPr>
          <w:rFonts w:asciiTheme="minorHAnsi" w:hAnsiTheme="minorHAnsi" w:cstheme="minorHAnsi"/>
        </w:rPr>
        <w:t>process,</w:t>
      </w:r>
      <w:r w:rsidRPr="00EF4751">
        <w:rPr>
          <w:rFonts w:asciiTheme="minorHAnsi" w:hAnsiTheme="minorHAnsi" w:cstheme="minorHAnsi"/>
        </w:rPr>
        <w:t xml:space="preserve"> then the effectiveness of “coaching and mentoring” will be reduced. Individual willingness to take part in the process is an important determinant success</w:t>
      </w:r>
      <w:r w:rsidR="00020A47" w:rsidRPr="00EF4751">
        <w:rPr>
          <w:rFonts w:asciiTheme="minorHAnsi" w:hAnsiTheme="minorHAnsi" w:cstheme="minorHAnsi"/>
        </w:rPr>
        <w:t xml:space="preserve"> (Holliday, 2010)</w:t>
      </w:r>
      <w:r w:rsidRPr="00EF4751">
        <w:rPr>
          <w:rFonts w:asciiTheme="minorHAnsi" w:hAnsiTheme="minorHAnsi" w:cstheme="minorHAnsi"/>
        </w:rPr>
        <w:t xml:space="preserve">. To overcome these barriers the HR </w:t>
      </w:r>
      <w:r w:rsidR="00EF4751" w:rsidRPr="00EF4751">
        <w:rPr>
          <w:rFonts w:asciiTheme="minorHAnsi" w:hAnsiTheme="minorHAnsi" w:cstheme="minorHAnsi"/>
        </w:rPr>
        <w:t>manager,</w:t>
      </w:r>
      <w:r w:rsidRPr="00EF4751">
        <w:rPr>
          <w:rFonts w:asciiTheme="minorHAnsi" w:hAnsiTheme="minorHAnsi" w:cstheme="minorHAnsi"/>
        </w:rPr>
        <w:t xml:space="preserve"> follow strategies like motivating the employee by analysing the benefits of tak</w:t>
      </w:r>
      <w:r w:rsidR="00C42BFD" w:rsidRPr="00EF4751">
        <w:rPr>
          <w:rFonts w:asciiTheme="minorHAnsi" w:hAnsiTheme="minorHAnsi" w:cstheme="minorHAnsi"/>
        </w:rPr>
        <w:t>ing</w:t>
      </w:r>
      <w:r w:rsidRPr="00EF4751">
        <w:rPr>
          <w:rFonts w:asciiTheme="minorHAnsi" w:hAnsiTheme="minorHAnsi" w:cstheme="minorHAnsi"/>
        </w:rPr>
        <w:t xml:space="preserve"> part in </w:t>
      </w:r>
      <w:r w:rsidR="00C42BFD" w:rsidRPr="00EF4751">
        <w:rPr>
          <w:rFonts w:asciiTheme="minorHAnsi" w:hAnsiTheme="minorHAnsi" w:cstheme="minorHAnsi"/>
        </w:rPr>
        <w:t xml:space="preserve">the </w:t>
      </w:r>
      <w:r w:rsidRPr="00EF4751">
        <w:rPr>
          <w:rFonts w:asciiTheme="minorHAnsi" w:hAnsiTheme="minorHAnsi" w:cstheme="minorHAnsi"/>
        </w:rPr>
        <w:t xml:space="preserve">approach can help to solve the problem. </w:t>
      </w:r>
      <w:r w:rsidR="006C5AE0" w:rsidRPr="00EF4751">
        <w:rPr>
          <w:rFonts w:asciiTheme="minorHAnsi" w:hAnsiTheme="minorHAnsi" w:cstheme="minorHAnsi"/>
        </w:rPr>
        <w:t>In</w:t>
      </w:r>
      <w:r w:rsidRPr="00EF4751">
        <w:rPr>
          <w:rFonts w:asciiTheme="minorHAnsi" w:hAnsiTheme="minorHAnsi" w:cstheme="minorHAnsi"/>
        </w:rPr>
        <w:t xml:space="preserve"> this way</w:t>
      </w:r>
      <w:r w:rsidR="00C42BFD" w:rsidRPr="00EF4751">
        <w:rPr>
          <w:rFonts w:asciiTheme="minorHAnsi" w:hAnsiTheme="minorHAnsi" w:cstheme="minorHAnsi"/>
        </w:rPr>
        <w:t>,</w:t>
      </w:r>
      <w:r w:rsidRPr="00EF4751">
        <w:rPr>
          <w:rFonts w:asciiTheme="minorHAnsi" w:hAnsiTheme="minorHAnsi" w:cstheme="minorHAnsi"/>
        </w:rPr>
        <w:t xml:space="preserve"> the </w:t>
      </w:r>
      <w:r w:rsidR="004805B5" w:rsidRPr="00EF4751">
        <w:rPr>
          <w:rFonts w:asciiTheme="minorHAnsi" w:hAnsiTheme="minorHAnsi" w:cstheme="minorHAnsi"/>
        </w:rPr>
        <w:t xml:space="preserve">employee will </w:t>
      </w:r>
      <w:r w:rsidR="00C42BFD" w:rsidRPr="00EF4751">
        <w:rPr>
          <w:rFonts w:asciiTheme="minorHAnsi" w:hAnsiTheme="minorHAnsi" w:cstheme="minorHAnsi"/>
        </w:rPr>
        <w:t>know</w:t>
      </w:r>
      <w:r w:rsidR="004805B5" w:rsidRPr="00EF4751">
        <w:rPr>
          <w:rFonts w:asciiTheme="minorHAnsi" w:hAnsiTheme="minorHAnsi" w:cstheme="minorHAnsi"/>
        </w:rPr>
        <w:t xml:space="preserve"> what benefit the employee will get and it will motivate the employee. </w:t>
      </w:r>
      <w:r w:rsidRPr="00EF4751">
        <w:rPr>
          <w:rFonts w:asciiTheme="minorHAnsi" w:hAnsiTheme="minorHAnsi" w:cstheme="minorHAnsi"/>
        </w:rPr>
        <w:t xml:space="preserve">    </w:t>
      </w:r>
    </w:p>
    <w:p w14:paraId="76A24078" w14:textId="77777777" w:rsidR="006C5AE0" w:rsidRPr="00EF4751" w:rsidRDefault="00CD0EE5" w:rsidP="00EF4751">
      <w:pPr>
        <w:rPr>
          <w:rFonts w:asciiTheme="minorHAnsi" w:hAnsiTheme="minorHAnsi" w:cstheme="minorHAnsi"/>
        </w:rPr>
      </w:pPr>
      <w:r w:rsidRPr="00EF4751">
        <w:rPr>
          <w:rFonts w:asciiTheme="minorHAnsi" w:hAnsiTheme="minorHAnsi" w:cstheme="minorHAnsi"/>
        </w:rPr>
        <w:t xml:space="preserve">     </w:t>
      </w:r>
      <w:r w:rsidR="001839F5" w:rsidRPr="00EF4751">
        <w:rPr>
          <w:rFonts w:asciiTheme="minorHAnsi" w:hAnsiTheme="minorHAnsi" w:cstheme="minorHAnsi"/>
        </w:rPr>
        <w:t xml:space="preserve">  </w:t>
      </w:r>
    </w:p>
    <w:p w14:paraId="499030C8" w14:textId="77777777" w:rsidR="006C5AE0" w:rsidRPr="00EF4751" w:rsidRDefault="006C5AE0" w:rsidP="00EF4751">
      <w:pPr>
        <w:pStyle w:val="Heading1"/>
        <w:rPr>
          <w:rFonts w:asciiTheme="minorHAnsi" w:hAnsiTheme="minorHAnsi" w:cstheme="minorHAnsi"/>
        </w:rPr>
      </w:pPr>
      <w:bookmarkStart w:id="26" w:name="_Toc38965760"/>
      <w:r w:rsidRPr="00EF4751">
        <w:rPr>
          <w:rFonts w:asciiTheme="minorHAnsi" w:hAnsiTheme="minorHAnsi" w:cstheme="minorHAnsi"/>
        </w:rPr>
        <w:t>“Knowledge, skills and behaviours of effective coach and mentor”</w:t>
      </w:r>
      <w:bookmarkEnd w:id="26"/>
    </w:p>
    <w:p w14:paraId="3BAC45CB" w14:textId="77777777" w:rsidR="00EF4751" w:rsidRPr="00EF4751" w:rsidRDefault="00EF4751" w:rsidP="00EF4751">
      <w:pPr>
        <w:rPr>
          <w:rFonts w:asciiTheme="minorHAnsi" w:hAnsiTheme="minorHAnsi" w:cstheme="minorHAnsi"/>
        </w:rPr>
      </w:pPr>
    </w:p>
    <w:p w14:paraId="5AFE4E1E" w14:textId="77777777" w:rsidR="006C5AE0" w:rsidRPr="00EF4751" w:rsidRDefault="006C5AE0" w:rsidP="00EF4751">
      <w:pPr>
        <w:rPr>
          <w:rFonts w:asciiTheme="minorHAnsi" w:hAnsiTheme="minorHAnsi" w:cstheme="minorHAnsi"/>
        </w:rPr>
      </w:pPr>
      <w:r w:rsidRPr="00EF4751">
        <w:rPr>
          <w:rFonts w:asciiTheme="minorHAnsi" w:hAnsiTheme="minorHAnsi" w:cstheme="minorHAnsi"/>
        </w:rPr>
        <w:t xml:space="preserve">Coach and mentor </w:t>
      </w:r>
      <w:r w:rsidR="00EF4751" w:rsidRPr="00EF4751">
        <w:rPr>
          <w:rFonts w:asciiTheme="minorHAnsi" w:hAnsiTheme="minorHAnsi" w:cstheme="minorHAnsi"/>
        </w:rPr>
        <w:t>are</w:t>
      </w:r>
      <w:r w:rsidRPr="00EF4751">
        <w:rPr>
          <w:rFonts w:asciiTheme="minorHAnsi" w:hAnsiTheme="minorHAnsi" w:cstheme="minorHAnsi"/>
        </w:rPr>
        <w:t xml:space="preserve"> an important part of “coaching and mentoring” as without these parties this approach cannot be executed. There are some specific skills and knowledge and behaviours which an individual must</w:t>
      </w:r>
      <w:r w:rsidR="00C42BFD" w:rsidRPr="00EF4751">
        <w:rPr>
          <w:rFonts w:asciiTheme="minorHAnsi" w:hAnsiTheme="minorHAnsi" w:cstheme="minorHAnsi"/>
        </w:rPr>
        <w:t>-</w:t>
      </w:r>
      <w:r w:rsidRPr="00EF4751">
        <w:rPr>
          <w:rFonts w:asciiTheme="minorHAnsi" w:hAnsiTheme="minorHAnsi" w:cstheme="minorHAnsi"/>
        </w:rPr>
        <w:t xml:space="preserve">have. Some of these include: </w:t>
      </w:r>
    </w:p>
    <w:p w14:paraId="6907B8C7" w14:textId="77777777" w:rsidR="00EF4751" w:rsidRPr="00EF4751" w:rsidRDefault="00EF4751" w:rsidP="00EF4751">
      <w:pPr>
        <w:rPr>
          <w:rFonts w:asciiTheme="minorHAnsi" w:hAnsiTheme="minorHAnsi" w:cstheme="minorHAnsi"/>
        </w:rPr>
      </w:pPr>
    </w:p>
    <w:p w14:paraId="68488900" w14:textId="77777777" w:rsidR="006C5AE0" w:rsidRPr="00EF4751" w:rsidRDefault="006C5AE0" w:rsidP="00EF4751">
      <w:pPr>
        <w:rPr>
          <w:rFonts w:asciiTheme="minorHAnsi" w:hAnsiTheme="minorHAnsi" w:cstheme="minorHAnsi"/>
        </w:rPr>
      </w:pPr>
      <w:r w:rsidRPr="00EF4751">
        <w:rPr>
          <w:rFonts w:asciiTheme="minorHAnsi" w:hAnsiTheme="minorHAnsi" w:cstheme="minorHAnsi"/>
          <w:b/>
        </w:rPr>
        <w:t xml:space="preserve">Able to understand what the problem of the employee: </w:t>
      </w:r>
      <w:r w:rsidRPr="00EF4751">
        <w:rPr>
          <w:rFonts w:asciiTheme="minorHAnsi" w:hAnsiTheme="minorHAnsi" w:cstheme="minorHAnsi"/>
        </w:rPr>
        <w:t>This is the most skill which a coach and mentor must</w:t>
      </w:r>
      <w:r w:rsidR="00C42BFD" w:rsidRPr="00EF4751">
        <w:rPr>
          <w:rFonts w:asciiTheme="minorHAnsi" w:hAnsiTheme="minorHAnsi" w:cstheme="minorHAnsi"/>
        </w:rPr>
        <w:t>-</w:t>
      </w:r>
      <w:r w:rsidRPr="00EF4751">
        <w:rPr>
          <w:rFonts w:asciiTheme="minorHAnsi" w:hAnsiTheme="minorHAnsi" w:cstheme="minorHAnsi"/>
        </w:rPr>
        <w:t>have. The approach is to improve the skill of the employee so that employee performance can be improved</w:t>
      </w:r>
      <w:r w:rsidR="00020A47" w:rsidRPr="00EF4751">
        <w:rPr>
          <w:rFonts w:asciiTheme="minorHAnsi" w:hAnsiTheme="minorHAnsi" w:cstheme="minorHAnsi"/>
        </w:rPr>
        <w:t xml:space="preserve"> (Hastings and Kane, 2018)</w:t>
      </w:r>
      <w:r w:rsidRPr="00EF4751">
        <w:rPr>
          <w:rFonts w:asciiTheme="minorHAnsi" w:hAnsiTheme="minorHAnsi" w:cstheme="minorHAnsi"/>
        </w:rPr>
        <w:t>. For that understanding</w:t>
      </w:r>
      <w:r w:rsidR="00C42BFD" w:rsidRPr="00EF4751">
        <w:rPr>
          <w:rFonts w:asciiTheme="minorHAnsi" w:hAnsiTheme="minorHAnsi" w:cstheme="minorHAnsi"/>
        </w:rPr>
        <w:t>,</w:t>
      </w:r>
      <w:r w:rsidRPr="00EF4751">
        <w:rPr>
          <w:rFonts w:asciiTheme="minorHAnsi" w:hAnsiTheme="minorHAnsi" w:cstheme="minorHAnsi"/>
        </w:rPr>
        <w:t xml:space="preserve"> the areas in which the employee is facing </w:t>
      </w:r>
      <w:r w:rsidR="00C42BFD" w:rsidRPr="00EF4751">
        <w:rPr>
          <w:rFonts w:asciiTheme="minorHAnsi" w:hAnsiTheme="minorHAnsi" w:cstheme="minorHAnsi"/>
        </w:rPr>
        <w:t xml:space="preserve">a </w:t>
      </w:r>
      <w:r w:rsidRPr="00EF4751">
        <w:rPr>
          <w:rFonts w:asciiTheme="minorHAnsi" w:hAnsiTheme="minorHAnsi" w:cstheme="minorHAnsi"/>
        </w:rPr>
        <w:t>problem is important because without the solution which will be cr</w:t>
      </w:r>
      <w:r w:rsidR="00C42BFD" w:rsidRPr="00EF4751">
        <w:rPr>
          <w:rFonts w:asciiTheme="minorHAnsi" w:hAnsiTheme="minorHAnsi" w:cstheme="minorHAnsi"/>
        </w:rPr>
        <w:t>e</w:t>
      </w:r>
      <w:r w:rsidRPr="00EF4751">
        <w:rPr>
          <w:rFonts w:asciiTheme="minorHAnsi" w:hAnsiTheme="minorHAnsi" w:cstheme="minorHAnsi"/>
        </w:rPr>
        <w:t>ated will be infective. For this</w:t>
      </w:r>
      <w:r w:rsidR="00C42BFD" w:rsidRPr="00EF4751">
        <w:rPr>
          <w:rFonts w:asciiTheme="minorHAnsi" w:hAnsiTheme="minorHAnsi" w:cstheme="minorHAnsi"/>
        </w:rPr>
        <w:t>,</w:t>
      </w:r>
      <w:r w:rsidRPr="00EF4751">
        <w:rPr>
          <w:rFonts w:asciiTheme="minorHAnsi" w:hAnsiTheme="minorHAnsi" w:cstheme="minorHAnsi"/>
        </w:rPr>
        <w:t xml:space="preserve"> the coach and mentor of Asda who will be</w:t>
      </w:r>
      <w:r w:rsidR="00C42BFD" w:rsidRPr="00EF4751">
        <w:rPr>
          <w:rFonts w:asciiTheme="minorHAnsi" w:hAnsiTheme="minorHAnsi" w:cstheme="minorHAnsi"/>
        </w:rPr>
        <w:t xml:space="preserve"> in</w:t>
      </w:r>
      <w:r w:rsidRPr="00EF4751">
        <w:rPr>
          <w:rFonts w:asciiTheme="minorHAnsi" w:hAnsiTheme="minorHAnsi" w:cstheme="minorHAnsi"/>
        </w:rPr>
        <w:t xml:space="preserve"> charge of “coaching and mentoring” must have this skill. </w:t>
      </w:r>
    </w:p>
    <w:p w14:paraId="41BCB59E" w14:textId="77777777" w:rsidR="00EF4751" w:rsidRPr="00EF4751" w:rsidRDefault="00EF4751" w:rsidP="00EF4751">
      <w:pPr>
        <w:rPr>
          <w:rFonts w:asciiTheme="minorHAnsi" w:hAnsiTheme="minorHAnsi" w:cstheme="minorHAnsi"/>
        </w:rPr>
      </w:pPr>
    </w:p>
    <w:p w14:paraId="7F904875" w14:textId="77777777" w:rsidR="005470D5" w:rsidRPr="00EF4751" w:rsidRDefault="006C5AE0" w:rsidP="00EF4751">
      <w:pPr>
        <w:rPr>
          <w:rFonts w:asciiTheme="minorHAnsi" w:hAnsiTheme="minorHAnsi" w:cstheme="minorHAnsi"/>
        </w:rPr>
      </w:pPr>
      <w:r w:rsidRPr="00EF4751">
        <w:rPr>
          <w:rFonts w:asciiTheme="minorHAnsi" w:hAnsiTheme="minorHAnsi" w:cstheme="minorHAnsi"/>
          <w:b/>
        </w:rPr>
        <w:t xml:space="preserve">Help </w:t>
      </w:r>
      <w:r w:rsidR="00C42BFD" w:rsidRPr="00EF4751">
        <w:rPr>
          <w:rFonts w:asciiTheme="minorHAnsi" w:hAnsiTheme="minorHAnsi" w:cstheme="minorHAnsi"/>
          <w:b/>
        </w:rPr>
        <w:t xml:space="preserve">the </w:t>
      </w:r>
      <w:r w:rsidRPr="00EF4751">
        <w:rPr>
          <w:rFonts w:asciiTheme="minorHAnsi" w:hAnsiTheme="minorHAnsi" w:cstheme="minorHAnsi"/>
          <w:b/>
        </w:rPr>
        <w:t>employee to prioritise needs:</w:t>
      </w:r>
      <w:r w:rsidRPr="00EF4751">
        <w:rPr>
          <w:rFonts w:asciiTheme="minorHAnsi" w:hAnsiTheme="minorHAnsi" w:cstheme="minorHAnsi"/>
        </w:rPr>
        <w:t xml:space="preserve"> It is the responsibility of the coach and manager of the company to help the employee of the company who take</w:t>
      </w:r>
      <w:r w:rsidR="00C42BFD" w:rsidRPr="00EF4751">
        <w:rPr>
          <w:rFonts w:asciiTheme="minorHAnsi" w:hAnsiTheme="minorHAnsi" w:cstheme="minorHAnsi"/>
        </w:rPr>
        <w:t>s</w:t>
      </w:r>
      <w:r w:rsidRPr="00EF4751">
        <w:rPr>
          <w:rFonts w:asciiTheme="minorHAnsi" w:hAnsiTheme="minorHAnsi" w:cstheme="minorHAnsi"/>
        </w:rPr>
        <w:t xml:space="preserve"> part in </w:t>
      </w:r>
      <w:r w:rsidR="00C42BFD" w:rsidRPr="00EF4751">
        <w:rPr>
          <w:rFonts w:asciiTheme="minorHAnsi" w:hAnsiTheme="minorHAnsi" w:cstheme="minorHAnsi"/>
        </w:rPr>
        <w:t xml:space="preserve">a </w:t>
      </w:r>
      <w:r w:rsidRPr="00EF4751">
        <w:rPr>
          <w:rFonts w:asciiTheme="minorHAnsi" w:hAnsiTheme="minorHAnsi" w:cstheme="minorHAnsi"/>
        </w:rPr>
        <w:t xml:space="preserve">process to prioritise the needs. “Coaching and mentoring” is the process where </w:t>
      </w:r>
      <w:r w:rsidR="00C42BFD" w:rsidRPr="00EF4751">
        <w:rPr>
          <w:rFonts w:asciiTheme="minorHAnsi" w:hAnsiTheme="minorHAnsi" w:cstheme="minorHAnsi"/>
        </w:rPr>
        <w:t xml:space="preserve">the </w:t>
      </w:r>
      <w:r w:rsidRPr="00EF4751">
        <w:rPr>
          <w:rFonts w:asciiTheme="minorHAnsi" w:hAnsiTheme="minorHAnsi" w:cstheme="minorHAnsi"/>
        </w:rPr>
        <w:t xml:space="preserve">employee will have the chance to improve </w:t>
      </w:r>
      <w:r w:rsidR="00C42BFD" w:rsidRPr="00EF4751">
        <w:rPr>
          <w:rFonts w:asciiTheme="minorHAnsi" w:hAnsiTheme="minorHAnsi" w:cstheme="minorHAnsi"/>
        </w:rPr>
        <w:t xml:space="preserve">the </w:t>
      </w:r>
      <w:r w:rsidRPr="00EF4751">
        <w:rPr>
          <w:rFonts w:asciiTheme="minorHAnsi" w:hAnsiTheme="minorHAnsi" w:cstheme="minorHAnsi"/>
        </w:rPr>
        <w:t xml:space="preserve">skill by analysing the area in which the employee needs to improve skills. </w:t>
      </w:r>
      <w:r w:rsidR="005470D5" w:rsidRPr="00EF4751">
        <w:rPr>
          <w:rFonts w:asciiTheme="minorHAnsi" w:hAnsiTheme="minorHAnsi" w:cstheme="minorHAnsi"/>
        </w:rPr>
        <w:t>This is not about pushing what the coach wants and for that</w:t>
      </w:r>
      <w:r w:rsidR="00C42BFD" w:rsidRPr="00EF4751">
        <w:rPr>
          <w:rFonts w:asciiTheme="minorHAnsi" w:hAnsiTheme="minorHAnsi" w:cstheme="minorHAnsi"/>
        </w:rPr>
        <w:t>,</w:t>
      </w:r>
      <w:r w:rsidR="005470D5" w:rsidRPr="00EF4751">
        <w:rPr>
          <w:rFonts w:asciiTheme="minorHAnsi" w:hAnsiTheme="minorHAnsi" w:cstheme="minorHAnsi"/>
        </w:rPr>
        <w:t xml:space="preserve"> </w:t>
      </w:r>
      <w:r w:rsidR="00C42BFD" w:rsidRPr="00EF4751">
        <w:rPr>
          <w:rFonts w:asciiTheme="minorHAnsi" w:hAnsiTheme="minorHAnsi" w:cstheme="minorHAnsi"/>
        </w:rPr>
        <w:t>the learner must</w:t>
      </w:r>
      <w:r w:rsidR="005470D5" w:rsidRPr="00EF4751">
        <w:rPr>
          <w:rFonts w:asciiTheme="minorHAnsi" w:hAnsiTheme="minorHAnsi" w:cstheme="minorHAnsi"/>
        </w:rPr>
        <w:t xml:space="preserve"> have the skill to help the employee to prioritise. </w:t>
      </w:r>
    </w:p>
    <w:p w14:paraId="5D38BD71" w14:textId="77777777" w:rsidR="00EF4751" w:rsidRPr="00EF4751" w:rsidRDefault="00EF4751" w:rsidP="00EF4751">
      <w:pPr>
        <w:rPr>
          <w:rFonts w:asciiTheme="minorHAnsi" w:hAnsiTheme="minorHAnsi" w:cstheme="minorHAnsi"/>
        </w:rPr>
      </w:pPr>
    </w:p>
    <w:p w14:paraId="64C88B83" w14:textId="77777777" w:rsidR="005470D5" w:rsidRPr="00EF4751" w:rsidRDefault="005470D5" w:rsidP="00EF4751">
      <w:pPr>
        <w:rPr>
          <w:rFonts w:asciiTheme="minorHAnsi" w:hAnsiTheme="minorHAnsi" w:cstheme="minorHAnsi"/>
        </w:rPr>
      </w:pPr>
      <w:r w:rsidRPr="00EF4751">
        <w:rPr>
          <w:rFonts w:asciiTheme="minorHAnsi" w:hAnsiTheme="minorHAnsi" w:cstheme="minorHAnsi"/>
          <w:b/>
        </w:rPr>
        <w:t>Effective questioning and feedback:</w:t>
      </w:r>
      <w:r w:rsidRPr="00EF4751">
        <w:rPr>
          <w:rFonts w:asciiTheme="minorHAnsi" w:hAnsiTheme="minorHAnsi" w:cstheme="minorHAnsi"/>
        </w:rPr>
        <w:t xml:space="preserve"> Asking </w:t>
      </w:r>
      <w:r w:rsidR="00C42BFD" w:rsidRPr="00EF4751">
        <w:rPr>
          <w:rFonts w:asciiTheme="minorHAnsi" w:hAnsiTheme="minorHAnsi" w:cstheme="minorHAnsi"/>
        </w:rPr>
        <w:t xml:space="preserve">a </w:t>
      </w:r>
      <w:r w:rsidRPr="00EF4751">
        <w:rPr>
          <w:rFonts w:asciiTheme="minorHAnsi" w:hAnsiTheme="minorHAnsi" w:cstheme="minorHAnsi"/>
        </w:rPr>
        <w:t>question and providing feedback is the part of “coaching and mentoring” and for that having this skill is must for the coach and mentor of Asda. If the coach and mentor are not able to ask the right question then there will be a possibility that the learner will not provide the right answer</w:t>
      </w:r>
      <w:r w:rsidR="00020A47" w:rsidRPr="00EF4751">
        <w:rPr>
          <w:rFonts w:asciiTheme="minorHAnsi" w:hAnsiTheme="minorHAnsi" w:cstheme="minorHAnsi"/>
        </w:rPr>
        <w:t xml:space="preserve"> (HAMPTON, 2016)</w:t>
      </w:r>
      <w:r w:rsidRPr="00EF4751">
        <w:rPr>
          <w:rFonts w:asciiTheme="minorHAnsi" w:hAnsiTheme="minorHAnsi" w:cstheme="minorHAnsi"/>
        </w:rPr>
        <w:t xml:space="preserve">. This means that the coach will not be able to help the employee of the company to understand the areas in which the employee needs to improve skills. Providing effective feedback is also a skill which the coach and mentors needs have as this will help the learner to understand the weaknesses.    </w:t>
      </w:r>
    </w:p>
    <w:p w14:paraId="7C9D1D44" w14:textId="77777777" w:rsidR="00EF4751" w:rsidRPr="00EF4751" w:rsidRDefault="00EF4751" w:rsidP="00EF4751">
      <w:pPr>
        <w:rPr>
          <w:rFonts w:asciiTheme="minorHAnsi" w:hAnsiTheme="minorHAnsi" w:cstheme="minorHAnsi"/>
        </w:rPr>
      </w:pPr>
    </w:p>
    <w:p w14:paraId="3278C37F" w14:textId="77777777" w:rsidR="005470D5" w:rsidRPr="00EF4751" w:rsidRDefault="005470D5" w:rsidP="00EF4751">
      <w:pPr>
        <w:rPr>
          <w:rFonts w:asciiTheme="minorHAnsi" w:hAnsiTheme="minorHAnsi" w:cstheme="minorHAnsi"/>
        </w:rPr>
      </w:pPr>
      <w:r w:rsidRPr="00EF4751">
        <w:rPr>
          <w:rFonts w:asciiTheme="minorHAnsi" w:hAnsiTheme="minorHAnsi" w:cstheme="minorHAnsi"/>
          <w:b/>
        </w:rPr>
        <w:t>Offer confidentiality:</w:t>
      </w:r>
      <w:r w:rsidRPr="00EF4751">
        <w:rPr>
          <w:rFonts w:asciiTheme="minorHAnsi" w:hAnsiTheme="minorHAnsi" w:cstheme="minorHAnsi"/>
        </w:rPr>
        <w:t xml:space="preserve"> “Coaching and mentoring” provides the chance to </w:t>
      </w:r>
      <w:r w:rsidR="00C42BFD" w:rsidRPr="00EF4751">
        <w:rPr>
          <w:rFonts w:asciiTheme="minorHAnsi" w:hAnsiTheme="minorHAnsi" w:cstheme="minorHAnsi"/>
        </w:rPr>
        <w:t xml:space="preserve">the </w:t>
      </w:r>
      <w:r w:rsidRPr="00EF4751">
        <w:rPr>
          <w:rFonts w:asciiTheme="minorHAnsi" w:hAnsiTheme="minorHAnsi" w:cstheme="minorHAnsi"/>
        </w:rPr>
        <w:t xml:space="preserve">learner to share things and issues which the learner cannot share with others and for that confidentiality of those issues is important. If the coach and mentor are unable to ensure learner confidentially then in the future other will </w:t>
      </w:r>
      <w:r w:rsidR="00C42BFD" w:rsidRPr="00EF4751">
        <w:rPr>
          <w:rFonts w:asciiTheme="minorHAnsi" w:hAnsiTheme="minorHAnsi" w:cstheme="minorHAnsi"/>
        </w:rPr>
        <w:t xml:space="preserve">be </w:t>
      </w:r>
      <w:r w:rsidRPr="00EF4751">
        <w:rPr>
          <w:rFonts w:asciiTheme="minorHAnsi" w:hAnsiTheme="minorHAnsi" w:cstheme="minorHAnsi"/>
        </w:rPr>
        <w:t>demotivated to share anything with the coach and mentor. For that, it is a must skill for the coach and mentor of Asda and the company try to ensure that the employee participate</w:t>
      </w:r>
      <w:r w:rsidR="00C42BFD" w:rsidRPr="00EF4751">
        <w:rPr>
          <w:rFonts w:asciiTheme="minorHAnsi" w:hAnsiTheme="minorHAnsi" w:cstheme="minorHAnsi"/>
        </w:rPr>
        <w:t>s</w:t>
      </w:r>
      <w:r w:rsidRPr="00EF4751">
        <w:rPr>
          <w:rFonts w:asciiTheme="minorHAnsi" w:hAnsiTheme="minorHAnsi" w:cstheme="minorHAnsi"/>
        </w:rPr>
        <w:t xml:space="preserve"> in the process. </w:t>
      </w:r>
    </w:p>
    <w:p w14:paraId="5DF0BA79" w14:textId="77777777" w:rsidR="00EF4751" w:rsidRPr="00EF4751" w:rsidRDefault="00EF4751" w:rsidP="00EF4751">
      <w:pPr>
        <w:rPr>
          <w:rFonts w:asciiTheme="minorHAnsi" w:hAnsiTheme="minorHAnsi" w:cstheme="minorHAnsi"/>
        </w:rPr>
      </w:pPr>
    </w:p>
    <w:p w14:paraId="772E9DE7" w14:textId="77777777" w:rsidR="009F652A" w:rsidRPr="00EF4751" w:rsidRDefault="005470D5" w:rsidP="00EF4751">
      <w:pPr>
        <w:rPr>
          <w:rFonts w:asciiTheme="minorHAnsi" w:hAnsiTheme="minorHAnsi" w:cstheme="minorHAnsi"/>
        </w:rPr>
      </w:pPr>
      <w:r w:rsidRPr="00EF4751">
        <w:rPr>
          <w:rFonts w:asciiTheme="minorHAnsi" w:hAnsiTheme="minorHAnsi" w:cstheme="minorHAnsi"/>
          <w:b/>
        </w:rPr>
        <w:t>Listens actively</w:t>
      </w:r>
      <w:r w:rsidR="00E67664" w:rsidRPr="00EF4751">
        <w:rPr>
          <w:rFonts w:asciiTheme="minorHAnsi" w:hAnsiTheme="minorHAnsi" w:cstheme="minorHAnsi"/>
        </w:rPr>
        <w:t>;</w:t>
      </w:r>
      <w:r w:rsidRPr="00EF4751">
        <w:rPr>
          <w:rFonts w:asciiTheme="minorHAnsi" w:hAnsiTheme="minorHAnsi" w:cstheme="minorHAnsi"/>
        </w:rPr>
        <w:t xml:space="preserve"> </w:t>
      </w:r>
      <w:r w:rsidR="00E67664" w:rsidRPr="00EF4751">
        <w:rPr>
          <w:rFonts w:asciiTheme="minorHAnsi" w:hAnsiTheme="minorHAnsi" w:cstheme="minorHAnsi"/>
        </w:rPr>
        <w:t>this</w:t>
      </w:r>
      <w:r w:rsidRPr="00EF4751">
        <w:rPr>
          <w:rFonts w:asciiTheme="minorHAnsi" w:hAnsiTheme="minorHAnsi" w:cstheme="minorHAnsi"/>
        </w:rPr>
        <w:t xml:space="preserve"> approach is not about what the coach and mentor want, it is about what the employee of the company who takes part in the process</w:t>
      </w:r>
      <w:r w:rsidR="00E67664" w:rsidRPr="00EF4751">
        <w:rPr>
          <w:rFonts w:asciiTheme="minorHAnsi" w:hAnsiTheme="minorHAnsi" w:cstheme="minorHAnsi"/>
        </w:rPr>
        <w:t xml:space="preserve"> required.</w:t>
      </w:r>
      <w:r w:rsidRPr="00EF4751">
        <w:rPr>
          <w:rFonts w:asciiTheme="minorHAnsi" w:hAnsiTheme="minorHAnsi" w:cstheme="minorHAnsi"/>
        </w:rPr>
        <w:t xml:space="preserve"> </w:t>
      </w:r>
      <w:r w:rsidR="00E67664" w:rsidRPr="00EF4751">
        <w:rPr>
          <w:rFonts w:asciiTheme="minorHAnsi" w:hAnsiTheme="minorHAnsi" w:cstheme="minorHAnsi"/>
        </w:rPr>
        <w:t>For</w:t>
      </w:r>
      <w:r w:rsidRPr="00EF4751">
        <w:rPr>
          <w:rFonts w:asciiTheme="minorHAnsi" w:hAnsiTheme="minorHAnsi" w:cstheme="minorHAnsi"/>
        </w:rPr>
        <w:t xml:space="preserve"> that coach and mentor must have to listen to what the learners need to say</w:t>
      </w:r>
      <w:r w:rsidR="00020A47" w:rsidRPr="00EF4751">
        <w:rPr>
          <w:rFonts w:asciiTheme="minorHAnsi" w:hAnsiTheme="minorHAnsi" w:cstheme="minorHAnsi"/>
        </w:rPr>
        <w:t xml:space="preserve"> (Flaherty, 2015)</w:t>
      </w:r>
      <w:r w:rsidRPr="00EF4751">
        <w:rPr>
          <w:rFonts w:asciiTheme="minorHAnsi" w:hAnsiTheme="minorHAnsi" w:cstheme="minorHAnsi"/>
        </w:rPr>
        <w:t>.</w:t>
      </w:r>
      <w:r w:rsidR="00E67664" w:rsidRPr="00EF4751">
        <w:rPr>
          <w:rFonts w:asciiTheme="minorHAnsi" w:hAnsiTheme="minorHAnsi" w:cstheme="minorHAnsi"/>
        </w:rPr>
        <w:t xml:space="preserve"> If the coach and mentor of the company ha</w:t>
      </w:r>
      <w:r w:rsidR="00C42BFD" w:rsidRPr="00EF4751">
        <w:rPr>
          <w:rFonts w:asciiTheme="minorHAnsi" w:hAnsiTheme="minorHAnsi" w:cstheme="minorHAnsi"/>
        </w:rPr>
        <w:t>ve</w:t>
      </w:r>
      <w:r w:rsidR="00E67664" w:rsidRPr="00EF4751">
        <w:rPr>
          <w:rFonts w:asciiTheme="minorHAnsi" w:hAnsiTheme="minorHAnsi" w:cstheme="minorHAnsi"/>
        </w:rPr>
        <w:t xml:space="preserve"> this </w:t>
      </w:r>
      <w:r w:rsidR="00EF4751" w:rsidRPr="00EF4751">
        <w:rPr>
          <w:rFonts w:asciiTheme="minorHAnsi" w:hAnsiTheme="minorHAnsi" w:cstheme="minorHAnsi"/>
        </w:rPr>
        <w:t>skill,</w:t>
      </w:r>
      <w:r w:rsidR="00E67664" w:rsidRPr="00EF4751">
        <w:rPr>
          <w:rFonts w:asciiTheme="minorHAnsi" w:hAnsiTheme="minorHAnsi" w:cstheme="minorHAnsi"/>
        </w:rPr>
        <w:t xml:space="preserve"> then the needs to learners can </w:t>
      </w:r>
      <w:r w:rsidR="00C42BFD" w:rsidRPr="00EF4751">
        <w:rPr>
          <w:rFonts w:asciiTheme="minorHAnsi" w:hAnsiTheme="minorHAnsi" w:cstheme="minorHAnsi"/>
        </w:rPr>
        <w:t xml:space="preserve">be </w:t>
      </w:r>
      <w:r w:rsidR="00E67664" w:rsidRPr="00EF4751">
        <w:rPr>
          <w:rFonts w:asciiTheme="minorHAnsi" w:hAnsiTheme="minorHAnsi" w:cstheme="minorHAnsi"/>
        </w:rPr>
        <w:t xml:space="preserve">identified easily and support will be provided to the employee based on the needs of the learner. It is important in term of achieving the goal of the approach. </w:t>
      </w:r>
      <w:r w:rsidRPr="00EF4751">
        <w:rPr>
          <w:rFonts w:asciiTheme="minorHAnsi" w:hAnsiTheme="minorHAnsi" w:cstheme="minorHAnsi"/>
        </w:rPr>
        <w:t xml:space="preserve">    </w:t>
      </w:r>
    </w:p>
    <w:p w14:paraId="526CA0FA" w14:textId="77777777" w:rsidR="00EF4751" w:rsidRPr="00EF4751" w:rsidRDefault="00EF4751" w:rsidP="00EF4751">
      <w:pPr>
        <w:rPr>
          <w:rFonts w:asciiTheme="minorHAnsi" w:hAnsiTheme="minorHAnsi" w:cstheme="minorHAnsi"/>
        </w:rPr>
      </w:pPr>
    </w:p>
    <w:p w14:paraId="2C686C9D" w14:textId="77777777" w:rsidR="00E67664" w:rsidRPr="00EF4751" w:rsidRDefault="00E67664" w:rsidP="00EF4751">
      <w:pPr>
        <w:pStyle w:val="Heading1"/>
        <w:rPr>
          <w:rFonts w:asciiTheme="minorHAnsi" w:hAnsiTheme="minorHAnsi" w:cstheme="minorHAnsi"/>
        </w:rPr>
      </w:pPr>
      <w:bookmarkStart w:id="27" w:name="_Toc38965761"/>
      <w:r w:rsidRPr="00EF4751">
        <w:rPr>
          <w:rFonts w:asciiTheme="minorHAnsi" w:hAnsiTheme="minorHAnsi" w:cstheme="minorHAnsi"/>
        </w:rPr>
        <w:t>Conclusion</w:t>
      </w:r>
      <w:bookmarkEnd w:id="27"/>
      <w:r w:rsidRPr="00EF4751">
        <w:rPr>
          <w:rFonts w:asciiTheme="minorHAnsi" w:hAnsiTheme="minorHAnsi" w:cstheme="minorHAnsi"/>
        </w:rPr>
        <w:t xml:space="preserve"> </w:t>
      </w:r>
    </w:p>
    <w:p w14:paraId="3D1B9C0D" w14:textId="77777777" w:rsidR="00EF4751" w:rsidRPr="00EF4751" w:rsidRDefault="00EF4751" w:rsidP="00EF4751">
      <w:pPr>
        <w:rPr>
          <w:rFonts w:asciiTheme="minorHAnsi" w:hAnsiTheme="minorHAnsi" w:cstheme="minorHAnsi"/>
        </w:rPr>
      </w:pPr>
    </w:p>
    <w:p w14:paraId="673E7078" w14:textId="77777777" w:rsidR="009F652A" w:rsidRPr="00EF4751" w:rsidRDefault="00E67664" w:rsidP="00EF4751">
      <w:pPr>
        <w:rPr>
          <w:rFonts w:asciiTheme="minorHAnsi" w:hAnsiTheme="minorHAnsi" w:cstheme="minorHAnsi"/>
        </w:rPr>
      </w:pPr>
      <w:r w:rsidRPr="00EF4751">
        <w:rPr>
          <w:rFonts w:asciiTheme="minorHAnsi" w:hAnsiTheme="minorHAnsi" w:cstheme="minorHAnsi"/>
        </w:rPr>
        <w:t>“Coaching and mentoring” approach can be used by the HR manager of the company to ensure that the employee of the company ha</w:t>
      </w:r>
      <w:r w:rsidR="00C42BFD" w:rsidRPr="00EF4751">
        <w:rPr>
          <w:rFonts w:asciiTheme="minorHAnsi" w:hAnsiTheme="minorHAnsi" w:cstheme="minorHAnsi"/>
        </w:rPr>
        <w:t>s</w:t>
      </w:r>
      <w:r w:rsidRPr="00EF4751">
        <w:rPr>
          <w:rFonts w:asciiTheme="minorHAnsi" w:hAnsiTheme="minorHAnsi" w:cstheme="minorHAnsi"/>
        </w:rPr>
        <w:t xml:space="preserve"> </w:t>
      </w:r>
      <w:r w:rsidR="00C42BFD" w:rsidRPr="00EF4751">
        <w:rPr>
          <w:rFonts w:asciiTheme="minorHAnsi" w:hAnsiTheme="minorHAnsi" w:cstheme="minorHAnsi"/>
        </w:rPr>
        <w:t xml:space="preserve">the </w:t>
      </w:r>
      <w:r w:rsidRPr="00EF4751">
        <w:rPr>
          <w:rFonts w:asciiTheme="minorHAnsi" w:hAnsiTheme="minorHAnsi" w:cstheme="minorHAnsi"/>
        </w:rPr>
        <w:t xml:space="preserve">necessary skills to </w:t>
      </w:r>
      <w:r w:rsidR="009E7C49" w:rsidRPr="00EF4751">
        <w:rPr>
          <w:rFonts w:asciiTheme="minorHAnsi" w:hAnsiTheme="minorHAnsi" w:cstheme="minorHAnsi"/>
        </w:rPr>
        <w:t>provide</w:t>
      </w:r>
      <w:r w:rsidRPr="00EF4751">
        <w:rPr>
          <w:rFonts w:asciiTheme="minorHAnsi" w:hAnsiTheme="minorHAnsi" w:cstheme="minorHAnsi"/>
        </w:rPr>
        <w:t xml:space="preserve"> good quality customer service. This approach is different from training and </w:t>
      </w:r>
      <w:r w:rsidR="00EF4751" w:rsidRPr="00EF4751">
        <w:rPr>
          <w:rFonts w:asciiTheme="minorHAnsi" w:hAnsiTheme="minorHAnsi" w:cstheme="minorHAnsi"/>
        </w:rPr>
        <w:t>counselling,</w:t>
      </w:r>
      <w:r w:rsidRPr="00EF4751">
        <w:rPr>
          <w:rFonts w:asciiTheme="minorHAnsi" w:hAnsiTheme="minorHAnsi" w:cstheme="minorHAnsi"/>
        </w:rPr>
        <w:t xml:space="preserve"> but all these approach</w:t>
      </w:r>
      <w:r w:rsidR="00C42BFD" w:rsidRPr="00EF4751">
        <w:rPr>
          <w:rFonts w:asciiTheme="minorHAnsi" w:hAnsiTheme="minorHAnsi" w:cstheme="minorHAnsi"/>
        </w:rPr>
        <w:t>es</w:t>
      </w:r>
      <w:r w:rsidRPr="00EF4751">
        <w:rPr>
          <w:rFonts w:asciiTheme="minorHAnsi" w:hAnsiTheme="minorHAnsi" w:cstheme="minorHAnsi"/>
        </w:rPr>
        <w:t xml:space="preserve"> aim to improve the skills of the employee so that employee performance can be improved and for that</w:t>
      </w:r>
      <w:r w:rsidR="00C42BFD" w:rsidRPr="00EF4751">
        <w:rPr>
          <w:rFonts w:asciiTheme="minorHAnsi" w:hAnsiTheme="minorHAnsi" w:cstheme="minorHAnsi"/>
        </w:rPr>
        <w:t>,</w:t>
      </w:r>
      <w:r w:rsidRPr="00EF4751">
        <w:rPr>
          <w:rFonts w:asciiTheme="minorHAnsi" w:hAnsiTheme="minorHAnsi" w:cstheme="minorHAnsi"/>
        </w:rPr>
        <w:t xml:space="preserve"> it also has some similarities. Mentoring is the best approach as this helps the employee to personal and professional growth which works as a motivation. Individual because this approach has the opportunity to develop some important skills and Asda can have the opportunity to achieve its objectives by using this approach. Costs like </w:t>
      </w:r>
      <w:r w:rsidR="00C42BFD" w:rsidRPr="00EF4751">
        <w:rPr>
          <w:rFonts w:asciiTheme="minorHAnsi" w:hAnsiTheme="minorHAnsi" w:cstheme="minorHAnsi"/>
        </w:rPr>
        <w:t xml:space="preserve">the </w:t>
      </w:r>
      <w:r w:rsidRPr="00EF4751">
        <w:rPr>
          <w:rFonts w:asciiTheme="minorHAnsi" w:hAnsiTheme="minorHAnsi" w:cstheme="minorHAnsi"/>
        </w:rPr>
        <w:t xml:space="preserve">salary of coach and mentor, material, facilities, personnel required for “coaching and mentoring”. Training and development and counselling can be </w:t>
      </w:r>
      <w:r w:rsidR="00C42BFD" w:rsidRPr="00EF4751">
        <w:rPr>
          <w:rFonts w:asciiTheme="minorHAnsi" w:hAnsiTheme="minorHAnsi" w:cstheme="minorHAnsi"/>
        </w:rPr>
        <w:t xml:space="preserve">an </w:t>
      </w:r>
      <w:r w:rsidRPr="00EF4751">
        <w:rPr>
          <w:rFonts w:asciiTheme="minorHAnsi" w:hAnsiTheme="minorHAnsi" w:cstheme="minorHAnsi"/>
        </w:rPr>
        <w:t xml:space="preserve">alternative to this approach. The main objectives of Asda to use the strategy are to improve employee skills. Skills like active listening, proper questions, understanding what learner needs is important for coach and mentor.     </w:t>
      </w:r>
    </w:p>
    <w:p w14:paraId="616D8BF3" w14:textId="77777777" w:rsidR="009F652A" w:rsidRPr="00EF4751" w:rsidRDefault="009F652A" w:rsidP="00EF4751">
      <w:pPr>
        <w:rPr>
          <w:rFonts w:asciiTheme="minorHAnsi" w:hAnsiTheme="minorHAnsi" w:cstheme="minorHAnsi"/>
        </w:rPr>
      </w:pPr>
    </w:p>
    <w:p w14:paraId="429ED9BF" w14:textId="77777777" w:rsidR="008F7551" w:rsidRPr="00EF4751" w:rsidRDefault="00020A47" w:rsidP="00EF4751">
      <w:pPr>
        <w:pStyle w:val="Heading1"/>
        <w:rPr>
          <w:rFonts w:asciiTheme="minorHAnsi" w:hAnsiTheme="minorHAnsi" w:cstheme="minorHAnsi"/>
        </w:rPr>
      </w:pPr>
      <w:bookmarkStart w:id="28" w:name="_Toc38965762"/>
      <w:r w:rsidRPr="00EF4751">
        <w:rPr>
          <w:rFonts w:asciiTheme="minorHAnsi" w:hAnsiTheme="minorHAnsi" w:cstheme="minorHAnsi"/>
        </w:rPr>
        <w:t>References</w:t>
      </w:r>
      <w:bookmarkEnd w:id="28"/>
      <w:r w:rsidR="009F652A" w:rsidRPr="00EF4751">
        <w:rPr>
          <w:rFonts w:asciiTheme="minorHAnsi" w:hAnsiTheme="minorHAnsi" w:cstheme="minorHAnsi"/>
        </w:rPr>
        <w:t xml:space="preserve"> </w:t>
      </w:r>
      <w:r w:rsidR="008F7551" w:rsidRPr="00EF4751">
        <w:rPr>
          <w:rFonts w:asciiTheme="minorHAnsi" w:hAnsiTheme="minorHAnsi" w:cstheme="minorHAnsi"/>
        </w:rPr>
        <w:t xml:space="preserve">   </w:t>
      </w:r>
    </w:p>
    <w:p w14:paraId="63144083"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Alred, G. and Garvey, B. (2019). Mentoring. La Vergne: Management Pocketbooks.</w:t>
      </w:r>
    </w:p>
    <w:p w14:paraId="1AFBD069"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Armstrong, M. and Landers, R. (2018). Gamification of employee training and development. International Journal of Training and Development, 22(2), pp.162-169.</w:t>
      </w:r>
    </w:p>
    <w:p w14:paraId="4977186C"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Asda.com. (2020). Asda.Com - Online Food Shopping, George, &amp; More. [online] Available at: &lt;https://www.asda.com/&gt; [Accessed 28 April 2020].</w:t>
      </w:r>
    </w:p>
    <w:p w14:paraId="78F0BDA0"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Carmel, R. and Paul, M. (2015). Mentoring and coaching in workplace: Reflections on a mentoring/coaching relationship. Policy Futures in Education, 13(4), pp.479-491.</w:t>
      </w:r>
    </w:p>
    <w:p w14:paraId="46A78D86"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Chandler, D. and Ellis, R. (2011). Diversity and Mentoring in the Workplace: A Conversation with Belle Rose Ragins. Mentoring &amp; Tutoring: Partnership in Learning, 19(4), pp.483-500.</w:t>
      </w:r>
    </w:p>
    <w:p w14:paraId="24ED24D3"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Cook, S. (2010). Coaching For High Performance. 2nd ed. Ely: IT Governance Pub.</w:t>
      </w:r>
    </w:p>
    <w:p w14:paraId="38AA6FA5"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Flaherty, J. (2015). Coaching. [Place of publication not identified]: Routledge.</w:t>
      </w:r>
    </w:p>
    <w:p w14:paraId="7D89E13B"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Foucher, R. and Hassi, A. (2012). Training and development. International Journal of Training and Development, 17(1), pp.76-91.</w:t>
      </w:r>
    </w:p>
    <w:p w14:paraId="2D92A1E6"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HAMPTON, G. (2016). PRACTICAL GUIDE TO MENTORING, COACHING AND PEER -NETWORKING. NY: ROUTLEDGE.</w:t>
      </w:r>
    </w:p>
    <w:p w14:paraId="6D59CBFE"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 xml:space="preserve">Hastings, L. and Kane, C. (2018). Distinguishing Mentoring, Coaching, and Advising for Leadership Development. New Directions for Student Leadership, 2018(158), pp.9-22.   </w:t>
      </w:r>
    </w:p>
    <w:p w14:paraId="28F3CE81"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Holliday, M. (2010). Coaching, Mentoring &amp; Managing. Petaling Jaya, Malaysia: Advantage Quest, Publications.</w:t>
      </w:r>
    </w:p>
    <w:p w14:paraId="2C45EED3"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Huffman, M. (2016). Advancing the Practice of Health Coaching. Workplace Health &amp; Safety, 64(9), pp.400-403.</w:t>
      </w:r>
    </w:p>
    <w:p w14:paraId="11E7E4D4"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Milne, A. (2011). Counselling. London: Teach Yourself.</w:t>
      </w:r>
    </w:p>
    <w:p w14:paraId="08425A22"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Pask, R. and Joy, B. (2012). Mentoring &amp; Coaching. 4th ed. Maidenhead: McGraw-Hill International (UK) Ltd.</w:t>
      </w:r>
    </w:p>
    <w:p w14:paraId="748877E8"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Payne, V. (2011). Coaching For High Performance. 4th ed. [New York?]: American Management Association.</w:t>
      </w:r>
    </w:p>
    <w:p w14:paraId="326CE9E8"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Sawiuk, R. (2017). Mentoring in workplace. Sports Coaching Review, 8(2), pp.194-198.</w:t>
      </w:r>
    </w:p>
    <w:p w14:paraId="17562F0B"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Scott, B. (2015). Counselling and counselling psychology: a critical examination. European Journal of Psychotherapy &amp; Counselling, 17(1), pp.102-105.</w:t>
      </w:r>
    </w:p>
    <w:p w14:paraId="60577097"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Sinha, D. and Sinha, S. (2012). Personal Growth And Training &amp; Development. 3rd ed. Lucknow, India: Word-Press.</w:t>
      </w:r>
    </w:p>
    <w:p w14:paraId="15874885"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Slater, W. (2016). Mentoring. Hauppauge: Nova Science Publishers, Inc.</w:t>
      </w:r>
    </w:p>
    <w:p w14:paraId="01F5CCDE" w14:textId="77777777" w:rsidR="008F7551" w:rsidRPr="00EF4751" w:rsidRDefault="008F7551" w:rsidP="00EF4751">
      <w:pPr>
        <w:rPr>
          <w:rFonts w:asciiTheme="minorHAnsi" w:hAnsiTheme="minorHAnsi" w:cstheme="minorHAnsi"/>
        </w:rPr>
      </w:pPr>
      <w:r w:rsidRPr="00EF4751">
        <w:rPr>
          <w:rFonts w:asciiTheme="minorHAnsi" w:hAnsiTheme="minorHAnsi" w:cstheme="minorHAnsi"/>
        </w:rPr>
        <w:t xml:space="preserve">Washington, R. and Cox, E. (2016). How an Evolution View of Workplace Mentoring Relationships Helps Avoid Negative Experiences: The Developmental Relationship Mentoring Model in Action. Mentoring &amp; Tutoring: Partnership in Learning, 24(4), pp.318-340. </w:t>
      </w:r>
    </w:p>
    <w:p w14:paraId="4DC11D1D" w14:textId="77777777" w:rsidR="006C5AE0" w:rsidRPr="00EF4751" w:rsidRDefault="006C5AE0" w:rsidP="00EF4751">
      <w:pPr>
        <w:rPr>
          <w:rFonts w:asciiTheme="minorHAnsi" w:hAnsiTheme="minorHAnsi" w:cstheme="minorHAnsi"/>
        </w:rPr>
      </w:pPr>
      <w:r w:rsidRPr="00EF4751">
        <w:rPr>
          <w:rFonts w:asciiTheme="minorHAnsi" w:hAnsiTheme="minorHAnsi" w:cstheme="minorHAnsi"/>
        </w:rPr>
        <w:t xml:space="preserve">   </w:t>
      </w:r>
    </w:p>
    <w:p w14:paraId="0486D1C9" w14:textId="77777777" w:rsidR="006C5AE0" w:rsidRPr="00EF4751" w:rsidRDefault="006C5AE0" w:rsidP="00EF4751">
      <w:pPr>
        <w:rPr>
          <w:rFonts w:asciiTheme="minorHAnsi" w:hAnsiTheme="minorHAnsi" w:cstheme="minorHAnsi"/>
        </w:rPr>
      </w:pPr>
    </w:p>
    <w:p w14:paraId="432AB3E2" w14:textId="77777777" w:rsidR="001839F5" w:rsidRPr="00EF4751" w:rsidRDefault="001839F5" w:rsidP="00EF4751">
      <w:pPr>
        <w:rPr>
          <w:rFonts w:asciiTheme="minorHAnsi" w:hAnsiTheme="minorHAnsi" w:cstheme="minorHAnsi"/>
        </w:rPr>
      </w:pPr>
      <w:r w:rsidRPr="00EF4751">
        <w:rPr>
          <w:rFonts w:asciiTheme="minorHAnsi" w:hAnsiTheme="minorHAnsi" w:cstheme="minorHAnsi"/>
        </w:rPr>
        <w:t xml:space="preserve">    </w:t>
      </w:r>
    </w:p>
    <w:p w14:paraId="5843B0DA" w14:textId="77777777" w:rsidR="00D720F9" w:rsidRPr="008F7551" w:rsidRDefault="00D720F9" w:rsidP="00EF4751"/>
    <w:p w14:paraId="37E48D89" w14:textId="77777777" w:rsidR="008F7551" w:rsidRPr="008F7551" w:rsidRDefault="008F7551"/>
    <w:sectPr w:rsidR="008F7551" w:rsidRPr="008F755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F39EE7" w14:textId="77777777" w:rsidR="00E763E2" w:rsidRDefault="00E763E2" w:rsidP="009E7C49">
      <w:pPr>
        <w:spacing w:after="0" w:line="240" w:lineRule="auto"/>
      </w:pPr>
      <w:r>
        <w:separator/>
      </w:r>
    </w:p>
  </w:endnote>
  <w:endnote w:type="continuationSeparator" w:id="0">
    <w:p w14:paraId="434070B3" w14:textId="77777777" w:rsidR="00E763E2" w:rsidRDefault="00E763E2" w:rsidP="009E7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5711331"/>
      <w:docPartObj>
        <w:docPartGallery w:val="Page Numbers (Bottom of Page)"/>
        <w:docPartUnique/>
      </w:docPartObj>
    </w:sdtPr>
    <w:sdtEndPr>
      <w:rPr>
        <w:noProof/>
      </w:rPr>
    </w:sdtEndPr>
    <w:sdtContent>
      <w:p w14:paraId="2A34B6F7" w14:textId="77777777" w:rsidR="009E7C49" w:rsidRDefault="009E7C49">
        <w:pPr>
          <w:pStyle w:val="Footer"/>
          <w:jc w:val="center"/>
        </w:pPr>
        <w:r>
          <w:fldChar w:fldCharType="begin"/>
        </w:r>
        <w:r>
          <w:instrText xml:space="preserve"> PAGE   \* MERGEFORMAT </w:instrText>
        </w:r>
        <w:r>
          <w:fldChar w:fldCharType="separate"/>
        </w:r>
        <w:r w:rsidR="00983BFB">
          <w:rPr>
            <w:noProof/>
          </w:rPr>
          <w:t>2</w:t>
        </w:r>
        <w:r>
          <w:rPr>
            <w:noProof/>
          </w:rPr>
          <w:fldChar w:fldCharType="end"/>
        </w:r>
      </w:p>
    </w:sdtContent>
  </w:sdt>
  <w:p w14:paraId="435BF2BA" w14:textId="77777777" w:rsidR="009E7C49" w:rsidRDefault="009E7C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458901" w14:textId="77777777" w:rsidR="00E763E2" w:rsidRDefault="00E763E2" w:rsidP="009E7C49">
      <w:pPr>
        <w:spacing w:after="0" w:line="240" w:lineRule="auto"/>
      </w:pPr>
      <w:r>
        <w:separator/>
      </w:r>
    </w:p>
  </w:footnote>
  <w:footnote w:type="continuationSeparator" w:id="0">
    <w:p w14:paraId="40493C0C" w14:textId="77777777" w:rsidR="00E763E2" w:rsidRDefault="00E763E2" w:rsidP="009E7C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1sDAyNjA1tDA1MDdX0lEKTi0uzszPAykwqgUAXIUIHiwAAAA="/>
  </w:docVars>
  <w:rsids>
    <w:rsidRoot w:val="00B77A7D"/>
    <w:rsid w:val="00020A47"/>
    <w:rsid w:val="001015DD"/>
    <w:rsid w:val="001839F5"/>
    <w:rsid w:val="00202315"/>
    <w:rsid w:val="002B221A"/>
    <w:rsid w:val="002E1A56"/>
    <w:rsid w:val="003309F5"/>
    <w:rsid w:val="00337457"/>
    <w:rsid w:val="00370E2D"/>
    <w:rsid w:val="003A1D16"/>
    <w:rsid w:val="0042736B"/>
    <w:rsid w:val="004805B5"/>
    <w:rsid w:val="004C7D02"/>
    <w:rsid w:val="004E4F38"/>
    <w:rsid w:val="005470D5"/>
    <w:rsid w:val="00584AF9"/>
    <w:rsid w:val="005A1C3E"/>
    <w:rsid w:val="005A7797"/>
    <w:rsid w:val="005D46FB"/>
    <w:rsid w:val="006032D7"/>
    <w:rsid w:val="006C5AE0"/>
    <w:rsid w:val="00724759"/>
    <w:rsid w:val="00764246"/>
    <w:rsid w:val="008023D0"/>
    <w:rsid w:val="008D5DD7"/>
    <w:rsid w:val="008D6E03"/>
    <w:rsid w:val="008F7551"/>
    <w:rsid w:val="00983BFB"/>
    <w:rsid w:val="00990C0A"/>
    <w:rsid w:val="009B4B24"/>
    <w:rsid w:val="009E7C49"/>
    <w:rsid w:val="009F652A"/>
    <w:rsid w:val="00A0327E"/>
    <w:rsid w:val="00A53A9F"/>
    <w:rsid w:val="00A97D0A"/>
    <w:rsid w:val="00AA2FFC"/>
    <w:rsid w:val="00B42226"/>
    <w:rsid w:val="00B66345"/>
    <w:rsid w:val="00B77A7D"/>
    <w:rsid w:val="00BA2E3B"/>
    <w:rsid w:val="00C17CEB"/>
    <w:rsid w:val="00C22075"/>
    <w:rsid w:val="00C42BFD"/>
    <w:rsid w:val="00C85ADF"/>
    <w:rsid w:val="00CD0EE5"/>
    <w:rsid w:val="00CD15E2"/>
    <w:rsid w:val="00CF4C9E"/>
    <w:rsid w:val="00D208CA"/>
    <w:rsid w:val="00D42CC3"/>
    <w:rsid w:val="00D44B28"/>
    <w:rsid w:val="00D607B0"/>
    <w:rsid w:val="00D720F9"/>
    <w:rsid w:val="00D80359"/>
    <w:rsid w:val="00D85102"/>
    <w:rsid w:val="00D91A13"/>
    <w:rsid w:val="00D963B9"/>
    <w:rsid w:val="00DA7127"/>
    <w:rsid w:val="00DB63B4"/>
    <w:rsid w:val="00E438E4"/>
    <w:rsid w:val="00E63EA6"/>
    <w:rsid w:val="00E67664"/>
    <w:rsid w:val="00E763E2"/>
    <w:rsid w:val="00E90037"/>
    <w:rsid w:val="00EA12F4"/>
    <w:rsid w:val="00EC67E8"/>
    <w:rsid w:val="00EF4751"/>
    <w:rsid w:val="00FF6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5BBCA"/>
  <w15:chartTrackingRefBased/>
  <w15:docId w15:val="{A043AEA0-C196-4BAD-9AB1-AC6A85188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A9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208CA"/>
    <w:pPr>
      <w:keepNext/>
      <w:keepLines/>
      <w:suppressAutoHyphens/>
      <w:autoSpaceDN w:val="0"/>
      <w:spacing w:before="240" w:after="0"/>
      <w:textAlignment w:val="baseline"/>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208CA"/>
    <w:pPr>
      <w:keepNext/>
      <w:keepLines/>
      <w:suppressAutoHyphens/>
      <w:autoSpaceDN w:val="0"/>
      <w:spacing w:before="40" w:after="0"/>
      <w:textAlignment w:val="baseline"/>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8D5DD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8C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208CA"/>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AA2FFC"/>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A2FFC"/>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semiHidden/>
    <w:rsid w:val="008D5DD7"/>
    <w:rPr>
      <w:rFonts w:ascii="Times New Roman" w:eastAsiaTheme="majorEastAsia" w:hAnsi="Times New Roman" w:cstheme="majorBidi"/>
      <w:b/>
      <w:sz w:val="24"/>
      <w:szCs w:val="24"/>
      <w:lang w:val="en-US"/>
    </w:rPr>
  </w:style>
  <w:style w:type="paragraph" w:styleId="Header">
    <w:name w:val="header"/>
    <w:basedOn w:val="Normal"/>
    <w:link w:val="HeaderChar"/>
    <w:uiPriority w:val="99"/>
    <w:unhideWhenUsed/>
    <w:rsid w:val="009E7C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C49"/>
    <w:rPr>
      <w:rFonts w:ascii="Times New Roman" w:hAnsi="Times New Roman"/>
      <w:sz w:val="24"/>
    </w:rPr>
  </w:style>
  <w:style w:type="paragraph" w:styleId="Footer">
    <w:name w:val="footer"/>
    <w:basedOn w:val="Normal"/>
    <w:link w:val="FooterChar"/>
    <w:uiPriority w:val="99"/>
    <w:unhideWhenUsed/>
    <w:rsid w:val="009E7C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C49"/>
    <w:rPr>
      <w:rFonts w:ascii="Times New Roman" w:hAnsi="Times New Roman"/>
      <w:sz w:val="24"/>
    </w:rPr>
  </w:style>
  <w:style w:type="paragraph" w:styleId="TOCHeading">
    <w:name w:val="TOC Heading"/>
    <w:basedOn w:val="Heading1"/>
    <w:next w:val="Normal"/>
    <w:uiPriority w:val="39"/>
    <w:unhideWhenUsed/>
    <w:qFormat/>
    <w:rsid w:val="005D46FB"/>
    <w:pPr>
      <w:suppressAutoHyphens w:val="0"/>
      <w:autoSpaceDN/>
      <w:spacing w:line="259" w:lineRule="auto"/>
      <w:jc w:val="left"/>
      <w:textAlignment w:val="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5D46FB"/>
    <w:pPr>
      <w:spacing w:after="100"/>
    </w:pPr>
  </w:style>
  <w:style w:type="paragraph" w:styleId="TOC2">
    <w:name w:val="toc 2"/>
    <w:basedOn w:val="Normal"/>
    <w:next w:val="Normal"/>
    <w:autoRedefine/>
    <w:uiPriority w:val="39"/>
    <w:unhideWhenUsed/>
    <w:rsid w:val="005D46FB"/>
    <w:pPr>
      <w:spacing w:after="100"/>
      <w:ind w:left="240"/>
    </w:pPr>
  </w:style>
  <w:style w:type="character" w:styleId="Hyperlink">
    <w:name w:val="Hyperlink"/>
    <w:basedOn w:val="DefaultParagraphFont"/>
    <w:uiPriority w:val="99"/>
    <w:unhideWhenUsed/>
    <w:rsid w:val="005D46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microsoft.com/office/2007/relationships/diagramDrawing" Target="diagrams/drawing4.xml"/><Relationship Id="rId3" Type="http://schemas.openxmlformats.org/officeDocument/2006/relationships/settings" Target="settings.xml"/><Relationship Id="rId21" Type="http://schemas.microsoft.com/office/2007/relationships/diagramDrawing" Target="diagrams/drawing3.xml"/><Relationship Id="rId34" Type="http://schemas.openxmlformats.org/officeDocument/2006/relationships/theme" Target="theme/theme1.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diagramColors" Target="diagrams/colors4.xml"/><Relationship Id="rId33" Type="http://schemas.openxmlformats.org/officeDocument/2006/relationships/fontTable" Target="fontTable.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29" Type="http://schemas.openxmlformats.org/officeDocument/2006/relationships/diagramQuickStyle" Target="diagrams/quickStyle5.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diagramQuickStyle" Target="diagrams/quickStyle4.xm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diagramLayout" Target="diagrams/layout4.xml"/><Relationship Id="rId28" Type="http://schemas.openxmlformats.org/officeDocument/2006/relationships/diagramLayout" Target="diagrams/layout5.xml"/><Relationship Id="rId10" Type="http://schemas.openxmlformats.org/officeDocument/2006/relationships/diagramColors" Target="diagrams/colors1.xml"/><Relationship Id="rId19" Type="http://schemas.openxmlformats.org/officeDocument/2006/relationships/diagramQuickStyle" Target="diagrams/quickStyle3.xml"/><Relationship Id="rId31" Type="http://schemas.microsoft.com/office/2007/relationships/diagramDrawing" Target="diagrams/drawing5.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diagramData" Target="diagrams/data4.xml"/><Relationship Id="rId27" Type="http://schemas.openxmlformats.org/officeDocument/2006/relationships/diagramData" Target="diagrams/data5.xml"/><Relationship Id="rId30" Type="http://schemas.openxmlformats.org/officeDocument/2006/relationships/diagramColors" Target="diagrams/colors5.xml"/><Relationship Id="rId8"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6E33591-9E14-4CE1-8A3E-96495E1A7853}" type="doc">
      <dgm:prSet loTypeId="urn:microsoft.com/office/officeart/2005/8/layout/vList6" loCatId="list" qsTypeId="urn:microsoft.com/office/officeart/2005/8/quickstyle/3d7" qsCatId="3D" csTypeId="urn:microsoft.com/office/officeart/2005/8/colors/accent1_2" csCatId="accent1" phldr="1"/>
      <dgm:spPr/>
      <dgm:t>
        <a:bodyPr/>
        <a:lstStyle/>
        <a:p>
          <a:endParaRPr lang="en-GB"/>
        </a:p>
      </dgm:t>
    </dgm:pt>
    <dgm:pt modelId="{94F35678-6C7F-488C-B311-45A55EC2DAC6}">
      <dgm:prSet phldrT="[Text]"/>
      <dgm:spPr/>
      <dgm:t>
        <a:bodyPr/>
        <a:lstStyle/>
        <a:p>
          <a:r>
            <a:rPr lang="en-GB" b="1">
              <a:latin typeface="Times New Roman" panose="02020603050405020304" pitchFamily="18" charset="0"/>
              <a:cs typeface="Times New Roman" panose="02020603050405020304" pitchFamily="18" charset="0"/>
            </a:rPr>
            <a:t>Differences </a:t>
          </a:r>
        </a:p>
      </dgm:t>
    </dgm:pt>
    <dgm:pt modelId="{0646562A-1124-4FB4-AF1C-55EB6614147D}" type="parTrans" cxnId="{E856D906-45A8-462C-A280-0AB7DE9BFAE5}">
      <dgm:prSet/>
      <dgm:spPr/>
      <dgm:t>
        <a:bodyPr/>
        <a:lstStyle/>
        <a:p>
          <a:endParaRPr lang="en-GB"/>
        </a:p>
      </dgm:t>
    </dgm:pt>
    <dgm:pt modelId="{1788CB4F-2A5C-4039-ACEB-AEF7ED06E50B}" type="sibTrans" cxnId="{E856D906-45A8-462C-A280-0AB7DE9BFAE5}">
      <dgm:prSet/>
      <dgm:spPr/>
      <dgm:t>
        <a:bodyPr/>
        <a:lstStyle/>
        <a:p>
          <a:endParaRPr lang="en-GB"/>
        </a:p>
      </dgm:t>
    </dgm:pt>
    <dgm:pt modelId="{B24AC80D-F0A7-4A72-807B-C947F5365A98}">
      <dgm:prSet phldrT="[Text]" custT="1"/>
      <dgm:spPr/>
      <dgm:t>
        <a:bodyPr/>
        <a:lstStyle/>
        <a:p>
          <a:pPr algn="just"/>
          <a:r>
            <a:rPr lang="en-GB" sz="1600" b="1">
              <a:latin typeface="Times New Roman" panose="02020603050405020304" pitchFamily="18" charset="0"/>
              <a:cs typeface="Times New Roman" panose="02020603050405020304" pitchFamily="18" charset="0"/>
            </a:rPr>
            <a:t>Goals </a:t>
          </a:r>
        </a:p>
      </dgm:t>
    </dgm:pt>
    <dgm:pt modelId="{FD0256DD-D060-4654-80BF-95C21CF1D058}" type="parTrans" cxnId="{1E5B6B68-D2DF-498D-BF54-8EE96038C6FE}">
      <dgm:prSet/>
      <dgm:spPr/>
      <dgm:t>
        <a:bodyPr/>
        <a:lstStyle/>
        <a:p>
          <a:endParaRPr lang="en-GB"/>
        </a:p>
      </dgm:t>
    </dgm:pt>
    <dgm:pt modelId="{6A3A2DDE-F0FD-4AD5-825B-0A212C9C3CFC}" type="sibTrans" cxnId="{1E5B6B68-D2DF-498D-BF54-8EE96038C6FE}">
      <dgm:prSet/>
      <dgm:spPr/>
      <dgm:t>
        <a:bodyPr/>
        <a:lstStyle/>
        <a:p>
          <a:endParaRPr lang="en-GB"/>
        </a:p>
      </dgm:t>
    </dgm:pt>
    <dgm:pt modelId="{5850A312-11E6-4B8E-8048-27BDB500BC1C}">
      <dgm:prSet phldrT="[Text]" custT="1"/>
      <dgm:spPr/>
      <dgm:t>
        <a:bodyPr/>
        <a:lstStyle/>
        <a:p>
          <a:pPr algn="just"/>
          <a:r>
            <a:rPr lang="en-GB" sz="1600" b="1">
              <a:latin typeface="Times New Roman" panose="02020603050405020304" pitchFamily="18" charset="0"/>
              <a:cs typeface="Times New Roman" panose="02020603050405020304" pitchFamily="18" charset="0"/>
            </a:rPr>
            <a:t>Time orientation and duration</a:t>
          </a:r>
        </a:p>
      </dgm:t>
    </dgm:pt>
    <dgm:pt modelId="{5F38EA0A-7478-4B02-94E5-C627481AADC7}" type="parTrans" cxnId="{925C9412-E573-460E-91B9-2649E23E2BDE}">
      <dgm:prSet/>
      <dgm:spPr/>
      <dgm:t>
        <a:bodyPr/>
        <a:lstStyle/>
        <a:p>
          <a:endParaRPr lang="en-GB"/>
        </a:p>
      </dgm:t>
    </dgm:pt>
    <dgm:pt modelId="{B7416F0C-F08B-440F-AB8F-7A2768FD2DE1}" type="sibTrans" cxnId="{925C9412-E573-460E-91B9-2649E23E2BDE}">
      <dgm:prSet/>
      <dgm:spPr/>
      <dgm:t>
        <a:bodyPr/>
        <a:lstStyle/>
        <a:p>
          <a:endParaRPr lang="en-GB"/>
        </a:p>
      </dgm:t>
    </dgm:pt>
    <dgm:pt modelId="{8495445A-8BE3-42B6-813C-F0803B7A357D}">
      <dgm:prSet phldrT="[Text]" custT="1"/>
      <dgm:spPr/>
      <dgm:t>
        <a:bodyPr/>
        <a:lstStyle/>
        <a:p>
          <a:pPr algn="just"/>
          <a:r>
            <a:rPr lang="en-GB" sz="1600" b="1">
              <a:latin typeface="Times New Roman" panose="02020603050405020304" pitchFamily="18" charset="0"/>
              <a:cs typeface="Times New Roman" panose="02020603050405020304" pitchFamily="18" charset="0"/>
            </a:rPr>
            <a:t>Communication styles</a:t>
          </a:r>
        </a:p>
      </dgm:t>
    </dgm:pt>
    <dgm:pt modelId="{B2645A24-AD0C-4F87-9602-A1BC008C8248}" type="parTrans" cxnId="{5790FE30-158B-4CAD-BDFE-014AD3172422}">
      <dgm:prSet/>
      <dgm:spPr/>
      <dgm:t>
        <a:bodyPr/>
        <a:lstStyle/>
        <a:p>
          <a:endParaRPr lang="en-GB"/>
        </a:p>
      </dgm:t>
    </dgm:pt>
    <dgm:pt modelId="{619FA628-A089-4EAE-BA86-4C0291E1411C}" type="sibTrans" cxnId="{5790FE30-158B-4CAD-BDFE-014AD3172422}">
      <dgm:prSet/>
      <dgm:spPr/>
      <dgm:t>
        <a:bodyPr/>
        <a:lstStyle/>
        <a:p>
          <a:endParaRPr lang="en-GB"/>
        </a:p>
      </dgm:t>
    </dgm:pt>
    <dgm:pt modelId="{5808BB26-B821-4105-9C4C-DDBC7EFE2E41}">
      <dgm:prSet phldrT="[Text]" custT="1"/>
      <dgm:spPr/>
      <dgm:t>
        <a:bodyPr/>
        <a:lstStyle/>
        <a:p>
          <a:pPr algn="just"/>
          <a:r>
            <a:rPr lang="en-GB" sz="1600" b="1">
              <a:latin typeface="Times New Roman" panose="02020603050405020304" pitchFamily="18" charset="0"/>
              <a:cs typeface="Times New Roman" panose="02020603050405020304" pitchFamily="18" charset="0"/>
            </a:rPr>
            <a:t>Relationship</a:t>
          </a:r>
        </a:p>
      </dgm:t>
    </dgm:pt>
    <dgm:pt modelId="{DBB80482-EC90-4A27-8DEE-0DBBD4810A74}" type="parTrans" cxnId="{D4965460-9256-426C-AB3A-B9F115451041}">
      <dgm:prSet/>
      <dgm:spPr/>
      <dgm:t>
        <a:bodyPr/>
        <a:lstStyle/>
        <a:p>
          <a:endParaRPr lang="en-GB"/>
        </a:p>
      </dgm:t>
    </dgm:pt>
    <dgm:pt modelId="{D495ED2C-0AD0-4726-9B5F-03B184314619}" type="sibTrans" cxnId="{D4965460-9256-426C-AB3A-B9F115451041}">
      <dgm:prSet/>
      <dgm:spPr/>
      <dgm:t>
        <a:bodyPr/>
        <a:lstStyle/>
        <a:p>
          <a:endParaRPr lang="en-GB"/>
        </a:p>
      </dgm:t>
    </dgm:pt>
    <dgm:pt modelId="{B195A4E1-B269-4EF0-8D40-D070F415474F}">
      <dgm:prSet phldrT="[Text]" custT="1"/>
      <dgm:spPr/>
      <dgm:t>
        <a:bodyPr/>
        <a:lstStyle/>
        <a:p>
          <a:pPr algn="just"/>
          <a:r>
            <a:rPr lang="en-GB" sz="1600" b="1">
              <a:latin typeface="Times New Roman" panose="02020603050405020304" pitchFamily="18" charset="0"/>
              <a:cs typeface="Times New Roman" panose="02020603050405020304" pitchFamily="18" charset="0"/>
            </a:rPr>
            <a:t>Focused areas</a:t>
          </a:r>
        </a:p>
      </dgm:t>
    </dgm:pt>
    <dgm:pt modelId="{3567C817-243B-4CAB-A6FC-FFBE757EDD58}" type="parTrans" cxnId="{CC66B764-4D3C-44E5-B03D-40A732861310}">
      <dgm:prSet/>
      <dgm:spPr/>
      <dgm:t>
        <a:bodyPr/>
        <a:lstStyle/>
        <a:p>
          <a:endParaRPr lang="en-GB"/>
        </a:p>
      </dgm:t>
    </dgm:pt>
    <dgm:pt modelId="{DE4CF6B8-6BB5-47AB-8FF9-335D4F6236A7}" type="sibTrans" cxnId="{CC66B764-4D3C-44E5-B03D-40A732861310}">
      <dgm:prSet/>
      <dgm:spPr/>
      <dgm:t>
        <a:bodyPr/>
        <a:lstStyle/>
        <a:p>
          <a:endParaRPr lang="en-GB"/>
        </a:p>
      </dgm:t>
    </dgm:pt>
    <dgm:pt modelId="{C8BCF71F-6169-4855-A4E3-FFD6351CFAB1}">
      <dgm:prSet phldrT="[Text]" custT="1"/>
      <dgm:spPr/>
      <dgm:t>
        <a:bodyPr/>
        <a:lstStyle/>
        <a:p>
          <a:pPr algn="just"/>
          <a:r>
            <a:rPr lang="en-GB" sz="1600" b="1">
              <a:latin typeface="Times New Roman" panose="02020603050405020304" pitchFamily="18" charset="0"/>
              <a:cs typeface="Times New Roman" panose="02020603050405020304" pitchFamily="18" charset="0"/>
            </a:rPr>
            <a:t>Approach</a:t>
          </a:r>
        </a:p>
      </dgm:t>
    </dgm:pt>
    <dgm:pt modelId="{191F4856-7795-4AD0-8F12-69A64F0935C4}" type="parTrans" cxnId="{31CBE211-F58B-437E-9384-58FB253AD943}">
      <dgm:prSet/>
      <dgm:spPr/>
      <dgm:t>
        <a:bodyPr/>
        <a:lstStyle/>
        <a:p>
          <a:endParaRPr lang="en-GB"/>
        </a:p>
      </dgm:t>
    </dgm:pt>
    <dgm:pt modelId="{0CEA6F36-3771-43E2-8CBB-BF3AB66D0F1E}" type="sibTrans" cxnId="{31CBE211-F58B-437E-9384-58FB253AD943}">
      <dgm:prSet/>
      <dgm:spPr/>
      <dgm:t>
        <a:bodyPr/>
        <a:lstStyle/>
        <a:p>
          <a:endParaRPr lang="en-GB"/>
        </a:p>
      </dgm:t>
    </dgm:pt>
    <dgm:pt modelId="{1E646EA9-CB13-4612-ACEC-91765F78B0C7}">
      <dgm:prSet phldrT="[Text]" custT="1"/>
      <dgm:spPr/>
      <dgm:t>
        <a:bodyPr/>
        <a:lstStyle/>
        <a:p>
          <a:pPr algn="just"/>
          <a:r>
            <a:rPr lang="en-GB" sz="1600" b="1">
              <a:latin typeface="Times New Roman" panose="02020603050405020304" pitchFamily="18" charset="0"/>
              <a:cs typeface="Times New Roman" panose="02020603050405020304" pitchFamily="18" charset="0"/>
            </a:rPr>
            <a:t>Results</a:t>
          </a:r>
        </a:p>
      </dgm:t>
    </dgm:pt>
    <dgm:pt modelId="{9332BB91-1A1F-4AA9-8735-7D2584734793}" type="parTrans" cxnId="{84C563EA-8828-4524-970B-F0DD901C4803}">
      <dgm:prSet/>
      <dgm:spPr/>
      <dgm:t>
        <a:bodyPr/>
        <a:lstStyle/>
        <a:p>
          <a:endParaRPr lang="en-GB"/>
        </a:p>
      </dgm:t>
    </dgm:pt>
    <dgm:pt modelId="{791D7745-B5D4-40CC-925F-367A5550BF4C}" type="sibTrans" cxnId="{84C563EA-8828-4524-970B-F0DD901C4803}">
      <dgm:prSet/>
      <dgm:spPr/>
      <dgm:t>
        <a:bodyPr/>
        <a:lstStyle/>
        <a:p>
          <a:endParaRPr lang="en-GB"/>
        </a:p>
      </dgm:t>
    </dgm:pt>
    <dgm:pt modelId="{FBE5A641-9348-48DC-849F-0B5D62BEFADB}" type="pres">
      <dgm:prSet presAssocID="{56E33591-9E14-4CE1-8A3E-96495E1A7853}" presName="Name0" presStyleCnt="0">
        <dgm:presLayoutVars>
          <dgm:dir/>
          <dgm:animLvl val="lvl"/>
          <dgm:resizeHandles/>
        </dgm:presLayoutVars>
      </dgm:prSet>
      <dgm:spPr/>
    </dgm:pt>
    <dgm:pt modelId="{BE1103F1-A448-4424-9D8B-89C915575D82}" type="pres">
      <dgm:prSet presAssocID="{94F35678-6C7F-488C-B311-45A55EC2DAC6}" presName="linNode" presStyleCnt="0"/>
      <dgm:spPr/>
    </dgm:pt>
    <dgm:pt modelId="{BF21B306-7180-4F7A-BBA5-0E37CB2095F4}" type="pres">
      <dgm:prSet presAssocID="{94F35678-6C7F-488C-B311-45A55EC2DAC6}" presName="parentShp" presStyleLbl="node1" presStyleIdx="0" presStyleCnt="1">
        <dgm:presLayoutVars>
          <dgm:bulletEnabled val="1"/>
        </dgm:presLayoutVars>
      </dgm:prSet>
      <dgm:spPr/>
    </dgm:pt>
    <dgm:pt modelId="{4022002D-380B-4F71-8923-839FDBEC9AC3}" type="pres">
      <dgm:prSet presAssocID="{94F35678-6C7F-488C-B311-45A55EC2DAC6}" presName="childShp" presStyleLbl="bgAccFollowNode1" presStyleIdx="0" presStyleCnt="1">
        <dgm:presLayoutVars>
          <dgm:bulletEnabled val="1"/>
        </dgm:presLayoutVars>
      </dgm:prSet>
      <dgm:spPr/>
    </dgm:pt>
  </dgm:ptLst>
  <dgm:cxnLst>
    <dgm:cxn modelId="{E856D906-45A8-462C-A280-0AB7DE9BFAE5}" srcId="{56E33591-9E14-4CE1-8A3E-96495E1A7853}" destId="{94F35678-6C7F-488C-B311-45A55EC2DAC6}" srcOrd="0" destOrd="0" parTransId="{0646562A-1124-4FB4-AF1C-55EB6614147D}" sibTransId="{1788CB4F-2A5C-4039-ACEB-AEF7ED06E50B}"/>
    <dgm:cxn modelId="{31CBE211-F58B-437E-9384-58FB253AD943}" srcId="{94F35678-6C7F-488C-B311-45A55EC2DAC6}" destId="{C8BCF71F-6169-4855-A4E3-FFD6351CFAB1}" srcOrd="2" destOrd="0" parTransId="{191F4856-7795-4AD0-8F12-69A64F0935C4}" sibTransId="{0CEA6F36-3771-43E2-8CBB-BF3AB66D0F1E}"/>
    <dgm:cxn modelId="{925C9412-E573-460E-91B9-2649E23E2BDE}" srcId="{94F35678-6C7F-488C-B311-45A55EC2DAC6}" destId="{5850A312-11E6-4B8E-8048-27BDB500BC1C}" srcOrd="6" destOrd="0" parTransId="{5F38EA0A-7478-4B02-94E5-C627481AADC7}" sibTransId="{B7416F0C-F08B-440F-AB8F-7A2768FD2DE1}"/>
    <dgm:cxn modelId="{2D057624-6074-42BA-8ED2-4A021F4EF5F0}" type="presOf" srcId="{94F35678-6C7F-488C-B311-45A55EC2DAC6}" destId="{BF21B306-7180-4F7A-BBA5-0E37CB2095F4}" srcOrd="0" destOrd="0" presId="urn:microsoft.com/office/officeart/2005/8/layout/vList6"/>
    <dgm:cxn modelId="{5790FE30-158B-4CAD-BDFE-014AD3172422}" srcId="{94F35678-6C7F-488C-B311-45A55EC2DAC6}" destId="{8495445A-8BE3-42B6-813C-F0803B7A357D}" srcOrd="5" destOrd="0" parTransId="{B2645A24-AD0C-4F87-9602-A1BC008C8248}" sibTransId="{619FA628-A089-4EAE-BA86-4C0291E1411C}"/>
    <dgm:cxn modelId="{E4E70545-019A-4E24-BD3C-43BB466A6344}" type="presOf" srcId="{B195A4E1-B269-4EF0-8D40-D070F415474F}" destId="{4022002D-380B-4F71-8923-839FDBEC9AC3}" srcOrd="0" destOrd="3" presId="urn:microsoft.com/office/officeart/2005/8/layout/vList6"/>
    <dgm:cxn modelId="{378B5460-7DF6-4A66-904A-110EDC736A2B}" type="presOf" srcId="{1E646EA9-CB13-4612-ACEC-91765F78B0C7}" destId="{4022002D-380B-4F71-8923-839FDBEC9AC3}" srcOrd="0" destOrd="1" presId="urn:microsoft.com/office/officeart/2005/8/layout/vList6"/>
    <dgm:cxn modelId="{D4965460-9256-426C-AB3A-B9F115451041}" srcId="{94F35678-6C7F-488C-B311-45A55EC2DAC6}" destId="{5808BB26-B821-4105-9C4C-DDBC7EFE2E41}" srcOrd="4" destOrd="0" parTransId="{DBB80482-EC90-4A27-8DEE-0DBBD4810A74}" sibTransId="{D495ED2C-0AD0-4726-9B5F-03B184314619}"/>
    <dgm:cxn modelId="{CC66B764-4D3C-44E5-B03D-40A732861310}" srcId="{94F35678-6C7F-488C-B311-45A55EC2DAC6}" destId="{B195A4E1-B269-4EF0-8D40-D070F415474F}" srcOrd="3" destOrd="0" parTransId="{3567C817-243B-4CAB-A6FC-FFBE757EDD58}" sibTransId="{DE4CF6B8-6BB5-47AB-8FF9-335D4F6236A7}"/>
    <dgm:cxn modelId="{1E5B6B68-D2DF-498D-BF54-8EE96038C6FE}" srcId="{94F35678-6C7F-488C-B311-45A55EC2DAC6}" destId="{B24AC80D-F0A7-4A72-807B-C947F5365A98}" srcOrd="0" destOrd="0" parTransId="{FD0256DD-D060-4654-80BF-95C21CF1D058}" sibTransId="{6A3A2DDE-F0FD-4AD5-825B-0A212C9C3CFC}"/>
    <dgm:cxn modelId="{4E9225A1-1989-4956-9445-A3687471CA5C}" type="presOf" srcId="{56E33591-9E14-4CE1-8A3E-96495E1A7853}" destId="{FBE5A641-9348-48DC-849F-0B5D62BEFADB}" srcOrd="0" destOrd="0" presId="urn:microsoft.com/office/officeart/2005/8/layout/vList6"/>
    <dgm:cxn modelId="{E2A3A9A6-AA32-4454-8F72-713B2074BC84}" type="presOf" srcId="{8495445A-8BE3-42B6-813C-F0803B7A357D}" destId="{4022002D-380B-4F71-8923-839FDBEC9AC3}" srcOrd="0" destOrd="5" presId="urn:microsoft.com/office/officeart/2005/8/layout/vList6"/>
    <dgm:cxn modelId="{459A1BB2-EF2C-46FF-8B83-4EEF937B39EA}" type="presOf" srcId="{5850A312-11E6-4B8E-8048-27BDB500BC1C}" destId="{4022002D-380B-4F71-8923-839FDBEC9AC3}" srcOrd="0" destOrd="6" presId="urn:microsoft.com/office/officeart/2005/8/layout/vList6"/>
    <dgm:cxn modelId="{9B4CAFC4-2C9D-4595-8BE3-6FEABB9511E4}" type="presOf" srcId="{5808BB26-B821-4105-9C4C-DDBC7EFE2E41}" destId="{4022002D-380B-4F71-8923-839FDBEC9AC3}" srcOrd="0" destOrd="4" presId="urn:microsoft.com/office/officeart/2005/8/layout/vList6"/>
    <dgm:cxn modelId="{708F70D7-ED5C-4218-A95F-F42777815167}" type="presOf" srcId="{B24AC80D-F0A7-4A72-807B-C947F5365A98}" destId="{4022002D-380B-4F71-8923-839FDBEC9AC3}" srcOrd="0" destOrd="0" presId="urn:microsoft.com/office/officeart/2005/8/layout/vList6"/>
    <dgm:cxn modelId="{84C563EA-8828-4524-970B-F0DD901C4803}" srcId="{94F35678-6C7F-488C-B311-45A55EC2DAC6}" destId="{1E646EA9-CB13-4612-ACEC-91765F78B0C7}" srcOrd="1" destOrd="0" parTransId="{9332BB91-1A1F-4AA9-8735-7D2584734793}" sibTransId="{791D7745-B5D4-40CC-925F-367A5550BF4C}"/>
    <dgm:cxn modelId="{DCD082F2-76D4-46FB-9540-2D5ED6C596A0}" type="presOf" srcId="{C8BCF71F-6169-4855-A4E3-FFD6351CFAB1}" destId="{4022002D-380B-4F71-8923-839FDBEC9AC3}" srcOrd="0" destOrd="2" presId="urn:microsoft.com/office/officeart/2005/8/layout/vList6"/>
    <dgm:cxn modelId="{4ADC6BEC-7C6E-4161-993C-805599BE13DA}" type="presParOf" srcId="{FBE5A641-9348-48DC-849F-0B5D62BEFADB}" destId="{BE1103F1-A448-4424-9D8B-89C915575D82}" srcOrd="0" destOrd="0" presId="urn:microsoft.com/office/officeart/2005/8/layout/vList6"/>
    <dgm:cxn modelId="{24B829A7-6925-4E45-A8D4-79046F7AA3E8}" type="presParOf" srcId="{BE1103F1-A448-4424-9D8B-89C915575D82}" destId="{BF21B306-7180-4F7A-BBA5-0E37CB2095F4}" srcOrd="0" destOrd="0" presId="urn:microsoft.com/office/officeart/2005/8/layout/vList6"/>
    <dgm:cxn modelId="{58F60D2B-2D16-4ADE-B976-11987299127C}" type="presParOf" srcId="{BE1103F1-A448-4424-9D8B-89C915575D82}" destId="{4022002D-380B-4F71-8923-839FDBEC9AC3}" srcOrd="1" destOrd="0" presId="urn:microsoft.com/office/officeart/2005/8/layout/vList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421D22C-1A28-4E6F-8B78-AAB0C1555AC3}" type="doc">
      <dgm:prSet loTypeId="urn:microsoft.com/office/officeart/2005/8/layout/radial3" loCatId="cycle" qsTypeId="urn:microsoft.com/office/officeart/2005/8/quickstyle/3d4" qsCatId="3D" csTypeId="urn:microsoft.com/office/officeart/2005/8/colors/accent1_2" csCatId="accent1" phldr="1"/>
      <dgm:spPr/>
      <dgm:t>
        <a:bodyPr/>
        <a:lstStyle/>
        <a:p>
          <a:endParaRPr lang="en-GB"/>
        </a:p>
      </dgm:t>
    </dgm:pt>
    <dgm:pt modelId="{BEF3AAA0-182F-4188-823C-B1CD156FD430}">
      <dgm:prSet phldrT="[Text]"/>
      <dgm:spPr/>
      <dgm:t>
        <a:bodyPr/>
        <a:lstStyle/>
        <a:p>
          <a:r>
            <a:rPr lang="en-GB" b="1" i="0">
              <a:latin typeface="Times New Roman" panose="02020603050405020304" pitchFamily="18" charset="0"/>
              <a:cs typeface="Times New Roman" panose="02020603050405020304" pitchFamily="18" charset="0"/>
            </a:rPr>
            <a:t>GROW Model</a:t>
          </a:r>
          <a:endParaRPr lang="en-GB">
            <a:latin typeface="Times New Roman" panose="02020603050405020304" pitchFamily="18" charset="0"/>
            <a:cs typeface="Times New Roman" panose="02020603050405020304" pitchFamily="18" charset="0"/>
          </a:endParaRPr>
        </a:p>
      </dgm:t>
    </dgm:pt>
    <dgm:pt modelId="{0079119C-B219-4429-BE29-BB06A09117F8}" type="parTrans" cxnId="{D08D954D-3C39-4EAF-9D3D-C31A23B28C4D}">
      <dgm:prSet/>
      <dgm:spPr/>
      <dgm:t>
        <a:bodyPr/>
        <a:lstStyle/>
        <a:p>
          <a:endParaRPr lang="en-GB"/>
        </a:p>
      </dgm:t>
    </dgm:pt>
    <dgm:pt modelId="{B0A1398F-A571-4489-BA6D-C493FDAA25F4}" type="sibTrans" cxnId="{D08D954D-3C39-4EAF-9D3D-C31A23B28C4D}">
      <dgm:prSet/>
      <dgm:spPr/>
      <dgm:t>
        <a:bodyPr/>
        <a:lstStyle/>
        <a:p>
          <a:endParaRPr lang="en-GB"/>
        </a:p>
      </dgm:t>
    </dgm:pt>
    <dgm:pt modelId="{BF4CE818-D756-40EA-B258-67E89F2284F2}">
      <dgm:prSet phldrT="[Text]"/>
      <dgm:spPr/>
      <dgm:t>
        <a:bodyPr/>
        <a:lstStyle/>
        <a:p>
          <a:r>
            <a:rPr lang="en-GB" b="1" i="0">
              <a:latin typeface="Times New Roman" panose="02020603050405020304" pitchFamily="18" charset="0"/>
              <a:cs typeface="Times New Roman" panose="02020603050405020304" pitchFamily="18" charset="0"/>
            </a:rPr>
            <a:t>Goal</a:t>
          </a:r>
          <a:endParaRPr lang="en-GB">
            <a:latin typeface="Times New Roman" panose="02020603050405020304" pitchFamily="18" charset="0"/>
            <a:cs typeface="Times New Roman" panose="02020603050405020304" pitchFamily="18" charset="0"/>
          </a:endParaRPr>
        </a:p>
      </dgm:t>
    </dgm:pt>
    <dgm:pt modelId="{A6BE12F1-045B-42C2-B0DA-44B0EA8EBEAE}" type="parTrans" cxnId="{135368C8-D70F-4C42-8005-A1F8B8B1969F}">
      <dgm:prSet/>
      <dgm:spPr/>
      <dgm:t>
        <a:bodyPr/>
        <a:lstStyle/>
        <a:p>
          <a:endParaRPr lang="en-GB"/>
        </a:p>
      </dgm:t>
    </dgm:pt>
    <dgm:pt modelId="{5C8C7A02-0EF4-4DA6-9272-970630CA7A57}" type="sibTrans" cxnId="{135368C8-D70F-4C42-8005-A1F8B8B1969F}">
      <dgm:prSet/>
      <dgm:spPr/>
      <dgm:t>
        <a:bodyPr/>
        <a:lstStyle/>
        <a:p>
          <a:endParaRPr lang="en-GB"/>
        </a:p>
      </dgm:t>
    </dgm:pt>
    <dgm:pt modelId="{9C19DE4E-8A32-404F-9315-58CECF116D36}">
      <dgm:prSet phldrT="[Text]"/>
      <dgm:spPr/>
      <dgm:t>
        <a:bodyPr/>
        <a:lstStyle/>
        <a:p>
          <a:r>
            <a:rPr lang="en-GB" b="1" i="0">
              <a:latin typeface="Times New Roman" panose="02020603050405020304" pitchFamily="18" charset="0"/>
              <a:cs typeface="Times New Roman" panose="02020603050405020304" pitchFamily="18" charset="0"/>
            </a:rPr>
            <a:t>Reality</a:t>
          </a:r>
          <a:endParaRPr lang="en-GB">
            <a:latin typeface="Times New Roman" panose="02020603050405020304" pitchFamily="18" charset="0"/>
            <a:cs typeface="Times New Roman" panose="02020603050405020304" pitchFamily="18" charset="0"/>
          </a:endParaRPr>
        </a:p>
      </dgm:t>
    </dgm:pt>
    <dgm:pt modelId="{48D0F210-5F17-419F-B7BB-758C7C05761D}" type="parTrans" cxnId="{5137FE07-EC50-412D-B05F-DC08B1872611}">
      <dgm:prSet/>
      <dgm:spPr/>
      <dgm:t>
        <a:bodyPr/>
        <a:lstStyle/>
        <a:p>
          <a:endParaRPr lang="en-GB"/>
        </a:p>
      </dgm:t>
    </dgm:pt>
    <dgm:pt modelId="{2656376B-A078-46B4-8A6F-A76A13BE346E}" type="sibTrans" cxnId="{5137FE07-EC50-412D-B05F-DC08B1872611}">
      <dgm:prSet/>
      <dgm:spPr/>
      <dgm:t>
        <a:bodyPr/>
        <a:lstStyle/>
        <a:p>
          <a:endParaRPr lang="en-GB"/>
        </a:p>
      </dgm:t>
    </dgm:pt>
    <dgm:pt modelId="{AEB38600-88E1-48F7-AF7C-25B9262EAD01}">
      <dgm:prSet phldrT="[Text]"/>
      <dgm:spPr/>
      <dgm:t>
        <a:bodyPr/>
        <a:lstStyle/>
        <a:p>
          <a:r>
            <a:rPr lang="en-GB" b="1" i="0">
              <a:latin typeface="Times New Roman" panose="02020603050405020304" pitchFamily="18" charset="0"/>
              <a:cs typeface="Times New Roman" panose="02020603050405020304" pitchFamily="18" charset="0"/>
            </a:rPr>
            <a:t>Options</a:t>
          </a:r>
          <a:endParaRPr lang="en-GB">
            <a:latin typeface="Times New Roman" panose="02020603050405020304" pitchFamily="18" charset="0"/>
            <a:cs typeface="Times New Roman" panose="02020603050405020304" pitchFamily="18" charset="0"/>
          </a:endParaRPr>
        </a:p>
      </dgm:t>
    </dgm:pt>
    <dgm:pt modelId="{04DC86DD-B8AF-4D68-B2A0-EF714695AB35}" type="parTrans" cxnId="{603D461B-5B5B-4559-828B-285147FFCA0A}">
      <dgm:prSet/>
      <dgm:spPr/>
      <dgm:t>
        <a:bodyPr/>
        <a:lstStyle/>
        <a:p>
          <a:endParaRPr lang="en-GB"/>
        </a:p>
      </dgm:t>
    </dgm:pt>
    <dgm:pt modelId="{68D0167B-D00F-43F2-97FE-060580A3DF77}" type="sibTrans" cxnId="{603D461B-5B5B-4559-828B-285147FFCA0A}">
      <dgm:prSet/>
      <dgm:spPr/>
      <dgm:t>
        <a:bodyPr/>
        <a:lstStyle/>
        <a:p>
          <a:endParaRPr lang="en-GB"/>
        </a:p>
      </dgm:t>
    </dgm:pt>
    <dgm:pt modelId="{FA04E8B8-E421-4E43-8569-452242F67982}">
      <dgm:prSet phldrT="[Text]"/>
      <dgm:spPr/>
      <dgm:t>
        <a:bodyPr/>
        <a:lstStyle/>
        <a:p>
          <a:r>
            <a:rPr lang="en-GB" b="1" i="0">
              <a:latin typeface="Times New Roman" panose="02020603050405020304" pitchFamily="18" charset="0"/>
              <a:cs typeface="Times New Roman" panose="02020603050405020304" pitchFamily="18" charset="0"/>
            </a:rPr>
            <a:t>Will</a:t>
          </a:r>
          <a:endParaRPr lang="en-GB">
            <a:latin typeface="Times New Roman" panose="02020603050405020304" pitchFamily="18" charset="0"/>
            <a:cs typeface="Times New Roman" panose="02020603050405020304" pitchFamily="18" charset="0"/>
          </a:endParaRPr>
        </a:p>
      </dgm:t>
    </dgm:pt>
    <dgm:pt modelId="{DCD207D4-6A5D-4986-86B2-F043BA0FBB5E}" type="parTrans" cxnId="{086C21A9-FD2C-4B56-88BC-72D630B61582}">
      <dgm:prSet/>
      <dgm:spPr/>
      <dgm:t>
        <a:bodyPr/>
        <a:lstStyle/>
        <a:p>
          <a:endParaRPr lang="en-GB"/>
        </a:p>
      </dgm:t>
    </dgm:pt>
    <dgm:pt modelId="{D33D479B-CF8C-4FD6-A58C-35572498D363}" type="sibTrans" cxnId="{086C21A9-FD2C-4B56-88BC-72D630B61582}">
      <dgm:prSet/>
      <dgm:spPr/>
      <dgm:t>
        <a:bodyPr/>
        <a:lstStyle/>
        <a:p>
          <a:endParaRPr lang="en-GB"/>
        </a:p>
      </dgm:t>
    </dgm:pt>
    <dgm:pt modelId="{42C5D5A4-6403-40D2-A91D-7254192B4568}" type="pres">
      <dgm:prSet presAssocID="{2421D22C-1A28-4E6F-8B78-AAB0C1555AC3}" presName="composite" presStyleCnt="0">
        <dgm:presLayoutVars>
          <dgm:chMax val="1"/>
          <dgm:dir/>
          <dgm:resizeHandles val="exact"/>
        </dgm:presLayoutVars>
      </dgm:prSet>
      <dgm:spPr/>
    </dgm:pt>
    <dgm:pt modelId="{2CBD89E4-0A32-4A37-9B95-E0F81A8704DA}" type="pres">
      <dgm:prSet presAssocID="{2421D22C-1A28-4E6F-8B78-AAB0C1555AC3}" presName="radial" presStyleCnt="0">
        <dgm:presLayoutVars>
          <dgm:animLvl val="ctr"/>
        </dgm:presLayoutVars>
      </dgm:prSet>
      <dgm:spPr/>
    </dgm:pt>
    <dgm:pt modelId="{64E13EA0-E7AC-4FEE-BD7B-CD9E8F84B8AE}" type="pres">
      <dgm:prSet presAssocID="{BEF3AAA0-182F-4188-823C-B1CD156FD430}" presName="centerShape" presStyleLbl="vennNode1" presStyleIdx="0" presStyleCnt="5"/>
      <dgm:spPr/>
    </dgm:pt>
    <dgm:pt modelId="{7B44A4CD-D740-4194-8988-35CF3E7BB4C6}" type="pres">
      <dgm:prSet presAssocID="{BF4CE818-D756-40EA-B258-67E89F2284F2}" presName="node" presStyleLbl="vennNode1" presStyleIdx="1" presStyleCnt="5">
        <dgm:presLayoutVars>
          <dgm:bulletEnabled val="1"/>
        </dgm:presLayoutVars>
      </dgm:prSet>
      <dgm:spPr/>
    </dgm:pt>
    <dgm:pt modelId="{D4750EBE-ACCC-474C-8B1D-962C3E5C3F88}" type="pres">
      <dgm:prSet presAssocID="{9C19DE4E-8A32-404F-9315-58CECF116D36}" presName="node" presStyleLbl="vennNode1" presStyleIdx="2" presStyleCnt="5">
        <dgm:presLayoutVars>
          <dgm:bulletEnabled val="1"/>
        </dgm:presLayoutVars>
      </dgm:prSet>
      <dgm:spPr/>
    </dgm:pt>
    <dgm:pt modelId="{7E97ECA5-73E4-4F86-8869-2D30F501AF19}" type="pres">
      <dgm:prSet presAssocID="{AEB38600-88E1-48F7-AF7C-25B9262EAD01}" presName="node" presStyleLbl="vennNode1" presStyleIdx="3" presStyleCnt="5">
        <dgm:presLayoutVars>
          <dgm:bulletEnabled val="1"/>
        </dgm:presLayoutVars>
      </dgm:prSet>
      <dgm:spPr/>
    </dgm:pt>
    <dgm:pt modelId="{5F6DB08F-6065-4A6A-9DFB-306D22CD3F87}" type="pres">
      <dgm:prSet presAssocID="{FA04E8B8-E421-4E43-8569-452242F67982}" presName="node" presStyleLbl="vennNode1" presStyleIdx="4" presStyleCnt="5">
        <dgm:presLayoutVars>
          <dgm:bulletEnabled val="1"/>
        </dgm:presLayoutVars>
      </dgm:prSet>
      <dgm:spPr/>
    </dgm:pt>
  </dgm:ptLst>
  <dgm:cxnLst>
    <dgm:cxn modelId="{5137FE07-EC50-412D-B05F-DC08B1872611}" srcId="{BEF3AAA0-182F-4188-823C-B1CD156FD430}" destId="{9C19DE4E-8A32-404F-9315-58CECF116D36}" srcOrd="1" destOrd="0" parTransId="{48D0F210-5F17-419F-B7BB-758C7C05761D}" sibTransId="{2656376B-A078-46B4-8A6F-A76A13BE346E}"/>
    <dgm:cxn modelId="{603D461B-5B5B-4559-828B-285147FFCA0A}" srcId="{BEF3AAA0-182F-4188-823C-B1CD156FD430}" destId="{AEB38600-88E1-48F7-AF7C-25B9262EAD01}" srcOrd="2" destOrd="0" parTransId="{04DC86DD-B8AF-4D68-B2A0-EF714695AB35}" sibTransId="{68D0167B-D00F-43F2-97FE-060580A3DF77}"/>
    <dgm:cxn modelId="{C0F94B1E-C6B9-4D06-9398-4B5BC661871C}" type="presOf" srcId="{BEF3AAA0-182F-4188-823C-B1CD156FD430}" destId="{64E13EA0-E7AC-4FEE-BD7B-CD9E8F84B8AE}" srcOrd="0" destOrd="0" presId="urn:microsoft.com/office/officeart/2005/8/layout/radial3"/>
    <dgm:cxn modelId="{D860E436-0CF5-419F-A042-3C0BB22C668E}" type="presOf" srcId="{9C19DE4E-8A32-404F-9315-58CECF116D36}" destId="{D4750EBE-ACCC-474C-8B1D-962C3E5C3F88}" srcOrd="0" destOrd="0" presId="urn:microsoft.com/office/officeart/2005/8/layout/radial3"/>
    <dgm:cxn modelId="{0DC5B049-D44E-4A3D-900C-BC80643493D5}" type="presOf" srcId="{2421D22C-1A28-4E6F-8B78-AAB0C1555AC3}" destId="{42C5D5A4-6403-40D2-A91D-7254192B4568}" srcOrd="0" destOrd="0" presId="urn:microsoft.com/office/officeart/2005/8/layout/radial3"/>
    <dgm:cxn modelId="{D08D954D-3C39-4EAF-9D3D-C31A23B28C4D}" srcId="{2421D22C-1A28-4E6F-8B78-AAB0C1555AC3}" destId="{BEF3AAA0-182F-4188-823C-B1CD156FD430}" srcOrd="0" destOrd="0" parTransId="{0079119C-B219-4429-BE29-BB06A09117F8}" sibTransId="{B0A1398F-A571-4489-BA6D-C493FDAA25F4}"/>
    <dgm:cxn modelId="{582C8769-A704-4442-B211-0CDE547E99D6}" type="presOf" srcId="{AEB38600-88E1-48F7-AF7C-25B9262EAD01}" destId="{7E97ECA5-73E4-4F86-8869-2D30F501AF19}" srcOrd="0" destOrd="0" presId="urn:microsoft.com/office/officeart/2005/8/layout/radial3"/>
    <dgm:cxn modelId="{086C21A9-FD2C-4B56-88BC-72D630B61582}" srcId="{BEF3AAA0-182F-4188-823C-B1CD156FD430}" destId="{FA04E8B8-E421-4E43-8569-452242F67982}" srcOrd="3" destOrd="0" parTransId="{DCD207D4-6A5D-4986-86B2-F043BA0FBB5E}" sibTransId="{D33D479B-CF8C-4FD6-A58C-35572498D363}"/>
    <dgm:cxn modelId="{135368C8-D70F-4C42-8005-A1F8B8B1969F}" srcId="{BEF3AAA0-182F-4188-823C-B1CD156FD430}" destId="{BF4CE818-D756-40EA-B258-67E89F2284F2}" srcOrd="0" destOrd="0" parTransId="{A6BE12F1-045B-42C2-B0DA-44B0EA8EBEAE}" sibTransId="{5C8C7A02-0EF4-4DA6-9272-970630CA7A57}"/>
    <dgm:cxn modelId="{C001C2E9-EFFA-4BAC-AB2C-F4E76E1BAF92}" type="presOf" srcId="{BF4CE818-D756-40EA-B258-67E89F2284F2}" destId="{7B44A4CD-D740-4194-8988-35CF3E7BB4C6}" srcOrd="0" destOrd="0" presId="urn:microsoft.com/office/officeart/2005/8/layout/radial3"/>
    <dgm:cxn modelId="{EA1B12F7-F7BB-4601-9CF6-EA5163C78355}" type="presOf" srcId="{FA04E8B8-E421-4E43-8569-452242F67982}" destId="{5F6DB08F-6065-4A6A-9DFB-306D22CD3F87}" srcOrd="0" destOrd="0" presId="urn:microsoft.com/office/officeart/2005/8/layout/radial3"/>
    <dgm:cxn modelId="{4F35B774-059E-4AD5-B2EB-B1DCD0C3ABB8}" type="presParOf" srcId="{42C5D5A4-6403-40D2-A91D-7254192B4568}" destId="{2CBD89E4-0A32-4A37-9B95-E0F81A8704DA}" srcOrd="0" destOrd="0" presId="urn:microsoft.com/office/officeart/2005/8/layout/radial3"/>
    <dgm:cxn modelId="{088407C1-CD44-4E9F-9320-08B29676110D}" type="presParOf" srcId="{2CBD89E4-0A32-4A37-9B95-E0F81A8704DA}" destId="{64E13EA0-E7AC-4FEE-BD7B-CD9E8F84B8AE}" srcOrd="0" destOrd="0" presId="urn:microsoft.com/office/officeart/2005/8/layout/radial3"/>
    <dgm:cxn modelId="{73C2B090-7947-4E70-B077-5AA4937C2366}" type="presParOf" srcId="{2CBD89E4-0A32-4A37-9B95-E0F81A8704DA}" destId="{7B44A4CD-D740-4194-8988-35CF3E7BB4C6}" srcOrd="1" destOrd="0" presId="urn:microsoft.com/office/officeart/2005/8/layout/radial3"/>
    <dgm:cxn modelId="{CF677B43-2367-4325-B709-E65D38652255}" type="presParOf" srcId="{2CBD89E4-0A32-4A37-9B95-E0F81A8704DA}" destId="{D4750EBE-ACCC-474C-8B1D-962C3E5C3F88}" srcOrd="2" destOrd="0" presId="urn:microsoft.com/office/officeart/2005/8/layout/radial3"/>
    <dgm:cxn modelId="{0F962242-44B2-4830-8511-C3023DF92F1A}" type="presParOf" srcId="{2CBD89E4-0A32-4A37-9B95-E0F81A8704DA}" destId="{7E97ECA5-73E4-4F86-8869-2D30F501AF19}" srcOrd="3" destOrd="0" presId="urn:microsoft.com/office/officeart/2005/8/layout/radial3"/>
    <dgm:cxn modelId="{91A13CE3-C358-44F3-81E2-29CF37DD4611}" type="presParOf" srcId="{2CBD89E4-0A32-4A37-9B95-E0F81A8704DA}" destId="{5F6DB08F-6065-4A6A-9DFB-306D22CD3F87}" srcOrd="4" destOrd="0" presId="urn:microsoft.com/office/officeart/2005/8/layout/radial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38EA894-930E-440F-B459-235EC04E7FC4}" type="doc">
      <dgm:prSet loTypeId="urn:microsoft.com/office/officeart/2005/8/layout/radial5" loCatId="cycle" qsTypeId="urn:microsoft.com/office/officeart/2005/8/quickstyle/3d1" qsCatId="3D" csTypeId="urn:microsoft.com/office/officeart/2005/8/colors/accent1_2" csCatId="accent1" phldr="1"/>
      <dgm:spPr/>
      <dgm:t>
        <a:bodyPr/>
        <a:lstStyle/>
        <a:p>
          <a:endParaRPr lang="en-GB"/>
        </a:p>
      </dgm:t>
    </dgm:pt>
    <dgm:pt modelId="{F79E0302-9DDB-442B-BB88-FE78813AA5AD}">
      <dgm:prSet phldrT="[Text]"/>
      <dgm:spPr/>
      <dgm:t>
        <a:bodyPr/>
        <a:lstStyle/>
        <a:p>
          <a:r>
            <a:rPr lang="en-GB" b="1">
              <a:latin typeface="Times New Roman" panose="02020603050405020304" pitchFamily="18" charset="0"/>
              <a:cs typeface="Times New Roman" panose="02020603050405020304" pitchFamily="18" charset="0"/>
            </a:rPr>
            <a:t>Benefits for Asda </a:t>
          </a:r>
          <a:endParaRPr lang="en-GB">
            <a:latin typeface="Times New Roman" panose="02020603050405020304" pitchFamily="18" charset="0"/>
            <a:cs typeface="Times New Roman" panose="02020603050405020304" pitchFamily="18" charset="0"/>
          </a:endParaRPr>
        </a:p>
      </dgm:t>
    </dgm:pt>
    <dgm:pt modelId="{E9287483-7B4A-40E5-B7A0-DD524CDC77F2}" type="parTrans" cxnId="{F3F65339-EEA8-4F55-A57F-77BE45B0AF6C}">
      <dgm:prSet/>
      <dgm:spPr/>
      <dgm:t>
        <a:bodyPr/>
        <a:lstStyle/>
        <a:p>
          <a:endParaRPr lang="en-GB"/>
        </a:p>
      </dgm:t>
    </dgm:pt>
    <dgm:pt modelId="{847F852E-DC06-4F13-9D8F-6085B3C610B9}" type="sibTrans" cxnId="{F3F65339-EEA8-4F55-A57F-77BE45B0AF6C}">
      <dgm:prSet/>
      <dgm:spPr/>
      <dgm:t>
        <a:bodyPr/>
        <a:lstStyle/>
        <a:p>
          <a:endParaRPr lang="en-GB"/>
        </a:p>
      </dgm:t>
    </dgm:pt>
    <dgm:pt modelId="{D26D3572-8BBF-4299-941E-423BC5D03C8E}">
      <dgm:prSet phldrT="[Text]"/>
      <dgm:spPr/>
      <dgm:t>
        <a:bodyPr/>
        <a:lstStyle/>
        <a:p>
          <a:r>
            <a:rPr lang="en-GB" b="1">
              <a:latin typeface="Times New Roman" panose="02020603050405020304" pitchFamily="18" charset="0"/>
              <a:cs typeface="Times New Roman" panose="02020603050405020304" pitchFamily="18" charset="0"/>
            </a:rPr>
            <a:t>Significance</a:t>
          </a:r>
          <a:endParaRPr lang="en-GB">
            <a:latin typeface="Times New Roman" panose="02020603050405020304" pitchFamily="18" charset="0"/>
            <a:cs typeface="Times New Roman" panose="02020603050405020304" pitchFamily="18" charset="0"/>
          </a:endParaRPr>
        </a:p>
      </dgm:t>
    </dgm:pt>
    <dgm:pt modelId="{235F09DD-B4C8-4555-A554-BE29271BD9F1}" type="parTrans" cxnId="{222B7E86-4800-4C0E-9007-CC1E74FA350C}">
      <dgm:prSet/>
      <dgm:spPr/>
      <dgm:t>
        <a:bodyPr/>
        <a:lstStyle/>
        <a:p>
          <a:endParaRPr lang="en-GB"/>
        </a:p>
      </dgm:t>
    </dgm:pt>
    <dgm:pt modelId="{B234EE7A-9235-4B54-B162-341D2A2C2B77}" type="sibTrans" cxnId="{222B7E86-4800-4C0E-9007-CC1E74FA350C}">
      <dgm:prSet/>
      <dgm:spPr/>
      <dgm:t>
        <a:bodyPr/>
        <a:lstStyle/>
        <a:p>
          <a:endParaRPr lang="en-GB">
            <a:latin typeface="Times New Roman" panose="02020603050405020304" pitchFamily="18" charset="0"/>
            <a:cs typeface="Times New Roman" panose="02020603050405020304" pitchFamily="18" charset="0"/>
          </a:endParaRPr>
        </a:p>
      </dgm:t>
    </dgm:pt>
    <dgm:pt modelId="{2AA4EB93-3EE0-4541-BAFC-62645C0CE666}">
      <dgm:prSet phldrT="[Text]"/>
      <dgm:spPr/>
      <dgm:t>
        <a:bodyPr/>
        <a:lstStyle/>
        <a:p>
          <a:r>
            <a:rPr lang="en-GB" b="1">
              <a:latin typeface="Times New Roman" panose="02020603050405020304" pitchFamily="18" charset="0"/>
              <a:cs typeface="Times New Roman" panose="02020603050405020304" pitchFamily="18" charset="0"/>
            </a:rPr>
            <a:t>Retention</a:t>
          </a:r>
          <a:endParaRPr lang="en-GB">
            <a:latin typeface="Times New Roman" panose="02020603050405020304" pitchFamily="18" charset="0"/>
            <a:cs typeface="Times New Roman" panose="02020603050405020304" pitchFamily="18" charset="0"/>
          </a:endParaRPr>
        </a:p>
      </dgm:t>
    </dgm:pt>
    <dgm:pt modelId="{A31200AC-0398-440E-BB6B-2F7F315CE541}" type="parTrans" cxnId="{5537906A-4CF5-4904-A559-2EC90C17F966}">
      <dgm:prSet/>
      <dgm:spPr/>
      <dgm:t>
        <a:bodyPr/>
        <a:lstStyle/>
        <a:p>
          <a:endParaRPr lang="en-GB"/>
        </a:p>
      </dgm:t>
    </dgm:pt>
    <dgm:pt modelId="{215F3B4D-48A6-4198-A15D-D0DA820A685A}" type="sibTrans" cxnId="{5537906A-4CF5-4904-A559-2EC90C17F966}">
      <dgm:prSet/>
      <dgm:spPr/>
      <dgm:t>
        <a:bodyPr/>
        <a:lstStyle/>
        <a:p>
          <a:endParaRPr lang="en-GB">
            <a:latin typeface="Times New Roman" panose="02020603050405020304" pitchFamily="18" charset="0"/>
            <a:cs typeface="Times New Roman" panose="02020603050405020304" pitchFamily="18" charset="0"/>
          </a:endParaRPr>
        </a:p>
      </dgm:t>
    </dgm:pt>
    <dgm:pt modelId="{FA1E4197-AF35-4147-8D54-5A4B2F252E41}">
      <dgm:prSet phldrT="[Text]"/>
      <dgm:spPr/>
      <dgm:t>
        <a:bodyPr/>
        <a:lstStyle/>
        <a:p>
          <a:r>
            <a:rPr lang="en-GB" b="1">
              <a:latin typeface="Times New Roman" panose="02020603050405020304" pitchFamily="18" charset="0"/>
              <a:cs typeface="Times New Roman" panose="02020603050405020304" pitchFamily="18" charset="0"/>
            </a:rPr>
            <a:t>Personal development</a:t>
          </a:r>
          <a:endParaRPr lang="en-GB">
            <a:latin typeface="Times New Roman" panose="02020603050405020304" pitchFamily="18" charset="0"/>
            <a:cs typeface="Times New Roman" panose="02020603050405020304" pitchFamily="18" charset="0"/>
          </a:endParaRPr>
        </a:p>
      </dgm:t>
    </dgm:pt>
    <dgm:pt modelId="{2A22EB6B-5AD8-4A46-A6E4-BEDBD4A456C9}" type="parTrans" cxnId="{7BA7F32A-7113-46BC-B833-14D1915031BE}">
      <dgm:prSet/>
      <dgm:spPr/>
      <dgm:t>
        <a:bodyPr/>
        <a:lstStyle/>
        <a:p>
          <a:endParaRPr lang="en-GB"/>
        </a:p>
      </dgm:t>
    </dgm:pt>
    <dgm:pt modelId="{E6BBAB48-4A46-4D2B-9840-7C9439D46E28}" type="sibTrans" cxnId="{7BA7F32A-7113-46BC-B833-14D1915031BE}">
      <dgm:prSet/>
      <dgm:spPr/>
      <dgm:t>
        <a:bodyPr/>
        <a:lstStyle/>
        <a:p>
          <a:endParaRPr lang="en-GB">
            <a:latin typeface="Times New Roman" panose="02020603050405020304" pitchFamily="18" charset="0"/>
            <a:cs typeface="Times New Roman" panose="02020603050405020304" pitchFamily="18" charset="0"/>
          </a:endParaRPr>
        </a:p>
      </dgm:t>
    </dgm:pt>
    <dgm:pt modelId="{95EF022D-6208-4DED-A0CD-5CA8C7799869}">
      <dgm:prSet phldrT="[Text]"/>
      <dgm:spPr/>
      <dgm:t>
        <a:bodyPr/>
        <a:lstStyle/>
        <a:p>
          <a:r>
            <a:rPr lang="en-GB" b="1">
              <a:latin typeface="Times New Roman" panose="02020603050405020304" pitchFamily="18" charset="0"/>
              <a:cs typeface="Times New Roman" panose="02020603050405020304" pitchFamily="18" charset="0"/>
            </a:rPr>
            <a:t>Team effectiveness</a:t>
          </a:r>
          <a:endParaRPr lang="en-GB">
            <a:latin typeface="Times New Roman" panose="02020603050405020304" pitchFamily="18" charset="0"/>
            <a:cs typeface="Times New Roman" panose="02020603050405020304" pitchFamily="18" charset="0"/>
          </a:endParaRPr>
        </a:p>
      </dgm:t>
    </dgm:pt>
    <dgm:pt modelId="{5F68DDE6-3BF3-44EF-B297-9D8239AF73FD}" type="parTrans" cxnId="{E1B342D1-347F-4E18-8A87-4D91D1997DF6}">
      <dgm:prSet/>
      <dgm:spPr/>
      <dgm:t>
        <a:bodyPr/>
        <a:lstStyle/>
        <a:p>
          <a:endParaRPr lang="en-GB"/>
        </a:p>
      </dgm:t>
    </dgm:pt>
    <dgm:pt modelId="{339DB0B6-6AD8-4430-8C3D-580DF83AF3BD}" type="sibTrans" cxnId="{E1B342D1-347F-4E18-8A87-4D91D1997DF6}">
      <dgm:prSet/>
      <dgm:spPr/>
      <dgm:t>
        <a:bodyPr/>
        <a:lstStyle/>
        <a:p>
          <a:endParaRPr lang="en-GB">
            <a:latin typeface="Times New Roman" panose="02020603050405020304" pitchFamily="18" charset="0"/>
            <a:cs typeface="Times New Roman" panose="02020603050405020304" pitchFamily="18" charset="0"/>
          </a:endParaRPr>
        </a:p>
      </dgm:t>
    </dgm:pt>
    <dgm:pt modelId="{A95F1A46-CB8E-4EA5-9E46-16D7B4BF1331}" type="pres">
      <dgm:prSet presAssocID="{D38EA894-930E-440F-B459-235EC04E7FC4}" presName="Name0" presStyleCnt="0">
        <dgm:presLayoutVars>
          <dgm:chMax val="1"/>
          <dgm:dir/>
          <dgm:animLvl val="ctr"/>
          <dgm:resizeHandles val="exact"/>
        </dgm:presLayoutVars>
      </dgm:prSet>
      <dgm:spPr/>
    </dgm:pt>
    <dgm:pt modelId="{503D4FC7-0C89-4F41-8D1F-B145C4DE6647}" type="pres">
      <dgm:prSet presAssocID="{F79E0302-9DDB-442B-BB88-FE78813AA5AD}" presName="centerShape" presStyleLbl="node0" presStyleIdx="0" presStyleCnt="1"/>
      <dgm:spPr/>
    </dgm:pt>
    <dgm:pt modelId="{FC225A41-62EC-4C39-B195-18F2249D237F}" type="pres">
      <dgm:prSet presAssocID="{235F09DD-B4C8-4555-A554-BE29271BD9F1}" presName="parTrans" presStyleLbl="sibTrans2D1" presStyleIdx="0" presStyleCnt="4"/>
      <dgm:spPr/>
    </dgm:pt>
    <dgm:pt modelId="{6C82A2A8-782D-4C69-A791-19032C1820FD}" type="pres">
      <dgm:prSet presAssocID="{235F09DD-B4C8-4555-A554-BE29271BD9F1}" presName="connectorText" presStyleLbl="sibTrans2D1" presStyleIdx="0" presStyleCnt="4"/>
      <dgm:spPr/>
    </dgm:pt>
    <dgm:pt modelId="{71CE87D6-8A62-4FF8-913E-F009F06B373C}" type="pres">
      <dgm:prSet presAssocID="{D26D3572-8BBF-4299-941E-423BC5D03C8E}" presName="node" presStyleLbl="node1" presStyleIdx="0" presStyleCnt="4">
        <dgm:presLayoutVars>
          <dgm:bulletEnabled val="1"/>
        </dgm:presLayoutVars>
      </dgm:prSet>
      <dgm:spPr/>
    </dgm:pt>
    <dgm:pt modelId="{72A22E8D-AF33-4F1B-9081-05994AF4F9E5}" type="pres">
      <dgm:prSet presAssocID="{A31200AC-0398-440E-BB6B-2F7F315CE541}" presName="parTrans" presStyleLbl="sibTrans2D1" presStyleIdx="1" presStyleCnt="4"/>
      <dgm:spPr/>
    </dgm:pt>
    <dgm:pt modelId="{94D00F36-F435-494F-8401-CBAA6A897269}" type="pres">
      <dgm:prSet presAssocID="{A31200AC-0398-440E-BB6B-2F7F315CE541}" presName="connectorText" presStyleLbl="sibTrans2D1" presStyleIdx="1" presStyleCnt="4"/>
      <dgm:spPr/>
    </dgm:pt>
    <dgm:pt modelId="{7E40D71B-1624-4320-81C3-1F32FA093B75}" type="pres">
      <dgm:prSet presAssocID="{2AA4EB93-3EE0-4541-BAFC-62645C0CE666}" presName="node" presStyleLbl="node1" presStyleIdx="1" presStyleCnt="4">
        <dgm:presLayoutVars>
          <dgm:bulletEnabled val="1"/>
        </dgm:presLayoutVars>
      </dgm:prSet>
      <dgm:spPr/>
    </dgm:pt>
    <dgm:pt modelId="{EF859B63-89BD-4C9D-8373-B15E44348224}" type="pres">
      <dgm:prSet presAssocID="{2A22EB6B-5AD8-4A46-A6E4-BEDBD4A456C9}" presName="parTrans" presStyleLbl="sibTrans2D1" presStyleIdx="2" presStyleCnt="4"/>
      <dgm:spPr/>
    </dgm:pt>
    <dgm:pt modelId="{DDA1AB57-503B-4282-9590-D460E325A720}" type="pres">
      <dgm:prSet presAssocID="{2A22EB6B-5AD8-4A46-A6E4-BEDBD4A456C9}" presName="connectorText" presStyleLbl="sibTrans2D1" presStyleIdx="2" presStyleCnt="4"/>
      <dgm:spPr/>
    </dgm:pt>
    <dgm:pt modelId="{514C4ADC-29B9-4CC8-A112-4CB581CAF6E2}" type="pres">
      <dgm:prSet presAssocID="{FA1E4197-AF35-4147-8D54-5A4B2F252E41}" presName="node" presStyleLbl="node1" presStyleIdx="2" presStyleCnt="4">
        <dgm:presLayoutVars>
          <dgm:bulletEnabled val="1"/>
        </dgm:presLayoutVars>
      </dgm:prSet>
      <dgm:spPr/>
    </dgm:pt>
    <dgm:pt modelId="{E5C40202-941A-4689-813C-D55D07C3B173}" type="pres">
      <dgm:prSet presAssocID="{5F68DDE6-3BF3-44EF-B297-9D8239AF73FD}" presName="parTrans" presStyleLbl="sibTrans2D1" presStyleIdx="3" presStyleCnt="4"/>
      <dgm:spPr/>
    </dgm:pt>
    <dgm:pt modelId="{9FCB2C71-1AFC-4F55-8BE8-33B57E2CB649}" type="pres">
      <dgm:prSet presAssocID="{5F68DDE6-3BF3-44EF-B297-9D8239AF73FD}" presName="connectorText" presStyleLbl="sibTrans2D1" presStyleIdx="3" presStyleCnt="4"/>
      <dgm:spPr/>
    </dgm:pt>
    <dgm:pt modelId="{161E14F3-DF88-47AE-A766-0F1A0B6CFBE6}" type="pres">
      <dgm:prSet presAssocID="{95EF022D-6208-4DED-A0CD-5CA8C7799869}" presName="node" presStyleLbl="node1" presStyleIdx="3" presStyleCnt="4">
        <dgm:presLayoutVars>
          <dgm:bulletEnabled val="1"/>
        </dgm:presLayoutVars>
      </dgm:prSet>
      <dgm:spPr/>
    </dgm:pt>
  </dgm:ptLst>
  <dgm:cxnLst>
    <dgm:cxn modelId="{5409C205-8513-4BA3-A38E-2A42D0BF5D0A}" type="presOf" srcId="{F79E0302-9DDB-442B-BB88-FE78813AA5AD}" destId="{503D4FC7-0C89-4F41-8D1F-B145C4DE6647}" srcOrd="0" destOrd="0" presId="urn:microsoft.com/office/officeart/2005/8/layout/radial5"/>
    <dgm:cxn modelId="{8BFE000C-0BB8-493D-91AC-3570082504EB}" type="presOf" srcId="{235F09DD-B4C8-4555-A554-BE29271BD9F1}" destId="{FC225A41-62EC-4C39-B195-18F2249D237F}" srcOrd="0" destOrd="0" presId="urn:microsoft.com/office/officeart/2005/8/layout/radial5"/>
    <dgm:cxn modelId="{98199E0D-8EA9-4397-BD03-1B7494AD91D3}" type="presOf" srcId="{2AA4EB93-3EE0-4541-BAFC-62645C0CE666}" destId="{7E40D71B-1624-4320-81C3-1F32FA093B75}" srcOrd="0" destOrd="0" presId="urn:microsoft.com/office/officeart/2005/8/layout/radial5"/>
    <dgm:cxn modelId="{DCD30412-D2D6-4530-89DB-FE907FA95623}" type="presOf" srcId="{D26D3572-8BBF-4299-941E-423BC5D03C8E}" destId="{71CE87D6-8A62-4FF8-913E-F009F06B373C}" srcOrd="0" destOrd="0" presId="urn:microsoft.com/office/officeart/2005/8/layout/radial5"/>
    <dgm:cxn modelId="{DC5EB412-2AF8-41E6-9688-83A0AE113129}" type="presOf" srcId="{FA1E4197-AF35-4147-8D54-5A4B2F252E41}" destId="{514C4ADC-29B9-4CC8-A112-4CB581CAF6E2}" srcOrd="0" destOrd="0" presId="urn:microsoft.com/office/officeart/2005/8/layout/radial5"/>
    <dgm:cxn modelId="{7BA7F32A-7113-46BC-B833-14D1915031BE}" srcId="{F79E0302-9DDB-442B-BB88-FE78813AA5AD}" destId="{FA1E4197-AF35-4147-8D54-5A4B2F252E41}" srcOrd="2" destOrd="0" parTransId="{2A22EB6B-5AD8-4A46-A6E4-BEDBD4A456C9}" sibTransId="{E6BBAB48-4A46-4D2B-9840-7C9439D46E28}"/>
    <dgm:cxn modelId="{F3F65339-EEA8-4F55-A57F-77BE45B0AF6C}" srcId="{D38EA894-930E-440F-B459-235EC04E7FC4}" destId="{F79E0302-9DDB-442B-BB88-FE78813AA5AD}" srcOrd="0" destOrd="0" parTransId="{E9287483-7B4A-40E5-B7A0-DD524CDC77F2}" sibTransId="{847F852E-DC06-4F13-9D8F-6085B3C610B9}"/>
    <dgm:cxn modelId="{D52A6644-DE92-46AB-ADE6-C32D7334A709}" type="presOf" srcId="{2A22EB6B-5AD8-4A46-A6E4-BEDBD4A456C9}" destId="{EF859B63-89BD-4C9D-8373-B15E44348224}" srcOrd="0" destOrd="0" presId="urn:microsoft.com/office/officeart/2005/8/layout/radial5"/>
    <dgm:cxn modelId="{54FB8355-F714-4C0E-84A7-87A1E04888FE}" type="presOf" srcId="{95EF022D-6208-4DED-A0CD-5CA8C7799869}" destId="{161E14F3-DF88-47AE-A766-0F1A0B6CFBE6}" srcOrd="0" destOrd="0" presId="urn:microsoft.com/office/officeart/2005/8/layout/radial5"/>
    <dgm:cxn modelId="{5537906A-4CF5-4904-A559-2EC90C17F966}" srcId="{F79E0302-9DDB-442B-BB88-FE78813AA5AD}" destId="{2AA4EB93-3EE0-4541-BAFC-62645C0CE666}" srcOrd="1" destOrd="0" parTransId="{A31200AC-0398-440E-BB6B-2F7F315CE541}" sibTransId="{215F3B4D-48A6-4198-A15D-D0DA820A685A}"/>
    <dgm:cxn modelId="{8BF19078-9002-4652-8DC0-C77E01BE2AE8}" type="presOf" srcId="{A31200AC-0398-440E-BB6B-2F7F315CE541}" destId="{72A22E8D-AF33-4F1B-9081-05994AF4F9E5}" srcOrd="0" destOrd="0" presId="urn:microsoft.com/office/officeart/2005/8/layout/radial5"/>
    <dgm:cxn modelId="{678B3980-550D-4D75-A637-CA40E423CC16}" type="presOf" srcId="{235F09DD-B4C8-4555-A554-BE29271BD9F1}" destId="{6C82A2A8-782D-4C69-A791-19032C1820FD}" srcOrd="1" destOrd="0" presId="urn:microsoft.com/office/officeart/2005/8/layout/radial5"/>
    <dgm:cxn modelId="{222B7E86-4800-4C0E-9007-CC1E74FA350C}" srcId="{F79E0302-9DDB-442B-BB88-FE78813AA5AD}" destId="{D26D3572-8BBF-4299-941E-423BC5D03C8E}" srcOrd="0" destOrd="0" parTransId="{235F09DD-B4C8-4555-A554-BE29271BD9F1}" sibTransId="{B234EE7A-9235-4B54-B162-341D2A2C2B77}"/>
    <dgm:cxn modelId="{9A74F995-1D2F-4C42-B665-D4C7130C586B}" type="presOf" srcId="{A31200AC-0398-440E-BB6B-2F7F315CE541}" destId="{94D00F36-F435-494F-8401-CBAA6A897269}" srcOrd="1" destOrd="0" presId="urn:microsoft.com/office/officeart/2005/8/layout/radial5"/>
    <dgm:cxn modelId="{660170C7-B5E3-4AA4-8923-4B46F5175A20}" type="presOf" srcId="{D38EA894-930E-440F-B459-235EC04E7FC4}" destId="{A95F1A46-CB8E-4EA5-9E46-16D7B4BF1331}" srcOrd="0" destOrd="0" presId="urn:microsoft.com/office/officeart/2005/8/layout/radial5"/>
    <dgm:cxn modelId="{E1B342D1-347F-4E18-8A87-4D91D1997DF6}" srcId="{F79E0302-9DDB-442B-BB88-FE78813AA5AD}" destId="{95EF022D-6208-4DED-A0CD-5CA8C7799869}" srcOrd="3" destOrd="0" parTransId="{5F68DDE6-3BF3-44EF-B297-9D8239AF73FD}" sibTransId="{339DB0B6-6AD8-4430-8C3D-580DF83AF3BD}"/>
    <dgm:cxn modelId="{7F4C32D7-CB81-411B-9A4F-7549939D58D4}" type="presOf" srcId="{5F68DDE6-3BF3-44EF-B297-9D8239AF73FD}" destId="{E5C40202-941A-4689-813C-D55D07C3B173}" srcOrd="0" destOrd="0" presId="urn:microsoft.com/office/officeart/2005/8/layout/radial5"/>
    <dgm:cxn modelId="{A093C9D8-3DEE-4BC2-A244-7D4C2AB960BF}" type="presOf" srcId="{2A22EB6B-5AD8-4A46-A6E4-BEDBD4A456C9}" destId="{DDA1AB57-503B-4282-9590-D460E325A720}" srcOrd="1" destOrd="0" presId="urn:microsoft.com/office/officeart/2005/8/layout/radial5"/>
    <dgm:cxn modelId="{79E7C0E5-07CF-490E-8BAA-F1677568DD8F}" type="presOf" srcId="{5F68DDE6-3BF3-44EF-B297-9D8239AF73FD}" destId="{9FCB2C71-1AFC-4F55-8BE8-33B57E2CB649}" srcOrd="1" destOrd="0" presId="urn:microsoft.com/office/officeart/2005/8/layout/radial5"/>
    <dgm:cxn modelId="{97D0B449-8B42-41D5-BB79-D81BB590A890}" type="presParOf" srcId="{A95F1A46-CB8E-4EA5-9E46-16D7B4BF1331}" destId="{503D4FC7-0C89-4F41-8D1F-B145C4DE6647}" srcOrd="0" destOrd="0" presId="urn:microsoft.com/office/officeart/2005/8/layout/radial5"/>
    <dgm:cxn modelId="{44F6D9BC-7D18-4508-9B65-7B7ED0ADB245}" type="presParOf" srcId="{A95F1A46-CB8E-4EA5-9E46-16D7B4BF1331}" destId="{FC225A41-62EC-4C39-B195-18F2249D237F}" srcOrd="1" destOrd="0" presId="urn:microsoft.com/office/officeart/2005/8/layout/radial5"/>
    <dgm:cxn modelId="{9C119D5E-2BBC-4CBF-B7D7-9B2ADEF37592}" type="presParOf" srcId="{FC225A41-62EC-4C39-B195-18F2249D237F}" destId="{6C82A2A8-782D-4C69-A791-19032C1820FD}" srcOrd="0" destOrd="0" presId="urn:microsoft.com/office/officeart/2005/8/layout/radial5"/>
    <dgm:cxn modelId="{AC165C39-3A2B-4909-9540-604588D05967}" type="presParOf" srcId="{A95F1A46-CB8E-4EA5-9E46-16D7B4BF1331}" destId="{71CE87D6-8A62-4FF8-913E-F009F06B373C}" srcOrd="2" destOrd="0" presId="urn:microsoft.com/office/officeart/2005/8/layout/radial5"/>
    <dgm:cxn modelId="{FADF9347-AEC4-4B99-BDC9-A28AC48A7335}" type="presParOf" srcId="{A95F1A46-CB8E-4EA5-9E46-16D7B4BF1331}" destId="{72A22E8D-AF33-4F1B-9081-05994AF4F9E5}" srcOrd="3" destOrd="0" presId="urn:microsoft.com/office/officeart/2005/8/layout/radial5"/>
    <dgm:cxn modelId="{3F86F911-C760-4DC8-95E7-641945A40898}" type="presParOf" srcId="{72A22E8D-AF33-4F1B-9081-05994AF4F9E5}" destId="{94D00F36-F435-494F-8401-CBAA6A897269}" srcOrd="0" destOrd="0" presId="urn:microsoft.com/office/officeart/2005/8/layout/radial5"/>
    <dgm:cxn modelId="{ECB36B97-9124-4E7A-9ADF-E4CB9DA175DE}" type="presParOf" srcId="{A95F1A46-CB8E-4EA5-9E46-16D7B4BF1331}" destId="{7E40D71B-1624-4320-81C3-1F32FA093B75}" srcOrd="4" destOrd="0" presId="urn:microsoft.com/office/officeart/2005/8/layout/radial5"/>
    <dgm:cxn modelId="{FD5215AA-6D6F-4833-8A25-8ACB182E2488}" type="presParOf" srcId="{A95F1A46-CB8E-4EA5-9E46-16D7B4BF1331}" destId="{EF859B63-89BD-4C9D-8373-B15E44348224}" srcOrd="5" destOrd="0" presId="urn:microsoft.com/office/officeart/2005/8/layout/radial5"/>
    <dgm:cxn modelId="{54A9364D-3075-4185-8B4F-A410CD4E6274}" type="presParOf" srcId="{EF859B63-89BD-4C9D-8373-B15E44348224}" destId="{DDA1AB57-503B-4282-9590-D460E325A720}" srcOrd="0" destOrd="0" presId="urn:microsoft.com/office/officeart/2005/8/layout/radial5"/>
    <dgm:cxn modelId="{08946136-375B-4B87-809C-30EC8FC34901}" type="presParOf" srcId="{A95F1A46-CB8E-4EA5-9E46-16D7B4BF1331}" destId="{514C4ADC-29B9-4CC8-A112-4CB581CAF6E2}" srcOrd="6" destOrd="0" presId="urn:microsoft.com/office/officeart/2005/8/layout/radial5"/>
    <dgm:cxn modelId="{CE81A2DF-AD56-4E00-91AD-A113A1F1847A}" type="presParOf" srcId="{A95F1A46-CB8E-4EA5-9E46-16D7B4BF1331}" destId="{E5C40202-941A-4689-813C-D55D07C3B173}" srcOrd="7" destOrd="0" presId="urn:microsoft.com/office/officeart/2005/8/layout/radial5"/>
    <dgm:cxn modelId="{C1D78F30-EEF0-4E61-9C5F-231093690F68}" type="presParOf" srcId="{E5C40202-941A-4689-813C-D55D07C3B173}" destId="{9FCB2C71-1AFC-4F55-8BE8-33B57E2CB649}" srcOrd="0" destOrd="0" presId="urn:microsoft.com/office/officeart/2005/8/layout/radial5"/>
    <dgm:cxn modelId="{FE0D96DB-9ED1-4903-9879-D5D34F74FE41}" type="presParOf" srcId="{A95F1A46-CB8E-4EA5-9E46-16D7B4BF1331}" destId="{161E14F3-DF88-47AE-A766-0F1A0B6CFBE6}" srcOrd="8" destOrd="0" presId="urn:microsoft.com/office/officeart/2005/8/layout/radial5"/>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6BB1607-89F9-4FD6-8648-CE514EAF3772}" type="doc">
      <dgm:prSet loTypeId="urn:microsoft.com/office/officeart/2011/layout/HexagonRadial" loCatId="cycle" qsTypeId="urn:microsoft.com/office/officeart/2005/8/quickstyle/3d1" qsCatId="3D" csTypeId="urn:microsoft.com/office/officeart/2005/8/colors/accent1_2" csCatId="accent1" phldr="1"/>
      <dgm:spPr/>
      <dgm:t>
        <a:bodyPr/>
        <a:lstStyle/>
        <a:p>
          <a:endParaRPr lang="en-GB"/>
        </a:p>
      </dgm:t>
    </dgm:pt>
    <dgm:pt modelId="{014F7462-691E-425A-BC97-F983583D93F7}">
      <dgm:prSet phldrT="[Text]"/>
      <dgm:spPr/>
      <dgm:t>
        <a:bodyPr/>
        <a:lstStyle/>
        <a:p>
          <a:r>
            <a:rPr lang="en-GB" b="1">
              <a:latin typeface="Times New Roman" panose="02020603050405020304" pitchFamily="18" charset="0"/>
              <a:cs typeface="Times New Roman" panose="02020603050405020304" pitchFamily="18" charset="0"/>
            </a:rPr>
            <a:t>Costs</a:t>
          </a:r>
        </a:p>
      </dgm:t>
    </dgm:pt>
    <dgm:pt modelId="{BD356369-6544-4C10-93E9-217D84F29261}" type="parTrans" cxnId="{FB5216AB-BFDF-4E84-AD2B-AEA6C325B49B}">
      <dgm:prSet/>
      <dgm:spPr/>
      <dgm:t>
        <a:bodyPr/>
        <a:lstStyle/>
        <a:p>
          <a:endParaRPr lang="en-GB" b="1">
            <a:latin typeface="Times New Roman" panose="02020603050405020304" pitchFamily="18" charset="0"/>
            <a:cs typeface="Times New Roman" panose="02020603050405020304" pitchFamily="18" charset="0"/>
          </a:endParaRPr>
        </a:p>
      </dgm:t>
    </dgm:pt>
    <dgm:pt modelId="{3AF77333-BF8F-4412-BFD1-CF75F360BC8D}" type="sibTrans" cxnId="{FB5216AB-BFDF-4E84-AD2B-AEA6C325B49B}">
      <dgm:prSet/>
      <dgm:spPr/>
      <dgm:t>
        <a:bodyPr/>
        <a:lstStyle/>
        <a:p>
          <a:endParaRPr lang="en-GB" b="1">
            <a:latin typeface="Times New Roman" panose="02020603050405020304" pitchFamily="18" charset="0"/>
            <a:cs typeface="Times New Roman" panose="02020603050405020304" pitchFamily="18" charset="0"/>
          </a:endParaRPr>
        </a:p>
      </dgm:t>
    </dgm:pt>
    <dgm:pt modelId="{CF8EB979-8BF9-4025-9C3C-CDC738443580}">
      <dgm:prSet phldrT="[Text]"/>
      <dgm:spPr/>
      <dgm:t>
        <a:bodyPr/>
        <a:lstStyle/>
        <a:p>
          <a:r>
            <a:rPr lang="en-GB" b="1">
              <a:latin typeface="Times New Roman" panose="02020603050405020304" pitchFamily="18" charset="0"/>
              <a:cs typeface="Times New Roman" panose="02020603050405020304" pitchFamily="18" charset="0"/>
            </a:rPr>
            <a:t>Salary</a:t>
          </a:r>
        </a:p>
      </dgm:t>
    </dgm:pt>
    <dgm:pt modelId="{2D39E70E-A654-4B44-81C7-FD7AE2B74BA4}" type="parTrans" cxnId="{C6295B37-40D7-40E7-8F5D-B8FA986F0549}">
      <dgm:prSet/>
      <dgm:spPr/>
      <dgm:t>
        <a:bodyPr/>
        <a:lstStyle/>
        <a:p>
          <a:endParaRPr lang="en-GB" b="1">
            <a:latin typeface="Times New Roman" panose="02020603050405020304" pitchFamily="18" charset="0"/>
            <a:cs typeface="Times New Roman" panose="02020603050405020304" pitchFamily="18" charset="0"/>
          </a:endParaRPr>
        </a:p>
      </dgm:t>
    </dgm:pt>
    <dgm:pt modelId="{E6B5B283-B88C-4FA0-90F2-220EDD2AB3A1}" type="sibTrans" cxnId="{C6295B37-40D7-40E7-8F5D-B8FA986F0549}">
      <dgm:prSet/>
      <dgm:spPr/>
      <dgm:t>
        <a:bodyPr/>
        <a:lstStyle/>
        <a:p>
          <a:endParaRPr lang="en-GB" b="1">
            <a:latin typeface="Times New Roman" panose="02020603050405020304" pitchFamily="18" charset="0"/>
            <a:cs typeface="Times New Roman" panose="02020603050405020304" pitchFamily="18" charset="0"/>
          </a:endParaRPr>
        </a:p>
      </dgm:t>
    </dgm:pt>
    <dgm:pt modelId="{97E5DDAD-DEBE-4790-9501-8AA72F767765}">
      <dgm:prSet phldrT="[Text]"/>
      <dgm:spPr/>
      <dgm:t>
        <a:bodyPr/>
        <a:lstStyle/>
        <a:p>
          <a:r>
            <a:rPr lang="en-GB" b="1">
              <a:latin typeface="Times New Roman" panose="02020603050405020304" pitchFamily="18" charset="0"/>
              <a:cs typeface="Times New Roman" panose="02020603050405020304" pitchFamily="18" charset="0"/>
            </a:rPr>
            <a:t>Facility and Location</a:t>
          </a:r>
        </a:p>
      </dgm:t>
    </dgm:pt>
    <dgm:pt modelId="{06DE74EA-250D-4577-8F25-081EFF31DDA9}" type="parTrans" cxnId="{1CBCBD61-497E-40FD-92C9-A6CBB79A3C56}">
      <dgm:prSet/>
      <dgm:spPr/>
      <dgm:t>
        <a:bodyPr/>
        <a:lstStyle/>
        <a:p>
          <a:endParaRPr lang="en-GB" b="1">
            <a:latin typeface="Times New Roman" panose="02020603050405020304" pitchFamily="18" charset="0"/>
            <a:cs typeface="Times New Roman" panose="02020603050405020304" pitchFamily="18" charset="0"/>
          </a:endParaRPr>
        </a:p>
      </dgm:t>
    </dgm:pt>
    <dgm:pt modelId="{6EA74DBF-A723-4774-A539-A39C5A61A5F1}" type="sibTrans" cxnId="{1CBCBD61-497E-40FD-92C9-A6CBB79A3C56}">
      <dgm:prSet/>
      <dgm:spPr/>
      <dgm:t>
        <a:bodyPr/>
        <a:lstStyle/>
        <a:p>
          <a:endParaRPr lang="en-GB" b="1">
            <a:latin typeface="Times New Roman" panose="02020603050405020304" pitchFamily="18" charset="0"/>
            <a:cs typeface="Times New Roman" panose="02020603050405020304" pitchFamily="18" charset="0"/>
          </a:endParaRPr>
        </a:p>
      </dgm:t>
    </dgm:pt>
    <dgm:pt modelId="{2A99C17B-C0EF-4084-BB13-047CCF9ED168}">
      <dgm:prSet phldrT="[Text]"/>
      <dgm:spPr/>
      <dgm:t>
        <a:bodyPr/>
        <a:lstStyle/>
        <a:p>
          <a:r>
            <a:rPr lang="en-GB" b="1">
              <a:latin typeface="Times New Roman" panose="02020603050405020304" pitchFamily="18" charset="0"/>
              <a:cs typeface="Times New Roman" panose="02020603050405020304" pitchFamily="18" charset="0"/>
            </a:rPr>
            <a:t>Hospitality </a:t>
          </a:r>
        </a:p>
      </dgm:t>
    </dgm:pt>
    <dgm:pt modelId="{3C4D2782-0006-41DB-9DD8-466B78659D35}" type="parTrans" cxnId="{3A5F8A54-707D-48EE-9F86-B33AF4D213E9}">
      <dgm:prSet/>
      <dgm:spPr/>
      <dgm:t>
        <a:bodyPr/>
        <a:lstStyle/>
        <a:p>
          <a:endParaRPr lang="en-GB" b="1">
            <a:latin typeface="Times New Roman" panose="02020603050405020304" pitchFamily="18" charset="0"/>
            <a:cs typeface="Times New Roman" panose="02020603050405020304" pitchFamily="18" charset="0"/>
          </a:endParaRPr>
        </a:p>
      </dgm:t>
    </dgm:pt>
    <dgm:pt modelId="{60BA9E24-51EC-456A-A044-ECD784C985FA}" type="sibTrans" cxnId="{3A5F8A54-707D-48EE-9F86-B33AF4D213E9}">
      <dgm:prSet/>
      <dgm:spPr/>
      <dgm:t>
        <a:bodyPr/>
        <a:lstStyle/>
        <a:p>
          <a:endParaRPr lang="en-GB" b="1">
            <a:latin typeface="Times New Roman" panose="02020603050405020304" pitchFamily="18" charset="0"/>
            <a:cs typeface="Times New Roman" panose="02020603050405020304" pitchFamily="18" charset="0"/>
          </a:endParaRPr>
        </a:p>
      </dgm:t>
    </dgm:pt>
    <dgm:pt modelId="{A2889212-9597-45B2-B5AD-80BCD78E8735}">
      <dgm:prSet phldrT="[Text]"/>
      <dgm:spPr/>
      <dgm:t>
        <a:bodyPr/>
        <a:lstStyle/>
        <a:p>
          <a:r>
            <a:rPr lang="en-GB" b="1">
              <a:latin typeface="Times New Roman" panose="02020603050405020304" pitchFamily="18" charset="0"/>
              <a:cs typeface="Times New Roman" panose="02020603050405020304" pitchFamily="18" charset="0"/>
            </a:rPr>
            <a:t>Materials </a:t>
          </a:r>
        </a:p>
      </dgm:t>
    </dgm:pt>
    <dgm:pt modelId="{F7F285DF-81E3-4EAD-8A61-46A405BA4A96}" type="parTrans" cxnId="{A37253E8-0FC1-4BA2-8C6B-F146EB8EF497}">
      <dgm:prSet/>
      <dgm:spPr/>
      <dgm:t>
        <a:bodyPr/>
        <a:lstStyle/>
        <a:p>
          <a:endParaRPr lang="en-GB" b="1">
            <a:latin typeface="Times New Roman" panose="02020603050405020304" pitchFamily="18" charset="0"/>
            <a:cs typeface="Times New Roman" panose="02020603050405020304" pitchFamily="18" charset="0"/>
          </a:endParaRPr>
        </a:p>
      </dgm:t>
    </dgm:pt>
    <dgm:pt modelId="{350D0592-8F34-4E12-9E99-66EFDA53B760}" type="sibTrans" cxnId="{A37253E8-0FC1-4BA2-8C6B-F146EB8EF497}">
      <dgm:prSet/>
      <dgm:spPr/>
      <dgm:t>
        <a:bodyPr/>
        <a:lstStyle/>
        <a:p>
          <a:endParaRPr lang="en-GB" b="1">
            <a:latin typeface="Times New Roman" panose="02020603050405020304" pitchFamily="18" charset="0"/>
            <a:cs typeface="Times New Roman" panose="02020603050405020304" pitchFamily="18" charset="0"/>
          </a:endParaRPr>
        </a:p>
      </dgm:t>
    </dgm:pt>
    <dgm:pt modelId="{E381FA32-7E8B-4358-85A1-DB35F11EA572}">
      <dgm:prSet phldrT="[Text]"/>
      <dgm:spPr/>
      <dgm:t>
        <a:bodyPr/>
        <a:lstStyle/>
        <a:p>
          <a:r>
            <a:rPr lang="en-GB" b="1">
              <a:latin typeface="Times New Roman" panose="02020603050405020304" pitchFamily="18" charset="0"/>
              <a:cs typeface="Times New Roman" panose="02020603050405020304" pitchFamily="18" charset="0"/>
            </a:rPr>
            <a:t>Marketing </a:t>
          </a:r>
        </a:p>
      </dgm:t>
    </dgm:pt>
    <dgm:pt modelId="{570C093B-5B84-44B1-A9A6-47E772EA52B0}" type="parTrans" cxnId="{E8FDB6AB-0079-4CF7-AB59-4CB8191D9855}">
      <dgm:prSet/>
      <dgm:spPr/>
      <dgm:t>
        <a:bodyPr/>
        <a:lstStyle/>
        <a:p>
          <a:endParaRPr lang="en-GB" b="1">
            <a:latin typeface="Times New Roman" panose="02020603050405020304" pitchFamily="18" charset="0"/>
            <a:cs typeface="Times New Roman" panose="02020603050405020304" pitchFamily="18" charset="0"/>
          </a:endParaRPr>
        </a:p>
      </dgm:t>
    </dgm:pt>
    <dgm:pt modelId="{B8017AEB-2D0D-4E89-BE92-38ACC2E4F251}" type="sibTrans" cxnId="{E8FDB6AB-0079-4CF7-AB59-4CB8191D9855}">
      <dgm:prSet/>
      <dgm:spPr/>
      <dgm:t>
        <a:bodyPr/>
        <a:lstStyle/>
        <a:p>
          <a:endParaRPr lang="en-GB" b="1">
            <a:latin typeface="Times New Roman" panose="02020603050405020304" pitchFamily="18" charset="0"/>
            <a:cs typeface="Times New Roman" panose="02020603050405020304" pitchFamily="18" charset="0"/>
          </a:endParaRPr>
        </a:p>
      </dgm:t>
    </dgm:pt>
    <dgm:pt modelId="{A83D4604-EAF5-4512-84C6-52226248BAD9}">
      <dgm:prSet phldrT="[Text]"/>
      <dgm:spPr/>
      <dgm:t>
        <a:bodyPr/>
        <a:lstStyle/>
        <a:p>
          <a:r>
            <a:rPr lang="en-GB" b="1">
              <a:latin typeface="Times New Roman" panose="02020603050405020304" pitchFamily="18" charset="0"/>
              <a:cs typeface="Times New Roman" panose="02020603050405020304" pitchFamily="18" charset="0"/>
            </a:rPr>
            <a:t>Personnel</a:t>
          </a:r>
        </a:p>
      </dgm:t>
    </dgm:pt>
    <dgm:pt modelId="{EE043C16-0B00-4F6B-B138-B79550E458CC}" type="parTrans" cxnId="{97CBD7E8-BCBC-49BB-8365-9A20671FC5E5}">
      <dgm:prSet/>
      <dgm:spPr/>
      <dgm:t>
        <a:bodyPr/>
        <a:lstStyle/>
        <a:p>
          <a:endParaRPr lang="en-GB" b="1">
            <a:latin typeface="Times New Roman" panose="02020603050405020304" pitchFamily="18" charset="0"/>
            <a:cs typeface="Times New Roman" panose="02020603050405020304" pitchFamily="18" charset="0"/>
          </a:endParaRPr>
        </a:p>
      </dgm:t>
    </dgm:pt>
    <dgm:pt modelId="{8D0CF5F4-CF01-4D2E-951B-06F3E0AFD78D}" type="sibTrans" cxnId="{97CBD7E8-BCBC-49BB-8365-9A20671FC5E5}">
      <dgm:prSet/>
      <dgm:spPr/>
      <dgm:t>
        <a:bodyPr/>
        <a:lstStyle/>
        <a:p>
          <a:endParaRPr lang="en-GB" b="1">
            <a:latin typeface="Times New Roman" panose="02020603050405020304" pitchFamily="18" charset="0"/>
            <a:cs typeface="Times New Roman" panose="02020603050405020304" pitchFamily="18" charset="0"/>
          </a:endParaRPr>
        </a:p>
      </dgm:t>
    </dgm:pt>
    <dgm:pt modelId="{F34455A6-73A9-45DA-89BE-E3E837328D5A}" type="pres">
      <dgm:prSet presAssocID="{F6BB1607-89F9-4FD6-8648-CE514EAF3772}" presName="Name0" presStyleCnt="0">
        <dgm:presLayoutVars>
          <dgm:chMax val="1"/>
          <dgm:chPref val="1"/>
          <dgm:dir/>
          <dgm:animOne val="branch"/>
          <dgm:animLvl val="lvl"/>
        </dgm:presLayoutVars>
      </dgm:prSet>
      <dgm:spPr/>
    </dgm:pt>
    <dgm:pt modelId="{397450BD-D02E-4188-96C0-E57E2AB93E2D}" type="pres">
      <dgm:prSet presAssocID="{014F7462-691E-425A-BC97-F983583D93F7}" presName="Parent" presStyleLbl="node0" presStyleIdx="0" presStyleCnt="1">
        <dgm:presLayoutVars>
          <dgm:chMax val="6"/>
          <dgm:chPref val="6"/>
        </dgm:presLayoutVars>
      </dgm:prSet>
      <dgm:spPr/>
    </dgm:pt>
    <dgm:pt modelId="{541D8CEA-FAF4-4867-AAEB-0F48115AECB3}" type="pres">
      <dgm:prSet presAssocID="{CF8EB979-8BF9-4025-9C3C-CDC738443580}" presName="Accent1" presStyleCnt="0"/>
      <dgm:spPr/>
    </dgm:pt>
    <dgm:pt modelId="{846DB41E-3425-4888-9EE5-738AE21154BD}" type="pres">
      <dgm:prSet presAssocID="{CF8EB979-8BF9-4025-9C3C-CDC738443580}" presName="Accent" presStyleLbl="bgShp" presStyleIdx="0" presStyleCnt="6"/>
      <dgm:spPr/>
    </dgm:pt>
    <dgm:pt modelId="{02890437-E52D-460C-98D3-1BB18D35B676}" type="pres">
      <dgm:prSet presAssocID="{CF8EB979-8BF9-4025-9C3C-CDC738443580}" presName="Child1" presStyleLbl="node1" presStyleIdx="0" presStyleCnt="6">
        <dgm:presLayoutVars>
          <dgm:chMax val="0"/>
          <dgm:chPref val="0"/>
          <dgm:bulletEnabled val="1"/>
        </dgm:presLayoutVars>
      </dgm:prSet>
      <dgm:spPr/>
    </dgm:pt>
    <dgm:pt modelId="{E7DCD172-C58F-4E9B-A1D1-0428AC0C2318}" type="pres">
      <dgm:prSet presAssocID="{97E5DDAD-DEBE-4790-9501-8AA72F767765}" presName="Accent2" presStyleCnt="0"/>
      <dgm:spPr/>
    </dgm:pt>
    <dgm:pt modelId="{63808612-E06E-4733-BCD1-1820EBDEB5D6}" type="pres">
      <dgm:prSet presAssocID="{97E5DDAD-DEBE-4790-9501-8AA72F767765}" presName="Accent" presStyleLbl="bgShp" presStyleIdx="1" presStyleCnt="6"/>
      <dgm:spPr/>
    </dgm:pt>
    <dgm:pt modelId="{9B4A483D-7842-4784-ACB1-3F570EEAA932}" type="pres">
      <dgm:prSet presAssocID="{97E5DDAD-DEBE-4790-9501-8AA72F767765}" presName="Child2" presStyleLbl="node1" presStyleIdx="1" presStyleCnt="6">
        <dgm:presLayoutVars>
          <dgm:chMax val="0"/>
          <dgm:chPref val="0"/>
          <dgm:bulletEnabled val="1"/>
        </dgm:presLayoutVars>
      </dgm:prSet>
      <dgm:spPr/>
    </dgm:pt>
    <dgm:pt modelId="{DFB3AAB7-FD91-4CFC-BE0B-E7C370B3D47D}" type="pres">
      <dgm:prSet presAssocID="{2A99C17B-C0EF-4084-BB13-047CCF9ED168}" presName="Accent3" presStyleCnt="0"/>
      <dgm:spPr/>
    </dgm:pt>
    <dgm:pt modelId="{7D1E40B0-F886-4329-AB7B-52F227A52DF9}" type="pres">
      <dgm:prSet presAssocID="{2A99C17B-C0EF-4084-BB13-047CCF9ED168}" presName="Accent" presStyleLbl="bgShp" presStyleIdx="2" presStyleCnt="6"/>
      <dgm:spPr/>
    </dgm:pt>
    <dgm:pt modelId="{C7F203E4-3C5B-45A1-8C0C-CABAF4C4A7F8}" type="pres">
      <dgm:prSet presAssocID="{2A99C17B-C0EF-4084-BB13-047CCF9ED168}" presName="Child3" presStyleLbl="node1" presStyleIdx="2" presStyleCnt="6">
        <dgm:presLayoutVars>
          <dgm:chMax val="0"/>
          <dgm:chPref val="0"/>
          <dgm:bulletEnabled val="1"/>
        </dgm:presLayoutVars>
      </dgm:prSet>
      <dgm:spPr/>
    </dgm:pt>
    <dgm:pt modelId="{09134D89-2DA4-44F3-A44A-DD2851FFAEB6}" type="pres">
      <dgm:prSet presAssocID="{A2889212-9597-45B2-B5AD-80BCD78E8735}" presName="Accent4" presStyleCnt="0"/>
      <dgm:spPr/>
    </dgm:pt>
    <dgm:pt modelId="{A201F176-49A0-4B6D-A1C2-043A9A255F6A}" type="pres">
      <dgm:prSet presAssocID="{A2889212-9597-45B2-B5AD-80BCD78E8735}" presName="Accent" presStyleLbl="bgShp" presStyleIdx="3" presStyleCnt="6"/>
      <dgm:spPr/>
    </dgm:pt>
    <dgm:pt modelId="{5241B7E2-EB9F-4AA6-A826-F864784E296A}" type="pres">
      <dgm:prSet presAssocID="{A2889212-9597-45B2-B5AD-80BCD78E8735}" presName="Child4" presStyleLbl="node1" presStyleIdx="3" presStyleCnt="6">
        <dgm:presLayoutVars>
          <dgm:chMax val="0"/>
          <dgm:chPref val="0"/>
          <dgm:bulletEnabled val="1"/>
        </dgm:presLayoutVars>
      </dgm:prSet>
      <dgm:spPr/>
    </dgm:pt>
    <dgm:pt modelId="{5313D99C-A2A5-4474-927B-22880B065A28}" type="pres">
      <dgm:prSet presAssocID="{E381FA32-7E8B-4358-85A1-DB35F11EA572}" presName="Accent5" presStyleCnt="0"/>
      <dgm:spPr/>
    </dgm:pt>
    <dgm:pt modelId="{53899F98-D40D-4E94-BA50-B9E088997974}" type="pres">
      <dgm:prSet presAssocID="{E381FA32-7E8B-4358-85A1-DB35F11EA572}" presName="Accent" presStyleLbl="bgShp" presStyleIdx="4" presStyleCnt="6"/>
      <dgm:spPr/>
    </dgm:pt>
    <dgm:pt modelId="{DFE21D75-DA0A-4FD2-9DF3-37B679D1E3AB}" type="pres">
      <dgm:prSet presAssocID="{E381FA32-7E8B-4358-85A1-DB35F11EA572}" presName="Child5" presStyleLbl="node1" presStyleIdx="4" presStyleCnt="6">
        <dgm:presLayoutVars>
          <dgm:chMax val="0"/>
          <dgm:chPref val="0"/>
          <dgm:bulletEnabled val="1"/>
        </dgm:presLayoutVars>
      </dgm:prSet>
      <dgm:spPr/>
    </dgm:pt>
    <dgm:pt modelId="{83143FC4-12EF-4D24-8FB7-AEA0D83C496C}" type="pres">
      <dgm:prSet presAssocID="{A83D4604-EAF5-4512-84C6-52226248BAD9}" presName="Accent6" presStyleCnt="0"/>
      <dgm:spPr/>
    </dgm:pt>
    <dgm:pt modelId="{CF18A0D5-2B1C-474B-A0FC-B9A01A5E0EC8}" type="pres">
      <dgm:prSet presAssocID="{A83D4604-EAF5-4512-84C6-52226248BAD9}" presName="Accent" presStyleLbl="bgShp" presStyleIdx="5" presStyleCnt="6"/>
      <dgm:spPr/>
    </dgm:pt>
    <dgm:pt modelId="{899CEB10-D316-4968-B525-3D740012307C}" type="pres">
      <dgm:prSet presAssocID="{A83D4604-EAF5-4512-84C6-52226248BAD9}" presName="Child6" presStyleLbl="node1" presStyleIdx="5" presStyleCnt="6">
        <dgm:presLayoutVars>
          <dgm:chMax val="0"/>
          <dgm:chPref val="0"/>
          <dgm:bulletEnabled val="1"/>
        </dgm:presLayoutVars>
      </dgm:prSet>
      <dgm:spPr/>
    </dgm:pt>
  </dgm:ptLst>
  <dgm:cxnLst>
    <dgm:cxn modelId="{C6295B37-40D7-40E7-8F5D-B8FA986F0549}" srcId="{014F7462-691E-425A-BC97-F983583D93F7}" destId="{CF8EB979-8BF9-4025-9C3C-CDC738443580}" srcOrd="0" destOrd="0" parTransId="{2D39E70E-A654-4B44-81C7-FD7AE2B74BA4}" sibTransId="{E6B5B283-B88C-4FA0-90F2-220EDD2AB3A1}"/>
    <dgm:cxn modelId="{0FDD5638-9FF9-473F-8D03-24166BC60EB7}" type="presOf" srcId="{A83D4604-EAF5-4512-84C6-52226248BAD9}" destId="{899CEB10-D316-4968-B525-3D740012307C}" srcOrd="0" destOrd="0" presId="urn:microsoft.com/office/officeart/2011/layout/HexagonRadial"/>
    <dgm:cxn modelId="{DC1FB347-D8E6-44E9-85DF-CCA25A4F1152}" type="presOf" srcId="{E381FA32-7E8B-4358-85A1-DB35F11EA572}" destId="{DFE21D75-DA0A-4FD2-9DF3-37B679D1E3AB}" srcOrd="0" destOrd="0" presId="urn:microsoft.com/office/officeart/2011/layout/HexagonRadial"/>
    <dgm:cxn modelId="{3A5F8A54-707D-48EE-9F86-B33AF4D213E9}" srcId="{014F7462-691E-425A-BC97-F983583D93F7}" destId="{2A99C17B-C0EF-4084-BB13-047CCF9ED168}" srcOrd="2" destOrd="0" parTransId="{3C4D2782-0006-41DB-9DD8-466B78659D35}" sibTransId="{60BA9E24-51EC-456A-A044-ECD784C985FA}"/>
    <dgm:cxn modelId="{1CBCBD61-497E-40FD-92C9-A6CBB79A3C56}" srcId="{014F7462-691E-425A-BC97-F983583D93F7}" destId="{97E5DDAD-DEBE-4790-9501-8AA72F767765}" srcOrd="1" destOrd="0" parTransId="{06DE74EA-250D-4577-8F25-081EFF31DDA9}" sibTransId="{6EA74DBF-A723-4774-A539-A39C5A61A5F1}"/>
    <dgm:cxn modelId="{53F0C866-F2C8-4943-A58D-FF9E0FB50EAE}" type="presOf" srcId="{2A99C17B-C0EF-4084-BB13-047CCF9ED168}" destId="{C7F203E4-3C5B-45A1-8C0C-CABAF4C4A7F8}" srcOrd="0" destOrd="0" presId="urn:microsoft.com/office/officeart/2011/layout/HexagonRadial"/>
    <dgm:cxn modelId="{C158D575-4D5A-4BF3-AC04-54C13ADDAC98}" type="presOf" srcId="{97E5DDAD-DEBE-4790-9501-8AA72F767765}" destId="{9B4A483D-7842-4784-ACB1-3F570EEAA932}" srcOrd="0" destOrd="0" presId="urn:microsoft.com/office/officeart/2011/layout/HexagonRadial"/>
    <dgm:cxn modelId="{FB5216AB-BFDF-4E84-AD2B-AEA6C325B49B}" srcId="{F6BB1607-89F9-4FD6-8648-CE514EAF3772}" destId="{014F7462-691E-425A-BC97-F983583D93F7}" srcOrd="0" destOrd="0" parTransId="{BD356369-6544-4C10-93E9-217D84F29261}" sibTransId="{3AF77333-BF8F-4412-BFD1-CF75F360BC8D}"/>
    <dgm:cxn modelId="{E8FDB6AB-0079-4CF7-AB59-4CB8191D9855}" srcId="{014F7462-691E-425A-BC97-F983583D93F7}" destId="{E381FA32-7E8B-4358-85A1-DB35F11EA572}" srcOrd="4" destOrd="0" parTransId="{570C093B-5B84-44B1-A9A6-47E772EA52B0}" sibTransId="{B8017AEB-2D0D-4E89-BE92-38ACC2E4F251}"/>
    <dgm:cxn modelId="{BF8EC2BC-F386-4F85-BCF6-92AB8BAF3802}" type="presOf" srcId="{014F7462-691E-425A-BC97-F983583D93F7}" destId="{397450BD-D02E-4188-96C0-E57E2AB93E2D}" srcOrd="0" destOrd="0" presId="urn:microsoft.com/office/officeart/2011/layout/HexagonRadial"/>
    <dgm:cxn modelId="{532DCACD-DEB9-4F14-8863-CB0D1FFDAED1}" type="presOf" srcId="{CF8EB979-8BF9-4025-9C3C-CDC738443580}" destId="{02890437-E52D-460C-98D3-1BB18D35B676}" srcOrd="0" destOrd="0" presId="urn:microsoft.com/office/officeart/2011/layout/HexagonRadial"/>
    <dgm:cxn modelId="{A37253E8-0FC1-4BA2-8C6B-F146EB8EF497}" srcId="{014F7462-691E-425A-BC97-F983583D93F7}" destId="{A2889212-9597-45B2-B5AD-80BCD78E8735}" srcOrd="3" destOrd="0" parTransId="{F7F285DF-81E3-4EAD-8A61-46A405BA4A96}" sibTransId="{350D0592-8F34-4E12-9E99-66EFDA53B760}"/>
    <dgm:cxn modelId="{97CBD7E8-BCBC-49BB-8365-9A20671FC5E5}" srcId="{014F7462-691E-425A-BC97-F983583D93F7}" destId="{A83D4604-EAF5-4512-84C6-52226248BAD9}" srcOrd="5" destOrd="0" parTransId="{EE043C16-0B00-4F6B-B138-B79550E458CC}" sibTransId="{8D0CF5F4-CF01-4D2E-951B-06F3E0AFD78D}"/>
    <dgm:cxn modelId="{995FE8EB-E38E-4BAD-B518-31F3A47D5FAC}" type="presOf" srcId="{F6BB1607-89F9-4FD6-8648-CE514EAF3772}" destId="{F34455A6-73A9-45DA-89BE-E3E837328D5A}" srcOrd="0" destOrd="0" presId="urn:microsoft.com/office/officeart/2011/layout/HexagonRadial"/>
    <dgm:cxn modelId="{4A4357EF-154D-447F-B6D4-B1D6F2F5A386}" type="presOf" srcId="{A2889212-9597-45B2-B5AD-80BCD78E8735}" destId="{5241B7E2-EB9F-4AA6-A826-F864784E296A}" srcOrd="0" destOrd="0" presId="urn:microsoft.com/office/officeart/2011/layout/HexagonRadial"/>
    <dgm:cxn modelId="{EE261335-0816-4822-A4BA-0D5DBFAEDAE0}" type="presParOf" srcId="{F34455A6-73A9-45DA-89BE-E3E837328D5A}" destId="{397450BD-D02E-4188-96C0-E57E2AB93E2D}" srcOrd="0" destOrd="0" presId="urn:microsoft.com/office/officeart/2011/layout/HexagonRadial"/>
    <dgm:cxn modelId="{18B8541A-0CAD-4085-99B8-7D48C8B80629}" type="presParOf" srcId="{F34455A6-73A9-45DA-89BE-E3E837328D5A}" destId="{541D8CEA-FAF4-4867-AAEB-0F48115AECB3}" srcOrd="1" destOrd="0" presId="urn:microsoft.com/office/officeart/2011/layout/HexagonRadial"/>
    <dgm:cxn modelId="{847C729F-2A67-491C-923C-8E974999CB8D}" type="presParOf" srcId="{541D8CEA-FAF4-4867-AAEB-0F48115AECB3}" destId="{846DB41E-3425-4888-9EE5-738AE21154BD}" srcOrd="0" destOrd="0" presId="urn:microsoft.com/office/officeart/2011/layout/HexagonRadial"/>
    <dgm:cxn modelId="{74638A28-C3A5-4110-A5E6-4F707EB6A3BE}" type="presParOf" srcId="{F34455A6-73A9-45DA-89BE-E3E837328D5A}" destId="{02890437-E52D-460C-98D3-1BB18D35B676}" srcOrd="2" destOrd="0" presId="urn:microsoft.com/office/officeart/2011/layout/HexagonRadial"/>
    <dgm:cxn modelId="{B0E6515C-1B1F-45C1-9521-63ECC1EC23B3}" type="presParOf" srcId="{F34455A6-73A9-45DA-89BE-E3E837328D5A}" destId="{E7DCD172-C58F-4E9B-A1D1-0428AC0C2318}" srcOrd="3" destOrd="0" presId="urn:microsoft.com/office/officeart/2011/layout/HexagonRadial"/>
    <dgm:cxn modelId="{94A738CA-990C-496D-99AB-383280758BE7}" type="presParOf" srcId="{E7DCD172-C58F-4E9B-A1D1-0428AC0C2318}" destId="{63808612-E06E-4733-BCD1-1820EBDEB5D6}" srcOrd="0" destOrd="0" presId="urn:microsoft.com/office/officeart/2011/layout/HexagonRadial"/>
    <dgm:cxn modelId="{53990D7F-CB7E-48D5-8A79-A0D66CCD05D7}" type="presParOf" srcId="{F34455A6-73A9-45DA-89BE-E3E837328D5A}" destId="{9B4A483D-7842-4784-ACB1-3F570EEAA932}" srcOrd="4" destOrd="0" presId="urn:microsoft.com/office/officeart/2011/layout/HexagonRadial"/>
    <dgm:cxn modelId="{2C624CE2-E391-4D18-93A8-95839247DD5B}" type="presParOf" srcId="{F34455A6-73A9-45DA-89BE-E3E837328D5A}" destId="{DFB3AAB7-FD91-4CFC-BE0B-E7C370B3D47D}" srcOrd="5" destOrd="0" presId="urn:microsoft.com/office/officeart/2011/layout/HexagonRadial"/>
    <dgm:cxn modelId="{C890C2C7-6C3B-4210-BE96-89423E12C0FD}" type="presParOf" srcId="{DFB3AAB7-FD91-4CFC-BE0B-E7C370B3D47D}" destId="{7D1E40B0-F886-4329-AB7B-52F227A52DF9}" srcOrd="0" destOrd="0" presId="urn:microsoft.com/office/officeart/2011/layout/HexagonRadial"/>
    <dgm:cxn modelId="{A0ED02B6-94D0-4632-A052-7E90A27CF3A0}" type="presParOf" srcId="{F34455A6-73A9-45DA-89BE-E3E837328D5A}" destId="{C7F203E4-3C5B-45A1-8C0C-CABAF4C4A7F8}" srcOrd="6" destOrd="0" presId="urn:microsoft.com/office/officeart/2011/layout/HexagonRadial"/>
    <dgm:cxn modelId="{55391562-E067-419B-B00B-E963E9969439}" type="presParOf" srcId="{F34455A6-73A9-45DA-89BE-E3E837328D5A}" destId="{09134D89-2DA4-44F3-A44A-DD2851FFAEB6}" srcOrd="7" destOrd="0" presId="urn:microsoft.com/office/officeart/2011/layout/HexagonRadial"/>
    <dgm:cxn modelId="{C3E46F9A-7F7C-414A-83FD-065E39F4BC96}" type="presParOf" srcId="{09134D89-2DA4-44F3-A44A-DD2851FFAEB6}" destId="{A201F176-49A0-4B6D-A1C2-043A9A255F6A}" srcOrd="0" destOrd="0" presId="urn:microsoft.com/office/officeart/2011/layout/HexagonRadial"/>
    <dgm:cxn modelId="{55102D3A-4108-4997-B60B-4373267D69BC}" type="presParOf" srcId="{F34455A6-73A9-45DA-89BE-E3E837328D5A}" destId="{5241B7E2-EB9F-4AA6-A826-F864784E296A}" srcOrd="8" destOrd="0" presId="urn:microsoft.com/office/officeart/2011/layout/HexagonRadial"/>
    <dgm:cxn modelId="{2E79F860-D294-4F0B-8388-55DB8F853147}" type="presParOf" srcId="{F34455A6-73A9-45DA-89BE-E3E837328D5A}" destId="{5313D99C-A2A5-4474-927B-22880B065A28}" srcOrd="9" destOrd="0" presId="urn:microsoft.com/office/officeart/2011/layout/HexagonRadial"/>
    <dgm:cxn modelId="{4C47444C-490C-4E10-A66F-5EC1FFF6BE83}" type="presParOf" srcId="{5313D99C-A2A5-4474-927B-22880B065A28}" destId="{53899F98-D40D-4E94-BA50-B9E088997974}" srcOrd="0" destOrd="0" presId="urn:microsoft.com/office/officeart/2011/layout/HexagonRadial"/>
    <dgm:cxn modelId="{AF9090A3-678E-4C29-A612-197552605DE4}" type="presParOf" srcId="{F34455A6-73A9-45DA-89BE-E3E837328D5A}" destId="{DFE21D75-DA0A-4FD2-9DF3-37B679D1E3AB}" srcOrd="10" destOrd="0" presId="urn:microsoft.com/office/officeart/2011/layout/HexagonRadial"/>
    <dgm:cxn modelId="{150F450C-0DEA-4862-B405-7FE477921687}" type="presParOf" srcId="{F34455A6-73A9-45DA-89BE-E3E837328D5A}" destId="{83143FC4-12EF-4D24-8FB7-AEA0D83C496C}" srcOrd="11" destOrd="0" presId="urn:microsoft.com/office/officeart/2011/layout/HexagonRadial"/>
    <dgm:cxn modelId="{61ADE91C-C5BD-4CCC-B748-5137C6D9C51D}" type="presParOf" srcId="{83143FC4-12EF-4D24-8FB7-AEA0D83C496C}" destId="{CF18A0D5-2B1C-474B-A0FC-B9A01A5E0EC8}" srcOrd="0" destOrd="0" presId="urn:microsoft.com/office/officeart/2011/layout/HexagonRadial"/>
    <dgm:cxn modelId="{6069AA72-8173-4816-BC18-2BCDDFD886AF}" type="presParOf" srcId="{F34455A6-73A9-45DA-89BE-E3E837328D5A}" destId="{899CEB10-D316-4968-B525-3D740012307C}" srcOrd="12" destOrd="0" presId="urn:microsoft.com/office/officeart/2011/layout/HexagonRadial"/>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6E4A814D-AFC4-4AA0-8CAC-550DAF5D01A0}" type="doc">
      <dgm:prSet loTypeId="urn:microsoft.com/office/officeart/2005/8/layout/list1" loCatId="list" qsTypeId="urn:microsoft.com/office/officeart/2005/8/quickstyle/3d7" qsCatId="3D" csTypeId="urn:microsoft.com/office/officeart/2005/8/colors/accent1_2" csCatId="accent1" phldr="1"/>
      <dgm:spPr/>
      <dgm:t>
        <a:bodyPr/>
        <a:lstStyle/>
        <a:p>
          <a:endParaRPr lang="en-GB"/>
        </a:p>
      </dgm:t>
    </dgm:pt>
    <dgm:pt modelId="{8CAFA63E-C00B-445B-8A82-D92AC0045365}">
      <dgm:prSet phldrT="[Text]" custT="1"/>
      <dgm:spPr/>
      <dgm:t>
        <a:bodyPr/>
        <a:lstStyle/>
        <a:p>
          <a:r>
            <a:rPr lang="en-GB" sz="1400" b="1">
              <a:latin typeface="Times New Roman" panose="02020603050405020304" pitchFamily="18" charset="0"/>
              <a:cs typeface="Times New Roman" panose="02020603050405020304" pitchFamily="18" charset="0"/>
            </a:rPr>
            <a:t>Improve organisation performance</a:t>
          </a:r>
          <a:endParaRPr lang="en-GB" sz="1400">
            <a:latin typeface="Times New Roman" panose="02020603050405020304" pitchFamily="18" charset="0"/>
            <a:cs typeface="Times New Roman" panose="02020603050405020304" pitchFamily="18" charset="0"/>
          </a:endParaRPr>
        </a:p>
      </dgm:t>
    </dgm:pt>
    <dgm:pt modelId="{2339ACDF-8AB3-4611-ABEE-D275A29B3B47}" type="parTrans" cxnId="{BE97E227-599F-4BD7-8678-A7384E23D0A0}">
      <dgm:prSet/>
      <dgm:spPr/>
      <dgm:t>
        <a:bodyPr/>
        <a:lstStyle/>
        <a:p>
          <a:endParaRPr lang="en-GB"/>
        </a:p>
      </dgm:t>
    </dgm:pt>
    <dgm:pt modelId="{DF25049B-903E-40CC-AD67-52E4937F9F9A}" type="sibTrans" cxnId="{BE97E227-599F-4BD7-8678-A7384E23D0A0}">
      <dgm:prSet/>
      <dgm:spPr/>
      <dgm:t>
        <a:bodyPr/>
        <a:lstStyle/>
        <a:p>
          <a:endParaRPr lang="en-GB"/>
        </a:p>
      </dgm:t>
    </dgm:pt>
    <dgm:pt modelId="{9B286F12-E331-4229-8DF5-7A28B39E3F74}">
      <dgm:prSet phldrT="[Text]" custT="1"/>
      <dgm:spPr/>
      <dgm:t>
        <a:bodyPr/>
        <a:lstStyle/>
        <a:p>
          <a:r>
            <a:rPr lang="en-GB" sz="1400" b="1">
              <a:latin typeface="Times New Roman" panose="02020603050405020304" pitchFamily="18" charset="0"/>
              <a:cs typeface="Times New Roman" panose="02020603050405020304" pitchFamily="18" charset="0"/>
            </a:rPr>
            <a:t>Improve employee skills</a:t>
          </a:r>
          <a:endParaRPr lang="en-GB" sz="1400">
            <a:latin typeface="Times New Roman" panose="02020603050405020304" pitchFamily="18" charset="0"/>
            <a:cs typeface="Times New Roman" panose="02020603050405020304" pitchFamily="18" charset="0"/>
          </a:endParaRPr>
        </a:p>
      </dgm:t>
    </dgm:pt>
    <dgm:pt modelId="{8C47EE45-969D-4030-AAA0-B01DDF7DE72D}" type="parTrans" cxnId="{2EBC9865-8666-4112-921C-8E57CA564699}">
      <dgm:prSet/>
      <dgm:spPr/>
      <dgm:t>
        <a:bodyPr/>
        <a:lstStyle/>
        <a:p>
          <a:endParaRPr lang="en-GB"/>
        </a:p>
      </dgm:t>
    </dgm:pt>
    <dgm:pt modelId="{40B35E5E-F22D-4CF1-A9CD-9422B889E255}" type="sibTrans" cxnId="{2EBC9865-8666-4112-921C-8E57CA564699}">
      <dgm:prSet/>
      <dgm:spPr/>
      <dgm:t>
        <a:bodyPr/>
        <a:lstStyle/>
        <a:p>
          <a:endParaRPr lang="en-GB"/>
        </a:p>
      </dgm:t>
    </dgm:pt>
    <dgm:pt modelId="{4C9DD449-8C63-4C42-8F9D-E9FEAD9DC691}">
      <dgm:prSet phldrT="[Text]" custT="1"/>
      <dgm:spPr/>
      <dgm:t>
        <a:bodyPr/>
        <a:lstStyle/>
        <a:p>
          <a:r>
            <a:rPr lang="en-GB" sz="1400" b="1">
              <a:latin typeface="Times New Roman" panose="02020603050405020304" pitchFamily="18" charset="0"/>
              <a:cs typeface="Times New Roman" panose="02020603050405020304" pitchFamily="18" charset="0"/>
            </a:rPr>
            <a:t>Increase productivity</a:t>
          </a:r>
          <a:endParaRPr lang="en-GB" sz="1400">
            <a:latin typeface="Times New Roman" panose="02020603050405020304" pitchFamily="18" charset="0"/>
            <a:cs typeface="Times New Roman" panose="02020603050405020304" pitchFamily="18" charset="0"/>
          </a:endParaRPr>
        </a:p>
      </dgm:t>
    </dgm:pt>
    <dgm:pt modelId="{09836A5F-C0C2-4C78-A869-2F6C514EE447}" type="parTrans" cxnId="{77563737-4602-42E9-AEA9-4B1452B7C8CD}">
      <dgm:prSet/>
      <dgm:spPr/>
      <dgm:t>
        <a:bodyPr/>
        <a:lstStyle/>
        <a:p>
          <a:endParaRPr lang="en-GB"/>
        </a:p>
      </dgm:t>
    </dgm:pt>
    <dgm:pt modelId="{03FE3FF6-FE45-4556-BD74-40C9C7B12651}" type="sibTrans" cxnId="{77563737-4602-42E9-AEA9-4B1452B7C8CD}">
      <dgm:prSet/>
      <dgm:spPr/>
      <dgm:t>
        <a:bodyPr/>
        <a:lstStyle/>
        <a:p>
          <a:endParaRPr lang="en-GB"/>
        </a:p>
      </dgm:t>
    </dgm:pt>
    <dgm:pt modelId="{8AF7D732-685F-4096-A9E6-6B3103FF5446}">
      <dgm:prSet custT="1"/>
      <dgm:spPr/>
      <dgm:t>
        <a:bodyPr/>
        <a:lstStyle/>
        <a:p>
          <a:r>
            <a:rPr lang="en-GB" sz="1400" b="1">
              <a:latin typeface="Times New Roman" panose="02020603050405020304" pitchFamily="18" charset="0"/>
              <a:cs typeface="Times New Roman" panose="02020603050405020304" pitchFamily="18" charset="0"/>
            </a:rPr>
            <a:t>Decrease employee retention</a:t>
          </a:r>
          <a:endParaRPr lang="en-GB" sz="1400">
            <a:latin typeface="Times New Roman" panose="02020603050405020304" pitchFamily="18" charset="0"/>
            <a:cs typeface="Times New Roman" panose="02020603050405020304" pitchFamily="18" charset="0"/>
          </a:endParaRPr>
        </a:p>
      </dgm:t>
    </dgm:pt>
    <dgm:pt modelId="{9A73E8E1-E6AE-4A3F-913A-F82D6A05DC0E}" type="parTrans" cxnId="{143A65FC-8B56-4D36-BCE5-A167AE61938F}">
      <dgm:prSet/>
      <dgm:spPr/>
      <dgm:t>
        <a:bodyPr/>
        <a:lstStyle/>
        <a:p>
          <a:endParaRPr lang="en-GB"/>
        </a:p>
      </dgm:t>
    </dgm:pt>
    <dgm:pt modelId="{99EF8982-28F6-44F2-81C5-76D43BAB7737}" type="sibTrans" cxnId="{143A65FC-8B56-4D36-BCE5-A167AE61938F}">
      <dgm:prSet/>
      <dgm:spPr/>
      <dgm:t>
        <a:bodyPr/>
        <a:lstStyle/>
        <a:p>
          <a:endParaRPr lang="en-GB"/>
        </a:p>
      </dgm:t>
    </dgm:pt>
    <dgm:pt modelId="{7B77BF62-E39F-4864-A93E-7986EA1F7E22}">
      <dgm:prSet custT="1"/>
      <dgm:spPr/>
      <dgm:t>
        <a:bodyPr/>
        <a:lstStyle/>
        <a:p>
          <a:r>
            <a:rPr lang="en-GB" sz="1400" b="1">
              <a:latin typeface="Times New Roman" panose="02020603050405020304" pitchFamily="18" charset="0"/>
              <a:cs typeface="Times New Roman" panose="02020603050405020304" pitchFamily="18" charset="0"/>
            </a:rPr>
            <a:t>Effective work relationship</a:t>
          </a:r>
          <a:endParaRPr lang="en-GB" sz="1400">
            <a:latin typeface="Times New Roman" panose="02020603050405020304" pitchFamily="18" charset="0"/>
            <a:cs typeface="Times New Roman" panose="02020603050405020304" pitchFamily="18" charset="0"/>
          </a:endParaRPr>
        </a:p>
      </dgm:t>
    </dgm:pt>
    <dgm:pt modelId="{465247CC-582B-49DF-BF80-B292F35FBFF8}" type="parTrans" cxnId="{984CDC78-5DC0-40A7-8F91-3489C7233EC9}">
      <dgm:prSet/>
      <dgm:spPr/>
      <dgm:t>
        <a:bodyPr/>
        <a:lstStyle/>
        <a:p>
          <a:endParaRPr lang="en-GB"/>
        </a:p>
      </dgm:t>
    </dgm:pt>
    <dgm:pt modelId="{CC99D952-8320-4AFD-A0F9-8AB78C7D4613}" type="sibTrans" cxnId="{984CDC78-5DC0-40A7-8F91-3489C7233EC9}">
      <dgm:prSet/>
      <dgm:spPr/>
      <dgm:t>
        <a:bodyPr/>
        <a:lstStyle/>
        <a:p>
          <a:endParaRPr lang="en-GB"/>
        </a:p>
      </dgm:t>
    </dgm:pt>
    <dgm:pt modelId="{00442BCE-E48A-405F-925A-5211AA5C1584}">
      <dgm:prSet custT="1"/>
      <dgm:spPr/>
      <dgm:t>
        <a:bodyPr/>
        <a:lstStyle/>
        <a:p>
          <a:r>
            <a:rPr lang="en-GB" sz="1400" b="1">
              <a:latin typeface="Times New Roman" panose="02020603050405020304" pitchFamily="18" charset="0"/>
              <a:cs typeface="Times New Roman" panose="02020603050405020304" pitchFamily="18" charset="0"/>
            </a:rPr>
            <a:t>Increase employee commitment</a:t>
          </a:r>
          <a:endParaRPr lang="en-GB" sz="1400">
            <a:latin typeface="Times New Roman" panose="02020603050405020304" pitchFamily="18" charset="0"/>
            <a:cs typeface="Times New Roman" panose="02020603050405020304" pitchFamily="18" charset="0"/>
          </a:endParaRPr>
        </a:p>
      </dgm:t>
    </dgm:pt>
    <dgm:pt modelId="{99C37B72-9477-4E88-A766-0502EADC2DCC}" type="parTrans" cxnId="{5F6F84AA-D3D7-498E-AB08-462B8E0DBAD7}">
      <dgm:prSet/>
      <dgm:spPr/>
      <dgm:t>
        <a:bodyPr/>
        <a:lstStyle/>
        <a:p>
          <a:endParaRPr lang="en-GB"/>
        </a:p>
      </dgm:t>
    </dgm:pt>
    <dgm:pt modelId="{1317B043-13AF-46F2-880B-1D529CEC476D}" type="sibTrans" cxnId="{5F6F84AA-D3D7-498E-AB08-462B8E0DBAD7}">
      <dgm:prSet/>
      <dgm:spPr/>
      <dgm:t>
        <a:bodyPr/>
        <a:lstStyle/>
        <a:p>
          <a:endParaRPr lang="en-GB"/>
        </a:p>
      </dgm:t>
    </dgm:pt>
    <dgm:pt modelId="{0D09036B-72D3-40B4-ADC7-C4F54D735980}" type="pres">
      <dgm:prSet presAssocID="{6E4A814D-AFC4-4AA0-8CAC-550DAF5D01A0}" presName="linear" presStyleCnt="0">
        <dgm:presLayoutVars>
          <dgm:dir/>
          <dgm:animLvl val="lvl"/>
          <dgm:resizeHandles val="exact"/>
        </dgm:presLayoutVars>
      </dgm:prSet>
      <dgm:spPr/>
    </dgm:pt>
    <dgm:pt modelId="{2E1ECA22-D4DC-4C53-98DD-A9149CD4CCF1}" type="pres">
      <dgm:prSet presAssocID="{8CAFA63E-C00B-445B-8A82-D92AC0045365}" presName="parentLin" presStyleCnt="0"/>
      <dgm:spPr/>
    </dgm:pt>
    <dgm:pt modelId="{F15D489B-E645-400B-956A-A48D33547C24}" type="pres">
      <dgm:prSet presAssocID="{8CAFA63E-C00B-445B-8A82-D92AC0045365}" presName="parentLeftMargin" presStyleLbl="node1" presStyleIdx="0" presStyleCnt="6"/>
      <dgm:spPr/>
    </dgm:pt>
    <dgm:pt modelId="{CDC7B6DB-ECB3-40A6-8EC4-2CE4F86B12EA}" type="pres">
      <dgm:prSet presAssocID="{8CAFA63E-C00B-445B-8A82-D92AC0045365}" presName="parentText" presStyleLbl="node1" presStyleIdx="0" presStyleCnt="6">
        <dgm:presLayoutVars>
          <dgm:chMax val="0"/>
          <dgm:bulletEnabled val="1"/>
        </dgm:presLayoutVars>
      </dgm:prSet>
      <dgm:spPr/>
    </dgm:pt>
    <dgm:pt modelId="{B63C63A1-8B85-41A6-BFFB-B327608F9B93}" type="pres">
      <dgm:prSet presAssocID="{8CAFA63E-C00B-445B-8A82-D92AC0045365}" presName="negativeSpace" presStyleCnt="0"/>
      <dgm:spPr/>
    </dgm:pt>
    <dgm:pt modelId="{DE6A77E8-0F6B-41FC-9C11-5EA721E54D24}" type="pres">
      <dgm:prSet presAssocID="{8CAFA63E-C00B-445B-8A82-D92AC0045365}" presName="childText" presStyleLbl="conFgAcc1" presStyleIdx="0" presStyleCnt="6">
        <dgm:presLayoutVars>
          <dgm:bulletEnabled val="1"/>
        </dgm:presLayoutVars>
      </dgm:prSet>
      <dgm:spPr/>
    </dgm:pt>
    <dgm:pt modelId="{B69DE717-D2B3-41CC-9BFF-CB0458DDF56E}" type="pres">
      <dgm:prSet presAssocID="{DF25049B-903E-40CC-AD67-52E4937F9F9A}" presName="spaceBetweenRectangles" presStyleCnt="0"/>
      <dgm:spPr/>
    </dgm:pt>
    <dgm:pt modelId="{9736E8C5-BE60-4684-8F88-F7D41F3F625D}" type="pres">
      <dgm:prSet presAssocID="{00442BCE-E48A-405F-925A-5211AA5C1584}" presName="parentLin" presStyleCnt="0"/>
      <dgm:spPr/>
    </dgm:pt>
    <dgm:pt modelId="{F77552F9-5E50-42CE-A054-7B35ED5D3731}" type="pres">
      <dgm:prSet presAssocID="{00442BCE-E48A-405F-925A-5211AA5C1584}" presName="parentLeftMargin" presStyleLbl="node1" presStyleIdx="0" presStyleCnt="6"/>
      <dgm:spPr/>
    </dgm:pt>
    <dgm:pt modelId="{497F589D-41B8-49ED-B617-16D466DEB8CD}" type="pres">
      <dgm:prSet presAssocID="{00442BCE-E48A-405F-925A-5211AA5C1584}" presName="parentText" presStyleLbl="node1" presStyleIdx="1" presStyleCnt="6">
        <dgm:presLayoutVars>
          <dgm:chMax val="0"/>
          <dgm:bulletEnabled val="1"/>
        </dgm:presLayoutVars>
      </dgm:prSet>
      <dgm:spPr/>
    </dgm:pt>
    <dgm:pt modelId="{C77733C9-6DCE-40E7-9903-8320A82992F7}" type="pres">
      <dgm:prSet presAssocID="{00442BCE-E48A-405F-925A-5211AA5C1584}" presName="negativeSpace" presStyleCnt="0"/>
      <dgm:spPr/>
    </dgm:pt>
    <dgm:pt modelId="{A0CEF9E5-99BD-4272-AFEE-5C36A960E26E}" type="pres">
      <dgm:prSet presAssocID="{00442BCE-E48A-405F-925A-5211AA5C1584}" presName="childText" presStyleLbl="conFgAcc1" presStyleIdx="1" presStyleCnt="6">
        <dgm:presLayoutVars>
          <dgm:bulletEnabled val="1"/>
        </dgm:presLayoutVars>
      </dgm:prSet>
      <dgm:spPr/>
    </dgm:pt>
    <dgm:pt modelId="{A2D06D8B-797D-49C0-8495-87B01B87BDFF}" type="pres">
      <dgm:prSet presAssocID="{1317B043-13AF-46F2-880B-1D529CEC476D}" presName="spaceBetweenRectangles" presStyleCnt="0"/>
      <dgm:spPr/>
    </dgm:pt>
    <dgm:pt modelId="{BD974788-C8B8-41CB-8BD9-C1F300C1A108}" type="pres">
      <dgm:prSet presAssocID="{9B286F12-E331-4229-8DF5-7A28B39E3F74}" presName="parentLin" presStyleCnt="0"/>
      <dgm:spPr/>
    </dgm:pt>
    <dgm:pt modelId="{116952ED-9D67-42C6-9A37-5E28CDF2DDA9}" type="pres">
      <dgm:prSet presAssocID="{9B286F12-E331-4229-8DF5-7A28B39E3F74}" presName="parentLeftMargin" presStyleLbl="node1" presStyleIdx="1" presStyleCnt="6"/>
      <dgm:spPr/>
    </dgm:pt>
    <dgm:pt modelId="{62BE1823-2249-4C79-879A-A0620A949BCA}" type="pres">
      <dgm:prSet presAssocID="{9B286F12-E331-4229-8DF5-7A28B39E3F74}" presName="parentText" presStyleLbl="node1" presStyleIdx="2" presStyleCnt="6">
        <dgm:presLayoutVars>
          <dgm:chMax val="0"/>
          <dgm:bulletEnabled val="1"/>
        </dgm:presLayoutVars>
      </dgm:prSet>
      <dgm:spPr/>
    </dgm:pt>
    <dgm:pt modelId="{374BF846-371D-4700-B567-E646430C8875}" type="pres">
      <dgm:prSet presAssocID="{9B286F12-E331-4229-8DF5-7A28B39E3F74}" presName="negativeSpace" presStyleCnt="0"/>
      <dgm:spPr/>
    </dgm:pt>
    <dgm:pt modelId="{0C00EED0-438B-404C-962B-3CE9A985157D}" type="pres">
      <dgm:prSet presAssocID="{9B286F12-E331-4229-8DF5-7A28B39E3F74}" presName="childText" presStyleLbl="conFgAcc1" presStyleIdx="2" presStyleCnt="6">
        <dgm:presLayoutVars>
          <dgm:bulletEnabled val="1"/>
        </dgm:presLayoutVars>
      </dgm:prSet>
      <dgm:spPr/>
    </dgm:pt>
    <dgm:pt modelId="{99DF08BF-6866-424A-B245-F663D0285C93}" type="pres">
      <dgm:prSet presAssocID="{40B35E5E-F22D-4CF1-A9CD-9422B889E255}" presName="spaceBetweenRectangles" presStyleCnt="0"/>
      <dgm:spPr/>
    </dgm:pt>
    <dgm:pt modelId="{84FEE7AE-476D-4B0F-B9FD-824DEA3AEA2F}" type="pres">
      <dgm:prSet presAssocID="{4C9DD449-8C63-4C42-8F9D-E9FEAD9DC691}" presName="parentLin" presStyleCnt="0"/>
      <dgm:spPr/>
    </dgm:pt>
    <dgm:pt modelId="{1F58E0A0-A667-4076-B2E0-BB8758006817}" type="pres">
      <dgm:prSet presAssocID="{4C9DD449-8C63-4C42-8F9D-E9FEAD9DC691}" presName="parentLeftMargin" presStyleLbl="node1" presStyleIdx="2" presStyleCnt="6"/>
      <dgm:spPr/>
    </dgm:pt>
    <dgm:pt modelId="{9A0AE721-B67D-42A8-A44D-1BE39B09B6D0}" type="pres">
      <dgm:prSet presAssocID="{4C9DD449-8C63-4C42-8F9D-E9FEAD9DC691}" presName="parentText" presStyleLbl="node1" presStyleIdx="3" presStyleCnt="6">
        <dgm:presLayoutVars>
          <dgm:chMax val="0"/>
          <dgm:bulletEnabled val="1"/>
        </dgm:presLayoutVars>
      </dgm:prSet>
      <dgm:spPr/>
    </dgm:pt>
    <dgm:pt modelId="{1BEF5CBA-0534-4E5B-A03E-8005C6149AF8}" type="pres">
      <dgm:prSet presAssocID="{4C9DD449-8C63-4C42-8F9D-E9FEAD9DC691}" presName="negativeSpace" presStyleCnt="0"/>
      <dgm:spPr/>
    </dgm:pt>
    <dgm:pt modelId="{8E0B633C-821B-4E4A-9538-5EDB783C792A}" type="pres">
      <dgm:prSet presAssocID="{4C9DD449-8C63-4C42-8F9D-E9FEAD9DC691}" presName="childText" presStyleLbl="conFgAcc1" presStyleIdx="3" presStyleCnt="6">
        <dgm:presLayoutVars>
          <dgm:bulletEnabled val="1"/>
        </dgm:presLayoutVars>
      </dgm:prSet>
      <dgm:spPr/>
    </dgm:pt>
    <dgm:pt modelId="{A839D134-4FC8-42AA-AA88-574CD7238788}" type="pres">
      <dgm:prSet presAssocID="{03FE3FF6-FE45-4556-BD74-40C9C7B12651}" presName="spaceBetweenRectangles" presStyleCnt="0"/>
      <dgm:spPr/>
    </dgm:pt>
    <dgm:pt modelId="{159CCDEE-B519-453F-B30A-8F11558E2D2C}" type="pres">
      <dgm:prSet presAssocID="{7B77BF62-E39F-4864-A93E-7986EA1F7E22}" presName="parentLin" presStyleCnt="0"/>
      <dgm:spPr/>
    </dgm:pt>
    <dgm:pt modelId="{8D046ED8-15BB-4B01-BBCB-A8A83D0A2432}" type="pres">
      <dgm:prSet presAssocID="{7B77BF62-E39F-4864-A93E-7986EA1F7E22}" presName="parentLeftMargin" presStyleLbl="node1" presStyleIdx="3" presStyleCnt="6"/>
      <dgm:spPr/>
    </dgm:pt>
    <dgm:pt modelId="{357692A5-2006-4664-B083-F5975A8C966B}" type="pres">
      <dgm:prSet presAssocID="{7B77BF62-E39F-4864-A93E-7986EA1F7E22}" presName="parentText" presStyleLbl="node1" presStyleIdx="4" presStyleCnt="6">
        <dgm:presLayoutVars>
          <dgm:chMax val="0"/>
          <dgm:bulletEnabled val="1"/>
        </dgm:presLayoutVars>
      </dgm:prSet>
      <dgm:spPr/>
    </dgm:pt>
    <dgm:pt modelId="{727C61CF-4A54-4990-B97F-2DD0FCD26370}" type="pres">
      <dgm:prSet presAssocID="{7B77BF62-E39F-4864-A93E-7986EA1F7E22}" presName="negativeSpace" presStyleCnt="0"/>
      <dgm:spPr/>
    </dgm:pt>
    <dgm:pt modelId="{D18895B9-F545-431D-90CA-614A057504CC}" type="pres">
      <dgm:prSet presAssocID="{7B77BF62-E39F-4864-A93E-7986EA1F7E22}" presName="childText" presStyleLbl="conFgAcc1" presStyleIdx="4" presStyleCnt="6">
        <dgm:presLayoutVars>
          <dgm:bulletEnabled val="1"/>
        </dgm:presLayoutVars>
      </dgm:prSet>
      <dgm:spPr/>
    </dgm:pt>
    <dgm:pt modelId="{22F9D53A-B030-4570-80C1-86BA5237E0D6}" type="pres">
      <dgm:prSet presAssocID="{CC99D952-8320-4AFD-A0F9-8AB78C7D4613}" presName="spaceBetweenRectangles" presStyleCnt="0"/>
      <dgm:spPr/>
    </dgm:pt>
    <dgm:pt modelId="{320FB585-AD89-4051-BFDE-98806AEC186A}" type="pres">
      <dgm:prSet presAssocID="{8AF7D732-685F-4096-A9E6-6B3103FF5446}" presName="parentLin" presStyleCnt="0"/>
      <dgm:spPr/>
    </dgm:pt>
    <dgm:pt modelId="{53E0C305-9811-4A17-A65B-44BEBCA1A6D9}" type="pres">
      <dgm:prSet presAssocID="{8AF7D732-685F-4096-A9E6-6B3103FF5446}" presName="parentLeftMargin" presStyleLbl="node1" presStyleIdx="4" presStyleCnt="6"/>
      <dgm:spPr/>
    </dgm:pt>
    <dgm:pt modelId="{A8C5FAED-B034-45EE-908B-A201922D7DFE}" type="pres">
      <dgm:prSet presAssocID="{8AF7D732-685F-4096-A9E6-6B3103FF5446}" presName="parentText" presStyleLbl="node1" presStyleIdx="5" presStyleCnt="6">
        <dgm:presLayoutVars>
          <dgm:chMax val="0"/>
          <dgm:bulletEnabled val="1"/>
        </dgm:presLayoutVars>
      </dgm:prSet>
      <dgm:spPr/>
    </dgm:pt>
    <dgm:pt modelId="{2B96BC0D-511C-4552-8EF6-8D2FB38F4F43}" type="pres">
      <dgm:prSet presAssocID="{8AF7D732-685F-4096-A9E6-6B3103FF5446}" presName="negativeSpace" presStyleCnt="0"/>
      <dgm:spPr/>
    </dgm:pt>
    <dgm:pt modelId="{1543370C-180E-4C29-9231-CD071F118812}" type="pres">
      <dgm:prSet presAssocID="{8AF7D732-685F-4096-A9E6-6B3103FF5446}" presName="childText" presStyleLbl="conFgAcc1" presStyleIdx="5" presStyleCnt="6">
        <dgm:presLayoutVars>
          <dgm:bulletEnabled val="1"/>
        </dgm:presLayoutVars>
      </dgm:prSet>
      <dgm:spPr/>
    </dgm:pt>
  </dgm:ptLst>
  <dgm:cxnLst>
    <dgm:cxn modelId="{BE97E227-599F-4BD7-8678-A7384E23D0A0}" srcId="{6E4A814D-AFC4-4AA0-8CAC-550DAF5D01A0}" destId="{8CAFA63E-C00B-445B-8A82-D92AC0045365}" srcOrd="0" destOrd="0" parTransId="{2339ACDF-8AB3-4611-ABEE-D275A29B3B47}" sibTransId="{DF25049B-903E-40CC-AD67-52E4937F9F9A}"/>
    <dgm:cxn modelId="{BA1B3A2E-C04E-4F57-84AE-1D3C4EEA6BAE}" type="presOf" srcId="{8CAFA63E-C00B-445B-8A82-D92AC0045365}" destId="{F15D489B-E645-400B-956A-A48D33547C24}" srcOrd="0" destOrd="0" presId="urn:microsoft.com/office/officeart/2005/8/layout/list1"/>
    <dgm:cxn modelId="{77563737-4602-42E9-AEA9-4B1452B7C8CD}" srcId="{6E4A814D-AFC4-4AA0-8CAC-550DAF5D01A0}" destId="{4C9DD449-8C63-4C42-8F9D-E9FEAD9DC691}" srcOrd="3" destOrd="0" parTransId="{09836A5F-C0C2-4C78-A869-2F6C514EE447}" sibTransId="{03FE3FF6-FE45-4556-BD74-40C9C7B12651}"/>
    <dgm:cxn modelId="{A171FE3B-E2A8-4F48-A909-EBFCF61B7CA2}" type="presOf" srcId="{8CAFA63E-C00B-445B-8A82-D92AC0045365}" destId="{CDC7B6DB-ECB3-40A6-8EC4-2CE4F86B12EA}" srcOrd="1" destOrd="0" presId="urn:microsoft.com/office/officeart/2005/8/layout/list1"/>
    <dgm:cxn modelId="{C5FC113E-B4A4-4504-9F11-DCC19CDAF555}" type="presOf" srcId="{9B286F12-E331-4229-8DF5-7A28B39E3F74}" destId="{116952ED-9D67-42C6-9A37-5E28CDF2DDA9}" srcOrd="0" destOrd="0" presId="urn:microsoft.com/office/officeart/2005/8/layout/list1"/>
    <dgm:cxn modelId="{3730F54C-30F6-482E-A821-B468270D37C6}" type="presOf" srcId="{4C9DD449-8C63-4C42-8F9D-E9FEAD9DC691}" destId="{1F58E0A0-A667-4076-B2E0-BB8758006817}" srcOrd="0" destOrd="0" presId="urn:microsoft.com/office/officeart/2005/8/layout/list1"/>
    <dgm:cxn modelId="{2EBC9865-8666-4112-921C-8E57CA564699}" srcId="{6E4A814D-AFC4-4AA0-8CAC-550DAF5D01A0}" destId="{9B286F12-E331-4229-8DF5-7A28B39E3F74}" srcOrd="2" destOrd="0" parTransId="{8C47EE45-969D-4030-AAA0-B01DDF7DE72D}" sibTransId="{40B35E5E-F22D-4CF1-A9CD-9422B889E255}"/>
    <dgm:cxn modelId="{984CDC78-5DC0-40A7-8F91-3489C7233EC9}" srcId="{6E4A814D-AFC4-4AA0-8CAC-550DAF5D01A0}" destId="{7B77BF62-E39F-4864-A93E-7986EA1F7E22}" srcOrd="4" destOrd="0" parTransId="{465247CC-582B-49DF-BF80-B292F35FBFF8}" sibTransId="{CC99D952-8320-4AFD-A0F9-8AB78C7D4613}"/>
    <dgm:cxn modelId="{2CBA03A1-B19F-42FA-9A03-B665F55BD502}" type="presOf" srcId="{4C9DD449-8C63-4C42-8F9D-E9FEAD9DC691}" destId="{9A0AE721-B67D-42A8-A44D-1BE39B09B6D0}" srcOrd="1" destOrd="0" presId="urn:microsoft.com/office/officeart/2005/8/layout/list1"/>
    <dgm:cxn modelId="{DB51FBA9-2656-4EF8-AF7F-7880B2D07655}" type="presOf" srcId="{6E4A814D-AFC4-4AA0-8CAC-550DAF5D01A0}" destId="{0D09036B-72D3-40B4-ADC7-C4F54D735980}" srcOrd="0" destOrd="0" presId="urn:microsoft.com/office/officeart/2005/8/layout/list1"/>
    <dgm:cxn modelId="{5F6F84AA-D3D7-498E-AB08-462B8E0DBAD7}" srcId="{6E4A814D-AFC4-4AA0-8CAC-550DAF5D01A0}" destId="{00442BCE-E48A-405F-925A-5211AA5C1584}" srcOrd="1" destOrd="0" parTransId="{99C37B72-9477-4E88-A766-0502EADC2DCC}" sibTransId="{1317B043-13AF-46F2-880B-1D529CEC476D}"/>
    <dgm:cxn modelId="{2E829EAE-DA7F-4549-BC78-20C39F811480}" type="presOf" srcId="{9B286F12-E331-4229-8DF5-7A28B39E3F74}" destId="{62BE1823-2249-4C79-879A-A0620A949BCA}" srcOrd="1" destOrd="0" presId="urn:microsoft.com/office/officeart/2005/8/layout/list1"/>
    <dgm:cxn modelId="{E2ECA0C1-D001-4DE6-80DC-7882F962C55C}" type="presOf" srcId="{7B77BF62-E39F-4864-A93E-7986EA1F7E22}" destId="{8D046ED8-15BB-4B01-BBCB-A8A83D0A2432}" srcOrd="0" destOrd="0" presId="urn:microsoft.com/office/officeart/2005/8/layout/list1"/>
    <dgm:cxn modelId="{91409FCF-37EF-431A-98B3-3C1230D6EDD7}" type="presOf" srcId="{8AF7D732-685F-4096-A9E6-6B3103FF5446}" destId="{53E0C305-9811-4A17-A65B-44BEBCA1A6D9}" srcOrd="0" destOrd="0" presId="urn:microsoft.com/office/officeart/2005/8/layout/list1"/>
    <dgm:cxn modelId="{7EC295DA-C3BD-47FF-9D0F-91D612E71CA8}" type="presOf" srcId="{8AF7D732-685F-4096-A9E6-6B3103FF5446}" destId="{A8C5FAED-B034-45EE-908B-A201922D7DFE}" srcOrd="1" destOrd="0" presId="urn:microsoft.com/office/officeart/2005/8/layout/list1"/>
    <dgm:cxn modelId="{E439BCE4-E542-4735-BB81-BF9941B4BEC4}" type="presOf" srcId="{00442BCE-E48A-405F-925A-5211AA5C1584}" destId="{497F589D-41B8-49ED-B617-16D466DEB8CD}" srcOrd="1" destOrd="0" presId="urn:microsoft.com/office/officeart/2005/8/layout/list1"/>
    <dgm:cxn modelId="{924095EB-6210-468D-9F81-5B5A7FCC93DC}" type="presOf" srcId="{00442BCE-E48A-405F-925A-5211AA5C1584}" destId="{F77552F9-5E50-42CE-A054-7B35ED5D3731}" srcOrd="0" destOrd="0" presId="urn:microsoft.com/office/officeart/2005/8/layout/list1"/>
    <dgm:cxn modelId="{71562DFA-0E64-4BB7-90F4-BBF2259D7B6C}" type="presOf" srcId="{7B77BF62-E39F-4864-A93E-7986EA1F7E22}" destId="{357692A5-2006-4664-B083-F5975A8C966B}" srcOrd="1" destOrd="0" presId="urn:microsoft.com/office/officeart/2005/8/layout/list1"/>
    <dgm:cxn modelId="{143A65FC-8B56-4D36-BCE5-A167AE61938F}" srcId="{6E4A814D-AFC4-4AA0-8CAC-550DAF5D01A0}" destId="{8AF7D732-685F-4096-A9E6-6B3103FF5446}" srcOrd="5" destOrd="0" parTransId="{9A73E8E1-E6AE-4A3F-913A-F82D6A05DC0E}" sibTransId="{99EF8982-28F6-44F2-81C5-76D43BAB7737}"/>
    <dgm:cxn modelId="{EBF7DC10-2162-4D79-946D-20397215A106}" type="presParOf" srcId="{0D09036B-72D3-40B4-ADC7-C4F54D735980}" destId="{2E1ECA22-D4DC-4C53-98DD-A9149CD4CCF1}" srcOrd="0" destOrd="0" presId="urn:microsoft.com/office/officeart/2005/8/layout/list1"/>
    <dgm:cxn modelId="{BB631AF9-C7C4-4AA0-8A4A-0CB03EFF8ED2}" type="presParOf" srcId="{2E1ECA22-D4DC-4C53-98DD-A9149CD4CCF1}" destId="{F15D489B-E645-400B-956A-A48D33547C24}" srcOrd="0" destOrd="0" presId="urn:microsoft.com/office/officeart/2005/8/layout/list1"/>
    <dgm:cxn modelId="{0FC04A19-1574-4753-B005-D1295D7ABCEE}" type="presParOf" srcId="{2E1ECA22-D4DC-4C53-98DD-A9149CD4CCF1}" destId="{CDC7B6DB-ECB3-40A6-8EC4-2CE4F86B12EA}" srcOrd="1" destOrd="0" presId="urn:microsoft.com/office/officeart/2005/8/layout/list1"/>
    <dgm:cxn modelId="{A8CA517D-BD8E-489F-B25F-464C40826E19}" type="presParOf" srcId="{0D09036B-72D3-40B4-ADC7-C4F54D735980}" destId="{B63C63A1-8B85-41A6-BFFB-B327608F9B93}" srcOrd="1" destOrd="0" presId="urn:microsoft.com/office/officeart/2005/8/layout/list1"/>
    <dgm:cxn modelId="{FE3CC367-F137-44A9-A29F-5186304D0362}" type="presParOf" srcId="{0D09036B-72D3-40B4-ADC7-C4F54D735980}" destId="{DE6A77E8-0F6B-41FC-9C11-5EA721E54D24}" srcOrd="2" destOrd="0" presId="urn:microsoft.com/office/officeart/2005/8/layout/list1"/>
    <dgm:cxn modelId="{9AFDDB0A-19D4-4537-A0EA-BF558DE6DEC7}" type="presParOf" srcId="{0D09036B-72D3-40B4-ADC7-C4F54D735980}" destId="{B69DE717-D2B3-41CC-9BFF-CB0458DDF56E}" srcOrd="3" destOrd="0" presId="urn:microsoft.com/office/officeart/2005/8/layout/list1"/>
    <dgm:cxn modelId="{0363FD58-4D56-472A-A86D-B19A346AEB57}" type="presParOf" srcId="{0D09036B-72D3-40B4-ADC7-C4F54D735980}" destId="{9736E8C5-BE60-4684-8F88-F7D41F3F625D}" srcOrd="4" destOrd="0" presId="urn:microsoft.com/office/officeart/2005/8/layout/list1"/>
    <dgm:cxn modelId="{6C04A567-EFEF-4D77-B30C-659E79D62568}" type="presParOf" srcId="{9736E8C5-BE60-4684-8F88-F7D41F3F625D}" destId="{F77552F9-5E50-42CE-A054-7B35ED5D3731}" srcOrd="0" destOrd="0" presId="urn:microsoft.com/office/officeart/2005/8/layout/list1"/>
    <dgm:cxn modelId="{12E6A54F-B899-4379-89C9-794E1E4D5F9C}" type="presParOf" srcId="{9736E8C5-BE60-4684-8F88-F7D41F3F625D}" destId="{497F589D-41B8-49ED-B617-16D466DEB8CD}" srcOrd="1" destOrd="0" presId="urn:microsoft.com/office/officeart/2005/8/layout/list1"/>
    <dgm:cxn modelId="{8EC44897-6147-422D-899D-35F16EBD2C11}" type="presParOf" srcId="{0D09036B-72D3-40B4-ADC7-C4F54D735980}" destId="{C77733C9-6DCE-40E7-9903-8320A82992F7}" srcOrd="5" destOrd="0" presId="urn:microsoft.com/office/officeart/2005/8/layout/list1"/>
    <dgm:cxn modelId="{5CD07024-D3A2-4B83-96B1-2973A7CE3093}" type="presParOf" srcId="{0D09036B-72D3-40B4-ADC7-C4F54D735980}" destId="{A0CEF9E5-99BD-4272-AFEE-5C36A960E26E}" srcOrd="6" destOrd="0" presId="urn:microsoft.com/office/officeart/2005/8/layout/list1"/>
    <dgm:cxn modelId="{367967C0-BEF7-4344-9D4C-78789BFE00CA}" type="presParOf" srcId="{0D09036B-72D3-40B4-ADC7-C4F54D735980}" destId="{A2D06D8B-797D-49C0-8495-87B01B87BDFF}" srcOrd="7" destOrd="0" presId="urn:microsoft.com/office/officeart/2005/8/layout/list1"/>
    <dgm:cxn modelId="{A23F1D67-8D82-4C87-87C4-08AC42A7700B}" type="presParOf" srcId="{0D09036B-72D3-40B4-ADC7-C4F54D735980}" destId="{BD974788-C8B8-41CB-8BD9-C1F300C1A108}" srcOrd="8" destOrd="0" presId="urn:microsoft.com/office/officeart/2005/8/layout/list1"/>
    <dgm:cxn modelId="{9CD357BD-F956-4AB0-95E7-6949ABE9FDE0}" type="presParOf" srcId="{BD974788-C8B8-41CB-8BD9-C1F300C1A108}" destId="{116952ED-9D67-42C6-9A37-5E28CDF2DDA9}" srcOrd="0" destOrd="0" presId="urn:microsoft.com/office/officeart/2005/8/layout/list1"/>
    <dgm:cxn modelId="{EFD96B82-1FF6-476E-85C3-C8D15A12448C}" type="presParOf" srcId="{BD974788-C8B8-41CB-8BD9-C1F300C1A108}" destId="{62BE1823-2249-4C79-879A-A0620A949BCA}" srcOrd="1" destOrd="0" presId="urn:microsoft.com/office/officeart/2005/8/layout/list1"/>
    <dgm:cxn modelId="{E84B723A-1936-45A2-B74D-FFA86B51416A}" type="presParOf" srcId="{0D09036B-72D3-40B4-ADC7-C4F54D735980}" destId="{374BF846-371D-4700-B567-E646430C8875}" srcOrd="9" destOrd="0" presId="urn:microsoft.com/office/officeart/2005/8/layout/list1"/>
    <dgm:cxn modelId="{63E0221C-F61B-4922-83D8-73F5ABC23BD2}" type="presParOf" srcId="{0D09036B-72D3-40B4-ADC7-C4F54D735980}" destId="{0C00EED0-438B-404C-962B-3CE9A985157D}" srcOrd="10" destOrd="0" presId="urn:microsoft.com/office/officeart/2005/8/layout/list1"/>
    <dgm:cxn modelId="{EBB130BD-3B5E-4DA7-B787-545A68F5667A}" type="presParOf" srcId="{0D09036B-72D3-40B4-ADC7-C4F54D735980}" destId="{99DF08BF-6866-424A-B245-F663D0285C93}" srcOrd="11" destOrd="0" presId="urn:microsoft.com/office/officeart/2005/8/layout/list1"/>
    <dgm:cxn modelId="{CE877F86-14C8-4813-84E8-F369DB64F2F6}" type="presParOf" srcId="{0D09036B-72D3-40B4-ADC7-C4F54D735980}" destId="{84FEE7AE-476D-4B0F-B9FD-824DEA3AEA2F}" srcOrd="12" destOrd="0" presId="urn:microsoft.com/office/officeart/2005/8/layout/list1"/>
    <dgm:cxn modelId="{4CDBE745-65BE-41C3-BA66-E263FF4AD174}" type="presParOf" srcId="{84FEE7AE-476D-4B0F-B9FD-824DEA3AEA2F}" destId="{1F58E0A0-A667-4076-B2E0-BB8758006817}" srcOrd="0" destOrd="0" presId="urn:microsoft.com/office/officeart/2005/8/layout/list1"/>
    <dgm:cxn modelId="{C8788493-E405-4623-892B-61C938704699}" type="presParOf" srcId="{84FEE7AE-476D-4B0F-B9FD-824DEA3AEA2F}" destId="{9A0AE721-B67D-42A8-A44D-1BE39B09B6D0}" srcOrd="1" destOrd="0" presId="urn:microsoft.com/office/officeart/2005/8/layout/list1"/>
    <dgm:cxn modelId="{51E97550-3605-4ACD-8895-DADE86386862}" type="presParOf" srcId="{0D09036B-72D3-40B4-ADC7-C4F54D735980}" destId="{1BEF5CBA-0534-4E5B-A03E-8005C6149AF8}" srcOrd="13" destOrd="0" presId="urn:microsoft.com/office/officeart/2005/8/layout/list1"/>
    <dgm:cxn modelId="{5637A255-D1A8-498E-93FF-3E29270346B8}" type="presParOf" srcId="{0D09036B-72D3-40B4-ADC7-C4F54D735980}" destId="{8E0B633C-821B-4E4A-9538-5EDB783C792A}" srcOrd="14" destOrd="0" presId="urn:microsoft.com/office/officeart/2005/8/layout/list1"/>
    <dgm:cxn modelId="{24BCCD37-01C2-48BC-A03C-9A50F58994F3}" type="presParOf" srcId="{0D09036B-72D3-40B4-ADC7-C4F54D735980}" destId="{A839D134-4FC8-42AA-AA88-574CD7238788}" srcOrd="15" destOrd="0" presId="urn:microsoft.com/office/officeart/2005/8/layout/list1"/>
    <dgm:cxn modelId="{F09FABC0-FFE7-42BA-B537-D79D4ACBB2BC}" type="presParOf" srcId="{0D09036B-72D3-40B4-ADC7-C4F54D735980}" destId="{159CCDEE-B519-453F-B30A-8F11558E2D2C}" srcOrd="16" destOrd="0" presId="urn:microsoft.com/office/officeart/2005/8/layout/list1"/>
    <dgm:cxn modelId="{1ACEC610-C57A-4A07-9E48-B22912D2A5FB}" type="presParOf" srcId="{159CCDEE-B519-453F-B30A-8F11558E2D2C}" destId="{8D046ED8-15BB-4B01-BBCB-A8A83D0A2432}" srcOrd="0" destOrd="0" presId="urn:microsoft.com/office/officeart/2005/8/layout/list1"/>
    <dgm:cxn modelId="{4B51A0CA-33DD-4E10-B09F-56309CE8FA03}" type="presParOf" srcId="{159CCDEE-B519-453F-B30A-8F11558E2D2C}" destId="{357692A5-2006-4664-B083-F5975A8C966B}" srcOrd="1" destOrd="0" presId="urn:microsoft.com/office/officeart/2005/8/layout/list1"/>
    <dgm:cxn modelId="{3E3D3501-D875-46F5-A024-B488A7C6EE35}" type="presParOf" srcId="{0D09036B-72D3-40B4-ADC7-C4F54D735980}" destId="{727C61CF-4A54-4990-B97F-2DD0FCD26370}" srcOrd="17" destOrd="0" presId="urn:microsoft.com/office/officeart/2005/8/layout/list1"/>
    <dgm:cxn modelId="{36BE8D3F-DBBA-4EC6-8F20-AB043C3E0EFB}" type="presParOf" srcId="{0D09036B-72D3-40B4-ADC7-C4F54D735980}" destId="{D18895B9-F545-431D-90CA-614A057504CC}" srcOrd="18" destOrd="0" presId="urn:microsoft.com/office/officeart/2005/8/layout/list1"/>
    <dgm:cxn modelId="{53F73DB5-682C-418F-AA80-44EAF5B95F4E}" type="presParOf" srcId="{0D09036B-72D3-40B4-ADC7-C4F54D735980}" destId="{22F9D53A-B030-4570-80C1-86BA5237E0D6}" srcOrd="19" destOrd="0" presId="urn:microsoft.com/office/officeart/2005/8/layout/list1"/>
    <dgm:cxn modelId="{10949F33-A89D-4B51-BF0D-FEC6D6992AEC}" type="presParOf" srcId="{0D09036B-72D3-40B4-ADC7-C4F54D735980}" destId="{320FB585-AD89-4051-BFDE-98806AEC186A}" srcOrd="20" destOrd="0" presId="urn:microsoft.com/office/officeart/2005/8/layout/list1"/>
    <dgm:cxn modelId="{2CE8F031-B955-4399-B29F-7549CC1D352F}" type="presParOf" srcId="{320FB585-AD89-4051-BFDE-98806AEC186A}" destId="{53E0C305-9811-4A17-A65B-44BEBCA1A6D9}" srcOrd="0" destOrd="0" presId="urn:microsoft.com/office/officeart/2005/8/layout/list1"/>
    <dgm:cxn modelId="{EC8C07B1-CCC1-4B16-96E5-4F253C921469}" type="presParOf" srcId="{320FB585-AD89-4051-BFDE-98806AEC186A}" destId="{A8C5FAED-B034-45EE-908B-A201922D7DFE}" srcOrd="1" destOrd="0" presId="urn:microsoft.com/office/officeart/2005/8/layout/list1"/>
    <dgm:cxn modelId="{82F4FDB7-CCFE-4876-8850-505FCF1B5FB2}" type="presParOf" srcId="{0D09036B-72D3-40B4-ADC7-C4F54D735980}" destId="{2B96BC0D-511C-4552-8EF6-8D2FB38F4F43}" srcOrd="21" destOrd="0" presId="urn:microsoft.com/office/officeart/2005/8/layout/list1"/>
    <dgm:cxn modelId="{B9ABFDF0-A3D2-4BDA-A019-3C2B293CD5A0}" type="presParOf" srcId="{0D09036B-72D3-40B4-ADC7-C4F54D735980}" destId="{1543370C-180E-4C29-9231-CD071F118812}" srcOrd="22" destOrd="0" presId="urn:microsoft.com/office/officeart/2005/8/layout/list1"/>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22002D-380B-4F71-8923-839FDBEC9AC3}">
      <dsp:nvSpPr>
        <dsp:cNvPr id="0" name=""/>
        <dsp:cNvSpPr/>
      </dsp:nvSpPr>
      <dsp:spPr>
        <a:xfrm>
          <a:off x="2194559" y="0"/>
          <a:ext cx="3291840" cy="3200400"/>
        </a:xfrm>
        <a:prstGeom prst="rightArrow">
          <a:avLst>
            <a:gd name="adj1" fmla="val 75000"/>
            <a:gd name="adj2" fmla="val 50000"/>
          </a:avLst>
        </a:prstGeom>
        <a:solidFill>
          <a:schemeClr val="accent1">
            <a:alpha val="90000"/>
            <a:tint val="40000"/>
            <a:hueOff val="0"/>
            <a:satOff val="0"/>
            <a:lumOff val="0"/>
            <a:alphaOff val="0"/>
          </a:schemeClr>
        </a:solidFill>
        <a:ln>
          <a:noFill/>
        </a:ln>
        <a:effectLst/>
        <a:sp3d z="-161800" extrusionH="10600" contourW="3000">
          <a:bevelT w="48600" h="8600" prst="relaxedInset"/>
          <a:bevelB w="48600" h="8600" prst="relaxedInset"/>
        </a:sp3d>
      </dsp:spPr>
      <dsp:style>
        <a:lnRef idx="0">
          <a:scrgbClr r="0" g="0" b="0"/>
        </a:lnRef>
        <a:fillRef idx="1">
          <a:scrgbClr r="0" g="0" b="0"/>
        </a:fillRef>
        <a:effectRef idx="0">
          <a:scrgbClr r="0" g="0" b="0"/>
        </a:effectRef>
        <a:fontRef idx="minor"/>
      </dsp:style>
      <dsp:txBody>
        <a:bodyPr spcFirstLastPara="0" vert="horz" wrap="square" lIns="10160" tIns="10160" rIns="10160" bIns="10160" numCol="1" spcCol="1270" anchor="t" anchorCtr="0">
          <a:noAutofit/>
        </a:bodyPr>
        <a:lstStyle/>
        <a:p>
          <a:pPr marL="171450" lvl="1" indent="-171450" algn="just" defTabSz="711200">
            <a:lnSpc>
              <a:spcPct val="90000"/>
            </a:lnSpc>
            <a:spcBef>
              <a:spcPct val="0"/>
            </a:spcBef>
            <a:spcAft>
              <a:spcPct val="15000"/>
            </a:spcAft>
            <a:buChar char="•"/>
          </a:pPr>
          <a:r>
            <a:rPr lang="en-GB" sz="1600" b="1" kern="1200">
              <a:latin typeface="Times New Roman" panose="02020603050405020304" pitchFamily="18" charset="0"/>
              <a:cs typeface="Times New Roman" panose="02020603050405020304" pitchFamily="18" charset="0"/>
            </a:rPr>
            <a:t>Goals </a:t>
          </a:r>
        </a:p>
        <a:p>
          <a:pPr marL="171450" lvl="1" indent="-171450" algn="just" defTabSz="711200">
            <a:lnSpc>
              <a:spcPct val="90000"/>
            </a:lnSpc>
            <a:spcBef>
              <a:spcPct val="0"/>
            </a:spcBef>
            <a:spcAft>
              <a:spcPct val="15000"/>
            </a:spcAft>
            <a:buChar char="•"/>
          </a:pPr>
          <a:r>
            <a:rPr lang="en-GB" sz="1600" b="1" kern="1200">
              <a:latin typeface="Times New Roman" panose="02020603050405020304" pitchFamily="18" charset="0"/>
              <a:cs typeface="Times New Roman" panose="02020603050405020304" pitchFamily="18" charset="0"/>
            </a:rPr>
            <a:t>Results</a:t>
          </a:r>
        </a:p>
        <a:p>
          <a:pPr marL="171450" lvl="1" indent="-171450" algn="just" defTabSz="711200">
            <a:lnSpc>
              <a:spcPct val="90000"/>
            </a:lnSpc>
            <a:spcBef>
              <a:spcPct val="0"/>
            </a:spcBef>
            <a:spcAft>
              <a:spcPct val="15000"/>
            </a:spcAft>
            <a:buChar char="•"/>
          </a:pPr>
          <a:r>
            <a:rPr lang="en-GB" sz="1600" b="1" kern="1200">
              <a:latin typeface="Times New Roman" panose="02020603050405020304" pitchFamily="18" charset="0"/>
              <a:cs typeface="Times New Roman" panose="02020603050405020304" pitchFamily="18" charset="0"/>
            </a:rPr>
            <a:t>Approach</a:t>
          </a:r>
        </a:p>
        <a:p>
          <a:pPr marL="171450" lvl="1" indent="-171450" algn="just" defTabSz="711200">
            <a:lnSpc>
              <a:spcPct val="90000"/>
            </a:lnSpc>
            <a:spcBef>
              <a:spcPct val="0"/>
            </a:spcBef>
            <a:spcAft>
              <a:spcPct val="15000"/>
            </a:spcAft>
            <a:buChar char="•"/>
          </a:pPr>
          <a:r>
            <a:rPr lang="en-GB" sz="1600" b="1" kern="1200">
              <a:latin typeface="Times New Roman" panose="02020603050405020304" pitchFamily="18" charset="0"/>
              <a:cs typeface="Times New Roman" panose="02020603050405020304" pitchFamily="18" charset="0"/>
            </a:rPr>
            <a:t>Focused areas</a:t>
          </a:r>
        </a:p>
        <a:p>
          <a:pPr marL="171450" lvl="1" indent="-171450" algn="just" defTabSz="711200">
            <a:lnSpc>
              <a:spcPct val="90000"/>
            </a:lnSpc>
            <a:spcBef>
              <a:spcPct val="0"/>
            </a:spcBef>
            <a:spcAft>
              <a:spcPct val="15000"/>
            </a:spcAft>
            <a:buChar char="•"/>
          </a:pPr>
          <a:r>
            <a:rPr lang="en-GB" sz="1600" b="1" kern="1200">
              <a:latin typeface="Times New Roman" panose="02020603050405020304" pitchFamily="18" charset="0"/>
              <a:cs typeface="Times New Roman" panose="02020603050405020304" pitchFamily="18" charset="0"/>
            </a:rPr>
            <a:t>Relationship</a:t>
          </a:r>
        </a:p>
        <a:p>
          <a:pPr marL="171450" lvl="1" indent="-171450" algn="just" defTabSz="711200">
            <a:lnSpc>
              <a:spcPct val="90000"/>
            </a:lnSpc>
            <a:spcBef>
              <a:spcPct val="0"/>
            </a:spcBef>
            <a:spcAft>
              <a:spcPct val="15000"/>
            </a:spcAft>
            <a:buChar char="•"/>
          </a:pPr>
          <a:r>
            <a:rPr lang="en-GB" sz="1600" b="1" kern="1200">
              <a:latin typeface="Times New Roman" panose="02020603050405020304" pitchFamily="18" charset="0"/>
              <a:cs typeface="Times New Roman" panose="02020603050405020304" pitchFamily="18" charset="0"/>
            </a:rPr>
            <a:t>Communication styles</a:t>
          </a:r>
        </a:p>
        <a:p>
          <a:pPr marL="171450" lvl="1" indent="-171450" algn="just" defTabSz="711200">
            <a:lnSpc>
              <a:spcPct val="90000"/>
            </a:lnSpc>
            <a:spcBef>
              <a:spcPct val="0"/>
            </a:spcBef>
            <a:spcAft>
              <a:spcPct val="15000"/>
            </a:spcAft>
            <a:buChar char="•"/>
          </a:pPr>
          <a:r>
            <a:rPr lang="en-GB" sz="1600" b="1" kern="1200">
              <a:latin typeface="Times New Roman" panose="02020603050405020304" pitchFamily="18" charset="0"/>
              <a:cs typeface="Times New Roman" panose="02020603050405020304" pitchFamily="18" charset="0"/>
            </a:rPr>
            <a:t>Time orientation and duration</a:t>
          </a:r>
        </a:p>
      </dsp:txBody>
      <dsp:txXfrm>
        <a:off x="2194559" y="400050"/>
        <a:ext cx="2091690" cy="2400300"/>
      </dsp:txXfrm>
    </dsp:sp>
    <dsp:sp modelId="{BF21B306-7180-4F7A-BBA5-0E37CB2095F4}">
      <dsp:nvSpPr>
        <dsp:cNvPr id="0" name=""/>
        <dsp:cNvSpPr/>
      </dsp:nvSpPr>
      <dsp:spPr>
        <a:xfrm>
          <a:off x="0" y="0"/>
          <a:ext cx="2194560" cy="320040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06680" tIns="53340" rIns="106680" bIns="53340" numCol="1" spcCol="1270" anchor="ctr" anchorCtr="0">
          <a:noAutofit/>
        </a:bodyPr>
        <a:lstStyle/>
        <a:p>
          <a:pPr marL="0" lvl="0" indent="0" algn="ctr" defTabSz="1244600">
            <a:lnSpc>
              <a:spcPct val="90000"/>
            </a:lnSpc>
            <a:spcBef>
              <a:spcPct val="0"/>
            </a:spcBef>
            <a:spcAft>
              <a:spcPct val="35000"/>
            </a:spcAft>
            <a:buNone/>
          </a:pPr>
          <a:r>
            <a:rPr lang="en-GB" sz="2800" b="1" kern="1200">
              <a:latin typeface="Times New Roman" panose="02020603050405020304" pitchFamily="18" charset="0"/>
              <a:cs typeface="Times New Roman" panose="02020603050405020304" pitchFamily="18" charset="0"/>
            </a:rPr>
            <a:t>Differences </a:t>
          </a:r>
        </a:p>
      </dsp:txBody>
      <dsp:txXfrm>
        <a:off x="107130" y="107130"/>
        <a:ext cx="1980300" cy="29861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E13EA0-E7AC-4FEE-BD7B-CD9E8F84B8AE}">
      <dsp:nvSpPr>
        <dsp:cNvPr id="0" name=""/>
        <dsp:cNvSpPr/>
      </dsp:nvSpPr>
      <dsp:spPr>
        <a:xfrm>
          <a:off x="1855589" y="712589"/>
          <a:ext cx="1775221" cy="1775221"/>
        </a:xfrm>
        <a:prstGeom prst="ellipse">
          <a:avLst/>
        </a:prstGeom>
        <a:solidFill>
          <a:schemeClr val="accent1">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r>
            <a:rPr lang="en-GB" sz="2800" b="1" i="0" kern="1200">
              <a:latin typeface="Times New Roman" panose="02020603050405020304" pitchFamily="18" charset="0"/>
              <a:cs typeface="Times New Roman" panose="02020603050405020304" pitchFamily="18" charset="0"/>
            </a:rPr>
            <a:t>GROW Model</a:t>
          </a:r>
          <a:endParaRPr lang="en-GB" sz="2800" kern="1200">
            <a:latin typeface="Times New Roman" panose="02020603050405020304" pitchFamily="18" charset="0"/>
            <a:cs typeface="Times New Roman" panose="02020603050405020304" pitchFamily="18" charset="0"/>
          </a:endParaRPr>
        </a:p>
      </dsp:txBody>
      <dsp:txXfrm>
        <a:off x="2115564" y="972564"/>
        <a:ext cx="1255271" cy="1255271"/>
      </dsp:txXfrm>
    </dsp:sp>
    <dsp:sp modelId="{7B44A4CD-D740-4194-8988-35CF3E7BB4C6}">
      <dsp:nvSpPr>
        <dsp:cNvPr id="0" name=""/>
        <dsp:cNvSpPr/>
      </dsp:nvSpPr>
      <dsp:spPr>
        <a:xfrm>
          <a:off x="2299394" y="316"/>
          <a:ext cx="887610" cy="887610"/>
        </a:xfrm>
        <a:prstGeom prst="ellipse">
          <a:avLst/>
        </a:prstGeom>
        <a:solidFill>
          <a:schemeClr val="accent1">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i="0" kern="1200">
              <a:latin typeface="Times New Roman" panose="02020603050405020304" pitchFamily="18" charset="0"/>
              <a:cs typeface="Times New Roman" panose="02020603050405020304" pitchFamily="18" charset="0"/>
            </a:rPr>
            <a:t>Goal</a:t>
          </a:r>
          <a:endParaRPr lang="en-GB" sz="1300" kern="1200">
            <a:latin typeface="Times New Roman" panose="02020603050405020304" pitchFamily="18" charset="0"/>
            <a:cs typeface="Times New Roman" panose="02020603050405020304" pitchFamily="18" charset="0"/>
          </a:endParaRPr>
        </a:p>
      </dsp:txBody>
      <dsp:txXfrm>
        <a:off x="2429381" y="130303"/>
        <a:ext cx="627636" cy="627636"/>
      </dsp:txXfrm>
    </dsp:sp>
    <dsp:sp modelId="{D4750EBE-ACCC-474C-8B1D-962C3E5C3F88}">
      <dsp:nvSpPr>
        <dsp:cNvPr id="0" name=""/>
        <dsp:cNvSpPr/>
      </dsp:nvSpPr>
      <dsp:spPr>
        <a:xfrm>
          <a:off x="3455472" y="1156394"/>
          <a:ext cx="887610" cy="887610"/>
        </a:xfrm>
        <a:prstGeom prst="ellipse">
          <a:avLst/>
        </a:prstGeom>
        <a:solidFill>
          <a:schemeClr val="accent1">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i="0" kern="1200">
              <a:latin typeface="Times New Roman" panose="02020603050405020304" pitchFamily="18" charset="0"/>
              <a:cs typeface="Times New Roman" panose="02020603050405020304" pitchFamily="18" charset="0"/>
            </a:rPr>
            <a:t>Reality</a:t>
          </a:r>
          <a:endParaRPr lang="en-GB" sz="1300" kern="1200">
            <a:latin typeface="Times New Roman" panose="02020603050405020304" pitchFamily="18" charset="0"/>
            <a:cs typeface="Times New Roman" panose="02020603050405020304" pitchFamily="18" charset="0"/>
          </a:endParaRPr>
        </a:p>
      </dsp:txBody>
      <dsp:txXfrm>
        <a:off x="3585459" y="1286381"/>
        <a:ext cx="627636" cy="627636"/>
      </dsp:txXfrm>
    </dsp:sp>
    <dsp:sp modelId="{7E97ECA5-73E4-4F86-8869-2D30F501AF19}">
      <dsp:nvSpPr>
        <dsp:cNvPr id="0" name=""/>
        <dsp:cNvSpPr/>
      </dsp:nvSpPr>
      <dsp:spPr>
        <a:xfrm>
          <a:off x="2299394" y="2312472"/>
          <a:ext cx="887610" cy="887610"/>
        </a:xfrm>
        <a:prstGeom prst="ellipse">
          <a:avLst/>
        </a:prstGeom>
        <a:solidFill>
          <a:schemeClr val="accent1">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i="0" kern="1200">
              <a:latin typeface="Times New Roman" panose="02020603050405020304" pitchFamily="18" charset="0"/>
              <a:cs typeface="Times New Roman" panose="02020603050405020304" pitchFamily="18" charset="0"/>
            </a:rPr>
            <a:t>Options</a:t>
          </a:r>
          <a:endParaRPr lang="en-GB" sz="1300" kern="1200">
            <a:latin typeface="Times New Roman" panose="02020603050405020304" pitchFamily="18" charset="0"/>
            <a:cs typeface="Times New Roman" panose="02020603050405020304" pitchFamily="18" charset="0"/>
          </a:endParaRPr>
        </a:p>
      </dsp:txBody>
      <dsp:txXfrm>
        <a:off x="2429381" y="2442459"/>
        <a:ext cx="627636" cy="627636"/>
      </dsp:txXfrm>
    </dsp:sp>
    <dsp:sp modelId="{5F6DB08F-6065-4A6A-9DFB-306D22CD3F87}">
      <dsp:nvSpPr>
        <dsp:cNvPr id="0" name=""/>
        <dsp:cNvSpPr/>
      </dsp:nvSpPr>
      <dsp:spPr>
        <a:xfrm>
          <a:off x="1143316" y="1156394"/>
          <a:ext cx="887610" cy="887610"/>
        </a:xfrm>
        <a:prstGeom prst="ellipse">
          <a:avLst/>
        </a:prstGeom>
        <a:solidFill>
          <a:schemeClr val="accent1">
            <a:alpha val="50000"/>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tx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i="0" kern="1200">
              <a:latin typeface="Times New Roman" panose="02020603050405020304" pitchFamily="18" charset="0"/>
              <a:cs typeface="Times New Roman" panose="02020603050405020304" pitchFamily="18" charset="0"/>
            </a:rPr>
            <a:t>Will</a:t>
          </a:r>
          <a:endParaRPr lang="en-GB" sz="1300" kern="1200">
            <a:latin typeface="Times New Roman" panose="02020603050405020304" pitchFamily="18" charset="0"/>
            <a:cs typeface="Times New Roman" panose="02020603050405020304" pitchFamily="18" charset="0"/>
          </a:endParaRPr>
        </a:p>
      </dsp:txBody>
      <dsp:txXfrm>
        <a:off x="1273303" y="1286381"/>
        <a:ext cx="627636" cy="62763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3D4FC7-0C89-4F41-8D1F-B145C4DE6647}">
      <dsp:nvSpPr>
        <dsp:cNvPr id="0" name=""/>
        <dsp:cNvSpPr/>
      </dsp:nvSpPr>
      <dsp:spPr>
        <a:xfrm>
          <a:off x="2372760" y="1229760"/>
          <a:ext cx="740878" cy="74087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Times New Roman" panose="02020603050405020304" pitchFamily="18" charset="0"/>
              <a:cs typeface="Times New Roman" panose="02020603050405020304" pitchFamily="18" charset="0"/>
            </a:rPr>
            <a:t>Benefits for Asda </a:t>
          </a:r>
          <a:endParaRPr lang="en-GB" sz="1100" kern="1200">
            <a:latin typeface="Times New Roman" panose="02020603050405020304" pitchFamily="18" charset="0"/>
            <a:cs typeface="Times New Roman" panose="02020603050405020304" pitchFamily="18" charset="0"/>
          </a:endParaRPr>
        </a:p>
      </dsp:txBody>
      <dsp:txXfrm>
        <a:off x="2481259" y="1338259"/>
        <a:ext cx="523880" cy="523880"/>
      </dsp:txXfrm>
    </dsp:sp>
    <dsp:sp modelId="{FC225A41-62EC-4C39-B195-18F2249D237F}">
      <dsp:nvSpPr>
        <dsp:cNvPr id="0" name=""/>
        <dsp:cNvSpPr/>
      </dsp:nvSpPr>
      <dsp:spPr>
        <a:xfrm rot="16200000">
          <a:off x="2663596" y="957628"/>
          <a:ext cx="159206" cy="25288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687477" y="1032086"/>
        <a:ext cx="111444" cy="151732"/>
      </dsp:txXfrm>
    </dsp:sp>
    <dsp:sp modelId="{71CE87D6-8A62-4FF8-913E-F009F06B373C}">
      <dsp:nvSpPr>
        <dsp:cNvPr id="0" name=""/>
        <dsp:cNvSpPr/>
      </dsp:nvSpPr>
      <dsp:spPr>
        <a:xfrm>
          <a:off x="2280151" y="3272"/>
          <a:ext cx="926097" cy="926097"/>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Significance</a:t>
          </a:r>
          <a:endParaRPr lang="en-GB" sz="900" kern="1200">
            <a:latin typeface="Times New Roman" panose="02020603050405020304" pitchFamily="18" charset="0"/>
            <a:cs typeface="Times New Roman" panose="02020603050405020304" pitchFamily="18" charset="0"/>
          </a:endParaRPr>
        </a:p>
      </dsp:txBody>
      <dsp:txXfrm>
        <a:off x="2415775" y="138896"/>
        <a:ext cx="654849" cy="654849"/>
      </dsp:txXfrm>
    </dsp:sp>
    <dsp:sp modelId="{72A22E8D-AF33-4F1B-9081-05994AF4F9E5}">
      <dsp:nvSpPr>
        <dsp:cNvPr id="0" name=""/>
        <dsp:cNvSpPr/>
      </dsp:nvSpPr>
      <dsp:spPr>
        <a:xfrm>
          <a:off x="3179724" y="1473756"/>
          <a:ext cx="159206" cy="25288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179724" y="1524333"/>
        <a:ext cx="111444" cy="151732"/>
      </dsp:txXfrm>
    </dsp:sp>
    <dsp:sp modelId="{7E40D71B-1624-4320-81C3-1F32FA093B75}">
      <dsp:nvSpPr>
        <dsp:cNvPr id="0" name=""/>
        <dsp:cNvSpPr/>
      </dsp:nvSpPr>
      <dsp:spPr>
        <a:xfrm>
          <a:off x="3414029" y="1137151"/>
          <a:ext cx="926097" cy="926097"/>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Retention</a:t>
          </a:r>
          <a:endParaRPr lang="en-GB" sz="900" kern="1200">
            <a:latin typeface="Times New Roman" panose="02020603050405020304" pitchFamily="18" charset="0"/>
            <a:cs typeface="Times New Roman" panose="02020603050405020304" pitchFamily="18" charset="0"/>
          </a:endParaRPr>
        </a:p>
      </dsp:txBody>
      <dsp:txXfrm>
        <a:off x="3549653" y="1272775"/>
        <a:ext cx="654849" cy="654849"/>
      </dsp:txXfrm>
    </dsp:sp>
    <dsp:sp modelId="{EF859B63-89BD-4C9D-8373-B15E44348224}">
      <dsp:nvSpPr>
        <dsp:cNvPr id="0" name=""/>
        <dsp:cNvSpPr/>
      </dsp:nvSpPr>
      <dsp:spPr>
        <a:xfrm rot="5400000">
          <a:off x="2663596" y="1989885"/>
          <a:ext cx="159206" cy="25288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687477" y="2016581"/>
        <a:ext cx="111444" cy="151732"/>
      </dsp:txXfrm>
    </dsp:sp>
    <dsp:sp modelId="{514C4ADC-29B9-4CC8-A112-4CB581CAF6E2}">
      <dsp:nvSpPr>
        <dsp:cNvPr id="0" name=""/>
        <dsp:cNvSpPr/>
      </dsp:nvSpPr>
      <dsp:spPr>
        <a:xfrm>
          <a:off x="2280151" y="2271029"/>
          <a:ext cx="926097" cy="926097"/>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Personal development</a:t>
          </a:r>
          <a:endParaRPr lang="en-GB" sz="900" kern="1200">
            <a:latin typeface="Times New Roman" panose="02020603050405020304" pitchFamily="18" charset="0"/>
            <a:cs typeface="Times New Roman" panose="02020603050405020304" pitchFamily="18" charset="0"/>
          </a:endParaRPr>
        </a:p>
      </dsp:txBody>
      <dsp:txXfrm>
        <a:off x="2415775" y="2406653"/>
        <a:ext cx="654849" cy="654849"/>
      </dsp:txXfrm>
    </dsp:sp>
    <dsp:sp modelId="{E5C40202-941A-4689-813C-D55D07C3B173}">
      <dsp:nvSpPr>
        <dsp:cNvPr id="0" name=""/>
        <dsp:cNvSpPr/>
      </dsp:nvSpPr>
      <dsp:spPr>
        <a:xfrm rot="10800000">
          <a:off x="2147468" y="1473756"/>
          <a:ext cx="159206" cy="252886"/>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195230" y="1524333"/>
        <a:ext cx="111444" cy="151732"/>
      </dsp:txXfrm>
    </dsp:sp>
    <dsp:sp modelId="{161E14F3-DF88-47AE-A766-0F1A0B6CFBE6}">
      <dsp:nvSpPr>
        <dsp:cNvPr id="0" name=""/>
        <dsp:cNvSpPr/>
      </dsp:nvSpPr>
      <dsp:spPr>
        <a:xfrm>
          <a:off x="1146272" y="1137151"/>
          <a:ext cx="926097" cy="926097"/>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Team effectiveness</a:t>
          </a:r>
          <a:endParaRPr lang="en-GB" sz="900" kern="1200">
            <a:latin typeface="Times New Roman" panose="02020603050405020304" pitchFamily="18" charset="0"/>
            <a:cs typeface="Times New Roman" panose="02020603050405020304" pitchFamily="18" charset="0"/>
          </a:endParaRPr>
        </a:p>
      </dsp:txBody>
      <dsp:txXfrm>
        <a:off x="1281896" y="1272775"/>
        <a:ext cx="654849" cy="65484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7450BD-D02E-4188-96C0-E57E2AB93E2D}">
      <dsp:nvSpPr>
        <dsp:cNvPr id="0" name=""/>
        <dsp:cNvSpPr/>
      </dsp:nvSpPr>
      <dsp:spPr>
        <a:xfrm>
          <a:off x="2223631" y="817355"/>
          <a:ext cx="1038894" cy="898685"/>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Costs</a:t>
          </a:r>
        </a:p>
      </dsp:txBody>
      <dsp:txXfrm>
        <a:off x="2395790" y="966280"/>
        <a:ext cx="694576" cy="600835"/>
      </dsp:txXfrm>
    </dsp:sp>
    <dsp:sp modelId="{63808612-E06E-4733-BCD1-1820EBDEB5D6}">
      <dsp:nvSpPr>
        <dsp:cNvPr id="0" name=""/>
        <dsp:cNvSpPr/>
      </dsp:nvSpPr>
      <dsp:spPr>
        <a:xfrm>
          <a:off x="2874179" y="387395"/>
          <a:ext cx="391971" cy="337735"/>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02890437-E52D-460C-98D3-1BB18D35B676}">
      <dsp:nvSpPr>
        <dsp:cNvPr id="0" name=""/>
        <dsp:cNvSpPr/>
      </dsp:nvSpPr>
      <dsp:spPr>
        <a:xfrm>
          <a:off x="2319329" y="0"/>
          <a:ext cx="851366" cy="736532"/>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Salary</a:t>
          </a:r>
        </a:p>
      </dsp:txBody>
      <dsp:txXfrm>
        <a:off x="2460419" y="122059"/>
        <a:ext cx="569186" cy="492414"/>
      </dsp:txXfrm>
    </dsp:sp>
    <dsp:sp modelId="{7D1E40B0-F886-4329-AB7B-52F227A52DF9}">
      <dsp:nvSpPr>
        <dsp:cNvPr id="0" name=""/>
        <dsp:cNvSpPr/>
      </dsp:nvSpPr>
      <dsp:spPr>
        <a:xfrm>
          <a:off x="3331640" y="1018780"/>
          <a:ext cx="391971" cy="337735"/>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9B4A483D-7842-4784-ACB1-3F570EEAA932}">
      <dsp:nvSpPr>
        <dsp:cNvPr id="0" name=""/>
        <dsp:cNvSpPr/>
      </dsp:nvSpPr>
      <dsp:spPr>
        <a:xfrm>
          <a:off x="3100131" y="453016"/>
          <a:ext cx="851366" cy="736532"/>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Facility and Location</a:t>
          </a:r>
        </a:p>
      </dsp:txBody>
      <dsp:txXfrm>
        <a:off x="3241221" y="575075"/>
        <a:ext cx="569186" cy="492414"/>
      </dsp:txXfrm>
    </dsp:sp>
    <dsp:sp modelId="{A201F176-49A0-4B6D-A1C2-043A9A255F6A}">
      <dsp:nvSpPr>
        <dsp:cNvPr id="0" name=""/>
        <dsp:cNvSpPr/>
      </dsp:nvSpPr>
      <dsp:spPr>
        <a:xfrm>
          <a:off x="3013858" y="1731496"/>
          <a:ext cx="391971" cy="337735"/>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C7F203E4-3C5B-45A1-8C0C-CABAF4C4A7F8}">
      <dsp:nvSpPr>
        <dsp:cNvPr id="0" name=""/>
        <dsp:cNvSpPr/>
      </dsp:nvSpPr>
      <dsp:spPr>
        <a:xfrm>
          <a:off x="3100131" y="1343594"/>
          <a:ext cx="851366" cy="736532"/>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Hospitality </a:t>
          </a:r>
        </a:p>
      </dsp:txBody>
      <dsp:txXfrm>
        <a:off x="3241221" y="1465653"/>
        <a:ext cx="569186" cy="492414"/>
      </dsp:txXfrm>
    </dsp:sp>
    <dsp:sp modelId="{53899F98-D40D-4E94-BA50-B9E088997974}">
      <dsp:nvSpPr>
        <dsp:cNvPr id="0" name=""/>
        <dsp:cNvSpPr/>
      </dsp:nvSpPr>
      <dsp:spPr>
        <a:xfrm>
          <a:off x="2225565" y="1805478"/>
          <a:ext cx="391971" cy="337735"/>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5241B7E2-EB9F-4AA6-A826-F864784E296A}">
      <dsp:nvSpPr>
        <dsp:cNvPr id="0" name=""/>
        <dsp:cNvSpPr/>
      </dsp:nvSpPr>
      <dsp:spPr>
        <a:xfrm>
          <a:off x="2319329" y="1797117"/>
          <a:ext cx="851366" cy="736532"/>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Materials </a:t>
          </a:r>
        </a:p>
      </dsp:txBody>
      <dsp:txXfrm>
        <a:off x="2460419" y="1919176"/>
        <a:ext cx="569186" cy="492414"/>
      </dsp:txXfrm>
    </dsp:sp>
    <dsp:sp modelId="{CF18A0D5-2B1C-474B-A0FC-B9A01A5E0EC8}">
      <dsp:nvSpPr>
        <dsp:cNvPr id="0" name=""/>
        <dsp:cNvSpPr/>
      </dsp:nvSpPr>
      <dsp:spPr>
        <a:xfrm>
          <a:off x="1760612" y="1174346"/>
          <a:ext cx="391971" cy="337735"/>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DFE21D75-DA0A-4FD2-9DF3-37B679D1E3AB}">
      <dsp:nvSpPr>
        <dsp:cNvPr id="0" name=""/>
        <dsp:cNvSpPr/>
      </dsp:nvSpPr>
      <dsp:spPr>
        <a:xfrm>
          <a:off x="1534902" y="1344101"/>
          <a:ext cx="851366" cy="736532"/>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Marketing </a:t>
          </a:r>
        </a:p>
      </dsp:txBody>
      <dsp:txXfrm>
        <a:off x="1675992" y="1466160"/>
        <a:ext cx="569186" cy="492414"/>
      </dsp:txXfrm>
    </dsp:sp>
    <dsp:sp modelId="{899CEB10-D316-4968-B525-3D740012307C}">
      <dsp:nvSpPr>
        <dsp:cNvPr id="0" name=""/>
        <dsp:cNvSpPr/>
      </dsp:nvSpPr>
      <dsp:spPr>
        <a:xfrm>
          <a:off x="1534902" y="452003"/>
          <a:ext cx="851366" cy="736532"/>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Personnel</a:t>
          </a:r>
        </a:p>
      </dsp:txBody>
      <dsp:txXfrm>
        <a:off x="1675992" y="574062"/>
        <a:ext cx="569186" cy="49241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6A77E8-0F6B-41FC-9C11-5EA721E54D24}">
      <dsp:nvSpPr>
        <dsp:cNvPr id="0" name=""/>
        <dsp:cNvSpPr/>
      </dsp:nvSpPr>
      <dsp:spPr>
        <a:xfrm>
          <a:off x="0" y="295380"/>
          <a:ext cx="5486400" cy="2772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CDC7B6DB-ECB3-40A6-8EC4-2CE4F86B12EA}">
      <dsp:nvSpPr>
        <dsp:cNvPr id="0" name=""/>
        <dsp:cNvSpPr/>
      </dsp:nvSpPr>
      <dsp:spPr>
        <a:xfrm>
          <a:off x="274320" y="133020"/>
          <a:ext cx="3840480" cy="32472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Improve organisation performance</a:t>
          </a:r>
          <a:endParaRPr lang="en-GB" sz="1400" kern="1200">
            <a:latin typeface="Times New Roman" panose="02020603050405020304" pitchFamily="18" charset="0"/>
            <a:cs typeface="Times New Roman" panose="02020603050405020304" pitchFamily="18" charset="0"/>
          </a:endParaRPr>
        </a:p>
      </dsp:txBody>
      <dsp:txXfrm>
        <a:off x="290172" y="148872"/>
        <a:ext cx="3808776" cy="293016"/>
      </dsp:txXfrm>
    </dsp:sp>
    <dsp:sp modelId="{A0CEF9E5-99BD-4272-AFEE-5C36A960E26E}">
      <dsp:nvSpPr>
        <dsp:cNvPr id="0" name=""/>
        <dsp:cNvSpPr/>
      </dsp:nvSpPr>
      <dsp:spPr>
        <a:xfrm>
          <a:off x="0" y="794340"/>
          <a:ext cx="5486400" cy="2772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497F589D-41B8-49ED-B617-16D466DEB8CD}">
      <dsp:nvSpPr>
        <dsp:cNvPr id="0" name=""/>
        <dsp:cNvSpPr/>
      </dsp:nvSpPr>
      <dsp:spPr>
        <a:xfrm>
          <a:off x="274320" y="631980"/>
          <a:ext cx="3840480" cy="32472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Increase employee commitment</a:t>
          </a:r>
          <a:endParaRPr lang="en-GB" sz="1400" kern="1200">
            <a:latin typeface="Times New Roman" panose="02020603050405020304" pitchFamily="18" charset="0"/>
            <a:cs typeface="Times New Roman" panose="02020603050405020304" pitchFamily="18" charset="0"/>
          </a:endParaRPr>
        </a:p>
      </dsp:txBody>
      <dsp:txXfrm>
        <a:off x="290172" y="647832"/>
        <a:ext cx="3808776" cy="293016"/>
      </dsp:txXfrm>
    </dsp:sp>
    <dsp:sp modelId="{0C00EED0-438B-404C-962B-3CE9A985157D}">
      <dsp:nvSpPr>
        <dsp:cNvPr id="0" name=""/>
        <dsp:cNvSpPr/>
      </dsp:nvSpPr>
      <dsp:spPr>
        <a:xfrm>
          <a:off x="0" y="1293300"/>
          <a:ext cx="5486400" cy="2772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62BE1823-2249-4C79-879A-A0620A949BCA}">
      <dsp:nvSpPr>
        <dsp:cNvPr id="0" name=""/>
        <dsp:cNvSpPr/>
      </dsp:nvSpPr>
      <dsp:spPr>
        <a:xfrm>
          <a:off x="274320" y="1130940"/>
          <a:ext cx="3840480" cy="32472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Improve employee skills</a:t>
          </a:r>
          <a:endParaRPr lang="en-GB" sz="1400" kern="1200">
            <a:latin typeface="Times New Roman" panose="02020603050405020304" pitchFamily="18" charset="0"/>
            <a:cs typeface="Times New Roman" panose="02020603050405020304" pitchFamily="18" charset="0"/>
          </a:endParaRPr>
        </a:p>
      </dsp:txBody>
      <dsp:txXfrm>
        <a:off x="290172" y="1146792"/>
        <a:ext cx="3808776" cy="293016"/>
      </dsp:txXfrm>
    </dsp:sp>
    <dsp:sp modelId="{8E0B633C-821B-4E4A-9538-5EDB783C792A}">
      <dsp:nvSpPr>
        <dsp:cNvPr id="0" name=""/>
        <dsp:cNvSpPr/>
      </dsp:nvSpPr>
      <dsp:spPr>
        <a:xfrm>
          <a:off x="0" y="1792260"/>
          <a:ext cx="5486400" cy="2772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9A0AE721-B67D-42A8-A44D-1BE39B09B6D0}">
      <dsp:nvSpPr>
        <dsp:cNvPr id="0" name=""/>
        <dsp:cNvSpPr/>
      </dsp:nvSpPr>
      <dsp:spPr>
        <a:xfrm>
          <a:off x="274320" y="1629900"/>
          <a:ext cx="3840480" cy="32472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Increase productivity</a:t>
          </a:r>
          <a:endParaRPr lang="en-GB" sz="1400" kern="1200">
            <a:latin typeface="Times New Roman" panose="02020603050405020304" pitchFamily="18" charset="0"/>
            <a:cs typeface="Times New Roman" panose="02020603050405020304" pitchFamily="18" charset="0"/>
          </a:endParaRPr>
        </a:p>
      </dsp:txBody>
      <dsp:txXfrm>
        <a:off x="290172" y="1645752"/>
        <a:ext cx="3808776" cy="293016"/>
      </dsp:txXfrm>
    </dsp:sp>
    <dsp:sp modelId="{D18895B9-F545-431D-90CA-614A057504CC}">
      <dsp:nvSpPr>
        <dsp:cNvPr id="0" name=""/>
        <dsp:cNvSpPr/>
      </dsp:nvSpPr>
      <dsp:spPr>
        <a:xfrm>
          <a:off x="0" y="2291220"/>
          <a:ext cx="5486400" cy="2772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357692A5-2006-4664-B083-F5975A8C966B}">
      <dsp:nvSpPr>
        <dsp:cNvPr id="0" name=""/>
        <dsp:cNvSpPr/>
      </dsp:nvSpPr>
      <dsp:spPr>
        <a:xfrm>
          <a:off x="274320" y="2128860"/>
          <a:ext cx="3840480" cy="32472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Effective work relationship</a:t>
          </a:r>
          <a:endParaRPr lang="en-GB" sz="1400" kern="1200">
            <a:latin typeface="Times New Roman" panose="02020603050405020304" pitchFamily="18" charset="0"/>
            <a:cs typeface="Times New Roman" panose="02020603050405020304" pitchFamily="18" charset="0"/>
          </a:endParaRPr>
        </a:p>
      </dsp:txBody>
      <dsp:txXfrm>
        <a:off x="290172" y="2144712"/>
        <a:ext cx="3808776" cy="293016"/>
      </dsp:txXfrm>
    </dsp:sp>
    <dsp:sp modelId="{1543370C-180E-4C29-9231-CD071F118812}">
      <dsp:nvSpPr>
        <dsp:cNvPr id="0" name=""/>
        <dsp:cNvSpPr/>
      </dsp:nvSpPr>
      <dsp:spPr>
        <a:xfrm>
          <a:off x="0" y="2790180"/>
          <a:ext cx="5486400" cy="2772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A8C5FAED-B034-45EE-908B-A201922D7DFE}">
      <dsp:nvSpPr>
        <dsp:cNvPr id="0" name=""/>
        <dsp:cNvSpPr/>
      </dsp:nvSpPr>
      <dsp:spPr>
        <a:xfrm>
          <a:off x="274320" y="2627820"/>
          <a:ext cx="3840480" cy="32472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Decrease employee retention</a:t>
          </a:r>
          <a:endParaRPr lang="en-GB" sz="1400" kern="1200">
            <a:latin typeface="Times New Roman" panose="02020603050405020304" pitchFamily="18" charset="0"/>
            <a:cs typeface="Times New Roman" panose="02020603050405020304" pitchFamily="18" charset="0"/>
          </a:endParaRPr>
        </a:p>
      </dsp:txBody>
      <dsp:txXfrm>
        <a:off x="290172" y="2643672"/>
        <a:ext cx="3808776"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DCAB9C-1CE0-BF47-BBF6-F960610D55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5257</Words>
  <Characters>29967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ALI</dc:creator>
  <cp:keywords/>
  <dc:description/>
  <cp:lastModifiedBy>sijjila ali</cp:lastModifiedBy>
  <cp:revision>4</cp:revision>
  <dcterms:created xsi:type="dcterms:W3CDTF">2020-04-28T23:25:00Z</dcterms:created>
  <dcterms:modified xsi:type="dcterms:W3CDTF">2020-05-04T15:42:00Z</dcterms:modified>
</cp:coreProperties>
</file>