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670A30" w14:textId="77777777" w:rsidR="00817FA3" w:rsidRPr="0044203D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u w:val="single"/>
          <w:lang w:val="cy-GB"/>
        </w:rPr>
      </w:pPr>
      <w:r w:rsidRPr="0044203D">
        <w:rPr>
          <w:rFonts w:ascii="Arial" w:hAnsi="Arial" w:cs="Arial"/>
          <w:color w:val="0B0C0C"/>
          <w:u w:val="single"/>
          <w:lang w:val="cy-GB"/>
        </w:rPr>
        <w:t>Cyfeirnodi.</w:t>
      </w:r>
    </w:p>
    <w:p w14:paraId="31FEBA3E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Birth to 5 Matters (2021) </w:t>
      </w:r>
      <w:r>
        <w:rPr>
          <w:rFonts w:ascii="Arial" w:hAnsi="Arial" w:cs="Arial"/>
          <w:i/>
          <w:iCs/>
          <w:color w:val="0B0C0C"/>
          <w:lang w:val="cy-GB"/>
        </w:rPr>
        <w:t>Child Development.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4" w:history="1">
        <w:r w:rsidRPr="00281A74">
          <w:rPr>
            <w:rStyle w:val="Hyperlink"/>
            <w:rFonts w:ascii="Arial" w:hAnsi="Arial" w:cs="Arial"/>
            <w:lang w:val="cy-GB"/>
          </w:rPr>
          <w:t>https://birthto5matters.org.uk/child-development/</w:t>
        </w:r>
      </w:hyperlink>
      <w:r>
        <w:rPr>
          <w:rFonts w:ascii="Arial" w:hAnsi="Arial" w:cs="Arial"/>
          <w:color w:val="0B0C0C"/>
          <w:lang w:val="cy-GB"/>
        </w:rPr>
        <w:t xml:space="preserve"> (Cyrchwyd: 3 Mehefin 2022).</w:t>
      </w:r>
    </w:p>
    <w:p w14:paraId="143B9818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D4693B4" w14:textId="77777777" w:rsidR="00817FA3" w:rsidRPr="00A25979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Bronfenbrenner, U. (1979) </w:t>
      </w:r>
      <w:r>
        <w:rPr>
          <w:rFonts w:ascii="Arial" w:hAnsi="Arial" w:cs="Arial"/>
          <w:i/>
          <w:iCs/>
          <w:color w:val="0B0C0C"/>
          <w:lang w:val="cy-GB"/>
        </w:rPr>
        <w:t>The ecology of human development: experiments by nature and design.</w:t>
      </w:r>
      <w:r>
        <w:rPr>
          <w:rFonts w:ascii="Arial" w:hAnsi="Arial" w:cs="Arial"/>
          <w:color w:val="0B0C0C"/>
          <w:lang w:val="cy-GB"/>
        </w:rPr>
        <w:t xml:space="preserve"> Cambridge, Mass: Harvard University Press.</w:t>
      </w:r>
    </w:p>
    <w:p w14:paraId="279D4911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5808E17F" w14:textId="09B6F33E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Chaudry, A. a Wimer, C. (2016) ‘Poverty in Not Just an Indicator: The Relationship Between Income, Poverty, ad Child Well-Being’, </w:t>
      </w:r>
      <w:r>
        <w:rPr>
          <w:rFonts w:ascii="Arial" w:hAnsi="Arial" w:cs="Arial"/>
          <w:i/>
          <w:iCs/>
          <w:color w:val="0B0C0C"/>
          <w:lang w:val="cy-GB"/>
        </w:rPr>
        <w:t>Child Poverty-Destruction of the Nation’s Human Capital</w:t>
      </w:r>
      <w:r>
        <w:rPr>
          <w:rFonts w:ascii="Arial" w:hAnsi="Arial" w:cs="Arial"/>
          <w:color w:val="0B0C0C"/>
          <w:lang w:val="cy-GB"/>
        </w:rPr>
        <w:t>, 16(3), t</w:t>
      </w:r>
      <w:r w:rsidR="00A058CD">
        <w:rPr>
          <w:rFonts w:ascii="Arial" w:hAnsi="Arial" w:cs="Arial"/>
          <w:color w:val="0B0C0C"/>
          <w:lang w:val="cy-GB"/>
        </w:rPr>
        <w:t>t</w:t>
      </w:r>
      <w:r>
        <w:rPr>
          <w:rFonts w:ascii="Arial" w:hAnsi="Arial" w:cs="Arial"/>
          <w:color w:val="0B0C0C"/>
          <w:lang w:val="cy-GB"/>
        </w:rPr>
        <w:t xml:space="preserve">. 23-29. Ar gael: </w:t>
      </w:r>
      <w:hyperlink r:id="rId5" w:history="1">
        <w:r w:rsidRPr="00281A74">
          <w:rPr>
            <w:rStyle w:val="Hyperlink"/>
            <w:rFonts w:ascii="Arial" w:hAnsi="Arial" w:cs="Arial"/>
            <w:lang w:val="cy-GB"/>
          </w:rPr>
          <w:t>https://reader.elsevier.com/reader/sd/pii/S1876285915003836?token=12829B9BBA13306CE757B806570C29A5FCE64A04B0CBD2BAD4E3B78499D90C66F4DE90AFAF071370F20E1ABAFFA84C92&amp;originRegion=eu-west-1&amp;originCreation=20220602113216</w:t>
        </w:r>
      </w:hyperlink>
      <w:r>
        <w:rPr>
          <w:rFonts w:ascii="Arial" w:hAnsi="Arial" w:cs="Arial"/>
          <w:color w:val="0B0C0C"/>
          <w:lang w:val="cy-GB"/>
        </w:rPr>
        <w:t xml:space="preserve"> (Cyrchwyd: 2 Mehefin 2022).</w:t>
      </w:r>
    </w:p>
    <w:p w14:paraId="67BFBA8C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1647EE7" w14:textId="487DD557" w:rsidR="00817FA3" w:rsidRPr="00B278E1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Cheng, P. </w:t>
      </w:r>
      <w:r>
        <w:rPr>
          <w:rFonts w:ascii="Arial" w:hAnsi="Arial" w:cs="Arial"/>
          <w:i/>
          <w:iCs/>
          <w:color w:val="0B0C0C"/>
          <w:lang w:val="cy-GB"/>
        </w:rPr>
        <w:t>et al.</w:t>
      </w:r>
      <w:r>
        <w:rPr>
          <w:rFonts w:ascii="Arial" w:hAnsi="Arial" w:cs="Arial"/>
          <w:color w:val="0B0C0C"/>
          <w:lang w:val="cy-GB"/>
        </w:rPr>
        <w:t xml:space="preserve"> (2016) ‘Obesity leads to declines in motor skills across childhood’, </w:t>
      </w:r>
      <w:r>
        <w:rPr>
          <w:rFonts w:ascii="Arial" w:hAnsi="Arial" w:cs="Arial"/>
          <w:i/>
          <w:iCs/>
          <w:color w:val="0B0C0C"/>
          <w:lang w:val="cy-GB"/>
        </w:rPr>
        <w:t>Child: Care, Health and Development</w:t>
      </w:r>
      <w:r>
        <w:rPr>
          <w:rFonts w:ascii="Arial" w:hAnsi="Arial" w:cs="Arial"/>
          <w:color w:val="0B0C0C"/>
          <w:lang w:val="cy-GB"/>
        </w:rPr>
        <w:t>, 42(3), t</w:t>
      </w:r>
      <w:r w:rsidR="00A058CD">
        <w:rPr>
          <w:rFonts w:ascii="Arial" w:hAnsi="Arial" w:cs="Arial"/>
          <w:color w:val="0B0C0C"/>
          <w:lang w:val="cy-GB"/>
        </w:rPr>
        <w:t>t</w:t>
      </w:r>
      <w:r>
        <w:rPr>
          <w:rFonts w:ascii="Arial" w:hAnsi="Arial" w:cs="Arial"/>
          <w:color w:val="0B0C0C"/>
          <w:lang w:val="cy-GB"/>
        </w:rPr>
        <w:t xml:space="preserve">. 343-350. Ar gael: </w:t>
      </w:r>
      <w:hyperlink r:id="rId6" w:history="1">
        <w:r w:rsidRPr="00845D52">
          <w:rPr>
            <w:rStyle w:val="Hyperlink"/>
            <w:rFonts w:ascii="Arial" w:hAnsi="Arial" w:cs="Arial"/>
            <w:lang w:val="cy-GB"/>
          </w:rPr>
          <w:t>https://onlinelibrary.wiley.com/doi/full/10.1111/cch.12336?saml_referrer</w:t>
        </w:r>
      </w:hyperlink>
      <w:r>
        <w:rPr>
          <w:rFonts w:ascii="Arial" w:hAnsi="Arial" w:cs="Arial"/>
          <w:color w:val="0B0C0C"/>
          <w:lang w:val="cy-GB"/>
        </w:rPr>
        <w:t xml:space="preserve"> (Cyrchwyd: 7 Mehefin 2022).</w:t>
      </w:r>
    </w:p>
    <w:p w14:paraId="476528ED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0EDFF11B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Department of Health (2014) </w:t>
      </w:r>
      <w:r>
        <w:rPr>
          <w:rFonts w:ascii="Arial" w:hAnsi="Arial" w:cs="Arial"/>
          <w:i/>
          <w:iCs/>
          <w:color w:val="0B0C0C"/>
          <w:lang w:val="cy-GB"/>
        </w:rPr>
        <w:t>The Relationship between Wellbeing and Health.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7" w:history="1">
        <w:r w:rsidRPr="00281A74">
          <w:rPr>
            <w:rStyle w:val="Hyperlink"/>
            <w:rFonts w:ascii="Arial" w:hAnsi="Arial" w:cs="Arial"/>
            <w:lang w:val="cy-GB"/>
          </w:rPr>
          <w:t>https://assets.publishing.service.gov.uk/government/uploads/system/uploads/attachment_data/file/295474/The_relationship_between_wellbeing_and_health.pdf</w:t>
        </w:r>
      </w:hyperlink>
      <w:r>
        <w:rPr>
          <w:rFonts w:ascii="Arial" w:hAnsi="Arial" w:cs="Arial"/>
          <w:color w:val="0B0C0C"/>
          <w:lang w:val="cy-GB"/>
        </w:rPr>
        <w:t xml:space="preserve"> (Cyrchwyd: 3 Mehefin 2022).</w:t>
      </w:r>
    </w:p>
    <w:p w14:paraId="40314697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3D6DE805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3C6AE780" w14:textId="77777777" w:rsidR="00817FA3" w:rsidRPr="00A5180B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Estyn (2019) </w:t>
      </w:r>
      <w:r>
        <w:rPr>
          <w:rFonts w:ascii="Arial" w:hAnsi="Arial" w:cs="Arial"/>
          <w:i/>
          <w:iCs/>
          <w:color w:val="0B0C0C"/>
          <w:lang w:val="cy-GB"/>
        </w:rPr>
        <w:t>Effaith yr ysgol ar iechyd a llesiant disgyblion.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8" w:history="1">
        <w:r w:rsidRPr="00C01D58">
          <w:rPr>
            <w:rStyle w:val="Hyperlink"/>
            <w:rFonts w:ascii="Arial" w:hAnsi="Arial" w:cs="Arial"/>
            <w:lang w:val="cy-GB"/>
          </w:rPr>
          <w:t>https://www.estyn.gov.wales/system/files/2021-08/Healthy%2520and%2520Happy%2520report%2520Cy_0.pdf</w:t>
        </w:r>
      </w:hyperlink>
      <w:r>
        <w:rPr>
          <w:rFonts w:ascii="Arial" w:hAnsi="Arial" w:cs="Arial"/>
          <w:color w:val="0B0C0C"/>
          <w:lang w:val="cy-GB"/>
        </w:rPr>
        <w:t xml:space="preserve"> (Cyrchwyd: 11 Mehefin 2022).</w:t>
      </w:r>
    </w:p>
    <w:p w14:paraId="6C3FF19D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6C250540" w14:textId="57C48EF9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Gillison, F. </w:t>
      </w:r>
      <w:r>
        <w:rPr>
          <w:rFonts w:ascii="Arial" w:hAnsi="Arial" w:cs="Arial"/>
          <w:i/>
          <w:iCs/>
          <w:color w:val="0B0C0C"/>
          <w:lang w:val="cy-GB"/>
        </w:rPr>
        <w:t xml:space="preserve">et al. </w:t>
      </w:r>
      <w:r>
        <w:rPr>
          <w:rFonts w:ascii="Arial" w:hAnsi="Arial" w:cs="Arial"/>
          <w:color w:val="0B0C0C"/>
          <w:lang w:val="cy-GB"/>
        </w:rPr>
        <w:t xml:space="preserve">(2015) ‘Process of behavior change and weight loss in a theory-based weight loss intervention program: a test of the Process model for lifestyle </w:t>
      </w:r>
      <w:r>
        <w:rPr>
          <w:rFonts w:ascii="Arial" w:hAnsi="Arial" w:cs="Arial"/>
          <w:color w:val="0B0C0C"/>
          <w:lang w:val="cy-GB"/>
        </w:rPr>
        <w:lastRenderedPageBreak/>
        <w:t xml:space="preserve">behavior change’, </w:t>
      </w:r>
      <w:r>
        <w:rPr>
          <w:rFonts w:ascii="Arial" w:hAnsi="Arial" w:cs="Arial"/>
          <w:i/>
          <w:iCs/>
          <w:color w:val="0B0C0C"/>
          <w:lang w:val="cy-GB"/>
        </w:rPr>
        <w:t>International Journal of Behavioral Nutrition and Physical Activity,</w:t>
      </w:r>
      <w:r>
        <w:rPr>
          <w:rFonts w:ascii="Arial" w:hAnsi="Arial" w:cs="Arial"/>
          <w:color w:val="0B0C0C"/>
          <w:lang w:val="cy-GB"/>
        </w:rPr>
        <w:t xml:space="preserve"> 12(2), t</w:t>
      </w:r>
      <w:r w:rsidR="00A058CD">
        <w:rPr>
          <w:rFonts w:ascii="Arial" w:hAnsi="Arial" w:cs="Arial"/>
          <w:color w:val="0B0C0C"/>
          <w:lang w:val="cy-GB"/>
        </w:rPr>
        <w:t>t</w:t>
      </w:r>
      <w:r>
        <w:rPr>
          <w:rFonts w:ascii="Arial" w:hAnsi="Arial" w:cs="Arial"/>
          <w:color w:val="0B0C0C"/>
          <w:lang w:val="cy-GB"/>
        </w:rPr>
        <w:t xml:space="preserve">. 1-15. Ar gael: </w:t>
      </w:r>
      <w:hyperlink r:id="rId9" w:history="1">
        <w:r w:rsidRPr="00C01D58">
          <w:rPr>
            <w:rStyle w:val="Hyperlink"/>
            <w:rFonts w:ascii="Arial" w:hAnsi="Arial" w:cs="Arial"/>
            <w:lang w:val="cy-GB"/>
          </w:rPr>
          <w:t>https://ijbnpa.biomedcentral.com/track/pdf/10.1186/s12966-014-0160-6.pdf</w:t>
        </w:r>
      </w:hyperlink>
      <w:r>
        <w:rPr>
          <w:rFonts w:ascii="Arial" w:hAnsi="Arial" w:cs="Arial"/>
          <w:color w:val="0B0C0C"/>
          <w:lang w:val="cy-GB"/>
        </w:rPr>
        <w:t xml:space="preserve"> (Cyrchwyd: 11 Mehefin 2022).</w:t>
      </w:r>
    </w:p>
    <w:p w14:paraId="634753C5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2659F95" w14:textId="5398E138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Liu, K. T. </w:t>
      </w:r>
      <w:r>
        <w:rPr>
          <w:rFonts w:ascii="Arial" w:hAnsi="Arial" w:cs="Arial"/>
          <w:i/>
          <w:iCs/>
          <w:color w:val="0B0C0C"/>
          <w:lang w:val="cy-GB"/>
        </w:rPr>
        <w:t>et al.</w:t>
      </w:r>
      <w:r>
        <w:rPr>
          <w:rFonts w:ascii="Arial" w:hAnsi="Arial" w:cs="Arial"/>
          <w:color w:val="0B0C0C"/>
          <w:lang w:val="cy-GB"/>
        </w:rPr>
        <w:t xml:space="preserve"> (2018) ‘Application of Transtheoretical Model on Behavioral Changes, and Amount of Physical Activity Among University’s Students’, </w:t>
      </w:r>
      <w:r>
        <w:rPr>
          <w:rFonts w:ascii="Arial" w:hAnsi="Arial" w:cs="Arial"/>
          <w:i/>
          <w:iCs/>
          <w:color w:val="0B0C0C"/>
          <w:lang w:val="cy-GB"/>
        </w:rPr>
        <w:t>Frontiers in Psychology,</w:t>
      </w:r>
      <w:r>
        <w:rPr>
          <w:rFonts w:ascii="Arial" w:hAnsi="Arial" w:cs="Arial"/>
          <w:color w:val="0B0C0C"/>
          <w:lang w:val="cy-GB"/>
        </w:rPr>
        <w:t xml:space="preserve"> 9(1), t</w:t>
      </w:r>
      <w:r w:rsidR="00A058CD">
        <w:rPr>
          <w:rFonts w:ascii="Arial" w:hAnsi="Arial" w:cs="Arial"/>
          <w:color w:val="0B0C0C"/>
          <w:lang w:val="cy-GB"/>
        </w:rPr>
        <w:t>t</w:t>
      </w:r>
      <w:r>
        <w:rPr>
          <w:rFonts w:ascii="Arial" w:hAnsi="Arial" w:cs="Arial"/>
          <w:color w:val="0B0C0C"/>
          <w:lang w:val="cy-GB"/>
        </w:rPr>
        <w:t xml:space="preserve">. 1-8. Ar gael: </w:t>
      </w:r>
      <w:hyperlink r:id="rId10" w:history="1">
        <w:r w:rsidRPr="00C01D58">
          <w:rPr>
            <w:rStyle w:val="Hyperlink"/>
            <w:rFonts w:ascii="Arial" w:hAnsi="Arial" w:cs="Arial"/>
            <w:lang w:val="cy-GB"/>
          </w:rPr>
          <w:t>https://www.frontiersin.org/articles/10.3389/fpsyg.2018.02402/full</w:t>
        </w:r>
      </w:hyperlink>
      <w:r>
        <w:rPr>
          <w:rFonts w:ascii="Arial" w:hAnsi="Arial" w:cs="Arial"/>
          <w:color w:val="0B0C0C"/>
          <w:lang w:val="cy-GB"/>
        </w:rPr>
        <w:t xml:space="preserve"> (Cyrchwyd: 11 Mehefin 2022).</w:t>
      </w:r>
    </w:p>
    <w:p w14:paraId="4FA7EA00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77C8D7CA" w14:textId="77777777" w:rsidR="00817FA3" w:rsidRPr="000C7B8A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(2002) </w:t>
      </w:r>
      <w:r>
        <w:rPr>
          <w:rFonts w:ascii="Arial" w:hAnsi="Arial" w:cs="Arial"/>
          <w:i/>
          <w:iCs/>
          <w:color w:val="0B0C0C"/>
          <w:lang w:val="cy-GB"/>
        </w:rPr>
        <w:t>Safeguarding children in education.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11" w:history="1">
        <w:r w:rsidRPr="00C01D58">
          <w:rPr>
            <w:rStyle w:val="Hyperlink"/>
            <w:rFonts w:ascii="Arial" w:hAnsi="Arial" w:cs="Arial"/>
            <w:lang w:val="cy-GB"/>
          </w:rPr>
          <w:t>https://gov.wales/sites/default/files/consultations/2018-01/270813-draft-guidance-en.pdf</w:t>
        </w:r>
      </w:hyperlink>
      <w:r>
        <w:rPr>
          <w:rFonts w:ascii="Arial" w:hAnsi="Arial" w:cs="Arial"/>
          <w:color w:val="0B0C0C"/>
          <w:lang w:val="cy-GB"/>
        </w:rPr>
        <w:t xml:space="preserve"> (Cyrchwyd: 11 Mehefin 2022).</w:t>
      </w:r>
    </w:p>
    <w:p w14:paraId="6F0B5FC2" w14:textId="77777777" w:rsidR="00817FA3" w:rsidRPr="00A41A27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22658D97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 w:rsidRPr="00553832">
        <w:rPr>
          <w:rFonts w:ascii="Arial" w:hAnsi="Arial" w:cs="Arial"/>
          <w:color w:val="0B0C0C"/>
          <w:lang w:val="cy-GB"/>
        </w:rPr>
        <w:t xml:space="preserve">Llywodraeth Cymru (2005) </w:t>
      </w:r>
      <w:r w:rsidRPr="00553832">
        <w:rPr>
          <w:rFonts w:ascii="Arial" w:hAnsi="Arial" w:cs="Arial"/>
          <w:i/>
          <w:iCs/>
          <w:color w:val="0B0C0C"/>
          <w:lang w:val="cy-GB"/>
        </w:rPr>
        <w:t>Strategaeth Llywodraeth Cynulliad Cymru ar gyfer Chwaraeon a Gweithgarwch Corfforol</w:t>
      </w:r>
      <w:r w:rsidRPr="00553832">
        <w:rPr>
          <w:rFonts w:ascii="Arial" w:hAnsi="Arial" w:cs="Arial"/>
          <w:color w:val="0B0C0C"/>
          <w:lang w:val="cy-GB"/>
        </w:rPr>
        <w:t xml:space="preserve">. Ar gael: </w:t>
      </w:r>
      <w:hyperlink r:id="rId12" w:history="1">
        <w:r w:rsidRPr="00553832">
          <w:rPr>
            <w:rStyle w:val="Hyperlink"/>
            <w:rFonts w:ascii="Arial" w:hAnsi="Arial" w:cs="Arial"/>
            <w:lang w:val="cy-GB"/>
          </w:rPr>
          <w:t>https://llyw.cymru/sites/default/files/publications/2019-06/dringon-uwch.pdf</w:t>
        </w:r>
      </w:hyperlink>
      <w:r w:rsidRPr="00553832">
        <w:rPr>
          <w:rFonts w:ascii="Arial" w:hAnsi="Arial" w:cs="Arial"/>
          <w:color w:val="0B0C0C"/>
          <w:lang w:val="cy-GB"/>
        </w:rPr>
        <w:t xml:space="preserve"> (Cyrchwyd: 1 Mehefin 2022).</w:t>
      </w:r>
    </w:p>
    <w:p w14:paraId="2CF593ED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6438BC2B" w14:textId="77777777" w:rsidR="00817FA3" w:rsidRPr="008A6A08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(2009) </w:t>
      </w:r>
      <w:r>
        <w:rPr>
          <w:rFonts w:ascii="Arial" w:hAnsi="Arial" w:cs="Arial"/>
          <w:i/>
          <w:iCs/>
          <w:color w:val="0B0C0C"/>
          <w:lang w:val="cy-GB"/>
        </w:rPr>
        <w:t>Llawlyfr Dysgu yn yr Awyr Agored.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13" w:history="1">
        <w:r w:rsidRPr="004F21A3">
          <w:rPr>
            <w:rStyle w:val="Hyperlink"/>
            <w:rFonts w:ascii="Arial" w:hAnsi="Arial" w:cs="Arial"/>
            <w:lang w:val="cy-GB"/>
          </w:rPr>
          <w:t>https://hwb.gov.wales/api/storage/47d84348-9f29-4cf5-9345-ed224ebb9849/y-cyfnod-sylfaen-llawlyfr-dysgu-yn-yr-awyr-agored.pdf</w:t>
        </w:r>
      </w:hyperlink>
      <w:r>
        <w:rPr>
          <w:rFonts w:ascii="Arial" w:hAnsi="Arial" w:cs="Arial"/>
          <w:color w:val="0B0C0C"/>
          <w:lang w:val="cy-GB"/>
        </w:rPr>
        <w:t xml:space="preserve"> (Cyrchwyd: 9 Mehefin 2022).</w:t>
      </w:r>
    </w:p>
    <w:p w14:paraId="6F97ABFD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28ADF81B" w14:textId="77777777" w:rsidR="00817FA3" w:rsidRPr="000C3D9C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(2014a) </w:t>
      </w:r>
      <w:r>
        <w:rPr>
          <w:rFonts w:ascii="Arial" w:hAnsi="Arial" w:cs="Arial"/>
          <w:i/>
          <w:iCs/>
          <w:color w:val="0B0C0C"/>
          <w:lang w:val="cy-GB"/>
        </w:rPr>
        <w:t>Bwyta’n iach mewn ysgolion a gynhelir.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14" w:history="1">
        <w:r w:rsidRPr="002B0953">
          <w:rPr>
            <w:rStyle w:val="Hyperlink"/>
            <w:rFonts w:ascii="Arial" w:hAnsi="Arial" w:cs="Arial"/>
            <w:lang w:val="cy-GB"/>
          </w:rPr>
          <w:t>https://llyw.cymru/sites/default/files/publications/2018-12/bwyta-n-iach-mewn-ysgolion-a-gynhelir-canllawiau-statudol-i-awdurdodau-lleol-a-chyrff-llywodraethu.pdf</w:t>
        </w:r>
      </w:hyperlink>
      <w:r>
        <w:rPr>
          <w:rFonts w:ascii="Arial" w:hAnsi="Arial" w:cs="Arial"/>
          <w:color w:val="0B0C0C"/>
          <w:lang w:val="cy-GB"/>
        </w:rPr>
        <w:t xml:space="preserve"> (Cyrchwyd: 5 Mehefin 2022).</w:t>
      </w:r>
    </w:p>
    <w:p w14:paraId="3513EC91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58673876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(2014b) </w:t>
      </w:r>
      <w:r>
        <w:rPr>
          <w:rFonts w:ascii="Arial" w:hAnsi="Arial" w:cs="Arial"/>
          <w:i/>
          <w:iCs/>
          <w:color w:val="0B0C0C"/>
          <w:lang w:val="cy-GB"/>
        </w:rPr>
        <w:t>Brecwast am ddim mewn ysgolion cynradd.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15" w:history="1">
        <w:r w:rsidRPr="002B0953">
          <w:rPr>
            <w:rStyle w:val="Hyperlink"/>
            <w:rFonts w:ascii="Arial" w:hAnsi="Arial" w:cs="Arial"/>
            <w:lang w:val="cy-GB"/>
          </w:rPr>
          <w:t>https://llyw.cymru/sites/default/files/publications/2018-12/brecwast-am-ddim-mewn-ysgolion-cynradd-canllawiau-statudol-i-awdurdodau-lleol-a-chyrff-llywodraethu.pdf</w:t>
        </w:r>
      </w:hyperlink>
      <w:r>
        <w:rPr>
          <w:rFonts w:ascii="Arial" w:hAnsi="Arial" w:cs="Arial"/>
          <w:color w:val="0B0C0C"/>
          <w:lang w:val="cy-GB"/>
        </w:rPr>
        <w:t xml:space="preserve"> (Cyrchwyd: 5 Mehefin 2022).</w:t>
      </w:r>
    </w:p>
    <w:p w14:paraId="0AEDF324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6595719C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lastRenderedPageBreak/>
        <w:t xml:space="preserve">Llywodraeth Cymru (2015a) </w:t>
      </w:r>
      <w:r>
        <w:rPr>
          <w:rFonts w:ascii="Arial" w:hAnsi="Arial" w:cs="Arial"/>
          <w:i/>
          <w:iCs/>
          <w:color w:val="0B0C0C"/>
          <w:lang w:val="cy-GB"/>
        </w:rPr>
        <w:t>Fframwaith y Cyfnod Sylfaen.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16" w:history="1">
        <w:r w:rsidRPr="00845D52">
          <w:rPr>
            <w:rStyle w:val="Hyperlink"/>
            <w:rFonts w:ascii="Arial" w:hAnsi="Arial" w:cs="Arial"/>
            <w:lang w:val="cy-GB"/>
          </w:rPr>
          <w:t>https://hwb.gov.wales/storage/4f222e31-85c2-407b-9760-5ed8bd0b9e48/fframwaith-y-cyfnod-sylfaen.pdf</w:t>
        </w:r>
      </w:hyperlink>
      <w:r>
        <w:rPr>
          <w:rFonts w:ascii="Arial" w:hAnsi="Arial" w:cs="Arial"/>
          <w:color w:val="0B0C0C"/>
          <w:lang w:val="cy-GB"/>
        </w:rPr>
        <w:t xml:space="preserve"> (Cyrchwyd: 7 Mehefin 2022).</w:t>
      </w:r>
    </w:p>
    <w:p w14:paraId="31345D17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0E41904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(2015b) </w:t>
      </w:r>
      <w:r>
        <w:rPr>
          <w:rFonts w:ascii="Arial" w:hAnsi="Arial" w:cs="Arial"/>
          <w:i/>
          <w:iCs/>
          <w:color w:val="0B0C0C"/>
          <w:lang w:val="cy-GB"/>
        </w:rPr>
        <w:t>Strategaeth ar gyfer chwaraeon a gweithgarwch corfforol (Dringo’n Uwch)</w:t>
      </w:r>
      <w:r>
        <w:rPr>
          <w:rFonts w:ascii="Arial" w:hAnsi="Arial" w:cs="Arial"/>
          <w:color w:val="0B0C0C"/>
          <w:lang w:val="cy-GB"/>
        </w:rPr>
        <w:t xml:space="preserve">. Ar gael: </w:t>
      </w:r>
      <w:hyperlink r:id="rId17" w:history="1">
        <w:r w:rsidRPr="004F21A3">
          <w:rPr>
            <w:rStyle w:val="Hyperlink"/>
            <w:rFonts w:ascii="Arial" w:hAnsi="Arial" w:cs="Arial"/>
            <w:lang w:val="cy-GB"/>
          </w:rPr>
          <w:t>https://llyw.cymru/strategaeth-ar-gyfer-chwaraeon-gweithgarwch-corfforol-dringon-uwch</w:t>
        </w:r>
      </w:hyperlink>
      <w:r>
        <w:rPr>
          <w:rFonts w:ascii="Arial" w:hAnsi="Arial" w:cs="Arial"/>
          <w:color w:val="0B0C0C"/>
          <w:lang w:val="cy-GB"/>
        </w:rPr>
        <w:t xml:space="preserve"> (Cyrchwyd: 9 Mehefin 2022).</w:t>
      </w:r>
    </w:p>
    <w:p w14:paraId="09A08A3E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6EE4338E" w14:textId="77777777" w:rsidR="00817FA3" w:rsidRPr="00CC66CC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(2015c) </w:t>
      </w:r>
      <w:r>
        <w:rPr>
          <w:rFonts w:ascii="Arial" w:hAnsi="Arial" w:cs="Arial"/>
          <w:i/>
          <w:iCs/>
          <w:color w:val="0B0C0C"/>
          <w:lang w:val="cy-GB"/>
        </w:rPr>
        <w:t>Deddf Llesiant Cenedlaethau’r Dyfodol (Cymru) 2015.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18" w:history="1">
        <w:r w:rsidRPr="00C01D58">
          <w:rPr>
            <w:rStyle w:val="Hyperlink"/>
            <w:rFonts w:ascii="Arial" w:hAnsi="Arial" w:cs="Arial"/>
            <w:lang w:val="cy-GB"/>
          </w:rPr>
          <w:t>https://www.futuregenerations.wales/wp-content/uploads/2017/01/wfg-essentials-guide-cy.pdf</w:t>
        </w:r>
      </w:hyperlink>
      <w:r>
        <w:rPr>
          <w:rFonts w:ascii="Arial" w:hAnsi="Arial" w:cs="Arial"/>
          <w:color w:val="0B0C0C"/>
          <w:lang w:val="cy-GB"/>
        </w:rPr>
        <w:t xml:space="preserve"> (Cyrchwyd: 10 Mehefin 2022).</w:t>
      </w:r>
    </w:p>
    <w:p w14:paraId="439AAFEB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205BA26A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(2021a) </w:t>
      </w:r>
      <w:r>
        <w:rPr>
          <w:rFonts w:ascii="Arial" w:hAnsi="Arial" w:cs="Arial"/>
          <w:i/>
          <w:iCs/>
          <w:color w:val="0B0C0C"/>
          <w:lang w:val="cy-GB"/>
        </w:rPr>
        <w:t>Agor Llwybrau.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19" w:history="1">
        <w:r w:rsidRPr="00845D52">
          <w:rPr>
            <w:rStyle w:val="Hyperlink"/>
            <w:rFonts w:ascii="Arial" w:hAnsi="Arial" w:cs="Arial"/>
            <w:lang w:val="cy-GB"/>
          </w:rPr>
          <w:t>https://llyw.cymru/sites/default/files/consultations/2021-05/agor-llwybrau-dogfen-ymgynghori_0.pdf</w:t>
        </w:r>
      </w:hyperlink>
      <w:r>
        <w:rPr>
          <w:rFonts w:ascii="Arial" w:hAnsi="Arial" w:cs="Arial"/>
          <w:color w:val="0B0C0C"/>
          <w:lang w:val="cy-GB"/>
        </w:rPr>
        <w:t xml:space="preserve"> (Cyrchwyd: 7 Mehefin 2022).</w:t>
      </w:r>
    </w:p>
    <w:p w14:paraId="76728064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21B46BE6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(2021b) </w:t>
      </w:r>
      <w:r>
        <w:rPr>
          <w:rFonts w:ascii="Arial" w:hAnsi="Arial" w:cs="Arial"/>
          <w:i/>
          <w:iCs/>
          <w:color w:val="0B0C0C"/>
          <w:lang w:val="cy-GB"/>
        </w:rPr>
        <w:t>Ystadegau mamolaeth a genedigaethau: 2020.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20" w:history="1">
        <w:r w:rsidRPr="004F21A3">
          <w:rPr>
            <w:rStyle w:val="Hyperlink"/>
            <w:rFonts w:ascii="Arial" w:hAnsi="Arial" w:cs="Arial"/>
            <w:lang w:val="cy-GB"/>
          </w:rPr>
          <w:t>https://llyw.cymru/sites/default/files/pdf-versions/2021/5/4/1620894679/ystadegau-mamolaeth-genedigaethau-2020.pdf</w:t>
        </w:r>
      </w:hyperlink>
      <w:r>
        <w:rPr>
          <w:rFonts w:ascii="Arial" w:hAnsi="Arial" w:cs="Arial"/>
          <w:color w:val="0B0C0C"/>
          <w:lang w:val="cy-GB"/>
        </w:rPr>
        <w:t xml:space="preserve"> (Cyrchwyd: 9 Mehefin 2022).</w:t>
      </w:r>
    </w:p>
    <w:p w14:paraId="219C1BDE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7CE5C7CC" w14:textId="77777777" w:rsidR="00817FA3" w:rsidRPr="0079299C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(2021c) </w:t>
      </w:r>
      <w:r>
        <w:rPr>
          <w:rFonts w:ascii="Arial" w:hAnsi="Arial" w:cs="Arial"/>
          <w:i/>
          <w:iCs/>
          <w:color w:val="0B0C0C"/>
          <w:lang w:val="cy-GB"/>
        </w:rPr>
        <w:t>A curriculum for funded non-maintained nursery settings.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21" w:history="1">
        <w:r w:rsidRPr="00C01D58">
          <w:rPr>
            <w:rStyle w:val="Hyperlink"/>
            <w:rFonts w:ascii="Arial" w:hAnsi="Arial" w:cs="Arial"/>
            <w:lang w:val="cy-GB"/>
          </w:rPr>
          <w:t>https://gov.wales/sites/default/files/consultations/2021-05/curriculum-funded-non-maintained-settings-consultation-doc.pdf</w:t>
        </w:r>
      </w:hyperlink>
      <w:r>
        <w:rPr>
          <w:rFonts w:ascii="Arial" w:hAnsi="Arial" w:cs="Arial"/>
          <w:color w:val="0B0C0C"/>
          <w:lang w:val="cy-GB"/>
        </w:rPr>
        <w:t xml:space="preserve"> (Cyrchwyd 11 Mehefin 2022).</w:t>
      </w:r>
    </w:p>
    <w:p w14:paraId="162EC723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1B9A3E18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(2022a) </w:t>
      </w:r>
      <w:r>
        <w:rPr>
          <w:rFonts w:ascii="Arial" w:hAnsi="Arial" w:cs="Arial"/>
          <w:i/>
          <w:iCs/>
          <w:color w:val="0B0C0C"/>
          <w:lang w:val="cy-GB"/>
        </w:rPr>
        <w:t>Cwricwlwm i Gymru: Crynodeb o’r ddeddfwriaeth.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22" w:history="1">
        <w:r w:rsidRPr="007929F2">
          <w:rPr>
            <w:rStyle w:val="Hyperlink"/>
            <w:rFonts w:ascii="Arial" w:hAnsi="Arial" w:cs="Arial"/>
            <w:lang w:val="cy-GB"/>
          </w:rPr>
          <w:t>https://hwb.gov.wales/cwricwlwm-i-gymru/crynodeb-o-r-ddeddfwriaeth/</w:t>
        </w:r>
      </w:hyperlink>
      <w:r>
        <w:rPr>
          <w:rFonts w:ascii="Arial" w:hAnsi="Arial" w:cs="Arial"/>
          <w:color w:val="0B0C0C"/>
          <w:lang w:val="cy-GB"/>
        </w:rPr>
        <w:t xml:space="preserve"> (Cyrchwyd: 5 Mehefin 2022).</w:t>
      </w:r>
    </w:p>
    <w:p w14:paraId="074CD0ED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28F7BC09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Llywodraeth Cymru (2022b) </w:t>
      </w:r>
      <w:r>
        <w:rPr>
          <w:rFonts w:ascii="Arial" w:hAnsi="Arial" w:cs="Arial"/>
          <w:i/>
          <w:iCs/>
          <w:color w:val="0B0C0C"/>
          <w:lang w:val="cy-GB"/>
        </w:rPr>
        <w:t>£25 i gychwyn prydau ysgol am ddim i holl blant ysgolion cynradd Cymru.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23" w:history="1">
        <w:r w:rsidRPr="002B0953">
          <w:rPr>
            <w:rStyle w:val="Hyperlink"/>
            <w:rFonts w:ascii="Arial" w:hAnsi="Arial" w:cs="Arial"/>
            <w:lang w:val="cy-GB"/>
          </w:rPr>
          <w:t>https://llyw.cymru/25m-i-gychwyn-prydau-ysgol-am-ddim-i-holl-blant-ysgolion-cynradd-cymru</w:t>
        </w:r>
      </w:hyperlink>
      <w:r>
        <w:rPr>
          <w:rFonts w:ascii="Arial" w:hAnsi="Arial" w:cs="Arial"/>
          <w:color w:val="0B0C0C"/>
          <w:lang w:val="cy-GB"/>
        </w:rPr>
        <w:t xml:space="preserve"> (Cyrchwyd: 5 Mehefin 2022).</w:t>
      </w:r>
    </w:p>
    <w:p w14:paraId="42F577FE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5E091321" w14:textId="3F1F263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lastRenderedPageBreak/>
        <w:t xml:space="preserve">Marchi, J. </w:t>
      </w:r>
      <w:r>
        <w:rPr>
          <w:rFonts w:ascii="Arial" w:hAnsi="Arial" w:cs="Arial"/>
          <w:i/>
          <w:iCs/>
          <w:color w:val="0B0C0C"/>
          <w:lang w:val="cy-GB"/>
        </w:rPr>
        <w:t xml:space="preserve">et al </w:t>
      </w:r>
      <w:r>
        <w:rPr>
          <w:rFonts w:ascii="Arial" w:hAnsi="Arial" w:cs="Arial"/>
          <w:color w:val="0B0C0C"/>
          <w:lang w:val="cy-GB"/>
        </w:rPr>
        <w:t xml:space="preserve">(2015) ‘Risks associated with obesity in pregnancy, for the mother and baby: a systematic review of reviews’, </w:t>
      </w:r>
      <w:r>
        <w:rPr>
          <w:rFonts w:ascii="Arial" w:hAnsi="Arial" w:cs="Arial"/>
          <w:i/>
          <w:iCs/>
          <w:color w:val="0B0C0C"/>
          <w:lang w:val="cy-GB"/>
        </w:rPr>
        <w:t>Maternity Obesity/Pediatric Health,</w:t>
      </w:r>
      <w:r>
        <w:rPr>
          <w:rFonts w:ascii="Arial" w:hAnsi="Arial" w:cs="Arial"/>
          <w:color w:val="0B0C0C"/>
          <w:lang w:val="cy-GB"/>
        </w:rPr>
        <w:t xml:space="preserve"> 16(8), t</w:t>
      </w:r>
      <w:r w:rsidR="00A058CD">
        <w:rPr>
          <w:rFonts w:ascii="Arial" w:hAnsi="Arial" w:cs="Arial"/>
          <w:color w:val="0B0C0C"/>
          <w:lang w:val="cy-GB"/>
        </w:rPr>
        <w:t>t</w:t>
      </w:r>
      <w:r>
        <w:rPr>
          <w:rFonts w:ascii="Arial" w:hAnsi="Arial" w:cs="Arial"/>
          <w:color w:val="0B0C0C"/>
          <w:lang w:val="cy-GB"/>
        </w:rPr>
        <w:t xml:space="preserve">. 621-638. Ar gael: </w:t>
      </w:r>
      <w:hyperlink r:id="rId24" w:history="1">
        <w:r w:rsidRPr="004F21A3">
          <w:rPr>
            <w:rStyle w:val="Hyperlink"/>
            <w:rFonts w:ascii="Arial" w:hAnsi="Arial" w:cs="Arial"/>
            <w:lang w:val="cy-GB"/>
          </w:rPr>
          <w:t>https://onlinelibrary.wiley.com/doi/epdf/10.1111/obr.12288?saml_referrer</w:t>
        </w:r>
      </w:hyperlink>
      <w:r>
        <w:rPr>
          <w:rFonts w:ascii="Arial" w:hAnsi="Arial" w:cs="Arial"/>
          <w:color w:val="0B0C0C"/>
          <w:lang w:val="cy-GB"/>
        </w:rPr>
        <w:t xml:space="preserve"> (Cyrchwyd: 9 Mehefin 2022).</w:t>
      </w:r>
    </w:p>
    <w:p w14:paraId="1D2FBA3F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B08D3E2" w14:textId="77777777" w:rsidR="00817FA3" w:rsidRPr="00BD6714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McLeod, S. (2014) </w:t>
      </w:r>
      <w:r>
        <w:rPr>
          <w:rFonts w:ascii="Arial" w:hAnsi="Arial" w:cs="Arial"/>
          <w:i/>
          <w:iCs/>
          <w:color w:val="0B0C0C"/>
          <w:lang w:val="cy-GB"/>
        </w:rPr>
        <w:t>Lev Semyonovich Vygotsky.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25" w:history="1">
        <w:r w:rsidRPr="00C01D58">
          <w:rPr>
            <w:rStyle w:val="Hyperlink"/>
            <w:rFonts w:ascii="Arial" w:hAnsi="Arial" w:cs="Arial"/>
            <w:lang w:val="cy-GB"/>
          </w:rPr>
          <w:t>https://sites.google.com/site/pltlearningcontent/overview-theorists/lev-semyonovich-vygotsky</w:t>
        </w:r>
      </w:hyperlink>
      <w:r>
        <w:rPr>
          <w:rFonts w:ascii="Arial" w:hAnsi="Arial" w:cs="Arial"/>
          <w:color w:val="0B0C0C"/>
          <w:lang w:val="cy-GB"/>
        </w:rPr>
        <w:t xml:space="preserve"> (Cyrchwyd: 11 Mehefin 2022).</w:t>
      </w:r>
    </w:p>
    <w:p w14:paraId="2CB56C81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7105DD1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Mental Health Organisation (2022) </w:t>
      </w:r>
      <w:r>
        <w:rPr>
          <w:rFonts w:ascii="Arial" w:hAnsi="Arial" w:cs="Arial"/>
          <w:i/>
          <w:iCs/>
          <w:color w:val="0B0C0C"/>
          <w:lang w:val="cy-GB"/>
        </w:rPr>
        <w:t>Physical health and mental health.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26" w:history="1">
        <w:r w:rsidRPr="00281A74">
          <w:rPr>
            <w:rStyle w:val="Hyperlink"/>
            <w:rFonts w:ascii="Arial" w:hAnsi="Arial" w:cs="Arial"/>
            <w:lang w:val="cy-GB"/>
          </w:rPr>
          <w:t>https://www.mentalhealth.org.uk/a-to-z/p/physical-health-and-mental-health</w:t>
        </w:r>
      </w:hyperlink>
      <w:r>
        <w:rPr>
          <w:rFonts w:ascii="Arial" w:hAnsi="Arial" w:cs="Arial"/>
          <w:color w:val="0B0C0C"/>
          <w:lang w:val="cy-GB"/>
        </w:rPr>
        <w:t xml:space="preserve"> (Cyrchwyd: 3 Mehefin 2022).</w:t>
      </w:r>
    </w:p>
    <w:p w14:paraId="59EBE34E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97C1302" w14:textId="260B952B" w:rsidR="00817FA3" w:rsidRPr="00BF313E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Michels, N. </w:t>
      </w:r>
      <w:r>
        <w:rPr>
          <w:rFonts w:ascii="Arial" w:hAnsi="Arial" w:cs="Arial"/>
          <w:i/>
          <w:iCs/>
          <w:color w:val="0B0C0C"/>
          <w:lang w:val="cy-GB"/>
        </w:rPr>
        <w:t>et al.</w:t>
      </w:r>
      <w:r>
        <w:rPr>
          <w:rFonts w:ascii="Arial" w:hAnsi="Arial" w:cs="Arial"/>
          <w:color w:val="0B0C0C"/>
          <w:lang w:val="cy-GB"/>
        </w:rPr>
        <w:t xml:space="preserve"> (2012) ‘Stress, emotional eating behaviour and dietary patterns in children’, </w:t>
      </w:r>
      <w:r>
        <w:rPr>
          <w:rFonts w:ascii="Arial" w:hAnsi="Arial" w:cs="Arial"/>
          <w:i/>
          <w:iCs/>
          <w:color w:val="0B0C0C"/>
          <w:lang w:val="cy-GB"/>
        </w:rPr>
        <w:t>Appetite</w:t>
      </w:r>
      <w:r>
        <w:rPr>
          <w:rFonts w:ascii="Arial" w:hAnsi="Arial" w:cs="Arial"/>
          <w:color w:val="0B0C0C"/>
          <w:lang w:val="cy-GB"/>
        </w:rPr>
        <w:t>, 59(3), t</w:t>
      </w:r>
      <w:r w:rsidR="00A058CD">
        <w:rPr>
          <w:rFonts w:ascii="Arial" w:hAnsi="Arial" w:cs="Arial"/>
          <w:color w:val="0B0C0C"/>
          <w:lang w:val="cy-GB"/>
        </w:rPr>
        <w:t>t</w:t>
      </w:r>
      <w:r>
        <w:rPr>
          <w:rFonts w:ascii="Arial" w:hAnsi="Arial" w:cs="Arial"/>
          <w:color w:val="0B0C0C"/>
          <w:lang w:val="cy-GB"/>
        </w:rPr>
        <w:t xml:space="preserve">. 762 – 769. Ar gael: </w:t>
      </w:r>
      <w:hyperlink r:id="rId27" w:history="1">
        <w:r w:rsidRPr="007929F2">
          <w:rPr>
            <w:rStyle w:val="Hyperlink"/>
            <w:rFonts w:ascii="Arial" w:hAnsi="Arial" w:cs="Arial"/>
            <w:lang w:val="cy-GB"/>
          </w:rPr>
          <w:t>https://reader.elsevier.com/reader/sd/pii/S019566631200270X?token=D3EC087347758FCA0F5D2A7BB4166923577465A37F450852691FCBD25CC4BB8DBB6D3644E9616878BAF1DF24EC1E4236&amp;originRegion=eu-west-1&amp;originCreation=20220605151254</w:t>
        </w:r>
      </w:hyperlink>
      <w:r>
        <w:rPr>
          <w:rFonts w:ascii="Arial" w:hAnsi="Arial" w:cs="Arial"/>
          <w:color w:val="0B0C0C"/>
          <w:lang w:val="cy-GB"/>
        </w:rPr>
        <w:t xml:space="preserve"> (Cyrchwyd: 5 Mehefin 2022).</w:t>
      </w:r>
    </w:p>
    <w:p w14:paraId="37F20E3E" w14:textId="77777777" w:rsidR="00817FA3" w:rsidRPr="00553832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5C19242F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 w:rsidRPr="00261BD4">
        <w:rPr>
          <w:rFonts w:ascii="Arial" w:hAnsi="Arial" w:cs="Arial"/>
          <w:color w:val="0B0C0C"/>
          <w:lang w:val="cy-GB"/>
        </w:rPr>
        <w:t>National Health Service (2019)</w:t>
      </w:r>
      <w:r w:rsidRPr="00553832">
        <w:rPr>
          <w:rFonts w:ascii="Arial" w:hAnsi="Arial" w:cs="Arial"/>
          <w:color w:val="0B0C0C"/>
          <w:lang w:val="cy-GB"/>
        </w:rPr>
        <w:t xml:space="preserve"> </w:t>
      </w:r>
      <w:r w:rsidRPr="00553832">
        <w:rPr>
          <w:rFonts w:ascii="Arial" w:hAnsi="Arial" w:cs="Arial"/>
          <w:i/>
          <w:iCs/>
          <w:color w:val="0B0C0C"/>
          <w:lang w:val="cy-GB"/>
        </w:rPr>
        <w:t>Obesity.</w:t>
      </w:r>
      <w:r w:rsidRPr="00553832">
        <w:rPr>
          <w:rFonts w:ascii="Arial" w:hAnsi="Arial" w:cs="Arial"/>
          <w:color w:val="0B0C0C"/>
          <w:lang w:val="cy-GB"/>
        </w:rPr>
        <w:t xml:space="preserve"> Ar gael: </w:t>
      </w:r>
      <w:hyperlink r:id="rId28" w:anchor=":~:text=The%20term%20obese%20describes%20a,children%20aged%2010%20to%2011" w:history="1">
        <w:r w:rsidRPr="00553832">
          <w:rPr>
            <w:rStyle w:val="Hyperlink"/>
            <w:rFonts w:ascii="Arial" w:hAnsi="Arial" w:cs="Arial"/>
            <w:lang w:val="cy-GB"/>
          </w:rPr>
          <w:t>https://www.nhs.uk/conditions/obesity/#:~:text=The%20term%20obese%20describes%20a,children%20aged%2010%20to%2011</w:t>
        </w:r>
      </w:hyperlink>
      <w:r w:rsidRPr="00553832">
        <w:rPr>
          <w:rFonts w:ascii="Arial" w:hAnsi="Arial" w:cs="Arial"/>
          <w:color w:val="0B0C0C"/>
          <w:lang w:val="cy-GB"/>
        </w:rPr>
        <w:t>. (Cyrchwyd: 1 Mehefin 2022).</w:t>
      </w:r>
    </w:p>
    <w:p w14:paraId="4B8DF9BD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20B29942" w14:textId="77777777" w:rsidR="00817FA3" w:rsidRPr="00D543D0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Office for Health Imporvement &amp; Disparities (2022) </w:t>
      </w:r>
      <w:r>
        <w:rPr>
          <w:rFonts w:ascii="Arial" w:hAnsi="Arial" w:cs="Arial"/>
          <w:i/>
          <w:iCs/>
          <w:color w:val="0B0C0C"/>
          <w:lang w:val="cy-GB"/>
        </w:rPr>
        <w:t>Childhood obesity: Applying All our Health.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29" w:history="1">
        <w:r w:rsidRPr="007929F2">
          <w:rPr>
            <w:rStyle w:val="Hyperlink"/>
            <w:rFonts w:ascii="Arial" w:hAnsi="Arial" w:cs="Arial"/>
            <w:lang w:val="cy-GB"/>
          </w:rPr>
          <w:t>https://www.gov.uk/government/publications/childhood-obesity-applying-all-our-health/childhood-obesity-applying-all-our-health</w:t>
        </w:r>
      </w:hyperlink>
      <w:r>
        <w:rPr>
          <w:rFonts w:ascii="Arial" w:hAnsi="Arial" w:cs="Arial"/>
          <w:color w:val="0B0C0C"/>
          <w:lang w:val="cy-GB"/>
        </w:rPr>
        <w:t xml:space="preserve"> (Cyrchwyd 5 Mehefin 2022).</w:t>
      </w:r>
    </w:p>
    <w:p w14:paraId="7EAE4B65" w14:textId="77777777" w:rsidR="00817FA3" w:rsidRPr="00553832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7F8F5A66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 w:rsidRPr="00553832">
        <w:rPr>
          <w:rFonts w:ascii="Arial" w:hAnsi="Arial" w:cs="Arial"/>
          <w:color w:val="0B0C0C"/>
          <w:lang w:val="cy-GB"/>
        </w:rPr>
        <w:t xml:space="preserve">Oxford Dictionary of English (2015) </w:t>
      </w:r>
      <w:r w:rsidRPr="00553832">
        <w:rPr>
          <w:rFonts w:ascii="Arial" w:hAnsi="Arial" w:cs="Arial"/>
          <w:i/>
          <w:iCs/>
          <w:color w:val="0B0C0C"/>
          <w:lang w:val="cy-GB"/>
        </w:rPr>
        <w:t xml:space="preserve">Oxford Reference. </w:t>
      </w:r>
      <w:r w:rsidRPr="00553832">
        <w:rPr>
          <w:rFonts w:ascii="Arial" w:hAnsi="Arial" w:cs="Arial"/>
          <w:color w:val="0B0C0C"/>
          <w:lang w:val="cy-GB"/>
        </w:rPr>
        <w:t xml:space="preserve">Ar gael: </w:t>
      </w:r>
      <w:hyperlink r:id="rId30" w:history="1">
        <w:r w:rsidRPr="00553832">
          <w:rPr>
            <w:rStyle w:val="Hyperlink"/>
            <w:rFonts w:ascii="Arial" w:hAnsi="Arial" w:cs="Arial"/>
            <w:lang w:val="cy-GB"/>
          </w:rPr>
          <w:t>https://www.oxfordreference.com/view/10.1093/acref/9780199571123.001.0001/m_en_gb0369410?rskey=AZL6E9&amp;result=41141</w:t>
        </w:r>
      </w:hyperlink>
      <w:r w:rsidRPr="00553832">
        <w:rPr>
          <w:rFonts w:ascii="Arial" w:hAnsi="Arial" w:cs="Arial"/>
          <w:color w:val="0B0C0C"/>
          <w:lang w:val="cy-GB"/>
        </w:rPr>
        <w:t xml:space="preserve"> (Cyrchwyd: 1 Mehefin 2022).</w:t>
      </w:r>
    </w:p>
    <w:p w14:paraId="398BECDF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80AFD8E" w14:textId="28598B88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lastRenderedPageBreak/>
        <w:t xml:space="preserve">Payler, J. a Georgeson, J. (2013) ‘Multiagency working in the early years: confidence, competence and context’, </w:t>
      </w:r>
      <w:r>
        <w:rPr>
          <w:rFonts w:ascii="Arial" w:hAnsi="Arial" w:cs="Arial"/>
          <w:i/>
          <w:iCs/>
          <w:color w:val="0B0C0C"/>
          <w:lang w:val="cy-GB"/>
        </w:rPr>
        <w:t>Early Years,</w:t>
      </w:r>
      <w:r>
        <w:rPr>
          <w:rFonts w:ascii="Arial" w:hAnsi="Arial" w:cs="Arial"/>
          <w:color w:val="0B0C0C"/>
          <w:lang w:val="cy-GB"/>
        </w:rPr>
        <w:t xml:space="preserve"> 33(4), t</w:t>
      </w:r>
      <w:r w:rsidR="00DD0BB6">
        <w:rPr>
          <w:rFonts w:ascii="Arial" w:hAnsi="Arial" w:cs="Arial"/>
          <w:color w:val="0B0C0C"/>
          <w:lang w:val="cy-GB"/>
        </w:rPr>
        <w:t>t</w:t>
      </w:r>
      <w:r>
        <w:rPr>
          <w:rFonts w:ascii="Arial" w:hAnsi="Arial" w:cs="Arial"/>
          <w:color w:val="0B0C0C"/>
          <w:lang w:val="cy-GB"/>
        </w:rPr>
        <w:t xml:space="preserve">. 380-397. Ar gael: </w:t>
      </w:r>
      <w:hyperlink r:id="rId31" w:history="1">
        <w:r w:rsidRPr="00C01D58">
          <w:rPr>
            <w:rStyle w:val="Hyperlink"/>
            <w:rFonts w:ascii="Arial" w:hAnsi="Arial" w:cs="Arial"/>
            <w:lang w:val="cy-GB"/>
          </w:rPr>
          <w:t>https://www-tandfonline-com.ezproxy.uwtsd.ac.uk/doi/pdf/10.1080/09575146.2013.841130?needAccess=true</w:t>
        </w:r>
      </w:hyperlink>
      <w:r>
        <w:rPr>
          <w:rFonts w:ascii="Arial" w:hAnsi="Arial" w:cs="Arial"/>
          <w:color w:val="0B0C0C"/>
          <w:lang w:val="cy-GB"/>
        </w:rPr>
        <w:t xml:space="preserve"> (Cyrchwyd: 10 Mehefin 2022).</w:t>
      </w:r>
    </w:p>
    <w:p w14:paraId="68AE028E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76A4F6D8" w14:textId="77777777" w:rsidR="00817FA3" w:rsidRPr="00BF702B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 w:rsidRPr="00BF702B">
        <w:rPr>
          <w:rFonts w:ascii="Arial" w:hAnsi="Arial" w:cs="Arial"/>
          <w:color w:val="3A3A3A"/>
          <w:shd w:val="clear" w:color="auto" w:fill="FFFFFF"/>
        </w:rPr>
        <w:t>Pichère, P., Cadiat, A.-C. and Probert, C. (2015) </w:t>
      </w:r>
      <w:r w:rsidRPr="00BF702B">
        <w:rPr>
          <w:rFonts w:ascii="Arial" w:hAnsi="Arial" w:cs="Arial"/>
          <w:i/>
          <w:iCs/>
          <w:color w:val="3A3A3A"/>
          <w:shd w:val="clear" w:color="auto" w:fill="FFFFFF"/>
        </w:rPr>
        <w:t>Maslow’s hierarchy of needs</w:t>
      </w:r>
      <w:r w:rsidRPr="00BF702B">
        <w:rPr>
          <w:rFonts w:ascii="Arial" w:hAnsi="Arial" w:cs="Arial"/>
          <w:color w:val="3A3A3A"/>
          <w:shd w:val="clear" w:color="auto" w:fill="FFFFFF"/>
        </w:rPr>
        <w:t>. Translated by C. Probert. Namur: Lemaitre Publishing.</w:t>
      </w:r>
    </w:p>
    <w:p w14:paraId="319EC6F0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3342B271" w14:textId="77777777" w:rsidR="00817FA3" w:rsidRPr="00A415AA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Reverse The Trend (dim dyddiad) </w:t>
      </w:r>
      <w:r>
        <w:rPr>
          <w:rFonts w:ascii="Arial" w:hAnsi="Arial" w:cs="Arial"/>
          <w:i/>
          <w:iCs/>
          <w:color w:val="0B0C0C"/>
          <w:lang w:val="cy-GB"/>
        </w:rPr>
        <w:t>Our Mission</w:t>
      </w:r>
      <w:r>
        <w:rPr>
          <w:rFonts w:ascii="Arial" w:hAnsi="Arial" w:cs="Arial"/>
          <w:color w:val="0B0C0C"/>
          <w:lang w:val="cy-GB"/>
        </w:rPr>
        <w:t xml:space="preserve">. Ar gael: </w:t>
      </w:r>
      <w:hyperlink r:id="rId32" w:history="1">
        <w:r w:rsidRPr="007929F2">
          <w:rPr>
            <w:rStyle w:val="Hyperlink"/>
            <w:rFonts w:ascii="Arial" w:hAnsi="Arial" w:cs="Arial"/>
            <w:lang w:val="cy-GB"/>
          </w:rPr>
          <w:t>https://www.reversethetrend.org.uk/our-mission</w:t>
        </w:r>
      </w:hyperlink>
      <w:r>
        <w:rPr>
          <w:rFonts w:ascii="Arial" w:hAnsi="Arial" w:cs="Arial"/>
          <w:color w:val="0B0C0C"/>
          <w:lang w:val="cy-GB"/>
        </w:rPr>
        <w:t xml:space="preserve"> (Cyrchwyd: 5 Mehefin 2022).</w:t>
      </w:r>
    </w:p>
    <w:p w14:paraId="20C456F2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274836BE" w14:textId="77777777" w:rsidR="00817FA3" w:rsidRPr="009D5EC0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Scottish Government (2018) </w:t>
      </w:r>
      <w:r>
        <w:rPr>
          <w:rFonts w:ascii="Arial" w:hAnsi="Arial" w:cs="Arial"/>
          <w:i/>
          <w:iCs/>
          <w:color w:val="0B0C0C"/>
          <w:lang w:val="cy-GB"/>
        </w:rPr>
        <w:t>Understanding Wellbeing.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33" w:history="1">
        <w:r w:rsidRPr="007929F2">
          <w:rPr>
            <w:rStyle w:val="Hyperlink"/>
            <w:rFonts w:ascii="Arial" w:hAnsi="Arial" w:cs="Arial"/>
            <w:lang w:val="cy-GB"/>
          </w:rPr>
          <w:t>https://www.gov.scot/binaries/content/documents/govscot/publications/advice-and-guidance/2016/03/getting-right-child-understanding-wellbeing-leaflet/documents/getting-right-child-understanding-wellbeing-considering-quality-children-young-peoples-lives/getting-right-child-understanding-wellbeing-considering-quality-children-young-peoples-lives/govscot%3Adocument/getting-right-child-understanding-wellbeing-considering-quality-children-young-peoples-lives.pdf</w:t>
        </w:r>
      </w:hyperlink>
      <w:r>
        <w:rPr>
          <w:rFonts w:ascii="Arial" w:hAnsi="Arial" w:cs="Arial"/>
          <w:color w:val="0B0C0C"/>
          <w:lang w:val="cy-GB"/>
        </w:rPr>
        <w:t xml:space="preserve"> (Cyrchwyd: 5 Mehefin 2022).</w:t>
      </w:r>
    </w:p>
    <w:p w14:paraId="1868CCAD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0780BE6D" w14:textId="77777777" w:rsidR="00817FA3" w:rsidRPr="009104C7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Scottish Government (2020) </w:t>
      </w:r>
      <w:r>
        <w:rPr>
          <w:rFonts w:ascii="Arial" w:hAnsi="Arial" w:cs="Arial"/>
          <w:i/>
          <w:iCs/>
          <w:color w:val="0B0C0C"/>
          <w:lang w:val="cy-GB"/>
        </w:rPr>
        <w:t>Health and Wellbeing in Schools.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34" w:history="1">
        <w:r w:rsidRPr="007929F2">
          <w:rPr>
            <w:rStyle w:val="Hyperlink"/>
            <w:rFonts w:ascii="Arial" w:hAnsi="Arial" w:cs="Arial"/>
            <w:lang w:val="cy-GB"/>
          </w:rPr>
          <w:t>https://www.gov.scot/policies/schools/wellbeing-in-schools/</w:t>
        </w:r>
      </w:hyperlink>
      <w:r>
        <w:rPr>
          <w:rFonts w:ascii="Arial" w:hAnsi="Arial" w:cs="Arial"/>
          <w:color w:val="0B0C0C"/>
          <w:lang w:val="cy-GB"/>
        </w:rPr>
        <w:t xml:space="preserve"> (Cyrchwyd: 5 Mehefin 2022).</w:t>
      </w:r>
    </w:p>
    <w:p w14:paraId="71160A33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759245FA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The Conversation (2107) </w:t>
      </w:r>
      <w:r>
        <w:rPr>
          <w:rFonts w:ascii="Arial" w:hAnsi="Arial" w:cs="Arial"/>
          <w:i/>
          <w:iCs/>
          <w:color w:val="0B0C0C"/>
          <w:lang w:val="cy-GB"/>
        </w:rPr>
        <w:t>We asked children why they don’t get enough exercise – here’s what they said.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35" w:anchor=":~:text=This%20lack%20of%20activity%20has,along%20with%20their%20academic%20performance" w:history="1">
        <w:r w:rsidRPr="007929F2">
          <w:rPr>
            <w:rStyle w:val="Hyperlink"/>
            <w:rFonts w:ascii="Arial" w:hAnsi="Arial" w:cs="Arial"/>
            <w:lang w:val="cy-GB"/>
          </w:rPr>
          <w:t>https://theconversation.com/we-asked-children-why-they-dont-get-enough-exercise-heres-what-they-said-74272#:~:text=This%20lack%20of%20activity%20has,along%20with%20their%20academic%20performance</w:t>
        </w:r>
      </w:hyperlink>
      <w:r w:rsidRPr="000C2079">
        <w:rPr>
          <w:rFonts w:ascii="Arial" w:hAnsi="Arial" w:cs="Arial"/>
          <w:color w:val="0B0C0C"/>
          <w:lang w:val="cy-GB"/>
        </w:rPr>
        <w:t>.</w:t>
      </w:r>
      <w:r>
        <w:rPr>
          <w:rFonts w:ascii="Arial" w:hAnsi="Arial" w:cs="Arial"/>
          <w:color w:val="0B0C0C"/>
          <w:lang w:val="cy-GB"/>
        </w:rPr>
        <w:t xml:space="preserve"> (Cyrwchwyd: 4 Mehefin 2022).</w:t>
      </w:r>
    </w:p>
    <w:p w14:paraId="079386FA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1ADE1BD" w14:textId="77777777" w:rsidR="00817FA3" w:rsidRPr="002666A9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The Daily Mile (2022) </w:t>
      </w:r>
      <w:r>
        <w:rPr>
          <w:rFonts w:ascii="Arial" w:hAnsi="Arial" w:cs="Arial"/>
          <w:i/>
          <w:iCs/>
          <w:color w:val="0B0C0C"/>
          <w:lang w:val="cy-GB"/>
        </w:rPr>
        <w:t>The Daily Mile</w:t>
      </w:r>
      <w:r>
        <w:rPr>
          <w:rFonts w:ascii="Arial" w:hAnsi="Arial" w:cs="Arial"/>
          <w:color w:val="0B0C0C"/>
          <w:lang w:val="cy-GB"/>
        </w:rPr>
        <w:t xml:space="preserve">. Ar gael: </w:t>
      </w:r>
      <w:hyperlink r:id="rId36" w:history="1">
        <w:r w:rsidRPr="00845D52">
          <w:rPr>
            <w:rStyle w:val="Hyperlink"/>
            <w:rFonts w:ascii="Arial" w:hAnsi="Arial" w:cs="Arial"/>
            <w:lang w:val="cy-GB"/>
          </w:rPr>
          <w:t>https://thedailymile.co.uk/for-schools/</w:t>
        </w:r>
      </w:hyperlink>
      <w:r>
        <w:rPr>
          <w:rFonts w:ascii="Arial" w:hAnsi="Arial" w:cs="Arial"/>
          <w:color w:val="0B0C0C"/>
          <w:lang w:val="cy-GB"/>
        </w:rPr>
        <w:t xml:space="preserve"> (Cyrchwyd: 7 Mehefin 2022).</w:t>
      </w:r>
    </w:p>
    <w:p w14:paraId="46B9DCFC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635F9AC4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lastRenderedPageBreak/>
        <w:t xml:space="preserve">Tovey, H. (2013) </w:t>
      </w:r>
      <w:r>
        <w:rPr>
          <w:rFonts w:ascii="Arial" w:hAnsi="Arial" w:cs="Arial"/>
          <w:i/>
          <w:iCs/>
          <w:color w:val="0B0C0C"/>
          <w:lang w:val="cy-GB"/>
        </w:rPr>
        <w:t>Bringing the Froebel Approach to your Early Years Practice.</w:t>
      </w:r>
      <w:r>
        <w:rPr>
          <w:rFonts w:ascii="Arial" w:hAnsi="Arial" w:cs="Arial"/>
          <w:color w:val="0B0C0C"/>
          <w:lang w:val="cy-GB"/>
        </w:rPr>
        <w:t xml:space="preserve"> Abingdon: Routledge.</w:t>
      </w:r>
    </w:p>
    <w:p w14:paraId="65C14EA2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3F2793D" w14:textId="77777777" w:rsidR="00817FA3" w:rsidRPr="0032531C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Unicef (1989)  </w:t>
      </w:r>
      <w:r>
        <w:rPr>
          <w:rFonts w:ascii="Arial" w:hAnsi="Arial" w:cs="Arial"/>
          <w:i/>
          <w:iCs/>
          <w:color w:val="0B0C0C"/>
          <w:lang w:val="cy-GB"/>
        </w:rPr>
        <w:t>Pa Hawliau?</w:t>
      </w:r>
      <w:r>
        <w:rPr>
          <w:rFonts w:ascii="Arial" w:hAnsi="Arial" w:cs="Arial"/>
          <w:color w:val="0B0C0C"/>
          <w:lang w:val="cy-GB"/>
        </w:rPr>
        <w:t xml:space="preserve">. Ar gael: </w:t>
      </w:r>
      <w:hyperlink r:id="rId37" w:history="1">
        <w:r w:rsidRPr="00C01D58">
          <w:rPr>
            <w:rStyle w:val="Hyperlink"/>
            <w:rFonts w:ascii="Arial" w:hAnsi="Arial" w:cs="Arial"/>
            <w:lang w:val="cy-GB"/>
          </w:rPr>
          <w:t>https://www.unicef.org.uk/rights-respecting-schools/wp-content/uploads/sites/4/2018/02/UNCRC-in-Welsh.pdf</w:t>
        </w:r>
      </w:hyperlink>
      <w:r>
        <w:rPr>
          <w:rFonts w:ascii="Arial" w:hAnsi="Arial" w:cs="Arial"/>
          <w:color w:val="0B0C0C"/>
          <w:lang w:val="cy-GB"/>
        </w:rPr>
        <w:t xml:space="preserve"> (Cyrchwyd: 11 Mehefin 2022).</w:t>
      </w:r>
    </w:p>
    <w:p w14:paraId="4821F193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593D7B21" w14:textId="2643F644" w:rsidR="00817FA3" w:rsidRPr="00501AA8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 xml:space="preserve">Wang,  C. </w:t>
      </w:r>
      <w:r>
        <w:rPr>
          <w:rFonts w:ascii="Arial" w:hAnsi="Arial" w:cs="Arial"/>
          <w:i/>
          <w:iCs/>
          <w:color w:val="0B0C0C"/>
          <w:lang w:val="cy-GB"/>
        </w:rPr>
        <w:t>et al</w:t>
      </w:r>
      <w:r>
        <w:rPr>
          <w:rFonts w:ascii="Arial" w:hAnsi="Arial" w:cs="Arial"/>
          <w:color w:val="0B0C0C"/>
          <w:lang w:val="cy-GB"/>
        </w:rPr>
        <w:t xml:space="preserve">. ‘Obesity Reduces Cognitive and Motor Functions across the Lifespan’, </w:t>
      </w:r>
      <w:r>
        <w:rPr>
          <w:rFonts w:ascii="Arial" w:hAnsi="Arial" w:cs="Arial"/>
          <w:i/>
          <w:iCs/>
          <w:color w:val="0B0C0C"/>
          <w:lang w:val="cy-GB"/>
        </w:rPr>
        <w:t>Neural plasticity,</w:t>
      </w:r>
      <w:r>
        <w:rPr>
          <w:rFonts w:ascii="Arial" w:hAnsi="Arial" w:cs="Arial"/>
          <w:color w:val="0B0C0C"/>
          <w:lang w:val="cy-GB"/>
        </w:rPr>
        <w:t xml:space="preserve"> 2016(1), t</w:t>
      </w:r>
      <w:r w:rsidR="00034CA6">
        <w:rPr>
          <w:rFonts w:ascii="Arial" w:hAnsi="Arial" w:cs="Arial"/>
          <w:color w:val="0B0C0C"/>
          <w:lang w:val="cy-GB"/>
        </w:rPr>
        <w:t>t</w:t>
      </w:r>
      <w:r>
        <w:rPr>
          <w:rFonts w:ascii="Arial" w:hAnsi="Arial" w:cs="Arial"/>
          <w:color w:val="0B0C0C"/>
          <w:lang w:val="cy-GB"/>
        </w:rPr>
        <w:t xml:space="preserve">. 1-13. Ar gael: </w:t>
      </w:r>
      <w:hyperlink r:id="rId38" w:history="1">
        <w:r w:rsidRPr="00845D52">
          <w:rPr>
            <w:rStyle w:val="Hyperlink"/>
            <w:rFonts w:ascii="Arial" w:hAnsi="Arial" w:cs="Arial"/>
            <w:lang w:val="cy-GB"/>
          </w:rPr>
          <w:t>https://www.ncbi.nlm.nih.gov/pmc/articles/PMC4737453/pdf/NP2016-2473081.pdf</w:t>
        </w:r>
      </w:hyperlink>
      <w:r>
        <w:rPr>
          <w:rFonts w:ascii="Arial" w:hAnsi="Arial" w:cs="Arial"/>
          <w:color w:val="0B0C0C"/>
          <w:lang w:val="cy-GB"/>
        </w:rPr>
        <w:t xml:space="preserve"> (Cyrchwyd: 7 Mehefin 2022).</w:t>
      </w:r>
    </w:p>
    <w:p w14:paraId="26A97BF4" w14:textId="77777777" w:rsidR="00817FA3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4F0506BF" w14:textId="1C37095E" w:rsidR="00817FA3" w:rsidRPr="00493DDB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  <w:r>
        <w:rPr>
          <w:rFonts w:ascii="Arial" w:hAnsi="Arial" w:cs="Arial"/>
          <w:color w:val="0B0C0C"/>
          <w:lang w:val="cy-GB"/>
        </w:rPr>
        <w:t>W</w:t>
      </w:r>
      <w:r w:rsidR="00FA1185">
        <w:rPr>
          <w:rFonts w:ascii="Arial" w:hAnsi="Arial" w:cs="Arial"/>
          <w:color w:val="0B0C0C"/>
          <w:lang w:val="cy-GB"/>
        </w:rPr>
        <w:t xml:space="preserve">orld </w:t>
      </w:r>
      <w:r>
        <w:rPr>
          <w:rFonts w:ascii="Arial" w:hAnsi="Arial" w:cs="Arial"/>
          <w:color w:val="0B0C0C"/>
          <w:lang w:val="cy-GB"/>
        </w:rPr>
        <w:t>H</w:t>
      </w:r>
      <w:r w:rsidR="00FA1185">
        <w:rPr>
          <w:rFonts w:ascii="Arial" w:hAnsi="Arial" w:cs="Arial"/>
          <w:color w:val="0B0C0C"/>
          <w:lang w:val="cy-GB"/>
        </w:rPr>
        <w:t xml:space="preserve">ealth </w:t>
      </w:r>
      <w:r>
        <w:rPr>
          <w:rFonts w:ascii="Arial" w:hAnsi="Arial" w:cs="Arial"/>
          <w:color w:val="0B0C0C"/>
          <w:lang w:val="cy-GB"/>
        </w:rPr>
        <w:t>O</w:t>
      </w:r>
      <w:r w:rsidR="00FA1185">
        <w:rPr>
          <w:rFonts w:ascii="Arial" w:hAnsi="Arial" w:cs="Arial"/>
          <w:color w:val="0B0C0C"/>
          <w:lang w:val="cy-GB"/>
        </w:rPr>
        <w:t>rganisation</w:t>
      </w:r>
      <w:r>
        <w:rPr>
          <w:rFonts w:ascii="Arial" w:hAnsi="Arial" w:cs="Arial"/>
          <w:color w:val="0B0C0C"/>
          <w:lang w:val="cy-GB"/>
        </w:rPr>
        <w:t xml:space="preserve"> (2021) </w:t>
      </w:r>
      <w:r>
        <w:rPr>
          <w:rFonts w:ascii="Arial" w:hAnsi="Arial" w:cs="Arial"/>
          <w:i/>
          <w:iCs/>
          <w:color w:val="0B0C0C"/>
          <w:lang w:val="cy-GB"/>
        </w:rPr>
        <w:t>Obesity and Overweight.</w:t>
      </w:r>
      <w:r>
        <w:rPr>
          <w:rFonts w:ascii="Arial" w:hAnsi="Arial" w:cs="Arial"/>
          <w:color w:val="0B0C0C"/>
          <w:lang w:val="cy-GB"/>
        </w:rPr>
        <w:t xml:space="preserve"> Ar gael: </w:t>
      </w:r>
      <w:hyperlink r:id="rId39" w:history="1">
        <w:r w:rsidRPr="007929F2">
          <w:rPr>
            <w:rStyle w:val="Hyperlink"/>
            <w:rFonts w:ascii="Arial" w:hAnsi="Arial" w:cs="Arial"/>
            <w:lang w:val="cy-GB"/>
          </w:rPr>
          <w:t>https://www.who.int/news-room/fact-sheets/detail/obesity-and-overweight</w:t>
        </w:r>
      </w:hyperlink>
      <w:r>
        <w:rPr>
          <w:rFonts w:ascii="Arial" w:hAnsi="Arial" w:cs="Arial"/>
          <w:color w:val="0B0C0C"/>
          <w:lang w:val="cy-GB"/>
        </w:rPr>
        <w:t xml:space="preserve"> (Cyrchwyd: 5 Mehefin 2022).</w:t>
      </w:r>
    </w:p>
    <w:p w14:paraId="0EE0B5B1" w14:textId="77777777" w:rsidR="00817FA3" w:rsidRPr="0044203D" w:rsidRDefault="00817FA3" w:rsidP="00817FA3">
      <w:pPr>
        <w:pStyle w:val="NormalWeb"/>
        <w:shd w:val="clear" w:color="auto" w:fill="FFFFFF"/>
        <w:spacing w:before="300" w:beforeAutospacing="0" w:after="300" w:afterAutospacing="0"/>
        <w:rPr>
          <w:rFonts w:ascii="Arial" w:hAnsi="Arial" w:cs="Arial"/>
          <w:color w:val="0B0C0C"/>
          <w:lang w:val="cy-GB"/>
        </w:rPr>
      </w:pPr>
    </w:p>
    <w:p w14:paraId="2121CC3A" w14:textId="77777777" w:rsidR="005B4546" w:rsidRDefault="005B4546"/>
    <w:sectPr w:rsidR="005B45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FA3"/>
    <w:rsid w:val="00034CA6"/>
    <w:rsid w:val="005B4546"/>
    <w:rsid w:val="00817FA3"/>
    <w:rsid w:val="00A058CD"/>
    <w:rsid w:val="00DD0BB6"/>
    <w:rsid w:val="00FA1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C42B6C"/>
  <w15:chartTrackingRefBased/>
  <w15:docId w15:val="{1A25395A-743D-485D-AD08-8395B40F48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17FA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17FA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hwb.gov.wales/api/storage/47d84348-9f29-4cf5-9345-ed224ebb9849/y-cyfnod-sylfaen-llawlyfr-dysgu-yn-yr-awyr-agored.pdf" TargetMode="External"/><Relationship Id="rId18" Type="http://schemas.openxmlformats.org/officeDocument/2006/relationships/hyperlink" Target="https://www.futuregenerations.wales/wp-content/uploads/2017/01/wfg-essentials-guide-cy.pdf" TargetMode="External"/><Relationship Id="rId26" Type="http://schemas.openxmlformats.org/officeDocument/2006/relationships/hyperlink" Target="https://www.mentalhealth.org.uk/a-to-z/p/physical-health-and-mental-health" TargetMode="External"/><Relationship Id="rId39" Type="http://schemas.openxmlformats.org/officeDocument/2006/relationships/hyperlink" Target="https://www.who.int/news-room/fact-sheets/detail/obesity-and-overweight" TargetMode="External"/><Relationship Id="rId21" Type="http://schemas.openxmlformats.org/officeDocument/2006/relationships/hyperlink" Target="https://gov.wales/sites/default/files/consultations/2021-05/curriculum-funded-non-maintained-settings-consultation-doc.pdf" TargetMode="External"/><Relationship Id="rId34" Type="http://schemas.openxmlformats.org/officeDocument/2006/relationships/hyperlink" Target="https://www.gov.scot/policies/schools/wellbeing-in-schools/" TargetMode="External"/><Relationship Id="rId7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storage/4f222e31-85c2-407b-9760-5ed8bd0b9e48/fframwaith-y-cyfnod-sylfaen.pdf" TargetMode="External"/><Relationship Id="rId20" Type="http://schemas.openxmlformats.org/officeDocument/2006/relationships/hyperlink" Target="https://llyw.cymru/sites/default/files/pdf-versions/2021/5/4/1620894679/ystadegau-mamolaeth-genedigaethau-2020.pdf" TargetMode="External"/><Relationship Id="rId29" Type="http://schemas.openxmlformats.org/officeDocument/2006/relationships/hyperlink" Target="https://www.gov.uk/government/publications/childhood-obesity-applying-all-our-health/childhood-obesity-applying-all-our-health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onlinelibrary.wiley.com/doi/full/10.1111/cch.12336?saml_referrer" TargetMode="External"/><Relationship Id="rId11" Type="http://schemas.openxmlformats.org/officeDocument/2006/relationships/hyperlink" Target="https://gov.wales/sites/default/files/consultations/2018-01/270813-draft-guidance-en.pdf" TargetMode="External"/><Relationship Id="rId24" Type="http://schemas.openxmlformats.org/officeDocument/2006/relationships/hyperlink" Target="https://onlinelibrary.wiley.com/doi/epdf/10.1111/obr.12288?saml_referrer" TargetMode="External"/><Relationship Id="rId32" Type="http://schemas.openxmlformats.org/officeDocument/2006/relationships/hyperlink" Target="https://www.reversethetrend.org.uk/our-mission" TargetMode="External"/><Relationship Id="rId37" Type="http://schemas.openxmlformats.org/officeDocument/2006/relationships/hyperlink" Target="https://www.unicef.org.uk/rights-respecting-schools/wp-content/uploads/sites/4/2018/02/UNCRC-in-Welsh.pdf" TargetMode="External"/><Relationship Id="rId40" Type="http://schemas.openxmlformats.org/officeDocument/2006/relationships/fontTable" Target="fontTable.xml"/><Relationship Id="rId5" Type="http://schemas.openxmlformats.org/officeDocument/2006/relationships/hyperlink" Target="https://reader.elsevier.com/reader/sd/pii/S1876285915003836?token=12829B9BBA13306CE757B806570C29A5FCE64A04B0CBD2BAD4E3B78499D90C66F4DE90AFAF071370F20E1ABAFFA84C92&amp;originRegion=eu-west-1&amp;originCreation=20220602113216" TargetMode="External"/><Relationship Id="rId15" Type="http://schemas.openxmlformats.org/officeDocument/2006/relationships/hyperlink" Target="https://llyw.cymru/sites/default/files/publications/2018-12/brecwast-am-ddim-mewn-ysgolion-cynradd-canllawiau-statudol-i-awdurdodau-lleol-a-chyrff-llywodraethu.pdf" TargetMode="External"/><Relationship Id="rId23" Type="http://schemas.openxmlformats.org/officeDocument/2006/relationships/hyperlink" Target="https://llyw.cymru/25m-i-gychwyn-prydau-ysgol-am-ddim-i-holl-blant-ysgolion-cynradd-cymru" TargetMode="External"/><Relationship Id="rId28" Type="http://schemas.openxmlformats.org/officeDocument/2006/relationships/hyperlink" Target="https://www.nhs.uk/conditions/obesity/" TargetMode="External"/><Relationship Id="rId36" Type="http://schemas.openxmlformats.org/officeDocument/2006/relationships/hyperlink" Target="https://thedailymile.co.uk/for-schools/" TargetMode="External"/><Relationship Id="rId10" Type="http://schemas.openxmlformats.org/officeDocument/2006/relationships/hyperlink" Target="https://www.frontiersin.org/articles/10.3389/fpsyg.2018.02402/full" TargetMode="External"/><Relationship Id="rId19" Type="http://schemas.openxmlformats.org/officeDocument/2006/relationships/hyperlink" Target="https://llyw.cymru/sites/default/files/consultations/2021-05/agor-llwybrau-dogfen-ymgynghori_0.pdf" TargetMode="External"/><Relationship Id="rId31" Type="http://schemas.openxmlformats.org/officeDocument/2006/relationships/hyperlink" Target="https://www-tandfonline-com.ezproxy.uwtsd.ac.uk/doi/pdf/10.1080/09575146.2013.841130?needAccess=true" TargetMode="External"/><Relationship Id="rId4" Type="http://schemas.openxmlformats.org/officeDocument/2006/relationships/hyperlink" Target="https://birthto5matters.org.uk/child-development/" TargetMode="External"/><Relationship Id="rId9" Type="http://schemas.openxmlformats.org/officeDocument/2006/relationships/hyperlink" Target="https://ijbnpa.biomedcentral.com/track/pdf/10.1186/s12966-014-0160-6.pdf" TargetMode="External"/><Relationship Id="rId14" Type="http://schemas.openxmlformats.org/officeDocument/2006/relationships/hyperlink" Target="https://llyw.cymru/sites/default/files/publications/2018-12/bwyta-n-iach-mewn-ysgolion-a-gynhelir-canllawiau-statudol-i-awdurdodau-lleol-a-chyrff-llywodraethu.pdf" TargetMode="External"/><Relationship Id="rId22" Type="http://schemas.openxmlformats.org/officeDocument/2006/relationships/hyperlink" Target="https://hwb.gov.wales/cwricwlwm-i-gymru/crynodeb-o-r-ddeddfwriaeth/" TargetMode="External"/><Relationship Id="rId27" Type="http://schemas.openxmlformats.org/officeDocument/2006/relationships/hyperlink" Target="https://reader.elsevier.com/reader/sd/pii/S019566631200270X?token=D3EC087347758FCA0F5D2A7BB4166923577465A37F450852691FCBD25CC4BB8DBB6D3644E9616878BAF1DF24EC1E4236&amp;originRegion=eu-west-1&amp;originCreation=20220605151254" TargetMode="External"/><Relationship Id="rId30" Type="http://schemas.openxmlformats.org/officeDocument/2006/relationships/hyperlink" Target="https://www.oxfordreference.com/view/10.1093/acref/9780199571123.001.0001/m_en_gb0369410?rskey=AZL6E9&amp;result=41141" TargetMode="External"/><Relationship Id="rId35" Type="http://schemas.openxmlformats.org/officeDocument/2006/relationships/hyperlink" Target="https://theconversation.com/we-asked-children-why-they-dont-get-enough-exercise-heres-what-they-said-74272" TargetMode="External"/><Relationship Id="rId8" Type="http://schemas.openxmlformats.org/officeDocument/2006/relationships/hyperlink" Target="https://www.estyn.gov.wales/system/files/2021-08/Healthy%2520and%2520Happy%2520report%2520Cy_0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llyw.cymru/sites/default/files/publications/2019-06/dringon-uwch.pdf" TargetMode="External"/><Relationship Id="rId17" Type="http://schemas.openxmlformats.org/officeDocument/2006/relationships/hyperlink" Target="https://llyw.cymru/strategaeth-ar-gyfer-chwaraeon-gweithgarwch-corfforol-dringon-uwch" TargetMode="External"/><Relationship Id="rId25" Type="http://schemas.openxmlformats.org/officeDocument/2006/relationships/hyperlink" Target="https://sites.google.com/site/pltlearningcontent/overview-theorists/lev-semyonovich-vygotsky" TargetMode="External"/><Relationship Id="rId33" Type="http://schemas.openxmlformats.org/officeDocument/2006/relationships/hyperlink" Target="https://www.gov.scot/binaries/content/documents/govscot/publications/advice-and-guidance/2016/03/getting-right-child-understanding-wellbeing-leaflet/documents/getting-right-child-understanding-wellbeing-considering-quality-children-young-peoples-lives/getting-right-child-understanding-wellbeing-considering-quality-children-young-peoples-lives/govscot%3Adocument/getting-right-child-understanding-wellbeing-considering-quality-children-young-peoples-lives.pdf" TargetMode="External"/><Relationship Id="rId38" Type="http://schemas.openxmlformats.org/officeDocument/2006/relationships/hyperlink" Target="https://www.ncbi.nlm.nih.gov/pmc/articles/PMC4737453/pdf/NP2016-247308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2050</Words>
  <Characters>11691</Characters>
  <Application>Microsoft Office Word</Application>
  <DocSecurity>0</DocSecurity>
  <Lines>97</Lines>
  <Paragraphs>27</Paragraphs>
  <ScaleCrop>false</ScaleCrop>
  <Company/>
  <LinksUpToDate>false</LinksUpToDate>
  <CharactersWithSpaces>13714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Taylor</dc:creator>
  <cp:keywords/>
  <dc:description/>
  <cp:lastModifiedBy>Phoebe Taylor</cp:lastModifiedBy>
  <cp:revision>5</cp:revision>
  <dcterms:created xsi:type="dcterms:W3CDTF">2022-06-12T12:33:00Z</dcterms:created>
  <dcterms:modified xsi:type="dcterms:W3CDTF">2022-06-12T12:42:00Z</dcterms:modified>
</cp:coreProperties>
</file>