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39647E" w14:textId="77777777" w:rsidR="00F45E2F" w:rsidRDefault="00F45E2F" w:rsidP="00F45E2F">
      <w:pPr>
        <w:pStyle w:val="Title"/>
        <w:jc w:val="center"/>
        <w:rPr>
          <w:rFonts w:ascii="Times New Roman" w:hAnsi="Times New Roman" w:cs="Times New Roman"/>
          <w:sz w:val="70"/>
          <w:szCs w:val="70"/>
        </w:rPr>
      </w:pPr>
      <w:r>
        <w:rPr>
          <w:noProof/>
        </w:rPr>
        <w:drawing>
          <wp:inline distT="0" distB="0" distL="0" distR="0" wp14:anchorId="3D6E86D8" wp14:editId="5437EA21">
            <wp:extent cx="2857500" cy="2857500"/>
            <wp:effectExtent l="0" t="0" r="0" b="0"/>
            <wp:docPr id="8" name="Picture 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7500" cy="2857500"/>
                    </a:xfrm>
                    <a:prstGeom prst="rect">
                      <a:avLst/>
                    </a:prstGeom>
                    <a:noFill/>
                    <a:ln>
                      <a:noFill/>
                    </a:ln>
                  </pic:spPr>
                </pic:pic>
              </a:graphicData>
            </a:graphic>
          </wp:inline>
        </w:drawing>
      </w:r>
    </w:p>
    <w:p w14:paraId="26D0F384" w14:textId="77777777" w:rsidR="00F45E2F" w:rsidRDefault="00F45E2F" w:rsidP="00F45E2F">
      <w:pPr>
        <w:pStyle w:val="Title"/>
        <w:jc w:val="center"/>
        <w:rPr>
          <w:rFonts w:ascii="Times New Roman" w:hAnsi="Times New Roman" w:cs="Times New Roman"/>
          <w:sz w:val="70"/>
          <w:szCs w:val="70"/>
        </w:rPr>
      </w:pPr>
    </w:p>
    <w:p w14:paraId="567E9B25" w14:textId="77777777" w:rsidR="00F45E2F" w:rsidRDefault="00F45E2F" w:rsidP="00AB43A0">
      <w:pPr>
        <w:pStyle w:val="Title"/>
        <w:ind w:firstLine="0"/>
        <w:rPr>
          <w:rFonts w:ascii="Times New Roman" w:hAnsi="Times New Roman" w:cs="Times New Roman"/>
          <w:sz w:val="70"/>
          <w:szCs w:val="70"/>
        </w:rPr>
      </w:pPr>
    </w:p>
    <w:p w14:paraId="5212B5A1" w14:textId="77777777" w:rsidR="00CE32B4" w:rsidRPr="00B9440D" w:rsidRDefault="00F45E2F" w:rsidP="00F45E2F">
      <w:pPr>
        <w:pStyle w:val="Title"/>
        <w:jc w:val="center"/>
        <w:rPr>
          <w:rFonts w:ascii="Times New Roman" w:hAnsi="Times New Roman" w:cs="Times New Roman"/>
          <w:b/>
          <w:bCs/>
          <w:i/>
          <w:iCs/>
          <w:sz w:val="60"/>
          <w:szCs w:val="60"/>
          <w:u w:val="single"/>
        </w:rPr>
      </w:pPr>
      <w:r w:rsidRPr="00B9440D">
        <w:rPr>
          <w:rFonts w:ascii="Times New Roman" w:hAnsi="Times New Roman" w:cs="Times New Roman"/>
          <w:b/>
          <w:bCs/>
          <w:i/>
          <w:iCs/>
          <w:sz w:val="60"/>
          <w:szCs w:val="60"/>
          <w:u w:val="single"/>
        </w:rPr>
        <w:t>THE IMPACT OF SOCIAL MEDIA PLATFORMS ON CUSTOMER RELATIONSHIP MANAGEMENT IN THE LUXURY FASHION INDUSTRY</w:t>
      </w:r>
    </w:p>
    <w:p w14:paraId="32CEBD80" w14:textId="262D0B40" w:rsidR="00F45E2F" w:rsidRDefault="00F45E2F" w:rsidP="00F45E2F"/>
    <w:p w14:paraId="4018A4A8" w14:textId="4B22E259" w:rsidR="00F45E2F" w:rsidRDefault="00F45E2F" w:rsidP="00C844D5">
      <w:pPr>
        <w:ind w:firstLine="0"/>
      </w:pPr>
    </w:p>
    <w:p w14:paraId="56220856" w14:textId="185098D9" w:rsidR="00FD2503" w:rsidRDefault="00FD2503" w:rsidP="00FD2503"/>
    <w:p w14:paraId="72A69E8F" w14:textId="145249B9" w:rsidR="00FD2503" w:rsidRDefault="000F1ACF" w:rsidP="00BE667E">
      <w:pPr>
        <w:ind w:firstLine="0"/>
      </w:pPr>
      <w:r>
        <w:rPr>
          <w:noProof/>
        </w:rPr>
        <mc:AlternateContent>
          <mc:Choice Requires="wps">
            <w:drawing>
              <wp:anchor distT="0" distB="0" distL="114300" distR="114300" simplePos="0" relativeHeight="251660288" behindDoc="0" locked="0" layoutInCell="1" allowOverlap="1" wp14:anchorId="0793194B" wp14:editId="3815ADED">
                <wp:simplePos x="0" y="0"/>
                <wp:positionH relativeFrom="column">
                  <wp:posOffset>-171450</wp:posOffset>
                </wp:positionH>
                <wp:positionV relativeFrom="paragraph">
                  <wp:posOffset>202565</wp:posOffset>
                </wp:positionV>
                <wp:extent cx="3098800" cy="1460500"/>
                <wp:effectExtent l="0" t="0" r="25400" b="25400"/>
                <wp:wrapNone/>
                <wp:docPr id="401689310" name="Text Box 2"/>
                <wp:cNvGraphicFramePr/>
                <a:graphic xmlns:a="http://schemas.openxmlformats.org/drawingml/2006/main">
                  <a:graphicData uri="http://schemas.microsoft.com/office/word/2010/wordprocessingShape">
                    <wps:wsp>
                      <wps:cNvSpPr txBox="1"/>
                      <wps:spPr>
                        <a:xfrm>
                          <a:off x="0" y="0"/>
                          <a:ext cx="3098800" cy="1460500"/>
                        </a:xfrm>
                        <a:prstGeom prst="rect">
                          <a:avLst/>
                        </a:prstGeom>
                        <a:solidFill>
                          <a:schemeClr val="accent1">
                            <a:lumMod val="40000"/>
                            <a:lumOff val="60000"/>
                          </a:schemeClr>
                        </a:solidFill>
                        <a:ln/>
                      </wps:spPr>
                      <wps:style>
                        <a:lnRef idx="2">
                          <a:schemeClr val="accent1"/>
                        </a:lnRef>
                        <a:fillRef idx="1">
                          <a:schemeClr val="lt1"/>
                        </a:fillRef>
                        <a:effectRef idx="0">
                          <a:schemeClr val="accent1"/>
                        </a:effectRef>
                        <a:fontRef idx="minor">
                          <a:schemeClr val="dk1"/>
                        </a:fontRef>
                      </wps:style>
                      <wps:txbx>
                        <w:txbxContent>
                          <w:p w14:paraId="2FB4855D" w14:textId="1B450ADB" w:rsidR="00BE667E" w:rsidRPr="00D11DDE" w:rsidRDefault="004B3C87" w:rsidP="00AB43A0">
                            <w:pPr>
                              <w:ind w:firstLine="0"/>
                              <w:jc w:val="left"/>
                              <w:rPr>
                                <w:b/>
                                <w:bCs/>
                              </w:rPr>
                            </w:pPr>
                            <w:r w:rsidRPr="00D11DDE">
                              <w:rPr>
                                <w:b/>
                                <w:bCs/>
                                <w:i/>
                                <w:iCs/>
                              </w:rPr>
                              <w:t>STUDENT NAME</w:t>
                            </w:r>
                            <w:r w:rsidRPr="00D11DDE">
                              <w:rPr>
                                <w:b/>
                                <w:bCs/>
                              </w:rPr>
                              <w:t>: Rodica Georgiana Dinu</w:t>
                            </w:r>
                          </w:p>
                          <w:p w14:paraId="460DED3E" w14:textId="6FF9D8FF" w:rsidR="004B3C87" w:rsidRPr="00D11DDE" w:rsidRDefault="005B7B8D" w:rsidP="00AB43A0">
                            <w:pPr>
                              <w:ind w:firstLine="0"/>
                              <w:jc w:val="left"/>
                              <w:rPr>
                                <w:b/>
                                <w:bCs/>
                              </w:rPr>
                            </w:pPr>
                            <w:r w:rsidRPr="00D11DDE">
                              <w:rPr>
                                <w:b/>
                                <w:bCs/>
                                <w:i/>
                                <w:iCs/>
                              </w:rPr>
                              <w:t>STUDENT ID</w:t>
                            </w:r>
                            <w:r w:rsidRPr="00D11DDE">
                              <w:rPr>
                                <w:b/>
                                <w:bCs/>
                              </w:rPr>
                              <w:t>: 1921784</w:t>
                            </w:r>
                          </w:p>
                          <w:p w14:paraId="17441159" w14:textId="1267CE7A" w:rsidR="00F83791" w:rsidRPr="00D11DDE" w:rsidRDefault="00F83791" w:rsidP="00AB43A0">
                            <w:pPr>
                              <w:ind w:firstLine="0"/>
                              <w:jc w:val="left"/>
                              <w:rPr>
                                <w:b/>
                                <w:bCs/>
                              </w:rPr>
                            </w:pPr>
                            <w:r w:rsidRPr="00D11DDE">
                              <w:rPr>
                                <w:b/>
                                <w:bCs/>
                                <w:i/>
                                <w:iCs/>
                              </w:rPr>
                              <w:t>SUBMISSION DATE</w:t>
                            </w:r>
                            <w:r w:rsidRPr="00D11DDE">
                              <w:rPr>
                                <w:b/>
                                <w:bCs/>
                              </w:rPr>
                              <w:t>: 0</w:t>
                            </w:r>
                            <w:r w:rsidR="00371A63">
                              <w:rPr>
                                <w:b/>
                                <w:bCs/>
                              </w:rPr>
                              <w:t>3</w:t>
                            </w:r>
                            <w:r w:rsidRPr="00D11DDE">
                              <w:rPr>
                                <w:b/>
                                <w:bCs/>
                              </w:rPr>
                              <w:t>/05/2023</w:t>
                            </w:r>
                          </w:p>
                          <w:p w14:paraId="572DF6F8" w14:textId="61210EF4" w:rsidR="00F83791" w:rsidRPr="00D11DDE" w:rsidRDefault="00D11DDE" w:rsidP="00AB43A0">
                            <w:pPr>
                              <w:ind w:firstLine="0"/>
                              <w:jc w:val="left"/>
                              <w:rPr>
                                <w:b/>
                                <w:bCs/>
                              </w:rPr>
                            </w:pPr>
                            <w:r w:rsidRPr="00D11DDE">
                              <w:rPr>
                                <w:b/>
                                <w:bCs/>
                                <w:i/>
                                <w:iCs/>
                              </w:rPr>
                              <w:t>SUPERVISOR NAME</w:t>
                            </w:r>
                            <w:r w:rsidRPr="00D11DDE">
                              <w:rPr>
                                <w:b/>
                                <w:bCs/>
                              </w:rPr>
                              <w:t>: Tushara</w:t>
                            </w:r>
                            <w:r w:rsidRPr="00D11DDE">
                              <w:rPr>
                                <w:b/>
                                <w:bCs/>
                                <w:u w:val="single"/>
                              </w:rPr>
                              <w:t xml:space="preserve"> Balendran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793194B" id="_x0000_t202" coordsize="21600,21600" o:spt="202" path="m,l,21600r21600,l21600,xe">
                <v:stroke joinstyle="miter"/>
                <v:path gradientshapeok="t" o:connecttype="rect"/>
              </v:shapetype>
              <v:shape id="Text Box 2" o:spid="_x0000_s1026" type="#_x0000_t202" style="position:absolute;left:0;text-align:left;margin-left:-13.5pt;margin-top:15.95pt;width:244pt;height:11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" fillcolor="#ffe99c [1300]" strokecolor="#ffca08 [3204]" strokeweight="2pt">
                <v:textbox>
                  <w:txbxContent>
                    <w:p w14:paraId="2FB4855D" w14:textId="1B450ADB" w:rsidR="00BE667E" w:rsidRPr="00D11DDE" w:rsidRDefault="004B3C87" w:rsidP="00AB43A0">
                      <w:pPr>
                        <w:ind w:firstLine="0"/>
                        <w:jc w:val="left"/>
                        <w:rPr>
                          <w:b/>
                          <w:bCs/>
                        </w:rPr>
                      </w:pPr>
                      <w:r w:rsidRPr="00D11DDE">
                        <w:rPr>
                          <w:b/>
                          <w:bCs/>
                          <w:i/>
                          <w:iCs/>
                        </w:rPr>
                        <w:t>STUDENT NAME</w:t>
                      </w:r>
                      <w:r w:rsidRPr="00D11DDE">
                        <w:rPr>
                          <w:b/>
                          <w:bCs/>
                        </w:rPr>
                        <w:t>: Rodica Georgiana Dinu</w:t>
                      </w:r>
                    </w:p>
                    <w:p w14:paraId="460DED3E" w14:textId="6FF9D8FF" w:rsidR="004B3C87" w:rsidRPr="00D11DDE" w:rsidRDefault="005B7B8D" w:rsidP="00AB43A0">
                      <w:pPr>
                        <w:ind w:firstLine="0"/>
                        <w:jc w:val="left"/>
                        <w:rPr>
                          <w:b/>
                          <w:bCs/>
                        </w:rPr>
                      </w:pPr>
                      <w:r w:rsidRPr="00D11DDE">
                        <w:rPr>
                          <w:b/>
                          <w:bCs/>
                          <w:i/>
                          <w:iCs/>
                        </w:rPr>
                        <w:t>STUDENT ID</w:t>
                      </w:r>
                      <w:r w:rsidRPr="00D11DDE">
                        <w:rPr>
                          <w:b/>
                          <w:bCs/>
                        </w:rPr>
                        <w:t>: 1921784</w:t>
                      </w:r>
                    </w:p>
                    <w:p w14:paraId="17441159" w14:textId="1267CE7A" w:rsidR="00F83791" w:rsidRPr="00D11DDE" w:rsidRDefault="00F83791" w:rsidP="00AB43A0">
                      <w:pPr>
                        <w:ind w:firstLine="0"/>
                        <w:jc w:val="left"/>
                        <w:rPr>
                          <w:b/>
                          <w:bCs/>
                        </w:rPr>
                      </w:pPr>
                      <w:r w:rsidRPr="00D11DDE">
                        <w:rPr>
                          <w:b/>
                          <w:bCs/>
                          <w:i/>
                          <w:iCs/>
                        </w:rPr>
                        <w:t>SUBMISSION DATE</w:t>
                      </w:r>
                      <w:r w:rsidRPr="00D11DDE">
                        <w:rPr>
                          <w:b/>
                          <w:bCs/>
                        </w:rPr>
                        <w:t>: 0</w:t>
                      </w:r>
                      <w:r w:rsidR="00371A63">
                        <w:rPr>
                          <w:b/>
                          <w:bCs/>
                        </w:rPr>
                        <w:t>3</w:t>
                      </w:r>
                      <w:r w:rsidRPr="00D11DDE">
                        <w:rPr>
                          <w:b/>
                          <w:bCs/>
                        </w:rPr>
                        <w:t>/05/2023</w:t>
                      </w:r>
                    </w:p>
                    <w:p w14:paraId="572DF6F8" w14:textId="61210EF4" w:rsidR="00F83791" w:rsidRPr="00D11DDE" w:rsidRDefault="00D11DDE" w:rsidP="00AB43A0">
                      <w:pPr>
                        <w:ind w:firstLine="0"/>
                        <w:jc w:val="left"/>
                        <w:rPr>
                          <w:b/>
                          <w:bCs/>
                        </w:rPr>
                      </w:pPr>
                      <w:r w:rsidRPr="00D11DDE">
                        <w:rPr>
                          <w:b/>
                          <w:bCs/>
                          <w:i/>
                          <w:iCs/>
                        </w:rPr>
                        <w:t>SUPERVISOR NAME</w:t>
                      </w:r>
                      <w:r w:rsidRPr="00D11DDE">
                        <w:rPr>
                          <w:b/>
                          <w:bCs/>
                        </w:rPr>
                        <w:t>: Tushara</w:t>
                      </w:r>
                      <w:r w:rsidRPr="00D11DDE">
                        <w:rPr>
                          <w:b/>
                          <w:bCs/>
                          <w:u w:val="single"/>
                        </w:rPr>
                        <w:t xml:space="preserve"> Balendran</w:t>
                      </w:r>
                    </w:p>
                  </w:txbxContent>
                </v:textbox>
              </v:shape>
            </w:pict>
          </mc:Fallback>
        </mc:AlternateContent>
      </w:r>
    </w:p>
    <w:p w14:paraId="7D1DD38C" w14:textId="7158398E" w:rsidR="00FD2503" w:rsidRDefault="00FD2503" w:rsidP="00FD2503">
      <w:pPr>
        <w:ind w:firstLine="0"/>
      </w:pPr>
      <w:r>
        <w:t xml:space="preserve">            </w:t>
      </w:r>
    </w:p>
    <w:p w14:paraId="0C719A20" w14:textId="379B9EFD" w:rsidR="00F45E2F" w:rsidRDefault="00C844D5" w:rsidP="00FD2503">
      <w:r>
        <w:rPr>
          <w:noProof/>
        </w:rPr>
        <mc:AlternateContent>
          <mc:Choice Requires="wps">
            <w:drawing>
              <wp:anchor distT="0" distB="0" distL="114300" distR="114300" simplePos="0" relativeHeight="251659264" behindDoc="0" locked="0" layoutInCell="1" allowOverlap="1" wp14:anchorId="7653D6C0" wp14:editId="4B1D02FB">
                <wp:simplePos x="0" y="0"/>
                <wp:positionH relativeFrom="column">
                  <wp:posOffset>3943350</wp:posOffset>
                </wp:positionH>
                <wp:positionV relativeFrom="paragraph">
                  <wp:posOffset>3810</wp:posOffset>
                </wp:positionV>
                <wp:extent cx="2209800" cy="914400"/>
                <wp:effectExtent l="0" t="0" r="19050" b="19050"/>
                <wp:wrapNone/>
                <wp:docPr id="571578258" name="Text Box 1"/>
                <wp:cNvGraphicFramePr/>
                <a:graphic xmlns:a="http://schemas.openxmlformats.org/drawingml/2006/main">
                  <a:graphicData uri="http://schemas.microsoft.com/office/word/2010/wordprocessingShape">
                    <wps:wsp>
                      <wps:cNvSpPr txBox="1"/>
                      <wps:spPr>
                        <a:xfrm>
                          <a:off x="0" y="0"/>
                          <a:ext cx="2209800" cy="914400"/>
                        </a:xfrm>
                        <a:prstGeom prst="rect">
                          <a:avLst/>
                        </a:prstGeom>
                        <a:solidFill>
                          <a:schemeClr val="accent1">
                            <a:lumMod val="20000"/>
                            <a:lumOff val="80000"/>
                          </a:schemeClr>
                        </a:solidFill>
                        <a:ln/>
                      </wps:spPr>
                      <wps:style>
                        <a:lnRef idx="2">
                          <a:schemeClr val="accent1"/>
                        </a:lnRef>
                        <a:fillRef idx="1">
                          <a:schemeClr val="lt1"/>
                        </a:fillRef>
                        <a:effectRef idx="0">
                          <a:schemeClr val="accent1"/>
                        </a:effectRef>
                        <a:fontRef idx="minor">
                          <a:schemeClr val="dk1"/>
                        </a:fontRef>
                      </wps:style>
                      <wps:txbx>
                        <w:txbxContent>
                          <w:p w14:paraId="1065117F" w14:textId="473D55D5" w:rsidR="006021DC" w:rsidRPr="00BE667E" w:rsidRDefault="00091D38" w:rsidP="00AB43A0">
                            <w:pPr>
                              <w:ind w:firstLine="0"/>
                              <w:jc w:val="center"/>
                              <w:rPr>
                                <w:b/>
                                <w:bCs/>
                                <w:i/>
                                <w:iCs/>
                              </w:rPr>
                            </w:pPr>
                            <w:r w:rsidRPr="00BE667E">
                              <w:rPr>
                                <w:b/>
                                <w:bCs/>
                                <w:i/>
                                <w:iCs/>
                              </w:rPr>
                              <w:t>DISSERT</w:t>
                            </w:r>
                            <w:r w:rsidR="006021DC" w:rsidRPr="00BE667E">
                              <w:rPr>
                                <w:b/>
                                <w:bCs/>
                                <w:i/>
                                <w:iCs/>
                              </w:rPr>
                              <w:t>ATION PROJECT</w:t>
                            </w:r>
                          </w:p>
                          <w:p w14:paraId="7BBE852B" w14:textId="1712979C" w:rsidR="00C844D5" w:rsidRPr="00D11DDE" w:rsidRDefault="00091D38" w:rsidP="00AB43A0">
                            <w:pPr>
                              <w:ind w:firstLine="0"/>
                              <w:jc w:val="center"/>
                              <w:rPr>
                                <w:b/>
                                <w:bCs/>
                              </w:rPr>
                            </w:pPr>
                            <w:r w:rsidRPr="00BE667E">
                              <w:rPr>
                                <w:b/>
                                <w:bCs/>
                                <w:i/>
                                <w:iCs/>
                              </w:rPr>
                              <w:t xml:space="preserve">MODULE CODE: </w:t>
                            </w:r>
                            <w:r w:rsidRPr="00D11DDE">
                              <w:rPr>
                                <w:b/>
                                <w:bCs/>
                              </w:rPr>
                              <w:t>LCBB6000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53D6C0" id="Text Box 1" o:spid="_x0000_s1027" type="#_x0000_t202" style="position:absolute;left:0;text-align:left;margin-left:310.5pt;margin-top:.3pt;width:174pt;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" fillcolor="#fff4cd [660]" strokecolor="#ffca08 [3204]" strokeweight="2pt">
                <v:textbox>
                  <w:txbxContent>
                    <w:p w14:paraId="1065117F" w14:textId="473D55D5" w:rsidR="006021DC" w:rsidRPr="00BE667E" w:rsidRDefault="00091D38" w:rsidP="00AB43A0">
                      <w:pPr>
                        <w:ind w:firstLine="0"/>
                        <w:jc w:val="center"/>
                        <w:rPr>
                          <w:b/>
                          <w:bCs/>
                          <w:i/>
                          <w:iCs/>
                        </w:rPr>
                      </w:pPr>
                      <w:r w:rsidRPr="00BE667E">
                        <w:rPr>
                          <w:b/>
                          <w:bCs/>
                          <w:i/>
                          <w:iCs/>
                        </w:rPr>
                        <w:t>DISSERT</w:t>
                      </w:r>
                      <w:r w:rsidR="006021DC" w:rsidRPr="00BE667E">
                        <w:rPr>
                          <w:b/>
                          <w:bCs/>
                          <w:i/>
                          <w:iCs/>
                        </w:rPr>
                        <w:t>ATION PROJECT</w:t>
                      </w:r>
                    </w:p>
                    <w:p w14:paraId="7BBE852B" w14:textId="1712979C" w:rsidR="00C844D5" w:rsidRPr="00D11DDE" w:rsidRDefault="00091D38" w:rsidP="00AB43A0">
                      <w:pPr>
                        <w:ind w:firstLine="0"/>
                        <w:jc w:val="center"/>
                        <w:rPr>
                          <w:b/>
                          <w:bCs/>
                        </w:rPr>
                      </w:pPr>
                      <w:r w:rsidRPr="00BE667E">
                        <w:rPr>
                          <w:b/>
                          <w:bCs/>
                          <w:i/>
                          <w:iCs/>
                        </w:rPr>
                        <w:t>MODUL</w:t>
                      </w:r>
                      <w:r w:rsidRPr="00BE667E">
                        <w:rPr>
                          <w:b/>
                          <w:bCs/>
                          <w:i/>
                          <w:iCs/>
                        </w:rPr>
                        <w:t xml:space="preserve">E </w:t>
                      </w:r>
                      <w:r w:rsidRPr="00BE667E">
                        <w:rPr>
                          <w:b/>
                          <w:bCs/>
                          <w:i/>
                          <w:iCs/>
                        </w:rPr>
                        <w:t xml:space="preserve">CODE: </w:t>
                      </w:r>
                      <w:r w:rsidRPr="00D11DDE">
                        <w:rPr>
                          <w:b/>
                          <w:bCs/>
                        </w:rPr>
                        <w:t>LCBB6000</w:t>
                      </w:r>
                    </w:p>
                  </w:txbxContent>
                </v:textbox>
              </v:shape>
            </w:pict>
          </mc:Fallback>
        </mc:AlternateContent>
      </w:r>
    </w:p>
    <w:p w14:paraId="023F1688" w14:textId="77777777" w:rsidR="00DF78EE" w:rsidRDefault="00DF78EE" w:rsidP="00F45E2F"/>
    <w:p w14:paraId="7D326FF9" w14:textId="77777777" w:rsidR="00F45E2F" w:rsidRDefault="00F45E2F" w:rsidP="00F45E2F"/>
    <w:p w14:paraId="7903538F" w14:textId="77777777" w:rsidR="00F93822" w:rsidRDefault="00F93822" w:rsidP="00EB0DEC">
      <w:pPr>
        <w:rPr>
          <w:b/>
          <w:bCs/>
          <w:sz w:val="36"/>
          <w:szCs w:val="36"/>
        </w:rPr>
      </w:pPr>
    </w:p>
    <w:p w14:paraId="2E0A52C7" w14:textId="019CD77C" w:rsidR="006B1DE7" w:rsidRDefault="00F45E2F" w:rsidP="00EB0DEC">
      <w:pPr>
        <w:rPr>
          <w:b/>
          <w:bCs/>
          <w:sz w:val="36"/>
          <w:szCs w:val="36"/>
        </w:rPr>
      </w:pPr>
      <w:r w:rsidRPr="005176E6">
        <w:rPr>
          <w:b/>
          <w:bCs/>
          <w:sz w:val="36"/>
          <w:szCs w:val="36"/>
        </w:rPr>
        <w:t>Abstract</w:t>
      </w:r>
    </w:p>
    <w:p w14:paraId="5F97E110" w14:textId="77777777" w:rsidR="00F93822" w:rsidRPr="00EB0DEC" w:rsidRDefault="00F93822" w:rsidP="00EB0DEC">
      <w:pPr>
        <w:rPr>
          <w:b/>
          <w:bCs/>
          <w:sz w:val="36"/>
          <w:szCs w:val="36"/>
        </w:rPr>
      </w:pPr>
    </w:p>
    <w:p w14:paraId="09953C7F" w14:textId="77777777" w:rsidR="00591E24" w:rsidRDefault="00591E24" w:rsidP="00591E24">
      <w:r>
        <w:t>This study investigates the impact of social media platforms on customer relationship management (CRM) in the luxury fashion industry. With the increasing prevalence of social media in today's digital landscape, understanding its role in shaping customer experiences and brand loyalty is crucial for luxury fashion brands. The research objectives were to determine current social media marketing strategies in the luxury fashion industry, investigate CRM strategies implemented in the sector, and analyse the impact of social media platforms on CRM in the luxury fashion industry. A combination of primary and secondary research methods was employed, including a survey of 107 participants and a literature review.</w:t>
      </w:r>
    </w:p>
    <w:p w14:paraId="3D3E7AF3" w14:textId="77777777" w:rsidR="00591E24" w:rsidRDefault="00591E24" w:rsidP="00591E24">
      <w:r>
        <w:t>The research results indicate that luxury fashion brands are actively using social media platforms to engage with their customers, and these platforms play a significant role in influencing customer purchasing decisions. However, the effectiveness of social media marketing varies across different age groups, with younger customers being more influenced by platforms such as Instagram and TikTok. Furthermore, the study highlights the importance of personalisation and loyalty programs in enhancing customer experiences and retaining customers.</w:t>
      </w:r>
    </w:p>
    <w:p w14:paraId="0F1826C2" w14:textId="20FF9991" w:rsidR="00F45E2F" w:rsidRDefault="00591E24" w:rsidP="00591E24">
      <w:r>
        <w:t>Based on these findings, several recommendations are proposed for luxury fashion brands, including personalising content and interactions, diversifying social media presence, and implementing loyalty programs without losing exclusivity. Future research should focus on expanding the sample size, incorporating qualitative research methods, and investigating the impact of emerging platforms and technologies on CRM in the luxury fashion industry.</w:t>
      </w:r>
    </w:p>
    <w:p w14:paraId="2C93A8B5" w14:textId="77777777" w:rsidR="00F45E2F" w:rsidRDefault="00F45E2F" w:rsidP="00F45E2F"/>
    <w:p w14:paraId="37BC057D" w14:textId="77777777" w:rsidR="00F45E2F" w:rsidRDefault="00F45E2F" w:rsidP="00F45E2F"/>
    <w:p w14:paraId="432B6F2A" w14:textId="77777777" w:rsidR="00F45E2F" w:rsidRDefault="00F45E2F" w:rsidP="00F45E2F"/>
    <w:p w14:paraId="74548787" w14:textId="77777777" w:rsidR="00F45E2F" w:rsidRDefault="00F45E2F" w:rsidP="00F45E2F"/>
    <w:p w14:paraId="69E04E1C" w14:textId="77777777" w:rsidR="00F45E2F" w:rsidRDefault="00F45E2F" w:rsidP="00F45E2F"/>
    <w:p w14:paraId="5D2182FA" w14:textId="77777777" w:rsidR="00F45E2F" w:rsidRDefault="00F45E2F" w:rsidP="00F45E2F"/>
    <w:p w14:paraId="2BB8986B" w14:textId="77777777" w:rsidR="00D85B95" w:rsidRDefault="00D85B95" w:rsidP="00AB43A0">
      <w:pPr>
        <w:ind w:firstLine="0"/>
      </w:pPr>
    </w:p>
    <w:p w14:paraId="36857E99" w14:textId="4066D3AF" w:rsidR="00F45E2F" w:rsidRPr="005176E6" w:rsidRDefault="00F45E2F" w:rsidP="00904132">
      <w:pPr>
        <w:rPr>
          <w:b/>
          <w:bCs/>
          <w:sz w:val="36"/>
          <w:szCs w:val="36"/>
        </w:rPr>
      </w:pPr>
      <w:r w:rsidRPr="005176E6">
        <w:rPr>
          <w:b/>
          <w:bCs/>
          <w:sz w:val="36"/>
          <w:szCs w:val="36"/>
        </w:rPr>
        <w:t>Acknowledgement</w:t>
      </w:r>
    </w:p>
    <w:p w14:paraId="43D3C9D9" w14:textId="2EF36B8A" w:rsidR="00D24F3E" w:rsidRDefault="00D24F3E" w:rsidP="00D24F3E"/>
    <w:p w14:paraId="38991E9B" w14:textId="301040FE" w:rsidR="00B3184E" w:rsidRDefault="00A53994" w:rsidP="00B3184E">
      <w:r>
        <w:t>Initially</w:t>
      </w:r>
      <w:r w:rsidR="00B3184E">
        <w:t xml:space="preserve">, I would like to express my </w:t>
      </w:r>
      <w:r w:rsidR="00BB7219">
        <w:t>sincer</w:t>
      </w:r>
      <w:r w:rsidR="00A04382">
        <w:t>e</w:t>
      </w:r>
      <w:r w:rsidR="00B3184E">
        <w:t xml:space="preserve"> gratitude to my supervisor Prof. Thushara Balendran for her continuous support, guidance and insightful recommendations, whose expertise and understanding of the topic guided me through this research project.</w:t>
      </w:r>
    </w:p>
    <w:p w14:paraId="6537FD5E" w14:textId="14EF2C24" w:rsidR="00B3184E" w:rsidRDefault="00B3184E" w:rsidP="00B3184E">
      <w:r>
        <w:t>I also want to extend my gratitude to the rest of my teachers, especially Dr Anupam Mazumdar and Dr Hossein Shokri, who equipped me with the skills necessary to complete this research assignment by imparting their knowledge and expertise. Their dedication to teaching and commitment to nurturing a passion for learning has been truly inspiring.</w:t>
      </w:r>
    </w:p>
    <w:p w14:paraId="2FFFEFEB" w14:textId="77777777" w:rsidR="00B3184E" w:rsidRDefault="00B3184E" w:rsidP="00B3184E">
      <w:r>
        <w:t>I am also grateful to the survey participants, who generously contributed their time, without which this research would not have been possible.</w:t>
      </w:r>
    </w:p>
    <w:p w14:paraId="08A3CC03" w14:textId="103691AF" w:rsidR="00B3184E" w:rsidRDefault="00B3184E" w:rsidP="00B3184E">
      <w:r>
        <w:t xml:space="preserve">A special thanks go to my partner for his support and understanding throughout my academic journey. </w:t>
      </w:r>
      <w:r w:rsidR="00C8115B" w:rsidRPr="00C8115B">
        <w:t>His encouragement and trust in my abilities have been a constant source</w:t>
      </w:r>
      <w:r>
        <w:t xml:space="preserve"> of strength and motivation.</w:t>
      </w:r>
    </w:p>
    <w:p w14:paraId="68C255DF" w14:textId="6DD032FD" w:rsidR="00BC6ACB" w:rsidRDefault="00B3184E" w:rsidP="00B3184E">
      <w:r>
        <w:t xml:space="preserve">Finally, </w:t>
      </w:r>
      <w:r w:rsidR="0007407A" w:rsidRPr="0007407A">
        <w:t xml:space="preserve">I want to express my appreciation to the University of Wales Trinity Saint David for providing </w:t>
      </w:r>
      <w:r w:rsidR="0007407A">
        <w:t xml:space="preserve">me </w:t>
      </w:r>
      <w:r>
        <w:t>with the necessary resources to conduct this research.</w:t>
      </w:r>
    </w:p>
    <w:p w14:paraId="1DFFA2F8" w14:textId="77777777" w:rsidR="00F45E2F" w:rsidRDefault="00F45E2F" w:rsidP="00F45E2F"/>
    <w:p w14:paraId="7B5E067A" w14:textId="77777777" w:rsidR="007B011A" w:rsidRDefault="007B011A" w:rsidP="00F45E2F"/>
    <w:p w14:paraId="4ADC3989" w14:textId="77777777" w:rsidR="007B011A" w:rsidRDefault="007B011A" w:rsidP="00F45E2F"/>
    <w:p w14:paraId="5093BA3A" w14:textId="77777777" w:rsidR="007B011A" w:rsidRDefault="007B011A" w:rsidP="00F45E2F"/>
    <w:p w14:paraId="4B11EA8E" w14:textId="77777777" w:rsidR="00AB43A0" w:rsidRDefault="00AB43A0" w:rsidP="00F45E2F"/>
    <w:p w14:paraId="475028E0" w14:textId="77777777" w:rsidR="00AB43A0" w:rsidRDefault="00AB43A0" w:rsidP="00F45E2F"/>
    <w:p w14:paraId="20C4CC8B" w14:textId="77777777" w:rsidR="00CF4439" w:rsidRDefault="00CF4439" w:rsidP="00F45E2F"/>
    <w:p w14:paraId="631E70A8" w14:textId="77777777" w:rsidR="0047600B" w:rsidRDefault="0047600B" w:rsidP="00623020">
      <w:pPr>
        <w:ind w:firstLine="0"/>
      </w:pPr>
    </w:p>
    <w:p w14:paraId="54DED0D0" w14:textId="631CCE2D" w:rsidR="005F1C85" w:rsidRPr="008D3827" w:rsidRDefault="008D3827" w:rsidP="0047600B">
      <w:pPr>
        <w:ind w:firstLine="0"/>
        <w:jc w:val="center"/>
        <w:rPr>
          <w:b/>
          <w:bCs/>
          <w:sz w:val="36"/>
          <w:szCs w:val="36"/>
        </w:rPr>
      </w:pPr>
      <w:r w:rsidRPr="008D3827">
        <w:rPr>
          <w:b/>
          <w:bCs/>
          <w:sz w:val="36"/>
          <w:szCs w:val="36"/>
        </w:rPr>
        <w:lastRenderedPageBreak/>
        <w:t>Contents</w:t>
      </w:r>
    </w:p>
    <w:sdt>
      <w:sdtPr>
        <w:rPr>
          <w:rFonts w:cstheme="minorBidi"/>
          <w:b w:val="0"/>
          <w:bCs w:val="0"/>
          <w:caps w:val="0"/>
          <w:szCs w:val="22"/>
        </w:rPr>
        <w:id w:val="433799946"/>
        <w:docPartObj>
          <w:docPartGallery w:val="Table of Contents"/>
          <w:docPartUnique/>
        </w:docPartObj>
      </w:sdtPr>
      <w:sdtEndPr>
        <w:rPr>
          <w:noProof/>
        </w:rPr>
      </w:sdtEndPr>
      <w:sdtContent>
        <w:p w14:paraId="4C45D60B" w14:textId="77777777" w:rsidR="0055527E" w:rsidRDefault="0055527E">
          <w:pPr>
            <w:pStyle w:val="TOC1"/>
            <w:tabs>
              <w:tab w:val="left" w:pos="1200"/>
              <w:tab w:val="right" w:leader="hyphen" w:pos="9016"/>
            </w:tabs>
          </w:pPr>
        </w:p>
        <w:p w14:paraId="6F5A8185" w14:textId="6C2A9BFD" w:rsidR="004C62AF" w:rsidRDefault="00FB7847">
          <w:pPr>
            <w:pStyle w:val="TOC1"/>
            <w:tabs>
              <w:tab w:val="left" w:pos="1200"/>
              <w:tab w:val="right" w:leader="hyphen" w:pos="9016"/>
            </w:tabs>
            <w:rPr>
              <w:rFonts w:asciiTheme="minorHAnsi" w:eastAsiaTheme="minorEastAsia" w:hAnsiTheme="minorHAnsi" w:cstheme="minorBidi"/>
              <w:b w:val="0"/>
              <w:bCs w:val="0"/>
              <w:caps w:val="0"/>
              <w:noProof/>
              <w:kern w:val="2"/>
              <w:sz w:val="22"/>
              <w:szCs w:val="22"/>
              <w:lang w:eastAsia="en-GB"/>
              <w14:ligatures w14:val="standardContextual"/>
            </w:rPr>
          </w:pPr>
          <w:r>
            <w:rPr>
              <w:b w:val="0"/>
              <w:bCs w:val="0"/>
              <w:caps w:val="0"/>
              <w:sz w:val="20"/>
            </w:rPr>
            <w:fldChar w:fldCharType="begin"/>
          </w:r>
          <w:r>
            <w:rPr>
              <w:b w:val="0"/>
              <w:bCs w:val="0"/>
              <w:caps w:val="0"/>
              <w:sz w:val="20"/>
            </w:rPr>
            <w:instrText xml:space="preserve"> TOC \o "1-3" \h \z \u </w:instrText>
          </w:r>
          <w:r>
            <w:rPr>
              <w:b w:val="0"/>
              <w:bCs w:val="0"/>
              <w:caps w:val="0"/>
              <w:sz w:val="20"/>
            </w:rPr>
            <w:fldChar w:fldCharType="separate"/>
          </w:r>
          <w:hyperlink w:anchor="_Toc133970362" w:history="1">
            <w:r w:rsidR="004C62AF" w:rsidRPr="00CF670D">
              <w:rPr>
                <w:rStyle w:val="Hyperlink"/>
                <w:noProof/>
              </w:rPr>
              <w:t>1</w:t>
            </w:r>
            <w:r w:rsidR="004C62AF">
              <w:rPr>
                <w:rFonts w:asciiTheme="minorHAnsi" w:eastAsiaTheme="minorEastAsia" w:hAnsiTheme="minorHAnsi" w:cstheme="minorBidi"/>
                <w:b w:val="0"/>
                <w:bCs w:val="0"/>
                <w:caps w:val="0"/>
                <w:noProof/>
                <w:kern w:val="2"/>
                <w:sz w:val="22"/>
                <w:szCs w:val="22"/>
                <w:lang w:eastAsia="en-GB"/>
                <w14:ligatures w14:val="standardContextual"/>
              </w:rPr>
              <w:tab/>
            </w:r>
            <w:r w:rsidR="004C62AF" w:rsidRPr="00CF670D">
              <w:rPr>
                <w:rStyle w:val="Hyperlink"/>
                <w:noProof/>
              </w:rPr>
              <w:t>Introduction</w:t>
            </w:r>
            <w:r w:rsidR="004C62AF">
              <w:rPr>
                <w:noProof/>
                <w:webHidden/>
              </w:rPr>
              <w:tab/>
            </w:r>
            <w:r w:rsidR="004C62AF">
              <w:rPr>
                <w:noProof/>
                <w:webHidden/>
              </w:rPr>
              <w:fldChar w:fldCharType="begin"/>
            </w:r>
            <w:r w:rsidR="004C62AF">
              <w:rPr>
                <w:noProof/>
                <w:webHidden/>
              </w:rPr>
              <w:instrText xml:space="preserve"> PAGEREF _Toc133970362 \h </w:instrText>
            </w:r>
            <w:r w:rsidR="004C62AF">
              <w:rPr>
                <w:noProof/>
                <w:webHidden/>
              </w:rPr>
            </w:r>
            <w:r w:rsidR="004C62AF">
              <w:rPr>
                <w:noProof/>
                <w:webHidden/>
              </w:rPr>
              <w:fldChar w:fldCharType="separate"/>
            </w:r>
            <w:r w:rsidR="004C62AF">
              <w:rPr>
                <w:noProof/>
                <w:webHidden/>
              </w:rPr>
              <w:t>1</w:t>
            </w:r>
            <w:r w:rsidR="004C62AF">
              <w:rPr>
                <w:noProof/>
                <w:webHidden/>
              </w:rPr>
              <w:fldChar w:fldCharType="end"/>
            </w:r>
          </w:hyperlink>
        </w:p>
        <w:p w14:paraId="7E27B975" w14:textId="74825E71" w:rsidR="004C62AF" w:rsidRDefault="004C62AF">
          <w:pPr>
            <w:pStyle w:val="TOC2"/>
            <w:tabs>
              <w:tab w:val="left" w:pos="1680"/>
              <w:tab w:val="right" w:leader="hyphen" w:pos="9016"/>
            </w:tabs>
            <w:rPr>
              <w:rFonts w:asciiTheme="minorHAnsi" w:eastAsiaTheme="minorEastAsia" w:hAnsiTheme="minorHAnsi" w:cstheme="minorBidi"/>
              <w:b w:val="0"/>
              <w:noProof/>
              <w:kern w:val="2"/>
              <w:szCs w:val="22"/>
              <w:lang w:eastAsia="en-GB"/>
              <w14:ligatures w14:val="standardContextual"/>
            </w:rPr>
          </w:pPr>
          <w:hyperlink w:anchor="_Toc133970363" w:history="1">
            <w:r w:rsidRPr="00CF670D">
              <w:rPr>
                <w:rStyle w:val="Hyperlink"/>
                <w:noProof/>
              </w:rPr>
              <w:t>1.1</w:t>
            </w:r>
            <w:r>
              <w:rPr>
                <w:rFonts w:asciiTheme="minorHAnsi" w:eastAsiaTheme="minorEastAsia" w:hAnsiTheme="minorHAnsi" w:cstheme="minorBidi"/>
                <w:b w:val="0"/>
                <w:noProof/>
                <w:kern w:val="2"/>
                <w:szCs w:val="22"/>
                <w:lang w:eastAsia="en-GB"/>
                <w14:ligatures w14:val="standardContextual"/>
              </w:rPr>
              <w:tab/>
            </w:r>
            <w:r w:rsidRPr="00CF670D">
              <w:rPr>
                <w:rStyle w:val="Hyperlink"/>
                <w:noProof/>
              </w:rPr>
              <w:t>Background</w:t>
            </w:r>
            <w:r>
              <w:rPr>
                <w:noProof/>
                <w:webHidden/>
              </w:rPr>
              <w:tab/>
            </w:r>
            <w:r>
              <w:rPr>
                <w:noProof/>
                <w:webHidden/>
              </w:rPr>
              <w:fldChar w:fldCharType="begin"/>
            </w:r>
            <w:r>
              <w:rPr>
                <w:noProof/>
                <w:webHidden/>
              </w:rPr>
              <w:instrText xml:space="preserve"> PAGEREF _Toc133970363 \h </w:instrText>
            </w:r>
            <w:r>
              <w:rPr>
                <w:noProof/>
                <w:webHidden/>
              </w:rPr>
            </w:r>
            <w:r>
              <w:rPr>
                <w:noProof/>
                <w:webHidden/>
              </w:rPr>
              <w:fldChar w:fldCharType="separate"/>
            </w:r>
            <w:r>
              <w:rPr>
                <w:noProof/>
                <w:webHidden/>
              </w:rPr>
              <w:t>2</w:t>
            </w:r>
            <w:r>
              <w:rPr>
                <w:noProof/>
                <w:webHidden/>
              </w:rPr>
              <w:fldChar w:fldCharType="end"/>
            </w:r>
          </w:hyperlink>
        </w:p>
        <w:p w14:paraId="5502BE4E" w14:textId="2CCB416D" w:rsidR="004C62AF" w:rsidRDefault="004C62AF">
          <w:pPr>
            <w:pStyle w:val="TOC2"/>
            <w:tabs>
              <w:tab w:val="left" w:pos="1680"/>
              <w:tab w:val="right" w:leader="hyphen" w:pos="9016"/>
            </w:tabs>
            <w:rPr>
              <w:rFonts w:asciiTheme="minorHAnsi" w:eastAsiaTheme="minorEastAsia" w:hAnsiTheme="minorHAnsi" w:cstheme="minorBidi"/>
              <w:b w:val="0"/>
              <w:noProof/>
              <w:kern w:val="2"/>
              <w:szCs w:val="22"/>
              <w:lang w:eastAsia="en-GB"/>
              <w14:ligatures w14:val="standardContextual"/>
            </w:rPr>
          </w:pPr>
          <w:hyperlink w:anchor="_Toc133970364" w:history="1">
            <w:r w:rsidRPr="00CF670D">
              <w:rPr>
                <w:rStyle w:val="Hyperlink"/>
                <w:noProof/>
              </w:rPr>
              <w:t>1.2</w:t>
            </w:r>
            <w:r>
              <w:rPr>
                <w:rFonts w:asciiTheme="minorHAnsi" w:eastAsiaTheme="minorEastAsia" w:hAnsiTheme="minorHAnsi" w:cstheme="minorBidi"/>
                <w:b w:val="0"/>
                <w:noProof/>
                <w:kern w:val="2"/>
                <w:szCs w:val="22"/>
                <w:lang w:eastAsia="en-GB"/>
                <w14:ligatures w14:val="standardContextual"/>
              </w:rPr>
              <w:tab/>
            </w:r>
            <w:r w:rsidRPr="00CF670D">
              <w:rPr>
                <w:rStyle w:val="Hyperlink"/>
                <w:noProof/>
              </w:rPr>
              <w:t>Rationale of the study</w:t>
            </w:r>
            <w:r>
              <w:rPr>
                <w:noProof/>
                <w:webHidden/>
              </w:rPr>
              <w:tab/>
            </w:r>
            <w:r>
              <w:rPr>
                <w:noProof/>
                <w:webHidden/>
              </w:rPr>
              <w:fldChar w:fldCharType="begin"/>
            </w:r>
            <w:r>
              <w:rPr>
                <w:noProof/>
                <w:webHidden/>
              </w:rPr>
              <w:instrText xml:space="preserve"> PAGEREF _Toc133970364 \h </w:instrText>
            </w:r>
            <w:r>
              <w:rPr>
                <w:noProof/>
                <w:webHidden/>
              </w:rPr>
            </w:r>
            <w:r>
              <w:rPr>
                <w:noProof/>
                <w:webHidden/>
              </w:rPr>
              <w:fldChar w:fldCharType="separate"/>
            </w:r>
            <w:r>
              <w:rPr>
                <w:noProof/>
                <w:webHidden/>
              </w:rPr>
              <w:t>4</w:t>
            </w:r>
            <w:r>
              <w:rPr>
                <w:noProof/>
                <w:webHidden/>
              </w:rPr>
              <w:fldChar w:fldCharType="end"/>
            </w:r>
          </w:hyperlink>
        </w:p>
        <w:p w14:paraId="654B9977" w14:textId="0A77020E" w:rsidR="004C62AF" w:rsidRDefault="004C62AF">
          <w:pPr>
            <w:pStyle w:val="TOC2"/>
            <w:tabs>
              <w:tab w:val="left" w:pos="1680"/>
              <w:tab w:val="right" w:leader="hyphen" w:pos="9016"/>
            </w:tabs>
            <w:rPr>
              <w:rFonts w:asciiTheme="minorHAnsi" w:eastAsiaTheme="minorEastAsia" w:hAnsiTheme="minorHAnsi" w:cstheme="minorBidi"/>
              <w:b w:val="0"/>
              <w:noProof/>
              <w:kern w:val="2"/>
              <w:szCs w:val="22"/>
              <w:lang w:eastAsia="en-GB"/>
              <w14:ligatures w14:val="standardContextual"/>
            </w:rPr>
          </w:pPr>
          <w:hyperlink w:anchor="_Toc133970365" w:history="1">
            <w:r w:rsidRPr="00CF670D">
              <w:rPr>
                <w:rStyle w:val="Hyperlink"/>
                <w:noProof/>
              </w:rPr>
              <w:t>1.3</w:t>
            </w:r>
            <w:r>
              <w:rPr>
                <w:rFonts w:asciiTheme="minorHAnsi" w:eastAsiaTheme="minorEastAsia" w:hAnsiTheme="minorHAnsi" w:cstheme="minorBidi"/>
                <w:b w:val="0"/>
                <w:noProof/>
                <w:kern w:val="2"/>
                <w:szCs w:val="22"/>
                <w:lang w:eastAsia="en-GB"/>
                <w14:ligatures w14:val="standardContextual"/>
              </w:rPr>
              <w:tab/>
            </w:r>
            <w:r w:rsidRPr="00CF670D">
              <w:rPr>
                <w:rStyle w:val="Hyperlink"/>
                <w:noProof/>
              </w:rPr>
              <w:t>Research Gap</w:t>
            </w:r>
            <w:r>
              <w:rPr>
                <w:noProof/>
                <w:webHidden/>
              </w:rPr>
              <w:tab/>
            </w:r>
            <w:r>
              <w:rPr>
                <w:noProof/>
                <w:webHidden/>
              </w:rPr>
              <w:fldChar w:fldCharType="begin"/>
            </w:r>
            <w:r>
              <w:rPr>
                <w:noProof/>
                <w:webHidden/>
              </w:rPr>
              <w:instrText xml:space="preserve"> PAGEREF _Toc133970365 \h </w:instrText>
            </w:r>
            <w:r>
              <w:rPr>
                <w:noProof/>
                <w:webHidden/>
              </w:rPr>
            </w:r>
            <w:r>
              <w:rPr>
                <w:noProof/>
                <w:webHidden/>
              </w:rPr>
              <w:fldChar w:fldCharType="separate"/>
            </w:r>
            <w:r>
              <w:rPr>
                <w:noProof/>
                <w:webHidden/>
              </w:rPr>
              <w:t>4</w:t>
            </w:r>
            <w:r>
              <w:rPr>
                <w:noProof/>
                <w:webHidden/>
              </w:rPr>
              <w:fldChar w:fldCharType="end"/>
            </w:r>
          </w:hyperlink>
        </w:p>
        <w:p w14:paraId="204B4FFC" w14:textId="52D76F06" w:rsidR="004C62AF" w:rsidRDefault="004C62AF">
          <w:pPr>
            <w:pStyle w:val="TOC2"/>
            <w:tabs>
              <w:tab w:val="left" w:pos="1680"/>
              <w:tab w:val="right" w:leader="hyphen" w:pos="9016"/>
            </w:tabs>
            <w:rPr>
              <w:rFonts w:asciiTheme="minorHAnsi" w:eastAsiaTheme="minorEastAsia" w:hAnsiTheme="minorHAnsi" w:cstheme="minorBidi"/>
              <w:b w:val="0"/>
              <w:noProof/>
              <w:kern w:val="2"/>
              <w:szCs w:val="22"/>
              <w:lang w:eastAsia="en-GB"/>
              <w14:ligatures w14:val="standardContextual"/>
            </w:rPr>
          </w:pPr>
          <w:hyperlink w:anchor="_Toc133970366" w:history="1">
            <w:r w:rsidRPr="00CF670D">
              <w:rPr>
                <w:rStyle w:val="Hyperlink"/>
                <w:noProof/>
              </w:rPr>
              <w:t>1.4</w:t>
            </w:r>
            <w:r>
              <w:rPr>
                <w:rFonts w:asciiTheme="minorHAnsi" w:eastAsiaTheme="minorEastAsia" w:hAnsiTheme="minorHAnsi" w:cstheme="minorBidi"/>
                <w:b w:val="0"/>
                <w:noProof/>
                <w:kern w:val="2"/>
                <w:szCs w:val="22"/>
                <w:lang w:eastAsia="en-GB"/>
                <w14:ligatures w14:val="standardContextual"/>
              </w:rPr>
              <w:tab/>
            </w:r>
            <w:r w:rsidRPr="00CF670D">
              <w:rPr>
                <w:rStyle w:val="Hyperlink"/>
                <w:noProof/>
              </w:rPr>
              <w:t>Research Aim</w:t>
            </w:r>
            <w:r>
              <w:rPr>
                <w:noProof/>
                <w:webHidden/>
              </w:rPr>
              <w:tab/>
            </w:r>
            <w:r>
              <w:rPr>
                <w:noProof/>
                <w:webHidden/>
              </w:rPr>
              <w:fldChar w:fldCharType="begin"/>
            </w:r>
            <w:r>
              <w:rPr>
                <w:noProof/>
                <w:webHidden/>
              </w:rPr>
              <w:instrText xml:space="preserve"> PAGEREF _Toc133970366 \h </w:instrText>
            </w:r>
            <w:r>
              <w:rPr>
                <w:noProof/>
                <w:webHidden/>
              </w:rPr>
            </w:r>
            <w:r>
              <w:rPr>
                <w:noProof/>
                <w:webHidden/>
              </w:rPr>
              <w:fldChar w:fldCharType="separate"/>
            </w:r>
            <w:r>
              <w:rPr>
                <w:noProof/>
                <w:webHidden/>
              </w:rPr>
              <w:t>5</w:t>
            </w:r>
            <w:r>
              <w:rPr>
                <w:noProof/>
                <w:webHidden/>
              </w:rPr>
              <w:fldChar w:fldCharType="end"/>
            </w:r>
          </w:hyperlink>
        </w:p>
        <w:p w14:paraId="044843A7" w14:textId="1C48373B" w:rsidR="004C62AF" w:rsidRDefault="004C62AF">
          <w:pPr>
            <w:pStyle w:val="TOC2"/>
            <w:tabs>
              <w:tab w:val="left" w:pos="1680"/>
              <w:tab w:val="right" w:leader="hyphen" w:pos="9016"/>
            </w:tabs>
            <w:rPr>
              <w:rFonts w:asciiTheme="minorHAnsi" w:eastAsiaTheme="minorEastAsia" w:hAnsiTheme="minorHAnsi" w:cstheme="minorBidi"/>
              <w:b w:val="0"/>
              <w:noProof/>
              <w:kern w:val="2"/>
              <w:szCs w:val="22"/>
              <w:lang w:eastAsia="en-GB"/>
              <w14:ligatures w14:val="standardContextual"/>
            </w:rPr>
          </w:pPr>
          <w:hyperlink w:anchor="_Toc133970367" w:history="1">
            <w:r w:rsidRPr="00CF670D">
              <w:rPr>
                <w:rStyle w:val="Hyperlink"/>
                <w:noProof/>
              </w:rPr>
              <w:t>1.5</w:t>
            </w:r>
            <w:r>
              <w:rPr>
                <w:rFonts w:asciiTheme="minorHAnsi" w:eastAsiaTheme="minorEastAsia" w:hAnsiTheme="minorHAnsi" w:cstheme="minorBidi"/>
                <w:b w:val="0"/>
                <w:noProof/>
                <w:kern w:val="2"/>
                <w:szCs w:val="22"/>
                <w:lang w:eastAsia="en-GB"/>
                <w14:ligatures w14:val="standardContextual"/>
              </w:rPr>
              <w:tab/>
            </w:r>
            <w:r w:rsidRPr="00CF670D">
              <w:rPr>
                <w:rStyle w:val="Hyperlink"/>
                <w:noProof/>
              </w:rPr>
              <w:t>Research objectives</w:t>
            </w:r>
            <w:r>
              <w:rPr>
                <w:noProof/>
                <w:webHidden/>
              </w:rPr>
              <w:tab/>
            </w:r>
            <w:r>
              <w:rPr>
                <w:noProof/>
                <w:webHidden/>
              </w:rPr>
              <w:fldChar w:fldCharType="begin"/>
            </w:r>
            <w:r>
              <w:rPr>
                <w:noProof/>
                <w:webHidden/>
              </w:rPr>
              <w:instrText xml:space="preserve"> PAGEREF _Toc133970367 \h </w:instrText>
            </w:r>
            <w:r>
              <w:rPr>
                <w:noProof/>
                <w:webHidden/>
              </w:rPr>
            </w:r>
            <w:r>
              <w:rPr>
                <w:noProof/>
                <w:webHidden/>
              </w:rPr>
              <w:fldChar w:fldCharType="separate"/>
            </w:r>
            <w:r>
              <w:rPr>
                <w:noProof/>
                <w:webHidden/>
              </w:rPr>
              <w:t>5</w:t>
            </w:r>
            <w:r>
              <w:rPr>
                <w:noProof/>
                <w:webHidden/>
              </w:rPr>
              <w:fldChar w:fldCharType="end"/>
            </w:r>
          </w:hyperlink>
        </w:p>
        <w:p w14:paraId="63580D9F" w14:textId="363B04E3" w:rsidR="004C62AF" w:rsidRDefault="004C62AF">
          <w:pPr>
            <w:pStyle w:val="TOC2"/>
            <w:tabs>
              <w:tab w:val="left" w:pos="1680"/>
              <w:tab w:val="right" w:leader="hyphen" w:pos="9016"/>
            </w:tabs>
            <w:rPr>
              <w:rFonts w:asciiTheme="minorHAnsi" w:eastAsiaTheme="minorEastAsia" w:hAnsiTheme="minorHAnsi" w:cstheme="minorBidi"/>
              <w:b w:val="0"/>
              <w:noProof/>
              <w:kern w:val="2"/>
              <w:szCs w:val="22"/>
              <w:lang w:eastAsia="en-GB"/>
              <w14:ligatures w14:val="standardContextual"/>
            </w:rPr>
          </w:pPr>
          <w:hyperlink w:anchor="_Toc133970368" w:history="1">
            <w:r w:rsidRPr="00CF670D">
              <w:rPr>
                <w:rStyle w:val="Hyperlink"/>
                <w:noProof/>
              </w:rPr>
              <w:t>1.6</w:t>
            </w:r>
            <w:r>
              <w:rPr>
                <w:rFonts w:asciiTheme="minorHAnsi" w:eastAsiaTheme="minorEastAsia" w:hAnsiTheme="minorHAnsi" w:cstheme="minorBidi"/>
                <w:b w:val="0"/>
                <w:noProof/>
                <w:kern w:val="2"/>
                <w:szCs w:val="22"/>
                <w:lang w:eastAsia="en-GB"/>
                <w14:ligatures w14:val="standardContextual"/>
              </w:rPr>
              <w:tab/>
            </w:r>
            <w:r w:rsidRPr="00CF670D">
              <w:rPr>
                <w:rStyle w:val="Hyperlink"/>
                <w:noProof/>
              </w:rPr>
              <w:t>Research questions</w:t>
            </w:r>
            <w:r>
              <w:rPr>
                <w:noProof/>
                <w:webHidden/>
              </w:rPr>
              <w:tab/>
            </w:r>
            <w:r>
              <w:rPr>
                <w:noProof/>
                <w:webHidden/>
              </w:rPr>
              <w:fldChar w:fldCharType="begin"/>
            </w:r>
            <w:r>
              <w:rPr>
                <w:noProof/>
                <w:webHidden/>
              </w:rPr>
              <w:instrText xml:space="preserve"> PAGEREF _Toc133970368 \h </w:instrText>
            </w:r>
            <w:r>
              <w:rPr>
                <w:noProof/>
                <w:webHidden/>
              </w:rPr>
            </w:r>
            <w:r>
              <w:rPr>
                <w:noProof/>
                <w:webHidden/>
              </w:rPr>
              <w:fldChar w:fldCharType="separate"/>
            </w:r>
            <w:r>
              <w:rPr>
                <w:noProof/>
                <w:webHidden/>
              </w:rPr>
              <w:t>5</w:t>
            </w:r>
            <w:r>
              <w:rPr>
                <w:noProof/>
                <w:webHidden/>
              </w:rPr>
              <w:fldChar w:fldCharType="end"/>
            </w:r>
          </w:hyperlink>
        </w:p>
        <w:p w14:paraId="440F7031" w14:textId="537FA061" w:rsidR="004C62AF" w:rsidRDefault="004C62AF">
          <w:pPr>
            <w:pStyle w:val="TOC2"/>
            <w:tabs>
              <w:tab w:val="left" w:pos="1680"/>
              <w:tab w:val="right" w:leader="hyphen" w:pos="9016"/>
            </w:tabs>
            <w:rPr>
              <w:rFonts w:asciiTheme="minorHAnsi" w:eastAsiaTheme="minorEastAsia" w:hAnsiTheme="minorHAnsi" w:cstheme="minorBidi"/>
              <w:b w:val="0"/>
              <w:noProof/>
              <w:kern w:val="2"/>
              <w:szCs w:val="22"/>
              <w:lang w:eastAsia="en-GB"/>
              <w14:ligatures w14:val="standardContextual"/>
            </w:rPr>
          </w:pPr>
          <w:hyperlink w:anchor="_Toc133970369" w:history="1">
            <w:r w:rsidRPr="00CF670D">
              <w:rPr>
                <w:rStyle w:val="Hyperlink"/>
                <w:noProof/>
              </w:rPr>
              <w:t>1.7</w:t>
            </w:r>
            <w:r>
              <w:rPr>
                <w:rFonts w:asciiTheme="minorHAnsi" w:eastAsiaTheme="minorEastAsia" w:hAnsiTheme="minorHAnsi" w:cstheme="minorBidi"/>
                <w:b w:val="0"/>
                <w:noProof/>
                <w:kern w:val="2"/>
                <w:szCs w:val="22"/>
                <w:lang w:eastAsia="en-GB"/>
                <w14:ligatures w14:val="standardContextual"/>
              </w:rPr>
              <w:tab/>
            </w:r>
            <w:r w:rsidRPr="00CF670D">
              <w:rPr>
                <w:rStyle w:val="Hyperlink"/>
                <w:noProof/>
              </w:rPr>
              <w:t>Dissertation outline</w:t>
            </w:r>
            <w:r>
              <w:rPr>
                <w:noProof/>
                <w:webHidden/>
              </w:rPr>
              <w:tab/>
            </w:r>
            <w:r>
              <w:rPr>
                <w:noProof/>
                <w:webHidden/>
              </w:rPr>
              <w:fldChar w:fldCharType="begin"/>
            </w:r>
            <w:r>
              <w:rPr>
                <w:noProof/>
                <w:webHidden/>
              </w:rPr>
              <w:instrText xml:space="preserve"> PAGEREF _Toc133970369 \h </w:instrText>
            </w:r>
            <w:r>
              <w:rPr>
                <w:noProof/>
                <w:webHidden/>
              </w:rPr>
            </w:r>
            <w:r>
              <w:rPr>
                <w:noProof/>
                <w:webHidden/>
              </w:rPr>
              <w:fldChar w:fldCharType="separate"/>
            </w:r>
            <w:r>
              <w:rPr>
                <w:noProof/>
                <w:webHidden/>
              </w:rPr>
              <w:t>6</w:t>
            </w:r>
            <w:r>
              <w:rPr>
                <w:noProof/>
                <w:webHidden/>
              </w:rPr>
              <w:fldChar w:fldCharType="end"/>
            </w:r>
          </w:hyperlink>
        </w:p>
        <w:p w14:paraId="1F4FE311" w14:textId="25743DDE" w:rsidR="004C62AF" w:rsidRDefault="004C62AF">
          <w:pPr>
            <w:pStyle w:val="TOC1"/>
            <w:tabs>
              <w:tab w:val="left" w:pos="1200"/>
              <w:tab w:val="right" w:leader="hyphen" w:pos="9016"/>
            </w:tabs>
            <w:rPr>
              <w:rFonts w:asciiTheme="minorHAnsi" w:eastAsiaTheme="minorEastAsia" w:hAnsiTheme="minorHAnsi" w:cstheme="minorBidi"/>
              <w:b w:val="0"/>
              <w:bCs w:val="0"/>
              <w:caps w:val="0"/>
              <w:noProof/>
              <w:kern w:val="2"/>
              <w:sz w:val="22"/>
              <w:szCs w:val="22"/>
              <w:lang w:eastAsia="en-GB"/>
              <w14:ligatures w14:val="standardContextual"/>
            </w:rPr>
          </w:pPr>
          <w:hyperlink w:anchor="_Toc133970370" w:history="1">
            <w:r w:rsidRPr="00CF670D">
              <w:rPr>
                <w:rStyle w:val="Hyperlink"/>
                <w:noProof/>
              </w:rPr>
              <w:t>2</w:t>
            </w:r>
            <w:r>
              <w:rPr>
                <w:rFonts w:asciiTheme="minorHAnsi" w:eastAsiaTheme="minorEastAsia" w:hAnsiTheme="minorHAnsi" w:cstheme="minorBidi"/>
                <w:b w:val="0"/>
                <w:bCs w:val="0"/>
                <w:caps w:val="0"/>
                <w:noProof/>
                <w:kern w:val="2"/>
                <w:sz w:val="22"/>
                <w:szCs w:val="22"/>
                <w:lang w:eastAsia="en-GB"/>
                <w14:ligatures w14:val="standardContextual"/>
              </w:rPr>
              <w:tab/>
            </w:r>
            <w:r w:rsidRPr="00CF670D">
              <w:rPr>
                <w:rStyle w:val="Hyperlink"/>
                <w:noProof/>
              </w:rPr>
              <w:t>Literature review</w:t>
            </w:r>
            <w:r>
              <w:rPr>
                <w:noProof/>
                <w:webHidden/>
              </w:rPr>
              <w:tab/>
            </w:r>
            <w:r>
              <w:rPr>
                <w:noProof/>
                <w:webHidden/>
              </w:rPr>
              <w:fldChar w:fldCharType="begin"/>
            </w:r>
            <w:r>
              <w:rPr>
                <w:noProof/>
                <w:webHidden/>
              </w:rPr>
              <w:instrText xml:space="preserve"> PAGEREF _Toc133970370 \h </w:instrText>
            </w:r>
            <w:r>
              <w:rPr>
                <w:noProof/>
                <w:webHidden/>
              </w:rPr>
            </w:r>
            <w:r>
              <w:rPr>
                <w:noProof/>
                <w:webHidden/>
              </w:rPr>
              <w:fldChar w:fldCharType="separate"/>
            </w:r>
            <w:r>
              <w:rPr>
                <w:noProof/>
                <w:webHidden/>
              </w:rPr>
              <w:t>8</w:t>
            </w:r>
            <w:r>
              <w:rPr>
                <w:noProof/>
                <w:webHidden/>
              </w:rPr>
              <w:fldChar w:fldCharType="end"/>
            </w:r>
          </w:hyperlink>
        </w:p>
        <w:p w14:paraId="56C6BFCB" w14:textId="483E5570" w:rsidR="004C62AF" w:rsidRDefault="004C62AF">
          <w:pPr>
            <w:pStyle w:val="TOC2"/>
            <w:tabs>
              <w:tab w:val="left" w:pos="1680"/>
              <w:tab w:val="right" w:leader="hyphen" w:pos="9016"/>
            </w:tabs>
            <w:rPr>
              <w:rFonts w:asciiTheme="minorHAnsi" w:eastAsiaTheme="minorEastAsia" w:hAnsiTheme="minorHAnsi" w:cstheme="minorBidi"/>
              <w:b w:val="0"/>
              <w:noProof/>
              <w:kern w:val="2"/>
              <w:szCs w:val="22"/>
              <w:lang w:eastAsia="en-GB"/>
              <w14:ligatures w14:val="standardContextual"/>
            </w:rPr>
          </w:pPr>
          <w:hyperlink w:anchor="_Toc133970371" w:history="1">
            <w:r w:rsidRPr="00CF670D">
              <w:rPr>
                <w:rStyle w:val="Hyperlink"/>
                <w:noProof/>
              </w:rPr>
              <w:t>2.1</w:t>
            </w:r>
            <w:r>
              <w:rPr>
                <w:rFonts w:asciiTheme="minorHAnsi" w:eastAsiaTheme="minorEastAsia" w:hAnsiTheme="minorHAnsi" w:cstheme="minorBidi"/>
                <w:b w:val="0"/>
                <w:noProof/>
                <w:kern w:val="2"/>
                <w:szCs w:val="22"/>
                <w:lang w:eastAsia="en-GB"/>
                <w14:ligatures w14:val="standardContextual"/>
              </w:rPr>
              <w:tab/>
            </w:r>
            <w:r w:rsidRPr="00CF670D">
              <w:rPr>
                <w:rStyle w:val="Hyperlink"/>
                <w:noProof/>
              </w:rPr>
              <w:t>Introduction</w:t>
            </w:r>
            <w:r>
              <w:rPr>
                <w:noProof/>
                <w:webHidden/>
              </w:rPr>
              <w:tab/>
            </w:r>
            <w:r>
              <w:rPr>
                <w:noProof/>
                <w:webHidden/>
              </w:rPr>
              <w:fldChar w:fldCharType="begin"/>
            </w:r>
            <w:r>
              <w:rPr>
                <w:noProof/>
                <w:webHidden/>
              </w:rPr>
              <w:instrText xml:space="preserve"> PAGEREF _Toc133970371 \h </w:instrText>
            </w:r>
            <w:r>
              <w:rPr>
                <w:noProof/>
                <w:webHidden/>
              </w:rPr>
            </w:r>
            <w:r>
              <w:rPr>
                <w:noProof/>
                <w:webHidden/>
              </w:rPr>
              <w:fldChar w:fldCharType="separate"/>
            </w:r>
            <w:r>
              <w:rPr>
                <w:noProof/>
                <w:webHidden/>
              </w:rPr>
              <w:t>8</w:t>
            </w:r>
            <w:r>
              <w:rPr>
                <w:noProof/>
                <w:webHidden/>
              </w:rPr>
              <w:fldChar w:fldCharType="end"/>
            </w:r>
          </w:hyperlink>
        </w:p>
        <w:p w14:paraId="21B8A690" w14:textId="4E37CF74" w:rsidR="004C62AF" w:rsidRDefault="004C62AF">
          <w:pPr>
            <w:pStyle w:val="TOC2"/>
            <w:tabs>
              <w:tab w:val="left" w:pos="1680"/>
              <w:tab w:val="right" w:leader="hyphen" w:pos="9016"/>
            </w:tabs>
            <w:rPr>
              <w:rFonts w:asciiTheme="minorHAnsi" w:eastAsiaTheme="minorEastAsia" w:hAnsiTheme="minorHAnsi" w:cstheme="minorBidi"/>
              <w:b w:val="0"/>
              <w:noProof/>
              <w:kern w:val="2"/>
              <w:szCs w:val="22"/>
              <w:lang w:eastAsia="en-GB"/>
              <w14:ligatures w14:val="standardContextual"/>
            </w:rPr>
          </w:pPr>
          <w:hyperlink w:anchor="_Toc133970372" w:history="1">
            <w:r w:rsidRPr="00CF670D">
              <w:rPr>
                <w:rStyle w:val="Hyperlink"/>
                <w:noProof/>
              </w:rPr>
              <w:t>2.2</w:t>
            </w:r>
            <w:r>
              <w:rPr>
                <w:rFonts w:asciiTheme="minorHAnsi" w:eastAsiaTheme="minorEastAsia" w:hAnsiTheme="minorHAnsi" w:cstheme="minorBidi"/>
                <w:b w:val="0"/>
                <w:noProof/>
                <w:kern w:val="2"/>
                <w:szCs w:val="22"/>
                <w:lang w:eastAsia="en-GB"/>
                <w14:ligatures w14:val="standardContextual"/>
              </w:rPr>
              <w:tab/>
            </w:r>
            <w:r w:rsidRPr="00CF670D">
              <w:rPr>
                <w:rStyle w:val="Hyperlink"/>
                <w:noProof/>
              </w:rPr>
              <w:t>Literature gap</w:t>
            </w:r>
            <w:r>
              <w:rPr>
                <w:noProof/>
                <w:webHidden/>
              </w:rPr>
              <w:tab/>
            </w:r>
            <w:r>
              <w:rPr>
                <w:noProof/>
                <w:webHidden/>
              </w:rPr>
              <w:fldChar w:fldCharType="begin"/>
            </w:r>
            <w:r>
              <w:rPr>
                <w:noProof/>
                <w:webHidden/>
              </w:rPr>
              <w:instrText xml:space="preserve"> PAGEREF _Toc133970372 \h </w:instrText>
            </w:r>
            <w:r>
              <w:rPr>
                <w:noProof/>
                <w:webHidden/>
              </w:rPr>
            </w:r>
            <w:r>
              <w:rPr>
                <w:noProof/>
                <w:webHidden/>
              </w:rPr>
              <w:fldChar w:fldCharType="separate"/>
            </w:r>
            <w:r>
              <w:rPr>
                <w:noProof/>
                <w:webHidden/>
              </w:rPr>
              <w:t>9</w:t>
            </w:r>
            <w:r>
              <w:rPr>
                <w:noProof/>
                <w:webHidden/>
              </w:rPr>
              <w:fldChar w:fldCharType="end"/>
            </w:r>
          </w:hyperlink>
        </w:p>
        <w:p w14:paraId="43DAB7A8" w14:textId="3661B6CB" w:rsidR="004C62AF" w:rsidRDefault="004C62AF">
          <w:pPr>
            <w:pStyle w:val="TOC2"/>
            <w:tabs>
              <w:tab w:val="left" w:pos="1680"/>
              <w:tab w:val="right" w:leader="hyphen" w:pos="9016"/>
            </w:tabs>
            <w:rPr>
              <w:rFonts w:asciiTheme="minorHAnsi" w:eastAsiaTheme="minorEastAsia" w:hAnsiTheme="minorHAnsi" w:cstheme="minorBidi"/>
              <w:b w:val="0"/>
              <w:noProof/>
              <w:kern w:val="2"/>
              <w:szCs w:val="22"/>
              <w:lang w:eastAsia="en-GB"/>
              <w14:ligatures w14:val="standardContextual"/>
            </w:rPr>
          </w:pPr>
          <w:hyperlink w:anchor="_Toc133970373" w:history="1">
            <w:r w:rsidRPr="00CF670D">
              <w:rPr>
                <w:rStyle w:val="Hyperlink"/>
                <w:noProof/>
              </w:rPr>
              <w:t>2.3</w:t>
            </w:r>
            <w:r>
              <w:rPr>
                <w:rFonts w:asciiTheme="minorHAnsi" w:eastAsiaTheme="minorEastAsia" w:hAnsiTheme="minorHAnsi" w:cstheme="minorBidi"/>
                <w:b w:val="0"/>
                <w:noProof/>
                <w:kern w:val="2"/>
                <w:szCs w:val="22"/>
                <w:lang w:eastAsia="en-GB"/>
                <w14:ligatures w14:val="standardContextual"/>
              </w:rPr>
              <w:tab/>
            </w:r>
            <w:r w:rsidRPr="00CF670D">
              <w:rPr>
                <w:rStyle w:val="Hyperlink"/>
                <w:noProof/>
              </w:rPr>
              <w:t>Social Media Marketing</w:t>
            </w:r>
            <w:r>
              <w:rPr>
                <w:noProof/>
                <w:webHidden/>
              </w:rPr>
              <w:tab/>
            </w:r>
            <w:r>
              <w:rPr>
                <w:noProof/>
                <w:webHidden/>
              </w:rPr>
              <w:fldChar w:fldCharType="begin"/>
            </w:r>
            <w:r>
              <w:rPr>
                <w:noProof/>
                <w:webHidden/>
              </w:rPr>
              <w:instrText xml:space="preserve"> PAGEREF _Toc133970373 \h </w:instrText>
            </w:r>
            <w:r>
              <w:rPr>
                <w:noProof/>
                <w:webHidden/>
              </w:rPr>
            </w:r>
            <w:r>
              <w:rPr>
                <w:noProof/>
                <w:webHidden/>
              </w:rPr>
              <w:fldChar w:fldCharType="separate"/>
            </w:r>
            <w:r>
              <w:rPr>
                <w:noProof/>
                <w:webHidden/>
              </w:rPr>
              <w:t>10</w:t>
            </w:r>
            <w:r>
              <w:rPr>
                <w:noProof/>
                <w:webHidden/>
              </w:rPr>
              <w:fldChar w:fldCharType="end"/>
            </w:r>
          </w:hyperlink>
        </w:p>
        <w:p w14:paraId="38C47D9A" w14:textId="7388C208" w:rsidR="004C62AF" w:rsidRDefault="004C62AF">
          <w:pPr>
            <w:pStyle w:val="TOC3"/>
            <w:tabs>
              <w:tab w:val="left" w:pos="1920"/>
              <w:tab w:val="right" w:leader="hyphen" w:pos="9016"/>
            </w:tabs>
            <w:rPr>
              <w:rFonts w:asciiTheme="minorHAnsi" w:eastAsiaTheme="minorEastAsia" w:hAnsiTheme="minorHAnsi" w:cstheme="minorBidi"/>
              <w:i w:val="0"/>
              <w:iCs w:val="0"/>
              <w:noProof/>
              <w:kern w:val="2"/>
              <w:szCs w:val="22"/>
              <w:lang w:eastAsia="en-GB"/>
              <w14:ligatures w14:val="standardContextual"/>
            </w:rPr>
          </w:pPr>
          <w:hyperlink w:anchor="_Toc133970374" w:history="1">
            <w:r w:rsidRPr="00CF670D">
              <w:rPr>
                <w:rStyle w:val="Hyperlink"/>
                <w:noProof/>
              </w:rPr>
              <w:t>2.3.1</w:t>
            </w:r>
            <w:r>
              <w:rPr>
                <w:rFonts w:asciiTheme="minorHAnsi" w:eastAsiaTheme="minorEastAsia" w:hAnsiTheme="minorHAnsi" w:cstheme="minorBidi"/>
                <w:i w:val="0"/>
                <w:iCs w:val="0"/>
                <w:noProof/>
                <w:kern w:val="2"/>
                <w:szCs w:val="22"/>
                <w:lang w:eastAsia="en-GB"/>
                <w14:ligatures w14:val="standardContextual"/>
              </w:rPr>
              <w:tab/>
            </w:r>
            <w:r w:rsidRPr="00CF670D">
              <w:rPr>
                <w:rStyle w:val="Hyperlink"/>
                <w:noProof/>
              </w:rPr>
              <w:t>Social Media Marketing Definitions</w:t>
            </w:r>
            <w:r>
              <w:rPr>
                <w:noProof/>
                <w:webHidden/>
              </w:rPr>
              <w:tab/>
            </w:r>
            <w:r>
              <w:rPr>
                <w:noProof/>
                <w:webHidden/>
              </w:rPr>
              <w:fldChar w:fldCharType="begin"/>
            </w:r>
            <w:r>
              <w:rPr>
                <w:noProof/>
                <w:webHidden/>
              </w:rPr>
              <w:instrText xml:space="preserve"> PAGEREF _Toc133970374 \h </w:instrText>
            </w:r>
            <w:r>
              <w:rPr>
                <w:noProof/>
                <w:webHidden/>
              </w:rPr>
            </w:r>
            <w:r>
              <w:rPr>
                <w:noProof/>
                <w:webHidden/>
              </w:rPr>
              <w:fldChar w:fldCharType="separate"/>
            </w:r>
            <w:r>
              <w:rPr>
                <w:noProof/>
                <w:webHidden/>
              </w:rPr>
              <w:t>10</w:t>
            </w:r>
            <w:r>
              <w:rPr>
                <w:noProof/>
                <w:webHidden/>
              </w:rPr>
              <w:fldChar w:fldCharType="end"/>
            </w:r>
          </w:hyperlink>
        </w:p>
        <w:p w14:paraId="6513410E" w14:textId="4B002C0E" w:rsidR="004C62AF" w:rsidRDefault="004C62AF">
          <w:pPr>
            <w:pStyle w:val="TOC3"/>
            <w:tabs>
              <w:tab w:val="left" w:pos="1920"/>
              <w:tab w:val="right" w:leader="hyphen" w:pos="9016"/>
            </w:tabs>
            <w:rPr>
              <w:rFonts w:asciiTheme="minorHAnsi" w:eastAsiaTheme="minorEastAsia" w:hAnsiTheme="minorHAnsi" w:cstheme="minorBidi"/>
              <w:i w:val="0"/>
              <w:iCs w:val="0"/>
              <w:noProof/>
              <w:kern w:val="2"/>
              <w:szCs w:val="22"/>
              <w:lang w:eastAsia="en-GB"/>
              <w14:ligatures w14:val="standardContextual"/>
            </w:rPr>
          </w:pPr>
          <w:hyperlink w:anchor="_Toc133970375" w:history="1">
            <w:r w:rsidRPr="00CF670D">
              <w:rPr>
                <w:rStyle w:val="Hyperlink"/>
                <w:noProof/>
              </w:rPr>
              <w:t>2.3.2</w:t>
            </w:r>
            <w:r>
              <w:rPr>
                <w:rFonts w:asciiTheme="minorHAnsi" w:eastAsiaTheme="minorEastAsia" w:hAnsiTheme="minorHAnsi" w:cstheme="minorBidi"/>
                <w:i w:val="0"/>
                <w:iCs w:val="0"/>
                <w:noProof/>
                <w:kern w:val="2"/>
                <w:szCs w:val="22"/>
                <w:lang w:eastAsia="en-GB"/>
                <w14:ligatures w14:val="standardContextual"/>
              </w:rPr>
              <w:tab/>
            </w:r>
            <w:r w:rsidRPr="00CF670D">
              <w:rPr>
                <w:rStyle w:val="Hyperlink"/>
                <w:noProof/>
              </w:rPr>
              <w:t>A critical review of Social Media Marketing in the luxury fashion industry</w:t>
            </w:r>
            <w:r>
              <w:rPr>
                <w:noProof/>
                <w:webHidden/>
              </w:rPr>
              <w:tab/>
            </w:r>
            <w:r>
              <w:rPr>
                <w:noProof/>
                <w:webHidden/>
              </w:rPr>
              <w:fldChar w:fldCharType="begin"/>
            </w:r>
            <w:r>
              <w:rPr>
                <w:noProof/>
                <w:webHidden/>
              </w:rPr>
              <w:instrText xml:space="preserve"> PAGEREF _Toc133970375 \h </w:instrText>
            </w:r>
            <w:r>
              <w:rPr>
                <w:noProof/>
                <w:webHidden/>
              </w:rPr>
            </w:r>
            <w:r>
              <w:rPr>
                <w:noProof/>
                <w:webHidden/>
              </w:rPr>
              <w:fldChar w:fldCharType="separate"/>
            </w:r>
            <w:r>
              <w:rPr>
                <w:noProof/>
                <w:webHidden/>
              </w:rPr>
              <w:t>10</w:t>
            </w:r>
            <w:r>
              <w:rPr>
                <w:noProof/>
                <w:webHidden/>
              </w:rPr>
              <w:fldChar w:fldCharType="end"/>
            </w:r>
          </w:hyperlink>
        </w:p>
        <w:p w14:paraId="2EB39432" w14:textId="53828DB3" w:rsidR="004C62AF" w:rsidRDefault="004C62AF">
          <w:pPr>
            <w:pStyle w:val="TOC3"/>
            <w:tabs>
              <w:tab w:val="left" w:pos="1920"/>
              <w:tab w:val="right" w:leader="hyphen" w:pos="9016"/>
            </w:tabs>
            <w:rPr>
              <w:rFonts w:asciiTheme="minorHAnsi" w:eastAsiaTheme="minorEastAsia" w:hAnsiTheme="minorHAnsi" w:cstheme="minorBidi"/>
              <w:i w:val="0"/>
              <w:iCs w:val="0"/>
              <w:noProof/>
              <w:kern w:val="2"/>
              <w:szCs w:val="22"/>
              <w:lang w:eastAsia="en-GB"/>
              <w14:ligatures w14:val="standardContextual"/>
            </w:rPr>
          </w:pPr>
          <w:hyperlink w:anchor="_Toc133970376" w:history="1">
            <w:r w:rsidRPr="00CF670D">
              <w:rPr>
                <w:rStyle w:val="Hyperlink"/>
                <w:noProof/>
              </w:rPr>
              <w:t>2.3.3</w:t>
            </w:r>
            <w:r>
              <w:rPr>
                <w:rFonts w:asciiTheme="minorHAnsi" w:eastAsiaTheme="minorEastAsia" w:hAnsiTheme="minorHAnsi" w:cstheme="minorBidi"/>
                <w:i w:val="0"/>
                <w:iCs w:val="0"/>
                <w:noProof/>
                <w:kern w:val="2"/>
                <w:szCs w:val="22"/>
                <w:lang w:eastAsia="en-GB"/>
                <w14:ligatures w14:val="standardContextual"/>
              </w:rPr>
              <w:tab/>
            </w:r>
            <w:r w:rsidRPr="00CF670D">
              <w:rPr>
                <w:rStyle w:val="Hyperlink"/>
                <w:noProof/>
              </w:rPr>
              <w:t>Advantages and Disadvantages of Social Media Marketing</w:t>
            </w:r>
            <w:r>
              <w:rPr>
                <w:noProof/>
                <w:webHidden/>
              </w:rPr>
              <w:tab/>
            </w:r>
            <w:r>
              <w:rPr>
                <w:noProof/>
                <w:webHidden/>
              </w:rPr>
              <w:fldChar w:fldCharType="begin"/>
            </w:r>
            <w:r>
              <w:rPr>
                <w:noProof/>
                <w:webHidden/>
              </w:rPr>
              <w:instrText xml:space="preserve"> PAGEREF _Toc133970376 \h </w:instrText>
            </w:r>
            <w:r>
              <w:rPr>
                <w:noProof/>
                <w:webHidden/>
              </w:rPr>
            </w:r>
            <w:r>
              <w:rPr>
                <w:noProof/>
                <w:webHidden/>
              </w:rPr>
              <w:fldChar w:fldCharType="separate"/>
            </w:r>
            <w:r>
              <w:rPr>
                <w:noProof/>
                <w:webHidden/>
              </w:rPr>
              <w:t>12</w:t>
            </w:r>
            <w:r>
              <w:rPr>
                <w:noProof/>
                <w:webHidden/>
              </w:rPr>
              <w:fldChar w:fldCharType="end"/>
            </w:r>
          </w:hyperlink>
        </w:p>
        <w:p w14:paraId="3A492166" w14:textId="3633F9C7" w:rsidR="004C62AF" w:rsidRDefault="004C62AF">
          <w:pPr>
            <w:pStyle w:val="TOC2"/>
            <w:tabs>
              <w:tab w:val="left" w:pos="1680"/>
              <w:tab w:val="right" w:leader="hyphen" w:pos="9016"/>
            </w:tabs>
            <w:rPr>
              <w:rFonts w:asciiTheme="minorHAnsi" w:eastAsiaTheme="minorEastAsia" w:hAnsiTheme="minorHAnsi" w:cstheme="minorBidi"/>
              <w:b w:val="0"/>
              <w:noProof/>
              <w:kern w:val="2"/>
              <w:szCs w:val="22"/>
              <w:lang w:eastAsia="en-GB"/>
              <w14:ligatures w14:val="standardContextual"/>
            </w:rPr>
          </w:pPr>
          <w:hyperlink w:anchor="_Toc133970377" w:history="1">
            <w:r w:rsidRPr="00CF670D">
              <w:rPr>
                <w:rStyle w:val="Hyperlink"/>
                <w:noProof/>
              </w:rPr>
              <w:t>2.4</w:t>
            </w:r>
            <w:r>
              <w:rPr>
                <w:rFonts w:asciiTheme="minorHAnsi" w:eastAsiaTheme="minorEastAsia" w:hAnsiTheme="minorHAnsi" w:cstheme="minorBidi"/>
                <w:b w:val="0"/>
                <w:noProof/>
                <w:kern w:val="2"/>
                <w:szCs w:val="22"/>
                <w:lang w:eastAsia="en-GB"/>
                <w14:ligatures w14:val="standardContextual"/>
              </w:rPr>
              <w:tab/>
            </w:r>
            <w:r w:rsidRPr="00CF670D">
              <w:rPr>
                <w:rStyle w:val="Hyperlink"/>
                <w:noProof/>
              </w:rPr>
              <w:t>Current Social Media Marketing Strategies used by the luxury brands</w:t>
            </w:r>
            <w:r>
              <w:rPr>
                <w:noProof/>
                <w:webHidden/>
              </w:rPr>
              <w:tab/>
            </w:r>
            <w:r>
              <w:rPr>
                <w:noProof/>
                <w:webHidden/>
              </w:rPr>
              <w:fldChar w:fldCharType="begin"/>
            </w:r>
            <w:r>
              <w:rPr>
                <w:noProof/>
                <w:webHidden/>
              </w:rPr>
              <w:instrText xml:space="preserve"> PAGEREF _Toc133970377 \h </w:instrText>
            </w:r>
            <w:r>
              <w:rPr>
                <w:noProof/>
                <w:webHidden/>
              </w:rPr>
            </w:r>
            <w:r>
              <w:rPr>
                <w:noProof/>
                <w:webHidden/>
              </w:rPr>
              <w:fldChar w:fldCharType="separate"/>
            </w:r>
            <w:r>
              <w:rPr>
                <w:noProof/>
                <w:webHidden/>
              </w:rPr>
              <w:t>13</w:t>
            </w:r>
            <w:r>
              <w:rPr>
                <w:noProof/>
                <w:webHidden/>
              </w:rPr>
              <w:fldChar w:fldCharType="end"/>
            </w:r>
          </w:hyperlink>
        </w:p>
        <w:p w14:paraId="22931ABA" w14:textId="6828FF7F" w:rsidR="004C62AF" w:rsidRDefault="004C62AF">
          <w:pPr>
            <w:pStyle w:val="TOC2"/>
            <w:tabs>
              <w:tab w:val="left" w:pos="1680"/>
              <w:tab w:val="right" w:leader="hyphen" w:pos="9016"/>
            </w:tabs>
            <w:rPr>
              <w:rFonts w:asciiTheme="minorHAnsi" w:eastAsiaTheme="minorEastAsia" w:hAnsiTheme="minorHAnsi" w:cstheme="minorBidi"/>
              <w:b w:val="0"/>
              <w:noProof/>
              <w:kern w:val="2"/>
              <w:szCs w:val="22"/>
              <w:lang w:eastAsia="en-GB"/>
              <w14:ligatures w14:val="standardContextual"/>
            </w:rPr>
          </w:pPr>
          <w:hyperlink w:anchor="_Toc133970378" w:history="1">
            <w:r w:rsidRPr="00CF670D">
              <w:rPr>
                <w:rStyle w:val="Hyperlink"/>
                <w:noProof/>
              </w:rPr>
              <w:t>2.5</w:t>
            </w:r>
            <w:r>
              <w:rPr>
                <w:rFonts w:asciiTheme="minorHAnsi" w:eastAsiaTheme="minorEastAsia" w:hAnsiTheme="minorHAnsi" w:cstheme="minorBidi"/>
                <w:b w:val="0"/>
                <w:noProof/>
                <w:kern w:val="2"/>
                <w:szCs w:val="22"/>
                <w:lang w:eastAsia="en-GB"/>
                <w14:ligatures w14:val="standardContextual"/>
              </w:rPr>
              <w:tab/>
            </w:r>
            <w:r w:rsidRPr="00CF670D">
              <w:rPr>
                <w:rStyle w:val="Hyperlink"/>
                <w:noProof/>
              </w:rPr>
              <w:t>Social Media Marketing Frameworks</w:t>
            </w:r>
            <w:r>
              <w:rPr>
                <w:noProof/>
                <w:webHidden/>
              </w:rPr>
              <w:tab/>
            </w:r>
            <w:r>
              <w:rPr>
                <w:noProof/>
                <w:webHidden/>
              </w:rPr>
              <w:fldChar w:fldCharType="begin"/>
            </w:r>
            <w:r>
              <w:rPr>
                <w:noProof/>
                <w:webHidden/>
              </w:rPr>
              <w:instrText xml:space="preserve"> PAGEREF _Toc133970378 \h </w:instrText>
            </w:r>
            <w:r>
              <w:rPr>
                <w:noProof/>
                <w:webHidden/>
              </w:rPr>
            </w:r>
            <w:r>
              <w:rPr>
                <w:noProof/>
                <w:webHidden/>
              </w:rPr>
              <w:fldChar w:fldCharType="separate"/>
            </w:r>
            <w:r>
              <w:rPr>
                <w:noProof/>
                <w:webHidden/>
              </w:rPr>
              <w:t>17</w:t>
            </w:r>
            <w:r>
              <w:rPr>
                <w:noProof/>
                <w:webHidden/>
              </w:rPr>
              <w:fldChar w:fldCharType="end"/>
            </w:r>
          </w:hyperlink>
        </w:p>
        <w:p w14:paraId="00750ECA" w14:textId="079465F7" w:rsidR="004C62AF" w:rsidRDefault="004C62AF">
          <w:pPr>
            <w:pStyle w:val="TOC3"/>
            <w:tabs>
              <w:tab w:val="left" w:pos="1920"/>
              <w:tab w:val="right" w:leader="hyphen" w:pos="9016"/>
            </w:tabs>
            <w:rPr>
              <w:rFonts w:asciiTheme="minorHAnsi" w:eastAsiaTheme="minorEastAsia" w:hAnsiTheme="minorHAnsi" w:cstheme="minorBidi"/>
              <w:i w:val="0"/>
              <w:iCs w:val="0"/>
              <w:noProof/>
              <w:kern w:val="2"/>
              <w:szCs w:val="22"/>
              <w:lang w:eastAsia="en-GB"/>
              <w14:ligatures w14:val="standardContextual"/>
            </w:rPr>
          </w:pPr>
          <w:hyperlink w:anchor="_Toc133970379" w:history="1">
            <w:r w:rsidRPr="00CF670D">
              <w:rPr>
                <w:rStyle w:val="Hyperlink"/>
                <w:noProof/>
              </w:rPr>
              <w:t>2.5.1</w:t>
            </w:r>
            <w:r>
              <w:rPr>
                <w:rFonts w:asciiTheme="minorHAnsi" w:eastAsiaTheme="minorEastAsia" w:hAnsiTheme="minorHAnsi" w:cstheme="minorBidi"/>
                <w:i w:val="0"/>
                <w:iCs w:val="0"/>
                <w:noProof/>
                <w:kern w:val="2"/>
                <w:szCs w:val="22"/>
                <w:lang w:eastAsia="en-GB"/>
                <w14:ligatures w14:val="standardContextual"/>
              </w:rPr>
              <w:tab/>
            </w:r>
            <w:r w:rsidRPr="00CF670D">
              <w:rPr>
                <w:rStyle w:val="Hyperlink"/>
                <w:noProof/>
              </w:rPr>
              <w:t>The HONEYCOMB Model</w:t>
            </w:r>
            <w:r>
              <w:rPr>
                <w:noProof/>
                <w:webHidden/>
              </w:rPr>
              <w:tab/>
            </w:r>
            <w:r>
              <w:rPr>
                <w:noProof/>
                <w:webHidden/>
              </w:rPr>
              <w:fldChar w:fldCharType="begin"/>
            </w:r>
            <w:r>
              <w:rPr>
                <w:noProof/>
                <w:webHidden/>
              </w:rPr>
              <w:instrText xml:space="preserve"> PAGEREF _Toc133970379 \h </w:instrText>
            </w:r>
            <w:r>
              <w:rPr>
                <w:noProof/>
                <w:webHidden/>
              </w:rPr>
            </w:r>
            <w:r>
              <w:rPr>
                <w:noProof/>
                <w:webHidden/>
              </w:rPr>
              <w:fldChar w:fldCharType="separate"/>
            </w:r>
            <w:r>
              <w:rPr>
                <w:noProof/>
                <w:webHidden/>
              </w:rPr>
              <w:t>17</w:t>
            </w:r>
            <w:r>
              <w:rPr>
                <w:noProof/>
                <w:webHidden/>
              </w:rPr>
              <w:fldChar w:fldCharType="end"/>
            </w:r>
          </w:hyperlink>
        </w:p>
        <w:p w14:paraId="25C51E39" w14:textId="2E5FEF2E" w:rsidR="004C62AF" w:rsidRDefault="004C62AF">
          <w:pPr>
            <w:pStyle w:val="TOC3"/>
            <w:tabs>
              <w:tab w:val="left" w:pos="1920"/>
              <w:tab w:val="right" w:leader="hyphen" w:pos="9016"/>
            </w:tabs>
            <w:rPr>
              <w:rFonts w:asciiTheme="minorHAnsi" w:eastAsiaTheme="minorEastAsia" w:hAnsiTheme="minorHAnsi" w:cstheme="minorBidi"/>
              <w:i w:val="0"/>
              <w:iCs w:val="0"/>
              <w:noProof/>
              <w:kern w:val="2"/>
              <w:szCs w:val="22"/>
              <w:lang w:eastAsia="en-GB"/>
              <w14:ligatures w14:val="standardContextual"/>
            </w:rPr>
          </w:pPr>
          <w:hyperlink w:anchor="_Toc133970380" w:history="1">
            <w:r w:rsidRPr="00CF670D">
              <w:rPr>
                <w:rStyle w:val="Hyperlink"/>
                <w:noProof/>
              </w:rPr>
              <w:t>2.5.2</w:t>
            </w:r>
            <w:r>
              <w:rPr>
                <w:rFonts w:asciiTheme="minorHAnsi" w:eastAsiaTheme="minorEastAsia" w:hAnsiTheme="minorHAnsi" w:cstheme="minorBidi"/>
                <w:i w:val="0"/>
                <w:iCs w:val="0"/>
                <w:noProof/>
                <w:kern w:val="2"/>
                <w:szCs w:val="22"/>
                <w:lang w:eastAsia="en-GB"/>
                <w14:ligatures w14:val="standardContextual"/>
              </w:rPr>
              <w:tab/>
            </w:r>
            <w:r w:rsidRPr="00CF670D">
              <w:rPr>
                <w:rStyle w:val="Hyperlink"/>
                <w:noProof/>
              </w:rPr>
              <w:t>The RACE Model</w:t>
            </w:r>
            <w:r>
              <w:rPr>
                <w:noProof/>
                <w:webHidden/>
              </w:rPr>
              <w:tab/>
            </w:r>
            <w:r>
              <w:rPr>
                <w:noProof/>
                <w:webHidden/>
              </w:rPr>
              <w:fldChar w:fldCharType="begin"/>
            </w:r>
            <w:r>
              <w:rPr>
                <w:noProof/>
                <w:webHidden/>
              </w:rPr>
              <w:instrText xml:space="preserve"> PAGEREF _Toc133970380 \h </w:instrText>
            </w:r>
            <w:r>
              <w:rPr>
                <w:noProof/>
                <w:webHidden/>
              </w:rPr>
            </w:r>
            <w:r>
              <w:rPr>
                <w:noProof/>
                <w:webHidden/>
              </w:rPr>
              <w:fldChar w:fldCharType="separate"/>
            </w:r>
            <w:r>
              <w:rPr>
                <w:noProof/>
                <w:webHidden/>
              </w:rPr>
              <w:t>22</w:t>
            </w:r>
            <w:r>
              <w:rPr>
                <w:noProof/>
                <w:webHidden/>
              </w:rPr>
              <w:fldChar w:fldCharType="end"/>
            </w:r>
          </w:hyperlink>
        </w:p>
        <w:p w14:paraId="16252516" w14:textId="4EDD36F6" w:rsidR="004C62AF" w:rsidRDefault="004C62AF">
          <w:pPr>
            <w:pStyle w:val="TOC3"/>
            <w:tabs>
              <w:tab w:val="left" w:pos="1920"/>
              <w:tab w:val="right" w:leader="hyphen" w:pos="9016"/>
            </w:tabs>
            <w:rPr>
              <w:rFonts w:asciiTheme="minorHAnsi" w:eastAsiaTheme="minorEastAsia" w:hAnsiTheme="minorHAnsi" w:cstheme="minorBidi"/>
              <w:i w:val="0"/>
              <w:iCs w:val="0"/>
              <w:noProof/>
              <w:kern w:val="2"/>
              <w:szCs w:val="22"/>
              <w:lang w:eastAsia="en-GB"/>
              <w14:ligatures w14:val="standardContextual"/>
            </w:rPr>
          </w:pPr>
          <w:hyperlink w:anchor="_Toc133970381" w:history="1">
            <w:r w:rsidRPr="00CF670D">
              <w:rPr>
                <w:rStyle w:val="Hyperlink"/>
                <w:noProof/>
              </w:rPr>
              <w:t>2.5.3</w:t>
            </w:r>
            <w:r>
              <w:rPr>
                <w:rFonts w:asciiTheme="minorHAnsi" w:eastAsiaTheme="minorEastAsia" w:hAnsiTheme="minorHAnsi" w:cstheme="minorBidi"/>
                <w:i w:val="0"/>
                <w:iCs w:val="0"/>
                <w:noProof/>
                <w:kern w:val="2"/>
                <w:szCs w:val="22"/>
                <w:lang w:eastAsia="en-GB"/>
                <w14:ligatures w14:val="standardContextual"/>
              </w:rPr>
              <w:tab/>
            </w:r>
            <w:r w:rsidRPr="00CF670D">
              <w:rPr>
                <w:rStyle w:val="Hyperlink"/>
                <w:noProof/>
              </w:rPr>
              <w:t>Honeycomb Model versus RACE Model. Similarities and Differences</w:t>
            </w:r>
            <w:r>
              <w:rPr>
                <w:noProof/>
                <w:webHidden/>
              </w:rPr>
              <w:tab/>
            </w:r>
            <w:r>
              <w:rPr>
                <w:noProof/>
                <w:webHidden/>
              </w:rPr>
              <w:fldChar w:fldCharType="begin"/>
            </w:r>
            <w:r>
              <w:rPr>
                <w:noProof/>
                <w:webHidden/>
              </w:rPr>
              <w:instrText xml:space="preserve"> PAGEREF _Toc133970381 \h </w:instrText>
            </w:r>
            <w:r>
              <w:rPr>
                <w:noProof/>
                <w:webHidden/>
              </w:rPr>
            </w:r>
            <w:r>
              <w:rPr>
                <w:noProof/>
                <w:webHidden/>
              </w:rPr>
              <w:fldChar w:fldCharType="separate"/>
            </w:r>
            <w:r>
              <w:rPr>
                <w:noProof/>
                <w:webHidden/>
              </w:rPr>
              <w:t>26</w:t>
            </w:r>
            <w:r>
              <w:rPr>
                <w:noProof/>
                <w:webHidden/>
              </w:rPr>
              <w:fldChar w:fldCharType="end"/>
            </w:r>
          </w:hyperlink>
        </w:p>
        <w:p w14:paraId="2A0C7AB3" w14:textId="39523E64" w:rsidR="004C62AF" w:rsidRDefault="004C62AF">
          <w:pPr>
            <w:pStyle w:val="TOC2"/>
            <w:tabs>
              <w:tab w:val="left" w:pos="1680"/>
              <w:tab w:val="right" w:leader="hyphen" w:pos="9016"/>
            </w:tabs>
            <w:rPr>
              <w:rFonts w:asciiTheme="minorHAnsi" w:eastAsiaTheme="minorEastAsia" w:hAnsiTheme="minorHAnsi" w:cstheme="minorBidi"/>
              <w:b w:val="0"/>
              <w:noProof/>
              <w:kern w:val="2"/>
              <w:szCs w:val="22"/>
              <w:lang w:eastAsia="en-GB"/>
              <w14:ligatures w14:val="standardContextual"/>
            </w:rPr>
          </w:pPr>
          <w:hyperlink w:anchor="_Toc133970382" w:history="1">
            <w:r w:rsidRPr="00CF670D">
              <w:rPr>
                <w:rStyle w:val="Hyperlink"/>
                <w:noProof/>
              </w:rPr>
              <w:t>2.6</w:t>
            </w:r>
            <w:r>
              <w:rPr>
                <w:rFonts w:asciiTheme="minorHAnsi" w:eastAsiaTheme="minorEastAsia" w:hAnsiTheme="minorHAnsi" w:cstheme="minorBidi"/>
                <w:b w:val="0"/>
                <w:noProof/>
                <w:kern w:val="2"/>
                <w:szCs w:val="22"/>
                <w:lang w:eastAsia="en-GB"/>
                <w14:ligatures w14:val="standardContextual"/>
              </w:rPr>
              <w:tab/>
            </w:r>
            <w:r w:rsidRPr="00CF670D">
              <w:rPr>
                <w:rStyle w:val="Hyperlink"/>
                <w:noProof/>
              </w:rPr>
              <w:t>Customer Relationship Management</w:t>
            </w:r>
            <w:r>
              <w:rPr>
                <w:noProof/>
                <w:webHidden/>
              </w:rPr>
              <w:tab/>
            </w:r>
            <w:r>
              <w:rPr>
                <w:noProof/>
                <w:webHidden/>
              </w:rPr>
              <w:fldChar w:fldCharType="begin"/>
            </w:r>
            <w:r>
              <w:rPr>
                <w:noProof/>
                <w:webHidden/>
              </w:rPr>
              <w:instrText xml:space="preserve"> PAGEREF _Toc133970382 \h </w:instrText>
            </w:r>
            <w:r>
              <w:rPr>
                <w:noProof/>
                <w:webHidden/>
              </w:rPr>
            </w:r>
            <w:r>
              <w:rPr>
                <w:noProof/>
                <w:webHidden/>
              </w:rPr>
              <w:fldChar w:fldCharType="separate"/>
            </w:r>
            <w:r>
              <w:rPr>
                <w:noProof/>
                <w:webHidden/>
              </w:rPr>
              <w:t>27</w:t>
            </w:r>
            <w:r>
              <w:rPr>
                <w:noProof/>
                <w:webHidden/>
              </w:rPr>
              <w:fldChar w:fldCharType="end"/>
            </w:r>
          </w:hyperlink>
        </w:p>
        <w:p w14:paraId="3BCBDB9D" w14:textId="3FDBA620" w:rsidR="004C62AF" w:rsidRDefault="004C62AF">
          <w:pPr>
            <w:pStyle w:val="TOC3"/>
            <w:tabs>
              <w:tab w:val="left" w:pos="1920"/>
              <w:tab w:val="right" w:leader="hyphen" w:pos="9016"/>
            </w:tabs>
            <w:rPr>
              <w:rFonts w:asciiTheme="minorHAnsi" w:eastAsiaTheme="minorEastAsia" w:hAnsiTheme="minorHAnsi" w:cstheme="minorBidi"/>
              <w:i w:val="0"/>
              <w:iCs w:val="0"/>
              <w:noProof/>
              <w:kern w:val="2"/>
              <w:szCs w:val="22"/>
              <w:lang w:eastAsia="en-GB"/>
              <w14:ligatures w14:val="standardContextual"/>
            </w:rPr>
          </w:pPr>
          <w:hyperlink w:anchor="_Toc133970383" w:history="1">
            <w:r w:rsidRPr="00CF670D">
              <w:rPr>
                <w:rStyle w:val="Hyperlink"/>
                <w:noProof/>
              </w:rPr>
              <w:t>2.6.1</w:t>
            </w:r>
            <w:r>
              <w:rPr>
                <w:rFonts w:asciiTheme="minorHAnsi" w:eastAsiaTheme="minorEastAsia" w:hAnsiTheme="minorHAnsi" w:cstheme="minorBidi"/>
                <w:i w:val="0"/>
                <w:iCs w:val="0"/>
                <w:noProof/>
                <w:kern w:val="2"/>
                <w:szCs w:val="22"/>
                <w:lang w:eastAsia="en-GB"/>
                <w14:ligatures w14:val="standardContextual"/>
              </w:rPr>
              <w:tab/>
            </w:r>
            <w:r w:rsidRPr="00CF670D">
              <w:rPr>
                <w:rStyle w:val="Hyperlink"/>
                <w:noProof/>
              </w:rPr>
              <w:t>Customer Relationship Management Definitions</w:t>
            </w:r>
            <w:r>
              <w:rPr>
                <w:noProof/>
                <w:webHidden/>
              </w:rPr>
              <w:tab/>
            </w:r>
            <w:r>
              <w:rPr>
                <w:noProof/>
                <w:webHidden/>
              </w:rPr>
              <w:fldChar w:fldCharType="begin"/>
            </w:r>
            <w:r>
              <w:rPr>
                <w:noProof/>
                <w:webHidden/>
              </w:rPr>
              <w:instrText xml:space="preserve"> PAGEREF _Toc133970383 \h </w:instrText>
            </w:r>
            <w:r>
              <w:rPr>
                <w:noProof/>
                <w:webHidden/>
              </w:rPr>
            </w:r>
            <w:r>
              <w:rPr>
                <w:noProof/>
                <w:webHidden/>
              </w:rPr>
              <w:fldChar w:fldCharType="separate"/>
            </w:r>
            <w:r>
              <w:rPr>
                <w:noProof/>
                <w:webHidden/>
              </w:rPr>
              <w:t>27</w:t>
            </w:r>
            <w:r>
              <w:rPr>
                <w:noProof/>
                <w:webHidden/>
              </w:rPr>
              <w:fldChar w:fldCharType="end"/>
            </w:r>
          </w:hyperlink>
        </w:p>
        <w:p w14:paraId="16B4E92C" w14:textId="1FCB99AD" w:rsidR="004C62AF" w:rsidRDefault="004C62AF">
          <w:pPr>
            <w:pStyle w:val="TOC3"/>
            <w:tabs>
              <w:tab w:val="left" w:pos="1920"/>
              <w:tab w:val="right" w:leader="hyphen" w:pos="9016"/>
            </w:tabs>
            <w:rPr>
              <w:rFonts w:asciiTheme="minorHAnsi" w:eastAsiaTheme="minorEastAsia" w:hAnsiTheme="minorHAnsi" w:cstheme="minorBidi"/>
              <w:i w:val="0"/>
              <w:iCs w:val="0"/>
              <w:noProof/>
              <w:kern w:val="2"/>
              <w:szCs w:val="22"/>
              <w:lang w:eastAsia="en-GB"/>
              <w14:ligatures w14:val="standardContextual"/>
            </w:rPr>
          </w:pPr>
          <w:hyperlink w:anchor="_Toc133970384" w:history="1">
            <w:r w:rsidRPr="00CF670D">
              <w:rPr>
                <w:rStyle w:val="Hyperlink"/>
                <w:noProof/>
              </w:rPr>
              <w:t>2.6.2</w:t>
            </w:r>
            <w:r>
              <w:rPr>
                <w:rFonts w:asciiTheme="minorHAnsi" w:eastAsiaTheme="minorEastAsia" w:hAnsiTheme="minorHAnsi" w:cstheme="minorBidi"/>
                <w:i w:val="0"/>
                <w:iCs w:val="0"/>
                <w:noProof/>
                <w:kern w:val="2"/>
                <w:szCs w:val="22"/>
                <w:lang w:eastAsia="en-GB"/>
                <w14:ligatures w14:val="standardContextual"/>
              </w:rPr>
              <w:tab/>
            </w:r>
            <w:r w:rsidRPr="00CF670D">
              <w:rPr>
                <w:rStyle w:val="Hyperlink"/>
                <w:noProof/>
              </w:rPr>
              <w:t>A critical review of CRM in the luxury fashion industry</w:t>
            </w:r>
            <w:r>
              <w:rPr>
                <w:noProof/>
                <w:webHidden/>
              </w:rPr>
              <w:tab/>
            </w:r>
            <w:r>
              <w:rPr>
                <w:noProof/>
                <w:webHidden/>
              </w:rPr>
              <w:fldChar w:fldCharType="begin"/>
            </w:r>
            <w:r>
              <w:rPr>
                <w:noProof/>
                <w:webHidden/>
              </w:rPr>
              <w:instrText xml:space="preserve"> PAGEREF _Toc133970384 \h </w:instrText>
            </w:r>
            <w:r>
              <w:rPr>
                <w:noProof/>
                <w:webHidden/>
              </w:rPr>
            </w:r>
            <w:r>
              <w:rPr>
                <w:noProof/>
                <w:webHidden/>
              </w:rPr>
              <w:fldChar w:fldCharType="separate"/>
            </w:r>
            <w:r>
              <w:rPr>
                <w:noProof/>
                <w:webHidden/>
              </w:rPr>
              <w:t>28</w:t>
            </w:r>
            <w:r>
              <w:rPr>
                <w:noProof/>
                <w:webHidden/>
              </w:rPr>
              <w:fldChar w:fldCharType="end"/>
            </w:r>
          </w:hyperlink>
        </w:p>
        <w:p w14:paraId="3561F196" w14:textId="64BE1BE0" w:rsidR="004C62AF" w:rsidRDefault="004C62AF">
          <w:pPr>
            <w:pStyle w:val="TOC3"/>
            <w:tabs>
              <w:tab w:val="left" w:pos="1920"/>
              <w:tab w:val="right" w:leader="hyphen" w:pos="9016"/>
            </w:tabs>
            <w:rPr>
              <w:rFonts w:asciiTheme="minorHAnsi" w:eastAsiaTheme="minorEastAsia" w:hAnsiTheme="minorHAnsi" w:cstheme="minorBidi"/>
              <w:i w:val="0"/>
              <w:iCs w:val="0"/>
              <w:noProof/>
              <w:kern w:val="2"/>
              <w:szCs w:val="22"/>
              <w:lang w:eastAsia="en-GB"/>
              <w14:ligatures w14:val="standardContextual"/>
            </w:rPr>
          </w:pPr>
          <w:hyperlink w:anchor="_Toc133970385" w:history="1">
            <w:r w:rsidRPr="00CF670D">
              <w:rPr>
                <w:rStyle w:val="Hyperlink"/>
                <w:noProof/>
              </w:rPr>
              <w:t>2.6.3</w:t>
            </w:r>
            <w:r>
              <w:rPr>
                <w:rFonts w:asciiTheme="minorHAnsi" w:eastAsiaTheme="minorEastAsia" w:hAnsiTheme="minorHAnsi" w:cstheme="minorBidi"/>
                <w:i w:val="0"/>
                <w:iCs w:val="0"/>
                <w:noProof/>
                <w:kern w:val="2"/>
                <w:szCs w:val="22"/>
                <w:lang w:eastAsia="en-GB"/>
                <w14:ligatures w14:val="standardContextual"/>
              </w:rPr>
              <w:tab/>
            </w:r>
            <w:r w:rsidRPr="00CF670D">
              <w:rPr>
                <w:rStyle w:val="Hyperlink"/>
                <w:noProof/>
              </w:rPr>
              <w:t>Advantages and Disadvantages of CRM</w:t>
            </w:r>
            <w:r>
              <w:rPr>
                <w:noProof/>
                <w:webHidden/>
              </w:rPr>
              <w:tab/>
            </w:r>
            <w:r>
              <w:rPr>
                <w:noProof/>
                <w:webHidden/>
              </w:rPr>
              <w:fldChar w:fldCharType="begin"/>
            </w:r>
            <w:r>
              <w:rPr>
                <w:noProof/>
                <w:webHidden/>
              </w:rPr>
              <w:instrText xml:space="preserve"> PAGEREF _Toc133970385 \h </w:instrText>
            </w:r>
            <w:r>
              <w:rPr>
                <w:noProof/>
                <w:webHidden/>
              </w:rPr>
            </w:r>
            <w:r>
              <w:rPr>
                <w:noProof/>
                <w:webHidden/>
              </w:rPr>
              <w:fldChar w:fldCharType="separate"/>
            </w:r>
            <w:r>
              <w:rPr>
                <w:noProof/>
                <w:webHidden/>
              </w:rPr>
              <w:t>29</w:t>
            </w:r>
            <w:r>
              <w:rPr>
                <w:noProof/>
                <w:webHidden/>
              </w:rPr>
              <w:fldChar w:fldCharType="end"/>
            </w:r>
          </w:hyperlink>
        </w:p>
        <w:p w14:paraId="097DCE9A" w14:textId="6DBF092A" w:rsidR="004C62AF" w:rsidRDefault="004C62AF">
          <w:pPr>
            <w:pStyle w:val="TOC2"/>
            <w:tabs>
              <w:tab w:val="left" w:pos="1680"/>
              <w:tab w:val="right" w:leader="hyphen" w:pos="9016"/>
            </w:tabs>
            <w:rPr>
              <w:rFonts w:asciiTheme="minorHAnsi" w:eastAsiaTheme="minorEastAsia" w:hAnsiTheme="minorHAnsi" w:cstheme="minorBidi"/>
              <w:b w:val="0"/>
              <w:noProof/>
              <w:kern w:val="2"/>
              <w:szCs w:val="22"/>
              <w:lang w:eastAsia="en-GB"/>
              <w14:ligatures w14:val="standardContextual"/>
            </w:rPr>
          </w:pPr>
          <w:hyperlink w:anchor="_Toc133970386" w:history="1">
            <w:r w:rsidRPr="00CF670D">
              <w:rPr>
                <w:rStyle w:val="Hyperlink"/>
                <w:noProof/>
              </w:rPr>
              <w:t>2.7</w:t>
            </w:r>
            <w:r>
              <w:rPr>
                <w:rFonts w:asciiTheme="minorHAnsi" w:eastAsiaTheme="minorEastAsia" w:hAnsiTheme="minorHAnsi" w:cstheme="minorBidi"/>
                <w:b w:val="0"/>
                <w:noProof/>
                <w:kern w:val="2"/>
                <w:szCs w:val="22"/>
                <w:lang w:eastAsia="en-GB"/>
                <w14:ligatures w14:val="standardContextual"/>
              </w:rPr>
              <w:tab/>
            </w:r>
            <w:r w:rsidRPr="00CF670D">
              <w:rPr>
                <w:rStyle w:val="Hyperlink"/>
                <w:noProof/>
              </w:rPr>
              <w:t>CRM Strategies implemented in the luxury fashion industry</w:t>
            </w:r>
            <w:r>
              <w:rPr>
                <w:noProof/>
                <w:webHidden/>
              </w:rPr>
              <w:tab/>
            </w:r>
            <w:r>
              <w:rPr>
                <w:noProof/>
                <w:webHidden/>
              </w:rPr>
              <w:fldChar w:fldCharType="begin"/>
            </w:r>
            <w:r>
              <w:rPr>
                <w:noProof/>
                <w:webHidden/>
              </w:rPr>
              <w:instrText xml:space="preserve"> PAGEREF _Toc133970386 \h </w:instrText>
            </w:r>
            <w:r>
              <w:rPr>
                <w:noProof/>
                <w:webHidden/>
              </w:rPr>
            </w:r>
            <w:r>
              <w:rPr>
                <w:noProof/>
                <w:webHidden/>
              </w:rPr>
              <w:fldChar w:fldCharType="separate"/>
            </w:r>
            <w:r>
              <w:rPr>
                <w:noProof/>
                <w:webHidden/>
              </w:rPr>
              <w:t>30</w:t>
            </w:r>
            <w:r>
              <w:rPr>
                <w:noProof/>
                <w:webHidden/>
              </w:rPr>
              <w:fldChar w:fldCharType="end"/>
            </w:r>
          </w:hyperlink>
        </w:p>
        <w:p w14:paraId="3A6BABE2" w14:textId="153400B5" w:rsidR="004C62AF" w:rsidRDefault="004C62AF">
          <w:pPr>
            <w:pStyle w:val="TOC2"/>
            <w:tabs>
              <w:tab w:val="left" w:pos="1680"/>
              <w:tab w:val="right" w:leader="hyphen" w:pos="9016"/>
            </w:tabs>
            <w:rPr>
              <w:rFonts w:asciiTheme="minorHAnsi" w:eastAsiaTheme="minorEastAsia" w:hAnsiTheme="minorHAnsi" w:cstheme="minorBidi"/>
              <w:b w:val="0"/>
              <w:noProof/>
              <w:kern w:val="2"/>
              <w:szCs w:val="22"/>
              <w:lang w:eastAsia="en-GB"/>
              <w14:ligatures w14:val="standardContextual"/>
            </w:rPr>
          </w:pPr>
          <w:hyperlink w:anchor="_Toc133970387" w:history="1">
            <w:r w:rsidRPr="00CF670D">
              <w:rPr>
                <w:rStyle w:val="Hyperlink"/>
                <w:noProof/>
              </w:rPr>
              <w:t>2.8</w:t>
            </w:r>
            <w:r>
              <w:rPr>
                <w:rFonts w:asciiTheme="minorHAnsi" w:eastAsiaTheme="minorEastAsia" w:hAnsiTheme="minorHAnsi" w:cstheme="minorBidi"/>
                <w:b w:val="0"/>
                <w:noProof/>
                <w:kern w:val="2"/>
                <w:szCs w:val="22"/>
                <w:lang w:eastAsia="en-GB"/>
                <w14:ligatures w14:val="standardContextual"/>
              </w:rPr>
              <w:tab/>
            </w:r>
            <w:r w:rsidRPr="00CF670D">
              <w:rPr>
                <w:rStyle w:val="Hyperlink"/>
                <w:noProof/>
              </w:rPr>
              <w:t>Customer Relationship Management Frameworks</w:t>
            </w:r>
            <w:r>
              <w:rPr>
                <w:noProof/>
                <w:webHidden/>
              </w:rPr>
              <w:tab/>
            </w:r>
            <w:r>
              <w:rPr>
                <w:noProof/>
                <w:webHidden/>
              </w:rPr>
              <w:fldChar w:fldCharType="begin"/>
            </w:r>
            <w:r>
              <w:rPr>
                <w:noProof/>
                <w:webHidden/>
              </w:rPr>
              <w:instrText xml:space="preserve"> PAGEREF _Toc133970387 \h </w:instrText>
            </w:r>
            <w:r>
              <w:rPr>
                <w:noProof/>
                <w:webHidden/>
              </w:rPr>
            </w:r>
            <w:r>
              <w:rPr>
                <w:noProof/>
                <w:webHidden/>
              </w:rPr>
              <w:fldChar w:fldCharType="separate"/>
            </w:r>
            <w:r>
              <w:rPr>
                <w:noProof/>
                <w:webHidden/>
              </w:rPr>
              <w:t>32</w:t>
            </w:r>
            <w:r>
              <w:rPr>
                <w:noProof/>
                <w:webHidden/>
              </w:rPr>
              <w:fldChar w:fldCharType="end"/>
            </w:r>
          </w:hyperlink>
        </w:p>
        <w:p w14:paraId="4FADD0F2" w14:textId="17A50EBE" w:rsidR="004C62AF" w:rsidRDefault="004C62AF">
          <w:pPr>
            <w:pStyle w:val="TOC3"/>
            <w:tabs>
              <w:tab w:val="left" w:pos="1920"/>
              <w:tab w:val="right" w:leader="hyphen" w:pos="9016"/>
            </w:tabs>
            <w:rPr>
              <w:rFonts w:asciiTheme="minorHAnsi" w:eastAsiaTheme="minorEastAsia" w:hAnsiTheme="minorHAnsi" w:cstheme="minorBidi"/>
              <w:i w:val="0"/>
              <w:iCs w:val="0"/>
              <w:noProof/>
              <w:kern w:val="2"/>
              <w:szCs w:val="22"/>
              <w:lang w:eastAsia="en-GB"/>
              <w14:ligatures w14:val="standardContextual"/>
            </w:rPr>
          </w:pPr>
          <w:hyperlink w:anchor="_Toc133970388" w:history="1">
            <w:r w:rsidRPr="00CF670D">
              <w:rPr>
                <w:rStyle w:val="Hyperlink"/>
                <w:noProof/>
              </w:rPr>
              <w:t>2.8.1</w:t>
            </w:r>
            <w:r>
              <w:rPr>
                <w:rFonts w:asciiTheme="minorHAnsi" w:eastAsiaTheme="minorEastAsia" w:hAnsiTheme="minorHAnsi" w:cstheme="minorBidi"/>
                <w:i w:val="0"/>
                <w:iCs w:val="0"/>
                <w:noProof/>
                <w:kern w:val="2"/>
                <w:szCs w:val="22"/>
                <w:lang w:eastAsia="en-GB"/>
                <w14:ligatures w14:val="standardContextual"/>
              </w:rPr>
              <w:tab/>
            </w:r>
            <w:r w:rsidRPr="00CF670D">
              <w:rPr>
                <w:rStyle w:val="Hyperlink"/>
                <w:noProof/>
              </w:rPr>
              <w:t>The IDIC Model</w:t>
            </w:r>
            <w:r>
              <w:rPr>
                <w:noProof/>
                <w:webHidden/>
              </w:rPr>
              <w:tab/>
            </w:r>
            <w:r>
              <w:rPr>
                <w:noProof/>
                <w:webHidden/>
              </w:rPr>
              <w:fldChar w:fldCharType="begin"/>
            </w:r>
            <w:r>
              <w:rPr>
                <w:noProof/>
                <w:webHidden/>
              </w:rPr>
              <w:instrText xml:space="preserve"> PAGEREF _Toc133970388 \h </w:instrText>
            </w:r>
            <w:r>
              <w:rPr>
                <w:noProof/>
                <w:webHidden/>
              </w:rPr>
            </w:r>
            <w:r>
              <w:rPr>
                <w:noProof/>
                <w:webHidden/>
              </w:rPr>
              <w:fldChar w:fldCharType="separate"/>
            </w:r>
            <w:r>
              <w:rPr>
                <w:noProof/>
                <w:webHidden/>
              </w:rPr>
              <w:t>32</w:t>
            </w:r>
            <w:r>
              <w:rPr>
                <w:noProof/>
                <w:webHidden/>
              </w:rPr>
              <w:fldChar w:fldCharType="end"/>
            </w:r>
          </w:hyperlink>
        </w:p>
        <w:p w14:paraId="5A35B791" w14:textId="7E797FDF" w:rsidR="004C62AF" w:rsidRDefault="004C62AF">
          <w:pPr>
            <w:pStyle w:val="TOC3"/>
            <w:tabs>
              <w:tab w:val="left" w:pos="1920"/>
              <w:tab w:val="right" w:leader="hyphen" w:pos="9016"/>
            </w:tabs>
            <w:rPr>
              <w:rFonts w:asciiTheme="minorHAnsi" w:eastAsiaTheme="minorEastAsia" w:hAnsiTheme="minorHAnsi" w:cstheme="minorBidi"/>
              <w:i w:val="0"/>
              <w:iCs w:val="0"/>
              <w:noProof/>
              <w:kern w:val="2"/>
              <w:szCs w:val="22"/>
              <w:lang w:eastAsia="en-GB"/>
              <w14:ligatures w14:val="standardContextual"/>
            </w:rPr>
          </w:pPr>
          <w:hyperlink w:anchor="_Toc133970389" w:history="1">
            <w:r w:rsidRPr="00CF670D">
              <w:rPr>
                <w:rStyle w:val="Hyperlink"/>
                <w:noProof/>
              </w:rPr>
              <w:t>2.8.2</w:t>
            </w:r>
            <w:r>
              <w:rPr>
                <w:rFonts w:asciiTheme="minorHAnsi" w:eastAsiaTheme="minorEastAsia" w:hAnsiTheme="minorHAnsi" w:cstheme="minorBidi"/>
                <w:i w:val="0"/>
                <w:iCs w:val="0"/>
                <w:noProof/>
                <w:kern w:val="2"/>
                <w:szCs w:val="22"/>
                <w:lang w:eastAsia="en-GB"/>
                <w14:ligatures w14:val="standardContextual"/>
              </w:rPr>
              <w:tab/>
            </w:r>
            <w:r w:rsidRPr="00CF670D">
              <w:rPr>
                <w:rStyle w:val="Hyperlink"/>
                <w:noProof/>
              </w:rPr>
              <w:t>The CRM Value Chain Model</w:t>
            </w:r>
            <w:r>
              <w:rPr>
                <w:noProof/>
                <w:webHidden/>
              </w:rPr>
              <w:tab/>
            </w:r>
            <w:r>
              <w:rPr>
                <w:noProof/>
                <w:webHidden/>
              </w:rPr>
              <w:fldChar w:fldCharType="begin"/>
            </w:r>
            <w:r>
              <w:rPr>
                <w:noProof/>
                <w:webHidden/>
              </w:rPr>
              <w:instrText xml:space="preserve"> PAGEREF _Toc133970389 \h </w:instrText>
            </w:r>
            <w:r>
              <w:rPr>
                <w:noProof/>
                <w:webHidden/>
              </w:rPr>
            </w:r>
            <w:r>
              <w:rPr>
                <w:noProof/>
                <w:webHidden/>
              </w:rPr>
              <w:fldChar w:fldCharType="separate"/>
            </w:r>
            <w:r>
              <w:rPr>
                <w:noProof/>
                <w:webHidden/>
              </w:rPr>
              <w:t>35</w:t>
            </w:r>
            <w:r>
              <w:rPr>
                <w:noProof/>
                <w:webHidden/>
              </w:rPr>
              <w:fldChar w:fldCharType="end"/>
            </w:r>
          </w:hyperlink>
        </w:p>
        <w:p w14:paraId="59D025D8" w14:textId="29B82C46" w:rsidR="004C62AF" w:rsidRDefault="004C62AF">
          <w:pPr>
            <w:pStyle w:val="TOC3"/>
            <w:tabs>
              <w:tab w:val="left" w:pos="1920"/>
              <w:tab w:val="right" w:leader="hyphen" w:pos="9016"/>
            </w:tabs>
            <w:rPr>
              <w:rFonts w:asciiTheme="minorHAnsi" w:eastAsiaTheme="minorEastAsia" w:hAnsiTheme="minorHAnsi" w:cstheme="minorBidi"/>
              <w:i w:val="0"/>
              <w:iCs w:val="0"/>
              <w:noProof/>
              <w:kern w:val="2"/>
              <w:szCs w:val="22"/>
              <w:lang w:eastAsia="en-GB"/>
              <w14:ligatures w14:val="standardContextual"/>
            </w:rPr>
          </w:pPr>
          <w:hyperlink w:anchor="_Toc133970390" w:history="1">
            <w:r w:rsidRPr="00CF670D">
              <w:rPr>
                <w:rStyle w:val="Hyperlink"/>
                <w:noProof/>
              </w:rPr>
              <w:t>2.8.3</w:t>
            </w:r>
            <w:r>
              <w:rPr>
                <w:rFonts w:asciiTheme="minorHAnsi" w:eastAsiaTheme="minorEastAsia" w:hAnsiTheme="minorHAnsi" w:cstheme="minorBidi"/>
                <w:i w:val="0"/>
                <w:iCs w:val="0"/>
                <w:noProof/>
                <w:kern w:val="2"/>
                <w:szCs w:val="22"/>
                <w:lang w:eastAsia="en-GB"/>
                <w14:ligatures w14:val="standardContextual"/>
              </w:rPr>
              <w:tab/>
            </w:r>
            <w:r w:rsidRPr="00CF670D">
              <w:rPr>
                <w:rStyle w:val="Hyperlink"/>
                <w:noProof/>
              </w:rPr>
              <w:t>IDIC Model versus CRM Value Chain model. Similarities and Differences</w:t>
            </w:r>
            <w:r>
              <w:rPr>
                <w:noProof/>
                <w:webHidden/>
              </w:rPr>
              <w:tab/>
            </w:r>
            <w:r>
              <w:rPr>
                <w:noProof/>
                <w:webHidden/>
              </w:rPr>
              <w:fldChar w:fldCharType="begin"/>
            </w:r>
            <w:r>
              <w:rPr>
                <w:noProof/>
                <w:webHidden/>
              </w:rPr>
              <w:instrText xml:space="preserve"> PAGEREF _Toc133970390 \h </w:instrText>
            </w:r>
            <w:r>
              <w:rPr>
                <w:noProof/>
                <w:webHidden/>
              </w:rPr>
            </w:r>
            <w:r>
              <w:rPr>
                <w:noProof/>
                <w:webHidden/>
              </w:rPr>
              <w:fldChar w:fldCharType="separate"/>
            </w:r>
            <w:r>
              <w:rPr>
                <w:noProof/>
                <w:webHidden/>
              </w:rPr>
              <w:t>41</w:t>
            </w:r>
            <w:r>
              <w:rPr>
                <w:noProof/>
                <w:webHidden/>
              </w:rPr>
              <w:fldChar w:fldCharType="end"/>
            </w:r>
          </w:hyperlink>
        </w:p>
        <w:p w14:paraId="2148A617" w14:textId="39876ABB" w:rsidR="004C62AF" w:rsidRDefault="004C62AF">
          <w:pPr>
            <w:pStyle w:val="TOC2"/>
            <w:tabs>
              <w:tab w:val="left" w:pos="1680"/>
              <w:tab w:val="right" w:leader="hyphen" w:pos="9016"/>
            </w:tabs>
            <w:rPr>
              <w:rFonts w:asciiTheme="minorHAnsi" w:eastAsiaTheme="minorEastAsia" w:hAnsiTheme="minorHAnsi" w:cstheme="minorBidi"/>
              <w:b w:val="0"/>
              <w:noProof/>
              <w:kern w:val="2"/>
              <w:szCs w:val="22"/>
              <w:lang w:eastAsia="en-GB"/>
              <w14:ligatures w14:val="standardContextual"/>
            </w:rPr>
          </w:pPr>
          <w:hyperlink w:anchor="_Toc133970391" w:history="1">
            <w:r w:rsidRPr="00CF670D">
              <w:rPr>
                <w:rStyle w:val="Hyperlink"/>
                <w:noProof/>
              </w:rPr>
              <w:t>2.9</w:t>
            </w:r>
            <w:r>
              <w:rPr>
                <w:rFonts w:asciiTheme="minorHAnsi" w:eastAsiaTheme="minorEastAsia" w:hAnsiTheme="minorHAnsi" w:cstheme="minorBidi"/>
                <w:b w:val="0"/>
                <w:noProof/>
                <w:kern w:val="2"/>
                <w:szCs w:val="22"/>
                <w:lang w:eastAsia="en-GB"/>
                <w14:ligatures w14:val="standardContextual"/>
              </w:rPr>
              <w:tab/>
            </w:r>
            <w:r w:rsidRPr="00CF670D">
              <w:rPr>
                <w:rStyle w:val="Hyperlink"/>
                <w:noProof/>
              </w:rPr>
              <w:t>The impact of social media platforms on customer relationship management in the luxury fashion industry</w:t>
            </w:r>
            <w:r>
              <w:rPr>
                <w:noProof/>
                <w:webHidden/>
              </w:rPr>
              <w:tab/>
            </w:r>
            <w:r>
              <w:rPr>
                <w:noProof/>
                <w:webHidden/>
              </w:rPr>
              <w:fldChar w:fldCharType="begin"/>
            </w:r>
            <w:r>
              <w:rPr>
                <w:noProof/>
                <w:webHidden/>
              </w:rPr>
              <w:instrText xml:space="preserve"> PAGEREF _Toc133970391 \h </w:instrText>
            </w:r>
            <w:r>
              <w:rPr>
                <w:noProof/>
                <w:webHidden/>
              </w:rPr>
            </w:r>
            <w:r>
              <w:rPr>
                <w:noProof/>
                <w:webHidden/>
              </w:rPr>
              <w:fldChar w:fldCharType="separate"/>
            </w:r>
            <w:r>
              <w:rPr>
                <w:noProof/>
                <w:webHidden/>
              </w:rPr>
              <w:t>42</w:t>
            </w:r>
            <w:r>
              <w:rPr>
                <w:noProof/>
                <w:webHidden/>
              </w:rPr>
              <w:fldChar w:fldCharType="end"/>
            </w:r>
          </w:hyperlink>
        </w:p>
        <w:p w14:paraId="7B1872EE" w14:textId="0510169E" w:rsidR="004C62AF" w:rsidRDefault="004C62AF">
          <w:pPr>
            <w:pStyle w:val="TOC2"/>
            <w:tabs>
              <w:tab w:val="left" w:pos="1680"/>
              <w:tab w:val="right" w:leader="hyphen" w:pos="9016"/>
            </w:tabs>
            <w:rPr>
              <w:rFonts w:asciiTheme="minorHAnsi" w:eastAsiaTheme="minorEastAsia" w:hAnsiTheme="minorHAnsi" w:cstheme="minorBidi"/>
              <w:b w:val="0"/>
              <w:noProof/>
              <w:kern w:val="2"/>
              <w:szCs w:val="22"/>
              <w:lang w:eastAsia="en-GB"/>
              <w14:ligatures w14:val="standardContextual"/>
            </w:rPr>
          </w:pPr>
          <w:hyperlink w:anchor="_Toc133970392" w:history="1">
            <w:r w:rsidRPr="00CF670D">
              <w:rPr>
                <w:rStyle w:val="Hyperlink"/>
                <w:noProof/>
              </w:rPr>
              <w:t>2.10</w:t>
            </w:r>
            <w:r>
              <w:rPr>
                <w:rFonts w:asciiTheme="minorHAnsi" w:eastAsiaTheme="minorEastAsia" w:hAnsiTheme="minorHAnsi" w:cstheme="minorBidi"/>
                <w:b w:val="0"/>
                <w:noProof/>
                <w:kern w:val="2"/>
                <w:szCs w:val="22"/>
                <w:lang w:eastAsia="en-GB"/>
                <w14:ligatures w14:val="standardContextual"/>
              </w:rPr>
              <w:tab/>
            </w:r>
            <w:r w:rsidRPr="00CF670D">
              <w:rPr>
                <w:rStyle w:val="Hyperlink"/>
                <w:noProof/>
              </w:rPr>
              <w:t>Conclusion</w:t>
            </w:r>
            <w:r>
              <w:rPr>
                <w:noProof/>
                <w:webHidden/>
              </w:rPr>
              <w:tab/>
            </w:r>
            <w:r>
              <w:rPr>
                <w:noProof/>
                <w:webHidden/>
              </w:rPr>
              <w:fldChar w:fldCharType="begin"/>
            </w:r>
            <w:r>
              <w:rPr>
                <w:noProof/>
                <w:webHidden/>
              </w:rPr>
              <w:instrText xml:space="preserve"> PAGEREF _Toc133970392 \h </w:instrText>
            </w:r>
            <w:r>
              <w:rPr>
                <w:noProof/>
                <w:webHidden/>
              </w:rPr>
            </w:r>
            <w:r>
              <w:rPr>
                <w:noProof/>
                <w:webHidden/>
              </w:rPr>
              <w:fldChar w:fldCharType="separate"/>
            </w:r>
            <w:r>
              <w:rPr>
                <w:noProof/>
                <w:webHidden/>
              </w:rPr>
              <w:t>43</w:t>
            </w:r>
            <w:r>
              <w:rPr>
                <w:noProof/>
                <w:webHidden/>
              </w:rPr>
              <w:fldChar w:fldCharType="end"/>
            </w:r>
          </w:hyperlink>
        </w:p>
        <w:p w14:paraId="73FE059A" w14:textId="1F7A0A1E" w:rsidR="004C62AF" w:rsidRDefault="004C62AF">
          <w:pPr>
            <w:pStyle w:val="TOC1"/>
            <w:tabs>
              <w:tab w:val="left" w:pos="1200"/>
              <w:tab w:val="right" w:leader="hyphen" w:pos="9016"/>
            </w:tabs>
            <w:rPr>
              <w:rFonts w:asciiTheme="minorHAnsi" w:eastAsiaTheme="minorEastAsia" w:hAnsiTheme="minorHAnsi" w:cstheme="minorBidi"/>
              <w:b w:val="0"/>
              <w:bCs w:val="0"/>
              <w:caps w:val="0"/>
              <w:noProof/>
              <w:kern w:val="2"/>
              <w:sz w:val="22"/>
              <w:szCs w:val="22"/>
              <w:lang w:eastAsia="en-GB"/>
              <w14:ligatures w14:val="standardContextual"/>
            </w:rPr>
          </w:pPr>
          <w:hyperlink w:anchor="_Toc133970393" w:history="1">
            <w:r w:rsidRPr="00CF670D">
              <w:rPr>
                <w:rStyle w:val="Hyperlink"/>
                <w:noProof/>
              </w:rPr>
              <w:t>3</w:t>
            </w:r>
            <w:r>
              <w:rPr>
                <w:rFonts w:asciiTheme="minorHAnsi" w:eastAsiaTheme="minorEastAsia" w:hAnsiTheme="minorHAnsi" w:cstheme="minorBidi"/>
                <w:b w:val="0"/>
                <w:bCs w:val="0"/>
                <w:caps w:val="0"/>
                <w:noProof/>
                <w:kern w:val="2"/>
                <w:sz w:val="22"/>
                <w:szCs w:val="22"/>
                <w:lang w:eastAsia="en-GB"/>
                <w14:ligatures w14:val="standardContextual"/>
              </w:rPr>
              <w:tab/>
            </w:r>
            <w:r w:rsidRPr="00CF670D">
              <w:rPr>
                <w:rStyle w:val="Hyperlink"/>
                <w:noProof/>
              </w:rPr>
              <w:t>Research methodology</w:t>
            </w:r>
            <w:r>
              <w:rPr>
                <w:noProof/>
                <w:webHidden/>
              </w:rPr>
              <w:tab/>
            </w:r>
            <w:r>
              <w:rPr>
                <w:noProof/>
                <w:webHidden/>
              </w:rPr>
              <w:fldChar w:fldCharType="begin"/>
            </w:r>
            <w:r>
              <w:rPr>
                <w:noProof/>
                <w:webHidden/>
              </w:rPr>
              <w:instrText xml:space="preserve"> PAGEREF _Toc133970393 \h </w:instrText>
            </w:r>
            <w:r>
              <w:rPr>
                <w:noProof/>
                <w:webHidden/>
              </w:rPr>
            </w:r>
            <w:r>
              <w:rPr>
                <w:noProof/>
                <w:webHidden/>
              </w:rPr>
              <w:fldChar w:fldCharType="separate"/>
            </w:r>
            <w:r>
              <w:rPr>
                <w:noProof/>
                <w:webHidden/>
              </w:rPr>
              <w:t>44</w:t>
            </w:r>
            <w:r>
              <w:rPr>
                <w:noProof/>
                <w:webHidden/>
              </w:rPr>
              <w:fldChar w:fldCharType="end"/>
            </w:r>
          </w:hyperlink>
        </w:p>
        <w:p w14:paraId="7329C992" w14:textId="76906403" w:rsidR="004C62AF" w:rsidRDefault="004C62AF">
          <w:pPr>
            <w:pStyle w:val="TOC2"/>
            <w:tabs>
              <w:tab w:val="left" w:pos="1680"/>
              <w:tab w:val="right" w:leader="hyphen" w:pos="9016"/>
            </w:tabs>
            <w:rPr>
              <w:rFonts w:asciiTheme="minorHAnsi" w:eastAsiaTheme="minorEastAsia" w:hAnsiTheme="minorHAnsi" w:cstheme="minorBidi"/>
              <w:b w:val="0"/>
              <w:noProof/>
              <w:kern w:val="2"/>
              <w:szCs w:val="22"/>
              <w:lang w:eastAsia="en-GB"/>
              <w14:ligatures w14:val="standardContextual"/>
            </w:rPr>
          </w:pPr>
          <w:hyperlink w:anchor="_Toc133970394" w:history="1">
            <w:r w:rsidRPr="00CF670D">
              <w:rPr>
                <w:rStyle w:val="Hyperlink"/>
                <w:noProof/>
              </w:rPr>
              <w:t>3.1</w:t>
            </w:r>
            <w:r>
              <w:rPr>
                <w:rFonts w:asciiTheme="minorHAnsi" w:eastAsiaTheme="minorEastAsia" w:hAnsiTheme="minorHAnsi" w:cstheme="minorBidi"/>
                <w:b w:val="0"/>
                <w:noProof/>
                <w:kern w:val="2"/>
                <w:szCs w:val="22"/>
                <w:lang w:eastAsia="en-GB"/>
                <w14:ligatures w14:val="standardContextual"/>
              </w:rPr>
              <w:tab/>
            </w:r>
            <w:r w:rsidRPr="00CF670D">
              <w:rPr>
                <w:rStyle w:val="Hyperlink"/>
                <w:noProof/>
              </w:rPr>
              <w:t>Introduction</w:t>
            </w:r>
            <w:r>
              <w:rPr>
                <w:noProof/>
                <w:webHidden/>
              </w:rPr>
              <w:tab/>
            </w:r>
            <w:r>
              <w:rPr>
                <w:noProof/>
                <w:webHidden/>
              </w:rPr>
              <w:fldChar w:fldCharType="begin"/>
            </w:r>
            <w:r>
              <w:rPr>
                <w:noProof/>
                <w:webHidden/>
              </w:rPr>
              <w:instrText xml:space="preserve"> PAGEREF _Toc133970394 \h </w:instrText>
            </w:r>
            <w:r>
              <w:rPr>
                <w:noProof/>
                <w:webHidden/>
              </w:rPr>
            </w:r>
            <w:r>
              <w:rPr>
                <w:noProof/>
                <w:webHidden/>
              </w:rPr>
              <w:fldChar w:fldCharType="separate"/>
            </w:r>
            <w:r>
              <w:rPr>
                <w:noProof/>
                <w:webHidden/>
              </w:rPr>
              <w:t>44</w:t>
            </w:r>
            <w:r>
              <w:rPr>
                <w:noProof/>
                <w:webHidden/>
              </w:rPr>
              <w:fldChar w:fldCharType="end"/>
            </w:r>
          </w:hyperlink>
        </w:p>
        <w:p w14:paraId="2526E425" w14:textId="2A913F74" w:rsidR="004C62AF" w:rsidRDefault="004C62AF">
          <w:pPr>
            <w:pStyle w:val="TOC2"/>
            <w:tabs>
              <w:tab w:val="left" w:pos="1680"/>
              <w:tab w:val="right" w:leader="hyphen" w:pos="9016"/>
            </w:tabs>
            <w:rPr>
              <w:rFonts w:asciiTheme="minorHAnsi" w:eastAsiaTheme="minorEastAsia" w:hAnsiTheme="minorHAnsi" w:cstheme="minorBidi"/>
              <w:b w:val="0"/>
              <w:noProof/>
              <w:kern w:val="2"/>
              <w:szCs w:val="22"/>
              <w:lang w:eastAsia="en-GB"/>
              <w14:ligatures w14:val="standardContextual"/>
            </w:rPr>
          </w:pPr>
          <w:hyperlink w:anchor="_Toc133970395" w:history="1">
            <w:r w:rsidRPr="00CF670D">
              <w:rPr>
                <w:rStyle w:val="Hyperlink"/>
                <w:noProof/>
              </w:rPr>
              <w:t>3.2</w:t>
            </w:r>
            <w:r>
              <w:rPr>
                <w:rFonts w:asciiTheme="minorHAnsi" w:eastAsiaTheme="minorEastAsia" w:hAnsiTheme="minorHAnsi" w:cstheme="minorBidi"/>
                <w:b w:val="0"/>
                <w:noProof/>
                <w:kern w:val="2"/>
                <w:szCs w:val="22"/>
                <w:lang w:eastAsia="en-GB"/>
                <w14:ligatures w14:val="standardContextual"/>
              </w:rPr>
              <w:tab/>
            </w:r>
            <w:r w:rsidRPr="00CF670D">
              <w:rPr>
                <w:rStyle w:val="Hyperlink"/>
                <w:noProof/>
              </w:rPr>
              <w:t>Research Philosophy</w:t>
            </w:r>
            <w:r>
              <w:rPr>
                <w:noProof/>
                <w:webHidden/>
              </w:rPr>
              <w:tab/>
            </w:r>
            <w:r>
              <w:rPr>
                <w:noProof/>
                <w:webHidden/>
              </w:rPr>
              <w:fldChar w:fldCharType="begin"/>
            </w:r>
            <w:r>
              <w:rPr>
                <w:noProof/>
                <w:webHidden/>
              </w:rPr>
              <w:instrText xml:space="preserve"> PAGEREF _Toc133970395 \h </w:instrText>
            </w:r>
            <w:r>
              <w:rPr>
                <w:noProof/>
                <w:webHidden/>
              </w:rPr>
            </w:r>
            <w:r>
              <w:rPr>
                <w:noProof/>
                <w:webHidden/>
              </w:rPr>
              <w:fldChar w:fldCharType="separate"/>
            </w:r>
            <w:r>
              <w:rPr>
                <w:noProof/>
                <w:webHidden/>
              </w:rPr>
              <w:t>45</w:t>
            </w:r>
            <w:r>
              <w:rPr>
                <w:noProof/>
                <w:webHidden/>
              </w:rPr>
              <w:fldChar w:fldCharType="end"/>
            </w:r>
          </w:hyperlink>
        </w:p>
        <w:p w14:paraId="600B2DE4" w14:textId="61CDAA66" w:rsidR="004C62AF" w:rsidRDefault="004C62AF">
          <w:pPr>
            <w:pStyle w:val="TOC2"/>
            <w:tabs>
              <w:tab w:val="left" w:pos="1680"/>
              <w:tab w:val="right" w:leader="hyphen" w:pos="9016"/>
            </w:tabs>
            <w:rPr>
              <w:rFonts w:asciiTheme="minorHAnsi" w:eastAsiaTheme="minorEastAsia" w:hAnsiTheme="minorHAnsi" w:cstheme="minorBidi"/>
              <w:b w:val="0"/>
              <w:noProof/>
              <w:kern w:val="2"/>
              <w:szCs w:val="22"/>
              <w:lang w:eastAsia="en-GB"/>
              <w14:ligatures w14:val="standardContextual"/>
            </w:rPr>
          </w:pPr>
          <w:hyperlink w:anchor="_Toc133970396" w:history="1">
            <w:r w:rsidRPr="00CF670D">
              <w:rPr>
                <w:rStyle w:val="Hyperlink"/>
                <w:noProof/>
              </w:rPr>
              <w:t>3.3</w:t>
            </w:r>
            <w:r>
              <w:rPr>
                <w:rFonts w:asciiTheme="minorHAnsi" w:eastAsiaTheme="minorEastAsia" w:hAnsiTheme="minorHAnsi" w:cstheme="minorBidi"/>
                <w:b w:val="0"/>
                <w:noProof/>
                <w:kern w:val="2"/>
                <w:szCs w:val="22"/>
                <w:lang w:eastAsia="en-GB"/>
                <w14:ligatures w14:val="standardContextual"/>
              </w:rPr>
              <w:tab/>
            </w:r>
            <w:r w:rsidRPr="00CF670D">
              <w:rPr>
                <w:rStyle w:val="Hyperlink"/>
                <w:noProof/>
              </w:rPr>
              <w:t>Research Approach</w:t>
            </w:r>
            <w:r>
              <w:rPr>
                <w:noProof/>
                <w:webHidden/>
              </w:rPr>
              <w:tab/>
            </w:r>
            <w:r>
              <w:rPr>
                <w:noProof/>
                <w:webHidden/>
              </w:rPr>
              <w:fldChar w:fldCharType="begin"/>
            </w:r>
            <w:r>
              <w:rPr>
                <w:noProof/>
                <w:webHidden/>
              </w:rPr>
              <w:instrText xml:space="preserve"> PAGEREF _Toc133970396 \h </w:instrText>
            </w:r>
            <w:r>
              <w:rPr>
                <w:noProof/>
                <w:webHidden/>
              </w:rPr>
            </w:r>
            <w:r>
              <w:rPr>
                <w:noProof/>
                <w:webHidden/>
              </w:rPr>
              <w:fldChar w:fldCharType="separate"/>
            </w:r>
            <w:r>
              <w:rPr>
                <w:noProof/>
                <w:webHidden/>
              </w:rPr>
              <w:t>45</w:t>
            </w:r>
            <w:r>
              <w:rPr>
                <w:noProof/>
                <w:webHidden/>
              </w:rPr>
              <w:fldChar w:fldCharType="end"/>
            </w:r>
          </w:hyperlink>
        </w:p>
        <w:p w14:paraId="27EC647D" w14:textId="550189FB" w:rsidR="004C62AF" w:rsidRDefault="004C62AF">
          <w:pPr>
            <w:pStyle w:val="TOC2"/>
            <w:tabs>
              <w:tab w:val="left" w:pos="1680"/>
              <w:tab w:val="right" w:leader="hyphen" w:pos="9016"/>
            </w:tabs>
            <w:rPr>
              <w:rFonts w:asciiTheme="minorHAnsi" w:eastAsiaTheme="minorEastAsia" w:hAnsiTheme="minorHAnsi" w:cstheme="minorBidi"/>
              <w:b w:val="0"/>
              <w:noProof/>
              <w:kern w:val="2"/>
              <w:szCs w:val="22"/>
              <w:lang w:eastAsia="en-GB"/>
              <w14:ligatures w14:val="standardContextual"/>
            </w:rPr>
          </w:pPr>
          <w:hyperlink w:anchor="_Toc133970397" w:history="1">
            <w:r w:rsidRPr="00CF670D">
              <w:rPr>
                <w:rStyle w:val="Hyperlink"/>
                <w:noProof/>
              </w:rPr>
              <w:t>3.4</w:t>
            </w:r>
            <w:r>
              <w:rPr>
                <w:rFonts w:asciiTheme="minorHAnsi" w:eastAsiaTheme="minorEastAsia" w:hAnsiTheme="minorHAnsi" w:cstheme="minorBidi"/>
                <w:b w:val="0"/>
                <w:noProof/>
                <w:kern w:val="2"/>
                <w:szCs w:val="22"/>
                <w:lang w:eastAsia="en-GB"/>
                <w14:ligatures w14:val="standardContextual"/>
              </w:rPr>
              <w:tab/>
            </w:r>
            <w:r w:rsidRPr="00CF670D">
              <w:rPr>
                <w:rStyle w:val="Hyperlink"/>
                <w:noProof/>
              </w:rPr>
              <w:t>Research Strategy</w:t>
            </w:r>
            <w:r>
              <w:rPr>
                <w:noProof/>
                <w:webHidden/>
              </w:rPr>
              <w:tab/>
            </w:r>
            <w:r>
              <w:rPr>
                <w:noProof/>
                <w:webHidden/>
              </w:rPr>
              <w:fldChar w:fldCharType="begin"/>
            </w:r>
            <w:r>
              <w:rPr>
                <w:noProof/>
                <w:webHidden/>
              </w:rPr>
              <w:instrText xml:space="preserve"> PAGEREF _Toc133970397 \h </w:instrText>
            </w:r>
            <w:r>
              <w:rPr>
                <w:noProof/>
                <w:webHidden/>
              </w:rPr>
            </w:r>
            <w:r>
              <w:rPr>
                <w:noProof/>
                <w:webHidden/>
              </w:rPr>
              <w:fldChar w:fldCharType="separate"/>
            </w:r>
            <w:r>
              <w:rPr>
                <w:noProof/>
                <w:webHidden/>
              </w:rPr>
              <w:t>46</w:t>
            </w:r>
            <w:r>
              <w:rPr>
                <w:noProof/>
                <w:webHidden/>
              </w:rPr>
              <w:fldChar w:fldCharType="end"/>
            </w:r>
          </w:hyperlink>
        </w:p>
        <w:p w14:paraId="32D7CF07" w14:textId="6BC37405" w:rsidR="004C62AF" w:rsidRDefault="004C62AF">
          <w:pPr>
            <w:pStyle w:val="TOC2"/>
            <w:tabs>
              <w:tab w:val="left" w:pos="1680"/>
              <w:tab w:val="right" w:leader="hyphen" w:pos="9016"/>
            </w:tabs>
            <w:rPr>
              <w:rFonts w:asciiTheme="minorHAnsi" w:eastAsiaTheme="minorEastAsia" w:hAnsiTheme="minorHAnsi" w:cstheme="minorBidi"/>
              <w:b w:val="0"/>
              <w:noProof/>
              <w:kern w:val="2"/>
              <w:szCs w:val="22"/>
              <w:lang w:eastAsia="en-GB"/>
              <w14:ligatures w14:val="standardContextual"/>
            </w:rPr>
          </w:pPr>
          <w:hyperlink w:anchor="_Toc133970398" w:history="1">
            <w:r w:rsidRPr="00CF670D">
              <w:rPr>
                <w:rStyle w:val="Hyperlink"/>
                <w:noProof/>
              </w:rPr>
              <w:t>3.5</w:t>
            </w:r>
            <w:r>
              <w:rPr>
                <w:rFonts w:asciiTheme="minorHAnsi" w:eastAsiaTheme="minorEastAsia" w:hAnsiTheme="minorHAnsi" w:cstheme="minorBidi"/>
                <w:b w:val="0"/>
                <w:noProof/>
                <w:kern w:val="2"/>
                <w:szCs w:val="22"/>
                <w:lang w:eastAsia="en-GB"/>
                <w14:ligatures w14:val="standardContextual"/>
              </w:rPr>
              <w:tab/>
            </w:r>
            <w:r w:rsidRPr="00CF670D">
              <w:rPr>
                <w:rStyle w:val="Hyperlink"/>
                <w:noProof/>
              </w:rPr>
              <w:t>Types of investigation</w:t>
            </w:r>
            <w:r>
              <w:rPr>
                <w:noProof/>
                <w:webHidden/>
              </w:rPr>
              <w:tab/>
            </w:r>
            <w:r>
              <w:rPr>
                <w:noProof/>
                <w:webHidden/>
              </w:rPr>
              <w:fldChar w:fldCharType="begin"/>
            </w:r>
            <w:r>
              <w:rPr>
                <w:noProof/>
                <w:webHidden/>
              </w:rPr>
              <w:instrText xml:space="preserve"> PAGEREF _Toc133970398 \h </w:instrText>
            </w:r>
            <w:r>
              <w:rPr>
                <w:noProof/>
                <w:webHidden/>
              </w:rPr>
            </w:r>
            <w:r>
              <w:rPr>
                <w:noProof/>
                <w:webHidden/>
              </w:rPr>
              <w:fldChar w:fldCharType="separate"/>
            </w:r>
            <w:r>
              <w:rPr>
                <w:noProof/>
                <w:webHidden/>
              </w:rPr>
              <w:t>47</w:t>
            </w:r>
            <w:r>
              <w:rPr>
                <w:noProof/>
                <w:webHidden/>
              </w:rPr>
              <w:fldChar w:fldCharType="end"/>
            </w:r>
          </w:hyperlink>
        </w:p>
        <w:p w14:paraId="1C2DFB30" w14:textId="1E6DE2F0" w:rsidR="004C62AF" w:rsidRDefault="004C62AF">
          <w:pPr>
            <w:pStyle w:val="TOC2"/>
            <w:tabs>
              <w:tab w:val="left" w:pos="1680"/>
              <w:tab w:val="right" w:leader="hyphen" w:pos="9016"/>
            </w:tabs>
            <w:rPr>
              <w:rFonts w:asciiTheme="minorHAnsi" w:eastAsiaTheme="minorEastAsia" w:hAnsiTheme="minorHAnsi" w:cstheme="minorBidi"/>
              <w:b w:val="0"/>
              <w:noProof/>
              <w:kern w:val="2"/>
              <w:szCs w:val="22"/>
              <w:lang w:eastAsia="en-GB"/>
              <w14:ligatures w14:val="standardContextual"/>
            </w:rPr>
          </w:pPr>
          <w:hyperlink w:anchor="_Toc133970399" w:history="1">
            <w:r w:rsidRPr="00CF670D">
              <w:rPr>
                <w:rStyle w:val="Hyperlink"/>
                <w:noProof/>
              </w:rPr>
              <w:t>3.6</w:t>
            </w:r>
            <w:r>
              <w:rPr>
                <w:rFonts w:asciiTheme="minorHAnsi" w:eastAsiaTheme="minorEastAsia" w:hAnsiTheme="minorHAnsi" w:cstheme="minorBidi"/>
                <w:b w:val="0"/>
                <w:noProof/>
                <w:kern w:val="2"/>
                <w:szCs w:val="22"/>
                <w:lang w:eastAsia="en-GB"/>
                <w14:ligatures w14:val="standardContextual"/>
              </w:rPr>
              <w:tab/>
            </w:r>
            <w:r w:rsidRPr="00CF670D">
              <w:rPr>
                <w:rStyle w:val="Hyperlink"/>
                <w:noProof/>
              </w:rPr>
              <w:t>Choices</w:t>
            </w:r>
            <w:r>
              <w:rPr>
                <w:noProof/>
                <w:webHidden/>
              </w:rPr>
              <w:tab/>
            </w:r>
            <w:r>
              <w:rPr>
                <w:noProof/>
                <w:webHidden/>
              </w:rPr>
              <w:fldChar w:fldCharType="begin"/>
            </w:r>
            <w:r>
              <w:rPr>
                <w:noProof/>
                <w:webHidden/>
              </w:rPr>
              <w:instrText xml:space="preserve"> PAGEREF _Toc133970399 \h </w:instrText>
            </w:r>
            <w:r>
              <w:rPr>
                <w:noProof/>
                <w:webHidden/>
              </w:rPr>
            </w:r>
            <w:r>
              <w:rPr>
                <w:noProof/>
                <w:webHidden/>
              </w:rPr>
              <w:fldChar w:fldCharType="separate"/>
            </w:r>
            <w:r>
              <w:rPr>
                <w:noProof/>
                <w:webHidden/>
              </w:rPr>
              <w:t>50</w:t>
            </w:r>
            <w:r>
              <w:rPr>
                <w:noProof/>
                <w:webHidden/>
              </w:rPr>
              <w:fldChar w:fldCharType="end"/>
            </w:r>
          </w:hyperlink>
        </w:p>
        <w:p w14:paraId="2B0A2A65" w14:textId="417BD0F0" w:rsidR="004C62AF" w:rsidRDefault="004C62AF">
          <w:pPr>
            <w:pStyle w:val="TOC2"/>
            <w:tabs>
              <w:tab w:val="left" w:pos="1680"/>
              <w:tab w:val="right" w:leader="hyphen" w:pos="9016"/>
            </w:tabs>
            <w:rPr>
              <w:rFonts w:asciiTheme="minorHAnsi" w:eastAsiaTheme="minorEastAsia" w:hAnsiTheme="minorHAnsi" w:cstheme="minorBidi"/>
              <w:b w:val="0"/>
              <w:noProof/>
              <w:kern w:val="2"/>
              <w:szCs w:val="22"/>
              <w:lang w:eastAsia="en-GB"/>
              <w14:ligatures w14:val="standardContextual"/>
            </w:rPr>
          </w:pPr>
          <w:hyperlink w:anchor="_Toc133970400" w:history="1">
            <w:r w:rsidRPr="00CF670D">
              <w:rPr>
                <w:rStyle w:val="Hyperlink"/>
                <w:noProof/>
              </w:rPr>
              <w:t>3.7</w:t>
            </w:r>
            <w:r>
              <w:rPr>
                <w:rFonts w:asciiTheme="minorHAnsi" w:eastAsiaTheme="minorEastAsia" w:hAnsiTheme="minorHAnsi" w:cstheme="minorBidi"/>
                <w:b w:val="0"/>
                <w:noProof/>
                <w:kern w:val="2"/>
                <w:szCs w:val="22"/>
                <w:lang w:eastAsia="en-GB"/>
                <w14:ligatures w14:val="standardContextual"/>
              </w:rPr>
              <w:tab/>
            </w:r>
            <w:r w:rsidRPr="00CF670D">
              <w:rPr>
                <w:rStyle w:val="Hyperlink"/>
                <w:noProof/>
              </w:rPr>
              <w:t>Time Horizons</w:t>
            </w:r>
            <w:r>
              <w:rPr>
                <w:noProof/>
                <w:webHidden/>
              </w:rPr>
              <w:tab/>
            </w:r>
            <w:r>
              <w:rPr>
                <w:noProof/>
                <w:webHidden/>
              </w:rPr>
              <w:fldChar w:fldCharType="begin"/>
            </w:r>
            <w:r>
              <w:rPr>
                <w:noProof/>
                <w:webHidden/>
              </w:rPr>
              <w:instrText xml:space="preserve"> PAGEREF _Toc133970400 \h </w:instrText>
            </w:r>
            <w:r>
              <w:rPr>
                <w:noProof/>
                <w:webHidden/>
              </w:rPr>
            </w:r>
            <w:r>
              <w:rPr>
                <w:noProof/>
                <w:webHidden/>
              </w:rPr>
              <w:fldChar w:fldCharType="separate"/>
            </w:r>
            <w:r>
              <w:rPr>
                <w:noProof/>
                <w:webHidden/>
              </w:rPr>
              <w:t>51</w:t>
            </w:r>
            <w:r>
              <w:rPr>
                <w:noProof/>
                <w:webHidden/>
              </w:rPr>
              <w:fldChar w:fldCharType="end"/>
            </w:r>
          </w:hyperlink>
        </w:p>
        <w:p w14:paraId="400922E2" w14:textId="7FA5732A" w:rsidR="004C62AF" w:rsidRDefault="004C62AF">
          <w:pPr>
            <w:pStyle w:val="TOC2"/>
            <w:tabs>
              <w:tab w:val="left" w:pos="1680"/>
              <w:tab w:val="right" w:leader="hyphen" w:pos="9016"/>
            </w:tabs>
            <w:rPr>
              <w:rFonts w:asciiTheme="minorHAnsi" w:eastAsiaTheme="minorEastAsia" w:hAnsiTheme="minorHAnsi" w:cstheme="minorBidi"/>
              <w:b w:val="0"/>
              <w:noProof/>
              <w:kern w:val="2"/>
              <w:szCs w:val="22"/>
              <w:lang w:eastAsia="en-GB"/>
              <w14:ligatures w14:val="standardContextual"/>
            </w:rPr>
          </w:pPr>
          <w:hyperlink w:anchor="_Toc133970401" w:history="1">
            <w:r w:rsidRPr="00CF670D">
              <w:rPr>
                <w:rStyle w:val="Hyperlink"/>
                <w:noProof/>
              </w:rPr>
              <w:t>3.8</w:t>
            </w:r>
            <w:r>
              <w:rPr>
                <w:rFonts w:asciiTheme="minorHAnsi" w:eastAsiaTheme="minorEastAsia" w:hAnsiTheme="minorHAnsi" w:cstheme="minorBidi"/>
                <w:b w:val="0"/>
                <w:noProof/>
                <w:kern w:val="2"/>
                <w:szCs w:val="22"/>
                <w:lang w:eastAsia="en-GB"/>
                <w14:ligatures w14:val="standardContextual"/>
              </w:rPr>
              <w:tab/>
            </w:r>
            <w:r w:rsidRPr="00CF670D">
              <w:rPr>
                <w:rStyle w:val="Hyperlink"/>
                <w:noProof/>
              </w:rPr>
              <w:t>Data collection and analysis</w:t>
            </w:r>
            <w:r>
              <w:rPr>
                <w:noProof/>
                <w:webHidden/>
              </w:rPr>
              <w:tab/>
            </w:r>
            <w:r>
              <w:rPr>
                <w:noProof/>
                <w:webHidden/>
              </w:rPr>
              <w:fldChar w:fldCharType="begin"/>
            </w:r>
            <w:r>
              <w:rPr>
                <w:noProof/>
                <w:webHidden/>
              </w:rPr>
              <w:instrText xml:space="preserve"> PAGEREF _Toc133970401 \h </w:instrText>
            </w:r>
            <w:r>
              <w:rPr>
                <w:noProof/>
                <w:webHidden/>
              </w:rPr>
            </w:r>
            <w:r>
              <w:rPr>
                <w:noProof/>
                <w:webHidden/>
              </w:rPr>
              <w:fldChar w:fldCharType="separate"/>
            </w:r>
            <w:r>
              <w:rPr>
                <w:noProof/>
                <w:webHidden/>
              </w:rPr>
              <w:t>52</w:t>
            </w:r>
            <w:r>
              <w:rPr>
                <w:noProof/>
                <w:webHidden/>
              </w:rPr>
              <w:fldChar w:fldCharType="end"/>
            </w:r>
          </w:hyperlink>
        </w:p>
        <w:p w14:paraId="398C08CD" w14:textId="674FAC53" w:rsidR="004C62AF" w:rsidRDefault="004C62AF">
          <w:pPr>
            <w:pStyle w:val="TOC3"/>
            <w:tabs>
              <w:tab w:val="left" w:pos="1920"/>
              <w:tab w:val="right" w:leader="hyphen" w:pos="9016"/>
            </w:tabs>
            <w:rPr>
              <w:rFonts w:asciiTheme="minorHAnsi" w:eastAsiaTheme="minorEastAsia" w:hAnsiTheme="minorHAnsi" w:cstheme="minorBidi"/>
              <w:i w:val="0"/>
              <w:iCs w:val="0"/>
              <w:noProof/>
              <w:kern w:val="2"/>
              <w:szCs w:val="22"/>
              <w:lang w:eastAsia="en-GB"/>
              <w14:ligatures w14:val="standardContextual"/>
            </w:rPr>
          </w:pPr>
          <w:hyperlink w:anchor="_Toc133970402" w:history="1">
            <w:r w:rsidRPr="00CF670D">
              <w:rPr>
                <w:rStyle w:val="Hyperlink"/>
                <w:noProof/>
              </w:rPr>
              <w:t>3.8.1</w:t>
            </w:r>
            <w:r>
              <w:rPr>
                <w:rFonts w:asciiTheme="minorHAnsi" w:eastAsiaTheme="minorEastAsia" w:hAnsiTheme="minorHAnsi" w:cstheme="minorBidi"/>
                <w:i w:val="0"/>
                <w:iCs w:val="0"/>
                <w:noProof/>
                <w:kern w:val="2"/>
                <w:szCs w:val="22"/>
                <w:lang w:eastAsia="en-GB"/>
                <w14:ligatures w14:val="standardContextual"/>
              </w:rPr>
              <w:tab/>
            </w:r>
            <w:r w:rsidRPr="00CF670D">
              <w:rPr>
                <w:rStyle w:val="Hyperlink"/>
                <w:noProof/>
              </w:rPr>
              <w:t>Sampling</w:t>
            </w:r>
            <w:r>
              <w:rPr>
                <w:noProof/>
                <w:webHidden/>
              </w:rPr>
              <w:tab/>
            </w:r>
            <w:r>
              <w:rPr>
                <w:noProof/>
                <w:webHidden/>
              </w:rPr>
              <w:fldChar w:fldCharType="begin"/>
            </w:r>
            <w:r>
              <w:rPr>
                <w:noProof/>
                <w:webHidden/>
              </w:rPr>
              <w:instrText xml:space="preserve"> PAGEREF _Toc133970402 \h </w:instrText>
            </w:r>
            <w:r>
              <w:rPr>
                <w:noProof/>
                <w:webHidden/>
              </w:rPr>
            </w:r>
            <w:r>
              <w:rPr>
                <w:noProof/>
                <w:webHidden/>
              </w:rPr>
              <w:fldChar w:fldCharType="separate"/>
            </w:r>
            <w:r>
              <w:rPr>
                <w:noProof/>
                <w:webHidden/>
              </w:rPr>
              <w:t>52</w:t>
            </w:r>
            <w:r>
              <w:rPr>
                <w:noProof/>
                <w:webHidden/>
              </w:rPr>
              <w:fldChar w:fldCharType="end"/>
            </w:r>
          </w:hyperlink>
        </w:p>
        <w:p w14:paraId="4C3A6C00" w14:textId="18AB3CE8" w:rsidR="004C62AF" w:rsidRDefault="004C62AF">
          <w:pPr>
            <w:pStyle w:val="TOC3"/>
            <w:tabs>
              <w:tab w:val="left" w:pos="1920"/>
              <w:tab w:val="right" w:leader="hyphen" w:pos="9016"/>
            </w:tabs>
            <w:rPr>
              <w:rFonts w:asciiTheme="minorHAnsi" w:eastAsiaTheme="minorEastAsia" w:hAnsiTheme="minorHAnsi" w:cstheme="minorBidi"/>
              <w:i w:val="0"/>
              <w:iCs w:val="0"/>
              <w:noProof/>
              <w:kern w:val="2"/>
              <w:szCs w:val="22"/>
              <w:lang w:eastAsia="en-GB"/>
              <w14:ligatures w14:val="standardContextual"/>
            </w:rPr>
          </w:pPr>
          <w:hyperlink w:anchor="_Toc133970403" w:history="1">
            <w:r w:rsidRPr="00CF670D">
              <w:rPr>
                <w:rStyle w:val="Hyperlink"/>
                <w:noProof/>
              </w:rPr>
              <w:t>3.8.2</w:t>
            </w:r>
            <w:r>
              <w:rPr>
                <w:rFonts w:asciiTheme="minorHAnsi" w:eastAsiaTheme="minorEastAsia" w:hAnsiTheme="minorHAnsi" w:cstheme="minorBidi"/>
                <w:i w:val="0"/>
                <w:iCs w:val="0"/>
                <w:noProof/>
                <w:kern w:val="2"/>
                <w:szCs w:val="22"/>
                <w:lang w:eastAsia="en-GB"/>
                <w14:ligatures w14:val="standardContextual"/>
              </w:rPr>
              <w:tab/>
            </w:r>
            <w:r w:rsidRPr="00CF670D">
              <w:rPr>
                <w:rStyle w:val="Hyperlink"/>
                <w:noProof/>
              </w:rPr>
              <w:t>Data Collection method</w:t>
            </w:r>
            <w:r>
              <w:rPr>
                <w:noProof/>
                <w:webHidden/>
              </w:rPr>
              <w:tab/>
            </w:r>
            <w:r>
              <w:rPr>
                <w:noProof/>
                <w:webHidden/>
              </w:rPr>
              <w:fldChar w:fldCharType="begin"/>
            </w:r>
            <w:r>
              <w:rPr>
                <w:noProof/>
                <w:webHidden/>
              </w:rPr>
              <w:instrText xml:space="preserve"> PAGEREF _Toc133970403 \h </w:instrText>
            </w:r>
            <w:r>
              <w:rPr>
                <w:noProof/>
                <w:webHidden/>
              </w:rPr>
            </w:r>
            <w:r>
              <w:rPr>
                <w:noProof/>
                <w:webHidden/>
              </w:rPr>
              <w:fldChar w:fldCharType="separate"/>
            </w:r>
            <w:r>
              <w:rPr>
                <w:noProof/>
                <w:webHidden/>
              </w:rPr>
              <w:t>54</w:t>
            </w:r>
            <w:r>
              <w:rPr>
                <w:noProof/>
                <w:webHidden/>
              </w:rPr>
              <w:fldChar w:fldCharType="end"/>
            </w:r>
          </w:hyperlink>
        </w:p>
        <w:p w14:paraId="784E196F" w14:textId="50616A09" w:rsidR="004C62AF" w:rsidRDefault="004C62AF">
          <w:pPr>
            <w:pStyle w:val="TOC3"/>
            <w:tabs>
              <w:tab w:val="left" w:pos="1920"/>
              <w:tab w:val="right" w:leader="hyphen" w:pos="9016"/>
            </w:tabs>
            <w:rPr>
              <w:rFonts w:asciiTheme="minorHAnsi" w:eastAsiaTheme="minorEastAsia" w:hAnsiTheme="minorHAnsi" w:cstheme="minorBidi"/>
              <w:i w:val="0"/>
              <w:iCs w:val="0"/>
              <w:noProof/>
              <w:kern w:val="2"/>
              <w:szCs w:val="22"/>
              <w:lang w:eastAsia="en-GB"/>
              <w14:ligatures w14:val="standardContextual"/>
            </w:rPr>
          </w:pPr>
          <w:hyperlink w:anchor="_Toc133970404" w:history="1">
            <w:r w:rsidRPr="00CF670D">
              <w:rPr>
                <w:rStyle w:val="Hyperlink"/>
                <w:noProof/>
              </w:rPr>
              <w:t>3.8.3</w:t>
            </w:r>
            <w:r>
              <w:rPr>
                <w:rFonts w:asciiTheme="minorHAnsi" w:eastAsiaTheme="minorEastAsia" w:hAnsiTheme="minorHAnsi" w:cstheme="minorBidi"/>
                <w:i w:val="0"/>
                <w:iCs w:val="0"/>
                <w:noProof/>
                <w:kern w:val="2"/>
                <w:szCs w:val="22"/>
                <w:lang w:eastAsia="en-GB"/>
                <w14:ligatures w14:val="standardContextual"/>
              </w:rPr>
              <w:tab/>
            </w:r>
            <w:r w:rsidRPr="00CF670D">
              <w:rPr>
                <w:rStyle w:val="Hyperlink"/>
                <w:noProof/>
              </w:rPr>
              <w:t>Analysis of data</w:t>
            </w:r>
            <w:r>
              <w:rPr>
                <w:noProof/>
                <w:webHidden/>
              </w:rPr>
              <w:tab/>
            </w:r>
            <w:r>
              <w:rPr>
                <w:noProof/>
                <w:webHidden/>
              </w:rPr>
              <w:fldChar w:fldCharType="begin"/>
            </w:r>
            <w:r>
              <w:rPr>
                <w:noProof/>
                <w:webHidden/>
              </w:rPr>
              <w:instrText xml:space="preserve"> PAGEREF _Toc133970404 \h </w:instrText>
            </w:r>
            <w:r>
              <w:rPr>
                <w:noProof/>
                <w:webHidden/>
              </w:rPr>
            </w:r>
            <w:r>
              <w:rPr>
                <w:noProof/>
                <w:webHidden/>
              </w:rPr>
              <w:fldChar w:fldCharType="separate"/>
            </w:r>
            <w:r>
              <w:rPr>
                <w:noProof/>
                <w:webHidden/>
              </w:rPr>
              <w:t>55</w:t>
            </w:r>
            <w:r>
              <w:rPr>
                <w:noProof/>
                <w:webHidden/>
              </w:rPr>
              <w:fldChar w:fldCharType="end"/>
            </w:r>
          </w:hyperlink>
        </w:p>
        <w:p w14:paraId="6732A491" w14:textId="4689A4E7" w:rsidR="004C62AF" w:rsidRDefault="004C62AF">
          <w:pPr>
            <w:pStyle w:val="TOC3"/>
            <w:tabs>
              <w:tab w:val="left" w:pos="1920"/>
              <w:tab w:val="right" w:leader="hyphen" w:pos="9016"/>
            </w:tabs>
            <w:rPr>
              <w:rFonts w:asciiTheme="minorHAnsi" w:eastAsiaTheme="minorEastAsia" w:hAnsiTheme="minorHAnsi" w:cstheme="minorBidi"/>
              <w:i w:val="0"/>
              <w:iCs w:val="0"/>
              <w:noProof/>
              <w:kern w:val="2"/>
              <w:szCs w:val="22"/>
              <w:lang w:eastAsia="en-GB"/>
              <w14:ligatures w14:val="standardContextual"/>
            </w:rPr>
          </w:pPr>
          <w:hyperlink w:anchor="_Toc133970405" w:history="1">
            <w:r w:rsidRPr="00CF670D">
              <w:rPr>
                <w:rStyle w:val="Hyperlink"/>
                <w:noProof/>
              </w:rPr>
              <w:t>3.8.4</w:t>
            </w:r>
            <w:r>
              <w:rPr>
                <w:rFonts w:asciiTheme="minorHAnsi" w:eastAsiaTheme="minorEastAsia" w:hAnsiTheme="minorHAnsi" w:cstheme="minorBidi"/>
                <w:i w:val="0"/>
                <w:iCs w:val="0"/>
                <w:noProof/>
                <w:kern w:val="2"/>
                <w:szCs w:val="22"/>
                <w:lang w:eastAsia="en-GB"/>
                <w14:ligatures w14:val="standardContextual"/>
              </w:rPr>
              <w:tab/>
            </w:r>
            <w:r w:rsidRPr="00CF670D">
              <w:rPr>
                <w:rStyle w:val="Hyperlink"/>
                <w:noProof/>
              </w:rPr>
              <w:t>Research ethics</w:t>
            </w:r>
            <w:r>
              <w:rPr>
                <w:noProof/>
                <w:webHidden/>
              </w:rPr>
              <w:tab/>
            </w:r>
            <w:r>
              <w:rPr>
                <w:noProof/>
                <w:webHidden/>
              </w:rPr>
              <w:fldChar w:fldCharType="begin"/>
            </w:r>
            <w:r>
              <w:rPr>
                <w:noProof/>
                <w:webHidden/>
              </w:rPr>
              <w:instrText xml:space="preserve"> PAGEREF _Toc133970405 \h </w:instrText>
            </w:r>
            <w:r>
              <w:rPr>
                <w:noProof/>
                <w:webHidden/>
              </w:rPr>
            </w:r>
            <w:r>
              <w:rPr>
                <w:noProof/>
                <w:webHidden/>
              </w:rPr>
              <w:fldChar w:fldCharType="separate"/>
            </w:r>
            <w:r>
              <w:rPr>
                <w:noProof/>
                <w:webHidden/>
              </w:rPr>
              <w:t>55</w:t>
            </w:r>
            <w:r>
              <w:rPr>
                <w:noProof/>
                <w:webHidden/>
              </w:rPr>
              <w:fldChar w:fldCharType="end"/>
            </w:r>
          </w:hyperlink>
        </w:p>
        <w:p w14:paraId="1CE04896" w14:textId="315CCA61" w:rsidR="004C62AF" w:rsidRDefault="004C62AF">
          <w:pPr>
            <w:pStyle w:val="TOC1"/>
            <w:tabs>
              <w:tab w:val="left" w:pos="1200"/>
              <w:tab w:val="right" w:leader="hyphen" w:pos="9016"/>
            </w:tabs>
            <w:rPr>
              <w:rFonts w:asciiTheme="minorHAnsi" w:eastAsiaTheme="minorEastAsia" w:hAnsiTheme="minorHAnsi" w:cstheme="minorBidi"/>
              <w:b w:val="0"/>
              <w:bCs w:val="0"/>
              <w:caps w:val="0"/>
              <w:noProof/>
              <w:kern w:val="2"/>
              <w:sz w:val="22"/>
              <w:szCs w:val="22"/>
              <w:lang w:eastAsia="en-GB"/>
              <w14:ligatures w14:val="standardContextual"/>
            </w:rPr>
          </w:pPr>
          <w:hyperlink w:anchor="_Toc133970406" w:history="1">
            <w:r w:rsidRPr="00CF670D">
              <w:rPr>
                <w:rStyle w:val="Hyperlink"/>
                <w:noProof/>
              </w:rPr>
              <w:t>4</w:t>
            </w:r>
            <w:r>
              <w:rPr>
                <w:rFonts w:asciiTheme="minorHAnsi" w:eastAsiaTheme="minorEastAsia" w:hAnsiTheme="minorHAnsi" w:cstheme="minorBidi"/>
                <w:b w:val="0"/>
                <w:bCs w:val="0"/>
                <w:caps w:val="0"/>
                <w:noProof/>
                <w:kern w:val="2"/>
                <w:sz w:val="22"/>
                <w:szCs w:val="22"/>
                <w:lang w:eastAsia="en-GB"/>
                <w14:ligatures w14:val="standardContextual"/>
              </w:rPr>
              <w:tab/>
            </w:r>
            <w:r w:rsidRPr="00CF670D">
              <w:rPr>
                <w:rStyle w:val="Hyperlink"/>
                <w:noProof/>
              </w:rPr>
              <w:t>Analysis of data</w:t>
            </w:r>
            <w:r>
              <w:rPr>
                <w:noProof/>
                <w:webHidden/>
              </w:rPr>
              <w:tab/>
            </w:r>
            <w:r>
              <w:rPr>
                <w:noProof/>
                <w:webHidden/>
              </w:rPr>
              <w:fldChar w:fldCharType="begin"/>
            </w:r>
            <w:r>
              <w:rPr>
                <w:noProof/>
                <w:webHidden/>
              </w:rPr>
              <w:instrText xml:space="preserve"> PAGEREF _Toc133970406 \h </w:instrText>
            </w:r>
            <w:r>
              <w:rPr>
                <w:noProof/>
                <w:webHidden/>
              </w:rPr>
            </w:r>
            <w:r>
              <w:rPr>
                <w:noProof/>
                <w:webHidden/>
              </w:rPr>
              <w:fldChar w:fldCharType="separate"/>
            </w:r>
            <w:r>
              <w:rPr>
                <w:noProof/>
                <w:webHidden/>
              </w:rPr>
              <w:t>56</w:t>
            </w:r>
            <w:r>
              <w:rPr>
                <w:noProof/>
                <w:webHidden/>
              </w:rPr>
              <w:fldChar w:fldCharType="end"/>
            </w:r>
          </w:hyperlink>
        </w:p>
        <w:p w14:paraId="634D6A46" w14:textId="1DAEA175" w:rsidR="004C62AF" w:rsidRDefault="004C62AF">
          <w:pPr>
            <w:pStyle w:val="TOC2"/>
            <w:tabs>
              <w:tab w:val="left" w:pos="1680"/>
              <w:tab w:val="right" w:leader="hyphen" w:pos="9016"/>
            </w:tabs>
            <w:rPr>
              <w:rFonts w:asciiTheme="minorHAnsi" w:eastAsiaTheme="minorEastAsia" w:hAnsiTheme="minorHAnsi" w:cstheme="minorBidi"/>
              <w:b w:val="0"/>
              <w:noProof/>
              <w:kern w:val="2"/>
              <w:szCs w:val="22"/>
              <w:lang w:eastAsia="en-GB"/>
              <w14:ligatures w14:val="standardContextual"/>
            </w:rPr>
          </w:pPr>
          <w:hyperlink w:anchor="_Toc133970407" w:history="1">
            <w:r w:rsidRPr="00CF670D">
              <w:rPr>
                <w:rStyle w:val="Hyperlink"/>
                <w:noProof/>
              </w:rPr>
              <w:t>4.1</w:t>
            </w:r>
            <w:r>
              <w:rPr>
                <w:rFonts w:asciiTheme="minorHAnsi" w:eastAsiaTheme="minorEastAsia" w:hAnsiTheme="minorHAnsi" w:cstheme="minorBidi"/>
                <w:b w:val="0"/>
                <w:noProof/>
                <w:kern w:val="2"/>
                <w:szCs w:val="22"/>
                <w:lang w:eastAsia="en-GB"/>
                <w14:ligatures w14:val="standardContextual"/>
              </w:rPr>
              <w:tab/>
            </w:r>
            <w:r w:rsidRPr="00CF670D">
              <w:rPr>
                <w:rStyle w:val="Hyperlink"/>
                <w:noProof/>
              </w:rPr>
              <w:t>Introduction</w:t>
            </w:r>
            <w:r>
              <w:rPr>
                <w:noProof/>
                <w:webHidden/>
              </w:rPr>
              <w:tab/>
            </w:r>
            <w:r>
              <w:rPr>
                <w:noProof/>
                <w:webHidden/>
              </w:rPr>
              <w:fldChar w:fldCharType="begin"/>
            </w:r>
            <w:r>
              <w:rPr>
                <w:noProof/>
                <w:webHidden/>
              </w:rPr>
              <w:instrText xml:space="preserve"> PAGEREF _Toc133970407 \h </w:instrText>
            </w:r>
            <w:r>
              <w:rPr>
                <w:noProof/>
                <w:webHidden/>
              </w:rPr>
            </w:r>
            <w:r>
              <w:rPr>
                <w:noProof/>
                <w:webHidden/>
              </w:rPr>
              <w:fldChar w:fldCharType="separate"/>
            </w:r>
            <w:r>
              <w:rPr>
                <w:noProof/>
                <w:webHidden/>
              </w:rPr>
              <w:t>56</w:t>
            </w:r>
            <w:r>
              <w:rPr>
                <w:noProof/>
                <w:webHidden/>
              </w:rPr>
              <w:fldChar w:fldCharType="end"/>
            </w:r>
          </w:hyperlink>
        </w:p>
        <w:p w14:paraId="2BF2D9B8" w14:textId="31CFD323" w:rsidR="004C62AF" w:rsidRDefault="004C62AF">
          <w:pPr>
            <w:pStyle w:val="TOC2"/>
            <w:tabs>
              <w:tab w:val="left" w:pos="1680"/>
              <w:tab w:val="right" w:leader="hyphen" w:pos="9016"/>
            </w:tabs>
            <w:rPr>
              <w:rFonts w:asciiTheme="minorHAnsi" w:eastAsiaTheme="minorEastAsia" w:hAnsiTheme="minorHAnsi" w:cstheme="minorBidi"/>
              <w:b w:val="0"/>
              <w:noProof/>
              <w:kern w:val="2"/>
              <w:szCs w:val="22"/>
              <w:lang w:eastAsia="en-GB"/>
              <w14:ligatures w14:val="standardContextual"/>
            </w:rPr>
          </w:pPr>
          <w:hyperlink w:anchor="_Toc133970408" w:history="1">
            <w:r w:rsidRPr="00CF670D">
              <w:rPr>
                <w:rStyle w:val="Hyperlink"/>
                <w:noProof/>
              </w:rPr>
              <w:t>4.2</w:t>
            </w:r>
            <w:r>
              <w:rPr>
                <w:rFonts w:asciiTheme="minorHAnsi" w:eastAsiaTheme="minorEastAsia" w:hAnsiTheme="minorHAnsi" w:cstheme="minorBidi"/>
                <w:b w:val="0"/>
                <w:noProof/>
                <w:kern w:val="2"/>
                <w:szCs w:val="22"/>
                <w:lang w:eastAsia="en-GB"/>
                <w14:ligatures w14:val="standardContextual"/>
              </w:rPr>
              <w:tab/>
            </w:r>
            <w:r w:rsidRPr="00CF670D">
              <w:rPr>
                <w:rStyle w:val="Hyperlink"/>
                <w:noProof/>
              </w:rPr>
              <w:t>Questionnaire Analysis</w:t>
            </w:r>
            <w:r>
              <w:rPr>
                <w:noProof/>
                <w:webHidden/>
              </w:rPr>
              <w:tab/>
            </w:r>
            <w:r>
              <w:rPr>
                <w:noProof/>
                <w:webHidden/>
              </w:rPr>
              <w:fldChar w:fldCharType="begin"/>
            </w:r>
            <w:r>
              <w:rPr>
                <w:noProof/>
                <w:webHidden/>
              </w:rPr>
              <w:instrText xml:space="preserve"> PAGEREF _Toc133970408 \h </w:instrText>
            </w:r>
            <w:r>
              <w:rPr>
                <w:noProof/>
                <w:webHidden/>
              </w:rPr>
            </w:r>
            <w:r>
              <w:rPr>
                <w:noProof/>
                <w:webHidden/>
              </w:rPr>
              <w:fldChar w:fldCharType="separate"/>
            </w:r>
            <w:r>
              <w:rPr>
                <w:noProof/>
                <w:webHidden/>
              </w:rPr>
              <w:t>56</w:t>
            </w:r>
            <w:r>
              <w:rPr>
                <w:noProof/>
                <w:webHidden/>
              </w:rPr>
              <w:fldChar w:fldCharType="end"/>
            </w:r>
          </w:hyperlink>
        </w:p>
        <w:p w14:paraId="1E973CF7" w14:textId="71E04F3F" w:rsidR="004C62AF" w:rsidRDefault="004C62AF">
          <w:pPr>
            <w:pStyle w:val="TOC1"/>
            <w:tabs>
              <w:tab w:val="left" w:pos="1200"/>
              <w:tab w:val="right" w:leader="hyphen" w:pos="9016"/>
            </w:tabs>
            <w:rPr>
              <w:rFonts w:asciiTheme="minorHAnsi" w:eastAsiaTheme="minorEastAsia" w:hAnsiTheme="minorHAnsi" w:cstheme="minorBidi"/>
              <w:b w:val="0"/>
              <w:bCs w:val="0"/>
              <w:caps w:val="0"/>
              <w:noProof/>
              <w:kern w:val="2"/>
              <w:sz w:val="22"/>
              <w:szCs w:val="22"/>
              <w:lang w:eastAsia="en-GB"/>
              <w14:ligatures w14:val="standardContextual"/>
            </w:rPr>
          </w:pPr>
          <w:hyperlink w:anchor="_Toc133970409" w:history="1">
            <w:r w:rsidRPr="00CF670D">
              <w:rPr>
                <w:rStyle w:val="Hyperlink"/>
                <w:noProof/>
              </w:rPr>
              <w:t>5</w:t>
            </w:r>
            <w:r>
              <w:rPr>
                <w:rFonts w:asciiTheme="minorHAnsi" w:eastAsiaTheme="minorEastAsia" w:hAnsiTheme="minorHAnsi" w:cstheme="minorBidi"/>
                <w:b w:val="0"/>
                <w:bCs w:val="0"/>
                <w:caps w:val="0"/>
                <w:noProof/>
                <w:kern w:val="2"/>
                <w:sz w:val="22"/>
                <w:szCs w:val="22"/>
                <w:lang w:eastAsia="en-GB"/>
                <w14:ligatures w14:val="standardContextual"/>
              </w:rPr>
              <w:tab/>
            </w:r>
            <w:r w:rsidRPr="00CF670D">
              <w:rPr>
                <w:rStyle w:val="Hyperlink"/>
                <w:noProof/>
              </w:rPr>
              <w:t>Conclusion and recommendations</w:t>
            </w:r>
            <w:r>
              <w:rPr>
                <w:noProof/>
                <w:webHidden/>
              </w:rPr>
              <w:tab/>
            </w:r>
            <w:r>
              <w:rPr>
                <w:noProof/>
                <w:webHidden/>
              </w:rPr>
              <w:fldChar w:fldCharType="begin"/>
            </w:r>
            <w:r>
              <w:rPr>
                <w:noProof/>
                <w:webHidden/>
              </w:rPr>
              <w:instrText xml:space="preserve"> PAGEREF _Toc133970409 \h </w:instrText>
            </w:r>
            <w:r>
              <w:rPr>
                <w:noProof/>
                <w:webHidden/>
              </w:rPr>
            </w:r>
            <w:r>
              <w:rPr>
                <w:noProof/>
                <w:webHidden/>
              </w:rPr>
              <w:fldChar w:fldCharType="separate"/>
            </w:r>
            <w:r>
              <w:rPr>
                <w:noProof/>
                <w:webHidden/>
              </w:rPr>
              <w:t>75</w:t>
            </w:r>
            <w:r>
              <w:rPr>
                <w:noProof/>
                <w:webHidden/>
              </w:rPr>
              <w:fldChar w:fldCharType="end"/>
            </w:r>
          </w:hyperlink>
        </w:p>
        <w:p w14:paraId="2B0A9065" w14:textId="2F8ACE32" w:rsidR="004C62AF" w:rsidRDefault="004C62AF">
          <w:pPr>
            <w:pStyle w:val="TOC2"/>
            <w:tabs>
              <w:tab w:val="left" w:pos="1680"/>
              <w:tab w:val="right" w:leader="hyphen" w:pos="9016"/>
            </w:tabs>
            <w:rPr>
              <w:rFonts w:asciiTheme="minorHAnsi" w:eastAsiaTheme="minorEastAsia" w:hAnsiTheme="minorHAnsi" w:cstheme="minorBidi"/>
              <w:b w:val="0"/>
              <w:noProof/>
              <w:kern w:val="2"/>
              <w:szCs w:val="22"/>
              <w:lang w:eastAsia="en-GB"/>
              <w14:ligatures w14:val="standardContextual"/>
            </w:rPr>
          </w:pPr>
          <w:hyperlink w:anchor="_Toc133970410" w:history="1">
            <w:r w:rsidRPr="00CF670D">
              <w:rPr>
                <w:rStyle w:val="Hyperlink"/>
                <w:noProof/>
              </w:rPr>
              <w:t>5.1</w:t>
            </w:r>
            <w:r>
              <w:rPr>
                <w:rFonts w:asciiTheme="minorHAnsi" w:eastAsiaTheme="minorEastAsia" w:hAnsiTheme="minorHAnsi" w:cstheme="minorBidi"/>
                <w:b w:val="0"/>
                <w:noProof/>
                <w:kern w:val="2"/>
                <w:szCs w:val="22"/>
                <w:lang w:eastAsia="en-GB"/>
                <w14:ligatures w14:val="standardContextual"/>
              </w:rPr>
              <w:tab/>
            </w:r>
            <w:r w:rsidRPr="00CF670D">
              <w:rPr>
                <w:rStyle w:val="Hyperlink"/>
                <w:noProof/>
              </w:rPr>
              <w:t>Conclusion</w:t>
            </w:r>
            <w:r>
              <w:rPr>
                <w:noProof/>
                <w:webHidden/>
              </w:rPr>
              <w:tab/>
            </w:r>
            <w:r>
              <w:rPr>
                <w:noProof/>
                <w:webHidden/>
              </w:rPr>
              <w:fldChar w:fldCharType="begin"/>
            </w:r>
            <w:r>
              <w:rPr>
                <w:noProof/>
                <w:webHidden/>
              </w:rPr>
              <w:instrText xml:space="preserve"> PAGEREF _Toc133970410 \h </w:instrText>
            </w:r>
            <w:r>
              <w:rPr>
                <w:noProof/>
                <w:webHidden/>
              </w:rPr>
            </w:r>
            <w:r>
              <w:rPr>
                <w:noProof/>
                <w:webHidden/>
              </w:rPr>
              <w:fldChar w:fldCharType="separate"/>
            </w:r>
            <w:r>
              <w:rPr>
                <w:noProof/>
                <w:webHidden/>
              </w:rPr>
              <w:t>75</w:t>
            </w:r>
            <w:r>
              <w:rPr>
                <w:noProof/>
                <w:webHidden/>
              </w:rPr>
              <w:fldChar w:fldCharType="end"/>
            </w:r>
          </w:hyperlink>
        </w:p>
        <w:p w14:paraId="4F52432A" w14:textId="3F5BFDCD" w:rsidR="004C62AF" w:rsidRDefault="004C62AF">
          <w:pPr>
            <w:pStyle w:val="TOC2"/>
            <w:tabs>
              <w:tab w:val="left" w:pos="1680"/>
              <w:tab w:val="right" w:leader="hyphen" w:pos="9016"/>
            </w:tabs>
            <w:rPr>
              <w:rFonts w:asciiTheme="minorHAnsi" w:eastAsiaTheme="minorEastAsia" w:hAnsiTheme="minorHAnsi" w:cstheme="minorBidi"/>
              <w:b w:val="0"/>
              <w:noProof/>
              <w:kern w:val="2"/>
              <w:szCs w:val="22"/>
              <w:lang w:eastAsia="en-GB"/>
              <w14:ligatures w14:val="standardContextual"/>
            </w:rPr>
          </w:pPr>
          <w:hyperlink w:anchor="_Toc133970411" w:history="1">
            <w:r w:rsidRPr="00CF670D">
              <w:rPr>
                <w:rStyle w:val="Hyperlink"/>
                <w:noProof/>
              </w:rPr>
              <w:t>5.2</w:t>
            </w:r>
            <w:r>
              <w:rPr>
                <w:rFonts w:asciiTheme="minorHAnsi" w:eastAsiaTheme="minorEastAsia" w:hAnsiTheme="minorHAnsi" w:cstheme="minorBidi"/>
                <w:b w:val="0"/>
                <w:noProof/>
                <w:kern w:val="2"/>
                <w:szCs w:val="22"/>
                <w:lang w:eastAsia="en-GB"/>
                <w14:ligatures w14:val="standardContextual"/>
              </w:rPr>
              <w:tab/>
            </w:r>
            <w:r w:rsidRPr="00CF670D">
              <w:rPr>
                <w:rStyle w:val="Hyperlink"/>
                <w:noProof/>
              </w:rPr>
              <w:t>Recommendations</w:t>
            </w:r>
            <w:r>
              <w:rPr>
                <w:noProof/>
                <w:webHidden/>
              </w:rPr>
              <w:tab/>
            </w:r>
            <w:r>
              <w:rPr>
                <w:noProof/>
                <w:webHidden/>
              </w:rPr>
              <w:fldChar w:fldCharType="begin"/>
            </w:r>
            <w:r>
              <w:rPr>
                <w:noProof/>
                <w:webHidden/>
              </w:rPr>
              <w:instrText xml:space="preserve"> PAGEREF _Toc133970411 \h </w:instrText>
            </w:r>
            <w:r>
              <w:rPr>
                <w:noProof/>
                <w:webHidden/>
              </w:rPr>
            </w:r>
            <w:r>
              <w:rPr>
                <w:noProof/>
                <w:webHidden/>
              </w:rPr>
              <w:fldChar w:fldCharType="separate"/>
            </w:r>
            <w:r>
              <w:rPr>
                <w:noProof/>
                <w:webHidden/>
              </w:rPr>
              <w:t>76</w:t>
            </w:r>
            <w:r>
              <w:rPr>
                <w:noProof/>
                <w:webHidden/>
              </w:rPr>
              <w:fldChar w:fldCharType="end"/>
            </w:r>
          </w:hyperlink>
        </w:p>
        <w:p w14:paraId="21E77F3F" w14:textId="0B9B2432" w:rsidR="004C62AF" w:rsidRDefault="004C62AF">
          <w:pPr>
            <w:pStyle w:val="TOC2"/>
            <w:tabs>
              <w:tab w:val="left" w:pos="1680"/>
              <w:tab w:val="right" w:leader="hyphen" w:pos="9016"/>
            </w:tabs>
            <w:rPr>
              <w:rFonts w:asciiTheme="minorHAnsi" w:eastAsiaTheme="minorEastAsia" w:hAnsiTheme="minorHAnsi" w:cstheme="minorBidi"/>
              <w:b w:val="0"/>
              <w:noProof/>
              <w:kern w:val="2"/>
              <w:szCs w:val="22"/>
              <w:lang w:eastAsia="en-GB"/>
              <w14:ligatures w14:val="standardContextual"/>
            </w:rPr>
          </w:pPr>
          <w:hyperlink w:anchor="_Toc133970412" w:history="1">
            <w:r w:rsidRPr="00CF670D">
              <w:rPr>
                <w:rStyle w:val="Hyperlink"/>
                <w:noProof/>
              </w:rPr>
              <w:t>5.3</w:t>
            </w:r>
            <w:r>
              <w:rPr>
                <w:rFonts w:asciiTheme="minorHAnsi" w:eastAsiaTheme="minorEastAsia" w:hAnsiTheme="minorHAnsi" w:cstheme="minorBidi"/>
                <w:b w:val="0"/>
                <w:noProof/>
                <w:kern w:val="2"/>
                <w:szCs w:val="22"/>
                <w:lang w:eastAsia="en-GB"/>
                <w14:ligatures w14:val="standardContextual"/>
              </w:rPr>
              <w:tab/>
            </w:r>
            <w:r w:rsidRPr="00CF670D">
              <w:rPr>
                <w:rStyle w:val="Hyperlink"/>
                <w:noProof/>
              </w:rPr>
              <w:t>Limitations</w:t>
            </w:r>
            <w:r>
              <w:rPr>
                <w:noProof/>
                <w:webHidden/>
              </w:rPr>
              <w:tab/>
            </w:r>
            <w:r>
              <w:rPr>
                <w:noProof/>
                <w:webHidden/>
              </w:rPr>
              <w:fldChar w:fldCharType="begin"/>
            </w:r>
            <w:r>
              <w:rPr>
                <w:noProof/>
                <w:webHidden/>
              </w:rPr>
              <w:instrText xml:space="preserve"> PAGEREF _Toc133970412 \h </w:instrText>
            </w:r>
            <w:r>
              <w:rPr>
                <w:noProof/>
                <w:webHidden/>
              </w:rPr>
            </w:r>
            <w:r>
              <w:rPr>
                <w:noProof/>
                <w:webHidden/>
              </w:rPr>
              <w:fldChar w:fldCharType="separate"/>
            </w:r>
            <w:r>
              <w:rPr>
                <w:noProof/>
                <w:webHidden/>
              </w:rPr>
              <w:t>78</w:t>
            </w:r>
            <w:r>
              <w:rPr>
                <w:noProof/>
                <w:webHidden/>
              </w:rPr>
              <w:fldChar w:fldCharType="end"/>
            </w:r>
          </w:hyperlink>
        </w:p>
        <w:p w14:paraId="49095752" w14:textId="4B69F516" w:rsidR="004C62AF" w:rsidRDefault="004C62AF">
          <w:pPr>
            <w:pStyle w:val="TOC1"/>
            <w:tabs>
              <w:tab w:val="left" w:pos="1200"/>
              <w:tab w:val="right" w:leader="hyphen" w:pos="9016"/>
            </w:tabs>
            <w:rPr>
              <w:rFonts w:asciiTheme="minorHAnsi" w:eastAsiaTheme="minorEastAsia" w:hAnsiTheme="minorHAnsi" w:cstheme="minorBidi"/>
              <w:b w:val="0"/>
              <w:bCs w:val="0"/>
              <w:caps w:val="0"/>
              <w:noProof/>
              <w:kern w:val="2"/>
              <w:sz w:val="22"/>
              <w:szCs w:val="22"/>
              <w:lang w:eastAsia="en-GB"/>
              <w14:ligatures w14:val="standardContextual"/>
            </w:rPr>
          </w:pPr>
          <w:hyperlink w:anchor="_Toc133970413" w:history="1">
            <w:r w:rsidRPr="00CF670D">
              <w:rPr>
                <w:rStyle w:val="Hyperlink"/>
                <w:noProof/>
              </w:rPr>
              <w:t>6</w:t>
            </w:r>
            <w:r>
              <w:rPr>
                <w:rFonts w:asciiTheme="minorHAnsi" w:eastAsiaTheme="minorEastAsia" w:hAnsiTheme="minorHAnsi" w:cstheme="minorBidi"/>
                <w:b w:val="0"/>
                <w:bCs w:val="0"/>
                <w:caps w:val="0"/>
                <w:noProof/>
                <w:kern w:val="2"/>
                <w:sz w:val="22"/>
                <w:szCs w:val="22"/>
                <w:lang w:eastAsia="en-GB"/>
                <w14:ligatures w14:val="standardContextual"/>
              </w:rPr>
              <w:tab/>
            </w:r>
            <w:r w:rsidRPr="00CF670D">
              <w:rPr>
                <w:rStyle w:val="Hyperlink"/>
                <w:noProof/>
              </w:rPr>
              <w:t>Further research</w:t>
            </w:r>
            <w:r>
              <w:rPr>
                <w:noProof/>
                <w:webHidden/>
              </w:rPr>
              <w:tab/>
            </w:r>
            <w:r>
              <w:rPr>
                <w:noProof/>
                <w:webHidden/>
              </w:rPr>
              <w:fldChar w:fldCharType="begin"/>
            </w:r>
            <w:r>
              <w:rPr>
                <w:noProof/>
                <w:webHidden/>
              </w:rPr>
              <w:instrText xml:space="preserve"> PAGEREF _Toc133970413 \h </w:instrText>
            </w:r>
            <w:r>
              <w:rPr>
                <w:noProof/>
                <w:webHidden/>
              </w:rPr>
            </w:r>
            <w:r>
              <w:rPr>
                <w:noProof/>
                <w:webHidden/>
              </w:rPr>
              <w:fldChar w:fldCharType="separate"/>
            </w:r>
            <w:r>
              <w:rPr>
                <w:noProof/>
                <w:webHidden/>
              </w:rPr>
              <w:t>79</w:t>
            </w:r>
            <w:r>
              <w:rPr>
                <w:noProof/>
                <w:webHidden/>
              </w:rPr>
              <w:fldChar w:fldCharType="end"/>
            </w:r>
          </w:hyperlink>
        </w:p>
        <w:p w14:paraId="0667D0EA" w14:textId="023AD21D" w:rsidR="004C62AF" w:rsidRDefault="004C62AF">
          <w:pPr>
            <w:pStyle w:val="TOC1"/>
            <w:tabs>
              <w:tab w:val="left" w:pos="1200"/>
              <w:tab w:val="right" w:leader="hyphen" w:pos="9016"/>
            </w:tabs>
            <w:rPr>
              <w:rFonts w:asciiTheme="minorHAnsi" w:eastAsiaTheme="minorEastAsia" w:hAnsiTheme="minorHAnsi" w:cstheme="minorBidi"/>
              <w:b w:val="0"/>
              <w:bCs w:val="0"/>
              <w:caps w:val="0"/>
              <w:noProof/>
              <w:kern w:val="2"/>
              <w:sz w:val="22"/>
              <w:szCs w:val="22"/>
              <w:lang w:eastAsia="en-GB"/>
              <w14:ligatures w14:val="standardContextual"/>
            </w:rPr>
          </w:pPr>
          <w:hyperlink w:anchor="_Toc133970414" w:history="1">
            <w:r w:rsidRPr="00CF670D">
              <w:rPr>
                <w:rStyle w:val="Hyperlink"/>
                <w:noProof/>
              </w:rPr>
              <w:t>7</w:t>
            </w:r>
            <w:r>
              <w:rPr>
                <w:rFonts w:asciiTheme="minorHAnsi" w:eastAsiaTheme="minorEastAsia" w:hAnsiTheme="minorHAnsi" w:cstheme="minorBidi"/>
                <w:b w:val="0"/>
                <w:bCs w:val="0"/>
                <w:caps w:val="0"/>
                <w:noProof/>
                <w:kern w:val="2"/>
                <w:sz w:val="22"/>
                <w:szCs w:val="22"/>
                <w:lang w:eastAsia="en-GB"/>
                <w14:ligatures w14:val="standardContextual"/>
              </w:rPr>
              <w:tab/>
            </w:r>
            <w:r w:rsidRPr="00CF670D">
              <w:rPr>
                <w:rStyle w:val="Hyperlink"/>
                <w:noProof/>
              </w:rPr>
              <w:t>References</w:t>
            </w:r>
            <w:r>
              <w:rPr>
                <w:noProof/>
                <w:webHidden/>
              </w:rPr>
              <w:tab/>
            </w:r>
            <w:r>
              <w:rPr>
                <w:noProof/>
                <w:webHidden/>
              </w:rPr>
              <w:fldChar w:fldCharType="begin"/>
            </w:r>
            <w:r>
              <w:rPr>
                <w:noProof/>
                <w:webHidden/>
              </w:rPr>
              <w:instrText xml:space="preserve"> PAGEREF _Toc133970414 \h </w:instrText>
            </w:r>
            <w:r>
              <w:rPr>
                <w:noProof/>
                <w:webHidden/>
              </w:rPr>
            </w:r>
            <w:r>
              <w:rPr>
                <w:noProof/>
                <w:webHidden/>
              </w:rPr>
              <w:fldChar w:fldCharType="separate"/>
            </w:r>
            <w:r>
              <w:rPr>
                <w:noProof/>
                <w:webHidden/>
              </w:rPr>
              <w:t>80</w:t>
            </w:r>
            <w:r>
              <w:rPr>
                <w:noProof/>
                <w:webHidden/>
              </w:rPr>
              <w:fldChar w:fldCharType="end"/>
            </w:r>
          </w:hyperlink>
        </w:p>
        <w:p w14:paraId="57C6589A" w14:textId="36B5B130" w:rsidR="004C62AF" w:rsidRDefault="004C62AF">
          <w:pPr>
            <w:pStyle w:val="TOC1"/>
            <w:tabs>
              <w:tab w:val="left" w:pos="1200"/>
              <w:tab w:val="right" w:leader="hyphen" w:pos="9016"/>
            </w:tabs>
            <w:rPr>
              <w:rFonts w:asciiTheme="minorHAnsi" w:eastAsiaTheme="minorEastAsia" w:hAnsiTheme="minorHAnsi" w:cstheme="minorBidi"/>
              <w:b w:val="0"/>
              <w:bCs w:val="0"/>
              <w:caps w:val="0"/>
              <w:noProof/>
              <w:kern w:val="2"/>
              <w:sz w:val="22"/>
              <w:szCs w:val="22"/>
              <w:lang w:eastAsia="en-GB"/>
              <w14:ligatures w14:val="standardContextual"/>
            </w:rPr>
          </w:pPr>
          <w:hyperlink w:anchor="_Toc133970415" w:history="1">
            <w:r w:rsidRPr="00CF670D">
              <w:rPr>
                <w:rStyle w:val="Hyperlink"/>
                <w:noProof/>
              </w:rPr>
              <w:t>8</w:t>
            </w:r>
            <w:r>
              <w:rPr>
                <w:rFonts w:asciiTheme="minorHAnsi" w:eastAsiaTheme="minorEastAsia" w:hAnsiTheme="minorHAnsi" w:cstheme="minorBidi"/>
                <w:b w:val="0"/>
                <w:bCs w:val="0"/>
                <w:caps w:val="0"/>
                <w:noProof/>
                <w:kern w:val="2"/>
                <w:sz w:val="22"/>
                <w:szCs w:val="22"/>
                <w:lang w:eastAsia="en-GB"/>
                <w14:ligatures w14:val="standardContextual"/>
              </w:rPr>
              <w:tab/>
            </w:r>
            <w:r w:rsidRPr="00CF670D">
              <w:rPr>
                <w:rStyle w:val="Hyperlink"/>
                <w:noProof/>
              </w:rPr>
              <w:t>Appendix</w:t>
            </w:r>
            <w:r>
              <w:rPr>
                <w:noProof/>
                <w:webHidden/>
              </w:rPr>
              <w:tab/>
            </w:r>
            <w:r>
              <w:rPr>
                <w:noProof/>
                <w:webHidden/>
              </w:rPr>
              <w:fldChar w:fldCharType="begin"/>
            </w:r>
            <w:r>
              <w:rPr>
                <w:noProof/>
                <w:webHidden/>
              </w:rPr>
              <w:instrText xml:space="preserve"> PAGEREF _Toc133970415 \h </w:instrText>
            </w:r>
            <w:r>
              <w:rPr>
                <w:noProof/>
                <w:webHidden/>
              </w:rPr>
            </w:r>
            <w:r>
              <w:rPr>
                <w:noProof/>
                <w:webHidden/>
              </w:rPr>
              <w:fldChar w:fldCharType="separate"/>
            </w:r>
            <w:r>
              <w:rPr>
                <w:noProof/>
                <w:webHidden/>
              </w:rPr>
              <w:t>92</w:t>
            </w:r>
            <w:r>
              <w:rPr>
                <w:noProof/>
                <w:webHidden/>
              </w:rPr>
              <w:fldChar w:fldCharType="end"/>
            </w:r>
          </w:hyperlink>
        </w:p>
        <w:p w14:paraId="35839B5D" w14:textId="6F42039A" w:rsidR="00F45E2F" w:rsidRDefault="00FB7847">
          <w:r>
            <w:rPr>
              <w:rFonts w:cstheme="minorHAnsi"/>
              <w:b/>
              <w:bCs/>
              <w:caps/>
              <w:sz w:val="20"/>
              <w:szCs w:val="20"/>
            </w:rPr>
            <w:fldChar w:fldCharType="end"/>
          </w:r>
        </w:p>
      </w:sdtContent>
    </w:sdt>
    <w:p w14:paraId="14EC0452" w14:textId="7ACE5C07" w:rsidR="00F45E2F" w:rsidRDefault="00F45E2F" w:rsidP="00F45E2F"/>
    <w:p w14:paraId="59AD6783" w14:textId="6C68E6E0" w:rsidR="00F45E2F" w:rsidRDefault="00F45E2F" w:rsidP="00F45E2F"/>
    <w:p w14:paraId="0B5E7635" w14:textId="77777777" w:rsidR="0061488D" w:rsidRDefault="0061488D" w:rsidP="00F45E2F"/>
    <w:p w14:paraId="4A839AFD" w14:textId="77777777" w:rsidR="00B907B3" w:rsidRDefault="00B907B3" w:rsidP="00F45E2F"/>
    <w:p w14:paraId="34BECE88" w14:textId="77777777" w:rsidR="00B907B3" w:rsidRDefault="00B907B3" w:rsidP="00F92866">
      <w:pPr>
        <w:ind w:firstLine="0"/>
      </w:pPr>
    </w:p>
    <w:p w14:paraId="6E868E73" w14:textId="77777777" w:rsidR="00724A0C" w:rsidRDefault="00724A0C" w:rsidP="00804E4F">
      <w:pPr>
        <w:ind w:firstLine="0"/>
        <w:rPr>
          <w:b/>
          <w:bCs/>
          <w:sz w:val="36"/>
          <w:szCs w:val="36"/>
        </w:rPr>
      </w:pPr>
    </w:p>
    <w:p w14:paraId="39906BD8" w14:textId="693CC083" w:rsidR="0061488D" w:rsidRPr="00804E4F" w:rsidRDefault="00724A0C" w:rsidP="00C574E2">
      <w:pPr>
        <w:ind w:firstLine="0"/>
        <w:jc w:val="center"/>
        <w:rPr>
          <w:b/>
          <w:bCs/>
          <w:sz w:val="36"/>
          <w:szCs w:val="36"/>
        </w:rPr>
      </w:pPr>
      <w:r w:rsidRPr="00724A0C">
        <w:rPr>
          <w:b/>
          <w:bCs/>
          <w:sz w:val="36"/>
          <w:szCs w:val="36"/>
        </w:rPr>
        <w:lastRenderedPageBreak/>
        <w:t>Table of figures</w:t>
      </w:r>
    </w:p>
    <w:p w14:paraId="550B5C76" w14:textId="77777777" w:rsidR="0061488D" w:rsidRDefault="0061488D" w:rsidP="00F45E2F"/>
    <w:p w14:paraId="438333B0" w14:textId="7757184D" w:rsidR="003478F3" w:rsidRPr="003478F3" w:rsidRDefault="001A5241" w:rsidP="003478F3">
      <w:pPr>
        <w:pStyle w:val="TableofFigures"/>
        <w:tabs>
          <w:tab w:val="right" w:leader="dot" w:pos="9016"/>
        </w:tabs>
        <w:ind w:firstLine="0"/>
        <w:rPr>
          <w:rFonts w:asciiTheme="minorHAnsi" w:eastAsiaTheme="minorEastAsia" w:hAnsiTheme="minorHAnsi"/>
          <w:i/>
          <w:iCs/>
          <w:noProof/>
          <w:kern w:val="2"/>
          <w:sz w:val="20"/>
          <w:szCs w:val="20"/>
          <w:lang w:eastAsia="en-GB"/>
          <w14:ligatures w14:val="standardContextual"/>
        </w:rPr>
      </w:pPr>
      <w:r w:rsidRPr="00B8173B">
        <w:rPr>
          <w:i/>
          <w:sz w:val="20"/>
        </w:rPr>
        <w:fldChar w:fldCharType="begin"/>
      </w:r>
      <w:r w:rsidRPr="00A54108">
        <w:rPr>
          <w:i/>
          <w:sz w:val="20"/>
        </w:rPr>
        <w:instrText xml:space="preserve"> TOC \h \z \c "Figure" </w:instrText>
      </w:r>
      <w:r w:rsidRPr="00B8173B">
        <w:rPr>
          <w:i/>
          <w:sz w:val="20"/>
        </w:rPr>
        <w:fldChar w:fldCharType="separate"/>
      </w:r>
      <w:hyperlink w:anchor="_Toc133960762" w:history="1">
        <w:r w:rsidR="003478F3" w:rsidRPr="003478F3">
          <w:rPr>
            <w:rStyle w:val="Hyperlink"/>
            <w:i/>
            <w:iCs/>
            <w:noProof/>
            <w:sz w:val="20"/>
            <w:szCs w:val="20"/>
          </w:rPr>
          <w:t>Figure 1. The Fashion Pyramid (Segura, 2019)</w:t>
        </w:r>
        <w:r w:rsidR="003478F3" w:rsidRPr="003478F3">
          <w:rPr>
            <w:i/>
            <w:iCs/>
            <w:noProof/>
            <w:webHidden/>
            <w:sz w:val="20"/>
            <w:szCs w:val="20"/>
          </w:rPr>
          <w:tab/>
        </w:r>
        <w:r w:rsidR="003478F3" w:rsidRPr="003478F3">
          <w:rPr>
            <w:i/>
            <w:iCs/>
            <w:noProof/>
            <w:webHidden/>
            <w:sz w:val="20"/>
            <w:szCs w:val="20"/>
          </w:rPr>
          <w:fldChar w:fldCharType="begin"/>
        </w:r>
        <w:r w:rsidR="003478F3" w:rsidRPr="003478F3">
          <w:rPr>
            <w:i/>
            <w:iCs/>
            <w:noProof/>
            <w:webHidden/>
            <w:sz w:val="20"/>
            <w:szCs w:val="20"/>
          </w:rPr>
          <w:instrText xml:space="preserve"> PAGEREF _Toc133960762 \h </w:instrText>
        </w:r>
        <w:r w:rsidR="003478F3" w:rsidRPr="003478F3">
          <w:rPr>
            <w:i/>
            <w:iCs/>
            <w:noProof/>
            <w:webHidden/>
            <w:sz w:val="20"/>
            <w:szCs w:val="20"/>
          </w:rPr>
        </w:r>
        <w:r w:rsidR="003478F3" w:rsidRPr="003478F3">
          <w:rPr>
            <w:i/>
            <w:iCs/>
            <w:noProof/>
            <w:webHidden/>
            <w:sz w:val="20"/>
            <w:szCs w:val="20"/>
          </w:rPr>
          <w:fldChar w:fldCharType="separate"/>
        </w:r>
        <w:r w:rsidR="003478F3" w:rsidRPr="003478F3">
          <w:rPr>
            <w:i/>
            <w:iCs/>
            <w:noProof/>
            <w:webHidden/>
            <w:sz w:val="20"/>
            <w:szCs w:val="20"/>
          </w:rPr>
          <w:t>1</w:t>
        </w:r>
        <w:r w:rsidR="003478F3" w:rsidRPr="003478F3">
          <w:rPr>
            <w:i/>
            <w:iCs/>
            <w:noProof/>
            <w:webHidden/>
            <w:sz w:val="20"/>
            <w:szCs w:val="20"/>
          </w:rPr>
          <w:fldChar w:fldCharType="end"/>
        </w:r>
      </w:hyperlink>
    </w:p>
    <w:p w14:paraId="1B62B949" w14:textId="0F170311" w:rsidR="003478F3" w:rsidRPr="003478F3" w:rsidRDefault="003478F3" w:rsidP="003478F3">
      <w:pPr>
        <w:pStyle w:val="TableofFigures"/>
        <w:tabs>
          <w:tab w:val="right" w:leader="dot" w:pos="9016"/>
        </w:tabs>
        <w:ind w:firstLine="0"/>
        <w:rPr>
          <w:rFonts w:asciiTheme="minorHAnsi" w:eastAsiaTheme="minorEastAsia" w:hAnsiTheme="minorHAnsi"/>
          <w:i/>
          <w:iCs/>
          <w:noProof/>
          <w:kern w:val="2"/>
          <w:sz w:val="20"/>
          <w:szCs w:val="20"/>
          <w:lang w:eastAsia="en-GB"/>
          <w14:ligatures w14:val="standardContextual"/>
        </w:rPr>
      </w:pPr>
      <w:hyperlink w:anchor="_Toc133960763" w:history="1">
        <w:r w:rsidRPr="003478F3">
          <w:rPr>
            <w:rStyle w:val="Hyperlink"/>
            <w:i/>
            <w:iCs/>
            <w:noProof/>
            <w:sz w:val="20"/>
            <w:szCs w:val="20"/>
          </w:rPr>
          <w:t>Figure 2 Advantages and Disadvantages of Social Media Marketing (Table created by the researcher)</w:t>
        </w:r>
        <w:r w:rsidRPr="003478F3">
          <w:rPr>
            <w:i/>
            <w:iCs/>
            <w:noProof/>
            <w:webHidden/>
            <w:sz w:val="20"/>
            <w:szCs w:val="20"/>
          </w:rPr>
          <w:tab/>
        </w:r>
        <w:r w:rsidRPr="003478F3">
          <w:rPr>
            <w:i/>
            <w:iCs/>
            <w:noProof/>
            <w:webHidden/>
            <w:sz w:val="20"/>
            <w:szCs w:val="20"/>
          </w:rPr>
          <w:fldChar w:fldCharType="begin"/>
        </w:r>
        <w:r w:rsidRPr="003478F3">
          <w:rPr>
            <w:i/>
            <w:iCs/>
            <w:noProof/>
            <w:webHidden/>
            <w:sz w:val="20"/>
            <w:szCs w:val="20"/>
          </w:rPr>
          <w:instrText xml:space="preserve"> PAGEREF _Toc133960763 \h </w:instrText>
        </w:r>
        <w:r w:rsidRPr="003478F3">
          <w:rPr>
            <w:i/>
            <w:iCs/>
            <w:noProof/>
            <w:webHidden/>
            <w:sz w:val="20"/>
            <w:szCs w:val="20"/>
          </w:rPr>
        </w:r>
        <w:r w:rsidRPr="003478F3">
          <w:rPr>
            <w:i/>
            <w:iCs/>
            <w:noProof/>
            <w:webHidden/>
            <w:sz w:val="20"/>
            <w:szCs w:val="20"/>
          </w:rPr>
          <w:fldChar w:fldCharType="separate"/>
        </w:r>
        <w:r w:rsidRPr="003478F3">
          <w:rPr>
            <w:i/>
            <w:iCs/>
            <w:noProof/>
            <w:webHidden/>
            <w:sz w:val="20"/>
            <w:szCs w:val="20"/>
          </w:rPr>
          <w:t>12</w:t>
        </w:r>
        <w:r w:rsidRPr="003478F3">
          <w:rPr>
            <w:i/>
            <w:iCs/>
            <w:noProof/>
            <w:webHidden/>
            <w:sz w:val="20"/>
            <w:szCs w:val="20"/>
          </w:rPr>
          <w:fldChar w:fldCharType="end"/>
        </w:r>
      </w:hyperlink>
    </w:p>
    <w:p w14:paraId="356AF0E6" w14:textId="2CDA60AC" w:rsidR="003478F3" w:rsidRPr="003478F3" w:rsidRDefault="003478F3" w:rsidP="003478F3">
      <w:pPr>
        <w:pStyle w:val="TableofFigures"/>
        <w:tabs>
          <w:tab w:val="right" w:leader="dot" w:pos="9016"/>
        </w:tabs>
        <w:ind w:firstLine="0"/>
        <w:rPr>
          <w:rFonts w:asciiTheme="minorHAnsi" w:eastAsiaTheme="minorEastAsia" w:hAnsiTheme="minorHAnsi"/>
          <w:i/>
          <w:iCs/>
          <w:noProof/>
          <w:kern w:val="2"/>
          <w:sz w:val="20"/>
          <w:szCs w:val="20"/>
          <w:lang w:eastAsia="en-GB"/>
          <w14:ligatures w14:val="standardContextual"/>
        </w:rPr>
      </w:pPr>
      <w:hyperlink w:anchor="_Toc133960764" w:history="1">
        <w:r w:rsidRPr="003478F3">
          <w:rPr>
            <w:rStyle w:val="Hyperlink"/>
            <w:i/>
            <w:iCs/>
            <w:noProof/>
            <w:sz w:val="20"/>
            <w:szCs w:val="20"/>
          </w:rPr>
          <w:t>Figure 3 Chiara Ferragni and her family posing for Tod's (Luxus+, 2022)</w:t>
        </w:r>
        <w:r w:rsidRPr="003478F3">
          <w:rPr>
            <w:i/>
            <w:iCs/>
            <w:noProof/>
            <w:webHidden/>
            <w:sz w:val="20"/>
            <w:szCs w:val="20"/>
          </w:rPr>
          <w:tab/>
        </w:r>
        <w:r w:rsidRPr="003478F3">
          <w:rPr>
            <w:i/>
            <w:iCs/>
            <w:noProof/>
            <w:webHidden/>
            <w:sz w:val="20"/>
            <w:szCs w:val="20"/>
          </w:rPr>
          <w:fldChar w:fldCharType="begin"/>
        </w:r>
        <w:r w:rsidRPr="003478F3">
          <w:rPr>
            <w:i/>
            <w:iCs/>
            <w:noProof/>
            <w:webHidden/>
            <w:sz w:val="20"/>
            <w:szCs w:val="20"/>
          </w:rPr>
          <w:instrText xml:space="preserve"> PAGEREF _Toc133960764 \h </w:instrText>
        </w:r>
        <w:r w:rsidRPr="003478F3">
          <w:rPr>
            <w:i/>
            <w:iCs/>
            <w:noProof/>
            <w:webHidden/>
            <w:sz w:val="20"/>
            <w:szCs w:val="20"/>
          </w:rPr>
        </w:r>
        <w:r w:rsidRPr="003478F3">
          <w:rPr>
            <w:i/>
            <w:iCs/>
            <w:noProof/>
            <w:webHidden/>
            <w:sz w:val="20"/>
            <w:szCs w:val="20"/>
          </w:rPr>
          <w:fldChar w:fldCharType="separate"/>
        </w:r>
        <w:r w:rsidRPr="003478F3">
          <w:rPr>
            <w:i/>
            <w:iCs/>
            <w:noProof/>
            <w:webHidden/>
            <w:sz w:val="20"/>
            <w:szCs w:val="20"/>
          </w:rPr>
          <w:t>13</w:t>
        </w:r>
        <w:r w:rsidRPr="003478F3">
          <w:rPr>
            <w:i/>
            <w:iCs/>
            <w:noProof/>
            <w:webHidden/>
            <w:sz w:val="20"/>
            <w:szCs w:val="20"/>
          </w:rPr>
          <w:fldChar w:fldCharType="end"/>
        </w:r>
      </w:hyperlink>
    </w:p>
    <w:p w14:paraId="62A8770D" w14:textId="725A5640" w:rsidR="003478F3" w:rsidRPr="003478F3" w:rsidRDefault="003478F3" w:rsidP="003478F3">
      <w:pPr>
        <w:pStyle w:val="TableofFigures"/>
        <w:tabs>
          <w:tab w:val="right" w:leader="dot" w:pos="9016"/>
        </w:tabs>
        <w:ind w:firstLine="0"/>
        <w:rPr>
          <w:rFonts w:asciiTheme="minorHAnsi" w:eastAsiaTheme="minorEastAsia" w:hAnsiTheme="minorHAnsi"/>
          <w:i/>
          <w:iCs/>
          <w:noProof/>
          <w:kern w:val="2"/>
          <w:sz w:val="20"/>
          <w:szCs w:val="20"/>
          <w:lang w:eastAsia="en-GB"/>
          <w14:ligatures w14:val="standardContextual"/>
        </w:rPr>
      </w:pPr>
      <w:hyperlink w:anchor="_Toc133960765" w:history="1">
        <w:r w:rsidRPr="003478F3">
          <w:rPr>
            <w:rStyle w:val="Hyperlink"/>
            <w:i/>
            <w:iCs/>
            <w:noProof/>
            <w:sz w:val="20"/>
            <w:szCs w:val="20"/>
          </w:rPr>
          <w:t>Figure 4 Gucci 100th Anniversary Campaign (Gucci, 2021)</w:t>
        </w:r>
        <w:r w:rsidRPr="003478F3">
          <w:rPr>
            <w:i/>
            <w:iCs/>
            <w:noProof/>
            <w:webHidden/>
            <w:sz w:val="20"/>
            <w:szCs w:val="20"/>
          </w:rPr>
          <w:tab/>
        </w:r>
        <w:r w:rsidRPr="003478F3">
          <w:rPr>
            <w:i/>
            <w:iCs/>
            <w:noProof/>
            <w:webHidden/>
            <w:sz w:val="20"/>
            <w:szCs w:val="20"/>
          </w:rPr>
          <w:fldChar w:fldCharType="begin"/>
        </w:r>
        <w:r w:rsidRPr="003478F3">
          <w:rPr>
            <w:i/>
            <w:iCs/>
            <w:noProof/>
            <w:webHidden/>
            <w:sz w:val="20"/>
            <w:szCs w:val="20"/>
          </w:rPr>
          <w:instrText xml:space="preserve"> PAGEREF _Toc133960765 \h </w:instrText>
        </w:r>
        <w:r w:rsidRPr="003478F3">
          <w:rPr>
            <w:i/>
            <w:iCs/>
            <w:noProof/>
            <w:webHidden/>
            <w:sz w:val="20"/>
            <w:szCs w:val="20"/>
          </w:rPr>
        </w:r>
        <w:r w:rsidRPr="003478F3">
          <w:rPr>
            <w:i/>
            <w:iCs/>
            <w:noProof/>
            <w:webHidden/>
            <w:sz w:val="20"/>
            <w:szCs w:val="20"/>
          </w:rPr>
          <w:fldChar w:fldCharType="separate"/>
        </w:r>
        <w:r w:rsidRPr="003478F3">
          <w:rPr>
            <w:i/>
            <w:iCs/>
            <w:noProof/>
            <w:webHidden/>
            <w:sz w:val="20"/>
            <w:szCs w:val="20"/>
          </w:rPr>
          <w:t>15</w:t>
        </w:r>
        <w:r w:rsidRPr="003478F3">
          <w:rPr>
            <w:i/>
            <w:iCs/>
            <w:noProof/>
            <w:webHidden/>
            <w:sz w:val="20"/>
            <w:szCs w:val="20"/>
          </w:rPr>
          <w:fldChar w:fldCharType="end"/>
        </w:r>
      </w:hyperlink>
    </w:p>
    <w:p w14:paraId="73EC2335" w14:textId="3B1FC1BD" w:rsidR="003478F3" w:rsidRPr="003478F3" w:rsidRDefault="003478F3" w:rsidP="003478F3">
      <w:pPr>
        <w:pStyle w:val="TableofFigures"/>
        <w:tabs>
          <w:tab w:val="right" w:leader="dot" w:pos="9016"/>
        </w:tabs>
        <w:ind w:firstLine="0"/>
        <w:rPr>
          <w:rFonts w:asciiTheme="minorHAnsi" w:eastAsiaTheme="minorEastAsia" w:hAnsiTheme="minorHAnsi"/>
          <w:i/>
          <w:iCs/>
          <w:noProof/>
          <w:kern w:val="2"/>
          <w:sz w:val="20"/>
          <w:szCs w:val="20"/>
          <w:lang w:eastAsia="en-GB"/>
          <w14:ligatures w14:val="standardContextual"/>
        </w:rPr>
      </w:pPr>
      <w:hyperlink w:anchor="_Toc133960766" w:history="1">
        <w:r w:rsidRPr="003478F3">
          <w:rPr>
            <w:rStyle w:val="Hyperlink"/>
            <w:i/>
            <w:iCs/>
            <w:noProof/>
            <w:sz w:val="20"/>
            <w:szCs w:val="20"/>
          </w:rPr>
          <w:t>Figure 5 The Honeycomb Model (Kietzmann et al., 2011)</w:t>
        </w:r>
        <w:r w:rsidRPr="003478F3">
          <w:rPr>
            <w:i/>
            <w:iCs/>
            <w:noProof/>
            <w:webHidden/>
            <w:sz w:val="20"/>
            <w:szCs w:val="20"/>
          </w:rPr>
          <w:tab/>
        </w:r>
        <w:r w:rsidRPr="003478F3">
          <w:rPr>
            <w:i/>
            <w:iCs/>
            <w:noProof/>
            <w:webHidden/>
            <w:sz w:val="20"/>
            <w:szCs w:val="20"/>
          </w:rPr>
          <w:fldChar w:fldCharType="begin"/>
        </w:r>
        <w:r w:rsidRPr="003478F3">
          <w:rPr>
            <w:i/>
            <w:iCs/>
            <w:noProof/>
            <w:webHidden/>
            <w:sz w:val="20"/>
            <w:szCs w:val="20"/>
          </w:rPr>
          <w:instrText xml:space="preserve"> PAGEREF _Toc133960766 \h </w:instrText>
        </w:r>
        <w:r w:rsidRPr="003478F3">
          <w:rPr>
            <w:i/>
            <w:iCs/>
            <w:noProof/>
            <w:webHidden/>
            <w:sz w:val="20"/>
            <w:szCs w:val="20"/>
          </w:rPr>
        </w:r>
        <w:r w:rsidRPr="003478F3">
          <w:rPr>
            <w:i/>
            <w:iCs/>
            <w:noProof/>
            <w:webHidden/>
            <w:sz w:val="20"/>
            <w:szCs w:val="20"/>
          </w:rPr>
          <w:fldChar w:fldCharType="separate"/>
        </w:r>
        <w:r w:rsidRPr="003478F3">
          <w:rPr>
            <w:i/>
            <w:iCs/>
            <w:noProof/>
            <w:webHidden/>
            <w:sz w:val="20"/>
            <w:szCs w:val="20"/>
          </w:rPr>
          <w:t>17</w:t>
        </w:r>
        <w:r w:rsidRPr="003478F3">
          <w:rPr>
            <w:i/>
            <w:iCs/>
            <w:noProof/>
            <w:webHidden/>
            <w:sz w:val="20"/>
            <w:szCs w:val="20"/>
          </w:rPr>
          <w:fldChar w:fldCharType="end"/>
        </w:r>
      </w:hyperlink>
    </w:p>
    <w:p w14:paraId="450FA143" w14:textId="057FDE5E" w:rsidR="003478F3" w:rsidRPr="003478F3" w:rsidRDefault="003478F3" w:rsidP="003478F3">
      <w:pPr>
        <w:pStyle w:val="TableofFigures"/>
        <w:tabs>
          <w:tab w:val="right" w:leader="dot" w:pos="9016"/>
        </w:tabs>
        <w:ind w:firstLine="0"/>
        <w:rPr>
          <w:rFonts w:asciiTheme="minorHAnsi" w:eastAsiaTheme="minorEastAsia" w:hAnsiTheme="minorHAnsi"/>
          <w:i/>
          <w:iCs/>
          <w:noProof/>
          <w:kern w:val="2"/>
          <w:sz w:val="20"/>
          <w:szCs w:val="20"/>
          <w:lang w:eastAsia="en-GB"/>
          <w14:ligatures w14:val="standardContextual"/>
        </w:rPr>
      </w:pPr>
      <w:hyperlink w:anchor="_Toc133960767" w:history="1">
        <w:r w:rsidRPr="003478F3">
          <w:rPr>
            <w:rStyle w:val="Hyperlink"/>
            <w:i/>
            <w:iCs/>
            <w:noProof/>
            <w:sz w:val="20"/>
            <w:szCs w:val="20"/>
          </w:rPr>
          <w:t>Figure 6 Dior's Official Instagram Account (Dior, n.d.a)</w:t>
        </w:r>
        <w:r w:rsidRPr="003478F3">
          <w:rPr>
            <w:i/>
            <w:iCs/>
            <w:noProof/>
            <w:webHidden/>
            <w:sz w:val="20"/>
            <w:szCs w:val="20"/>
          </w:rPr>
          <w:tab/>
        </w:r>
        <w:r w:rsidRPr="003478F3">
          <w:rPr>
            <w:i/>
            <w:iCs/>
            <w:noProof/>
            <w:webHidden/>
            <w:sz w:val="20"/>
            <w:szCs w:val="20"/>
          </w:rPr>
          <w:fldChar w:fldCharType="begin"/>
        </w:r>
        <w:r w:rsidRPr="003478F3">
          <w:rPr>
            <w:i/>
            <w:iCs/>
            <w:noProof/>
            <w:webHidden/>
            <w:sz w:val="20"/>
            <w:szCs w:val="20"/>
          </w:rPr>
          <w:instrText xml:space="preserve"> PAGEREF _Toc133960767 \h </w:instrText>
        </w:r>
        <w:r w:rsidRPr="003478F3">
          <w:rPr>
            <w:i/>
            <w:iCs/>
            <w:noProof/>
            <w:webHidden/>
            <w:sz w:val="20"/>
            <w:szCs w:val="20"/>
          </w:rPr>
        </w:r>
        <w:r w:rsidRPr="003478F3">
          <w:rPr>
            <w:i/>
            <w:iCs/>
            <w:noProof/>
            <w:webHidden/>
            <w:sz w:val="20"/>
            <w:szCs w:val="20"/>
          </w:rPr>
          <w:fldChar w:fldCharType="separate"/>
        </w:r>
        <w:r w:rsidRPr="003478F3">
          <w:rPr>
            <w:i/>
            <w:iCs/>
            <w:noProof/>
            <w:webHidden/>
            <w:sz w:val="20"/>
            <w:szCs w:val="20"/>
          </w:rPr>
          <w:t>18</w:t>
        </w:r>
        <w:r w:rsidRPr="003478F3">
          <w:rPr>
            <w:i/>
            <w:iCs/>
            <w:noProof/>
            <w:webHidden/>
            <w:sz w:val="20"/>
            <w:szCs w:val="20"/>
          </w:rPr>
          <w:fldChar w:fldCharType="end"/>
        </w:r>
      </w:hyperlink>
    </w:p>
    <w:p w14:paraId="03AA6EAC" w14:textId="5E158258" w:rsidR="003478F3" w:rsidRPr="003478F3" w:rsidRDefault="003478F3" w:rsidP="003478F3">
      <w:pPr>
        <w:pStyle w:val="TableofFigures"/>
        <w:tabs>
          <w:tab w:val="right" w:leader="dot" w:pos="9016"/>
        </w:tabs>
        <w:ind w:firstLine="0"/>
        <w:rPr>
          <w:rFonts w:asciiTheme="minorHAnsi" w:eastAsiaTheme="minorEastAsia" w:hAnsiTheme="minorHAnsi"/>
          <w:i/>
          <w:iCs/>
          <w:noProof/>
          <w:kern w:val="2"/>
          <w:sz w:val="20"/>
          <w:szCs w:val="20"/>
          <w:lang w:eastAsia="en-GB"/>
          <w14:ligatures w14:val="standardContextual"/>
        </w:rPr>
      </w:pPr>
      <w:hyperlink w:anchor="_Toc133960768" w:history="1">
        <w:r w:rsidRPr="003478F3">
          <w:rPr>
            <w:rStyle w:val="Hyperlink"/>
            <w:i/>
            <w:iCs/>
            <w:noProof/>
            <w:sz w:val="20"/>
            <w:szCs w:val="20"/>
          </w:rPr>
          <w:t>Figure 7 Various TikTok users video sharing #pradabag (Tiktok, n.d.)</w:t>
        </w:r>
        <w:r w:rsidRPr="003478F3">
          <w:rPr>
            <w:i/>
            <w:iCs/>
            <w:noProof/>
            <w:webHidden/>
            <w:sz w:val="20"/>
            <w:szCs w:val="20"/>
          </w:rPr>
          <w:tab/>
        </w:r>
        <w:r w:rsidRPr="003478F3">
          <w:rPr>
            <w:i/>
            <w:iCs/>
            <w:noProof/>
            <w:webHidden/>
            <w:sz w:val="20"/>
            <w:szCs w:val="20"/>
          </w:rPr>
          <w:fldChar w:fldCharType="begin"/>
        </w:r>
        <w:r w:rsidRPr="003478F3">
          <w:rPr>
            <w:i/>
            <w:iCs/>
            <w:noProof/>
            <w:webHidden/>
            <w:sz w:val="20"/>
            <w:szCs w:val="20"/>
          </w:rPr>
          <w:instrText xml:space="preserve"> PAGEREF _Toc133960768 \h </w:instrText>
        </w:r>
        <w:r w:rsidRPr="003478F3">
          <w:rPr>
            <w:i/>
            <w:iCs/>
            <w:noProof/>
            <w:webHidden/>
            <w:sz w:val="20"/>
            <w:szCs w:val="20"/>
          </w:rPr>
        </w:r>
        <w:r w:rsidRPr="003478F3">
          <w:rPr>
            <w:i/>
            <w:iCs/>
            <w:noProof/>
            <w:webHidden/>
            <w:sz w:val="20"/>
            <w:szCs w:val="20"/>
          </w:rPr>
          <w:fldChar w:fldCharType="separate"/>
        </w:r>
        <w:r w:rsidRPr="003478F3">
          <w:rPr>
            <w:i/>
            <w:iCs/>
            <w:noProof/>
            <w:webHidden/>
            <w:sz w:val="20"/>
            <w:szCs w:val="20"/>
          </w:rPr>
          <w:t>19</w:t>
        </w:r>
        <w:r w:rsidRPr="003478F3">
          <w:rPr>
            <w:i/>
            <w:iCs/>
            <w:noProof/>
            <w:webHidden/>
            <w:sz w:val="20"/>
            <w:szCs w:val="20"/>
          </w:rPr>
          <w:fldChar w:fldCharType="end"/>
        </w:r>
      </w:hyperlink>
    </w:p>
    <w:p w14:paraId="3C645C1B" w14:textId="689574A9" w:rsidR="003478F3" w:rsidRPr="003478F3" w:rsidRDefault="003478F3" w:rsidP="003478F3">
      <w:pPr>
        <w:pStyle w:val="TableofFigures"/>
        <w:tabs>
          <w:tab w:val="right" w:leader="dot" w:pos="9016"/>
        </w:tabs>
        <w:ind w:firstLine="0"/>
        <w:rPr>
          <w:rFonts w:asciiTheme="minorHAnsi" w:eastAsiaTheme="minorEastAsia" w:hAnsiTheme="minorHAnsi"/>
          <w:i/>
          <w:iCs/>
          <w:noProof/>
          <w:kern w:val="2"/>
          <w:sz w:val="20"/>
          <w:szCs w:val="20"/>
          <w:lang w:eastAsia="en-GB"/>
          <w14:ligatures w14:val="standardContextual"/>
        </w:rPr>
      </w:pPr>
      <w:hyperlink w:anchor="_Toc133960769" w:history="1">
        <w:r w:rsidRPr="003478F3">
          <w:rPr>
            <w:rStyle w:val="Hyperlink"/>
            <w:i/>
            <w:iCs/>
            <w:noProof/>
            <w:sz w:val="20"/>
            <w:szCs w:val="20"/>
          </w:rPr>
          <w:t>Figure 8 Chanel Official Instagram Account (Chanel, n.d.)</w:t>
        </w:r>
        <w:r w:rsidRPr="003478F3">
          <w:rPr>
            <w:i/>
            <w:iCs/>
            <w:noProof/>
            <w:webHidden/>
            <w:sz w:val="20"/>
            <w:szCs w:val="20"/>
          </w:rPr>
          <w:tab/>
        </w:r>
        <w:r w:rsidRPr="003478F3">
          <w:rPr>
            <w:i/>
            <w:iCs/>
            <w:noProof/>
            <w:webHidden/>
            <w:sz w:val="20"/>
            <w:szCs w:val="20"/>
          </w:rPr>
          <w:fldChar w:fldCharType="begin"/>
        </w:r>
        <w:r w:rsidRPr="003478F3">
          <w:rPr>
            <w:i/>
            <w:iCs/>
            <w:noProof/>
            <w:webHidden/>
            <w:sz w:val="20"/>
            <w:szCs w:val="20"/>
          </w:rPr>
          <w:instrText xml:space="preserve"> PAGEREF _Toc133960769 \h </w:instrText>
        </w:r>
        <w:r w:rsidRPr="003478F3">
          <w:rPr>
            <w:i/>
            <w:iCs/>
            <w:noProof/>
            <w:webHidden/>
            <w:sz w:val="20"/>
            <w:szCs w:val="20"/>
          </w:rPr>
        </w:r>
        <w:r w:rsidRPr="003478F3">
          <w:rPr>
            <w:i/>
            <w:iCs/>
            <w:noProof/>
            <w:webHidden/>
            <w:sz w:val="20"/>
            <w:szCs w:val="20"/>
          </w:rPr>
          <w:fldChar w:fldCharType="separate"/>
        </w:r>
        <w:r w:rsidRPr="003478F3">
          <w:rPr>
            <w:i/>
            <w:iCs/>
            <w:noProof/>
            <w:webHidden/>
            <w:sz w:val="20"/>
            <w:szCs w:val="20"/>
          </w:rPr>
          <w:t>21</w:t>
        </w:r>
        <w:r w:rsidRPr="003478F3">
          <w:rPr>
            <w:i/>
            <w:iCs/>
            <w:noProof/>
            <w:webHidden/>
            <w:sz w:val="20"/>
            <w:szCs w:val="20"/>
          </w:rPr>
          <w:fldChar w:fldCharType="end"/>
        </w:r>
      </w:hyperlink>
    </w:p>
    <w:p w14:paraId="712E444F" w14:textId="6A31D7A1" w:rsidR="003478F3" w:rsidRPr="003478F3" w:rsidRDefault="003478F3" w:rsidP="003478F3">
      <w:pPr>
        <w:pStyle w:val="TableofFigures"/>
        <w:tabs>
          <w:tab w:val="right" w:leader="dot" w:pos="9016"/>
        </w:tabs>
        <w:ind w:firstLine="0"/>
        <w:rPr>
          <w:rFonts w:asciiTheme="minorHAnsi" w:eastAsiaTheme="minorEastAsia" w:hAnsiTheme="minorHAnsi"/>
          <w:i/>
          <w:iCs/>
          <w:noProof/>
          <w:kern w:val="2"/>
          <w:sz w:val="20"/>
          <w:szCs w:val="20"/>
          <w:lang w:eastAsia="en-GB"/>
          <w14:ligatures w14:val="standardContextual"/>
        </w:rPr>
      </w:pPr>
      <w:hyperlink w:anchor="_Toc133960770" w:history="1">
        <w:r w:rsidRPr="003478F3">
          <w:rPr>
            <w:rStyle w:val="Hyperlink"/>
            <w:i/>
            <w:iCs/>
            <w:noProof/>
            <w:sz w:val="20"/>
            <w:szCs w:val="20"/>
          </w:rPr>
          <w:t>Figure 9 Race Framework (Chaffey and Ellis-Chadwick, 2019)</w:t>
        </w:r>
        <w:r w:rsidRPr="003478F3">
          <w:rPr>
            <w:i/>
            <w:iCs/>
            <w:noProof/>
            <w:webHidden/>
            <w:sz w:val="20"/>
            <w:szCs w:val="20"/>
          </w:rPr>
          <w:tab/>
        </w:r>
        <w:r w:rsidRPr="003478F3">
          <w:rPr>
            <w:i/>
            <w:iCs/>
            <w:noProof/>
            <w:webHidden/>
            <w:sz w:val="20"/>
            <w:szCs w:val="20"/>
          </w:rPr>
          <w:fldChar w:fldCharType="begin"/>
        </w:r>
        <w:r w:rsidRPr="003478F3">
          <w:rPr>
            <w:i/>
            <w:iCs/>
            <w:noProof/>
            <w:webHidden/>
            <w:sz w:val="20"/>
            <w:szCs w:val="20"/>
          </w:rPr>
          <w:instrText xml:space="preserve"> PAGEREF _Toc133960770 \h </w:instrText>
        </w:r>
        <w:r w:rsidRPr="003478F3">
          <w:rPr>
            <w:i/>
            <w:iCs/>
            <w:noProof/>
            <w:webHidden/>
            <w:sz w:val="20"/>
            <w:szCs w:val="20"/>
          </w:rPr>
        </w:r>
        <w:r w:rsidRPr="003478F3">
          <w:rPr>
            <w:i/>
            <w:iCs/>
            <w:noProof/>
            <w:webHidden/>
            <w:sz w:val="20"/>
            <w:szCs w:val="20"/>
          </w:rPr>
          <w:fldChar w:fldCharType="separate"/>
        </w:r>
        <w:r w:rsidRPr="003478F3">
          <w:rPr>
            <w:i/>
            <w:iCs/>
            <w:noProof/>
            <w:webHidden/>
            <w:sz w:val="20"/>
            <w:szCs w:val="20"/>
          </w:rPr>
          <w:t>23</w:t>
        </w:r>
        <w:r w:rsidRPr="003478F3">
          <w:rPr>
            <w:i/>
            <w:iCs/>
            <w:noProof/>
            <w:webHidden/>
            <w:sz w:val="20"/>
            <w:szCs w:val="20"/>
          </w:rPr>
          <w:fldChar w:fldCharType="end"/>
        </w:r>
      </w:hyperlink>
    </w:p>
    <w:p w14:paraId="16FF7600" w14:textId="7B407BFD" w:rsidR="003478F3" w:rsidRPr="003478F3" w:rsidRDefault="003478F3" w:rsidP="003478F3">
      <w:pPr>
        <w:pStyle w:val="TableofFigures"/>
        <w:tabs>
          <w:tab w:val="right" w:leader="dot" w:pos="9016"/>
        </w:tabs>
        <w:ind w:firstLine="0"/>
        <w:rPr>
          <w:rFonts w:asciiTheme="minorHAnsi" w:eastAsiaTheme="minorEastAsia" w:hAnsiTheme="minorHAnsi"/>
          <w:i/>
          <w:iCs/>
          <w:noProof/>
          <w:kern w:val="2"/>
          <w:sz w:val="20"/>
          <w:szCs w:val="20"/>
          <w:lang w:eastAsia="en-GB"/>
          <w14:ligatures w14:val="standardContextual"/>
        </w:rPr>
      </w:pPr>
      <w:hyperlink w:anchor="_Toc133960771" w:history="1">
        <w:r w:rsidRPr="003478F3">
          <w:rPr>
            <w:rStyle w:val="Hyperlink"/>
            <w:i/>
            <w:iCs/>
            <w:noProof/>
            <w:sz w:val="20"/>
            <w:szCs w:val="20"/>
          </w:rPr>
          <w:t>Figure 10 The mobile application LV Pass (Louis Vuitton, 2023)</w:t>
        </w:r>
        <w:r w:rsidRPr="003478F3">
          <w:rPr>
            <w:i/>
            <w:iCs/>
            <w:noProof/>
            <w:webHidden/>
            <w:sz w:val="20"/>
            <w:szCs w:val="20"/>
          </w:rPr>
          <w:tab/>
        </w:r>
        <w:r w:rsidRPr="003478F3">
          <w:rPr>
            <w:i/>
            <w:iCs/>
            <w:noProof/>
            <w:webHidden/>
            <w:sz w:val="20"/>
            <w:szCs w:val="20"/>
          </w:rPr>
          <w:fldChar w:fldCharType="begin"/>
        </w:r>
        <w:r w:rsidRPr="003478F3">
          <w:rPr>
            <w:i/>
            <w:iCs/>
            <w:noProof/>
            <w:webHidden/>
            <w:sz w:val="20"/>
            <w:szCs w:val="20"/>
          </w:rPr>
          <w:instrText xml:space="preserve"> PAGEREF _Toc133960771 \h </w:instrText>
        </w:r>
        <w:r w:rsidRPr="003478F3">
          <w:rPr>
            <w:i/>
            <w:iCs/>
            <w:noProof/>
            <w:webHidden/>
            <w:sz w:val="20"/>
            <w:szCs w:val="20"/>
          </w:rPr>
        </w:r>
        <w:r w:rsidRPr="003478F3">
          <w:rPr>
            <w:i/>
            <w:iCs/>
            <w:noProof/>
            <w:webHidden/>
            <w:sz w:val="20"/>
            <w:szCs w:val="20"/>
          </w:rPr>
          <w:fldChar w:fldCharType="separate"/>
        </w:r>
        <w:r w:rsidRPr="003478F3">
          <w:rPr>
            <w:i/>
            <w:iCs/>
            <w:noProof/>
            <w:webHidden/>
            <w:sz w:val="20"/>
            <w:szCs w:val="20"/>
          </w:rPr>
          <w:t>25</w:t>
        </w:r>
        <w:r w:rsidRPr="003478F3">
          <w:rPr>
            <w:i/>
            <w:iCs/>
            <w:noProof/>
            <w:webHidden/>
            <w:sz w:val="20"/>
            <w:szCs w:val="20"/>
          </w:rPr>
          <w:fldChar w:fldCharType="end"/>
        </w:r>
      </w:hyperlink>
    </w:p>
    <w:p w14:paraId="615E95AC" w14:textId="572E1D31" w:rsidR="003478F3" w:rsidRPr="003478F3" w:rsidRDefault="003478F3" w:rsidP="003478F3">
      <w:pPr>
        <w:pStyle w:val="TableofFigures"/>
        <w:tabs>
          <w:tab w:val="right" w:leader="dot" w:pos="9016"/>
        </w:tabs>
        <w:ind w:firstLine="0"/>
        <w:rPr>
          <w:rFonts w:asciiTheme="minorHAnsi" w:eastAsiaTheme="minorEastAsia" w:hAnsiTheme="minorHAnsi"/>
          <w:i/>
          <w:iCs/>
          <w:noProof/>
          <w:kern w:val="2"/>
          <w:sz w:val="20"/>
          <w:szCs w:val="20"/>
          <w:lang w:eastAsia="en-GB"/>
          <w14:ligatures w14:val="standardContextual"/>
        </w:rPr>
      </w:pPr>
      <w:hyperlink w:anchor="_Toc133960772" w:history="1">
        <w:r w:rsidRPr="003478F3">
          <w:rPr>
            <w:rStyle w:val="Hyperlink"/>
            <w:i/>
            <w:iCs/>
            <w:noProof/>
            <w:sz w:val="20"/>
            <w:szCs w:val="20"/>
          </w:rPr>
          <w:t>Figure 11 Advantages and Disadvantages of CRM (Table created by the researcher)</w:t>
        </w:r>
        <w:r w:rsidRPr="003478F3">
          <w:rPr>
            <w:i/>
            <w:iCs/>
            <w:noProof/>
            <w:webHidden/>
            <w:sz w:val="20"/>
            <w:szCs w:val="20"/>
          </w:rPr>
          <w:tab/>
        </w:r>
        <w:r w:rsidRPr="003478F3">
          <w:rPr>
            <w:i/>
            <w:iCs/>
            <w:noProof/>
            <w:webHidden/>
            <w:sz w:val="20"/>
            <w:szCs w:val="20"/>
          </w:rPr>
          <w:fldChar w:fldCharType="begin"/>
        </w:r>
        <w:r w:rsidRPr="003478F3">
          <w:rPr>
            <w:i/>
            <w:iCs/>
            <w:noProof/>
            <w:webHidden/>
            <w:sz w:val="20"/>
            <w:szCs w:val="20"/>
          </w:rPr>
          <w:instrText xml:space="preserve"> PAGEREF _Toc133960772 \h </w:instrText>
        </w:r>
        <w:r w:rsidRPr="003478F3">
          <w:rPr>
            <w:i/>
            <w:iCs/>
            <w:noProof/>
            <w:webHidden/>
            <w:sz w:val="20"/>
            <w:szCs w:val="20"/>
          </w:rPr>
        </w:r>
        <w:r w:rsidRPr="003478F3">
          <w:rPr>
            <w:i/>
            <w:iCs/>
            <w:noProof/>
            <w:webHidden/>
            <w:sz w:val="20"/>
            <w:szCs w:val="20"/>
          </w:rPr>
          <w:fldChar w:fldCharType="separate"/>
        </w:r>
        <w:r w:rsidRPr="003478F3">
          <w:rPr>
            <w:i/>
            <w:iCs/>
            <w:noProof/>
            <w:webHidden/>
            <w:sz w:val="20"/>
            <w:szCs w:val="20"/>
          </w:rPr>
          <w:t>29</w:t>
        </w:r>
        <w:r w:rsidRPr="003478F3">
          <w:rPr>
            <w:i/>
            <w:iCs/>
            <w:noProof/>
            <w:webHidden/>
            <w:sz w:val="20"/>
            <w:szCs w:val="20"/>
          </w:rPr>
          <w:fldChar w:fldCharType="end"/>
        </w:r>
      </w:hyperlink>
    </w:p>
    <w:p w14:paraId="04A0BFC1" w14:textId="255EBD1F" w:rsidR="003478F3" w:rsidRPr="003478F3" w:rsidRDefault="003478F3" w:rsidP="003478F3">
      <w:pPr>
        <w:pStyle w:val="TableofFigures"/>
        <w:tabs>
          <w:tab w:val="right" w:leader="dot" w:pos="9016"/>
        </w:tabs>
        <w:ind w:firstLine="0"/>
        <w:rPr>
          <w:rFonts w:asciiTheme="minorHAnsi" w:eastAsiaTheme="minorEastAsia" w:hAnsiTheme="minorHAnsi"/>
          <w:i/>
          <w:iCs/>
          <w:noProof/>
          <w:kern w:val="2"/>
          <w:sz w:val="20"/>
          <w:szCs w:val="20"/>
          <w:lang w:eastAsia="en-GB"/>
          <w14:ligatures w14:val="standardContextual"/>
        </w:rPr>
      </w:pPr>
      <w:hyperlink w:anchor="_Toc133960773" w:history="1">
        <w:r w:rsidRPr="003478F3">
          <w:rPr>
            <w:rStyle w:val="Hyperlink"/>
            <w:i/>
            <w:iCs/>
            <w:noProof/>
            <w:sz w:val="20"/>
            <w:szCs w:val="20"/>
          </w:rPr>
          <w:t>Figure 12 Burberry WeChat mini program (Burberry, 2020)</w:t>
        </w:r>
        <w:r w:rsidRPr="003478F3">
          <w:rPr>
            <w:i/>
            <w:iCs/>
            <w:noProof/>
            <w:webHidden/>
            <w:sz w:val="20"/>
            <w:szCs w:val="20"/>
          </w:rPr>
          <w:tab/>
        </w:r>
        <w:r w:rsidRPr="003478F3">
          <w:rPr>
            <w:i/>
            <w:iCs/>
            <w:noProof/>
            <w:webHidden/>
            <w:sz w:val="20"/>
            <w:szCs w:val="20"/>
          </w:rPr>
          <w:fldChar w:fldCharType="begin"/>
        </w:r>
        <w:r w:rsidRPr="003478F3">
          <w:rPr>
            <w:i/>
            <w:iCs/>
            <w:noProof/>
            <w:webHidden/>
            <w:sz w:val="20"/>
            <w:szCs w:val="20"/>
          </w:rPr>
          <w:instrText xml:space="preserve"> PAGEREF _Toc133960773 \h </w:instrText>
        </w:r>
        <w:r w:rsidRPr="003478F3">
          <w:rPr>
            <w:i/>
            <w:iCs/>
            <w:noProof/>
            <w:webHidden/>
            <w:sz w:val="20"/>
            <w:szCs w:val="20"/>
          </w:rPr>
        </w:r>
        <w:r w:rsidRPr="003478F3">
          <w:rPr>
            <w:i/>
            <w:iCs/>
            <w:noProof/>
            <w:webHidden/>
            <w:sz w:val="20"/>
            <w:szCs w:val="20"/>
          </w:rPr>
          <w:fldChar w:fldCharType="separate"/>
        </w:r>
        <w:r w:rsidRPr="003478F3">
          <w:rPr>
            <w:i/>
            <w:iCs/>
            <w:noProof/>
            <w:webHidden/>
            <w:sz w:val="20"/>
            <w:szCs w:val="20"/>
          </w:rPr>
          <w:t>31</w:t>
        </w:r>
        <w:r w:rsidRPr="003478F3">
          <w:rPr>
            <w:i/>
            <w:iCs/>
            <w:noProof/>
            <w:webHidden/>
            <w:sz w:val="20"/>
            <w:szCs w:val="20"/>
          </w:rPr>
          <w:fldChar w:fldCharType="end"/>
        </w:r>
      </w:hyperlink>
    </w:p>
    <w:p w14:paraId="25E9018B" w14:textId="7F19BDA7" w:rsidR="003478F3" w:rsidRPr="003478F3" w:rsidRDefault="003478F3" w:rsidP="003478F3">
      <w:pPr>
        <w:pStyle w:val="TableofFigures"/>
        <w:tabs>
          <w:tab w:val="right" w:leader="dot" w:pos="9016"/>
        </w:tabs>
        <w:ind w:firstLine="0"/>
        <w:rPr>
          <w:rFonts w:asciiTheme="minorHAnsi" w:eastAsiaTheme="minorEastAsia" w:hAnsiTheme="minorHAnsi"/>
          <w:i/>
          <w:iCs/>
          <w:noProof/>
          <w:kern w:val="2"/>
          <w:sz w:val="20"/>
          <w:szCs w:val="20"/>
          <w:lang w:eastAsia="en-GB"/>
          <w14:ligatures w14:val="standardContextual"/>
        </w:rPr>
      </w:pPr>
      <w:hyperlink w:anchor="_Toc133960774" w:history="1">
        <w:r w:rsidRPr="003478F3">
          <w:rPr>
            <w:rStyle w:val="Hyperlink"/>
            <w:i/>
            <w:iCs/>
            <w:noProof/>
            <w:sz w:val="20"/>
            <w:szCs w:val="20"/>
          </w:rPr>
          <w:t>Figure 13 The IDIC framework (Peppers and Rogers, 2004)</w:t>
        </w:r>
        <w:r w:rsidRPr="003478F3">
          <w:rPr>
            <w:i/>
            <w:iCs/>
            <w:noProof/>
            <w:webHidden/>
            <w:sz w:val="20"/>
            <w:szCs w:val="20"/>
          </w:rPr>
          <w:tab/>
        </w:r>
        <w:r w:rsidRPr="003478F3">
          <w:rPr>
            <w:i/>
            <w:iCs/>
            <w:noProof/>
            <w:webHidden/>
            <w:sz w:val="20"/>
            <w:szCs w:val="20"/>
          </w:rPr>
          <w:fldChar w:fldCharType="begin"/>
        </w:r>
        <w:r w:rsidRPr="003478F3">
          <w:rPr>
            <w:i/>
            <w:iCs/>
            <w:noProof/>
            <w:webHidden/>
            <w:sz w:val="20"/>
            <w:szCs w:val="20"/>
          </w:rPr>
          <w:instrText xml:space="preserve"> PAGEREF _Toc133960774 \h </w:instrText>
        </w:r>
        <w:r w:rsidRPr="003478F3">
          <w:rPr>
            <w:i/>
            <w:iCs/>
            <w:noProof/>
            <w:webHidden/>
            <w:sz w:val="20"/>
            <w:szCs w:val="20"/>
          </w:rPr>
        </w:r>
        <w:r w:rsidRPr="003478F3">
          <w:rPr>
            <w:i/>
            <w:iCs/>
            <w:noProof/>
            <w:webHidden/>
            <w:sz w:val="20"/>
            <w:szCs w:val="20"/>
          </w:rPr>
          <w:fldChar w:fldCharType="separate"/>
        </w:r>
        <w:r w:rsidRPr="003478F3">
          <w:rPr>
            <w:i/>
            <w:iCs/>
            <w:noProof/>
            <w:webHidden/>
            <w:sz w:val="20"/>
            <w:szCs w:val="20"/>
          </w:rPr>
          <w:t>32</w:t>
        </w:r>
        <w:r w:rsidRPr="003478F3">
          <w:rPr>
            <w:i/>
            <w:iCs/>
            <w:noProof/>
            <w:webHidden/>
            <w:sz w:val="20"/>
            <w:szCs w:val="20"/>
          </w:rPr>
          <w:fldChar w:fldCharType="end"/>
        </w:r>
      </w:hyperlink>
    </w:p>
    <w:p w14:paraId="76ECEE56" w14:textId="114644CC" w:rsidR="003478F3" w:rsidRPr="003478F3" w:rsidRDefault="003478F3" w:rsidP="003478F3">
      <w:pPr>
        <w:pStyle w:val="TableofFigures"/>
        <w:tabs>
          <w:tab w:val="right" w:leader="dot" w:pos="9016"/>
        </w:tabs>
        <w:ind w:firstLine="0"/>
        <w:rPr>
          <w:rFonts w:asciiTheme="minorHAnsi" w:eastAsiaTheme="minorEastAsia" w:hAnsiTheme="minorHAnsi"/>
          <w:i/>
          <w:iCs/>
          <w:noProof/>
          <w:kern w:val="2"/>
          <w:sz w:val="20"/>
          <w:szCs w:val="20"/>
          <w:lang w:eastAsia="en-GB"/>
          <w14:ligatures w14:val="standardContextual"/>
        </w:rPr>
      </w:pPr>
      <w:hyperlink w:anchor="_Toc133960775" w:history="1">
        <w:r w:rsidRPr="003478F3">
          <w:rPr>
            <w:rStyle w:val="Hyperlink"/>
            <w:i/>
            <w:iCs/>
            <w:noProof/>
            <w:sz w:val="20"/>
            <w:szCs w:val="20"/>
          </w:rPr>
          <w:t>Figure 14 Louis Vuitton Baby Collection (Ph. Phillipe Lacombe)(Jackson,2023)</w:t>
        </w:r>
        <w:r w:rsidRPr="003478F3">
          <w:rPr>
            <w:i/>
            <w:iCs/>
            <w:noProof/>
            <w:webHidden/>
            <w:sz w:val="20"/>
            <w:szCs w:val="20"/>
          </w:rPr>
          <w:tab/>
        </w:r>
        <w:r w:rsidRPr="003478F3">
          <w:rPr>
            <w:i/>
            <w:iCs/>
            <w:noProof/>
            <w:webHidden/>
            <w:sz w:val="20"/>
            <w:szCs w:val="20"/>
          </w:rPr>
          <w:fldChar w:fldCharType="begin"/>
        </w:r>
        <w:r w:rsidRPr="003478F3">
          <w:rPr>
            <w:i/>
            <w:iCs/>
            <w:noProof/>
            <w:webHidden/>
            <w:sz w:val="20"/>
            <w:szCs w:val="20"/>
          </w:rPr>
          <w:instrText xml:space="preserve"> PAGEREF _Toc133960775 \h </w:instrText>
        </w:r>
        <w:r w:rsidRPr="003478F3">
          <w:rPr>
            <w:i/>
            <w:iCs/>
            <w:noProof/>
            <w:webHidden/>
            <w:sz w:val="20"/>
            <w:szCs w:val="20"/>
          </w:rPr>
        </w:r>
        <w:r w:rsidRPr="003478F3">
          <w:rPr>
            <w:i/>
            <w:iCs/>
            <w:noProof/>
            <w:webHidden/>
            <w:sz w:val="20"/>
            <w:szCs w:val="20"/>
          </w:rPr>
          <w:fldChar w:fldCharType="separate"/>
        </w:r>
        <w:r w:rsidRPr="003478F3">
          <w:rPr>
            <w:i/>
            <w:iCs/>
            <w:noProof/>
            <w:webHidden/>
            <w:sz w:val="20"/>
            <w:szCs w:val="20"/>
          </w:rPr>
          <w:t>34</w:t>
        </w:r>
        <w:r w:rsidRPr="003478F3">
          <w:rPr>
            <w:i/>
            <w:iCs/>
            <w:noProof/>
            <w:webHidden/>
            <w:sz w:val="20"/>
            <w:szCs w:val="20"/>
          </w:rPr>
          <w:fldChar w:fldCharType="end"/>
        </w:r>
      </w:hyperlink>
    </w:p>
    <w:p w14:paraId="7A8045F6" w14:textId="4B63F286" w:rsidR="003478F3" w:rsidRPr="003478F3" w:rsidRDefault="003478F3" w:rsidP="003478F3">
      <w:pPr>
        <w:pStyle w:val="TableofFigures"/>
        <w:tabs>
          <w:tab w:val="right" w:leader="dot" w:pos="9016"/>
        </w:tabs>
        <w:ind w:firstLine="0"/>
        <w:rPr>
          <w:rFonts w:asciiTheme="minorHAnsi" w:eastAsiaTheme="minorEastAsia" w:hAnsiTheme="minorHAnsi"/>
          <w:i/>
          <w:iCs/>
          <w:noProof/>
          <w:kern w:val="2"/>
          <w:sz w:val="20"/>
          <w:szCs w:val="20"/>
          <w:lang w:eastAsia="en-GB"/>
          <w14:ligatures w14:val="standardContextual"/>
        </w:rPr>
      </w:pPr>
      <w:hyperlink w:anchor="_Toc133960776" w:history="1">
        <w:r w:rsidRPr="003478F3">
          <w:rPr>
            <w:rStyle w:val="Hyperlink"/>
            <w:i/>
            <w:iCs/>
            <w:noProof/>
            <w:sz w:val="20"/>
            <w:szCs w:val="20"/>
          </w:rPr>
          <w:t>Figure 15 The CRM Value Chain framework (Buttle, 2012)</w:t>
        </w:r>
        <w:r w:rsidRPr="003478F3">
          <w:rPr>
            <w:i/>
            <w:iCs/>
            <w:noProof/>
            <w:webHidden/>
            <w:sz w:val="20"/>
            <w:szCs w:val="20"/>
          </w:rPr>
          <w:tab/>
        </w:r>
        <w:r w:rsidRPr="003478F3">
          <w:rPr>
            <w:i/>
            <w:iCs/>
            <w:noProof/>
            <w:webHidden/>
            <w:sz w:val="20"/>
            <w:szCs w:val="20"/>
          </w:rPr>
          <w:fldChar w:fldCharType="begin"/>
        </w:r>
        <w:r w:rsidRPr="003478F3">
          <w:rPr>
            <w:i/>
            <w:iCs/>
            <w:noProof/>
            <w:webHidden/>
            <w:sz w:val="20"/>
            <w:szCs w:val="20"/>
          </w:rPr>
          <w:instrText xml:space="preserve"> PAGEREF _Toc133960776 \h </w:instrText>
        </w:r>
        <w:r w:rsidRPr="003478F3">
          <w:rPr>
            <w:i/>
            <w:iCs/>
            <w:noProof/>
            <w:webHidden/>
            <w:sz w:val="20"/>
            <w:szCs w:val="20"/>
          </w:rPr>
        </w:r>
        <w:r w:rsidRPr="003478F3">
          <w:rPr>
            <w:i/>
            <w:iCs/>
            <w:noProof/>
            <w:webHidden/>
            <w:sz w:val="20"/>
            <w:szCs w:val="20"/>
          </w:rPr>
          <w:fldChar w:fldCharType="separate"/>
        </w:r>
        <w:r w:rsidRPr="003478F3">
          <w:rPr>
            <w:i/>
            <w:iCs/>
            <w:noProof/>
            <w:webHidden/>
            <w:sz w:val="20"/>
            <w:szCs w:val="20"/>
          </w:rPr>
          <w:t>36</w:t>
        </w:r>
        <w:r w:rsidRPr="003478F3">
          <w:rPr>
            <w:i/>
            <w:iCs/>
            <w:noProof/>
            <w:webHidden/>
            <w:sz w:val="20"/>
            <w:szCs w:val="20"/>
          </w:rPr>
          <w:fldChar w:fldCharType="end"/>
        </w:r>
      </w:hyperlink>
    </w:p>
    <w:p w14:paraId="2608DDCA" w14:textId="056415A0" w:rsidR="003478F3" w:rsidRPr="003478F3" w:rsidRDefault="003478F3" w:rsidP="003478F3">
      <w:pPr>
        <w:pStyle w:val="TableofFigures"/>
        <w:tabs>
          <w:tab w:val="right" w:leader="dot" w:pos="9016"/>
        </w:tabs>
        <w:ind w:firstLine="0"/>
        <w:rPr>
          <w:rFonts w:asciiTheme="minorHAnsi" w:eastAsiaTheme="minorEastAsia" w:hAnsiTheme="minorHAnsi"/>
          <w:i/>
          <w:iCs/>
          <w:noProof/>
          <w:kern w:val="2"/>
          <w:sz w:val="20"/>
          <w:szCs w:val="20"/>
          <w:lang w:eastAsia="en-GB"/>
          <w14:ligatures w14:val="standardContextual"/>
        </w:rPr>
      </w:pPr>
      <w:hyperlink w:anchor="_Toc133960777" w:history="1">
        <w:r w:rsidRPr="003478F3">
          <w:rPr>
            <w:rStyle w:val="Hyperlink"/>
            <w:i/>
            <w:iCs/>
            <w:noProof/>
            <w:sz w:val="20"/>
            <w:szCs w:val="20"/>
          </w:rPr>
          <w:t>Figure 16 One of  Hermes' most complex bag: The Kelly bag. VanityFair (Cheung, 2021)</w:t>
        </w:r>
        <w:r w:rsidRPr="003478F3">
          <w:rPr>
            <w:i/>
            <w:iCs/>
            <w:noProof/>
            <w:webHidden/>
            <w:sz w:val="20"/>
            <w:szCs w:val="20"/>
          </w:rPr>
          <w:tab/>
        </w:r>
        <w:r w:rsidRPr="003478F3">
          <w:rPr>
            <w:i/>
            <w:iCs/>
            <w:noProof/>
            <w:webHidden/>
            <w:sz w:val="20"/>
            <w:szCs w:val="20"/>
          </w:rPr>
          <w:fldChar w:fldCharType="begin"/>
        </w:r>
        <w:r w:rsidRPr="003478F3">
          <w:rPr>
            <w:i/>
            <w:iCs/>
            <w:noProof/>
            <w:webHidden/>
            <w:sz w:val="20"/>
            <w:szCs w:val="20"/>
          </w:rPr>
          <w:instrText xml:space="preserve"> PAGEREF _Toc133960777 \h </w:instrText>
        </w:r>
        <w:r w:rsidRPr="003478F3">
          <w:rPr>
            <w:i/>
            <w:iCs/>
            <w:noProof/>
            <w:webHidden/>
            <w:sz w:val="20"/>
            <w:szCs w:val="20"/>
          </w:rPr>
        </w:r>
        <w:r w:rsidRPr="003478F3">
          <w:rPr>
            <w:i/>
            <w:iCs/>
            <w:noProof/>
            <w:webHidden/>
            <w:sz w:val="20"/>
            <w:szCs w:val="20"/>
          </w:rPr>
          <w:fldChar w:fldCharType="separate"/>
        </w:r>
        <w:r w:rsidRPr="003478F3">
          <w:rPr>
            <w:i/>
            <w:iCs/>
            <w:noProof/>
            <w:webHidden/>
            <w:sz w:val="20"/>
            <w:szCs w:val="20"/>
          </w:rPr>
          <w:t>39</w:t>
        </w:r>
        <w:r w:rsidRPr="003478F3">
          <w:rPr>
            <w:i/>
            <w:iCs/>
            <w:noProof/>
            <w:webHidden/>
            <w:sz w:val="20"/>
            <w:szCs w:val="20"/>
          </w:rPr>
          <w:fldChar w:fldCharType="end"/>
        </w:r>
      </w:hyperlink>
    </w:p>
    <w:p w14:paraId="3D3145C1" w14:textId="32E61D61" w:rsidR="003478F3" w:rsidRPr="003478F3" w:rsidRDefault="003478F3" w:rsidP="003478F3">
      <w:pPr>
        <w:pStyle w:val="TableofFigures"/>
        <w:tabs>
          <w:tab w:val="right" w:leader="dot" w:pos="9016"/>
        </w:tabs>
        <w:ind w:firstLine="0"/>
        <w:rPr>
          <w:rFonts w:asciiTheme="minorHAnsi" w:eastAsiaTheme="minorEastAsia" w:hAnsiTheme="minorHAnsi"/>
          <w:i/>
          <w:iCs/>
          <w:noProof/>
          <w:kern w:val="2"/>
          <w:sz w:val="20"/>
          <w:szCs w:val="20"/>
          <w:lang w:eastAsia="en-GB"/>
          <w14:ligatures w14:val="standardContextual"/>
        </w:rPr>
      </w:pPr>
      <w:hyperlink w:anchor="_Toc133960778" w:history="1">
        <w:r w:rsidRPr="003478F3">
          <w:rPr>
            <w:rStyle w:val="Hyperlink"/>
            <w:i/>
            <w:iCs/>
            <w:noProof/>
            <w:sz w:val="20"/>
            <w:szCs w:val="20"/>
          </w:rPr>
          <w:t>Figure 17 The Research "onion" (Saunders, Thornhill and Lewis, 2015)</w:t>
        </w:r>
        <w:r w:rsidRPr="003478F3">
          <w:rPr>
            <w:i/>
            <w:iCs/>
            <w:noProof/>
            <w:webHidden/>
            <w:sz w:val="20"/>
            <w:szCs w:val="20"/>
          </w:rPr>
          <w:tab/>
        </w:r>
        <w:r w:rsidRPr="003478F3">
          <w:rPr>
            <w:i/>
            <w:iCs/>
            <w:noProof/>
            <w:webHidden/>
            <w:sz w:val="20"/>
            <w:szCs w:val="20"/>
          </w:rPr>
          <w:fldChar w:fldCharType="begin"/>
        </w:r>
        <w:r w:rsidRPr="003478F3">
          <w:rPr>
            <w:i/>
            <w:iCs/>
            <w:noProof/>
            <w:webHidden/>
            <w:sz w:val="20"/>
            <w:szCs w:val="20"/>
          </w:rPr>
          <w:instrText xml:space="preserve"> PAGEREF _Toc133960778 \h </w:instrText>
        </w:r>
        <w:r w:rsidRPr="003478F3">
          <w:rPr>
            <w:i/>
            <w:iCs/>
            <w:noProof/>
            <w:webHidden/>
            <w:sz w:val="20"/>
            <w:szCs w:val="20"/>
          </w:rPr>
        </w:r>
        <w:r w:rsidRPr="003478F3">
          <w:rPr>
            <w:i/>
            <w:iCs/>
            <w:noProof/>
            <w:webHidden/>
            <w:sz w:val="20"/>
            <w:szCs w:val="20"/>
          </w:rPr>
          <w:fldChar w:fldCharType="separate"/>
        </w:r>
        <w:r w:rsidRPr="003478F3">
          <w:rPr>
            <w:i/>
            <w:iCs/>
            <w:noProof/>
            <w:webHidden/>
            <w:sz w:val="20"/>
            <w:szCs w:val="20"/>
          </w:rPr>
          <w:t>44</w:t>
        </w:r>
        <w:r w:rsidRPr="003478F3">
          <w:rPr>
            <w:i/>
            <w:iCs/>
            <w:noProof/>
            <w:webHidden/>
            <w:sz w:val="20"/>
            <w:szCs w:val="20"/>
          </w:rPr>
          <w:fldChar w:fldCharType="end"/>
        </w:r>
      </w:hyperlink>
    </w:p>
    <w:p w14:paraId="264DDFDF" w14:textId="4CF81D7E" w:rsidR="003478F3" w:rsidRPr="003478F3" w:rsidRDefault="003478F3" w:rsidP="003478F3">
      <w:pPr>
        <w:pStyle w:val="TableofFigures"/>
        <w:tabs>
          <w:tab w:val="right" w:leader="dot" w:pos="9016"/>
        </w:tabs>
        <w:ind w:firstLine="0"/>
        <w:rPr>
          <w:rFonts w:asciiTheme="minorHAnsi" w:eastAsiaTheme="minorEastAsia" w:hAnsiTheme="minorHAnsi"/>
          <w:i/>
          <w:iCs/>
          <w:noProof/>
          <w:kern w:val="2"/>
          <w:sz w:val="20"/>
          <w:szCs w:val="20"/>
          <w:lang w:eastAsia="en-GB"/>
          <w14:ligatures w14:val="standardContextual"/>
        </w:rPr>
      </w:pPr>
      <w:hyperlink w:anchor="_Toc133960779" w:history="1">
        <w:r w:rsidRPr="003478F3">
          <w:rPr>
            <w:rStyle w:val="Hyperlink"/>
            <w:i/>
            <w:iCs/>
            <w:noProof/>
            <w:sz w:val="20"/>
            <w:szCs w:val="20"/>
          </w:rPr>
          <w:t>Figure 18 Advantages and Disadvantages of Primary Research (Table created by the researcher)</w:t>
        </w:r>
        <w:r w:rsidRPr="003478F3">
          <w:rPr>
            <w:i/>
            <w:iCs/>
            <w:noProof/>
            <w:webHidden/>
            <w:sz w:val="20"/>
            <w:szCs w:val="20"/>
          </w:rPr>
          <w:tab/>
        </w:r>
        <w:r w:rsidRPr="003478F3">
          <w:rPr>
            <w:i/>
            <w:iCs/>
            <w:noProof/>
            <w:webHidden/>
            <w:sz w:val="20"/>
            <w:szCs w:val="20"/>
          </w:rPr>
          <w:fldChar w:fldCharType="begin"/>
        </w:r>
        <w:r w:rsidRPr="003478F3">
          <w:rPr>
            <w:i/>
            <w:iCs/>
            <w:noProof/>
            <w:webHidden/>
            <w:sz w:val="20"/>
            <w:szCs w:val="20"/>
          </w:rPr>
          <w:instrText xml:space="preserve"> PAGEREF _Toc133960779 \h </w:instrText>
        </w:r>
        <w:r w:rsidRPr="003478F3">
          <w:rPr>
            <w:i/>
            <w:iCs/>
            <w:noProof/>
            <w:webHidden/>
            <w:sz w:val="20"/>
            <w:szCs w:val="20"/>
          </w:rPr>
        </w:r>
        <w:r w:rsidRPr="003478F3">
          <w:rPr>
            <w:i/>
            <w:iCs/>
            <w:noProof/>
            <w:webHidden/>
            <w:sz w:val="20"/>
            <w:szCs w:val="20"/>
          </w:rPr>
          <w:fldChar w:fldCharType="separate"/>
        </w:r>
        <w:r w:rsidRPr="003478F3">
          <w:rPr>
            <w:i/>
            <w:iCs/>
            <w:noProof/>
            <w:webHidden/>
            <w:sz w:val="20"/>
            <w:szCs w:val="20"/>
          </w:rPr>
          <w:t>48</w:t>
        </w:r>
        <w:r w:rsidRPr="003478F3">
          <w:rPr>
            <w:i/>
            <w:iCs/>
            <w:noProof/>
            <w:webHidden/>
            <w:sz w:val="20"/>
            <w:szCs w:val="20"/>
          </w:rPr>
          <w:fldChar w:fldCharType="end"/>
        </w:r>
      </w:hyperlink>
    </w:p>
    <w:p w14:paraId="149230ED" w14:textId="11FEFCB6" w:rsidR="003478F3" w:rsidRPr="003478F3" w:rsidRDefault="003478F3" w:rsidP="003478F3">
      <w:pPr>
        <w:pStyle w:val="TableofFigures"/>
        <w:tabs>
          <w:tab w:val="right" w:leader="dot" w:pos="9016"/>
        </w:tabs>
        <w:ind w:firstLine="0"/>
        <w:rPr>
          <w:rFonts w:asciiTheme="minorHAnsi" w:eastAsiaTheme="minorEastAsia" w:hAnsiTheme="minorHAnsi"/>
          <w:i/>
          <w:iCs/>
          <w:noProof/>
          <w:kern w:val="2"/>
          <w:sz w:val="20"/>
          <w:szCs w:val="20"/>
          <w:lang w:eastAsia="en-GB"/>
          <w14:ligatures w14:val="standardContextual"/>
        </w:rPr>
      </w:pPr>
      <w:hyperlink w:anchor="_Toc133960780" w:history="1">
        <w:r w:rsidRPr="003478F3">
          <w:rPr>
            <w:rStyle w:val="Hyperlink"/>
            <w:i/>
            <w:iCs/>
            <w:noProof/>
            <w:sz w:val="20"/>
            <w:szCs w:val="20"/>
          </w:rPr>
          <w:t>Figure 19 Advantages and Disadvantages of Secondary Research ( Table created by the researcher)</w:t>
        </w:r>
        <w:r w:rsidRPr="003478F3">
          <w:rPr>
            <w:i/>
            <w:iCs/>
            <w:noProof/>
            <w:webHidden/>
            <w:sz w:val="20"/>
            <w:szCs w:val="20"/>
          </w:rPr>
          <w:tab/>
        </w:r>
        <w:r w:rsidRPr="003478F3">
          <w:rPr>
            <w:i/>
            <w:iCs/>
            <w:noProof/>
            <w:webHidden/>
            <w:sz w:val="20"/>
            <w:szCs w:val="20"/>
          </w:rPr>
          <w:fldChar w:fldCharType="begin"/>
        </w:r>
        <w:r w:rsidRPr="003478F3">
          <w:rPr>
            <w:i/>
            <w:iCs/>
            <w:noProof/>
            <w:webHidden/>
            <w:sz w:val="20"/>
            <w:szCs w:val="20"/>
          </w:rPr>
          <w:instrText xml:space="preserve"> PAGEREF _Toc133960780 \h </w:instrText>
        </w:r>
        <w:r w:rsidRPr="003478F3">
          <w:rPr>
            <w:i/>
            <w:iCs/>
            <w:noProof/>
            <w:webHidden/>
            <w:sz w:val="20"/>
            <w:szCs w:val="20"/>
          </w:rPr>
        </w:r>
        <w:r w:rsidRPr="003478F3">
          <w:rPr>
            <w:i/>
            <w:iCs/>
            <w:noProof/>
            <w:webHidden/>
            <w:sz w:val="20"/>
            <w:szCs w:val="20"/>
          </w:rPr>
          <w:fldChar w:fldCharType="separate"/>
        </w:r>
        <w:r w:rsidRPr="003478F3">
          <w:rPr>
            <w:i/>
            <w:iCs/>
            <w:noProof/>
            <w:webHidden/>
            <w:sz w:val="20"/>
            <w:szCs w:val="20"/>
          </w:rPr>
          <w:t>49</w:t>
        </w:r>
        <w:r w:rsidRPr="003478F3">
          <w:rPr>
            <w:i/>
            <w:iCs/>
            <w:noProof/>
            <w:webHidden/>
            <w:sz w:val="20"/>
            <w:szCs w:val="20"/>
          </w:rPr>
          <w:fldChar w:fldCharType="end"/>
        </w:r>
      </w:hyperlink>
    </w:p>
    <w:p w14:paraId="476BAF71" w14:textId="779DD20D" w:rsidR="003478F3" w:rsidRPr="003478F3" w:rsidRDefault="003478F3" w:rsidP="003478F3">
      <w:pPr>
        <w:pStyle w:val="TableofFigures"/>
        <w:tabs>
          <w:tab w:val="right" w:leader="dot" w:pos="9016"/>
        </w:tabs>
        <w:ind w:firstLine="0"/>
        <w:rPr>
          <w:rFonts w:asciiTheme="minorHAnsi" w:eastAsiaTheme="minorEastAsia" w:hAnsiTheme="minorHAnsi"/>
          <w:i/>
          <w:iCs/>
          <w:noProof/>
          <w:kern w:val="2"/>
          <w:sz w:val="20"/>
          <w:szCs w:val="20"/>
          <w:lang w:eastAsia="en-GB"/>
          <w14:ligatures w14:val="standardContextual"/>
        </w:rPr>
      </w:pPr>
      <w:hyperlink w:anchor="_Toc133960781" w:history="1">
        <w:r w:rsidRPr="003478F3">
          <w:rPr>
            <w:rStyle w:val="Hyperlink"/>
            <w:i/>
            <w:iCs/>
            <w:noProof/>
            <w:sz w:val="20"/>
            <w:szCs w:val="20"/>
          </w:rPr>
          <w:t>Figure 20 Advantages and Disadvantages of Quantitative Research (Table created by the researcher)</w:t>
        </w:r>
        <w:r w:rsidRPr="003478F3">
          <w:rPr>
            <w:i/>
            <w:iCs/>
            <w:noProof/>
            <w:webHidden/>
            <w:sz w:val="20"/>
            <w:szCs w:val="20"/>
          </w:rPr>
          <w:tab/>
        </w:r>
        <w:r w:rsidRPr="003478F3">
          <w:rPr>
            <w:i/>
            <w:iCs/>
            <w:noProof/>
            <w:webHidden/>
            <w:sz w:val="20"/>
            <w:szCs w:val="20"/>
          </w:rPr>
          <w:fldChar w:fldCharType="begin"/>
        </w:r>
        <w:r w:rsidRPr="003478F3">
          <w:rPr>
            <w:i/>
            <w:iCs/>
            <w:noProof/>
            <w:webHidden/>
            <w:sz w:val="20"/>
            <w:szCs w:val="20"/>
          </w:rPr>
          <w:instrText xml:space="preserve"> PAGEREF _Toc133960781 \h </w:instrText>
        </w:r>
        <w:r w:rsidRPr="003478F3">
          <w:rPr>
            <w:i/>
            <w:iCs/>
            <w:noProof/>
            <w:webHidden/>
            <w:sz w:val="20"/>
            <w:szCs w:val="20"/>
          </w:rPr>
        </w:r>
        <w:r w:rsidRPr="003478F3">
          <w:rPr>
            <w:i/>
            <w:iCs/>
            <w:noProof/>
            <w:webHidden/>
            <w:sz w:val="20"/>
            <w:szCs w:val="20"/>
          </w:rPr>
          <w:fldChar w:fldCharType="separate"/>
        </w:r>
        <w:r w:rsidRPr="003478F3">
          <w:rPr>
            <w:i/>
            <w:iCs/>
            <w:noProof/>
            <w:webHidden/>
            <w:sz w:val="20"/>
            <w:szCs w:val="20"/>
          </w:rPr>
          <w:t>51</w:t>
        </w:r>
        <w:r w:rsidRPr="003478F3">
          <w:rPr>
            <w:i/>
            <w:iCs/>
            <w:noProof/>
            <w:webHidden/>
            <w:sz w:val="20"/>
            <w:szCs w:val="20"/>
          </w:rPr>
          <w:fldChar w:fldCharType="end"/>
        </w:r>
      </w:hyperlink>
    </w:p>
    <w:p w14:paraId="09365680" w14:textId="4A050A5F" w:rsidR="003478F3" w:rsidRPr="003478F3" w:rsidRDefault="003478F3" w:rsidP="003478F3">
      <w:pPr>
        <w:pStyle w:val="TableofFigures"/>
        <w:tabs>
          <w:tab w:val="right" w:leader="dot" w:pos="9016"/>
        </w:tabs>
        <w:ind w:firstLine="0"/>
        <w:rPr>
          <w:rFonts w:asciiTheme="minorHAnsi" w:eastAsiaTheme="minorEastAsia" w:hAnsiTheme="minorHAnsi"/>
          <w:i/>
          <w:iCs/>
          <w:noProof/>
          <w:kern w:val="2"/>
          <w:sz w:val="20"/>
          <w:szCs w:val="20"/>
          <w:lang w:eastAsia="en-GB"/>
          <w14:ligatures w14:val="standardContextual"/>
        </w:rPr>
      </w:pPr>
      <w:hyperlink w:anchor="_Toc133960782" w:history="1">
        <w:r w:rsidRPr="003478F3">
          <w:rPr>
            <w:rStyle w:val="Hyperlink"/>
            <w:i/>
            <w:iCs/>
            <w:noProof/>
            <w:sz w:val="20"/>
            <w:szCs w:val="20"/>
          </w:rPr>
          <w:t>Figure 21 Advantages and disadvantages of Convenience Sampling Method (Table created by the researcher)</w:t>
        </w:r>
        <w:r w:rsidRPr="003478F3">
          <w:rPr>
            <w:i/>
            <w:iCs/>
            <w:noProof/>
            <w:webHidden/>
            <w:sz w:val="20"/>
            <w:szCs w:val="20"/>
          </w:rPr>
          <w:tab/>
        </w:r>
        <w:r w:rsidRPr="003478F3">
          <w:rPr>
            <w:i/>
            <w:iCs/>
            <w:noProof/>
            <w:webHidden/>
            <w:sz w:val="20"/>
            <w:szCs w:val="20"/>
          </w:rPr>
          <w:fldChar w:fldCharType="begin"/>
        </w:r>
        <w:r w:rsidRPr="003478F3">
          <w:rPr>
            <w:i/>
            <w:iCs/>
            <w:noProof/>
            <w:webHidden/>
            <w:sz w:val="20"/>
            <w:szCs w:val="20"/>
          </w:rPr>
          <w:instrText xml:space="preserve"> PAGEREF _Toc133960782 \h </w:instrText>
        </w:r>
        <w:r w:rsidRPr="003478F3">
          <w:rPr>
            <w:i/>
            <w:iCs/>
            <w:noProof/>
            <w:webHidden/>
            <w:sz w:val="20"/>
            <w:szCs w:val="20"/>
          </w:rPr>
        </w:r>
        <w:r w:rsidRPr="003478F3">
          <w:rPr>
            <w:i/>
            <w:iCs/>
            <w:noProof/>
            <w:webHidden/>
            <w:sz w:val="20"/>
            <w:szCs w:val="20"/>
          </w:rPr>
          <w:fldChar w:fldCharType="separate"/>
        </w:r>
        <w:r w:rsidRPr="003478F3">
          <w:rPr>
            <w:i/>
            <w:iCs/>
            <w:noProof/>
            <w:webHidden/>
            <w:sz w:val="20"/>
            <w:szCs w:val="20"/>
          </w:rPr>
          <w:t>54</w:t>
        </w:r>
        <w:r w:rsidRPr="003478F3">
          <w:rPr>
            <w:i/>
            <w:iCs/>
            <w:noProof/>
            <w:webHidden/>
            <w:sz w:val="20"/>
            <w:szCs w:val="20"/>
          </w:rPr>
          <w:fldChar w:fldCharType="end"/>
        </w:r>
      </w:hyperlink>
    </w:p>
    <w:p w14:paraId="04A114D1" w14:textId="20659969" w:rsidR="003478F3" w:rsidRPr="003478F3" w:rsidRDefault="003478F3" w:rsidP="003478F3">
      <w:pPr>
        <w:pStyle w:val="TableofFigures"/>
        <w:tabs>
          <w:tab w:val="right" w:leader="dot" w:pos="9016"/>
        </w:tabs>
        <w:ind w:firstLine="0"/>
        <w:rPr>
          <w:rFonts w:asciiTheme="minorHAnsi" w:eastAsiaTheme="minorEastAsia" w:hAnsiTheme="minorHAnsi"/>
          <w:i/>
          <w:iCs/>
          <w:noProof/>
          <w:kern w:val="2"/>
          <w:sz w:val="20"/>
          <w:szCs w:val="20"/>
          <w:lang w:eastAsia="en-GB"/>
          <w14:ligatures w14:val="standardContextual"/>
        </w:rPr>
      </w:pPr>
      <w:hyperlink w:anchor="_Toc133960783" w:history="1">
        <w:r w:rsidRPr="003478F3">
          <w:rPr>
            <w:rStyle w:val="Hyperlink"/>
            <w:i/>
            <w:iCs/>
            <w:noProof/>
            <w:sz w:val="20"/>
            <w:szCs w:val="20"/>
          </w:rPr>
          <w:t>Figure 22 Question 1 Table (Created by the researcher)</w:t>
        </w:r>
        <w:r w:rsidRPr="003478F3">
          <w:rPr>
            <w:i/>
            <w:iCs/>
            <w:noProof/>
            <w:webHidden/>
            <w:sz w:val="20"/>
            <w:szCs w:val="20"/>
          </w:rPr>
          <w:tab/>
        </w:r>
        <w:r w:rsidRPr="003478F3">
          <w:rPr>
            <w:i/>
            <w:iCs/>
            <w:noProof/>
            <w:webHidden/>
            <w:sz w:val="20"/>
            <w:szCs w:val="20"/>
          </w:rPr>
          <w:fldChar w:fldCharType="begin"/>
        </w:r>
        <w:r w:rsidRPr="003478F3">
          <w:rPr>
            <w:i/>
            <w:iCs/>
            <w:noProof/>
            <w:webHidden/>
            <w:sz w:val="20"/>
            <w:szCs w:val="20"/>
          </w:rPr>
          <w:instrText xml:space="preserve"> PAGEREF _Toc133960783 \h </w:instrText>
        </w:r>
        <w:r w:rsidRPr="003478F3">
          <w:rPr>
            <w:i/>
            <w:iCs/>
            <w:noProof/>
            <w:webHidden/>
            <w:sz w:val="20"/>
            <w:szCs w:val="20"/>
          </w:rPr>
        </w:r>
        <w:r w:rsidRPr="003478F3">
          <w:rPr>
            <w:i/>
            <w:iCs/>
            <w:noProof/>
            <w:webHidden/>
            <w:sz w:val="20"/>
            <w:szCs w:val="20"/>
          </w:rPr>
          <w:fldChar w:fldCharType="separate"/>
        </w:r>
        <w:r w:rsidRPr="003478F3">
          <w:rPr>
            <w:i/>
            <w:iCs/>
            <w:noProof/>
            <w:webHidden/>
            <w:sz w:val="20"/>
            <w:szCs w:val="20"/>
          </w:rPr>
          <w:t>56</w:t>
        </w:r>
        <w:r w:rsidRPr="003478F3">
          <w:rPr>
            <w:i/>
            <w:iCs/>
            <w:noProof/>
            <w:webHidden/>
            <w:sz w:val="20"/>
            <w:szCs w:val="20"/>
          </w:rPr>
          <w:fldChar w:fldCharType="end"/>
        </w:r>
      </w:hyperlink>
    </w:p>
    <w:p w14:paraId="32A83EC3" w14:textId="011C2F1E" w:rsidR="003478F3" w:rsidRPr="003478F3" w:rsidRDefault="003478F3" w:rsidP="003478F3">
      <w:pPr>
        <w:pStyle w:val="TableofFigures"/>
        <w:tabs>
          <w:tab w:val="right" w:leader="dot" w:pos="9016"/>
        </w:tabs>
        <w:ind w:firstLine="0"/>
        <w:rPr>
          <w:rFonts w:asciiTheme="minorHAnsi" w:eastAsiaTheme="minorEastAsia" w:hAnsiTheme="minorHAnsi"/>
          <w:i/>
          <w:iCs/>
          <w:noProof/>
          <w:kern w:val="2"/>
          <w:sz w:val="20"/>
          <w:szCs w:val="20"/>
          <w:lang w:eastAsia="en-GB"/>
          <w14:ligatures w14:val="standardContextual"/>
        </w:rPr>
      </w:pPr>
      <w:hyperlink w:anchor="_Toc133960784" w:history="1">
        <w:r w:rsidRPr="003478F3">
          <w:rPr>
            <w:rStyle w:val="Hyperlink"/>
            <w:i/>
            <w:iCs/>
            <w:noProof/>
            <w:sz w:val="20"/>
            <w:szCs w:val="20"/>
          </w:rPr>
          <w:t>Figure 23 Question 1. Age group representation (Chart created by the researcher )</w:t>
        </w:r>
        <w:r w:rsidRPr="003478F3">
          <w:rPr>
            <w:i/>
            <w:iCs/>
            <w:noProof/>
            <w:webHidden/>
            <w:sz w:val="20"/>
            <w:szCs w:val="20"/>
          </w:rPr>
          <w:tab/>
        </w:r>
        <w:r w:rsidRPr="003478F3">
          <w:rPr>
            <w:i/>
            <w:iCs/>
            <w:noProof/>
            <w:webHidden/>
            <w:sz w:val="20"/>
            <w:szCs w:val="20"/>
          </w:rPr>
          <w:fldChar w:fldCharType="begin"/>
        </w:r>
        <w:r w:rsidRPr="003478F3">
          <w:rPr>
            <w:i/>
            <w:iCs/>
            <w:noProof/>
            <w:webHidden/>
            <w:sz w:val="20"/>
            <w:szCs w:val="20"/>
          </w:rPr>
          <w:instrText xml:space="preserve"> PAGEREF _Toc133960784 \h </w:instrText>
        </w:r>
        <w:r w:rsidRPr="003478F3">
          <w:rPr>
            <w:i/>
            <w:iCs/>
            <w:noProof/>
            <w:webHidden/>
            <w:sz w:val="20"/>
            <w:szCs w:val="20"/>
          </w:rPr>
        </w:r>
        <w:r w:rsidRPr="003478F3">
          <w:rPr>
            <w:i/>
            <w:iCs/>
            <w:noProof/>
            <w:webHidden/>
            <w:sz w:val="20"/>
            <w:szCs w:val="20"/>
          </w:rPr>
          <w:fldChar w:fldCharType="separate"/>
        </w:r>
        <w:r w:rsidRPr="003478F3">
          <w:rPr>
            <w:i/>
            <w:iCs/>
            <w:noProof/>
            <w:webHidden/>
            <w:sz w:val="20"/>
            <w:szCs w:val="20"/>
          </w:rPr>
          <w:t>57</w:t>
        </w:r>
        <w:r w:rsidRPr="003478F3">
          <w:rPr>
            <w:i/>
            <w:iCs/>
            <w:noProof/>
            <w:webHidden/>
            <w:sz w:val="20"/>
            <w:szCs w:val="20"/>
          </w:rPr>
          <w:fldChar w:fldCharType="end"/>
        </w:r>
      </w:hyperlink>
    </w:p>
    <w:p w14:paraId="7B7C9873" w14:textId="55F2DA9D" w:rsidR="003478F3" w:rsidRPr="003478F3" w:rsidRDefault="003478F3" w:rsidP="003478F3">
      <w:pPr>
        <w:pStyle w:val="TableofFigures"/>
        <w:tabs>
          <w:tab w:val="right" w:leader="dot" w:pos="9016"/>
        </w:tabs>
        <w:ind w:firstLine="0"/>
        <w:rPr>
          <w:rFonts w:asciiTheme="minorHAnsi" w:eastAsiaTheme="minorEastAsia" w:hAnsiTheme="minorHAnsi"/>
          <w:i/>
          <w:iCs/>
          <w:noProof/>
          <w:kern w:val="2"/>
          <w:sz w:val="20"/>
          <w:szCs w:val="20"/>
          <w:lang w:eastAsia="en-GB"/>
          <w14:ligatures w14:val="standardContextual"/>
        </w:rPr>
      </w:pPr>
      <w:hyperlink w:anchor="_Toc133960785" w:history="1">
        <w:r w:rsidRPr="003478F3">
          <w:rPr>
            <w:rStyle w:val="Hyperlink"/>
            <w:i/>
            <w:iCs/>
            <w:noProof/>
            <w:sz w:val="20"/>
            <w:szCs w:val="20"/>
          </w:rPr>
          <w:t>Figure 24 Question 2 Table (Created by the researcher)</w:t>
        </w:r>
        <w:r w:rsidRPr="003478F3">
          <w:rPr>
            <w:i/>
            <w:iCs/>
            <w:noProof/>
            <w:webHidden/>
            <w:sz w:val="20"/>
            <w:szCs w:val="20"/>
          </w:rPr>
          <w:tab/>
        </w:r>
        <w:r w:rsidRPr="003478F3">
          <w:rPr>
            <w:i/>
            <w:iCs/>
            <w:noProof/>
            <w:webHidden/>
            <w:sz w:val="20"/>
            <w:szCs w:val="20"/>
          </w:rPr>
          <w:fldChar w:fldCharType="begin"/>
        </w:r>
        <w:r w:rsidRPr="003478F3">
          <w:rPr>
            <w:i/>
            <w:iCs/>
            <w:noProof/>
            <w:webHidden/>
            <w:sz w:val="20"/>
            <w:szCs w:val="20"/>
          </w:rPr>
          <w:instrText xml:space="preserve"> PAGEREF _Toc133960785 \h </w:instrText>
        </w:r>
        <w:r w:rsidRPr="003478F3">
          <w:rPr>
            <w:i/>
            <w:iCs/>
            <w:noProof/>
            <w:webHidden/>
            <w:sz w:val="20"/>
            <w:szCs w:val="20"/>
          </w:rPr>
        </w:r>
        <w:r w:rsidRPr="003478F3">
          <w:rPr>
            <w:i/>
            <w:iCs/>
            <w:noProof/>
            <w:webHidden/>
            <w:sz w:val="20"/>
            <w:szCs w:val="20"/>
          </w:rPr>
          <w:fldChar w:fldCharType="separate"/>
        </w:r>
        <w:r w:rsidRPr="003478F3">
          <w:rPr>
            <w:i/>
            <w:iCs/>
            <w:noProof/>
            <w:webHidden/>
            <w:sz w:val="20"/>
            <w:szCs w:val="20"/>
          </w:rPr>
          <w:t>58</w:t>
        </w:r>
        <w:r w:rsidRPr="003478F3">
          <w:rPr>
            <w:i/>
            <w:iCs/>
            <w:noProof/>
            <w:webHidden/>
            <w:sz w:val="20"/>
            <w:szCs w:val="20"/>
          </w:rPr>
          <w:fldChar w:fldCharType="end"/>
        </w:r>
      </w:hyperlink>
    </w:p>
    <w:p w14:paraId="75F17D45" w14:textId="7EEC93AC" w:rsidR="003478F3" w:rsidRPr="003478F3" w:rsidRDefault="003478F3" w:rsidP="003478F3">
      <w:pPr>
        <w:pStyle w:val="TableofFigures"/>
        <w:tabs>
          <w:tab w:val="right" w:leader="dot" w:pos="9016"/>
        </w:tabs>
        <w:ind w:firstLine="0"/>
        <w:rPr>
          <w:rFonts w:asciiTheme="minorHAnsi" w:eastAsiaTheme="minorEastAsia" w:hAnsiTheme="minorHAnsi"/>
          <w:i/>
          <w:iCs/>
          <w:noProof/>
          <w:kern w:val="2"/>
          <w:sz w:val="20"/>
          <w:szCs w:val="20"/>
          <w:lang w:eastAsia="en-GB"/>
          <w14:ligatures w14:val="standardContextual"/>
        </w:rPr>
      </w:pPr>
      <w:hyperlink w:anchor="_Toc133960786" w:history="1">
        <w:r w:rsidRPr="003478F3">
          <w:rPr>
            <w:rStyle w:val="Hyperlink"/>
            <w:i/>
            <w:iCs/>
            <w:noProof/>
            <w:sz w:val="20"/>
            <w:szCs w:val="20"/>
          </w:rPr>
          <w:t>Figure 25 Question 2. Gender representation (Chart Created by the researcher)</w:t>
        </w:r>
        <w:r w:rsidRPr="003478F3">
          <w:rPr>
            <w:i/>
            <w:iCs/>
            <w:noProof/>
            <w:webHidden/>
            <w:sz w:val="20"/>
            <w:szCs w:val="20"/>
          </w:rPr>
          <w:tab/>
        </w:r>
        <w:r w:rsidRPr="003478F3">
          <w:rPr>
            <w:i/>
            <w:iCs/>
            <w:noProof/>
            <w:webHidden/>
            <w:sz w:val="20"/>
            <w:szCs w:val="20"/>
          </w:rPr>
          <w:fldChar w:fldCharType="begin"/>
        </w:r>
        <w:r w:rsidRPr="003478F3">
          <w:rPr>
            <w:i/>
            <w:iCs/>
            <w:noProof/>
            <w:webHidden/>
            <w:sz w:val="20"/>
            <w:szCs w:val="20"/>
          </w:rPr>
          <w:instrText xml:space="preserve"> PAGEREF _Toc133960786 \h </w:instrText>
        </w:r>
        <w:r w:rsidRPr="003478F3">
          <w:rPr>
            <w:i/>
            <w:iCs/>
            <w:noProof/>
            <w:webHidden/>
            <w:sz w:val="20"/>
            <w:szCs w:val="20"/>
          </w:rPr>
        </w:r>
        <w:r w:rsidRPr="003478F3">
          <w:rPr>
            <w:i/>
            <w:iCs/>
            <w:noProof/>
            <w:webHidden/>
            <w:sz w:val="20"/>
            <w:szCs w:val="20"/>
          </w:rPr>
          <w:fldChar w:fldCharType="separate"/>
        </w:r>
        <w:r w:rsidRPr="003478F3">
          <w:rPr>
            <w:i/>
            <w:iCs/>
            <w:noProof/>
            <w:webHidden/>
            <w:sz w:val="20"/>
            <w:szCs w:val="20"/>
          </w:rPr>
          <w:t>58</w:t>
        </w:r>
        <w:r w:rsidRPr="003478F3">
          <w:rPr>
            <w:i/>
            <w:iCs/>
            <w:noProof/>
            <w:webHidden/>
            <w:sz w:val="20"/>
            <w:szCs w:val="20"/>
          </w:rPr>
          <w:fldChar w:fldCharType="end"/>
        </w:r>
      </w:hyperlink>
    </w:p>
    <w:p w14:paraId="4C5FA5E5" w14:textId="5E6FFF7C" w:rsidR="003478F3" w:rsidRPr="003478F3" w:rsidRDefault="003478F3" w:rsidP="003478F3">
      <w:pPr>
        <w:pStyle w:val="TableofFigures"/>
        <w:tabs>
          <w:tab w:val="right" w:leader="dot" w:pos="9016"/>
        </w:tabs>
        <w:ind w:firstLine="0"/>
        <w:rPr>
          <w:rFonts w:asciiTheme="minorHAnsi" w:eastAsiaTheme="minorEastAsia" w:hAnsiTheme="minorHAnsi"/>
          <w:i/>
          <w:iCs/>
          <w:noProof/>
          <w:kern w:val="2"/>
          <w:sz w:val="20"/>
          <w:szCs w:val="20"/>
          <w:lang w:eastAsia="en-GB"/>
          <w14:ligatures w14:val="standardContextual"/>
        </w:rPr>
      </w:pPr>
      <w:hyperlink w:anchor="_Toc133960787" w:history="1">
        <w:r w:rsidRPr="003478F3">
          <w:rPr>
            <w:rStyle w:val="Hyperlink"/>
            <w:i/>
            <w:iCs/>
            <w:noProof/>
            <w:sz w:val="20"/>
            <w:szCs w:val="20"/>
          </w:rPr>
          <w:t>Figure 26 Question 3 Table (Created by the researcher)</w:t>
        </w:r>
        <w:r w:rsidRPr="003478F3">
          <w:rPr>
            <w:i/>
            <w:iCs/>
            <w:noProof/>
            <w:webHidden/>
            <w:sz w:val="20"/>
            <w:szCs w:val="20"/>
          </w:rPr>
          <w:tab/>
        </w:r>
        <w:r w:rsidRPr="003478F3">
          <w:rPr>
            <w:i/>
            <w:iCs/>
            <w:noProof/>
            <w:webHidden/>
            <w:sz w:val="20"/>
            <w:szCs w:val="20"/>
          </w:rPr>
          <w:fldChar w:fldCharType="begin"/>
        </w:r>
        <w:r w:rsidRPr="003478F3">
          <w:rPr>
            <w:i/>
            <w:iCs/>
            <w:noProof/>
            <w:webHidden/>
            <w:sz w:val="20"/>
            <w:szCs w:val="20"/>
          </w:rPr>
          <w:instrText xml:space="preserve"> PAGEREF _Toc133960787 \h </w:instrText>
        </w:r>
        <w:r w:rsidRPr="003478F3">
          <w:rPr>
            <w:i/>
            <w:iCs/>
            <w:noProof/>
            <w:webHidden/>
            <w:sz w:val="20"/>
            <w:szCs w:val="20"/>
          </w:rPr>
        </w:r>
        <w:r w:rsidRPr="003478F3">
          <w:rPr>
            <w:i/>
            <w:iCs/>
            <w:noProof/>
            <w:webHidden/>
            <w:sz w:val="20"/>
            <w:szCs w:val="20"/>
          </w:rPr>
          <w:fldChar w:fldCharType="separate"/>
        </w:r>
        <w:r w:rsidRPr="003478F3">
          <w:rPr>
            <w:i/>
            <w:iCs/>
            <w:noProof/>
            <w:webHidden/>
            <w:sz w:val="20"/>
            <w:szCs w:val="20"/>
          </w:rPr>
          <w:t>59</w:t>
        </w:r>
        <w:r w:rsidRPr="003478F3">
          <w:rPr>
            <w:i/>
            <w:iCs/>
            <w:noProof/>
            <w:webHidden/>
            <w:sz w:val="20"/>
            <w:szCs w:val="20"/>
          </w:rPr>
          <w:fldChar w:fldCharType="end"/>
        </w:r>
      </w:hyperlink>
    </w:p>
    <w:p w14:paraId="0C6C1657" w14:textId="734C7BE3" w:rsidR="003478F3" w:rsidRPr="003478F3" w:rsidRDefault="003478F3" w:rsidP="003478F3">
      <w:pPr>
        <w:pStyle w:val="TableofFigures"/>
        <w:tabs>
          <w:tab w:val="right" w:leader="dot" w:pos="9016"/>
        </w:tabs>
        <w:ind w:firstLine="0"/>
        <w:rPr>
          <w:rFonts w:asciiTheme="minorHAnsi" w:eastAsiaTheme="minorEastAsia" w:hAnsiTheme="minorHAnsi"/>
          <w:i/>
          <w:iCs/>
          <w:noProof/>
          <w:kern w:val="2"/>
          <w:sz w:val="20"/>
          <w:szCs w:val="20"/>
          <w:lang w:eastAsia="en-GB"/>
          <w14:ligatures w14:val="standardContextual"/>
        </w:rPr>
      </w:pPr>
      <w:hyperlink w:anchor="_Toc133960788" w:history="1">
        <w:r w:rsidRPr="003478F3">
          <w:rPr>
            <w:rStyle w:val="Hyperlink"/>
            <w:i/>
            <w:iCs/>
            <w:noProof/>
            <w:sz w:val="20"/>
            <w:szCs w:val="20"/>
          </w:rPr>
          <w:t>Figure 27 Question 3 Chart representation (Created by the researcher)</w:t>
        </w:r>
        <w:r w:rsidRPr="003478F3">
          <w:rPr>
            <w:i/>
            <w:iCs/>
            <w:noProof/>
            <w:webHidden/>
            <w:sz w:val="20"/>
            <w:szCs w:val="20"/>
          </w:rPr>
          <w:tab/>
        </w:r>
        <w:r w:rsidRPr="003478F3">
          <w:rPr>
            <w:i/>
            <w:iCs/>
            <w:noProof/>
            <w:webHidden/>
            <w:sz w:val="20"/>
            <w:szCs w:val="20"/>
          </w:rPr>
          <w:fldChar w:fldCharType="begin"/>
        </w:r>
        <w:r w:rsidRPr="003478F3">
          <w:rPr>
            <w:i/>
            <w:iCs/>
            <w:noProof/>
            <w:webHidden/>
            <w:sz w:val="20"/>
            <w:szCs w:val="20"/>
          </w:rPr>
          <w:instrText xml:space="preserve"> PAGEREF _Toc133960788 \h </w:instrText>
        </w:r>
        <w:r w:rsidRPr="003478F3">
          <w:rPr>
            <w:i/>
            <w:iCs/>
            <w:noProof/>
            <w:webHidden/>
            <w:sz w:val="20"/>
            <w:szCs w:val="20"/>
          </w:rPr>
        </w:r>
        <w:r w:rsidRPr="003478F3">
          <w:rPr>
            <w:i/>
            <w:iCs/>
            <w:noProof/>
            <w:webHidden/>
            <w:sz w:val="20"/>
            <w:szCs w:val="20"/>
          </w:rPr>
          <w:fldChar w:fldCharType="separate"/>
        </w:r>
        <w:r w:rsidRPr="003478F3">
          <w:rPr>
            <w:i/>
            <w:iCs/>
            <w:noProof/>
            <w:webHidden/>
            <w:sz w:val="20"/>
            <w:szCs w:val="20"/>
          </w:rPr>
          <w:t>59</w:t>
        </w:r>
        <w:r w:rsidRPr="003478F3">
          <w:rPr>
            <w:i/>
            <w:iCs/>
            <w:noProof/>
            <w:webHidden/>
            <w:sz w:val="20"/>
            <w:szCs w:val="20"/>
          </w:rPr>
          <w:fldChar w:fldCharType="end"/>
        </w:r>
      </w:hyperlink>
    </w:p>
    <w:p w14:paraId="29A1BA69" w14:textId="6DB137B9" w:rsidR="003478F3" w:rsidRPr="003478F3" w:rsidRDefault="003478F3" w:rsidP="003478F3">
      <w:pPr>
        <w:pStyle w:val="TableofFigures"/>
        <w:tabs>
          <w:tab w:val="right" w:leader="dot" w:pos="9016"/>
        </w:tabs>
        <w:ind w:firstLine="0"/>
        <w:rPr>
          <w:rFonts w:asciiTheme="minorHAnsi" w:eastAsiaTheme="minorEastAsia" w:hAnsiTheme="minorHAnsi"/>
          <w:i/>
          <w:iCs/>
          <w:noProof/>
          <w:kern w:val="2"/>
          <w:sz w:val="20"/>
          <w:szCs w:val="20"/>
          <w:lang w:eastAsia="en-GB"/>
          <w14:ligatures w14:val="standardContextual"/>
        </w:rPr>
      </w:pPr>
      <w:hyperlink w:anchor="_Toc133960789" w:history="1">
        <w:r w:rsidRPr="003478F3">
          <w:rPr>
            <w:rStyle w:val="Hyperlink"/>
            <w:i/>
            <w:iCs/>
            <w:noProof/>
            <w:sz w:val="20"/>
            <w:szCs w:val="20"/>
          </w:rPr>
          <w:t>Figure 28 Question 4 Table (Created by the researcher)</w:t>
        </w:r>
        <w:r w:rsidRPr="003478F3">
          <w:rPr>
            <w:i/>
            <w:iCs/>
            <w:noProof/>
            <w:webHidden/>
            <w:sz w:val="20"/>
            <w:szCs w:val="20"/>
          </w:rPr>
          <w:tab/>
        </w:r>
        <w:r w:rsidRPr="003478F3">
          <w:rPr>
            <w:i/>
            <w:iCs/>
            <w:noProof/>
            <w:webHidden/>
            <w:sz w:val="20"/>
            <w:szCs w:val="20"/>
          </w:rPr>
          <w:fldChar w:fldCharType="begin"/>
        </w:r>
        <w:r w:rsidRPr="003478F3">
          <w:rPr>
            <w:i/>
            <w:iCs/>
            <w:noProof/>
            <w:webHidden/>
            <w:sz w:val="20"/>
            <w:szCs w:val="20"/>
          </w:rPr>
          <w:instrText xml:space="preserve"> PAGEREF _Toc133960789 \h </w:instrText>
        </w:r>
        <w:r w:rsidRPr="003478F3">
          <w:rPr>
            <w:i/>
            <w:iCs/>
            <w:noProof/>
            <w:webHidden/>
            <w:sz w:val="20"/>
            <w:szCs w:val="20"/>
          </w:rPr>
        </w:r>
        <w:r w:rsidRPr="003478F3">
          <w:rPr>
            <w:i/>
            <w:iCs/>
            <w:noProof/>
            <w:webHidden/>
            <w:sz w:val="20"/>
            <w:szCs w:val="20"/>
          </w:rPr>
          <w:fldChar w:fldCharType="separate"/>
        </w:r>
        <w:r w:rsidRPr="003478F3">
          <w:rPr>
            <w:i/>
            <w:iCs/>
            <w:noProof/>
            <w:webHidden/>
            <w:sz w:val="20"/>
            <w:szCs w:val="20"/>
          </w:rPr>
          <w:t>60</w:t>
        </w:r>
        <w:r w:rsidRPr="003478F3">
          <w:rPr>
            <w:i/>
            <w:iCs/>
            <w:noProof/>
            <w:webHidden/>
            <w:sz w:val="20"/>
            <w:szCs w:val="20"/>
          </w:rPr>
          <w:fldChar w:fldCharType="end"/>
        </w:r>
      </w:hyperlink>
    </w:p>
    <w:p w14:paraId="3C790777" w14:textId="32995974" w:rsidR="003478F3" w:rsidRPr="003478F3" w:rsidRDefault="003478F3" w:rsidP="003478F3">
      <w:pPr>
        <w:pStyle w:val="TableofFigures"/>
        <w:tabs>
          <w:tab w:val="right" w:leader="dot" w:pos="9016"/>
        </w:tabs>
        <w:ind w:firstLine="0"/>
        <w:rPr>
          <w:rFonts w:asciiTheme="minorHAnsi" w:eastAsiaTheme="minorEastAsia" w:hAnsiTheme="minorHAnsi"/>
          <w:i/>
          <w:iCs/>
          <w:noProof/>
          <w:kern w:val="2"/>
          <w:sz w:val="20"/>
          <w:szCs w:val="20"/>
          <w:lang w:eastAsia="en-GB"/>
          <w14:ligatures w14:val="standardContextual"/>
        </w:rPr>
      </w:pPr>
      <w:hyperlink w:anchor="_Toc133960790" w:history="1">
        <w:r w:rsidRPr="003478F3">
          <w:rPr>
            <w:rStyle w:val="Hyperlink"/>
            <w:i/>
            <w:iCs/>
            <w:noProof/>
            <w:sz w:val="20"/>
            <w:szCs w:val="20"/>
          </w:rPr>
          <w:t>Figure 29 Question 4 Chart representation (Created by the researcher)</w:t>
        </w:r>
        <w:r w:rsidRPr="003478F3">
          <w:rPr>
            <w:i/>
            <w:iCs/>
            <w:noProof/>
            <w:webHidden/>
            <w:sz w:val="20"/>
            <w:szCs w:val="20"/>
          </w:rPr>
          <w:tab/>
        </w:r>
        <w:r w:rsidRPr="003478F3">
          <w:rPr>
            <w:i/>
            <w:iCs/>
            <w:noProof/>
            <w:webHidden/>
            <w:sz w:val="20"/>
            <w:szCs w:val="20"/>
          </w:rPr>
          <w:fldChar w:fldCharType="begin"/>
        </w:r>
        <w:r w:rsidRPr="003478F3">
          <w:rPr>
            <w:i/>
            <w:iCs/>
            <w:noProof/>
            <w:webHidden/>
            <w:sz w:val="20"/>
            <w:szCs w:val="20"/>
          </w:rPr>
          <w:instrText xml:space="preserve"> PAGEREF _Toc133960790 \h </w:instrText>
        </w:r>
        <w:r w:rsidRPr="003478F3">
          <w:rPr>
            <w:i/>
            <w:iCs/>
            <w:noProof/>
            <w:webHidden/>
            <w:sz w:val="20"/>
            <w:szCs w:val="20"/>
          </w:rPr>
        </w:r>
        <w:r w:rsidRPr="003478F3">
          <w:rPr>
            <w:i/>
            <w:iCs/>
            <w:noProof/>
            <w:webHidden/>
            <w:sz w:val="20"/>
            <w:szCs w:val="20"/>
          </w:rPr>
          <w:fldChar w:fldCharType="separate"/>
        </w:r>
        <w:r w:rsidRPr="003478F3">
          <w:rPr>
            <w:i/>
            <w:iCs/>
            <w:noProof/>
            <w:webHidden/>
            <w:sz w:val="20"/>
            <w:szCs w:val="20"/>
          </w:rPr>
          <w:t>60</w:t>
        </w:r>
        <w:r w:rsidRPr="003478F3">
          <w:rPr>
            <w:i/>
            <w:iCs/>
            <w:noProof/>
            <w:webHidden/>
            <w:sz w:val="20"/>
            <w:szCs w:val="20"/>
          </w:rPr>
          <w:fldChar w:fldCharType="end"/>
        </w:r>
      </w:hyperlink>
    </w:p>
    <w:p w14:paraId="0A20385A" w14:textId="4FD5BA50" w:rsidR="003478F3" w:rsidRPr="003478F3" w:rsidRDefault="003478F3" w:rsidP="003478F3">
      <w:pPr>
        <w:pStyle w:val="TableofFigures"/>
        <w:tabs>
          <w:tab w:val="right" w:leader="dot" w:pos="9016"/>
        </w:tabs>
        <w:ind w:firstLine="0"/>
        <w:rPr>
          <w:rFonts w:asciiTheme="minorHAnsi" w:eastAsiaTheme="minorEastAsia" w:hAnsiTheme="minorHAnsi"/>
          <w:i/>
          <w:iCs/>
          <w:noProof/>
          <w:kern w:val="2"/>
          <w:sz w:val="20"/>
          <w:szCs w:val="20"/>
          <w:lang w:eastAsia="en-GB"/>
          <w14:ligatures w14:val="standardContextual"/>
        </w:rPr>
      </w:pPr>
      <w:hyperlink w:anchor="_Toc133960791" w:history="1">
        <w:r w:rsidRPr="003478F3">
          <w:rPr>
            <w:rStyle w:val="Hyperlink"/>
            <w:i/>
            <w:iCs/>
            <w:noProof/>
            <w:sz w:val="20"/>
            <w:szCs w:val="20"/>
          </w:rPr>
          <w:t>Figure 30 TikTok Age demographics and Pinterest Gender Demographics (Created by the researcher)</w:t>
        </w:r>
        <w:r w:rsidRPr="003478F3">
          <w:rPr>
            <w:i/>
            <w:iCs/>
            <w:noProof/>
            <w:webHidden/>
            <w:sz w:val="20"/>
            <w:szCs w:val="20"/>
          </w:rPr>
          <w:tab/>
        </w:r>
        <w:r w:rsidRPr="003478F3">
          <w:rPr>
            <w:i/>
            <w:iCs/>
            <w:noProof/>
            <w:webHidden/>
            <w:sz w:val="20"/>
            <w:szCs w:val="20"/>
          </w:rPr>
          <w:fldChar w:fldCharType="begin"/>
        </w:r>
        <w:r w:rsidRPr="003478F3">
          <w:rPr>
            <w:i/>
            <w:iCs/>
            <w:noProof/>
            <w:webHidden/>
            <w:sz w:val="20"/>
            <w:szCs w:val="20"/>
          </w:rPr>
          <w:instrText xml:space="preserve"> PAGEREF _Toc133960791 \h </w:instrText>
        </w:r>
        <w:r w:rsidRPr="003478F3">
          <w:rPr>
            <w:i/>
            <w:iCs/>
            <w:noProof/>
            <w:webHidden/>
            <w:sz w:val="20"/>
            <w:szCs w:val="20"/>
          </w:rPr>
        </w:r>
        <w:r w:rsidRPr="003478F3">
          <w:rPr>
            <w:i/>
            <w:iCs/>
            <w:noProof/>
            <w:webHidden/>
            <w:sz w:val="20"/>
            <w:szCs w:val="20"/>
          </w:rPr>
          <w:fldChar w:fldCharType="separate"/>
        </w:r>
        <w:r w:rsidRPr="003478F3">
          <w:rPr>
            <w:i/>
            <w:iCs/>
            <w:noProof/>
            <w:webHidden/>
            <w:sz w:val="20"/>
            <w:szCs w:val="20"/>
          </w:rPr>
          <w:t>61</w:t>
        </w:r>
        <w:r w:rsidRPr="003478F3">
          <w:rPr>
            <w:i/>
            <w:iCs/>
            <w:noProof/>
            <w:webHidden/>
            <w:sz w:val="20"/>
            <w:szCs w:val="20"/>
          </w:rPr>
          <w:fldChar w:fldCharType="end"/>
        </w:r>
      </w:hyperlink>
    </w:p>
    <w:p w14:paraId="111E7930" w14:textId="559CDF15" w:rsidR="003478F3" w:rsidRPr="003478F3" w:rsidRDefault="003478F3" w:rsidP="003478F3">
      <w:pPr>
        <w:pStyle w:val="TableofFigures"/>
        <w:tabs>
          <w:tab w:val="right" w:leader="dot" w:pos="9016"/>
        </w:tabs>
        <w:ind w:firstLine="0"/>
        <w:rPr>
          <w:rFonts w:asciiTheme="minorHAnsi" w:eastAsiaTheme="minorEastAsia" w:hAnsiTheme="minorHAnsi"/>
          <w:i/>
          <w:iCs/>
          <w:noProof/>
          <w:kern w:val="2"/>
          <w:sz w:val="20"/>
          <w:szCs w:val="20"/>
          <w:lang w:eastAsia="en-GB"/>
          <w14:ligatures w14:val="standardContextual"/>
        </w:rPr>
      </w:pPr>
      <w:hyperlink w:anchor="_Toc133960792" w:history="1">
        <w:r w:rsidRPr="003478F3">
          <w:rPr>
            <w:rStyle w:val="Hyperlink"/>
            <w:i/>
            <w:iCs/>
            <w:noProof/>
            <w:sz w:val="20"/>
            <w:szCs w:val="20"/>
          </w:rPr>
          <w:t>Figure 31 Question 5 Table (Created by the researcher)</w:t>
        </w:r>
        <w:r w:rsidRPr="003478F3">
          <w:rPr>
            <w:i/>
            <w:iCs/>
            <w:noProof/>
            <w:webHidden/>
            <w:sz w:val="20"/>
            <w:szCs w:val="20"/>
          </w:rPr>
          <w:tab/>
        </w:r>
        <w:r w:rsidRPr="003478F3">
          <w:rPr>
            <w:i/>
            <w:iCs/>
            <w:noProof/>
            <w:webHidden/>
            <w:sz w:val="20"/>
            <w:szCs w:val="20"/>
          </w:rPr>
          <w:fldChar w:fldCharType="begin"/>
        </w:r>
        <w:r w:rsidRPr="003478F3">
          <w:rPr>
            <w:i/>
            <w:iCs/>
            <w:noProof/>
            <w:webHidden/>
            <w:sz w:val="20"/>
            <w:szCs w:val="20"/>
          </w:rPr>
          <w:instrText xml:space="preserve"> PAGEREF _Toc133960792 \h </w:instrText>
        </w:r>
        <w:r w:rsidRPr="003478F3">
          <w:rPr>
            <w:i/>
            <w:iCs/>
            <w:noProof/>
            <w:webHidden/>
            <w:sz w:val="20"/>
            <w:szCs w:val="20"/>
          </w:rPr>
        </w:r>
        <w:r w:rsidRPr="003478F3">
          <w:rPr>
            <w:i/>
            <w:iCs/>
            <w:noProof/>
            <w:webHidden/>
            <w:sz w:val="20"/>
            <w:szCs w:val="20"/>
          </w:rPr>
          <w:fldChar w:fldCharType="separate"/>
        </w:r>
        <w:r w:rsidRPr="003478F3">
          <w:rPr>
            <w:i/>
            <w:iCs/>
            <w:noProof/>
            <w:webHidden/>
            <w:sz w:val="20"/>
            <w:szCs w:val="20"/>
          </w:rPr>
          <w:t>62</w:t>
        </w:r>
        <w:r w:rsidRPr="003478F3">
          <w:rPr>
            <w:i/>
            <w:iCs/>
            <w:noProof/>
            <w:webHidden/>
            <w:sz w:val="20"/>
            <w:szCs w:val="20"/>
          </w:rPr>
          <w:fldChar w:fldCharType="end"/>
        </w:r>
      </w:hyperlink>
    </w:p>
    <w:p w14:paraId="591BEB85" w14:textId="7E75792E" w:rsidR="003478F3" w:rsidRPr="003478F3" w:rsidRDefault="003478F3" w:rsidP="003478F3">
      <w:pPr>
        <w:pStyle w:val="TableofFigures"/>
        <w:tabs>
          <w:tab w:val="right" w:leader="dot" w:pos="9016"/>
        </w:tabs>
        <w:ind w:firstLine="0"/>
        <w:rPr>
          <w:rFonts w:asciiTheme="minorHAnsi" w:eastAsiaTheme="minorEastAsia" w:hAnsiTheme="minorHAnsi"/>
          <w:i/>
          <w:iCs/>
          <w:noProof/>
          <w:kern w:val="2"/>
          <w:sz w:val="20"/>
          <w:szCs w:val="20"/>
          <w:lang w:eastAsia="en-GB"/>
          <w14:ligatures w14:val="standardContextual"/>
        </w:rPr>
      </w:pPr>
      <w:hyperlink w:anchor="_Toc133960793" w:history="1">
        <w:r w:rsidRPr="003478F3">
          <w:rPr>
            <w:rStyle w:val="Hyperlink"/>
            <w:i/>
            <w:iCs/>
            <w:noProof/>
            <w:sz w:val="20"/>
            <w:szCs w:val="20"/>
          </w:rPr>
          <w:t>Figure 32 Question 5 Chart representation (Created by the researcher)</w:t>
        </w:r>
        <w:r w:rsidRPr="003478F3">
          <w:rPr>
            <w:i/>
            <w:iCs/>
            <w:noProof/>
            <w:webHidden/>
            <w:sz w:val="20"/>
            <w:szCs w:val="20"/>
          </w:rPr>
          <w:tab/>
        </w:r>
        <w:r w:rsidRPr="003478F3">
          <w:rPr>
            <w:i/>
            <w:iCs/>
            <w:noProof/>
            <w:webHidden/>
            <w:sz w:val="20"/>
            <w:szCs w:val="20"/>
          </w:rPr>
          <w:fldChar w:fldCharType="begin"/>
        </w:r>
        <w:r w:rsidRPr="003478F3">
          <w:rPr>
            <w:i/>
            <w:iCs/>
            <w:noProof/>
            <w:webHidden/>
            <w:sz w:val="20"/>
            <w:szCs w:val="20"/>
          </w:rPr>
          <w:instrText xml:space="preserve"> PAGEREF _Toc133960793 \h </w:instrText>
        </w:r>
        <w:r w:rsidRPr="003478F3">
          <w:rPr>
            <w:i/>
            <w:iCs/>
            <w:noProof/>
            <w:webHidden/>
            <w:sz w:val="20"/>
            <w:szCs w:val="20"/>
          </w:rPr>
        </w:r>
        <w:r w:rsidRPr="003478F3">
          <w:rPr>
            <w:i/>
            <w:iCs/>
            <w:noProof/>
            <w:webHidden/>
            <w:sz w:val="20"/>
            <w:szCs w:val="20"/>
          </w:rPr>
          <w:fldChar w:fldCharType="separate"/>
        </w:r>
        <w:r w:rsidRPr="003478F3">
          <w:rPr>
            <w:i/>
            <w:iCs/>
            <w:noProof/>
            <w:webHidden/>
            <w:sz w:val="20"/>
            <w:szCs w:val="20"/>
          </w:rPr>
          <w:t>63</w:t>
        </w:r>
        <w:r w:rsidRPr="003478F3">
          <w:rPr>
            <w:i/>
            <w:iCs/>
            <w:noProof/>
            <w:webHidden/>
            <w:sz w:val="20"/>
            <w:szCs w:val="20"/>
          </w:rPr>
          <w:fldChar w:fldCharType="end"/>
        </w:r>
      </w:hyperlink>
    </w:p>
    <w:p w14:paraId="1F27394A" w14:textId="054FC6D8" w:rsidR="003478F3" w:rsidRPr="003478F3" w:rsidRDefault="003478F3" w:rsidP="003478F3">
      <w:pPr>
        <w:pStyle w:val="TableofFigures"/>
        <w:tabs>
          <w:tab w:val="right" w:leader="dot" w:pos="9016"/>
        </w:tabs>
        <w:ind w:firstLine="0"/>
        <w:rPr>
          <w:rFonts w:asciiTheme="minorHAnsi" w:eastAsiaTheme="minorEastAsia" w:hAnsiTheme="minorHAnsi"/>
          <w:i/>
          <w:iCs/>
          <w:noProof/>
          <w:kern w:val="2"/>
          <w:sz w:val="20"/>
          <w:szCs w:val="20"/>
          <w:lang w:eastAsia="en-GB"/>
          <w14:ligatures w14:val="standardContextual"/>
        </w:rPr>
      </w:pPr>
      <w:hyperlink w:anchor="_Toc133960794" w:history="1">
        <w:r w:rsidRPr="003478F3">
          <w:rPr>
            <w:rStyle w:val="Hyperlink"/>
            <w:i/>
            <w:iCs/>
            <w:noProof/>
            <w:sz w:val="20"/>
            <w:szCs w:val="20"/>
          </w:rPr>
          <w:t>Figure 33 Question 6 Table (Created by the researcher)</w:t>
        </w:r>
        <w:r w:rsidRPr="003478F3">
          <w:rPr>
            <w:i/>
            <w:iCs/>
            <w:noProof/>
            <w:webHidden/>
            <w:sz w:val="20"/>
            <w:szCs w:val="20"/>
          </w:rPr>
          <w:tab/>
        </w:r>
        <w:r w:rsidRPr="003478F3">
          <w:rPr>
            <w:i/>
            <w:iCs/>
            <w:noProof/>
            <w:webHidden/>
            <w:sz w:val="20"/>
            <w:szCs w:val="20"/>
          </w:rPr>
          <w:fldChar w:fldCharType="begin"/>
        </w:r>
        <w:r w:rsidRPr="003478F3">
          <w:rPr>
            <w:i/>
            <w:iCs/>
            <w:noProof/>
            <w:webHidden/>
            <w:sz w:val="20"/>
            <w:szCs w:val="20"/>
          </w:rPr>
          <w:instrText xml:space="preserve"> PAGEREF _Toc133960794 \h </w:instrText>
        </w:r>
        <w:r w:rsidRPr="003478F3">
          <w:rPr>
            <w:i/>
            <w:iCs/>
            <w:noProof/>
            <w:webHidden/>
            <w:sz w:val="20"/>
            <w:szCs w:val="20"/>
          </w:rPr>
        </w:r>
        <w:r w:rsidRPr="003478F3">
          <w:rPr>
            <w:i/>
            <w:iCs/>
            <w:noProof/>
            <w:webHidden/>
            <w:sz w:val="20"/>
            <w:szCs w:val="20"/>
          </w:rPr>
          <w:fldChar w:fldCharType="separate"/>
        </w:r>
        <w:r w:rsidRPr="003478F3">
          <w:rPr>
            <w:i/>
            <w:iCs/>
            <w:noProof/>
            <w:webHidden/>
            <w:sz w:val="20"/>
            <w:szCs w:val="20"/>
          </w:rPr>
          <w:t>64</w:t>
        </w:r>
        <w:r w:rsidRPr="003478F3">
          <w:rPr>
            <w:i/>
            <w:iCs/>
            <w:noProof/>
            <w:webHidden/>
            <w:sz w:val="20"/>
            <w:szCs w:val="20"/>
          </w:rPr>
          <w:fldChar w:fldCharType="end"/>
        </w:r>
      </w:hyperlink>
    </w:p>
    <w:p w14:paraId="3ECD9BE8" w14:textId="181423CC" w:rsidR="003478F3" w:rsidRPr="003478F3" w:rsidRDefault="003478F3" w:rsidP="003478F3">
      <w:pPr>
        <w:pStyle w:val="TableofFigures"/>
        <w:tabs>
          <w:tab w:val="right" w:leader="dot" w:pos="9016"/>
        </w:tabs>
        <w:ind w:firstLine="0"/>
        <w:rPr>
          <w:rFonts w:asciiTheme="minorHAnsi" w:eastAsiaTheme="minorEastAsia" w:hAnsiTheme="minorHAnsi"/>
          <w:i/>
          <w:iCs/>
          <w:noProof/>
          <w:kern w:val="2"/>
          <w:sz w:val="20"/>
          <w:szCs w:val="20"/>
          <w:lang w:eastAsia="en-GB"/>
          <w14:ligatures w14:val="standardContextual"/>
        </w:rPr>
      </w:pPr>
      <w:hyperlink w:anchor="_Toc133960795" w:history="1">
        <w:r w:rsidRPr="003478F3">
          <w:rPr>
            <w:rStyle w:val="Hyperlink"/>
            <w:i/>
            <w:iCs/>
            <w:noProof/>
            <w:sz w:val="20"/>
            <w:szCs w:val="20"/>
          </w:rPr>
          <w:t>Figure 34 Question 6 Chart representation (Created by the researcher)</w:t>
        </w:r>
        <w:r w:rsidRPr="003478F3">
          <w:rPr>
            <w:i/>
            <w:iCs/>
            <w:noProof/>
            <w:webHidden/>
            <w:sz w:val="20"/>
            <w:szCs w:val="20"/>
          </w:rPr>
          <w:tab/>
        </w:r>
        <w:r w:rsidRPr="003478F3">
          <w:rPr>
            <w:i/>
            <w:iCs/>
            <w:noProof/>
            <w:webHidden/>
            <w:sz w:val="20"/>
            <w:szCs w:val="20"/>
          </w:rPr>
          <w:fldChar w:fldCharType="begin"/>
        </w:r>
        <w:r w:rsidRPr="003478F3">
          <w:rPr>
            <w:i/>
            <w:iCs/>
            <w:noProof/>
            <w:webHidden/>
            <w:sz w:val="20"/>
            <w:szCs w:val="20"/>
          </w:rPr>
          <w:instrText xml:space="preserve"> PAGEREF _Toc133960795 \h </w:instrText>
        </w:r>
        <w:r w:rsidRPr="003478F3">
          <w:rPr>
            <w:i/>
            <w:iCs/>
            <w:noProof/>
            <w:webHidden/>
            <w:sz w:val="20"/>
            <w:szCs w:val="20"/>
          </w:rPr>
        </w:r>
        <w:r w:rsidRPr="003478F3">
          <w:rPr>
            <w:i/>
            <w:iCs/>
            <w:noProof/>
            <w:webHidden/>
            <w:sz w:val="20"/>
            <w:szCs w:val="20"/>
          </w:rPr>
          <w:fldChar w:fldCharType="separate"/>
        </w:r>
        <w:r w:rsidRPr="003478F3">
          <w:rPr>
            <w:i/>
            <w:iCs/>
            <w:noProof/>
            <w:webHidden/>
            <w:sz w:val="20"/>
            <w:szCs w:val="20"/>
          </w:rPr>
          <w:t>64</w:t>
        </w:r>
        <w:r w:rsidRPr="003478F3">
          <w:rPr>
            <w:i/>
            <w:iCs/>
            <w:noProof/>
            <w:webHidden/>
            <w:sz w:val="20"/>
            <w:szCs w:val="20"/>
          </w:rPr>
          <w:fldChar w:fldCharType="end"/>
        </w:r>
      </w:hyperlink>
    </w:p>
    <w:p w14:paraId="70E2ECD1" w14:textId="70BDAF37" w:rsidR="003478F3" w:rsidRPr="003478F3" w:rsidRDefault="003478F3" w:rsidP="003478F3">
      <w:pPr>
        <w:pStyle w:val="TableofFigures"/>
        <w:tabs>
          <w:tab w:val="right" w:leader="dot" w:pos="9016"/>
        </w:tabs>
        <w:ind w:firstLine="0"/>
        <w:rPr>
          <w:rFonts w:asciiTheme="minorHAnsi" w:eastAsiaTheme="minorEastAsia" w:hAnsiTheme="minorHAnsi"/>
          <w:i/>
          <w:iCs/>
          <w:noProof/>
          <w:kern w:val="2"/>
          <w:sz w:val="20"/>
          <w:szCs w:val="20"/>
          <w:lang w:eastAsia="en-GB"/>
          <w14:ligatures w14:val="standardContextual"/>
        </w:rPr>
      </w:pPr>
      <w:hyperlink w:anchor="_Toc133960796" w:history="1">
        <w:r w:rsidRPr="003478F3">
          <w:rPr>
            <w:rStyle w:val="Hyperlink"/>
            <w:i/>
            <w:iCs/>
            <w:noProof/>
            <w:sz w:val="20"/>
            <w:szCs w:val="20"/>
          </w:rPr>
          <w:t>Figure 35 Question 7 Table &amp; Chart representation  (Created by the researcher)</w:t>
        </w:r>
        <w:r w:rsidRPr="003478F3">
          <w:rPr>
            <w:i/>
            <w:iCs/>
            <w:noProof/>
            <w:webHidden/>
            <w:sz w:val="20"/>
            <w:szCs w:val="20"/>
          </w:rPr>
          <w:tab/>
        </w:r>
        <w:r w:rsidRPr="003478F3">
          <w:rPr>
            <w:i/>
            <w:iCs/>
            <w:noProof/>
            <w:webHidden/>
            <w:sz w:val="20"/>
            <w:szCs w:val="20"/>
          </w:rPr>
          <w:fldChar w:fldCharType="begin"/>
        </w:r>
        <w:r w:rsidRPr="003478F3">
          <w:rPr>
            <w:i/>
            <w:iCs/>
            <w:noProof/>
            <w:webHidden/>
            <w:sz w:val="20"/>
            <w:szCs w:val="20"/>
          </w:rPr>
          <w:instrText xml:space="preserve"> PAGEREF _Toc133960796 \h </w:instrText>
        </w:r>
        <w:r w:rsidRPr="003478F3">
          <w:rPr>
            <w:i/>
            <w:iCs/>
            <w:noProof/>
            <w:webHidden/>
            <w:sz w:val="20"/>
            <w:szCs w:val="20"/>
          </w:rPr>
        </w:r>
        <w:r w:rsidRPr="003478F3">
          <w:rPr>
            <w:i/>
            <w:iCs/>
            <w:noProof/>
            <w:webHidden/>
            <w:sz w:val="20"/>
            <w:szCs w:val="20"/>
          </w:rPr>
          <w:fldChar w:fldCharType="separate"/>
        </w:r>
        <w:r w:rsidRPr="003478F3">
          <w:rPr>
            <w:i/>
            <w:iCs/>
            <w:noProof/>
            <w:webHidden/>
            <w:sz w:val="20"/>
            <w:szCs w:val="20"/>
          </w:rPr>
          <w:t>65</w:t>
        </w:r>
        <w:r w:rsidRPr="003478F3">
          <w:rPr>
            <w:i/>
            <w:iCs/>
            <w:noProof/>
            <w:webHidden/>
            <w:sz w:val="20"/>
            <w:szCs w:val="20"/>
          </w:rPr>
          <w:fldChar w:fldCharType="end"/>
        </w:r>
      </w:hyperlink>
    </w:p>
    <w:p w14:paraId="4CA41073" w14:textId="012C2D8A" w:rsidR="003478F3" w:rsidRPr="003478F3" w:rsidRDefault="003478F3" w:rsidP="003478F3">
      <w:pPr>
        <w:pStyle w:val="TableofFigures"/>
        <w:tabs>
          <w:tab w:val="right" w:leader="dot" w:pos="9016"/>
        </w:tabs>
        <w:ind w:firstLine="0"/>
        <w:rPr>
          <w:rFonts w:asciiTheme="minorHAnsi" w:eastAsiaTheme="minorEastAsia" w:hAnsiTheme="minorHAnsi"/>
          <w:i/>
          <w:iCs/>
          <w:noProof/>
          <w:kern w:val="2"/>
          <w:sz w:val="20"/>
          <w:szCs w:val="20"/>
          <w:lang w:eastAsia="en-GB"/>
          <w14:ligatures w14:val="standardContextual"/>
        </w:rPr>
      </w:pPr>
      <w:hyperlink w:anchor="_Toc133960797" w:history="1">
        <w:r w:rsidRPr="003478F3">
          <w:rPr>
            <w:rStyle w:val="Hyperlink"/>
            <w:i/>
            <w:iCs/>
            <w:noProof/>
            <w:sz w:val="20"/>
            <w:szCs w:val="20"/>
          </w:rPr>
          <w:t>Figure 36 Question 7 Chart representation (Created by the researcher)</w:t>
        </w:r>
        <w:r w:rsidRPr="003478F3">
          <w:rPr>
            <w:i/>
            <w:iCs/>
            <w:noProof/>
            <w:webHidden/>
            <w:sz w:val="20"/>
            <w:szCs w:val="20"/>
          </w:rPr>
          <w:tab/>
        </w:r>
        <w:r w:rsidRPr="003478F3">
          <w:rPr>
            <w:i/>
            <w:iCs/>
            <w:noProof/>
            <w:webHidden/>
            <w:sz w:val="20"/>
            <w:szCs w:val="20"/>
          </w:rPr>
          <w:fldChar w:fldCharType="begin"/>
        </w:r>
        <w:r w:rsidRPr="003478F3">
          <w:rPr>
            <w:i/>
            <w:iCs/>
            <w:noProof/>
            <w:webHidden/>
            <w:sz w:val="20"/>
            <w:szCs w:val="20"/>
          </w:rPr>
          <w:instrText xml:space="preserve"> PAGEREF _Toc133960797 \h </w:instrText>
        </w:r>
        <w:r w:rsidRPr="003478F3">
          <w:rPr>
            <w:i/>
            <w:iCs/>
            <w:noProof/>
            <w:webHidden/>
            <w:sz w:val="20"/>
            <w:szCs w:val="20"/>
          </w:rPr>
        </w:r>
        <w:r w:rsidRPr="003478F3">
          <w:rPr>
            <w:i/>
            <w:iCs/>
            <w:noProof/>
            <w:webHidden/>
            <w:sz w:val="20"/>
            <w:szCs w:val="20"/>
          </w:rPr>
          <w:fldChar w:fldCharType="separate"/>
        </w:r>
        <w:r w:rsidRPr="003478F3">
          <w:rPr>
            <w:i/>
            <w:iCs/>
            <w:noProof/>
            <w:webHidden/>
            <w:sz w:val="20"/>
            <w:szCs w:val="20"/>
          </w:rPr>
          <w:t>66</w:t>
        </w:r>
        <w:r w:rsidRPr="003478F3">
          <w:rPr>
            <w:i/>
            <w:iCs/>
            <w:noProof/>
            <w:webHidden/>
            <w:sz w:val="20"/>
            <w:szCs w:val="20"/>
          </w:rPr>
          <w:fldChar w:fldCharType="end"/>
        </w:r>
      </w:hyperlink>
    </w:p>
    <w:p w14:paraId="4D17F5CD" w14:textId="00DB2AA4" w:rsidR="003478F3" w:rsidRPr="003478F3" w:rsidRDefault="003478F3" w:rsidP="003478F3">
      <w:pPr>
        <w:pStyle w:val="TableofFigures"/>
        <w:tabs>
          <w:tab w:val="right" w:leader="dot" w:pos="9016"/>
        </w:tabs>
        <w:ind w:firstLine="0"/>
        <w:rPr>
          <w:rFonts w:asciiTheme="minorHAnsi" w:eastAsiaTheme="minorEastAsia" w:hAnsiTheme="minorHAnsi"/>
          <w:i/>
          <w:iCs/>
          <w:noProof/>
          <w:kern w:val="2"/>
          <w:sz w:val="20"/>
          <w:szCs w:val="20"/>
          <w:lang w:eastAsia="en-GB"/>
          <w14:ligatures w14:val="standardContextual"/>
        </w:rPr>
      </w:pPr>
      <w:hyperlink w:anchor="_Toc133960798" w:history="1">
        <w:r w:rsidRPr="003478F3">
          <w:rPr>
            <w:rStyle w:val="Hyperlink"/>
            <w:i/>
            <w:iCs/>
            <w:noProof/>
            <w:sz w:val="20"/>
            <w:szCs w:val="20"/>
          </w:rPr>
          <w:t>Figure 37 Question 8 Table (Created by researcher)</w:t>
        </w:r>
        <w:r w:rsidRPr="003478F3">
          <w:rPr>
            <w:i/>
            <w:iCs/>
            <w:noProof/>
            <w:webHidden/>
            <w:sz w:val="20"/>
            <w:szCs w:val="20"/>
          </w:rPr>
          <w:tab/>
        </w:r>
        <w:r w:rsidRPr="003478F3">
          <w:rPr>
            <w:i/>
            <w:iCs/>
            <w:noProof/>
            <w:webHidden/>
            <w:sz w:val="20"/>
            <w:szCs w:val="20"/>
          </w:rPr>
          <w:fldChar w:fldCharType="begin"/>
        </w:r>
        <w:r w:rsidRPr="003478F3">
          <w:rPr>
            <w:i/>
            <w:iCs/>
            <w:noProof/>
            <w:webHidden/>
            <w:sz w:val="20"/>
            <w:szCs w:val="20"/>
          </w:rPr>
          <w:instrText xml:space="preserve"> PAGEREF _Toc133960798 \h </w:instrText>
        </w:r>
        <w:r w:rsidRPr="003478F3">
          <w:rPr>
            <w:i/>
            <w:iCs/>
            <w:noProof/>
            <w:webHidden/>
            <w:sz w:val="20"/>
            <w:szCs w:val="20"/>
          </w:rPr>
        </w:r>
        <w:r w:rsidRPr="003478F3">
          <w:rPr>
            <w:i/>
            <w:iCs/>
            <w:noProof/>
            <w:webHidden/>
            <w:sz w:val="20"/>
            <w:szCs w:val="20"/>
          </w:rPr>
          <w:fldChar w:fldCharType="separate"/>
        </w:r>
        <w:r w:rsidRPr="003478F3">
          <w:rPr>
            <w:i/>
            <w:iCs/>
            <w:noProof/>
            <w:webHidden/>
            <w:sz w:val="20"/>
            <w:szCs w:val="20"/>
          </w:rPr>
          <w:t>68</w:t>
        </w:r>
        <w:r w:rsidRPr="003478F3">
          <w:rPr>
            <w:i/>
            <w:iCs/>
            <w:noProof/>
            <w:webHidden/>
            <w:sz w:val="20"/>
            <w:szCs w:val="20"/>
          </w:rPr>
          <w:fldChar w:fldCharType="end"/>
        </w:r>
      </w:hyperlink>
    </w:p>
    <w:p w14:paraId="2B3D9423" w14:textId="6DC77BD7" w:rsidR="003478F3" w:rsidRPr="003478F3" w:rsidRDefault="003478F3" w:rsidP="003478F3">
      <w:pPr>
        <w:pStyle w:val="TableofFigures"/>
        <w:tabs>
          <w:tab w:val="right" w:leader="dot" w:pos="9016"/>
        </w:tabs>
        <w:ind w:firstLine="0"/>
        <w:rPr>
          <w:rFonts w:asciiTheme="minorHAnsi" w:eastAsiaTheme="minorEastAsia" w:hAnsiTheme="minorHAnsi"/>
          <w:i/>
          <w:iCs/>
          <w:noProof/>
          <w:kern w:val="2"/>
          <w:sz w:val="20"/>
          <w:szCs w:val="20"/>
          <w:lang w:eastAsia="en-GB"/>
          <w14:ligatures w14:val="standardContextual"/>
        </w:rPr>
      </w:pPr>
      <w:hyperlink w:anchor="_Toc133960799" w:history="1">
        <w:r w:rsidRPr="003478F3">
          <w:rPr>
            <w:rStyle w:val="Hyperlink"/>
            <w:i/>
            <w:iCs/>
            <w:noProof/>
            <w:sz w:val="20"/>
            <w:szCs w:val="20"/>
          </w:rPr>
          <w:t>Figure 38 Question 8 Chart representation (Created by researcher)</w:t>
        </w:r>
        <w:r w:rsidRPr="003478F3">
          <w:rPr>
            <w:i/>
            <w:iCs/>
            <w:noProof/>
            <w:webHidden/>
            <w:sz w:val="20"/>
            <w:szCs w:val="20"/>
          </w:rPr>
          <w:tab/>
        </w:r>
        <w:r w:rsidRPr="003478F3">
          <w:rPr>
            <w:i/>
            <w:iCs/>
            <w:noProof/>
            <w:webHidden/>
            <w:sz w:val="20"/>
            <w:szCs w:val="20"/>
          </w:rPr>
          <w:fldChar w:fldCharType="begin"/>
        </w:r>
        <w:r w:rsidRPr="003478F3">
          <w:rPr>
            <w:i/>
            <w:iCs/>
            <w:noProof/>
            <w:webHidden/>
            <w:sz w:val="20"/>
            <w:szCs w:val="20"/>
          </w:rPr>
          <w:instrText xml:space="preserve"> PAGEREF _Toc133960799 \h </w:instrText>
        </w:r>
        <w:r w:rsidRPr="003478F3">
          <w:rPr>
            <w:i/>
            <w:iCs/>
            <w:noProof/>
            <w:webHidden/>
            <w:sz w:val="20"/>
            <w:szCs w:val="20"/>
          </w:rPr>
        </w:r>
        <w:r w:rsidRPr="003478F3">
          <w:rPr>
            <w:i/>
            <w:iCs/>
            <w:noProof/>
            <w:webHidden/>
            <w:sz w:val="20"/>
            <w:szCs w:val="20"/>
          </w:rPr>
          <w:fldChar w:fldCharType="separate"/>
        </w:r>
        <w:r w:rsidRPr="003478F3">
          <w:rPr>
            <w:i/>
            <w:iCs/>
            <w:noProof/>
            <w:webHidden/>
            <w:sz w:val="20"/>
            <w:szCs w:val="20"/>
          </w:rPr>
          <w:t>68</w:t>
        </w:r>
        <w:r w:rsidRPr="003478F3">
          <w:rPr>
            <w:i/>
            <w:iCs/>
            <w:noProof/>
            <w:webHidden/>
            <w:sz w:val="20"/>
            <w:szCs w:val="20"/>
          </w:rPr>
          <w:fldChar w:fldCharType="end"/>
        </w:r>
      </w:hyperlink>
    </w:p>
    <w:p w14:paraId="7468D44F" w14:textId="0164F4D8" w:rsidR="003478F3" w:rsidRPr="003478F3" w:rsidRDefault="003478F3" w:rsidP="003478F3">
      <w:pPr>
        <w:pStyle w:val="TableofFigures"/>
        <w:tabs>
          <w:tab w:val="right" w:leader="dot" w:pos="9016"/>
        </w:tabs>
        <w:ind w:firstLine="0"/>
        <w:rPr>
          <w:rFonts w:asciiTheme="minorHAnsi" w:eastAsiaTheme="minorEastAsia" w:hAnsiTheme="minorHAnsi"/>
          <w:i/>
          <w:iCs/>
          <w:noProof/>
          <w:kern w:val="2"/>
          <w:sz w:val="20"/>
          <w:szCs w:val="20"/>
          <w:lang w:eastAsia="en-GB"/>
          <w14:ligatures w14:val="standardContextual"/>
        </w:rPr>
      </w:pPr>
      <w:hyperlink w:anchor="_Toc133960800" w:history="1">
        <w:r w:rsidRPr="003478F3">
          <w:rPr>
            <w:rStyle w:val="Hyperlink"/>
            <w:i/>
            <w:iCs/>
            <w:noProof/>
            <w:sz w:val="20"/>
            <w:szCs w:val="20"/>
          </w:rPr>
          <w:t>Figure 39 Question 9 Table and Chart representation (Created by the researcher)</w:t>
        </w:r>
        <w:r w:rsidRPr="003478F3">
          <w:rPr>
            <w:i/>
            <w:iCs/>
            <w:noProof/>
            <w:webHidden/>
            <w:sz w:val="20"/>
            <w:szCs w:val="20"/>
          </w:rPr>
          <w:tab/>
        </w:r>
        <w:r w:rsidRPr="003478F3">
          <w:rPr>
            <w:i/>
            <w:iCs/>
            <w:noProof/>
            <w:webHidden/>
            <w:sz w:val="20"/>
            <w:szCs w:val="20"/>
          </w:rPr>
          <w:fldChar w:fldCharType="begin"/>
        </w:r>
        <w:r w:rsidRPr="003478F3">
          <w:rPr>
            <w:i/>
            <w:iCs/>
            <w:noProof/>
            <w:webHidden/>
            <w:sz w:val="20"/>
            <w:szCs w:val="20"/>
          </w:rPr>
          <w:instrText xml:space="preserve"> PAGEREF _Toc133960800 \h </w:instrText>
        </w:r>
        <w:r w:rsidRPr="003478F3">
          <w:rPr>
            <w:i/>
            <w:iCs/>
            <w:noProof/>
            <w:webHidden/>
            <w:sz w:val="20"/>
            <w:szCs w:val="20"/>
          </w:rPr>
        </w:r>
        <w:r w:rsidRPr="003478F3">
          <w:rPr>
            <w:i/>
            <w:iCs/>
            <w:noProof/>
            <w:webHidden/>
            <w:sz w:val="20"/>
            <w:szCs w:val="20"/>
          </w:rPr>
          <w:fldChar w:fldCharType="separate"/>
        </w:r>
        <w:r w:rsidRPr="003478F3">
          <w:rPr>
            <w:i/>
            <w:iCs/>
            <w:noProof/>
            <w:webHidden/>
            <w:sz w:val="20"/>
            <w:szCs w:val="20"/>
          </w:rPr>
          <w:t>71</w:t>
        </w:r>
        <w:r w:rsidRPr="003478F3">
          <w:rPr>
            <w:i/>
            <w:iCs/>
            <w:noProof/>
            <w:webHidden/>
            <w:sz w:val="20"/>
            <w:szCs w:val="20"/>
          </w:rPr>
          <w:fldChar w:fldCharType="end"/>
        </w:r>
      </w:hyperlink>
    </w:p>
    <w:p w14:paraId="74A5D37B" w14:textId="2113781C" w:rsidR="003478F3" w:rsidRPr="003478F3" w:rsidRDefault="003478F3" w:rsidP="003478F3">
      <w:pPr>
        <w:pStyle w:val="TableofFigures"/>
        <w:tabs>
          <w:tab w:val="right" w:leader="dot" w:pos="9016"/>
        </w:tabs>
        <w:ind w:firstLine="0"/>
        <w:rPr>
          <w:rFonts w:asciiTheme="minorHAnsi" w:eastAsiaTheme="minorEastAsia" w:hAnsiTheme="minorHAnsi"/>
          <w:i/>
          <w:iCs/>
          <w:noProof/>
          <w:kern w:val="2"/>
          <w:sz w:val="20"/>
          <w:szCs w:val="20"/>
          <w:lang w:eastAsia="en-GB"/>
          <w14:ligatures w14:val="standardContextual"/>
        </w:rPr>
      </w:pPr>
      <w:hyperlink w:anchor="_Toc133960801" w:history="1">
        <w:r w:rsidRPr="003478F3">
          <w:rPr>
            <w:rStyle w:val="Hyperlink"/>
            <w:i/>
            <w:iCs/>
            <w:noProof/>
            <w:sz w:val="20"/>
            <w:szCs w:val="20"/>
          </w:rPr>
          <w:t>Figure 40 Question 9 Chart representation (Created by the researcher)</w:t>
        </w:r>
        <w:r w:rsidRPr="003478F3">
          <w:rPr>
            <w:i/>
            <w:iCs/>
            <w:noProof/>
            <w:webHidden/>
            <w:sz w:val="20"/>
            <w:szCs w:val="20"/>
          </w:rPr>
          <w:tab/>
        </w:r>
        <w:r w:rsidRPr="003478F3">
          <w:rPr>
            <w:i/>
            <w:iCs/>
            <w:noProof/>
            <w:webHidden/>
            <w:sz w:val="20"/>
            <w:szCs w:val="20"/>
          </w:rPr>
          <w:fldChar w:fldCharType="begin"/>
        </w:r>
        <w:r w:rsidRPr="003478F3">
          <w:rPr>
            <w:i/>
            <w:iCs/>
            <w:noProof/>
            <w:webHidden/>
            <w:sz w:val="20"/>
            <w:szCs w:val="20"/>
          </w:rPr>
          <w:instrText xml:space="preserve"> PAGEREF _Toc133960801 \h </w:instrText>
        </w:r>
        <w:r w:rsidRPr="003478F3">
          <w:rPr>
            <w:i/>
            <w:iCs/>
            <w:noProof/>
            <w:webHidden/>
            <w:sz w:val="20"/>
            <w:szCs w:val="20"/>
          </w:rPr>
        </w:r>
        <w:r w:rsidRPr="003478F3">
          <w:rPr>
            <w:i/>
            <w:iCs/>
            <w:noProof/>
            <w:webHidden/>
            <w:sz w:val="20"/>
            <w:szCs w:val="20"/>
          </w:rPr>
          <w:fldChar w:fldCharType="separate"/>
        </w:r>
        <w:r w:rsidRPr="003478F3">
          <w:rPr>
            <w:i/>
            <w:iCs/>
            <w:noProof/>
            <w:webHidden/>
            <w:sz w:val="20"/>
            <w:szCs w:val="20"/>
          </w:rPr>
          <w:t>71</w:t>
        </w:r>
        <w:r w:rsidRPr="003478F3">
          <w:rPr>
            <w:i/>
            <w:iCs/>
            <w:noProof/>
            <w:webHidden/>
            <w:sz w:val="20"/>
            <w:szCs w:val="20"/>
          </w:rPr>
          <w:fldChar w:fldCharType="end"/>
        </w:r>
      </w:hyperlink>
    </w:p>
    <w:p w14:paraId="18AF0E65" w14:textId="515DB555" w:rsidR="003478F3" w:rsidRPr="003478F3" w:rsidRDefault="003478F3" w:rsidP="003478F3">
      <w:pPr>
        <w:pStyle w:val="TableofFigures"/>
        <w:tabs>
          <w:tab w:val="right" w:leader="dot" w:pos="9016"/>
        </w:tabs>
        <w:ind w:firstLine="0"/>
        <w:rPr>
          <w:rFonts w:asciiTheme="minorHAnsi" w:eastAsiaTheme="minorEastAsia" w:hAnsiTheme="minorHAnsi"/>
          <w:i/>
          <w:iCs/>
          <w:noProof/>
          <w:kern w:val="2"/>
          <w:sz w:val="20"/>
          <w:szCs w:val="20"/>
          <w:lang w:eastAsia="en-GB"/>
          <w14:ligatures w14:val="standardContextual"/>
        </w:rPr>
      </w:pPr>
      <w:hyperlink w:anchor="_Toc133960802" w:history="1">
        <w:r w:rsidRPr="003478F3">
          <w:rPr>
            <w:rStyle w:val="Hyperlink"/>
            <w:i/>
            <w:iCs/>
            <w:noProof/>
            <w:sz w:val="20"/>
            <w:szCs w:val="20"/>
          </w:rPr>
          <w:t>Figure 41 Question 10 Table and Chart representation (Created by the researcher)</w:t>
        </w:r>
        <w:r w:rsidRPr="003478F3">
          <w:rPr>
            <w:i/>
            <w:iCs/>
            <w:noProof/>
            <w:webHidden/>
            <w:sz w:val="20"/>
            <w:szCs w:val="20"/>
          </w:rPr>
          <w:tab/>
        </w:r>
        <w:r w:rsidRPr="003478F3">
          <w:rPr>
            <w:i/>
            <w:iCs/>
            <w:noProof/>
            <w:webHidden/>
            <w:sz w:val="20"/>
            <w:szCs w:val="20"/>
          </w:rPr>
          <w:fldChar w:fldCharType="begin"/>
        </w:r>
        <w:r w:rsidRPr="003478F3">
          <w:rPr>
            <w:i/>
            <w:iCs/>
            <w:noProof/>
            <w:webHidden/>
            <w:sz w:val="20"/>
            <w:szCs w:val="20"/>
          </w:rPr>
          <w:instrText xml:space="preserve"> PAGEREF _Toc133960802 \h </w:instrText>
        </w:r>
        <w:r w:rsidRPr="003478F3">
          <w:rPr>
            <w:i/>
            <w:iCs/>
            <w:noProof/>
            <w:webHidden/>
            <w:sz w:val="20"/>
            <w:szCs w:val="20"/>
          </w:rPr>
        </w:r>
        <w:r w:rsidRPr="003478F3">
          <w:rPr>
            <w:i/>
            <w:iCs/>
            <w:noProof/>
            <w:webHidden/>
            <w:sz w:val="20"/>
            <w:szCs w:val="20"/>
          </w:rPr>
          <w:fldChar w:fldCharType="separate"/>
        </w:r>
        <w:r w:rsidRPr="003478F3">
          <w:rPr>
            <w:i/>
            <w:iCs/>
            <w:noProof/>
            <w:webHidden/>
            <w:sz w:val="20"/>
            <w:szCs w:val="20"/>
          </w:rPr>
          <w:t>72</w:t>
        </w:r>
        <w:r w:rsidRPr="003478F3">
          <w:rPr>
            <w:i/>
            <w:iCs/>
            <w:noProof/>
            <w:webHidden/>
            <w:sz w:val="20"/>
            <w:szCs w:val="20"/>
          </w:rPr>
          <w:fldChar w:fldCharType="end"/>
        </w:r>
      </w:hyperlink>
    </w:p>
    <w:p w14:paraId="0EC80426" w14:textId="6BBF8B45" w:rsidR="003478F3" w:rsidRDefault="003478F3" w:rsidP="003478F3">
      <w:pPr>
        <w:pStyle w:val="TableofFigures"/>
        <w:tabs>
          <w:tab w:val="right" w:leader="dot" w:pos="9016"/>
        </w:tabs>
        <w:ind w:firstLine="0"/>
        <w:rPr>
          <w:rFonts w:asciiTheme="minorHAnsi" w:eastAsiaTheme="minorEastAsia" w:hAnsiTheme="minorHAnsi"/>
          <w:noProof/>
          <w:kern w:val="2"/>
          <w:sz w:val="22"/>
          <w:lang w:eastAsia="en-GB"/>
          <w14:ligatures w14:val="standardContextual"/>
        </w:rPr>
      </w:pPr>
      <w:hyperlink w:anchor="_Toc133960803" w:history="1">
        <w:r w:rsidRPr="003478F3">
          <w:rPr>
            <w:rStyle w:val="Hyperlink"/>
            <w:i/>
            <w:iCs/>
            <w:noProof/>
            <w:sz w:val="20"/>
            <w:szCs w:val="20"/>
          </w:rPr>
          <w:t>Figure 42 Question 10 Chart representation (Created by the researcher)</w:t>
        </w:r>
        <w:r w:rsidRPr="003478F3">
          <w:rPr>
            <w:i/>
            <w:iCs/>
            <w:noProof/>
            <w:webHidden/>
            <w:sz w:val="20"/>
            <w:szCs w:val="20"/>
          </w:rPr>
          <w:tab/>
        </w:r>
        <w:r w:rsidRPr="003478F3">
          <w:rPr>
            <w:i/>
            <w:iCs/>
            <w:noProof/>
            <w:webHidden/>
            <w:sz w:val="20"/>
            <w:szCs w:val="20"/>
          </w:rPr>
          <w:fldChar w:fldCharType="begin"/>
        </w:r>
        <w:r w:rsidRPr="003478F3">
          <w:rPr>
            <w:i/>
            <w:iCs/>
            <w:noProof/>
            <w:webHidden/>
            <w:sz w:val="20"/>
            <w:szCs w:val="20"/>
          </w:rPr>
          <w:instrText xml:space="preserve"> PAGEREF _Toc133960803 \h </w:instrText>
        </w:r>
        <w:r w:rsidRPr="003478F3">
          <w:rPr>
            <w:i/>
            <w:iCs/>
            <w:noProof/>
            <w:webHidden/>
            <w:sz w:val="20"/>
            <w:szCs w:val="20"/>
          </w:rPr>
        </w:r>
        <w:r w:rsidRPr="003478F3">
          <w:rPr>
            <w:i/>
            <w:iCs/>
            <w:noProof/>
            <w:webHidden/>
            <w:sz w:val="20"/>
            <w:szCs w:val="20"/>
          </w:rPr>
          <w:fldChar w:fldCharType="separate"/>
        </w:r>
        <w:r w:rsidRPr="003478F3">
          <w:rPr>
            <w:i/>
            <w:iCs/>
            <w:noProof/>
            <w:webHidden/>
            <w:sz w:val="20"/>
            <w:szCs w:val="20"/>
          </w:rPr>
          <w:t>73</w:t>
        </w:r>
        <w:r w:rsidRPr="003478F3">
          <w:rPr>
            <w:i/>
            <w:iCs/>
            <w:noProof/>
            <w:webHidden/>
            <w:sz w:val="20"/>
            <w:szCs w:val="20"/>
          </w:rPr>
          <w:fldChar w:fldCharType="end"/>
        </w:r>
      </w:hyperlink>
    </w:p>
    <w:p w14:paraId="3FD0D94B" w14:textId="2A53D5E9" w:rsidR="0061488D" w:rsidRDefault="001A5241" w:rsidP="00F01768">
      <w:pPr>
        <w:spacing w:line="240" w:lineRule="auto"/>
        <w:ind w:firstLine="0"/>
      </w:pPr>
      <w:r w:rsidRPr="00B8173B">
        <w:rPr>
          <w:i/>
          <w:sz w:val="20"/>
        </w:rPr>
        <w:fldChar w:fldCharType="end"/>
      </w:r>
    </w:p>
    <w:p w14:paraId="4FF4517D" w14:textId="77777777" w:rsidR="00FC79DA" w:rsidRDefault="00FC79DA" w:rsidP="00FC79DA">
      <w:pPr>
        <w:ind w:firstLine="0"/>
        <w:sectPr w:rsidR="00FC79DA" w:rsidSect="005718F1">
          <w:footerReference w:type="default" r:id="rId9"/>
          <w:pgSz w:w="11906" w:h="16838"/>
          <w:pgMar w:top="1440" w:right="1440" w:bottom="1440" w:left="1440" w:header="708" w:footer="708" w:gutter="0"/>
          <w:pgNumType w:fmt="lowerRoman" w:start="1"/>
          <w:cols w:space="708"/>
          <w:titlePg/>
          <w:docGrid w:linePitch="360"/>
        </w:sectPr>
      </w:pPr>
    </w:p>
    <w:p w14:paraId="11506353" w14:textId="53FF29EA" w:rsidR="00F45E2F" w:rsidRDefault="00F45E2F" w:rsidP="00566843">
      <w:pPr>
        <w:ind w:firstLine="0"/>
      </w:pPr>
    </w:p>
    <w:p w14:paraId="325F2599" w14:textId="7EE4A6F9" w:rsidR="00AD1EBD" w:rsidRDefault="00103767" w:rsidP="00B93185">
      <w:pPr>
        <w:pStyle w:val="Heading1"/>
      </w:pPr>
      <w:bookmarkStart w:id="0" w:name="_Toc133970362"/>
      <w:r>
        <w:t>I</w:t>
      </w:r>
      <w:r w:rsidR="00AC673D">
        <w:t>ntroduction</w:t>
      </w:r>
      <w:bookmarkEnd w:id="0"/>
    </w:p>
    <w:p w14:paraId="5BA137B8" w14:textId="77777777" w:rsidR="00B7737C" w:rsidRDefault="00B7737C" w:rsidP="00B7737C"/>
    <w:p w14:paraId="61168A88" w14:textId="05D6E2C4" w:rsidR="0059622A" w:rsidRDefault="00B7737C" w:rsidP="00394D57">
      <w:r>
        <w:t>Luxury was synonymous with haute couture for a long time, a model founded primarily on tailoring in which the designer protects the esthetical tradition of the elite classes</w:t>
      </w:r>
      <w:r w:rsidR="00727ED6">
        <w:t xml:space="preserve"> (Cabigiosu, </w:t>
      </w:r>
      <w:r w:rsidR="00727ED6" w:rsidRPr="00CF067C">
        <w:t>2020)</w:t>
      </w:r>
      <w:r w:rsidRPr="00CF067C">
        <w:t>.</w:t>
      </w:r>
      <w:r w:rsidR="00455CF5" w:rsidRPr="00CF067C">
        <w:t xml:space="preserve"> </w:t>
      </w:r>
      <w:r w:rsidR="00AD235B" w:rsidRPr="00CF067C">
        <w:t>Luxury is characterised by exclusivity, craftsmanship, high-quality materials and originality in the eyes of consumers (Hazan </w:t>
      </w:r>
      <w:r w:rsidR="00AD235B" w:rsidRPr="00CF067C">
        <w:rPr>
          <w:rStyle w:val="Emphasis"/>
        </w:rPr>
        <w:t>et al</w:t>
      </w:r>
      <w:r w:rsidR="00AD235B" w:rsidRPr="00CF067C">
        <w:t xml:space="preserve">., 2022), and although luxury goods are not essential goods are fulfilling and enjoyable to own, which possession connects consumers to a specific social status </w:t>
      </w:r>
      <w:r w:rsidR="00986FC8" w:rsidRPr="00CF067C">
        <w:t>(Sperber, 2016)</w:t>
      </w:r>
      <w:r w:rsidR="006221D3" w:rsidRPr="00CF067C">
        <w:t>.</w:t>
      </w:r>
      <w:r w:rsidRPr="00CF067C">
        <w:t xml:space="preserve"> The </w:t>
      </w:r>
      <w:r>
        <w:t>world of luxury has now abandoned the spirit of holiness and exclusivity that had previously characterised it to embrace innovation and the future (Cabigiosu, 2020). Luxury fashion houses face two significant challenges in the digital age: how to stand out in an online environment where ultra-personalisation has been commoditised and how to escape the rigid constraints imposed on content creation by</w:t>
      </w:r>
      <w:r w:rsidR="0043119F">
        <w:t xml:space="preserve"> major social media </w:t>
      </w:r>
      <w:r>
        <w:t xml:space="preserve">platforms. In the past, luxury fashion houses have consistently exceeded their customers' expectations due to their sales consultants, who developed a robust and personalised relationship with each customer and gathered a vast quantity of personal information. This differentiation is diminishing in the digital age, allowing mass-market players to capture and utilise more digital consumer data (Hazan </w:t>
      </w:r>
      <w:r w:rsidRPr="001736AB">
        <w:rPr>
          <w:i/>
          <w:iCs/>
        </w:rPr>
        <w:t>et al</w:t>
      </w:r>
      <w:r>
        <w:t>., 2022).</w:t>
      </w:r>
    </w:p>
    <w:p w14:paraId="78F5D9E2" w14:textId="6A7A3C04" w:rsidR="0061488D" w:rsidRDefault="008F14DB" w:rsidP="0061488D">
      <w:pPr>
        <w:keepNext/>
        <w:ind w:firstLine="0"/>
        <w:jc w:val="center"/>
      </w:pPr>
      <w:r>
        <w:rPr>
          <w:noProof/>
        </w:rPr>
        <w:drawing>
          <wp:inline distT="0" distB="0" distL="0" distR="0" wp14:anchorId="2C0DE830" wp14:editId="61206E04">
            <wp:extent cx="5731510" cy="3137535"/>
            <wp:effectExtent l="0" t="0" r="2540" b="571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137535"/>
                    </a:xfrm>
                    <a:prstGeom prst="rect">
                      <a:avLst/>
                    </a:prstGeom>
                    <a:noFill/>
                    <a:ln>
                      <a:noFill/>
                    </a:ln>
                  </pic:spPr>
                </pic:pic>
              </a:graphicData>
            </a:graphic>
          </wp:inline>
        </w:drawing>
      </w:r>
      <w:r w:rsidR="0061488D" w:rsidRPr="0061488D">
        <w:rPr>
          <w:i/>
          <w:iCs/>
          <w:color w:val="44546A"/>
          <w:sz w:val="18"/>
          <w:szCs w:val="18"/>
          <w:shd w:val="clear" w:color="auto" w:fill="FFFFFF"/>
        </w:rPr>
        <w:t xml:space="preserve"> </w:t>
      </w:r>
    </w:p>
    <w:p w14:paraId="0AB4BD7F" w14:textId="4499A1A9" w:rsidR="0061488D" w:rsidRDefault="0061488D" w:rsidP="0061488D">
      <w:pPr>
        <w:pStyle w:val="Caption"/>
        <w:jc w:val="center"/>
      </w:pPr>
      <w:bookmarkStart w:id="1" w:name="_Toc129353010"/>
      <w:bookmarkStart w:id="2" w:name="_Toc133960762"/>
      <w:r>
        <w:t xml:space="preserve">Figure </w:t>
      </w:r>
      <w:fldSimple w:instr=" SEQ Figure \* ARABIC ">
        <w:r w:rsidR="002E0FDF">
          <w:rPr>
            <w:noProof/>
          </w:rPr>
          <w:t>1</w:t>
        </w:r>
      </w:fldSimple>
      <w:r>
        <w:t xml:space="preserve">. </w:t>
      </w:r>
      <w:r w:rsidRPr="003A17ED">
        <w:t>The Fashion Pyramid (Segura, 2019)</w:t>
      </w:r>
      <w:bookmarkEnd w:id="1"/>
      <w:bookmarkEnd w:id="2"/>
    </w:p>
    <w:p w14:paraId="6E3396C4" w14:textId="77777777" w:rsidR="00DA1F93" w:rsidRDefault="00DA1F93" w:rsidP="00804E4F">
      <w:pPr>
        <w:ind w:firstLine="0"/>
      </w:pPr>
    </w:p>
    <w:p w14:paraId="44185A13" w14:textId="064A4863" w:rsidR="00311735" w:rsidRPr="00C74ED5" w:rsidRDefault="00311735" w:rsidP="001E0F10">
      <w:pPr>
        <w:rPr>
          <w:rStyle w:val="normaltextrun"/>
          <w:shd w:val="clear" w:color="auto" w:fill="FFFFFF"/>
        </w:rPr>
      </w:pPr>
      <w:r w:rsidRPr="00311735">
        <w:rPr>
          <w:rStyle w:val="normaltextrun"/>
          <w:color w:val="000000"/>
          <w:shd w:val="clear" w:color="auto" w:fill="FFFFFF"/>
        </w:rPr>
        <w:t xml:space="preserve">In spite of the COVID-19 pandemic, it is anticipated that the </w:t>
      </w:r>
      <w:r w:rsidR="00EA2397">
        <w:rPr>
          <w:rStyle w:val="normaltextrun"/>
          <w:color w:val="000000"/>
          <w:shd w:val="clear" w:color="auto" w:fill="FFFFFF"/>
        </w:rPr>
        <w:t>worldwide</w:t>
      </w:r>
      <w:r w:rsidRPr="00311735">
        <w:rPr>
          <w:rStyle w:val="normaltextrun"/>
          <w:color w:val="000000"/>
          <w:shd w:val="clear" w:color="auto" w:fill="FFFFFF"/>
        </w:rPr>
        <w:t xml:space="preserve"> luxury goods market will recover and exhibit positive development over the </w:t>
      </w:r>
      <w:r w:rsidR="004C0EBC" w:rsidRPr="004C0EBC">
        <w:rPr>
          <w:rStyle w:val="normaltextrun"/>
          <w:color w:val="000000"/>
          <w:shd w:val="clear" w:color="auto" w:fill="FFFFFF"/>
        </w:rPr>
        <w:t>upcoming five-year period</w:t>
      </w:r>
      <w:r w:rsidR="004C0EBC" w:rsidRPr="004C0EBC">
        <w:rPr>
          <w:rStyle w:val="normaltextrun"/>
          <w:color w:val="000000"/>
          <w:shd w:val="clear" w:color="auto" w:fill="FFFFFF"/>
        </w:rPr>
        <w:t xml:space="preserve"> </w:t>
      </w:r>
      <w:r w:rsidRPr="00311735">
        <w:rPr>
          <w:rStyle w:val="normaltextrun"/>
          <w:color w:val="000000"/>
          <w:shd w:val="clear" w:color="auto" w:fill="FFFFFF"/>
        </w:rPr>
        <w:t xml:space="preserve">(Sabanoglu, 2023). </w:t>
      </w:r>
      <w:r w:rsidR="004A195C" w:rsidRPr="004A195C">
        <w:rPr>
          <w:rStyle w:val="normaltextrun"/>
          <w:color w:val="000000"/>
          <w:shd w:val="clear" w:color="auto" w:fill="FFFFFF"/>
        </w:rPr>
        <w:t>The luxury fashion market is projected to grow by 3.47% yearly, according to Statista (2022)</w:t>
      </w:r>
      <w:r w:rsidR="004A195C">
        <w:rPr>
          <w:rStyle w:val="normaltextrun"/>
          <w:color w:val="000000"/>
          <w:shd w:val="clear" w:color="auto" w:fill="FFFFFF"/>
        </w:rPr>
        <w:t>,</w:t>
      </w:r>
      <w:r w:rsidRPr="00311735">
        <w:rPr>
          <w:rStyle w:val="normaltextrun"/>
          <w:color w:val="000000"/>
          <w:shd w:val="clear" w:color="auto" w:fill="FFFFFF"/>
        </w:rPr>
        <w:t xml:space="preserve"> with Chanel, LVMH, PVH, Kering and Ralph Lauren being the major players in the industry. </w:t>
      </w:r>
      <w:r w:rsidR="00D01B53">
        <w:rPr>
          <w:rStyle w:val="normaltextrun"/>
          <w:color w:val="000000"/>
          <w:shd w:val="clear" w:color="auto" w:fill="FFFFFF"/>
        </w:rPr>
        <w:t>According to</w:t>
      </w:r>
      <w:r w:rsidR="00D01B53" w:rsidRPr="00D01B53">
        <w:rPr>
          <w:rStyle w:val="normaltextrun"/>
          <w:color w:val="000000"/>
          <w:shd w:val="clear" w:color="auto" w:fill="FFFFFF"/>
        </w:rPr>
        <w:t xml:space="preserve"> </w:t>
      </w:r>
      <w:r w:rsidR="00D01B53" w:rsidRPr="00311735">
        <w:rPr>
          <w:rStyle w:val="normaltextrun"/>
          <w:color w:val="000000"/>
          <w:shd w:val="clear" w:color="auto" w:fill="FFFFFF"/>
        </w:rPr>
        <w:t xml:space="preserve">McKinsey&amp;Company </w:t>
      </w:r>
      <w:r w:rsidR="00D01B53">
        <w:rPr>
          <w:rStyle w:val="normaltextrun"/>
          <w:color w:val="000000"/>
          <w:shd w:val="clear" w:color="auto" w:fill="FFFFFF"/>
        </w:rPr>
        <w:t>(</w:t>
      </w:r>
      <w:r w:rsidR="00D01B53" w:rsidRPr="00311735">
        <w:rPr>
          <w:rStyle w:val="normaltextrun"/>
          <w:color w:val="000000"/>
          <w:shd w:val="clear" w:color="auto" w:fill="FFFFFF"/>
        </w:rPr>
        <w:t>2022</w:t>
      </w:r>
      <w:r w:rsidR="00D01B53">
        <w:rPr>
          <w:rStyle w:val="normaltextrun"/>
          <w:color w:val="000000"/>
          <w:shd w:val="clear" w:color="auto" w:fill="FFFFFF"/>
        </w:rPr>
        <w:t>), t</w:t>
      </w:r>
      <w:r w:rsidR="00C11343" w:rsidRPr="00C11343">
        <w:rPr>
          <w:rStyle w:val="normaltextrun"/>
          <w:color w:val="000000"/>
          <w:shd w:val="clear" w:color="auto" w:fill="FFFFFF"/>
        </w:rPr>
        <w:t>he highest inflation in a generation, growing geopolitical tensions, climatic concerns, and declining consumer confidence in the face of an impending economic crisis are all contributing factors to the instability of the global economy</w:t>
      </w:r>
      <w:r w:rsidRPr="00311735">
        <w:rPr>
          <w:rStyle w:val="normaltextrun"/>
          <w:color w:val="000000"/>
          <w:shd w:val="clear" w:color="auto" w:fill="FFFFFF"/>
        </w:rPr>
        <w:t>. Although fashion brands will require cautious planning to navigate the numerous uncertainties and risks of a recession, many luxury fashion brands have managed to remain protected or partially protected from inflation and macroeconomic volatility (McKinsey&amp;Company, 2022</w:t>
      </w:r>
      <w:r w:rsidRPr="00A8088D">
        <w:rPr>
          <w:rStyle w:val="normaltextrun"/>
          <w:shd w:val="clear" w:color="auto" w:fill="FFFFFF"/>
        </w:rPr>
        <w:t xml:space="preserve">). According to Frank (2023), luxury consumers are becoming wealthier and younger, and during the coming ten years, some of the youngest consumers' purchases are projected to expand three times faster compared to those of previous generations. </w:t>
      </w:r>
      <w:r w:rsidRPr="00311735">
        <w:rPr>
          <w:rStyle w:val="normaltextrun"/>
          <w:color w:val="000000"/>
          <w:shd w:val="clear" w:color="auto" w:fill="FFFFFF"/>
        </w:rPr>
        <w:t>For instance, LVMH's Fashion &amp; Leather Goods business division brands Louis Vuitton,</w:t>
      </w:r>
      <w:r w:rsidR="008A487F">
        <w:rPr>
          <w:rStyle w:val="normaltextrun"/>
          <w:color w:val="000000"/>
          <w:shd w:val="clear" w:color="auto" w:fill="FFFFFF"/>
        </w:rPr>
        <w:t xml:space="preserve"> </w:t>
      </w:r>
      <w:r w:rsidR="00BD30BF">
        <w:rPr>
          <w:rStyle w:val="normaltextrun"/>
          <w:color w:val="000000"/>
          <w:shd w:val="clear" w:color="auto" w:fill="FFFFFF"/>
        </w:rPr>
        <w:t xml:space="preserve">Fendi, </w:t>
      </w:r>
      <w:r w:rsidRPr="00311735">
        <w:rPr>
          <w:rStyle w:val="normaltextrun"/>
          <w:color w:val="000000"/>
          <w:shd w:val="clear" w:color="auto" w:fill="FFFFFF"/>
        </w:rPr>
        <w:t>Dior</w:t>
      </w:r>
      <w:r w:rsidR="008A487F">
        <w:rPr>
          <w:rStyle w:val="normaltextrun"/>
          <w:color w:val="000000"/>
          <w:shd w:val="clear" w:color="auto" w:fill="FFFFFF"/>
        </w:rPr>
        <w:t>,</w:t>
      </w:r>
      <w:r w:rsidR="008A487F" w:rsidRPr="00311735">
        <w:rPr>
          <w:rStyle w:val="normaltextrun"/>
          <w:color w:val="000000"/>
          <w:shd w:val="clear" w:color="auto" w:fill="FFFFFF"/>
        </w:rPr>
        <w:t xml:space="preserve"> </w:t>
      </w:r>
      <w:r w:rsidRPr="00311735">
        <w:rPr>
          <w:rStyle w:val="normaltextrun"/>
          <w:color w:val="000000"/>
          <w:shd w:val="clear" w:color="auto" w:fill="FFFFFF"/>
        </w:rPr>
        <w:t xml:space="preserve">Celine, </w:t>
      </w:r>
      <w:r w:rsidR="008A487F" w:rsidRPr="00311735">
        <w:rPr>
          <w:rStyle w:val="normaltextrun"/>
          <w:color w:val="000000"/>
          <w:shd w:val="clear" w:color="auto" w:fill="FFFFFF"/>
        </w:rPr>
        <w:t>Loewe</w:t>
      </w:r>
      <w:r w:rsidR="008A487F">
        <w:rPr>
          <w:rStyle w:val="normaltextrun"/>
          <w:color w:val="000000"/>
          <w:shd w:val="clear" w:color="auto" w:fill="FFFFFF"/>
        </w:rPr>
        <w:t xml:space="preserve">, </w:t>
      </w:r>
      <w:r w:rsidR="00BD30BF">
        <w:rPr>
          <w:rStyle w:val="normaltextrun"/>
          <w:color w:val="000000"/>
          <w:shd w:val="clear" w:color="auto" w:fill="FFFFFF"/>
        </w:rPr>
        <w:t xml:space="preserve">Marc Jacobs and </w:t>
      </w:r>
      <w:r w:rsidRPr="00311735">
        <w:rPr>
          <w:rStyle w:val="normaltextrun"/>
          <w:color w:val="000000"/>
          <w:shd w:val="clear" w:color="auto" w:fill="FFFFFF"/>
        </w:rPr>
        <w:t>Loro Piana</w:t>
      </w:r>
      <w:r w:rsidR="008A487F">
        <w:rPr>
          <w:rStyle w:val="normaltextrun"/>
          <w:color w:val="000000"/>
          <w:shd w:val="clear" w:color="auto" w:fill="FFFFFF"/>
        </w:rPr>
        <w:t xml:space="preserve"> </w:t>
      </w:r>
      <w:r w:rsidRPr="00311735">
        <w:rPr>
          <w:rStyle w:val="normaltextrun"/>
          <w:color w:val="000000"/>
          <w:shd w:val="clear" w:color="auto" w:fill="FFFFFF"/>
        </w:rPr>
        <w:t>reported an overall 25% increase in revenue and a 22% increase in profit from recurring operations in 2022 compared to the previous year (LVMH, 2023</w:t>
      </w:r>
      <w:r w:rsidR="00921E3F">
        <w:rPr>
          <w:rStyle w:val="normaltextrun"/>
          <w:color w:val="000000"/>
          <w:shd w:val="clear" w:color="auto" w:fill="FFFFFF"/>
        </w:rPr>
        <w:t>b</w:t>
      </w:r>
      <w:r w:rsidRPr="00311735">
        <w:rPr>
          <w:rStyle w:val="normaltextrun"/>
          <w:color w:val="000000"/>
          <w:shd w:val="clear" w:color="auto" w:fill="FFFFFF"/>
        </w:rPr>
        <w:t xml:space="preserve">). </w:t>
      </w:r>
      <w:r w:rsidR="008C0565" w:rsidRPr="00C74ED5">
        <w:rPr>
          <w:rStyle w:val="normaltextrun"/>
          <w:shd w:val="clear" w:color="auto" w:fill="FFFFFF"/>
        </w:rPr>
        <w:t>According to Bain &amp; Co research</w:t>
      </w:r>
      <w:r w:rsidR="0019524F" w:rsidRPr="00C74ED5">
        <w:rPr>
          <w:rStyle w:val="normaltextrun"/>
          <w:shd w:val="clear" w:color="auto" w:fill="FFFFFF"/>
        </w:rPr>
        <w:t xml:space="preserve"> (Frank, 2023)</w:t>
      </w:r>
      <w:r w:rsidR="008C0565" w:rsidRPr="00C74ED5">
        <w:rPr>
          <w:rStyle w:val="normaltextrun"/>
          <w:shd w:val="clear" w:color="auto" w:fill="FFFFFF"/>
        </w:rPr>
        <w:t xml:space="preserve">, the luxury market's </w:t>
      </w:r>
      <w:r w:rsidR="005715DD" w:rsidRPr="00C74ED5">
        <w:rPr>
          <w:rStyle w:val="normaltextrun"/>
          <w:shd w:val="clear" w:color="auto" w:fill="FFFFFF"/>
        </w:rPr>
        <w:t>growth</w:t>
      </w:r>
      <w:r w:rsidR="008C0565" w:rsidRPr="00C74ED5">
        <w:rPr>
          <w:rStyle w:val="normaltextrun"/>
          <w:shd w:val="clear" w:color="auto" w:fill="FFFFFF"/>
        </w:rPr>
        <w:t xml:space="preserve"> in 2022 was entirely driven by Millennials and Generation Z</w:t>
      </w:r>
      <w:r w:rsidRPr="00C74ED5">
        <w:rPr>
          <w:rStyle w:val="normaltextrun"/>
          <w:shd w:val="clear" w:color="auto" w:fill="FFFFFF"/>
        </w:rPr>
        <w:t>. Pew Research</w:t>
      </w:r>
      <w:r w:rsidR="00C96FBF" w:rsidRPr="00C74ED5">
        <w:rPr>
          <w:rStyle w:val="normaltextrun"/>
          <w:shd w:val="clear" w:color="auto" w:fill="FFFFFF"/>
        </w:rPr>
        <w:t xml:space="preserve"> (Dimock, 2019)</w:t>
      </w:r>
      <w:r w:rsidRPr="00C74ED5">
        <w:rPr>
          <w:rStyle w:val="normaltextrun"/>
          <w:shd w:val="clear" w:color="auto" w:fill="FFFFFF"/>
        </w:rPr>
        <w:t xml:space="preserve"> </w:t>
      </w:r>
      <w:r w:rsidR="00A76939" w:rsidRPr="00C74ED5">
        <w:rPr>
          <w:rStyle w:val="normaltextrun"/>
          <w:shd w:val="clear" w:color="auto" w:fill="FFFFFF"/>
        </w:rPr>
        <w:t>has classified individuals born between 1997 and 2012 as Generation Z</w:t>
      </w:r>
      <w:r w:rsidRPr="00C74ED5">
        <w:rPr>
          <w:rStyle w:val="normaltextrun"/>
          <w:shd w:val="clear" w:color="auto" w:fill="FFFFFF"/>
        </w:rPr>
        <w:t xml:space="preserve">, </w:t>
      </w:r>
      <w:r w:rsidR="00A76939" w:rsidRPr="00C74ED5">
        <w:rPr>
          <w:rStyle w:val="normaltextrun"/>
          <w:shd w:val="clear" w:color="auto" w:fill="FFFFFF"/>
        </w:rPr>
        <w:t>while</w:t>
      </w:r>
      <w:r w:rsidR="001F1A84">
        <w:rPr>
          <w:rStyle w:val="normaltextrun"/>
          <w:shd w:val="clear" w:color="auto" w:fill="FFFFFF"/>
        </w:rPr>
        <w:t xml:space="preserve"> the Millennials </w:t>
      </w:r>
      <w:r w:rsidR="00004687">
        <w:rPr>
          <w:rStyle w:val="normaltextrun"/>
          <w:shd w:val="clear" w:color="auto" w:fill="FFFFFF"/>
        </w:rPr>
        <w:t xml:space="preserve">or </w:t>
      </w:r>
      <w:r w:rsidR="00004687" w:rsidRPr="00C74ED5">
        <w:rPr>
          <w:rStyle w:val="normaltextrun"/>
          <w:shd w:val="clear" w:color="auto" w:fill="FFFFFF"/>
        </w:rPr>
        <w:t xml:space="preserve">Generation Y </w:t>
      </w:r>
      <w:r w:rsidR="001F1A84">
        <w:rPr>
          <w:rStyle w:val="normaltextrun"/>
          <w:shd w:val="clear" w:color="auto" w:fill="FFFFFF"/>
        </w:rPr>
        <w:t>are</w:t>
      </w:r>
      <w:r w:rsidR="00A76939" w:rsidRPr="00C74ED5">
        <w:rPr>
          <w:rStyle w:val="normaltextrun"/>
          <w:shd w:val="clear" w:color="auto" w:fill="FFFFFF"/>
        </w:rPr>
        <w:t xml:space="preserve"> those born between 1981 and 1996.</w:t>
      </w:r>
      <w:r w:rsidR="00057282" w:rsidRPr="00C74ED5">
        <w:rPr>
          <w:rStyle w:val="normaltextrun"/>
          <w:shd w:val="clear" w:color="auto" w:fill="FFFFFF"/>
        </w:rPr>
        <w:t xml:space="preserve"> Additionally</w:t>
      </w:r>
      <w:r w:rsidR="00646654" w:rsidRPr="00C74ED5">
        <w:rPr>
          <w:rStyle w:val="normaltextrun"/>
          <w:shd w:val="clear" w:color="auto" w:fill="FFFFFF"/>
        </w:rPr>
        <w:t>,</w:t>
      </w:r>
      <w:r w:rsidR="00004687">
        <w:rPr>
          <w:rStyle w:val="normaltextrun"/>
          <w:shd w:val="clear" w:color="auto" w:fill="FFFFFF"/>
        </w:rPr>
        <w:t xml:space="preserve"> </w:t>
      </w:r>
      <w:r w:rsidR="00004687" w:rsidRPr="00C74ED5">
        <w:rPr>
          <w:rStyle w:val="normaltextrun"/>
          <w:shd w:val="clear" w:color="auto" w:fill="FFFFFF"/>
        </w:rPr>
        <w:t>Generation X</w:t>
      </w:r>
      <w:r w:rsidR="00057282" w:rsidRPr="00C74ED5">
        <w:rPr>
          <w:rStyle w:val="normaltextrun"/>
          <w:shd w:val="clear" w:color="auto" w:fill="FFFFFF"/>
        </w:rPr>
        <w:t xml:space="preserve"> </w:t>
      </w:r>
      <w:r w:rsidR="00004687">
        <w:rPr>
          <w:rStyle w:val="normaltextrun"/>
          <w:shd w:val="clear" w:color="auto" w:fill="FFFFFF"/>
        </w:rPr>
        <w:t xml:space="preserve">are </w:t>
      </w:r>
      <w:r w:rsidR="00646654" w:rsidRPr="00C74ED5">
        <w:rPr>
          <w:rStyle w:val="normaltextrun"/>
          <w:shd w:val="clear" w:color="auto" w:fill="FFFFFF"/>
        </w:rPr>
        <w:t>people</w:t>
      </w:r>
      <w:r w:rsidR="00057282" w:rsidRPr="00C74ED5">
        <w:rPr>
          <w:rStyle w:val="normaltextrun"/>
          <w:shd w:val="clear" w:color="auto" w:fill="FFFFFF"/>
        </w:rPr>
        <w:t xml:space="preserve"> born between 1965 and 1980,</w:t>
      </w:r>
      <w:r w:rsidR="002B727E">
        <w:rPr>
          <w:rStyle w:val="normaltextrun"/>
          <w:shd w:val="clear" w:color="auto" w:fill="FFFFFF"/>
        </w:rPr>
        <w:t xml:space="preserve"> Boomers</w:t>
      </w:r>
      <w:r w:rsidR="00057282" w:rsidRPr="00C74ED5">
        <w:rPr>
          <w:rStyle w:val="normaltextrun"/>
          <w:shd w:val="clear" w:color="auto" w:fill="FFFFFF"/>
        </w:rPr>
        <w:t xml:space="preserve"> </w:t>
      </w:r>
      <w:r w:rsidR="002B727E">
        <w:rPr>
          <w:rStyle w:val="normaltextrun"/>
          <w:shd w:val="clear" w:color="auto" w:fill="FFFFFF"/>
        </w:rPr>
        <w:t>are</w:t>
      </w:r>
      <w:r w:rsidR="00057282" w:rsidRPr="00C74ED5">
        <w:rPr>
          <w:rStyle w:val="normaltextrun"/>
          <w:shd w:val="clear" w:color="auto" w:fill="FFFFFF"/>
        </w:rPr>
        <w:t xml:space="preserve"> born between 1946 and 1964, and </w:t>
      </w:r>
      <w:r w:rsidR="002B727E">
        <w:rPr>
          <w:rStyle w:val="normaltextrun"/>
          <w:shd w:val="clear" w:color="auto" w:fill="FFFFFF"/>
        </w:rPr>
        <w:t xml:space="preserve">the </w:t>
      </w:r>
      <w:r w:rsidR="002B727E" w:rsidRPr="00C74ED5">
        <w:rPr>
          <w:rStyle w:val="normaltextrun"/>
          <w:shd w:val="clear" w:color="auto" w:fill="FFFFFF"/>
        </w:rPr>
        <w:t>Silent Generation</w:t>
      </w:r>
      <w:r w:rsidR="00057282" w:rsidRPr="00C74ED5">
        <w:rPr>
          <w:rStyle w:val="normaltextrun"/>
          <w:shd w:val="clear" w:color="auto" w:fill="FFFFFF"/>
        </w:rPr>
        <w:t xml:space="preserve"> </w:t>
      </w:r>
      <w:r w:rsidR="002666D2">
        <w:rPr>
          <w:rStyle w:val="normaltextrun"/>
          <w:shd w:val="clear" w:color="auto" w:fill="FFFFFF"/>
        </w:rPr>
        <w:t xml:space="preserve">are </w:t>
      </w:r>
      <w:r w:rsidR="00057282" w:rsidRPr="00C74ED5">
        <w:rPr>
          <w:rStyle w:val="normaltextrun"/>
          <w:shd w:val="clear" w:color="auto" w:fill="FFFFFF"/>
        </w:rPr>
        <w:t xml:space="preserve">born between 1928 and 1945 </w:t>
      </w:r>
      <w:r w:rsidR="00646654" w:rsidRPr="00C74ED5">
        <w:rPr>
          <w:rStyle w:val="normaltextrun"/>
          <w:shd w:val="clear" w:color="auto" w:fill="FFFFFF"/>
        </w:rPr>
        <w:t xml:space="preserve">(Dimock, 2019). </w:t>
      </w:r>
    </w:p>
    <w:p w14:paraId="671AFAB3" w14:textId="77777777" w:rsidR="00646654" w:rsidRDefault="00646654" w:rsidP="001E0F10"/>
    <w:p w14:paraId="0F01B2C0" w14:textId="77777777" w:rsidR="00EB2F4D" w:rsidRDefault="00EB2F4D" w:rsidP="001E0F10"/>
    <w:p w14:paraId="5E539CD0" w14:textId="4DAC7D40" w:rsidR="006F7E64" w:rsidRDefault="006F7E64" w:rsidP="00AC673D">
      <w:pPr>
        <w:pStyle w:val="Heading2"/>
      </w:pPr>
      <w:bookmarkStart w:id="3" w:name="_Toc129808327"/>
      <w:bookmarkStart w:id="4" w:name="_Toc133970363"/>
      <w:r>
        <w:t>Background</w:t>
      </w:r>
      <w:bookmarkEnd w:id="3"/>
      <w:bookmarkEnd w:id="4"/>
    </w:p>
    <w:p w14:paraId="31FB6B9C" w14:textId="77777777" w:rsidR="00143DA3" w:rsidRDefault="00143DA3" w:rsidP="00143DA3"/>
    <w:p w14:paraId="20A93BA6" w14:textId="6E61D9DF" w:rsidR="009F6235" w:rsidRDefault="00F76AB9" w:rsidP="009F6235">
      <w:r w:rsidRPr="00F76AB9">
        <w:t>Due to social media's rising impact on consumer behaviour, social media marketing has become increasingly important in the luxury fashion sector</w:t>
      </w:r>
      <w:r w:rsidR="009F6235">
        <w:t>. Social media marketing is not the same as traditional media, where a focus on more traffic makes sense. Digital marketing is distinct and significantly more potent; it is a two-way street in wh</w:t>
      </w:r>
      <w:r w:rsidR="000040FB">
        <w:t xml:space="preserve">ere </w:t>
      </w:r>
      <w:r w:rsidR="009F6235">
        <w:t xml:space="preserve">marketers interact with </w:t>
      </w:r>
      <w:r w:rsidR="009F6235">
        <w:lastRenderedPageBreak/>
        <w:t>consumers, select traffic rather than amass it, and establish various consumer-brand relationships (Schoja, 2016).</w:t>
      </w:r>
    </w:p>
    <w:p w14:paraId="176223E7" w14:textId="62ACD34C" w:rsidR="009F6235" w:rsidRPr="00CF067C" w:rsidRDefault="009F6235" w:rsidP="005737BD">
      <w:r>
        <w:t xml:space="preserve">Social media has revolutionised how customers and businesses communicate and influence each other (Li, Larimo and Leonidou, 2021), making it an effective way for businesses to attract new clients and expand brands where customers who perceive a personal connection with a brand are more likely to buy from that business (Magids, Zorfas and Leemon, </w:t>
      </w:r>
      <w:r w:rsidRPr="00CF067C">
        <w:t xml:space="preserve">2015). Social media has also enabled luxury fashion brands to create immersive and one-of-a-kind consumer brand experiences. Luxury fashion brands have utilised social media platforms to </w:t>
      </w:r>
      <w:r w:rsidR="00F61C37" w:rsidRPr="00CF067C">
        <w:t>present</w:t>
      </w:r>
      <w:r w:rsidRPr="00CF067C">
        <w:t xml:space="preserve"> their products innovatively and engagingly, providing consumers with an interactive and engaging shopping environment </w:t>
      </w:r>
      <w:r w:rsidR="00DD7557">
        <w:t>(</w:t>
      </w:r>
      <w:r w:rsidR="00DD7557" w:rsidRPr="00DD7557">
        <w:t>Jahn, Kunz, and Meyer, 2013</w:t>
      </w:r>
      <w:r w:rsidR="00DD7557">
        <w:t>)</w:t>
      </w:r>
      <w:r w:rsidR="003757A0">
        <w:t>.</w:t>
      </w:r>
      <w:r w:rsidR="00DD7557" w:rsidRPr="00DD7557">
        <w:t xml:space="preserve"> </w:t>
      </w:r>
      <w:r>
        <w:t xml:space="preserve">With 89.1 million subscribers, as of May 2022, Chanel was the most popular luxury brand on social media platforms, followed by Gucci with 78 million followers (Sabanoglu, 2023). Followers of a luxury brand are not all actual customers but typically fall into two categories: actual customers and aspirational customers. The actual customers are the wealthy, the privileged ones who covet exclusivity and high status (THAT Agency, 2022). In contrast, the aspirational customers are the less financially secure consumers who aspire to own prestige brands to elevate their status and sense of self-worth that, with the appropriate nurturing, may turn into actual customers (Danziger, </w:t>
      </w:r>
      <w:r w:rsidRPr="00CF067C">
        <w:t>2021).</w:t>
      </w:r>
      <w:r w:rsidR="00CD680E" w:rsidRPr="00CF067C">
        <w:t xml:space="preserve"> </w:t>
      </w:r>
      <w:r w:rsidR="00C52ACF" w:rsidRPr="00CF067C">
        <w:t>Moreove</w:t>
      </w:r>
      <w:r w:rsidR="00706E6A" w:rsidRPr="00CF067C">
        <w:t>r, a global survey carried out among affluent consumers during the first quarter of 2022 found that, in general, female consumers engaged more with luxury brands and services on social media platforms</w:t>
      </w:r>
      <w:r w:rsidR="00B7276C" w:rsidRPr="00CF067C">
        <w:t xml:space="preserve"> (S</w:t>
      </w:r>
      <w:r w:rsidR="006B403A" w:rsidRPr="00CF067C">
        <w:t>abanoglu, 2022</w:t>
      </w:r>
      <w:r w:rsidR="00B7276C" w:rsidRPr="00CF067C">
        <w:t>)</w:t>
      </w:r>
      <w:r w:rsidR="00706E6A" w:rsidRPr="00CF067C">
        <w:t>.</w:t>
      </w:r>
      <w:r w:rsidRPr="00CF067C">
        <w:t xml:space="preserve"> In general, social media marketing plays a significant role in the luxury fashion industry by enabling brands to connect with consumers, build relationships, and enhance brand awareness and loyalty.</w:t>
      </w:r>
    </w:p>
    <w:p w14:paraId="316F44AE" w14:textId="52EFF9BC" w:rsidR="003C7CC1" w:rsidRDefault="009F6235" w:rsidP="009F6235">
      <w:r>
        <w:t xml:space="preserve">On the other hand, to build relationships, customer relationship management (CRM) is crucial for the luxury fashion industry because it enables brands to create a highly personalised and exclusive shopping experience that nurtures long-term customer loyalty and propels business expansion (Gautam and Sharma, 2017). However, CRM in the luxury industry must consider more than just marketing communications, product quality, and after-sale methods to ensure that customers feel secure and confident in the benefits of their relationship with a brand (Scussel and Demo, 2019). The ability to </w:t>
      </w:r>
      <w:r w:rsidR="003662D7">
        <w:t>gather</w:t>
      </w:r>
      <w:r>
        <w:t xml:space="preserve"> customer feedback and insights is a significant advantage of social media for CRM in the luxury fashion industry. Using social media analytics tools, luxury fashion brands can track customer sentiment, identify trends, and monitor customer behaviour. This information can then be utilised to inform product development, marketing, and customer service initiatives</w:t>
      </w:r>
      <w:r w:rsidR="00F91F35">
        <w:t xml:space="preserve"> </w:t>
      </w:r>
      <w:r w:rsidR="00E65D91">
        <w:t>(</w:t>
      </w:r>
      <w:r w:rsidR="00F91F35">
        <w:t xml:space="preserve">Newberry, </w:t>
      </w:r>
      <w:r w:rsidR="00F91F35" w:rsidRPr="00CF067C">
        <w:t>2023</w:t>
      </w:r>
      <w:r w:rsidRPr="00CF067C">
        <w:t xml:space="preserve">). By creating a sense of </w:t>
      </w:r>
      <w:r w:rsidRPr="00CF067C">
        <w:lastRenderedPageBreak/>
        <w:t xml:space="preserve">exclusivity and community via targeted marketing campaigns, loyalty programs, and other initiatives, CRM also enables luxury fashion brands to </w:t>
      </w:r>
      <w:r w:rsidR="00917C58">
        <w:t>strengthen</w:t>
      </w:r>
      <w:r w:rsidR="00E846FD">
        <w:t xml:space="preserve"> the</w:t>
      </w:r>
      <w:r w:rsidR="00917C58">
        <w:t xml:space="preserve"> relationships</w:t>
      </w:r>
      <w:r w:rsidRPr="00CF067C">
        <w:t xml:space="preserve"> with their customers. In addition, CRM enables brands to remain conn</w:t>
      </w:r>
      <w:r>
        <w:t xml:space="preserve">ected with their customers and anticipate their requirements, thereby enhancing the customer experience and allowing them to remain competitive </w:t>
      </w:r>
      <w:r w:rsidR="00612B01">
        <w:t>(</w:t>
      </w:r>
      <w:r w:rsidR="00126B25">
        <w:t>Perlstein, 2022</w:t>
      </w:r>
      <w:r w:rsidR="00612B01">
        <w:t xml:space="preserve">). </w:t>
      </w:r>
      <w:r>
        <w:t>Effective CRM is critical for luxury fashion brands to build and maintain customer loyalty, trust, and satisfaction. Luxury fashion brands can improve customer engagement and retention by providing a personalised, exclusive, and technology-driven experience, leading to increased revenue and long-term success</w:t>
      </w:r>
      <w:r w:rsidR="003A72A4">
        <w:t xml:space="preserve"> (</w:t>
      </w:r>
      <w:r w:rsidR="003A72A4" w:rsidRPr="00831F42">
        <w:t>Kapferer and Bastien, 2012</w:t>
      </w:r>
      <w:r w:rsidR="003A72A4">
        <w:t>)</w:t>
      </w:r>
      <w:r>
        <w:t>.</w:t>
      </w:r>
    </w:p>
    <w:p w14:paraId="0A555891" w14:textId="77777777" w:rsidR="00B60977" w:rsidRDefault="00B60977" w:rsidP="00C91F41"/>
    <w:p w14:paraId="3BF0BAB7" w14:textId="0A872F81" w:rsidR="006F7E64" w:rsidRDefault="006F7E64" w:rsidP="006F7E64">
      <w:pPr>
        <w:pStyle w:val="Heading2"/>
      </w:pPr>
      <w:bookmarkStart w:id="5" w:name="_Toc129808328"/>
      <w:bookmarkStart w:id="6" w:name="_Toc133970364"/>
      <w:r>
        <w:t>Rationale of the study</w:t>
      </w:r>
      <w:bookmarkEnd w:id="5"/>
      <w:bookmarkEnd w:id="6"/>
    </w:p>
    <w:p w14:paraId="21E38736" w14:textId="77777777" w:rsidR="007D1DFC" w:rsidRDefault="007D1DFC" w:rsidP="007D1DFC"/>
    <w:p w14:paraId="082BD49A" w14:textId="0842CBFE" w:rsidR="00227D5F" w:rsidRDefault="00227D5F" w:rsidP="00227D5F">
      <w:r>
        <w:t xml:space="preserve">The pandemic accelerated the digital transformation across all industries, and social media </w:t>
      </w:r>
      <w:r w:rsidR="00F84A7B">
        <w:t>was essential</w:t>
      </w:r>
      <w:r>
        <w:t xml:space="preserve"> in maintaining global connectivity. According to consumers, in terms of digital experience, the luxury fashion industry lagged behind other industries (Hazan et al., </w:t>
      </w:r>
      <w:r w:rsidRPr="00CF067C">
        <w:t xml:space="preserve">2022). Furthermore, by 2025, 30% of global luxury sales are anticipated to take place online, making the Internet and implicitly the social media platforms the most valuable sales channel for luxury brands where Generation Z and Millennials consumers collectively will account for 70% of all luxury sales (Beauloye Eppe, </w:t>
      </w:r>
      <w:r>
        <w:t>2023</w:t>
      </w:r>
      <w:r w:rsidR="00B12DD5">
        <w:t>b</w:t>
      </w:r>
      <w:r>
        <w:t xml:space="preserve">). While most luxury brands recognise the value of marketing on social media, marketers still have difficulty measuring social media's efficacy as a marketing channel (Nielsen, 2022).   </w:t>
      </w:r>
    </w:p>
    <w:p w14:paraId="7F361843" w14:textId="1487C6B4" w:rsidR="006F7E64" w:rsidRDefault="00227D5F" w:rsidP="00227D5F">
      <w:r>
        <w:t>Future digital marketing or social media marketing strategies can be improved with this research. Companies in the luxury fashion industry can benefit from this research by gaining a deeper understanding of the impact of social media platforms on attracting and retaining customers, as well as determining the efficacy of their current customer relationship management and social media marketing strategies.</w:t>
      </w:r>
    </w:p>
    <w:p w14:paraId="2F9734F1" w14:textId="77777777" w:rsidR="00227D5F" w:rsidRDefault="00227D5F" w:rsidP="00227D5F"/>
    <w:p w14:paraId="7A733BDD" w14:textId="77777777" w:rsidR="00EB2F4D" w:rsidRDefault="00EB2F4D" w:rsidP="00227D5F"/>
    <w:p w14:paraId="192149BE" w14:textId="2FEA2EAC" w:rsidR="006F7E64" w:rsidRDefault="00831430" w:rsidP="00D8058D">
      <w:pPr>
        <w:pStyle w:val="Heading2"/>
      </w:pPr>
      <w:bookmarkStart w:id="7" w:name="_Toc129808329"/>
      <w:bookmarkStart w:id="8" w:name="_Toc133970365"/>
      <w:r>
        <w:t>Research</w:t>
      </w:r>
      <w:r w:rsidR="006F7E64">
        <w:t xml:space="preserve"> </w:t>
      </w:r>
      <w:r w:rsidR="00F47518">
        <w:t>G</w:t>
      </w:r>
      <w:r w:rsidR="006F7E64">
        <w:t>ap</w:t>
      </w:r>
      <w:bookmarkEnd w:id="7"/>
      <w:bookmarkEnd w:id="8"/>
    </w:p>
    <w:p w14:paraId="15BC5A03" w14:textId="77777777" w:rsidR="00D018C9" w:rsidRDefault="00D018C9" w:rsidP="00D018C9"/>
    <w:p w14:paraId="1CD2EDCE" w14:textId="6684D6E0" w:rsidR="00CD12BA" w:rsidRDefault="00CD12BA" w:rsidP="00B907B3">
      <w:pPr>
        <w:rPr>
          <w:rStyle w:val="normaltextrun"/>
          <w:color w:val="000000"/>
          <w:shd w:val="clear" w:color="auto" w:fill="FFFFFF"/>
        </w:rPr>
      </w:pPr>
      <w:r w:rsidRPr="00CD12BA">
        <w:rPr>
          <w:rStyle w:val="normaltextrun"/>
          <w:color w:val="000000"/>
          <w:shd w:val="clear" w:color="auto" w:fill="FFFFFF"/>
        </w:rPr>
        <w:lastRenderedPageBreak/>
        <w:t>This study addresses a gap in the literature concerning the influence of social media</w:t>
      </w:r>
      <w:r w:rsidR="00777F97">
        <w:rPr>
          <w:rStyle w:val="normaltextrun"/>
          <w:color w:val="000000"/>
          <w:shd w:val="clear" w:color="auto" w:fill="FFFFFF"/>
        </w:rPr>
        <w:t xml:space="preserve"> platforms</w:t>
      </w:r>
      <w:r w:rsidRPr="00CD12BA">
        <w:rPr>
          <w:rStyle w:val="normaltextrun"/>
          <w:color w:val="000000"/>
          <w:shd w:val="clear" w:color="auto" w:fill="FFFFFF"/>
        </w:rPr>
        <w:t xml:space="preserve"> on </w:t>
      </w:r>
      <w:r w:rsidR="00777F97">
        <w:rPr>
          <w:rStyle w:val="normaltextrun"/>
          <w:color w:val="000000"/>
          <w:shd w:val="clear" w:color="auto" w:fill="FFFFFF"/>
        </w:rPr>
        <w:t>CRM</w:t>
      </w:r>
      <w:r w:rsidRPr="00CD12BA">
        <w:rPr>
          <w:rStyle w:val="normaltextrun"/>
          <w:color w:val="000000"/>
          <w:shd w:val="clear" w:color="auto" w:fill="FFFFFF"/>
        </w:rPr>
        <w:t xml:space="preserve"> in the luxury fashion industry. While there is a significant amount of research on social media and CRM in other industries and a discrete amount in the luxury fashion industry also, this research is unique because it is a combination of social media marketing and </w:t>
      </w:r>
      <w:r w:rsidR="00F110B3">
        <w:rPr>
          <w:rStyle w:val="normaltextrun"/>
          <w:color w:val="000000"/>
          <w:shd w:val="clear" w:color="auto" w:fill="FFFFFF"/>
        </w:rPr>
        <w:t>CRM</w:t>
      </w:r>
      <w:r w:rsidRPr="00CD12BA">
        <w:rPr>
          <w:rStyle w:val="normaltextrun"/>
          <w:color w:val="000000"/>
          <w:shd w:val="clear" w:color="auto" w:fill="FFFFFF"/>
        </w:rPr>
        <w:t xml:space="preserve"> together which seeks to fill the gap in understanding how luxury fashion brands can leverage social media to build stronger relationships with their customers. It emphasises how social media platforms can be utilised to collect consumer data and insights, personalise communication, and offer real-time customer service. For luxury fashion brands attempting to leverage social media for customer relationship management, the research provides actionable insights that can help develop effective social media marketing strategies.</w:t>
      </w:r>
    </w:p>
    <w:p w14:paraId="6FEE0015" w14:textId="77777777" w:rsidR="00CD12BA" w:rsidRPr="00B907B3" w:rsidRDefault="00CD12BA" w:rsidP="00B907B3">
      <w:pPr>
        <w:rPr>
          <w:color w:val="000000"/>
          <w:shd w:val="clear" w:color="auto" w:fill="FFFFFF"/>
        </w:rPr>
      </w:pPr>
    </w:p>
    <w:p w14:paraId="55077E3B" w14:textId="6011282C" w:rsidR="006F7E64" w:rsidRDefault="0056333A" w:rsidP="006F7E64">
      <w:pPr>
        <w:pStyle w:val="Heading2"/>
      </w:pPr>
      <w:bookmarkStart w:id="9" w:name="_Toc129808330"/>
      <w:bookmarkStart w:id="10" w:name="_Toc133970366"/>
      <w:r>
        <w:t xml:space="preserve">Research </w:t>
      </w:r>
      <w:r w:rsidR="006F7E64">
        <w:t>Aim</w:t>
      </w:r>
      <w:bookmarkEnd w:id="9"/>
      <w:bookmarkEnd w:id="10"/>
    </w:p>
    <w:p w14:paraId="318203F8" w14:textId="77777777" w:rsidR="00327F62" w:rsidRDefault="00327F62" w:rsidP="00F765D9"/>
    <w:p w14:paraId="7D9B1CB7" w14:textId="5F94CEF2" w:rsidR="00327F62" w:rsidRPr="00327F62" w:rsidRDefault="00EE0C3B" w:rsidP="00F765D9">
      <w:pPr>
        <w:rPr>
          <w:rFonts w:cs="Times New Roman"/>
          <w:szCs w:val="24"/>
        </w:rPr>
      </w:pPr>
      <w:r>
        <w:rPr>
          <w:rFonts w:cs="Times New Roman"/>
          <w:szCs w:val="24"/>
        </w:rPr>
        <w:t>The</w:t>
      </w:r>
      <w:r w:rsidR="009D0DA4">
        <w:rPr>
          <w:rFonts w:cs="Times New Roman"/>
          <w:szCs w:val="24"/>
        </w:rPr>
        <w:t xml:space="preserve"> </w:t>
      </w:r>
      <w:r w:rsidR="00CC0AB4">
        <w:rPr>
          <w:rFonts w:cs="Times New Roman"/>
          <w:szCs w:val="24"/>
        </w:rPr>
        <w:t>main</w:t>
      </w:r>
      <w:r>
        <w:rPr>
          <w:rFonts w:cs="Times New Roman"/>
          <w:szCs w:val="24"/>
        </w:rPr>
        <w:t xml:space="preserve"> aim of this</w:t>
      </w:r>
      <w:r w:rsidR="00327F62" w:rsidRPr="00330786">
        <w:rPr>
          <w:rFonts w:cs="Times New Roman"/>
          <w:szCs w:val="24"/>
        </w:rPr>
        <w:t xml:space="preserve"> research</w:t>
      </w:r>
      <w:r>
        <w:rPr>
          <w:rFonts w:cs="Times New Roman"/>
          <w:szCs w:val="24"/>
        </w:rPr>
        <w:t xml:space="preserve"> is</w:t>
      </w:r>
      <w:r w:rsidR="00327F62" w:rsidRPr="00330786">
        <w:rPr>
          <w:rFonts w:cs="Times New Roman"/>
          <w:szCs w:val="24"/>
        </w:rPr>
        <w:t xml:space="preserve"> to analyse social media platforms' impact on customer relationship management in the</w:t>
      </w:r>
      <w:r w:rsidR="00327F62">
        <w:rPr>
          <w:rFonts w:cs="Times New Roman"/>
          <w:szCs w:val="24"/>
        </w:rPr>
        <w:t xml:space="preserve"> luxury fashion </w:t>
      </w:r>
      <w:r w:rsidR="00327F62" w:rsidRPr="00330786">
        <w:rPr>
          <w:rFonts w:cs="Times New Roman"/>
          <w:szCs w:val="24"/>
        </w:rPr>
        <w:t>industry.</w:t>
      </w:r>
    </w:p>
    <w:p w14:paraId="4EF9E9DE" w14:textId="77777777" w:rsidR="006F7E64" w:rsidRPr="006F7E64" w:rsidRDefault="006F7E64" w:rsidP="006F7E64">
      <w:pPr>
        <w:ind w:firstLine="0"/>
      </w:pPr>
    </w:p>
    <w:p w14:paraId="2017AC6C" w14:textId="648DD312" w:rsidR="006F7E64" w:rsidRDefault="006F7E64" w:rsidP="006F7E64">
      <w:pPr>
        <w:pStyle w:val="Heading2"/>
      </w:pPr>
      <w:bookmarkStart w:id="11" w:name="_Toc129808331"/>
      <w:bookmarkStart w:id="12" w:name="_Toc133970367"/>
      <w:r>
        <w:t>Research objectives</w:t>
      </w:r>
      <w:bookmarkEnd w:id="11"/>
      <w:bookmarkEnd w:id="12"/>
    </w:p>
    <w:p w14:paraId="1CD731E7" w14:textId="77777777" w:rsidR="00327F62" w:rsidRDefault="00327F62" w:rsidP="00327F62"/>
    <w:p w14:paraId="31F4FBC0" w14:textId="77777777" w:rsidR="00CD22F4" w:rsidRPr="00B34918" w:rsidRDefault="00CD22F4" w:rsidP="00CD22F4">
      <w:pPr>
        <w:pStyle w:val="ListParagraph"/>
        <w:numPr>
          <w:ilvl w:val="0"/>
          <w:numId w:val="14"/>
        </w:numPr>
        <w:rPr>
          <w:rFonts w:ascii="Times New Roman" w:hAnsi="Times New Roman" w:cs="Times New Roman"/>
          <w:sz w:val="24"/>
          <w:szCs w:val="24"/>
        </w:rPr>
      </w:pPr>
      <w:r w:rsidRPr="00B34918">
        <w:rPr>
          <w:rFonts w:ascii="Times New Roman" w:hAnsi="Times New Roman" w:cs="Times New Roman"/>
          <w:sz w:val="24"/>
          <w:szCs w:val="24"/>
        </w:rPr>
        <w:t>To determine the current social media marketing strategies used in the luxury fashion industry.</w:t>
      </w:r>
    </w:p>
    <w:p w14:paraId="1E6AB903" w14:textId="2BB9E820" w:rsidR="00CD22F4" w:rsidRPr="00B34918" w:rsidRDefault="00CD22F4" w:rsidP="00CD22F4">
      <w:pPr>
        <w:pStyle w:val="ListParagraph"/>
        <w:numPr>
          <w:ilvl w:val="0"/>
          <w:numId w:val="14"/>
        </w:numPr>
        <w:rPr>
          <w:rFonts w:ascii="Times New Roman" w:hAnsi="Times New Roman" w:cs="Times New Roman"/>
          <w:sz w:val="24"/>
          <w:szCs w:val="24"/>
        </w:rPr>
      </w:pPr>
      <w:r w:rsidRPr="00B34918">
        <w:rPr>
          <w:rFonts w:ascii="Times New Roman" w:hAnsi="Times New Roman" w:cs="Times New Roman"/>
          <w:sz w:val="24"/>
          <w:szCs w:val="24"/>
        </w:rPr>
        <w:t xml:space="preserve">To investigate the </w:t>
      </w:r>
      <w:r>
        <w:rPr>
          <w:rFonts w:ascii="Times New Roman" w:hAnsi="Times New Roman" w:cs="Times New Roman"/>
          <w:sz w:val="24"/>
          <w:szCs w:val="24"/>
        </w:rPr>
        <w:t>customer relationship management</w:t>
      </w:r>
      <w:r w:rsidRPr="00B34918">
        <w:rPr>
          <w:rFonts w:ascii="Times New Roman" w:hAnsi="Times New Roman" w:cs="Times New Roman"/>
          <w:sz w:val="24"/>
          <w:szCs w:val="24"/>
        </w:rPr>
        <w:t xml:space="preserve"> strategies implemented in the luxury fashion industry</w:t>
      </w:r>
      <w:r w:rsidR="000C23A5">
        <w:rPr>
          <w:rFonts w:ascii="Times New Roman" w:hAnsi="Times New Roman" w:cs="Times New Roman"/>
          <w:sz w:val="24"/>
          <w:szCs w:val="24"/>
        </w:rPr>
        <w:t>.</w:t>
      </w:r>
    </w:p>
    <w:p w14:paraId="17ADD540" w14:textId="2E3586B8" w:rsidR="00327F62" w:rsidRPr="002E51ED" w:rsidRDefault="00CD22F4" w:rsidP="002E51ED">
      <w:pPr>
        <w:pStyle w:val="ListParagraph"/>
        <w:numPr>
          <w:ilvl w:val="0"/>
          <w:numId w:val="14"/>
        </w:numPr>
        <w:rPr>
          <w:rFonts w:ascii="Times New Roman" w:hAnsi="Times New Roman" w:cs="Times New Roman"/>
          <w:sz w:val="24"/>
          <w:szCs w:val="24"/>
        </w:rPr>
      </w:pPr>
      <w:r w:rsidRPr="00B34918">
        <w:rPr>
          <w:rFonts w:ascii="Times New Roman" w:hAnsi="Times New Roman" w:cs="Times New Roman"/>
          <w:sz w:val="24"/>
          <w:szCs w:val="24"/>
        </w:rPr>
        <w:t xml:space="preserve">To analyse the impact of social media platforms on </w:t>
      </w:r>
      <w:r>
        <w:rPr>
          <w:rFonts w:ascii="Times New Roman" w:hAnsi="Times New Roman" w:cs="Times New Roman"/>
          <w:sz w:val="24"/>
          <w:szCs w:val="24"/>
        </w:rPr>
        <w:t>customer relationship management</w:t>
      </w:r>
      <w:r w:rsidRPr="00B34918">
        <w:rPr>
          <w:rFonts w:ascii="Times New Roman" w:hAnsi="Times New Roman" w:cs="Times New Roman"/>
          <w:sz w:val="24"/>
          <w:szCs w:val="24"/>
        </w:rPr>
        <w:t xml:space="preserve"> in the luxury fashion industry.</w:t>
      </w:r>
    </w:p>
    <w:p w14:paraId="2FE7492F" w14:textId="77777777" w:rsidR="006F7E64" w:rsidRPr="006F7E64" w:rsidRDefault="006F7E64" w:rsidP="006F7E64"/>
    <w:p w14:paraId="096D5E46" w14:textId="56EF5C46" w:rsidR="006F7E64" w:rsidRDefault="006F7E64" w:rsidP="006F7E64">
      <w:pPr>
        <w:pStyle w:val="Heading2"/>
      </w:pPr>
      <w:bookmarkStart w:id="13" w:name="_Toc129808332"/>
      <w:bookmarkStart w:id="14" w:name="_Toc133970368"/>
      <w:r>
        <w:t>Research questions</w:t>
      </w:r>
      <w:bookmarkEnd w:id="13"/>
      <w:bookmarkEnd w:id="14"/>
    </w:p>
    <w:p w14:paraId="3EB2DEAB" w14:textId="77777777" w:rsidR="002E51ED" w:rsidRDefault="002E51ED" w:rsidP="002E51ED"/>
    <w:p w14:paraId="5C1B3CFD" w14:textId="77777777" w:rsidR="008C79DB" w:rsidRPr="00185624" w:rsidRDefault="008C79DB" w:rsidP="008C79DB">
      <w:pPr>
        <w:pStyle w:val="ListParagraph"/>
        <w:numPr>
          <w:ilvl w:val="0"/>
          <w:numId w:val="15"/>
        </w:numPr>
        <w:rPr>
          <w:rFonts w:ascii="Times New Roman" w:hAnsi="Times New Roman" w:cs="Times New Roman"/>
          <w:sz w:val="24"/>
          <w:szCs w:val="24"/>
        </w:rPr>
      </w:pPr>
      <w:r w:rsidRPr="00185624">
        <w:rPr>
          <w:rFonts w:ascii="Times New Roman" w:hAnsi="Times New Roman" w:cs="Times New Roman"/>
          <w:sz w:val="24"/>
          <w:szCs w:val="24"/>
        </w:rPr>
        <w:t>What social media marketing strategies have been used in the luxury fashion industry?</w:t>
      </w:r>
    </w:p>
    <w:p w14:paraId="1BFF9BD1" w14:textId="77777777" w:rsidR="008C79DB" w:rsidRPr="00185624" w:rsidRDefault="008C79DB" w:rsidP="008C79DB">
      <w:pPr>
        <w:pStyle w:val="ListParagraph"/>
        <w:numPr>
          <w:ilvl w:val="0"/>
          <w:numId w:val="15"/>
        </w:numPr>
        <w:rPr>
          <w:rFonts w:ascii="Times New Roman" w:hAnsi="Times New Roman" w:cs="Times New Roman"/>
          <w:sz w:val="24"/>
          <w:szCs w:val="24"/>
        </w:rPr>
      </w:pPr>
      <w:r w:rsidRPr="00185624">
        <w:rPr>
          <w:rFonts w:ascii="Times New Roman" w:hAnsi="Times New Roman" w:cs="Times New Roman"/>
          <w:sz w:val="24"/>
          <w:szCs w:val="24"/>
        </w:rPr>
        <w:lastRenderedPageBreak/>
        <w:t xml:space="preserve">What are the </w:t>
      </w:r>
      <w:r>
        <w:rPr>
          <w:rFonts w:ascii="Times New Roman" w:hAnsi="Times New Roman" w:cs="Times New Roman"/>
          <w:sz w:val="24"/>
          <w:szCs w:val="24"/>
        </w:rPr>
        <w:t>customer relationship management</w:t>
      </w:r>
      <w:r w:rsidRPr="00185624">
        <w:rPr>
          <w:rFonts w:ascii="Times New Roman" w:hAnsi="Times New Roman" w:cs="Times New Roman"/>
          <w:sz w:val="24"/>
          <w:szCs w:val="24"/>
        </w:rPr>
        <w:t xml:space="preserve"> strategies in the luxury fashion industry?</w:t>
      </w:r>
    </w:p>
    <w:p w14:paraId="197206CA" w14:textId="38CCFC8F" w:rsidR="002E51ED" w:rsidRPr="008C79DB" w:rsidRDefault="008C79DB" w:rsidP="008C79DB">
      <w:pPr>
        <w:pStyle w:val="ListParagraph"/>
        <w:numPr>
          <w:ilvl w:val="0"/>
          <w:numId w:val="15"/>
        </w:numPr>
        <w:rPr>
          <w:rFonts w:ascii="Times New Roman" w:hAnsi="Times New Roman" w:cs="Times New Roman"/>
          <w:sz w:val="24"/>
          <w:szCs w:val="24"/>
        </w:rPr>
      </w:pPr>
      <w:r w:rsidRPr="00185624">
        <w:rPr>
          <w:rFonts w:ascii="Times New Roman" w:hAnsi="Times New Roman" w:cs="Times New Roman"/>
          <w:sz w:val="24"/>
          <w:szCs w:val="24"/>
        </w:rPr>
        <w:t xml:space="preserve">What is the impact of social media platforms on </w:t>
      </w:r>
      <w:r>
        <w:rPr>
          <w:rFonts w:ascii="Times New Roman" w:hAnsi="Times New Roman" w:cs="Times New Roman"/>
          <w:sz w:val="24"/>
          <w:szCs w:val="24"/>
        </w:rPr>
        <w:t>customer relationship management</w:t>
      </w:r>
      <w:r w:rsidRPr="00185624">
        <w:rPr>
          <w:rFonts w:ascii="Times New Roman" w:hAnsi="Times New Roman" w:cs="Times New Roman"/>
          <w:sz w:val="24"/>
          <w:szCs w:val="24"/>
        </w:rPr>
        <w:t xml:space="preserve"> in the luxury fashion industry?</w:t>
      </w:r>
    </w:p>
    <w:p w14:paraId="37B3DF38" w14:textId="77777777" w:rsidR="006F7E64" w:rsidRPr="006F7E64" w:rsidRDefault="006F7E64" w:rsidP="006F7E64"/>
    <w:p w14:paraId="2D7C2243" w14:textId="5BFBA29E" w:rsidR="006F7E64" w:rsidRDefault="006F7E64" w:rsidP="006F7E64">
      <w:pPr>
        <w:pStyle w:val="Heading2"/>
      </w:pPr>
      <w:bookmarkStart w:id="15" w:name="_Toc129808333"/>
      <w:bookmarkStart w:id="16" w:name="_Toc133970369"/>
      <w:r>
        <w:t>Dissertation outline</w:t>
      </w:r>
      <w:bookmarkEnd w:id="15"/>
      <w:bookmarkEnd w:id="16"/>
    </w:p>
    <w:p w14:paraId="01381779" w14:textId="77777777" w:rsidR="00176887" w:rsidRDefault="00176887" w:rsidP="00176887"/>
    <w:p w14:paraId="0DBABD9B" w14:textId="3E0DE3B8" w:rsidR="00176887" w:rsidRPr="00FE0068" w:rsidRDefault="00176887" w:rsidP="00176887">
      <w:pPr>
        <w:rPr>
          <w:b/>
          <w:bCs/>
        </w:rPr>
      </w:pPr>
      <w:r w:rsidRPr="00FE0068">
        <w:rPr>
          <w:b/>
          <w:bCs/>
        </w:rPr>
        <w:t xml:space="preserve">Chapter </w:t>
      </w:r>
      <w:r w:rsidR="004C57ED" w:rsidRPr="00FE0068">
        <w:rPr>
          <w:b/>
          <w:bCs/>
        </w:rPr>
        <w:t>1 – Introduction</w:t>
      </w:r>
    </w:p>
    <w:p w14:paraId="587A5402" w14:textId="793C4126" w:rsidR="002224CF" w:rsidRDefault="002224CF" w:rsidP="00F765D9">
      <w:r w:rsidRPr="002224CF">
        <w:t xml:space="preserve">This </w:t>
      </w:r>
      <w:r w:rsidR="00F0553B">
        <w:t>initial section</w:t>
      </w:r>
      <w:r w:rsidRPr="002224CF">
        <w:t xml:space="preserve"> </w:t>
      </w:r>
      <w:r w:rsidR="00F0553B">
        <w:t>offers</w:t>
      </w:r>
      <w:r w:rsidRPr="002224CF">
        <w:t xml:space="preserve"> background information regarding the research topic area, the reason why this study has been conducted and what makes this research distinctive. Furthermore, the research objectives and questions are included in this chapter to guide the researcher through the study and address the research aims.</w:t>
      </w:r>
    </w:p>
    <w:p w14:paraId="5E8A9D62" w14:textId="77777777" w:rsidR="00E65A76" w:rsidRDefault="00E65A76" w:rsidP="00F765D9"/>
    <w:p w14:paraId="3AA761F1" w14:textId="482542A3" w:rsidR="004C57ED" w:rsidRPr="00FE0068" w:rsidRDefault="004C57ED" w:rsidP="00F765D9">
      <w:pPr>
        <w:rPr>
          <w:b/>
          <w:bCs/>
        </w:rPr>
      </w:pPr>
      <w:r w:rsidRPr="00FE0068">
        <w:rPr>
          <w:b/>
          <w:bCs/>
        </w:rPr>
        <w:t>Chapter 2 – Literature Review</w:t>
      </w:r>
    </w:p>
    <w:p w14:paraId="45C25D38" w14:textId="7650CF9F" w:rsidR="00F765D9" w:rsidRDefault="00F65C3B" w:rsidP="003C3CB7">
      <w:r w:rsidRPr="00F65C3B">
        <w:t>This section highlights pertinent literature in order to situate the upcoming research within the existing theoretical paradigms and to emphasise areas in which additional research is required. Several established SMM and CRM models will be utilised to develop a conceptual framework that demonstrates the significance of the research subject and connects the research findings. Existing secondary data will be critically analysed to provide insights into the significant issues, benefits and drawbacks of the various models and discussions of various authors on the subject area to shed light on the most pertinent debates.</w:t>
      </w:r>
    </w:p>
    <w:p w14:paraId="6BF97C9E" w14:textId="77777777" w:rsidR="003C3CB7" w:rsidRDefault="003C3CB7" w:rsidP="003C3CB7"/>
    <w:p w14:paraId="0039A13C" w14:textId="7BF01E2B" w:rsidR="004C57ED" w:rsidRDefault="004C57ED" w:rsidP="00176887">
      <w:pPr>
        <w:rPr>
          <w:b/>
          <w:bCs/>
        </w:rPr>
      </w:pPr>
      <w:r w:rsidRPr="00FE0068">
        <w:rPr>
          <w:b/>
          <w:bCs/>
        </w:rPr>
        <w:t>Chapter 3</w:t>
      </w:r>
      <w:r w:rsidR="0078370F" w:rsidRPr="00FE0068">
        <w:rPr>
          <w:b/>
          <w:bCs/>
        </w:rPr>
        <w:t xml:space="preserve"> – Research methodology</w:t>
      </w:r>
    </w:p>
    <w:p w14:paraId="64343F08" w14:textId="7157BCDD" w:rsidR="003C3CB7" w:rsidRDefault="000E64DD" w:rsidP="003C3CB7">
      <w:r w:rsidRPr="000E64DD">
        <w:t xml:space="preserve">This chapter, which describes the methods and procedures used to collect and interpret data, is an essential part of the study. Additionally, it will provide a thorough description of the research design, </w:t>
      </w:r>
      <w:r w:rsidR="009B3B2B" w:rsidRPr="009B3B2B">
        <w:t>methods for collecting data</w:t>
      </w:r>
      <w:r w:rsidRPr="000E64DD">
        <w:t>, and data analysis strategies employed in this research paper, and it will show the rigour and validity of the procedures used to guarantee the accuracy and reliability of the results.</w:t>
      </w:r>
    </w:p>
    <w:p w14:paraId="7F54F8AB" w14:textId="77777777" w:rsidR="00A9173B" w:rsidRDefault="00A9173B" w:rsidP="003C3CB7"/>
    <w:p w14:paraId="558A3B1F" w14:textId="212A4022" w:rsidR="0078370F" w:rsidRDefault="0078370F" w:rsidP="00176887">
      <w:pPr>
        <w:rPr>
          <w:b/>
          <w:bCs/>
        </w:rPr>
      </w:pPr>
      <w:r w:rsidRPr="00C764E2">
        <w:rPr>
          <w:b/>
          <w:bCs/>
        </w:rPr>
        <w:lastRenderedPageBreak/>
        <w:t>Chapter 4 – Analysis of data</w:t>
      </w:r>
    </w:p>
    <w:p w14:paraId="3C14E139" w14:textId="610CB495" w:rsidR="001A5241" w:rsidRPr="001A5241" w:rsidRDefault="00915C4D" w:rsidP="00176887">
      <w:pPr>
        <w:rPr>
          <w:b/>
          <w:bCs/>
          <w:color w:val="FF0000"/>
        </w:rPr>
      </w:pPr>
      <w:r w:rsidRPr="00915C4D">
        <w:t>This section of the study will consist of a detailed analysis of the survey questionnaire responses with a focus on the preferences and behaviours of social media users' followers of luxury fashion brands. Additionally, it will provide valuable insights into the factors that influence purchasing decisions, the role of social media platforms in promoting luxury brands,  and customer relationship management strategies employed by these brands. The findings will be connected to the existing literature and potential limitations in the research methodology will be discussed.</w:t>
      </w:r>
    </w:p>
    <w:p w14:paraId="1073B2B7" w14:textId="1A571E96" w:rsidR="0078370F" w:rsidRDefault="0078370F" w:rsidP="00176887">
      <w:pPr>
        <w:rPr>
          <w:b/>
          <w:bCs/>
        </w:rPr>
      </w:pPr>
      <w:r w:rsidRPr="00C764E2">
        <w:rPr>
          <w:b/>
          <w:bCs/>
        </w:rPr>
        <w:t xml:space="preserve">Chapter 5 </w:t>
      </w:r>
      <w:r w:rsidR="005000BE" w:rsidRPr="00C764E2">
        <w:rPr>
          <w:b/>
          <w:bCs/>
        </w:rPr>
        <w:t>–</w:t>
      </w:r>
      <w:r w:rsidRPr="00C764E2">
        <w:rPr>
          <w:b/>
          <w:bCs/>
        </w:rPr>
        <w:t xml:space="preserve"> </w:t>
      </w:r>
      <w:r w:rsidR="005000BE" w:rsidRPr="00C764E2">
        <w:rPr>
          <w:b/>
          <w:bCs/>
        </w:rPr>
        <w:t xml:space="preserve">Conclusion </w:t>
      </w:r>
    </w:p>
    <w:p w14:paraId="10444A4D" w14:textId="311B4807" w:rsidR="00287155" w:rsidRDefault="00622790" w:rsidP="005D3F69">
      <w:r w:rsidRPr="00622790">
        <w:t xml:space="preserve">In this section, a summary of the research will be provided, addressing the research objectives based on the primary </w:t>
      </w:r>
      <w:r w:rsidR="00461591">
        <w:t>data collected and the literature revie</w:t>
      </w:r>
      <w:r w:rsidR="0073102A">
        <w:t>w</w:t>
      </w:r>
      <w:r w:rsidRPr="00622790">
        <w:t xml:space="preserve"> on the impact of social media platforms on CRM in the luxury fashion industry. Additionally, recommendations for luxury fashion brands, </w:t>
      </w:r>
      <w:r w:rsidR="009D5714">
        <w:t>the study’s limitations</w:t>
      </w:r>
      <w:r w:rsidRPr="00622790">
        <w:t xml:space="preserve"> and suggestions for further research will be presented.</w:t>
      </w:r>
    </w:p>
    <w:p w14:paraId="6240C959" w14:textId="77777777" w:rsidR="00287155" w:rsidRDefault="00287155" w:rsidP="001A5241">
      <w:pPr>
        <w:ind w:firstLine="0"/>
      </w:pPr>
    </w:p>
    <w:p w14:paraId="19E39D95" w14:textId="77777777" w:rsidR="00F92866" w:rsidRDefault="00F92866" w:rsidP="001A5241">
      <w:pPr>
        <w:ind w:firstLine="0"/>
      </w:pPr>
    </w:p>
    <w:p w14:paraId="2B479ED4" w14:textId="77777777" w:rsidR="00F92866" w:rsidRDefault="00F92866" w:rsidP="001A5241">
      <w:pPr>
        <w:ind w:firstLine="0"/>
      </w:pPr>
    </w:p>
    <w:p w14:paraId="0BC0284E" w14:textId="77777777" w:rsidR="00F92866" w:rsidRDefault="00F92866" w:rsidP="001A5241">
      <w:pPr>
        <w:ind w:firstLine="0"/>
      </w:pPr>
    </w:p>
    <w:p w14:paraId="2C8A0C1F" w14:textId="77777777" w:rsidR="00F92866" w:rsidRDefault="00F92866" w:rsidP="001A5241">
      <w:pPr>
        <w:ind w:firstLine="0"/>
      </w:pPr>
    </w:p>
    <w:p w14:paraId="267397A9" w14:textId="77777777" w:rsidR="00F92866" w:rsidRDefault="00F92866" w:rsidP="001A5241">
      <w:pPr>
        <w:ind w:firstLine="0"/>
      </w:pPr>
    </w:p>
    <w:p w14:paraId="560F8243" w14:textId="77777777" w:rsidR="00F92866" w:rsidRDefault="00F92866" w:rsidP="001A5241">
      <w:pPr>
        <w:ind w:firstLine="0"/>
      </w:pPr>
    </w:p>
    <w:p w14:paraId="3A683CA8" w14:textId="77777777" w:rsidR="00F92866" w:rsidRDefault="00F92866" w:rsidP="001A5241">
      <w:pPr>
        <w:ind w:firstLine="0"/>
      </w:pPr>
    </w:p>
    <w:p w14:paraId="539FE228" w14:textId="77777777" w:rsidR="00F92866" w:rsidRDefault="00F92866" w:rsidP="001A5241">
      <w:pPr>
        <w:ind w:firstLine="0"/>
      </w:pPr>
    </w:p>
    <w:p w14:paraId="66C91AD6" w14:textId="77777777" w:rsidR="00733D81" w:rsidRDefault="00733D81" w:rsidP="001A5241">
      <w:pPr>
        <w:ind w:firstLine="0"/>
      </w:pPr>
    </w:p>
    <w:p w14:paraId="01A5F27C" w14:textId="77777777" w:rsidR="00DB76B0" w:rsidRDefault="00DB76B0" w:rsidP="001A5241">
      <w:pPr>
        <w:ind w:firstLine="0"/>
      </w:pPr>
    </w:p>
    <w:p w14:paraId="7EAB684C" w14:textId="77777777" w:rsidR="00DB76B0" w:rsidRDefault="00DB76B0" w:rsidP="001A5241">
      <w:pPr>
        <w:ind w:firstLine="0"/>
      </w:pPr>
    </w:p>
    <w:p w14:paraId="48CD442F" w14:textId="6B0132CE" w:rsidR="00C11635" w:rsidRDefault="00AC673D" w:rsidP="00C764E2">
      <w:pPr>
        <w:pStyle w:val="Heading1"/>
      </w:pPr>
      <w:bookmarkStart w:id="17" w:name="_Toc129808334"/>
      <w:bookmarkStart w:id="18" w:name="_Toc133970370"/>
      <w:r>
        <w:lastRenderedPageBreak/>
        <w:t>Literature review</w:t>
      </w:r>
      <w:bookmarkEnd w:id="17"/>
      <w:bookmarkEnd w:id="18"/>
    </w:p>
    <w:p w14:paraId="4BEAF79F" w14:textId="77777777" w:rsidR="00F92866" w:rsidRDefault="00F92866" w:rsidP="00F92866"/>
    <w:p w14:paraId="472C5FE9" w14:textId="77777777" w:rsidR="00F92866" w:rsidRPr="00F92866" w:rsidRDefault="00F92866" w:rsidP="00F92866"/>
    <w:p w14:paraId="5F64AD24" w14:textId="6FA56E50" w:rsidR="00847435" w:rsidRDefault="00C11635" w:rsidP="00C764E2">
      <w:pPr>
        <w:pStyle w:val="Heading2"/>
      </w:pPr>
      <w:bookmarkStart w:id="19" w:name="_Toc129808335"/>
      <w:bookmarkStart w:id="20" w:name="_Toc133970371"/>
      <w:r>
        <w:t>Introduction</w:t>
      </w:r>
      <w:bookmarkEnd w:id="19"/>
      <w:bookmarkEnd w:id="20"/>
    </w:p>
    <w:p w14:paraId="03EF5F2E" w14:textId="77777777" w:rsidR="00C764E2" w:rsidRPr="00C764E2" w:rsidRDefault="00C764E2" w:rsidP="00C764E2"/>
    <w:p w14:paraId="250D1623" w14:textId="77777777" w:rsidR="002D1F7A" w:rsidRDefault="00361FC1" w:rsidP="00361FC1">
      <w:r>
        <w:t xml:space="preserve">The luxury fashion industry has witnessed significant changes in the way customers interact with brands due to the rise of social media </w:t>
      </w:r>
      <w:r w:rsidRPr="00CF067C">
        <w:t xml:space="preserve">platforms. Social media has become vital for luxury fashion brands to engage with customers, build relationships, and enhance customer experience (Kapferer and Bastien, 2012). The impact of </w:t>
      </w:r>
      <w:r>
        <w:t>social media marketing on CRM in the luxury fashion industry has become a topic of great interest for researchers and practitioners. Studies have explored various aspects of social media platforms, including their influence on customer engagement, customer loyalty, customer satisfaction, and customer experience (Hoang, Kousi and Martinez, 2022; Lu, Marjerison and Seufert, 2022; Hennig-Thurau et al., 2010). Researchers have also examined the role of social media in shaping consumer behaviour, brand image, and brand reputation (Godey et al., 2016; Huang and Sarigöllü, 2014).</w:t>
      </w:r>
      <w:r w:rsidR="00FB1E38">
        <w:t xml:space="preserve"> </w:t>
      </w:r>
      <w:r w:rsidR="002D1F7A" w:rsidRPr="002D1F7A">
        <w:t>Furthermore, Liu, Perry and Gadzinski (2019) found digital platforms like WeChat in China to be effective for customer relationship management in the luxury fashion industry.</w:t>
      </w:r>
    </w:p>
    <w:p w14:paraId="6E93EE50" w14:textId="4CCC55C3" w:rsidR="00361FC1" w:rsidRDefault="00FA43B7" w:rsidP="00F171A7">
      <w:r w:rsidRPr="00FA43B7">
        <w:t>The present literature review aims to offer a comprehensive overview</w:t>
      </w:r>
      <w:r w:rsidRPr="00FA43B7">
        <w:t xml:space="preserve"> </w:t>
      </w:r>
      <w:r w:rsidR="00361FC1">
        <w:t>of the existing research on the impact of social media on customer relationship management in the luxury fashion industry. The review will explore the different theoretical perspectives and conceptual frameworks used in the literature</w:t>
      </w:r>
      <w:r w:rsidR="00885807">
        <w:t xml:space="preserve"> and </w:t>
      </w:r>
      <w:r w:rsidR="00361FC1">
        <w:t xml:space="preserve">identify the research </w:t>
      </w:r>
      <w:r w:rsidR="00EE21E6">
        <w:t>gaps and</w:t>
      </w:r>
      <w:r w:rsidR="00361FC1">
        <w:t xml:space="preserve"> provide recommendations for fu</w:t>
      </w:r>
      <w:r w:rsidR="007E6432">
        <w:t>ture research</w:t>
      </w:r>
      <w:r w:rsidR="00361FC1">
        <w:t>. The review will also discuss the practical implications of the research findings for luxury fashion brands and suggest strategies for effective customer relationship management through social media platforms.</w:t>
      </w:r>
    </w:p>
    <w:p w14:paraId="233A12AB" w14:textId="77777777" w:rsidR="00F171A7" w:rsidRDefault="00F171A7" w:rsidP="00F171A7"/>
    <w:p w14:paraId="6B707FF3" w14:textId="77777777" w:rsidR="00DB76B0" w:rsidRDefault="00DB76B0" w:rsidP="00F171A7"/>
    <w:p w14:paraId="6A12DBBB" w14:textId="77777777" w:rsidR="00DB76B0" w:rsidRDefault="00DB76B0" w:rsidP="00F171A7"/>
    <w:p w14:paraId="2C56139D" w14:textId="6B1C9AF7" w:rsidR="00A2541F" w:rsidRDefault="00CF4BCC" w:rsidP="00F171A7">
      <w:pPr>
        <w:pStyle w:val="Heading2"/>
      </w:pPr>
      <w:bookmarkStart w:id="21" w:name="_Toc129808336"/>
      <w:bookmarkStart w:id="22" w:name="_Toc133970372"/>
      <w:r>
        <w:lastRenderedPageBreak/>
        <w:t>Literature gap</w:t>
      </w:r>
      <w:bookmarkEnd w:id="21"/>
      <w:bookmarkEnd w:id="22"/>
    </w:p>
    <w:p w14:paraId="4371E573" w14:textId="77777777" w:rsidR="00F171A7" w:rsidRPr="00F171A7" w:rsidRDefault="00F171A7" w:rsidP="00F171A7"/>
    <w:p w14:paraId="028942A6" w14:textId="61ABF3DB" w:rsidR="00324A1A" w:rsidRDefault="00324A1A" w:rsidP="001C1625">
      <w:r w:rsidRPr="00324A1A">
        <w:t xml:space="preserve">The present study aims to fill the existing gap in the literature regarding the influence of social media platforms on CRM within the luxury fashion sector. The present research investigates the potential of social media platforms for luxury fashion companies to enhance their customer engagement and loyalty. The primary emphasis is placed on the luxury fashion sector, which faces unique challenges. Luxury fashion firms must balance social media engagement with brand exclusivity. Moreover, the study adopts a customer-centric approach, emphasising the potential of social media platforms in collecting customer data and insights, customising communication, and delivering prompt customer service. The emphasis on customer-centricity holds significant relevance in the luxury fashion sector, as establishing robust customer relationships is imperative for achieving success. Furthermore, the research offers actionable insights for luxury brands aiming to utilise social media as a tool for managing customer relationships. By highlighting the benefits and challenges associated with social media marketing and customer relationship management, the research provides actionable insights that can </w:t>
      </w:r>
      <w:r w:rsidR="00766DA0">
        <w:t>assist</w:t>
      </w:r>
      <w:r w:rsidRPr="00324A1A">
        <w:t xml:space="preserve"> luxury fashion brands develop ef</w:t>
      </w:r>
      <w:r w:rsidR="00CC0A7C">
        <w:t>ficient</w:t>
      </w:r>
      <w:r w:rsidRPr="00324A1A">
        <w:t xml:space="preserve"> social media marketing and CRM strategies.</w:t>
      </w:r>
    </w:p>
    <w:p w14:paraId="0317D78F" w14:textId="0358D8FE" w:rsidR="00457AB5" w:rsidRDefault="00457AB5" w:rsidP="001C1625">
      <w:r w:rsidRPr="00457AB5">
        <w:t>The RACE marketing model has proven to be effective in helping marketers plan and execute their campaigns. However, there is a lack of information regarding this approach's potential disadvantages or limitations in the existing literature.</w:t>
      </w:r>
    </w:p>
    <w:p w14:paraId="55639150" w14:textId="38657F4C" w:rsidR="001A5241" w:rsidRPr="003011B4" w:rsidRDefault="001C1625" w:rsidP="001A5241">
      <w:pPr>
        <w:rPr>
          <w:rFonts w:cs="Times New Roman"/>
          <w:color w:val="000000" w:themeColor="text1"/>
          <w:szCs w:val="24"/>
        </w:rPr>
      </w:pPr>
      <w:r>
        <w:t xml:space="preserve">In summary, this study is distinctive in its emphasis on the luxury fashion industry, its customer-centric approach, its implications for industry practitioners and because it combines social media marketing and </w:t>
      </w:r>
      <w:r w:rsidR="00AB316D">
        <w:t>CRM</w:t>
      </w:r>
      <w:r>
        <w:t>. By filling a gap in the literature and providing actionable insights, this study can assist luxury fashion brands in leveraging social media to strengthen their consumer relationships and thrive in an increasingly digital world.</w:t>
      </w:r>
    </w:p>
    <w:p w14:paraId="5FA7EB3D" w14:textId="77777777" w:rsidR="00F92866" w:rsidRDefault="00F92866" w:rsidP="00DB76B0">
      <w:pPr>
        <w:ind w:firstLine="0"/>
      </w:pPr>
    </w:p>
    <w:p w14:paraId="6EE544AF" w14:textId="77777777" w:rsidR="00DB76B0" w:rsidRDefault="00DB76B0" w:rsidP="00DB76B0">
      <w:pPr>
        <w:ind w:firstLine="0"/>
      </w:pPr>
    </w:p>
    <w:p w14:paraId="59C6AE9C" w14:textId="77777777" w:rsidR="00DB76B0" w:rsidRDefault="00DB76B0" w:rsidP="00DB76B0">
      <w:pPr>
        <w:ind w:firstLine="0"/>
      </w:pPr>
    </w:p>
    <w:p w14:paraId="3EE4F9FE" w14:textId="77777777" w:rsidR="00DB76B0" w:rsidRDefault="00DB76B0" w:rsidP="00DB76B0">
      <w:pPr>
        <w:ind w:firstLine="0"/>
      </w:pPr>
    </w:p>
    <w:p w14:paraId="7D940D81" w14:textId="77777777" w:rsidR="00DB76B0" w:rsidRDefault="00DB76B0" w:rsidP="00DB76B0">
      <w:pPr>
        <w:ind w:firstLine="0"/>
      </w:pPr>
    </w:p>
    <w:p w14:paraId="011AAF55" w14:textId="06B92340" w:rsidR="00DB76B0" w:rsidRDefault="004D1F9D" w:rsidP="00DB76B0">
      <w:pPr>
        <w:pStyle w:val="Heading2"/>
        <w:spacing w:line="480" w:lineRule="auto"/>
      </w:pPr>
      <w:bookmarkStart w:id="23" w:name="_Toc129808337"/>
      <w:bookmarkStart w:id="24" w:name="_Toc133970373"/>
      <w:r w:rsidRPr="00691F9F">
        <w:lastRenderedPageBreak/>
        <w:t xml:space="preserve">Social </w:t>
      </w:r>
      <w:r w:rsidR="00691F9F" w:rsidRPr="00691F9F">
        <w:t>Media Marketing</w:t>
      </w:r>
      <w:bookmarkEnd w:id="23"/>
      <w:bookmarkEnd w:id="24"/>
    </w:p>
    <w:p w14:paraId="5D40DEAB" w14:textId="77777777" w:rsidR="00DB76B0" w:rsidRPr="00DB76B0" w:rsidRDefault="00DB76B0" w:rsidP="00DB76B0"/>
    <w:p w14:paraId="25785E40" w14:textId="3036CEAF" w:rsidR="00FD38C0" w:rsidRDefault="002B5364" w:rsidP="00F171A7">
      <w:pPr>
        <w:pStyle w:val="Heading3"/>
        <w:spacing w:line="480" w:lineRule="auto"/>
      </w:pPr>
      <w:bookmarkStart w:id="25" w:name="_Toc129808338"/>
      <w:bookmarkStart w:id="26" w:name="_Toc133970374"/>
      <w:r>
        <w:t>S</w:t>
      </w:r>
      <w:r w:rsidR="00A04D6C">
        <w:t xml:space="preserve">ocial Media Marketing </w:t>
      </w:r>
      <w:r w:rsidR="00461D49">
        <w:t>D</w:t>
      </w:r>
      <w:r w:rsidR="00A04D6C">
        <w:t>efin</w:t>
      </w:r>
      <w:r w:rsidR="007E5F1B">
        <w:t>i</w:t>
      </w:r>
      <w:r w:rsidR="00A04D6C">
        <w:t>tions</w:t>
      </w:r>
      <w:bookmarkEnd w:id="25"/>
      <w:bookmarkEnd w:id="26"/>
    </w:p>
    <w:p w14:paraId="24CB62B7" w14:textId="77777777" w:rsidR="00C779F0" w:rsidRPr="00C779F0" w:rsidRDefault="00C779F0" w:rsidP="00C779F0"/>
    <w:p w14:paraId="6BE6F54B" w14:textId="77777777" w:rsidR="00E871F6" w:rsidRPr="00E871F6" w:rsidRDefault="00E871F6" w:rsidP="00E871F6">
      <w:pPr>
        <w:rPr>
          <w:rStyle w:val="normaltextrun"/>
          <w:color w:val="000000"/>
          <w:shd w:val="clear" w:color="auto" w:fill="FFFFFF"/>
        </w:rPr>
      </w:pPr>
      <w:r w:rsidRPr="00E871F6">
        <w:rPr>
          <w:rStyle w:val="normaltextrun"/>
          <w:color w:val="000000"/>
          <w:shd w:val="clear" w:color="auto" w:fill="FFFFFF"/>
        </w:rPr>
        <w:t xml:space="preserve">Wawrowski and Otola (2020) describe social media marketing as commercial marketing activities and processes that utilise social media platforms to influence consumers' purchasing behaviour positively. </w:t>
      </w:r>
    </w:p>
    <w:p w14:paraId="165D2294" w14:textId="12D275A8" w:rsidR="00E871F6" w:rsidRPr="00E871F6" w:rsidRDefault="00E871F6" w:rsidP="00E871F6">
      <w:pPr>
        <w:rPr>
          <w:rStyle w:val="normaltextrun"/>
          <w:color w:val="000000"/>
          <w:shd w:val="clear" w:color="auto" w:fill="FFFFFF"/>
        </w:rPr>
      </w:pPr>
      <w:r w:rsidRPr="00E871F6">
        <w:rPr>
          <w:rStyle w:val="normaltextrun"/>
          <w:color w:val="000000"/>
          <w:shd w:val="clear" w:color="auto" w:fill="FFFFFF"/>
        </w:rPr>
        <w:t xml:space="preserve"> As defined by Kotler, Kartajaya and Setiawan (2017), social media marketing is the promotion of a product, service, or brand via social media platforms and communities. Furthermore, it i</w:t>
      </w:r>
      <w:r w:rsidR="00D70B99">
        <w:rPr>
          <w:rStyle w:val="normaltextrun"/>
          <w:color w:val="000000"/>
          <w:shd w:val="clear" w:color="auto" w:fill="FFFFFF"/>
        </w:rPr>
        <w:t>nvolves developing</w:t>
      </w:r>
      <w:r w:rsidRPr="00E871F6">
        <w:rPr>
          <w:rStyle w:val="normaltextrun"/>
          <w:color w:val="000000"/>
          <w:shd w:val="clear" w:color="auto" w:fill="FFFFFF"/>
        </w:rPr>
        <w:t xml:space="preserve"> and sharing content on social media platforms, interacting with followers, and utilising social media tools and analytics to measure and enhance marketing efforts to increase brand awareness, generate prospects, and ultimately increase sales and revenue.</w:t>
      </w:r>
    </w:p>
    <w:p w14:paraId="13C414D4" w14:textId="09908F5B" w:rsidR="00DB76B0" w:rsidRPr="00DB76B0" w:rsidRDefault="00910960" w:rsidP="00DB76B0">
      <w:pPr>
        <w:rPr>
          <w:color w:val="000000"/>
          <w:shd w:val="clear" w:color="auto" w:fill="FFFFFF"/>
        </w:rPr>
      </w:pPr>
      <w:r w:rsidRPr="00910960">
        <w:rPr>
          <w:rStyle w:val="normaltextrun"/>
          <w:color w:val="000000"/>
          <w:shd w:val="clear" w:color="auto" w:fill="FFFFFF"/>
        </w:rPr>
        <w:t>On the other hand, Smith and Zook (2011) interpret social media marketing as the process of establishing relationships with current and prospective consumers via social media platforms. It entails creating and sharing content tailored to the needs and interests of the business's target audience, as well as engaging with that audience consistently to develop trust and loyalty.</w:t>
      </w:r>
    </w:p>
    <w:p w14:paraId="3B426F30" w14:textId="77777777" w:rsidR="00DB76B0" w:rsidRDefault="00DB76B0" w:rsidP="00E871F6"/>
    <w:p w14:paraId="447E6B0A" w14:textId="7822E540" w:rsidR="00BF20EF" w:rsidRPr="0027077A" w:rsidRDefault="00984448" w:rsidP="00FD38C0">
      <w:pPr>
        <w:pStyle w:val="Heading3"/>
      </w:pPr>
      <w:bookmarkStart w:id="27" w:name="_Toc129808339"/>
      <w:bookmarkStart w:id="28" w:name="_Toc133970375"/>
      <w:r>
        <w:t xml:space="preserve">A critical review of </w:t>
      </w:r>
      <w:r w:rsidR="0051547D" w:rsidRPr="0027077A">
        <w:t>Social Media Marketing</w:t>
      </w:r>
      <w:bookmarkEnd w:id="27"/>
      <w:r w:rsidR="00423D12">
        <w:t xml:space="preserve"> </w:t>
      </w:r>
      <w:r w:rsidR="00727770">
        <w:t>in the luxury fashion industry</w:t>
      </w:r>
      <w:bookmarkEnd w:id="28"/>
    </w:p>
    <w:p w14:paraId="7ED56DC4" w14:textId="77777777" w:rsidR="00BF20EF" w:rsidRDefault="00BF20EF" w:rsidP="00897C65">
      <w:pPr>
        <w:pStyle w:val="ListParagraph"/>
        <w:ind w:left="1080" w:firstLine="0"/>
        <w:rPr>
          <w:rFonts w:ascii="Times New Roman" w:hAnsi="Times New Roman" w:cs="Times New Roman"/>
          <w:b/>
          <w:bCs/>
          <w:sz w:val="26"/>
          <w:szCs w:val="26"/>
        </w:rPr>
      </w:pPr>
    </w:p>
    <w:p w14:paraId="60007F98" w14:textId="77777777" w:rsidR="00DB76B0" w:rsidRDefault="00DB76B0" w:rsidP="00897C65">
      <w:pPr>
        <w:pStyle w:val="ListParagraph"/>
        <w:ind w:left="1080" w:firstLine="0"/>
        <w:rPr>
          <w:rFonts w:ascii="Times New Roman" w:hAnsi="Times New Roman" w:cs="Times New Roman"/>
          <w:b/>
          <w:bCs/>
          <w:sz w:val="26"/>
          <w:szCs w:val="26"/>
        </w:rPr>
      </w:pPr>
    </w:p>
    <w:p w14:paraId="019062A6" w14:textId="77777777" w:rsidR="00271A87" w:rsidRDefault="00271A87" w:rsidP="00CF067C">
      <w:r w:rsidRPr="00CF067C">
        <w:t xml:space="preserve">According to Bozarth and Handfield (2016), social media marketing has become a crucial component of a firm's marketing strategy due to its ability to engage with customers and create brand awareness. However, Chevalier and Mazzalovo (2012) state that social media presents luxury fashion brands with a double-edged sword. While it can help them reach new audiences and display their products, it </w:t>
      </w:r>
      <w:r>
        <w:t xml:space="preserve">also increases their exposure to scrutiny and criticism. Social media users are fast to call out brands for perceived errors or a lack of inclusivity. Luxury </w:t>
      </w:r>
      <w:r>
        <w:lastRenderedPageBreak/>
        <w:t>brands must be especially cautious on social media and ensure their messaging is authentic and consistent with their brand values. In addition, Kietzmann et al. (2011) also argue that social media marketing is not a solution for everything and should be used in conjunction with traditional marketing strategies for maximum impact. Furthermore, Tuten and Solomon (2015) argue that social media marketing can be time-consuming and challenging to measure and that companies should carefully evaluate its potential benefits before investing significant resources.</w:t>
      </w:r>
    </w:p>
    <w:p w14:paraId="4A07696A" w14:textId="48824D77" w:rsidR="00BC32A2" w:rsidRDefault="00271A87" w:rsidP="00CF067C">
      <w:r w:rsidRPr="00CF067C">
        <w:t xml:space="preserve">Kapferer (2015) states that while social media can be a valuable tool for luxury fashion brands, it is essential to maintain the exclusivity and prestige that the industry is built upon. Overuse </w:t>
      </w:r>
      <w:r>
        <w:t xml:space="preserve">of social media can dilute the brand image and make it seem more common and attainable. Luxury brands should carefully curate their social media presence and use it as a supplement to their traditional marketing strategies. On the other hand, </w:t>
      </w:r>
      <w:r w:rsidR="006633F0" w:rsidRPr="00C70685">
        <w:rPr>
          <w:szCs w:val="24"/>
        </w:rPr>
        <w:t>González</w:t>
      </w:r>
      <w:r>
        <w:t xml:space="preserve"> Romo, Garcia-Medina and Plaza Romero (2017) claim that social media marketing is an effective way for luxury fashion brands to build brand loyalty and reach younger </w:t>
      </w:r>
      <w:r w:rsidRPr="00CF067C">
        <w:t>consumers.</w:t>
      </w:r>
      <w:r w:rsidR="007A02F3" w:rsidRPr="00CF067C">
        <w:t xml:space="preserve"> </w:t>
      </w:r>
      <w:r w:rsidR="00980CBA" w:rsidRPr="00CF067C">
        <w:t xml:space="preserve">The most </w:t>
      </w:r>
      <w:r w:rsidR="00DD0D61" w:rsidRPr="00CF067C">
        <w:t>appealing</w:t>
      </w:r>
      <w:r w:rsidR="00980CBA" w:rsidRPr="00CF067C">
        <w:t xml:space="preserve"> social media platforms </w:t>
      </w:r>
      <w:r w:rsidR="007B33CD" w:rsidRPr="00CF067C">
        <w:t xml:space="preserve">to reach younger consumers are </w:t>
      </w:r>
      <w:r w:rsidR="007C44A9" w:rsidRPr="00CF067C">
        <w:t>Instagram</w:t>
      </w:r>
      <w:r w:rsidR="007B33CD" w:rsidRPr="00CF067C">
        <w:t xml:space="preserve">, </w:t>
      </w:r>
      <w:r w:rsidR="005F02BD" w:rsidRPr="00CF067C">
        <w:t xml:space="preserve">with </w:t>
      </w:r>
      <w:r w:rsidR="00BF2726" w:rsidRPr="00CF067C">
        <w:t>more than half of the users belonging to Generation Z and Millennials</w:t>
      </w:r>
      <w:r w:rsidR="00DD0D61" w:rsidRPr="00CF067C">
        <w:t xml:space="preserve"> (</w:t>
      </w:r>
      <w:r w:rsidR="00114041" w:rsidRPr="00CF067C">
        <w:t>Dixon, 2023</w:t>
      </w:r>
      <w:r w:rsidR="00DD0D61" w:rsidRPr="00CF067C">
        <w:t>)</w:t>
      </w:r>
      <w:r w:rsidR="007B33CD" w:rsidRPr="00CF067C">
        <w:t xml:space="preserve"> and</w:t>
      </w:r>
      <w:r w:rsidR="00BF2726" w:rsidRPr="00CF067C">
        <w:t xml:space="preserve"> TikTok </w:t>
      </w:r>
      <w:r w:rsidR="00DD0D61" w:rsidRPr="00CF067C">
        <w:t>being the</w:t>
      </w:r>
      <w:r w:rsidR="007A02F3" w:rsidRPr="00CF067C">
        <w:t xml:space="preserve"> most popular among Generation Z users</w:t>
      </w:r>
      <w:r w:rsidR="00114041" w:rsidRPr="00CF067C">
        <w:t xml:space="preserve"> (</w:t>
      </w:r>
      <w:r w:rsidR="00C163CF" w:rsidRPr="00CF067C">
        <w:t>Muliadi, 2020</w:t>
      </w:r>
      <w:r w:rsidR="00114041" w:rsidRPr="00CF067C">
        <w:t>)</w:t>
      </w:r>
      <w:r w:rsidR="002A2017">
        <w:t>,</w:t>
      </w:r>
      <w:r w:rsidR="00D82209">
        <w:t xml:space="preserve"> </w:t>
      </w:r>
      <w:r w:rsidR="002A2017">
        <w:t>a</w:t>
      </w:r>
      <w:r w:rsidR="00D82209">
        <w:t>ltho</w:t>
      </w:r>
      <w:r w:rsidR="00460182">
        <w:t>ugh not</w:t>
      </w:r>
      <w:r w:rsidR="0012299A">
        <w:t xml:space="preserve"> all</w:t>
      </w:r>
      <w:r w:rsidR="00460182">
        <w:t xml:space="preserve"> luxury brands</w:t>
      </w:r>
      <w:r w:rsidR="002A2017">
        <w:t xml:space="preserve"> are active</w:t>
      </w:r>
      <w:r w:rsidR="00C67499">
        <w:t xml:space="preserve"> on </w:t>
      </w:r>
      <w:r w:rsidR="0012299A">
        <w:t>TikTok</w:t>
      </w:r>
      <w:r w:rsidR="00075F49">
        <w:t>,</w:t>
      </w:r>
      <w:r w:rsidR="002A2017">
        <w:t xml:space="preserve"> like Chanel for example</w:t>
      </w:r>
      <w:r w:rsidR="00731F3A">
        <w:t xml:space="preserve"> (Friedman, 202</w:t>
      </w:r>
      <w:r w:rsidR="00075F49">
        <w:t>1</w:t>
      </w:r>
      <w:r w:rsidR="00731F3A">
        <w:t>)</w:t>
      </w:r>
      <w:r w:rsidR="002A2017">
        <w:t>.</w:t>
      </w:r>
      <w:r w:rsidR="00512EF4" w:rsidRPr="00CF067C">
        <w:t xml:space="preserve"> </w:t>
      </w:r>
      <w:r w:rsidR="00BC32A2" w:rsidRPr="00CF067C">
        <w:t xml:space="preserve">Additionally, Godey </w:t>
      </w:r>
      <w:r w:rsidR="00BC32A2">
        <w:t>et al. (2016) found that social media marketing significantly improves brand equity and consumer reactions, such as brand loyalty, preference, and readiness to pay more for a product.</w:t>
      </w:r>
    </w:p>
    <w:p w14:paraId="71A43223" w14:textId="1963E4B9" w:rsidR="00271A87" w:rsidRDefault="00BC32A2" w:rsidP="00BC32A2">
      <w:r>
        <w:t>These contradictory perspectives illustrate social media's nuanced and complex role in the luxury fashion industry. Therefore, luxury brands should focus on building solid relationships with their customers through high-quality products and excellent customer service, balancing their social media presence with their brand image and values, even though social media can be valuable for reaching new audiences, showcasing products and increasing brand equity.</w:t>
      </w:r>
    </w:p>
    <w:p w14:paraId="42009B6A" w14:textId="77777777" w:rsidR="00BC32A2" w:rsidRDefault="00BC32A2" w:rsidP="00F171A7">
      <w:pPr>
        <w:ind w:firstLine="0"/>
      </w:pPr>
    </w:p>
    <w:p w14:paraId="246FE0F9" w14:textId="77777777" w:rsidR="00DB76B0" w:rsidRDefault="00DB76B0" w:rsidP="00F171A7">
      <w:pPr>
        <w:ind w:firstLine="0"/>
      </w:pPr>
    </w:p>
    <w:p w14:paraId="4276BAC6" w14:textId="77777777" w:rsidR="00DB76B0" w:rsidRDefault="00DB76B0" w:rsidP="00F171A7">
      <w:pPr>
        <w:ind w:firstLine="0"/>
      </w:pPr>
    </w:p>
    <w:p w14:paraId="2AFA4617" w14:textId="77777777" w:rsidR="00DB76B0" w:rsidRDefault="00DB76B0" w:rsidP="00F171A7">
      <w:pPr>
        <w:ind w:firstLine="0"/>
      </w:pPr>
    </w:p>
    <w:p w14:paraId="320D24A2" w14:textId="77777777" w:rsidR="00DB76B0" w:rsidRPr="00DA18D1" w:rsidRDefault="00DB76B0" w:rsidP="00F171A7">
      <w:pPr>
        <w:ind w:firstLine="0"/>
      </w:pPr>
    </w:p>
    <w:p w14:paraId="1FBF732E" w14:textId="28C30872" w:rsidR="002B3289" w:rsidRDefault="002B3289" w:rsidP="00F171A7">
      <w:pPr>
        <w:pStyle w:val="Heading3"/>
      </w:pPr>
      <w:bookmarkStart w:id="29" w:name="_Toc129808340"/>
      <w:bookmarkStart w:id="30" w:name="_Toc133970376"/>
      <w:r w:rsidRPr="00DA30A2">
        <w:lastRenderedPageBreak/>
        <w:t xml:space="preserve">Advantages and </w:t>
      </w:r>
      <w:r w:rsidR="00BE789E">
        <w:t>D</w:t>
      </w:r>
      <w:r w:rsidRPr="00DA30A2">
        <w:t>isadvantages of Social Media Marketing</w:t>
      </w:r>
      <w:bookmarkEnd w:id="29"/>
      <w:bookmarkEnd w:id="30"/>
    </w:p>
    <w:p w14:paraId="5D27B921" w14:textId="77777777" w:rsidR="00F171A7" w:rsidRPr="00F171A7" w:rsidRDefault="00F171A7" w:rsidP="00F171A7"/>
    <w:tbl>
      <w:tblPr>
        <w:tblStyle w:val="GridTable4-Accent4"/>
        <w:tblW w:w="9693" w:type="dxa"/>
        <w:tblLook w:val="04A0" w:firstRow="1" w:lastRow="0" w:firstColumn="1" w:lastColumn="0" w:noHBand="0" w:noVBand="1"/>
      </w:tblPr>
      <w:tblGrid>
        <w:gridCol w:w="4846"/>
        <w:gridCol w:w="4847"/>
      </w:tblGrid>
      <w:tr w:rsidR="00975E57" w14:paraId="4A398A14" w14:textId="77777777" w:rsidTr="00F171A7">
        <w:trPr>
          <w:cnfStyle w:val="100000000000" w:firstRow="1" w:lastRow="0" w:firstColumn="0" w:lastColumn="0" w:oddVBand="0" w:evenVBand="0" w:oddHBand="0" w:evenHBand="0" w:firstRowFirstColumn="0" w:firstRowLastColumn="0" w:lastRowFirstColumn="0" w:lastRowLastColumn="0"/>
          <w:trHeight w:val="355"/>
        </w:trPr>
        <w:tc>
          <w:tcPr>
            <w:cnfStyle w:val="001000000000" w:firstRow="0" w:lastRow="0" w:firstColumn="1" w:lastColumn="0" w:oddVBand="0" w:evenVBand="0" w:oddHBand="0" w:evenHBand="0" w:firstRowFirstColumn="0" w:firstRowLastColumn="0" w:lastRowFirstColumn="0" w:lastRowLastColumn="0"/>
            <w:tcW w:w="9693" w:type="dxa"/>
            <w:gridSpan w:val="2"/>
          </w:tcPr>
          <w:p w14:paraId="165E5D20" w14:textId="77777777" w:rsidR="00975E57" w:rsidRPr="002E0FDF" w:rsidRDefault="00975E57" w:rsidP="00975E57">
            <w:pPr>
              <w:ind w:firstLine="0"/>
              <w:jc w:val="center"/>
              <w:rPr>
                <w:b w:val="0"/>
                <w:bCs w:val="0"/>
                <w:szCs w:val="24"/>
              </w:rPr>
            </w:pPr>
            <w:r w:rsidRPr="002E0FDF">
              <w:rPr>
                <w:szCs w:val="24"/>
              </w:rPr>
              <w:t>Social Media Marketing</w:t>
            </w:r>
          </w:p>
          <w:p w14:paraId="7471BBAB" w14:textId="5C89325F" w:rsidR="00975E57" w:rsidRPr="002E0FDF" w:rsidRDefault="00975E57" w:rsidP="00975E57">
            <w:pPr>
              <w:ind w:firstLine="0"/>
              <w:jc w:val="center"/>
              <w:rPr>
                <w:szCs w:val="24"/>
              </w:rPr>
            </w:pPr>
          </w:p>
        </w:tc>
      </w:tr>
      <w:tr w:rsidR="00975E57" w14:paraId="0A8C2D3C" w14:textId="77777777" w:rsidTr="00F171A7">
        <w:trPr>
          <w:cnfStyle w:val="000000100000" w:firstRow="0" w:lastRow="0" w:firstColumn="0" w:lastColumn="0" w:oddVBand="0" w:evenVBand="0" w:oddHBand="1" w:evenHBand="0" w:firstRowFirstColumn="0" w:firstRowLastColumn="0" w:lastRowFirstColumn="0" w:lastRowLastColumn="0"/>
          <w:trHeight w:val="355"/>
        </w:trPr>
        <w:tc>
          <w:tcPr>
            <w:cnfStyle w:val="001000000000" w:firstRow="0" w:lastRow="0" w:firstColumn="1" w:lastColumn="0" w:oddVBand="0" w:evenVBand="0" w:oddHBand="0" w:evenHBand="0" w:firstRowFirstColumn="0" w:firstRowLastColumn="0" w:lastRowFirstColumn="0" w:lastRowLastColumn="0"/>
            <w:tcW w:w="4846" w:type="dxa"/>
          </w:tcPr>
          <w:p w14:paraId="2A1C5B8E" w14:textId="77777777" w:rsidR="00975E57" w:rsidRPr="002E0FDF" w:rsidRDefault="00975E57" w:rsidP="00975E57">
            <w:pPr>
              <w:ind w:firstLine="0"/>
              <w:jc w:val="center"/>
              <w:rPr>
                <w:b w:val="0"/>
                <w:bCs w:val="0"/>
                <w:szCs w:val="24"/>
              </w:rPr>
            </w:pPr>
            <w:r w:rsidRPr="002E0FDF">
              <w:rPr>
                <w:szCs w:val="24"/>
              </w:rPr>
              <w:t>Advantages</w:t>
            </w:r>
          </w:p>
          <w:p w14:paraId="4578F87D" w14:textId="3D275CB5" w:rsidR="00975E57" w:rsidRPr="002E0FDF" w:rsidRDefault="00975E57" w:rsidP="00975E57">
            <w:pPr>
              <w:ind w:firstLine="0"/>
              <w:jc w:val="center"/>
              <w:rPr>
                <w:szCs w:val="24"/>
              </w:rPr>
            </w:pPr>
          </w:p>
        </w:tc>
        <w:tc>
          <w:tcPr>
            <w:tcW w:w="4847" w:type="dxa"/>
          </w:tcPr>
          <w:p w14:paraId="4CE1B93D" w14:textId="66C1E365" w:rsidR="00975E57" w:rsidRPr="002E0FDF" w:rsidRDefault="00975E57" w:rsidP="00975E57">
            <w:pPr>
              <w:ind w:firstLine="0"/>
              <w:jc w:val="center"/>
              <w:cnfStyle w:val="000000100000" w:firstRow="0" w:lastRow="0" w:firstColumn="0" w:lastColumn="0" w:oddVBand="0" w:evenVBand="0" w:oddHBand="1" w:evenHBand="0" w:firstRowFirstColumn="0" w:firstRowLastColumn="0" w:lastRowFirstColumn="0" w:lastRowLastColumn="0"/>
              <w:rPr>
                <w:b/>
                <w:bCs/>
                <w:szCs w:val="24"/>
              </w:rPr>
            </w:pPr>
            <w:r w:rsidRPr="002E0FDF">
              <w:rPr>
                <w:b/>
                <w:bCs/>
                <w:szCs w:val="24"/>
              </w:rPr>
              <w:t>Disadvantages</w:t>
            </w:r>
          </w:p>
        </w:tc>
      </w:tr>
      <w:tr w:rsidR="00975E57" w14:paraId="1DCE1AFD" w14:textId="77777777" w:rsidTr="00F171A7">
        <w:trPr>
          <w:trHeight w:val="1431"/>
        </w:trPr>
        <w:tc>
          <w:tcPr>
            <w:cnfStyle w:val="001000000000" w:firstRow="0" w:lastRow="0" w:firstColumn="1" w:lastColumn="0" w:oddVBand="0" w:evenVBand="0" w:oddHBand="0" w:evenHBand="0" w:firstRowFirstColumn="0" w:firstRowLastColumn="0" w:lastRowFirstColumn="0" w:lastRowLastColumn="0"/>
            <w:tcW w:w="4846" w:type="dxa"/>
          </w:tcPr>
          <w:p w14:paraId="11698952" w14:textId="3391013E" w:rsidR="00975E57" w:rsidRPr="002E0FDF" w:rsidRDefault="003F716B" w:rsidP="008F753B">
            <w:pPr>
              <w:ind w:firstLine="0"/>
              <w:rPr>
                <w:b w:val="0"/>
                <w:bCs w:val="0"/>
                <w:szCs w:val="24"/>
              </w:rPr>
            </w:pPr>
            <w:r w:rsidRPr="002E0FDF">
              <w:rPr>
                <w:rStyle w:val="Strong"/>
                <w:b/>
                <w:bCs/>
                <w:color w:val="0E101A"/>
                <w:szCs w:val="24"/>
              </w:rPr>
              <w:t>Increased brand awareness</w:t>
            </w:r>
            <w:r w:rsidRPr="002E0FDF">
              <w:rPr>
                <w:szCs w:val="24"/>
              </w:rPr>
              <w:t xml:space="preserve">: </w:t>
            </w:r>
            <w:r w:rsidRPr="002E0FDF">
              <w:rPr>
                <w:b w:val="0"/>
                <w:bCs w:val="0"/>
                <w:szCs w:val="24"/>
              </w:rPr>
              <w:t xml:space="preserve">Social media platforms offer a prospect to increase brand awareness through sharing content, interacting with users, and creating brand ambassadors </w:t>
            </w:r>
            <w:r w:rsidR="006F3C69" w:rsidRPr="002E0FDF">
              <w:rPr>
                <w:b w:val="0"/>
                <w:bCs w:val="0"/>
                <w:szCs w:val="24"/>
              </w:rPr>
              <w:t>(</w:t>
            </w:r>
            <w:r w:rsidR="00E97393" w:rsidRPr="002E0FDF">
              <w:rPr>
                <w:b w:val="0"/>
                <w:bCs w:val="0"/>
                <w:szCs w:val="24"/>
              </w:rPr>
              <w:t xml:space="preserve">Alalwan et al., 2017; </w:t>
            </w:r>
            <w:r w:rsidR="00BF2837" w:rsidRPr="002E0FDF">
              <w:rPr>
                <w:b w:val="0"/>
                <w:bCs w:val="0"/>
                <w:szCs w:val="24"/>
              </w:rPr>
              <w:t>Smith, 202</w:t>
            </w:r>
            <w:r w:rsidR="008C1D77" w:rsidRPr="002E0FDF">
              <w:rPr>
                <w:b w:val="0"/>
                <w:bCs w:val="0"/>
                <w:szCs w:val="24"/>
              </w:rPr>
              <w:t>3</w:t>
            </w:r>
            <w:r w:rsidR="006F3C69" w:rsidRPr="002E0FDF">
              <w:rPr>
                <w:b w:val="0"/>
                <w:bCs w:val="0"/>
                <w:szCs w:val="24"/>
              </w:rPr>
              <w:t>)</w:t>
            </w:r>
          </w:p>
          <w:p w14:paraId="3EB002A1" w14:textId="274B5E33" w:rsidR="00733BAA" w:rsidRPr="002E0FDF" w:rsidRDefault="00733BAA" w:rsidP="008F753B">
            <w:pPr>
              <w:ind w:firstLine="0"/>
              <w:rPr>
                <w:szCs w:val="24"/>
              </w:rPr>
            </w:pPr>
          </w:p>
        </w:tc>
        <w:tc>
          <w:tcPr>
            <w:tcW w:w="4847" w:type="dxa"/>
          </w:tcPr>
          <w:p w14:paraId="0161BE4C" w14:textId="377F4C6E" w:rsidR="00975E57" w:rsidRPr="002E0FDF" w:rsidRDefault="003F716B" w:rsidP="008F753B">
            <w:pPr>
              <w:ind w:firstLine="0"/>
              <w:cnfStyle w:val="000000000000" w:firstRow="0" w:lastRow="0" w:firstColumn="0" w:lastColumn="0" w:oddVBand="0" w:evenVBand="0" w:oddHBand="0" w:evenHBand="0" w:firstRowFirstColumn="0" w:firstRowLastColumn="0" w:lastRowFirstColumn="0" w:lastRowLastColumn="0"/>
              <w:rPr>
                <w:szCs w:val="24"/>
              </w:rPr>
            </w:pPr>
            <w:r w:rsidRPr="002E0FDF">
              <w:rPr>
                <w:rStyle w:val="Strong"/>
                <w:color w:val="0E101A"/>
                <w:szCs w:val="24"/>
              </w:rPr>
              <w:t>Difficulty measuring ROI</w:t>
            </w:r>
            <w:r w:rsidRPr="002E0FDF">
              <w:rPr>
                <w:szCs w:val="24"/>
              </w:rPr>
              <w:t>: Due to the difficulty of directly attributing sales to social media initiatives, it can be challenging to</w:t>
            </w:r>
            <w:r w:rsidR="00543F10">
              <w:rPr>
                <w:szCs w:val="24"/>
              </w:rPr>
              <w:t xml:space="preserve"> determine</w:t>
            </w:r>
            <w:r w:rsidRPr="002E0FDF">
              <w:rPr>
                <w:szCs w:val="24"/>
              </w:rPr>
              <w:t xml:space="preserve"> </w:t>
            </w:r>
            <w:r w:rsidR="00543F10" w:rsidRPr="00543F10">
              <w:rPr>
                <w:szCs w:val="24"/>
              </w:rPr>
              <w:t>social media marketing's return on investment (ROI)</w:t>
            </w:r>
            <w:r w:rsidRPr="002E0FDF">
              <w:rPr>
                <w:szCs w:val="24"/>
              </w:rPr>
              <w:t xml:space="preserve"> </w:t>
            </w:r>
            <w:r w:rsidR="007E5F1B" w:rsidRPr="002E0FDF">
              <w:rPr>
                <w:szCs w:val="24"/>
              </w:rPr>
              <w:t>(</w:t>
            </w:r>
            <w:r w:rsidR="00507612" w:rsidRPr="002E0FDF">
              <w:rPr>
                <w:szCs w:val="24"/>
              </w:rPr>
              <w:t xml:space="preserve">Zarella, </w:t>
            </w:r>
            <w:r w:rsidR="00BA5E0E" w:rsidRPr="002E0FDF">
              <w:rPr>
                <w:szCs w:val="24"/>
              </w:rPr>
              <w:t xml:space="preserve">2010; </w:t>
            </w:r>
            <w:r w:rsidR="007E5F1B" w:rsidRPr="002E0FDF">
              <w:rPr>
                <w:szCs w:val="24"/>
              </w:rPr>
              <w:t>Nielsen, 2022)</w:t>
            </w:r>
            <w:r w:rsidR="005422A7" w:rsidRPr="002E0FDF">
              <w:rPr>
                <w:szCs w:val="24"/>
              </w:rPr>
              <w:t>.</w:t>
            </w:r>
          </w:p>
        </w:tc>
      </w:tr>
      <w:tr w:rsidR="00975E57" w14:paraId="186F7381" w14:textId="77777777" w:rsidTr="00F171A7">
        <w:trPr>
          <w:cnfStyle w:val="000000100000" w:firstRow="0" w:lastRow="0" w:firstColumn="0" w:lastColumn="0" w:oddVBand="0" w:evenVBand="0" w:oddHBand="1" w:evenHBand="0" w:firstRowFirstColumn="0" w:firstRowLastColumn="0" w:lastRowFirstColumn="0" w:lastRowLastColumn="0"/>
          <w:trHeight w:val="1613"/>
        </w:trPr>
        <w:tc>
          <w:tcPr>
            <w:cnfStyle w:val="001000000000" w:firstRow="0" w:lastRow="0" w:firstColumn="1" w:lastColumn="0" w:oddVBand="0" w:evenVBand="0" w:oddHBand="0" w:evenHBand="0" w:firstRowFirstColumn="0" w:firstRowLastColumn="0" w:lastRowFirstColumn="0" w:lastRowLastColumn="0"/>
            <w:tcW w:w="4846" w:type="dxa"/>
          </w:tcPr>
          <w:p w14:paraId="06EE2A4A" w14:textId="5B3E8566" w:rsidR="00975E57" w:rsidRPr="002E0FDF" w:rsidRDefault="00CB5621" w:rsidP="008F753B">
            <w:pPr>
              <w:ind w:firstLine="0"/>
              <w:rPr>
                <w:szCs w:val="24"/>
              </w:rPr>
            </w:pPr>
            <w:r w:rsidRPr="002E0FDF">
              <w:rPr>
                <w:rStyle w:val="Strong"/>
                <w:b/>
                <w:bCs/>
                <w:color w:val="0E101A"/>
                <w:szCs w:val="24"/>
              </w:rPr>
              <w:t>Cost–effective</w:t>
            </w:r>
            <w:r w:rsidRPr="002E0FDF">
              <w:rPr>
                <w:b w:val="0"/>
                <w:bCs w:val="0"/>
                <w:szCs w:val="24"/>
              </w:rPr>
              <w:t>:</w:t>
            </w:r>
            <w:r w:rsidRPr="002E0FDF">
              <w:rPr>
                <w:szCs w:val="24"/>
              </w:rPr>
              <w:t xml:space="preserve"> </w:t>
            </w:r>
            <w:r w:rsidR="00081BF7">
              <w:rPr>
                <w:b w:val="0"/>
                <w:bCs w:val="0"/>
                <w:szCs w:val="24"/>
              </w:rPr>
              <w:t>Social media marketing</w:t>
            </w:r>
            <w:r w:rsidR="005309C0">
              <w:rPr>
                <w:b w:val="0"/>
                <w:bCs w:val="0"/>
                <w:szCs w:val="24"/>
              </w:rPr>
              <w:t xml:space="preserve"> is typically more targeted and affordable c</w:t>
            </w:r>
            <w:r w:rsidRPr="002E0FDF">
              <w:rPr>
                <w:b w:val="0"/>
                <w:bCs w:val="0"/>
                <w:szCs w:val="24"/>
              </w:rPr>
              <w:t xml:space="preserve">ompared to traditional marketing methods, resulting in a higher return on investment  </w:t>
            </w:r>
            <w:r w:rsidR="00DC19BE" w:rsidRPr="002E0FDF">
              <w:rPr>
                <w:b w:val="0"/>
                <w:bCs w:val="0"/>
                <w:szCs w:val="24"/>
              </w:rPr>
              <w:t>(Liang and Turban, 2011;</w:t>
            </w:r>
            <w:r w:rsidR="00F26F39" w:rsidRPr="002E0FDF">
              <w:rPr>
                <w:b w:val="0"/>
                <w:bCs w:val="0"/>
                <w:szCs w:val="24"/>
              </w:rPr>
              <w:t xml:space="preserve"> Akar and Topçu, 2011; </w:t>
            </w:r>
            <w:r w:rsidR="00E014B4" w:rsidRPr="002E0FDF">
              <w:rPr>
                <w:b w:val="0"/>
                <w:bCs w:val="0"/>
                <w:szCs w:val="24"/>
              </w:rPr>
              <w:t>Abbott, 2021</w:t>
            </w:r>
            <w:r w:rsidR="00DC19BE" w:rsidRPr="002E0FDF">
              <w:rPr>
                <w:b w:val="0"/>
                <w:bCs w:val="0"/>
                <w:szCs w:val="24"/>
              </w:rPr>
              <w:t>)</w:t>
            </w:r>
            <w:r w:rsidR="00C332C2" w:rsidRPr="002E0FDF">
              <w:rPr>
                <w:b w:val="0"/>
                <w:bCs w:val="0"/>
                <w:szCs w:val="24"/>
              </w:rPr>
              <w:t>.</w:t>
            </w:r>
          </w:p>
        </w:tc>
        <w:tc>
          <w:tcPr>
            <w:tcW w:w="4847" w:type="dxa"/>
          </w:tcPr>
          <w:p w14:paraId="79D917B5" w14:textId="728AC991" w:rsidR="008C64E8" w:rsidRPr="002E0FDF" w:rsidRDefault="00CB5621" w:rsidP="008F753B">
            <w:pPr>
              <w:ind w:firstLine="0"/>
              <w:cnfStyle w:val="000000100000" w:firstRow="0" w:lastRow="0" w:firstColumn="0" w:lastColumn="0" w:oddVBand="0" w:evenVBand="0" w:oddHBand="1" w:evenHBand="0" w:firstRowFirstColumn="0" w:firstRowLastColumn="0" w:lastRowFirstColumn="0" w:lastRowLastColumn="0"/>
              <w:rPr>
                <w:szCs w:val="24"/>
              </w:rPr>
            </w:pPr>
            <w:r w:rsidRPr="002E0FDF">
              <w:rPr>
                <w:rStyle w:val="Strong"/>
                <w:color w:val="0E101A"/>
                <w:szCs w:val="24"/>
              </w:rPr>
              <w:t>Negative feedback and criticism</w:t>
            </w:r>
            <w:r w:rsidRPr="002E0FDF">
              <w:rPr>
                <w:szCs w:val="24"/>
              </w:rPr>
              <w:t>: Customers have access to a public forum via social media platforms to convey negative feedback, which can be detrimental to a brand's reputation</w:t>
            </w:r>
            <w:r w:rsidR="00AE302D" w:rsidRPr="002E0FDF">
              <w:rPr>
                <w:szCs w:val="24"/>
              </w:rPr>
              <w:t xml:space="preserve"> (Akar and Topçu, 2011; </w:t>
            </w:r>
            <w:r w:rsidR="000C4079" w:rsidRPr="002E0FDF">
              <w:rPr>
                <w:szCs w:val="24"/>
              </w:rPr>
              <w:t xml:space="preserve">Papasolomou and Melanthiou, 2012; </w:t>
            </w:r>
            <w:r w:rsidR="00796DF1" w:rsidRPr="002E0FDF">
              <w:rPr>
                <w:szCs w:val="24"/>
              </w:rPr>
              <w:t>Tuten and Solom</w:t>
            </w:r>
            <w:r w:rsidR="007917BE" w:rsidRPr="002E0FDF">
              <w:rPr>
                <w:szCs w:val="24"/>
              </w:rPr>
              <w:t>on, 2015</w:t>
            </w:r>
            <w:r w:rsidR="00AE302D" w:rsidRPr="002E0FDF">
              <w:rPr>
                <w:szCs w:val="24"/>
              </w:rPr>
              <w:t>)</w:t>
            </w:r>
          </w:p>
        </w:tc>
      </w:tr>
      <w:tr w:rsidR="00975E57" w14:paraId="6B531327" w14:textId="77777777" w:rsidTr="00F171A7">
        <w:trPr>
          <w:trHeight w:val="1426"/>
        </w:trPr>
        <w:tc>
          <w:tcPr>
            <w:cnfStyle w:val="001000000000" w:firstRow="0" w:lastRow="0" w:firstColumn="1" w:lastColumn="0" w:oddVBand="0" w:evenVBand="0" w:oddHBand="0" w:evenHBand="0" w:firstRowFirstColumn="0" w:firstRowLastColumn="0" w:lastRowFirstColumn="0" w:lastRowLastColumn="0"/>
            <w:tcW w:w="4846" w:type="dxa"/>
          </w:tcPr>
          <w:p w14:paraId="06AED796" w14:textId="36EE644E" w:rsidR="0084646F" w:rsidRPr="002E0FDF" w:rsidRDefault="00D96002" w:rsidP="008F753B">
            <w:pPr>
              <w:ind w:firstLine="0"/>
              <w:rPr>
                <w:b w:val="0"/>
                <w:bCs w:val="0"/>
                <w:szCs w:val="24"/>
              </w:rPr>
            </w:pPr>
            <w:r w:rsidRPr="002E0FDF">
              <w:rPr>
                <w:rStyle w:val="Strong"/>
                <w:b/>
                <w:bCs/>
                <w:color w:val="0E101A"/>
                <w:szCs w:val="24"/>
              </w:rPr>
              <w:t>Increased customer engagement</w:t>
            </w:r>
            <w:r w:rsidRPr="002E0FDF">
              <w:rPr>
                <w:b w:val="0"/>
                <w:bCs w:val="0"/>
                <w:szCs w:val="24"/>
              </w:rPr>
              <w:t xml:space="preserve">: With the use of social media, businesses can engage with their clients directly, respond to their questions, and resolve their issues, building community and boosting consumer loyalty </w:t>
            </w:r>
            <w:r w:rsidR="00705BCC" w:rsidRPr="002E0FDF">
              <w:rPr>
                <w:b w:val="0"/>
                <w:bCs w:val="0"/>
                <w:szCs w:val="24"/>
              </w:rPr>
              <w:t>(Kumar et al., 2016)</w:t>
            </w:r>
            <w:r w:rsidR="001103C3" w:rsidRPr="002E0FDF">
              <w:rPr>
                <w:b w:val="0"/>
                <w:bCs w:val="0"/>
                <w:szCs w:val="24"/>
              </w:rPr>
              <w:t>.</w:t>
            </w:r>
          </w:p>
        </w:tc>
        <w:tc>
          <w:tcPr>
            <w:tcW w:w="4847" w:type="dxa"/>
          </w:tcPr>
          <w:p w14:paraId="1DFBB92B" w14:textId="44F930ED" w:rsidR="00975E57" w:rsidRPr="002E0FDF" w:rsidRDefault="006F4BCC" w:rsidP="008F753B">
            <w:pPr>
              <w:ind w:firstLine="0"/>
              <w:cnfStyle w:val="000000000000" w:firstRow="0" w:lastRow="0" w:firstColumn="0" w:lastColumn="0" w:oddVBand="0" w:evenVBand="0" w:oddHBand="0" w:evenHBand="0" w:firstRowFirstColumn="0" w:firstRowLastColumn="0" w:lastRowFirstColumn="0" w:lastRowLastColumn="0"/>
              <w:rPr>
                <w:szCs w:val="24"/>
              </w:rPr>
            </w:pPr>
            <w:r w:rsidRPr="002E0FDF">
              <w:rPr>
                <w:rStyle w:val="Strong"/>
                <w:color w:val="0E101A"/>
                <w:szCs w:val="24"/>
              </w:rPr>
              <w:t>Time-consuming</w:t>
            </w:r>
            <w:r w:rsidRPr="002E0FDF">
              <w:rPr>
                <w:szCs w:val="24"/>
              </w:rPr>
              <w:t xml:space="preserve">: For businesses, creating and curating content, responding to comments, and managing social media accounts can be time- and resource-intensive </w:t>
            </w:r>
            <w:r w:rsidR="001B382C" w:rsidRPr="002E0FDF">
              <w:rPr>
                <w:szCs w:val="24"/>
              </w:rPr>
              <w:t xml:space="preserve">(Mangold and Faulds, 2009; Kumar et al., 2016; </w:t>
            </w:r>
            <w:r w:rsidR="001B0760" w:rsidRPr="002E0FDF">
              <w:rPr>
                <w:szCs w:val="24"/>
              </w:rPr>
              <w:t>Abbott, 2021)</w:t>
            </w:r>
          </w:p>
          <w:p w14:paraId="7C91400C" w14:textId="6443F430" w:rsidR="008C64E8" w:rsidRPr="002E0FDF" w:rsidRDefault="008C64E8" w:rsidP="008F753B">
            <w:pPr>
              <w:ind w:firstLine="0"/>
              <w:cnfStyle w:val="000000000000" w:firstRow="0" w:lastRow="0" w:firstColumn="0" w:lastColumn="0" w:oddVBand="0" w:evenVBand="0" w:oddHBand="0" w:evenHBand="0" w:firstRowFirstColumn="0" w:firstRowLastColumn="0" w:lastRowFirstColumn="0" w:lastRowLastColumn="0"/>
              <w:rPr>
                <w:szCs w:val="24"/>
              </w:rPr>
            </w:pPr>
          </w:p>
        </w:tc>
      </w:tr>
      <w:tr w:rsidR="00975E57" w14:paraId="7BD1D617" w14:textId="77777777" w:rsidTr="00F171A7">
        <w:trPr>
          <w:cnfStyle w:val="000000100000" w:firstRow="0" w:lastRow="0" w:firstColumn="0" w:lastColumn="0" w:oddVBand="0" w:evenVBand="0" w:oddHBand="1" w:evenHBand="0" w:firstRowFirstColumn="0" w:firstRowLastColumn="0" w:lastRowFirstColumn="0" w:lastRowLastColumn="0"/>
          <w:trHeight w:val="1970"/>
        </w:trPr>
        <w:tc>
          <w:tcPr>
            <w:cnfStyle w:val="001000000000" w:firstRow="0" w:lastRow="0" w:firstColumn="1" w:lastColumn="0" w:oddVBand="0" w:evenVBand="0" w:oddHBand="0" w:evenHBand="0" w:firstRowFirstColumn="0" w:firstRowLastColumn="0" w:lastRowFirstColumn="0" w:lastRowLastColumn="0"/>
            <w:tcW w:w="4846" w:type="dxa"/>
          </w:tcPr>
          <w:p w14:paraId="6D12B6AD" w14:textId="5163B995" w:rsidR="00DD31BB" w:rsidRPr="002E0FDF" w:rsidRDefault="00DD31BB" w:rsidP="008F753B">
            <w:pPr>
              <w:ind w:firstLine="0"/>
              <w:rPr>
                <w:b w:val="0"/>
                <w:bCs w:val="0"/>
                <w:szCs w:val="24"/>
              </w:rPr>
            </w:pPr>
            <w:r w:rsidRPr="002E0FDF">
              <w:rPr>
                <w:rStyle w:val="Strong"/>
                <w:b/>
                <w:bCs/>
                <w:color w:val="0E101A"/>
                <w:szCs w:val="24"/>
              </w:rPr>
              <w:t>Targeted advertising</w:t>
            </w:r>
            <w:r w:rsidRPr="002E0FDF">
              <w:rPr>
                <w:b w:val="0"/>
                <w:bCs w:val="0"/>
                <w:szCs w:val="24"/>
              </w:rPr>
              <w:t>:</w:t>
            </w:r>
            <w:r w:rsidRPr="002E0FDF">
              <w:rPr>
                <w:szCs w:val="24"/>
              </w:rPr>
              <w:t xml:space="preserve"> </w:t>
            </w:r>
            <w:r w:rsidRPr="002E0FDF">
              <w:rPr>
                <w:b w:val="0"/>
                <w:bCs w:val="0"/>
                <w:szCs w:val="24"/>
              </w:rPr>
              <w:t>Social media platforms provide advanced targeting capabilities that allow firms to target particular audiences based on their interests, demographics, and behaviours. This could potentially lead to enhanced advertising campaigns and an increased return on investment </w:t>
            </w:r>
            <w:r w:rsidR="007B7DAD" w:rsidRPr="002E0FDF">
              <w:rPr>
                <w:b w:val="0"/>
                <w:bCs w:val="0"/>
                <w:szCs w:val="24"/>
              </w:rPr>
              <w:t>(Chaffey and Ellis-Chadwick, 2019</w:t>
            </w:r>
            <w:r w:rsidR="00DB6F21" w:rsidRPr="002E0FDF">
              <w:rPr>
                <w:b w:val="0"/>
                <w:bCs w:val="0"/>
                <w:szCs w:val="24"/>
              </w:rPr>
              <w:t>)</w:t>
            </w:r>
            <w:r w:rsidRPr="002E0FDF">
              <w:rPr>
                <w:b w:val="0"/>
                <w:bCs w:val="0"/>
                <w:szCs w:val="24"/>
              </w:rPr>
              <w:t>.</w:t>
            </w:r>
          </w:p>
        </w:tc>
        <w:tc>
          <w:tcPr>
            <w:tcW w:w="4847" w:type="dxa"/>
          </w:tcPr>
          <w:p w14:paraId="01F70044" w14:textId="5487264B" w:rsidR="00975E57" w:rsidRPr="002E0FDF" w:rsidRDefault="00DD31BB" w:rsidP="008F753B">
            <w:pPr>
              <w:ind w:firstLine="0"/>
              <w:cnfStyle w:val="000000100000" w:firstRow="0" w:lastRow="0" w:firstColumn="0" w:lastColumn="0" w:oddVBand="0" w:evenVBand="0" w:oddHBand="1" w:evenHBand="0" w:firstRowFirstColumn="0" w:firstRowLastColumn="0" w:lastRowFirstColumn="0" w:lastRowLastColumn="0"/>
              <w:rPr>
                <w:szCs w:val="24"/>
              </w:rPr>
            </w:pPr>
            <w:r w:rsidRPr="002E0FDF">
              <w:rPr>
                <w:rStyle w:val="Strong"/>
                <w:color w:val="0E101A"/>
                <w:szCs w:val="24"/>
              </w:rPr>
              <w:t>Privacy concerns</w:t>
            </w:r>
            <w:r w:rsidRPr="002E0FDF">
              <w:rPr>
                <w:szCs w:val="24"/>
              </w:rPr>
              <w:t>: Social media platforms collect a significant quantity of users' personal information, which can raise privacy concerns and potentially harm a brand's reputation</w:t>
            </w:r>
            <w:r w:rsidR="003F3875" w:rsidRPr="002E0FDF">
              <w:rPr>
                <w:szCs w:val="24"/>
              </w:rPr>
              <w:t xml:space="preserve"> (</w:t>
            </w:r>
            <w:r w:rsidR="007C44B3" w:rsidRPr="002E0FDF">
              <w:rPr>
                <w:szCs w:val="24"/>
              </w:rPr>
              <w:t xml:space="preserve">Smith and Zook, 2011; </w:t>
            </w:r>
            <w:r w:rsidR="001D2247" w:rsidRPr="002E0FDF">
              <w:rPr>
                <w:szCs w:val="24"/>
              </w:rPr>
              <w:t xml:space="preserve">Ryan and Jones, 2012; </w:t>
            </w:r>
            <w:r w:rsidR="003F3875" w:rsidRPr="002E0FDF">
              <w:rPr>
                <w:szCs w:val="24"/>
              </w:rPr>
              <w:t>Hubspot</w:t>
            </w:r>
            <w:r w:rsidR="00F66820" w:rsidRPr="002E0FDF">
              <w:rPr>
                <w:szCs w:val="24"/>
              </w:rPr>
              <w:t>, 2022</w:t>
            </w:r>
            <w:r w:rsidR="003F3875" w:rsidRPr="002E0FDF">
              <w:rPr>
                <w:szCs w:val="24"/>
              </w:rPr>
              <w:t>)</w:t>
            </w:r>
            <w:r w:rsidR="007C4CC6" w:rsidRPr="002E0FDF">
              <w:rPr>
                <w:szCs w:val="24"/>
              </w:rPr>
              <w:t>.</w:t>
            </w:r>
          </w:p>
        </w:tc>
      </w:tr>
    </w:tbl>
    <w:p w14:paraId="5D3B2DA4" w14:textId="5E1CA9D9" w:rsidR="000423D7" w:rsidRDefault="00F171A7" w:rsidP="00F171A7">
      <w:pPr>
        <w:pStyle w:val="Caption"/>
        <w:ind w:firstLine="0"/>
        <w:jc w:val="center"/>
      </w:pPr>
      <w:r>
        <w:t xml:space="preserve">         </w:t>
      </w:r>
      <w:bookmarkStart w:id="31" w:name="_Toc133960763"/>
      <w:r w:rsidR="00177CB7">
        <w:t xml:space="preserve">Figure </w:t>
      </w:r>
      <w:fldSimple w:instr=" SEQ Figure \* ARABIC ">
        <w:r w:rsidR="002E0FDF">
          <w:rPr>
            <w:noProof/>
          </w:rPr>
          <w:t>2</w:t>
        </w:r>
      </w:fldSimple>
      <w:r w:rsidR="00177CB7">
        <w:t xml:space="preserve"> Advantages and Disadvantages of Social Media Marketing (Table created by the researcher)</w:t>
      </w:r>
      <w:bookmarkEnd w:id="31"/>
    </w:p>
    <w:p w14:paraId="3884A3AE" w14:textId="77777777" w:rsidR="00163C3F" w:rsidRDefault="00163C3F" w:rsidP="00163C3F"/>
    <w:p w14:paraId="3D448917" w14:textId="77777777" w:rsidR="00EB2F4D" w:rsidRDefault="00EB2F4D" w:rsidP="00163C3F"/>
    <w:p w14:paraId="6B5479D0" w14:textId="77777777" w:rsidR="00EB2F4D" w:rsidRDefault="00EB2F4D" w:rsidP="00163C3F"/>
    <w:p w14:paraId="5515A9CF" w14:textId="77777777" w:rsidR="00DB76B0" w:rsidRDefault="00DB76B0" w:rsidP="00163C3F"/>
    <w:p w14:paraId="6DD5C1E0" w14:textId="77777777" w:rsidR="00DB76B0" w:rsidRDefault="00DB76B0" w:rsidP="00163C3F"/>
    <w:p w14:paraId="0FA542CF" w14:textId="77777777" w:rsidR="00EB2F4D" w:rsidRDefault="00EB2F4D" w:rsidP="00163C3F"/>
    <w:p w14:paraId="1258E961" w14:textId="55FB67F7" w:rsidR="008F753B" w:rsidRPr="0027077A" w:rsidRDefault="000E3C1B" w:rsidP="00F171A7">
      <w:pPr>
        <w:pStyle w:val="Heading2"/>
        <w:spacing w:line="240" w:lineRule="auto"/>
      </w:pPr>
      <w:bookmarkStart w:id="32" w:name="_Toc129808341"/>
      <w:bookmarkStart w:id="33" w:name="_Toc133970377"/>
      <w:r>
        <w:lastRenderedPageBreak/>
        <w:t xml:space="preserve">Current </w:t>
      </w:r>
      <w:r w:rsidR="00984448">
        <w:t>S</w:t>
      </w:r>
      <w:r w:rsidR="00734320" w:rsidRPr="0027077A">
        <w:t xml:space="preserve">ocial </w:t>
      </w:r>
      <w:r w:rsidR="00984448">
        <w:t>M</w:t>
      </w:r>
      <w:r w:rsidR="00734320" w:rsidRPr="0027077A">
        <w:t xml:space="preserve">edia </w:t>
      </w:r>
      <w:r w:rsidR="00984448">
        <w:t>M</w:t>
      </w:r>
      <w:r w:rsidR="00734320" w:rsidRPr="0027077A">
        <w:t xml:space="preserve">arketing </w:t>
      </w:r>
      <w:r w:rsidR="00BE789E">
        <w:t>S</w:t>
      </w:r>
      <w:r w:rsidR="00734320" w:rsidRPr="0027077A">
        <w:t xml:space="preserve">trategies </w:t>
      </w:r>
      <w:bookmarkEnd w:id="32"/>
      <w:r w:rsidR="00E65B1E">
        <w:t xml:space="preserve">used by </w:t>
      </w:r>
      <w:r w:rsidR="00FA1944">
        <w:t>the l</w:t>
      </w:r>
      <w:r w:rsidR="00E65B1E">
        <w:t>uxury brands</w:t>
      </w:r>
      <w:bookmarkEnd w:id="33"/>
    </w:p>
    <w:p w14:paraId="311EF932" w14:textId="77777777" w:rsidR="0091365C" w:rsidRDefault="0091365C" w:rsidP="00F171A7">
      <w:pPr>
        <w:spacing w:line="240" w:lineRule="auto"/>
        <w:ind w:firstLine="0"/>
      </w:pPr>
    </w:p>
    <w:p w14:paraId="1E5A6E4F" w14:textId="08960DE2" w:rsidR="00B77465" w:rsidRPr="00F171A7" w:rsidRDefault="0091365C" w:rsidP="00B77465">
      <w:pPr>
        <w:spacing w:line="240" w:lineRule="auto"/>
        <w:rPr>
          <w:b/>
          <w:bCs/>
          <w:sz w:val="26"/>
          <w:szCs w:val="26"/>
        </w:rPr>
      </w:pPr>
      <w:r w:rsidRPr="00F171A7">
        <w:rPr>
          <w:b/>
          <w:bCs/>
          <w:sz w:val="26"/>
          <w:szCs w:val="26"/>
        </w:rPr>
        <w:t xml:space="preserve">Influencer Marketing </w:t>
      </w:r>
    </w:p>
    <w:p w14:paraId="3332676E" w14:textId="511A4A72" w:rsidR="00C47416" w:rsidRDefault="00C47416" w:rsidP="00F171A7">
      <w:r w:rsidRPr="00C47416">
        <w:t>The collaboration between an online influencer and a brand to promote a product or service is a form of social media marketing described as influencer marketing, where influencers, unlike celebrities, can be anywhere and anyone (Geyser, 2023). According to Alvarez-Monzoncillo (2023), influencers are nearly synonymous with opinion leaders who have achieved a prominent status. They are comparable with semi-celebrities with an extensive web and social media following who can introduce n</w:t>
      </w:r>
      <w:r w:rsidR="0074139D">
        <w:t>ew</w:t>
      </w:r>
      <w:r w:rsidRPr="00C47416">
        <w:t xml:space="preserve"> products or trends to a larger audience. Influencer marketing has become a popular strategy for luxury fashion brands to </w:t>
      </w:r>
      <w:r w:rsidR="00E4781D">
        <w:t xml:space="preserve">reach new audiences, </w:t>
      </w:r>
      <w:r w:rsidRPr="00C47416">
        <w:t xml:space="preserve">increase brand awareness, and drive sales (Luxe Digital, 2022c). </w:t>
      </w:r>
    </w:p>
    <w:p w14:paraId="1ED8299A" w14:textId="7251478A" w:rsidR="002B3787" w:rsidRPr="002B3787" w:rsidRDefault="002B3787" w:rsidP="002B3787">
      <w:pPr>
        <w:rPr>
          <w:i/>
          <w:iCs/>
        </w:rPr>
      </w:pPr>
      <w:r w:rsidRPr="002B3787">
        <w:rPr>
          <w:i/>
          <w:iCs/>
        </w:rPr>
        <w:t>Collaborating with fashion influencers</w:t>
      </w:r>
    </w:p>
    <w:p w14:paraId="2E456EF2" w14:textId="65F64664" w:rsidR="004B73DF" w:rsidRDefault="002B3787" w:rsidP="002B3787">
      <w:r>
        <w:t xml:space="preserve">Luxury fashion brands collaborate with fashion influencers to </w:t>
      </w:r>
      <w:r w:rsidR="00A20718">
        <w:t>illustrate</w:t>
      </w:r>
      <w:r>
        <w:t xml:space="preserve"> their products to a broader audience (De Veirman, Cauberghe and Hudders, 2017). For example, Tod's collaborated with the Italian fashion influencer Chiara Ferragni and her family for the latest brand's advertising campaign called Tod's Generations, which was promoted on social media platforms (Tod's, 2022) to bring in the spotlight the "Gommino", the famous moccasin with spikes that made the brand's reputation, (Luxus+, 2022).</w:t>
      </w:r>
    </w:p>
    <w:p w14:paraId="4A18FF78" w14:textId="61F466E9" w:rsidR="00B57ADD" w:rsidRDefault="00CB04A5" w:rsidP="00F171A7">
      <w:pPr>
        <w:spacing w:line="240" w:lineRule="auto"/>
        <w:ind w:firstLine="0"/>
        <w:jc w:val="center"/>
      </w:pPr>
      <w:r>
        <w:rPr>
          <w:noProof/>
        </w:rPr>
        <w:drawing>
          <wp:inline distT="0" distB="0" distL="0" distR="0" wp14:anchorId="781CEF1A" wp14:editId="2F9E218C">
            <wp:extent cx="3968750" cy="2882687"/>
            <wp:effectExtent l="0" t="0" r="0" b="0"/>
            <wp:docPr id="953880052" name="Picture 953880052" descr="A group of women posing for a pic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3880052" name="Picture 1" descr="A group of women posing for a picture&#10;&#10;Description automatically generated"/>
                    <pic:cNvPicPr/>
                  </pic:nvPicPr>
                  <pic:blipFill>
                    <a:blip r:embed="rId11"/>
                    <a:stretch>
                      <a:fillRect/>
                    </a:stretch>
                  </pic:blipFill>
                  <pic:spPr>
                    <a:xfrm>
                      <a:off x="0" y="0"/>
                      <a:ext cx="3991532" cy="2899234"/>
                    </a:xfrm>
                    <a:prstGeom prst="rect">
                      <a:avLst/>
                    </a:prstGeom>
                  </pic:spPr>
                </pic:pic>
              </a:graphicData>
            </a:graphic>
          </wp:inline>
        </w:drawing>
      </w:r>
    </w:p>
    <w:p w14:paraId="0355EF41" w14:textId="4C825B66" w:rsidR="00CB04A5" w:rsidRDefault="00CB04A5" w:rsidP="00F171A7">
      <w:pPr>
        <w:pStyle w:val="Caption"/>
        <w:ind w:firstLine="0"/>
        <w:jc w:val="center"/>
      </w:pPr>
      <w:bookmarkStart w:id="34" w:name="_Toc133960764"/>
      <w:r>
        <w:t xml:space="preserve">Figure </w:t>
      </w:r>
      <w:fldSimple w:instr=" SEQ Figure \* ARABIC ">
        <w:r w:rsidR="002E0FDF">
          <w:rPr>
            <w:noProof/>
          </w:rPr>
          <w:t>3</w:t>
        </w:r>
      </w:fldSimple>
      <w:r>
        <w:t xml:space="preserve"> Chiara Ferragni and her family posing for Tod's (Luxus+, 2022)</w:t>
      </w:r>
      <w:bookmarkEnd w:id="34"/>
    </w:p>
    <w:p w14:paraId="1E5DDA2C" w14:textId="77777777" w:rsidR="00CB04A5" w:rsidRPr="00CB04A5" w:rsidRDefault="00CB04A5" w:rsidP="00CB04A5"/>
    <w:p w14:paraId="05B0F754" w14:textId="77777777" w:rsidR="00163C3F" w:rsidRPr="00163C3F" w:rsidRDefault="00163C3F" w:rsidP="00163C3F">
      <w:pPr>
        <w:rPr>
          <w:i/>
          <w:iCs/>
        </w:rPr>
      </w:pPr>
      <w:r w:rsidRPr="00163C3F">
        <w:rPr>
          <w:i/>
          <w:iCs/>
        </w:rPr>
        <w:lastRenderedPageBreak/>
        <w:t>Showcasing influencers at events</w:t>
      </w:r>
    </w:p>
    <w:p w14:paraId="2FC4C409" w14:textId="0F6540BF" w:rsidR="00F171A7" w:rsidRDefault="00163C3F" w:rsidP="00F171A7">
      <w:r w:rsidRPr="00163C3F">
        <w:t xml:space="preserve">Luxury fashion brands invite influencers to events and fashion shows to promote their products and expand their audience (De Veirman, Cauberghe and Hudders, 2017). </w:t>
      </w:r>
      <w:r w:rsidR="004D2721" w:rsidRPr="004D2721">
        <w:t xml:space="preserve">For </w:t>
      </w:r>
      <w:r w:rsidR="008C7C15">
        <w:t>instance</w:t>
      </w:r>
      <w:r w:rsidR="004D2721" w:rsidRPr="004D2721">
        <w:t xml:space="preserve">, Louis Vuitton was the first luxury brand to do so by inviting the 20 years old American YouTuber Emma Chamberlain, </w:t>
      </w:r>
      <w:r w:rsidR="00484215">
        <w:t>who is well</w:t>
      </w:r>
      <w:r w:rsidR="009B3F07">
        <w:t>-k</w:t>
      </w:r>
      <w:r w:rsidR="009B3F07" w:rsidRPr="004D2721">
        <w:t>nown</w:t>
      </w:r>
      <w:r w:rsidR="004D2721" w:rsidRPr="004D2721">
        <w:t xml:space="preserve"> for</w:t>
      </w:r>
      <w:r w:rsidR="009B3F07">
        <w:t xml:space="preserve"> other</w:t>
      </w:r>
      <w:r w:rsidR="004D2721" w:rsidRPr="004D2721">
        <w:t xml:space="preserve"> things but</w:t>
      </w:r>
      <w:r w:rsidR="009B3F07">
        <w:t xml:space="preserve"> not</w:t>
      </w:r>
      <w:r w:rsidR="004D2721" w:rsidRPr="004D2721">
        <w:t xml:space="preserve"> high fashion, to their Paris Fashion Week in 2019 (Twersky, 2022). The influencer </w:t>
      </w:r>
      <w:r w:rsidR="00A555DC">
        <w:t xml:space="preserve">successfully </w:t>
      </w:r>
      <w:r w:rsidR="00837E3F">
        <w:t>vlogged</w:t>
      </w:r>
      <w:r w:rsidR="004D2721" w:rsidRPr="004D2721">
        <w:t xml:space="preserve"> this trip into the Louis Vuitton world, enabling the brand to reach a wider audience than its typical clientele (Rebelo, 2021).</w:t>
      </w:r>
    </w:p>
    <w:p w14:paraId="507A03A6" w14:textId="77777777" w:rsidR="00F171A7" w:rsidRPr="00F171A7" w:rsidRDefault="00F171A7" w:rsidP="00F171A7"/>
    <w:p w14:paraId="53354EEC" w14:textId="58764AC1" w:rsidR="0091365C" w:rsidRDefault="00AB5C76" w:rsidP="0091365C">
      <w:pPr>
        <w:rPr>
          <w:b/>
          <w:bCs/>
        </w:rPr>
      </w:pPr>
      <w:r w:rsidRPr="00C764E2">
        <w:rPr>
          <w:b/>
          <w:bCs/>
        </w:rPr>
        <w:t xml:space="preserve">Brand </w:t>
      </w:r>
      <w:r w:rsidR="0091365C" w:rsidRPr="00C764E2">
        <w:rPr>
          <w:b/>
          <w:bCs/>
        </w:rPr>
        <w:t>Storytelling</w:t>
      </w:r>
    </w:p>
    <w:p w14:paraId="7CB52DB1" w14:textId="09D45799" w:rsidR="00DA3282" w:rsidRPr="00CF067C" w:rsidRDefault="00DA3282" w:rsidP="008670D1">
      <w:pPr>
        <w:rPr>
          <w:szCs w:val="24"/>
          <w:shd w:val="clear" w:color="auto" w:fill="FFFFFF"/>
        </w:rPr>
      </w:pPr>
      <w:r w:rsidRPr="00DA3282">
        <w:rPr>
          <w:szCs w:val="24"/>
          <w:shd w:val="clear" w:color="auto" w:fill="FFFFFF"/>
        </w:rPr>
        <w:t>Storytelling can be utilised as a method for producing content in the context of constructing and overseeing a brand, which is focused on producing items, services, and experiences that are perceived as having genuine worth for society</w:t>
      </w:r>
      <w:r w:rsidR="00677244">
        <w:rPr>
          <w:szCs w:val="24"/>
          <w:shd w:val="clear" w:color="auto" w:fill="FFFFFF"/>
        </w:rPr>
        <w:t xml:space="preserve"> (</w:t>
      </w:r>
      <w:r w:rsidR="00590D06">
        <w:rPr>
          <w:szCs w:val="24"/>
          <w:shd w:val="clear" w:color="auto" w:fill="FFFFFF"/>
        </w:rPr>
        <w:t>Da Costa</w:t>
      </w:r>
      <w:r w:rsidR="00677244">
        <w:rPr>
          <w:szCs w:val="24"/>
          <w:shd w:val="clear" w:color="auto" w:fill="FFFFFF"/>
        </w:rPr>
        <w:t>, 20</w:t>
      </w:r>
      <w:r w:rsidR="00590D06">
        <w:rPr>
          <w:szCs w:val="24"/>
          <w:shd w:val="clear" w:color="auto" w:fill="FFFFFF"/>
        </w:rPr>
        <w:t>19</w:t>
      </w:r>
      <w:r w:rsidR="00677244">
        <w:rPr>
          <w:szCs w:val="24"/>
          <w:shd w:val="clear" w:color="auto" w:fill="FFFFFF"/>
        </w:rPr>
        <w:t>)</w:t>
      </w:r>
      <w:r w:rsidRPr="00DA3282">
        <w:rPr>
          <w:szCs w:val="24"/>
          <w:shd w:val="clear" w:color="auto" w:fill="FFFFFF"/>
        </w:rPr>
        <w:t>. Visual social storytelling is a marketing strategy that utilises visual content, such as images, videos, and live streaming, to convey an emotionally engaging stor</w:t>
      </w:r>
      <w:r w:rsidR="0042548F">
        <w:rPr>
          <w:szCs w:val="24"/>
          <w:shd w:val="clear" w:color="auto" w:fill="FFFFFF"/>
        </w:rPr>
        <w:t>y.</w:t>
      </w:r>
      <w:r w:rsidRPr="00DA3282">
        <w:rPr>
          <w:szCs w:val="24"/>
          <w:shd w:val="clear" w:color="auto" w:fill="FFFFFF"/>
        </w:rPr>
        <w:t xml:space="preserve"> The objective is to establish an emotional connection with the audience, which can aid in fostering brand loyalty and boosting sales (Alvarez-Monzoncillo, </w:t>
      </w:r>
      <w:r w:rsidRPr="00CF067C">
        <w:rPr>
          <w:szCs w:val="24"/>
          <w:shd w:val="clear" w:color="auto" w:fill="FFFFFF"/>
        </w:rPr>
        <w:t>2023).</w:t>
      </w:r>
      <w:r w:rsidR="002C4980" w:rsidRPr="00CF067C">
        <w:t xml:space="preserve"> </w:t>
      </w:r>
      <w:r w:rsidR="002C4980" w:rsidRPr="00CF067C">
        <w:rPr>
          <w:szCs w:val="24"/>
          <w:shd w:val="clear" w:color="auto" w:fill="FFFFFF"/>
        </w:rPr>
        <w:t xml:space="preserve">The allure of visually appealing content, including the perceived aesthetic quality of images and videos shared on Facebook and Instagram, encourages luxury brand consumers to engage with </w:t>
      </w:r>
      <w:r w:rsidR="0089037B" w:rsidRPr="00CF067C">
        <w:rPr>
          <w:szCs w:val="24"/>
          <w:shd w:val="clear" w:color="auto" w:fill="FFFFFF"/>
        </w:rPr>
        <w:t xml:space="preserve">their favourite </w:t>
      </w:r>
      <w:r w:rsidR="00BE41D0" w:rsidRPr="00CF067C">
        <w:rPr>
          <w:szCs w:val="24"/>
          <w:shd w:val="clear" w:color="auto" w:fill="FFFFFF"/>
        </w:rPr>
        <w:t xml:space="preserve">brands on social media </w:t>
      </w:r>
      <w:r w:rsidR="006F3EE3" w:rsidRPr="00CF067C">
        <w:rPr>
          <w:szCs w:val="24"/>
          <w:shd w:val="clear" w:color="auto" w:fill="FFFFFF"/>
        </w:rPr>
        <w:t>(Dobre et al., 2021)</w:t>
      </w:r>
      <w:r w:rsidR="002C4980" w:rsidRPr="00CF067C">
        <w:rPr>
          <w:szCs w:val="24"/>
          <w:shd w:val="clear" w:color="auto" w:fill="FFFFFF"/>
        </w:rPr>
        <w:t>.</w:t>
      </w:r>
      <w:r w:rsidR="0042548F" w:rsidRPr="00CF067C">
        <w:rPr>
          <w:szCs w:val="24"/>
          <w:shd w:val="clear" w:color="auto" w:fill="FFFFFF"/>
        </w:rPr>
        <w:t xml:space="preserve"> </w:t>
      </w:r>
      <w:r w:rsidR="002E6E33" w:rsidRPr="00CF067C">
        <w:rPr>
          <w:szCs w:val="24"/>
          <w:shd w:val="clear" w:color="auto" w:fill="FFFFFF"/>
        </w:rPr>
        <w:t>Instagram as</w:t>
      </w:r>
      <w:r w:rsidR="002D3464" w:rsidRPr="00CF067C">
        <w:rPr>
          <w:szCs w:val="24"/>
          <w:shd w:val="clear" w:color="auto" w:fill="FFFFFF"/>
        </w:rPr>
        <w:t xml:space="preserve"> a visually focused social media platform offers an ideal medium</w:t>
      </w:r>
      <w:r w:rsidR="00A210CB" w:rsidRPr="00CF067C">
        <w:rPr>
          <w:szCs w:val="24"/>
          <w:shd w:val="clear" w:color="auto" w:fill="FFFFFF"/>
        </w:rPr>
        <w:t xml:space="preserve"> for </w:t>
      </w:r>
      <w:r w:rsidR="003377B1" w:rsidRPr="00CF067C">
        <w:rPr>
          <w:szCs w:val="24"/>
          <w:shd w:val="clear" w:color="auto" w:fill="FFFFFF"/>
        </w:rPr>
        <w:t xml:space="preserve">showcasing products and experiences, making it particularly well-suited for luxury brands to employ a visual storytelling approach </w:t>
      </w:r>
      <w:r w:rsidR="00601297" w:rsidRPr="00CF067C">
        <w:rPr>
          <w:szCs w:val="24"/>
          <w:shd w:val="clear" w:color="auto" w:fill="FFFFFF"/>
        </w:rPr>
        <w:t>(Vinerean and Opreana, 2019)</w:t>
      </w:r>
      <w:r w:rsidR="003377B1" w:rsidRPr="00CF067C">
        <w:rPr>
          <w:szCs w:val="24"/>
          <w:shd w:val="clear" w:color="auto" w:fill="FFFFFF"/>
        </w:rPr>
        <w:t>.</w:t>
      </w:r>
      <w:r w:rsidR="008670D1" w:rsidRPr="00CF067C">
        <w:rPr>
          <w:szCs w:val="24"/>
          <w:shd w:val="clear" w:color="auto" w:fill="FFFFFF"/>
        </w:rPr>
        <w:t xml:space="preserve"> </w:t>
      </w:r>
      <w:r w:rsidRPr="00CF067C">
        <w:rPr>
          <w:szCs w:val="24"/>
          <w:shd w:val="clear" w:color="auto" w:fill="FFFFFF"/>
        </w:rPr>
        <w:t>Storytelling is crucial when it comes to luxury brands, where emotional impulses frequently influence purchasing decisions. This involves creating a narrative around a luxury fashion brand that connects with consumers on a deeper level. Luxury is all about marketing a desired fantasy, a unique sensation, or a one-of-a-kind experience (Beauloye</w:t>
      </w:r>
      <w:r w:rsidR="00145311">
        <w:rPr>
          <w:szCs w:val="24"/>
          <w:shd w:val="clear" w:color="auto" w:fill="FFFFFF"/>
        </w:rPr>
        <w:t xml:space="preserve"> Eppe</w:t>
      </w:r>
      <w:r w:rsidRPr="00CF067C">
        <w:rPr>
          <w:szCs w:val="24"/>
          <w:shd w:val="clear" w:color="auto" w:fill="FFFFFF"/>
        </w:rPr>
        <w:t>, 2022).</w:t>
      </w:r>
    </w:p>
    <w:p w14:paraId="4DA6D9E2" w14:textId="60A92CAB" w:rsidR="00DA3282" w:rsidRPr="00DA3282" w:rsidRDefault="00DA3282" w:rsidP="00DA3282">
      <w:pPr>
        <w:rPr>
          <w:szCs w:val="24"/>
          <w:shd w:val="clear" w:color="auto" w:fill="FFFFFF"/>
        </w:rPr>
      </w:pPr>
      <w:r w:rsidRPr="00DA3282">
        <w:rPr>
          <w:szCs w:val="24"/>
          <w:shd w:val="clear" w:color="auto" w:fill="FFFFFF"/>
        </w:rPr>
        <w:t xml:space="preserve">Chanel - The French luxury brand uses social media platforms like Instagram to </w:t>
      </w:r>
      <w:r w:rsidR="00E30B07">
        <w:rPr>
          <w:szCs w:val="24"/>
          <w:shd w:val="clear" w:color="auto" w:fill="FFFFFF"/>
        </w:rPr>
        <w:t>display</w:t>
      </w:r>
      <w:r w:rsidRPr="00DA3282">
        <w:rPr>
          <w:szCs w:val="24"/>
          <w:shd w:val="clear" w:color="auto" w:fill="FFFFFF"/>
        </w:rPr>
        <w:t xml:space="preserve"> its latest collections, exclusive events, and behind-the-scenes moments with its followers. Chanel also created an interactive 360-degree video available on You</w:t>
      </w:r>
      <w:r w:rsidR="003D6140">
        <w:rPr>
          <w:szCs w:val="24"/>
          <w:shd w:val="clear" w:color="auto" w:fill="FFFFFF"/>
        </w:rPr>
        <w:t>T</w:t>
      </w:r>
      <w:r w:rsidRPr="00DA3282">
        <w:rPr>
          <w:szCs w:val="24"/>
          <w:shd w:val="clear" w:color="auto" w:fill="FFFFFF"/>
        </w:rPr>
        <w:t>ube that offered viewers a behind-the-scenes glimpse into their Haute Couture collection for the Paris Fashion Week 2022 (Fashion Chanel, 2022).</w:t>
      </w:r>
    </w:p>
    <w:p w14:paraId="1946D950" w14:textId="024922B7" w:rsidR="00DA3282" w:rsidRDefault="00DA3282" w:rsidP="00F171A7">
      <w:pPr>
        <w:rPr>
          <w:noProof/>
          <w:szCs w:val="24"/>
          <w:shd w:val="clear" w:color="auto" w:fill="FFFFFF"/>
        </w:rPr>
      </w:pPr>
      <w:r w:rsidRPr="00DA3282">
        <w:rPr>
          <w:szCs w:val="24"/>
          <w:shd w:val="clear" w:color="auto" w:fill="FFFFFF"/>
        </w:rPr>
        <w:lastRenderedPageBreak/>
        <w:t>Gucci has been using social media to showcase its diverse range of products, from clothing and accessories to home decor. The Italian luxury brand has also used visual storytelling to share its history and values with its followers. One of their campaigns, "Gucci Stories," was created to celebrate the brand's 100th anniversary and featured short films directed by several talented filmmakers as a tribute to the House's legacy. A century-long journey is set against the musical backdrops of a cast of characters travelling through various musical genres (GUCCI, 2021).</w:t>
      </w:r>
      <w:r w:rsidRPr="00DA3282">
        <w:rPr>
          <w:noProof/>
          <w:szCs w:val="24"/>
          <w:shd w:val="clear" w:color="auto" w:fill="FFFFFF"/>
        </w:rPr>
        <w:t xml:space="preserve"> </w:t>
      </w:r>
    </w:p>
    <w:p w14:paraId="4AC57B4E" w14:textId="77777777" w:rsidR="00F171A7" w:rsidRDefault="00F171A7" w:rsidP="00F171A7">
      <w:pPr>
        <w:rPr>
          <w:noProof/>
          <w:szCs w:val="24"/>
          <w:shd w:val="clear" w:color="auto" w:fill="FFFFFF"/>
        </w:rPr>
      </w:pPr>
    </w:p>
    <w:p w14:paraId="04B3BA52" w14:textId="5BE5C86D" w:rsidR="00067613" w:rsidRDefault="00067613" w:rsidP="00DA3282">
      <w:r>
        <w:rPr>
          <w:noProof/>
        </w:rPr>
        <w:drawing>
          <wp:inline distT="0" distB="0" distL="0" distR="0" wp14:anchorId="7A7C5DEA" wp14:editId="0A3EB30E">
            <wp:extent cx="4667250" cy="3428821"/>
            <wp:effectExtent l="0" t="0" r="0" b="635"/>
            <wp:docPr id="1425670171" name="Picture 1425670171" descr="A group of people dancing in a disco&#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5670171" name="Picture 1" descr="A group of people dancing in a disco&#10;&#10;Description automatically generated with medium confidence"/>
                    <pic:cNvPicPr/>
                  </pic:nvPicPr>
                  <pic:blipFill>
                    <a:blip r:embed="rId12"/>
                    <a:stretch>
                      <a:fillRect/>
                    </a:stretch>
                  </pic:blipFill>
                  <pic:spPr>
                    <a:xfrm>
                      <a:off x="0" y="0"/>
                      <a:ext cx="4680884" cy="3438837"/>
                    </a:xfrm>
                    <a:prstGeom prst="rect">
                      <a:avLst/>
                    </a:prstGeom>
                  </pic:spPr>
                </pic:pic>
              </a:graphicData>
            </a:graphic>
          </wp:inline>
        </w:drawing>
      </w:r>
    </w:p>
    <w:p w14:paraId="72513453" w14:textId="6E0BFA37" w:rsidR="00067613" w:rsidRDefault="005000DF" w:rsidP="00461617">
      <w:pPr>
        <w:pStyle w:val="Caption"/>
        <w:jc w:val="center"/>
      </w:pPr>
      <w:bookmarkStart w:id="35" w:name="_Toc133960765"/>
      <w:r>
        <w:t xml:space="preserve">Figure </w:t>
      </w:r>
      <w:fldSimple w:instr=" SEQ Figure \* ARABIC ">
        <w:r w:rsidR="002E0FDF">
          <w:rPr>
            <w:noProof/>
          </w:rPr>
          <w:t>4</w:t>
        </w:r>
      </w:fldSimple>
      <w:r>
        <w:t xml:space="preserve"> Gucci 100</w:t>
      </w:r>
      <w:r w:rsidR="00461617">
        <w:t>th</w:t>
      </w:r>
      <w:r>
        <w:t xml:space="preserve"> A</w:t>
      </w:r>
      <w:r w:rsidR="00461617">
        <w:t>n</w:t>
      </w:r>
      <w:r>
        <w:t>niversary Campaign</w:t>
      </w:r>
      <w:r w:rsidR="00461617">
        <w:t xml:space="preserve"> (Gucci, 2021)</w:t>
      </w:r>
      <w:bookmarkEnd w:id="35"/>
    </w:p>
    <w:p w14:paraId="309DD52F" w14:textId="77777777" w:rsidR="00461617" w:rsidRDefault="00461617" w:rsidP="00461617"/>
    <w:p w14:paraId="2E3CC26F" w14:textId="77777777" w:rsidR="00B77465" w:rsidRPr="00461617" w:rsidRDefault="00B77465" w:rsidP="00461617"/>
    <w:p w14:paraId="530F2155" w14:textId="588E6F7A" w:rsidR="00F171A7" w:rsidRDefault="0059759E" w:rsidP="00EB2F4D">
      <w:r w:rsidRPr="0059759E">
        <w:t xml:space="preserve">Dior uses social media to </w:t>
      </w:r>
      <w:r w:rsidR="004E1BD9">
        <w:t>present</w:t>
      </w:r>
      <w:r w:rsidRPr="0059759E">
        <w:t xml:space="preserve"> their latest collections and collaborations. In 2020, during Covid-19, as stated by Wu (2023) pioneered the live-streaming format in China, broadcasting runway performances and engaging local fashion communities. The events that were streamed live sparked a significant social buzz and generated organic online discussions, thereby amplifying the events' outreach to a broader range of communities. Dior has maintained its virtual connection with millions of Chinese viewers despite reopening China's borders three years later by releasing a teaser featuring the brand ambassador Liu Yuxin and sending digital </w:t>
      </w:r>
      <w:r w:rsidRPr="0059759E">
        <w:lastRenderedPageBreak/>
        <w:t>invitations to the users of Chinese social media platforms for Paris Fashion Week 2023 (Wu, 2023). According to Launchmetrics, Dior generated $42 million in media impact value and was the most downloaded and viewed designer collection, surpassing its competitors by 62% (Socha, 2023).</w:t>
      </w:r>
    </w:p>
    <w:p w14:paraId="05CE4551" w14:textId="77777777" w:rsidR="00B77465" w:rsidRDefault="00B77465" w:rsidP="00C829EE">
      <w:pPr>
        <w:ind w:left="720" w:firstLine="0"/>
        <w:rPr>
          <w:b/>
          <w:bCs/>
        </w:rPr>
      </w:pPr>
    </w:p>
    <w:p w14:paraId="6E393380" w14:textId="7ECE0B14" w:rsidR="0091365C" w:rsidRDefault="00C829EE" w:rsidP="00C829EE">
      <w:pPr>
        <w:ind w:left="720" w:firstLine="0"/>
        <w:rPr>
          <w:b/>
          <w:bCs/>
        </w:rPr>
      </w:pPr>
      <w:r w:rsidRPr="00C829EE">
        <w:rPr>
          <w:b/>
          <w:bCs/>
        </w:rPr>
        <w:t>User-generated content</w:t>
      </w:r>
    </w:p>
    <w:p w14:paraId="33C09353" w14:textId="2A984F2A" w:rsidR="00524D89" w:rsidRDefault="00EA48AA" w:rsidP="00524D89">
      <w:r>
        <w:t>According to Santos</w:t>
      </w:r>
      <w:r w:rsidR="00CE2A75">
        <w:t xml:space="preserve"> (2022) </w:t>
      </w:r>
      <w:r w:rsidR="00524D89">
        <w:t xml:space="preserve">User-generated content (UGC) </w:t>
      </w:r>
      <w:r w:rsidR="005A4945">
        <w:t>refers to the</w:t>
      </w:r>
      <w:r w:rsidR="00524D89">
        <w:t xml:space="preserve"> content created and shared by users of a product or service, often on social media or other online platforms. It can include text, images, videos, and other media types. The concept of  UGC has become increasingly popular in recent years, as social media has made it easier for people to share their opinions, experiences, and creativity with a broader audience (Santos, 2022). This involves encouraging customers to share their own content featuring a luxury fashion brand. This could include sharing photos of themselves wearing the brand's products or creating their own content around a specific campaign or event. User-generated content can be a powerful way to build brand loyalty and generate organic buzz around a brand (Piga, 2022). In addition, the use of UGC can foster enduring connections between clients and businesses. It is recommended that luxury brands roll out more creative content and promotions in order to win over customers (Hasbullah, Sulaiman and Mas'od, 2020).</w:t>
      </w:r>
    </w:p>
    <w:p w14:paraId="7DE0981D" w14:textId="77777777" w:rsidR="00524D89" w:rsidRDefault="00524D89" w:rsidP="00524D89">
      <w:r>
        <w:t>Luxury fashion brands are also integrating UGC into their broader marketing campaigns. The #MyCalvins campaign by Calvin Klein is arguably the most well-known example of user-generated content from the past decade. The brand has successfully incentivised users to share images of themselves wearing their products by engaging individuals across a range of follower numbers, from everyday individuals to renowned celebrities. As of March 2023, the #mycalvins hashtag has accrued 281.9 million views on the TikTok platform (Masters, 2023).</w:t>
      </w:r>
    </w:p>
    <w:p w14:paraId="0F23054A" w14:textId="2C387CE2" w:rsidR="002F50C5" w:rsidRDefault="00524D89" w:rsidP="00524D89">
      <w:r>
        <w:t>Within the luxury fashion industry, a combination of the strategies mentioned above is often utilised to form a comprehensive marketing strategy that is capable of attracting customers and constructing brand loyalty. It is paramount to remember that these strategies must be deployed in a way that is consistent with the luxury fashion brand's core principles and aesthetics while being authentic and engaging for consumers.</w:t>
      </w:r>
    </w:p>
    <w:p w14:paraId="2BEB0BE3" w14:textId="77777777" w:rsidR="00B77465" w:rsidRDefault="00B77465" w:rsidP="00EB2F4D">
      <w:pPr>
        <w:ind w:firstLine="0"/>
      </w:pPr>
    </w:p>
    <w:p w14:paraId="0B56C675" w14:textId="6FAC2886" w:rsidR="009F6E11" w:rsidRDefault="009F6E11" w:rsidP="00411EC5">
      <w:pPr>
        <w:pStyle w:val="Heading2"/>
      </w:pPr>
      <w:bookmarkStart w:id="36" w:name="_Toc129808342"/>
      <w:bookmarkStart w:id="37" w:name="_Toc133970378"/>
      <w:r>
        <w:lastRenderedPageBreak/>
        <w:t xml:space="preserve">Social </w:t>
      </w:r>
      <w:r w:rsidR="00340CE7">
        <w:t>M</w:t>
      </w:r>
      <w:r>
        <w:t xml:space="preserve">edia </w:t>
      </w:r>
      <w:r w:rsidR="00340CE7">
        <w:t>M</w:t>
      </w:r>
      <w:r>
        <w:t>arketing</w:t>
      </w:r>
      <w:r w:rsidR="00411EC5">
        <w:t xml:space="preserve"> </w:t>
      </w:r>
      <w:r w:rsidR="00340CE7">
        <w:t>F</w:t>
      </w:r>
      <w:r w:rsidR="00411EC5">
        <w:t>rameworks</w:t>
      </w:r>
      <w:bookmarkEnd w:id="36"/>
      <w:bookmarkEnd w:id="37"/>
    </w:p>
    <w:p w14:paraId="3DB2D117" w14:textId="77777777" w:rsidR="00D05F68" w:rsidRDefault="00D05F68" w:rsidP="00D05F68"/>
    <w:p w14:paraId="405140F5" w14:textId="18910712" w:rsidR="00D05F68" w:rsidRDefault="00BE789E" w:rsidP="00D05F68">
      <w:pPr>
        <w:pStyle w:val="Heading3"/>
      </w:pPr>
      <w:bookmarkStart w:id="38" w:name="_Toc129808343"/>
      <w:bookmarkStart w:id="39" w:name="_Toc133970379"/>
      <w:r>
        <w:t xml:space="preserve">The </w:t>
      </w:r>
      <w:r w:rsidR="00D05F68">
        <w:t>H</w:t>
      </w:r>
      <w:r w:rsidR="00B066B5">
        <w:t>ONEYCOMB</w:t>
      </w:r>
      <w:r w:rsidR="00D05F68">
        <w:t xml:space="preserve"> </w:t>
      </w:r>
      <w:r w:rsidR="002303AD">
        <w:t>M</w:t>
      </w:r>
      <w:r w:rsidR="00D05F68">
        <w:t>odel</w:t>
      </w:r>
      <w:bookmarkEnd w:id="38"/>
      <w:bookmarkEnd w:id="39"/>
    </w:p>
    <w:p w14:paraId="6899FB7B" w14:textId="77777777" w:rsidR="00D05F68" w:rsidRDefault="00D05F68" w:rsidP="00D05F68"/>
    <w:p w14:paraId="54358C14" w14:textId="25ED533C" w:rsidR="0094635A" w:rsidRDefault="00CA3CDD" w:rsidP="00D05F68">
      <w:r w:rsidRPr="00CA3CDD">
        <w:t>The Honeycomb model of social media, also known as the Kietzmann Honeycomb model, explains social media's seven key functional building blocks. By evaluating the elements that influence user participation in social media, the model has been created to assess the effectiveness of social media (Kietzmann et al., 2011).</w:t>
      </w:r>
    </w:p>
    <w:p w14:paraId="44AB56EE" w14:textId="77777777" w:rsidR="002E0FDF" w:rsidRDefault="002E0FDF" w:rsidP="00D05F68"/>
    <w:p w14:paraId="3801CC27" w14:textId="3801BE33" w:rsidR="0094635A" w:rsidRDefault="0094635A" w:rsidP="0094635A">
      <w:pPr>
        <w:ind w:firstLine="0"/>
      </w:pPr>
      <w:r>
        <w:rPr>
          <w:noProof/>
        </w:rPr>
        <w:drawing>
          <wp:inline distT="0" distB="0" distL="0" distR="0" wp14:anchorId="35EA6FB0" wp14:editId="1FC1C36D">
            <wp:extent cx="5731510" cy="3009900"/>
            <wp:effectExtent l="0" t="0" r="254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009900"/>
                    </a:xfrm>
                    <a:prstGeom prst="rect">
                      <a:avLst/>
                    </a:prstGeom>
                    <a:noFill/>
                    <a:ln>
                      <a:noFill/>
                    </a:ln>
                  </pic:spPr>
                </pic:pic>
              </a:graphicData>
            </a:graphic>
          </wp:inline>
        </w:drawing>
      </w:r>
    </w:p>
    <w:p w14:paraId="66276AB1" w14:textId="3721F220" w:rsidR="0094635A" w:rsidRDefault="002E0FDF" w:rsidP="002E0FDF">
      <w:pPr>
        <w:pStyle w:val="Caption"/>
        <w:jc w:val="center"/>
      </w:pPr>
      <w:bookmarkStart w:id="40" w:name="_Toc133960766"/>
      <w:r>
        <w:t xml:space="preserve">Figure </w:t>
      </w:r>
      <w:fldSimple w:instr=" SEQ Figure \* ARABIC ">
        <w:r>
          <w:rPr>
            <w:noProof/>
          </w:rPr>
          <w:t>5</w:t>
        </w:r>
      </w:fldSimple>
      <w:r>
        <w:t xml:space="preserve"> The Honeycomb Model (Kietzmann et al., 2011)</w:t>
      </w:r>
      <w:bookmarkEnd w:id="40"/>
    </w:p>
    <w:p w14:paraId="6F2823C4" w14:textId="77777777" w:rsidR="002E0FDF" w:rsidRPr="002E0FDF" w:rsidRDefault="002E0FDF" w:rsidP="002E0FDF"/>
    <w:p w14:paraId="6769D8E0" w14:textId="16135F3D" w:rsidR="00CA3CDD" w:rsidRDefault="001A3434" w:rsidP="00404AF1">
      <w:r>
        <w:rPr>
          <w:rStyle w:val="Strong"/>
          <w:color w:val="0E101A"/>
        </w:rPr>
        <w:t>Identity</w:t>
      </w:r>
      <w:r>
        <w:t xml:space="preserve"> block represents a user's profile on a social media platform, including personal information, such as name, age, and interests (Kietzmann et al., 2011). Luxury brands can utilise this block to target specific demographics and create tailored content that resonates with their audience. According to RTG Consulting (Pan, 2017), Dior is highly effective at inspiring Chinese youth to express the transcendent cultural values and philosophies that they represent. Dior's Instagram account </w:t>
      </w:r>
      <w:r w:rsidR="004E1BD9">
        <w:t>illustrate</w:t>
      </w:r>
      <w:r>
        <w:t xml:space="preserve"> a curated collection of images and videos that reflect the brand's identity (Dior, n.d.a). Furthermore, the brand has a complete privacy policy that thoroughly explains the processing carried out on the personal data that the customer provides </w:t>
      </w:r>
      <w:r>
        <w:lastRenderedPageBreak/>
        <w:t>to the company or how this data is collected from the various points of contact, which might be the shop, customer care, official website, social networks and digital applications events (Dior, n.d.b).</w:t>
      </w:r>
    </w:p>
    <w:p w14:paraId="39D6C112" w14:textId="77777777" w:rsidR="001A3434" w:rsidRDefault="001A3434" w:rsidP="00404AF1"/>
    <w:p w14:paraId="0B19F0BD" w14:textId="350EACCA" w:rsidR="00C47D84" w:rsidRDefault="00DA508F" w:rsidP="0022216B">
      <w:pPr>
        <w:ind w:firstLine="0"/>
        <w:jc w:val="center"/>
      </w:pPr>
      <w:r>
        <w:rPr>
          <w:noProof/>
        </w:rPr>
        <w:drawing>
          <wp:inline distT="0" distB="0" distL="0" distR="0" wp14:anchorId="11C62A02" wp14:editId="13E4D384">
            <wp:extent cx="4590467" cy="3738245"/>
            <wp:effectExtent l="0" t="0" r="635" b="0"/>
            <wp:docPr id="1135661273" name="Picture 1135661273" descr="A screenshot of a websit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5661273" name="Picture 1" descr="A screenshot of a website&#10;&#10;Description automatically generated with low confidence"/>
                    <pic:cNvPicPr/>
                  </pic:nvPicPr>
                  <pic:blipFill>
                    <a:blip r:embed="rId14"/>
                    <a:stretch>
                      <a:fillRect/>
                    </a:stretch>
                  </pic:blipFill>
                  <pic:spPr>
                    <a:xfrm>
                      <a:off x="0" y="0"/>
                      <a:ext cx="4593858" cy="3741006"/>
                    </a:xfrm>
                    <a:prstGeom prst="rect">
                      <a:avLst/>
                    </a:prstGeom>
                  </pic:spPr>
                </pic:pic>
              </a:graphicData>
            </a:graphic>
          </wp:inline>
        </w:drawing>
      </w:r>
    </w:p>
    <w:p w14:paraId="434104DB" w14:textId="52FA6E66" w:rsidR="00D91A21" w:rsidRDefault="00D91A21" w:rsidP="00D91A21">
      <w:pPr>
        <w:pStyle w:val="Caption"/>
        <w:jc w:val="center"/>
      </w:pPr>
      <w:bookmarkStart w:id="41" w:name="_Toc133960767"/>
      <w:r>
        <w:t xml:space="preserve">Figure </w:t>
      </w:r>
      <w:fldSimple w:instr=" SEQ Figure \* ARABIC ">
        <w:r w:rsidR="002E0FDF">
          <w:rPr>
            <w:noProof/>
          </w:rPr>
          <w:t>6</w:t>
        </w:r>
      </w:fldSimple>
      <w:r>
        <w:t xml:space="preserve"> Dior's Official Instagram Account (Dior, n.d.a)</w:t>
      </w:r>
      <w:bookmarkEnd w:id="41"/>
    </w:p>
    <w:p w14:paraId="324ACF6C" w14:textId="77777777" w:rsidR="00D91A21" w:rsidRDefault="00D91A21" w:rsidP="00404AF1"/>
    <w:p w14:paraId="090AF77F" w14:textId="16BB6F8E" w:rsidR="0072628C" w:rsidRDefault="00273ECE" w:rsidP="0072628C">
      <w:pPr>
        <w:rPr>
          <w:rFonts w:eastAsia="Times New Roman" w:cs="Times New Roman"/>
          <w:color w:val="0E101A"/>
          <w:szCs w:val="24"/>
          <w:lang w:eastAsia="en-GB"/>
        </w:rPr>
      </w:pPr>
      <w:r w:rsidRPr="00273ECE">
        <w:rPr>
          <w:rFonts w:eastAsia="Times New Roman" w:cs="Times New Roman"/>
          <w:b/>
          <w:bCs/>
          <w:color w:val="0E101A"/>
          <w:szCs w:val="24"/>
          <w:lang w:eastAsia="en-GB"/>
        </w:rPr>
        <w:t>Conversations</w:t>
      </w:r>
      <w:r w:rsidRPr="00273ECE">
        <w:rPr>
          <w:rFonts w:eastAsia="Times New Roman" w:cs="Times New Roman"/>
          <w:color w:val="0E101A"/>
          <w:szCs w:val="24"/>
          <w:lang w:eastAsia="en-GB"/>
        </w:rPr>
        <w:t> block refers to interactions on social media platforms, such as comments, tweets, and messages (Kietzmann et al., 2011). Gucci uses social media platforms to provide customer service and support, addressing their audience's questions, concerns, and feedback. Furthermore, the brand launched six customer service centres to modernise the traditional shop assistant for the smartphone era (Sanderson, 2019). By engaging in conversations with customers, Gucci demonstrates its commitment to providing exceptional service and support, which is a crucial aspect of the luxury fashion industry.</w:t>
      </w:r>
    </w:p>
    <w:p w14:paraId="31834635" w14:textId="77777777" w:rsidR="00253A12" w:rsidRPr="00273ECE" w:rsidRDefault="00253A12" w:rsidP="0072628C">
      <w:pPr>
        <w:rPr>
          <w:rFonts w:eastAsia="Times New Roman" w:cs="Times New Roman"/>
          <w:color w:val="0E101A"/>
          <w:szCs w:val="24"/>
          <w:lang w:eastAsia="en-GB"/>
        </w:rPr>
      </w:pPr>
    </w:p>
    <w:p w14:paraId="760A0A1E" w14:textId="1D457F93" w:rsidR="00273ECE" w:rsidRDefault="00273ECE" w:rsidP="0072628C">
      <w:pPr>
        <w:rPr>
          <w:rFonts w:eastAsia="Times New Roman" w:cs="Times New Roman"/>
          <w:color w:val="0E101A"/>
          <w:szCs w:val="24"/>
          <w:lang w:eastAsia="en-GB"/>
        </w:rPr>
      </w:pPr>
      <w:r w:rsidRPr="00273ECE">
        <w:rPr>
          <w:rFonts w:eastAsia="Times New Roman" w:cs="Times New Roman"/>
          <w:b/>
          <w:bCs/>
          <w:color w:val="0E101A"/>
          <w:szCs w:val="24"/>
          <w:lang w:eastAsia="en-GB"/>
        </w:rPr>
        <w:t>Sharing </w:t>
      </w:r>
      <w:r w:rsidRPr="00273ECE">
        <w:rPr>
          <w:rFonts w:eastAsia="Times New Roman" w:cs="Times New Roman"/>
          <w:color w:val="0E101A"/>
          <w:szCs w:val="24"/>
          <w:lang w:eastAsia="en-GB"/>
        </w:rPr>
        <w:t xml:space="preserve">block is the act of sharing content on social media platforms, such as photos, videos, and articles (Kietzmann et al., 2011). </w:t>
      </w:r>
      <w:r w:rsidR="00A01A98" w:rsidRPr="00A01A98">
        <w:rPr>
          <w:rFonts w:eastAsia="Times New Roman" w:cs="Times New Roman"/>
          <w:color w:val="0E101A"/>
          <w:szCs w:val="24"/>
          <w:lang w:eastAsia="en-GB"/>
        </w:rPr>
        <w:t xml:space="preserve">Prada maintains a strong presence on social media platforms and shares content related to its products, fashion shows, events, and collaborations, </w:t>
      </w:r>
      <w:r w:rsidR="00A01A98" w:rsidRPr="00A01A98">
        <w:rPr>
          <w:rFonts w:eastAsia="Times New Roman" w:cs="Times New Roman"/>
          <w:color w:val="0E101A"/>
          <w:szCs w:val="24"/>
          <w:lang w:eastAsia="en-GB"/>
        </w:rPr>
        <w:lastRenderedPageBreak/>
        <w:t>encouraging its followers to engage with the brand and share their experiences</w:t>
      </w:r>
      <w:r w:rsidRPr="00273ECE">
        <w:rPr>
          <w:rFonts w:eastAsia="Times New Roman" w:cs="Times New Roman"/>
          <w:color w:val="0E101A"/>
          <w:szCs w:val="24"/>
          <w:lang w:eastAsia="en-GB"/>
        </w:rPr>
        <w:t>. For instance, the #pradabag hashtag alone has gained 135.9 million views on TikTok, where the users widely share their goods, namely both newly purchased and used (</w:t>
      </w:r>
      <w:r w:rsidR="0029121F" w:rsidRPr="00273ECE">
        <w:rPr>
          <w:rFonts w:eastAsia="Times New Roman" w:cs="Times New Roman"/>
          <w:color w:val="0E101A"/>
          <w:szCs w:val="24"/>
          <w:lang w:eastAsia="en-GB"/>
        </w:rPr>
        <w:t>Hughes</w:t>
      </w:r>
      <w:r w:rsidRPr="00273ECE">
        <w:rPr>
          <w:rFonts w:eastAsia="Times New Roman" w:cs="Times New Roman"/>
          <w:color w:val="0E101A"/>
          <w:szCs w:val="24"/>
          <w:lang w:eastAsia="en-GB"/>
        </w:rPr>
        <w:t>, 2023).</w:t>
      </w:r>
    </w:p>
    <w:p w14:paraId="30E0884C" w14:textId="77777777" w:rsidR="001A3816" w:rsidRDefault="001A3816" w:rsidP="00273ECE">
      <w:pPr>
        <w:spacing w:after="0"/>
        <w:rPr>
          <w:rFonts w:eastAsia="Times New Roman" w:cs="Times New Roman"/>
          <w:color w:val="0E101A"/>
          <w:szCs w:val="24"/>
          <w:lang w:eastAsia="en-GB"/>
        </w:rPr>
      </w:pPr>
    </w:p>
    <w:p w14:paraId="127B6185" w14:textId="0BF8911D" w:rsidR="001A3816" w:rsidRDefault="001A3816" w:rsidP="0023671C">
      <w:pPr>
        <w:spacing w:after="0"/>
        <w:ind w:firstLine="0"/>
        <w:jc w:val="center"/>
        <w:rPr>
          <w:rFonts w:eastAsia="Times New Roman" w:cs="Times New Roman"/>
          <w:color w:val="0E101A"/>
          <w:szCs w:val="24"/>
          <w:lang w:eastAsia="en-GB"/>
        </w:rPr>
      </w:pPr>
      <w:r>
        <w:rPr>
          <w:noProof/>
        </w:rPr>
        <w:drawing>
          <wp:inline distT="0" distB="0" distL="0" distR="0" wp14:anchorId="59E3BDBB" wp14:editId="11BE9B73">
            <wp:extent cx="4559107" cy="3808730"/>
            <wp:effectExtent l="0" t="0" r="0" b="1270"/>
            <wp:docPr id="407723701" name="Picture 407723701" descr="A collage of images of handbag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723701" name="Picture 1" descr="A collage of images of handbags&#10;&#10;Description automatically generated with medium confidence"/>
                    <pic:cNvPicPr/>
                  </pic:nvPicPr>
                  <pic:blipFill>
                    <a:blip r:embed="rId15"/>
                    <a:stretch>
                      <a:fillRect/>
                    </a:stretch>
                  </pic:blipFill>
                  <pic:spPr>
                    <a:xfrm>
                      <a:off x="0" y="0"/>
                      <a:ext cx="4570790" cy="3818490"/>
                    </a:xfrm>
                    <a:prstGeom prst="rect">
                      <a:avLst/>
                    </a:prstGeom>
                  </pic:spPr>
                </pic:pic>
              </a:graphicData>
            </a:graphic>
          </wp:inline>
        </w:drawing>
      </w:r>
    </w:p>
    <w:p w14:paraId="27682D11" w14:textId="2B47B7ED" w:rsidR="001A3816" w:rsidRDefault="0023671C" w:rsidP="0023671C">
      <w:pPr>
        <w:pStyle w:val="Caption"/>
        <w:rPr>
          <w:rFonts w:eastAsia="Times New Roman" w:cs="Times New Roman"/>
          <w:color w:val="0E101A"/>
          <w:szCs w:val="24"/>
          <w:lang w:eastAsia="en-GB"/>
        </w:rPr>
      </w:pPr>
      <w:r>
        <w:t xml:space="preserve">                                     </w:t>
      </w:r>
      <w:bookmarkStart w:id="42" w:name="_Toc133960768"/>
      <w:r w:rsidR="001A3816">
        <w:t xml:space="preserve">Figure </w:t>
      </w:r>
      <w:fldSimple w:instr=" SEQ Figure \* ARABIC ">
        <w:r w:rsidR="002E0FDF">
          <w:rPr>
            <w:noProof/>
          </w:rPr>
          <w:t>7</w:t>
        </w:r>
      </w:fldSimple>
      <w:r w:rsidR="001A3816">
        <w:t xml:space="preserve"> </w:t>
      </w:r>
      <w:r w:rsidR="00FB6B29">
        <w:t xml:space="preserve">Various </w:t>
      </w:r>
      <w:r w:rsidR="001A3816">
        <w:t>TikTok</w:t>
      </w:r>
      <w:r w:rsidR="00B55667">
        <w:t xml:space="preserve"> users video sharing</w:t>
      </w:r>
      <w:r w:rsidR="001A3816">
        <w:t xml:space="preserve"> #pradabag</w:t>
      </w:r>
      <w:r>
        <w:t xml:space="preserve"> (Tiktok, n</w:t>
      </w:r>
      <w:r w:rsidR="00FB6B29">
        <w:t>.</w:t>
      </w:r>
      <w:r>
        <w:t>d.)</w:t>
      </w:r>
      <w:bookmarkEnd w:id="42"/>
    </w:p>
    <w:p w14:paraId="6BD35730" w14:textId="77777777" w:rsidR="001A3816" w:rsidRPr="00273ECE" w:rsidRDefault="001A3816" w:rsidP="00EB2F4D">
      <w:pPr>
        <w:spacing w:after="0"/>
        <w:ind w:firstLine="0"/>
        <w:rPr>
          <w:rFonts w:eastAsia="Times New Roman" w:cs="Times New Roman"/>
          <w:color w:val="0E101A"/>
          <w:szCs w:val="24"/>
          <w:lang w:eastAsia="en-GB"/>
        </w:rPr>
      </w:pPr>
    </w:p>
    <w:p w14:paraId="15005312" w14:textId="4C3C3FEE" w:rsidR="00273ECE" w:rsidRDefault="00273ECE" w:rsidP="00414994">
      <w:pPr>
        <w:rPr>
          <w:rFonts w:eastAsia="Times New Roman" w:cs="Times New Roman"/>
          <w:color w:val="0E101A"/>
          <w:szCs w:val="24"/>
          <w:lang w:eastAsia="en-GB"/>
        </w:rPr>
      </w:pPr>
      <w:r w:rsidRPr="00273ECE">
        <w:rPr>
          <w:rFonts w:eastAsia="Times New Roman" w:cs="Times New Roman"/>
          <w:b/>
          <w:bCs/>
          <w:color w:val="0E101A"/>
          <w:szCs w:val="24"/>
          <w:lang w:eastAsia="en-GB"/>
        </w:rPr>
        <w:t>The presence</w:t>
      </w:r>
      <w:r w:rsidRPr="00273ECE">
        <w:rPr>
          <w:rFonts w:eastAsia="Times New Roman" w:cs="Times New Roman"/>
          <w:color w:val="0E101A"/>
          <w:szCs w:val="24"/>
          <w:lang w:eastAsia="en-GB"/>
        </w:rPr>
        <w:t> block represents the online visibility of a user, such as the number of followers, likes, and comments (Kietzmann et al., 2011). The level of exposure a luxury brand receives on social media networks and its connections with its community are both impacted by its social media presence. According to Statista (Sabanoglu, 2023) findings, Chanel was identified to be the most popular luxury brand on social media globally for the year 2021, with a total of 89.1 million users on Instagram, Facebook, Youtube and Twitter combined.</w:t>
      </w:r>
    </w:p>
    <w:p w14:paraId="08588F3F" w14:textId="77777777" w:rsidR="00253A12" w:rsidRPr="00273ECE" w:rsidRDefault="00253A12" w:rsidP="00414994">
      <w:pPr>
        <w:rPr>
          <w:rFonts w:eastAsia="Times New Roman" w:cs="Times New Roman"/>
          <w:color w:val="0E101A"/>
          <w:szCs w:val="24"/>
          <w:lang w:eastAsia="en-GB"/>
        </w:rPr>
      </w:pPr>
    </w:p>
    <w:p w14:paraId="597E3188" w14:textId="0D4BCF57" w:rsidR="00AD6373" w:rsidRDefault="00AD6373" w:rsidP="00E17AB8">
      <w:pPr>
        <w:rPr>
          <w:rFonts w:eastAsia="Times New Roman" w:cs="Times New Roman"/>
          <w:color w:val="0E101A"/>
          <w:szCs w:val="24"/>
          <w:lang w:eastAsia="en-GB"/>
        </w:rPr>
      </w:pPr>
      <w:r w:rsidRPr="00AD6373">
        <w:rPr>
          <w:rFonts w:eastAsia="Times New Roman" w:cs="Times New Roman"/>
          <w:b/>
          <w:bCs/>
          <w:color w:val="0E101A"/>
          <w:szCs w:val="24"/>
          <w:lang w:eastAsia="en-GB"/>
        </w:rPr>
        <w:t>Relationships </w:t>
      </w:r>
      <w:r w:rsidRPr="00AD6373">
        <w:rPr>
          <w:rFonts w:eastAsia="Times New Roman" w:cs="Times New Roman"/>
          <w:color w:val="0E101A"/>
          <w:szCs w:val="24"/>
          <w:lang w:eastAsia="en-GB"/>
        </w:rPr>
        <w:t xml:space="preserve">block refers to users' connections on social media platforms, such as friends, followers, and groups. </w:t>
      </w:r>
      <w:r w:rsidR="0002219F" w:rsidRPr="0002219F">
        <w:rPr>
          <w:rFonts w:eastAsia="Times New Roman" w:cs="Times New Roman"/>
          <w:color w:val="0E101A"/>
          <w:szCs w:val="24"/>
          <w:lang w:eastAsia="en-GB"/>
        </w:rPr>
        <w:t xml:space="preserve">As a result, the connections between social media platform users frequently determine the what and how of information sharing </w:t>
      </w:r>
      <w:r w:rsidRPr="00AD6373">
        <w:rPr>
          <w:rFonts w:eastAsia="Times New Roman" w:cs="Times New Roman"/>
          <w:color w:val="0E101A"/>
          <w:szCs w:val="24"/>
          <w:lang w:eastAsia="en-GB"/>
        </w:rPr>
        <w:t>(Kietzmann et al., 2011).</w:t>
      </w:r>
      <w:r w:rsidR="00B22690">
        <w:rPr>
          <w:rFonts w:eastAsia="Times New Roman" w:cs="Times New Roman"/>
          <w:color w:val="0E101A"/>
          <w:szCs w:val="24"/>
          <w:lang w:eastAsia="en-GB"/>
        </w:rPr>
        <w:t xml:space="preserve"> </w:t>
      </w:r>
      <w:r w:rsidR="009E2C59" w:rsidRPr="00A83CE2">
        <w:t>According to Sideqik's study (</w:t>
      </w:r>
      <w:r w:rsidR="00EB7206" w:rsidRPr="00A83CE2">
        <w:t>Loeb, 2022</w:t>
      </w:r>
      <w:r w:rsidR="009E2C59" w:rsidRPr="00A83CE2">
        <w:t>)</w:t>
      </w:r>
      <w:r w:rsidR="003D557A" w:rsidRPr="00A83CE2">
        <w:t>,</w:t>
      </w:r>
      <w:r w:rsidR="009E2C59" w:rsidRPr="00A83CE2">
        <w:t xml:space="preserve"> most Facebook </w:t>
      </w:r>
      <w:r w:rsidR="00DE53A9" w:rsidRPr="00A83CE2">
        <w:t xml:space="preserve">platform </w:t>
      </w:r>
      <w:r w:rsidR="009E2C59" w:rsidRPr="00A83CE2">
        <w:t>activity focuses on personal and social connections</w:t>
      </w:r>
      <w:r w:rsidR="00076C6E" w:rsidRPr="00CF067C">
        <w:t>.</w:t>
      </w:r>
      <w:r w:rsidR="00044D1B" w:rsidRPr="00CF067C">
        <w:t xml:space="preserve"> </w:t>
      </w:r>
      <w:r w:rsidR="00151484" w:rsidRPr="00CF067C">
        <w:t>The relationship</w:t>
      </w:r>
      <w:r w:rsidR="00E17AB8" w:rsidRPr="00CF067C">
        <w:t>s</w:t>
      </w:r>
      <w:r w:rsidR="00151484" w:rsidRPr="00CF067C">
        <w:t xml:space="preserve"> block in the luxury fashion industry is </w:t>
      </w:r>
      <w:r w:rsidR="00151484" w:rsidRPr="00CF067C">
        <w:lastRenderedPageBreak/>
        <w:t>essential for fostering emotional connections, enhancing customer retention</w:t>
      </w:r>
      <w:r w:rsidR="00B82643" w:rsidRPr="00CF067C">
        <w:t xml:space="preserve"> </w:t>
      </w:r>
      <w:r w:rsidR="00151484" w:rsidRPr="00CF067C">
        <w:t>and promoting brand advocacy through personali</w:t>
      </w:r>
      <w:r w:rsidR="00B82643" w:rsidRPr="00CF067C">
        <w:t>s</w:t>
      </w:r>
      <w:r w:rsidR="00151484" w:rsidRPr="00CF067C">
        <w:t xml:space="preserve">ed experiences and engagement on social media platforms (Kim </w:t>
      </w:r>
      <w:r w:rsidR="00B82643" w:rsidRPr="00CF067C">
        <w:t>and</w:t>
      </w:r>
      <w:r w:rsidR="00151484" w:rsidRPr="00CF067C">
        <w:t xml:space="preserve"> Ko, 2012).</w:t>
      </w:r>
      <w:r w:rsidRPr="00CF067C">
        <w:rPr>
          <w:rFonts w:eastAsia="Times New Roman" w:cs="Times New Roman"/>
          <w:szCs w:val="24"/>
          <w:lang w:eastAsia="en-GB"/>
        </w:rPr>
        <w:t xml:space="preserve"> To </w:t>
      </w:r>
      <w:r w:rsidRPr="00AD6373">
        <w:rPr>
          <w:rFonts w:eastAsia="Times New Roman" w:cs="Times New Roman"/>
          <w:color w:val="0E101A"/>
          <w:szCs w:val="24"/>
          <w:lang w:eastAsia="en-GB"/>
        </w:rPr>
        <w:t>mark the launch of their latest DIOR Addict lipstick, DIOR engaged in an industry-first campaign that leveraged global icon BLACKPINK's Jisoo to provide the brand's Instagram community with four days of exclusive content and conversations via WhatsApp (Braun, 2022).</w:t>
      </w:r>
    </w:p>
    <w:p w14:paraId="5A122E0B" w14:textId="77777777" w:rsidR="00253A12" w:rsidRPr="00AD6373" w:rsidRDefault="00253A12" w:rsidP="00E17AB8">
      <w:pPr>
        <w:rPr>
          <w:rFonts w:eastAsia="Times New Roman" w:cs="Times New Roman"/>
          <w:color w:val="0E101A"/>
          <w:szCs w:val="24"/>
          <w:lang w:eastAsia="en-GB"/>
        </w:rPr>
      </w:pPr>
    </w:p>
    <w:p w14:paraId="593F0698" w14:textId="55E28E9D" w:rsidR="00AD6373" w:rsidRDefault="00AD6373" w:rsidP="00C60977">
      <w:pPr>
        <w:rPr>
          <w:rFonts w:eastAsia="Times New Roman" w:cs="Times New Roman"/>
          <w:color w:val="0E101A"/>
          <w:szCs w:val="24"/>
          <w:lang w:eastAsia="en-GB"/>
        </w:rPr>
      </w:pPr>
      <w:r w:rsidRPr="00AD6373">
        <w:rPr>
          <w:rFonts w:eastAsia="Times New Roman" w:cs="Times New Roman"/>
          <w:b/>
          <w:bCs/>
          <w:color w:val="0E101A"/>
          <w:szCs w:val="24"/>
          <w:lang w:eastAsia="en-GB"/>
        </w:rPr>
        <w:t>Reputation</w:t>
      </w:r>
      <w:r w:rsidRPr="00AD6373">
        <w:rPr>
          <w:rFonts w:eastAsia="Times New Roman" w:cs="Times New Roman"/>
          <w:color w:val="0E101A"/>
          <w:szCs w:val="24"/>
          <w:lang w:eastAsia="en-GB"/>
        </w:rPr>
        <w:t> block involves a user or brand's perceived image or reputation on social media platforms</w:t>
      </w:r>
      <w:r w:rsidR="00011FE0">
        <w:rPr>
          <w:rFonts w:eastAsia="Times New Roman" w:cs="Times New Roman"/>
          <w:color w:val="0E101A"/>
          <w:szCs w:val="24"/>
          <w:lang w:eastAsia="en-GB"/>
        </w:rPr>
        <w:t xml:space="preserve"> (Kietzmann et al., 2011)</w:t>
      </w:r>
      <w:r w:rsidRPr="00AD6373">
        <w:rPr>
          <w:rFonts w:eastAsia="Times New Roman" w:cs="Times New Roman"/>
          <w:color w:val="0E101A"/>
          <w:szCs w:val="24"/>
          <w:lang w:eastAsia="en-GB"/>
        </w:rPr>
        <w:t>. Luxury fashion brands can effectively manage their online reputation by monitoring social media platforms, addressing negative comments or reviews, and implementing crisis management strategies</w:t>
      </w:r>
      <w:r w:rsidR="00F104D6">
        <w:rPr>
          <w:rFonts w:eastAsia="Times New Roman" w:cs="Times New Roman"/>
          <w:color w:val="0E101A"/>
          <w:szCs w:val="24"/>
          <w:lang w:eastAsia="en-GB"/>
        </w:rPr>
        <w:t xml:space="preserve"> </w:t>
      </w:r>
      <w:r w:rsidR="000751D7" w:rsidRPr="000751D7">
        <w:rPr>
          <w:rFonts w:eastAsia="Times New Roman" w:cs="Times New Roman"/>
          <w:color w:val="0E101A"/>
          <w:szCs w:val="24"/>
          <w:lang w:eastAsia="en-GB"/>
        </w:rPr>
        <w:t>(Dwivedi et al., 2021</w:t>
      </w:r>
      <w:r w:rsidR="000751D7" w:rsidRPr="0000652D">
        <w:rPr>
          <w:rFonts w:eastAsia="Times New Roman" w:cs="Times New Roman"/>
          <w:szCs w:val="24"/>
          <w:lang w:eastAsia="en-GB"/>
        </w:rPr>
        <w:t xml:space="preserve">). According to Rehman (2022), based on Trustpilot reviews, customer service, and general sentiment surrounding the brand, luxury brands like Gucci, Prada, Hermes, Balenciaga and Louis Vuitton are perceived to be overrated. A key factor contributing to luxury brands being considered overrated is their adoption of value-based pricing, which aligns with their affluent customers' perceived value of the products for social status (Rehman, 2022). Although Louis Vuitton is considered overrated by some consumers still has an established </w:t>
      </w:r>
      <w:r w:rsidR="000751D7" w:rsidRPr="000751D7">
        <w:rPr>
          <w:rFonts w:eastAsia="Times New Roman" w:cs="Times New Roman"/>
          <w:color w:val="0E101A"/>
          <w:szCs w:val="24"/>
          <w:lang w:eastAsia="en-GB"/>
        </w:rPr>
        <w:t xml:space="preserve">reputation among customers as one of the </w:t>
      </w:r>
      <w:r w:rsidR="00877BE9">
        <w:rPr>
          <w:rFonts w:eastAsia="Times New Roman" w:cs="Times New Roman"/>
          <w:color w:val="0E101A"/>
          <w:szCs w:val="24"/>
          <w:lang w:eastAsia="en-GB"/>
        </w:rPr>
        <w:t>top</w:t>
      </w:r>
      <w:r w:rsidR="000751D7" w:rsidRPr="000751D7">
        <w:rPr>
          <w:rFonts w:eastAsia="Times New Roman" w:cs="Times New Roman"/>
          <w:color w:val="0E101A"/>
          <w:szCs w:val="24"/>
          <w:lang w:eastAsia="en-GB"/>
        </w:rPr>
        <w:t xml:space="preserve"> luxury brands in the world. </w:t>
      </w:r>
      <w:r w:rsidR="00FF635C" w:rsidRPr="00FF635C">
        <w:rPr>
          <w:rFonts w:eastAsia="Times New Roman" w:cs="Times New Roman"/>
          <w:color w:val="0E101A"/>
          <w:szCs w:val="24"/>
          <w:lang w:eastAsia="en-GB"/>
        </w:rPr>
        <w:t>The company's success relies not only on its expertise in producing leather goods but also on implementing a successful marketing plan</w:t>
      </w:r>
      <w:r w:rsidRPr="00AD6373">
        <w:rPr>
          <w:rFonts w:eastAsia="Times New Roman" w:cs="Times New Roman"/>
          <w:color w:val="0E101A"/>
          <w:szCs w:val="24"/>
          <w:lang w:eastAsia="en-GB"/>
        </w:rPr>
        <w:t xml:space="preserve"> (Gan, 2022).</w:t>
      </w:r>
    </w:p>
    <w:p w14:paraId="0FF6BCD8" w14:textId="77777777" w:rsidR="00253A12" w:rsidRPr="00AD6373" w:rsidRDefault="00253A12" w:rsidP="00C60977">
      <w:pPr>
        <w:rPr>
          <w:rFonts w:eastAsia="Times New Roman" w:cs="Times New Roman"/>
          <w:color w:val="0E101A"/>
          <w:szCs w:val="24"/>
          <w:lang w:eastAsia="en-GB"/>
        </w:rPr>
      </w:pPr>
    </w:p>
    <w:p w14:paraId="61ECED67" w14:textId="01AEF2F1" w:rsidR="00AD6373" w:rsidRPr="00AD6373" w:rsidRDefault="00AD6373" w:rsidP="00AD6373">
      <w:pPr>
        <w:rPr>
          <w:rFonts w:eastAsia="Times New Roman" w:cs="Times New Roman"/>
          <w:color w:val="0E101A"/>
          <w:szCs w:val="24"/>
          <w:lang w:eastAsia="en-GB"/>
        </w:rPr>
      </w:pPr>
      <w:r w:rsidRPr="00AD6373">
        <w:rPr>
          <w:rFonts w:eastAsia="Times New Roman" w:cs="Times New Roman"/>
          <w:b/>
          <w:bCs/>
          <w:color w:val="0E101A"/>
          <w:szCs w:val="24"/>
          <w:lang w:eastAsia="en-GB"/>
        </w:rPr>
        <w:t>Groups</w:t>
      </w:r>
      <w:r w:rsidRPr="00AD6373">
        <w:rPr>
          <w:rFonts w:eastAsia="Times New Roman" w:cs="Times New Roman"/>
          <w:color w:val="0E101A"/>
          <w:szCs w:val="24"/>
          <w:lang w:eastAsia="en-GB"/>
        </w:rPr>
        <w:t xml:space="preserve"> block constitutes the </w:t>
      </w:r>
      <w:r w:rsidR="0072628C" w:rsidRPr="00AD6373">
        <w:rPr>
          <w:rFonts w:eastAsia="Times New Roman" w:cs="Times New Roman"/>
          <w:color w:val="0E101A"/>
          <w:szCs w:val="24"/>
          <w:lang w:eastAsia="en-GB"/>
        </w:rPr>
        <w:t>communities’</w:t>
      </w:r>
      <w:r w:rsidRPr="00AD6373">
        <w:rPr>
          <w:rFonts w:eastAsia="Times New Roman" w:cs="Times New Roman"/>
          <w:color w:val="0E101A"/>
          <w:szCs w:val="24"/>
          <w:lang w:eastAsia="en-GB"/>
        </w:rPr>
        <w:t xml:space="preserve"> users form on social media platforms based on shared interests or goals</w:t>
      </w:r>
      <w:r w:rsidR="00011FE0">
        <w:rPr>
          <w:rFonts w:eastAsia="Times New Roman" w:cs="Times New Roman"/>
          <w:color w:val="0E101A"/>
          <w:szCs w:val="24"/>
          <w:lang w:eastAsia="en-GB"/>
        </w:rPr>
        <w:t xml:space="preserve"> (Kietzmann et al., 2011)</w:t>
      </w:r>
      <w:r w:rsidRPr="00AD6373">
        <w:rPr>
          <w:rFonts w:eastAsia="Times New Roman" w:cs="Times New Roman"/>
          <w:color w:val="0E101A"/>
          <w:szCs w:val="24"/>
          <w:lang w:eastAsia="en-GB"/>
        </w:rPr>
        <w:t>. Over 90% of the younger generations of luxury consumers are very active and engaged in online communities, according to a new study from BCG and Highsnobiety, which reveals that community has emerged as a crucial element of luxury (Willesdorf, 2022). One of the luxury brands with the most engaged community on Instagram is Chanel. Chanel has a highly engaged Instagram community, with 55.5 million followers on their official Instagram account (Chanel, n.d.).</w:t>
      </w:r>
    </w:p>
    <w:p w14:paraId="41E49E74" w14:textId="77777777" w:rsidR="00414994" w:rsidRDefault="00414994" w:rsidP="003F0A0F"/>
    <w:p w14:paraId="0F26DD05" w14:textId="16ADE023" w:rsidR="00AE158C" w:rsidRDefault="00D850FC" w:rsidP="00F30C18">
      <w:pPr>
        <w:jc w:val="center"/>
      </w:pPr>
      <w:r>
        <w:rPr>
          <w:noProof/>
        </w:rPr>
        <w:lastRenderedPageBreak/>
        <w:drawing>
          <wp:inline distT="0" distB="0" distL="0" distR="0" wp14:anchorId="3B4793D7" wp14:editId="6F6CBC9A">
            <wp:extent cx="4705350" cy="3520932"/>
            <wp:effectExtent l="0" t="0" r="0" b="3810"/>
            <wp:docPr id="546633413" name="Picture 546633413" descr="A screenshot of a websit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6633413" name="Picture 1" descr="A screenshot of a website&#10;&#10;Description automatically generated with medium confidence"/>
                    <pic:cNvPicPr/>
                  </pic:nvPicPr>
                  <pic:blipFill>
                    <a:blip r:embed="rId16"/>
                    <a:stretch>
                      <a:fillRect/>
                    </a:stretch>
                  </pic:blipFill>
                  <pic:spPr>
                    <a:xfrm>
                      <a:off x="0" y="0"/>
                      <a:ext cx="4710146" cy="3524521"/>
                    </a:xfrm>
                    <a:prstGeom prst="rect">
                      <a:avLst/>
                    </a:prstGeom>
                  </pic:spPr>
                </pic:pic>
              </a:graphicData>
            </a:graphic>
          </wp:inline>
        </w:drawing>
      </w:r>
    </w:p>
    <w:p w14:paraId="303D2170" w14:textId="7AFBB18A" w:rsidR="00D10CBB" w:rsidRDefault="00F30C18" w:rsidP="00F30C18">
      <w:pPr>
        <w:pStyle w:val="Caption"/>
        <w:ind w:firstLine="0"/>
        <w:jc w:val="center"/>
      </w:pPr>
      <w:r>
        <w:t xml:space="preserve">             </w:t>
      </w:r>
      <w:bookmarkStart w:id="43" w:name="_Toc133960769"/>
      <w:r w:rsidR="003F0A0F">
        <w:t xml:space="preserve">Figure </w:t>
      </w:r>
      <w:fldSimple w:instr=" SEQ Figure \* ARABIC ">
        <w:r w:rsidR="002E0FDF">
          <w:rPr>
            <w:noProof/>
          </w:rPr>
          <w:t>8</w:t>
        </w:r>
      </w:fldSimple>
      <w:r w:rsidR="003F0A0F">
        <w:t xml:space="preserve"> Chanel Official Instagram Account (Chanel, n.d.)</w:t>
      </w:r>
      <w:bookmarkEnd w:id="43"/>
    </w:p>
    <w:p w14:paraId="5B0D9229" w14:textId="77777777" w:rsidR="00EB369E" w:rsidRPr="00EB369E" w:rsidRDefault="00EB369E" w:rsidP="00EB369E"/>
    <w:p w14:paraId="590D9DD0" w14:textId="64F9E997" w:rsidR="008161B6" w:rsidRDefault="002E334B" w:rsidP="008161B6">
      <w:r w:rsidRPr="002E334B">
        <w:t>The Honeycomb model of social media helps businesses to understand the different functional building blocks of social media and how they can leverage them to build their online presence, engage with customers, and enhance their reputation. By focusing on each building block and developing strategies to improve them, businesses can effectively use social media to achieve their marketing goals.</w:t>
      </w:r>
    </w:p>
    <w:p w14:paraId="18AC78AE" w14:textId="77777777" w:rsidR="002E334B" w:rsidRDefault="002E334B" w:rsidP="008161B6"/>
    <w:p w14:paraId="72E98C2D" w14:textId="3FCCB528" w:rsidR="0068145E" w:rsidRDefault="0068145E" w:rsidP="0075477E">
      <w:pPr>
        <w:pStyle w:val="Heading4"/>
      </w:pPr>
      <w:r w:rsidRPr="0075477E">
        <w:t xml:space="preserve">Advantages and </w:t>
      </w:r>
      <w:r w:rsidR="00BE789E">
        <w:t>D</w:t>
      </w:r>
      <w:r w:rsidR="002D08E8" w:rsidRPr="0075477E">
        <w:t xml:space="preserve">isadvantages of the Honeycomb </w:t>
      </w:r>
      <w:r w:rsidR="00BE789E">
        <w:t>M</w:t>
      </w:r>
      <w:r w:rsidR="002D08E8" w:rsidRPr="0075477E">
        <w:t>odel</w:t>
      </w:r>
    </w:p>
    <w:p w14:paraId="54C12340" w14:textId="77777777" w:rsidR="00486218" w:rsidRDefault="00486218" w:rsidP="00800104"/>
    <w:p w14:paraId="504650AF" w14:textId="77777777" w:rsidR="00FC3EE9" w:rsidRDefault="00800104" w:rsidP="00800104">
      <w:r>
        <w:t xml:space="preserve">The Honeycomb Model provides a comprehensive framework for understanding social media platforms by examining the seven building blocks, which allows for a holistic view of social media, which is crucial for both practitioners and researchers (Kietzmann et al., 2011). Effing and Spil (2016) state that the framework provides a good foundation for examining the various functions of social media, but it is limited because it focuses on the operational level only. </w:t>
      </w:r>
    </w:p>
    <w:p w14:paraId="03ED69FD" w14:textId="77777777" w:rsidR="00F32D50" w:rsidRDefault="00800104" w:rsidP="00800104">
      <w:r>
        <w:t xml:space="preserve">According to Senadheera, Warren and Leitch (2017), a positive is the model's applicability across various social media platforms allowing businesses and researchers to </w:t>
      </w:r>
      <w:r>
        <w:lastRenderedPageBreak/>
        <w:t xml:space="preserve">evaluate different platforms effectively and identify opportunities for growth, marketing, and communication, and interactively distinguish and articulate the benefits or drawbacks. It also provides strategies for monitoring, interpreting, and responding to different activities on social media. On the other hand, Helms, Booij, and Spruit (2012) argued that a negative of the Honeycomb model is that it fails to account for important content-related and time-related characteristics of social media. </w:t>
      </w:r>
    </w:p>
    <w:p w14:paraId="7548AD72" w14:textId="13411F4F" w:rsidR="00800104" w:rsidRDefault="004D0885" w:rsidP="004D0885">
      <w:r>
        <w:t xml:space="preserve">Gaganjot and Singh (2019) state that the model can provide firms with a more effective strategy for observing and responding to their competitors in a constantly changing environment. </w:t>
      </w:r>
      <w:r w:rsidR="00800104">
        <w:t xml:space="preserve">Furthermore, Hanlon (2022) also agrees that the model is an excellent framework for evaluating social media networks, but it is not a decision tree which is a drawback; therefore, the organisation must still decide which social media network should be chosen. </w:t>
      </w:r>
    </w:p>
    <w:p w14:paraId="5A20C508" w14:textId="0032E27B" w:rsidR="006659B1" w:rsidRDefault="00800104" w:rsidP="00800104">
      <w:r>
        <w:t>These references provide a range of perspectives on the Honeycomb model, with some authors emphasising its usefulness and adaptability, while others critique its limited focus and narrow scope on certain functional aspects.</w:t>
      </w:r>
    </w:p>
    <w:p w14:paraId="3F0B399E" w14:textId="77777777" w:rsidR="00B81D45" w:rsidRDefault="00B81D45" w:rsidP="00800104"/>
    <w:p w14:paraId="0140CF05" w14:textId="77777777" w:rsidR="008B76F6" w:rsidRDefault="008B76F6" w:rsidP="00800104"/>
    <w:p w14:paraId="028E3AEE" w14:textId="5D3A0FA5" w:rsidR="00B066B5" w:rsidRDefault="00DB1463" w:rsidP="00B066B5">
      <w:pPr>
        <w:pStyle w:val="Heading3"/>
      </w:pPr>
      <w:bookmarkStart w:id="44" w:name="_Toc129808344"/>
      <w:bookmarkStart w:id="45" w:name="_Toc133970380"/>
      <w:r>
        <w:t xml:space="preserve">The </w:t>
      </w:r>
      <w:bookmarkEnd w:id="44"/>
      <w:r w:rsidR="00C53491">
        <w:t xml:space="preserve">RACE </w:t>
      </w:r>
      <w:r w:rsidR="00BE789E">
        <w:t>M</w:t>
      </w:r>
      <w:r w:rsidR="00C53491">
        <w:t>odel</w:t>
      </w:r>
      <w:bookmarkEnd w:id="45"/>
    </w:p>
    <w:p w14:paraId="33803FE5" w14:textId="77777777" w:rsidR="008B76F6" w:rsidRPr="008B76F6" w:rsidRDefault="008B76F6" w:rsidP="008B76F6"/>
    <w:p w14:paraId="6946DEDD" w14:textId="77777777" w:rsidR="00A561F7" w:rsidRDefault="00A561F7" w:rsidP="00A561F7"/>
    <w:p w14:paraId="14457418" w14:textId="13D8985C" w:rsidR="001E312E" w:rsidRDefault="001E312E" w:rsidP="00A561F7">
      <w:r w:rsidRPr="001E312E">
        <w:t xml:space="preserve">The RACE marketing model is </w:t>
      </w:r>
      <w:r w:rsidR="003920F6">
        <w:t>a</w:t>
      </w:r>
      <w:r w:rsidRPr="001E312E">
        <w:t xml:space="preserve"> framework that focuses on four critical stages of a successful marketing strategy: Reach, Act, Convert, and Engage. This model was developed by Smart Insights in 2010, a marketing advice platform to help businesses identify their marketing goals, track their progress, and measure their results (Chaffey and Ellis-Chadwick, 2012).</w:t>
      </w:r>
    </w:p>
    <w:p w14:paraId="2C15082E" w14:textId="315CF510" w:rsidR="00EF4BCA" w:rsidRDefault="005D1C8C" w:rsidP="00B37C0E">
      <w:pPr>
        <w:ind w:firstLine="0"/>
        <w:jc w:val="center"/>
      </w:pPr>
      <w:r>
        <w:rPr>
          <w:noProof/>
        </w:rPr>
        <w:lastRenderedPageBreak/>
        <w:drawing>
          <wp:inline distT="0" distB="0" distL="0" distR="0" wp14:anchorId="563227ED" wp14:editId="1FB9D886">
            <wp:extent cx="4603031" cy="3695700"/>
            <wp:effectExtent l="0" t="0" r="7620" b="0"/>
            <wp:docPr id="1591261473" name="Picture 1591261473" descr="A picture containing text, screenshot, fon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261473" name="Picture 1" descr="A picture containing text, screenshot, font, design&#10;&#10;Description automatically generated"/>
                    <pic:cNvPicPr/>
                  </pic:nvPicPr>
                  <pic:blipFill>
                    <a:blip r:embed="rId17"/>
                    <a:stretch>
                      <a:fillRect/>
                    </a:stretch>
                  </pic:blipFill>
                  <pic:spPr>
                    <a:xfrm>
                      <a:off x="0" y="0"/>
                      <a:ext cx="4624135" cy="3712644"/>
                    </a:xfrm>
                    <a:prstGeom prst="rect">
                      <a:avLst/>
                    </a:prstGeom>
                  </pic:spPr>
                </pic:pic>
              </a:graphicData>
            </a:graphic>
          </wp:inline>
        </w:drawing>
      </w:r>
    </w:p>
    <w:p w14:paraId="508BD19A" w14:textId="60845B42" w:rsidR="00004BCE" w:rsidRDefault="005D1C8C" w:rsidP="005D1C8C">
      <w:pPr>
        <w:pStyle w:val="Caption"/>
        <w:jc w:val="center"/>
      </w:pPr>
      <w:bookmarkStart w:id="46" w:name="_Toc133960770"/>
      <w:r>
        <w:t xml:space="preserve">Figure </w:t>
      </w:r>
      <w:fldSimple w:instr=" SEQ Figure \* ARABIC ">
        <w:r w:rsidR="002E0FDF">
          <w:rPr>
            <w:noProof/>
          </w:rPr>
          <w:t>9</w:t>
        </w:r>
      </w:fldSimple>
      <w:r>
        <w:t xml:space="preserve"> Race Framework (</w:t>
      </w:r>
      <w:r w:rsidRPr="009137A3">
        <w:t>C</w:t>
      </w:r>
      <w:r>
        <w:t xml:space="preserve">haffey and </w:t>
      </w:r>
      <w:r w:rsidRPr="009137A3">
        <w:t>Ellis-Chadwick, 201</w:t>
      </w:r>
      <w:r>
        <w:t>9)</w:t>
      </w:r>
      <w:bookmarkEnd w:id="46"/>
    </w:p>
    <w:p w14:paraId="22182792" w14:textId="77777777" w:rsidR="005D1C8C" w:rsidRPr="005D1C8C" w:rsidRDefault="005D1C8C" w:rsidP="005D1C8C"/>
    <w:p w14:paraId="05BADA68" w14:textId="77F6181C" w:rsidR="007409ED" w:rsidRPr="00F70B33" w:rsidRDefault="007409ED" w:rsidP="007409ED">
      <w:pPr>
        <w:rPr>
          <w:b/>
          <w:bCs/>
        </w:rPr>
      </w:pPr>
      <w:r w:rsidRPr="00F70B33">
        <w:rPr>
          <w:b/>
          <w:bCs/>
        </w:rPr>
        <w:t>R</w:t>
      </w:r>
      <w:r w:rsidR="00142175" w:rsidRPr="00F70B33">
        <w:rPr>
          <w:b/>
          <w:bCs/>
        </w:rPr>
        <w:t>each</w:t>
      </w:r>
    </w:p>
    <w:p w14:paraId="0CDA9E52" w14:textId="55158918" w:rsidR="000E6A31" w:rsidRDefault="00AA2809" w:rsidP="007409ED">
      <w:r w:rsidRPr="00AA2809">
        <w:t xml:space="preserve">This stage involves creating brand awareness and attracting potential customers to the business. It includes using various channels such as search engine optimisation (SEO), social media marketing, </w:t>
      </w:r>
      <w:r w:rsidR="007E67BE">
        <w:t xml:space="preserve">email marketing, </w:t>
      </w:r>
      <w:r w:rsidRPr="00AA2809">
        <w:t>content marketing, and online advertising to ensure the business's target audience is exposed to its brand and offerings (Chaffey and Ellis-Chadwick, 2019</w:t>
      </w:r>
      <w:r w:rsidRPr="00CF067C">
        <w:t xml:space="preserve">). Luxury fashion brands can use a combination of channels and tactics to create awareness and attract potential customers, such as search engine optimisation (SEO) for branded and non-branded keywords, content marketing, social media marketing, influencer collaborations, and digital advertising (Dwivedi et al., 2021). Luxury brands often emphasise exclusivity and prestige, so a well-curated online presence and high-quality content are essential (Kapferer and Bastien, 2012). </w:t>
      </w:r>
      <w:r w:rsidRPr="00AA2809">
        <w:t>For instance, Hermes uses its social media platforms to promote its products, build a solid brand image, interact with its followers, and foster a feeling of community. The brand also leverages targeted advertising to reach specific demographics, such as high-end fashion and accessory enthusiasts or luxury consumers (Spencer and Melander, 2023). Additionally, shoppers can easily browse and buy products on Hermes' website and e-commerce platform, expanding the brand's reach and accessibility (PYMNTS, 2023).</w:t>
      </w:r>
    </w:p>
    <w:p w14:paraId="0B8BBC48" w14:textId="1F4C8AB4" w:rsidR="000E6A31" w:rsidRPr="00F70B33" w:rsidRDefault="000E6A31" w:rsidP="007409ED">
      <w:pPr>
        <w:rPr>
          <w:b/>
          <w:bCs/>
        </w:rPr>
      </w:pPr>
      <w:r w:rsidRPr="00F70B33">
        <w:rPr>
          <w:b/>
          <w:bCs/>
        </w:rPr>
        <w:lastRenderedPageBreak/>
        <w:t>Act</w:t>
      </w:r>
    </w:p>
    <w:p w14:paraId="685DB4AD" w14:textId="126B93F0" w:rsidR="00AA2809" w:rsidRDefault="00AA2809" w:rsidP="003E2BC6">
      <w:r w:rsidRPr="00AA2809">
        <w:t>This stage focuses on getting potential customers to interact with the brand. The goal is to encourage engagement, such as visiting the brand's website, reading its content, or signing up for the newsletter (Chaffey, 2022). Tactics to improve engagement can include optimising the brand's website user experience, providing valuable and relevant content, and offering incentives like discounts or free trials (Chaffey and Ellis-Chadwick, 2012). In order to achieve this objective, the content provided must be high quality, captivating, and thought-provoking, with a distinct emphasis on generating value for the consumer. The significance of electronic word-of-mouth in posted reviews cannot be overstated, especially in the context of luxury products, as it serves as a crucial external indicator of quality and brand credibility (Nam and Kannan, 2020). According to Howe (2021), Burberry was awarded for its extensive presence on e-commerce platforms and its efforts to expand its online range and social media presence, as well as offering the most extensive content localisation online and through email marketing. The company's quick integration with Instagram's commerce feature was also noted, and the engagement rates for the services introduced and how customers interact with them, either on the company website or through e-commerce partnerships, have been highly encouraging (Howe, 2021).</w:t>
      </w:r>
    </w:p>
    <w:p w14:paraId="2A1703BC" w14:textId="4851F850" w:rsidR="00524E20" w:rsidRPr="00F70B33" w:rsidRDefault="00524E20" w:rsidP="007409ED">
      <w:pPr>
        <w:rPr>
          <w:b/>
          <w:bCs/>
        </w:rPr>
      </w:pPr>
      <w:r w:rsidRPr="00F70B33">
        <w:rPr>
          <w:b/>
          <w:bCs/>
        </w:rPr>
        <w:t>Convert</w:t>
      </w:r>
    </w:p>
    <w:p w14:paraId="517E042C" w14:textId="790A4446" w:rsidR="008703A3" w:rsidRPr="00756A7E" w:rsidRDefault="008703A3" w:rsidP="003E2BC6">
      <w:r>
        <w:t>Conversion is the process of turning website visitors or prospects into paying customers. This stage involves using persuasive techniques, such as compelling copywriting, clear calls-to-action (CTAs), and frictionless checkout processes, to encourage users to make a purchase or complete a desired action. Conversion rate optimisation (CRO) plays a vital role in this stage, as it focuses on testing and improving different elements of the brand's website or landing pages to increase conversion rates (Chaffey and Smith, 2017). The Convert phase is crucial in the luxury fashion sector since it has a direct impact on consumer satisfaction, brand loyalty, and customer retention, where companies must exhibit the worth of their brand and offerings to the extent that the consumer decides to establish a financial association (Rosenbaum </w:t>
      </w:r>
      <w:r>
        <w:rPr>
          <w:rStyle w:val="Emphasis"/>
          <w:color w:val="0E101A"/>
        </w:rPr>
        <w:t>et al</w:t>
      </w:r>
      <w:r>
        <w:t>., 2022). Luxury fashion brands use technology to enhance the customer experience and convert prospects into customers. According to Beauloye Eppe (2023</w:t>
      </w:r>
      <w:r w:rsidR="00B12DD5">
        <w:t>a</w:t>
      </w:r>
      <w:r>
        <w:t xml:space="preserve">), strategies such as personalisation and the use of technology in the luxury fashion industry can help brands to drive conversions and increase customer loyalty. For instance, Louis Vuitton offers virtual consultations that enable customers to remotely connect with a sales associate </w:t>
      </w:r>
      <w:r>
        <w:lastRenderedPageBreak/>
        <w:t>and obtain tailored recommendations according to their individual preferences, all from the convenience of their residence (LVMH, 2021). Furthermore, through the LV Pass mobile application, the brand provides users with an immersive experience in the Maison's world. The Pass provides access to enriched content and product information by scanning campaign visuals. This includes behind-the-scenes, making-of content, and the ability to discover and purchase featured products and access the exclusive world of the latest advertising campaign (Louis Vuitton, 2023).</w:t>
      </w:r>
    </w:p>
    <w:p w14:paraId="74AFF10D" w14:textId="09E35A3C" w:rsidR="00031C16" w:rsidRDefault="004C4F51" w:rsidP="00B338C7">
      <w:pPr>
        <w:ind w:firstLine="0"/>
        <w:jc w:val="center"/>
      </w:pPr>
      <w:r>
        <w:t xml:space="preserve">        </w:t>
      </w:r>
      <w:r w:rsidR="00B338C7">
        <w:rPr>
          <w:noProof/>
        </w:rPr>
        <w:drawing>
          <wp:inline distT="0" distB="0" distL="0" distR="0" wp14:anchorId="665BAF0C" wp14:editId="2912B4E9">
            <wp:extent cx="3917950" cy="3355824"/>
            <wp:effectExtent l="0" t="0" r="6350" b="0"/>
            <wp:docPr id="966831681" name="Picture 966831681" descr="A person holding a pho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831681" name="Picture 1" descr="A person holding a phone&#10;&#10;Description automatically generated with low confidence"/>
                    <pic:cNvPicPr/>
                  </pic:nvPicPr>
                  <pic:blipFill>
                    <a:blip r:embed="rId18"/>
                    <a:stretch>
                      <a:fillRect/>
                    </a:stretch>
                  </pic:blipFill>
                  <pic:spPr>
                    <a:xfrm>
                      <a:off x="0" y="0"/>
                      <a:ext cx="3932300" cy="3368115"/>
                    </a:xfrm>
                    <a:prstGeom prst="rect">
                      <a:avLst/>
                    </a:prstGeom>
                  </pic:spPr>
                </pic:pic>
              </a:graphicData>
            </a:graphic>
          </wp:inline>
        </w:drawing>
      </w:r>
    </w:p>
    <w:p w14:paraId="55D4E632" w14:textId="0DD8E300" w:rsidR="00295446" w:rsidRPr="00295446" w:rsidRDefault="004C4F51" w:rsidP="003E2BC6">
      <w:pPr>
        <w:pStyle w:val="Caption"/>
        <w:jc w:val="center"/>
      </w:pPr>
      <w:bookmarkStart w:id="47" w:name="_Toc133960771"/>
      <w:r>
        <w:t xml:space="preserve">Figure </w:t>
      </w:r>
      <w:fldSimple w:instr=" SEQ Figure \* ARABIC ">
        <w:r w:rsidR="002E0FDF">
          <w:rPr>
            <w:noProof/>
          </w:rPr>
          <w:t>10</w:t>
        </w:r>
      </w:fldSimple>
      <w:r>
        <w:t xml:space="preserve"> </w:t>
      </w:r>
      <w:r w:rsidRPr="00DB3F12">
        <w:t>The mobile application LV Pass (Louis Vuitton, 2023)</w:t>
      </w:r>
      <w:bookmarkEnd w:id="47"/>
    </w:p>
    <w:p w14:paraId="3BA46A56" w14:textId="7A754DDB" w:rsidR="008B7DCD" w:rsidRPr="00F70B33" w:rsidRDefault="008B7DCD" w:rsidP="007409ED">
      <w:pPr>
        <w:rPr>
          <w:b/>
          <w:bCs/>
        </w:rPr>
      </w:pPr>
      <w:r w:rsidRPr="00F70B33">
        <w:rPr>
          <w:b/>
          <w:bCs/>
        </w:rPr>
        <w:t>Engage</w:t>
      </w:r>
    </w:p>
    <w:p w14:paraId="53CBD00D" w14:textId="4C4A7AED" w:rsidR="00E83932" w:rsidRDefault="003E59F9" w:rsidP="00A97E73">
      <w:pPr>
        <w:rPr>
          <w:color w:val="FF0000"/>
        </w:rPr>
      </w:pPr>
      <w:r>
        <w:t>This final stage is about building long-term relationships with the customers. This stage involves fostering loyalty and encouraging repeat business through customer retention strategies, such as personalised email marketing campaigns, offering outstanding customer service, and creating loyalty programs. Engaging with the customers also provides an opportunity to gather feedback, allowing the brand to improve its products or services and tailor its marketing efforts to meet their needs better (Chaffey and Ellis-Chadwick, 2019). Several luxury fashion brands employ loyalty programmes and exclusive events to motivate customers to engage with the brand and foster a sense of community among their clientele. Furthermore, nowadays, many luxury firms have created apps that provide loyal customers with unique offers (Rosenbaum </w:t>
      </w:r>
      <w:r>
        <w:rPr>
          <w:rStyle w:val="Emphasis"/>
          <w:color w:val="0E101A"/>
        </w:rPr>
        <w:t>et al</w:t>
      </w:r>
      <w:r>
        <w:t xml:space="preserve">., 2022). For example, Armani Signature: The VIP Loyalty Program is </w:t>
      </w:r>
      <w:r>
        <w:lastRenderedPageBreak/>
        <w:t>a loyalty program offered in the United States by the luxury fashion brand Giorgio Armani. This program is designed to reward and recognise the brand's most loyal customers. Program members receive exclusive benefits and privileges, such as early access to promotions, new collections and live events, member-only promotion events, virtual consultations exclusives and more (Armani, n.d.).</w:t>
      </w:r>
    </w:p>
    <w:p w14:paraId="7E056277" w14:textId="1558B550" w:rsidR="006659B1" w:rsidRDefault="00EF673B" w:rsidP="003E2BC6">
      <w:r w:rsidRPr="00EF673B">
        <w:t>The RACE model offers luxury fashion brands a strategic framework for planning and executing effective digital marketing campaigns. Luxury fashion brands can optimise their digital marketing efforts and strengthen their position in the competitive market by focusing on reaching the right audience, fostering interactions, converting leads into customers, and maintaining long-term engagement.</w:t>
      </w:r>
    </w:p>
    <w:p w14:paraId="6736072D" w14:textId="77777777" w:rsidR="003E2BC6" w:rsidRDefault="003E2BC6" w:rsidP="003E2BC6"/>
    <w:p w14:paraId="369C3DBC" w14:textId="6E86E050" w:rsidR="005B5E3F" w:rsidRDefault="006D00AF" w:rsidP="003E2BC6">
      <w:pPr>
        <w:pStyle w:val="Heading3"/>
      </w:pPr>
      <w:bookmarkStart w:id="48" w:name="_Toc129808345"/>
      <w:bookmarkStart w:id="49" w:name="_Toc133970381"/>
      <w:r>
        <w:t xml:space="preserve">Honeycomb </w:t>
      </w:r>
      <w:r w:rsidR="00461D49">
        <w:t>M</w:t>
      </w:r>
      <w:r>
        <w:t xml:space="preserve">odel versus </w:t>
      </w:r>
      <w:r w:rsidR="001B1CF8">
        <w:t>RACE</w:t>
      </w:r>
      <w:r>
        <w:t xml:space="preserve"> </w:t>
      </w:r>
      <w:r w:rsidR="00461D49">
        <w:t>M</w:t>
      </w:r>
      <w:r>
        <w:t xml:space="preserve">odel. Similarities and </w:t>
      </w:r>
      <w:r w:rsidR="00461D49">
        <w:t>D</w:t>
      </w:r>
      <w:r>
        <w:t>ifferences</w:t>
      </w:r>
      <w:bookmarkEnd w:id="48"/>
      <w:bookmarkEnd w:id="49"/>
    </w:p>
    <w:p w14:paraId="2277DD0A" w14:textId="77777777" w:rsidR="003E2BC6" w:rsidRPr="003E2BC6" w:rsidRDefault="003E2BC6" w:rsidP="003E2BC6"/>
    <w:p w14:paraId="23C7C231" w14:textId="39421AEB" w:rsidR="009817E3" w:rsidRPr="005B5E3F" w:rsidRDefault="005B5E3F" w:rsidP="00657282">
      <w:pPr>
        <w:rPr>
          <w:b/>
          <w:bCs/>
          <w:i/>
          <w:iCs/>
        </w:rPr>
      </w:pPr>
      <w:r w:rsidRPr="005B5E3F">
        <w:rPr>
          <w:b/>
          <w:bCs/>
          <w:i/>
          <w:iCs/>
        </w:rPr>
        <w:t>Similarities</w:t>
      </w:r>
    </w:p>
    <w:p w14:paraId="16B0328A" w14:textId="32DBD754" w:rsidR="00435BCF" w:rsidRDefault="00CD1642" w:rsidP="00435BCF">
      <w:r w:rsidRPr="00CD1642">
        <w:t>Both models emphasise the importance of communication and engagement with the target audience (Kietzmann et al., 2011; Chaffey and Ellis-Chadwick, 2012). Furthermore, both models prioritise creating and maintaining customer relationships, ultimately leading to improved brand reputation (Kietzmann et al., 2011; Chaffey and Ellis-Chadwick, 2019). Also, both Honeycomb and RACE models focus on leveraging digital channels to achieve marketing objectives (Kietzmann et al., 2011; Chaffey, 2022).</w:t>
      </w:r>
    </w:p>
    <w:p w14:paraId="461E00CE" w14:textId="5D3EEB16" w:rsidR="005B5E3F" w:rsidRPr="005B5E3F" w:rsidRDefault="005B5E3F" w:rsidP="00435BCF">
      <w:pPr>
        <w:rPr>
          <w:b/>
          <w:bCs/>
          <w:i/>
          <w:iCs/>
        </w:rPr>
      </w:pPr>
      <w:r w:rsidRPr="005B5E3F">
        <w:rPr>
          <w:b/>
          <w:bCs/>
          <w:i/>
          <w:iCs/>
        </w:rPr>
        <w:t>Differences</w:t>
      </w:r>
    </w:p>
    <w:p w14:paraId="6078D710" w14:textId="77777777" w:rsidR="00DA2036" w:rsidRDefault="00DA2036" w:rsidP="00DA2036">
      <w:r>
        <w:t>The Honeycomb model is based on the idea that social media can be understood through seven essential building blocks representing different dimensions of social media (Kietzmann et al., 2011). On the other hand, the RACE model describes the stages of the customer journey in digital marketing, emphasising the importance of targeting the right audience and delivering the right message at each stage of the customer journey (Chaffey and Ellis-Chadwick, 2019).</w:t>
      </w:r>
    </w:p>
    <w:p w14:paraId="16DF6D29" w14:textId="77777777" w:rsidR="00DA2036" w:rsidRDefault="00DA2036" w:rsidP="00DA2036">
      <w:r>
        <w:t xml:space="preserve">The Honeycomb model specifically targets social media marketing, whereas the RACE model encompasses a broader range of digital marketing activities. According to Kietzmann et al. (2011), the Honeycomb model is made to assist organisations in making sense of the social media landscape and maximising the efficiency of their social media strategies. The RACE </w:t>
      </w:r>
      <w:r>
        <w:lastRenderedPageBreak/>
        <w:t>model, in comparison, adopts a more comprehensive strategy and offers a tactical framework that can be utilised with different digital marketing channels (Chaffey, 2022).</w:t>
      </w:r>
    </w:p>
    <w:p w14:paraId="377BF7F8" w14:textId="146B8A66" w:rsidR="006659B1" w:rsidRDefault="00DA2036" w:rsidP="00DA2036">
      <w:r>
        <w:t>While both models offer valuable insights into the world of digital marketing, they approach the topic from different angles. The Honeycomb model is more focused on the different dimensions of social media and how they relate to each other, while the RACE model is more focused on the customer journey and how to engage customers at each stage effectively.</w:t>
      </w:r>
    </w:p>
    <w:p w14:paraId="027C8F80" w14:textId="77777777" w:rsidR="00C9540F" w:rsidRDefault="00C9540F" w:rsidP="00DA2036"/>
    <w:p w14:paraId="030E9173" w14:textId="673020B5" w:rsidR="006659B1" w:rsidRDefault="00DD6E73" w:rsidP="005C376F">
      <w:pPr>
        <w:pStyle w:val="Heading2"/>
      </w:pPr>
      <w:bookmarkStart w:id="50" w:name="_Toc129808346"/>
      <w:bookmarkStart w:id="51" w:name="_Toc133970382"/>
      <w:r>
        <w:t xml:space="preserve">Customer </w:t>
      </w:r>
      <w:r w:rsidR="00461D49">
        <w:t>R</w:t>
      </w:r>
      <w:r>
        <w:t xml:space="preserve">elationship </w:t>
      </w:r>
      <w:r w:rsidR="00461D49">
        <w:t>M</w:t>
      </w:r>
      <w:r>
        <w:t>anagement</w:t>
      </w:r>
      <w:bookmarkEnd w:id="50"/>
      <w:bookmarkEnd w:id="51"/>
      <w:r>
        <w:t xml:space="preserve"> </w:t>
      </w:r>
    </w:p>
    <w:p w14:paraId="6CCC4759" w14:textId="77777777" w:rsidR="003E2BC6" w:rsidRPr="003E2BC6" w:rsidRDefault="003E2BC6" w:rsidP="003E2BC6"/>
    <w:p w14:paraId="6C8DAD15" w14:textId="1A4D3B77" w:rsidR="002D4F41" w:rsidRDefault="002D4F41" w:rsidP="007916AE">
      <w:pPr>
        <w:pStyle w:val="Heading3"/>
      </w:pPr>
      <w:bookmarkStart w:id="52" w:name="_Toc129808347"/>
      <w:bookmarkStart w:id="53" w:name="_Toc133970383"/>
      <w:r>
        <w:t xml:space="preserve">Customer Relationship </w:t>
      </w:r>
      <w:r w:rsidR="00B11946">
        <w:t xml:space="preserve">Management </w:t>
      </w:r>
      <w:r w:rsidR="00461D49">
        <w:t>D</w:t>
      </w:r>
      <w:r w:rsidR="007916AE">
        <w:t>efinitions</w:t>
      </w:r>
      <w:bookmarkEnd w:id="52"/>
      <w:bookmarkEnd w:id="53"/>
    </w:p>
    <w:p w14:paraId="1B8DD405" w14:textId="77777777" w:rsidR="006659B1" w:rsidRDefault="006659B1" w:rsidP="006659B1"/>
    <w:p w14:paraId="32BA376A" w14:textId="77777777" w:rsidR="00C9540F" w:rsidRDefault="00C9540F" w:rsidP="00C9540F">
      <w:r>
        <w:t>Peppers and Rogers (2004) define CRM as a strategic approach that entails understanding, anticipating, and responding to customers' requirements to foster a strong relationship between the customer and the organisation.</w:t>
      </w:r>
    </w:p>
    <w:p w14:paraId="2CECB759" w14:textId="77777777" w:rsidR="00C9540F" w:rsidRDefault="00C9540F" w:rsidP="00C9540F">
      <w:r>
        <w:t>According to Greenberg (2010), CRM is a strategy for managing customer interactions to build and maintain mutually beneficial relationships between the customer and the organisation.</w:t>
      </w:r>
    </w:p>
    <w:p w14:paraId="1042A302" w14:textId="77777777" w:rsidR="00C9540F" w:rsidRDefault="00C9540F" w:rsidP="00C9540F">
      <w:r>
        <w:t>CRM is a business strategy that combines customer-facing processes and systems, organisational culture, and technology to enhance customer satisfaction, loyalty, and advocacy (Payne and Frow, 2013).</w:t>
      </w:r>
    </w:p>
    <w:p w14:paraId="1895327B" w14:textId="2C8785A1" w:rsidR="001A3629" w:rsidRDefault="00C9540F" w:rsidP="005367D8">
      <w:r>
        <w:t xml:space="preserve">Buttle (2012) claims that CRM is the central company approach that combines external networks, internal processes and functions </w:t>
      </w:r>
      <w:r w:rsidR="00CB0970" w:rsidRPr="00CB0970">
        <w:t>to create and deliver value to specific customers with the aim of generating profit</w:t>
      </w:r>
      <w:r w:rsidR="003625EB">
        <w:t>.</w:t>
      </w:r>
      <w:r>
        <w:t xml:space="preserve"> It is </w:t>
      </w:r>
      <w:r w:rsidR="001A3629" w:rsidRPr="001A3629">
        <w:t>supported by information technology and based on high-quality c</w:t>
      </w:r>
      <w:r w:rsidR="00E105A4">
        <w:t>onsu</w:t>
      </w:r>
      <w:r w:rsidR="001A3629" w:rsidRPr="001A3629">
        <w:t>mer data.</w:t>
      </w:r>
    </w:p>
    <w:p w14:paraId="74F2A531" w14:textId="3B286AC7" w:rsidR="00B77465" w:rsidRDefault="00C9540F" w:rsidP="005367D8">
      <w:r>
        <w:t>These definitions provide different perspectives on what CRM entails, but all emphasise the importance of customer-centricity and building solid and profitable customer relationships.</w:t>
      </w:r>
    </w:p>
    <w:p w14:paraId="4269CB50" w14:textId="77777777" w:rsidR="003E2BC6" w:rsidRDefault="003E2BC6" w:rsidP="005367D8"/>
    <w:p w14:paraId="68F71EE3" w14:textId="79688035" w:rsidR="007916AE" w:rsidRDefault="007916AE" w:rsidP="00737B13">
      <w:pPr>
        <w:pStyle w:val="Heading3"/>
      </w:pPr>
      <w:bookmarkStart w:id="54" w:name="_Toc129808348"/>
      <w:bookmarkStart w:id="55" w:name="_Toc133970384"/>
      <w:r>
        <w:lastRenderedPageBreak/>
        <w:t xml:space="preserve">A critical review of </w:t>
      </w:r>
      <w:r w:rsidR="00737B13">
        <w:t>C</w:t>
      </w:r>
      <w:bookmarkEnd w:id="54"/>
      <w:r w:rsidR="003933D8">
        <w:t>RM</w:t>
      </w:r>
      <w:r w:rsidR="00737B13">
        <w:t xml:space="preserve"> </w:t>
      </w:r>
      <w:r w:rsidR="004A5E08">
        <w:t xml:space="preserve">in the </w:t>
      </w:r>
      <w:r w:rsidR="00727770">
        <w:t>luxury fashion industry</w:t>
      </w:r>
      <w:bookmarkEnd w:id="55"/>
    </w:p>
    <w:p w14:paraId="112EDB0D" w14:textId="77777777" w:rsidR="00D03DE0" w:rsidRDefault="00D03DE0" w:rsidP="00D03DE0"/>
    <w:p w14:paraId="7EC1BFA9" w14:textId="77777777" w:rsidR="00C92FFE" w:rsidRDefault="00C92FFE" w:rsidP="00E03C67">
      <w:r>
        <w:t>Okonkwo (2007) discusses luxury fashion branding and CRM, underlining the importance of understanding the consumer and developing brand-sustaining experiences. Sustainability is an essential factor in luxury fashion CRM, according to Cervellon and Shammas (2013), particularly in mature markets. They stress that luxury brands should integrate sustainable practices into their CRM strategies to meet evolving customer expectations and increase brand loyalty. Zarantonello and Schmitt (2013) argue that in the luxury fashion industry, creating memorable brand experiences is more essential than adopting new CRM technologies. They state that an exclusive and individualised strategy will more likely result in consumer loyalty and engagement. However, according to Pontus Persson, who is in charge of developing and implementing Bulgari's CRM initiatives throughout the Middle East, CRM is now a vital tool for all luxury brands, and it should be used and implemented at every level of a retail organisation, from the sales floor to top management (Luxe Digital, 2022b).</w:t>
      </w:r>
    </w:p>
    <w:p w14:paraId="69E2BB0E" w14:textId="2F9723FE" w:rsidR="00C92FFE" w:rsidRDefault="00C92FFE" w:rsidP="00E03C67">
      <w:r>
        <w:t xml:space="preserve">Kapferer and Bastien (2009) highlight the unique nature of luxury management, emphasising the importance of tailoring CRM strategies to reflect the specific requirements of luxury consumers. Furthermore, Hoffmann and Coste-Manière (2012) highlight the </w:t>
      </w:r>
      <w:r w:rsidR="005661BB">
        <w:t>importance</w:t>
      </w:r>
      <w:r>
        <w:t xml:space="preserve"> of comprehending the unique characteristics of luxury consumers and implementing CRM initiatives that are specifically designed to increase customer satisfaction and loyalty. On the other hand, Pantano and Viassone (2015) examine the obstacles that luxury fashion retailers face when attempting to engage consumers through integrated multichannel retail settings. They propose that CRM strategies should consider the distinct characteristics and requirements of various channels to create </w:t>
      </w:r>
      <w:r w:rsidR="00EC340A">
        <w:t>flawless</w:t>
      </w:r>
      <w:r>
        <w:t xml:space="preserve"> and individualised experiences for luxury consumers.</w:t>
      </w:r>
    </w:p>
    <w:p w14:paraId="3A2EE5AC" w14:textId="267E5C67" w:rsidR="00C92FFE" w:rsidRDefault="00C92FFE" w:rsidP="00E03C67">
      <w:r w:rsidRPr="00CF067C">
        <w:t xml:space="preserve">Kim and Ko (2012) investigate the impact of social media marketing on luxury fashion CRM, suggesting that social media can be an effective tool for improving customer equity and engagement. </w:t>
      </w:r>
      <w:r>
        <w:t xml:space="preserve">Fiore et al. (2013) examine the concept of entrepreneurial marketing in the context of luxury fashion CRM, proposing that luxury brands can benefit from employing unconventional marketing strategies to engage customers. They argue that a more experimental CRM strategy may be more effective at establishing long-term customer relationships. Podder and Paul (2020) examine the role of experiential marketing in luxury fashion CRM,  sustaining that luxury brands </w:t>
      </w:r>
      <w:r w:rsidR="00CA1157" w:rsidRPr="00CA1157">
        <w:t xml:space="preserve">need to continuously stay updated with their customers' preferences and </w:t>
      </w:r>
      <w:r w:rsidR="00CA1157" w:rsidRPr="00CA1157">
        <w:lastRenderedPageBreak/>
        <w:t>establish brand loyalty by engaging with them rather than</w:t>
      </w:r>
      <w:r w:rsidR="00C6574C">
        <w:t xml:space="preserve"> </w:t>
      </w:r>
      <w:r>
        <w:t>simply communicating with these customers.</w:t>
      </w:r>
    </w:p>
    <w:p w14:paraId="5A659F48" w14:textId="77777777" w:rsidR="00302B5F" w:rsidRDefault="00C92FFE" w:rsidP="00302B5F">
      <w:r>
        <w:t xml:space="preserve">In summary, to name a few of the authors cited above Kim and Ko (2012)  support using social media in CRM. In contrast, Zarantonello and Schmitt (2013) prioritise memorable brand experiences over adopting new technologies. Fiore et al. (2013) advocate for a more experimental approach to CRM, emphasising the potential benefits of entrepreneurial marketing in engaging customers, while Podder and Paul (2020) prioritise connection over communication to foster brand loyalty. </w:t>
      </w:r>
    </w:p>
    <w:p w14:paraId="3B769503" w14:textId="53384071" w:rsidR="00B77465" w:rsidRDefault="00D256F9" w:rsidP="00EB2F4D">
      <w:r w:rsidRPr="00D256F9">
        <w:t xml:space="preserve">These divergent perspectives on CRM strategies in the luxury fashion </w:t>
      </w:r>
      <w:r w:rsidR="00302B5F">
        <w:t>industry</w:t>
      </w:r>
      <w:r w:rsidRPr="00D256F9">
        <w:t xml:space="preserve"> illustrate the complexity of the process</w:t>
      </w:r>
      <w:r w:rsidR="00C92FFE">
        <w:t>, which requires a combination of technology, strategy, data analytics, and customer focus to be effective.</w:t>
      </w:r>
    </w:p>
    <w:p w14:paraId="1971BE40" w14:textId="77777777" w:rsidR="005367D8" w:rsidRDefault="005367D8" w:rsidP="00EB2F4D"/>
    <w:p w14:paraId="2B9BBE9E" w14:textId="441C88C6" w:rsidR="00126ED7" w:rsidRDefault="00126ED7" w:rsidP="00126ED7">
      <w:pPr>
        <w:pStyle w:val="Heading3"/>
      </w:pPr>
      <w:bookmarkStart w:id="56" w:name="_Toc129808349"/>
      <w:bookmarkStart w:id="57" w:name="_Toc133970385"/>
      <w:r>
        <w:t xml:space="preserve">Advantages and </w:t>
      </w:r>
      <w:r w:rsidR="00461D49">
        <w:t>D</w:t>
      </w:r>
      <w:r>
        <w:t>isadvantages of CRM</w:t>
      </w:r>
      <w:bookmarkEnd w:id="56"/>
      <w:bookmarkEnd w:id="57"/>
    </w:p>
    <w:p w14:paraId="70390FE4" w14:textId="77777777" w:rsidR="0044585A" w:rsidRDefault="0044585A" w:rsidP="00471C25">
      <w:pPr>
        <w:ind w:firstLine="0"/>
      </w:pPr>
    </w:p>
    <w:tbl>
      <w:tblPr>
        <w:tblStyle w:val="GridTable4-Accent3"/>
        <w:tblW w:w="0" w:type="auto"/>
        <w:tblLook w:val="04A0" w:firstRow="1" w:lastRow="0" w:firstColumn="1" w:lastColumn="0" w:noHBand="0" w:noVBand="1"/>
      </w:tblPr>
      <w:tblGrid>
        <w:gridCol w:w="4508"/>
        <w:gridCol w:w="4508"/>
      </w:tblGrid>
      <w:tr w:rsidR="00721457" w14:paraId="018B65D6" w14:textId="77777777" w:rsidTr="006D6F0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2"/>
          </w:tcPr>
          <w:p w14:paraId="6E2F0BBC" w14:textId="77777777" w:rsidR="00721457" w:rsidRPr="007B4F85" w:rsidRDefault="00721457" w:rsidP="00721457">
            <w:pPr>
              <w:ind w:firstLine="0"/>
              <w:jc w:val="center"/>
              <w:rPr>
                <w:b w:val="0"/>
                <w:bCs w:val="0"/>
              </w:rPr>
            </w:pPr>
            <w:r w:rsidRPr="007B4F85">
              <w:t>Customer Relationship Management</w:t>
            </w:r>
          </w:p>
          <w:p w14:paraId="3FB79993" w14:textId="064A5F1A" w:rsidR="00721457" w:rsidRPr="007B4F85" w:rsidRDefault="00721457" w:rsidP="00721457">
            <w:pPr>
              <w:ind w:firstLine="0"/>
              <w:jc w:val="center"/>
              <w:rPr>
                <w:b w:val="0"/>
                <w:bCs w:val="0"/>
              </w:rPr>
            </w:pPr>
          </w:p>
        </w:tc>
      </w:tr>
      <w:tr w:rsidR="0044585A" w14:paraId="5D1869DE" w14:textId="77777777" w:rsidTr="006D6F0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BCE7684" w14:textId="761AF4F3" w:rsidR="0044585A" w:rsidRPr="007B4F85" w:rsidRDefault="00721457" w:rsidP="0035140E">
            <w:pPr>
              <w:ind w:firstLine="0"/>
              <w:jc w:val="center"/>
              <w:rPr>
                <w:b w:val="0"/>
                <w:bCs w:val="0"/>
              </w:rPr>
            </w:pPr>
            <w:r w:rsidRPr="007B4F85">
              <w:t>Advantages</w:t>
            </w:r>
          </w:p>
        </w:tc>
        <w:tc>
          <w:tcPr>
            <w:tcW w:w="4508" w:type="dxa"/>
          </w:tcPr>
          <w:p w14:paraId="6D3ADD58" w14:textId="77777777" w:rsidR="0044585A" w:rsidRPr="007B4F85" w:rsidRDefault="00721457" w:rsidP="0035140E">
            <w:pPr>
              <w:ind w:firstLine="0"/>
              <w:jc w:val="center"/>
              <w:cnfStyle w:val="000000100000" w:firstRow="0" w:lastRow="0" w:firstColumn="0" w:lastColumn="0" w:oddVBand="0" w:evenVBand="0" w:oddHBand="1" w:evenHBand="0" w:firstRowFirstColumn="0" w:firstRowLastColumn="0" w:lastRowFirstColumn="0" w:lastRowLastColumn="0"/>
              <w:rPr>
                <w:b/>
                <w:bCs/>
              </w:rPr>
            </w:pPr>
            <w:r w:rsidRPr="007B4F85">
              <w:rPr>
                <w:b/>
                <w:bCs/>
              </w:rPr>
              <w:t>Disadvantages</w:t>
            </w:r>
          </w:p>
          <w:p w14:paraId="1AA59381" w14:textId="7FD6C46F" w:rsidR="00721457" w:rsidRPr="007B4F85" w:rsidRDefault="00721457" w:rsidP="0035140E">
            <w:pPr>
              <w:ind w:firstLine="0"/>
              <w:jc w:val="center"/>
              <w:cnfStyle w:val="000000100000" w:firstRow="0" w:lastRow="0" w:firstColumn="0" w:lastColumn="0" w:oddVBand="0" w:evenVBand="0" w:oddHBand="1" w:evenHBand="0" w:firstRowFirstColumn="0" w:firstRowLastColumn="0" w:lastRowFirstColumn="0" w:lastRowLastColumn="0"/>
              <w:rPr>
                <w:b/>
                <w:bCs/>
              </w:rPr>
            </w:pPr>
          </w:p>
        </w:tc>
      </w:tr>
      <w:tr w:rsidR="0044585A" w14:paraId="26958180" w14:textId="77777777" w:rsidTr="006D6F03">
        <w:tc>
          <w:tcPr>
            <w:cnfStyle w:val="001000000000" w:firstRow="0" w:lastRow="0" w:firstColumn="1" w:lastColumn="0" w:oddVBand="0" w:evenVBand="0" w:oddHBand="0" w:evenHBand="0" w:firstRowFirstColumn="0" w:firstRowLastColumn="0" w:lastRowFirstColumn="0" w:lastRowLastColumn="0"/>
            <w:tcW w:w="4508" w:type="dxa"/>
          </w:tcPr>
          <w:p w14:paraId="02B068DE" w14:textId="77777777" w:rsidR="007B4F85" w:rsidRPr="00B77465" w:rsidRDefault="007B4F85" w:rsidP="0044585A">
            <w:pPr>
              <w:ind w:firstLine="0"/>
              <w:rPr>
                <w:b w:val="0"/>
                <w:bCs w:val="0"/>
                <w:sz w:val="22"/>
              </w:rPr>
            </w:pPr>
          </w:p>
          <w:p w14:paraId="0CA257B9" w14:textId="5EFEFD9E" w:rsidR="00B77465" w:rsidRPr="00B77465" w:rsidRDefault="00A55712" w:rsidP="0044585A">
            <w:pPr>
              <w:ind w:firstLine="0"/>
              <w:rPr>
                <w:sz w:val="22"/>
              </w:rPr>
            </w:pPr>
            <w:r w:rsidRPr="00B77465">
              <w:rPr>
                <w:sz w:val="22"/>
              </w:rPr>
              <w:t xml:space="preserve">Increased customer satisfaction and loyalty: </w:t>
            </w:r>
            <w:r w:rsidR="00AC2733" w:rsidRPr="00B77465">
              <w:rPr>
                <w:b w:val="0"/>
                <w:bCs w:val="0"/>
                <w:sz w:val="22"/>
              </w:rPr>
              <w:t>U</w:t>
            </w:r>
            <w:r w:rsidR="00F4497A" w:rsidRPr="00B77465">
              <w:rPr>
                <w:b w:val="0"/>
                <w:bCs w:val="0"/>
                <w:sz w:val="22"/>
              </w:rPr>
              <w:t>sing CRM to understand better and anticipate customer requirements, organisations can provide more personalised and effective service, resulting in increased customer satisfaction and loyalty (Payne and Frow, 2013; Buttle, 2012).</w:t>
            </w:r>
          </w:p>
        </w:tc>
        <w:tc>
          <w:tcPr>
            <w:tcW w:w="4508" w:type="dxa"/>
          </w:tcPr>
          <w:p w14:paraId="289165B9" w14:textId="77777777" w:rsidR="0044585A" w:rsidRPr="00B77465" w:rsidRDefault="0044585A" w:rsidP="0044585A">
            <w:pPr>
              <w:ind w:firstLine="0"/>
              <w:cnfStyle w:val="000000000000" w:firstRow="0" w:lastRow="0" w:firstColumn="0" w:lastColumn="0" w:oddVBand="0" w:evenVBand="0" w:oddHBand="0" w:evenHBand="0" w:firstRowFirstColumn="0" w:firstRowLastColumn="0" w:lastRowFirstColumn="0" w:lastRowLastColumn="0"/>
              <w:rPr>
                <w:sz w:val="22"/>
              </w:rPr>
            </w:pPr>
          </w:p>
          <w:p w14:paraId="4B0C012A" w14:textId="7E0A57D8" w:rsidR="00375D7D" w:rsidRPr="00B77465" w:rsidRDefault="00AC7E22" w:rsidP="0044585A">
            <w:pPr>
              <w:ind w:firstLine="0"/>
              <w:cnfStyle w:val="000000000000" w:firstRow="0" w:lastRow="0" w:firstColumn="0" w:lastColumn="0" w:oddVBand="0" w:evenVBand="0" w:oddHBand="0" w:evenHBand="0" w:firstRowFirstColumn="0" w:firstRowLastColumn="0" w:lastRowFirstColumn="0" w:lastRowLastColumn="0"/>
              <w:rPr>
                <w:sz w:val="22"/>
              </w:rPr>
            </w:pPr>
            <w:r w:rsidRPr="00B77465">
              <w:rPr>
                <w:b/>
                <w:bCs/>
                <w:sz w:val="22"/>
              </w:rPr>
              <w:t>High implementation costs</w:t>
            </w:r>
            <w:r w:rsidRPr="00B77465">
              <w:rPr>
                <w:sz w:val="22"/>
              </w:rPr>
              <w:t xml:space="preserve">: </w:t>
            </w:r>
            <w:r w:rsidR="000078E2">
              <w:rPr>
                <w:sz w:val="22"/>
              </w:rPr>
              <w:t>For small and medium-sized firms</w:t>
            </w:r>
            <w:r w:rsidR="00A51BF7">
              <w:rPr>
                <w:sz w:val="22"/>
              </w:rPr>
              <w:t xml:space="preserve"> it can be expensive to i</w:t>
            </w:r>
            <w:r w:rsidR="00F4497A" w:rsidRPr="00B77465">
              <w:rPr>
                <w:sz w:val="22"/>
              </w:rPr>
              <w:t>mplement a CRM system (Payne and Frow, 2013).</w:t>
            </w:r>
          </w:p>
        </w:tc>
      </w:tr>
      <w:tr w:rsidR="0044585A" w14:paraId="30F4CC78" w14:textId="77777777" w:rsidTr="006D6F0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FF284B8" w14:textId="77777777" w:rsidR="0044585A" w:rsidRPr="00B77465" w:rsidRDefault="0044585A" w:rsidP="0044585A">
            <w:pPr>
              <w:ind w:firstLine="0"/>
              <w:rPr>
                <w:sz w:val="22"/>
              </w:rPr>
            </w:pPr>
          </w:p>
          <w:p w14:paraId="5095CBCA" w14:textId="38F66149" w:rsidR="00B77465" w:rsidRPr="00B77465" w:rsidRDefault="00973185" w:rsidP="0044585A">
            <w:pPr>
              <w:ind w:firstLine="0"/>
              <w:rPr>
                <w:sz w:val="22"/>
              </w:rPr>
            </w:pPr>
            <w:r w:rsidRPr="00B77465">
              <w:rPr>
                <w:sz w:val="22"/>
              </w:rPr>
              <w:t xml:space="preserve">Increased sales and profitability: </w:t>
            </w:r>
            <w:r w:rsidR="00712735" w:rsidRPr="00B77465">
              <w:rPr>
                <w:b w:val="0"/>
                <w:bCs w:val="0"/>
                <w:sz w:val="22"/>
              </w:rPr>
              <w:t>By identifying and targeting the most profitable customers, companies can increase sales and profitability (Chang, Park and Chaiy, 2010; Chen and Popovich, 2003).</w:t>
            </w:r>
          </w:p>
        </w:tc>
        <w:tc>
          <w:tcPr>
            <w:tcW w:w="4508" w:type="dxa"/>
          </w:tcPr>
          <w:p w14:paraId="2844DDC6" w14:textId="77777777" w:rsidR="0044585A" w:rsidRPr="00B77465" w:rsidRDefault="0044585A" w:rsidP="0044585A">
            <w:pPr>
              <w:ind w:firstLine="0"/>
              <w:cnfStyle w:val="000000100000" w:firstRow="0" w:lastRow="0" w:firstColumn="0" w:lastColumn="0" w:oddVBand="0" w:evenVBand="0" w:oddHBand="1" w:evenHBand="0" w:firstRowFirstColumn="0" w:firstRowLastColumn="0" w:lastRowFirstColumn="0" w:lastRowLastColumn="0"/>
              <w:rPr>
                <w:sz w:val="22"/>
              </w:rPr>
            </w:pPr>
          </w:p>
          <w:p w14:paraId="1DB7D861" w14:textId="43963863" w:rsidR="00AC7E22" w:rsidRPr="00B77465" w:rsidRDefault="00593EF4" w:rsidP="0044585A">
            <w:pPr>
              <w:ind w:firstLine="0"/>
              <w:cnfStyle w:val="000000100000" w:firstRow="0" w:lastRow="0" w:firstColumn="0" w:lastColumn="0" w:oddVBand="0" w:evenVBand="0" w:oddHBand="1" w:evenHBand="0" w:firstRowFirstColumn="0" w:firstRowLastColumn="0" w:lastRowFirstColumn="0" w:lastRowLastColumn="0"/>
              <w:rPr>
                <w:sz w:val="22"/>
              </w:rPr>
            </w:pPr>
            <w:r w:rsidRPr="00B77465">
              <w:rPr>
                <w:b/>
                <w:bCs/>
                <w:sz w:val="22"/>
              </w:rPr>
              <w:t>Data quality issues</w:t>
            </w:r>
            <w:r w:rsidRPr="00B77465">
              <w:rPr>
                <w:sz w:val="22"/>
              </w:rPr>
              <w:t xml:space="preserve">: </w:t>
            </w:r>
            <w:r w:rsidR="00611C06" w:rsidRPr="00B77465">
              <w:rPr>
                <w:sz w:val="22"/>
              </w:rPr>
              <w:t>CRM systems rely on accurate and up-to-date data to be effective, and poor data quality can undermine the effectiveness of the system (Reid and Catterall, 2014).</w:t>
            </w:r>
          </w:p>
        </w:tc>
      </w:tr>
      <w:tr w:rsidR="0044585A" w14:paraId="14780B74" w14:textId="77777777" w:rsidTr="006D6F03">
        <w:tc>
          <w:tcPr>
            <w:cnfStyle w:val="001000000000" w:firstRow="0" w:lastRow="0" w:firstColumn="1" w:lastColumn="0" w:oddVBand="0" w:evenVBand="0" w:oddHBand="0" w:evenHBand="0" w:firstRowFirstColumn="0" w:firstRowLastColumn="0" w:lastRowFirstColumn="0" w:lastRowLastColumn="0"/>
            <w:tcW w:w="4508" w:type="dxa"/>
          </w:tcPr>
          <w:p w14:paraId="2B897B38" w14:textId="77777777" w:rsidR="005A6894" w:rsidRPr="00B77465" w:rsidRDefault="005A6894" w:rsidP="0044585A">
            <w:pPr>
              <w:ind w:firstLine="0"/>
              <w:rPr>
                <w:sz w:val="22"/>
              </w:rPr>
            </w:pPr>
          </w:p>
          <w:p w14:paraId="3A54D928" w14:textId="592D467F" w:rsidR="00B77465" w:rsidRPr="00B77465" w:rsidRDefault="005A6894" w:rsidP="0044585A">
            <w:pPr>
              <w:ind w:firstLine="0"/>
              <w:rPr>
                <w:sz w:val="22"/>
              </w:rPr>
            </w:pPr>
            <w:r w:rsidRPr="00B77465">
              <w:rPr>
                <w:sz w:val="22"/>
              </w:rPr>
              <w:t xml:space="preserve">Enhanced data analysis and decision-making: </w:t>
            </w:r>
            <w:r w:rsidR="00611C06" w:rsidRPr="00B77465">
              <w:rPr>
                <w:b w:val="0"/>
                <w:bCs w:val="0"/>
                <w:sz w:val="22"/>
              </w:rPr>
              <w:t>CRM systems provide valuable data and insights into customer behaviour and preferences, enabling organisations to make more informed decisions about marketing, sales, and product development (Mithas, Krishnan and Fornell, 2005; Chen and Popovich, 2003).</w:t>
            </w:r>
          </w:p>
        </w:tc>
        <w:tc>
          <w:tcPr>
            <w:tcW w:w="4508" w:type="dxa"/>
          </w:tcPr>
          <w:p w14:paraId="2F5FCA75" w14:textId="77777777" w:rsidR="0044585A" w:rsidRPr="00B77465" w:rsidRDefault="0044585A" w:rsidP="0044585A">
            <w:pPr>
              <w:ind w:firstLine="0"/>
              <w:cnfStyle w:val="000000000000" w:firstRow="0" w:lastRow="0" w:firstColumn="0" w:lastColumn="0" w:oddVBand="0" w:evenVBand="0" w:oddHBand="0" w:evenHBand="0" w:firstRowFirstColumn="0" w:firstRowLastColumn="0" w:lastRowFirstColumn="0" w:lastRowLastColumn="0"/>
              <w:rPr>
                <w:sz w:val="22"/>
              </w:rPr>
            </w:pPr>
          </w:p>
          <w:p w14:paraId="0FDD58EF" w14:textId="670B8838" w:rsidR="005A4A3A" w:rsidRPr="00B77465" w:rsidRDefault="00E26AA7" w:rsidP="005A4A3A">
            <w:pPr>
              <w:ind w:firstLine="0"/>
              <w:cnfStyle w:val="000000000000" w:firstRow="0" w:lastRow="0" w:firstColumn="0" w:lastColumn="0" w:oddVBand="0" w:evenVBand="0" w:oddHBand="0" w:evenHBand="0" w:firstRowFirstColumn="0" w:firstRowLastColumn="0" w:lastRowFirstColumn="0" w:lastRowLastColumn="0"/>
              <w:rPr>
                <w:sz w:val="22"/>
              </w:rPr>
            </w:pPr>
            <w:r w:rsidRPr="00B77465">
              <w:rPr>
                <w:b/>
                <w:bCs/>
                <w:sz w:val="22"/>
              </w:rPr>
              <w:t>Resistance to change</w:t>
            </w:r>
            <w:r w:rsidR="004F044F" w:rsidRPr="00B77465">
              <w:rPr>
                <w:sz w:val="22"/>
              </w:rPr>
              <w:t xml:space="preserve">: </w:t>
            </w:r>
            <w:r w:rsidR="005A4A3A" w:rsidRPr="00B77465">
              <w:rPr>
                <w:sz w:val="22"/>
              </w:rPr>
              <w:t>Employees may be resistant to using a new CRM system, mainly if it requires changes to established processes and procedures (Buttle, 2012; Rigby, Reichheld and Schefter, 2002).</w:t>
            </w:r>
          </w:p>
          <w:p w14:paraId="641BAAE5" w14:textId="39A984D8" w:rsidR="00643745" w:rsidRPr="00B77465" w:rsidRDefault="005A4A3A" w:rsidP="005A4A3A">
            <w:pPr>
              <w:ind w:firstLine="0"/>
              <w:cnfStyle w:val="000000000000" w:firstRow="0" w:lastRow="0" w:firstColumn="0" w:lastColumn="0" w:oddVBand="0" w:evenVBand="0" w:oddHBand="0" w:evenHBand="0" w:firstRowFirstColumn="0" w:firstRowLastColumn="0" w:lastRowFirstColumn="0" w:lastRowLastColumn="0"/>
              <w:rPr>
                <w:sz w:val="22"/>
              </w:rPr>
            </w:pPr>
            <w:r w:rsidRPr="00B77465">
              <w:rPr>
                <w:sz w:val="22"/>
              </w:rPr>
              <w:tab/>
            </w:r>
          </w:p>
        </w:tc>
      </w:tr>
    </w:tbl>
    <w:p w14:paraId="295D705E" w14:textId="4EE12F16" w:rsidR="002426B7" w:rsidRDefault="008C728C" w:rsidP="00B77465">
      <w:pPr>
        <w:pStyle w:val="Caption"/>
        <w:ind w:firstLine="0"/>
        <w:jc w:val="center"/>
      </w:pPr>
      <w:bookmarkStart w:id="58" w:name="_Toc133960772"/>
      <w:r>
        <w:t xml:space="preserve">Figure </w:t>
      </w:r>
      <w:fldSimple w:instr=" SEQ Figure \* ARABIC ">
        <w:r w:rsidR="002E0FDF">
          <w:rPr>
            <w:noProof/>
          </w:rPr>
          <w:t>11</w:t>
        </w:r>
      </w:fldSimple>
      <w:r>
        <w:t xml:space="preserve"> Advantages and Disadvantages of CRM (Table created by the researcher)</w:t>
      </w:r>
      <w:bookmarkEnd w:id="58"/>
    </w:p>
    <w:p w14:paraId="0F6EB6EC" w14:textId="77777777" w:rsidR="00B77465" w:rsidRPr="00B77465" w:rsidRDefault="00B77465" w:rsidP="00B77465">
      <w:pPr>
        <w:ind w:firstLine="0"/>
      </w:pPr>
    </w:p>
    <w:p w14:paraId="760D31EA" w14:textId="4966500D" w:rsidR="002426B7" w:rsidRDefault="002426B7" w:rsidP="004C4EC7">
      <w:pPr>
        <w:pStyle w:val="Heading2"/>
      </w:pPr>
      <w:bookmarkStart w:id="59" w:name="_Toc129808350"/>
      <w:bookmarkStart w:id="60" w:name="_Toc133970386"/>
      <w:r>
        <w:lastRenderedPageBreak/>
        <w:t xml:space="preserve">CRM </w:t>
      </w:r>
      <w:r w:rsidR="00461D49">
        <w:t>S</w:t>
      </w:r>
      <w:r>
        <w:t>trategies implemented in the luxury fashion industry</w:t>
      </w:r>
      <w:bookmarkEnd w:id="59"/>
      <w:bookmarkEnd w:id="60"/>
    </w:p>
    <w:p w14:paraId="7404548A" w14:textId="77777777" w:rsidR="00172F93" w:rsidRDefault="00172F93" w:rsidP="00172F93"/>
    <w:p w14:paraId="70750170" w14:textId="77777777" w:rsidR="009C43D6" w:rsidRPr="00B77465" w:rsidRDefault="009C43D6" w:rsidP="009C43D6">
      <w:pPr>
        <w:rPr>
          <w:b/>
          <w:bCs/>
        </w:rPr>
      </w:pPr>
      <w:r w:rsidRPr="00B77465">
        <w:rPr>
          <w:b/>
          <w:bCs/>
        </w:rPr>
        <w:t>Personalised customer service</w:t>
      </w:r>
    </w:p>
    <w:p w14:paraId="7B2FB849" w14:textId="20F8844F" w:rsidR="00B77465" w:rsidRDefault="00434ACB" w:rsidP="00B77465">
      <w:r w:rsidRPr="00434ACB">
        <w:t xml:space="preserve">Luxury fashion brands provide tailored customer service to their customers by assigning exclusive sales representatives or personal stylists who assist them in their buying decisions. The sales representatives develop relationships with clients, understand their preferences, and provide personalised recommendations and advice (Moran, 2022). Furthermore, in the last years, technology has become a significant component of the luxury fashion sector, </w:t>
      </w:r>
      <w:r w:rsidR="003859E3">
        <w:t xml:space="preserve">with </w:t>
      </w:r>
      <w:r w:rsidRPr="00434ACB">
        <w:t xml:space="preserve">approximately 80% of luxury sales </w:t>
      </w:r>
      <w:r w:rsidR="00BD2DD0" w:rsidRPr="00434ACB">
        <w:t>occur</w:t>
      </w:r>
      <w:r w:rsidR="00BD2DD0">
        <w:t>ring</w:t>
      </w:r>
      <w:r w:rsidRPr="00434ACB">
        <w:t xml:space="preserve"> in the online </w:t>
      </w:r>
      <w:r w:rsidR="00BB6E94">
        <w:t xml:space="preserve">environment </w:t>
      </w:r>
      <w:r w:rsidRPr="00434ACB">
        <w:t>(DeAcetis, 2020), where digital services like Chatbots (online chat systems) that offer 24-hour customer service have been adopted (Chung et al., 2020)</w:t>
      </w:r>
      <w:r w:rsidR="00F6735F">
        <w:t>.</w:t>
      </w:r>
      <w:r w:rsidRPr="00434ACB">
        <w:t xml:space="preserve"> The utilisation of AI-powered chatbots is increasingly becoming a cost-effective and efficient approach to managing certain aspects of the customer service experience, even though sales representatives still remain a crucial component of luxury brand marketing strategies </w:t>
      </w:r>
      <w:r w:rsidR="00B12DD5">
        <w:t>(</w:t>
      </w:r>
      <w:r w:rsidRPr="00434ACB">
        <w:t>Beauloye Eppe</w:t>
      </w:r>
      <w:r w:rsidR="00B12DD5">
        <w:t xml:space="preserve">, </w:t>
      </w:r>
      <w:r w:rsidRPr="00434ACB">
        <w:t>2023</w:t>
      </w:r>
      <w:r w:rsidR="00B12DD5">
        <w:t>a</w:t>
      </w:r>
      <w:r w:rsidRPr="00434ACB">
        <w:t>). For instance, Dior uses Chatbots to communicate with its customers on Facebook Messenger and Instagram (Zeng et al., 2023). Furthermore, in support of its latest campaign for the new Dior Addict Shine lipstick, the brand has introduced an innovative omnichannel engagement chatbot featuring brand ambassador @Jisoo on WhatsApp for its Instagram community (Braun, 2022).</w:t>
      </w:r>
    </w:p>
    <w:p w14:paraId="7FA9A183" w14:textId="331FD143" w:rsidR="001C5760" w:rsidRPr="00B77465" w:rsidRDefault="009C43D6" w:rsidP="00B77465">
      <w:pPr>
        <w:rPr>
          <w:b/>
          <w:bCs/>
        </w:rPr>
      </w:pPr>
      <w:r w:rsidRPr="00B77465">
        <w:rPr>
          <w:b/>
          <w:bCs/>
        </w:rPr>
        <w:t>Loyalty programs</w:t>
      </w:r>
    </w:p>
    <w:p w14:paraId="7367CB6B" w14:textId="794F390E" w:rsidR="00681367" w:rsidRDefault="001C5760" w:rsidP="00B77465">
      <w:r>
        <w:t xml:space="preserve">To encourage repeat business, luxury fashion brands offer loyalty programs to their customers. These programs frequently offer exclusive benefits, such as access to private sales, event invitations, and personalised offers (Armani, n.d.). </w:t>
      </w:r>
      <w:r w:rsidR="00F3649A" w:rsidRPr="00F3649A">
        <w:t xml:space="preserve">A dedicated concierge service and invitations to fashion shows are two strategies luxury fashion firms may use to reward their most high-spending consumers instead of the loyalty programs that many luxury brands do not typically offer </w:t>
      </w:r>
      <w:r>
        <w:t>(Chitrakorn, 2021). One example of a loyalty reward program is the Armani  Signature VIP Program mentioned earlier in this paper. Another example of a loyalty reward program is Burberry's "social retail" innovative concept developed in China for one of its shops which aims to replicate the digital experience within the physical store. The program can be accessed through a dedicated WeChat mini program where customers can earn rewards through the Burberry social currency functionality, thereby gaining access to unique content, event invitations and personalised experiences (Burberry, 2020).</w:t>
      </w:r>
    </w:p>
    <w:p w14:paraId="6C439E30" w14:textId="0D790198" w:rsidR="00A10C4C" w:rsidRPr="0038355B" w:rsidRDefault="00BD1D37" w:rsidP="00B77465">
      <w:pPr>
        <w:ind w:firstLine="0"/>
        <w:jc w:val="center"/>
      </w:pPr>
      <w:r>
        <w:rPr>
          <w:noProof/>
        </w:rPr>
        <w:lastRenderedPageBreak/>
        <w:drawing>
          <wp:inline distT="0" distB="0" distL="0" distR="0" wp14:anchorId="763EEEEB" wp14:editId="2B56A165">
            <wp:extent cx="4222153" cy="3215640"/>
            <wp:effectExtent l="0" t="0" r="6985" b="3810"/>
            <wp:docPr id="1391530438" name="Picture 1391530438" descr="A hand holding a pho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530438" name="Picture 1" descr="A hand holding a phone&#10;&#10;Description automatically generated with medium confidence"/>
                    <pic:cNvPicPr/>
                  </pic:nvPicPr>
                  <pic:blipFill>
                    <a:blip r:embed="rId19"/>
                    <a:stretch>
                      <a:fillRect/>
                    </a:stretch>
                  </pic:blipFill>
                  <pic:spPr>
                    <a:xfrm>
                      <a:off x="0" y="0"/>
                      <a:ext cx="4222864" cy="3216182"/>
                    </a:xfrm>
                    <a:prstGeom prst="rect">
                      <a:avLst/>
                    </a:prstGeom>
                  </pic:spPr>
                </pic:pic>
              </a:graphicData>
            </a:graphic>
          </wp:inline>
        </w:drawing>
      </w:r>
    </w:p>
    <w:p w14:paraId="140F4924" w14:textId="68C22516" w:rsidR="00AD2F19" w:rsidRDefault="00A554F8" w:rsidP="00B77465">
      <w:pPr>
        <w:pStyle w:val="Caption"/>
        <w:ind w:firstLine="0"/>
        <w:jc w:val="center"/>
      </w:pPr>
      <w:bookmarkStart w:id="61" w:name="_Toc133960773"/>
      <w:r>
        <w:t xml:space="preserve">Figure </w:t>
      </w:r>
      <w:fldSimple w:instr=" SEQ Figure \* ARABIC ">
        <w:r w:rsidR="002E0FDF">
          <w:rPr>
            <w:noProof/>
          </w:rPr>
          <w:t>12</w:t>
        </w:r>
      </w:fldSimple>
      <w:r>
        <w:t xml:space="preserve"> Burberry WeChat mini program</w:t>
      </w:r>
      <w:r w:rsidR="00423A62">
        <w:t xml:space="preserve"> (Burberry, 2020)</w:t>
      </w:r>
      <w:bookmarkEnd w:id="61"/>
    </w:p>
    <w:p w14:paraId="05448E10" w14:textId="320AA8C5" w:rsidR="00B77465" w:rsidRDefault="00B77465" w:rsidP="00B77465"/>
    <w:p w14:paraId="5DF966CE" w14:textId="77777777" w:rsidR="00B77465" w:rsidRPr="00B77465" w:rsidRDefault="00B77465" w:rsidP="00B77465"/>
    <w:p w14:paraId="2DC34B9A" w14:textId="48A1580D" w:rsidR="009C43D6" w:rsidRPr="00B77465" w:rsidRDefault="009C43D6" w:rsidP="009C43D6">
      <w:pPr>
        <w:rPr>
          <w:b/>
          <w:bCs/>
        </w:rPr>
      </w:pPr>
      <w:r w:rsidRPr="00B77465">
        <w:rPr>
          <w:b/>
          <w:bCs/>
        </w:rPr>
        <w:t>Email marketing campaigns</w:t>
      </w:r>
    </w:p>
    <w:p w14:paraId="6A94F667" w14:textId="64403B76" w:rsidR="00FC0AD7" w:rsidRDefault="004765DF" w:rsidP="009C43D6">
      <w:r w:rsidRPr="00BB0ECB">
        <w:t xml:space="preserve">Most businesses today employ email marketing campaigns as a significant component of their advertising strategy (Sedani et al., 2019). Luxury fashion brands use email marketing campaigns to communicate with customers and update them on new products, sales, and events (Shrivastava, Jain and Paul,2020). These campaigns are often personalised and tailored to customers' interests and preferences. AI and automation are becoming increasingly important in email marketing. The possibility of marketing automation has been made feasible by advancements in both forms of technology, enabling the customisation of messages to a targeted audience through the utilisation of customer data. Additionally, </w:t>
      </w:r>
      <w:r w:rsidR="00C117C6" w:rsidRPr="00BB0ECB">
        <w:t xml:space="preserve">the implementation of </w:t>
      </w:r>
      <w:r w:rsidRPr="00BB0ECB">
        <w:t>AI has the potential to automate and enhance various aspects of email marketing as well as manage and streamline compliance with GDPR and other evolving regulatory requirements (Martins, 2023).</w:t>
      </w:r>
      <w:r w:rsidR="00283E36">
        <w:t xml:space="preserve"> Luxury brands </w:t>
      </w:r>
      <w:r w:rsidR="009E13BD">
        <w:t>like</w:t>
      </w:r>
      <w:r w:rsidR="00283E36">
        <w:t xml:space="preserve"> Louis Vuitton, Chanel </w:t>
      </w:r>
      <w:r w:rsidR="0041056C">
        <w:t>or</w:t>
      </w:r>
      <w:r w:rsidR="00283E36">
        <w:t xml:space="preserve"> Hermes </w:t>
      </w:r>
      <w:r w:rsidR="0041056C">
        <w:t>use email marketing</w:t>
      </w:r>
      <w:r w:rsidR="0084773F">
        <w:t xml:space="preserve"> campaigns</w:t>
      </w:r>
      <w:r w:rsidR="0000683C">
        <w:t xml:space="preserve"> (Garcia Henriques, 2022)</w:t>
      </w:r>
      <w:r w:rsidR="0041056C">
        <w:t xml:space="preserve"> as </w:t>
      </w:r>
      <w:r w:rsidR="0084773F">
        <w:t>part of their</w:t>
      </w:r>
      <w:r w:rsidR="00BE0F0A">
        <w:t xml:space="preserve"> broader</w:t>
      </w:r>
      <w:r w:rsidR="0084773F">
        <w:t xml:space="preserve"> CRM strategy</w:t>
      </w:r>
      <w:r w:rsidR="0000683C">
        <w:t>.</w:t>
      </w:r>
    </w:p>
    <w:p w14:paraId="49812B24" w14:textId="77777777" w:rsidR="0032510F" w:rsidRDefault="0032510F" w:rsidP="003F1F4C">
      <w:pPr>
        <w:ind w:firstLine="0"/>
      </w:pPr>
    </w:p>
    <w:p w14:paraId="7C633667" w14:textId="77777777" w:rsidR="00B77465" w:rsidRDefault="00B77465" w:rsidP="003F1F4C">
      <w:pPr>
        <w:ind w:firstLine="0"/>
      </w:pPr>
    </w:p>
    <w:p w14:paraId="4E64EF96" w14:textId="7E90B690" w:rsidR="0032510F" w:rsidRDefault="004E1172" w:rsidP="008D187E">
      <w:pPr>
        <w:pStyle w:val="Heading2"/>
      </w:pPr>
      <w:bookmarkStart w:id="62" w:name="_Toc129808351"/>
      <w:bookmarkStart w:id="63" w:name="_Toc133970387"/>
      <w:r>
        <w:lastRenderedPageBreak/>
        <w:t>Customer Relationship M</w:t>
      </w:r>
      <w:r w:rsidR="008D187E">
        <w:t>anagement</w:t>
      </w:r>
      <w:r>
        <w:t xml:space="preserve"> </w:t>
      </w:r>
      <w:r w:rsidR="00461D49">
        <w:t>F</w:t>
      </w:r>
      <w:r>
        <w:t>rameworks</w:t>
      </w:r>
      <w:bookmarkEnd w:id="62"/>
      <w:bookmarkEnd w:id="63"/>
    </w:p>
    <w:p w14:paraId="3A2311A4" w14:textId="77777777" w:rsidR="00926BEE" w:rsidRDefault="00926BEE" w:rsidP="00926BEE"/>
    <w:p w14:paraId="6EEEE3A0" w14:textId="77777777" w:rsidR="00295446" w:rsidRDefault="00295446" w:rsidP="00926BEE"/>
    <w:p w14:paraId="3CC25A83" w14:textId="0888461A" w:rsidR="00926BEE" w:rsidRDefault="00461D49" w:rsidP="00926BEE">
      <w:pPr>
        <w:pStyle w:val="Heading3"/>
      </w:pPr>
      <w:bookmarkStart w:id="64" w:name="_Toc129808352"/>
      <w:bookmarkStart w:id="65" w:name="_Toc133970388"/>
      <w:r>
        <w:t xml:space="preserve">The </w:t>
      </w:r>
      <w:r w:rsidR="00926BEE">
        <w:t xml:space="preserve">IDIC </w:t>
      </w:r>
      <w:r>
        <w:t>M</w:t>
      </w:r>
      <w:r w:rsidR="00926BEE">
        <w:t>odel</w:t>
      </w:r>
      <w:bookmarkEnd w:id="64"/>
      <w:bookmarkEnd w:id="65"/>
    </w:p>
    <w:p w14:paraId="598992CA" w14:textId="77777777" w:rsidR="00A67754" w:rsidRDefault="00A67754" w:rsidP="00A67754"/>
    <w:p w14:paraId="72A7E04D" w14:textId="77777777" w:rsidR="009C43D6" w:rsidRDefault="009C43D6" w:rsidP="009C43D6">
      <w:r w:rsidRPr="009C43D6">
        <w:t>The IDIC framework stands for Identify, Differentiate, Interact, and Customise. It is a customer relationship management (CRM) framework developed by Peppers and Rogers (2004), emphasising the importance of developing personalised customer relationships to improve customer loyalty and increase profitability. By following the IDIC framework, organisations can build stronger relationships with customers, improve customer satisfaction, and increase profitability over time.</w:t>
      </w:r>
    </w:p>
    <w:p w14:paraId="21B12EF6" w14:textId="77777777" w:rsidR="00295446" w:rsidRDefault="00295446" w:rsidP="009C43D6"/>
    <w:p w14:paraId="702AAB78" w14:textId="5622085E" w:rsidR="00C00421" w:rsidRDefault="00C00421" w:rsidP="00C00421">
      <w:pPr>
        <w:ind w:firstLine="0"/>
        <w:jc w:val="center"/>
      </w:pPr>
      <w:r>
        <w:rPr>
          <w:noProof/>
        </w:rPr>
        <w:drawing>
          <wp:inline distT="0" distB="0" distL="0" distR="0" wp14:anchorId="405EA503" wp14:editId="19505A23">
            <wp:extent cx="4467225" cy="4160385"/>
            <wp:effectExtent l="0" t="0" r="0" b="0"/>
            <wp:docPr id="1838497024" name="Picture 1838497024" descr="A picture containing screenshot,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8497024" name="Picture 1" descr="A picture containing screenshot, text&#10;&#10;Description automatically generated"/>
                    <pic:cNvPicPr/>
                  </pic:nvPicPr>
                  <pic:blipFill>
                    <a:blip r:embed="rId20"/>
                    <a:stretch>
                      <a:fillRect/>
                    </a:stretch>
                  </pic:blipFill>
                  <pic:spPr>
                    <a:xfrm>
                      <a:off x="0" y="0"/>
                      <a:ext cx="4471920" cy="4164758"/>
                    </a:xfrm>
                    <a:prstGeom prst="rect">
                      <a:avLst/>
                    </a:prstGeom>
                  </pic:spPr>
                </pic:pic>
              </a:graphicData>
            </a:graphic>
          </wp:inline>
        </w:drawing>
      </w:r>
    </w:p>
    <w:p w14:paraId="45E1B3CE" w14:textId="24D41887" w:rsidR="00C00421" w:rsidRDefault="00C00421" w:rsidP="00C00421">
      <w:pPr>
        <w:pStyle w:val="Caption"/>
        <w:jc w:val="center"/>
      </w:pPr>
      <w:bookmarkStart w:id="66" w:name="_Toc133960774"/>
      <w:r>
        <w:t xml:space="preserve">Figure </w:t>
      </w:r>
      <w:fldSimple w:instr=" SEQ Figure \* ARABIC ">
        <w:r w:rsidR="002E0FDF">
          <w:rPr>
            <w:noProof/>
          </w:rPr>
          <w:t>13</w:t>
        </w:r>
      </w:fldSimple>
      <w:r>
        <w:t xml:space="preserve"> The IDIC framework (Peppers and Rogers, 2004)</w:t>
      </w:r>
      <w:bookmarkEnd w:id="66"/>
    </w:p>
    <w:p w14:paraId="31861C79" w14:textId="77777777" w:rsidR="00C00421" w:rsidRPr="00C00421" w:rsidRDefault="00C00421" w:rsidP="00C00421"/>
    <w:p w14:paraId="3AC3ACF8" w14:textId="77777777" w:rsidR="00295446" w:rsidRDefault="00295446" w:rsidP="00695AD8">
      <w:pPr>
        <w:rPr>
          <w:b/>
          <w:bCs/>
        </w:rPr>
      </w:pPr>
    </w:p>
    <w:p w14:paraId="3B20FDE2" w14:textId="0082F37D" w:rsidR="00155A89" w:rsidRDefault="00155AE1" w:rsidP="00695AD8">
      <w:r w:rsidRPr="00155A89">
        <w:rPr>
          <w:b/>
          <w:bCs/>
        </w:rPr>
        <w:t>Identify</w:t>
      </w:r>
    </w:p>
    <w:p w14:paraId="0DB45ACA" w14:textId="070CAB31" w:rsidR="0021069C" w:rsidRDefault="0021069C" w:rsidP="00695AD8">
      <w:r w:rsidRPr="0021069C">
        <w:t>This step involves identifying and collecting as much information as possible about customers, including their preferences, needs, behaviour, and demographics. This information can be gathered through various channels, such as surveys, social media, and customer interactions (Peppers and Rogers, 2011). Luxury fashion brands can use various channels to collect customer data, such as social media, customer surveys, and in-store interactions</w:t>
      </w:r>
      <w:r w:rsidRPr="00CF067C">
        <w:t>. By collecting data on customers' preferences, behaviours, and demographics, luxury fashion brands can better understand their customers and offer personalised experiences (Certilogo, 2022). For instance, Gucci has implemented digital technology to identify its customers and collect data, enabling the brand to deliver personalised experiences (</w:t>
      </w:r>
      <w:r w:rsidR="00694D09" w:rsidRPr="001C558B">
        <w:rPr>
          <w:rFonts w:cs="Times New Roman"/>
          <w:sz w:val="22"/>
        </w:rPr>
        <w:t>AI, D.&amp;.A.N.</w:t>
      </w:r>
      <w:r w:rsidR="00694D09">
        <w:rPr>
          <w:rFonts w:cs="Times New Roman"/>
          <w:sz w:val="22"/>
        </w:rPr>
        <w:t>, 2022</w:t>
      </w:r>
      <w:r w:rsidRPr="00CF067C">
        <w:t>).</w:t>
      </w:r>
    </w:p>
    <w:p w14:paraId="489A9789" w14:textId="77777777" w:rsidR="00295446" w:rsidRPr="00CF067C" w:rsidRDefault="00295446" w:rsidP="00695AD8"/>
    <w:p w14:paraId="47993FFB" w14:textId="7361E5A8" w:rsidR="00454942" w:rsidRPr="00454942" w:rsidRDefault="00155AE1" w:rsidP="00695AD8">
      <w:pPr>
        <w:rPr>
          <w:b/>
          <w:bCs/>
        </w:rPr>
      </w:pPr>
      <w:r w:rsidRPr="00454942">
        <w:rPr>
          <w:b/>
          <w:bCs/>
        </w:rPr>
        <w:t>Differentiate</w:t>
      </w:r>
    </w:p>
    <w:p w14:paraId="0D1F7C8C" w14:textId="77777777" w:rsidR="0021069C" w:rsidRDefault="0021069C" w:rsidP="00695AD8">
      <w:r w:rsidRPr="0021069C">
        <w:t>Once customer information is collected, the next step is to differentiate them based on their unique characteristics and needs. This involves segmenting customers into different groups based on their behaviour, preferences, and other factors that make them unique (Peppers and Rogers, 2022). Luxury fashion brands can segment their customers based on various factors such as purchase history, lifestyle, and preferences. This allows brands to tailor their offerings to different customer segments and create unique experiences catering to their needs. Once a luxury fashion brand has identified its customers, it can differentiate them based on their purchasing behaviour, interests, or lifestyle. By segmenting customers into different groups based on their unique characteristics, brands can tailor their marketing messages and products to specific customer segments (Hazan et al., 2022). Louis Vuitton, for example, provides a diverse selection of models, albeit in limited quantities, catering to distinct consumer segments with varying price points (Muret, 2023). Furthermore, the brand has strategically entered a new market segment by introducing, this year, its first-ever Baby Collection (Jackson, 2023). The newborns are emergent consumers because they are the new generation of customers with the potential for brand loyalty.</w:t>
      </w:r>
    </w:p>
    <w:p w14:paraId="5D33C7A5" w14:textId="77777777" w:rsidR="00BE3702" w:rsidRDefault="00BE3702" w:rsidP="00695AD8"/>
    <w:p w14:paraId="36F6919D" w14:textId="071D5FC8" w:rsidR="00410D87" w:rsidRDefault="00BE3702" w:rsidP="00695AD8">
      <w:r>
        <w:rPr>
          <w:noProof/>
        </w:rPr>
        <w:lastRenderedPageBreak/>
        <w:drawing>
          <wp:inline distT="0" distB="0" distL="0" distR="0" wp14:anchorId="0CF0423E" wp14:editId="40310CF3">
            <wp:extent cx="5015788" cy="4220017"/>
            <wp:effectExtent l="0" t="0" r="0" b="0"/>
            <wp:docPr id="1074422238" name="Picture 1074422238" descr="A picture containing painting, cloud, box, contain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422238" name="Picture 1" descr="A picture containing painting, cloud, box, container&#10;&#10;Description automatically generated"/>
                    <pic:cNvPicPr/>
                  </pic:nvPicPr>
                  <pic:blipFill>
                    <a:blip r:embed="rId21"/>
                    <a:stretch>
                      <a:fillRect/>
                    </a:stretch>
                  </pic:blipFill>
                  <pic:spPr>
                    <a:xfrm>
                      <a:off x="0" y="0"/>
                      <a:ext cx="5042235" cy="4242268"/>
                    </a:xfrm>
                    <a:prstGeom prst="rect">
                      <a:avLst/>
                    </a:prstGeom>
                  </pic:spPr>
                </pic:pic>
              </a:graphicData>
            </a:graphic>
          </wp:inline>
        </w:drawing>
      </w:r>
    </w:p>
    <w:p w14:paraId="6F856A2D" w14:textId="048BD63B" w:rsidR="00BE3702" w:rsidRDefault="00C57FC2" w:rsidP="004C489A">
      <w:pPr>
        <w:pStyle w:val="Caption"/>
        <w:jc w:val="center"/>
      </w:pPr>
      <w:bookmarkStart w:id="67" w:name="_Toc133960775"/>
      <w:r>
        <w:t xml:space="preserve">Figure </w:t>
      </w:r>
      <w:fldSimple w:instr=" SEQ Figure \* ARABIC ">
        <w:r w:rsidR="002E0FDF">
          <w:rPr>
            <w:noProof/>
          </w:rPr>
          <w:t>14</w:t>
        </w:r>
      </w:fldSimple>
      <w:r>
        <w:t xml:space="preserve"> Louis Vuitton Baby Collection (Ph. Phillipe Lacombe)(Jackson,2023)</w:t>
      </w:r>
      <w:bookmarkEnd w:id="67"/>
    </w:p>
    <w:p w14:paraId="2BDABB07" w14:textId="77777777" w:rsidR="00A4548A" w:rsidRDefault="00A4548A" w:rsidP="00695AD8"/>
    <w:p w14:paraId="71089859" w14:textId="7F37720E" w:rsidR="00635166" w:rsidRPr="00635166" w:rsidRDefault="00155AE1" w:rsidP="00695AD8">
      <w:pPr>
        <w:rPr>
          <w:b/>
          <w:bCs/>
        </w:rPr>
      </w:pPr>
      <w:r w:rsidRPr="00635166">
        <w:rPr>
          <w:b/>
          <w:bCs/>
        </w:rPr>
        <w:t>Interact</w:t>
      </w:r>
    </w:p>
    <w:p w14:paraId="2A2B6A0A" w14:textId="1018D80A" w:rsidR="00E82A14" w:rsidRDefault="00E82A14" w:rsidP="00E82A14">
      <w:r w:rsidRPr="00E82A14">
        <w:t>This step involves interacting with customers in a personalised way and relevant to their needs. This can be achieved through various channels like email, social media, or in-person interactions (Peppers and Rogers, 2017). Luxury fashion brands can interact with customers through various channels, such as social media, email marketing, and in-store events. These interactions can be personalised and relevant to the customer's needs and preferences, creating a stronger relationship between the brand and the customer (Kapferer and Bastien, 2012). Chanel regularly hosts in-store events that allow customers to experience their products and engage with the brand meaningfully (Sherman and Williams, 2022).</w:t>
      </w:r>
    </w:p>
    <w:p w14:paraId="5768C594" w14:textId="77777777" w:rsidR="00295446" w:rsidRDefault="00295446" w:rsidP="00E82A14"/>
    <w:p w14:paraId="0C893BE5" w14:textId="2F9FF8DB" w:rsidR="00635166" w:rsidRPr="00635166" w:rsidRDefault="00155AE1" w:rsidP="00155AE1">
      <w:pPr>
        <w:rPr>
          <w:b/>
          <w:bCs/>
        </w:rPr>
      </w:pPr>
      <w:r w:rsidRPr="00635166">
        <w:rPr>
          <w:b/>
          <w:bCs/>
        </w:rPr>
        <w:t>Customi</w:t>
      </w:r>
      <w:r w:rsidR="008457D4">
        <w:rPr>
          <w:b/>
          <w:bCs/>
        </w:rPr>
        <w:t>s</w:t>
      </w:r>
      <w:r w:rsidRPr="00635166">
        <w:rPr>
          <w:b/>
          <w:bCs/>
        </w:rPr>
        <w:t>e</w:t>
      </w:r>
    </w:p>
    <w:p w14:paraId="4F22DD1C" w14:textId="77777777" w:rsidR="00CE3AED" w:rsidRDefault="00155AE1" w:rsidP="00CE3AED">
      <w:r>
        <w:t xml:space="preserve"> </w:t>
      </w:r>
      <w:r w:rsidR="00CE3AED">
        <w:t xml:space="preserve">The final step in the framework is to customise the products, services, or experiences offered to customers based on their unique needs and preferences (Peppers and Rogers, 2017). </w:t>
      </w:r>
      <w:r w:rsidR="00CE3AED">
        <w:lastRenderedPageBreak/>
        <w:t>This can involve tailoring marketing messages, offering personalised recommendations, or creating customised products. Offering customised products and services allows luxury fashion brands to differentiate themselves and provide a unique value proposition to their customers (Mrad et al., 2022). For instance, Prada offers customisation services, allowing customers to create personalised products that reflect their unique style and preferences (Hu, 2021).</w:t>
      </w:r>
    </w:p>
    <w:p w14:paraId="4F99AB2A" w14:textId="07895131" w:rsidR="00F50CDE" w:rsidRDefault="00CE3AED" w:rsidP="00CE3AED">
      <w:r>
        <w:t>Ultimately, by implementing the IDIC framework, luxury fashion companies can better understand their target audiences and provide personalised experiences that nurture more robust customer relationships, raise customer satisfaction, and foster loyalty.</w:t>
      </w:r>
    </w:p>
    <w:p w14:paraId="1A0AA6C7" w14:textId="77777777" w:rsidR="006659B1" w:rsidRDefault="006659B1" w:rsidP="00365952"/>
    <w:p w14:paraId="019C3538" w14:textId="7D569D80" w:rsidR="00365952" w:rsidRDefault="00365952" w:rsidP="00365952">
      <w:pPr>
        <w:pStyle w:val="Heading4"/>
      </w:pPr>
      <w:r>
        <w:t xml:space="preserve">Advantages and </w:t>
      </w:r>
      <w:r w:rsidR="00D601FA">
        <w:t>D</w:t>
      </w:r>
      <w:r>
        <w:t xml:space="preserve">isadvantages of </w:t>
      </w:r>
      <w:r w:rsidR="00D601FA">
        <w:t xml:space="preserve">the </w:t>
      </w:r>
      <w:r>
        <w:t xml:space="preserve">IDIC </w:t>
      </w:r>
      <w:r w:rsidR="00D601FA">
        <w:t>M</w:t>
      </w:r>
      <w:r>
        <w:t>odel</w:t>
      </w:r>
    </w:p>
    <w:p w14:paraId="61D6AA4F" w14:textId="77777777" w:rsidR="00BD3E5C" w:rsidRDefault="00BD3E5C" w:rsidP="00BD3E5C"/>
    <w:p w14:paraId="3F901628" w14:textId="7B4E2B57" w:rsidR="00070C3C" w:rsidRDefault="00070C3C" w:rsidP="006840D3">
      <w:r w:rsidRPr="00070C3C">
        <w:t xml:space="preserve">According to Peppers and Rogers (2022), an advantage of the IDIC model is that it can be used in both </w:t>
      </w:r>
      <w:r w:rsidR="00391275" w:rsidRPr="00070C3C">
        <w:t xml:space="preserve">business-to-consumer (B2C) </w:t>
      </w:r>
      <w:r w:rsidR="00391275">
        <w:t xml:space="preserve">and </w:t>
      </w:r>
      <w:r w:rsidRPr="00070C3C">
        <w:t xml:space="preserve">business-to-business (B2B) contexts. On the other hand, Aramyan (2021) argue that IDIC is predominantly a B2B framework. Another argument in favour of the framework is that it provides a comprehensive and structured approach to managing customer relationships, focusing on key areas such as identifying customers, differentiating them from one another, interacting with them effectively, and customising offerings to meet their needs (Peppers and Rogers, 2017). In contrast, Khashab, Gulliver and Ayoubi (2020) argue that even though the model refers to segmentation as </w:t>
      </w:r>
      <w:r w:rsidR="00010661">
        <w:t>an essentia</w:t>
      </w:r>
      <w:r w:rsidRPr="00070C3C">
        <w:t>l component of CRM strategy, for example, handling customers di</w:t>
      </w:r>
      <w:r w:rsidR="007740FF">
        <w:t>stinctively</w:t>
      </w:r>
      <w:r w:rsidRPr="00070C3C">
        <w:t xml:space="preserve"> based on their needs</w:t>
      </w:r>
      <w:r w:rsidR="007740FF">
        <w:t xml:space="preserve"> and value</w:t>
      </w:r>
      <w:r w:rsidRPr="00070C3C">
        <w:t xml:space="preserve">, </w:t>
      </w:r>
      <w:r w:rsidR="00ED157C" w:rsidRPr="00ED157C">
        <w:t>it fails to specify the metrics used to measure customer value or needs.</w:t>
      </w:r>
    </w:p>
    <w:p w14:paraId="72AEF908" w14:textId="77777777" w:rsidR="00B77465" w:rsidRPr="006840D3" w:rsidRDefault="00B77465" w:rsidP="006840D3"/>
    <w:p w14:paraId="15B092DA" w14:textId="5174662C" w:rsidR="00A6195B" w:rsidRDefault="00461D49" w:rsidP="000F1636">
      <w:pPr>
        <w:pStyle w:val="Heading3"/>
      </w:pPr>
      <w:bookmarkStart w:id="68" w:name="_Toc129808354"/>
      <w:bookmarkStart w:id="69" w:name="_Toc133970389"/>
      <w:r>
        <w:t xml:space="preserve">The </w:t>
      </w:r>
      <w:r w:rsidR="00A6195B">
        <w:t xml:space="preserve">CRM Value Chain </w:t>
      </w:r>
      <w:r>
        <w:t>M</w:t>
      </w:r>
      <w:r w:rsidR="000F1636">
        <w:t>odel</w:t>
      </w:r>
      <w:bookmarkEnd w:id="68"/>
      <w:bookmarkEnd w:id="69"/>
    </w:p>
    <w:p w14:paraId="2EEB2267" w14:textId="77777777" w:rsidR="009C46CF" w:rsidRDefault="009C46CF" w:rsidP="009C46CF"/>
    <w:p w14:paraId="39CC29AB" w14:textId="3E3D7543" w:rsidR="00C72659" w:rsidRPr="00C72659" w:rsidRDefault="00CB6906" w:rsidP="00CB6906">
      <w:r w:rsidRPr="00CB6906">
        <w:t xml:space="preserve">Francis Buttle (2004) created the CRM Value Chain Model as a strategic framework to help companies manage customer interactions better. The model aims to increase client satisfaction, loyalty, and, ultimately, profitability to create value for the business and its customers (Buttle, 2012). The model, as depicted in Figure </w:t>
      </w:r>
      <w:r w:rsidR="00924799" w:rsidRPr="00924799">
        <w:t>1</w:t>
      </w:r>
      <w:r w:rsidR="00414997">
        <w:t>5</w:t>
      </w:r>
      <w:r w:rsidRPr="00CB6906">
        <w:t>, comprises five fundamental stages and four auxiliary conditions that culminate in the ultimate objective of enhancing customer profitability (Buttle and Maklan, 2015).</w:t>
      </w:r>
    </w:p>
    <w:p w14:paraId="236885B8" w14:textId="77777777" w:rsidR="00F726A3" w:rsidRDefault="00F726A3" w:rsidP="00F726A3"/>
    <w:p w14:paraId="2A61FCC9" w14:textId="64CA4B4B" w:rsidR="00F726A3" w:rsidRDefault="002A7540" w:rsidP="002A7540">
      <w:pPr>
        <w:ind w:firstLine="0"/>
        <w:jc w:val="center"/>
      </w:pPr>
      <w:r>
        <w:rPr>
          <w:noProof/>
        </w:rPr>
        <w:drawing>
          <wp:inline distT="0" distB="0" distL="0" distR="0" wp14:anchorId="3FB7788D" wp14:editId="4AF5254D">
            <wp:extent cx="5731510" cy="3555365"/>
            <wp:effectExtent l="0" t="0" r="2540" b="6985"/>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pic:nvPicPr>
                  <pic:blipFill>
                    <a:blip r:embed="rId22"/>
                    <a:stretch>
                      <a:fillRect/>
                    </a:stretch>
                  </pic:blipFill>
                  <pic:spPr>
                    <a:xfrm>
                      <a:off x="0" y="0"/>
                      <a:ext cx="5731510" cy="3555365"/>
                    </a:xfrm>
                    <a:prstGeom prst="rect">
                      <a:avLst/>
                    </a:prstGeom>
                  </pic:spPr>
                </pic:pic>
              </a:graphicData>
            </a:graphic>
          </wp:inline>
        </w:drawing>
      </w:r>
    </w:p>
    <w:p w14:paraId="09970505" w14:textId="0A5DEC10" w:rsidR="004B73DF" w:rsidRPr="004B73DF" w:rsidRDefault="00FE2B2A" w:rsidP="00B77465">
      <w:pPr>
        <w:pStyle w:val="Caption"/>
        <w:jc w:val="center"/>
      </w:pPr>
      <w:bookmarkStart w:id="70" w:name="_Toc133960776"/>
      <w:r>
        <w:t xml:space="preserve">Figure </w:t>
      </w:r>
      <w:fldSimple w:instr=" SEQ Figure \* ARABIC ">
        <w:r w:rsidR="002E0FDF">
          <w:rPr>
            <w:noProof/>
          </w:rPr>
          <w:t>15</w:t>
        </w:r>
      </w:fldSimple>
      <w:r>
        <w:t xml:space="preserve"> The CRM Value Chain framework (</w:t>
      </w:r>
      <w:r w:rsidR="004B73DF">
        <w:t>Buttle, 2012</w:t>
      </w:r>
      <w:r>
        <w:t>)</w:t>
      </w:r>
      <w:bookmarkEnd w:id="70"/>
    </w:p>
    <w:p w14:paraId="5B0EC42E" w14:textId="77777777" w:rsidR="00B9673F" w:rsidRDefault="00B9673F" w:rsidP="00B9673F">
      <w:pPr>
        <w:rPr>
          <w:b/>
          <w:bCs/>
        </w:rPr>
      </w:pPr>
    </w:p>
    <w:p w14:paraId="09D159A1" w14:textId="77777777" w:rsidR="00B77465" w:rsidRPr="00461D49" w:rsidRDefault="00B77465" w:rsidP="00B9673F">
      <w:pPr>
        <w:rPr>
          <w:b/>
          <w:bCs/>
        </w:rPr>
      </w:pPr>
    </w:p>
    <w:p w14:paraId="7B860C23" w14:textId="5B371795" w:rsidR="001D7427" w:rsidRPr="00461D49" w:rsidRDefault="00F962DB" w:rsidP="001D7427">
      <w:pPr>
        <w:rPr>
          <w:b/>
          <w:bCs/>
        </w:rPr>
      </w:pPr>
      <w:r w:rsidRPr="00461D49">
        <w:rPr>
          <w:b/>
          <w:bCs/>
        </w:rPr>
        <w:t xml:space="preserve">Customer portfolio analysis </w:t>
      </w:r>
      <w:r w:rsidR="009649F3" w:rsidRPr="00461D49">
        <w:rPr>
          <w:b/>
          <w:bCs/>
        </w:rPr>
        <w:t>(CPA)</w:t>
      </w:r>
    </w:p>
    <w:p w14:paraId="60B2A31B" w14:textId="3FF7F3D3" w:rsidR="005A5280" w:rsidRDefault="007319D5" w:rsidP="00B9673F">
      <w:r w:rsidRPr="007319D5">
        <w:t xml:space="preserve">This step entails classifying customers into groups based on their value to the business. Businesses can determine which of their customers are the most valuable by analysing customer data such as demographics, buying history, preferences, and behaviours and then focusing their marketing efforts on those customers (Buttle and Maklan, 2015). </w:t>
      </w:r>
      <w:r w:rsidR="008225B8">
        <w:t>Understanding</w:t>
      </w:r>
      <w:r w:rsidRPr="007319D5">
        <w:t xml:space="preserve"> customer segments is a crucial aspect of the luxury fashion industry, as it enables the creation of targeted marketing campaigns and the provision of personalised experiences. Distinctive tactics may be necessary when dealing with high-value clients, such as affluent individuals and public figures, in contrast to other customer demographics (Okonkwo, 2007). Gathering and evaluating customer inclinations, expenditure habits, and demographic characteristics can help luxury fashion brands better understand and serve their clientele (Deloitte, 2015). For example, Burberry's commercial strategy was customised for each country, including focused marketing expenditures in the USA and Mainland China. Through tailored marketing initiatives and brand activations built on their distinctive tradition of exploration and adventure, Burberry's teams </w:t>
      </w:r>
      <w:r w:rsidRPr="007319D5">
        <w:lastRenderedPageBreak/>
        <w:t>deepened and personalised their relationship with their customers (Burberry Plc, 2022). High-value clients are targeted with personalised marketing efforts by the luxury brand using customer data to determine who they are. They use their customer database to analyse preferences and offer customised experiences, making sure they satisfy the requirements of their most valuable customers. For example, the brand gathered customer data by using a combination of its conventional brick-and-mortar stores and online platforms like Facebook, Twitter, Pinterest, Instagram, and YouTube (Luxe Digital, 2022a).</w:t>
      </w:r>
    </w:p>
    <w:p w14:paraId="24FBDEED" w14:textId="77777777" w:rsidR="008D3548" w:rsidRDefault="008D3548" w:rsidP="00B9673F"/>
    <w:p w14:paraId="2AD85676" w14:textId="14ADFA52" w:rsidR="00645E87" w:rsidRDefault="00645E87" w:rsidP="00B9673F">
      <w:pPr>
        <w:rPr>
          <w:b/>
          <w:bCs/>
        </w:rPr>
      </w:pPr>
      <w:r w:rsidRPr="00461D49">
        <w:rPr>
          <w:b/>
          <w:bCs/>
        </w:rPr>
        <w:t>Customer Intimacy</w:t>
      </w:r>
    </w:p>
    <w:p w14:paraId="59531DE4" w14:textId="77777777" w:rsidR="00F56512" w:rsidRPr="00461D49" w:rsidRDefault="00F56512" w:rsidP="00B9673F">
      <w:pPr>
        <w:rPr>
          <w:b/>
          <w:bCs/>
        </w:rPr>
      </w:pPr>
    </w:p>
    <w:p w14:paraId="63131DC8" w14:textId="2B992F8C" w:rsidR="00831F42" w:rsidRDefault="00831F42" w:rsidP="00B9673F">
      <w:r w:rsidRPr="00831F42">
        <w:t xml:space="preserve">This stage is centred on cultivating more profound connections with customers through </w:t>
      </w:r>
      <w:r w:rsidR="00B94D66">
        <w:t>understanding</w:t>
      </w:r>
      <w:r w:rsidRPr="00831F42">
        <w:t xml:space="preserve"> their distinct requirements and inclinations. By acquiring and examining consumer data, enterprises can tailor their engagements, merchandise, and services to respond to the distinct requirements of individual customer segments more effectively (Buttle, 2012). Establishing robust customer relationships is paramount for luxury fashion brands, as customer loyalty and brand reputation are critical drivers of success. Providing personalised services, exclusive events, and exceptional customer service can engender a distinctive and indelible experience for high-end clientele (Kapferer and Bastien, 2012). For instance, the Kering Group, across its brands like  Gucci, offers a personalised shopping experience through their "Clienteling" program. Based on the concept called "Connected clienteling", apps like LUCE and the new one ALPHA have been developed. These apps are utilised by sales associates of the Group's brands to retrieve customers' purchase history, preferences, and profile data, enabling them to offer tailored recommendations and services during in-person visits. The objective is to establish effective communication with customers and ascertain their preferences while cultivating enduring relationships between clients and associates, with a particular focus on high-value customers (McDowell, 2022).</w:t>
      </w:r>
    </w:p>
    <w:p w14:paraId="7C457533" w14:textId="77777777" w:rsidR="008D3548" w:rsidRDefault="008D3548" w:rsidP="00B9673F"/>
    <w:p w14:paraId="1A6EC8EA" w14:textId="77777777" w:rsidR="00F56512" w:rsidRDefault="00F56512" w:rsidP="00B9673F"/>
    <w:p w14:paraId="5EC4CBBC" w14:textId="0628B778" w:rsidR="00875202" w:rsidRDefault="00335BD4" w:rsidP="00B9673F">
      <w:pPr>
        <w:rPr>
          <w:b/>
          <w:bCs/>
        </w:rPr>
      </w:pPr>
      <w:r w:rsidRPr="00461D49">
        <w:rPr>
          <w:b/>
          <w:bCs/>
        </w:rPr>
        <w:t>Network Development</w:t>
      </w:r>
    </w:p>
    <w:p w14:paraId="544EAD10" w14:textId="77777777" w:rsidR="00F56512" w:rsidRPr="00461D49" w:rsidRDefault="00F56512" w:rsidP="00B9673F">
      <w:pPr>
        <w:rPr>
          <w:b/>
          <w:bCs/>
        </w:rPr>
      </w:pPr>
    </w:p>
    <w:p w14:paraId="68B0F3C4" w14:textId="3A29D67B" w:rsidR="00636BB6" w:rsidRDefault="00C6316C" w:rsidP="00180832">
      <w:pPr>
        <w:ind w:firstLine="0"/>
      </w:pPr>
      <w:r w:rsidRPr="00C6316C">
        <w:lastRenderedPageBreak/>
        <w:t>During this step, companies aim to establish and sustain a network of external partners, including suppliers, distributors, and other stakeholders, who may assist in providing value to their customers. Through collaborative efforts with these partners, businesses can enhance the customer value proposition and boost overall customer satisfaction (Buttle</w:t>
      </w:r>
      <w:r w:rsidR="00D85BE3">
        <w:t xml:space="preserve"> and Maklan</w:t>
      </w:r>
      <w:r w:rsidRPr="00C6316C">
        <w:t>, 20</w:t>
      </w:r>
      <w:r w:rsidR="004571E3">
        <w:t>1</w:t>
      </w:r>
      <w:r w:rsidRPr="00C6316C">
        <w:t>9). Luxury fashion brands often collaborate with external partners, such as designers, suppliers, and retailers, to create customer value. For example, cultivating robust partnerships with designers can guarantee the delivery of high-quality products and services that satisfy the demands of sophisticated clientele seeking luxury (Mrad, Farah and Haddad, 2019). For instance, in February 2023, Lous Vuitton announced the appointment of Pharrell Williams, the famous artist, as the new Men's Creative Director. The inaugural collection by the aforementioned designer is scheduled to be unveiled in June 2023, coinciding with the Men's Fashion Week in Paris (LVMH, 2023</w:t>
      </w:r>
      <w:r w:rsidR="00BD580D">
        <w:t>a</w:t>
      </w:r>
      <w:r w:rsidRPr="00C6316C">
        <w:t>).</w:t>
      </w:r>
    </w:p>
    <w:p w14:paraId="1CB168BF" w14:textId="77777777" w:rsidR="008D3548" w:rsidRDefault="008D3548" w:rsidP="00180832">
      <w:pPr>
        <w:ind w:firstLine="0"/>
      </w:pPr>
    </w:p>
    <w:p w14:paraId="0C9C1CF4" w14:textId="254AD5AB" w:rsidR="003B3BC8" w:rsidRPr="008D3548" w:rsidRDefault="00636BB6" w:rsidP="008D3548">
      <w:pPr>
        <w:rPr>
          <w:b/>
          <w:bCs/>
        </w:rPr>
      </w:pPr>
      <w:r w:rsidRPr="00461D49">
        <w:rPr>
          <w:b/>
          <w:bCs/>
        </w:rPr>
        <w:t>Value Proposition Development</w:t>
      </w:r>
    </w:p>
    <w:p w14:paraId="5FEF220C" w14:textId="0776DADB" w:rsidR="001A1DD3" w:rsidRDefault="003B3BC8" w:rsidP="008D3548">
      <w:r w:rsidRPr="003B3BC8">
        <w:t>Utilising the knowledge acquired from previous stages, companies can formulate unique value propositions tailored to meet the specific needs of their targeted customer segments in this phase.</w:t>
      </w:r>
      <w:r w:rsidR="00F54A6C" w:rsidRPr="00F54A6C">
        <w:t xml:space="preserve"> </w:t>
      </w:r>
      <w:r w:rsidR="00FE3F77" w:rsidRPr="00FE3F77">
        <w:t xml:space="preserve">The process involves formulating an appealing proposition that distinguishes the organisation from its competitors and provides customers with a rationale for selecting their products or services over other alternatives </w:t>
      </w:r>
      <w:r w:rsidR="00896EED" w:rsidRPr="002F46F3">
        <w:t>(Buttle, 2012)</w:t>
      </w:r>
      <w:r w:rsidR="00F54A6C" w:rsidRPr="00F54A6C">
        <w:t>.</w:t>
      </w:r>
      <w:r w:rsidR="008D3548">
        <w:t xml:space="preserve"> </w:t>
      </w:r>
      <w:r w:rsidR="002F46F3" w:rsidRPr="002F46F3">
        <w:t>A solid value proposition is a crucial element in the luxury fashion sector, serving to distinguish the brand from its rivals and attract the intended clientele. The overall brand image and appeal can be influenced by various factors, including but not limited to craftsmanship, design, exclusivity, and heritage (Kapferer and Bastien, 2012</w:t>
      </w:r>
      <w:r w:rsidR="002F46F3" w:rsidRPr="004F6E40">
        <w:t xml:space="preserve">). Hermès is recognised for its exceptional artisanship, employment of premium materials, and exclusivity. </w:t>
      </w:r>
      <w:r w:rsidR="002F46F3" w:rsidRPr="002F46F3">
        <w:t>Hermès' value proposition is characterised by its dedication to conventional craftsmanship and the utilisation of proficient artisans in manufacturing its merchandise. The brand's renowned Birkin and Kelly bags are meticulously crafted by skilled artisans, utilising premium quality leather and materials (Cheung, 2021).</w:t>
      </w:r>
    </w:p>
    <w:p w14:paraId="5106C328" w14:textId="77777777" w:rsidR="00CC4D13" w:rsidRDefault="00CC4D13" w:rsidP="008D3548"/>
    <w:p w14:paraId="753F9348" w14:textId="21C31B68" w:rsidR="00B73CE1" w:rsidRDefault="004C1945" w:rsidP="008D3548">
      <w:r>
        <w:rPr>
          <w:noProof/>
        </w:rPr>
        <w:lastRenderedPageBreak/>
        <w:drawing>
          <wp:inline distT="0" distB="0" distL="0" distR="0" wp14:anchorId="54FF2A04" wp14:editId="369D034A">
            <wp:extent cx="5260975" cy="4964121"/>
            <wp:effectExtent l="0" t="0" r="0" b="8255"/>
            <wp:docPr id="89435146" name="Picture 89435146" descr="A hand holding a blue and tan ba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435146" name="Picture 1" descr="A hand holding a blue and tan bag&#10;&#10;Description automatically generated with low confidence"/>
                    <pic:cNvPicPr/>
                  </pic:nvPicPr>
                  <pic:blipFill>
                    <a:blip r:embed="rId23"/>
                    <a:stretch>
                      <a:fillRect/>
                    </a:stretch>
                  </pic:blipFill>
                  <pic:spPr>
                    <a:xfrm>
                      <a:off x="0" y="0"/>
                      <a:ext cx="5274886" cy="4977247"/>
                    </a:xfrm>
                    <a:prstGeom prst="rect">
                      <a:avLst/>
                    </a:prstGeom>
                  </pic:spPr>
                </pic:pic>
              </a:graphicData>
            </a:graphic>
          </wp:inline>
        </w:drawing>
      </w:r>
    </w:p>
    <w:p w14:paraId="0A43D285" w14:textId="0BADD336" w:rsidR="004C1945" w:rsidRDefault="009262FA" w:rsidP="00B77465">
      <w:pPr>
        <w:pStyle w:val="Caption"/>
        <w:jc w:val="center"/>
      </w:pPr>
      <w:bookmarkStart w:id="71" w:name="_Toc133960777"/>
      <w:r>
        <w:t xml:space="preserve">Figure </w:t>
      </w:r>
      <w:fldSimple w:instr=" SEQ Figure \* ARABIC ">
        <w:r w:rsidR="002E0FDF">
          <w:rPr>
            <w:noProof/>
          </w:rPr>
          <w:t>16</w:t>
        </w:r>
      </w:fldSimple>
      <w:r>
        <w:t xml:space="preserve"> One of  Hermes' most complex bag: The Kelly</w:t>
      </w:r>
      <w:r w:rsidR="00DC5A5A">
        <w:t xml:space="preserve"> bag</w:t>
      </w:r>
      <w:r w:rsidR="00162926">
        <w:t>. VanityFair (Cheung, 2021)</w:t>
      </w:r>
      <w:bookmarkEnd w:id="71"/>
    </w:p>
    <w:p w14:paraId="5A011660" w14:textId="77777777" w:rsidR="00CC4D13" w:rsidRPr="00CC4D13" w:rsidRDefault="00CC4D13" w:rsidP="00CC4D13"/>
    <w:p w14:paraId="12656A36" w14:textId="095FEE2C" w:rsidR="001A1DD3" w:rsidRPr="00461D49" w:rsidRDefault="0008666E" w:rsidP="00B9673F">
      <w:pPr>
        <w:rPr>
          <w:b/>
          <w:bCs/>
        </w:rPr>
      </w:pPr>
      <w:r w:rsidRPr="00461D49">
        <w:rPr>
          <w:b/>
          <w:bCs/>
        </w:rPr>
        <w:t>Manage the Customer Lifecycle</w:t>
      </w:r>
    </w:p>
    <w:p w14:paraId="2D8B2EB1" w14:textId="57E74BCB" w:rsidR="009319B1" w:rsidRDefault="009319B1" w:rsidP="009319B1">
      <w:r>
        <w:t xml:space="preserve">This ultimate phase encompasses the comprehensive administration of the customer journey, spanning from the initial acquisition to the subsequent stages of retention and growth. By prioritising the establishment of enduring relationships, </w:t>
      </w:r>
      <w:r w:rsidR="003A27FE">
        <w:t>firms</w:t>
      </w:r>
      <w:r>
        <w:t xml:space="preserve"> can enhance customer loyalty, diminish attrition, and boost overall customer profitability (Buttle and Maklan, 2015). Luxury fashion brands must emphasise the acquisition, retention, and growth of customer relationships across the entire customer lifecycle. Various tactics, including customised marketing initiatives, loyalty schemes, and exclusive events, can be employed to sustain customer engagement and establish long-lasting relationships (Chevalier and Mazzalovo, 2012). Prada, for example, adeptly oversees the customer lifecycle by implementing strategies for customer acquisition, retention, and growth. The brand employs a combination of digital </w:t>
      </w:r>
      <w:r>
        <w:lastRenderedPageBreak/>
        <w:t>marketing, fashion shows, and partnerships with influential individuals to cultivate brand recognition and exhibits its inventive designs with the aim of expanding its customer base. To ensure customer retention, the brand places great emphasis on providing exceptional customer service and creating memorable experiences (Lang, 2022). Furthermore, in 2022, the Group continued to invest in human-led touchpoints as a core element to enhance the retail and omnichannel experience, reinforcing its commitment to a customer-centric approach. These touchpoints are a significant lever to foster intimate relationships with customers and drive loyalty (Prada, 2023).</w:t>
      </w:r>
    </w:p>
    <w:p w14:paraId="52792002" w14:textId="20408D3C" w:rsidR="001A7678" w:rsidRDefault="009319B1" w:rsidP="009319B1">
      <w:r>
        <w:t xml:space="preserve">In brief, </w:t>
      </w:r>
      <w:r w:rsidR="003D7D36">
        <w:t>t</w:t>
      </w:r>
      <w:r>
        <w:t>he CRM Value Chain model furnishes a strategic framework for firms to manage their customer relationships effectively. Through the comprehension and targeting of customer segments, the establishment of deep customer intimacy, the cultivation of robust networks, the creation of compelling value propositions, and the management of the customer lifecycle, businesses can enhance customer satisfaction, loyalty, and profitability.</w:t>
      </w:r>
    </w:p>
    <w:p w14:paraId="670C721C" w14:textId="77777777" w:rsidR="00F32585" w:rsidRDefault="00F32585" w:rsidP="00C36B1C">
      <w:pPr>
        <w:ind w:firstLine="0"/>
      </w:pPr>
    </w:p>
    <w:p w14:paraId="1FDEF84A" w14:textId="05F90FF6" w:rsidR="00F32585" w:rsidRDefault="00F32585" w:rsidP="00F32585">
      <w:pPr>
        <w:pStyle w:val="Heading4"/>
      </w:pPr>
      <w:r>
        <w:t xml:space="preserve">Advantages and </w:t>
      </w:r>
      <w:r w:rsidR="00461D49">
        <w:t>D</w:t>
      </w:r>
      <w:r>
        <w:t xml:space="preserve">isadvantages of </w:t>
      </w:r>
      <w:r w:rsidR="00D601FA">
        <w:t xml:space="preserve">the </w:t>
      </w:r>
      <w:r>
        <w:t>CRM Value Chain</w:t>
      </w:r>
      <w:r w:rsidR="00D601FA">
        <w:t xml:space="preserve"> Model</w:t>
      </w:r>
    </w:p>
    <w:p w14:paraId="5E88D50C" w14:textId="77777777" w:rsidR="00066B98" w:rsidRPr="00066B98" w:rsidRDefault="00066B98" w:rsidP="00D226A4">
      <w:pPr>
        <w:ind w:firstLine="0"/>
        <w:rPr>
          <w:color w:val="FF0000"/>
        </w:rPr>
      </w:pPr>
    </w:p>
    <w:p w14:paraId="03EED0EB" w14:textId="74C40220" w:rsidR="00E26DB9" w:rsidRDefault="00746984" w:rsidP="006A5999">
      <w:r w:rsidRPr="00746984">
        <w:t xml:space="preserve">An advantage of the CRM Value Chain model stands in the CPA step. Existing customers are divided into groups by CPA, allowing them to receive various value propositions or, if there is no profit possibility, none at all. This can lead to more targeted and effective marketing campaigns and improved customer satisfaction (Buttle, 2023). On the other hand, TECSO (2019) </w:t>
      </w:r>
      <w:r w:rsidR="0002691F">
        <w:t xml:space="preserve">website </w:t>
      </w:r>
      <w:r w:rsidRPr="00746984">
        <w:t xml:space="preserve">states that the perception of </w:t>
      </w:r>
      <w:r w:rsidR="002A4FB3">
        <w:t>the model</w:t>
      </w:r>
      <w:r w:rsidRPr="00746984">
        <w:t xml:space="preserve"> as just a software and IT solution for front and back-office operations restricts its implementation to a limited set of business processes, thereby excluding several others. For the complete realisation of the model's advantages is necessary to balance and integrate processes, technologies and people (Lendel,</w:t>
      </w:r>
      <w:r w:rsidR="002A4FB3">
        <w:t xml:space="preserve"> </w:t>
      </w:r>
      <w:r w:rsidRPr="00746984">
        <w:t>2009) resulting in the generation of enhanced value for the customer (TECSO, 2019).</w:t>
      </w:r>
    </w:p>
    <w:p w14:paraId="10E129CE" w14:textId="77777777" w:rsidR="00F56512" w:rsidRDefault="00F56512" w:rsidP="006A5999"/>
    <w:p w14:paraId="4B7B7C0E" w14:textId="77777777" w:rsidR="001D2ED6" w:rsidRDefault="001D2ED6" w:rsidP="006A5999"/>
    <w:p w14:paraId="0C1A2328" w14:textId="77777777" w:rsidR="001D2ED6" w:rsidRDefault="001D2ED6" w:rsidP="006A5999"/>
    <w:p w14:paraId="4009970C" w14:textId="633B5876" w:rsidR="006A5999" w:rsidRDefault="00EA7AE1" w:rsidP="006659B1">
      <w:pPr>
        <w:pStyle w:val="Heading3"/>
      </w:pPr>
      <w:bookmarkStart w:id="72" w:name="_Toc129808355"/>
      <w:bookmarkStart w:id="73" w:name="_Toc133970390"/>
      <w:r>
        <w:lastRenderedPageBreak/>
        <w:t xml:space="preserve">IDIC </w:t>
      </w:r>
      <w:r w:rsidR="00D601FA">
        <w:t>M</w:t>
      </w:r>
      <w:r>
        <w:t>odel versus</w:t>
      </w:r>
      <w:r w:rsidR="00C2115A">
        <w:t xml:space="preserve"> </w:t>
      </w:r>
      <w:r>
        <w:t>CRM Value Chain model</w:t>
      </w:r>
      <w:r w:rsidR="003E2794">
        <w:t xml:space="preserve">. Similarities and </w:t>
      </w:r>
      <w:r w:rsidR="00C2115A">
        <w:t>D</w:t>
      </w:r>
      <w:r w:rsidR="003E2794">
        <w:t>ifferences</w:t>
      </w:r>
      <w:bookmarkEnd w:id="72"/>
      <w:bookmarkEnd w:id="73"/>
    </w:p>
    <w:p w14:paraId="45C08637" w14:textId="77777777" w:rsidR="00E81B65" w:rsidRDefault="00E81B65" w:rsidP="00E81B65"/>
    <w:p w14:paraId="730969F6" w14:textId="5D09BCF2" w:rsidR="00E81B65" w:rsidRDefault="00B47701" w:rsidP="00E81B65">
      <w:pPr>
        <w:rPr>
          <w:b/>
          <w:bCs/>
          <w:i/>
          <w:iCs/>
        </w:rPr>
      </w:pPr>
      <w:r w:rsidRPr="00B47701">
        <w:rPr>
          <w:b/>
          <w:bCs/>
          <w:i/>
          <w:iCs/>
        </w:rPr>
        <w:t>Similarities</w:t>
      </w:r>
    </w:p>
    <w:p w14:paraId="58380750" w14:textId="0817D1E1" w:rsidR="00E15625" w:rsidRPr="00E15625" w:rsidRDefault="00A97632" w:rsidP="00E15625">
      <w:r w:rsidRPr="00A97632">
        <w:t>Both models prioritise the significance of understanding customer needs and preferences to provide customised experiences that improve customer loyalty and increase profitability over time, fostering enduring relationships with customers (Buttle, 2012; Peppers and Rogers, 2022). Furthermore, each model in its first stage (IDIC in Identify stage and CRM Value chain in the CPA stage) rely on data analysis to identify customer segments and analyse customer behaviour and preferences (Peppers and Rogers, 2011; Buttle and Maklan, 2015). Another similarity also is that both models follow a cyclical process that involves identifying, acquiring, and retaining customers through continuous interaction and improvement (Peppers and Rogers, 2017; Buttle, 2023).</w:t>
      </w:r>
    </w:p>
    <w:p w14:paraId="137D821E" w14:textId="2B613AF7" w:rsidR="00E81B65" w:rsidRPr="00E15625" w:rsidRDefault="00E81B65" w:rsidP="00E15625">
      <w:pPr>
        <w:rPr>
          <w:b/>
          <w:bCs/>
          <w:i/>
          <w:iCs/>
        </w:rPr>
      </w:pPr>
      <w:r w:rsidRPr="00E15625">
        <w:rPr>
          <w:b/>
          <w:bCs/>
          <w:i/>
          <w:iCs/>
        </w:rPr>
        <w:t>Differences</w:t>
      </w:r>
    </w:p>
    <w:p w14:paraId="25A8147E" w14:textId="090E85BF" w:rsidR="00E45C1A" w:rsidRDefault="00E45C1A" w:rsidP="00E45C1A">
      <w:r>
        <w:t>The IDIC model is a broad framework for managing customer relationships (Peppers and Rogers, 2004), whereas the CRM Value Chain model is a more specific approach that focuses on the operational aspects of CRM (Buttle</w:t>
      </w:r>
      <w:r w:rsidR="00B57BD6">
        <w:t xml:space="preserve"> and Maklan</w:t>
      </w:r>
      <w:r>
        <w:t>, 20</w:t>
      </w:r>
      <w:r w:rsidR="00B57BD6">
        <w:t>1</w:t>
      </w:r>
      <w:r>
        <w:t>9). Moreover, the IDIC model emphasises the importance of differentiation and customisation (Peppers and Rogers, 2011), while the CRM Value Chain model emphasises the importance of process optimisation and cost reduction (Buttle, 2023). Another difference between both models stands in the metrics. While the IDIC model emphasises customer satisfaction and loyalty as key metrics (Peppers and Rogers, 2022), the CRM Value Chain model focuses on operational metrics such as customer acquisition cost, customer lifetime value, and return on investment (Buttle, 20</w:t>
      </w:r>
      <w:r w:rsidR="00F549A2">
        <w:t>12</w:t>
      </w:r>
      <w:r>
        <w:t>).</w:t>
      </w:r>
    </w:p>
    <w:p w14:paraId="784B17FB" w14:textId="2F94BB67" w:rsidR="006659B1" w:rsidRDefault="00B3079F" w:rsidP="00B3079F">
      <w:r>
        <w:t>B</w:t>
      </w:r>
      <w:r w:rsidR="00E45C1A">
        <w:t>oth models have their strengths and weaknesses, and organisations may need to use a combination of both frameworks to manage customer relationships effectively. The IDIC model can help organisations to focus on differentiation and personalisation, while the CRM Value Chain model can help organisations to optimise processes and reduce costs.</w:t>
      </w:r>
    </w:p>
    <w:p w14:paraId="00BDBD7D" w14:textId="77777777" w:rsidR="00E45C1A" w:rsidRDefault="00E45C1A" w:rsidP="00E45C1A"/>
    <w:p w14:paraId="0F82F78F" w14:textId="784133DB" w:rsidR="006A5999" w:rsidRDefault="006A5999" w:rsidP="004C4EC7">
      <w:pPr>
        <w:pStyle w:val="Heading2"/>
      </w:pPr>
      <w:bookmarkStart w:id="74" w:name="_Toc129808356"/>
      <w:bookmarkStart w:id="75" w:name="_Toc133970391"/>
      <w:r>
        <w:lastRenderedPageBreak/>
        <w:t>T</w:t>
      </w:r>
      <w:r w:rsidRPr="006A5999">
        <w:t>he impact of social media platforms on customer relationship management in the luxury fashion industry</w:t>
      </w:r>
      <w:bookmarkEnd w:id="74"/>
      <w:bookmarkEnd w:id="75"/>
    </w:p>
    <w:p w14:paraId="3DEAC32F" w14:textId="77777777" w:rsidR="00691B2D" w:rsidRDefault="00691B2D" w:rsidP="00691B2D"/>
    <w:p w14:paraId="5BF9E8A6" w14:textId="6354C43E" w:rsidR="00C97820" w:rsidRDefault="00C97820" w:rsidP="00C97820">
      <w:r>
        <w:t xml:space="preserve">The luxury fashion sector has undergone a remarkable metamorphosis in the last ten years, partly owing to the </w:t>
      </w:r>
      <w:r w:rsidR="00F6396B">
        <w:t>rise</w:t>
      </w:r>
      <w:r>
        <w:t xml:space="preserve"> of social media platforms as crucial channels for communication and marketing purposes (Dubey, 2023). The rise of social media has revolutionised how customers engage with brands. This has presented companies with a new opportunity to interact with their intended audience and establish enduring relationships (Tuten and Solomon, 2015).</w:t>
      </w:r>
    </w:p>
    <w:p w14:paraId="1D5F1B9F" w14:textId="79821526" w:rsidR="00C97820" w:rsidRPr="004F6E40" w:rsidRDefault="00C97820" w:rsidP="00C97820">
      <w:r>
        <w:t xml:space="preserve">In recent years, the luxury fashion industry has embraced social media as a vital tool for CRM. Brands leverage platforms such as Instagram, Facebook, and Twitter to create a dialogue with their customers, </w:t>
      </w:r>
      <w:r w:rsidR="00E33999">
        <w:t>present</w:t>
      </w:r>
      <w:r>
        <w:t xml:space="preserve"> their products and provide personalised shopping experiences (Jahn, Kunz and Meyer, 2013</w:t>
      </w:r>
      <w:r w:rsidRPr="004F6E40">
        <w:t>). Social media has allowed luxury fashion brands to reach a wider audience, build brand awareness, and generate customer loyalty (Hajli, 2014).</w:t>
      </w:r>
    </w:p>
    <w:p w14:paraId="64B36B24" w14:textId="77777777" w:rsidR="00C97820" w:rsidRDefault="00C97820" w:rsidP="00C97820">
      <w:r>
        <w:t>Social media platforms enable luxury fashion brands to engage with their customers in real-time, offering immediate feedback and insights into customer preferences (Certilogo, 2022). This ability to interact directly with customers allows brands to promptly address customer concerns and complaints, improving customer satisfaction and fostering long-term relationships (Kumar et al., 2016).</w:t>
      </w:r>
    </w:p>
    <w:p w14:paraId="52222FC0" w14:textId="5D3A892A" w:rsidR="00C97820" w:rsidRDefault="00C97820" w:rsidP="00F21165">
      <w:r>
        <w:t>Luxury fashion brands have also leveraged social media influencers and partnerships to reach new audiences and create aspirational content (De Veirman, Cauberghe and Hudders, 2017). Collaborations with social media influencers have been shown to increase brand credibility, enhance customer trust, and drive purchase intentions (Hughes et al., 2019).</w:t>
      </w:r>
    </w:p>
    <w:p w14:paraId="6219DAFF" w14:textId="048EB344" w:rsidR="0031151E" w:rsidRDefault="00C97820" w:rsidP="00C97820">
      <w:r>
        <w:t>Despite the potential benefits of social media in CRM, there are also risks associated with its usage in the luxury fashion industry. Issues such as customer privacy concerns (Smith and Zook, 2011), the negative impact of counterfeit products, and potential damage to brand image due to social media controversies are challenges that luxury fashion brands must navigate (Dwivedi et al., 2021).</w:t>
      </w:r>
    </w:p>
    <w:p w14:paraId="708403EC" w14:textId="77777777" w:rsidR="00B07F81" w:rsidRDefault="00B07F81" w:rsidP="00C97820"/>
    <w:p w14:paraId="76C14A36" w14:textId="77777777" w:rsidR="00B77465" w:rsidRDefault="00B77465" w:rsidP="00C97820"/>
    <w:p w14:paraId="570A28CC" w14:textId="5E5274F4" w:rsidR="0031151E" w:rsidRDefault="0031151E" w:rsidP="0031151E">
      <w:pPr>
        <w:pStyle w:val="Heading2"/>
      </w:pPr>
      <w:bookmarkStart w:id="76" w:name="_Toc129808357"/>
      <w:bookmarkStart w:id="77" w:name="_Toc133970392"/>
      <w:r>
        <w:lastRenderedPageBreak/>
        <w:t>Conclusion</w:t>
      </w:r>
      <w:bookmarkEnd w:id="76"/>
      <w:bookmarkEnd w:id="77"/>
    </w:p>
    <w:p w14:paraId="202B89B2" w14:textId="77777777" w:rsidR="008A3A49" w:rsidRDefault="008A3A49" w:rsidP="008A3A49"/>
    <w:p w14:paraId="78DDE88F" w14:textId="43DB7428" w:rsidR="00414AB4" w:rsidRDefault="00414AB4" w:rsidP="00414AB4">
      <w:r>
        <w:t xml:space="preserve">The </w:t>
      </w:r>
      <w:r w:rsidR="00CF4C20">
        <w:t>review of the literature</w:t>
      </w:r>
      <w:r>
        <w:t xml:space="preserve"> provided an extensive overview of the existing research on the impact of social media platforms on CRM in the luxury fashion industry. The review has highlighted the various theoretical perspectives and conceptual frameworks used in the literature and identified research gaps and future research directions. This review has also discussed the practical implications of the research findings for luxury fashion brands and suggested strategies for effective social media marketing and </w:t>
      </w:r>
      <w:r w:rsidR="00525AAC">
        <w:t>CRM</w:t>
      </w:r>
      <w:r>
        <w:t xml:space="preserve"> through social media platforms. Furthermore, findings in this chapter indicate that social media platforms significantly impact various aspects of customer behaviour in the luxury fashion sector, including engagement, loyalty, satisfaction, and experience. Luxury fashion brands have become </w:t>
      </w:r>
      <w:r w:rsidR="00B44FD0">
        <w:t>more conscious</w:t>
      </w:r>
      <w:r>
        <w:t xml:space="preserve"> of the </w:t>
      </w:r>
      <w:r w:rsidR="00DE5A84">
        <w:t>value</w:t>
      </w:r>
      <w:r>
        <w:t xml:space="preserve"> of social media platforms as crucial instruments for engaging with customers, establishing brand awareness, and fostering long-term relationships. Through social media, luxury fashion brands can offer customised experiences, solicit feedback, and promptly address customer needs and preferences.</w:t>
      </w:r>
    </w:p>
    <w:p w14:paraId="742F9D1F" w14:textId="77777777" w:rsidR="00414AB4" w:rsidRDefault="00414AB4" w:rsidP="00414AB4">
      <w:r>
        <w:t>Luxury fashion brands must carefully manage their social media presence and communication strategies to maintain a positive brand image and reputation. Social media platforms also allow luxury fashion brands to leverage user-generated content, influencer marketing and brand storytelling to enhance brand awareness and engage with customers.</w:t>
      </w:r>
    </w:p>
    <w:p w14:paraId="4862F0EA" w14:textId="61ABB31C" w:rsidR="006845A7" w:rsidRDefault="00414AB4" w:rsidP="00414AB4">
      <w:r>
        <w:t>Social media platforms have emerged as a great instrument for luxury fashion brands to handle customer relationships efficiently. Implementing a strategic and integrated approach to social media is imperative for luxury fashion brands to improve customer experience and foster enduring customer relationships.</w:t>
      </w:r>
    </w:p>
    <w:p w14:paraId="411A7C73" w14:textId="77777777" w:rsidR="00724DBA" w:rsidRDefault="00724DBA" w:rsidP="00414AB4"/>
    <w:p w14:paraId="3799C202" w14:textId="65AE2E09" w:rsidR="00B77465" w:rsidRDefault="00B77465" w:rsidP="00414AB4"/>
    <w:p w14:paraId="6628F0F9" w14:textId="17788E71" w:rsidR="00B77465" w:rsidRDefault="00B77465" w:rsidP="00414AB4"/>
    <w:p w14:paraId="06FD3861" w14:textId="31F52DD5" w:rsidR="00B77465" w:rsidRDefault="00B77465" w:rsidP="00414AB4"/>
    <w:p w14:paraId="25EC172D" w14:textId="77777777" w:rsidR="00B77465" w:rsidRDefault="00B77465" w:rsidP="00414AB4"/>
    <w:p w14:paraId="06001068" w14:textId="54E0E461" w:rsidR="00CE323E" w:rsidRPr="00CE323E" w:rsidRDefault="00C848BF" w:rsidP="00CE323E">
      <w:pPr>
        <w:pStyle w:val="Heading1"/>
      </w:pPr>
      <w:bookmarkStart w:id="78" w:name="_Toc129808358"/>
      <w:bookmarkStart w:id="79" w:name="_Toc133970393"/>
      <w:r>
        <w:lastRenderedPageBreak/>
        <w:t>R</w:t>
      </w:r>
      <w:r w:rsidR="00AC673D">
        <w:t>esearch methodology</w:t>
      </w:r>
      <w:bookmarkEnd w:id="78"/>
      <w:bookmarkEnd w:id="79"/>
    </w:p>
    <w:p w14:paraId="7B92EEF9" w14:textId="77777777" w:rsidR="009B02DF" w:rsidRPr="009B02DF" w:rsidRDefault="009B02DF" w:rsidP="009B02DF"/>
    <w:p w14:paraId="5093761F" w14:textId="5906BCB7" w:rsidR="00302899" w:rsidRDefault="009B02DF" w:rsidP="009B02DF">
      <w:pPr>
        <w:pStyle w:val="Heading2"/>
      </w:pPr>
      <w:bookmarkStart w:id="80" w:name="_Toc133970394"/>
      <w:r>
        <w:t>Introduction</w:t>
      </w:r>
      <w:bookmarkEnd w:id="80"/>
    </w:p>
    <w:p w14:paraId="4B164554" w14:textId="77777777" w:rsidR="00A7208D" w:rsidRDefault="00A7208D" w:rsidP="00A7208D"/>
    <w:p w14:paraId="0EDF968A" w14:textId="79E5671B" w:rsidR="006A59F3" w:rsidRDefault="006A59F3" w:rsidP="00A7208D">
      <w:r w:rsidRPr="006A59F3">
        <w:t>Research methodology, according to Saunders</w:t>
      </w:r>
      <w:r w:rsidR="00785842">
        <w:t>, Lewis and Thornhill</w:t>
      </w:r>
      <w:r w:rsidRPr="006A59F3">
        <w:t xml:space="preserve"> (2019), is the theory of how research should be carried out, taking into account the philosophical and theoretical foundations upon which research is built </w:t>
      </w:r>
      <w:r w:rsidR="001D4462">
        <w:t xml:space="preserve">and </w:t>
      </w:r>
      <w:r w:rsidRPr="006A59F3">
        <w:t>what these assumptions imply for the method(s) used.</w:t>
      </w:r>
    </w:p>
    <w:p w14:paraId="394AB672" w14:textId="77777777" w:rsidR="003240B8" w:rsidRDefault="003240B8" w:rsidP="00A7208D"/>
    <w:p w14:paraId="2E7849C3" w14:textId="57B28864" w:rsidR="00785084" w:rsidRDefault="00785084" w:rsidP="00A7208D">
      <w:r>
        <w:rPr>
          <w:noProof/>
        </w:rPr>
        <w:drawing>
          <wp:inline distT="0" distB="0" distL="0" distR="0" wp14:anchorId="77275A43" wp14:editId="3BBEB8CC">
            <wp:extent cx="5060950" cy="3797300"/>
            <wp:effectExtent l="0" t="0" r="6350" b="0"/>
            <wp:docPr id="1556259403" name="Picture 1556259403" descr="Diagram, venn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venn diagram&#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060950" cy="3797300"/>
                    </a:xfrm>
                    <a:prstGeom prst="rect">
                      <a:avLst/>
                    </a:prstGeom>
                    <a:noFill/>
                    <a:ln>
                      <a:noFill/>
                    </a:ln>
                  </pic:spPr>
                </pic:pic>
              </a:graphicData>
            </a:graphic>
          </wp:inline>
        </w:drawing>
      </w:r>
    </w:p>
    <w:p w14:paraId="6AE85D47" w14:textId="6F510DA0" w:rsidR="00785084" w:rsidRDefault="00785084" w:rsidP="00F2783F">
      <w:pPr>
        <w:pStyle w:val="Caption"/>
        <w:jc w:val="center"/>
      </w:pPr>
      <w:bookmarkStart w:id="81" w:name="_Toc133960778"/>
      <w:r>
        <w:t xml:space="preserve">Figure </w:t>
      </w:r>
      <w:fldSimple w:instr=" SEQ Figure \* ARABIC ">
        <w:r w:rsidR="002E0FDF">
          <w:rPr>
            <w:noProof/>
          </w:rPr>
          <w:t>17</w:t>
        </w:r>
      </w:fldSimple>
      <w:r>
        <w:t xml:space="preserve"> The Research "onion"</w:t>
      </w:r>
      <w:r w:rsidR="00F2783F">
        <w:t xml:space="preserve"> </w:t>
      </w:r>
      <w:r w:rsidR="00F2783F" w:rsidRPr="00F2783F">
        <w:t>(Saunders, Thornhill and Lewis, 2015)</w:t>
      </w:r>
      <w:bookmarkEnd w:id="81"/>
    </w:p>
    <w:p w14:paraId="171AB962" w14:textId="77777777" w:rsidR="00F2783F" w:rsidRPr="00F2783F" w:rsidRDefault="00F2783F" w:rsidP="00F2783F"/>
    <w:p w14:paraId="1865A8C1" w14:textId="5D881FB5" w:rsidR="00A7208D" w:rsidRPr="00A7208D" w:rsidRDefault="00C85E67" w:rsidP="00B77465">
      <w:r w:rsidRPr="00C85E67">
        <w:t xml:space="preserve">The conceptual framework known as the research "onion" is utilised to depict the diverse phases and layers involved in the research process. Using research methodology is a common practice in academic and professional settings, serving as a framework to assist researchers in developing and implementing their studies. The research onion model comprises multiple sequentially arranged layers, commencing from the outermost layer and progressing </w:t>
      </w:r>
      <w:r w:rsidRPr="00C85E67">
        <w:lastRenderedPageBreak/>
        <w:t>towards the inner layers. Each layer of the model symbolises a distinct facet of the research process (Saunders, Thornhill and Lewis, 2015).</w:t>
      </w:r>
    </w:p>
    <w:p w14:paraId="19E5DAEA" w14:textId="77777777" w:rsidR="009B02DF" w:rsidRDefault="009B02DF" w:rsidP="009B02DF"/>
    <w:p w14:paraId="43B619C8" w14:textId="0AF5118F" w:rsidR="009B02DF" w:rsidRDefault="00E943DC" w:rsidP="009B02DF">
      <w:pPr>
        <w:pStyle w:val="Heading2"/>
      </w:pPr>
      <w:bookmarkStart w:id="82" w:name="_Toc133970395"/>
      <w:r>
        <w:t>Research Philosophy</w:t>
      </w:r>
      <w:bookmarkEnd w:id="82"/>
    </w:p>
    <w:p w14:paraId="3F2E0406" w14:textId="77777777" w:rsidR="00E943DC" w:rsidRDefault="00E943DC" w:rsidP="00E943DC"/>
    <w:p w14:paraId="1B7819E3" w14:textId="3EBD839E" w:rsidR="00776C78" w:rsidRDefault="00353D5F" w:rsidP="00E943DC">
      <w:r w:rsidRPr="00353D5F">
        <w:t>Saunders</w:t>
      </w:r>
      <w:r w:rsidR="00776C78">
        <w:t>, Lewis and Thornhill (201</w:t>
      </w:r>
      <w:r w:rsidR="002558C2">
        <w:t>9</w:t>
      </w:r>
      <w:r w:rsidR="00776C78">
        <w:t>)</w:t>
      </w:r>
      <w:r w:rsidR="002B5E23">
        <w:t xml:space="preserve"> describe research </w:t>
      </w:r>
      <w:r w:rsidR="00E13F3D">
        <w:t xml:space="preserve">philosophy as </w:t>
      </w:r>
      <w:r w:rsidRPr="00353D5F">
        <w:t>a set of ideas and presumptions about how knowledge develops and the nature of that knowledge in connection to research</w:t>
      </w:r>
      <w:r w:rsidR="00E13F3D">
        <w:t>.</w:t>
      </w:r>
    </w:p>
    <w:p w14:paraId="58E285D4" w14:textId="254BEF3A" w:rsidR="007B4468" w:rsidRPr="007B4468" w:rsidRDefault="00647864" w:rsidP="007B4468">
      <w:r>
        <w:t xml:space="preserve">As an epistemological stance, positivism supports using scientific methods to explore social reality and beyond (Bryman, 2016). </w:t>
      </w:r>
      <w:r w:rsidR="007B4468" w:rsidRPr="007B4468">
        <w:t xml:space="preserve">Establishing explanatory linkages or causal relationships is the primary goal of positivist research since it can help predict and control the </w:t>
      </w:r>
      <w:r w:rsidR="00DF1C8F">
        <w:t>phenomenon</w:t>
      </w:r>
      <w:r w:rsidR="007B4468" w:rsidRPr="007B4468">
        <w:t xml:space="preserve"> being studied (Park, Konge and Artino, 2020). </w:t>
      </w:r>
    </w:p>
    <w:p w14:paraId="7A90E36D" w14:textId="45F17273" w:rsidR="00647864" w:rsidRDefault="00647864" w:rsidP="00647864">
      <w:r>
        <w:t xml:space="preserve">Positivism favours measuring and examining </w:t>
      </w:r>
      <w:r w:rsidR="008849CA">
        <w:t>the event</w:t>
      </w:r>
      <w:r>
        <w:t xml:space="preserve"> through quantitative research techniques like experiments, surveys, and statistical analysis (Saunders, Lewis and Thornhill, 2015). </w:t>
      </w:r>
      <w:r w:rsidR="00F539E7" w:rsidRPr="00F539E7">
        <w:t>Positi</w:t>
      </w:r>
      <w:r w:rsidR="00F539E7">
        <w:t xml:space="preserve">vists </w:t>
      </w:r>
      <w:r w:rsidR="00F539E7" w:rsidRPr="00F539E7">
        <w:t>contend that knowledge can and must be produced objectively</w:t>
      </w:r>
      <w:r>
        <w:t xml:space="preserve">, </w:t>
      </w:r>
      <w:r w:rsidR="00A01E57">
        <w:t xml:space="preserve">without the </w:t>
      </w:r>
      <w:r>
        <w:t xml:space="preserve"> influence of the participants' or researchers' personal beliefs (Park, Konge and Artino, 2020). Positivist research is characterised by the utilisation of a deductive approach, wherein </w:t>
      </w:r>
      <w:r w:rsidR="009C3156">
        <w:t xml:space="preserve">a </w:t>
      </w:r>
      <w:r w:rsidR="005016DA">
        <w:t>hypothesis</w:t>
      </w:r>
      <w:r w:rsidR="009C3156">
        <w:t xml:space="preserve"> </w:t>
      </w:r>
      <w:r w:rsidR="007A70A9">
        <w:t>and</w:t>
      </w:r>
      <w:r w:rsidR="009C3156">
        <w:t xml:space="preserve"> </w:t>
      </w:r>
      <w:r w:rsidR="00235DFE">
        <w:t>research objectives are</w:t>
      </w:r>
      <w:r>
        <w:t xml:space="preserve"> formulated based on pre-existing theories and subsequently verified through empirical testing. As a result, scientific knowledge is improved and expanded (Saunders, Lewis and Thornhill, 2019).</w:t>
      </w:r>
    </w:p>
    <w:p w14:paraId="65C756BE" w14:textId="01B34607" w:rsidR="002C4BB5" w:rsidRDefault="00647864" w:rsidP="00647864">
      <w:r>
        <w:t>In order to answer the research questions, set in the opening of this paper, positivism will be used as the guiding philosophy for this study. The utilisation of positivism in this investigation will facilitate the researcher in formulating explanations grounded on the commonly acknowledged worldview by means of obtaining scientific data and information, which will subsequently be analysed to either accept or reject the research objectives.</w:t>
      </w:r>
    </w:p>
    <w:p w14:paraId="2101D28B" w14:textId="77777777" w:rsidR="002C4BB5" w:rsidRDefault="002C4BB5" w:rsidP="00E943DC"/>
    <w:p w14:paraId="0887C22A" w14:textId="7CC1ABAD" w:rsidR="00E943DC" w:rsidRDefault="00E943DC" w:rsidP="00C74975">
      <w:pPr>
        <w:pStyle w:val="Heading2"/>
      </w:pPr>
      <w:bookmarkStart w:id="83" w:name="_Toc133970396"/>
      <w:r>
        <w:t>Research App</w:t>
      </w:r>
      <w:r w:rsidR="00C74975">
        <w:t>roach</w:t>
      </w:r>
      <w:bookmarkEnd w:id="83"/>
    </w:p>
    <w:p w14:paraId="7E5E3A6A" w14:textId="77777777" w:rsidR="00617C2D" w:rsidRDefault="00617C2D" w:rsidP="00617C2D"/>
    <w:p w14:paraId="7984A5D6" w14:textId="77777777" w:rsidR="0066245C" w:rsidRDefault="0066245C" w:rsidP="00C872D7">
      <w:r>
        <w:t xml:space="preserve">The research approach pertains to the methodical and structured manner in which researchers carry out their investigations, and it varies with respect to its fundamental reasoning </w:t>
      </w:r>
      <w:r>
        <w:lastRenderedPageBreak/>
        <w:t>and investigative techniques. Deduction, induction, and abduction are the three primary approaches for developing theories (Saunders, Lewis and Thornhill, 2019).</w:t>
      </w:r>
    </w:p>
    <w:p w14:paraId="70DB01D1" w14:textId="61CC9C41" w:rsidR="0066245C" w:rsidRDefault="0066245C" w:rsidP="00C872D7">
      <w:r>
        <w:t xml:space="preserve">The deductive approach is a methodology for developing theories that entails verifying a theoretical proposition through a research strategy specifically tailored for this purpose (Saunders, </w:t>
      </w:r>
      <w:r w:rsidR="006D0FD9">
        <w:t>Thornhill</w:t>
      </w:r>
      <w:r>
        <w:t xml:space="preserve"> and </w:t>
      </w:r>
      <w:r w:rsidR="006D0FD9">
        <w:t>Lewis</w:t>
      </w:r>
      <w:r>
        <w:t>, 2015). The deductive approach is common in quantitative research, where it is typically positioned at the outset of a study proposal. The researcher pursues the goal of testing or validating a theory rather than originating it (Creswell, 2013). To achieve this, the researcher proposes a hypothesis, gathers data to test it, and subsequently evaluates its affirmation or negation based on the outcomes (Creswell, 2009).</w:t>
      </w:r>
    </w:p>
    <w:p w14:paraId="4B307057" w14:textId="0FE686DD" w:rsidR="00C74975" w:rsidRDefault="0066245C" w:rsidP="00C872D7">
      <w:r>
        <w:t>In the present study, the researcher adopted a deductive approach to evaluate the impact of social media platforms on customer relationship management within the luxury fashion sector. By building upon existing information regarding current social media marketing and customer relationship management strategies in the luxury fashion industry, the researcher has been enabled to test th</w:t>
      </w:r>
      <w:r w:rsidR="00A90831">
        <w:t>e research objectives regarding</w:t>
      </w:r>
      <w:r>
        <w:t xml:space="preserve"> "</w:t>
      </w:r>
      <w:r w:rsidR="00A90831">
        <w:t xml:space="preserve">the impact that </w:t>
      </w:r>
      <w:r>
        <w:t xml:space="preserve">social media platforms have on customer relationship management in the luxury fashion industry" through various steps. Firstly, by reviewing the existing literature on social media marketing, CRM, and the luxury fashion industry to gain an understanding of the current state of knowledge and identify relevant theories and models that connect social media platforms to CRM. Secondly, selecting an appropriate research design, such as a cross-sectional survey, to collect data from social media followers and/or consumers of luxury fashion brands to help test the </w:t>
      </w:r>
      <w:r w:rsidR="009B2E69">
        <w:t>research objectives</w:t>
      </w:r>
      <w:r>
        <w:t xml:space="preserve">. Furthermore, finally, to analyse the collected data, interpret the results and summarise the key findings addressing the research </w:t>
      </w:r>
      <w:r w:rsidR="009B2E69">
        <w:t>objectives</w:t>
      </w:r>
      <w:r>
        <w:t xml:space="preserve">, and discuss whether the results confirm or refute the </w:t>
      </w:r>
      <w:r w:rsidR="00A90831">
        <w:t>assumption that</w:t>
      </w:r>
      <w:r>
        <w:t xml:space="preserve"> "social media platforms have a significant influence on customer relationship management in the luxury fashion industry."</w:t>
      </w:r>
    </w:p>
    <w:p w14:paraId="65C43FD8" w14:textId="77777777" w:rsidR="00B23B13" w:rsidRDefault="00B23B13" w:rsidP="0066245C">
      <w:pPr>
        <w:ind w:firstLine="0"/>
      </w:pPr>
    </w:p>
    <w:p w14:paraId="290EA408" w14:textId="67EB8B0C" w:rsidR="00C74975" w:rsidRDefault="00C74975" w:rsidP="00C74975">
      <w:pPr>
        <w:pStyle w:val="Heading2"/>
      </w:pPr>
      <w:bookmarkStart w:id="84" w:name="_Toc133970397"/>
      <w:r>
        <w:t>Research Strategy</w:t>
      </w:r>
      <w:bookmarkEnd w:id="84"/>
    </w:p>
    <w:p w14:paraId="75404B8C" w14:textId="77777777" w:rsidR="0032761B" w:rsidRDefault="0032761B" w:rsidP="0032761B"/>
    <w:p w14:paraId="25587A42" w14:textId="32D1C3BF" w:rsidR="00D36DD1" w:rsidRDefault="00D36DD1" w:rsidP="00D36DD1">
      <w:r>
        <w:t xml:space="preserve">Typically, a deductive research approach is linked to the survey strategy (Saunders, Lewis and Thornhill, 2019). The utilisation of this approach is widespread in the realm of business and management scholarship, with a primary focus on addressing inquiries pertaining </w:t>
      </w:r>
      <w:r>
        <w:lastRenderedPageBreak/>
        <w:t>to "who," "what," "how much,"  "where," and "how many." As a result, it is commonly employed in descriptive and exploratory research (Saunders,</w:t>
      </w:r>
      <w:r w:rsidR="000A5C76">
        <w:t xml:space="preserve"> </w:t>
      </w:r>
      <w:r>
        <w:t>Thornhill</w:t>
      </w:r>
      <w:r w:rsidR="000A5C76">
        <w:t xml:space="preserve"> and Lewis</w:t>
      </w:r>
      <w:r>
        <w:t>, 2015).</w:t>
      </w:r>
    </w:p>
    <w:p w14:paraId="4E56EA93" w14:textId="77777777" w:rsidR="00D36DD1" w:rsidRDefault="00D36DD1" w:rsidP="00D36DD1">
      <w:r>
        <w:t xml:space="preserve"> A survey is a systematic way to collect data from a group of people to describe, comprehend, or otherwise explain a broader population's traits, viewpoints, actions, or attitudes (Fowler, 2013).</w:t>
      </w:r>
    </w:p>
    <w:p w14:paraId="52C45E82" w14:textId="7F75B9D7" w:rsidR="00D36DD1" w:rsidRDefault="00D36DD1" w:rsidP="001D2ED6">
      <w:r>
        <w:t xml:space="preserve">For this research, a survey questionnaire strategy has been employed to collect detailed, reliable and relatively easy-to-understand data from social media platforms users (followers and/or consumers of luxury fashion brands) to analyse the study's problem statement.  </w:t>
      </w:r>
    </w:p>
    <w:p w14:paraId="0707FE7C" w14:textId="77777777" w:rsidR="001D2ED6" w:rsidRDefault="001D2ED6" w:rsidP="00D36DD1"/>
    <w:p w14:paraId="12FD2953" w14:textId="4C362E93" w:rsidR="00AE1414" w:rsidRDefault="00AE1414" w:rsidP="00AE1414">
      <w:pPr>
        <w:pStyle w:val="Heading2"/>
      </w:pPr>
      <w:bookmarkStart w:id="85" w:name="_Toc133970398"/>
      <w:r>
        <w:t>Types of investigation</w:t>
      </w:r>
      <w:bookmarkEnd w:id="85"/>
    </w:p>
    <w:p w14:paraId="43856153" w14:textId="77777777" w:rsidR="002F7E71" w:rsidRDefault="002F7E71" w:rsidP="002F7E71"/>
    <w:p w14:paraId="5173CFDE" w14:textId="68CA4EC1" w:rsidR="000F319B" w:rsidRDefault="000629CE" w:rsidP="002F7E71">
      <w:r w:rsidRPr="000629CE">
        <w:t>The present study has utilised primary and secondary research methods to collect and analyse data to support research objectives. These approaches allowed the researcher to gather a comprehensive understanding of the research topic from various sources, offering a more robust and reliable analysis.</w:t>
      </w:r>
    </w:p>
    <w:p w14:paraId="1CFA6930" w14:textId="77777777" w:rsidR="000629CE" w:rsidRDefault="000629CE" w:rsidP="002F7E71"/>
    <w:p w14:paraId="251D1393" w14:textId="6CC03422" w:rsidR="003D5ECC" w:rsidRDefault="001222ED" w:rsidP="001222ED">
      <w:pPr>
        <w:pStyle w:val="ListParagraph"/>
        <w:numPr>
          <w:ilvl w:val="0"/>
          <w:numId w:val="28"/>
        </w:numPr>
        <w:rPr>
          <w:rFonts w:ascii="Times New Roman" w:hAnsi="Times New Roman" w:cs="Times New Roman"/>
          <w:b/>
          <w:bCs/>
          <w:sz w:val="24"/>
          <w:szCs w:val="24"/>
        </w:rPr>
      </w:pPr>
      <w:r w:rsidRPr="001222ED">
        <w:rPr>
          <w:rFonts w:ascii="Times New Roman" w:hAnsi="Times New Roman" w:cs="Times New Roman"/>
          <w:b/>
          <w:bCs/>
          <w:sz w:val="24"/>
          <w:szCs w:val="24"/>
        </w:rPr>
        <w:t>Primary Research</w:t>
      </w:r>
    </w:p>
    <w:p w14:paraId="473556F6" w14:textId="77777777" w:rsidR="001222ED" w:rsidRDefault="001222ED" w:rsidP="001222ED">
      <w:pPr>
        <w:pStyle w:val="ListParagraph"/>
        <w:ind w:left="1440" w:firstLine="0"/>
        <w:rPr>
          <w:rFonts w:ascii="Times New Roman" w:hAnsi="Times New Roman" w:cs="Times New Roman"/>
          <w:b/>
          <w:bCs/>
          <w:sz w:val="24"/>
          <w:szCs w:val="24"/>
        </w:rPr>
      </w:pPr>
    </w:p>
    <w:p w14:paraId="354DBCEB" w14:textId="4C12363D" w:rsidR="000629CE" w:rsidRDefault="000629CE" w:rsidP="000629CE">
      <w:r>
        <w:t>Saunders, Lewis, and Thornhill (2019) present primary research as the process of gathering new, original data or information tailored to a specific research project. Primary research</w:t>
      </w:r>
      <w:r w:rsidR="006253E7">
        <w:t>, also referred as field research,</w:t>
      </w:r>
      <w:r>
        <w:t xml:space="preserve"> enables researchers to address particular research questions or objectives through methods like interviews, surveys, observations or experiments</w:t>
      </w:r>
      <w:r w:rsidR="00527821">
        <w:t xml:space="preserve"> (Saunders, Thornhill</w:t>
      </w:r>
      <w:r w:rsidR="0024262A">
        <w:t xml:space="preserve"> and Lewis</w:t>
      </w:r>
      <w:r w:rsidR="00527821">
        <w:t xml:space="preserve"> 2015)</w:t>
      </w:r>
      <w:r>
        <w:t>.</w:t>
      </w:r>
      <w:r w:rsidR="00F06F1E">
        <w:t xml:space="preserve"> </w:t>
      </w:r>
    </w:p>
    <w:p w14:paraId="440BB3F5" w14:textId="39D85949" w:rsidR="00C20390" w:rsidRDefault="004670FE" w:rsidP="00161CCF">
      <w:r w:rsidRPr="004670FE">
        <w:t xml:space="preserve">The research </w:t>
      </w:r>
      <w:r w:rsidR="00580BCA">
        <w:t>“</w:t>
      </w:r>
      <w:r w:rsidRPr="004670FE">
        <w:t>onion</w:t>
      </w:r>
      <w:r w:rsidR="00580BCA">
        <w:t>”</w:t>
      </w:r>
      <w:r w:rsidRPr="004670FE">
        <w:t xml:space="preserve"> provides</w:t>
      </w:r>
      <w:r>
        <w:t xml:space="preserve"> a structured </w:t>
      </w:r>
      <w:r w:rsidR="00860103">
        <w:t>framework</w:t>
      </w:r>
      <w:r w:rsidRPr="004670FE">
        <w:t xml:space="preserve"> </w:t>
      </w:r>
      <w:r w:rsidR="00682118">
        <w:t>for</w:t>
      </w:r>
      <w:r w:rsidR="00415A7D">
        <w:t xml:space="preserve"> conducting</w:t>
      </w:r>
      <w:r w:rsidRPr="004670FE">
        <w:t xml:space="preserve"> primary research, guiding </w:t>
      </w:r>
      <w:r w:rsidR="003A4BC5">
        <w:t>the researcher</w:t>
      </w:r>
      <w:r w:rsidRPr="004670FE">
        <w:t xml:space="preserve"> in </w:t>
      </w:r>
      <w:r w:rsidR="00415A7D">
        <w:t xml:space="preserve">selecting </w:t>
      </w:r>
      <w:r w:rsidR="003A4BC5">
        <w:t xml:space="preserve"> the </w:t>
      </w:r>
      <w:r w:rsidR="00415A7D">
        <w:t>appropriate</w:t>
      </w:r>
      <w:r w:rsidR="00F432B5">
        <w:t xml:space="preserve"> methodologies</w:t>
      </w:r>
      <w:r w:rsidRPr="004670FE">
        <w:t xml:space="preserve"> that align with </w:t>
      </w:r>
      <w:r w:rsidR="003A4BC5">
        <w:t>his</w:t>
      </w:r>
      <w:r w:rsidRPr="004670FE">
        <w:t xml:space="preserve"> research questions and objectives. This structured approach ensures a coherent research </w:t>
      </w:r>
      <w:r w:rsidR="00F432B5">
        <w:t>methodology</w:t>
      </w:r>
      <w:r w:rsidRPr="004670FE">
        <w:t>, enhancing the study's quality, validity, and reliability by addressing research philosophy, approach, strategy, choices, time horizon, and techniques.</w:t>
      </w:r>
    </w:p>
    <w:p w14:paraId="02204669" w14:textId="6ECA2E94" w:rsidR="00537FEB" w:rsidRDefault="000629CE" w:rsidP="001D2ED6">
      <w:r>
        <w:lastRenderedPageBreak/>
        <w:t xml:space="preserve">This study's primary research has been conducted through the survey questionnaire. The survey questionnaire is a popular and efficient method of collecting primary data from a large number of respondents (Bryman, 2016). This approach allows the researcher to gather standardised data on attitudes, opinions, behaviours, or demographic characteristics related to the research topic (Fowler, 2013). In this case, the survey questionnaire has provided valuable insights into the impact of social media platforms on </w:t>
      </w:r>
      <w:r w:rsidR="009A1238">
        <w:t>CRM</w:t>
      </w:r>
      <w:r>
        <w:t xml:space="preserve"> in the luxury fashion industry.</w:t>
      </w:r>
    </w:p>
    <w:p w14:paraId="145A99DE" w14:textId="77777777" w:rsidR="00537FEB" w:rsidRDefault="00537FEB" w:rsidP="000629CE"/>
    <w:p w14:paraId="30798BB6" w14:textId="746E2EB4" w:rsidR="00644C6C" w:rsidRDefault="00E84240" w:rsidP="00E84240">
      <w:pPr>
        <w:rPr>
          <w:b/>
          <w:bCs/>
        </w:rPr>
      </w:pPr>
      <w:r w:rsidRPr="00E84240">
        <w:rPr>
          <w:b/>
          <w:bCs/>
        </w:rPr>
        <w:t xml:space="preserve">Advantages and </w:t>
      </w:r>
      <w:r w:rsidR="000629CE">
        <w:rPr>
          <w:b/>
          <w:bCs/>
        </w:rPr>
        <w:t>D</w:t>
      </w:r>
      <w:r w:rsidRPr="00E84240">
        <w:rPr>
          <w:b/>
          <w:bCs/>
        </w:rPr>
        <w:t xml:space="preserve">isadvantages of </w:t>
      </w:r>
      <w:r w:rsidR="000629CE">
        <w:rPr>
          <w:b/>
          <w:bCs/>
        </w:rPr>
        <w:t>P</w:t>
      </w:r>
      <w:r w:rsidRPr="00E84240">
        <w:rPr>
          <w:b/>
          <w:bCs/>
        </w:rPr>
        <w:t xml:space="preserve">rimary </w:t>
      </w:r>
      <w:r w:rsidR="000629CE">
        <w:rPr>
          <w:b/>
          <w:bCs/>
        </w:rPr>
        <w:t>R</w:t>
      </w:r>
      <w:r w:rsidRPr="00E84240">
        <w:rPr>
          <w:b/>
          <w:bCs/>
        </w:rPr>
        <w:t>esearch</w:t>
      </w:r>
    </w:p>
    <w:p w14:paraId="20F8F251" w14:textId="77777777" w:rsidR="00E84240" w:rsidRPr="001D2ED6" w:rsidRDefault="00E84240" w:rsidP="00E84240">
      <w:pPr>
        <w:rPr>
          <w:b/>
          <w:bCs/>
          <w:szCs w:val="24"/>
        </w:rPr>
      </w:pPr>
    </w:p>
    <w:tbl>
      <w:tblPr>
        <w:tblStyle w:val="GridTable4-Accent5"/>
        <w:tblW w:w="0" w:type="auto"/>
        <w:tblLook w:val="04A0" w:firstRow="1" w:lastRow="0" w:firstColumn="1" w:lastColumn="0" w:noHBand="0" w:noVBand="1"/>
      </w:tblPr>
      <w:tblGrid>
        <w:gridCol w:w="4508"/>
        <w:gridCol w:w="4508"/>
      </w:tblGrid>
      <w:tr w:rsidR="00AC2733" w:rsidRPr="001D2ED6" w14:paraId="37E56C10" w14:textId="77777777" w:rsidTr="007B2B5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2"/>
          </w:tcPr>
          <w:p w14:paraId="515AE866" w14:textId="231F76F8" w:rsidR="00AC2733" w:rsidRPr="001D2ED6" w:rsidRDefault="00AC2733" w:rsidP="00AC2733">
            <w:pPr>
              <w:ind w:firstLine="0"/>
              <w:jc w:val="center"/>
              <w:rPr>
                <w:szCs w:val="24"/>
              </w:rPr>
            </w:pPr>
            <w:r w:rsidRPr="001D2ED6">
              <w:rPr>
                <w:szCs w:val="24"/>
              </w:rPr>
              <w:t>Primary Research</w:t>
            </w:r>
          </w:p>
          <w:p w14:paraId="75ED9E79" w14:textId="004B2B94" w:rsidR="00AC2733" w:rsidRPr="001D2ED6" w:rsidRDefault="00AC2733" w:rsidP="00AC2733">
            <w:pPr>
              <w:ind w:firstLine="0"/>
              <w:rPr>
                <w:szCs w:val="24"/>
              </w:rPr>
            </w:pPr>
          </w:p>
        </w:tc>
      </w:tr>
      <w:tr w:rsidR="00AC2733" w:rsidRPr="001D2ED6" w14:paraId="28810CBF" w14:textId="77777777" w:rsidTr="003466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BC9D8FE" w14:textId="508CFB44" w:rsidR="00AC2733" w:rsidRPr="001D2ED6" w:rsidRDefault="00AC2733" w:rsidP="009E0B6C">
            <w:pPr>
              <w:ind w:firstLine="0"/>
              <w:jc w:val="center"/>
              <w:rPr>
                <w:szCs w:val="24"/>
              </w:rPr>
            </w:pPr>
            <w:r w:rsidRPr="001D2ED6">
              <w:rPr>
                <w:szCs w:val="24"/>
              </w:rPr>
              <w:t>Advantages</w:t>
            </w:r>
          </w:p>
        </w:tc>
        <w:tc>
          <w:tcPr>
            <w:tcW w:w="4508" w:type="dxa"/>
          </w:tcPr>
          <w:p w14:paraId="49965D2B" w14:textId="52EC5F71" w:rsidR="00AC2733" w:rsidRPr="001D2ED6" w:rsidRDefault="00AC2733" w:rsidP="009E0B6C">
            <w:pPr>
              <w:ind w:firstLine="0"/>
              <w:jc w:val="center"/>
              <w:cnfStyle w:val="000000100000" w:firstRow="0" w:lastRow="0" w:firstColumn="0" w:lastColumn="0" w:oddVBand="0" w:evenVBand="0" w:oddHBand="1" w:evenHBand="0" w:firstRowFirstColumn="0" w:firstRowLastColumn="0" w:lastRowFirstColumn="0" w:lastRowLastColumn="0"/>
              <w:rPr>
                <w:b/>
                <w:bCs/>
                <w:szCs w:val="24"/>
              </w:rPr>
            </w:pPr>
            <w:r w:rsidRPr="001D2ED6">
              <w:rPr>
                <w:b/>
                <w:bCs/>
                <w:szCs w:val="24"/>
              </w:rPr>
              <w:t>Disadvantages</w:t>
            </w:r>
          </w:p>
        </w:tc>
      </w:tr>
      <w:tr w:rsidR="0059138A" w:rsidRPr="001D2ED6" w14:paraId="110A7084" w14:textId="77777777" w:rsidTr="00346657">
        <w:tc>
          <w:tcPr>
            <w:cnfStyle w:val="001000000000" w:firstRow="0" w:lastRow="0" w:firstColumn="1" w:lastColumn="0" w:oddVBand="0" w:evenVBand="0" w:oddHBand="0" w:evenHBand="0" w:firstRowFirstColumn="0" w:firstRowLastColumn="0" w:lastRowFirstColumn="0" w:lastRowLastColumn="0"/>
            <w:tcW w:w="4508" w:type="dxa"/>
          </w:tcPr>
          <w:p w14:paraId="11C49263" w14:textId="77777777" w:rsidR="0059138A" w:rsidRPr="001D2ED6" w:rsidRDefault="0059138A" w:rsidP="00EB2FAD">
            <w:pPr>
              <w:ind w:firstLine="0"/>
              <w:rPr>
                <w:szCs w:val="24"/>
              </w:rPr>
            </w:pPr>
          </w:p>
          <w:p w14:paraId="21383C35" w14:textId="77777777" w:rsidR="00A2165F" w:rsidRPr="001D2ED6" w:rsidRDefault="000E5558" w:rsidP="00EB2FAD">
            <w:pPr>
              <w:ind w:firstLine="0"/>
              <w:rPr>
                <w:szCs w:val="24"/>
              </w:rPr>
            </w:pPr>
            <w:r w:rsidRPr="001D2ED6">
              <w:rPr>
                <w:szCs w:val="24"/>
              </w:rPr>
              <w:t xml:space="preserve">Tailored to research objectives: </w:t>
            </w:r>
          </w:p>
          <w:p w14:paraId="776F6F0F" w14:textId="630A3856" w:rsidR="000E5558" w:rsidRPr="001D2ED6" w:rsidRDefault="000E5558" w:rsidP="00EB2FAD">
            <w:pPr>
              <w:ind w:firstLine="0"/>
              <w:rPr>
                <w:b w:val="0"/>
                <w:bCs w:val="0"/>
                <w:szCs w:val="24"/>
              </w:rPr>
            </w:pPr>
            <w:r w:rsidRPr="001D2ED6">
              <w:rPr>
                <w:b w:val="0"/>
                <w:bCs w:val="0"/>
                <w:szCs w:val="24"/>
              </w:rPr>
              <w:t>Primary research can be designed and tailored to address specific research questions, objectives, and hypotheses, ensuring the data collected is relevant and focused (Saunders, Lewis and Thornhill, 2019).</w:t>
            </w:r>
          </w:p>
        </w:tc>
        <w:tc>
          <w:tcPr>
            <w:tcW w:w="4508" w:type="dxa"/>
          </w:tcPr>
          <w:p w14:paraId="51F2B9F7" w14:textId="77777777" w:rsidR="0059138A" w:rsidRPr="001D2ED6" w:rsidRDefault="0059138A" w:rsidP="00EB2FAD">
            <w:pPr>
              <w:ind w:firstLine="0"/>
              <w:cnfStyle w:val="000000000000" w:firstRow="0" w:lastRow="0" w:firstColumn="0" w:lastColumn="0" w:oddVBand="0" w:evenVBand="0" w:oddHBand="0" w:evenHBand="0" w:firstRowFirstColumn="0" w:firstRowLastColumn="0" w:lastRowFirstColumn="0" w:lastRowLastColumn="0"/>
              <w:rPr>
                <w:szCs w:val="24"/>
              </w:rPr>
            </w:pPr>
          </w:p>
          <w:p w14:paraId="604DFDC6" w14:textId="77777777" w:rsidR="00A2165F" w:rsidRPr="001D2ED6" w:rsidRDefault="00C45A59" w:rsidP="00EB2FAD">
            <w:pPr>
              <w:ind w:firstLine="0"/>
              <w:cnfStyle w:val="000000000000" w:firstRow="0" w:lastRow="0" w:firstColumn="0" w:lastColumn="0" w:oddVBand="0" w:evenVBand="0" w:oddHBand="0" w:evenHBand="0" w:firstRowFirstColumn="0" w:firstRowLastColumn="0" w:lastRowFirstColumn="0" w:lastRowLastColumn="0"/>
              <w:rPr>
                <w:szCs w:val="24"/>
              </w:rPr>
            </w:pPr>
            <w:r w:rsidRPr="001D2ED6">
              <w:rPr>
                <w:rStyle w:val="Strong"/>
                <w:color w:val="0E101A"/>
                <w:szCs w:val="24"/>
              </w:rPr>
              <w:t>Time-consuming:</w:t>
            </w:r>
            <w:r w:rsidRPr="001D2ED6">
              <w:rPr>
                <w:szCs w:val="24"/>
              </w:rPr>
              <w:t> </w:t>
            </w:r>
          </w:p>
          <w:p w14:paraId="09049D12" w14:textId="6525C0A6" w:rsidR="00681596" w:rsidRPr="001D2ED6" w:rsidRDefault="00C45A59" w:rsidP="00EB2FAD">
            <w:pPr>
              <w:ind w:firstLine="0"/>
              <w:cnfStyle w:val="000000000000" w:firstRow="0" w:lastRow="0" w:firstColumn="0" w:lastColumn="0" w:oddVBand="0" w:evenVBand="0" w:oddHBand="0" w:evenHBand="0" w:firstRowFirstColumn="0" w:firstRowLastColumn="0" w:lastRowFirstColumn="0" w:lastRowLastColumn="0"/>
              <w:rPr>
                <w:szCs w:val="24"/>
              </w:rPr>
            </w:pPr>
            <w:r w:rsidRPr="001D2ED6">
              <w:rPr>
                <w:szCs w:val="24"/>
              </w:rPr>
              <w:t xml:space="preserve">Primary research can be time-consuming, as it </w:t>
            </w:r>
            <w:r w:rsidR="000D33C8">
              <w:rPr>
                <w:szCs w:val="24"/>
              </w:rPr>
              <w:t>entails</w:t>
            </w:r>
            <w:r w:rsidRPr="001D2ED6">
              <w:rPr>
                <w:szCs w:val="24"/>
              </w:rPr>
              <w:t xml:space="preserve"> designing the research instruments, </w:t>
            </w:r>
            <w:r w:rsidR="00136209">
              <w:rPr>
                <w:szCs w:val="24"/>
              </w:rPr>
              <w:t>t</w:t>
            </w:r>
            <w:r w:rsidR="00136209" w:rsidRPr="00136209">
              <w:rPr>
                <w:szCs w:val="24"/>
              </w:rPr>
              <w:t>he identification of a representative sample</w:t>
            </w:r>
            <w:r w:rsidRPr="001D2ED6">
              <w:rPr>
                <w:szCs w:val="24"/>
              </w:rPr>
              <w:t xml:space="preserve">, </w:t>
            </w:r>
            <w:r w:rsidR="007F6D9A">
              <w:rPr>
                <w:szCs w:val="24"/>
              </w:rPr>
              <w:t>collecting</w:t>
            </w:r>
            <w:r w:rsidRPr="001D2ED6">
              <w:rPr>
                <w:szCs w:val="24"/>
              </w:rPr>
              <w:t xml:space="preserve"> the data, and analysing the results (Bryman, 2016).</w:t>
            </w:r>
          </w:p>
        </w:tc>
      </w:tr>
      <w:tr w:rsidR="0059138A" w:rsidRPr="001D2ED6" w14:paraId="445ECABC" w14:textId="77777777" w:rsidTr="003466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4CE91CE" w14:textId="77777777" w:rsidR="006F715B" w:rsidRPr="001D2ED6" w:rsidRDefault="006F715B" w:rsidP="00EB2FAD">
            <w:pPr>
              <w:ind w:firstLine="0"/>
              <w:rPr>
                <w:szCs w:val="24"/>
              </w:rPr>
            </w:pPr>
          </w:p>
          <w:p w14:paraId="421C56AA" w14:textId="77777777" w:rsidR="00A2165F" w:rsidRPr="001D2ED6" w:rsidRDefault="00C45A59" w:rsidP="00EB2FAD">
            <w:pPr>
              <w:ind w:firstLine="0"/>
              <w:rPr>
                <w:b w:val="0"/>
                <w:bCs w:val="0"/>
                <w:szCs w:val="24"/>
              </w:rPr>
            </w:pPr>
            <w:r w:rsidRPr="001D2ED6">
              <w:rPr>
                <w:rStyle w:val="Strong"/>
                <w:b/>
                <w:bCs/>
                <w:color w:val="0E101A"/>
                <w:szCs w:val="24"/>
              </w:rPr>
              <w:t>Up-to-date information:</w:t>
            </w:r>
            <w:r w:rsidRPr="001D2ED6">
              <w:rPr>
                <w:b w:val="0"/>
                <w:bCs w:val="0"/>
                <w:szCs w:val="24"/>
              </w:rPr>
              <w:t> </w:t>
            </w:r>
          </w:p>
          <w:p w14:paraId="588B3B8A" w14:textId="1A203694" w:rsidR="00C45A59" w:rsidRPr="001D2ED6" w:rsidRDefault="00F41E71" w:rsidP="00EB2FAD">
            <w:pPr>
              <w:ind w:firstLine="0"/>
              <w:rPr>
                <w:b w:val="0"/>
                <w:bCs w:val="0"/>
                <w:szCs w:val="24"/>
              </w:rPr>
            </w:pPr>
            <w:r w:rsidRPr="001D2ED6">
              <w:rPr>
                <w:b w:val="0"/>
                <w:bCs w:val="0"/>
                <w:szCs w:val="24"/>
              </w:rPr>
              <w:t>P</w:t>
            </w:r>
            <w:r w:rsidR="00C45A59" w:rsidRPr="001D2ED6">
              <w:rPr>
                <w:b w:val="0"/>
                <w:bCs w:val="0"/>
                <w:szCs w:val="24"/>
              </w:rPr>
              <w:t>rimary research involves collecting new data</w:t>
            </w:r>
            <w:r w:rsidR="00FA708A" w:rsidRPr="001D2ED6">
              <w:rPr>
                <w:b w:val="0"/>
                <w:bCs w:val="0"/>
                <w:szCs w:val="24"/>
              </w:rPr>
              <w:t xml:space="preserve"> and </w:t>
            </w:r>
            <w:r w:rsidRPr="001D2ED6">
              <w:rPr>
                <w:b w:val="0"/>
                <w:bCs w:val="0"/>
                <w:szCs w:val="24"/>
              </w:rPr>
              <w:t>providing</w:t>
            </w:r>
            <w:r w:rsidR="00C45A59" w:rsidRPr="001D2ED6">
              <w:rPr>
                <w:b w:val="0"/>
                <w:bCs w:val="0"/>
                <w:szCs w:val="24"/>
              </w:rPr>
              <w:t xml:space="preserve"> up-to-date information that may not be available in </w:t>
            </w:r>
            <w:r w:rsidR="00E200CD" w:rsidRPr="001D2ED6">
              <w:rPr>
                <w:b w:val="0"/>
                <w:bCs w:val="0"/>
                <w:szCs w:val="24"/>
              </w:rPr>
              <w:t xml:space="preserve">the </w:t>
            </w:r>
            <w:r w:rsidR="00C45A59" w:rsidRPr="001D2ED6">
              <w:rPr>
                <w:b w:val="0"/>
                <w:bCs w:val="0"/>
                <w:szCs w:val="24"/>
              </w:rPr>
              <w:t>existing literature or secondary data sources</w:t>
            </w:r>
            <w:r w:rsidR="00EE0B0E" w:rsidRPr="001D2ED6">
              <w:rPr>
                <w:b w:val="0"/>
                <w:bCs w:val="0"/>
                <w:szCs w:val="24"/>
              </w:rPr>
              <w:t xml:space="preserve"> (Saunders, Lewis and Thornhill, 2019)</w:t>
            </w:r>
            <w:r w:rsidR="00C45A59" w:rsidRPr="001D2ED6">
              <w:rPr>
                <w:b w:val="0"/>
                <w:bCs w:val="0"/>
                <w:szCs w:val="24"/>
              </w:rPr>
              <w:t>.</w:t>
            </w:r>
          </w:p>
        </w:tc>
        <w:tc>
          <w:tcPr>
            <w:tcW w:w="4508" w:type="dxa"/>
          </w:tcPr>
          <w:p w14:paraId="76102E0E" w14:textId="77777777" w:rsidR="0059138A" w:rsidRPr="001D2ED6" w:rsidRDefault="0059138A" w:rsidP="00EB2FAD">
            <w:pPr>
              <w:ind w:firstLine="0"/>
              <w:cnfStyle w:val="000000100000" w:firstRow="0" w:lastRow="0" w:firstColumn="0" w:lastColumn="0" w:oddVBand="0" w:evenVBand="0" w:oddHBand="1" w:evenHBand="0" w:firstRowFirstColumn="0" w:firstRowLastColumn="0" w:lastRowFirstColumn="0" w:lastRowLastColumn="0"/>
              <w:rPr>
                <w:szCs w:val="24"/>
              </w:rPr>
            </w:pPr>
          </w:p>
          <w:p w14:paraId="24258304" w14:textId="77777777" w:rsidR="00A2165F" w:rsidRPr="001D2ED6" w:rsidRDefault="002F373F" w:rsidP="00EB2FAD">
            <w:pPr>
              <w:ind w:firstLine="0"/>
              <w:cnfStyle w:val="000000100000" w:firstRow="0" w:lastRow="0" w:firstColumn="0" w:lastColumn="0" w:oddVBand="0" w:evenVBand="0" w:oddHBand="1" w:evenHBand="0" w:firstRowFirstColumn="0" w:firstRowLastColumn="0" w:lastRowFirstColumn="0" w:lastRowLastColumn="0"/>
              <w:rPr>
                <w:szCs w:val="24"/>
              </w:rPr>
            </w:pPr>
            <w:r w:rsidRPr="001D2ED6">
              <w:rPr>
                <w:b/>
                <w:bCs/>
                <w:szCs w:val="24"/>
              </w:rPr>
              <w:t>Costly</w:t>
            </w:r>
            <w:r w:rsidRPr="001D2ED6">
              <w:rPr>
                <w:szCs w:val="24"/>
              </w:rPr>
              <w:t xml:space="preserve">: </w:t>
            </w:r>
          </w:p>
          <w:p w14:paraId="7077F0D3" w14:textId="54358469" w:rsidR="006F715B" w:rsidRPr="001D2ED6" w:rsidRDefault="002F373F" w:rsidP="00EB2FAD">
            <w:pPr>
              <w:ind w:firstLine="0"/>
              <w:cnfStyle w:val="000000100000" w:firstRow="0" w:lastRow="0" w:firstColumn="0" w:lastColumn="0" w:oddVBand="0" w:evenVBand="0" w:oddHBand="1" w:evenHBand="0" w:firstRowFirstColumn="0" w:firstRowLastColumn="0" w:lastRowFirstColumn="0" w:lastRowLastColumn="0"/>
              <w:rPr>
                <w:szCs w:val="24"/>
              </w:rPr>
            </w:pPr>
            <w:r w:rsidRPr="001D2ED6">
              <w:rPr>
                <w:szCs w:val="24"/>
              </w:rPr>
              <w:t>Conducting primary research can be expensive, mainly if it involves a large sample size or extensive data collection methods, such as face-to-face interviews or observations (Punch, 2013).</w:t>
            </w:r>
          </w:p>
        </w:tc>
      </w:tr>
      <w:tr w:rsidR="0059138A" w:rsidRPr="001D2ED6" w14:paraId="4ABE22BA" w14:textId="77777777" w:rsidTr="00346657">
        <w:tc>
          <w:tcPr>
            <w:cnfStyle w:val="001000000000" w:firstRow="0" w:lastRow="0" w:firstColumn="1" w:lastColumn="0" w:oddVBand="0" w:evenVBand="0" w:oddHBand="0" w:evenHBand="0" w:firstRowFirstColumn="0" w:firstRowLastColumn="0" w:lastRowFirstColumn="0" w:lastRowLastColumn="0"/>
            <w:tcW w:w="4508" w:type="dxa"/>
          </w:tcPr>
          <w:p w14:paraId="07DE515A" w14:textId="77777777" w:rsidR="006F715B" w:rsidRPr="001D2ED6" w:rsidRDefault="006F715B" w:rsidP="00EB2FAD">
            <w:pPr>
              <w:ind w:firstLine="0"/>
              <w:rPr>
                <w:szCs w:val="24"/>
              </w:rPr>
            </w:pPr>
          </w:p>
          <w:p w14:paraId="3D9C77E7" w14:textId="77777777" w:rsidR="00A2165F" w:rsidRPr="001D2ED6" w:rsidRDefault="002F373F" w:rsidP="00EB2FAD">
            <w:pPr>
              <w:ind w:firstLine="0"/>
              <w:rPr>
                <w:b w:val="0"/>
                <w:bCs w:val="0"/>
                <w:szCs w:val="24"/>
              </w:rPr>
            </w:pPr>
            <w:r w:rsidRPr="001D2ED6">
              <w:rPr>
                <w:rStyle w:val="Strong"/>
                <w:b/>
                <w:bCs/>
                <w:color w:val="0E101A"/>
                <w:szCs w:val="24"/>
              </w:rPr>
              <w:t>Greater control:</w:t>
            </w:r>
            <w:r w:rsidRPr="001D2ED6">
              <w:rPr>
                <w:b w:val="0"/>
                <w:bCs w:val="0"/>
                <w:szCs w:val="24"/>
              </w:rPr>
              <w:t> </w:t>
            </w:r>
          </w:p>
          <w:p w14:paraId="03946059" w14:textId="7EF21C2F" w:rsidR="002F373F" w:rsidRPr="001D2ED6" w:rsidRDefault="002F373F" w:rsidP="00EB2FAD">
            <w:pPr>
              <w:ind w:firstLine="0"/>
              <w:rPr>
                <w:b w:val="0"/>
                <w:bCs w:val="0"/>
                <w:szCs w:val="24"/>
              </w:rPr>
            </w:pPr>
            <w:r w:rsidRPr="001D2ED6">
              <w:rPr>
                <w:b w:val="0"/>
                <w:bCs w:val="0"/>
                <w:szCs w:val="24"/>
              </w:rPr>
              <w:t xml:space="preserve">Researchers have more control over the research process, including the sampling, data collection methods, and instruments used, which can help enhance the </w:t>
            </w:r>
            <w:r w:rsidR="00ED533C">
              <w:rPr>
                <w:b w:val="0"/>
                <w:bCs w:val="0"/>
                <w:szCs w:val="24"/>
              </w:rPr>
              <w:t>reliability</w:t>
            </w:r>
            <w:r w:rsidR="007564A8">
              <w:rPr>
                <w:b w:val="0"/>
                <w:bCs w:val="0"/>
                <w:szCs w:val="24"/>
              </w:rPr>
              <w:t xml:space="preserve"> and </w:t>
            </w:r>
            <w:r w:rsidRPr="001D2ED6">
              <w:rPr>
                <w:b w:val="0"/>
                <w:bCs w:val="0"/>
                <w:szCs w:val="24"/>
              </w:rPr>
              <w:t>validity</w:t>
            </w:r>
            <w:r w:rsidR="007564A8">
              <w:rPr>
                <w:b w:val="0"/>
                <w:bCs w:val="0"/>
                <w:szCs w:val="24"/>
              </w:rPr>
              <w:t xml:space="preserve"> </w:t>
            </w:r>
            <w:r w:rsidRPr="001D2ED6">
              <w:rPr>
                <w:b w:val="0"/>
                <w:bCs w:val="0"/>
                <w:szCs w:val="24"/>
              </w:rPr>
              <w:t>of the findings(Taherdoost, 2021).</w:t>
            </w:r>
          </w:p>
        </w:tc>
        <w:tc>
          <w:tcPr>
            <w:tcW w:w="4508" w:type="dxa"/>
          </w:tcPr>
          <w:p w14:paraId="429181D6" w14:textId="77777777" w:rsidR="0059138A" w:rsidRPr="001D2ED6" w:rsidRDefault="0059138A" w:rsidP="00EB2FAD">
            <w:pPr>
              <w:ind w:firstLine="0"/>
              <w:cnfStyle w:val="000000000000" w:firstRow="0" w:lastRow="0" w:firstColumn="0" w:lastColumn="0" w:oddVBand="0" w:evenVBand="0" w:oddHBand="0" w:evenHBand="0" w:firstRowFirstColumn="0" w:firstRowLastColumn="0" w:lastRowFirstColumn="0" w:lastRowLastColumn="0"/>
              <w:rPr>
                <w:szCs w:val="24"/>
              </w:rPr>
            </w:pPr>
          </w:p>
          <w:p w14:paraId="32901C1E" w14:textId="77777777" w:rsidR="00A2165F" w:rsidRPr="001D2ED6" w:rsidRDefault="00E27B61" w:rsidP="00EB2FAD">
            <w:pPr>
              <w:ind w:firstLine="0"/>
              <w:cnfStyle w:val="000000000000" w:firstRow="0" w:lastRow="0" w:firstColumn="0" w:lastColumn="0" w:oddVBand="0" w:evenVBand="0" w:oddHBand="0" w:evenHBand="0" w:firstRowFirstColumn="0" w:firstRowLastColumn="0" w:lastRowFirstColumn="0" w:lastRowLastColumn="0"/>
              <w:rPr>
                <w:szCs w:val="24"/>
              </w:rPr>
            </w:pPr>
            <w:r w:rsidRPr="001D2ED6">
              <w:rPr>
                <w:rStyle w:val="Strong"/>
                <w:color w:val="0E101A"/>
                <w:szCs w:val="24"/>
              </w:rPr>
              <w:t>Access to participants:</w:t>
            </w:r>
            <w:r w:rsidRPr="001D2ED6">
              <w:rPr>
                <w:szCs w:val="24"/>
              </w:rPr>
              <w:t> </w:t>
            </w:r>
          </w:p>
          <w:p w14:paraId="6E40E5D6" w14:textId="36B0AAAA" w:rsidR="004D5A1D" w:rsidRPr="001D2ED6" w:rsidRDefault="00E27B61" w:rsidP="00EB2FAD">
            <w:pPr>
              <w:ind w:firstLine="0"/>
              <w:cnfStyle w:val="000000000000" w:firstRow="0" w:lastRow="0" w:firstColumn="0" w:lastColumn="0" w:oddVBand="0" w:evenVBand="0" w:oddHBand="0" w:evenHBand="0" w:firstRowFirstColumn="0" w:firstRowLastColumn="0" w:lastRowFirstColumn="0" w:lastRowLastColumn="0"/>
              <w:rPr>
                <w:szCs w:val="24"/>
              </w:rPr>
            </w:pPr>
            <w:r w:rsidRPr="001D2ED6">
              <w:rPr>
                <w:szCs w:val="24"/>
              </w:rPr>
              <w:t>Gaining access to research subjects or participants can be challenging, mainly if the target population is hard to reach or sensitive to the research topic</w:t>
            </w:r>
            <w:r w:rsidR="004B397D" w:rsidRPr="001D2ED6">
              <w:rPr>
                <w:szCs w:val="24"/>
              </w:rPr>
              <w:t xml:space="preserve"> (Saunders, Lewis and Thornhill, 2019).</w:t>
            </w:r>
          </w:p>
        </w:tc>
      </w:tr>
    </w:tbl>
    <w:p w14:paraId="4872317A" w14:textId="51463DC1" w:rsidR="009B77E9" w:rsidRDefault="009B77E9" w:rsidP="00395CF1">
      <w:pPr>
        <w:pStyle w:val="Caption"/>
        <w:spacing w:after="0"/>
        <w:ind w:firstLine="0"/>
        <w:jc w:val="center"/>
      </w:pPr>
      <w:bookmarkStart w:id="86" w:name="_Toc133960779"/>
      <w:r>
        <w:t xml:space="preserve">Figure </w:t>
      </w:r>
      <w:fldSimple w:instr=" SEQ Figure \* ARABIC ">
        <w:r w:rsidR="002E0FDF">
          <w:rPr>
            <w:noProof/>
          </w:rPr>
          <w:t>18</w:t>
        </w:r>
      </w:fldSimple>
      <w:r>
        <w:t xml:space="preserve"> </w:t>
      </w:r>
      <w:r w:rsidRPr="001932EC">
        <w:t xml:space="preserve">Advantages and Disadvantages of </w:t>
      </w:r>
      <w:r>
        <w:t>Primary</w:t>
      </w:r>
      <w:r w:rsidRPr="001932EC">
        <w:t xml:space="preserve"> Research</w:t>
      </w:r>
      <w:r>
        <w:t xml:space="preserve"> (Table created by the researcher)</w:t>
      </w:r>
      <w:bookmarkEnd w:id="86"/>
    </w:p>
    <w:p w14:paraId="79C91548" w14:textId="77777777" w:rsidR="001222ED" w:rsidRDefault="001222ED" w:rsidP="001222ED">
      <w:pPr>
        <w:pStyle w:val="ListParagraph"/>
        <w:ind w:left="1440" w:firstLine="0"/>
        <w:rPr>
          <w:rFonts w:ascii="Times New Roman" w:hAnsi="Times New Roman" w:cs="Times New Roman"/>
          <w:b/>
          <w:bCs/>
          <w:sz w:val="24"/>
          <w:szCs w:val="24"/>
        </w:rPr>
      </w:pPr>
    </w:p>
    <w:p w14:paraId="37A35B62" w14:textId="77777777" w:rsidR="00395CF1" w:rsidRDefault="00395CF1" w:rsidP="001D2ED6">
      <w:pPr>
        <w:ind w:firstLine="0"/>
        <w:rPr>
          <w:rFonts w:cs="Times New Roman"/>
          <w:b/>
          <w:bCs/>
          <w:szCs w:val="24"/>
        </w:rPr>
      </w:pPr>
    </w:p>
    <w:p w14:paraId="211B040C" w14:textId="77777777" w:rsidR="00652AEA" w:rsidRPr="001D2ED6" w:rsidRDefault="00652AEA" w:rsidP="001D2ED6">
      <w:pPr>
        <w:ind w:firstLine="0"/>
        <w:rPr>
          <w:rFonts w:cs="Times New Roman"/>
          <w:b/>
          <w:bCs/>
          <w:szCs w:val="24"/>
        </w:rPr>
      </w:pPr>
    </w:p>
    <w:p w14:paraId="50AF6E0A" w14:textId="0362EE4C" w:rsidR="001D2ED6" w:rsidRPr="00652AEA" w:rsidRDefault="001222ED" w:rsidP="00652AEA">
      <w:pPr>
        <w:pStyle w:val="ListParagraph"/>
        <w:numPr>
          <w:ilvl w:val="0"/>
          <w:numId w:val="28"/>
        </w:numPr>
        <w:rPr>
          <w:rFonts w:ascii="Times New Roman" w:hAnsi="Times New Roman" w:cs="Times New Roman"/>
          <w:b/>
          <w:bCs/>
          <w:sz w:val="24"/>
          <w:szCs w:val="24"/>
        </w:rPr>
      </w:pPr>
      <w:r>
        <w:rPr>
          <w:rFonts w:ascii="Times New Roman" w:hAnsi="Times New Roman" w:cs="Times New Roman"/>
          <w:b/>
          <w:bCs/>
          <w:sz w:val="24"/>
          <w:szCs w:val="24"/>
        </w:rPr>
        <w:t>Secondary Research</w:t>
      </w:r>
    </w:p>
    <w:p w14:paraId="314EAAEA" w14:textId="418D3EDB" w:rsidR="009E0B6C" w:rsidRDefault="00B27812" w:rsidP="00B27812">
      <w:pPr>
        <w:rPr>
          <w:rFonts w:cs="Times New Roman"/>
          <w:szCs w:val="24"/>
        </w:rPr>
      </w:pPr>
      <w:r w:rsidRPr="00B27812">
        <w:rPr>
          <w:rFonts w:cs="Times New Roman"/>
          <w:szCs w:val="24"/>
        </w:rPr>
        <w:lastRenderedPageBreak/>
        <w:t>Secondary research refers to gathering, summarising and analysing existing data and literature collected and published by other researchers (Mertens, 2020). The latter publication of primary literature, such as books and journal articles, is known as secondary literature. Secondary data were first gathered for a different reason, but to provide more distinct insights, interpretations, or conclusions, they might be further studied (Saunders, Lewis and Thornhill, 2019).</w:t>
      </w:r>
    </w:p>
    <w:p w14:paraId="38FD518E" w14:textId="5E685592" w:rsidR="005A334C" w:rsidRDefault="00BD4E61" w:rsidP="001D2ED6">
      <w:pPr>
        <w:rPr>
          <w:rFonts w:cs="Times New Roman"/>
          <w:szCs w:val="24"/>
        </w:rPr>
      </w:pPr>
      <w:r w:rsidRPr="00BD4E61">
        <w:rPr>
          <w:rFonts w:cs="Times New Roman"/>
          <w:szCs w:val="24"/>
        </w:rPr>
        <w:t>The secondary research has been conducted through the literature review for this research paper. The inclusion of the literature review in this research paper serves the purpose of demonstrating the author's understanding of the existing body of knowledge on the topic</w:t>
      </w:r>
      <w:r w:rsidR="001571AB">
        <w:rPr>
          <w:rFonts w:cs="Times New Roman"/>
          <w:szCs w:val="24"/>
        </w:rPr>
        <w:t xml:space="preserve"> (Punch, 2013)</w:t>
      </w:r>
      <w:r w:rsidRPr="00BD4E61">
        <w:rPr>
          <w:rFonts w:cs="Times New Roman"/>
          <w:szCs w:val="24"/>
        </w:rPr>
        <w:t>. It also provides a foundation for the primary research, data analysis and conclusions drawn from the secondary data</w:t>
      </w:r>
      <w:r w:rsidR="00B048FC">
        <w:rPr>
          <w:rFonts w:cs="Times New Roman"/>
          <w:szCs w:val="24"/>
        </w:rPr>
        <w:t xml:space="preserve"> </w:t>
      </w:r>
      <w:r w:rsidR="00B048FC" w:rsidRPr="00B27812">
        <w:rPr>
          <w:rFonts w:cs="Times New Roman"/>
          <w:szCs w:val="24"/>
        </w:rPr>
        <w:t>(Saunders, Lewis and Thornhill, 201</w:t>
      </w:r>
      <w:r w:rsidR="00B048FC">
        <w:rPr>
          <w:rFonts w:cs="Times New Roman"/>
          <w:szCs w:val="24"/>
        </w:rPr>
        <w:t>5)</w:t>
      </w:r>
      <w:r w:rsidRPr="00BD4E61">
        <w:rPr>
          <w:rFonts w:cs="Times New Roman"/>
          <w:szCs w:val="24"/>
        </w:rPr>
        <w:t>.</w:t>
      </w:r>
    </w:p>
    <w:p w14:paraId="41C68340" w14:textId="77777777" w:rsidR="005A334C" w:rsidRPr="00B27812" w:rsidRDefault="005A334C" w:rsidP="00B27812">
      <w:pPr>
        <w:rPr>
          <w:rFonts w:cs="Times New Roman"/>
          <w:szCs w:val="24"/>
        </w:rPr>
      </w:pPr>
    </w:p>
    <w:p w14:paraId="24A65C3F" w14:textId="4E575828" w:rsidR="009E0B6C" w:rsidRPr="00652AEA" w:rsidRDefault="009E0B6C" w:rsidP="00652AEA">
      <w:pPr>
        <w:rPr>
          <w:b/>
          <w:bCs/>
        </w:rPr>
      </w:pPr>
      <w:r w:rsidRPr="00E84240">
        <w:rPr>
          <w:b/>
          <w:bCs/>
        </w:rPr>
        <w:t xml:space="preserve">Advantages and </w:t>
      </w:r>
      <w:r>
        <w:rPr>
          <w:b/>
          <w:bCs/>
        </w:rPr>
        <w:t>D</w:t>
      </w:r>
      <w:r w:rsidRPr="00E84240">
        <w:rPr>
          <w:b/>
          <w:bCs/>
        </w:rPr>
        <w:t xml:space="preserve">isadvantages of </w:t>
      </w:r>
      <w:r>
        <w:rPr>
          <w:b/>
          <w:bCs/>
        </w:rPr>
        <w:t>Secondary</w:t>
      </w:r>
      <w:r w:rsidRPr="00E84240">
        <w:rPr>
          <w:b/>
          <w:bCs/>
        </w:rPr>
        <w:t xml:space="preserve"> </w:t>
      </w:r>
      <w:r>
        <w:rPr>
          <w:b/>
          <w:bCs/>
        </w:rPr>
        <w:t>R</w:t>
      </w:r>
      <w:r w:rsidRPr="00E84240">
        <w:rPr>
          <w:b/>
          <w:bCs/>
        </w:rPr>
        <w:t>esearch</w:t>
      </w:r>
    </w:p>
    <w:tbl>
      <w:tblPr>
        <w:tblStyle w:val="GridTable4-Accent3"/>
        <w:tblW w:w="0" w:type="auto"/>
        <w:tblLook w:val="04A0" w:firstRow="1" w:lastRow="0" w:firstColumn="1" w:lastColumn="0" w:noHBand="0" w:noVBand="1"/>
      </w:tblPr>
      <w:tblGrid>
        <w:gridCol w:w="4508"/>
        <w:gridCol w:w="4508"/>
      </w:tblGrid>
      <w:tr w:rsidR="00AC2733" w14:paraId="546E4552" w14:textId="77777777" w:rsidTr="00C84BD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2"/>
          </w:tcPr>
          <w:p w14:paraId="30CA44F9" w14:textId="77777777" w:rsidR="00AC2733" w:rsidRPr="00346657" w:rsidRDefault="00AC2733" w:rsidP="00AC2733">
            <w:pPr>
              <w:ind w:firstLine="0"/>
              <w:jc w:val="center"/>
            </w:pPr>
            <w:r w:rsidRPr="00346657">
              <w:t>Secondary Research</w:t>
            </w:r>
          </w:p>
          <w:p w14:paraId="3CD86382" w14:textId="6C887E53" w:rsidR="00AC2733" w:rsidRPr="00346657" w:rsidRDefault="00AC2733" w:rsidP="00AC2733">
            <w:pPr>
              <w:ind w:firstLine="0"/>
              <w:jc w:val="center"/>
            </w:pPr>
          </w:p>
        </w:tc>
      </w:tr>
      <w:tr w:rsidR="00AC2733" w14:paraId="4A547658" w14:textId="77777777" w:rsidTr="003466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01A76C1" w14:textId="30B7127D" w:rsidR="00AC2733" w:rsidRPr="00346657" w:rsidRDefault="00AC2733" w:rsidP="009E0B6C">
            <w:pPr>
              <w:ind w:firstLine="0"/>
              <w:jc w:val="center"/>
            </w:pPr>
            <w:r>
              <w:t>Advantages</w:t>
            </w:r>
          </w:p>
        </w:tc>
        <w:tc>
          <w:tcPr>
            <w:tcW w:w="4508" w:type="dxa"/>
          </w:tcPr>
          <w:p w14:paraId="424ACAD7" w14:textId="430D4FF2" w:rsidR="00AC2733" w:rsidRPr="00AC2733" w:rsidRDefault="00AC2733" w:rsidP="009E0B6C">
            <w:pPr>
              <w:ind w:firstLine="0"/>
              <w:jc w:val="center"/>
              <w:cnfStyle w:val="000000100000" w:firstRow="0" w:lastRow="0" w:firstColumn="0" w:lastColumn="0" w:oddVBand="0" w:evenVBand="0" w:oddHBand="1" w:evenHBand="0" w:firstRowFirstColumn="0" w:firstRowLastColumn="0" w:lastRowFirstColumn="0" w:lastRowLastColumn="0"/>
              <w:rPr>
                <w:b/>
                <w:bCs/>
              </w:rPr>
            </w:pPr>
            <w:r w:rsidRPr="00AC2733">
              <w:rPr>
                <w:b/>
                <w:bCs/>
              </w:rPr>
              <w:t>Disadvantages</w:t>
            </w:r>
          </w:p>
        </w:tc>
      </w:tr>
      <w:tr w:rsidR="007421D7" w14:paraId="53F297E0" w14:textId="77777777" w:rsidTr="00346657">
        <w:tc>
          <w:tcPr>
            <w:cnfStyle w:val="001000000000" w:firstRow="0" w:lastRow="0" w:firstColumn="1" w:lastColumn="0" w:oddVBand="0" w:evenVBand="0" w:oddHBand="0" w:evenHBand="0" w:firstRowFirstColumn="0" w:firstRowLastColumn="0" w:lastRowFirstColumn="0" w:lastRowLastColumn="0"/>
            <w:tcW w:w="4508" w:type="dxa"/>
          </w:tcPr>
          <w:p w14:paraId="2566457D" w14:textId="77777777" w:rsidR="007421D7" w:rsidRPr="00395CF1" w:rsidRDefault="007421D7" w:rsidP="008439B6">
            <w:pPr>
              <w:ind w:firstLine="0"/>
              <w:rPr>
                <w:sz w:val="22"/>
              </w:rPr>
            </w:pPr>
          </w:p>
          <w:p w14:paraId="3883F8F5" w14:textId="77777777" w:rsidR="00820F8F" w:rsidRPr="00395CF1" w:rsidRDefault="00820F8F" w:rsidP="007421D7">
            <w:pPr>
              <w:ind w:firstLine="0"/>
              <w:rPr>
                <w:sz w:val="22"/>
              </w:rPr>
            </w:pPr>
            <w:r w:rsidRPr="00395CF1">
              <w:rPr>
                <w:sz w:val="22"/>
              </w:rPr>
              <w:t>Less expensive:</w:t>
            </w:r>
            <w:r w:rsidR="008651A6" w:rsidRPr="00395CF1">
              <w:rPr>
                <w:sz w:val="22"/>
              </w:rPr>
              <w:t xml:space="preserve"> </w:t>
            </w:r>
          </w:p>
          <w:p w14:paraId="7CF0CDAE" w14:textId="7E87E8B6" w:rsidR="008651A6" w:rsidRPr="00395CF1" w:rsidRDefault="008651A6" w:rsidP="007421D7">
            <w:pPr>
              <w:ind w:firstLine="0"/>
              <w:rPr>
                <w:b w:val="0"/>
                <w:bCs w:val="0"/>
                <w:sz w:val="22"/>
              </w:rPr>
            </w:pPr>
            <w:r w:rsidRPr="00395CF1">
              <w:rPr>
                <w:b w:val="0"/>
                <w:bCs w:val="0"/>
                <w:sz w:val="22"/>
              </w:rPr>
              <w:t>Secondary research is a cost-effective alternative to primary research, as it involves utilising pre-existing data that has already been gathered and is easily accessible (Saunders, Lewis and Thornhill, 2019).</w:t>
            </w:r>
          </w:p>
        </w:tc>
        <w:tc>
          <w:tcPr>
            <w:tcW w:w="4508" w:type="dxa"/>
          </w:tcPr>
          <w:p w14:paraId="3D0F885E" w14:textId="77777777" w:rsidR="007421D7" w:rsidRPr="00395CF1" w:rsidRDefault="007421D7" w:rsidP="008439B6">
            <w:pPr>
              <w:ind w:firstLine="0"/>
              <w:cnfStyle w:val="000000000000" w:firstRow="0" w:lastRow="0" w:firstColumn="0" w:lastColumn="0" w:oddVBand="0" w:evenVBand="0" w:oddHBand="0" w:evenHBand="0" w:firstRowFirstColumn="0" w:firstRowLastColumn="0" w:lastRowFirstColumn="0" w:lastRowLastColumn="0"/>
              <w:rPr>
                <w:sz w:val="22"/>
              </w:rPr>
            </w:pPr>
          </w:p>
          <w:p w14:paraId="17EF573E" w14:textId="10F58616" w:rsidR="009D7EFE" w:rsidRPr="00395CF1" w:rsidRDefault="00FB62CE" w:rsidP="008439B6">
            <w:pPr>
              <w:ind w:firstLine="0"/>
              <w:cnfStyle w:val="000000000000" w:firstRow="0" w:lastRow="0" w:firstColumn="0" w:lastColumn="0" w:oddVBand="0" w:evenVBand="0" w:oddHBand="0" w:evenHBand="0" w:firstRowFirstColumn="0" w:firstRowLastColumn="0" w:lastRowFirstColumn="0" w:lastRowLastColumn="0"/>
              <w:rPr>
                <w:sz w:val="22"/>
              </w:rPr>
            </w:pPr>
            <w:r w:rsidRPr="00395CF1">
              <w:rPr>
                <w:b/>
                <w:bCs/>
                <w:sz w:val="22"/>
              </w:rPr>
              <w:t>Data quality, accuracy and lack of control</w:t>
            </w:r>
            <w:r w:rsidRPr="00395CF1">
              <w:rPr>
                <w:sz w:val="22"/>
              </w:rPr>
              <w:t xml:space="preserve">: </w:t>
            </w:r>
            <w:r w:rsidR="00FA2AE0" w:rsidRPr="00395CF1">
              <w:rPr>
                <w:sz w:val="22"/>
              </w:rPr>
              <w:t>The researchers lack information regarding the methodology employed for data collection and possess no control over it. As a result, they are unaware of either its accuracy or its margin of error</w:t>
            </w:r>
            <w:r w:rsidR="00D9005D" w:rsidRPr="00395CF1">
              <w:rPr>
                <w:sz w:val="22"/>
              </w:rPr>
              <w:t xml:space="preserve"> (</w:t>
            </w:r>
            <w:r w:rsidR="00FD6F3A" w:rsidRPr="00395CF1">
              <w:rPr>
                <w:sz w:val="22"/>
              </w:rPr>
              <w:t>Sachdeva, 2009</w:t>
            </w:r>
            <w:r w:rsidR="00D9005D" w:rsidRPr="00395CF1">
              <w:rPr>
                <w:sz w:val="22"/>
              </w:rPr>
              <w:t>)</w:t>
            </w:r>
            <w:r w:rsidR="00FA2AE0" w:rsidRPr="00395CF1">
              <w:rPr>
                <w:sz w:val="22"/>
              </w:rPr>
              <w:t>.</w:t>
            </w:r>
          </w:p>
        </w:tc>
      </w:tr>
      <w:tr w:rsidR="007421D7" w14:paraId="419CB6EE" w14:textId="77777777" w:rsidTr="003466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CB9489D" w14:textId="77777777" w:rsidR="007421D7" w:rsidRPr="00395CF1" w:rsidRDefault="007421D7" w:rsidP="00284FDC">
            <w:pPr>
              <w:ind w:firstLine="0"/>
              <w:rPr>
                <w:sz w:val="22"/>
              </w:rPr>
            </w:pPr>
          </w:p>
          <w:p w14:paraId="63A7642B" w14:textId="77777777" w:rsidR="00284FDC" w:rsidRPr="00395CF1" w:rsidRDefault="007C4DC3" w:rsidP="00284FDC">
            <w:pPr>
              <w:ind w:firstLine="0"/>
              <w:rPr>
                <w:sz w:val="22"/>
              </w:rPr>
            </w:pPr>
            <w:r w:rsidRPr="00395CF1">
              <w:rPr>
                <w:sz w:val="22"/>
              </w:rPr>
              <w:t>Time-saving:</w:t>
            </w:r>
            <w:r w:rsidR="00284FDC" w:rsidRPr="00395CF1">
              <w:rPr>
                <w:sz w:val="22"/>
              </w:rPr>
              <w:t xml:space="preserve"> </w:t>
            </w:r>
          </w:p>
          <w:p w14:paraId="6AF9858E" w14:textId="3625B869" w:rsidR="007C4DC3" w:rsidRPr="00395CF1" w:rsidRDefault="00EF59EF" w:rsidP="00284FDC">
            <w:pPr>
              <w:ind w:firstLine="0"/>
              <w:rPr>
                <w:b w:val="0"/>
                <w:bCs w:val="0"/>
                <w:sz w:val="22"/>
              </w:rPr>
            </w:pPr>
            <w:r w:rsidRPr="00395CF1">
              <w:rPr>
                <w:b w:val="0"/>
                <w:bCs w:val="0"/>
                <w:sz w:val="22"/>
              </w:rPr>
              <w:t xml:space="preserve">Compared to primary research, which necessitates organising a study, gathering </w:t>
            </w:r>
            <w:r w:rsidR="00284FDC" w:rsidRPr="00395CF1">
              <w:rPr>
                <w:b w:val="0"/>
                <w:bCs w:val="0"/>
                <w:sz w:val="22"/>
              </w:rPr>
              <w:t>new</w:t>
            </w:r>
            <w:r w:rsidRPr="00395CF1">
              <w:rPr>
                <w:b w:val="0"/>
                <w:bCs w:val="0"/>
                <w:sz w:val="22"/>
              </w:rPr>
              <w:t xml:space="preserve"> data and analysing it, secondary research can be completed more rapidly because the data is already available</w:t>
            </w:r>
            <w:r w:rsidR="00AA44A0" w:rsidRPr="00395CF1">
              <w:rPr>
                <w:b w:val="0"/>
                <w:bCs w:val="0"/>
                <w:sz w:val="22"/>
              </w:rPr>
              <w:t xml:space="preserve"> (Punch, 2013)</w:t>
            </w:r>
            <w:r w:rsidRPr="00395CF1">
              <w:rPr>
                <w:b w:val="0"/>
                <w:bCs w:val="0"/>
                <w:sz w:val="22"/>
              </w:rPr>
              <w:t>.</w:t>
            </w:r>
          </w:p>
        </w:tc>
        <w:tc>
          <w:tcPr>
            <w:tcW w:w="4508" w:type="dxa"/>
          </w:tcPr>
          <w:p w14:paraId="722E31E0" w14:textId="77777777" w:rsidR="003A6E43" w:rsidRPr="00395CF1" w:rsidRDefault="003A6E43" w:rsidP="008439B6">
            <w:pPr>
              <w:ind w:firstLine="0"/>
              <w:cnfStyle w:val="000000100000" w:firstRow="0" w:lastRow="0" w:firstColumn="0" w:lastColumn="0" w:oddVBand="0" w:evenVBand="0" w:oddHBand="1" w:evenHBand="0" w:firstRowFirstColumn="0" w:firstRowLastColumn="0" w:lastRowFirstColumn="0" w:lastRowLastColumn="0"/>
              <w:rPr>
                <w:b/>
                <w:bCs/>
                <w:sz w:val="22"/>
              </w:rPr>
            </w:pPr>
          </w:p>
          <w:p w14:paraId="0185992B" w14:textId="73A73F24" w:rsidR="007421D7" w:rsidRPr="00395CF1" w:rsidRDefault="003A6E43" w:rsidP="008439B6">
            <w:pPr>
              <w:ind w:firstLine="0"/>
              <w:cnfStyle w:val="000000100000" w:firstRow="0" w:lastRow="0" w:firstColumn="0" w:lastColumn="0" w:oddVBand="0" w:evenVBand="0" w:oddHBand="1" w:evenHBand="0" w:firstRowFirstColumn="0" w:firstRowLastColumn="0" w:lastRowFirstColumn="0" w:lastRowLastColumn="0"/>
              <w:rPr>
                <w:b/>
                <w:bCs/>
                <w:sz w:val="22"/>
              </w:rPr>
            </w:pPr>
            <w:r w:rsidRPr="00395CF1">
              <w:rPr>
                <w:b/>
                <w:bCs/>
                <w:sz w:val="22"/>
              </w:rPr>
              <w:t>Incomplete or outdated information:</w:t>
            </w:r>
          </w:p>
          <w:p w14:paraId="3102C82C" w14:textId="77777777" w:rsidR="007421D7" w:rsidRPr="00395CF1" w:rsidRDefault="007412ED" w:rsidP="008439B6">
            <w:pPr>
              <w:ind w:firstLine="0"/>
              <w:cnfStyle w:val="000000100000" w:firstRow="0" w:lastRow="0" w:firstColumn="0" w:lastColumn="0" w:oddVBand="0" w:evenVBand="0" w:oddHBand="1" w:evenHBand="0" w:firstRowFirstColumn="0" w:firstRowLastColumn="0" w:lastRowFirstColumn="0" w:lastRowLastColumn="0"/>
              <w:rPr>
                <w:sz w:val="22"/>
              </w:rPr>
            </w:pPr>
            <w:r w:rsidRPr="00395CF1">
              <w:rPr>
                <w:sz w:val="22"/>
              </w:rPr>
              <w:t>The data used in secondary research may be incomplete, outdated, or not representative for the current research</w:t>
            </w:r>
            <w:r w:rsidR="00DE347C" w:rsidRPr="00395CF1">
              <w:rPr>
                <w:sz w:val="22"/>
              </w:rPr>
              <w:t xml:space="preserve"> (Sachdeva, 2009)</w:t>
            </w:r>
            <w:r w:rsidRPr="00395CF1">
              <w:rPr>
                <w:sz w:val="22"/>
              </w:rPr>
              <w:t>.</w:t>
            </w:r>
          </w:p>
          <w:p w14:paraId="7D51AE68" w14:textId="713C4A7E" w:rsidR="003A6E43" w:rsidRPr="00395CF1" w:rsidRDefault="003A6E43" w:rsidP="008439B6">
            <w:pPr>
              <w:ind w:firstLine="0"/>
              <w:cnfStyle w:val="000000100000" w:firstRow="0" w:lastRow="0" w:firstColumn="0" w:lastColumn="0" w:oddVBand="0" w:evenVBand="0" w:oddHBand="1" w:evenHBand="0" w:firstRowFirstColumn="0" w:firstRowLastColumn="0" w:lastRowFirstColumn="0" w:lastRowLastColumn="0"/>
              <w:rPr>
                <w:sz w:val="22"/>
              </w:rPr>
            </w:pPr>
          </w:p>
        </w:tc>
      </w:tr>
      <w:tr w:rsidR="007421D7" w14:paraId="3789080C" w14:textId="77777777" w:rsidTr="00346657">
        <w:tc>
          <w:tcPr>
            <w:cnfStyle w:val="001000000000" w:firstRow="0" w:lastRow="0" w:firstColumn="1" w:lastColumn="0" w:oddVBand="0" w:evenVBand="0" w:oddHBand="0" w:evenHBand="0" w:firstRowFirstColumn="0" w:firstRowLastColumn="0" w:lastRowFirstColumn="0" w:lastRowLastColumn="0"/>
            <w:tcW w:w="4508" w:type="dxa"/>
          </w:tcPr>
          <w:p w14:paraId="3422A419" w14:textId="77777777" w:rsidR="007421D7" w:rsidRPr="00395CF1" w:rsidRDefault="007421D7" w:rsidP="008439B6">
            <w:pPr>
              <w:ind w:firstLine="0"/>
              <w:rPr>
                <w:sz w:val="22"/>
              </w:rPr>
            </w:pPr>
          </w:p>
          <w:p w14:paraId="241BF465" w14:textId="77777777" w:rsidR="00A2165F" w:rsidRPr="00395CF1" w:rsidRDefault="004E09EA" w:rsidP="00A2165F">
            <w:pPr>
              <w:ind w:firstLine="0"/>
              <w:rPr>
                <w:sz w:val="22"/>
              </w:rPr>
            </w:pPr>
            <w:r w:rsidRPr="00395CF1">
              <w:rPr>
                <w:sz w:val="22"/>
              </w:rPr>
              <w:t>Comparative analysis:</w:t>
            </w:r>
          </w:p>
          <w:p w14:paraId="45E5C1B5" w14:textId="60205362" w:rsidR="00483ACB" w:rsidRPr="00395CF1" w:rsidRDefault="00883046" w:rsidP="00A2165F">
            <w:pPr>
              <w:ind w:firstLine="0"/>
              <w:rPr>
                <w:b w:val="0"/>
                <w:bCs w:val="0"/>
                <w:sz w:val="22"/>
              </w:rPr>
            </w:pPr>
            <w:r w:rsidRPr="00395CF1">
              <w:rPr>
                <w:b w:val="0"/>
                <w:bCs w:val="0"/>
                <w:sz w:val="22"/>
              </w:rPr>
              <w:t>Comparing the primary study data with the available secondary data is helpful in triangulating results</w:t>
            </w:r>
            <w:r w:rsidR="00483ACB" w:rsidRPr="00395CF1">
              <w:rPr>
                <w:b w:val="0"/>
                <w:bCs w:val="0"/>
                <w:sz w:val="22"/>
              </w:rPr>
              <w:t>. Furthermore, it allows for comparison across different studies, helping to identify trends or patterns over time or across demographics (Saunders, Lewis and Thornhill, 2019, Sachdeva, 2009).</w:t>
            </w:r>
          </w:p>
        </w:tc>
        <w:tc>
          <w:tcPr>
            <w:tcW w:w="4508" w:type="dxa"/>
          </w:tcPr>
          <w:p w14:paraId="1A4513F9" w14:textId="77777777" w:rsidR="007421D7" w:rsidRPr="00395CF1" w:rsidRDefault="007421D7" w:rsidP="008439B6">
            <w:pPr>
              <w:ind w:firstLine="0"/>
              <w:cnfStyle w:val="000000000000" w:firstRow="0" w:lastRow="0" w:firstColumn="0" w:lastColumn="0" w:oddVBand="0" w:evenVBand="0" w:oddHBand="0" w:evenHBand="0" w:firstRowFirstColumn="0" w:firstRowLastColumn="0" w:lastRowFirstColumn="0" w:lastRowLastColumn="0"/>
              <w:rPr>
                <w:sz w:val="22"/>
              </w:rPr>
            </w:pPr>
          </w:p>
          <w:p w14:paraId="7EB40B1D" w14:textId="7825F2BB" w:rsidR="00A2165F" w:rsidRPr="00395CF1" w:rsidRDefault="000B69F4" w:rsidP="008439B6">
            <w:pPr>
              <w:ind w:firstLine="0"/>
              <w:cnfStyle w:val="000000000000" w:firstRow="0" w:lastRow="0" w:firstColumn="0" w:lastColumn="0" w:oddVBand="0" w:evenVBand="0" w:oddHBand="0" w:evenHBand="0" w:firstRowFirstColumn="0" w:firstRowLastColumn="0" w:lastRowFirstColumn="0" w:lastRowLastColumn="0"/>
              <w:rPr>
                <w:b/>
                <w:bCs/>
                <w:sz w:val="22"/>
              </w:rPr>
            </w:pPr>
            <w:r w:rsidRPr="00395CF1">
              <w:rPr>
                <w:b/>
                <w:bCs/>
                <w:sz w:val="22"/>
              </w:rPr>
              <w:t xml:space="preserve">Limited relevance: </w:t>
            </w:r>
          </w:p>
          <w:p w14:paraId="671BFB6A" w14:textId="16CE964F" w:rsidR="000B69F4" w:rsidRPr="00395CF1" w:rsidRDefault="00A418C5" w:rsidP="008439B6">
            <w:pPr>
              <w:ind w:firstLine="0"/>
              <w:cnfStyle w:val="000000000000" w:firstRow="0" w:lastRow="0" w:firstColumn="0" w:lastColumn="0" w:oddVBand="0" w:evenVBand="0" w:oddHBand="0" w:evenHBand="0" w:firstRowFirstColumn="0" w:firstRowLastColumn="0" w:lastRowFirstColumn="0" w:lastRowLastColumn="0"/>
              <w:rPr>
                <w:sz w:val="22"/>
              </w:rPr>
            </w:pPr>
            <w:r w:rsidRPr="00395CF1">
              <w:rPr>
                <w:sz w:val="22"/>
              </w:rPr>
              <w:t>The potential limitation of the relevance of findings to a specific research topic may arise due to the lack of exact correspondence between the secondary data and the research question or objectives (Saunders, Lewis and Thornhill, 2019, Punch, 2013).</w:t>
            </w:r>
          </w:p>
        </w:tc>
      </w:tr>
    </w:tbl>
    <w:p w14:paraId="3E727F75" w14:textId="77777777" w:rsidR="009B77E9" w:rsidRDefault="009B77E9" w:rsidP="002825D6">
      <w:pPr>
        <w:pStyle w:val="Caption"/>
      </w:pPr>
    </w:p>
    <w:p w14:paraId="4FE946D5" w14:textId="12FB71BC" w:rsidR="005A334C" w:rsidRDefault="002825D6" w:rsidP="00652AEA">
      <w:pPr>
        <w:pStyle w:val="Caption"/>
      </w:pPr>
      <w:bookmarkStart w:id="87" w:name="_Toc133960780"/>
      <w:r>
        <w:t xml:space="preserve">Figure </w:t>
      </w:r>
      <w:fldSimple w:instr=" SEQ Figure \* ARABIC ">
        <w:r w:rsidR="002E0FDF">
          <w:rPr>
            <w:noProof/>
          </w:rPr>
          <w:t>19</w:t>
        </w:r>
      </w:fldSimple>
      <w:r>
        <w:t xml:space="preserve"> </w:t>
      </w:r>
      <w:r w:rsidRPr="006D19A6">
        <w:t>Advantages and Disadvantages of Secondary Research</w:t>
      </w:r>
      <w:r>
        <w:t xml:space="preserve"> ( </w:t>
      </w:r>
      <w:r w:rsidR="009B77E9">
        <w:t>Table c</w:t>
      </w:r>
      <w:r>
        <w:t>reated by the researcher)</w:t>
      </w:r>
      <w:bookmarkEnd w:id="87"/>
    </w:p>
    <w:p w14:paraId="6A34443D" w14:textId="77777777" w:rsidR="00652AEA" w:rsidRPr="00652AEA" w:rsidRDefault="00652AEA" w:rsidP="00652AEA">
      <w:pPr>
        <w:ind w:firstLine="0"/>
      </w:pPr>
    </w:p>
    <w:p w14:paraId="1832CE23" w14:textId="6A9E4DF1" w:rsidR="00AE1414" w:rsidRDefault="00AE1414" w:rsidP="00AE1414">
      <w:pPr>
        <w:pStyle w:val="Heading2"/>
      </w:pPr>
      <w:bookmarkStart w:id="88" w:name="_Toc133970399"/>
      <w:r>
        <w:lastRenderedPageBreak/>
        <w:t>Choices</w:t>
      </w:r>
      <w:bookmarkEnd w:id="88"/>
    </w:p>
    <w:p w14:paraId="75FFE9D8" w14:textId="77777777" w:rsidR="009F0EE2" w:rsidRDefault="009F0EE2" w:rsidP="009F0EE2"/>
    <w:p w14:paraId="0BC5D5E1" w14:textId="77777777" w:rsidR="005813D0" w:rsidRPr="005813D0" w:rsidRDefault="005813D0" w:rsidP="005813D0">
      <w:pPr>
        <w:spacing w:after="0"/>
        <w:rPr>
          <w:rFonts w:eastAsia="Times New Roman" w:cs="Times New Roman"/>
          <w:color w:val="0E101A"/>
          <w:szCs w:val="24"/>
          <w:lang w:eastAsia="en-GB"/>
        </w:rPr>
      </w:pPr>
      <w:r w:rsidRPr="005813D0">
        <w:rPr>
          <w:rFonts w:eastAsia="Times New Roman" w:cs="Times New Roman"/>
          <w:color w:val="0E101A"/>
          <w:szCs w:val="24"/>
          <w:lang w:eastAsia="en-GB"/>
        </w:rPr>
        <w:t>The methodology choices refer to the selection of methods and tools utilised by researchers to conduct a study and address the research questions to achieve coherence in its research design. The selection of methodology is impacted by multiple factors, such as the research objectives and questions, aim, setting, accessible resources, and the expertise of the researcher (Saunders, Lewis and Thornhill, 2019).</w:t>
      </w:r>
    </w:p>
    <w:p w14:paraId="3FAABE77" w14:textId="77777777" w:rsidR="005813D0" w:rsidRPr="005813D0" w:rsidRDefault="005813D0" w:rsidP="005813D0">
      <w:pPr>
        <w:spacing w:after="0"/>
        <w:rPr>
          <w:rFonts w:eastAsia="Times New Roman" w:cs="Times New Roman"/>
          <w:color w:val="0E101A"/>
          <w:szCs w:val="24"/>
          <w:lang w:eastAsia="en-GB"/>
        </w:rPr>
      </w:pPr>
      <w:r w:rsidRPr="005813D0">
        <w:rPr>
          <w:rFonts w:eastAsia="Times New Roman" w:cs="Times New Roman"/>
          <w:color w:val="0E101A"/>
          <w:szCs w:val="24"/>
          <w:lang w:eastAsia="en-GB"/>
        </w:rPr>
        <w:t>Based on the research philosophy, the approach to theory development and the type of research, the researcher will be directed to choose one of the three methodological choices: qualitative, quantitative or mixed methods.</w:t>
      </w:r>
    </w:p>
    <w:p w14:paraId="1459B363" w14:textId="77777777" w:rsidR="005813D0" w:rsidRPr="005813D0" w:rsidRDefault="005813D0" w:rsidP="005813D0">
      <w:pPr>
        <w:spacing w:after="0"/>
        <w:rPr>
          <w:rFonts w:eastAsia="Times New Roman" w:cs="Times New Roman"/>
          <w:color w:val="0E101A"/>
          <w:szCs w:val="24"/>
          <w:lang w:eastAsia="en-GB"/>
        </w:rPr>
      </w:pPr>
      <w:r w:rsidRPr="005813D0">
        <w:rPr>
          <w:rFonts w:eastAsia="Times New Roman" w:cs="Times New Roman"/>
          <w:b/>
          <w:bCs/>
          <w:i/>
          <w:iCs/>
          <w:color w:val="0E101A"/>
          <w:szCs w:val="24"/>
          <w:lang w:eastAsia="en-GB"/>
        </w:rPr>
        <w:t>Qualitative research</w:t>
      </w:r>
      <w:r w:rsidRPr="005813D0">
        <w:rPr>
          <w:rFonts w:eastAsia="Times New Roman" w:cs="Times New Roman"/>
          <w:color w:val="0E101A"/>
          <w:szCs w:val="24"/>
          <w:lang w:eastAsia="en-GB"/>
        </w:rPr>
        <w:t> is a comprehensive concept that encompasses various interpretive methodologies aimed at elucidating, deciphering, interpreting and comprehending the significance of naturally occurring phenomena in the social world rather than merely their frequency (Merriam and Tisdell, 2016).</w:t>
      </w:r>
    </w:p>
    <w:p w14:paraId="50439828" w14:textId="13F6650F" w:rsidR="005813D0" w:rsidRPr="005813D0" w:rsidRDefault="005813D0" w:rsidP="005813D0">
      <w:pPr>
        <w:spacing w:after="0"/>
        <w:rPr>
          <w:rFonts w:eastAsia="Times New Roman" w:cs="Times New Roman"/>
          <w:color w:val="0E101A"/>
          <w:szCs w:val="24"/>
          <w:lang w:eastAsia="en-GB"/>
        </w:rPr>
      </w:pPr>
      <w:r w:rsidRPr="005813D0">
        <w:rPr>
          <w:rFonts w:eastAsia="Times New Roman" w:cs="Times New Roman"/>
          <w:b/>
          <w:bCs/>
          <w:i/>
          <w:iCs/>
          <w:color w:val="0E101A"/>
          <w:szCs w:val="24"/>
          <w:lang w:eastAsia="en-GB"/>
        </w:rPr>
        <w:t>Quantitative research</w:t>
      </w:r>
      <w:r w:rsidRPr="005813D0">
        <w:rPr>
          <w:rFonts w:eastAsia="Times New Roman" w:cs="Times New Roman"/>
          <w:color w:val="0E101A"/>
          <w:szCs w:val="24"/>
          <w:lang w:eastAsia="en-GB"/>
        </w:rPr>
        <w:t xml:space="preserve"> involves the identification of a research problem through the observation of trends in the field or the desire to provide an explanation for a phenomenon (Creswell, 2013). The researcher then proceeds to analyse the problem by testing objective theories and exploring the relationship between variables, which are </w:t>
      </w:r>
      <w:r w:rsidR="00EA725B">
        <w:rPr>
          <w:rFonts w:eastAsia="Times New Roman" w:cs="Times New Roman"/>
          <w:color w:val="0E101A"/>
          <w:szCs w:val="24"/>
          <w:lang w:eastAsia="en-GB"/>
        </w:rPr>
        <w:t>quantitatively assessed</w:t>
      </w:r>
      <w:r w:rsidRPr="005813D0">
        <w:rPr>
          <w:rFonts w:eastAsia="Times New Roman" w:cs="Times New Roman"/>
          <w:color w:val="0E101A"/>
          <w:szCs w:val="24"/>
          <w:lang w:eastAsia="en-GB"/>
        </w:rPr>
        <w:t xml:space="preserve"> and analysed using various graphical and statistical </w:t>
      </w:r>
      <w:r w:rsidR="003A1943">
        <w:rPr>
          <w:rFonts w:eastAsia="Times New Roman" w:cs="Times New Roman"/>
          <w:color w:val="0E101A"/>
          <w:szCs w:val="24"/>
          <w:lang w:eastAsia="en-GB"/>
        </w:rPr>
        <w:t>methods</w:t>
      </w:r>
      <w:r w:rsidRPr="005813D0">
        <w:rPr>
          <w:rFonts w:eastAsia="Times New Roman" w:cs="Times New Roman"/>
          <w:color w:val="0E101A"/>
          <w:szCs w:val="24"/>
          <w:lang w:eastAsia="en-GB"/>
        </w:rPr>
        <w:t xml:space="preserve"> (Saunders, Lewis and Thornhill, 2019). </w:t>
      </w:r>
    </w:p>
    <w:p w14:paraId="4C312367" w14:textId="201B8F51" w:rsidR="005813D0" w:rsidRPr="005813D0" w:rsidRDefault="0088345C" w:rsidP="005813D0">
      <w:pPr>
        <w:spacing w:after="0"/>
        <w:rPr>
          <w:rFonts w:eastAsia="Times New Roman" w:cs="Times New Roman"/>
          <w:color w:val="0E101A"/>
          <w:szCs w:val="24"/>
          <w:lang w:eastAsia="en-GB"/>
        </w:rPr>
      </w:pPr>
      <w:r w:rsidRPr="0088345C">
        <w:rPr>
          <w:rFonts w:eastAsia="Times New Roman" w:cs="Times New Roman"/>
          <w:b/>
          <w:bCs/>
          <w:i/>
          <w:iCs/>
          <w:color w:val="0E101A"/>
          <w:szCs w:val="24"/>
          <w:lang w:eastAsia="en-GB"/>
        </w:rPr>
        <w:t>Mixed methods</w:t>
      </w:r>
      <w:r w:rsidRPr="0088345C">
        <w:rPr>
          <w:rFonts w:eastAsia="Times New Roman" w:cs="Times New Roman"/>
          <w:color w:val="0E101A"/>
          <w:szCs w:val="24"/>
          <w:lang w:eastAsia="en-GB"/>
        </w:rPr>
        <w:t xml:space="preserve"> is a research methodology that combines both quantitative and qualitative research methods to provide a more comprehensive understanding of a research topic </w:t>
      </w:r>
      <w:r w:rsidR="005813D0" w:rsidRPr="005813D0">
        <w:rPr>
          <w:rFonts w:eastAsia="Times New Roman" w:cs="Times New Roman"/>
          <w:color w:val="0E101A"/>
          <w:szCs w:val="24"/>
          <w:lang w:eastAsia="en-GB"/>
        </w:rPr>
        <w:t>(Creswell, 2013).</w:t>
      </w:r>
    </w:p>
    <w:p w14:paraId="1427FD56" w14:textId="77777777" w:rsidR="005813D0" w:rsidRDefault="005813D0" w:rsidP="005813D0">
      <w:pPr>
        <w:spacing w:after="0"/>
        <w:rPr>
          <w:rFonts w:eastAsia="Times New Roman" w:cs="Times New Roman"/>
          <w:color w:val="0E101A"/>
          <w:szCs w:val="24"/>
          <w:lang w:eastAsia="en-GB"/>
        </w:rPr>
      </w:pPr>
      <w:r w:rsidRPr="005813D0">
        <w:rPr>
          <w:rFonts w:eastAsia="Times New Roman" w:cs="Times New Roman"/>
          <w:color w:val="0E101A"/>
          <w:szCs w:val="24"/>
          <w:lang w:eastAsia="en-GB"/>
        </w:rPr>
        <w:t>In this study, the author adopts an epistemological stance, employing positivism as the guiding philosophy and utilising a deductive approach that emphasises empirical, quantitative research and primary data collection to develop generalisable findings. Because only quantitative data will be gathered for this study, the </w:t>
      </w:r>
      <w:r w:rsidRPr="005813D0">
        <w:rPr>
          <w:rFonts w:eastAsia="Times New Roman" w:cs="Times New Roman"/>
          <w:b/>
          <w:bCs/>
          <w:i/>
          <w:iCs/>
          <w:color w:val="0E101A"/>
          <w:szCs w:val="24"/>
          <w:lang w:eastAsia="en-GB"/>
        </w:rPr>
        <w:t>mono-method quantitative research</w:t>
      </w:r>
      <w:r w:rsidRPr="005813D0">
        <w:rPr>
          <w:rFonts w:eastAsia="Times New Roman" w:cs="Times New Roman"/>
          <w:color w:val="0E101A"/>
          <w:szCs w:val="24"/>
          <w:lang w:eastAsia="en-GB"/>
        </w:rPr>
        <w:t> approach has been selected.</w:t>
      </w:r>
    </w:p>
    <w:p w14:paraId="2BE7DF02" w14:textId="77777777" w:rsidR="005A334C" w:rsidRDefault="005A334C" w:rsidP="005813D0">
      <w:pPr>
        <w:spacing w:after="0"/>
        <w:rPr>
          <w:rFonts w:eastAsia="Times New Roman" w:cs="Times New Roman"/>
          <w:color w:val="0E101A"/>
          <w:szCs w:val="24"/>
          <w:lang w:eastAsia="en-GB"/>
        </w:rPr>
      </w:pPr>
    </w:p>
    <w:p w14:paraId="6C529071" w14:textId="77777777" w:rsidR="005A334C" w:rsidRDefault="005A334C" w:rsidP="005813D0">
      <w:pPr>
        <w:spacing w:after="0"/>
        <w:rPr>
          <w:rFonts w:eastAsia="Times New Roman" w:cs="Times New Roman"/>
          <w:color w:val="0E101A"/>
          <w:szCs w:val="24"/>
          <w:lang w:eastAsia="en-GB"/>
        </w:rPr>
      </w:pPr>
    </w:p>
    <w:p w14:paraId="533264CC" w14:textId="77777777" w:rsidR="005A334C" w:rsidRDefault="005A334C" w:rsidP="005813D0">
      <w:pPr>
        <w:spacing w:after="0"/>
        <w:rPr>
          <w:rFonts w:eastAsia="Times New Roman" w:cs="Times New Roman"/>
          <w:color w:val="0E101A"/>
          <w:szCs w:val="24"/>
          <w:lang w:eastAsia="en-GB"/>
        </w:rPr>
      </w:pPr>
    </w:p>
    <w:p w14:paraId="64333FE1" w14:textId="77777777" w:rsidR="00F528C3" w:rsidRDefault="00F528C3" w:rsidP="005813D0">
      <w:pPr>
        <w:spacing w:after="0"/>
        <w:rPr>
          <w:rFonts w:eastAsia="Times New Roman" w:cs="Times New Roman"/>
          <w:color w:val="0E101A"/>
          <w:szCs w:val="24"/>
          <w:lang w:eastAsia="en-GB"/>
        </w:rPr>
      </w:pPr>
    </w:p>
    <w:p w14:paraId="0B1E3D4D" w14:textId="77777777" w:rsidR="005813D0" w:rsidRPr="005813D0" w:rsidRDefault="005813D0" w:rsidP="005813D0">
      <w:pPr>
        <w:spacing w:after="0" w:line="240" w:lineRule="auto"/>
        <w:ind w:firstLine="0"/>
        <w:jc w:val="left"/>
        <w:rPr>
          <w:rFonts w:eastAsia="Times New Roman" w:cs="Times New Roman"/>
          <w:color w:val="0E101A"/>
          <w:szCs w:val="24"/>
          <w:lang w:eastAsia="en-GB"/>
        </w:rPr>
      </w:pPr>
    </w:p>
    <w:p w14:paraId="5A891FF1" w14:textId="2B8C163A" w:rsidR="00CA2593" w:rsidRPr="00A67848" w:rsidRDefault="00CA2593" w:rsidP="009572E0">
      <w:pPr>
        <w:rPr>
          <w:b/>
          <w:bCs/>
        </w:rPr>
      </w:pPr>
      <w:r w:rsidRPr="00A67848">
        <w:rPr>
          <w:b/>
          <w:bCs/>
        </w:rPr>
        <w:lastRenderedPageBreak/>
        <w:t xml:space="preserve">Advantages and disadvantages of </w:t>
      </w:r>
      <w:r w:rsidR="00D0481A">
        <w:rPr>
          <w:b/>
          <w:bCs/>
        </w:rPr>
        <w:t>Q</w:t>
      </w:r>
      <w:r w:rsidRPr="00A67848">
        <w:rPr>
          <w:b/>
          <w:bCs/>
        </w:rPr>
        <w:t xml:space="preserve">uantitative </w:t>
      </w:r>
      <w:r w:rsidR="005F3164">
        <w:rPr>
          <w:b/>
          <w:bCs/>
        </w:rPr>
        <w:t>R</w:t>
      </w:r>
      <w:r w:rsidRPr="00A67848">
        <w:rPr>
          <w:b/>
          <w:bCs/>
        </w:rPr>
        <w:t>esearch</w:t>
      </w:r>
    </w:p>
    <w:p w14:paraId="4B675C80" w14:textId="575482F3" w:rsidR="00AC2733" w:rsidRPr="00652AEA" w:rsidRDefault="00AC2733" w:rsidP="009572E0">
      <w:pPr>
        <w:rPr>
          <w:szCs w:val="24"/>
        </w:rPr>
      </w:pPr>
    </w:p>
    <w:tbl>
      <w:tblPr>
        <w:tblStyle w:val="GridTable4-Accent1"/>
        <w:tblW w:w="0" w:type="auto"/>
        <w:tblLook w:val="04A0" w:firstRow="1" w:lastRow="0" w:firstColumn="1" w:lastColumn="0" w:noHBand="0" w:noVBand="1"/>
      </w:tblPr>
      <w:tblGrid>
        <w:gridCol w:w="4508"/>
        <w:gridCol w:w="4508"/>
      </w:tblGrid>
      <w:tr w:rsidR="00AC2733" w:rsidRPr="00652AEA" w14:paraId="6292882D" w14:textId="77777777" w:rsidTr="00AC273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2"/>
          </w:tcPr>
          <w:p w14:paraId="72C3F4C8" w14:textId="6AE9D875" w:rsidR="00AC2733" w:rsidRPr="00652AEA" w:rsidRDefault="00AC2733" w:rsidP="00AC2733">
            <w:pPr>
              <w:ind w:firstLine="0"/>
              <w:jc w:val="center"/>
              <w:rPr>
                <w:szCs w:val="24"/>
              </w:rPr>
            </w:pPr>
            <w:r w:rsidRPr="00652AEA">
              <w:rPr>
                <w:color w:val="auto"/>
                <w:szCs w:val="24"/>
              </w:rPr>
              <w:t>Quantitative research</w:t>
            </w:r>
          </w:p>
        </w:tc>
      </w:tr>
      <w:tr w:rsidR="00AC2733" w:rsidRPr="00652AEA" w14:paraId="579A7E53" w14:textId="77777777" w:rsidTr="00AC27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1FA57AE" w14:textId="238DA991" w:rsidR="00AC2733" w:rsidRPr="00652AEA" w:rsidRDefault="00AC2733" w:rsidP="00AC2733">
            <w:pPr>
              <w:ind w:firstLine="0"/>
              <w:jc w:val="center"/>
              <w:rPr>
                <w:szCs w:val="24"/>
              </w:rPr>
            </w:pPr>
            <w:r w:rsidRPr="00652AEA">
              <w:rPr>
                <w:szCs w:val="24"/>
              </w:rPr>
              <w:t>Advantages</w:t>
            </w:r>
          </w:p>
        </w:tc>
        <w:tc>
          <w:tcPr>
            <w:tcW w:w="4508" w:type="dxa"/>
          </w:tcPr>
          <w:p w14:paraId="0C02844F" w14:textId="299A37B6" w:rsidR="00AC2733" w:rsidRPr="00652AEA" w:rsidRDefault="00AC2733" w:rsidP="00AC2733">
            <w:pPr>
              <w:ind w:firstLine="0"/>
              <w:jc w:val="center"/>
              <w:cnfStyle w:val="000000100000" w:firstRow="0" w:lastRow="0" w:firstColumn="0" w:lastColumn="0" w:oddVBand="0" w:evenVBand="0" w:oddHBand="1" w:evenHBand="0" w:firstRowFirstColumn="0" w:firstRowLastColumn="0" w:lastRowFirstColumn="0" w:lastRowLastColumn="0"/>
              <w:rPr>
                <w:b/>
                <w:bCs/>
                <w:szCs w:val="24"/>
              </w:rPr>
            </w:pPr>
            <w:r w:rsidRPr="00652AEA">
              <w:rPr>
                <w:b/>
                <w:bCs/>
                <w:szCs w:val="24"/>
              </w:rPr>
              <w:t>Disadvantages</w:t>
            </w:r>
          </w:p>
        </w:tc>
      </w:tr>
      <w:tr w:rsidR="00AC2733" w:rsidRPr="00652AEA" w14:paraId="60747AE2" w14:textId="77777777" w:rsidTr="00AC2733">
        <w:tc>
          <w:tcPr>
            <w:cnfStyle w:val="001000000000" w:firstRow="0" w:lastRow="0" w:firstColumn="1" w:lastColumn="0" w:oddVBand="0" w:evenVBand="0" w:oddHBand="0" w:evenHBand="0" w:firstRowFirstColumn="0" w:firstRowLastColumn="0" w:lastRowFirstColumn="0" w:lastRowLastColumn="0"/>
            <w:tcW w:w="4508" w:type="dxa"/>
          </w:tcPr>
          <w:p w14:paraId="45E6DED5" w14:textId="77777777" w:rsidR="00AC2733" w:rsidRPr="00652AEA" w:rsidRDefault="00AC2733" w:rsidP="009572E0">
            <w:pPr>
              <w:ind w:firstLine="0"/>
              <w:rPr>
                <w:b w:val="0"/>
                <w:bCs w:val="0"/>
                <w:szCs w:val="24"/>
              </w:rPr>
            </w:pPr>
          </w:p>
          <w:p w14:paraId="47B148CC" w14:textId="3D2436A8" w:rsidR="00441FD0" w:rsidRPr="00652AEA" w:rsidRDefault="00AC2733" w:rsidP="009572E0">
            <w:pPr>
              <w:ind w:firstLine="0"/>
              <w:rPr>
                <w:b w:val="0"/>
                <w:bCs w:val="0"/>
                <w:szCs w:val="24"/>
              </w:rPr>
            </w:pPr>
            <w:r w:rsidRPr="00652AEA">
              <w:rPr>
                <w:szCs w:val="24"/>
              </w:rPr>
              <w:t>Objectivity</w:t>
            </w:r>
            <w:r w:rsidR="0093361D" w:rsidRPr="00652AEA">
              <w:rPr>
                <w:szCs w:val="24"/>
              </w:rPr>
              <w:t xml:space="preserve"> and accuracy</w:t>
            </w:r>
            <w:r w:rsidR="00441FD0" w:rsidRPr="00652AEA">
              <w:rPr>
                <w:szCs w:val="24"/>
              </w:rPr>
              <w:t>:</w:t>
            </w:r>
          </w:p>
          <w:p w14:paraId="5CED15C2" w14:textId="129D6B51" w:rsidR="00AC2733" w:rsidRPr="00652AEA" w:rsidRDefault="00260D36" w:rsidP="009572E0">
            <w:pPr>
              <w:ind w:firstLine="0"/>
              <w:rPr>
                <w:b w:val="0"/>
                <w:bCs w:val="0"/>
                <w:szCs w:val="24"/>
              </w:rPr>
            </w:pPr>
            <w:r w:rsidRPr="00652AEA">
              <w:rPr>
                <w:b w:val="0"/>
                <w:bCs w:val="0"/>
                <w:szCs w:val="24"/>
              </w:rPr>
              <w:t>Quantitative research relies on numerical data, reducing researcher bias and promoting objectivity, ensuring results are more reliable and accurate (Creswell, 2013</w:t>
            </w:r>
            <w:r w:rsidR="00F51718" w:rsidRPr="00652AEA">
              <w:rPr>
                <w:b w:val="0"/>
                <w:bCs w:val="0"/>
                <w:szCs w:val="24"/>
              </w:rPr>
              <w:t>).</w:t>
            </w:r>
          </w:p>
        </w:tc>
        <w:tc>
          <w:tcPr>
            <w:tcW w:w="4508" w:type="dxa"/>
          </w:tcPr>
          <w:p w14:paraId="1BB2FA6A" w14:textId="77777777" w:rsidR="00AC2733" w:rsidRPr="00652AEA" w:rsidRDefault="00AC2733" w:rsidP="009572E0">
            <w:pPr>
              <w:ind w:firstLine="0"/>
              <w:cnfStyle w:val="000000000000" w:firstRow="0" w:lastRow="0" w:firstColumn="0" w:lastColumn="0" w:oddVBand="0" w:evenVBand="0" w:oddHBand="0" w:evenHBand="0" w:firstRowFirstColumn="0" w:firstRowLastColumn="0" w:lastRowFirstColumn="0" w:lastRowLastColumn="0"/>
              <w:rPr>
                <w:szCs w:val="24"/>
              </w:rPr>
            </w:pPr>
          </w:p>
          <w:p w14:paraId="7ADE8EC9" w14:textId="58252206" w:rsidR="00441FD0" w:rsidRPr="00652AEA" w:rsidRDefault="0093361D" w:rsidP="009572E0">
            <w:pPr>
              <w:ind w:firstLine="0"/>
              <w:cnfStyle w:val="000000000000" w:firstRow="0" w:lastRow="0" w:firstColumn="0" w:lastColumn="0" w:oddVBand="0" w:evenVBand="0" w:oddHBand="0" w:evenHBand="0" w:firstRowFirstColumn="0" w:firstRowLastColumn="0" w:lastRowFirstColumn="0" w:lastRowLastColumn="0"/>
              <w:rPr>
                <w:b/>
                <w:bCs/>
                <w:szCs w:val="24"/>
              </w:rPr>
            </w:pPr>
            <w:r w:rsidRPr="00652AEA">
              <w:rPr>
                <w:b/>
                <w:bCs/>
                <w:szCs w:val="24"/>
              </w:rPr>
              <w:t xml:space="preserve">Limited </w:t>
            </w:r>
            <w:r w:rsidR="009C713A" w:rsidRPr="00652AEA">
              <w:rPr>
                <w:b/>
                <w:bCs/>
                <w:szCs w:val="24"/>
              </w:rPr>
              <w:t>in-</w:t>
            </w:r>
            <w:r w:rsidRPr="00652AEA">
              <w:rPr>
                <w:b/>
                <w:bCs/>
                <w:szCs w:val="24"/>
              </w:rPr>
              <w:t>depth understanding</w:t>
            </w:r>
            <w:r w:rsidR="00441FD0" w:rsidRPr="00652AEA">
              <w:rPr>
                <w:b/>
                <w:bCs/>
                <w:szCs w:val="24"/>
              </w:rPr>
              <w:t>:</w:t>
            </w:r>
          </w:p>
          <w:p w14:paraId="0E68AAFE" w14:textId="00AD32A3" w:rsidR="00C75E35" w:rsidRPr="00652AEA" w:rsidRDefault="00F205B2" w:rsidP="009572E0">
            <w:pPr>
              <w:ind w:firstLine="0"/>
              <w:cnfStyle w:val="000000000000" w:firstRow="0" w:lastRow="0" w:firstColumn="0" w:lastColumn="0" w:oddVBand="0" w:evenVBand="0" w:oddHBand="0" w:evenHBand="0" w:firstRowFirstColumn="0" w:firstRowLastColumn="0" w:lastRowFirstColumn="0" w:lastRowLastColumn="0"/>
              <w:rPr>
                <w:szCs w:val="24"/>
              </w:rPr>
            </w:pPr>
            <w:r w:rsidRPr="00652AEA">
              <w:rPr>
                <w:szCs w:val="24"/>
              </w:rPr>
              <w:t>Because quantitative research focuses on specific, measurable variables, it may only partially represent the complexity of human experiences, potentially restricting the level of understanding (Bryman, 2016).</w:t>
            </w:r>
          </w:p>
        </w:tc>
      </w:tr>
      <w:tr w:rsidR="00AC2733" w:rsidRPr="00652AEA" w14:paraId="1FF86AF4" w14:textId="77777777" w:rsidTr="00AC27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AE68C83" w14:textId="77777777" w:rsidR="00890BF0" w:rsidRPr="00652AEA" w:rsidRDefault="00890BF0" w:rsidP="009572E0">
            <w:pPr>
              <w:ind w:firstLine="0"/>
              <w:rPr>
                <w:b w:val="0"/>
                <w:bCs w:val="0"/>
                <w:szCs w:val="24"/>
              </w:rPr>
            </w:pPr>
          </w:p>
          <w:p w14:paraId="09AB1B02" w14:textId="20FE756A" w:rsidR="00441FD0" w:rsidRPr="00652AEA" w:rsidRDefault="00533E42" w:rsidP="009572E0">
            <w:pPr>
              <w:ind w:firstLine="0"/>
              <w:rPr>
                <w:b w:val="0"/>
                <w:bCs w:val="0"/>
                <w:szCs w:val="24"/>
              </w:rPr>
            </w:pPr>
            <w:r w:rsidRPr="00652AEA">
              <w:rPr>
                <w:szCs w:val="24"/>
              </w:rPr>
              <w:t>Generalisability</w:t>
            </w:r>
            <w:r w:rsidR="00441FD0" w:rsidRPr="00652AEA">
              <w:rPr>
                <w:szCs w:val="24"/>
              </w:rPr>
              <w:t>:</w:t>
            </w:r>
          </w:p>
          <w:p w14:paraId="6F9B1B2C" w14:textId="13C04D85" w:rsidR="00890BF0" w:rsidRPr="00652AEA" w:rsidRDefault="00F205B2" w:rsidP="009572E0">
            <w:pPr>
              <w:ind w:firstLine="0"/>
              <w:rPr>
                <w:szCs w:val="24"/>
              </w:rPr>
            </w:pPr>
            <w:r w:rsidRPr="00652AEA">
              <w:rPr>
                <w:b w:val="0"/>
                <w:bCs w:val="0"/>
                <w:szCs w:val="24"/>
              </w:rPr>
              <w:t>Quantitative research frequently employs larger sample sizes, enabling researchers to generalise about the wider population (Bryman, 2016).</w:t>
            </w:r>
          </w:p>
        </w:tc>
        <w:tc>
          <w:tcPr>
            <w:tcW w:w="4508" w:type="dxa"/>
          </w:tcPr>
          <w:p w14:paraId="5E802EEC" w14:textId="77777777" w:rsidR="00890BF0" w:rsidRPr="00652AEA" w:rsidRDefault="00890BF0" w:rsidP="009572E0">
            <w:pPr>
              <w:ind w:firstLine="0"/>
              <w:cnfStyle w:val="000000100000" w:firstRow="0" w:lastRow="0" w:firstColumn="0" w:lastColumn="0" w:oddVBand="0" w:evenVBand="0" w:oddHBand="1" w:evenHBand="0" w:firstRowFirstColumn="0" w:firstRowLastColumn="0" w:lastRowFirstColumn="0" w:lastRowLastColumn="0"/>
              <w:rPr>
                <w:b/>
                <w:bCs/>
                <w:szCs w:val="24"/>
              </w:rPr>
            </w:pPr>
          </w:p>
          <w:p w14:paraId="7BE568D9" w14:textId="20F7AE17" w:rsidR="00890BF0" w:rsidRPr="00652AEA" w:rsidRDefault="00441FD0" w:rsidP="00890BF0">
            <w:pPr>
              <w:ind w:firstLine="0"/>
              <w:cnfStyle w:val="000000100000" w:firstRow="0" w:lastRow="0" w:firstColumn="0" w:lastColumn="0" w:oddVBand="0" w:evenVBand="0" w:oddHBand="1" w:evenHBand="0" w:firstRowFirstColumn="0" w:firstRowLastColumn="0" w:lastRowFirstColumn="0" w:lastRowLastColumn="0"/>
              <w:rPr>
                <w:b/>
                <w:bCs/>
                <w:szCs w:val="24"/>
              </w:rPr>
            </w:pPr>
            <w:r w:rsidRPr="00652AEA">
              <w:rPr>
                <w:b/>
                <w:bCs/>
                <w:szCs w:val="24"/>
              </w:rPr>
              <w:t>Lack of context:</w:t>
            </w:r>
          </w:p>
          <w:p w14:paraId="2C6E567B" w14:textId="79DB7DD8" w:rsidR="00441FD0" w:rsidRPr="00652AEA" w:rsidRDefault="006F2452" w:rsidP="00890BF0">
            <w:pPr>
              <w:ind w:firstLine="0"/>
              <w:cnfStyle w:val="000000100000" w:firstRow="0" w:lastRow="0" w:firstColumn="0" w:lastColumn="0" w:oddVBand="0" w:evenVBand="0" w:oddHBand="1" w:evenHBand="0" w:firstRowFirstColumn="0" w:firstRowLastColumn="0" w:lastRowFirstColumn="0" w:lastRowLastColumn="0"/>
              <w:rPr>
                <w:szCs w:val="24"/>
              </w:rPr>
            </w:pPr>
            <w:r w:rsidRPr="00652AEA">
              <w:rPr>
                <w:szCs w:val="24"/>
              </w:rPr>
              <w:t>Quantitative research could fail to provide enough context to understand the reasons behind the patterns and relationships observed (Rahman, 2017).</w:t>
            </w:r>
          </w:p>
        </w:tc>
      </w:tr>
      <w:tr w:rsidR="00AC2733" w:rsidRPr="00652AEA" w14:paraId="09DF419A" w14:textId="77777777" w:rsidTr="00AC2733">
        <w:tc>
          <w:tcPr>
            <w:cnfStyle w:val="001000000000" w:firstRow="0" w:lastRow="0" w:firstColumn="1" w:lastColumn="0" w:oddVBand="0" w:evenVBand="0" w:oddHBand="0" w:evenHBand="0" w:firstRowFirstColumn="0" w:firstRowLastColumn="0" w:lastRowFirstColumn="0" w:lastRowLastColumn="0"/>
            <w:tcW w:w="4508" w:type="dxa"/>
          </w:tcPr>
          <w:p w14:paraId="2BD6042A" w14:textId="77777777" w:rsidR="00890BF0" w:rsidRPr="00652AEA" w:rsidRDefault="00890BF0" w:rsidP="009572E0">
            <w:pPr>
              <w:ind w:firstLine="0"/>
              <w:rPr>
                <w:b w:val="0"/>
                <w:bCs w:val="0"/>
                <w:szCs w:val="24"/>
              </w:rPr>
            </w:pPr>
          </w:p>
          <w:p w14:paraId="4156CF18" w14:textId="44B7B25F" w:rsidR="00441FD0" w:rsidRPr="00652AEA" w:rsidRDefault="00890BF0" w:rsidP="009572E0">
            <w:pPr>
              <w:ind w:firstLine="0"/>
              <w:rPr>
                <w:szCs w:val="24"/>
              </w:rPr>
            </w:pPr>
            <w:r w:rsidRPr="00652AEA">
              <w:rPr>
                <w:szCs w:val="24"/>
              </w:rPr>
              <w:t>Easy to replicat</w:t>
            </w:r>
            <w:r w:rsidRPr="00652AEA">
              <w:rPr>
                <w:b w:val="0"/>
                <w:bCs w:val="0"/>
                <w:szCs w:val="24"/>
              </w:rPr>
              <w:t>e</w:t>
            </w:r>
            <w:r w:rsidR="00441FD0" w:rsidRPr="00652AEA">
              <w:rPr>
                <w:b w:val="0"/>
                <w:bCs w:val="0"/>
                <w:szCs w:val="24"/>
              </w:rPr>
              <w:t>:</w:t>
            </w:r>
          </w:p>
          <w:p w14:paraId="182BC3F2" w14:textId="58C41D1A" w:rsidR="00890BF0" w:rsidRPr="00652AEA" w:rsidRDefault="00887287" w:rsidP="009572E0">
            <w:pPr>
              <w:ind w:firstLine="0"/>
              <w:rPr>
                <w:szCs w:val="24"/>
              </w:rPr>
            </w:pPr>
            <w:r w:rsidRPr="00652AEA">
              <w:rPr>
                <w:b w:val="0"/>
                <w:bCs w:val="0"/>
                <w:szCs w:val="24"/>
              </w:rPr>
              <w:t>The structured nature and reliance on standardised instruments in quantitative research facilitate replicability, enabling other researchers to confirm or refute the findings (Bryman, 2016; Hair, Page and Brunsveld, 2020).</w:t>
            </w:r>
          </w:p>
        </w:tc>
        <w:tc>
          <w:tcPr>
            <w:tcW w:w="4508" w:type="dxa"/>
          </w:tcPr>
          <w:p w14:paraId="576603C4" w14:textId="77777777" w:rsidR="00AC2733" w:rsidRPr="00652AEA" w:rsidRDefault="00AC2733" w:rsidP="009572E0">
            <w:pPr>
              <w:ind w:firstLine="0"/>
              <w:cnfStyle w:val="000000000000" w:firstRow="0" w:lastRow="0" w:firstColumn="0" w:lastColumn="0" w:oddVBand="0" w:evenVBand="0" w:oddHBand="0" w:evenHBand="0" w:firstRowFirstColumn="0" w:firstRowLastColumn="0" w:lastRowFirstColumn="0" w:lastRowLastColumn="0"/>
              <w:rPr>
                <w:szCs w:val="24"/>
              </w:rPr>
            </w:pPr>
          </w:p>
          <w:p w14:paraId="5057DB1A" w14:textId="77777777" w:rsidR="00441FD0" w:rsidRPr="00652AEA" w:rsidRDefault="00602741" w:rsidP="009572E0">
            <w:pPr>
              <w:ind w:firstLine="0"/>
              <w:cnfStyle w:val="000000000000" w:firstRow="0" w:lastRow="0" w:firstColumn="0" w:lastColumn="0" w:oddVBand="0" w:evenVBand="0" w:oddHBand="0" w:evenHBand="0" w:firstRowFirstColumn="0" w:firstRowLastColumn="0" w:lastRowFirstColumn="0" w:lastRowLastColumn="0"/>
              <w:rPr>
                <w:b/>
                <w:bCs/>
                <w:szCs w:val="24"/>
              </w:rPr>
            </w:pPr>
            <w:r w:rsidRPr="00652AEA">
              <w:rPr>
                <w:b/>
                <w:bCs/>
                <w:szCs w:val="24"/>
              </w:rPr>
              <w:t>Less flexible:</w:t>
            </w:r>
          </w:p>
          <w:p w14:paraId="6208E252" w14:textId="766F1B19" w:rsidR="00602741" w:rsidRPr="00652AEA" w:rsidRDefault="00E72718" w:rsidP="009572E0">
            <w:pPr>
              <w:ind w:firstLine="0"/>
              <w:cnfStyle w:val="000000000000" w:firstRow="0" w:lastRow="0" w:firstColumn="0" w:lastColumn="0" w:oddVBand="0" w:evenVBand="0" w:oddHBand="0" w:evenHBand="0" w:firstRowFirstColumn="0" w:firstRowLastColumn="0" w:lastRowFirstColumn="0" w:lastRowLastColumn="0"/>
              <w:rPr>
                <w:szCs w:val="24"/>
              </w:rPr>
            </w:pPr>
            <w:r w:rsidRPr="00652AEA">
              <w:rPr>
                <w:szCs w:val="24"/>
              </w:rPr>
              <w:t>The structure of quantitative research does not allow the same flexibility that qualitative research has in exploring unexpected findings or new perspectives (Creswell, 2013).</w:t>
            </w:r>
          </w:p>
        </w:tc>
      </w:tr>
    </w:tbl>
    <w:p w14:paraId="789E30C3" w14:textId="77777777" w:rsidR="00652AEA" w:rsidRDefault="00652AEA" w:rsidP="005A334C">
      <w:pPr>
        <w:pStyle w:val="Caption"/>
        <w:ind w:firstLine="0"/>
        <w:jc w:val="center"/>
      </w:pPr>
    </w:p>
    <w:p w14:paraId="49D231ED" w14:textId="726DC7FD" w:rsidR="00A169EB" w:rsidRPr="00A169EB" w:rsidRDefault="00CC20D3" w:rsidP="005A334C">
      <w:pPr>
        <w:pStyle w:val="Caption"/>
        <w:ind w:firstLine="0"/>
        <w:jc w:val="center"/>
      </w:pPr>
      <w:bookmarkStart w:id="89" w:name="_Toc133960781"/>
      <w:r>
        <w:t xml:space="preserve">Figure </w:t>
      </w:r>
      <w:fldSimple w:instr=" SEQ Figure \* ARABIC ">
        <w:r w:rsidR="002E0FDF">
          <w:rPr>
            <w:noProof/>
          </w:rPr>
          <w:t>20</w:t>
        </w:r>
      </w:fldSimple>
      <w:r>
        <w:t xml:space="preserve"> Advantages and Disadvantages of </w:t>
      </w:r>
      <w:r w:rsidR="005F3164">
        <w:t>Q</w:t>
      </w:r>
      <w:r>
        <w:t xml:space="preserve">uantitative </w:t>
      </w:r>
      <w:r w:rsidR="005F3164">
        <w:t>R</w:t>
      </w:r>
      <w:r>
        <w:t>esearch (Table created by the researcher)</w:t>
      </w:r>
      <w:bookmarkEnd w:id="89"/>
    </w:p>
    <w:p w14:paraId="4D0E6E9B" w14:textId="77777777" w:rsidR="00C8041B" w:rsidRDefault="00C8041B" w:rsidP="00C8041B"/>
    <w:p w14:paraId="0F229DC7" w14:textId="56F6E043" w:rsidR="00C8041B" w:rsidRDefault="00C8041B" w:rsidP="00C8041B">
      <w:pPr>
        <w:pStyle w:val="Heading2"/>
      </w:pPr>
      <w:bookmarkStart w:id="90" w:name="_Toc133970400"/>
      <w:r>
        <w:t>Time Horizons</w:t>
      </w:r>
      <w:bookmarkEnd w:id="90"/>
    </w:p>
    <w:p w14:paraId="038A0478" w14:textId="60DA1701" w:rsidR="00CC20D3" w:rsidRDefault="00CC20D3" w:rsidP="00CC20D3"/>
    <w:p w14:paraId="1C45556B" w14:textId="59531AF0" w:rsidR="005A334C" w:rsidRDefault="006E551B" w:rsidP="005A334C">
      <w:r w:rsidRPr="006E551B">
        <w:t>For this research, the time horizon is cross-sectional because the study has been conducted over a short period of ten weeks, and the data has been collected only at a specific point within that time frame. A cross-sectional study aims to provide a glimpse of the phenomenon being investigated by gathering data at a single point in time. Survey methodology is frequently used in cross-sectional studies (Saunders, Lewis and Thornhill, 2019).</w:t>
      </w:r>
    </w:p>
    <w:p w14:paraId="209F8E6B" w14:textId="77777777" w:rsidR="005A334C" w:rsidRDefault="005A334C" w:rsidP="005A334C"/>
    <w:p w14:paraId="7F84A4D9" w14:textId="77777777" w:rsidR="00652AEA" w:rsidRDefault="00652AEA" w:rsidP="005A334C"/>
    <w:p w14:paraId="246601D4" w14:textId="77777777" w:rsidR="00652AEA" w:rsidRDefault="00652AEA" w:rsidP="005A334C"/>
    <w:p w14:paraId="2790CCE3" w14:textId="77777777" w:rsidR="00652AEA" w:rsidRDefault="00652AEA" w:rsidP="005A334C"/>
    <w:p w14:paraId="1D6220D7" w14:textId="77777777" w:rsidR="00D1211D" w:rsidRDefault="00D1211D" w:rsidP="00D1211D">
      <w:pPr>
        <w:pStyle w:val="Heading2"/>
      </w:pPr>
      <w:bookmarkStart w:id="91" w:name="_Toc123231136"/>
      <w:bookmarkStart w:id="92" w:name="_Toc133970401"/>
      <w:r>
        <w:t>Data collection and analysis</w:t>
      </w:r>
      <w:bookmarkEnd w:id="91"/>
      <w:bookmarkEnd w:id="92"/>
    </w:p>
    <w:p w14:paraId="7BC2A3DB" w14:textId="77777777" w:rsidR="0052346E" w:rsidRDefault="0052346E" w:rsidP="0052346E"/>
    <w:p w14:paraId="7949E01E" w14:textId="77777777" w:rsidR="00652AEA" w:rsidRDefault="00652AEA" w:rsidP="0052346E"/>
    <w:p w14:paraId="1A40803B" w14:textId="2BBD3A8C" w:rsidR="0052346E" w:rsidRDefault="0052346E" w:rsidP="0052346E">
      <w:pPr>
        <w:pStyle w:val="Heading3"/>
      </w:pPr>
      <w:bookmarkStart w:id="93" w:name="_Toc133970402"/>
      <w:r w:rsidRPr="0052346E">
        <w:t>Sampling</w:t>
      </w:r>
      <w:bookmarkEnd w:id="93"/>
    </w:p>
    <w:p w14:paraId="157BE833" w14:textId="4D87B01D" w:rsidR="00367F55" w:rsidRDefault="00367F55" w:rsidP="00367F55"/>
    <w:p w14:paraId="669ED2E4" w14:textId="05FE1C17" w:rsidR="00625C0E" w:rsidRDefault="00625C0E" w:rsidP="00652AEA">
      <w:r w:rsidRPr="00625C0E">
        <w:t>Sampling's basic assumption is that generalisations about the entire population can be made by choosing a subset of the population of interest in a study (Cooper and Schindler, 2014). It is essential to choose a sample that accurately represents the population from which it is drawn and has characteristics that the researcher can justify in relation to answering his research questions and attaining his objectives (Saunders, Lewis and Thornhill, 2019).</w:t>
      </w:r>
    </w:p>
    <w:p w14:paraId="7A93C69E" w14:textId="77777777" w:rsidR="00652AEA" w:rsidRDefault="00652AEA" w:rsidP="00652AEA"/>
    <w:p w14:paraId="0C96DC86" w14:textId="77777777" w:rsidR="00652AEA" w:rsidRDefault="00652AEA" w:rsidP="00652AEA"/>
    <w:p w14:paraId="08F48757" w14:textId="26CE7015" w:rsidR="00652AEA" w:rsidRDefault="0014477C" w:rsidP="00652AEA">
      <w:pPr>
        <w:pStyle w:val="Heading4"/>
      </w:pPr>
      <w:r>
        <w:t>Sample Size</w:t>
      </w:r>
    </w:p>
    <w:p w14:paraId="3E8EB749" w14:textId="77777777" w:rsidR="00652AEA" w:rsidRPr="00652AEA" w:rsidRDefault="00652AEA" w:rsidP="00652AEA"/>
    <w:p w14:paraId="247C7A19" w14:textId="604E6948" w:rsidR="0021015C" w:rsidRDefault="00CF1CB6" w:rsidP="000D1986">
      <w:r w:rsidRPr="00CF1CB6">
        <w:t>In this study, because the aim is to investigate the impact of social media platforms on customer relationship management in the luxury fashion industry, the target population consists of social media users that are followers and/or consumers of luxury fashion brands. Initially, for this study, a sample size of 100 respondents was considered sufficient to answer the research questions given the short time frame for the project. However, during the data collection process, 107 responses were received, slightly exceeding the planned sample size. Although a bigger sample size could increase the accuracy of the results, the researcher believes that this sample size will provide a reasonable balance between the reliability of the results, the practicality of data collection and the project's short time frame. Access to the sample size has been obtained through various social platforms where the researcher has an account with the help of friends that assisted in reaching the sample size by sharing the survey on their accounts. This strategy provided fast data collection and a diversified group of respondents.</w:t>
      </w:r>
    </w:p>
    <w:p w14:paraId="34BEDD41" w14:textId="77777777" w:rsidR="00CF1CB6" w:rsidRDefault="00CF1CB6" w:rsidP="000D1986"/>
    <w:p w14:paraId="7781F57C" w14:textId="77777777" w:rsidR="00652AEA" w:rsidRDefault="00652AEA" w:rsidP="000D1986"/>
    <w:p w14:paraId="08A0CF58" w14:textId="137D4788" w:rsidR="0014477C" w:rsidRDefault="0014477C" w:rsidP="000F544E">
      <w:pPr>
        <w:pStyle w:val="Heading4"/>
      </w:pPr>
      <w:r>
        <w:t>Sample Type</w:t>
      </w:r>
    </w:p>
    <w:p w14:paraId="0099070E" w14:textId="77777777" w:rsidR="000D5882" w:rsidRDefault="000D5882" w:rsidP="000D5882"/>
    <w:p w14:paraId="2A3E0A79" w14:textId="13516639" w:rsidR="000F544E" w:rsidRDefault="00DF007B" w:rsidP="00DF007B">
      <w:r w:rsidRPr="00DF007B">
        <w:t>The online survey targeted users of social media platforms influenced by luxury brands, including individuals of all genders. Participants were aged 18 and over, belonging to various social statuses, geographically located in the United Kingdom, Italy and Romania, representing diverse cultural backgrounds and experiences with luxury brands on social media platforms.</w:t>
      </w:r>
    </w:p>
    <w:p w14:paraId="34E3263D" w14:textId="77777777" w:rsidR="00652AEA" w:rsidRDefault="00652AEA" w:rsidP="00DF007B"/>
    <w:p w14:paraId="2CCD4E0E" w14:textId="77777777" w:rsidR="00DF007B" w:rsidRDefault="00DF007B" w:rsidP="00DF007B"/>
    <w:p w14:paraId="21AB0185" w14:textId="17C6DFEF" w:rsidR="0014477C" w:rsidRDefault="0014477C" w:rsidP="000F544E">
      <w:pPr>
        <w:pStyle w:val="Heading4"/>
      </w:pPr>
      <w:r>
        <w:t>Sampling Method</w:t>
      </w:r>
    </w:p>
    <w:p w14:paraId="0C038F98" w14:textId="77777777" w:rsidR="00CB73A2" w:rsidRDefault="00CB73A2" w:rsidP="00CB73A2"/>
    <w:p w14:paraId="08DD88D2" w14:textId="30F460C7" w:rsidR="0076266F" w:rsidRDefault="00AE3042" w:rsidP="0076266F">
      <w:pPr>
        <w:ind w:firstLine="0"/>
      </w:pPr>
      <w:r w:rsidRPr="00AE3042">
        <w:t>The participants in this study were chosen using a non-probability method, specifically convenience sampling.</w:t>
      </w:r>
      <w:r w:rsidR="0076266F">
        <w:t xml:space="preserve"> Convenience sampling is a strategy for data collection that saves time and money by choosing respondents who are readily available and willing to participate in the study (Cooper and Schindler, 2014).</w:t>
      </w:r>
    </w:p>
    <w:p w14:paraId="7EF3188D" w14:textId="4DD5BADB" w:rsidR="001C0C62" w:rsidRDefault="00EB3282" w:rsidP="00EB3282">
      <w:r w:rsidRPr="00A312E9">
        <w:t xml:space="preserve">The utilisation of convenience sampling method in this study was motivated by the </w:t>
      </w:r>
      <w:r>
        <w:t xml:space="preserve">ease of access </w:t>
      </w:r>
      <w:r w:rsidRPr="00A312E9">
        <w:t>to potential respondents via social media platforms such as Facebook, Instagram, and TikTok</w:t>
      </w:r>
      <w:r w:rsidR="0076266F">
        <w:t>. By distributing the online survey on these platforms, the researcher efficiently reached a diverse group of users influenced by luxury brands, successfully achieving the intended sample size for the study in less time than predicted.</w:t>
      </w:r>
      <w:r w:rsidR="00416DF7">
        <w:t xml:space="preserve"> </w:t>
      </w:r>
      <w:r w:rsidR="006F0619" w:rsidRPr="00C901A1">
        <w:t xml:space="preserve">Due to </w:t>
      </w:r>
      <w:r w:rsidR="009475E4" w:rsidRPr="00C901A1">
        <w:t>its advantages</w:t>
      </w:r>
      <w:r w:rsidR="00823121">
        <w:t>,</w:t>
      </w:r>
      <w:r w:rsidR="00416DF7" w:rsidRPr="00C901A1">
        <w:t xml:space="preserve"> the</w:t>
      </w:r>
      <w:r w:rsidR="003B761C" w:rsidRPr="00C901A1">
        <w:t xml:space="preserve"> convenience</w:t>
      </w:r>
      <w:r w:rsidR="00416DF7" w:rsidRPr="00C901A1">
        <w:t xml:space="preserve"> sampling method </w:t>
      </w:r>
      <w:r w:rsidR="00E2266D" w:rsidRPr="00C901A1">
        <w:t xml:space="preserve">has been considered appropriate by the researcher </w:t>
      </w:r>
      <w:r w:rsidR="00095192" w:rsidRPr="00C901A1">
        <w:t>for achieving the purpose and objectives of this study</w:t>
      </w:r>
      <w:r w:rsidR="00B524BE" w:rsidRPr="00C901A1">
        <w:t xml:space="preserve"> </w:t>
      </w:r>
      <w:r w:rsidR="003B761C" w:rsidRPr="00C901A1">
        <w:t>despite its limitations.</w:t>
      </w:r>
    </w:p>
    <w:p w14:paraId="66513562" w14:textId="77777777" w:rsidR="00652AEA" w:rsidRDefault="00652AEA" w:rsidP="00D45D53"/>
    <w:p w14:paraId="7322A94C" w14:textId="77777777" w:rsidR="00652AEA" w:rsidRDefault="00652AEA" w:rsidP="00D45D53"/>
    <w:p w14:paraId="259EA659" w14:textId="77777777" w:rsidR="00652AEA" w:rsidRDefault="00652AEA" w:rsidP="00D45D53"/>
    <w:p w14:paraId="55408FEE" w14:textId="77777777" w:rsidR="00652AEA" w:rsidRDefault="00652AEA" w:rsidP="00D45D53"/>
    <w:p w14:paraId="7BBE5DAE" w14:textId="77777777" w:rsidR="00652AEA" w:rsidRDefault="00652AEA" w:rsidP="00D45D53"/>
    <w:p w14:paraId="27E83804" w14:textId="77777777" w:rsidR="00652AEA" w:rsidRDefault="00652AEA" w:rsidP="00652AEA">
      <w:pPr>
        <w:ind w:firstLine="0"/>
      </w:pPr>
    </w:p>
    <w:p w14:paraId="4D71C08A" w14:textId="77777777" w:rsidR="00652AEA" w:rsidRPr="00C901A1" w:rsidRDefault="00652AEA" w:rsidP="00652AEA">
      <w:pPr>
        <w:ind w:firstLine="0"/>
      </w:pPr>
    </w:p>
    <w:p w14:paraId="132F36E5" w14:textId="77777777" w:rsidR="0076266F" w:rsidRDefault="0076266F" w:rsidP="0076266F">
      <w:pPr>
        <w:ind w:firstLine="0"/>
        <w:rPr>
          <w:color w:val="FF0000"/>
        </w:rPr>
      </w:pPr>
    </w:p>
    <w:p w14:paraId="1E2BB3AF" w14:textId="01BE1212" w:rsidR="00EA3C2D" w:rsidRDefault="00EA3C2D" w:rsidP="00EA3C2D">
      <w:pPr>
        <w:ind w:firstLine="0"/>
        <w:rPr>
          <w:b/>
          <w:bCs/>
        </w:rPr>
      </w:pPr>
      <w:r w:rsidRPr="00A829CA">
        <w:rPr>
          <w:b/>
          <w:bCs/>
        </w:rPr>
        <w:t xml:space="preserve">Advantages and disadvantages of the </w:t>
      </w:r>
      <w:r w:rsidR="00A829CA" w:rsidRPr="00A829CA">
        <w:rPr>
          <w:b/>
          <w:bCs/>
        </w:rPr>
        <w:t>C</w:t>
      </w:r>
      <w:r w:rsidR="007016D6" w:rsidRPr="00A829CA">
        <w:rPr>
          <w:b/>
          <w:bCs/>
        </w:rPr>
        <w:t xml:space="preserve">onvenience Sampling </w:t>
      </w:r>
      <w:r w:rsidR="00A829CA" w:rsidRPr="00A829CA">
        <w:rPr>
          <w:b/>
          <w:bCs/>
        </w:rPr>
        <w:t>M</w:t>
      </w:r>
      <w:r w:rsidR="007016D6" w:rsidRPr="00A829CA">
        <w:rPr>
          <w:b/>
          <w:bCs/>
        </w:rPr>
        <w:t>ethod</w:t>
      </w:r>
    </w:p>
    <w:p w14:paraId="56FC6A63" w14:textId="77777777" w:rsidR="00A829CA" w:rsidRDefault="00A829CA" w:rsidP="00EA3C2D">
      <w:pPr>
        <w:ind w:firstLine="0"/>
        <w:rPr>
          <w:b/>
          <w:bCs/>
        </w:rPr>
      </w:pPr>
    </w:p>
    <w:tbl>
      <w:tblPr>
        <w:tblStyle w:val="GridTable4-Accent5"/>
        <w:tblW w:w="0" w:type="auto"/>
        <w:tblLook w:val="04A0" w:firstRow="1" w:lastRow="0" w:firstColumn="1" w:lastColumn="0" w:noHBand="0" w:noVBand="1"/>
      </w:tblPr>
      <w:tblGrid>
        <w:gridCol w:w="4508"/>
        <w:gridCol w:w="4508"/>
      </w:tblGrid>
      <w:tr w:rsidR="00CA18B2" w14:paraId="06972239" w14:textId="77777777" w:rsidTr="00B5656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2"/>
          </w:tcPr>
          <w:p w14:paraId="444C7BD5" w14:textId="77777777" w:rsidR="00CA18B2" w:rsidRPr="00652AEA" w:rsidRDefault="00CA18B2" w:rsidP="00CA18B2">
            <w:pPr>
              <w:ind w:firstLine="0"/>
              <w:jc w:val="center"/>
              <w:rPr>
                <w:b w:val="0"/>
                <w:bCs w:val="0"/>
                <w:szCs w:val="24"/>
              </w:rPr>
            </w:pPr>
            <w:r w:rsidRPr="00652AEA">
              <w:rPr>
                <w:szCs w:val="24"/>
              </w:rPr>
              <w:t>Convenience Sampling Method</w:t>
            </w:r>
          </w:p>
          <w:p w14:paraId="01F3F1FD" w14:textId="710D9FB1" w:rsidR="001E1913" w:rsidRPr="00652AEA" w:rsidRDefault="001E1913" w:rsidP="00CA18B2">
            <w:pPr>
              <w:ind w:firstLine="0"/>
              <w:jc w:val="center"/>
              <w:rPr>
                <w:b w:val="0"/>
                <w:bCs w:val="0"/>
                <w:szCs w:val="24"/>
              </w:rPr>
            </w:pPr>
          </w:p>
        </w:tc>
      </w:tr>
      <w:tr w:rsidR="00A829CA" w14:paraId="3FCB5DCB" w14:textId="77777777" w:rsidTr="005B14B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A6CC5C8" w14:textId="77777777" w:rsidR="00A829CA" w:rsidRPr="00652AEA" w:rsidRDefault="00CA18B2" w:rsidP="00CA18B2">
            <w:pPr>
              <w:ind w:firstLine="0"/>
              <w:jc w:val="center"/>
              <w:rPr>
                <w:b w:val="0"/>
                <w:bCs w:val="0"/>
                <w:szCs w:val="24"/>
              </w:rPr>
            </w:pPr>
            <w:r w:rsidRPr="00652AEA">
              <w:rPr>
                <w:szCs w:val="24"/>
              </w:rPr>
              <w:t>Advantages</w:t>
            </w:r>
          </w:p>
          <w:p w14:paraId="6F0897BC" w14:textId="6ED60497" w:rsidR="001E1913" w:rsidRPr="00652AEA" w:rsidRDefault="001E1913" w:rsidP="00CA18B2">
            <w:pPr>
              <w:ind w:firstLine="0"/>
              <w:jc w:val="center"/>
              <w:rPr>
                <w:szCs w:val="24"/>
              </w:rPr>
            </w:pPr>
          </w:p>
        </w:tc>
        <w:tc>
          <w:tcPr>
            <w:tcW w:w="4508" w:type="dxa"/>
          </w:tcPr>
          <w:p w14:paraId="37B1EC84" w14:textId="0BD58D15" w:rsidR="00A829CA" w:rsidRPr="00652AEA" w:rsidRDefault="00CA18B2" w:rsidP="00CA18B2">
            <w:pPr>
              <w:ind w:firstLine="0"/>
              <w:jc w:val="center"/>
              <w:cnfStyle w:val="000000100000" w:firstRow="0" w:lastRow="0" w:firstColumn="0" w:lastColumn="0" w:oddVBand="0" w:evenVBand="0" w:oddHBand="1" w:evenHBand="0" w:firstRowFirstColumn="0" w:firstRowLastColumn="0" w:lastRowFirstColumn="0" w:lastRowLastColumn="0"/>
              <w:rPr>
                <w:b/>
                <w:bCs/>
                <w:szCs w:val="24"/>
              </w:rPr>
            </w:pPr>
            <w:r w:rsidRPr="00652AEA">
              <w:rPr>
                <w:b/>
                <w:bCs/>
                <w:szCs w:val="24"/>
              </w:rPr>
              <w:t>Disadvantages</w:t>
            </w:r>
          </w:p>
        </w:tc>
      </w:tr>
      <w:tr w:rsidR="00A829CA" w14:paraId="48BDA8A4" w14:textId="77777777" w:rsidTr="005B14B3">
        <w:tc>
          <w:tcPr>
            <w:cnfStyle w:val="001000000000" w:firstRow="0" w:lastRow="0" w:firstColumn="1" w:lastColumn="0" w:oddVBand="0" w:evenVBand="0" w:oddHBand="0" w:evenHBand="0" w:firstRowFirstColumn="0" w:firstRowLastColumn="0" w:lastRowFirstColumn="0" w:lastRowLastColumn="0"/>
            <w:tcW w:w="4508" w:type="dxa"/>
          </w:tcPr>
          <w:p w14:paraId="15EC1C01" w14:textId="77777777" w:rsidR="0051165F" w:rsidRPr="00652AEA" w:rsidRDefault="0051165F" w:rsidP="00EA3C2D">
            <w:pPr>
              <w:ind w:firstLine="0"/>
              <w:rPr>
                <w:b w:val="0"/>
                <w:bCs w:val="0"/>
                <w:szCs w:val="24"/>
              </w:rPr>
            </w:pPr>
          </w:p>
          <w:p w14:paraId="77DA066A" w14:textId="393DE0F6" w:rsidR="00A313F2" w:rsidRPr="00652AEA" w:rsidRDefault="00AD5B04" w:rsidP="00EA3C2D">
            <w:pPr>
              <w:ind w:firstLine="0"/>
              <w:rPr>
                <w:b w:val="0"/>
                <w:bCs w:val="0"/>
                <w:szCs w:val="24"/>
              </w:rPr>
            </w:pPr>
            <w:r w:rsidRPr="00652AEA">
              <w:rPr>
                <w:szCs w:val="24"/>
              </w:rPr>
              <w:t>Cost</w:t>
            </w:r>
            <w:r w:rsidR="00F43088" w:rsidRPr="00652AEA">
              <w:rPr>
                <w:szCs w:val="24"/>
              </w:rPr>
              <w:t>-</w:t>
            </w:r>
            <w:r w:rsidRPr="00652AEA">
              <w:rPr>
                <w:szCs w:val="24"/>
              </w:rPr>
              <w:t>effective</w:t>
            </w:r>
            <w:r w:rsidRPr="00652AEA">
              <w:rPr>
                <w:b w:val="0"/>
                <w:bCs w:val="0"/>
                <w:szCs w:val="24"/>
              </w:rPr>
              <w:t>:</w:t>
            </w:r>
            <w:r w:rsidR="003C2A7F" w:rsidRPr="00652AEA">
              <w:rPr>
                <w:b w:val="0"/>
                <w:bCs w:val="0"/>
                <w:szCs w:val="24"/>
              </w:rPr>
              <w:t xml:space="preserve"> </w:t>
            </w:r>
            <w:r w:rsidR="003A2939" w:rsidRPr="00652AEA">
              <w:rPr>
                <w:b w:val="0"/>
                <w:bCs w:val="0"/>
                <w:szCs w:val="24"/>
              </w:rPr>
              <w:t>Convenience sampling is the lowest-cost option for researchers compared to other sampling methods (Cooper and Schindler, 2014).</w:t>
            </w:r>
          </w:p>
        </w:tc>
        <w:tc>
          <w:tcPr>
            <w:tcW w:w="4508" w:type="dxa"/>
          </w:tcPr>
          <w:p w14:paraId="447A5F7D" w14:textId="77777777" w:rsidR="0051165F" w:rsidRPr="00652AEA" w:rsidRDefault="0051165F" w:rsidP="00EA3C2D">
            <w:pPr>
              <w:ind w:firstLine="0"/>
              <w:cnfStyle w:val="000000000000" w:firstRow="0" w:lastRow="0" w:firstColumn="0" w:lastColumn="0" w:oddVBand="0" w:evenVBand="0" w:oddHBand="0" w:evenHBand="0" w:firstRowFirstColumn="0" w:firstRowLastColumn="0" w:lastRowFirstColumn="0" w:lastRowLastColumn="0"/>
              <w:rPr>
                <w:b/>
                <w:bCs/>
                <w:szCs w:val="24"/>
              </w:rPr>
            </w:pPr>
          </w:p>
          <w:p w14:paraId="02351044" w14:textId="1DFB15A7" w:rsidR="00A829CA" w:rsidRPr="00652AEA" w:rsidRDefault="00C51B9F" w:rsidP="00EA3C2D">
            <w:pPr>
              <w:ind w:firstLine="0"/>
              <w:cnfStyle w:val="000000000000" w:firstRow="0" w:lastRow="0" w:firstColumn="0" w:lastColumn="0" w:oddVBand="0" w:evenVBand="0" w:oddHBand="0" w:evenHBand="0" w:firstRowFirstColumn="0" w:firstRowLastColumn="0" w:lastRowFirstColumn="0" w:lastRowLastColumn="0"/>
              <w:rPr>
                <w:b/>
                <w:bCs/>
                <w:szCs w:val="24"/>
              </w:rPr>
            </w:pPr>
            <w:r w:rsidRPr="00652AEA">
              <w:rPr>
                <w:b/>
                <w:bCs/>
                <w:szCs w:val="24"/>
              </w:rPr>
              <w:t>Limited generalisability:</w:t>
            </w:r>
            <w:r w:rsidR="00447C8C" w:rsidRPr="00652AEA">
              <w:rPr>
                <w:b/>
                <w:bCs/>
                <w:szCs w:val="24"/>
              </w:rPr>
              <w:t xml:space="preserve"> </w:t>
            </w:r>
            <w:r w:rsidR="003A2939" w:rsidRPr="00652AEA">
              <w:rPr>
                <w:szCs w:val="24"/>
              </w:rPr>
              <w:t>The convenience sampling results may not represent the entire population because a random selection of participants is not used, making it difficult to generalise the results (Bryman, 2016).</w:t>
            </w:r>
          </w:p>
        </w:tc>
      </w:tr>
      <w:tr w:rsidR="00A829CA" w14:paraId="2819E992" w14:textId="77777777" w:rsidTr="005B14B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4BF6B96" w14:textId="77777777" w:rsidR="0051165F" w:rsidRPr="00652AEA" w:rsidRDefault="0051165F" w:rsidP="00EA3C2D">
            <w:pPr>
              <w:ind w:firstLine="0"/>
              <w:rPr>
                <w:b w:val="0"/>
                <w:bCs w:val="0"/>
                <w:szCs w:val="24"/>
              </w:rPr>
            </w:pPr>
          </w:p>
          <w:p w14:paraId="2EFB6E4D" w14:textId="76DAAE44" w:rsidR="00A829CA" w:rsidRPr="00652AEA" w:rsidRDefault="00740E29" w:rsidP="00EA3C2D">
            <w:pPr>
              <w:ind w:firstLine="0"/>
              <w:rPr>
                <w:b w:val="0"/>
                <w:bCs w:val="0"/>
                <w:szCs w:val="24"/>
              </w:rPr>
            </w:pPr>
            <w:r w:rsidRPr="00652AEA">
              <w:rPr>
                <w:szCs w:val="24"/>
              </w:rPr>
              <w:t>Ease</w:t>
            </w:r>
            <w:r w:rsidR="00B800A2" w:rsidRPr="00652AEA">
              <w:rPr>
                <w:szCs w:val="24"/>
              </w:rPr>
              <w:t xml:space="preserve"> of access</w:t>
            </w:r>
            <w:r w:rsidR="00B800A2" w:rsidRPr="00652AEA">
              <w:rPr>
                <w:b w:val="0"/>
                <w:bCs w:val="0"/>
                <w:szCs w:val="24"/>
              </w:rPr>
              <w:t>:</w:t>
            </w:r>
            <w:r w:rsidR="005D4EBA" w:rsidRPr="00652AEA">
              <w:rPr>
                <w:b w:val="0"/>
                <w:bCs w:val="0"/>
                <w:szCs w:val="24"/>
              </w:rPr>
              <w:t xml:space="preserve"> </w:t>
            </w:r>
            <w:r w:rsidR="00113214" w:rsidRPr="00652AEA">
              <w:rPr>
                <w:b w:val="0"/>
                <w:bCs w:val="0"/>
                <w:szCs w:val="24"/>
              </w:rPr>
              <w:t>Easy to conduct because of the ease of access to potential respondents who are readily available and willing to participate in the study (Saunders, Lewis and Thornhill, 2019).</w:t>
            </w:r>
          </w:p>
        </w:tc>
        <w:tc>
          <w:tcPr>
            <w:tcW w:w="4508" w:type="dxa"/>
          </w:tcPr>
          <w:p w14:paraId="3275664F" w14:textId="77777777" w:rsidR="0051165F" w:rsidRPr="00652AEA" w:rsidRDefault="0051165F" w:rsidP="00EA3C2D">
            <w:pPr>
              <w:ind w:firstLine="0"/>
              <w:cnfStyle w:val="000000100000" w:firstRow="0" w:lastRow="0" w:firstColumn="0" w:lastColumn="0" w:oddVBand="0" w:evenVBand="0" w:oddHBand="1" w:evenHBand="0" w:firstRowFirstColumn="0" w:firstRowLastColumn="0" w:lastRowFirstColumn="0" w:lastRowLastColumn="0"/>
              <w:rPr>
                <w:b/>
                <w:bCs/>
                <w:szCs w:val="24"/>
              </w:rPr>
            </w:pPr>
          </w:p>
          <w:p w14:paraId="7EC35ED4" w14:textId="5F3D37AE" w:rsidR="00C14E87" w:rsidRPr="00652AEA" w:rsidRDefault="0052026B" w:rsidP="00EA3C2D">
            <w:pPr>
              <w:ind w:firstLine="0"/>
              <w:cnfStyle w:val="000000100000" w:firstRow="0" w:lastRow="0" w:firstColumn="0" w:lastColumn="0" w:oddVBand="0" w:evenVBand="0" w:oddHBand="1" w:evenHBand="0" w:firstRowFirstColumn="0" w:firstRowLastColumn="0" w:lastRowFirstColumn="0" w:lastRowLastColumn="0"/>
              <w:rPr>
                <w:szCs w:val="24"/>
              </w:rPr>
            </w:pPr>
            <w:r w:rsidRPr="00652AEA">
              <w:rPr>
                <w:b/>
                <w:bCs/>
                <w:szCs w:val="24"/>
              </w:rPr>
              <w:t>Bias:</w:t>
            </w:r>
            <w:r w:rsidR="002D7DF7" w:rsidRPr="00652AEA">
              <w:rPr>
                <w:szCs w:val="24"/>
              </w:rPr>
              <w:t xml:space="preserve"> </w:t>
            </w:r>
            <w:r w:rsidR="00C14E87" w:rsidRPr="00652AEA">
              <w:rPr>
                <w:szCs w:val="24"/>
              </w:rPr>
              <w:t>Convenience sampling can present several biases, such as selection and self-selection bias, which may affect the ability to draw statistically significant conclusions (Etikan, Musa and Alkassim, 2016; Galloway, 2005).</w:t>
            </w:r>
          </w:p>
        </w:tc>
      </w:tr>
      <w:tr w:rsidR="00A829CA" w14:paraId="03521921" w14:textId="77777777" w:rsidTr="005B14B3">
        <w:tc>
          <w:tcPr>
            <w:cnfStyle w:val="001000000000" w:firstRow="0" w:lastRow="0" w:firstColumn="1" w:lastColumn="0" w:oddVBand="0" w:evenVBand="0" w:oddHBand="0" w:evenHBand="0" w:firstRowFirstColumn="0" w:firstRowLastColumn="0" w:lastRowFirstColumn="0" w:lastRowLastColumn="0"/>
            <w:tcW w:w="4508" w:type="dxa"/>
          </w:tcPr>
          <w:p w14:paraId="7EC087D0" w14:textId="77777777" w:rsidR="0051165F" w:rsidRPr="00652AEA" w:rsidRDefault="0051165F" w:rsidP="00EA3C2D">
            <w:pPr>
              <w:ind w:firstLine="0"/>
              <w:rPr>
                <w:b w:val="0"/>
                <w:bCs w:val="0"/>
                <w:szCs w:val="24"/>
              </w:rPr>
            </w:pPr>
          </w:p>
          <w:p w14:paraId="052257F1" w14:textId="4A1B65F6" w:rsidR="00A829CA" w:rsidRPr="00652AEA" w:rsidRDefault="00F43088" w:rsidP="00EA3C2D">
            <w:pPr>
              <w:ind w:firstLine="0"/>
              <w:rPr>
                <w:b w:val="0"/>
                <w:bCs w:val="0"/>
                <w:szCs w:val="24"/>
              </w:rPr>
            </w:pPr>
            <w:r w:rsidRPr="00652AEA">
              <w:rPr>
                <w:szCs w:val="24"/>
              </w:rPr>
              <w:t>Time-effective</w:t>
            </w:r>
            <w:r w:rsidR="00203BD5" w:rsidRPr="00652AEA">
              <w:rPr>
                <w:b w:val="0"/>
                <w:bCs w:val="0"/>
                <w:szCs w:val="24"/>
              </w:rPr>
              <w:t>:</w:t>
            </w:r>
            <w:r w:rsidR="006B048B" w:rsidRPr="00652AEA">
              <w:rPr>
                <w:b w:val="0"/>
                <w:bCs w:val="0"/>
                <w:szCs w:val="24"/>
              </w:rPr>
              <w:t xml:space="preserve"> </w:t>
            </w:r>
            <w:r w:rsidR="006B11C5" w:rsidRPr="00652AEA">
              <w:rPr>
                <w:b w:val="0"/>
                <w:bCs w:val="0"/>
                <w:szCs w:val="24"/>
              </w:rPr>
              <w:t>Convenience sampling saves time because it allows researchers to quickly find individuals who are readily available (Saunders, Lewis and Thornhill, 2019).</w:t>
            </w:r>
          </w:p>
        </w:tc>
        <w:tc>
          <w:tcPr>
            <w:tcW w:w="4508" w:type="dxa"/>
          </w:tcPr>
          <w:p w14:paraId="6BCE5F1E" w14:textId="77777777" w:rsidR="0051165F" w:rsidRPr="00652AEA" w:rsidRDefault="0051165F" w:rsidP="00EA3C2D">
            <w:pPr>
              <w:ind w:firstLine="0"/>
              <w:cnfStyle w:val="000000000000" w:firstRow="0" w:lastRow="0" w:firstColumn="0" w:lastColumn="0" w:oddVBand="0" w:evenVBand="0" w:oddHBand="0" w:evenHBand="0" w:firstRowFirstColumn="0" w:firstRowLastColumn="0" w:lastRowFirstColumn="0" w:lastRowLastColumn="0"/>
              <w:rPr>
                <w:b/>
                <w:bCs/>
                <w:szCs w:val="24"/>
              </w:rPr>
            </w:pPr>
          </w:p>
          <w:p w14:paraId="11945A1F" w14:textId="55EACC3F" w:rsidR="00A829CA" w:rsidRPr="00652AEA" w:rsidRDefault="008649A4" w:rsidP="00EA3C2D">
            <w:pPr>
              <w:ind w:firstLine="0"/>
              <w:cnfStyle w:val="000000000000" w:firstRow="0" w:lastRow="0" w:firstColumn="0" w:lastColumn="0" w:oddVBand="0" w:evenVBand="0" w:oddHBand="0" w:evenHBand="0" w:firstRowFirstColumn="0" w:firstRowLastColumn="0" w:lastRowFirstColumn="0" w:lastRowLastColumn="0"/>
              <w:rPr>
                <w:b/>
                <w:bCs/>
                <w:szCs w:val="24"/>
              </w:rPr>
            </w:pPr>
            <w:r w:rsidRPr="00652AEA">
              <w:rPr>
                <w:b/>
                <w:bCs/>
                <w:szCs w:val="24"/>
              </w:rPr>
              <w:t>Lack of credibility:</w:t>
            </w:r>
            <w:r w:rsidR="00650EEE" w:rsidRPr="00652AEA">
              <w:rPr>
                <w:b/>
                <w:bCs/>
                <w:szCs w:val="24"/>
              </w:rPr>
              <w:t xml:space="preserve"> </w:t>
            </w:r>
            <w:r w:rsidR="006B11C5" w:rsidRPr="00652AEA">
              <w:rPr>
                <w:szCs w:val="24"/>
              </w:rPr>
              <w:t>The reliability of the research findings may be impacted by convenience sampling because of the very low probability of the sample being representative (Saunders, Lewis and Thornhill, 2019).</w:t>
            </w:r>
          </w:p>
        </w:tc>
      </w:tr>
    </w:tbl>
    <w:p w14:paraId="4E2C6BEB" w14:textId="14EF0732" w:rsidR="00A829CA" w:rsidRDefault="001E1913" w:rsidP="001E1913">
      <w:pPr>
        <w:pStyle w:val="Caption"/>
      </w:pPr>
      <w:bookmarkStart w:id="94" w:name="_Toc133960782"/>
      <w:r>
        <w:t xml:space="preserve">Figure </w:t>
      </w:r>
      <w:fldSimple w:instr=" SEQ Figure \* ARABIC ">
        <w:r w:rsidR="002E0FDF">
          <w:rPr>
            <w:noProof/>
          </w:rPr>
          <w:t>21</w:t>
        </w:r>
      </w:fldSimple>
      <w:r>
        <w:t xml:space="preserve"> Advantages and disadvantages of Convenience Sampling Method (Table created by the researcher)</w:t>
      </w:r>
      <w:bookmarkEnd w:id="94"/>
    </w:p>
    <w:p w14:paraId="2D0CB169" w14:textId="77777777" w:rsidR="0076266F" w:rsidRPr="0076266F" w:rsidRDefault="0076266F" w:rsidP="0076266F"/>
    <w:p w14:paraId="10C3C5FE" w14:textId="29DEE8A8" w:rsidR="001C0C62" w:rsidRDefault="008A5157" w:rsidP="003B6644">
      <w:pPr>
        <w:pStyle w:val="Heading3"/>
      </w:pPr>
      <w:bookmarkStart w:id="95" w:name="_Toc133970403"/>
      <w:r>
        <w:t>Data Collection method</w:t>
      </w:r>
      <w:bookmarkEnd w:id="95"/>
    </w:p>
    <w:p w14:paraId="79B13EB3" w14:textId="77777777" w:rsidR="003B6644" w:rsidRDefault="003B6644" w:rsidP="003B6644"/>
    <w:p w14:paraId="19ED1D7F" w14:textId="77777777" w:rsidR="00081F00" w:rsidRDefault="00081F00" w:rsidP="00081F00">
      <w:r>
        <w:t>For this research, a survey questionnaire has been used to collect data. The goal was to conduct the survey online among a sample of 100 users of social media platform followers and/or consumers of luxury brands. The survey was conducted between the 5th and 12th of April 2023, and the link was shared on social media platforms like Instagram, Facebook and Tiktok.</w:t>
      </w:r>
    </w:p>
    <w:p w14:paraId="46E4D4A1" w14:textId="38914477" w:rsidR="00445A2D" w:rsidRDefault="00081F00" w:rsidP="00081F00">
      <w:r>
        <w:t>Microsoft Forms was employed to develop an online questionnaire in English, Italian, and Romanian (</w:t>
      </w:r>
      <w:r w:rsidRPr="00081F00">
        <w:rPr>
          <w:i/>
          <w:iCs/>
        </w:rPr>
        <w:t>the English-language version of the questionnaire is attached in the Appendix</w:t>
      </w:r>
      <w:r>
        <w:t xml:space="preserve">). </w:t>
      </w:r>
      <w:r>
        <w:lastRenderedPageBreak/>
        <w:t>The survey included ten questions, featuring six Multiple-choice questions, three 5-point Likert scale questions, and one Rating scale question. Participants had 5 minutes to complete the form anonymously, and 107 users responded. To guarantee that respondents answered all questions, the researcher made each question mandatory by adding the required option (*). On average, participants took 3 minutes and 44 seconds to complete the survey.</w:t>
      </w:r>
    </w:p>
    <w:p w14:paraId="7B70F67E" w14:textId="77777777" w:rsidR="00652AEA" w:rsidRDefault="00652AEA" w:rsidP="00081F00"/>
    <w:p w14:paraId="6DBEC4E4" w14:textId="54299586" w:rsidR="00E814DD" w:rsidRDefault="00714324" w:rsidP="00E814DD">
      <w:pPr>
        <w:pStyle w:val="Heading3"/>
      </w:pPr>
      <w:bookmarkStart w:id="96" w:name="_Toc133970404"/>
      <w:r>
        <w:t>Anal</w:t>
      </w:r>
      <w:r w:rsidR="00E814DD">
        <w:t>ysis of data</w:t>
      </w:r>
      <w:bookmarkEnd w:id="96"/>
    </w:p>
    <w:p w14:paraId="4EDB12EA" w14:textId="77777777" w:rsidR="00E814DD" w:rsidRDefault="00E814DD" w:rsidP="00E814DD"/>
    <w:p w14:paraId="781BF32C" w14:textId="460A1A5B" w:rsidR="00260119" w:rsidRDefault="00D40327" w:rsidP="00C04028">
      <w:pPr>
        <w:rPr>
          <w:rFonts w:cs="Times New Roman"/>
          <w:szCs w:val="24"/>
        </w:rPr>
      </w:pPr>
      <w:r w:rsidRPr="00D40327">
        <w:rPr>
          <w:rFonts w:cs="Times New Roman"/>
          <w:szCs w:val="24"/>
        </w:rPr>
        <w:t>The study's quantitative data were analysed using Microsoft Excel, facilitating the creation of tables, graphs, and charts. No difficulties were faced during the data analysis, as Microsoft Forms enables downloading all responses as a Pivot table within a Microsoft Excel file. This option simplified the process for the researcher when generating tables, graphs, and charts.</w:t>
      </w:r>
    </w:p>
    <w:p w14:paraId="427C87DB" w14:textId="77777777" w:rsidR="00A72DC2" w:rsidRDefault="00A72DC2" w:rsidP="00C04028">
      <w:pPr>
        <w:rPr>
          <w:rFonts w:cs="Times New Roman"/>
          <w:szCs w:val="24"/>
        </w:rPr>
      </w:pPr>
    </w:p>
    <w:p w14:paraId="160CD258" w14:textId="554AB509" w:rsidR="00260119" w:rsidRDefault="00260119" w:rsidP="00260119">
      <w:pPr>
        <w:pStyle w:val="Heading3"/>
      </w:pPr>
      <w:bookmarkStart w:id="97" w:name="_Toc133970405"/>
      <w:r>
        <w:t xml:space="preserve">Research </w:t>
      </w:r>
      <w:r w:rsidR="006A0FA2">
        <w:t>ethics</w:t>
      </w:r>
      <w:bookmarkEnd w:id="97"/>
    </w:p>
    <w:p w14:paraId="01669D78" w14:textId="77777777" w:rsidR="00260119" w:rsidRDefault="00260119" w:rsidP="00260119"/>
    <w:p w14:paraId="662C968D" w14:textId="48CB9987" w:rsidR="00C848BF" w:rsidRDefault="00A72DC2" w:rsidP="00D60638">
      <w:r w:rsidRPr="00A72DC2">
        <w:t>The Data Protection Act of 2018 (GOV.UK, n.d.), which regulates the processing of personal data in the UK, was followed when handling the data collection for this study. In order to guarantee compliance with the legislation, participants were informed about the purpose and procedures of the study and their consent was obtained at the beginning of the survey. The data collected was used exclusively for the specific research purpose outlined in the study and was not altered or shared with third parties. Furthermore, the data will be kept confidential and will not be disclosed. The confidentiality of the participants' identities was maintained by not collecting any personally identifiable data. Finally, the collected data will be securely stored for a limited period, after which it will be permanently deleted.</w:t>
      </w:r>
    </w:p>
    <w:p w14:paraId="0D92FEF3" w14:textId="77777777" w:rsidR="00652AEA" w:rsidRDefault="00652AEA" w:rsidP="00D60638"/>
    <w:p w14:paraId="08672161" w14:textId="77777777" w:rsidR="00652AEA" w:rsidRDefault="00652AEA" w:rsidP="00D60638"/>
    <w:p w14:paraId="373C5BBC" w14:textId="77777777" w:rsidR="00652AEA" w:rsidRDefault="00652AEA" w:rsidP="00D60638"/>
    <w:p w14:paraId="42A1824B" w14:textId="77777777" w:rsidR="00652AEA" w:rsidRDefault="00652AEA" w:rsidP="00D60638"/>
    <w:p w14:paraId="37C606B1" w14:textId="77777777" w:rsidR="00652AEA" w:rsidRDefault="00652AEA" w:rsidP="00D60638"/>
    <w:p w14:paraId="45F0FE51" w14:textId="02687F62" w:rsidR="00C848BF" w:rsidRDefault="00C848BF" w:rsidP="006A46DE">
      <w:pPr>
        <w:pStyle w:val="Heading1"/>
      </w:pPr>
      <w:bookmarkStart w:id="98" w:name="_Toc129808359"/>
      <w:bookmarkStart w:id="99" w:name="_Toc133970406"/>
      <w:r>
        <w:t>A</w:t>
      </w:r>
      <w:r w:rsidR="00473D5D">
        <w:t>nalysis of data</w:t>
      </w:r>
      <w:bookmarkEnd w:id="98"/>
      <w:bookmarkEnd w:id="99"/>
    </w:p>
    <w:p w14:paraId="554FB144" w14:textId="77777777" w:rsidR="00721262" w:rsidRDefault="00721262" w:rsidP="00721262"/>
    <w:p w14:paraId="7C25D657" w14:textId="77777777" w:rsidR="00652AEA" w:rsidRPr="00721262" w:rsidRDefault="00652AEA" w:rsidP="00721262"/>
    <w:p w14:paraId="0DA022D2" w14:textId="07BAF05C" w:rsidR="004C489A" w:rsidRDefault="00721262" w:rsidP="00721262">
      <w:pPr>
        <w:pStyle w:val="Heading2"/>
      </w:pPr>
      <w:bookmarkStart w:id="100" w:name="_Toc133970407"/>
      <w:r>
        <w:t>Introduction</w:t>
      </w:r>
      <w:bookmarkEnd w:id="100"/>
    </w:p>
    <w:p w14:paraId="42DAD98F" w14:textId="77777777" w:rsidR="00F3063E" w:rsidRPr="00F3063E" w:rsidRDefault="00F3063E" w:rsidP="00F3063E"/>
    <w:p w14:paraId="3D4CABE7" w14:textId="3D605F32" w:rsidR="00721262" w:rsidRDefault="00032AB9" w:rsidP="00721262">
      <w:r w:rsidRPr="00032AB9">
        <w:t>This section presents an in-depth analysis of the data collected to address the research objectives and draw meaningful conclusions. The researcher used a systematic approach to organise, analyse and interpret the quantitative data. The results of the data analysis are presented clearly and concisely, supported by tables and graphs to facilitate interpretation and discussion</w:t>
      </w:r>
      <w:r w:rsidRPr="004F6E40">
        <w:t>. The literature review and introduction chapters supported the discussion to validate the findings.</w:t>
      </w:r>
    </w:p>
    <w:p w14:paraId="2DFFF37A" w14:textId="77777777" w:rsidR="00652AEA" w:rsidRPr="004F6E40" w:rsidRDefault="00652AEA" w:rsidP="00721262"/>
    <w:p w14:paraId="7A011DDA" w14:textId="0C38A428" w:rsidR="00EF0A85" w:rsidRDefault="00721262" w:rsidP="005D5DBD">
      <w:pPr>
        <w:pStyle w:val="Heading2"/>
      </w:pPr>
      <w:bookmarkStart w:id="101" w:name="_Toc133970408"/>
      <w:r>
        <w:t>Questionnaire Analysis</w:t>
      </w:r>
      <w:bookmarkEnd w:id="101"/>
    </w:p>
    <w:p w14:paraId="7F93AC95" w14:textId="77777777" w:rsidR="005D5DBD" w:rsidRPr="005D5DBD" w:rsidRDefault="005D5DBD" w:rsidP="005D5DBD"/>
    <w:p w14:paraId="77A57D9C" w14:textId="720AAC7E" w:rsidR="00EF0A85" w:rsidRPr="00E7602B" w:rsidRDefault="00EF0A85" w:rsidP="00E7602B">
      <w:pPr>
        <w:rPr>
          <w:b/>
          <w:bCs/>
          <w:i/>
          <w:iCs/>
          <w:sz w:val="28"/>
          <w:szCs w:val="28"/>
        </w:rPr>
      </w:pPr>
      <w:r w:rsidRPr="00E7602B">
        <w:rPr>
          <w:b/>
          <w:bCs/>
          <w:i/>
          <w:iCs/>
          <w:sz w:val="28"/>
          <w:szCs w:val="28"/>
        </w:rPr>
        <w:t>Question 1</w:t>
      </w:r>
    </w:p>
    <w:p w14:paraId="75E8E8D7" w14:textId="77777777" w:rsidR="00290C98" w:rsidRPr="00290C98" w:rsidRDefault="00290C98" w:rsidP="00290C98"/>
    <w:tbl>
      <w:tblPr>
        <w:tblStyle w:val="GridTable4-Accent2"/>
        <w:tblW w:w="0" w:type="auto"/>
        <w:jc w:val="center"/>
        <w:tblLook w:val="04A0" w:firstRow="1" w:lastRow="0" w:firstColumn="1" w:lastColumn="0" w:noHBand="0" w:noVBand="1"/>
      </w:tblPr>
      <w:tblGrid>
        <w:gridCol w:w="2658"/>
        <w:gridCol w:w="2664"/>
      </w:tblGrid>
      <w:tr w:rsidR="0019415D" w14:paraId="29A103C4" w14:textId="77777777" w:rsidTr="005D5DBD">
        <w:trPr>
          <w:cnfStyle w:val="100000000000" w:firstRow="1" w:lastRow="0" w:firstColumn="0" w:lastColumn="0" w:oddVBand="0" w:evenVBand="0" w:oddHBand="0" w:evenHBand="0" w:firstRowFirstColumn="0" w:firstRowLastColumn="0" w:lastRowFirstColumn="0" w:lastRowLastColumn="0"/>
          <w:trHeight w:val="244"/>
          <w:jc w:val="center"/>
        </w:trPr>
        <w:tc>
          <w:tcPr>
            <w:cnfStyle w:val="001000000000" w:firstRow="0" w:lastRow="0" w:firstColumn="1" w:lastColumn="0" w:oddVBand="0" w:evenVBand="0" w:oddHBand="0" w:evenHBand="0" w:firstRowFirstColumn="0" w:firstRowLastColumn="0" w:lastRowFirstColumn="0" w:lastRowLastColumn="0"/>
            <w:tcW w:w="5322" w:type="dxa"/>
            <w:gridSpan w:val="2"/>
          </w:tcPr>
          <w:p w14:paraId="5EA14808" w14:textId="6C5542FB" w:rsidR="0019415D" w:rsidRDefault="0019415D" w:rsidP="008C5B79">
            <w:pPr>
              <w:ind w:firstLine="0"/>
              <w:jc w:val="center"/>
              <w:rPr>
                <w:b w:val="0"/>
                <w:bCs w:val="0"/>
              </w:rPr>
            </w:pPr>
            <w:r w:rsidRPr="006234B1">
              <w:rPr>
                <w:color w:val="auto"/>
              </w:rPr>
              <w:t>Question 1</w:t>
            </w:r>
            <w:r w:rsidR="006234B1" w:rsidRPr="006234B1">
              <w:rPr>
                <w:color w:val="auto"/>
              </w:rPr>
              <w:t>. What is your age?</w:t>
            </w:r>
          </w:p>
          <w:p w14:paraId="67184878" w14:textId="1E3B2904" w:rsidR="00A75D86" w:rsidRDefault="00A75D86" w:rsidP="006234B1">
            <w:pPr>
              <w:ind w:firstLine="0"/>
              <w:jc w:val="center"/>
            </w:pPr>
          </w:p>
        </w:tc>
      </w:tr>
      <w:tr w:rsidR="003A5036" w14:paraId="012A31F9" w14:textId="77777777" w:rsidTr="005D5DBD">
        <w:trPr>
          <w:cnfStyle w:val="000000100000" w:firstRow="0" w:lastRow="0" w:firstColumn="0" w:lastColumn="0" w:oddVBand="0" w:evenVBand="0" w:oddHBand="1" w:evenHBand="0" w:firstRowFirstColumn="0" w:firstRowLastColumn="0" w:lastRowFirstColumn="0" w:lastRowLastColumn="0"/>
          <w:trHeight w:val="244"/>
          <w:jc w:val="center"/>
        </w:trPr>
        <w:tc>
          <w:tcPr>
            <w:cnfStyle w:val="001000000000" w:firstRow="0" w:lastRow="0" w:firstColumn="1" w:lastColumn="0" w:oddVBand="0" w:evenVBand="0" w:oddHBand="0" w:evenHBand="0" w:firstRowFirstColumn="0" w:firstRowLastColumn="0" w:lastRowFirstColumn="0" w:lastRowLastColumn="0"/>
            <w:tcW w:w="2658" w:type="dxa"/>
          </w:tcPr>
          <w:p w14:paraId="423CB041" w14:textId="02C8D4C0" w:rsidR="003A5036" w:rsidRPr="00842C93" w:rsidRDefault="00E04CB7" w:rsidP="00842C93">
            <w:pPr>
              <w:ind w:firstLine="0"/>
              <w:jc w:val="center"/>
              <w:rPr>
                <w:b w:val="0"/>
                <w:bCs w:val="0"/>
                <w:szCs w:val="24"/>
              </w:rPr>
            </w:pPr>
            <w:r>
              <w:rPr>
                <w:szCs w:val="24"/>
              </w:rPr>
              <w:t>Age Group</w:t>
            </w:r>
          </w:p>
          <w:p w14:paraId="4F2BA977" w14:textId="221CB446" w:rsidR="00E43212" w:rsidRPr="00842C93" w:rsidRDefault="00E43212" w:rsidP="00842C93">
            <w:pPr>
              <w:ind w:firstLine="0"/>
              <w:jc w:val="center"/>
              <w:rPr>
                <w:szCs w:val="24"/>
              </w:rPr>
            </w:pPr>
          </w:p>
        </w:tc>
        <w:tc>
          <w:tcPr>
            <w:tcW w:w="2663" w:type="dxa"/>
          </w:tcPr>
          <w:p w14:paraId="6CD1B91F" w14:textId="4FC462A4" w:rsidR="003A5036" w:rsidRPr="00842C93" w:rsidRDefault="00621915" w:rsidP="00842C93">
            <w:pPr>
              <w:ind w:firstLine="0"/>
              <w:jc w:val="center"/>
              <w:cnfStyle w:val="000000100000" w:firstRow="0" w:lastRow="0" w:firstColumn="0" w:lastColumn="0" w:oddVBand="0" w:evenVBand="0" w:oddHBand="1" w:evenHBand="0" w:firstRowFirstColumn="0" w:firstRowLastColumn="0" w:lastRowFirstColumn="0" w:lastRowLastColumn="0"/>
              <w:rPr>
                <w:b/>
                <w:bCs/>
                <w:szCs w:val="24"/>
              </w:rPr>
            </w:pPr>
            <w:r>
              <w:rPr>
                <w:b/>
                <w:bCs/>
                <w:szCs w:val="24"/>
              </w:rPr>
              <w:t>Participants</w:t>
            </w:r>
            <w:r w:rsidR="00B94FC1" w:rsidRPr="00842C93">
              <w:rPr>
                <w:b/>
                <w:bCs/>
                <w:szCs w:val="24"/>
              </w:rPr>
              <w:t>: 107</w:t>
            </w:r>
          </w:p>
          <w:p w14:paraId="591120F5" w14:textId="44B7BE24" w:rsidR="00E43212" w:rsidRPr="00842C93" w:rsidRDefault="00E43212" w:rsidP="00842C93">
            <w:pPr>
              <w:ind w:firstLine="0"/>
              <w:jc w:val="center"/>
              <w:cnfStyle w:val="000000100000" w:firstRow="0" w:lastRow="0" w:firstColumn="0" w:lastColumn="0" w:oddVBand="0" w:evenVBand="0" w:oddHBand="1" w:evenHBand="0" w:firstRowFirstColumn="0" w:firstRowLastColumn="0" w:lastRowFirstColumn="0" w:lastRowLastColumn="0"/>
              <w:rPr>
                <w:b/>
                <w:bCs/>
                <w:szCs w:val="24"/>
              </w:rPr>
            </w:pPr>
          </w:p>
        </w:tc>
      </w:tr>
      <w:tr w:rsidR="00354671" w14:paraId="225B2AF5" w14:textId="77777777" w:rsidTr="005D5DBD">
        <w:trPr>
          <w:trHeight w:val="244"/>
          <w:jc w:val="center"/>
        </w:trPr>
        <w:tc>
          <w:tcPr>
            <w:cnfStyle w:val="001000000000" w:firstRow="0" w:lastRow="0" w:firstColumn="1" w:lastColumn="0" w:oddVBand="0" w:evenVBand="0" w:oddHBand="0" w:evenHBand="0" w:firstRowFirstColumn="0" w:firstRowLastColumn="0" w:lastRowFirstColumn="0" w:lastRowLastColumn="0"/>
            <w:tcW w:w="2658" w:type="dxa"/>
          </w:tcPr>
          <w:p w14:paraId="211A4208" w14:textId="1332B752" w:rsidR="00842C93" w:rsidRPr="00EF0A85" w:rsidRDefault="00D22424" w:rsidP="008C5B79">
            <w:pPr>
              <w:spacing w:line="276" w:lineRule="auto"/>
              <w:ind w:firstLine="0"/>
              <w:jc w:val="center"/>
              <w:rPr>
                <w:sz w:val="22"/>
              </w:rPr>
            </w:pPr>
            <w:r w:rsidRPr="00842C93">
              <w:rPr>
                <w:b w:val="0"/>
                <w:bCs w:val="0"/>
                <w:sz w:val="22"/>
              </w:rPr>
              <w:t>Under 2</w:t>
            </w:r>
            <w:r w:rsidR="00EF0A85">
              <w:rPr>
                <w:b w:val="0"/>
                <w:bCs w:val="0"/>
                <w:sz w:val="22"/>
              </w:rPr>
              <w:t>5</w:t>
            </w:r>
          </w:p>
        </w:tc>
        <w:tc>
          <w:tcPr>
            <w:tcW w:w="2663" w:type="dxa"/>
          </w:tcPr>
          <w:p w14:paraId="0763FFDB" w14:textId="27013164" w:rsidR="00155D2C" w:rsidRPr="00842C93" w:rsidRDefault="00155D2C" w:rsidP="008C5B79">
            <w:pPr>
              <w:spacing w:line="276" w:lineRule="auto"/>
              <w:ind w:firstLine="0"/>
              <w:jc w:val="center"/>
              <w:cnfStyle w:val="000000000000" w:firstRow="0" w:lastRow="0" w:firstColumn="0" w:lastColumn="0" w:oddVBand="0" w:evenVBand="0" w:oddHBand="0" w:evenHBand="0" w:firstRowFirstColumn="0" w:firstRowLastColumn="0" w:lastRowFirstColumn="0" w:lastRowLastColumn="0"/>
              <w:rPr>
                <w:sz w:val="22"/>
              </w:rPr>
            </w:pPr>
            <w:r w:rsidRPr="00842C93">
              <w:rPr>
                <w:sz w:val="22"/>
              </w:rPr>
              <w:t>6</w:t>
            </w:r>
          </w:p>
        </w:tc>
      </w:tr>
      <w:tr w:rsidR="00813D60" w14:paraId="254743B0" w14:textId="77777777" w:rsidTr="005D5DBD">
        <w:trPr>
          <w:cnfStyle w:val="000000100000" w:firstRow="0" w:lastRow="0" w:firstColumn="0" w:lastColumn="0" w:oddVBand="0" w:evenVBand="0" w:oddHBand="1" w:evenHBand="0" w:firstRowFirstColumn="0" w:firstRowLastColumn="0" w:lastRowFirstColumn="0" w:lastRowLastColumn="0"/>
          <w:trHeight w:val="211"/>
          <w:jc w:val="center"/>
        </w:trPr>
        <w:tc>
          <w:tcPr>
            <w:cnfStyle w:val="001000000000" w:firstRow="0" w:lastRow="0" w:firstColumn="1" w:lastColumn="0" w:oddVBand="0" w:evenVBand="0" w:oddHBand="0" w:evenHBand="0" w:firstRowFirstColumn="0" w:firstRowLastColumn="0" w:lastRowFirstColumn="0" w:lastRowLastColumn="0"/>
            <w:tcW w:w="2658" w:type="dxa"/>
          </w:tcPr>
          <w:p w14:paraId="1E8BCDE6" w14:textId="0507A0CB" w:rsidR="00842C93" w:rsidRPr="008C5B79" w:rsidRDefault="003A5036" w:rsidP="008C5B79">
            <w:pPr>
              <w:spacing w:line="276" w:lineRule="auto"/>
              <w:ind w:firstLine="0"/>
              <w:jc w:val="center"/>
              <w:rPr>
                <w:sz w:val="22"/>
              </w:rPr>
            </w:pPr>
            <w:r w:rsidRPr="00842C93">
              <w:rPr>
                <w:b w:val="0"/>
                <w:bCs w:val="0"/>
                <w:sz w:val="22"/>
              </w:rPr>
              <w:t>25-34</w:t>
            </w:r>
          </w:p>
        </w:tc>
        <w:tc>
          <w:tcPr>
            <w:tcW w:w="2663" w:type="dxa"/>
          </w:tcPr>
          <w:p w14:paraId="7466C2AC" w14:textId="251F0529" w:rsidR="00AA4FD6" w:rsidRPr="00842C93" w:rsidRDefault="00155D2C" w:rsidP="008C5B79">
            <w:pPr>
              <w:spacing w:line="276" w:lineRule="auto"/>
              <w:ind w:firstLine="0"/>
              <w:jc w:val="center"/>
              <w:cnfStyle w:val="000000100000" w:firstRow="0" w:lastRow="0" w:firstColumn="0" w:lastColumn="0" w:oddVBand="0" w:evenVBand="0" w:oddHBand="1" w:evenHBand="0" w:firstRowFirstColumn="0" w:firstRowLastColumn="0" w:lastRowFirstColumn="0" w:lastRowLastColumn="0"/>
              <w:rPr>
                <w:sz w:val="22"/>
              </w:rPr>
            </w:pPr>
            <w:r w:rsidRPr="00842C93">
              <w:rPr>
                <w:sz w:val="22"/>
              </w:rPr>
              <w:t>45</w:t>
            </w:r>
          </w:p>
        </w:tc>
      </w:tr>
      <w:tr w:rsidR="00197259" w14:paraId="3E5DF10A" w14:textId="77777777" w:rsidTr="005D5DBD">
        <w:trPr>
          <w:trHeight w:val="244"/>
          <w:jc w:val="center"/>
        </w:trPr>
        <w:tc>
          <w:tcPr>
            <w:cnfStyle w:val="001000000000" w:firstRow="0" w:lastRow="0" w:firstColumn="1" w:lastColumn="0" w:oddVBand="0" w:evenVBand="0" w:oddHBand="0" w:evenHBand="0" w:firstRowFirstColumn="0" w:firstRowLastColumn="0" w:lastRowFirstColumn="0" w:lastRowLastColumn="0"/>
            <w:tcW w:w="2658" w:type="dxa"/>
          </w:tcPr>
          <w:p w14:paraId="39FC6C83" w14:textId="10B0478B" w:rsidR="00842C93" w:rsidRPr="008C5B79" w:rsidRDefault="00D660A1" w:rsidP="008C5B79">
            <w:pPr>
              <w:spacing w:line="276" w:lineRule="auto"/>
              <w:ind w:firstLine="0"/>
              <w:jc w:val="center"/>
              <w:rPr>
                <w:sz w:val="22"/>
              </w:rPr>
            </w:pPr>
            <w:r w:rsidRPr="00842C93">
              <w:rPr>
                <w:b w:val="0"/>
                <w:bCs w:val="0"/>
                <w:sz w:val="22"/>
              </w:rPr>
              <w:t>35-44</w:t>
            </w:r>
          </w:p>
        </w:tc>
        <w:tc>
          <w:tcPr>
            <w:tcW w:w="2663" w:type="dxa"/>
          </w:tcPr>
          <w:p w14:paraId="23DBB290" w14:textId="04267227" w:rsidR="00AA4FD6" w:rsidRPr="00842C93" w:rsidRDefault="00155D2C" w:rsidP="008C5B79">
            <w:pPr>
              <w:spacing w:line="276" w:lineRule="auto"/>
              <w:ind w:firstLine="0"/>
              <w:jc w:val="center"/>
              <w:cnfStyle w:val="000000000000" w:firstRow="0" w:lastRow="0" w:firstColumn="0" w:lastColumn="0" w:oddVBand="0" w:evenVBand="0" w:oddHBand="0" w:evenHBand="0" w:firstRowFirstColumn="0" w:firstRowLastColumn="0" w:lastRowFirstColumn="0" w:lastRowLastColumn="0"/>
              <w:rPr>
                <w:sz w:val="22"/>
              </w:rPr>
            </w:pPr>
            <w:r w:rsidRPr="00842C93">
              <w:rPr>
                <w:sz w:val="22"/>
              </w:rPr>
              <w:t>32</w:t>
            </w:r>
          </w:p>
        </w:tc>
      </w:tr>
      <w:tr w:rsidR="00813D60" w14:paraId="136BA285" w14:textId="77777777" w:rsidTr="005D5DBD">
        <w:trPr>
          <w:cnfStyle w:val="000000100000" w:firstRow="0" w:lastRow="0" w:firstColumn="0" w:lastColumn="0" w:oddVBand="0" w:evenVBand="0" w:oddHBand="1" w:evenHBand="0" w:firstRowFirstColumn="0" w:firstRowLastColumn="0" w:lastRowFirstColumn="0" w:lastRowLastColumn="0"/>
          <w:trHeight w:val="244"/>
          <w:jc w:val="center"/>
        </w:trPr>
        <w:tc>
          <w:tcPr>
            <w:cnfStyle w:val="001000000000" w:firstRow="0" w:lastRow="0" w:firstColumn="1" w:lastColumn="0" w:oddVBand="0" w:evenVBand="0" w:oddHBand="0" w:evenHBand="0" w:firstRowFirstColumn="0" w:firstRowLastColumn="0" w:lastRowFirstColumn="0" w:lastRowLastColumn="0"/>
            <w:tcW w:w="2658" w:type="dxa"/>
          </w:tcPr>
          <w:p w14:paraId="34F4E559" w14:textId="55B55106" w:rsidR="00842C93" w:rsidRPr="008C5B79" w:rsidRDefault="00E66A98" w:rsidP="008C5B79">
            <w:pPr>
              <w:spacing w:line="276" w:lineRule="auto"/>
              <w:ind w:firstLine="0"/>
              <w:jc w:val="center"/>
              <w:rPr>
                <w:sz w:val="22"/>
              </w:rPr>
            </w:pPr>
            <w:r w:rsidRPr="00842C93">
              <w:rPr>
                <w:b w:val="0"/>
                <w:bCs w:val="0"/>
                <w:sz w:val="22"/>
              </w:rPr>
              <w:t>45-54</w:t>
            </w:r>
          </w:p>
        </w:tc>
        <w:tc>
          <w:tcPr>
            <w:tcW w:w="2663" w:type="dxa"/>
          </w:tcPr>
          <w:p w14:paraId="320F6392" w14:textId="2FFB61EE" w:rsidR="00AA4FD6" w:rsidRPr="00842C93" w:rsidRDefault="00152FCC" w:rsidP="008C5B79">
            <w:pPr>
              <w:spacing w:line="276" w:lineRule="auto"/>
              <w:ind w:firstLine="0"/>
              <w:jc w:val="center"/>
              <w:cnfStyle w:val="000000100000" w:firstRow="0" w:lastRow="0" w:firstColumn="0" w:lastColumn="0" w:oddVBand="0" w:evenVBand="0" w:oddHBand="1" w:evenHBand="0" w:firstRowFirstColumn="0" w:firstRowLastColumn="0" w:lastRowFirstColumn="0" w:lastRowLastColumn="0"/>
              <w:rPr>
                <w:sz w:val="22"/>
              </w:rPr>
            </w:pPr>
            <w:r w:rsidRPr="00842C93">
              <w:rPr>
                <w:sz w:val="22"/>
              </w:rPr>
              <w:t>14</w:t>
            </w:r>
          </w:p>
        </w:tc>
      </w:tr>
      <w:tr w:rsidR="00197259" w14:paraId="5E96436D" w14:textId="77777777" w:rsidTr="005D5DBD">
        <w:trPr>
          <w:trHeight w:val="244"/>
          <w:jc w:val="center"/>
        </w:trPr>
        <w:tc>
          <w:tcPr>
            <w:cnfStyle w:val="001000000000" w:firstRow="0" w:lastRow="0" w:firstColumn="1" w:lastColumn="0" w:oddVBand="0" w:evenVBand="0" w:oddHBand="0" w:evenHBand="0" w:firstRowFirstColumn="0" w:firstRowLastColumn="0" w:lastRowFirstColumn="0" w:lastRowLastColumn="0"/>
            <w:tcW w:w="2658" w:type="dxa"/>
          </w:tcPr>
          <w:p w14:paraId="234690ED" w14:textId="27F22F7E" w:rsidR="00842C93" w:rsidRPr="008C5B79" w:rsidRDefault="00E66A98" w:rsidP="008C5B79">
            <w:pPr>
              <w:spacing w:line="276" w:lineRule="auto"/>
              <w:ind w:firstLine="0"/>
              <w:jc w:val="center"/>
              <w:rPr>
                <w:sz w:val="22"/>
              </w:rPr>
            </w:pPr>
            <w:r w:rsidRPr="00842C93">
              <w:rPr>
                <w:b w:val="0"/>
                <w:bCs w:val="0"/>
                <w:sz w:val="22"/>
              </w:rPr>
              <w:t>55-64</w:t>
            </w:r>
          </w:p>
        </w:tc>
        <w:tc>
          <w:tcPr>
            <w:tcW w:w="2663" w:type="dxa"/>
          </w:tcPr>
          <w:p w14:paraId="653287F2" w14:textId="59E8A81F" w:rsidR="00AA4FD6" w:rsidRPr="00842C93" w:rsidRDefault="00152FCC" w:rsidP="008C5B79">
            <w:pPr>
              <w:spacing w:line="276" w:lineRule="auto"/>
              <w:ind w:firstLine="0"/>
              <w:jc w:val="center"/>
              <w:cnfStyle w:val="000000000000" w:firstRow="0" w:lastRow="0" w:firstColumn="0" w:lastColumn="0" w:oddVBand="0" w:evenVBand="0" w:oddHBand="0" w:evenHBand="0" w:firstRowFirstColumn="0" w:firstRowLastColumn="0" w:lastRowFirstColumn="0" w:lastRowLastColumn="0"/>
              <w:rPr>
                <w:sz w:val="22"/>
              </w:rPr>
            </w:pPr>
            <w:r w:rsidRPr="00842C93">
              <w:rPr>
                <w:sz w:val="22"/>
              </w:rPr>
              <w:t>8</w:t>
            </w:r>
          </w:p>
        </w:tc>
      </w:tr>
      <w:tr w:rsidR="00813D60" w14:paraId="3825578E" w14:textId="77777777" w:rsidTr="005D5DBD">
        <w:trPr>
          <w:cnfStyle w:val="000000100000" w:firstRow="0" w:lastRow="0" w:firstColumn="0" w:lastColumn="0" w:oddVBand="0" w:evenVBand="0" w:oddHBand="1" w:evenHBand="0" w:firstRowFirstColumn="0" w:firstRowLastColumn="0" w:lastRowFirstColumn="0" w:lastRowLastColumn="0"/>
          <w:trHeight w:val="244"/>
          <w:jc w:val="center"/>
        </w:trPr>
        <w:tc>
          <w:tcPr>
            <w:cnfStyle w:val="001000000000" w:firstRow="0" w:lastRow="0" w:firstColumn="1" w:lastColumn="0" w:oddVBand="0" w:evenVBand="0" w:oddHBand="0" w:evenHBand="0" w:firstRowFirstColumn="0" w:firstRowLastColumn="0" w:lastRowFirstColumn="0" w:lastRowLastColumn="0"/>
            <w:tcW w:w="2658" w:type="dxa"/>
          </w:tcPr>
          <w:p w14:paraId="45A597BF" w14:textId="1BAF775E" w:rsidR="00842C93" w:rsidRPr="00EF0A85" w:rsidRDefault="00E66A98" w:rsidP="008C5B79">
            <w:pPr>
              <w:spacing w:line="276" w:lineRule="auto"/>
              <w:ind w:firstLine="0"/>
              <w:jc w:val="center"/>
              <w:rPr>
                <w:sz w:val="22"/>
              </w:rPr>
            </w:pPr>
            <w:r w:rsidRPr="00842C93">
              <w:rPr>
                <w:b w:val="0"/>
                <w:bCs w:val="0"/>
                <w:sz w:val="22"/>
              </w:rPr>
              <w:t>65 or older</w:t>
            </w:r>
          </w:p>
        </w:tc>
        <w:tc>
          <w:tcPr>
            <w:tcW w:w="2663" w:type="dxa"/>
          </w:tcPr>
          <w:p w14:paraId="7CBB4A7B" w14:textId="4D86A419" w:rsidR="00AA4FD6" w:rsidRPr="00842C93" w:rsidRDefault="00152FCC" w:rsidP="008C5B79">
            <w:pPr>
              <w:spacing w:line="276" w:lineRule="auto"/>
              <w:ind w:firstLine="0"/>
              <w:jc w:val="center"/>
              <w:cnfStyle w:val="000000100000" w:firstRow="0" w:lastRow="0" w:firstColumn="0" w:lastColumn="0" w:oddVBand="0" w:evenVBand="0" w:oddHBand="1" w:evenHBand="0" w:firstRowFirstColumn="0" w:firstRowLastColumn="0" w:lastRowFirstColumn="0" w:lastRowLastColumn="0"/>
              <w:rPr>
                <w:sz w:val="22"/>
              </w:rPr>
            </w:pPr>
            <w:r w:rsidRPr="00842C93">
              <w:rPr>
                <w:sz w:val="22"/>
              </w:rPr>
              <w:t>2</w:t>
            </w:r>
          </w:p>
        </w:tc>
      </w:tr>
    </w:tbl>
    <w:p w14:paraId="1EEF8AC6" w14:textId="33246F4D" w:rsidR="00721262" w:rsidRDefault="001F5EDF" w:rsidP="00290C98">
      <w:pPr>
        <w:pStyle w:val="Caption"/>
        <w:ind w:firstLine="0"/>
        <w:jc w:val="center"/>
      </w:pPr>
      <w:bookmarkStart w:id="102" w:name="_Toc133960783"/>
      <w:r>
        <w:t xml:space="preserve">Figure </w:t>
      </w:r>
      <w:fldSimple w:instr=" SEQ Figure \* ARABIC ">
        <w:r w:rsidR="002E0FDF">
          <w:rPr>
            <w:noProof/>
          </w:rPr>
          <w:t>22</w:t>
        </w:r>
      </w:fldSimple>
      <w:r>
        <w:t xml:space="preserve"> Question 1 Table (Created by the researcher)</w:t>
      </w:r>
      <w:bookmarkEnd w:id="102"/>
    </w:p>
    <w:p w14:paraId="2C981251" w14:textId="62E08A4F" w:rsidR="00166759" w:rsidRDefault="00166759" w:rsidP="00721262">
      <w:r>
        <w:rPr>
          <w:noProof/>
        </w:rPr>
        <w:lastRenderedPageBreak/>
        <w:drawing>
          <wp:inline distT="0" distB="0" distL="0" distR="0" wp14:anchorId="5B26EC63" wp14:editId="7F477D2F">
            <wp:extent cx="4584700" cy="2573020"/>
            <wp:effectExtent l="0" t="0" r="6350" b="0"/>
            <wp:docPr id="79983162" name="Picture 79983162" descr="A picture containing text, screenshot, diagram,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83162" name="Picture 11" descr="A picture containing text, screenshot, diagram, font&#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584700" cy="2573020"/>
                    </a:xfrm>
                    <a:prstGeom prst="rect">
                      <a:avLst/>
                    </a:prstGeom>
                    <a:noFill/>
                  </pic:spPr>
                </pic:pic>
              </a:graphicData>
            </a:graphic>
          </wp:inline>
        </w:drawing>
      </w:r>
    </w:p>
    <w:p w14:paraId="3EF746E2" w14:textId="722AD917" w:rsidR="00EF0A85" w:rsidRDefault="007E0654" w:rsidP="008E11B1">
      <w:pPr>
        <w:pStyle w:val="Caption"/>
        <w:ind w:firstLine="0"/>
        <w:jc w:val="center"/>
      </w:pPr>
      <w:bookmarkStart w:id="103" w:name="_Toc133960784"/>
      <w:r>
        <w:t xml:space="preserve">Figure </w:t>
      </w:r>
      <w:fldSimple w:instr=" SEQ Figure \* ARABIC ">
        <w:r w:rsidR="002E0FDF">
          <w:rPr>
            <w:noProof/>
          </w:rPr>
          <w:t>23</w:t>
        </w:r>
      </w:fldSimple>
      <w:r>
        <w:t xml:space="preserve"> Question 1</w:t>
      </w:r>
      <w:r w:rsidR="00D93928">
        <w:t>.</w:t>
      </w:r>
      <w:r>
        <w:t xml:space="preserve"> </w:t>
      </w:r>
      <w:r w:rsidR="00736D06">
        <w:t>Age group</w:t>
      </w:r>
      <w:r w:rsidR="008E11B1">
        <w:t xml:space="preserve"> representation</w:t>
      </w:r>
      <w:r>
        <w:t xml:space="preserve"> </w:t>
      </w:r>
      <w:r w:rsidR="008E11B1">
        <w:t>(</w:t>
      </w:r>
      <w:r w:rsidR="0098251D">
        <w:t>Chart c</w:t>
      </w:r>
      <w:r>
        <w:t>reated</w:t>
      </w:r>
      <w:r w:rsidR="008E11B1">
        <w:t xml:space="preserve"> by the researcher</w:t>
      </w:r>
      <w:r>
        <w:t xml:space="preserve"> )</w:t>
      </w:r>
      <w:bookmarkEnd w:id="103"/>
    </w:p>
    <w:p w14:paraId="0547C741" w14:textId="2DB3B6D8" w:rsidR="00EF0A85" w:rsidRDefault="00EF0A85" w:rsidP="00EF0A85"/>
    <w:p w14:paraId="0521E303" w14:textId="60843A2C" w:rsidR="00884824" w:rsidRDefault="00D92675" w:rsidP="00BE290A">
      <w:r w:rsidRPr="00D92675">
        <w:rPr>
          <w:b/>
          <w:bCs/>
        </w:rPr>
        <w:t>Results:</w:t>
      </w:r>
      <w:r>
        <w:rPr>
          <w:b/>
          <w:bCs/>
        </w:rPr>
        <w:t xml:space="preserve"> </w:t>
      </w:r>
      <w:r w:rsidR="00884824" w:rsidRPr="00884824">
        <w:t>The survey questionnaire received 107 responses, as depicted in Figure 2</w:t>
      </w:r>
      <w:r w:rsidR="003478F3">
        <w:t>3</w:t>
      </w:r>
      <w:r w:rsidR="00884824" w:rsidRPr="00884824">
        <w:t>, with the most significant portion of respondents falling into the 25-34 age group, accounting for 42%, followed by the 35-44 age group at 30% and the 45-54 age group accounting for 13%. These three categories represented 85% of the total participants. The remaining 15% of respondents were spread across the 55-64 age group with 7%, the Under 25 age group with 6%, and the least represented 65 or older age group, contributing just 2% to the overall sample.</w:t>
      </w:r>
    </w:p>
    <w:p w14:paraId="7340EC2C" w14:textId="7B3EAF12" w:rsidR="002E123F" w:rsidRDefault="00524FCF" w:rsidP="00BE290A">
      <w:r w:rsidRPr="00735145">
        <w:rPr>
          <w:b/>
          <w:bCs/>
        </w:rPr>
        <w:t>Discussion:</w:t>
      </w:r>
      <w:r w:rsidR="00735145">
        <w:rPr>
          <w:b/>
          <w:bCs/>
        </w:rPr>
        <w:t xml:space="preserve"> </w:t>
      </w:r>
      <w:r w:rsidR="002E123F" w:rsidRPr="002E123F">
        <w:t xml:space="preserve">Upon examining the results, it becomes clear that the majority of respondents belong to younger age groups, with the most significant portion being Millennials. </w:t>
      </w:r>
      <w:r w:rsidR="00264F0A" w:rsidRPr="00264F0A">
        <w:t>According to Frank (2023), Millennials and Generation Z were responsible for the entire luxury market growth in 2022</w:t>
      </w:r>
      <w:r w:rsidR="002E123F" w:rsidRPr="002E123F">
        <w:t>. However, the significantly lower representation (2%) of the 65 or older age group, which includes a mix of Boomers and Silent Generation, may imply that this population segment is less engaged with social media platforms or is underrepresented in the sample due to the convenience sampling method used.</w:t>
      </w:r>
    </w:p>
    <w:p w14:paraId="16D8F8E3" w14:textId="77777777" w:rsidR="00BE290A" w:rsidRDefault="00BE290A" w:rsidP="00BE290A"/>
    <w:p w14:paraId="1F2C26E9" w14:textId="77777777" w:rsidR="00BE290A" w:rsidRPr="00D92675" w:rsidRDefault="00BE290A" w:rsidP="00EF0A85"/>
    <w:p w14:paraId="145342D5" w14:textId="77777777" w:rsidR="008C5B79" w:rsidRDefault="008C5B79" w:rsidP="005A334C">
      <w:pPr>
        <w:ind w:firstLine="0"/>
      </w:pPr>
    </w:p>
    <w:p w14:paraId="76B3409C" w14:textId="77777777" w:rsidR="005A334C" w:rsidRDefault="005A334C" w:rsidP="005A334C">
      <w:pPr>
        <w:ind w:firstLine="0"/>
      </w:pPr>
    </w:p>
    <w:p w14:paraId="44F06BAD" w14:textId="77777777" w:rsidR="00EF0A85" w:rsidRDefault="00EF0A85" w:rsidP="00EF0A85"/>
    <w:p w14:paraId="2346FECD" w14:textId="4FC89368" w:rsidR="00EF0A85" w:rsidRPr="00EF0A85" w:rsidRDefault="00EF0A85" w:rsidP="00EF0A85">
      <w:pPr>
        <w:rPr>
          <w:b/>
          <w:bCs/>
          <w:i/>
          <w:iCs/>
          <w:sz w:val="28"/>
          <w:szCs w:val="28"/>
        </w:rPr>
      </w:pPr>
      <w:r w:rsidRPr="00EF0A85">
        <w:rPr>
          <w:b/>
          <w:bCs/>
          <w:i/>
          <w:iCs/>
          <w:sz w:val="28"/>
          <w:szCs w:val="28"/>
        </w:rPr>
        <w:lastRenderedPageBreak/>
        <w:t>Question 2</w:t>
      </w:r>
    </w:p>
    <w:p w14:paraId="5AC8C2A8" w14:textId="77777777" w:rsidR="00166759" w:rsidRPr="00721262" w:rsidRDefault="00166759" w:rsidP="00721262"/>
    <w:tbl>
      <w:tblPr>
        <w:tblStyle w:val="GridTable4-Accent3"/>
        <w:tblW w:w="0" w:type="auto"/>
        <w:jc w:val="center"/>
        <w:tblLook w:val="04A0" w:firstRow="1" w:lastRow="0" w:firstColumn="1" w:lastColumn="0" w:noHBand="0" w:noVBand="1"/>
      </w:tblPr>
      <w:tblGrid>
        <w:gridCol w:w="2511"/>
        <w:gridCol w:w="2512"/>
      </w:tblGrid>
      <w:tr w:rsidR="00D16C9F" w14:paraId="3285DACE" w14:textId="77777777" w:rsidTr="008B0181">
        <w:trPr>
          <w:cnfStyle w:val="100000000000" w:firstRow="1" w:lastRow="0" w:firstColumn="0" w:lastColumn="0" w:oddVBand="0" w:evenVBand="0" w:oddHBand="0" w:evenHBand="0" w:firstRowFirstColumn="0" w:firstRowLastColumn="0" w:lastRowFirstColumn="0" w:lastRowLastColumn="0"/>
          <w:trHeight w:val="394"/>
          <w:jc w:val="center"/>
        </w:trPr>
        <w:tc>
          <w:tcPr>
            <w:cnfStyle w:val="001000000000" w:firstRow="0" w:lastRow="0" w:firstColumn="1" w:lastColumn="0" w:oddVBand="0" w:evenVBand="0" w:oddHBand="0" w:evenHBand="0" w:firstRowFirstColumn="0" w:firstRowLastColumn="0" w:lastRowFirstColumn="0" w:lastRowLastColumn="0"/>
            <w:tcW w:w="5023" w:type="dxa"/>
            <w:gridSpan w:val="2"/>
          </w:tcPr>
          <w:p w14:paraId="4DC3378C" w14:textId="56F7EFFA" w:rsidR="00D16C9F" w:rsidRDefault="00D16C9F" w:rsidP="002A5551">
            <w:pPr>
              <w:ind w:firstLine="0"/>
              <w:jc w:val="center"/>
              <w:rPr>
                <w:b w:val="0"/>
                <w:bCs w:val="0"/>
              </w:rPr>
            </w:pPr>
            <w:r w:rsidRPr="006234B1">
              <w:rPr>
                <w:color w:val="auto"/>
              </w:rPr>
              <w:t xml:space="preserve">Question </w:t>
            </w:r>
            <w:r w:rsidR="00242F11">
              <w:rPr>
                <w:color w:val="auto"/>
              </w:rPr>
              <w:t>2</w:t>
            </w:r>
            <w:r w:rsidRPr="006234B1">
              <w:rPr>
                <w:color w:val="auto"/>
              </w:rPr>
              <w:t xml:space="preserve">. What is your </w:t>
            </w:r>
            <w:r w:rsidR="00A4672B">
              <w:rPr>
                <w:color w:val="auto"/>
              </w:rPr>
              <w:t>gender</w:t>
            </w:r>
            <w:r w:rsidR="00F67759">
              <w:rPr>
                <w:color w:val="auto"/>
              </w:rPr>
              <w:t>?</w:t>
            </w:r>
          </w:p>
          <w:p w14:paraId="5536CDE6" w14:textId="77777777" w:rsidR="00D16C9F" w:rsidRDefault="00D16C9F" w:rsidP="008439B6">
            <w:pPr>
              <w:ind w:firstLine="0"/>
              <w:jc w:val="center"/>
            </w:pPr>
          </w:p>
        </w:tc>
      </w:tr>
      <w:tr w:rsidR="00F73257" w14:paraId="08FBBD06" w14:textId="77777777" w:rsidTr="008B0181">
        <w:trPr>
          <w:cnfStyle w:val="000000100000" w:firstRow="0" w:lastRow="0" w:firstColumn="0" w:lastColumn="0" w:oddVBand="0" w:evenVBand="0" w:oddHBand="1" w:evenHBand="0" w:firstRowFirstColumn="0" w:firstRowLastColumn="0" w:lastRowFirstColumn="0" w:lastRowLastColumn="0"/>
          <w:trHeight w:val="264"/>
          <w:jc w:val="center"/>
        </w:trPr>
        <w:tc>
          <w:tcPr>
            <w:cnfStyle w:val="001000000000" w:firstRow="0" w:lastRow="0" w:firstColumn="1" w:lastColumn="0" w:oddVBand="0" w:evenVBand="0" w:oddHBand="0" w:evenHBand="0" w:firstRowFirstColumn="0" w:firstRowLastColumn="0" w:lastRowFirstColumn="0" w:lastRowLastColumn="0"/>
            <w:tcW w:w="2511" w:type="dxa"/>
          </w:tcPr>
          <w:p w14:paraId="5427DA0A" w14:textId="1A9C2EEC" w:rsidR="00D16C9F" w:rsidRPr="00842C93" w:rsidRDefault="00AF735A" w:rsidP="008439B6">
            <w:pPr>
              <w:ind w:firstLine="0"/>
              <w:jc w:val="center"/>
              <w:rPr>
                <w:b w:val="0"/>
                <w:bCs w:val="0"/>
                <w:szCs w:val="24"/>
              </w:rPr>
            </w:pPr>
            <w:r>
              <w:rPr>
                <w:szCs w:val="24"/>
              </w:rPr>
              <w:t>Gender group</w:t>
            </w:r>
          </w:p>
          <w:p w14:paraId="17E49D3C" w14:textId="77777777" w:rsidR="00D16C9F" w:rsidRPr="00842C93" w:rsidRDefault="00D16C9F" w:rsidP="008439B6">
            <w:pPr>
              <w:ind w:firstLine="0"/>
              <w:jc w:val="center"/>
              <w:rPr>
                <w:szCs w:val="24"/>
              </w:rPr>
            </w:pPr>
          </w:p>
        </w:tc>
        <w:tc>
          <w:tcPr>
            <w:tcW w:w="2512" w:type="dxa"/>
          </w:tcPr>
          <w:p w14:paraId="3870B3FB" w14:textId="5CAD8CF4" w:rsidR="00D16C9F" w:rsidRPr="00842C93" w:rsidRDefault="00621915" w:rsidP="008439B6">
            <w:pPr>
              <w:ind w:firstLine="0"/>
              <w:jc w:val="center"/>
              <w:cnfStyle w:val="000000100000" w:firstRow="0" w:lastRow="0" w:firstColumn="0" w:lastColumn="0" w:oddVBand="0" w:evenVBand="0" w:oddHBand="1" w:evenHBand="0" w:firstRowFirstColumn="0" w:firstRowLastColumn="0" w:lastRowFirstColumn="0" w:lastRowLastColumn="0"/>
              <w:rPr>
                <w:b/>
                <w:bCs/>
                <w:szCs w:val="24"/>
              </w:rPr>
            </w:pPr>
            <w:r>
              <w:rPr>
                <w:b/>
                <w:bCs/>
                <w:szCs w:val="24"/>
              </w:rPr>
              <w:t>Participants</w:t>
            </w:r>
            <w:r w:rsidR="00D16C9F" w:rsidRPr="00842C93">
              <w:rPr>
                <w:b/>
                <w:bCs/>
                <w:szCs w:val="24"/>
              </w:rPr>
              <w:t>: 107</w:t>
            </w:r>
          </w:p>
          <w:p w14:paraId="56B56BF7" w14:textId="77777777" w:rsidR="00D16C9F" w:rsidRPr="00842C93" w:rsidRDefault="00D16C9F" w:rsidP="008439B6">
            <w:pPr>
              <w:ind w:firstLine="0"/>
              <w:jc w:val="center"/>
              <w:cnfStyle w:val="000000100000" w:firstRow="0" w:lastRow="0" w:firstColumn="0" w:lastColumn="0" w:oddVBand="0" w:evenVBand="0" w:oddHBand="1" w:evenHBand="0" w:firstRowFirstColumn="0" w:firstRowLastColumn="0" w:lastRowFirstColumn="0" w:lastRowLastColumn="0"/>
              <w:rPr>
                <w:b/>
                <w:bCs/>
                <w:szCs w:val="24"/>
              </w:rPr>
            </w:pPr>
          </w:p>
        </w:tc>
      </w:tr>
      <w:tr w:rsidR="00D16C9F" w14:paraId="71BD0C1B" w14:textId="77777777" w:rsidTr="008B0181">
        <w:trPr>
          <w:trHeight w:val="239"/>
          <w:jc w:val="center"/>
        </w:trPr>
        <w:tc>
          <w:tcPr>
            <w:cnfStyle w:val="001000000000" w:firstRow="0" w:lastRow="0" w:firstColumn="1" w:lastColumn="0" w:oddVBand="0" w:evenVBand="0" w:oddHBand="0" w:evenHBand="0" w:firstRowFirstColumn="0" w:firstRowLastColumn="0" w:lastRowFirstColumn="0" w:lastRowLastColumn="0"/>
            <w:tcW w:w="2511" w:type="dxa"/>
          </w:tcPr>
          <w:p w14:paraId="5E47E0D9" w14:textId="6965A3CE" w:rsidR="00D16C9F" w:rsidRPr="00842C93" w:rsidRDefault="00A4672B" w:rsidP="008C5B79">
            <w:pPr>
              <w:spacing w:line="276" w:lineRule="auto"/>
              <w:ind w:firstLine="0"/>
              <w:jc w:val="center"/>
              <w:rPr>
                <w:b w:val="0"/>
                <w:bCs w:val="0"/>
                <w:sz w:val="22"/>
              </w:rPr>
            </w:pPr>
            <w:r w:rsidRPr="00A4672B">
              <w:rPr>
                <w:b w:val="0"/>
                <w:bCs w:val="0"/>
                <w:sz w:val="22"/>
              </w:rPr>
              <w:t>Male</w:t>
            </w:r>
          </w:p>
        </w:tc>
        <w:tc>
          <w:tcPr>
            <w:tcW w:w="2512" w:type="dxa"/>
          </w:tcPr>
          <w:p w14:paraId="0689DBAC" w14:textId="2F5F722E" w:rsidR="00D16C9F" w:rsidRPr="00842C93" w:rsidRDefault="00F67759" w:rsidP="008439B6">
            <w:pPr>
              <w:ind w:firstLine="0"/>
              <w:jc w:val="center"/>
              <w:cnfStyle w:val="000000000000" w:firstRow="0" w:lastRow="0" w:firstColumn="0" w:lastColumn="0" w:oddVBand="0" w:evenVBand="0" w:oddHBand="0" w:evenHBand="0" w:firstRowFirstColumn="0" w:firstRowLastColumn="0" w:lastRowFirstColumn="0" w:lastRowLastColumn="0"/>
              <w:rPr>
                <w:sz w:val="22"/>
              </w:rPr>
            </w:pPr>
            <w:r>
              <w:rPr>
                <w:sz w:val="22"/>
              </w:rPr>
              <w:t>41</w:t>
            </w:r>
          </w:p>
        </w:tc>
      </w:tr>
      <w:tr w:rsidR="008C310C" w14:paraId="4A69CEE7" w14:textId="77777777" w:rsidTr="008B0181">
        <w:trPr>
          <w:cnfStyle w:val="000000100000" w:firstRow="0" w:lastRow="0" w:firstColumn="0" w:lastColumn="0" w:oddVBand="0" w:evenVBand="0" w:oddHBand="1" w:evenHBand="0" w:firstRowFirstColumn="0" w:firstRowLastColumn="0" w:lastRowFirstColumn="0" w:lastRowLastColumn="0"/>
          <w:trHeight w:val="243"/>
          <w:jc w:val="center"/>
        </w:trPr>
        <w:tc>
          <w:tcPr>
            <w:cnfStyle w:val="001000000000" w:firstRow="0" w:lastRow="0" w:firstColumn="1" w:lastColumn="0" w:oddVBand="0" w:evenVBand="0" w:oddHBand="0" w:evenHBand="0" w:firstRowFirstColumn="0" w:firstRowLastColumn="0" w:lastRowFirstColumn="0" w:lastRowLastColumn="0"/>
            <w:tcW w:w="2511" w:type="dxa"/>
          </w:tcPr>
          <w:p w14:paraId="47F5936E" w14:textId="490BEBE6" w:rsidR="00D16C9F" w:rsidRPr="008C5B79" w:rsidRDefault="00A4672B" w:rsidP="008C5B79">
            <w:pPr>
              <w:spacing w:line="276" w:lineRule="auto"/>
              <w:ind w:firstLine="0"/>
              <w:jc w:val="center"/>
              <w:rPr>
                <w:sz w:val="22"/>
              </w:rPr>
            </w:pPr>
            <w:r>
              <w:rPr>
                <w:b w:val="0"/>
                <w:bCs w:val="0"/>
                <w:sz w:val="22"/>
              </w:rPr>
              <w:t>Female</w:t>
            </w:r>
          </w:p>
        </w:tc>
        <w:tc>
          <w:tcPr>
            <w:tcW w:w="2512" w:type="dxa"/>
          </w:tcPr>
          <w:p w14:paraId="3325C0FF" w14:textId="2E2B0C39" w:rsidR="00D16C9F" w:rsidRPr="00842C93" w:rsidRDefault="001045F8" w:rsidP="008439B6">
            <w:pPr>
              <w:ind w:firstLine="0"/>
              <w:jc w:val="center"/>
              <w:cnfStyle w:val="000000100000" w:firstRow="0" w:lastRow="0" w:firstColumn="0" w:lastColumn="0" w:oddVBand="0" w:evenVBand="0" w:oddHBand="1" w:evenHBand="0" w:firstRowFirstColumn="0" w:firstRowLastColumn="0" w:lastRowFirstColumn="0" w:lastRowLastColumn="0"/>
              <w:rPr>
                <w:sz w:val="22"/>
              </w:rPr>
            </w:pPr>
            <w:r>
              <w:rPr>
                <w:sz w:val="22"/>
              </w:rPr>
              <w:t>66</w:t>
            </w:r>
          </w:p>
        </w:tc>
      </w:tr>
      <w:tr w:rsidR="00D16C9F" w14:paraId="24A6ED8D" w14:textId="77777777" w:rsidTr="008B0181">
        <w:trPr>
          <w:trHeight w:val="239"/>
          <w:jc w:val="center"/>
        </w:trPr>
        <w:tc>
          <w:tcPr>
            <w:cnfStyle w:val="001000000000" w:firstRow="0" w:lastRow="0" w:firstColumn="1" w:lastColumn="0" w:oddVBand="0" w:evenVBand="0" w:oddHBand="0" w:evenHBand="0" w:firstRowFirstColumn="0" w:firstRowLastColumn="0" w:lastRowFirstColumn="0" w:lastRowLastColumn="0"/>
            <w:tcW w:w="2511" w:type="dxa"/>
          </w:tcPr>
          <w:p w14:paraId="43129EF6" w14:textId="5937B447" w:rsidR="00D16C9F" w:rsidRPr="008C5B79" w:rsidRDefault="00A4672B" w:rsidP="008C5B79">
            <w:pPr>
              <w:spacing w:line="276" w:lineRule="auto"/>
              <w:ind w:firstLine="0"/>
              <w:jc w:val="center"/>
              <w:rPr>
                <w:sz w:val="22"/>
              </w:rPr>
            </w:pPr>
            <w:r>
              <w:rPr>
                <w:b w:val="0"/>
                <w:bCs w:val="0"/>
                <w:sz w:val="22"/>
              </w:rPr>
              <w:t>Non</w:t>
            </w:r>
            <w:r w:rsidR="00F67759">
              <w:rPr>
                <w:b w:val="0"/>
                <w:bCs w:val="0"/>
                <w:sz w:val="22"/>
              </w:rPr>
              <w:t>-</w:t>
            </w:r>
            <w:r>
              <w:rPr>
                <w:b w:val="0"/>
                <w:bCs w:val="0"/>
                <w:sz w:val="22"/>
              </w:rPr>
              <w:t>binary</w:t>
            </w:r>
          </w:p>
        </w:tc>
        <w:tc>
          <w:tcPr>
            <w:tcW w:w="2512" w:type="dxa"/>
          </w:tcPr>
          <w:p w14:paraId="3C6909BA" w14:textId="5AEFE4D5" w:rsidR="00D16C9F" w:rsidRPr="00842C93" w:rsidRDefault="001045F8" w:rsidP="008439B6">
            <w:pPr>
              <w:ind w:firstLine="0"/>
              <w:jc w:val="center"/>
              <w:cnfStyle w:val="000000000000" w:firstRow="0" w:lastRow="0" w:firstColumn="0" w:lastColumn="0" w:oddVBand="0" w:evenVBand="0" w:oddHBand="0" w:evenHBand="0" w:firstRowFirstColumn="0" w:firstRowLastColumn="0" w:lastRowFirstColumn="0" w:lastRowLastColumn="0"/>
              <w:rPr>
                <w:sz w:val="22"/>
              </w:rPr>
            </w:pPr>
            <w:r>
              <w:rPr>
                <w:sz w:val="22"/>
              </w:rPr>
              <w:t>0</w:t>
            </w:r>
          </w:p>
        </w:tc>
      </w:tr>
    </w:tbl>
    <w:p w14:paraId="1A1A015F" w14:textId="4260E767" w:rsidR="00D16C9F" w:rsidRDefault="008B0181" w:rsidP="008B0181">
      <w:pPr>
        <w:pStyle w:val="Caption"/>
        <w:ind w:firstLine="0"/>
        <w:jc w:val="center"/>
      </w:pPr>
      <w:bookmarkStart w:id="104" w:name="_Toc133960785"/>
      <w:r>
        <w:t xml:space="preserve">Figure </w:t>
      </w:r>
      <w:fldSimple w:instr=" SEQ Figure \* ARABIC ">
        <w:r w:rsidR="002E0FDF">
          <w:rPr>
            <w:noProof/>
          </w:rPr>
          <w:t>24</w:t>
        </w:r>
      </w:fldSimple>
      <w:r>
        <w:t xml:space="preserve"> Question 2 Table (Created by the researcher)</w:t>
      </w:r>
      <w:bookmarkEnd w:id="104"/>
    </w:p>
    <w:p w14:paraId="1975578F" w14:textId="77777777" w:rsidR="008B0181" w:rsidRDefault="008B0181" w:rsidP="00721262"/>
    <w:p w14:paraId="65F05CCF" w14:textId="3D9AB762" w:rsidR="00D16C9F" w:rsidRDefault="00DE5C05" w:rsidP="003F5CE6">
      <w:pPr>
        <w:ind w:firstLine="0"/>
        <w:jc w:val="center"/>
      </w:pPr>
      <w:r>
        <w:rPr>
          <w:noProof/>
        </w:rPr>
        <w:drawing>
          <wp:inline distT="0" distB="0" distL="0" distR="0" wp14:anchorId="19E203B6" wp14:editId="61D4D921">
            <wp:extent cx="4584700" cy="2755900"/>
            <wp:effectExtent l="0" t="0" r="6350" b="6350"/>
            <wp:docPr id="164815153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6CC97431" w14:textId="0A5AA1E3" w:rsidR="008C5B79" w:rsidRDefault="003F5CE6" w:rsidP="003F5CE6">
      <w:pPr>
        <w:pStyle w:val="Caption"/>
        <w:ind w:firstLine="0"/>
        <w:jc w:val="center"/>
      </w:pPr>
      <w:bookmarkStart w:id="105" w:name="_Toc133960786"/>
      <w:r>
        <w:t xml:space="preserve">Figure </w:t>
      </w:r>
      <w:fldSimple w:instr=" SEQ Figure \* ARABIC ">
        <w:r w:rsidR="002E0FDF">
          <w:rPr>
            <w:noProof/>
          </w:rPr>
          <w:t>25</w:t>
        </w:r>
      </w:fldSimple>
      <w:r>
        <w:t xml:space="preserve"> </w:t>
      </w:r>
      <w:r w:rsidR="00AD1A23">
        <w:t xml:space="preserve">Question 2. </w:t>
      </w:r>
      <w:r>
        <w:t>Gender representation (</w:t>
      </w:r>
      <w:r w:rsidR="008E5BB4">
        <w:t xml:space="preserve">Chart </w:t>
      </w:r>
      <w:r>
        <w:t>Created by the researcher)</w:t>
      </w:r>
      <w:bookmarkEnd w:id="105"/>
    </w:p>
    <w:p w14:paraId="6A9B2A07" w14:textId="77777777" w:rsidR="003F5CE6" w:rsidRPr="003F5CE6" w:rsidRDefault="003F5CE6" w:rsidP="003F5CE6"/>
    <w:p w14:paraId="03106592" w14:textId="7A979380" w:rsidR="008C5B79" w:rsidRDefault="00D021B9" w:rsidP="00721262">
      <w:r w:rsidRPr="005168C1">
        <w:rPr>
          <w:b/>
          <w:bCs/>
        </w:rPr>
        <w:t>Results</w:t>
      </w:r>
      <w:r w:rsidR="00594CC2" w:rsidRPr="005168C1">
        <w:rPr>
          <w:b/>
          <w:bCs/>
        </w:rPr>
        <w:t>:</w:t>
      </w:r>
      <w:r w:rsidR="00594CC2">
        <w:t xml:space="preserve"> </w:t>
      </w:r>
      <w:r w:rsidR="00B53B9F" w:rsidRPr="00B53B9F">
        <w:t>As depicted in Figure 2</w:t>
      </w:r>
      <w:r w:rsidR="004D668D">
        <w:t>5</w:t>
      </w:r>
      <w:r w:rsidR="00B53B9F" w:rsidRPr="00B53B9F">
        <w:t>, the survey respondents consisted of 66</w:t>
      </w:r>
      <w:r w:rsidR="001553D8">
        <w:t xml:space="preserve"> (62%)</w:t>
      </w:r>
      <w:r w:rsidR="00B53B9F" w:rsidRPr="00B53B9F">
        <w:t xml:space="preserve"> females</w:t>
      </w:r>
      <w:r w:rsidR="00D31E5F">
        <w:t xml:space="preserve"> and</w:t>
      </w:r>
      <w:r w:rsidR="00B53B9F" w:rsidRPr="00B53B9F">
        <w:t xml:space="preserve"> </w:t>
      </w:r>
      <w:r w:rsidR="001553D8">
        <w:t>41(38</w:t>
      </w:r>
      <w:r w:rsidR="001B4176">
        <w:t>%</w:t>
      </w:r>
      <w:r w:rsidR="001553D8">
        <w:t>)</w:t>
      </w:r>
      <w:r w:rsidR="00B53B9F" w:rsidRPr="00B53B9F">
        <w:t xml:space="preserve"> males </w:t>
      </w:r>
      <w:r w:rsidR="00B53B9F">
        <w:t>.</w:t>
      </w:r>
      <w:r w:rsidR="00CA6C46">
        <w:t xml:space="preserve"> No responses </w:t>
      </w:r>
      <w:r w:rsidR="00E44934">
        <w:t xml:space="preserve">were recorded for the non-binary </w:t>
      </w:r>
      <w:r w:rsidR="00AF735A">
        <w:t>gender group</w:t>
      </w:r>
      <w:r w:rsidR="00E44934">
        <w:t>.</w:t>
      </w:r>
    </w:p>
    <w:p w14:paraId="7993A9A9" w14:textId="7F2C19A6" w:rsidR="008C5B79" w:rsidRDefault="00B110CE" w:rsidP="005A334C">
      <w:r w:rsidRPr="005168C1">
        <w:rPr>
          <w:b/>
          <w:bCs/>
        </w:rPr>
        <w:t>Discussion</w:t>
      </w:r>
      <w:r>
        <w:t>:</w:t>
      </w:r>
      <w:r w:rsidR="00DB567F">
        <w:t xml:space="preserve"> </w:t>
      </w:r>
      <w:r w:rsidR="00DB567F" w:rsidRPr="00DB567F">
        <w:t xml:space="preserve">The </w:t>
      </w:r>
      <w:r w:rsidR="00DB567F">
        <w:t>analysis</w:t>
      </w:r>
      <w:r w:rsidR="00DB567F" w:rsidRPr="00DB567F">
        <w:t xml:space="preserve"> of the gender distribution in the survey indicates a greater proportion of female participants (62%) in comparison to male participants (3</w:t>
      </w:r>
      <w:r w:rsidR="00FB1B9B">
        <w:t>8</w:t>
      </w:r>
      <w:r w:rsidR="00DB567F" w:rsidRPr="00DB567F">
        <w:t>%).</w:t>
      </w:r>
      <w:r w:rsidR="00394982">
        <w:t xml:space="preserve"> </w:t>
      </w:r>
      <w:r w:rsidR="00394982" w:rsidRPr="00394982">
        <w:t>This finding suggests that female respondents may exhibit a stronger inclination towards luxury brands or demonstrate higher levels of engagement on the social media channels through which the survey was distributed.</w:t>
      </w:r>
      <w:r w:rsidR="007636AB">
        <w:t xml:space="preserve"> </w:t>
      </w:r>
      <w:r w:rsidR="009152ED" w:rsidRPr="009152ED">
        <w:t>This observation is</w:t>
      </w:r>
      <w:r w:rsidR="009152ED">
        <w:t xml:space="preserve"> also</w:t>
      </w:r>
      <w:r w:rsidR="009152ED" w:rsidRPr="009152ED">
        <w:t xml:space="preserve"> supported by a Statista survey</w:t>
      </w:r>
      <w:r w:rsidR="003B097D">
        <w:t xml:space="preserve"> </w:t>
      </w:r>
      <w:r w:rsidR="009152ED">
        <w:t>(Sabanoglu, 2022)</w:t>
      </w:r>
      <w:r w:rsidR="009152ED" w:rsidRPr="009152ED">
        <w:t>, which disclosed that in</w:t>
      </w:r>
      <w:r w:rsidR="009152ED">
        <w:t xml:space="preserve"> </w:t>
      </w:r>
      <w:r w:rsidR="008567AD">
        <w:t>the first quarter of</w:t>
      </w:r>
      <w:r w:rsidR="009152ED" w:rsidRPr="009152ED">
        <w:t xml:space="preserve"> 2022, female consumers engaged more with luxury brands on social media platforms.</w:t>
      </w:r>
    </w:p>
    <w:p w14:paraId="3CC14745" w14:textId="30E0A02C" w:rsidR="00B139AC" w:rsidRDefault="00EF0A85" w:rsidP="008C5B79">
      <w:pPr>
        <w:rPr>
          <w:b/>
          <w:bCs/>
          <w:i/>
          <w:iCs/>
          <w:sz w:val="28"/>
          <w:szCs w:val="28"/>
        </w:rPr>
      </w:pPr>
      <w:r w:rsidRPr="00EF0A85">
        <w:rPr>
          <w:b/>
          <w:bCs/>
          <w:i/>
          <w:iCs/>
          <w:sz w:val="28"/>
          <w:szCs w:val="28"/>
        </w:rPr>
        <w:lastRenderedPageBreak/>
        <w:t xml:space="preserve">Question </w:t>
      </w:r>
      <w:r>
        <w:rPr>
          <w:b/>
          <w:bCs/>
          <w:i/>
          <w:iCs/>
          <w:sz w:val="28"/>
          <w:szCs w:val="28"/>
        </w:rPr>
        <w:t>3</w:t>
      </w:r>
    </w:p>
    <w:p w14:paraId="346D817D" w14:textId="77777777" w:rsidR="008C5B79" w:rsidRPr="008C5B79" w:rsidRDefault="008C5B79" w:rsidP="008C5B79">
      <w:pPr>
        <w:rPr>
          <w:b/>
          <w:bCs/>
          <w:i/>
          <w:iCs/>
          <w:sz w:val="28"/>
          <w:szCs w:val="28"/>
        </w:rPr>
      </w:pPr>
    </w:p>
    <w:tbl>
      <w:tblPr>
        <w:tblStyle w:val="GridTable4-Accent1"/>
        <w:tblW w:w="0" w:type="auto"/>
        <w:tblLook w:val="04A0" w:firstRow="1" w:lastRow="0" w:firstColumn="1" w:lastColumn="0" w:noHBand="0" w:noVBand="1"/>
      </w:tblPr>
      <w:tblGrid>
        <w:gridCol w:w="3240"/>
        <w:gridCol w:w="3171"/>
        <w:gridCol w:w="2605"/>
      </w:tblGrid>
      <w:tr w:rsidR="00060C4F" w14:paraId="23AF8FFB" w14:textId="4E40A06F" w:rsidTr="00512113">
        <w:trPr>
          <w:cnfStyle w:val="100000000000" w:firstRow="1" w:lastRow="0" w:firstColumn="0" w:lastColumn="0" w:oddVBand="0" w:evenVBand="0" w:oddHBand="0" w:evenHBand="0" w:firstRowFirstColumn="0" w:firstRowLastColumn="0" w:lastRowFirstColumn="0" w:lastRowLastColumn="0"/>
          <w:trHeight w:val="625"/>
        </w:trPr>
        <w:tc>
          <w:tcPr>
            <w:cnfStyle w:val="001000000000" w:firstRow="0" w:lastRow="0" w:firstColumn="1" w:lastColumn="0" w:oddVBand="0" w:evenVBand="0" w:oddHBand="0" w:evenHBand="0" w:firstRowFirstColumn="0" w:firstRowLastColumn="0" w:lastRowFirstColumn="0" w:lastRowLastColumn="0"/>
            <w:tcW w:w="9016" w:type="dxa"/>
            <w:gridSpan w:val="3"/>
          </w:tcPr>
          <w:p w14:paraId="041AD130" w14:textId="77777777" w:rsidR="00060C4F" w:rsidRDefault="00060C4F" w:rsidP="002A5551">
            <w:pPr>
              <w:ind w:firstLine="0"/>
              <w:jc w:val="center"/>
              <w:rPr>
                <w:b w:val="0"/>
                <w:bCs w:val="0"/>
              </w:rPr>
            </w:pPr>
            <w:r w:rsidRPr="006234B1">
              <w:rPr>
                <w:color w:val="auto"/>
              </w:rPr>
              <w:t xml:space="preserve">Question </w:t>
            </w:r>
            <w:r>
              <w:rPr>
                <w:color w:val="auto"/>
              </w:rPr>
              <w:t>3</w:t>
            </w:r>
            <w:r w:rsidRPr="006234B1">
              <w:rPr>
                <w:color w:val="auto"/>
              </w:rPr>
              <w:t xml:space="preserve">. </w:t>
            </w:r>
            <w:r w:rsidRPr="00465B3F">
              <w:rPr>
                <w:color w:val="auto"/>
              </w:rPr>
              <w:t>How frequently do you purchase luxury fashion items?</w:t>
            </w:r>
          </w:p>
          <w:p w14:paraId="2057A8E7" w14:textId="77777777" w:rsidR="00060C4F" w:rsidRPr="006234B1" w:rsidRDefault="00060C4F" w:rsidP="006577BC">
            <w:pPr>
              <w:ind w:firstLine="0"/>
            </w:pPr>
          </w:p>
        </w:tc>
      </w:tr>
      <w:tr w:rsidR="002C4D3B" w14:paraId="0E1C6B02" w14:textId="492F5AE4" w:rsidTr="002C4D3B">
        <w:trPr>
          <w:cnfStyle w:val="000000100000" w:firstRow="0" w:lastRow="0" w:firstColumn="0" w:lastColumn="0" w:oddVBand="0" w:evenVBand="0" w:oddHBand="1" w:evenHBand="0" w:firstRowFirstColumn="0" w:firstRowLastColumn="0" w:lastRowFirstColumn="0" w:lastRowLastColumn="0"/>
          <w:trHeight w:val="419"/>
        </w:trPr>
        <w:tc>
          <w:tcPr>
            <w:cnfStyle w:val="001000000000" w:firstRow="0" w:lastRow="0" w:firstColumn="1" w:lastColumn="0" w:oddVBand="0" w:evenVBand="0" w:oddHBand="0" w:evenHBand="0" w:firstRowFirstColumn="0" w:firstRowLastColumn="0" w:lastRowFirstColumn="0" w:lastRowLastColumn="0"/>
            <w:tcW w:w="3240" w:type="dxa"/>
          </w:tcPr>
          <w:p w14:paraId="213353C5" w14:textId="2D2C2A6E" w:rsidR="002C4D3B" w:rsidRPr="00842C93" w:rsidRDefault="002C4D3B" w:rsidP="008439B6">
            <w:pPr>
              <w:ind w:firstLine="0"/>
              <w:jc w:val="center"/>
              <w:rPr>
                <w:b w:val="0"/>
                <w:bCs w:val="0"/>
                <w:szCs w:val="24"/>
              </w:rPr>
            </w:pPr>
            <w:r>
              <w:rPr>
                <w:szCs w:val="24"/>
              </w:rPr>
              <w:t>Options</w:t>
            </w:r>
          </w:p>
          <w:p w14:paraId="49218043" w14:textId="77777777" w:rsidR="002C4D3B" w:rsidRPr="00842C93" w:rsidRDefault="002C4D3B" w:rsidP="008439B6">
            <w:pPr>
              <w:ind w:firstLine="0"/>
              <w:jc w:val="center"/>
              <w:rPr>
                <w:szCs w:val="24"/>
              </w:rPr>
            </w:pPr>
          </w:p>
        </w:tc>
        <w:tc>
          <w:tcPr>
            <w:tcW w:w="3171" w:type="dxa"/>
          </w:tcPr>
          <w:p w14:paraId="2542600F" w14:textId="77777777" w:rsidR="002C4D3B" w:rsidRPr="00842C93" w:rsidRDefault="002C4D3B" w:rsidP="008439B6">
            <w:pPr>
              <w:ind w:firstLine="0"/>
              <w:jc w:val="center"/>
              <w:cnfStyle w:val="000000100000" w:firstRow="0" w:lastRow="0" w:firstColumn="0" w:lastColumn="0" w:oddVBand="0" w:evenVBand="0" w:oddHBand="1" w:evenHBand="0" w:firstRowFirstColumn="0" w:firstRowLastColumn="0" w:lastRowFirstColumn="0" w:lastRowLastColumn="0"/>
              <w:rPr>
                <w:b/>
                <w:bCs/>
                <w:szCs w:val="24"/>
              </w:rPr>
            </w:pPr>
            <w:r>
              <w:rPr>
                <w:b/>
                <w:bCs/>
                <w:szCs w:val="24"/>
              </w:rPr>
              <w:t>Participants</w:t>
            </w:r>
            <w:r w:rsidRPr="00842C93">
              <w:rPr>
                <w:b/>
                <w:bCs/>
                <w:szCs w:val="24"/>
              </w:rPr>
              <w:t>: 107</w:t>
            </w:r>
          </w:p>
          <w:p w14:paraId="7E6BF17E" w14:textId="77777777" w:rsidR="002C4D3B" w:rsidRPr="00842C93" w:rsidRDefault="002C4D3B" w:rsidP="008439B6">
            <w:pPr>
              <w:ind w:firstLine="0"/>
              <w:jc w:val="center"/>
              <w:cnfStyle w:val="000000100000" w:firstRow="0" w:lastRow="0" w:firstColumn="0" w:lastColumn="0" w:oddVBand="0" w:evenVBand="0" w:oddHBand="1" w:evenHBand="0" w:firstRowFirstColumn="0" w:firstRowLastColumn="0" w:lastRowFirstColumn="0" w:lastRowLastColumn="0"/>
              <w:rPr>
                <w:b/>
                <w:bCs/>
                <w:szCs w:val="24"/>
              </w:rPr>
            </w:pPr>
          </w:p>
        </w:tc>
        <w:tc>
          <w:tcPr>
            <w:tcW w:w="2605" w:type="dxa"/>
          </w:tcPr>
          <w:p w14:paraId="38BEB7DE" w14:textId="0B08B87D" w:rsidR="002C4D3B" w:rsidRDefault="00060C4F" w:rsidP="008439B6">
            <w:pPr>
              <w:ind w:firstLine="0"/>
              <w:jc w:val="center"/>
              <w:cnfStyle w:val="000000100000" w:firstRow="0" w:lastRow="0" w:firstColumn="0" w:lastColumn="0" w:oddVBand="0" w:evenVBand="0" w:oddHBand="1" w:evenHBand="0" w:firstRowFirstColumn="0" w:firstRowLastColumn="0" w:lastRowFirstColumn="0" w:lastRowLastColumn="0"/>
              <w:rPr>
                <w:b/>
                <w:bCs/>
                <w:szCs w:val="24"/>
              </w:rPr>
            </w:pPr>
            <w:r>
              <w:rPr>
                <w:b/>
                <w:bCs/>
                <w:szCs w:val="24"/>
              </w:rPr>
              <w:t>Percentage</w:t>
            </w:r>
          </w:p>
        </w:tc>
      </w:tr>
      <w:tr w:rsidR="00644E37" w14:paraId="09C34865" w14:textId="3852682F" w:rsidTr="00B11615">
        <w:trPr>
          <w:trHeight w:val="380"/>
        </w:trPr>
        <w:tc>
          <w:tcPr>
            <w:cnfStyle w:val="001000000000" w:firstRow="0" w:lastRow="0" w:firstColumn="1" w:lastColumn="0" w:oddVBand="0" w:evenVBand="0" w:oddHBand="0" w:evenHBand="0" w:firstRowFirstColumn="0" w:firstRowLastColumn="0" w:lastRowFirstColumn="0" w:lastRowLastColumn="0"/>
            <w:tcW w:w="3240" w:type="dxa"/>
            <w:vAlign w:val="center"/>
          </w:tcPr>
          <w:p w14:paraId="420E14B3" w14:textId="644830F4" w:rsidR="00644E37" w:rsidRPr="008C5B79" w:rsidRDefault="00644E37" w:rsidP="00644E37">
            <w:pPr>
              <w:ind w:firstLine="0"/>
              <w:jc w:val="center"/>
              <w:rPr>
                <w:rFonts w:cs="Times New Roman"/>
                <w:b w:val="0"/>
                <w:bCs w:val="0"/>
                <w:color w:val="000000"/>
                <w:sz w:val="22"/>
                <w:shd w:val="clear" w:color="auto" w:fill="FFFFFF"/>
              </w:rPr>
            </w:pPr>
            <w:r w:rsidRPr="000154BC">
              <w:rPr>
                <w:rFonts w:cs="Times New Roman"/>
                <w:b w:val="0"/>
                <w:bCs w:val="0"/>
                <w:color w:val="000000"/>
                <w:sz w:val="22"/>
                <w:shd w:val="clear" w:color="auto" w:fill="FFFFFF"/>
              </w:rPr>
              <w:t>I have never purchased a luxury fashion item.</w:t>
            </w:r>
          </w:p>
        </w:tc>
        <w:tc>
          <w:tcPr>
            <w:tcW w:w="3171" w:type="dxa"/>
            <w:vAlign w:val="center"/>
          </w:tcPr>
          <w:p w14:paraId="313CEFAB" w14:textId="2E4160F0" w:rsidR="00644E37" w:rsidRPr="00842C93" w:rsidRDefault="00644E37" w:rsidP="00E77562">
            <w:pPr>
              <w:spacing w:line="480" w:lineRule="auto"/>
              <w:ind w:firstLine="0"/>
              <w:jc w:val="center"/>
              <w:cnfStyle w:val="000000000000" w:firstRow="0" w:lastRow="0" w:firstColumn="0" w:lastColumn="0" w:oddVBand="0" w:evenVBand="0" w:oddHBand="0" w:evenHBand="0" w:firstRowFirstColumn="0" w:firstRowLastColumn="0" w:lastRowFirstColumn="0" w:lastRowLastColumn="0"/>
              <w:rPr>
                <w:sz w:val="22"/>
              </w:rPr>
            </w:pPr>
            <w:r>
              <w:rPr>
                <w:sz w:val="22"/>
              </w:rPr>
              <w:t>13</w:t>
            </w:r>
          </w:p>
        </w:tc>
        <w:tc>
          <w:tcPr>
            <w:tcW w:w="2605" w:type="dxa"/>
            <w:vAlign w:val="bottom"/>
          </w:tcPr>
          <w:p w14:paraId="4C73B335" w14:textId="3F2EE0B7" w:rsidR="00644E37" w:rsidRPr="00060C4F" w:rsidRDefault="00180EAA" w:rsidP="00180EAA">
            <w:pPr>
              <w:spacing w:line="480" w:lineRule="auto"/>
              <w:ind w:firstLine="0"/>
              <w:jc w:val="center"/>
              <w:cnfStyle w:val="000000000000" w:firstRow="0" w:lastRow="0" w:firstColumn="0" w:lastColumn="0" w:oddVBand="0" w:evenVBand="0" w:oddHBand="0" w:evenHBand="0" w:firstRowFirstColumn="0" w:firstRowLastColumn="0" w:lastRowFirstColumn="0" w:lastRowLastColumn="0"/>
              <w:rPr>
                <w:rFonts w:cs="Times New Roman"/>
                <w:sz w:val="22"/>
              </w:rPr>
            </w:pPr>
            <w:r>
              <w:rPr>
                <w:rFonts w:cs="Times New Roman"/>
                <w:sz w:val="22"/>
              </w:rPr>
              <w:t>12%</w:t>
            </w:r>
          </w:p>
        </w:tc>
      </w:tr>
      <w:tr w:rsidR="00644E37" w14:paraId="4229CC06" w14:textId="456EBD34" w:rsidTr="00B11615">
        <w:trPr>
          <w:cnfStyle w:val="000000100000" w:firstRow="0" w:lastRow="0" w:firstColumn="0" w:lastColumn="0" w:oddVBand="0" w:evenVBand="0" w:oddHBand="1" w:evenHBand="0" w:firstRowFirstColumn="0" w:firstRowLastColumn="0" w:lastRowFirstColumn="0" w:lastRowLastColumn="0"/>
          <w:trHeight w:val="387"/>
        </w:trPr>
        <w:tc>
          <w:tcPr>
            <w:cnfStyle w:val="001000000000" w:firstRow="0" w:lastRow="0" w:firstColumn="1" w:lastColumn="0" w:oddVBand="0" w:evenVBand="0" w:oddHBand="0" w:evenHBand="0" w:firstRowFirstColumn="0" w:firstRowLastColumn="0" w:lastRowFirstColumn="0" w:lastRowLastColumn="0"/>
            <w:tcW w:w="3240" w:type="dxa"/>
            <w:vAlign w:val="center"/>
          </w:tcPr>
          <w:p w14:paraId="22C05CB2" w14:textId="55342331" w:rsidR="00644E37" w:rsidRPr="00842C93" w:rsidRDefault="00644E37" w:rsidP="00644E37">
            <w:pPr>
              <w:ind w:firstLine="0"/>
              <w:jc w:val="center"/>
              <w:rPr>
                <w:b w:val="0"/>
                <w:bCs w:val="0"/>
                <w:sz w:val="22"/>
              </w:rPr>
            </w:pPr>
            <w:r w:rsidRPr="000154BC">
              <w:rPr>
                <w:b w:val="0"/>
                <w:bCs w:val="0"/>
                <w:sz w:val="22"/>
              </w:rPr>
              <w:t>Rarely - less than once a year.</w:t>
            </w:r>
          </w:p>
        </w:tc>
        <w:tc>
          <w:tcPr>
            <w:tcW w:w="3171" w:type="dxa"/>
            <w:vAlign w:val="center"/>
          </w:tcPr>
          <w:p w14:paraId="48B0D009" w14:textId="202778B3" w:rsidR="00644E37" w:rsidRPr="00842C93" w:rsidRDefault="00644E37" w:rsidP="00E77562">
            <w:pPr>
              <w:spacing w:line="360" w:lineRule="auto"/>
              <w:ind w:firstLine="0"/>
              <w:jc w:val="center"/>
              <w:cnfStyle w:val="000000100000" w:firstRow="0" w:lastRow="0" w:firstColumn="0" w:lastColumn="0" w:oddVBand="0" w:evenVBand="0" w:oddHBand="1" w:evenHBand="0" w:firstRowFirstColumn="0" w:firstRowLastColumn="0" w:lastRowFirstColumn="0" w:lastRowLastColumn="0"/>
              <w:rPr>
                <w:sz w:val="22"/>
              </w:rPr>
            </w:pPr>
            <w:r>
              <w:rPr>
                <w:sz w:val="22"/>
              </w:rPr>
              <w:t>32</w:t>
            </w:r>
          </w:p>
        </w:tc>
        <w:tc>
          <w:tcPr>
            <w:tcW w:w="2605" w:type="dxa"/>
            <w:vAlign w:val="bottom"/>
          </w:tcPr>
          <w:p w14:paraId="445D4ABC" w14:textId="4C6FBD08" w:rsidR="00644E37" w:rsidRPr="00060C4F" w:rsidRDefault="00644E37" w:rsidP="00E77562">
            <w:pPr>
              <w:spacing w:line="360" w:lineRule="auto"/>
              <w:ind w:firstLine="0"/>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060C4F">
              <w:rPr>
                <w:rFonts w:cs="Times New Roman"/>
                <w:color w:val="000000"/>
                <w:sz w:val="22"/>
              </w:rPr>
              <w:t>30%</w:t>
            </w:r>
          </w:p>
        </w:tc>
      </w:tr>
      <w:tr w:rsidR="00644E37" w14:paraId="1830F98C" w14:textId="61EE5024" w:rsidTr="00B11615">
        <w:trPr>
          <w:trHeight w:val="380"/>
        </w:trPr>
        <w:tc>
          <w:tcPr>
            <w:cnfStyle w:val="001000000000" w:firstRow="0" w:lastRow="0" w:firstColumn="1" w:lastColumn="0" w:oddVBand="0" w:evenVBand="0" w:oddHBand="0" w:evenHBand="0" w:firstRowFirstColumn="0" w:firstRowLastColumn="0" w:lastRowFirstColumn="0" w:lastRowLastColumn="0"/>
            <w:tcW w:w="3240" w:type="dxa"/>
            <w:vAlign w:val="center"/>
          </w:tcPr>
          <w:p w14:paraId="7E49A2D8" w14:textId="5020148F" w:rsidR="00644E37" w:rsidRPr="00842C93" w:rsidRDefault="00644E37" w:rsidP="00644E37">
            <w:pPr>
              <w:ind w:firstLine="0"/>
              <w:jc w:val="center"/>
              <w:rPr>
                <w:b w:val="0"/>
                <w:bCs w:val="0"/>
                <w:sz w:val="22"/>
              </w:rPr>
            </w:pPr>
            <w:r w:rsidRPr="00EC04B4">
              <w:rPr>
                <w:b w:val="0"/>
                <w:bCs w:val="0"/>
                <w:sz w:val="22"/>
              </w:rPr>
              <w:t>Occasionally - 1-2 times a year.</w:t>
            </w:r>
          </w:p>
        </w:tc>
        <w:tc>
          <w:tcPr>
            <w:tcW w:w="3171" w:type="dxa"/>
            <w:vAlign w:val="center"/>
          </w:tcPr>
          <w:p w14:paraId="69F93346" w14:textId="428D078C" w:rsidR="00644E37" w:rsidRPr="00842C93" w:rsidRDefault="00644E37" w:rsidP="00180EAA">
            <w:pPr>
              <w:spacing w:line="360" w:lineRule="auto"/>
              <w:ind w:firstLine="0"/>
              <w:jc w:val="center"/>
              <w:cnfStyle w:val="000000000000" w:firstRow="0" w:lastRow="0" w:firstColumn="0" w:lastColumn="0" w:oddVBand="0" w:evenVBand="0" w:oddHBand="0" w:evenHBand="0" w:firstRowFirstColumn="0" w:firstRowLastColumn="0" w:lastRowFirstColumn="0" w:lastRowLastColumn="0"/>
              <w:rPr>
                <w:sz w:val="22"/>
              </w:rPr>
            </w:pPr>
            <w:r>
              <w:rPr>
                <w:sz w:val="22"/>
              </w:rPr>
              <w:t>25</w:t>
            </w:r>
          </w:p>
        </w:tc>
        <w:tc>
          <w:tcPr>
            <w:tcW w:w="2605" w:type="dxa"/>
            <w:vAlign w:val="bottom"/>
          </w:tcPr>
          <w:p w14:paraId="0E855A9C" w14:textId="75B3ADA6" w:rsidR="00644E37" w:rsidRPr="00060C4F" w:rsidRDefault="00644E37" w:rsidP="00180EAA">
            <w:pPr>
              <w:spacing w:line="360" w:lineRule="auto"/>
              <w:ind w:firstLine="0"/>
              <w:jc w:val="center"/>
              <w:cnfStyle w:val="000000000000" w:firstRow="0" w:lastRow="0" w:firstColumn="0" w:lastColumn="0" w:oddVBand="0" w:evenVBand="0" w:oddHBand="0" w:evenHBand="0" w:firstRowFirstColumn="0" w:firstRowLastColumn="0" w:lastRowFirstColumn="0" w:lastRowLastColumn="0"/>
              <w:rPr>
                <w:rFonts w:cs="Times New Roman"/>
                <w:sz w:val="22"/>
              </w:rPr>
            </w:pPr>
            <w:r w:rsidRPr="00060C4F">
              <w:rPr>
                <w:rFonts w:cs="Times New Roman"/>
                <w:color w:val="000000"/>
                <w:sz w:val="22"/>
              </w:rPr>
              <w:t>23%</w:t>
            </w:r>
          </w:p>
        </w:tc>
      </w:tr>
      <w:tr w:rsidR="00644E37" w14:paraId="5979C258" w14:textId="56A13DD2" w:rsidTr="00B11615">
        <w:trPr>
          <w:cnfStyle w:val="000000100000" w:firstRow="0" w:lastRow="0" w:firstColumn="0" w:lastColumn="0" w:oddVBand="0" w:evenVBand="0" w:oddHBand="1" w:evenHBand="0" w:firstRowFirstColumn="0" w:firstRowLastColumn="0" w:lastRowFirstColumn="0" w:lastRowLastColumn="0"/>
          <w:trHeight w:val="387"/>
        </w:trPr>
        <w:tc>
          <w:tcPr>
            <w:cnfStyle w:val="001000000000" w:firstRow="0" w:lastRow="0" w:firstColumn="1" w:lastColumn="0" w:oddVBand="0" w:evenVBand="0" w:oddHBand="0" w:evenHBand="0" w:firstRowFirstColumn="0" w:firstRowLastColumn="0" w:lastRowFirstColumn="0" w:lastRowLastColumn="0"/>
            <w:tcW w:w="3240" w:type="dxa"/>
            <w:vAlign w:val="center"/>
          </w:tcPr>
          <w:p w14:paraId="62E59240" w14:textId="4252B6F5" w:rsidR="00644E37" w:rsidRPr="00842C93" w:rsidRDefault="00644E37" w:rsidP="00644E37">
            <w:pPr>
              <w:ind w:firstLine="0"/>
              <w:jc w:val="center"/>
              <w:rPr>
                <w:b w:val="0"/>
                <w:bCs w:val="0"/>
                <w:sz w:val="22"/>
              </w:rPr>
            </w:pPr>
            <w:r w:rsidRPr="006519F7">
              <w:rPr>
                <w:b w:val="0"/>
                <w:bCs w:val="0"/>
                <w:sz w:val="22"/>
              </w:rPr>
              <w:t>Sometimes - 3-5 times a year.</w:t>
            </w:r>
          </w:p>
        </w:tc>
        <w:tc>
          <w:tcPr>
            <w:tcW w:w="3171" w:type="dxa"/>
            <w:vAlign w:val="center"/>
          </w:tcPr>
          <w:p w14:paraId="1C2884C2" w14:textId="0CFF34B9" w:rsidR="00644E37" w:rsidRPr="00842C93" w:rsidRDefault="00644E37" w:rsidP="00180EAA">
            <w:pPr>
              <w:spacing w:line="360" w:lineRule="auto"/>
              <w:ind w:firstLine="0"/>
              <w:jc w:val="center"/>
              <w:cnfStyle w:val="000000100000" w:firstRow="0" w:lastRow="0" w:firstColumn="0" w:lastColumn="0" w:oddVBand="0" w:evenVBand="0" w:oddHBand="1" w:evenHBand="0" w:firstRowFirstColumn="0" w:firstRowLastColumn="0" w:lastRowFirstColumn="0" w:lastRowLastColumn="0"/>
              <w:rPr>
                <w:sz w:val="22"/>
              </w:rPr>
            </w:pPr>
            <w:r>
              <w:rPr>
                <w:sz w:val="22"/>
              </w:rPr>
              <w:t>18</w:t>
            </w:r>
          </w:p>
        </w:tc>
        <w:tc>
          <w:tcPr>
            <w:tcW w:w="2605" w:type="dxa"/>
            <w:vAlign w:val="bottom"/>
          </w:tcPr>
          <w:p w14:paraId="02CD871F" w14:textId="0919C008" w:rsidR="00644E37" w:rsidRPr="00060C4F" w:rsidRDefault="00644E37" w:rsidP="00180EAA">
            <w:pPr>
              <w:spacing w:line="360" w:lineRule="auto"/>
              <w:ind w:firstLine="0"/>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060C4F">
              <w:rPr>
                <w:rFonts w:cs="Times New Roman"/>
                <w:color w:val="000000"/>
                <w:sz w:val="22"/>
              </w:rPr>
              <w:t>17%</w:t>
            </w:r>
          </w:p>
        </w:tc>
      </w:tr>
      <w:tr w:rsidR="00644E37" w14:paraId="2564843B" w14:textId="0447A2B2" w:rsidTr="00B11615">
        <w:trPr>
          <w:trHeight w:val="380"/>
        </w:trPr>
        <w:tc>
          <w:tcPr>
            <w:cnfStyle w:val="001000000000" w:firstRow="0" w:lastRow="0" w:firstColumn="1" w:lastColumn="0" w:oddVBand="0" w:evenVBand="0" w:oddHBand="0" w:evenHBand="0" w:firstRowFirstColumn="0" w:firstRowLastColumn="0" w:lastRowFirstColumn="0" w:lastRowLastColumn="0"/>
            <w:tcW w:w="3240" w:type="dxa"/>
            <w:vAlign w:val="center"/>
          </w:tcPr>
          <w:p w14:paraId="348B0535" w14:textId="7A196140" w:rsidR="00644E37" w:rsidRPr="00842C93" w:rsidRDefault="00644E37" w:rsidP="00644E37">
            <w:pPr>
              <w:ind w:firstLine="0"/>
              <w:jc w:val="center"/>
              <w:rPr>
                <w:b w:val="0"/>
                <w:bCs w:val="0"/>
                <w:sz w:val="22"/>
              </w:rPr>
            </w:pPr>
            <w:r w:rsidRPr="001701F7">
              <w:rPr>
                <w:b w:val="0"/>
                <w:bCs w:val="0"/>
                <w:sz w:val="22"/>
              </w:rPr>
              <w:t>Frequently - 6-10 times a year.</w:t>
            </w:r>
          </w:p>
        </w:tc>
        <w:tc>
          <w:tcPr>
            <w:tcW w:w="3171" w:type="dxa"/>
            <w:vAlign w:val="center"/>
          </w:tcPr>
          <w:p w14:paraId="54539413" w14:textId="38BADA9F" w:rsidR="00644E37" w:rsidRPr="00842C93" w:rsidRDefault="00644E37" w:rsidP="00180EAA">
            <w:pPr>
              <w:spacing w:line="360" w:lineRule="auto"/>
              <w:ind w:firstLine="0"/>
              <w:jc w:val="center"/>
              <w:cnfStyle w:val="000000000000" w:firstRow="0" w:lastRow="0" w:firstColumn="0" w:lastColumn="0" w:oddVBand="0" w:evenVBand="0" w:oddHBand="0" w:evenHBand="0" w:firstRowFirstColumn="0" w:firstRowLastColumn="0" w:lastRowFirstColumn="0" w:lastRowLastColumn="0"/>
              <w:rPr>
                <w:sz w:val="22"/>
              </w:rPr>
            </w:pPr>
            <w:r>
              <w:rPr>
                <w:sz w:val="22"/>
              </w:rPr>
              <w:t>11</w:t>
            </w:r>
          </w:p>
        </w:tc>
        <w:tc>
          <w:tcPr>
            <w:tcW w:w="2605" w:type="dxa"/>
            <w:vAlign w:val="bottom"/>
          </w:tcPr>
          <w:p w14:paraId="4B392EFA" w14:textId="3BE896CC" w:rsidR="00644E37" w:rsidRPr="00060C4F" w:rsidRDefault="00644E37" w:rsidP="00180EAA">
            <w:pPr>
              <w:spacing w:line="360" w:lineRule="auto"/>
              <w:ind w:firstLine="0"/>
              <w:jc w:val="center"/>
              <w:cnfStyle w:val="000000000000" w:firstRow="0" w:lastRow="0" w:firstColumn="0" w:lastColumn="0" w:oddVBand="0" w:evenVBand="0" w:oddHBand="0" w:evenHBand="0" w:firstRowFirstColumn="0" w:firstRowLastColumn="0" w:lastRowFirstColumn="0" w:lastRowLastColumn="0"/>
              <w:rPr>
                <w:rFonts w:cs="Times New Roman"/>
                <w:sz w:val="22"/>
              </w:rPr>
            </w:pPr>
            <w:r w:rsidRPr="00060C4F">
              <w:rPr>
                <w:rFonts w:cs="Times New Roman"/>
                <w:color w:val="000000"/>
                <w:sz w:val="22"/>
              </w:rPr>
              <w:t>10%</w:t>
            </w:r>
          </w:p>
        </w:tc>
      </w:tr>
      <w:tr w:rsidR="00644E37" w14:paraId="134167D3" w14:textId="33F8D018" w:rsidTr="00B11615">
        <w:trPr>
          <w:cnfStyle w:val="000000100000" w:firstRow="0" w:lastRow="0" w:firstColumn="0" w:lastColumn="0" w:oddVBand="0" w:evenVBand="0" w:oddHBand="1" w:evenHBand="0" w:firstRowFirstColumn="0" w:firstRowLastColumn="0" w:lastRowFirstColumn="0" w:lastRowLastColumn="0"/>
          <w:trHeight w:val="380"/>
        </w:trPr>
        <w:tc>
          <w:tcPr>
            <w:cnfStyle w:val="001000000000" w:firstRow="0" w:lastRow="0" w:firstColumn="1" w:lastColumn="0" w:oddVBand="0" w:evenVBand="0" w:oddHBand="0" w:evenHBand="0" w:firstRowFirstColumn="0" w:firstRowLastColumn="0" w:lastRowFirstColumn="0" w:lastRowLastColumn="0"/>
            <w:tcW w:w="3240" w:type="dxa"/>
            <w:vAlign w:val="center"/>
          </w:tcPr>
          <w:p w14:paraId="4BCF53A6" w14:textId="50E453D4" w:rsidR="00644E37" w:rsidRPr="001701F7" w:rsidRDefault="00644E37" w:rsidP="00644E37">
            <w:pPr>
              <w:ind w:firstLine="0"/>
              <w:jc w:val="center"/>
              <w:rPr>
                <w:sz w:val="22"/>
              </w:rPr>
            </w:pPr>
            <w:r w:rsidRPr="00B470DD">
              <w:rPr>
                <w:b w:val="0"/>
                <w:bCs w:val="0"/>
                <w:sz w:val="22"/>
              </w:rPr>
              <w:t>Very frequently - more than 10 times a year.</w:t>
            </w:r>
          </w:p>
        </w:tc>
        <w:tc>
          <w:tcPr>
            <w:tcW w:w="3171" w:type="dxa"/>
            <w:vAlign w:val="center"/>
          </w:tcPr>
          <w:p w14:paraId="6BC8D933" w14:textId="6700847C" w:rsidR="00644E37" w:rsidRDefault="00644E37" w:rsidP="00606AE2">
            <w:pPr>
              <w:spacing w:line="480" w:lineRule="auto"/>
              <w:ind w:firstLine="0"/>
              <w:jc w:val="center"/>
              <w:cnfStyle w:val="000000100000" w:firstRow="0" w:lastRow="0" w:firstColumn="0" w:lastColumn="0" w:oddVBand="0" w:evenVBand="0" w:oddHBand="1" w:evenHBand="0" w:firstRowFirstColumn="0" w:firstRowLastColumn="0" w:lastRowFirstColumn="0" w:lastRowLastColumn="0"/>
              <w:rPr>
                <w:sz w:val="22"/>
              </w:rPr>
            </w:pPr>
            <w:r>
              <w:rPr>
                <w:sz w:val="22"/>
              </w:rPr>
              <w:t>8</w:t>
            </w:r>
          </w:p>
        </w:tc>
        <w:tc>
          <w:tcPr>
            <w:tcW w:w="2605" w:type="dxa"/>
            <w:vAlign w:val="bottom"/>
          </w:tcPr>
          <w:p w14:paraId="6B53E81B" w14:textId="64EDEA2C" w:rsidR="00644E37" w:rsidRPr="00060C4F" w:rsidRDefault="00644E37" w:rsidP="00606AE2">
            <w:pPr>
              <w:spacing w:line="480" w:lineRule="auto"/>
              <w:ind w:firstLine="0"/>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060C4F">
              <w:rPr>
                <w:rFonts w:cs="Times New Roman"/>
                <w:color w:val="000000"/>
                <w:sz w:val="22"/>
              </w:rPr>
              <w:t>7%</w:t>
            </w:r>
          </w:p>
        </w:tc>
      </w:tr>
    </w:tbl>
    <w:p w14:paraId="14430EB7" w14:textId="25C778EB" w:rsidR="00166759" w:rsidRDefault="005168C1" w:rsidP="005168C1">
      <w:pPr>
        <w:pStyle w:val="Caption"/>
        <w:jc w:val="center"/>
      </w:pPr>
      <w:bookmarkStart w:id="106" w:name="_Toc133960787"/>
      <w:r>
        <w:t xml:space="preserve">Figure </w:t>
      </w:r>
      <w:fldSimple w:instr=" SEQ Figure \* ARABIC ">
        <w:r w:rsidR="002E0FDF">
          <w:rPr>
            <w:noProof/>
          </w:rPr>
          <w:t>26</w:t>
        </w:r>
      </w:fldSimple>
      <w:r>
        <w:t xml:space="preserve"> Question 3 Table (Created by the researcher)</w:t>
      </w:r>
      <w:bookmarkEnd w:id="106"/>
    </w:p>
    <w:p w14:paraId="67FBA660" w14:textId="77777777" w:rsidR="008C5B79" w:rsidRDefault="008C5B79" w:rsidP="006577BC">
      <w:pPr>
        <w:ind w:firstLine="0"/>
      </w:pPr>
    </w:p>
    <w:p w14:paraId="027FF76E" w14:textId="6DE5437A" w:rsidR="00813D60" w:rsidRDefault="00E85FD9" w:rsidP="00166759">
      <w:pPr>
        <w:ind w:firstLine="0"/>
        <w:jc w:val="center"/>
      </w:pPr>
      <w:r>
        <w:rPr>
          <w:noProof/>
        </w:rPr>
        <w:drawing>
          <wp:inline distT="0" distB="0" distL="0" distR="0" wp14:anchorId="7D7CC075" wp14:editId="16FDB8CE">
            <wp:extent cx="5292090" cy="2566670"/>
            <wp:effectExtent l="0" t="0" r="3810" b="5080"/>
            <wp:docPr id="120723828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292090" cy="2566670"/>
                    </a:xfrm>
                    <a:prstGeom prst="rect">
                      <a:avLst/>
                    </a:prstGeom>
                    <a:noFill/>
                  </pic:spPr>
                </pic:pic>
              </a:graphicData>
            </a:graphic>
          </wp:inline>
        </w:drawing>
      </w:r>
    </w:p>
    <w:p w14:paraId="3D41F18F" w14:textId="065E3F01" w:rsidR="00FB52E7" w:rsidRDefault="005168C1" w:rsidP="005168C1">
      <w:pPr>
        <w:pStyle w:val="Caption"/>
        <w:jc w:val="center"/>
      </w:pPr>
      <w:bookmarkStart w:id="107" w:name="_Toc133960788"/>
      <w:r>
        <w:t xml:space="preserve">Figure </w:t>
      </w:r>
      <w:fldSimple w:instr=" SEQ Figure \* ARABIC ">
        <w:r w:rsidR="002E0FDF">
          <w:rPr>
            <w:noProof/>
          </w:rPr>
          <w:t>27</w:t>
        </w:r>
      </w:fldSimple>
      <w:r>
        <w:t xml:space="preserve"> Question 3 Chart representation (Created by the researcher)</w:t>
      </w:r>
      <w:bookmarkEnd w:id="107"/>
    </w:p>
    <w:p w14:paraId="1EFD9397" w14:textId="77777777" w:rsidR="00E85FD9" w:rsidRPr="00E85FD9" w:rsidRDefault="00E85FD9" w:rsidP="00E85FD9"/>
    <w:p w14:paraId="2E3DC050" w14:textId="58CF51DB" w:rsidR="00932123" w:rsidRDefault="00BB149F" w:rsidP="00721262">
      <w:r w:rsidRPr="00AC6BF0">
        <w:rPr>
          <w:b/>
          <w:bCs/>
        </w:rPr>
        <w:t>Results:</w:t>
      </w:r>
      <w:r w:rsidR="00930228">
        <w:t xml:space="preserve"> </w:t>
      </w:r>
      <w:r w:rsidR="00932123" w:rsidRPr="00932123">
        <w:t>As illustrated in Figure 2</w:t>
      </w:r>
      <w:r w:rsidR="004D668D">
        <w:t>6</w:t>
      </w:r>
      <w:r w:rsidR="00932123" w:rsidRPr="00932123">
        <w:t>, the survey respondents exhibit a diverse range of luxury item purchasing frequencies. Among the participants, 8 (7%) purchase luxury items very frequently, 11 (10%) frequently, 18 (17%) sometimes, 25 (23%) occasionally, 32 (30%) rarely, and 13 (12%) have never bought a luxury item.</w:t>
      </w:r>
    </w:p>
    <w:p w14:paraId="678D980A" w14:textId="4F53B427" w:rsidR="008C5B79" w:rsidRDefault="00BB149F" w:rsidP="00135387">
      <w:r w:rsidRPr="00AC6BF0">
        <w:rPr>
          <w:b/>
          <w:bCs/>
        </w:rPr>
        <w:t>Discussion:</w:t>
      </w:r>
      <w:r w:rsidR="00610332">
        <w:t xml:space="preserve"> </w:t>
      </w:r>
      <w:r w:rsidR="003200A8" w:rsidRPr="003200A8">
        <w:t xml:space="preserve">The study findings indicate that more than half (53%) of the participants purchase luxury fashion products either rarely (less than once a year) or occasionally (1-2 times </w:t>
      </w:r>
      <w:r w:rsidR="003200A8" w:rsidRPr="003200A8">
        <w:lastRenderedPageBreak/>
        <w:t>a year), suggesting that for many participants, luxury fashion purchases may be viewed as sporadic treats or special occasion investments. A significant portion of respondents (17%) reported purchasing luxury fashion items sometimes (3-5 times a year), indicating a more regular engagement with luxury brands. It is also important to note that 12% of the respondents have never purchased a luxury fashion item which could be attributed to various factors such as personal preferences, financial limitations or the prioritisation of other types of luxury goods or experiences.</w:t>
      </w:r>
    </w:p>
    <w:p w14:paraId="2BFAEF14" w14:textId="54B29553" w:rsidR="00EF0A85" w:rsidRDefault="00EF0A85" w:rsidP="00721262"/>
    <w:p w14:paraId="3AB4DE50" w14:textId="6351ED90" w:rsidR="00EF0A85" w:rsidRPr="00EF0A85" w:rsidRDefault="00EF0A85" w:rsidP="00EF0A85">
      <w:pPr>
        <w:rPr>
          <w:b/>
          <w:bCs/>
          <w:i/>
          <w:iCs/>
          <w:sz w:val="28"/>
          <w:szCs w:val="28"/>
        </w:rPr>
      </w:pPr>
      <w:r w:rsidRPr="00EF0A85">
        <w:rPr>
          <w:b/>
          <w:bCs/>
          <w:i/>
          <w:iCs/>
          <w:sz w:val="28"/>
          <w:szCs w:val="28"/>
        </w:rPr>
        <w:t xml:space="preserve">Question </w:t>
      </w:r>
      <w:r>
        <w:rPr>
          <w:b/>
          <w:bCs/>
          <w:i/>
          <w:iCs/>
          <w:sz w:val="28"/>
          <w:szCs w:val="28"/>
        </w:rPr>
        <w:t>4</w:t>
      </w:r>
    </w:p>
    <w:p w14:paraId="48E421AA" w14:textId="77777777" w:rsidR="00FB52E7" w:rsidRDefault="00FB52E7" w:rsidP="005A334C">
      <w:pPr>
        <w:ind w:firstLine="0"/>
      </w:pPr>
    </w:p>
    <w:tbl>
      <w:tblPr>
        <w:tblStyle w:val="GridTable4-Accent2"/>
        <w:tblW w:w="9116" w:type="dxa"/>
        <w:tblLook w:val="04A0" w:firstRow="1" w:lastRow="0" w:firstColumn="1" w:lastColumn="0" w:noHBand="0" w:noVBand="1"/>
      </w:tblPr>
      <w:tblGrid>
        <w:gridCol w:w="4683"/>
        <w:gridCol w:w="4433"/>
      </w:tblGrid>
      <w:tr w:rsidR="00333E13" w14:paraId="27273080" w14:textId="77777777" w:rsidTr="008C5B79">
        <w:trPr>
          <w:cnfStyle w:val="100000000000" w:firstRow="1" w:lastRow="0" w:firstColumn="0" w:lastColumn="0" w:oddVBand="0" w:evenVBand="0" w:oddHBand="0" w:evenHBand="0" w:firstRowFirstColumn="0" w:firstRowLastColumn="0" w:lastRowFirstColumn="0" w:lastRowLastColumn="0"/>
          <w:trHeight w:val="556"/>
        </w:trPr>
        <w:tc>
          <w:tcPr>
            <w:cnfStyle w:val="001000000000" w:firstRow="0" w:lastRow="0" w:firstColumn="1" w:lastColumn="0" w:oddVBand="0" w:evenVBand="0" w:oddHBand="0" w:evenHBand="0" w:firstRowFirstColumn="0" w:firstRowLastColumn="0" w:lastRowFirstColumn="0" w:lastRowLastColumn="0"/>
            <w:tcW w:w="9116" w:type="dxa"/>
            <w:gridSpan w:val="2"/>
          </w:tcPr>
          <w:p w14:paraId="5DC431D5" w14:textId="59A59DC7" w:rsidR="002A34BA" w:rsidRDefault="002A34BA" w:rsidP="002A5551">
            <w:pPr>
              <w:ind w:firstLine="0"/>
              <w:jc w:val="center"/>
              <w:rPr>
                <w:b w:val="0"/>
                <w:bCs w:val="0"/>
              </w:rPr>
            </w:pPr>
            <w:r w:rsidRPr="006234B1">
              <w:rPr>
                <w:color w:val="auto"/>
              </w:rPr>
              <w:t xml:space="preserve">Question </w:t>
            </w:r>
            <w:r w:rsidR="0077235E">
              <w:rPr>
                <w:color w:val="auto"/>
              </w:rPr>
              <w:t>4</w:t>
            </w:r>
            <w:r w:rsidRPr="006234B1">
              <w:rPr>
                <w:color w:val="auto"/>
              </w:rPr>
              <w:t xml:space="preserve">. </w:t>
            </w:r>
            <w:r w:rsidR="003E5D96" w:rsidRPr="003E5D96">
              <w:rPr>
                <w:color w:val="auto"/>
              </w:rPr>
              <w:t>Which social media platform do you prefer to follow luxury fashion brands on?</w:t>
            </w:r>
          </w:p>
          <w:p w14:paraId="4AB89B36" w14:textId="77777777" w:rsidR="002A34BA" w:rsidRDefault="002A34BA" w:rsidP="008439B6">
            <w:pPr>
              <w:ind w:firstLine="0"/>
              <w:jc w:val="center"/>
            </w:pPr>
          </w:p>
        </w:tc>
      </w:tr>
      <w:tr w:rsidR="002A34BA" w14:paraId="3778E240" w14:textId="77777777" w:rsidTr="008C5B79">
        <w:trPr>
          <w:cnfStyle w:val="000000100000" w:firstRow="0" w:lastRow="0" w:firstColumn="0" w:lastColumn="0" w:oddVBand="0" w:evenVBand="0" w:oddHBand="1" w:evenHBand="0" w:firstRowFirstColumn="0" w:firstRowLastColumn="0" w:lastRowFirstColumn="0" w:lastRowLastColumn="0"/>
          <w:trHeight w:val="373"/>
        </w:trPr>
        <w:tc>
          <w:tcPr>
            <w:cnfStyle w:val="001000000000" w:firstRow="0" w:lastRow="0" w:firstColumn="1" w:lastColumn="0" w:oddVBand="0" w:evenVBand="0" w:oddHBand="0" w:evenHBand="0" w:firstRowFirstColumn="0" w:firstRowLastColumn="0" w:lastRowFirstColumn="0" w:lastRowLastColumn="0"/>
            <w:tcW w:w="4683" w:type="dxa"/>
          </w:tcPr>
          <w:p w14:paraId="257C55B9" w14:textId="77777777" w:rsidR="002A34BA" w:rsidRPr="00842C93" w:rsidRDefault="002A34BA" w:rsidP="008439B6">
            <w:pPr>
              <w:ind w:firstLine="0"/>
              <w:jc w:val="center"/>
              <w:rPr>
                <w:b w:val="0"/>
                <w:bCs w:val="0"/>
                <w:szCs w:val="24"/>
              </w:rPr>
            </w:pPr>
            <w:r>
              <w:rPr>
                <w:szCs w:val="24"/>
              </w:rPr>
              <w:t>Options</w:t>
            </w:r>
          </w:p>
          <w:p w14:paraId="2DF16F07" w14:textId="77777777" w:rsidR="002A34BA" w:rsidRPr="00842C93" w:rsidRDefault="002A34BA" w:rsidP="008439B6">
            <w:pPr>
              <w:ind w:firstLine="0"/>
              <w:jc w:val="center"/>
              <w:rPr>
                <w:szCs w:val="24"/>
              </w:rPr>
            </w:pPr>
          </w:p>
        </w:tc>
        <w:tc>
          <w:tcPr>
            <w:tcW w:w="4432" w:type="dxa"/>
          </w:tcPr>
          <w:p w14:paraId="223D2AB3" w14:textId="77777777" w:rsidR="002A34BA" w:rsidRPr="00842C93" w:rsidRDefault="002A34BA" w:rsidP="008439B6">
            <w:pPr>
              <w:ind w:firstLine="0"/>
              <w:jc w:val="center"/>
              <w:cnfStyle w:val="000000100000" w:firstRow="0" w:lastRow="0" w:firstColumn="0" w:lastColumn="0" w:oddVBand="0" w:evenVBand="0" w:oddHBand="1" w:evenHBand="0" w:firstRowFirstColumn="0" w:firstRowLastColumn="0" w:lastRowFirstColumn="0" w:lastRowLastColumn="0"/>
              <w:rPr>
                <w:b/>
                <w:bCs/>
                <w:szCs w:val="24"/>
              </w:rPr>
            </w:pPr>
            <w:r>
              <w:rPr>
                <w:b/>
                <w:bCs/>
                <w:szCs w:val="24"/>
              </w:rPr>
              <w:t>Participants</w:t>
            </w:r>
            <w:r w:rsidRPr="00842C93">
              <w:rPr>
                <w:b/>
                <w:bCs/>
                <w:szCs w:val="24"/>
              </w:rPr>
              <w:t>: 107</w:t>
            </w:r>
          </w:p>
          <w:p w14:paraId="1F9BCFA0" w14:textId="77777777" w:rsidR="002A34BA" w:rsidRPr="00842C93" w:rsidRDefault="002A34BA" w:rsidP="008439B6">
            <w:pPr>
              <w:ind w:firstLine="0"/>
              <w:jc w:val="center"/>
              <w:cnfStyle w:val="000000100000" w:firstRow="0" w:lastRow="0" w:firstColumn="0" w:lastColumn="0" w:oddVBand="0" w:evenVBand="0" w:oddHBand="1" w:evenHBand="0" w:firstRowFirstColumn="0" w:firstRowLastColumn="0" w:lastRowFirstColumn="0" w:lastRowLastColumn="0"/>
              <w:rPr>
                <w:b/>
                <w:bCs/>
                <w:szCs w:val="24"/>
              </w:rPr>
            </w:pPr>
          </w:p>
        </w:tc>
      </w:tr>
      <w:tr w:rsidR="002A34BA" w14:paraId="7A7ED311" w14:textId="77777777" w:rsidTr="008C5B79">
        <w:trPr>
          <w:trHeight w:val="338"/>
        </w:trPr>
        <w:tc>
          <w:tcPr>
            <w:cnfStyle w:val="001000000000" w:firstRow="0" w:lastRow="0" w:firstColumn="1" w:lastColumn="0" w:oddVBand="0" w:evenVBand="0" w:oddHBand="0" w:evenHBand="0" w:firstRowFirstColumn="0" w:firstRowLastColumn="0" w:lastRowFirstColumn="0" w:lastRowLastColumn="0"/>
            <w:tcW w:w="4683" w:type="dxa"/>
          </w:tcPr>
          <w:p w14:paraId="338C82C6" w14:textId="49109E35" w:rsidR="002A34BA" w:rsidRPr="000154BC" w:rsidRDefault="00E17EAF" w:rsidP="008C5B79">
            <w:pPr>
              <w:ind w:firstLine="0"/>
              <w:jc w:val="center"/>
              <w:rPr>
                <w:rFonts w:cs="Times New Roman"/>
                <w:b w:val="0"/>
                <w:bCs w:val="0"/>
                <w:sz w:val="22"/>
              </w:rPr>
            </w:pPr>
            <w:r>
              <w:rPr>
                <w:rFonts w:cs="Times New Roman"/>
                <w:b w:val="0"/>
                <w:bCs w:val="0"/>
                <w:color w:val="000000"/>
                <w:sz w:val="22"/>
                <w:shd w:val="clear" w:color="auto" w:fill="FFFFFF"/>
              </w:rPr>
              <w:t>Instagram</w:t>
            </w:r>
          </w:p>
        </w:tc>
        <w:tc>
          <w:tcPr>
            <w:tcW w:w="4432" w:type="dxa"/>
          </w:tcPr>
          <w:p w14:paraId="3081B162" w14:textId="471E42BC" w:rsidR="002A34BA" w:rsidRPr="00842C93" w:rsidRDefault="00500A4E" w:rsidP="008C5B79">
            <w:pPr>
              <w:ind w:firstLine="0"/>
              <w:jc w:val="center"/>
              <w:cnfStyle w:val="000000000000" w:firstRow="0" w:lastRow="0" w:firstColumn="0" w:lastColumn="0" w:oddVBand="0" w:evenVBand="0" w:oddHBand="0" w:evenHBand="0" w:firstRowFirstColumn="0" w:firstRowLastColumn="0" w:lastRowFirstColumn="0" w:lastRowLastColumn="0"/>
              <w:rPr>
                <w:sz w:val="22"/>
              </w:rPr>
            </w:pPr>
            <w:r>
              <w:rPr>
                <w:sz w:val="22"/>
              </w:rPr>
              <w:t>55</w:t>
            </w:r>
          </w:p>
        </w:tc>
      </w:tr>
      <w:tr w:rsidR="002A34BA" w14:paraId="48EB7AA1" w14:textId="77777777" w:rsidTr="008C5B79">
        <w:trPr>
          <w:cnfStyle w:val="000000100000" w:firstRow="0" w:lastRow="0" w:firstColumn="0" w:lastColumn="0" w:oddVBand="0" w:evenVBand="0" w:oddHBand="1" w:evenHBand="0" w:firstRowFirstColumn="0" w:firstRowLastColumn="0" w:lastRowFirstColumn="0" w:lastRowLastColumn="0"/>
          <w:trHeight w:val="344"/>
        </w:trPr>
        <w:tc>
          <w:tcPr>
            <w:cnfStyle w:val="001000000000" w:firstRow="0" w:lastRow="0" w:firstColumn="1" w:lastColumn="0" w:oddVBand="0" w:evenVBand="0" w:oddHBand="0" w:evenHBand="0" w:firstRowFirstColumn="0" w:firstRowLastColumn="0" w:lastRowFirstColumn="0" w:lastRowLastColumn="0"/>
            <w:tcW w:w="4683" w:type="dxa"/>
          </w:tcPr>
          <w:p w14:paraId="6E74248A" w14:textId="0EC75660" w:rsidR="002A34BA" w:rsidRPr="00842C93" w:rsidRDefault="00E17EAF" w:rsidP="008C5B79">
            <w:pPr>
              <w:ind w:firstLine="0"/>
              <w:jc w:val="center"/>
              <w:rPr>
                <w:b w:val="0"/>
                <w:bCs w:val="0"/>
                <w:sz w:val="22"/>
              </w:rPr>
            </w:pPr>
            <w:r>
              <w:rPr>
                <w:b w:val="0"/>
                <w:bCs w:val="0"/>
                <w:sz w:val="22"/>
              </w:rPr>
              <w:t>Facebook</w:t>
            </w:r>
          </w:p>
        </w:tc>
        <w:tc>
          <w:tcPr>
            <w:tcW w:w="4432" w:type="dxa"/>
          </w:tcPr>
          <w:p w14:paraId="78AABB97" w14:textId="06B9CAED" w:rsidR="002A34BA" w:rsidRPr="00842C93" w:rsidRDefault="00500A4E" w:rsidP="008C5B79">
            <w:pPr>
              <w:ind w:firstLine="0"/>
              <w:jc w:val="center"/>
              <w:cnfStyle w:val="000000100000" w:firstRow="0" w:lastRow="0" w:firstColumn="0" w:lastColumn="0" w:oddVBand="0" w:evenVBand="0" w:oddHBand="1" w:evenHBand="0" w:firstRowFirstColumn="0" w:firstRowLastColumn="0" w:lastRowFirstColumn="0" w:lastRowLastColumn="0"/>
              <w:rPr>
                <w:sz w:val="22"/>
              </w:rPr>
            </w:pPr>
            <w:r>
              <w:rPr>
                <w:sz w:val="22"/>
              </w:rPr>
              <w:t>28</w:t>
            </w:r>
          </w:p>
        </w:tc>
      </w:tr>
      <w:tr w:rsidR="002A34BA" w14:paraId="7AB493CA" w14:textId="77777777" w:rsidTr="008C5B79">
        <w:trPr>
          <w:trHeight w:val="338"/>
        </w:trPr>
        <w:tc>
          <w:tcPr>
            <w:cnfStyle w:val="001000000000" w:firstRow="0" w:lastRow="0" w:firstColumn="1" w:lastColumn="0" w:oddVBand="0" w:evenVBand="0" w:oddHBand="0" w:evenHBand="0" w:firstRowFirstColumn="0" w:firstRowLastColumn="0" w:lastRowFirstColumn="0" w:lastRowLastColumn="0"/>
            <w:tcW w:w="4683" w:type="dxa"/>
          </w:tcPr>
          <w:p w14:paraId="0CCC4630" w14:textId="421E6FEC" w:rsidR="002A34BA" w:rsidRPr="00842C93" w:rsidRDefault="00E17EAF" w:rsidP="008C5B79">
            <w:pPr>
              <w:ind w:firstLine="0"/>
              <w:jc w:val="center"/>
              <w:rPr>
                <w:b w:val="0"/>
                <w:bCs w:val="0"/>
                <w:sz w:val="22"/>
              </w:rPr>
            </w:pPr>
            <w:r>
              <w:rPr>
                <w:b w:val="0"/>
                <w:bCs w:val="0"/>
                <w:sz w:val="22"/>
              </w:rPr>
              <w:t>Tiktok</w:t>
            </w:r>
          </w:p>
        </w:tc>
        <w:tc>
          <w:tcPr>
            <w:tcW w:w="4432" w:type="dxa"/>
          </w:tcPr>
          <w:p w14:paraId="13AD4ECC" w14:textId="4C18473D" w:rsidR="002A34BA" w:rsidRPr="00842C93" w:rsidRDefault="00F04AFB" w:rsidP="008C5B79">
            <w:pPr>
              <w:ind w:firstLine="0"/>
              <w:jc w:val="center"/>
              <w:cnfStyle w:val="000000000000" w:firstRow="0" w:lastRow="0" w:firstColumn="0" w:lastColumn="0" w:oddVBand="0" w:evenVBand="0" w:oddHBand="0" w:evenHBand="0" w:firstRowFirstColumn="0" w:firstRowLastColumn="0" w:lastRowFirstColumn="0" w:lastRowLastColumn="0"/>
              <w:rPr>
                <w:sz w:val="22"/>
              </w:rPr>
            </w:pPr>
            <w:r>
              <w:rPr>
                <w:sz w:val="22"/>
              </w:rPr>
              <w:t>9</w:t>
            </w:r>
          </w:p>
        </w:tc>
      </w:tr>
      <w:tr w:rsidR="002A34BA" w14:paraId="42E8A042" w14:textId="77777777" w:rsidTr="008C5B79">
        <w:trPr>
          <w:cnfStyle w:val="000000100000" w:firstRow="0" w:lastRow="0" w:firstColumn="0" w:lastColumn="0" w:oddVBand="0" w:evenVBand="0" w:oddHBand="1" w:evenHBand="0" w:firstRowFirstColumn="0" w:firstRowLastColumn="0" w:lastRowFirstColumn="0" w:lastRowLastColumn="0"/>
          <w:trHeight w:val="344"/>
        </w:trPr>
        <w:tc>
          <w:tcPr>
            <w:cnfStyle w:val="001000000000" w:firstRow="0" w:lastRow="0" w:firstColumn="1" w:lastColumn="0" w:oddVBand="0" w:evenVBand="0" w:oddHBand="0" w:evenHBand="0" w:firstRowFirstColumn="0" w:firstRowLastColumn="0" w:lastRowFirstColumn="0" w:lastRowLastColumn="0"/>
            <w:tcW w:w="4683" w:type="dxa"/>
          </w:tcPr>
          <w:p w14:paraId="7C96A89C" w14:textId="2A8CF527" w:rsidR="002A34BA" w:rsidRPr="00842C93" w:rsidRDefault="00E17EAF" w:rsidP="008C5B79">
            <w:pPr>
              <w:ind w:firstLine="0"/>
              <w:jc w:val="center"/>
              <w:rPr>
                <w:b w:val="0"/>
                <w:bCs w:val="0"/>
                <w:sz w:val="22"/>
              </w:rPr>
            </w:pPr>
            <w:r>
              <w:rPr>
                <w:b w:val="0"/>
                <w:bCs w:val="0"/>
                <w:sz w:val="22"/>
              </w:rPr>
              <w:t>Twitter</w:t>
            </w:r>
          </w:p>
        </w:tc>
        <w:tc>
          <w:tcPr>
            <w:tcW w:w="4432" w:type="dxa"/>
          </w:tcPr>
          <w:p w14:paraId="3ACF6F2B" w14:textId="5827EE77" w:rsidR="002A34BA" w:rsidRPr="00842C93" w:rsidRDefault="00F04AFB" w:rsidP="008C5B79">
            <w:pPr>
              <w:ind w:firstLine="0"/>
              <w:jc w:val="center"/>
              <w:cnfStyle w:val="000000100000" w:firstRow="0" w:lastRow="0" w:firstColumn="0" w:lastColumn="0" w:oddVBand="0" w:evenVBand="0" w:oddHBand="1" w:evenHBand="0" w:firstRowFirstColumn="0" w:firstRowLastColumn="0" w:lastRowFirstColumn="0" w:lastRowLastColumn="0"/>
              <w:rPr>
                <w:sz w:val="22"/>
              </w:rPr>
            </w:pPr>
            <w:r>
              <w:rPr>
                <w:sz w:val="22"/>
              </w:rPr>
              <w:t>0</w:t>
            </w:r>
          </w:p>
        </w:tc>
      </w:tr>
      <w:tr w:rsidR="002A34BA" w14:paraId="52EE08D8" w14:textId="77777777" w:rsidTr="008C5B79">
        <w:trPr>
          <w:trHeight w:val="338"/>
        </w:trPr>
        <w:tc>
          <w:tcPr>
            <w:cnfStyle w:val="001000000000" w:firstRow="0" w:lastRow="0" w:firstColumn="1" w:lastColumn="0" w:oddVBand="0" w:evenVBand="0" w:oddHBand="0" w:evenHBand="0" w:firstRowFirstColumn="0" w:firstRowLastColumn="0" w:lastRowFirstColumn="0" w:lastRowLastColumn="0"/>
            <w:tcW w:w="4683" w:type="dxa"/>
          </w:tcPr>
          <w:p w14:paraId="7158E36F" w14:textId="21078ABA" w:rsidR="002A34BA" w:rsidRPr="00842C93" w:rsidRDefault="00F27D3B" w:rsidP="008C5B79">
            <w:pPr>
              <w:ind w:firstLine="0"/>
              <w:jc w:val="center"/>
              <w:rPr>
                <w:b w:val="0"/>
                <w:bCs w:val="0"/>
                <w:sz w:val="22"/>
              </w:rPr>
            </w:pPr>
            <w:r>
              <w:rPr>
                <w:b w:val="0"/>
                <w:bCs w:val="0"/>
                <w:sz w:val="22"/>
              </w:rPr>
              <w:t>Youtube</w:t>
            </w:r>
          </w:p>
        </w:tc>
        <w:tc>
          <w:tcPr>
            <w:tcW w:w="4432" w:type="dxa"/>
          </w:tcPr>
          <w:p w14:paraId="7A1A02E5" w14:textId="3D8FABBD" w:rsidR="002A34BA" w:rsidRPr="00842C93" w:rsidRDefault="00F04AFB" w:rsidP="008C5B79">
            <w:pPr>
              <w:ind w:firstLine="0"/>
              <w:jc w:val="center"/>
              <w:cnfStyle w:val="000000000000" w:firstRow="0" w:lastRow="0" w:firstColumn="0" w:lastColumn="0" w:oddVBand="0" w:evenVBand="0" w:oddHBand="0" w:evenHBand="0" w:firstRowFirstColumn="0" w:firstRowLastColumn="0" w:lastRowFirstColumn="0" w:lastRowLastColumn="0"/>
              <w:rPr>
                <w:sz w:val="22"/>
              </w:rPr>
            </w:pPr>
            <w:r>
              <w:rPr>
                <w:sz w:val="22"/>
              </w:rPr>
              <w:t>7</w:t>
            </w:r>
          </w:p>
        </w:tc>
      </w:tr>
      <w:tr w:rsidR="008C5B79" w14:paraId="06028C09" w14:textId="77777777" w:rsidTr="008C5B79">
        <w:trPr>
          <w:cnfStyle w:val="000000100000" w:firstRow="0" w:lastRow="0" w:firstColumn="0" w:lastColumn="0" w:oddVBand="0" w:evenVBand="0" w:oddHBand="1" w:evenHBand="0" w:firstRowFirstColumn="0" w:firstRowLastColumn="0" w:lastRowFirstColumn="0" w:lastRowLastColumn="0"/>
          <w:trHeight w:val="338"/>
        </w:trPr>
        <w:tc>
          <w:tcPr>
            <w:cnfStyle w:val="001000000000" w:firstRow="0" w:lastRow="0" w:firstColumn="1" w:lastColumn="0" w:oddVBand="0" w:evenVBand="0" w:oddHBand="0" w:evenHBand="0" w:firstRowFirstColumn="0" w:firstRowLastColumn="0" w:lastRowFirstColumn="0" w:lastRowLastColumn="0"/>
            <w:tcW w:w="4683" w:type="dxa"/>
          </w:tcPr>
          <w:p w14:paraId="1E5B3421" w14:textId="4BAD927B" w:rsidR="008C5B79" w:rsidRDefault="008C5B79" w:rsidP="008C5B79">
            <w:pPr>
              <w:ind w:firstLine="0"/>
              <w:jc w:val="center"/>
              <w:rPr>
                <w:sz w:val="22"/>
              </w:rPr>
            </w:pPr>
            <w:r>
              <w:rPr>
                <w:b w:val="0"/>
                <w:bCs w:val="0"/>
                <w:sz w:val="22"/>
              </w:rPr>
              <w:t>Pinterest</w:t>
            </w:r>
          </w:p>
        </w:tc>
        <w:tc>
          <w:tcPr>
            <w:tcW w:w="4432" w:type="dxa"/>
          </w:tcPr>
          <w:p w14:paraId="2BEB8964" w14:textId="231E803F" w:rsidR="008C5B79" w:rsidRDefault="008C5B79" w:rsidP="008C5B79">
            <w:pPr>
              <w:ind w:firstLine="0"/>
              <w:jc w:val="center"/>
              <w:cnfStyle w:val="000000100000" w:firstRow="0" w:lastRow="0" w:firstColumn="0" w:lastColumn="0" w:oddVBand="0" w:evenVBand="0" w:oddHBand="1" w:evenHBand="0" w:firstRowFirstColumn="0" w:firstRowLastColumn="0" w:lastRowFirstColumn="0" w:lastRowLastColumn="0"/>
              <w:rPr>
                <w:sz w:val="22"/>
              </w:rPr>
            </w:pPr>
            <w:r>
              <w:rPr>
                <w:sz w:val="22"/>
              </w:rPr>
              <w:t>8</w:t>
            </w:r>
          </w:p>
        </w:tc>
      </w:tr>
    </w:tbl>
    <w:p w14:paraId="3509DF9E" w14:textId="5AF99D74" w:rsidR="009A2F11" w:rsidRPr="009A2F11" w:rsidRDefault="00770CDD" w:rsidP="009A2F11">
      <w:pPr>
        <w:pStyle w:val="Caption"/>
        <w:jc w:val="center"/>
      </w:pPr>
      <w:bookmarkStart w:id="108" w:name="_Toc133960789"/>
      <w:r>
        <w:t xml:space="preserve">Figure </w:t>
      </w:r>
      <w:fldSimple w:instr=" SEQ Figure \* ARABIC ">
        <w:r w:rsidR="002E0FDF">
          <w:rPr>
            <w:noProof/>
          </w:rPr>
          <w:t>28</w:t>
        </w:r>
      </w:fldSimple>
      <w:r>
        <w:t xml:space="preserve"> Question 4 Table (Created by the researcher)</w:t>
      </w:r>
      <w:bookmarkEnd w:id="108"/>
    </w:p>
    <w:p w14:paraId="5F3E9FA7" w14:textId="7D79E321" w:rsidR="005D7036" w:rsidRDefault="0083493B" w:rsidP="008F333C">
      <w:pPr>
        <w:ind w:firstLine="0"/>
        <w:jc w:val="center"/>
      </w:pPr>
      <w:r>
        <w:rPr>
          <w:noProof/>
        </w:rPr>
        <w:drawing>
          <wp:inline distT="0" distB="0" distL="0" distR="0" wp14:anchorId="59C20D6E" wp14:editId="5FEC0B49">
            <wp:extent cx="4584700" cy="2755900"/>
            <wp:effectExtent l="0" t="0" r="6350" b="6350"/>
            <wp:docPr id="60288510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6BFA6A7D" w14:textId="3EA9893A" w:rsidR="008F333C" w:rsidRDefault="008F333C" w:rsidP="008F333C">
      <w:pPr>
        <w:pStyle w:val="Caption"/>
        <w:jc w:val="center"/>
      </w:pPr>
      <w:bookmarkStart w:id="109" w:name="_Toc133960790"/>
      <w:r>
        <w:t xml:space="preserve">Figure </w:t>
      </w:r>
      <w:fldSimple w:instr=" SEQ Figure \* ARABIC ">
        <w:r w:rsidR="002E0FDF">
          <w:rPr>
            <w:noProof/>
          </w:rPr>
          <w:t>29</w:t>
        </w:r>
      </w:fldSimple>
      <w:r>
        <w:t xml:space="preserve"> Question 4 Chart representation (Created by the researcher)</w:t>
      </w:r>
      <w:bookmarkEnd w:id="109"/>
    </w:p>
    <w:p w14:paraId="04B62326" w14:textId="77777777" w:rsidR="00813D60" w:rsidRDefault="00813D60" w:rsidP="00721262"/>
    <w:p w14:paraId="18F88DBA" w14:textId="15CA3CA5" w:rsidR="009B7BD5" w:rsidRDefault="00DD29CD" w:rsidP="00721262">
      <w:r w:rsidRPr="000530F1">
        <w:rPr>
          <w:b/>
          <w:bCs/>
        </w:rPr>
        <w:t>Results:</w:t>
      </w:r>
      <w:r w:rsidR="009F444B">
        <w:t xml:space="preserve"> </w:t>
      </w:r>
      <w:r w:rsidR="009B7BD5" w:rsidRPr="009B7BD5">
        <w:t>According to the data presented in Figure 2</w:t>
      </w:r>
      <w:r w:rsidR="0012733A">
        <w:t>8</w:t>
      </w:r>
      <w:r w:rsidR="009B7BD5" w:rsidRPr="009B7BD5">
        <w:t>, Instagram was the most preferred social media platform among the participants for following luxury brands, with 55 respondents indicating their preference. Facebook followed with 28 responses, while TikTok, Pinterest, and YouTube received 9, 8, and 7 responses. No responses were recorded for the Twitter platform.</w:t>
      </w:r>
    </w:p>
    <w:p w14:paraId="24754355" w14:textId="3BF08B0C" w:rsidR="005351A4" w:rsidRDefault="00566B9B" w:rsidP="008C69C5">
      <w:r w:rsidRPr="00566B9B">
        <w:rPr>
          <w:b/>
          <w:bCs/>
        </w:rPr>
        <w:t>Discussion:</w:t>
      </w:r>
      <w:r w:rsidR="00C06DF1">
        <w:rPr>
          <w:b/>
          <w:bCs/>
        </w:rPr>
        <w:t xml:space="preserve"> </w:t>
      </w:r>
      <w:r w:rsidR="005F0857">
        <w:t xml:space="preserve">The results reveal that </w:t>
      </w:r>
      <w:r w:rsidR="005323E9">
        <w:t xml:space="preserve">Instagram </w:t>
      </w:r>
      <w:r w:rsidR="005F0857">
        <w:t>is</w:t>
      </w:r>
      <w:r w:rsidR="005323E9">
        <w:t xml:space="preserve"> the most preferred platform among respondents for following luxury fashion brands, </w:t>
      </w:r>
      <w:r w:rsidR="008C1AA8">
        <w:t>accounting for more than half of the responses. This preference</w:t>
      </w:r>
      <w:r w:rsidR="00D76FAC">
        <w:t xml:space="preserve"> may be explained by</w:t>
      </w:r>
      <w:r w:rsidR="005323E9">
        <w:t xml:space="preserve"> the platform's focus on visual storytelling</w:t>
      </w:r>
      <w:r w:rsidR="004449BB">
        <w:t xml:space="preserve"> which allows luxury brands to showcase their products and aesthetics effectively</w:t>
      </w:r>
      <w:r w:rsidR="005323E9">
        <w:t xml:space="preserve"> (Vinerean and Opreana, 2019) and its popularity among younger generations (Dixon, 2023), such as Millennials and Generation Z (Dimock,2019). </w:t>
      </w:r>
      <w:r w:rsidR="005351A4">
        <w:t>Additionally, Figure 2</w:t>
      </w:r>
      <w:r w:rsidR="0012733A">
        <w:t>9</w:t>
      </w:r>
      <w:r w:rsidR="005351A4">
        <w:t xml:space="preserve"> shows that </w:t>
      </w:r>
      <w:r w:rsidR="009A2F11">
        <w:t>f</w:t>
      </w:r>
      <w:r w:rsidR="005351A4">
        <w:t>emale Instagram followers of luxury brands account for more than a third (35.5%) of the total sample. Furthermore, female Instagram followers are in a more significant proportion (69%) compared to Instagram male followers of luxury brands (31%).</w:t>
      </w:r>
      <w:r w:rsidR="0020544A">
        <w:t xml:space="preserve"> This</w:t>
      </w:r>
      <w:r w:rsidR="005351A4">
        <w:t xml:space="preserve"> </w:t>
      </w:r>
      <w:r w:rsidR="0020544A">
        <w:t>could be attributed to their increased engagement with luxury brands on social media, as found in the Statista survey (Sabanoglu, 2022).</w:t>
      </w:r>
    </w:p>
    <w:p w14:paraId="15121139" w14:textId="5C23D45C" w:rsidR="005351A4" w:rsidRDefault="005351A4" w:rsidP="008C6BA7">
      <w:r>
        <w:t>Facebook follows as the second most popular platform, although it received significantly fewer responses than Instagram. This could be due to the platform's broader range of content and focus on personal connections(Loeb, 2022), which might make it less appealing to follow luxury fashion brands than Instagram.</w:t>
      </w:r>
    </w:p>
    <w:p w14:paraId="08D99ECF" w14:textId="77777777" w:rsidR="008C69C5" w:rsidRDefault="008C69C5" w:rsidP="008C6BA7"/>
    <w:p w14:paraId="7CE11407" w14:textId="254953E3" w:rsidR="00683411" w:rsidRDefault="00EE503E" w:rsidP="00760DAC">
      <w:pPr>
        <w:ind w:firstLine="0"/>
        <w:jc w:val="center"/>
        <w:rPr>
          <w:noProof/>
        </w:rPr>
      </w:pPr>
      <w:r>
        <w:rPr>
          <w:noProof/>
        </w:rPr>
        <w:drawing>
          <wp:inline distT="0" distB="0" distL="0" distR="0" wp14:anchorId="09F9A046" wp14:editId="7D3F3244">
            <wp:extent cx="2684027" cy="2063750"/>
            <wp:effectExtent l="0" t="0" r="2540" b="0"/>
            <wp:docPr id="1894482639" name="Picture 2" descr="A picture containing text, screenshot, fon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482639" name="Picture 2" descr="A picture containing text, screenshot, font, diagram&#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691650" cy="2069612"/>
                    </a:xfrm>
                    <a:prstGeom prst="rect">
                      <a:avLst/>
                    </a:prstGeom>
                    <a:noFill/>
                  </pic:spPr>
                </pic:pic>
              </a:graphicData>
            </a:graphic>
          </wp:inline>
        </w:drawing>
      </w:r>
      <w:r w:rsidR="000E6A49">
        <w:rPr>
          <w:noProof/>
        </w:rPr>
        <w:drawing>
          <wp:inline distT="0" distB="0" distL="0" distR="0" wp14:anchorId="3FD97539" wp14:editId="0D56E412">
            <wp:extent cx="2692400" cy="2066179"/>
            <wp:effectExtent l="0" t="0" r="0" b="0"/>
            <wp:docPr id="50504094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711075" cy="2080511"/>
                    </a:xfrm>
                    <a:prstGeom prst="rect">
                      <a:avLst/>
                    </a:prstGeom>
                    <a:noFill/>
                  </pic:spPr>
                </pic:pic>
              </a:graphicData>
            </a:graphic>
          </wp:inline>
        </w:drawing>
      </w:r>
    </w:p>
    <w:p w14:paraId="447C6390" w14:textId="4D962EAC" w:rsidR="00760DAC" w:rsidRDefault="00760DAC" w:rsidP="00760DAC">
      <w:pPr>
        <w:pStyle w:val="Caption"/>
        <w:rPr>
          <w:noProof/>
        </w:rPr>
      </w:pPr>
      <w:bookmarkStart w:id="110" w:name="_Toc133960791"/>
      <w:r>
        <w:t xml:space="preserve">Figure </w:t>
      </w:r>
      <w:fldSimple w:instr=" SEQ Figure \* ARABIC ">
        <w:r w:rsidR="002E0FDF">
          <w:rPr>
            <w:noProof/>
          </w:rPr>
          <w:t>30</w:t>
        </w:r>
      </w:fldSimple>
      <w:r>
        <w:t xml:space="preserve"> TikTok Age demographics and Pinterest Gender Demographics (Created by the researcher)</w:t>
      </w:r>
      <w:bookmarkEnd w:id="110"/>
    </w:p>
    <w:p w14:paraId="2915DA2D" w14:textId="77777777" w:rsidR="00154F92" w:rsidRDefault="00154F92" w:rsidP="000E6A49">
      <w:pPr>
        <w:ind w:firstLine="0"/>
        <w:rPr>
          <w:noProof/>
        </w:rPr>
      </w:pPr>
    </w:p>
    <w:p w14:paraId="25D6F021" w14:textId="736D9C82" w:rsidR="00DA0083" w:rsidRDefault="0037281E" w:rsidP="00721262">
      <w:r w:rsidRPr="0037281E">
        <w:t xml:space="preserve">TikTok, Pinterest, and YouTube received fewer responses, indicating that these platforms might be less popular for following luxury fashion brands among the respondents. This could be due to their unique content formats or follower demographics on these platforms. Figure </w:t>
      </w:r>
      <w:r w:rsidR="004845DD">
        <w:t>30</w:t>
      </w:r>
      <w:r w:rsidRPr="0037281E">
        <w:t xml:space="preserve"> shows that 66% of TikTok followers belong to younger age groups, and 88% of Pinterest followers are female. The absence of responses on Twitter suggests that the platform may not be the most suitable option for engaging with luxury fashion brands.</w:t>
      </w:r>
    </w:p>
    <w:p w14:paraId="7631663D" w14:textId="77777777" w:rsidR="00DA0083" w:rsidRDefault="00DA0083" w:rsidP="001A5241">
      <w:pPr>
        <w:ind w:firstLine="0"/>
      </w:pPr>
    </w:p>
    <w:p w14:paraId="5913AA71" w14:textId="2D974800" w:rsidR="00EF0A85" w:rsidRPr="00EF0A85" w:rsidRDefault="00EF0A85" w:rsidP="00EF0A85">
      <w:pPr>
        <w:rPr>
          <w:b/>
          <w:bCs/>
          <w:i/>
          <w:iCs/>
          <w:sz w:val="28"/>
          <w:szCs w:val="28"/>
        </w:rPr>
      </w:pPr>
      <w:r w:rsidRPr="00EF0A85">
        <w:rPr>
          <w:b/>
          <w:bCs/>
          <w:i/>
          <w:iCs/>
          <w:sz w:val="28"/>
          <w:szCs w:val="28"/>
        </w:rPr>
        <w:t xml:space="preserve">Question </w:t>
      </w:r>
      <w:r>
        <w:rPr>
          <w:b/>
          <w:bCs/>
          <w:i/>
          <w:iCs/>
          <w:sz w:val="28"/>
          <w:szCs w:val="28"/>
        </w:rPr>
        <w:t>5</w:t>
      </w:r>
    </w:p>
    <w:p w14:paraId="5A27DA58" w14:textId="77777777" w:rsidR="00DA0083" w:rsidRDefault="00DA0083" w:rsidP="001A5241">
      <w:pPr>
        <w:ind w:firstLine="0"/>
      </w:pPr>
    </w:p>
    <w:tbl>
      <w:tblPr>
        <w:tblStyle w:val="GridTable4-Accent6"/>
        <w:tblW w:w="9154" w:type="dxa"/>
        <w:tblLook w:val="04A0" w:firstRow="1" w:lastRow="0" w:firstColumn="1" w:lastColumn="0" w:noHBand="0" w:noVBand="1"/>
      </w:tblPr>
      <w:tblGrid>
        <w:gridCol w:w="4701"/>
        <w:gridCol w:w="4453"/>
      </w:tblGrid>
      <w:tr w:rsidR="006E5F3F" w14:paraId="746E591A" w14:textId="77777777" w:rsidTr="001A5241">
        <w:trPr>
          <w:cnfStyle w:val="100000000000" w:firstRow="1" w:lastRow="0" w:firstColumn="0" w:lastColumn="0" w:oddVBand="0" w:evenVBand="0" w:oddHBand="0" w:evenHBand="0" w:firstRowFirstColumn="0" w:firstRowLastColumn="0" w:lastRowFirstColumn="0" w:lastRowLastColumn="0"/>
          <w:trHeight w:val="503"/>
        </w:trPr>
        <w:tc>
          <w:tcPr>
            <w:cnfStyle w:val="001000000000" w:firstRow="0" w:lastRow="0" w:firstColumn="1" w:lastColumn="0" w:oddVBand="0" w:evenVBand="0" w:oddHBand="0" w:evenHBand="0" w:firstRowFirstColumn="0" w:firstRowLastColumn="0" w:lastRowFirstColumn="0" w:lastRowLastColumn="0"/>
            <w:tcW w:w="9154" w:type="dxa"/>
            <w:gridSpan w:val="2"/>
          </w:tcPr>
          <w:p w14:paraId="7A7F912F" w14:textId="6F1D9C31" w:rsidR="006E5F3F" w:rsidRDefault="006E5F3F" w:rsidP="0065224D">
            <w:pPr>
              <w:ind w:firstLine="0"/>
              <w:rPr>
                <w:b w:val="0"/>
                <w:bCs w:val="0"/>
              </w:rPr>
            </w:pPr>
            <w:r>
              <w:rPr>
                <w:color w:val="auto"/>
              </w:rPr>
              <w:t>5</w:t>
            </w:r>
            <w:r w:rsidRPr="006234B1">
              <w:rPr>
                <w:color w:val="auto"/>
              </w:rPr>
              <w:t xml:space="preserve">. </w:t>
            </w:r>
            <w:r w:rsidR="00D57199" w:rsidRPr="00D57199">
              <w:rPr>
                <w:color w:val="auto"/>
              </w:rPr>
              <w:t>Which luxury fashion brands do you follow on social media platforms from the list below?</w:t>
            </w:r>
          </w:p>
          <w:p w14:paraId="0AF1AC5E" w14:textId="7BC463E0" w:rsidR="006E5F3F" w:rsidRDefault="00DB4954" w:rsidP="00DB4954">
            <w:pPr>
              <w:ind w:firstLine="0"/>
              <w:jc w:val="right"/>
            </w:pPr>
            <w:r>
              <w:t>*</w:t>
            </w:r>
            <w:r w:rsidR="00B7370A">
              <w:t xml:space="preserve">Multiple choice </w:t>
            </w:r>
            <w:r>
              <w:t>question</w:t>
            </w:r>
            <w:r w:rsidR="00DE1B0F">
              <w:t>(at most 3 options)</w:t>
            </w:r>
          </w:p>
        </w:tc>
      </w:tr>
      <w:tr w:rsidR="00B7370A" w14:paraId="23C87E49" w14:textId="77777777" w:rsidTr="001A5241">
        <w:trPr>
          <w:cnfStyle w:val="000000100000" w:firstRow="0" w:lastRow="0" w:firstColumn="0" w:lastColumn="0" w:oddVBand="0" w:evenVBand="0" w:oddHBand="1" w:evenHBand="0" w:firstRowFirstColumn="0" w:firstRowLastColumn="0" w:lastRowFirstColumn="0" w:lastRowLastColumn="0"/>
          <w:trHeight w:val="338"/>
        </w:trPr>
        <w:tc>
          <w:tcPr>
            <w:cnfStyle w:val="001000000000" w:firstRow="0" w:lastRow="0" w:firstColumn="1" w:lastColumn="0" w:oddVBand="0" w:evenVBand="0" w:oddHBand="0" w:evenHBand="0" w:firstRowFirstColumn="0" w:firstRowLastColumn="0" w:lastRowFirstColumn="0" w:lastRowLastColumn="0"/>
            <w:tcW w:w="4701" w:type="dxa"/>
          </w:tcPr>
          <w:p w14:paraId="485D3B2C" w14:textId="2D3714EF" w:rsidR="006E5F3F" w:rsidRPr="00842C93" w:rsidRDefault="006E5F3F" w:rsidP="008439B6">
            <w:pPr>
              <w:ind w:firstLine="0"/>
              <w:jc w:val="center"/>
              <w:rPr>
                <w:b w:val="0"/>
                <w:bCs w:val="0"/>
                <w:szCs w:val="24"/>
              </w:rPr>
            </w:pPr>
            <w:r>
              <w:rPr>
                <w:szCs w:val="24"/>
              </w:rPr>
              <w:t>Options</w:t>
            </w:r>
          </w:p>
          <w:p w14:paraId="3BB3E339" w14:textId="77777777" w:rsidR="006E5F3F" w:rsidRPr="00842C93" w:rsidRDefault="006E5F3F" w:rsidP="008439B6">
            <w:pPr>
              <w:ind w:firstLine="0"/>
              <w:jc w:val="center"/>
              <w:rPr>
                <w:szCs w:val="24"/>
              </w:rPr>
            </w:pPr>
          </w:p>
        </w:tc>
        <w:tc>
          <w:tcPr>
            <w:tcW w:w="4452" w:type="dxa"/>
          </w:tcPr>
          <w:p w14:paraId="7F20CC2F" w14:textId="77777777" w:rsidR="006E5F3F" w:rsidRPr="00842C93" w:rsidRDefault="006E5F3F" w:rsidP="008439B6">
            <w:pPr>
              <w:ind w:firstLine="0"/>
              <w:jc w:val="center"/>
              <w:cnfStyle w:val="000000100000" w:firstRow="0" w:lastRow="0" w:firstColumn="0" w:lastColumn="0" w:oddVBand="0" w:evenVBand="0" w:oddHBand="1" w:evenHBand="0" w:firstRowFirstColumn="0" w:firstRowLastColumn="0" w:lastRowFirstColumn="0" w:lastRowLastColumn="0"/>
              <w:rPr>
                <w:b/>
                <w:bCs/>
                <w:szCs w:val="24"/>
              </w:rPr>
            </w:pPr>
            <w:r>
              <w:rPr>
                <w:b/>
                <w:bCs/>
                <w:szCs w:val="24"/>
              </w:rPr>
              <w:t>Participants</w:t>
            </w:r>
            <w:r w:rsidRPr="00842C93">
              <w:rPr>
                <w:b/>
                <w:bCs/>
                <w:szCs w:val="24"/>
              </w:rPr>
              <w:t>: 107</w:t>
            </w:r>
          </w:p>
          <w:p w14:paraId="2846160B" w14:textId="06584C17" w:rsidR="006E5F3F" w:rsidRPr="00842C93" w:rsidRDefault="00C76D90" w:rsidP="008439B6">
            <w:pPr>
              <w:ind w:firstLine="0"/>
              <w:jc w:val="center"/>
              <w:cnfStyle w:val="000000100000" w:firstRow="0" w:lastRow="0" w:firstColumn="0" w:lastColumn="0" w:oddVBand="0" w:evenVBand="0" w:oddHBand="1" w:evenHBand="0" w:firstRowFirstColumn="0" w:firstRowLastColumn="0" w:lastRowFirstColumn="0" w:lastRowLastColumn="0"/>
              <w:rPr>
                <w:b/>
                <w:bCs/>
                <w:szCs w:val="24"/>
              </w:rPr>
            </w:pPr>
            <w:r>
              <w:rPr>
                <w:b/>
                <w:bCs/>
                <w:szCs w:val="24"/>
              </w:rPr>
              <w:t>Answers: 225</w:t>
            </w:r>
          </w:p>
        </w:tc>
      </w:tr>
      <w:tr w:rsidR="00B7370A" w14:paraId="7E92C1FE" w14:textId="77777777" w:rsidTr="001A5241">
        <w:trPr>
          <w:trHeight w:val="305"/>
        </w:trPr>
        <w:tc>
          <w:tcPr>
            <w:cnfStyle w:val="001000000000" w:firstRow="0" w:lastRow="0" w:firstColumn="1" w:lastColumn="0" w:oddVBand="0" w:evenVBand="0" w:oddHBand="0" w:evenHBand="0" w:firstRowFirstColumn="0" w:firstRowLastColumn="0" w:lastRowFirstColumn="0" w:lastRowLastColumn="0"/>
            <w:tcW w:w="4701" w:type="dxa"/>
          </w:tcPr>
          <w:p w14:paraId="5DA18BA3" w14:textId="7345A381" w:rsidR="006E5F3F" w:rsidRPr="000154BC" w:rsidRDefault="000F0A33" w:rsidP="001A5241">
            <w:pPr>
              <w:ind w:firstLine="0"/>
              <w:jc w:val="center"/>
              <w:rPr>
                <w:rFonts w:cs="Times New Roman"/>
                <w:b w:val="0"/>
                <w:bCs w:val="0"/>
                <w:sz w:val="22"/>
              </w:rPr>
            </w:pPr>
            <w:r>
              <w:rPr>
                <w:rFonts w:cs="Times New Roman"/>
                <w:b w:val="0"/>
                <w:bCs w:val="0"/>
                <w:sz w:val="22"/>
              </w:rPr>
              <w:t>Louis Vuitton</w:t>
            </w:r>
          </w:p>
        </w:tc>
        <w:tc>
          <w:tcPr>
            <w:tcW w:w="4452" w:type="dxa"/>
          </w:tcPr>
          <w:p w14:paraId="1976D33E" w14:textId="76EA12FC" w:rsidR="006E5F3F" w:rsidRPr="00842C93" w:rsidRDefault="0023504E" w:rsidP="001A5241">
            <w:pPr>
              <w:ind w:firstLine="0"/>
              <w:jc w:val="center"/>
              <w:cnfStyle w:val="000000000000" w:firstRow="0" w:lastRow="0" w:firstColumn="0" w:lastColumn="0" w:oddVBand="0" w:evenVBand="0" w:oddHBand="0" w:evenHBand="0" w:firstRowFirstColumn="0" w:firstRowLastColumn="0" w:lastRowFirstColumn="0" w:lastRowLastColumn="0"/>
              <w:rPr>
                <w:sz w:val="22"/>
              </w:rPr>
            </w:pPr>
            <w:r>
              <w:rPr>
                <w:sz w:val="22"/>
              </w:rPr>
              <w:t>23</w:t>
            </w:r>
          </w:p>
        </w:tc>
      </w:tr>
      <w:tr w:rsidR="00B7370A" w14:paraId="5B5292F1" w14:textId="77777777" w:rsidTr="001A5241">
        <w:trPr>
          <w:cnfStyle w:val="000000100000" w:firstRow="0" w:lastRow="0" w:firstColumn="0" w:lastColumn="0" w:oddVBand="0" w:evenVBand="0" w:oddHBand="1" w:evenHBand="0" w:firstRowFirstColumn="0" w:firstRowLastColumn="0" w:lastRowFirstColumn="0" w:lastRowLastColumn="0"/>
          <w:trHeight w:val="311"/>
        </w:trPr>
        <w:tc>
          <w:tcPr>
            <w:cnfStyle w:val="001000000000" w:firstRow="0" w:lastRow="0" w:firstColumn="1" w:lastColumn="0" w:oddVBand="0" w:evenVBand="0" w:oddHBand="0" w:evenHBand="0" w:firstRowFirstColumn="0" w:firstRowLastColumn="0" w:lastRowFirstColumn="0" w:lastRowLastColumn="0"/>
            <w:tcW w:w="4701" w:type="dxa"/>
          </w:tcPr>
          <w:p w14:paraId="5F29309F" w14:textId="4A62DBE7" w:rsidR="006E5F3F" w:rsidRPr="00842C93" w:rsidRDefault="007A2ADE" w:rsidP="001A5241">
            <w:pPr>
              <w:ind w:firstLine="0"/>
              <w:jc w:val="center"/>
              <w:rPr>
                <w:b w:val="0"/>
                <w:bCs w:val="0"/>
                <w:sz w:val="22"/>
              </w:rPr>
            </w:pPr>
            <w:r>
              <w:rPr>
                <w:b w:val="0"/>
                <w:bCs w:val="0"/>
                <w:sz w:val="22"/>
              </w:rPr>
              <w:t>Chanel</w:t>
            </w:r>
          </w:p>
        </w:tc>
        <w:tc>
          <w:tcPr>
            <w:tcW w:w="4452" w:type="dxa"/>
          </w:tcPr>
          <w:p w14:paraId="4A3B2DA3" w14:textId="32708AB8" w:rsidR="006E5F3F" w:rsidRPr="00842C93" w:rsidRDefault="009A30D8" w:rsidP="001A5241">
            <w:pPr>
              <w:ind w:firstLine="0"/>
              <w:jc w:val="center"/>
              <w:cnfStyle w:val="000000100000" w:firstRow="0" w:lastRow="0" w:firstColumn="0" w:lastColumn="0" w:oddVBand="0" w:evenVBand="0" w:oddHBand="1" w:evenHBand="0" w:firstRowFirstColumn="0" w:firstRowLastColumn="0" w:lastRowFirstColumn="0" w:lastRowLastColumn="0"/>
              <w:rPr>
                <w:sz w:val="22"/>
              </w:rPr>
            </w:pPr>
            <w:r>
              <w:rPr>
                <w:sz w:val="22"/>
              </w:rPr>
              <w:t>16</w:t>
            </w:r>
          </w:p>
        </w:tc>
      </w:tr>
      <w:tr w:rsidR="00B2671B" w14:paraId="47B06F60" w14:textId="77777777" w:rsidTr="001A5241">
        <w:trPr>
          <w:trHeight w:val="311"/>
        </w:trPr>
        <w:tc>
          <w:tcPr>
            <w:cnfStyle w:val="001000000000" w:firstRow="0" w:lastRow="0" w:firstColumn="1" w:lastColumn="0" w:oddVBand="0" w:evenVBand="0" w:oddHBand="0" w:evenHBand="0" w:firstRowFirstColumn="0" w:firstRowLastColumn="0" w:lastRowFirstColumn="0" w:lastRowLastColumn="0"/>
            <w:tcW w:w="4701" w:type="dxa"/>
          </w:tcPr>
          <w:p w14:paraId="2CE62056" w14:textId="018A53AB" w:rsidR="00B2671B" w:rsidRPr="00842C93" w:rsidRDefault="007A2ADE" w:rsidP="001A5241">
            <w:pPr>
              <w:ind w:firstLine="0"/>
              <w:jc w:val="center"/>
              <w:rPr>
                <w:b w:val="0"/>
                <w:bCs w:val="0"/>
                <w:sz w:val="22"/>
              </w:rPr>
            </w:pPr>
            <w:r>
              <w:rPr>
                <w:b w:val="0"/>
                <w:bCs w:val="0"/>
                <w:sz w:val="22"/>
              </w:rPr>
              <w:t>Versace</w:t>
            </w:r>
          </w:p>
        </w:tc>
        <w:tc>
          <w:tcPr>
            <w:tcW w:w="4452" w:type="dxa"/>
          </w:tcPr>
          <w:p w14:paraId="137341CF" w14:textId="694F0D0C" w:rsidR="00B2671B" w:rsidRPr="00842C93" w:rsidRDefault="0016454C" w:rsidP="001A5241">
            <w:pPr>
              <w:ind w:firstLine="0"/>
              <w:jc w:val="center"/>
              <w:cnfStyle w:val="000000000000" w:firstRow="0" w:lastRow="0" w:firstColumn="0" w:lastColumn="0" w:oddVBand="0" w:evenVBand="0" w:oddHBand="0" w:evenHBand="0" w:firstRowFirstColumn="0" w:firstRowLastColumn="0" w:lastRowFirstColumn="0" w:lastRowLastColumn="0"/>
              <w:rPr>
                <w:sz w:val="22"/>
              </w:rPr>
            </w:pPr>
            <w:r>
              <w:rPr>
                <w:sz w:val="22"/>
              </w:rPr>
              <w:t>19</w:t>
            </w:r>
          </w:p>
        </w:tc>
      </w:tr>
      <w:tr w:rsidR="00B7370A" w14:paraId="7E347863" w14:textId="77777777" w:rsidTr="001A5241">
        <w:trPr>
          <w:cnfStyle w:val="000000100000" w:firstRow="0" w:lastRow="0" w:firstColumn="0" w:lastColumn="0" w:oddVBand="0" w:evenVBand="0" w:oddHBand="1" w:evenHBand="0" w:firstRowFirstColumn="0" w:firstRowLastColumn="0" w:lastRowFirstColumn="0" w:lastRowLastColumn="0"/>
          <w:trHeight w:val="305"/>
        </w:trPr>
        <w:tc>
          <w:tcPr>
            <w:cnfStyle w:val="001000000000" w:firstRow="0" w:lastRow="0" w:firstColumn="1" w:lastColumn="0" w:oddVBand="0" w:evenVBand="0" w:oddHBand="0" w:evenHBand="0" w:firstRowFirstColumn="0" w:firstRowLastColumn="0" w:lastRowFirstColumn="0" w:lastRowLastColumn="0"/>
            <w:tcW w:w="4701" w:type="dxa"/>
          </w:tcPr>
          <w:p w14:paraId="09DC0165" w14:textId="3EB4BE38" w:rsidR="00890DC3" w:rsidRPr="00890DC3" w:rsidRDefault="00890DC3" w:rsidP="001A5241">
            <w:pPr>
              <w:ind w:firstLine="0"/>
              <w:jc w:val="center"/>
              <w:rPr>
                <w:sz w:val="22"/>
              </w:rPr>
            </w:pPr>
            <w:r>
              <w:rPr>
                <w:b w:val="0"/>
                <w:bCs w:val="0"/>
                <w:sz w:val="22"/>
              </w:rPr>
              <w:t>Armani</w:t>
            </w:r>
          </w:p>
        </w:tc>
        <w:tc>
          <w:tcPr>
            <w:tcW w:w="4452" w:type="dxa"/>
          </w:tcPr>
          <w:p w14:paraId="582E2B00" w14:textId="5C054A11" w:rsidR="006E5F3F" w:rsidRPr="00842C93" w:rsidRDefault="0016454C" w:rsidP="001A5241">
            <w:pPr>
              <w:ind w:firstLine="0"/>
              <w:jc w:val="center"/>
              <w:cnfStyle w:val="000000100000" w:firstRow="0" w:lastRow="0" w:firstColumn="0" w:lastColumn="0" w:oddVBand="0" w:evenVBand="0" w:oddHBand="1" w:evenHBand="0" w:firstRowFirstColumn="0" w:firstRowLastColumn="0" w:lastRowFirstColumn="0" w:lastRowLastColumn="0"/>
              <w:rPr>
                <w:sz w:val="22"/>
              </w:rPr>
            </w:pPr>
            <w:r>
              <w:rPr>
                <w:sz w:val="22"/>
              </w:rPr>
              <w:t>24</w:t>
            </w:r>
          </w:p>
        </w:tc>
      </w:tr>
      <w:tr w:rsidR="00B7370A" w14:paraId="6506AE95" w14:textId="77777777" w:rsidTr="001A5241">
        <w:trPr>
          <w:trHeight w:val="311"/>
        </w:trPr>
        <w:tc>
          <w:tcPr>
            <w:cnfStyle w:val="001000000000" w:firstRow="0" w:lastRow="0" w:firstColumn="1" w:lastColumn="0" w:oddVBand="0" w:evenVBand="0" w:oddHBand="0" w:evenHBand="0" w:firstRowFirstColumn="0" w:firstRowLastColumn="0" w:lastRowFirstColumn="0" w:lastRowLastColumn="0"/>
            <w:tcW w:w="4701" w:type="dxa"/>
          </w:tcPr>
          <w:p w14:paraId="3DFB628E" w14:textId="552B1D83" w:rsidR="006E5F3F" w:rsidRPr="00842C93" w:rsidRDefault="00890DC3" w:rsidP="001A5241">
            <w:pPr>
              <w:ind w:firstLine="0"/>
              <w:jc w:val="center"/>
              <w:rPr>
                <w:b w:val="0"/>
                <w:bCs w:val="0"/>
                <w:sz w:val="22"/>
              </w:rPr>
            </w:pPr>
            <w:r>
              <w:rPr>
                <w:b w:val="0"/>
                <w:bCs w:val="0"/>
                <w:sz w:val="22"/>
              </w:rPr>
              <w:t>Dior</w:t>
            </w:r>
          </w:p>
        </w:tc>
        <w:tc>
          <w:tcPr>
            <w:tcW w:w="4452" w:type="dxa"/>
          </w:tcPr>
          <w:p w14:paraId="7000AD56" w14:textId="3EC26970" w:rsidR="006E5F3F" w:rsidRPr="00842C93" w:rsidRDefault="00501A6F" w:rsidP="001A5241">
            <w:pPr>
              <w:ind w:firstLine="0"/>
              <w:jc w:val="center"/>
              <w:cnfStyle w:val="000000000000" w:firstRow="0" w:lastRow="0" w:firstColumn="0" w:lastColumn="0" w:oddVBand="0" w:evenVBand="0" w:oddHBand="0" w:evenHBand="0" w:firstRowFirstColumn="0" w:firstRowLastColumn="0" w:lastRowFirstColumn="0" w:lastRowLastColumn="0"/>
              <w:rPr>
                <w:sz w:val="22"/>
              </w:rPr>
            </w:pPr>
            <w:r>
              <w:rPr>
                <w:sz w:val="22"/>
              </w:rPr>
              <w:t>24</w:t>
            </w:r>
          </w:p>
        </w:tc>
      </w:tr>
      <w:tr w:rsidR="00B7370A" w14:paraId="36E4D819" w14:textId="77777777" w:rsidTr="001A5241">
        <w:trPr>
          <w:cnfStyle w:val="000000100000" w:firstRow="0" w:lastRow="0" w:firstColumn="0" w:lastColumn="0" w:oddVBand="0" w:evenVBand="0" w:oddHBand="1" w:evenHBand="0" w:firstRowFirstColumn="0" w:firstRowLastColumn="0" w:lastRowFirstColumn="0" w:lastRowLastColumn="0"/>
          <w:trHeight w:val="305"/>
        </w:trPr>
        <w:tc>
          <w:tcPr>
            <w:cnfStyle w:val="001000000000" w:firstRow="0" w:lastRow="0" w:firstColumn="1" w:lastColumn="0" w:oddVBand="0" w:evenVBand="0" w:oddHBand="0" w:evenHBand="0" w:firstRowFirstColumn="0" w:firstRowLastColumn="0" w:lastRowFirstColumn="0" w:lastRowLastColumn="0"/>
            <w:tcW w:w="4701" w:type="dxa"/>
          </w:tcPr>
          <w:p w14:paraId="4C646B29" w14:textId="07F380B6" w:rsidR="006E5F3F" w:rsidRPr="00842C93" w:rsidRDefault="00890DC3" w:rsidP="001A5241">
            <w:pPr>
              <w:ind w:firstLine="0"/>
              <w:jc w:val="center"/>
              <w:rPr>
                <w:b w:val="0"/>
                <w:bCs w:val="0"/>
                <w:sz w:val="22"/>
              </w:rPr>
            </w:pPr>
            <w:r>
              <w:rPr>
                <w:b w:val="0"/>
                <w:bCs w:val="0"/>
                <w:sz w:val="22"/>
              </w:rPr>
              <w:t>Prada</w:t>
            </w:r>
          </w:p>
        </w:tc>
        <w:tc>
          <w:tcPr>
            <w:tcW w:w="4452" w:type="dxa"/>
          </w:tcPr>
          <w:p w14:paraId="436FE65A" w14:textId="5D765966" w:rsidR="006E5F3F" w:rsidRPr="00842C93" w:rsidRDefault="002A7484" w:rsidP="001A5241">
            <w:pPr>
              <w:ind w:firstLine="0"/>
              <w:jc w:val="center"/>
              <w:cnfStyle w:val="000000100000" w:firstRow="0" w:lastRow="0" w:firstColumn="0" w:lastColumn="0" w:oddVBand="0" w:evenVBand="0" w:oddHBand="1" w:evenHBand="0" w:firstRowFirstColumn="0" w:firstRowLastColumn="0" w:lastRowFirstColumn="0" w:lastRowLastColumn="0"/>
              <w:rPr>
                <w:sz w:val="22"/>
              </w:rPr>
            </w:pPr>
            <w:r>
              <w:rPr>
                <w:sz w:val="22"/>
              </w:rPr>
              <w:t>11</w:t>
            </w:r>
          </w:p>
        </w:tc>
      </w:tr>
      <w:tr w:rsidR="00B2671B" w14:paraId="6E0A8DF6" w14:textId="77777777" w:rsidTr="001A5241">
        <w:trPr>
          <w:trHeight w:val="305"/>
        </w:trPr>
        <w:tc>
          <w:tcPr>
            <w:cnfStyle w:val="001000000000" w:firstRow="0" w:lastRow="0" w:firstColumn="1" w:lastColumn="0" w:oddVBand="0" w:evenVBand="0" w:oddHBand="0" w:evenHBand="0" w:firstRowFirstColumn="0" w:firstRowLastColumn="0" w:lastRowFirstColumn="0" w:lastRowLastColumn="0"/>
            <w:tcW w:w="4701" w:type="dxa"/>
          </w:tcPr>
          <w:p w14:paraId="48B39859" w14:textId="5C56F834" w:rsidR="00B2671B" w:rsidRPr="00842C93" w:rsidRDefault="00890DC3" w:rsidP="001A5241">
            <w:pPr>
              <w:ind w:firstLine="0"/>
              <w:jc w:val="center"/>
              <w:rPr>
                <w:b w:val="0"/>
                <w:bCs w:val="0"/>
                <w:sz w:val="22"/>
              </w:rPr>
            </w:pPr>
            <w:r>
              <w:rPr>
                <w:b w:val="0"/>
                <w:bCs w:val="0"/>
                <w:sz w:val="22"/>
              </w:rPr>
              <w:t>Hermes</w:t>
            </w:r>
          </w:p>
        </w:tc>
        <w:tc>
          <w:tcPr>
            <w:tcW w:w="4452" w:type="dxa"/>
          </w:tcPr>
          <w:p w14:paraId="2CE87CDA" w14:textId="205076EC" w:rsidR="00B2671B" w:rsidRPr="00842C93" w:rsidRDefault="002A7484" w:rsidP="001A5241">
            <w:pPr>
              <w:ind w:firstLine="0"/>
              <w:jc w:val="center"/>
              <w:cnfStyle w:val="000000000000" w:firstRow="0" w:lastRow="0" w:firstColumn="0" w:lastColumn="0" w:oddVBand="0" w:evenVBand="0" w:oddHBand="0" w:evenHBand="0" w:firstRowFirstColumn="0" w:firstRowLastColumn="0" w:lastRowFirstColumn="0" w:lastRowLastColumn="0"/>
              <w:rPr>
                <w:sz w:val="22"/>
              </w:rPr>
            </w:pPr>
            <w:r>
              <w:rPr>
                <w:sz w:val="22"/>
              </w:rPr>
              <w:t>8</w:t>
            </w:r>
          </w:p>
        </w:tc>
      </w:tr>
      <w:tr w:rsidR="00890DC3" w14:paraId="32320611" w14:textId="77777777" w:rsidTr="001A5241">
        <w:trPr>
          <w:cnfStyle w:val="000000100000" w:firstRow="0" w:lastRow="0" w:firstColumn="0" w:lastColumn="0" w:oddVBand="0" w:evenVBand="0" w:oddHBand="1" w:evenHBand="0" w:firstRowFirstColumn="0" w:firstRowLastColumn="0" w:lastRowFirstColumn="0" w:lastRowLastColumn="0"/>
          <w:trHeight w:val="305"/>
        </w:trPr>
        <w:tc>
          <w:tcPr>
            <w:cnfStyle w:val="001000000000" w:firstRow="0" w:lastRow="0" w:firstColumn="1" w:lastColumn="0" w:oddVBand="0" w:evenVBand="0" w:oddHBand="0" w:evenHBand="0" w:firstRowFirstColumn="0" w:firstRowLastColumn="0" w:lastRowFirstColumn="0" w:lastRowLastColumn="0"/>
            <w:tcW w:w="4701" w:type="dxa"/>
          </w:tcPr>
          <w:p w14:paraId="0A99C988" w14:textId="29169B5C" w:rsidR="00890DC3" w:rsidRDefault="00A73696" w:rsidP="001A5241">
            <w:pPr>
              <w:ind w:firstLine="0"/>
              <w:jc w:val="center"/>
              <w:rPr>
                <w:b w:val="0"/>
                <w:bCs w:val="0"/>
                <w:sz w:val="22"/>
              </w:rPr>
            </w:pPr>
            <w:r>
              <w:rPr>
                <w:b w:val="0"/>
                <w:bCs w:val="0"/>
                <w:sz w:val="22"/>
              </w:rPr>
              <w:t>Gucci</w:t>
            </w:r>
          </w:p>
        </w:tc>
        <w:tc>
          <w:tcPr>
            <w:tcW w:w="4452" w:type="dxa"/>
          </w:tcPr>
          <w:p w14:paraId="48D51922" w14:textId="4E73EA2D" w:rsidR="00890DC3" w:rsidRPr="00842C93" w:rsidRDefault="00DA1EA7" w:rsidP="001A5241">
            <w:pPr>
              <w:ind w:firstLine="0"/>
              <w:jc w:val="center"/>
              <w:cnfStyle w:val="000000100000" w:firstRow="0" w:lastRow="0" w:firstColumn="0" w:lastColumn="0" w:oddVBand="0" w:evenVBand="0" w:oddHBand="1" w:evenHBand="0" w:firstRowFirstColumn="0" w:firstRowLastColumn="0" w:lastRowFirstColumn="0" w:lastRowLastColumn="0"/>
              <w:rPr>
                <w:sz w:val="22"/>
              </w:rPr>
            </w:pPr>
            <w:r>
              <w:rPr>
                <w:sz w:val="22"/>
              </w:rPr>
              <w:t>29</w:t>
            </w:r>
          </w:p>
        </w:tc>
      </w:tr>
      <w:tr w:rsidR="00890DC3" w14:paraId="2944ADC6" w14:textId="77777777" w:rsidTr="001A5241">
        <w:trPr>
          <w:trHeight w:val="305"/>
        </w:trPr>
        <w:tc>
          <w:tcPr>
            <w:cnfStyle w:val="001000000000" w:firstRow="0" w:lastRow="0" w:firstColumn="1" w:lastColumn="0" w:oddVBand="0" w:evenVBand="0" w:oddHBand="0" w:evenHBand="0" w:firstRowFirstColumn="0" w:firstRowLastColumn="0" w:lastRowFirstColumn="0" w:lastRowLastColumn="0"/>
            <w:tcW w:w="4701" w:type="dxa"/>
          </w:tcPr>
          <w:p w14:paraId="6EAFF483" w14:textId="232A0529" w:rsidR="00890DC3" w:rsidRDefault="00A73696" w:rsidP="001A5241">
            <w:pPr>
              <w:ind w:firstLine="0"/>
              <w:jc w:val="center"/>
              <w:rPr>
                <w:b w:val="0"/>
                <w:bCs w:val="0"/>
                <w:sz w:val="22"/>
              </w:rPr>
            </w:pPr>
            <w:r>
              <w:rPr>
                <w:b w:val="0"/>
                <w:bCs w:val="0"/>
                <w:sz w:val="22"/>
              </w:rPr>
              <w:t>Dolce &amp; Gab</w:t>
            </w:r>
            <w:r w:rsidR="009C7FD0">
              <w:rPr>
                <w:b w:val="0"/>
                <w:bCs w:val="0"/>
                <w:sz w:val="22"/>
              </w:rPr>
              <w:t>b</w:t>
            </w:r>
            <w:r>
              <w:rPr>
                <w:b w:val="0"/>
                <w:bCs w:val="0"/>
                <w:sz w:val="22"/>
              </w:rPr>
              <w:t>ana</w:t>
            </w:r>
          </w:p>
        </w:tc>
        <w:tc>
          <w:tcPr>
            <w:tcW w:w="4452" w:type="dxa"/>
          </w:tcPr>
          <w:p w14:paraId="6F44462A" w14:textId="3A02A123" w:rsidR="00890DC3" w:rsidRPr="00842C93" w:rsidRDefault="00172FAD" w:rsidP="001A5241">
            <w:pPr>
              <w:ind w:firstLine="0"/>
              <w:jc w:val="center"/>
              <w:cnfStyle w:val="000000000000" w:firstRow="0" w:lastRow="0" w:firstColumn="0" w:lastColumn="0" w:oddVBand="0" w:evenVBand="0" w:oddHBand="0" w:evenHBand="0" w:firstRowFirstColumn="0" w:firstRowLastColumn="0" w:lastRowFirstColumn="0" w:lastRowLastColumn="0"/>
              <w:rPr>
                <w:sz w:val="22"/>
              </w:rPr>
            </w:pPr>
            <w:r>
              <w:rPr>
                <w:sz w:val="22"/>
              </w:rPr>
              <w:t>1</w:t>
            </w:r>
          </w:p>
        </w:tc>
      </w:tr>
      <w:tr w:rsidR="00890DC3" w14:paraId="76B54114" w14:textId="77777777" w:rsidTr="001A5241">
        <w:trPr>
          <w:cnfStyle w:val="000000100000" w:firstRow="0" w:lastRow="0" w:firstColumn="0" w:lastColumn="0" w:oddVBand="0" w:evenVBand="0" w:oddHBand="1" w:evenHBand="0" w:firstRowFirstColumn="0" w:firstRowLastColumn="0" w:lastRowFirstColumn="0" w:lastRowLastColumn="0"/>
          <w:trHeight w:val="305"/>
        </w:trPr>
        <w:tc>
          <w:tcPr>
            <w:cnfStyle w:val="001000000000" w:firstRow="0" w:lastRow="0" w:firstColumn="1" w:lastColumn="0" w:oddVBand="0" w:evenVBand="0" w:oddHBand="0" w:evenHBand="0" w:firstRowFirstColumn="0" w:firstRowLastColumn="0" w:lastRowFirstColumn="0" w:lastRowLastColumn="0"/>
            <w:tcW w:w="4701" w:type="dxa"/>
          </w:tcPr>
          <w:p w14:paraId="2570952A" w14:textId="65B48489" w:rsidR="00890DC3" w:rsidRDefault="00732CB1" w:rsidP="001A5241">
            <w:pPr>
              <w:ind w:firstLine="0"/>
              <w:jc w:val="center"/>
              <w:rPr>
                <w:b w:val="0"/>
                <w:bCs w:val="0"/>
                <w:sz w:val="22"/>
              </w:rPr>
            </w:pPr>
            <w:r>
              <w:rPr>
                <w:b w:val="0"/>
                <w:bCs w:val="0"/>
                <w:sz w:val="22"/>
              </w:rPr>
              <w:t>Bottega Veneta</w:t>
            </w:r>
          </w:p>
        </w:tc>
        <w:tc>
          <w:tcPr>
            <w:tcW w:w="4452" w:type="dxa"/>
          </w:tcPr>
          <w:p w14:paraId="6B1744BF" w14:textId="11EC9329" w:rsidR="00890DC3" w:rsidRPr="00842C93" w:rsidRDefault="00172FAD" w:rsidP="001A5241">
            <w:pPr>
              <w:ind w:firstLine="0"/>
              <w:jc w:val="center"/>
              <w:cnfStyle w:val="000000100000" w:firstRow="0" w:lastRow="0" w:firstColumn="0" w:lastColumn="0" w:oddVBand="0" w:evenVBand="0" w:oddHBand="1" w:evenHBand="0" w:firstRowFirstColumn="0" w:firstRowLastColumn="0" w:lastRowFirstColumn="0" w:lastRowLastColumn="0"/>
              <w:rPr>
                <w:sz w:val="22"/>
              </w:rPr>
            </w:pPr>
            <w:r>
              <w:rPr>
                <w:sz w:val="22"/>
              </w:rPr>
              <w:t>5</w:t>
            </w:r>
          </w:p>
        </w:tc>
      </w:tr>
      <w:tr w:rsidR="00890DC3" w14:paraId="3CE0FE1C" w14:textId="77777777" w:rsidTr="001A5241">
        <w:trPr>
          <w:trHeight w:val="305"/>
        </w:trPr>
        <w:tc>
          <w:tcPr>
            <w:cnfStyle w:val="001000000000" w:firstRow="0" w:lastRow="0" w:firstColumn="1" w:lastColumn="0" w:oddVBand="0" w:evenVBand="0" w:oddHBand="0" w:evenHBand="0" w:firstRowFirstColumn="0" w:firstRowLastColumn="0" w:lastRowFirstColumn="0" w:lastRowLastColumn="0"/>
            <w:tcW w:w="4701" w:type="dxa"/>
          </w:tcPr>
          <w:p w14:paraId="1BDC5357" w14:textId="773C1D71" w:rsidR="00890DC3" w:rsidRDefault="00732CB1" w:rsidP="001A5241">
            <w:pPr>
              <w:ind w:firstLine="0"/>
              <w:jc w:val="center"/>
              <w:rPr>
                <w:b w:val="0"/>
                <w:bCs w:val="0"/>
                <w:sz w:val="22"/>
              </w:rPr>
            </w:pPr>
            <w:r>
              <w:rPr>
                <w:b w:val="0"/>
                <w:bCs w:val="0"/>
                <w:sz w:val="22"/>
              </w:rPr>
              <w:t>Burberry</w:t>
            </w:r>
          </w:p>
        </w:tc>
        <w:tc>
          <w:tcPr>
            <w:tcW w:w="4452" w:type="dxa"/>
          </w:tcPr>
          <w:p w14:paraId="6E75EBB9" w14:textId="42580215" w:rsidR="00890DC3" w:rsidRPr="00842C93" w:rsidRDefault="005529E5" w:rsidP="001A5241">
            <w:pPr>
              <w:ind w:firstLine="0"/>
              <w:jc w:val="center"/>
              <w:cnfStyle w:val="000000000000" w:firstRow="0" w:lastRow="0" w:firstColumn="0" w:lastColumn="0" w:oddVBand="0" w:evenVBand="0" w:oddHBand="0" w:evenHBand="0" w:firstRowFirstColumn="0" w:firstRowLastColumn="0" w:lastRowFirstColumn="0" w:lastRowLastColumn="0"/>
              <w:rPr>
                <w:sz w:val="22"/>
              </w:rPr>
            </w:pPr>
            <w:r>
              <w:rPr>
                <w:sz w:val="22"/>
              </w:rPr>
              <w:t>13</w:t>
            </w:r>
          </w:p>
        </w:tc>
      </w:tr>
      <w:tr w:rsidR="00890DC3" w14:paraId="03D4EE0E" w14:textId="77777777" w:rsidTr="001A5241">
        <w:trPr>
          <w:cnfStyle w:val="000000100000" w:firstRow="0" w:lastRow="0" w:firstColumn="0" w:lastColumn="0" w:oddVBand="0" w:evenVBand="0" w:oddHBand="1" w:evenHBand="0" w:firstRowFirstColumn="0" w:firstRowLastColumn="0" w:lastRowFirstColumn="0" w:lastRowLastColumn="0"/>
          <w:trHeight w:val="305"/>
        </w:trPr>
        <w:tc>
          <w:tcPr>
            <w:cnfStyle w:val="001000000000" w:firstRow="0" w:lastRow="0" w:firstColumn="1" w:lastColumn="0" w:oddVBand="0" w:evenVBand="0" w:oddHBand="0" w:evenHBand="0" w:firstRowFirstColumn="0" w:firstRowLastColumn="0" w:lastRowFirstColumn="0" w:lastRowLastColumn="0"/>
            <w:tcW w:w="4701" w:type="dxa"/>
          </w:tcPr>
          <w:p w14:paraId="668DC67A" w14:textId="7FEA2A00" w:rsidR="00890DC3" w:rsidRDefault="00732CB1" w:rsidP="001A5241">
            <w:pPr>
              <w:ind w:firstLine="0"/>
              <w:jc w:val="center"/>
              <w:rPr>
                <w:b w:val="0"/>
                <w:bCs w:val="0"/>
                <w:sz w:val="22"/>
              </w:rPr>
            </w:pPr>
            <w:r>
              <w:rPr>
                <w:b w:val="0"/>
                <w:bCs w:val="0"/>
                <w:sz w:val="22"/>
              </w:rPr>
              <w:t>Fendi</w:t>
            </w:r>
          </w:p>
        </w:tc>
        <w:tc>
          <w:tcPr>
            <w:tcW w:w="4452" w:type="dxa"/>
          </w:tcPr>
          <w:p w14:paraId="680430E7" w14:textId="4293CF08" w:rsidR="00890DC3" w:rsidRPr="00842C93" w:rsidRDefault="002A5788" w:rsidP="001A5241">
            <w:pPr>
              <w:ind w:firstLine="0"/>
              <w:jc w:val="center"/>
              <w:cnfStyle w:val="000000100000" w:firstRow="0" w:lastRow="0" w:firstColumn="0" w:lastColumn="0" w:oddVBand="0" w:evenVBand="0" w:oddHBand="1" w:evenHBand="0" w:firstRowFirstColumn="0" w:firstRowLastColumn="0" w:lastRowFirstColumn="0" w:lastRowLastColumn="0"/>
              <w:rPr>
                <w:sz w:val="22"/>
              </w:rPr>
            </w:pPr>
            <w:r>
              <w:rPr>
                <w:sz w:val="22"/>
              </w:rPr>
              <w:t>6</w:t>
            </w:r>
          </w:p>
        </w:tc>
      </w:tr>
      <w:tr w:rsidR="00890DC3" w14:paraId="4D12EFD2" w14:textId="77777777" w:rsidTr="001A5241">
        <w:trPr>
          <w:trHeight w:val="305"/>
        </w:trPr>
        <w:tc>
          <w:tcPr>
            <w:cnfStyle w:val="001000000000" w:firstRow="0" w:lastRow="0" w:firstColumn="1" w:lastColumn="0" w:oddVBand="0" w:evenVBand="0" w:oddHBand="0" w:evenHBand="0" w:firstRowFirstColumn="0" w:firstRowLastColumn="0" w:lastRowFirstColumn="0" w:lastRowLastColumn="0"/>
            <w:tcW w:w="4701" w:type="dxa"/>
          </w:tcPr>
          <w:p w14:paraId="7055A36B" w14:textId="41E92A19" w:rsidR="00890DC3" w:rsidRDefault="00843775" w:rsidP="001A5241">
            <w:pPr>
              <w:ind w:firstLine="0"/>
              <w:jc w:val="center"/>
              <w:rPr>
                <w:b w:val="0"/>
                <w:bCs w:val="0"/>
                <w:sz w:val="22"/>
              </w:rPr>
            </w:pPr>
            <w:r>
              <w:rPr>
                <w:b w:val="0"/>
                <w:bCs w:val="0"/>
                <w:sz w:val="22"/>
              </w:rPr>
              <w:t>Valentino</w:t>
            </w:r>
          </w:p>
        </w:tc>
        <w:tc>
          <w:tcPr>
            <w:tcW w:w="4452" w:type="dxa"/>
          </w:tcPr>
          <w:p w14:paraId="206B3D14" w14:textId="3B7A4E48" w:rsidR="00890DC3" w:rsidRPr="00842C93" w:rsidRDefault="002A5788" w:rsidP="001A5241">
            <w:pPr>
              <w:ind w:firstLine="0"/>
              <w:jc w:val="center"/>
              <w:cnfStyle w:val="000000000000" w:firstRow="0" w:lastRow="0" w:firstColumn="0" w:lastColumn="0" w:oddVBand="0" w:evenVBand="0" w:oddHBand="0" w:evenHBand="0" w:firstRowFirstColumn="0" w:firstRowLastColumn="0" w:lastRowFirstColumn="0" w:lastRowLastColumn="0"/>
              <w:rPr>
                <w:sz w:val="22"/>
              </w:rPr>
            </w:pPr>
            <w:r>
              <w:rPr>
                <w:sz w:val="22"/>
              </w:rPr>
              <w:t>9</w:t>
            </w:r>
          </w:p>
        </w:tc>
      </w:tr>
      <w:tr w:rsidR="00843775" w14:paraId="47696351" w14:textId="77777777" w:rsidTr="001A5241">
        <w:trPr>
          <w:cnfStyle w:val="000000100000" w:firstRow="0" w:lastRow="0" w:firstColumn="0" w:lastColumn="0" w:oddVBand="0" w:evenVBand="0" w:oddHBand="1" w:evenHBand="0" w:firstRowFirstColumn="0" w:firstRowLastColumn="0" w:lastRowFirstColumn="0" w:lastRowLastColumn="0"/>
          <w:trHeight w:val="305"/>
        </w:trPr>
        <w:tc>
          <w:tcPr>
            <w:cnfStyle w:val="001000000000" w:firstRow="0" w:lastRow="0" w:firstColumn="1" w:lastColumn="0" w:oddVBand="0" w:evenVBand="0" w:oddHBand="0" w:evenHBand="0" w:firstRowFirstColumn="0" w:firstRowLastColumn="0" w:lastRowFirstColumn="0" w:lastRowLastColumn="0"/>
            <w:tcW w:w="4701" w:type="dxa"/>
          </w:tcPr>
          <w:p w14:paraId="3C82BA1D" w14:textId="5405831B" w:rsidR="00843775" w:rsidRDefault="00843775" w:rsidP="001A5241">
            <w:pPr>
              <w:ind w:firstLine="0"/>
              <w:jc w:val="center"/>
              <w:rPr>
                <w:b w:val="0"/>
                <w:bCs w:val="0"/>
                <w:sz w:val="22"/>
              </w:rPr>
            </w:pPr>
            <w:r>
              <w:rPr>
                <w:b w:val="0"/>
                <w:bCs w:val="0"/>
                <w:sz w:val="22"/>
              </w:rPr>
              <w:t>Balenciaga</w:t>
            </w:r>
          </w:p>
        </w:tc>
        <w:tc>
          <w:tcPr>
            <w:tcW w:w="4452" w:type="dxa"/>
          </w:tcPr>
          <w:p w14:paraId="7E2AB4DC" w14:textId="5E19FAF8" w:rsidR="00843775" w:rsidRPr="00842C93" w:rsidRDefault="002A5788" w:rsidP="001A5241">
            <w:pPr>
              <w:ind w:firstLine="0"/>
              <w:jc w:val="center"/>
              <w:cnfStyle w:val="000000100000" w:firstRow="0" w:lastRow="0" w:firstColumn="0" w:lastColumn="0" w:oddVBand="0" w:evenVBand="0" w:oddHBand="1" w:evenHBand="0" w:firstRowFirstColumn="0" w:firstRowLastColumn="0" w:lastRowFirstColumn="0" w:lastRowLastColumn="0"/>
              <w:rPr>
                <w:sz w:val="22"/>
              </w:rPr>
            </w:pPr>
            <w:r>
              <w:rPr>
                <w:sz w:val="22"/>
              </w:rPr>
              <w:t>5</w:t>
            </w:r>
          </w:p>
        </w:tc>
      </w:tr>
      <w:tr w:rsidR="00843775" w14:paraId="1369A108" w14:textId="77777777" w:rsidTr="001A5241">
        <w:trPr>
          <w:trHeight w:val="305"/>
        </w:trPr>
        <w:tc>
          <w:tcPr>
            <w:cnfStyle w:val="001000000000" w:firstRow="0" w:lastRow="0" w:firstColumn="1" w:lastColumn="0" w:oddVBand="0" w:evenVBand="0" w:oddHBand="0" w:evenHBand="0" w:firstRowFirstColumn="0" w:firstRowLastColumn="0" w:lastRowFirstColumn="0" w:lastRowLastColumn="0"/>
            <w:tcW w:w="4701" w:type="dxa"/>
          </w:tcPr>
          <w:p w14:paraId="120E8E11" w14:textId="604E844F" w:rsidR="00843775" w:rsidRDefault="0034462B" w:rsidP="001A5241">
            <w:pPr>
              <w:ind w:firstLine="0"/>
              <w:jc w:val="center"/>
              <w:rPr>
                <w:b w:val="0"/>
                <w:bCs w:val="0"/>
                <w:sz w:val="22"/>
              </w:rPr>
            </w:pPr>
            <w:r>
              <w:rPr>
                <w:b w:val="0"/>
                <w:bCs w:val="0"/>
                <w:sz w:val="22"/>
              </w:rPr>
              <w:t>Yves Saint Laurent</w:t>
            </w:r>
          </w:p>
        </w:tc>
        <w:tc>
          <w:tcPr>
            <w:tcW w:w="4452" w:type="dxa"/>
          </w:tcPr>
          <w:p w14:paraId="536CE3BD" w14:textId="30A1ABB0" w:rsidR="00843775" w:rsidRPr="00842C93" w:rsidRDefault="00E02334" w:rsidP="001A5241">
            <w:pPr>
              <w:ind w:firstLine="0"/>
              <w:jc w:val="center"/>
              <w:cnfStyle w:val="000000000000" w:firstRow="0" w:lastRow="0" w:firstColumn="0" w:lastColumn="0" w:oddVBand="0" w:evenVBand="0" w:oddHBand="0" w:evenHBand="0" w:firstRowFirstColumn="0" w:firstRowLastColumn="0" w:lastRowFirstColumn="0" w:lastRowLastColumn="0"/>
              <w:rPr>
                <w:sz w:val="22"/>
              </w:rPr>
            </w:pPr>
            <w:r>
              <w:rPr>
                <w:sz w:val="22"/>
              </w:rPr>
              <w:t>15</w:t>
            </w:r>
          </w:p>
        </w:tc>
      </w:tr>
      <w:tr w:rsidR="00843775" w14:paraId="0DD1CB2E" w14:textId="77777777" w:rsidTr="001A5241">
        <w:trPr>
          <w:cnfStyle w:val="000000100000" w:firstRow="0" w:lastRow="0" w:firstColumn="0" w:lastColumn="0" w:oddVBand="0" w:evenVBand="0" w:oddHBand="1" w:evenHBand="0" w:firstRowFirstColumn="0" w:firstRowLastColumn="0" w:lastRowFirstColumn="0" w:lastRowLastColumn="0"/>
          <w:trHeight w:val="305"/>
        </w:trPr>
        <w:tc>
          <w:tcPr>
            <w:cnfStyle w:val="001000000000" w:firstRow="0" w:lastRow="0" w:firstColumn="1" w:lastColumn="0" w:oddVBand="0" w:evenVBand="0" w:oddHBand="0" w:evenHBand="0" w:firstRowFirstColumn="0" w:firstRowLastColumn="0" w:lastRowFirstColumn="0" w:lastRowLastColumn="0"/>
            <w:tcW w:w="4701" w:type="dxa"/>
          </w:tcPr>
          <w:p w14:paraId="78F4F8AB" w14:textId="199AAEA2" w:rsidR="00843775" w:rsidRDefault="0034462B" w:rsidP="001A5241">
            <w:pPr>
              <w:ind w:firstLine="0"/>
              <w:jc w:val="center"/>
              <w:rPr>
                <w:b w:val="0"/>
                <w:bCs w:val="0"/>
                <w:sz w:val="22"/>
              </w:rPr>
            </w:pPr>
            <w:r>
              <w:rPr>
                <w:b w:val="0"/>
                <w:bCs w:val="0"/>
                <w:sz w:val="22"/>
              </w:rPr>
              <w:t>Ralph Lauren</w:t>
            </w:r>
          </w:p>
        </w:tc>
        <w:tc>
          <w:tcPr>
            <w:tcW w:w="4452" w:type="dxa"/>
          </w:tcPr>
          <w:p w14:paraId="68F4AE5B" w14:textId="6796386A" w:rsidR="00843775" w:rsidRPr="00842C93" w:rsidRDefault="00E02334" w:rsidP="001A5241">
            <w:pPr>
              <w:ind w:firstLine="0"/>
              <w:jc w:val="center"/>
              <w:cnfStyle w:val="000000100000" w:firstRow="0" w:lastRow="0" w:firstColumn="0" w:lastColumn="0" w:oddVBand="0" w:evenVBand="0" w:oddHBand="1" w:evenHBand="0" w:firstRowFirstColumn="0" w:firstRowLastColumn="0" w:lastRowFirstColumn="0" w:lastRowLastColumn="0"/>
              <w:rPr>
                <w:sz w:val="22"/>
              </w:rPr>
            </w:pPr>
            <w:r>
              <w:rPr>
                <w:sz w:val="22"/>
              </w:rPr>
              <w:t>17</w:t>
            </w:r>
          </w:p>
        </w:tc>
      </w:tr>
    </w:tbl>
    <w:p w14:paraId="510BBF05" w14:textId="761A6948" w:rsidR="00DD41AC" w:rsidRDefault="00770CDD" w:rsidP="00770CDD">
      <w:pPr>
        <w:pStyle w:val="Caption"/>
        <w:jc w:val="center"/>
      </w:pPr>
      <w:bookmarkStart w:id="111" w:name="_Toc133960792"/>
      <w:r>
        <w:t xml:space="preserve">Figure </w:t>
      </w:r>
      <w:fldSimple w:instr=" SEQ Figure \* ARABIC ">
        <w:r w:rsidR="002E0FDF">
          <w:rPr>
            <w:noProof/>
          </w:rPr>
          <w:t>31</w:t>
        </w:r>
      </w:fldSimple>
      <w:r>
        <w:t xml:space="preserve"> Question 5 Table (Created by the researcher)</w:t>
      </w:r>
      <w:bookmarkEnd w:id="111"/>
    </w:p>
    <w:p w14:paraId="0220E343" w14:textId="77777777" w:rsidR="0002567F" w:rsidRDefault="0002567F" w:rsidP="00721262"/>
    <w:p w14:paraId="3B6093F7" w14:textId="2EE9D88D" w:rsidR="006E5F3F" w:rsidRDefault="0065224D" w:rsidP="00F97B89">
      <w:pPr>
        <w:ind w:firstLine="0"/>
        <w:jc w:val="center"/>
      </w:pPr>
      <w:r>
        <w:rPr>
          <w:b/>
          <w:bCs/>
          <w:noProof/>
        </w:rPr>
        <w:lastRenderedPageBreak/>
        <w:drawing>
          <wp:inline distT="0" distB="0" distL="0" distR="0" wp14:anchorId="5C255E9B" wp14:editId="20AB41CB">
            <wp:extent cx="4584700" cy="2755900"/>
            <wp:effectExtent l="0" t="0" r="6350" b="6350"/>
            <wp:docPr id="2020822187" name="Picture 2020822187" descr="A picture containing text, screenshot, fon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822187" name="Picture 15" descr="A picture containing text, screenshot, font, design&#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29FF315D" w14:textId="72E779A2" w:rsidR="00770CDD" w:rsidRDefault="00F97B89" w:rsidP="00F97B89">
      <w:pPr>
        <w:pStyle w:val="Caption"/>
        <w:ind w:firstLine="0"/>
        <w:jc w:val="center"/>
      </w:pPr>
      <w:bookmarkStart w:id="112" w:name="_Toc133960793"/>
      <w:r>
        <w:t xml:space="preserve">Figure </w:t>
      </w:r>
      <w:fldSimple w:instr=" SEQ Figure \* ARABIC ">
        <w:r w:rsidR="002E0FDF">
          <w:rPr>
            <w:noProof/>
          </w:rPr>
          <w:t>32</w:t>
        </w:r>
      </w:fldSimple>
      <w:r>
        <w:t xml:space="preserve"> Question 5 Chart representation (Created by the researcher)</w:t>
      </w:r>
      <w:bookmarkEnd w:id="112"/>
    </w:p>
    <w:p w14:paraId="03075C7C" w14:textId="77777777" w:rsidR="005A0233" w:rsidRPr="00721262" w:rsidRDefault="005A0233" w:rsidP="00721262"/>
    <w:p w14:paraId="1D3122DD" w14:textId="2D010B0F" w:rsidR="006F6650" w:rsidRDefault="006F6650" w:rsidP="008E406D">
      <w:r w:rsidRPr="007B1F58">
        <w:rPr>
          <w:b/>
          <w:bCs/>
        </w:rPr>
        <w:t>Results:</w:t>
      </w:r>
      <w:r w:rsidR="004B70DD">
        <w:t xml:space="preserve"> </w:t>
      </w:r>
      <w:r w:rsidR="001E0911" w:rsidRPr="001E0911">
        <w:t>The survey question required participants to choose up to three luxury fashion brands they follow on social media platforms from a provided list. Among the 107 participants, a total of 225 responses were recorded. As illustrated in Figure 3</w:t>
      </w:r>
      <w:r w:rsidR="004845DD">
        <w:t>2</w:t>
      </w:r>
      <w:r w:rsidR="001E0911" w:rsidRPr="001E0911">
        <w:t>, the most popular luxury fashion brand followed by respondents was Gucci, with 29 responses. Armani and Dior received 24 responses each, followed by Louis Vuitton with 23 and Versace with 19. Other significant mentions include Ralph Lauren (17), Chanel (16), Yves Saint Laurent (15), and Burberry (13). Less popular choices among the respondents were Prada (11), Valentino (9), Hermes (8), Fendi (6), Bottega Veneta (5), Balenciaga (5), and Dolce &amp; Gabbana (1).</w:t>
      </w:r>
    </w:p>
    <w:p w14:paraId="56CAB1CA" w14:textId="65212E5E" w:rsidR="006F6650" w:rsidRDefault="006F6650" w:rsidP="006A46DE">
      <w:pPr>
        <w:rPr>
          <w:b/>
          <w:bCs/>
        </w:rPr>
      </w:pPr>
      <w:r w:rsidRPr="007B1F58">
        <w:rPr>
          <w:b/>
          <w:bCs/>
        </w:rPr>
        <w:t>Discussion:</w:t>
      </w:r>
    </w:p>
    <w:p w14:paraId="589AA2DB" w14:textId="3DE2E75B" w:rsidR="00E909A7" w:rsidRDefault="00895195" w:rsidP="00A0655B">
      <w:r w:rsidRPr="00895195">
        <w:t>The top three brands, Gucci, Armani, and Dior, seem to resonate more with the respondents, possibly due to successful marketing campaigns, visually appealing content, or the brands' overall reputation. Despite being considered overrated by some consumers (R</w:t>
      </w:r>
      <w:r w:rsidR="00E74997">
        <w:t>e</w:t>
      </w:r>
      <w:r w:rsidRPr="00895195">
        <w:t>hman, 2022), Gucci still emerged as the most preferred brand among the respondents in the survey. Additionally, Louis Vuitton, another brand viewed as overrated (R</w:t>
      </w:r>
      <w:r w:rsidR="00E74997">
        <w:t>e</w:t>
      </w:r>
      <w:r w:rsidRPr="00895195">
        <w:t xml:space="preserve">hman, 2022), also received a significant number of preferences among the survey respondents, indicating its continued popularity and appeal in the luxury fashion market. Dolce &amp; Gabbana, Balenciaga, and Bottega Veneta were the lesser popular choices which may reflect a decline in respondents' interest or engagement. These findings can provide valuable insights for luxury brands on their </w:t>
      </w:r>
      <w:r w:rsidRPr="00895195">
        <w:lastRenderedPageBreak/>
        <w:t>audience's preferences and social media habits, which could help them with their marketing plans and content creation.</w:t>
      </w:r>
    </w:p>
    <w:p w14:paraId="4B4E95A2" w14:textId="77777777" w:rsidR="00895195" w:rsidRDefault="00895195" w:rsidP="00A0655B"/>
    <w:p w14:paraId="1B967364" w14:textId="193B8E83" w:rsidR="00EF0A85" w:rsidRPr="00EF0A85" w:rsidRDefault="00EF0A85" w:rsidP="00EF0A85">
      <w:pPr>
        <w:rPr>
          <w:b/>
          <w:bCs/>
          <w:i/>
          <w:iCs/>
          <w:sz w:val="28"/>
          <w:szCs w:val="28"/>
        </w:rPr>
      </w:pPr>
      <w:r w:rsidRPr="00EF0A85">
        <w:rPr>
          <w:b/>
          <w:bCs/>
          <w:i/>
          <w:iCs/>
          <w:sz w:val="28"/>
          <w:szCs w:val="28"/>
        </w:rPr>
        <w:t xml:space="preserve">Question </w:t>
      </w:r>
      <w:r>
        <w:rPr>
          <w:b/>
          <w:bCs/>
          <w:i/>
          <w:iCs/>
          <w:sz w:val="28"/>
          <w:szCs w:val="28"/>
        </w:rPr>
        <w:t>6</w:t>
      </w:r>
    </w:p>
    <w:p w14:paraId="7AFB73CD" w14:textId="77777777" w:rsidR="00EF0A85" w:rsidRDefault="00EF0A85" w:rsidP="006A46DE"/>
    <w:tbl>
      <w:tblPr>
        <w:tblStyle w:val="GridTable4-Accent3"/>
        <w:tblW w:w="6022" w:type="dxa"/>
        <w:tblInd w:w="1413" w:type="dxa"/>
        <w:tblLayout w:type="fixed"/>
        <w:tblLook w:val="04A0" w:firstRow="1" w:lastRow="0" w:firstColumn="1" w:lastColumn="0" w:noHBand="0" w:noVBand="1"/>
      </w:tblPr>
      <w:tblGrid>
        <w:gridCol w:w="3159"/>
        <w:gridCol w:w="2863"/>
      </w:tblGrid>
      <w:tr w:rsidR="008F2289" w14:paraId="6F79A582" w14:textId="77777777" w:rsidTr="001A5241">
        <w:trPr>
          <w:cnfStyle w:val="100000000000" w:firstRow="1" w:lastRow="0" w:firstColumn="0" w:lastColumn="0" w:oddVBand="0" w:evenVBand="0" w:oddHBand="0" w:evenHBand="0" w:firstRowFirstColumn="0" w:firstRowLastColumn="0" w:lastRowFirstColumn="0" w:lastRowLastColumn="0"/>
          <w:trHeight w:val="613"/>
        </w:trPr>
        <w:tc>
          <w:tcPr>
            <w:cnfStyle w:val="001000000000" w:firstRow="0" w:lastRow="0" w:firstColumn="1" w:lastColumn="0" w:oddVBand="0" w:evenVBand="0" w:oddHBand="0" w:evenHBand="0" w:firstRowFirstColumn="0" w:firstRowLastColumn="0" w:lastRowFirstColumn="0" w:lastRowLastColumn="0"/>
            <w:tcW w:w="6022" w:type="dxa"/>
            <w:gridSpan w:val="2"/>
          </w:tcPr>
          <w:p w14:paraId="6A033759" w14:textId="77777777" w:rsidR="009B1108" w:rsidRDefault="00F06957" w:rsidP="008439B6">
            <w:pPr>
              <w:ind w:firstLine="0"/>
              <w:jc w:val="center"/>
              <w:rPr>
                <w:b w:val="0"/>
                <w:bCs w:val="0"/>
              </w:rPr>
            </w:pPr>
            <w:r>
              <w:rPr>
                <w:color w:val="auto"/>
              </w:rPr>
              <w:t xml:space="preserve">6. </w:t>
            </w:r>
            <w:r w:rsidR="00AA660D" w:rsidRPr="00AA660D">
              <w:rPr>
                <w:color w:val="auto"/>
              </w:rPr>
              <w:t>In your experience, do luxury fashion brands' social media presence and advertising campaigns play a significant role in your decision to purchase their products?</w:t>
            </w:r>
          </w:p>
          <w:p w14:paraId="11BBDF7E" w14:textId="003E1DA0" w:rsidR="002C3E89" w:rsidRDefault="002C3E89" w:rsidP="008439B6">
            <w:pPr>
              <w:ind w:firstLine="0"/>
              <w:jc w:val="center"/>
            </w:pPr>
          </w:p>
        </w:tc>
      </w:tr>
      <w:tr w:rsidR="002C3E89" w14:paraId="2A3D7AE6" w14:textId="77777777" w:rsidTr="001A5241">
        <w:trPr>
          <w:cnfStyle w:val="000000100000" w:firstRow="0" w:lastRow="0" w:firstColumn="0" w:lastColumn="0" w:oddVBand="0" w:evenVBand="0" w:oddHBand="1" w:evenHBand="0" w:firstRowFirstColumn="0" w:firstRowLastColumn="0" w:lastRowFirstColumn="0" w:lastRowLastColumn="0"/>
          <w:trHeight w:val="411"/>
        </w:trPr>
        <w:tc>
          <w:tcPr>
            <w:cnfStyle w:val="001000000000" w:firstRow="0" w:lastRow="0" w:firstColumn="1" w:lastColumn="0" w:oddVBand="0" w:evenVBand="0" w:oddHBand="0" w:evenHBand="0" w:firstRowFirstColumn="0" w:firstRowLastColumn="0" w:lastRowFirstColumn="0" w:lastRowLastColumn="0"/>
            <w:tcW w:w="3159" w:type="dxa"/>
          </w:tcPr>
          <w:p w14:paraId="28CF6A08" w14:textId="455DB7C7" w:rsidR="009B1108" w:rsidRPr="00842C93" w:rsidRDefault="008F2289" w:rsidP="008439B6">
            <w:pPr>
              <w:ind w:firstLine="0"/>
              <w:jc w:val="center"/>
              <w:rPr>
                <w:b w:val="0"/>
                <w:bCs w:val="0"/>
                <w:szCs w:val="24"/>
              </w:rPr>
            </w:pPr>
            <w:r>
              <w:rPr>
                <w:szCs w:val="24"/>
              </w:rPr>
              <w:t>Options</w:t>
            </w:r>
          </w:p>
          <w:p w14:paraId="38238DD9" w14:textId="77777777" w:rsidR="009B1108" w:rsidRPr="00842C93" w:rsidRDefault="009B1108" w:rsidP="008439B6">
            <w:pPr>
              <w:ind w:firstLine="0"/>
              <w:jc w:val="center"/>
              <w:rPr>
                <w:szCs w:val="24"/>
              </w:rPr>
            </w:pPr>
          </w:p>
        </w:tc>
        <w:tc>
          <w:tcPr>
            <w:tcW w:w="2862" w:type="dxa"/>
          </w:tcPr>
          <w:p w14:paraId="4705889C" w14:textId="77777777" w:rsidR="009B1108" w:rsidRPr="00842C93" w:rsidRDefault="009B1108" w:rsidP="008439B6">
            <w:pPr>
              <w:ind w:firstLine="0"/>
              <w:jc w:val="center"/>
              <w:cnfStyle w:val="000000100000" w:firstRow="0" w:lastRow="0" w:firstColumn="0" w:lastColumn="0" w:oddVBand="0" w:evenVBand="0" w:oddHBand="1" w:evenHBand="0" w:firstRowFirstColumn="0" w:firstRowLastColumn="0" w:lastRowFirstColumn="0" w:lastRowLastColumn="0"/>
              <w:rPr>
                <w:b/>
                <w:bCs/>
                <w:szCs w:val="24"/>
              </w:rPr>
            </w:pPr>
            <w:r>
              <w:rPr>
                <w:b/>
                <w:bCs/>
                <w:szCs w:val="24"/>
              </w:rPr>
              <w:t>Participants</w:t>
            </w:r>
            <w:r w:rsidRPr="00842C93">
              <w:rPr>
                <w:b/>
                <w:bCs/>
                <w:szCs w:val="24"/>
              </w:rPr>
              <w:t>: 107</w:t>
            </w:r>
          </w:p>
          <w:p w14:paraId="3A56AD27" w14:textId="77777777" w:rsidR="009B1108" w:rsidRPr="00842C93" w:rsidRDefault="009B1108" w:rsidP="008439B6">
            <w:pPr>
              <w:ind w:firstLine="0"/>
              <w:jc w:val="center"/>
              <w:cnfStyle w:val="000000100000" w:firstRow="0" w:lastRow="0" w:firstColumn="0" w:lastColumn="0" w:oddVBand="0" w:evenVBand="0" w:oddHBand="1" w:evenHBand="0" w:firstRowFirstColumn="0" w:firstRowLastColumn="0" w:lastRowFirstColumn="0" w:lastRowLastColumn="0"/>
              <w:rPr>
                <w:b/>
                <w:bCs/>
                <w:szCs w:val="24"/>
              </w:rPr>
            </w:pPr>
          </w:p>
        </w:tc>
      </w:tr>
      <w:tr w:rsidR="009B1108" w14:paraId="5FABB8FF" w14:textId="77777777" w:rsidTr="001A5241">
        <w:trPr>
          <w:trHeight w:val="373"/>
        </w:trPr>
        <w:tc>
          <w:tcPr>
            <w:cnfStyle w:val="001000000000" w:firstRow="0" w:lastRow="0" w:firstColumn="1" w:lastColumn="0" w:oddVBand="0" w:evenVBand="0" w:oddHBand="0" w:evenHBand="0" w:firstRowFirstColumn="0" w:firstRowLastColumn="0" w:lastRowFirstColumn="0" w:lastRowLastColumn="0"/>
            <w:tcW w:w="3159" w:type="dxa"/>
          </w:tcPr>
          <w:p w14:paraId="13223CF4" w14:textId="610ADB4C" w:rsidR="009B1108" w:rsidRPr="00842C93" w:rsidRDefault="008F2289" w:rsidP="001A5241">
            <w:pPr>
              <w:ind w:firstLine="0"/>
              <w:jc w:val="center"/>
              <w:rPr>
                <w:b w:val="0"/>
                <w:bCs w:val="0"/>
                <w:sz w:val="22"/>
              </w:rPr>
            </w:pPr>
            <w:r>
              <w:rPr>
                <w:b w:val="0"/>
                <w:bCs w:val="0"/>
                <w:sz w:val="22"/>
              </w:rPr>
              <w:t>Yes</w:t>
            </w:r>
          </w:p>
        </w:tc>
        <w:tc>
          <w:tcPr>
            <w:tcW w:w="2862" w:type="dxa"/>
          </w:tcPr>
          <w:p w14:paraId="2389270C" w14:textId="48EEC76A" w:rsidR="009B1108" w:rsidRPr="00842C93" w:rsidRDefault="002C3E89" w:rsidP="001A5241">
            <w:pPr>
              <w:ind w:firstLine="0"/>
              <w:jc w:val="center"/>
              <w:cnfStyle w:val="000000000000" w:firstRow="0" w:lastRow="0" w:firstColumn="0" w:lastColumn="0" w:oddVBand="0" w:evenVBand="0" w:oddHBand="0" w:evenHBand="0" w:firstRowFirstColumn="0" w:firstRowLastColumn="0" w:lastRowFirstColumn="0" w:lastRowLastColumn="0"/>
              <w:rPr>
                <w:sz w:val="22"/>
              </w:rPr>
            </w:pPr>
            <w:r>
              <w:rPr>
                <w:sz w:val="22"/>
              </w:rPr>
              <w:t>68</w:t>
            </w:r>
          </w:p>
        </w:tc>
      </w:tr>
      <w:tr w:rsidR="009B1108" w14:paraId="07B5E227" w14:textId="77777777" w:rsidTr="001A5241">
        <w:trPr>
          <w:cnfStyle w:val="000000100000" w:firstRow="0" w:lastRow="0" w:firstColumn="0" w:lastColumn="0" w:oddVBand="0" w:evenVBand="0" w:oddHBand="1" w:evenHBand="0" w:firstRowFirstColumn="0" w:firstRowLastColumn="0" w:lastRowFirstColumn="0" w:lastRowLastColumn="0"/>
          <w:trHeight w:val="380"/>
        </w:trPr>
        <w:tc>
          <w:tcPr>
            <w:cnfStyle w:val="001000000000" w:firstRow="0" w:lastRow="0" w:firstColumn="1" w:lastColumn="0" w:oddVBand="0" w:evenVBand="0" w:oddHBand="0" w:evenHBand="0" w:firstRowFirstColumn="0" w:firstRowLastColumn="0" w:lastRowFirstColumn="0" w:lastRowLastColumn="0"/>
            <w:tcW w:w="3159" w:type="dxa"/>
          </w:tcPr>
          <w:p w14:paraId="3E63DA3C" w14:textId="4CCC9F5F" w:rsidR="009B1108" w:rsidRPr="001A5241" w:rsidRDefault="008F2289" w:rsidP="001A5241">
            <w:pPr>
              <w:ind w:firstLine="0"/>
              <w:jc w:val="center"/>
              <w:rPr>
                <w:sz w:val="22"/>
              </w:rPr>
            </w:pPr>
            <w:r>
              <w:rPr>
                <w:b w:val="0"/>
                <w:bCs w:val="0"/>
                <w:sz w:val="22"/>
              </w:rPr>
              <w:t>No</w:t>
            </w:r>
          </w:p>
        </w:tc>
        <w:tc>
          <w:tcPr>
            <w:tcW w:w="2862" w:type="dxa"/>
          </w:tcPr>
          <w:p w14:paraId="17B7F81B" w14:textId="52B6A11D" w:rsidR="009B1108" w:rsidRPr="00842C93" w:rsidRDefault="002C3E89" w:rsidP="001A5241">
            <w:pPr>
              <w:ind w:firstLine="0"/>
              <w:jc w:val="center"/>
              <w:cnfStyle w:val="000000100000" w:firstRow="0" w:lastRow="0" w:firstColumn="0" w:lastColumn="0" w:oddVBand="0" w:evenVBand="0" w:oddHBand="1" w:evenHBand="0" w:firstRowFirstColumn="0" w:firstRowLastColumn="0" w:lastRowFirstColumn="0" w:lastRowLastColumn="0"/>
              <w:rPr>
                <w:sz w:val="22"/>
              </w:rPr>
            </w:pPr>
            <w:r>
              <w:rPr>
                <w:sz w:val="22"/>
              </w:rPr>
              <w:t>39</w:t>
            </w:r>
          </w:p>
        </w:tc>
      </w:tr>
    </w:tbl>
    <w:p w14:paraId="7D624C9B" w14:textId="367AA2E8" w:rsidR="009B1108" w:rsidRDefault="00683E51" w:rsidP="00683E51">
      <w:pPr>
        <w:pStyle w:val="Caption"/>
      </w:pPr>
      <w:r>
        <w:t xml:space="preserve">                                      </w:t>
      </w:r>
      <w:bookmarkStart w:id="113" w:name="_Toc133960794"/>
      <w:r w:rsidR="00BB0F25">
        <w:t xml:space="preserve">Figure </w:t>
      </w:r>
      <w:fldSimple w:instr=" SEQ Figure \* ARABIC ">
        <w:r w:rsidR="002E0FDF">
          <w:rPr>
            <w:noProof/>
          </w:rPr>
          <w:t>33</w:t>
        </w:r>
      </w:fldSimple>
      <w:r w:rsidR="00BB0F25">
        <w:t xml:space="preserve"> Question 6 Table (Created by the researcher)</w:t>
      </w:r>
      <w:bookmarkEnd w:id="113"/>
    </w:p>
    <w:p w14:paraId="75E48475" w14:textId="77777777" w:rsidR="001A5241" w:rsidRDefault="001A5241" w:rsidP="006A46DE"/>
    <w:p w14:paraId="33EDD171" w14:textId="7F46DB7A" w:rsidR="004867EB" w:rsidRDefault="00531011" w:rsidP="00683E51">
      <w:pPr>
        <w:ind w:firstLine="0"/>
        <w:jc w:val="center"/>
      </w:pPr>
      <w:r>
        <w:rPr>
          <w:noProof/>
        </w:rPr>
        <w:drawing>
          <wp:inline distT="0" distB="0" distL="0" distR="0" wp14:anchorId="29F6A472" wp14:editId="5167341B">
            <wp:extent cx="4584700" cy="2755900"/>
            <wp:effectExtent l="0" t="0" r="6350" b="6350"/>
            <wp:docPr id="880441411" name="Picture 8804414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57FB7079" w14:textId="12B0C68D" w:rsidR="00683E51" w:rsidRDefault="00683E51" w:rsidP="00683E51">
      <w:pPr>
        <w:pStyle w:val="Caption"/>
        <w:ind w:firstLine="0"/>
        <w:jc w:val="center"/>
      </w:pPr>
      <w:bookmarkStart w:id="114" w:name="_Toc133960795"/>
      <w:r>
        <w:t xml:space="preserve">Figure </w:t>
      </w:r>
      <w:fldSimple w:instr=" SEQ Figure \* ARABIC ">
        <w:r w:rsidR="002E0FDF">
          <w:rPr>
            <w:noProof/>
          </w:rPr>
          <w:t>34</w:t>
        </w:r>
      </w:fldSimple>
      <w:r>
        <w:t xml:space="preserve"> Question 6 Chart representation</w:t>
      </w:r>
      <w:r>
        <w:rPr>
          <w:noProof/>
        </w:rPr>
        <w:t xml:space="preserve"> (Created by the researcher)</w:t>
      </w:r>
      <w:bookmarkEnd w:id="114"/>
    </w:p>
    <w:p w14:paraId="546600EE" w14:textId="77777777" w:rsidR="00CE7124" w:rsidRDefault="00CE7124" w:rsidP="00683E51">
      <w:pPr>
        <w:ind w:firstLine="0"/>
      </w:pPr>
    </w:p>
    <w:p w14:paraId="7CFA6ACF" w14:textId="73E77C9B" w:rsidR="00EA5F01" w:rsidRDefault="00683E51" w:rsidP="00683E51">
      <w:r w:rsidRPr="00683E51">
        <w:rPr>
          <w:b/>
          <w:bCs/>
        </w:rPr>
        <w:t>Results:</w:t>
      </w:r>
      <w:r w:rsidR="00A66217">
        <w:rPr>
          <w:b/>
          <w:bCs/>
        </w:rPr>
        <w:t xml:space="preserve"> </w:t>
      </w:r>
      <w:r w:rsidR="00EA5F01" w:rsidRPr="00EA5F01">
        <w:t>This question aimed to investigate the influence of luxury fashion brands' social media presence and advertising campaigns on the respondents' purchasing decisions. As illustrated in Figures 3</w:t>
      </w:r>
      <w:r w:rsidR="009818A8">
        <w:t>3</w:t>
      </w:r>
      <w:r w:rsidR="00EA5F01" w:rsidRPr="00EA5F01">
        <w:t xml:space="preserve"> and 3</w:t>
      </w:r>
      <w:r w:rsidR="009818A8">
        <w:t>4</w:t>
      </w:r>
      <w:r w:rsidR="00EA5F01" w:rsidRPr="00EA5F01">
        <w:t xml:space="preserve">, out of the 107 respondents, 68 (64%) indicated that these </w:t>
      </w:r>
      <w:r w:rsidR="00EA5F01" w:rsidRPr="00EA5F01">
        <w:lastRenderedPageBreak/>
        <w:t>factors played a significant role in their decision to buy products, while 39 (36%) stated that they did not.</w:t>
      </w:r>
    </w:p>
    <w:p w14:paraId="40273E00" w14:textId="2B88B88B" w:rsidR="00CE7124" w:rsidRDefault="00683E51" w:rsidP="006A46DE">
      <w:r>
        <w:rPr>
          <w:b/>
          <w:bCs/>
        </w:rPr>
        <w:t>Discussion:</w:t>
      </w:r>
      <w:r w:rsidR="000F78B4">
        <w:rPr>
          <w:b/>
          <w:bCs/>
        </w:rPr>
        <w:t xml:space="preserve"> </w:t>
      </w:r>
      <w:r w:rsidR="00981181">
        <w:t>As Figure 3</w:t>
      </w:r>
      <w:r w:rsidR="009818A8">
        <w:t>4</w:t>
      </w:r>
      <w:r w:rsidR="00981181">
        <w:t xml:space="preserve"> reveals</w:t>
      </w:r>
      <w:r w:rsidR="00981181">
        <w:rPr>
          <w:rStyle w:val="Strong"/>
          <w:color w:val="0E101A"/>
        </w:rPr>
        <w:t>, </w:t>
      </w:r>
      <w:r w:rsidR="00981181">
        <w:t>the majority of respondents (about 64%) purchasing decisions are significantly influenced by luxury fashion brands' social media presence and advertising campaigns. This finding emphasises the importance of effective marketing strategies and engaging content on social media platforms for luxury fashion brands. On the other hand, 36% of the respondents indicated that these factors do not impact their decision to purchase luxury products, which may suggest that other variables, like personal preferences, brand loyalty or product quality, play a more important role in their decision-making process.</w:t>
      </w:r>
    </w:p>
    <w:p w14:paraId="7E174222" w14:textId="77777777" w:rsidR="00187D5E" w:rsidRDefault="00187D5E" w:rsidP="006A46DE"/>
    <w:p w14:paraId="7E2D2B21" w14:textId="77777777" w:rsidR="00652AEA" w:rsidRDefault="00652AEA" w:rsidP="006A46DE"/>
    <w:p w14:paraId="5D63F9AC" w14:textId="3F5EC475" w:rsidR="00CE7124" w:rsidRDefault="00EF0A85" w:rsidP="00395CF1">
      <w:pPr>
        <w:rPr>
          <w:b/>
          <w:bCs/>
          <w:i/>
          <w:iCs/>
          <w:sz w:val="28"/>
          <w:szCs w:val="28"/>
        </w:rPr>
      </w:pPr>
      <w:r w:rsidRPr="00EF0A85">
        <w:rPr>
          <w:b/>
          <w:bCs/>
          <w:i/>
          <w:iCs/>
          <w:sz w:val="28"/>
          <w:szCs w:val="28"/>
        </w:rPr>
        <w:t xml:space="preserve">Question </w:t>
      </w:r>
      <w:r>
        <w:rPr>
          <w:b/>
          <w:bCs/>
          <w:i/>
          <w:iCs/>
          <w:sz w:val="28"/>
          <w:szCs w:val="28"/>
        </w:rPr>
        <w:t>7</w:t>
      </w:r>
    </w:p>
    <w:p w14:paraId="4101EAFA" w14:textId="77777777" w:rsidR="00187D5E" w:rsidRDefault="00187D5E" w:rsidP="00395CF1">
      <w:pPr>
        <w:rPr>
          <w:b/>
          <w:bCs/>
          <w:i/>
          <w:iCs/>
          <w:sz w:val="28"/>
          <w:szCs w:val="28"/>
        </w:rPr>
      </w:pPr>
    </w:p>
    <w:p w14:paraId="4C9E677E" w14:textId="77777777" w:rsidR="004B5C4C" w:rsidRPr="00395CF1" w:rsidRDefault="004B5C4C" w:rsidP="00395CF1">
      <w:pPr>
        <w:rPr>
          <w:b/>
          <w:bCs/>
          <w:i/>
          <w:iCs/>
          <w:sz w:val="28"/>
          <w:szCs w:val="28"/>
        </w:rPr>
      </w:pPr>
    </w:p>
    <w:tbl>
      <w:tblPr>
        <w:tblStyle w:val="GridTable4-Accent3"/>
        <w:tblpPr w:leftFromText="180" w:rightFromText="180" w:vertAnchor="text" w:tblpY="1"/>
        <w:tblOverlap w:val="never"/>
        <w:tblW w:w="4531" w:type="dxa"/>
        <w:tblLayout w:type="fixed"/>
        <w:tblLook w:val="04A0" w:firstRow="1" w:lastRow="0" w:firstColumn="1" w:lastColumn="0" w:noHBand="0" w:noVBand="1"/>
      </w:tblPr>
      <w:tblGrid>
        <w:gridCol w:w="1129"/>
        <w:gridCol w:w="709"/>
        <w:gridCol w:w="709"/>
        <w:gridCol w:w="709"/>
        <w:gridCol w:w="567"/>
        <w:gridCol w:w="708"/>
      </w:tblGrid>
      <w:tr w:rsidR="00114D2A" w14:paraId="2CE1FF11" w14:textId="77777777" w:rsidTr="00F16F1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1" w:type="dxa"/>
            <w:gridSpan w:val="6"/>
          </w:tcPr>
          <w:p w14:paraId="2C149698" w14:textId="4B6537A5" w:rsidR="00114D2A" w:rsidRDefault="00114D2A" w:rsidP="00F16F10">
            <w:pPr>
              <w:ind w:firstLine="0"/>
              <w:jc w:val="center"/>
            </w:pPr>
            <w:bookmarkStart w:id="115" w:name="_Hlk133623195"/>
            <w:r>
              <w:t>Question 7. To what extent do you agree or disagree with the following statement: “</w:t>
            </w:r>
            <w:r w:rsidRPr="0034654B">
              <w:t>Luxury fashion brands effectively use social media to build brand awareness and create a sense of exclusivity.</w:t>
            </w:r>
            <w:r>
              <w:t>”</w:t>
            </w:r>
          </w:p>
        </w:tc>
      </w:tr>
      <w:tr w:rsidR="00500165" w14:paraId="18EB5F2B" w14:textId="77777777" w:rsidTr="00F16F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1" w:type="dxa"/>
            <w:gridSpan w:val="6"/>
            <w:vAlign w:val="center"/>
          </w:tcPr>
          <w:p w14:paraId="2C621FF6" w14:textId="77777777" w:rsidR="00500165" w:rsidRDefault="00500165" w:rsidP="00F16F10">
            <w:pPr>
              <w:ind w:firstLine="0"/>
              <w:jc w:val="right"/>
              <w:rPr>
                <w:b w:val="0"/>
                <w:bCs w:val="0"/>
              </w:rPr>
            </w:pPr>
            <w:r>
              <w:t>Participants: 107</w:t>
            </w:r>
          </w:p>
          <w:p w14:paraId="7EAEF49E" w14:textId="3E94A031" w:rsidR="00500165" w:rsidRDefault="00500165" w:rsidP="00F16F10">
            <w:pPr>
              <w:ind w:firstLine="0"/>
              <w:jc w:val="right"/>
            </w:pPr>
          </w:p>
        </w:tc>
      </w:tr>
      <w:tr w:rsidR="009C48B0" w14:paraId="2E9E5B23" w14:textId="77777777" w:rsidTr="00F16F10">
        <w:trPr>
          <w:cantSplit/>
          <w:trHeight w:val="1134"/>
        </w:trPr>
        <w:tc>
          <w:tcPr>
            <w:cnfStyle w:val="001000000000" w:firstRow="0" w:lastRow="0" w:firstColumn="1" w:lastColumn="0" w:oddVBand="0" w:evenVBand="0" w:oddHBand="0" w:evenHBand="0" w:firstRowFirstColumn="0" w:firstRowLastColumn="0" w:lastRowFirstColumn="0" w:lastRowLastColumn="0"/>
            <w:tcW w:w="1129" w:type="dxa"/>
            <w:vAlign w:val="center"/>
          </w:tcPr>
          <w:p w14:paraId="7E807931" w14:textId="645FD4A0" w:rsidR="00500165" w:rsidRPr="00E94779" w:rsidRDefault="00500165" w:rsidP="00F16F10">
            <w:pPr>
              <w:ind w:firstLine="0"/>
              <w:jc w:val="center"/>
              <w:rPr>
                <w:sz w:val="20"/>
                <w:szCs w:val="20"/>
              </w:rPr>
            </w:pPr>
            <w:r w:rsidRPr="00E94779">
              <w:rPr>
                <w:sz w:val="20"/>
                <w:szCs w:val="20"/>
              </w:rPr>
              <w:t>Options</w:t>
            </w:r>
            <w:r w:rsidR="00107099" w:rsidRPr="00E94779">
              <w:rPr>
                <w:sz w:val="20"/>
                <w:szCs w:val="20"/>
              </w:rPr>
              <w:t>:</w:t>
            </w:r>
          </w:p>
        </w:tc>
        <w:tc>
          <w:tcPr>
            <w:tcW w:w="709" w:type="dxa"/>
            <w:textDirection w:val="btLr"/>
            <w:vAlign w:val="center"/>
          </w:tcPr>
          <w:p w14:paraId="21B64CA1" w14:textId="56A376C1" w:rsidR="00500165" w:rsidRPr="00F40F72" w:rsidRDefault="00107099" w:rsidP="00F16F10">
            <w:pPr>
              <w:ind w:left="113" w:right="113" w:firstLine="0"/>
              <w:cnfStyle w:val="000000000000" w:firstRow="0" w:lastRow="0" w:firstColumn="0" w:lastColumn="0" w:oddVBand="0" w:evenVBand="0" w:oddHBand="0" w:evenHBand="0" w:firstRowFirstColumn="0" w:firstRowLastColumn="0" w:lastRowFirstColumn="0" w:lastRowLastColumn="0"/>
              <w:rPr>
                <w:b/>
                <w:bCs/>
                <w:sz w:val="20"/>
                <w:szCs w:val="20"/>
              </w:rPr>
            </w:pPr>
            <w:r w:rsidRPr="00F40F72">
              <w:rPr>
                <w:b/>
                <w:bCs/>
                <w:sz w:val="20"/>
                <w:szCs w:val="20"/>
              </w:rPr>
              <w:t>Strongly agree</w:t>
            </w:r>
          </w:p>
        </w:tc>
        <w:tc>
          <w:tcPr>
            <w:tcW w:w="709" w:type="dxa"/>
            <w:textDirection w:val="btLr"/>
          </w:tcPr>
          <w:p w14:paraId="69A691D4" w14:textId="1C51E506" w:rsidR="00500165" w:rsidRPr="00F40F72" w:rsidRDefault="00107099" w:rsidP="00F16F10">
            <w:pPr>
              <w:ind w:left="113" w:right="113" w:firstLine="0"/>
              <w:cnfStyle w:val="000000000000" w:firstRow="0" w:lastRow="0" w:firstColumn="0" w:lastColumn="0" w:oddVBand="0" w:evenVBand="0" w:oddHBand="0" w:evenHBand="0" w:firstRowFirstColumn="0" w:firstRowLastColumn="0" w:lastRowFirstColumn="0" w:lastRowLastColumn="0"/>
              <w:rPr>
                <w:b/>
                <w:bCs/>
                <w:sz w:val="20"/>
                <w:szCs w:val="20"/>
              </w:rPr>
            </w:pPr>
            <w:r w:rsidRPr="00F40F72">
              <w:rPr>
                <w:b/>
                <w:bCs/>
                <w:sz w:val="20"/>
                <w:szCs w:val="20"/>
              </w:rPr>
              <w:t>Agree</w:t>
            </w:r>
          </w:p>
        </w:tc>
        <w:tc>
          <w:tcPr>
            <w:tcW w:w="709" w:type="dxa"/>
            <w:textDirection w:val="btLr"/>
          </w:tcPr>
          <w:p w14:paraId="36356DF3" w14:textId="0CCBCB7C" w:rsidR="00500165" w:rsidRPr="00F40F72" w:rsidRDefault="00107099" w:rsidP="00F16F10">
            <w:pPr>
              <w:ind w:left="113" w:right="113" w:firstLine="0"/>
              <w:cnfStyle w:val="000000000000" w:firstRow="0" w:lastRow="0" w:firstColumn="0" w:lastColumn="0" w:oddVBand="0" w:evenVBand="0" w:oddHBand="0" w:evenHBand="0" w:firstRowFirstColumn="0" w:firstRowLastColumn="0" w:lastRowFirstColumn="0" w:lastRowLastColumn="0"/>
              <w:rPr>
                <w:b/>
                <w:bCs/>
                <w:sz w:val="20"/>
                <w:szCs w:val="20"/>
              </w:rPr>
            </w:pPr>
            <w:r w:rsidRPr="00F40F72">
              <w:rPr>
                <w:b/>
                <w:bCs/>
                <w:sz w:val="20"/>
                <w:szCs w:val="20"/>
              </w:rPr>
              <w:t>Neutral</w:t>
            </w:r>
          </w:p>
        </w:tc>
        <w:tc>
          <w:tcPr>
            <w:tcW w:w="567" w:type="dxa"/>
            <w:textDirection w:val="btLr"/>
          </w:tcPr>
          <w:p w14:paraId="3AC7C763" w14:textId="0AD1590C" w:rsidR="00500165" w:rsidRPr="00F40F72" w:rsidRDefault="004E5300" w:rsidP="00F16F10">
            <w:pPr>
              <w:ind w:left="113" w:right="113" w:firstLine="0"/>
              <w:cnfStyle w:val="000000000000" w:firstRow="0" w:lastRow="0" w:firstColumn="0" w:lastColumn="0" w:oddVBand="0" w:evenVBand="0" w:oddHBand="0" w:evenHBand="0" w:firstRowFirstColumn="0" w:firstRowLastColumn="0" w:lastRowFirstColumn="0" w:lastRowLastColumn="0"/>
              <w:rPr>
                <w:b/>
                <w:bCs/>
                <w:sz w:val="20"/>
                <w:szCs w:val="20"/>
              </w:rPr>
            </w:pPr>
            <w:r w:rsidRPr="00F40F72">
              <w:rPr>
                <w:b/>
                <w:bCs/>
                <w:sz w:val="20"/>
                <w:szCs w:val="20"/>
              </w:rPr>
              <w:t>Disagree</w:t>
            </w:r>
          </w:p>
        </w:tc>
        <w:tc>
          <w:tcPr>
            <w:tcW w:w="708" w:type="dxa"/>
            <w:textDirection w:val="btLr"/>
          </w:tcPr>
          <w:p w14:paraId="1D38FF14" w14:textId="37ED9B68" w:rsidR="00500165" w:rsidRPr="00F40F72" w:rsidRDefault="004E5300" w:rsidP="00F16F10">
            <w:pPr>
              <w:ind w:left="113" w:right="113" w:firstLine="0"/>
              <w:cnfStyle w:val="000000000000" w:firstRow="0" w:lastRow="0" w:firstColumn="0" w:lastColumn="0" w:oddVBand="0" w:evenVBand="0" w:oddHBand="0" w:evenHBand="0" w:firstRowFirstColumn="0" w:firstRowLastColumn="0" w:lastRowFirstColumn="0" w:lastRowLastColumn="0"/>
              <w:rPr>
                <w:b/>
                <w:bCs/>
                <w:sz w:val="20"/>
                <w:szCs w:val="20"/>
              </w:rPr>
            </w:pPr>
            <w:r w:rsidRPr="00F40F72">
              <w:rPr>
                <w:b/>
                <w:bCs/>
                <w:sz w:val="20"/>
                <w:szCs w:val="20"/>
              </w:rPr>
              <w:t>Strongly disagree</w:t>
            </w:r>
          </w:p>
        </w:tc>
      </w:tr>
      <w:tr w:rsidR="009C48B0" w14:paraId="0C8AB79D" w14:textId="77777777" w:rsidTr="00F16F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9" w:type="dxa"/>
            <w:vAlign w:val="center"/>
          </w:tcPr>
          <w:p w14:paraId="509290CA" w14:textId="4B6CD857" w:rsidR="00114D2A" w:rsidRPr="00E94779" w:rsidRDefault="00107099" w:rsidP="00F16F10">
            <w:pPr>
              <w:ind w:firstLine="0"/>
              <w:jc w:val="center"/>
              <w:rPr>
                <w:sz w:val="20"/>
                <w:szCs w:val="20"/>
              </w:rPr>
            </w:pPr>
            <w:r w:rsidRPr="00E94779">
              <w:rPr>
                <w:sz w:val="20"/>
                <w:szCs w:val="20"/>
              </w:rPr>
              <w:t>Answers:</w:t>
            </w:r>
          </w:p>
        </w:tc>
        <w:tc>
          <w:tcPr>
            <w:tcW w:w="709" w:type="dxa"/>
            <w:vAlign w:val="center"/>
          </w:tcPr>
          <w:p w14:paraId="18AEB24A" w14:textId="6133AB88" w:rsidR="00114D2A" w:rsidRPr="00341E14" w:rsidRDefault="006666E2" w:rsidP="00F16F10">
            <w:pPr>
              <w:ind w:firstLine="0"/>
              <w:jc w:val="center"/>
              <w:cnfStyle w:val="000000100000" w:firstRow="0" w:lastRow="0" w:firstColumn="0" w:lastColumn="0" w:oddVBand="0" w:evenVBand="0" w:oddHBand="1" w:evenHBand="0" w:firstRowFirstColumn="0" w:firstRowLastColumn="0" w:lastRowFirstColumn="0" w:lastRowLastColumn="0"/>
              <w:rPr>
                <w:b/>
                <w:bCs/>
              </w:rPr>
            </w:pPr>
            <w:r w:rsidRPr="00341E14">
              <w:rPr>
                <w:b/>
                <w:bCs/>
              </w:rPr>
              <w:t>46</w:t>
            </w:r>
          </w:p>
        </w:tc>
        <w:tc>
          <w:tcPr>
            <w:tcW w:w="709" w:type="dxa"/>
          </w:tcPr>
          <w:p w14:paraId="00FA872B" w14:textId="22D6C583" w:rsidR="00114D2A" w:rsidRPr="00341E14" w:rsidRDefault="00ED495E" w:rsidP="00F16F10">
            <w:pPr>
              <w:ind w:firstLine="0"/>
              <w:jc w:val="center"/>
              <w:cnfStyle w:val="000000100000" w:firstRow="0" w:lastRow="0" w:firstColumn="0" w:lastColumn="0" w:oddVBand="0" w:evenVBand="0" w:oddHBand="1" w:evenHBand="0" w:firstRowFirstColumn="0" w:firstRowLastColumn="0" w:lastRowFirstColumn="0" w:lastRowLastColumn="0"/>
              <w:rPr>
                <w:b/>
                <w:bCs/>
              </w:rPr>
            </w:pPr>
            <w:r w:rsidRPr="00341E14">
              <w:rPr>
                <w:b/>
                <w:bCs/>
              </w:rPr>
              <w:t>44</w:t>
            </w:r>
          </w:p>
        </w:tc>
        <w:tc>
          <w:tcPr>
            <w:tcW w:w="709" w:type="dxa"/>
          </w:tcPr>
          <w:p w14:paraId="26203EA3" w14:textId="2B8B9D2A" w:rsidR="00114D2A" w:rsidRPr="00341E14" w:rsidRDefault="00ED495E" w:rsidP="00F16F10">
            <w:pPr>
              <w:ind w:firstLine="0"/>
              <w:jc w:val="center"/>
              <w:cnfStyle w:val="000000100000" w:firstRow="0" w:lastRow="0" w:firstColumn="0" w:lastColumn="0" w:oddVBand="0" w:evenVBand="0" w:oddHBand="1" w:evenHBand="0" w:firstRowFirstColumn="0" w:firstRowLastColumn="0" w:lastRowFirstColumn="0" w:lastRowLastColumn="0"/>
              <w:rPr>
                <w:b/>
                <w:bCs/>
              </w:rPr>
            </w:pPr>
            <w:r w:rsidRPr="00341E14">
              <w:rPr>
                <w:b/>
                <w:bCs/>
              </w:rPr>
              <w:t>14</w:t>
            </w:r>
          </w:p>
        </w:tc>
        <w:tc>
          <w:tcPr>
            <w:tcW w:w="567" w:type="dxa"/>
          </w:tcPr>
          <w:p w14:paraId="3E0FA7AB" w14:textId="26190FC1" w:rsidR="00114D2A" w:rsidRPr="00341E14" w:rsidRDefault="00ED495E" w:rsidP="00F16F10">
            <w:pPr>
              <w:ind w:firstLine="0"/>
              <w:jc w:val="center"/>
              <w:cnfStyle w:val="000000100000" w:firstRow="0" w:lastRow="0" w:firstColumn="0" w:lastColumn="0" w:oddVBand="0" w:evenVBand="0" w:oddHBand="1" w:evenHBand="0" w:firstRowFirstColumn="0" w:firstRowLastColumn="0" w:lastRowFirstColumn="0" w:lastRowLastColumn="0"/>
              <w:rPr>
                <w:b/>
                <w:bCs/>
              </w:rPr>
            </w:pPr>
            <w:r w:rsidRPr="00341E14">
              <w:rPr>
                <w:b/>
                <w:bCs/>
              </w:rPr>
              <w:t>0</w:t>
            </w:r>
          </w:p>
        </w:tc>
        <w:tc>
          <w:tcPr>
            <w:tcW w:w="708" w:type="dxa"/>
          </w:tcPr>
          <w:p w14:paraId="79A00FCA" w14:textId="2A7E1B22" w:rsidR="00114D2A" w:rsidRPr="00341E14" w:rsidRDefault="00ED495E" w:rsidP="00F16F10">
            <w:pPr>
              <w:ind w:firstLine="0"/>
              <w:jc w:val="center"/>
              <w:cnfStyle w:val="000000100000" w:firstRow="0" w:lastRow="0" w:firstColumn="0" w:lastColumn="0" w:oddVBand="0" w:evenVBand="0" w:oddHBand="1" w:evenHBand="0" w:firstRowFirstColumn="0" w:firstRowLastColumn="0" w:lastRowFirstColumn="0" w:lastRowLastColumn="0"/>
              <w:rPr>
                <w:b/>
                <w:bCs/>
              </w:rPr>
            </w:pPr>
            <w:r w:rsidRPr="00341E14">
              <w:rPr>
                <w:b/>
                <w:bCs/>
              </w:rPr>
              <w:t>3</w:t>
            </w:r>
          </w:p>
        </w:tc>
      </w:tr>
      <w:tr w:rsidR="009C48B0" w14:paraId="5A05B2B3" w14:textId="77777777" w:rsidTr="00F16F10">
        <w:trPr>
          <w:trHeight w:val="722"/>
        </w:trPr>
        <w:tc>
          <w:tcPr>
            <w:cnfStyle w:val="001000000000" w:firstRow="0" w:lastRow="0" w:firstColumn="1" w:lastColumn="0" w:oddVBand="0" w:evenVBand="0" w:oddHBand="0" w:evenHBand="0" w:firstRowFirstColumn="0" w:firstRowLastColumn="0" w:lastRowFirstColumn="0" w:lastRowLastColumn="0"/>
            <w:tcW w:w="1129" w:type="dxa"/>
            <w:vAlign w:val="center"/>
          </w:tcPr>
          <w:p w14:paraId="54EB315A" w14:textId="12C2C1B4" w:rsidR="00114D2A" w:rsidRPr="00E94779" w:rsidRDefault="009C48B0" w:rsidP="00F16F10">
            <w:pPr>
              <w:ind w:firstLine="0"/>
              <w:jc w:val="center"/>
              <w:rPr>
                <w:sz w:val="20"/>
                <w:szCs w:val="20"/>
              </w:rPr>
            </w:pPr>
            <w:r>
              <w:rPr>
                <w:sz w:val="20"/>
                <w:szCs w:val="20"/>
              </w:rPr>
              <w:t>%</w:t>
            </w:r>
          </w:p>
        </w:tc>
        <w:tc>
          <w:tcPr>
            <w:tcW w:w="709" w:type="dxa"/>
            <w:vAlign w:val="center"/>
          </w:tcPr>
          <w:p w14:paraId="40B2C5FF" w14:textId="29578E42" w:rsidR="00114D2A" w:rsidRPr="009C48B0" w:rsidRDefault="00341E14" w:rsidP="00F16F10">
            <w:pPr>
              <w:ind w:firstLine="0"/>
              <w:cnfStyle w:val="000000000000" w:firstRow="0" w:lastRow="0" w:firstColumn="0" w:lastColumn="0" w:oddVBand="0" w:evenVBand="0" w:oddHBand="0" w:evenHBand="0" w:firstRowFirstColumn="0" w:firstRowLastColumn="0" w:lastRowFirstColumn="0" w:lastRowLastColumn="0"/>
              <w:rPr>
                <w:b/>
                <w:bCs/>
                <w:sz w:val="20"/>
                <w:szCs w:val="20"/>
              </w:rPr>
            </w:pPr>
            <w:r w:rsidRPr="009C48B0">
              <w:rPr>
                <w:b/>
                <w:bCs/>
                <w:sz w:val="20"/>
                <w:szCs w:val="20"/>
              </w:rPr>
              <w:t>43%</w:t>
            </w:r>
          </w:p>
        </w:tc>
        <w:tc>
          <w:tcPr>
            <w:tcW w:w="709" w:type="dxa"/>
          </w:tcPr>
          <w:p w14:paraId="64D1817A" w14:textId="77777777" w:rsidR="009C48B0" w:rsidRDefault="009C48B0" w:rsidP="00F16F10">
            <w:pPr>
              <w:ind w:firstLine="0"/>
              <w:jc w:val="center"/>
              <w:cnfStyle w:val="000000000000" w:firstRow="0" w:lastRow="0" w:firstColumn="0" w:lastColumn="0" w:oddVBand="0" w:evenVBand="0" w:oddHBand="0" w:evenHBand="0" w:firstRowFirstColumn="0" w:firstRowLastColumn="0" w:lastRowFirstColumn="0" w:lastRowLastColumn="0"/>
              <w:rPr>
                <w:b/>
                <w:bCs/>
                <w:sz w:val="20"/>
                <w:szCs w:val="20"/>
              </w:rPr>
            </w:pPr>
          </w:p>
          <w:p w14:paraId="256297D0" w14:textId="52F6E58F" w:rsidR="00114D2A" w:rsidRPr="009C48B0" w:rsidRDefault="00341E14" w:rsidP="00F16F10">
            <w:pPr>
              <w:ind w:firstLine="0"/>
              <w:jc w:val="center"/>
              <w:cnfStyle w:val="000000000000" w:firstRow="0" w:lastRow="0" w:firstColumn="0" w:lastColumn="0" w:oddVBand="0" w:evenVBand="0" w:oddHBand="0" w:evenHBand="0" w:firstRowFirstColumn="0" w:firstRowLastColumn="0" w:lastRowFirstColumn="0" w:lastRowLastColumn="0"/>
              <w:rPr>
                <w:b/>
                <w:bCs/>
                <w:sz w:val="20"/>
                <w:szCs w:val="20"/>
              </w:rPr>
            </w:pPr>
            <w:r w:rsidRPr="009C48B0">
              <w:rPr>
                <w:b/>
                <w:bCs/>
                <w:sz w:val="20"/>
                <w:szCs w:val="20"/>
              </w:rPr>
              <w:t>41%</w:t>
            </w:r>
          </w:p>
        </w:tc>
        <w:tc>
          <w:tcPr>
            <w:tcW w:w="709" w:type="dxa"/>
          </w:tcPr>
          <w:p w14:paraId="6BAFD122" w14:textId="77777777" w:rsidR="009C48B0" w:rsidRDefault="009C48B0" w:rsidP="00F16F10">
            <w:pPr>
              <w:ind w:firstLine="0"/>
              <w:jc w:val="center"/>
              <w:cnfStyle w:val="000000000000" w:firstRow="0" w:lastRow="0" w:firstColumn="0" w:lastColumn="0" w:oddVBand="0" w:evenVBand="0" w:oddHBand="0" w:evenHBand="0" w:firstRowFirstColumn="0" w:firstRowLastColumn="0" w:lastRowFirstColumn="0" w:lastRowLastColumn="0"/>
              <w:rPr>
                <w:b/>
                <w:bCs/>
                <w:sz w:val="20"/>
                <w:szCs w:val="20"/>
              </w:rPr>
            </w:pPr>
          </w:p>
          <w:p w14:paraId="5266C7AD" w14:textId="2B25FEE1" w:rsidR="00114D2A" w:rsidRPr="009C48B0" w:rsidRDefault="00341E14" w:rsidP="00F16F10">
            <w:pPr>
              <w:ind w:firstLine="0"/>
              <w:jc w:val="center"/>
              <w:cnfStyle w:val="000000000000" w:firstRow="0" w:lastRow="0" w:firstColumn="0" w:lastColumn="0" w:oddVBand="0" w:evenVBand="0" w:oddHBand="0" w:evenHBand="0" w:firstRowFirstColumn="0" w:firstRowLastColumn="0" w:lastRowFirstColumn="0" w:lastRowLastColumn="0"/>
              <w:rPr>
                <w:b/>
                <w:bCs/>
                <w:sz w:val="20"/>
                <w:szCs w:val="20"/>
              </w:rPr>
            </w:pPr>
            <w:r w:rsidRPr="009C48B0">
              <w:rPr>
                <w:b/>
                <w:bCs/>
                <w:sz w:val="20"/>
                <w:szCs w:val="20"/>
              </w:rPr>
              <w:t>13%</w:t>
            </w:r>
          </w:p>
        </w:tc>
        <w:tc>
          <w:tcPr>
            <w:tcW w:w="567" w:type="dxa"/>
          </w:tcPr>
          <w:p w14:paraId="6E6EC91B" w14:textId="77777777" w:rsidR="009C48B0" w:rsidRDefault="009C48B0" w:rsidP="00F16F10">
            <w:pPr>
              <w:ind w:firstLine="0"/>
              <w:jc w:val="center"/>
              <w:cnfStyle w:val="000000000000" w:firstRow="0" w:lastRow="0" w:firstColumn="0" w:lastColumn="0" w:oddVBand="0" w:evenVBand="0" w:oddHBand="0" w:evenHBand="0" w:firstRowFirstColumn="0" w:firstRowLastColumn="0" w:lastRowFirstColumn="0" w:lastRowLastColumn="0"/>
              <w:rPr>
                <w:b/>
                <w:bCs/>
                <w:sz w:val="20"/>
                <w:szCs w:val="20"/>
              </w:rPr>
            </w:pPr>
          </w:p>
          <w:p w14:paraId="4C070BC4" w14:textId="3E2361E1" w:rsidR="00114D2A" w:rsidRPr="009C48B0" w:rsidRDefault="00C034A9" w:rsidP="00F16F10">
            <w:pPr>
              <w:ind w:firstLine="0"/>
              <w:jc w:val="center"/>
              <w:cnfStyle w:val="000000000000" w:firstRow="0" w:lastRow="0" w:firstColumn="0" w:lastColumn="0" w:oddVBand="0" w:evenVBand="0" w:oddHBand="0" w:evenHBand="0" w:firstRowFirstColumn="0" w:firstRowLastColumn="0" w:lastRowFirstColumn="0" w:lastRowLastColumn="0"/>
              <w:rPr>
                <w:b/>
                <w:bCs/>
                <w:sz w:val="20"/>
                <w:szCs w:val="20"/>
              </w:rPr>
            </w:pPr>
            <w:r w:rsidRPr="009C48B0">
              <w:rPr>
                <w:b/>
                <w:bCs/>
                <w:sz w:val="20"/>
                <w:szCs w:val="20"/>
              </w:rPr>
              <w:t>0%</w:t>
            </w:r>
          </w:p>
        </w:tc>
        <w:tc>
          <w:tcPr>
            <w:tcW w:w="708" w:type="dxa"/>
          </w:tcPr>
          <w:p w14:paraId="455B48D3" w14:textId="18465614" w:rsidR="00114D2A" w:rsidRPr="009C48B0" w:rsidRDefault="00341E14" w:rsidP="00F16F10">
            <w:pPr>
              <w:spacing w:before="240"/>
              <w:ind w:firstLine="0"/>
              <w:jc w:val="center"/>
              <w:cnfStyle w:val="000000000000" w:firstRow="0" w:lastRow="0" w:firstColumn="0" w:lastColumn="0" w:oddVBand="0" w:evenVBand="0" w:oddHBand="0" w:evenHBand="0" w:firstRowFirstColumn="0" w:firstRowLastColumn="0" w:lastRowFirstColumn="0" w:lastRowLastColumn="0"/>
              <w:rPr>
                <w:b/>
                <w:bCs/>
                <w:sz w:val="20"/>
                <w:szCs w:val="20"/>
              </w:rPr>
            </w:pPr>
            <w:r w:rsidRPr="009C48B0">
              <w:rPr>
                <w:b/>
                <w:bCs/>
                <w:sz w:val="20"/>
                <w:szCs w:val="20"/>
              </w:rPr>
              <w:t>3%</w:t>
            </w:r>
          </w:p>
        </w:tc>
      </w:tr>
    </w:tbl>
    <w:bookmarkEnd w:id="115"/>
    <w:p w14:paraId="3B695E2D" w14:textId="0D9E4828" w:rsidR="00F60063" w:rsidRDefault="001E5426" w:rsidP="00F60063">
      <w:pPr>
        <w:pStyle w:val="Caption"/>
        <w:ind w:firstLine="0"/>
      </w:pPr>
      <w:r>
        <w:rPr>
          <w:noProof/>
        </w:rPr>
        <w:drawing>
          <wp:inline distT="0" distB="0" distL="0" distR="0" wp14:anchorId="550E1063" wp14:editId="2B48BC72">
            <wp:extent cx="2705100" cy="2597150"/>
            <wp:effectExtent l="0" t="0" r="0" b="0"/>
            <wp:docPr id="942917534"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705100" cy="2597150"/>
                    </a:xfrm>
                    <a:prstGeom prst="rect">
                      <a:avLst/>
                    </a:prstGeom>
                    <a:noFill/>
                  </pic:spPr>
                </pic:pic>
              </a:graphicData>
            </a:graphic>
          </wp:inline>
        </w:drawing>
      </w:r>
    </w:p>
    <w:p w14:paraId="21EEFA75" w14:textId="4F130C07" w:rsidR="00F502F7" w:rsidRDefault="00F16F10" w:rsidP="00F60063">
      <w:pPr>
        <w:pStyle w:val="Caption"/>
        <w:ind w:firstLine="0"/>
        <w:jc w:val="center"/>
      </w:pPr>
      <w:r>
        <w:br w:type="textWrapping" w:clear="all"/>
        <w:t xml:space="preserve"> </w:t>
      </w:r>
      <w:bookmarkStart w:id="116" w:name="_Toc133960796"/>
      <w:r w:rsidR="00C25430">
        <w:t xml:space="preserve">Figure </w:t>
      </w:r>
      <w:fldSimple w:instr=" SEQ Figure \* ARABIC ">
        <w:r w:rsidR="002E0FDF">
          <w:rPr>
            <w:noProof/>
          </w:rPr>
          <w:t>35</w:t>
        </w:r>
      </w:fldSimple>
      <w:r w:rsidR="00C25430">
        <w:t xml:space="preserve"> Question 7 Table</w:t>
      </w:r>
      <w:r w:rsidR="00F60063">
        <w:t xml:space="preserve"> &amp; Chart repre</w:t>
      </w:r>
      <w:r w:rsidR="00395B61">
        <w:t xml:space="preserve">sentation </w:t>
      </w:r>
      <w:r w:rsidR="00C25430">
        <w:t xml:space="preserve"> (Created by the researcher)</w:t>
      </w:r>
      <w:bookmarkEnd w:id="116"/>
    </w:p>
    <w:p w14:paraId="18ED75E4" w14:textId="77777777" w:rsidR="00F502F7" w:rsidRDefault="00F502F7" w:rsidP="005C7918">
      <w:pPr>
        <w:ind w:firstLine="0"/>
        <w:jc w:val="left"/>
      </w:pPr>
    </w:p>
    <w:p w14:paraId="7AD36AC1" w14:textId="1430BC7E" w:rsidR="00D82DDA" w:rsidRDefault="00D82DDA" w:rsidP="00513EEA">
      <w:pPr>
        <w:ind w:firstLine="0"/>
        <w:jc w:val="center"/>
      </w:pPr>
    </w:p>
    <w:p w14:paraId="55161523" w14:textId="6B1381B4" w:rsidR="00166759" w:rsidRDefault="00086973" w:rsidP="006A46DE">
      <w:r>
        <w:rPr>
          <w:noProof/>
        </w:rPr>
        <w:lastRenderedPageBreak/>
        <w:drawing>
          <wp:inline distT="0" distB="0" distL="0" distR="0" wp14:anchorId="6C42D0E2" wp14:editId="09390222">
            <wp:extent cx="5023485" cy="3091180"/>
            <wp:effectExtent l="0" t="0" r="5715" b="0"/>
            <wp:docPr id="202638795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023485" cy="3091180"/>
                    </a:xfrm>
                    <a:prstGeom prst="rect">
                      <a:avLst/>
                    </a:prstGeom>
                    <a:noFill/>
                  </pic:spPr>
                </pic:pic>
              </a:graphicData>
            </a:graphic>
          </wp:inline>
        </w:drawing>
      </w:r>
    </w:p>
    <w:p w14:paraId="410A6B69" w14:textId="442C8736" w:rsidR="003E1877" w:rsidRDefault="009C53EB" w:rsidP="009C53EB">
      <w:pPr>
        <w:pStyle w:val="Caption"/>
        <w:jc w:val="center"/>
      </w:pPr>
      <w:bookmarkStart w:id="117" w:name="_Toc133960797"/>
      <w:r>
        <w:t xml:space="preserve">Figure </w:t>
      </w:r>
      <w:fldSimple w:instr=" SEQ Figure \* ARABIC ">
        <w:r w:rsidR="002E0FDF">
          <w:rPr>
            <w:noProof/>
          </w:rPr>
          <w:t>36</w:t>
        </w:r>
      </w:fldSimple>
      <w:r w:rsidR="009818A8">
        <w:rPr>
          <w:noProof/>
        </w:rPr>
        <w:t xml:space="preserve"> </w:t>
      </w:r>
      <w:r>
        <w:t xml:space="preserve">Question 7 Chart representation (Created by the </w:t>
      </w:r>
      <w:r w:rsidR="00E0426A">
        <w:t>researcher</w:t>
      </w:r>
      <w:r>
        <w:t>)</w:t>
      </w:r>
      <w:bookmarkEnd w:id="117"/>
    </w:p>
    <w:p w14:paraId="5A345E0C" w14:textId="77777777" w:rsidR="001A4F4D" w:rsidRPr="001A4F4D" w:rsidRDefault="001A4F4D" w:rsidP="001A4F4D"/>
    <w:p w14:paraId="40D3386D" w14:textId="5912E01C" w:rsidR="009D2956" w:rsidRDefault="003E1877" w:rsidP="00981181">
      <w:r w:rsidRPr="003E1877">
        <w:rPr>
          <w:b/>
          <w:bCs/>
        </w:rPr>
        <w:t>Results:</w:t>
      </w:r>
      <w:r>
        <w:rPr>
          <w:b/>
          <w:bCs/>
        </w:rPr>
        <w:t xml:space="preserve"> </w:t>
      </w:r>
      <w:r w:rsidR="00F75534">
        <w:t>Based on data presented in Figure 3</w:t>
      </w:r>
      <w:r w:rsidR="009818A8">
        <w:t>5</w:t>
      </w:r>
      <w:r w:rsidR="000632E5">
        <w:t xml:space="preserve"> </w:t>
      </w:r>
      <w:r w:rsidR="00FB12ED">
        <w:t>the majority of the responde</w:t>
      </w:r>
      <w:r w:rsidR="00940DB5">
        <w:t>nts</w:t>
      </w:r>
      <w:r w:rsidR="00C25FDE">
        <w:t xml:space="preserve">, both men and women </w:t>
      </w:r>
      <w:r w:rsidR="00256129">
        <w:t>(</w:t>
      </w:r>
      <w:r w:rsidR="00C25FDE">
        <w:t>as illustrated in Figure 35</w:t>
      </w:r>
      <w:r w:rsidR="00256129">
        <w:t>)</w:t>
      </w:r>
      <w:r w:rsidR="006C194D">
        <w:t>,</w:t>
      </w:r>
      <w:r w:rsidR="00FB12ED">
        <w:t xml:space="preserve"> believe</w:t>
      </w:r>
      <w:r w:rsidR="001A4F4D">
        <w:t xml:space="preserve"> </w:t>
      </w:r>
      <w:r w:rsidR="000543FB" w:rsidRPr="001A4F4D">
        <w:t>luxury fashion brands effectively use social media to build brand awareness and create a sense of exclusivity. A total of 43% of participants strongly agree with the statement, while 41% agree.</w:t>
      </w:r>
      <w:r w:rsidR="00E95107">
        <w:t xml:space="preserve"> In contrast only 3% of </w:t>
      </w:r>
      <w:r w:rsidR="00A02442">
        <w:t>the participants strongly disagree and no participants selected the “Disagree” option</w:t>
      </w:r>
      <w:r w:rsidR="000E7123">
        <w:t xml:space="preserve"> while 13% </w:t>
      </w:r>
      <w:r w:rsidR="000632E5" w:rsidRPr="000632E5">
        <w:t>of the participants opted for a neutral position.</w:t>
      </w:r>
      <w:r w:rsidR="001B413B">
        <w:t xml:space="preserve"> </w:t>
      </w:r>
    </w:p>
    <w:p w14:paraId="1CC3E01A" w14:textId="6EB8E49A" w:rsidR="004005D8" w:rsidRDefault="00606FF4" w:rsidP="005E152A">
      <w:r>
        <w:t>According to Figure 3</w:t>
      </w:r>
      <w:r w:rsidR="009818A8">
        <w:t>6</w:t>
      </w:r>
      <w:r>
        <w:t>, a</w:t>
      </w:r>
      <w:r w:rsidR="004005D8" w:rsidRPr="004005D8">
        <w:t>mong Instagram users, 25 respondents (</w:t>
      </w:r>
      <w:r w:rsidR="007C6E0B">
        <w:t>18</w:t>
      </w:r>
      <w:r w:rsidR="004005D8" w:rsidRPr="004005D8">
        <w:t xml:space="preserve"> women and 7 men) strongly agreed, and 21 respondents (14 women and 7 men) agreed with the statement. For Facebook users, 13 respondents (7 women and 6 men) strongly agreed, while 11 respondents (4 women and 7 men) agreed.</w:t>
      </w:r>
      <w:r w:rsidR="007C6E0B">
        <w:t xml:space="preserve"> </w:t>
      </w:r>
      <w:r w:rsidR="004005D8" w:rsidRPr="004005D8">
        <w:t>TikTok users</w:t>
      </w:r>
      <w:r w:rsidR="00200233">
        <w:t>,</w:t>
      </w:r>
      <w:r w:rsidR="00806DC3">
        <w:t xml:space="preserve"> with less responses</w:t>
      </w:r>
      <w:r w:rsidR="00200233">
        <w:t>,</w:t>
      </w:r>
      <w:r w:rsidR="004005D8" w:rsidRPr="004005D8">
        <w:t xml:space="preserve"> showed a similar trend, with 5 respondents (3 women and 2 men) strongly agreeing and 3 respondents (1 woman and 2 men) agreeing. </w:t>
      </w:r>
      <w:r w:rsidR="00924407">
        <w:t>Also</w:t>
      </w:r>
      <w:r w:rsidR="00200233">
        <w:t>,</w:t>
      </w:r>
      <w:r w:rsidR="00924407">
        <w:t xml:space="preserve"> </w:t>
      </w:r>
      <w:r w:rsidR="004005D8" w:rsidRPr="004005D8">
        <w:t xml:space="preserve">Pinterest and </w:t>
      </w:r>
      <w:r w:rsidR="00924407" w:rsidRPr="004005D8">
        <w:t>YouTube</w:t>
      </w:r>
      <w:r w:rsidR="004005D8" w:rsidRPr="004005D8">
        <w:t xml:space="preserve"> had </w:t>
      </w:r>
      <w:r w:rsidR="00143A46">
        <w:t>less</w:t>
      </w:r>
      <w:r w:rsidR="004005D8" w:rsidRPr="004005D8">
        <w:t xml:space="preserve"> responses, but the majority still agreed with the statement. On Pinterest, </w:t>
      </w:r>
      <w:r w:rsidR="00120500">
        <w:t>5</w:t>
      </w:r>
      <w:r w:rsidR="004005D8" w:rsidRPr="004005D8">
        <w:t xml:space="preserve"> woman </w:t>
      </w:r>
      <w:r w:rsidR="001C47EE" w:rsidRPr="004005D8">
        <w:t>agreed</w:t>
      </w:r>
      <w:r w:rsidR="00881C70">
        <w:t xml:space="preserve"> while</w:t>
      </w:r>
      <w:r w:rsidR="004005D8" w:rsidRPr="004005D8">
        <w:t xml:space="preserve"> </w:t>
      </w:r>
      <w:r w:rsidR="00881C70">
        <w:t>o</w:t>
      </w:r>
      <w:r w:rsidR="004005D8" w:rsidRPr="004005D8">
        <w:t xml:space="preserve">n </w:t>
      </w:r>
      <w:r w:rsidR="001C47EE" w:rsidRPr="004005D8">
        <w:t>YouTube</w:t>
      </w:r>
      <w:r w:rsidR="004005D8" w:rsidRPr="004005D8">
        <w:t>, 3 men strongly agreed, and 4 women agreed.</w:t>
      </w:r>
      <w:r w:rsidR="00B975C6">
        <w:t xml:space="preserve"> </w:t>
      </w:r>
      <w:r w:rsidR="004005D8" w:rsidRPr="004005D8">
        <w:t>No respondents disagreed with the statement, while only 3 participants (</w:t>
      </w:r>
      <w:r w:rsidR="00487C5C">
        <w:t xml:space="preserve"> </w:t>
      </w:r>
      <w:r w:rsidR="00B10E96">
        <w:t>o</w:t>
      </w:r>
      <w:r w:rsidR="008D1D08">
        <w:t>n Instagram 1 man and 1</w:t>
      </w:r>
      <w:r w:rsidR="004005D8" w:rsidRPr="004005D8">
        <w:t xml:space="preserve"> women and </w:t>
      </w:r>
      <w:r w:rsidR="008D1D08">
        <w:t xml:space="preserve">on </w:t>
      </w:r>
      <w:r w:rsidR="00B10E96">
        <w:t>F</w:t>
      </w:r>
      <w:r w:rsidR="008D1D08">
        <w:t xml:space="preserve">acebook </w:t>
      </w:r>
      <w:r w:rsidR="004005D8" w:rsidRPr="004005D8">
        <w:t>1 man) strongly disagreed. A total of 14 participants (5 women and 2 men on Instagram, 2 women and 1 man on Facebook,</w:t>
      </w:r>
      <w:r w:rsidR="00E62197">
        <w:t xml:space="preserve"> </w:t>
      </w:r>
      <w:r w:rsidR="004005D8" w:rsidRPr="004005D8">
        <w:t>1 man on TikTok and</w:t>
      </w:r>
      <w:r w:rsidR="00E62197">
        <w:t xml:space="preserve"> 2 women and 1 men on</w:t>
      </w:r>
      <w:r w:rsidR="004005D8" w:rsidRPr="004005D8">
        <w:t xml:space="preserve"> Pinterest) remained neutral.</w:t>
      </w:r>
    </w:p>
    <w:p w14:paraId="189FAF9F" w14:textId="77777777" w:rsidR="0042439B" w:rsidRDefault="0042439B" w:rsidP="005E152A">
      <w:pPr>
        <w:rPr>
          <w:b/>
          <w:bCs/>
        </w:rPr>
      </w:pPr>
    </w:p>
    <w:p w14:paraId="03AF4171" w14:textId="77777777" w:rsidR="008575F3" w:rsidRPr="008575F3" w:rsidRDefault="008575F3" w:rsidP="008575F3">
      <w:r w:rsidRPr="008575F3">
        <w:rPr>
          <w:b/>
          <w:bCs/>
        </w:rPr>
        <w:lastRenderedPageBreak/>
        <w:t xml:space="preserve">Discussion: </w:t>
      </w:r>
      <w:r w:rsidRPr="008575F3">
        <w:t>Because the results indicate that most respondents, irrespective of gender, consider that luxury fashion brands effectively use social media platforms to build brand awareness and create a sense of exclusivity, this aligns with prior research suggesting that luxury fashion brands are increasingly utilising social media platforms to engage with their target audience and foster brand loyalty (Kim and Ko, 2012). The ability of social media marketing to engage customers and increase brand awareness has made it a crucial component of every company's marketing plan (Bozarth and Handfield, 2016).</w:t>
      </w:r>
    </w:p>
    <w:p w14:paraId="408B0513" w14:textId="756E388E" w:rsidR="00366DD2" w:rsidRDefault="008575F3" w:rsidP="008575F3">
      <w:r w:rsidRPr="008575F3">
        <w:t>When examining the results by gender and social media platform, some interesting patterns emerge. Instagram is the most preferred platform for both men and women, with 47% of female respondents and 41% of male respondents strongly agreeing with the statement. This supports the idea that Instagram's visually oriented nature is well-suited for luxury fashion brands to showcase their products and engage with their audience (Vinerean and Opreana, 2019). Facebook shows a similar pattern, with a higher percentage of female respondents (54%) strongly agreeing with the statement compared to male respondents (40%). This could be attributed to the higher overall engagement of female respondents with luxury brands on social media, as found in the Statista survey (2022). In the case of TikTok, significantly female respondents (75%) strongly agreed with the statement compared to male respondents (40%). This could be due to TikTok's popularity among younger users (Muliadi, 2020) and its unique content formats, which may resonate more with female users in this context. Pinterest appears to be more popular among women, with the majority agreeing with the statement regarding luxury fashion brands. The limited male engagement on this platform, indicated by only one male participant being neutral, suggests that Pinterest may not be the primary platform for male luxury fashion consumers. YouTube shows an interesting observation, with 100% of male respondents who chose the platform strongly agreeing with the statement and 100% of female respondents agreeing with it. This could be related to the type of content luxury fashion brands offer on YouTube.</w:t>
      </w:r>
    </w:p>
    <w:p w14:paraId="19F41FC5" w14:textId="77777777" w:rsidR="008575F3" w:rsidRDefault="008575F3" w:rsidP="008575F3"/>
    <w:p w14:paraId="3BE3C1CE" w14:textId="77777777" w:rsidR="005A334C" w:rsidRDefault="005A334C" w:rsidP="008575F3"/>
    <w:p w14:paraId="20634E23" w14:textId="77777777" w:rsidR="005A334C" w:rsidRDefault="005A334C" w:rsidP="008575F3"/>
    <w:p w14:paraId="0BCE2912" w14:textId="77777777" w:rsidR="005A334C" w:rsidRDefault="005A334C" w:rsidP="008575F3"/>
    <w:p w14:paraId="48F549BD" w14:textId="77777777" w:rsidR="005A334C" w:rsidRPr="008575F3" w:rsidRDefault="005A334C" w:rsidP="008575F3"/>
    <w:p w14:paraId="3962A975" w14:textId="36CDAC25" w:rsidR="00DE6A62" w:rsidRDefault="00EF0A85" w:rsidP="00FF419E">
      <w:pPr>
        <w:rPr>
          <w:b/>
          <w:bCs/>
          <w:i/>
          <w:iCs/>
          <w:sz w:val="28"/>
          <w:szCs w:val="28"/>
        </w:rPr>
      </w:pPr>
      <w:r w:rsidRPr="00EF0A85">
        <w:rPr>
          <w:b/>
          <w:bCs/>
          <w:i/>
          <w:iCs/>
          <w:sz w:val="28"/>
          <w:szCs w:val="28"/>
        </w:rPr>
        <w:lastRenderedPageBreak/>
        <w:t xml:space="preserve">Question </w:t>
      </w:r>
      <w:r>
        <w:rPr>
          <w:b/>
          <w:bCs/>
          <w:i/>
          <w:iCs/>
          <w:sz w:val="28"/>
          <w:szCs w:val="28"/>
        </w:rPr>
        <w:t>8</w:t>
      </w:r>
    </w:p>
    <w:p w14:paraId="70B6F21C" w14:textId="77777777" w:rsidR="00CE7B37" w:rsidRDefault="00CE7B37" w:rsidP="00FF419E">
      <w:pPr>
        <w:rPr>
          <w:b/>
          <w:bCs/>
          <w:i/>
          <w:iCs/>
          <w:sz w:val="28"/>
          <w:szCs w:val="28"/>
        </w:rPr>
      </w:pPr>
    </w:p>
    <w:tbl>
      <w:tblPr>
        <w:tblStyle w:val="GridTable4-Accent4"/>
        <w:tblpPr w:leftFromText="180" w:rightFromText="180" w:vertAnchor="text" w:tblpY="1"/>
        <w:tblW w:w="4531" w:type="dxa"/>
        <w:tblLayout w:type="fixed"/>
        <w:tblLook w:val="04A0" w:firstRow="1" w:lastRow="0" w:firstColumn="1" w:lastColumn="0" w:noHBand="0" w:noVBand="1"/>
      </w:tblPr>
      <w:tblGrid>
        <w:gridCol w:w="1129"/>
        <w:gridCol w:w="709"/>
        <w:gridCol w:w="709"/>
        <w:gridCol w:w="709"/>
        <w:gridCol w:w="567"/>
        <w:gridCol w:w="708"/>
      </w:tblGrid>
      <w:tr w:rsidR="00AA71CA" w14:paraId="33F7DF8E" w14:textId="77777777" w:rsidTr="00AA71C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1" w:type="dxa"/>
            <w:gridSpan w:val="6"/>
          </w:tcPr>
          <w:p w14:paraId="01765718" w14:textId="57ED4440" w:rsidR="00483BD6" w:rsidRDefault="005C46E3" w:rsidP="00A25D8E">
            <w:pPr>
              <w:ind w:firstLine="0"/>
              <w:jc w:val="center"/>
            </w:pPr>
            <w:r>
              <w:t>Question 8. To what extent do you agree or disagree with the following statement: “</w:t>
            </w:r>
            <w:r w:rsidRPr="00DE6A62">
              <w:t>Social media platforms have improved my overall customer experience with luxury fashion brands</w:t>
            </w:r>
            <w:r w:rsidRPr="0034654B">
              <w:t>.</w:t>
            </w:r>
            <w:r>
              <w:t>”</w:t>
            </w:r>
          </w:p>
        </w:tc>
      </w:tr>
      <w:tr w:rsidR="00483BD6" w14:paraId="1E2B1715" w14:textId="77777777" w:rsidTr="00AA71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1" w:type="dxa"/>
            <w:gridSpan w:val="6"/>
          </w:tcPr>
          <w:p w14:paraId="47480807" w14:textId="77777777" w:rsidR="00483BD6" w:rsidRDefault="00483BD6" w:rsidP="00A25D8E">
            <w:pPr>
              <w:ind w:firstLine="0"/>
              <w:jc w:val="right"/>
              <w:rPr>
                <w:b w:val="0"/>
                <w:bCs w:val="0"/>
              </w:rPr>
            </w:pPr>
            <w:r>
              <w:t>Participants: 107</w:t>
            </w:r>
          </w:p>
          <w:p w14:paraId="3168D7C9" w14:textId="77777777" w:rsidR="00483BD6" w:rsidRDefault="00483BD6" w:rsidP="00A25D8E">
            <w:pPr>
              <w:ind w:firstLine="0"/>
              <w:jc w:val="right"/>
            </w:pPr>
          </w:p>
        </w:tc>
      </w:tr>
      <w:tr w:rsidR="00483BD6" w14:paraId="67880E6C" w14:textId="77777777" w:rsidTr="00AA71CA">
        <w:trPr>
          <w:trHeight w:val="1134"/>
        </w:trPr>
        <w:tc>
          <w:tcPr>
            <w:cnfStyle w:val="001000000000" w:firstRow="0" w:lastRow="0" w:firstColumn="1" w:lastColumn="0" w:oddVBand="0" w:evenVBand="0" w:oddHBand="0" w:evenHBand="0" w:firstRowFirstColumn="0" w:firstRowLastColumn="0" w:lastRowFirstColumn="0" w:lastRowLastColumn="0"/>
            <w:tcW w:w="1129" w:type="dxa"/>
          </w:tcPr>
          <w:p w14:paraId="539E82AC" w14:textId="77777777" w:rsidR="00060C35" w:rsidRDefault="00060C35" w:rsidP="00A25D8E">
            <w:pPr>
              <w:ind w:firstLine="0"/>
              <w:jc w:val="center"/>
              <w:rPr>
                <w:b w:val="0"/>
                <w:bCs w:val="0"/>
                <w:sz w:val="20"/>
                <w:szCs w:val="20"/>
              </w:rPr>
            </w:pPr>
          </w:p>
          <w:p w14:paraId="5E0202D3" w14:textId="77777777" w:rsidR="00060C35" w:rsidRDefault="00060C35" w:rsidP="00A25D8E">
            <w:pPr>
              <w:ind w:firstLine="0"/>
              <w:jc w:val="center"/>
              <w:rPr>
                <w:b w:val="0"/>
                <w:bCs w:val="0"/>
                <w:sz w:val="20"/>
                <w:szCs w:val="20"/>
              </w:rPr>
            </w:pPr>
          </w:p>
          <w:p w14:paraId="76214B08" w14:textId="0307D1A3" w:rsidR="00483BD6" w:rsidRPr="00E94779" w:rsidRDefault="00483BD6" w:rsidP="00A25D8E">
            <w:pPr>
              <w:ind w:firstLine="0"/>
              <w:jc w:val="center"/>
              <w:rPr>
                <w:sz w:val="20"/>
                <w:szCs w:val="20"/>
              </w:rPr>
            </w:pPr>
            <w:r w:rsidRPr="00E94779">
              <w:rPr>
                <w:sz w:val="20"/>
                <w:szCs w:val="20"/>
              </w:rPr>
              <w:t>Options:</w:t>
            </w:r>
          </w:p>
        </w:tc>
        <w:tc>
          <w:tcPr>
            <w:tcW w:w="709" w:type="dxa"/>
            <w:textDirection w:val="btLr"/>
          </w:tcPr>
          <w:p w14:paraId="764859E7" w14:textId="77777777" w:rsidR="00483BD6" w:rsidRPr="00F40F72" w:rsidRDefault="00483BD6" w:rsidP="00A25D8E">
            <w:pPr>
              <w:ind w:left="113" w:right="113" w:firstLine="0"/>
              <w:cnfStyle w:val="000000000000" w:firstRow="0" w:lastRow="0" w:firstColumn="0" w:lastColumn="0" w:oddVBand="0" w:evenVBand="0" w:oddHBand="0" w:evenHBand="0" w:firstRowFirstColumn="0" w:firstRowLastColumn="0" w:lastRowFirstColumn="0" w:lastRowLastColumn="0"/>
              <w:rPr>
                <w:b/>
                <w:bCs/>
                <w:sz w:val="20"/>
                <w:szCs w:val="20"/>
              </w:rPr>
            </w:pPr>
            <w:r w:rsidRPr="00F40F72">
              <w:rPr>
                <w:b/>
                <w:bCs/>
                <w:sz w:val="20"/>
                <w:szCs w:val="20"/>
              </w:rPr>
              <w:t>Strongly agree</w:t>
            </w:r>
          </w:p>
        </w:tc>
        <w:tc>
          <w:tcPr>
            <w:tcW w:w="709" w:type="dxa"/>
            <w:textDirection w:val="btLr"/>
          </w:tcPr>
          <w:p w14:paraId="50ADF79E" w14:textId="77777777" w:rsidR="00483BD6" w:rsidRPr="00F40F72" w:rsidRDefault="00483BD6" w:rsidP="00A25D8E">
            <w:pPr>
              <w:ind w:left="113" w:right="113" w:firstLine="0"/>
              <w:cnfStyle w:val="000000000000" w:firstRow="0" w:lastRow="0" w:firstColumn="0" w:lastColumn="0" w:oddVBand="0" w:evenVBand="0" w:oddHBand="0" w:evenHBand="0" w:firstRowFirstColumn="0" w:firstRowLastColumn="0" w:lastRowFirstColumn="0" w:lastRowLastColumn="0"/>
              <w:rPr>
                <w:b/>
                <w:bCs/>
                <w:sz w:val="20"/>
                <w:szCs w:val="20"/>
              </w:rPr>
            </w:pPr>
            <w:r w:rsidRPr="00F40F72">
              <w:rPr>
                <w:b/>
                <w:bCs/>
                <w:sz w:val="20"/>
                <w:szCs w:val="20"/>
              </w:rPr>
              <w:t>Agree</w:t>
            </w:r>
          </w:p>
        </w:tc>
        <w:tc>
          <w:tcPr>
            <w:tcW w:w="709" w:type="dxa"/>
            <w:textDirection w:val="btLr"/>
          </w:tcPr>
          <w:p w14:paraId="3D013640" w14:textId="77777777" w:rsidR="00483BD6" w:rsidRPr="00F40F72" w:rsidRDefault="00483BD6" w:rsidP="00A25D8E">
            <w:pPr>
              <w:ind w:left="113" w:right="113" w:firstLine="0"/>
              <w:cnfStyle w:val="000000000000" w:firstRow="0" w:lastRow="0" w:firstColumn="0" w:lastColumn="0" w:oddVBand="0" w:evenVBand="0" w:oddHBand="0" w:evenHBand="0" w:firstRowFirstColumn="0" w:firstRowLastColumn="0" w:lastRowFirstColumn="0" w:lastRowLastColumn="0"/>
              <w:rPr>
                <w:b/>
                <w:bCs/>
                <w:sz w:val="20"/>
                <w:szCs w:val="20"/>
              </w:rPr>
            </w:pPr>
            <w:r w:rsidRPr="00F40F72">
              <w:rPr>
                <w:b/>
                <w:bCs/>
                <w:sz w:val="20"/>
                <w:szCs w:val="20"/>
              </w:rPr>
              <w:t>Neutral</w:t>
            </w:r>
          </w:p>
        </w:tc>
        <w:tc>
          <w:tcPr>
            <w:tcW w:w="567" w:type="dxa"/>
            <w:textDirection w:val="btLr"/>
          </w:tcPr>
          <w:p w14:paraId="728B0485" w14:textId="77777777" w:rsidR="00483BD6" w:rsidRPr="00F40F72" w:rsidRDefault="00483BD6" w:rsidP="00A25D8E">
            <w:pPr>
              <w:ind w:left="113" w:right="113" w:firstLine="0"/>
              <w:cnfStyle w:val="000000000000" w:firstRow="0" w:lastRow="0" w:firstColumn="0" w:lastColumn="0" w:oddVBand="0" w:evenVBand="0" w:oddHBand="0" w:evenHBand="0" w:firstRowFirstColumn="0" w:firstRowLastColumn="0" w:lastRowFirstColumn="0" w:lastRowLastColumn="0"/>
              <w:rPr>
                <w:b/>
                <w:bCs/>
                <w:sz w:val="20"/>
                <w:szCs w:val="20"/>
              </w:rPr>
            </w:pPr>
            <w:r w:rsidRPr="00F40F72">
              <w:rPr>
                <w:b/>
                <w:bCs/>
                <w:sz w:val="20"/>
                <w:szCs w:val="20"/>
              </w:rPr>
              <w:t>Disagree</w:t>
            </w:r>
          </w:p>
        </w:tc>
        <w:tc>
          <w:tcPr>
            <w:tcW w:w="708" w:type="dxa"/>
            <w:textDirection w:val="btLr"/>
          </w:tcPr>
          <w:p w14:paraId="5A396943" w14:textId="77777777" w:rsidR="00483BD6" w:rsidRPr="00F40F72" w:rsidRDefault="00483BD6" w:rsidP="00A25D8E">
            <w:pPr>
              <w:ind w:left="113" w:right="113" w:firstLine="0"/>
              <w:cnfStyle w:val="000000000000" w:firstRow="0" w:lastRow="0" w:firstColumn="0" w:lastColumn="0" w:oddVBand="0" w:evenVBand="0" w:oddHBand="0" w:evenHBand="0" w:firstRowFirstColumn="0" w:firstRowLastColumn="0" w:lastRowFirstColumn="0" w:lastRowLastColumn="0"/>
              <w:rPr>
                <w:b/>
                <w:bCs/>
                <w:sz w:val="20"/>
                <w:szCs w:val="20"/>
              </w:rPr>
            </w:pPr>
            <w:r w:rsidRPr="00F40F72">
              <w:rPr>
                <w:b/>
                <w:bCs/>
                <w:sz w:val="20"/>
                <w:szCs w:val="20"/>
              </w:rPr>
              <w:t>Strongly disagree</w:t>
            </w:r>
          </w:p>
        </w:tc>
      </w:tr>
      <w:tr w:rsidR="00483BD6" w14:paraId="54D00933" w14:textId="77777777" w:rsidTr="00AA71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9" w:type="dxa"/>
          </w:tcPr>
          <w:p w14:paraId="699E3254" w14:textId="77777777" w:rsidR="00483BD6" w:rsidRPr="00E94779" w:rsidRDefault="00483BD6" w:rsidP="00A25D8E">
            <w:pPr>
              <w:ind w:firstLine="0"/>
              <w:jc w:val="center"/>
              <w:rPr>
                <w:sz w:val="20"/>
                <w:szCs w:val="20"/>
              </w:rPr>
            </w:pPr>
            <w:r w:rsidRPr="00E94779">
              <w:rPr>
                <w:sz w:val="20"/>
                <w:szCs w:val="20"/>
              </w:rPr>
              <w:t>Answers:</w:t>
            </w:r>
          </w:p>
        </w:tc>
        <w:tc>
          <w:tcPr>
            <w:tcW w:w="709" w:type="dxa"/>
          </w:tcPr>
          <w:p w14:paraId="74FDAC56" w14:textId="6A368564" w:rsidR="00483BD6" w:rsidRPr="00341E14" w:rsidRDefault="00483BD6" w:rsidP="00A25D8E">
            <w:pPr>
              <w:ind w:firstLine="0"/>
              <w:jc w:val="center"/>
              <w:cnfStyle w:val="000000100000" w:firstRow="0" w:lastRow="0" w:firstColumn="0" w:lastColumn="0" w:oddVBand="0" w:evenVBand="0" w:oddHBand="1" w:evenHBand="0" w:firstRowFirstColumn="0" w:firstRowLastColumn="0" w:lastRowFirstColumn="0" w:lastRowLastColumn="0"/>
              <w:rPr>
                <w:b/>
                <w:bCs/>
              </w:rPr>
            </w:pPr>
            <w:r>
              <w:rPr>
                <w:b/>
                <w:bCs/>
              </w:rPr>
              <w:t>31</w:t>
            </w:r>
          </w:p>
        </w:tc>
        <w:tc>
          <w:tcPr>
            <w:tcW w:w="709" w:type="dxa"/>
          </w:tcPr>
          <w:p w14:paraId="42C947B1" w14:textId="5267DC66" w:rsidR="00483BD6" w:rsidRPr="00341E14" w:rsidRDefault="00483BD6" w:rsidP="00A25D8E">
            <w:pPr>
              <w:ind w:firstLine="0"/>
              <w:jc w:val="center"/>
              <w:cnfStyle w:val="000000100000" w:firstRow="0" w:lastRow="0" w:firstColumn="0" w:lastColumn="0" w:oddVBand="0" w:evenVBand="0" w:oddHBand="1" w:evenHBand="0" w:firstRowFirstColumn="0" w:firstRowLastColumn="0" w:lastRowFirstColumn="0" w:lastRowLastColumn="0"/>
              <w:rPr>
                <w:b/>
                <w:bCs/>
              </w:rPr>
            </w:pPr>
            <w:r>
              <w:rPr>
                <w:b/>
                <w:bCs/>
              </w:rPr>
              <w:t>38</w:t>
            </w:r>
          </w:p>
        </w:tc>
        <w:tc>
          <w:tcPr>
            <w:tcW w:w="709" w:type="dxa"/>
          </w:tcPr>
          <w:p w14:paraId="3ED0333C" w14:textId="06FC8F97" w:rsidR="00483BD6" w:rsidRPr="00341E14" w:rsidRDefault="00483BD6" w:rsidP="00A25D8E">
            <w:pPr>
              <w:ind w:firstLine="0"/>
              <w:jc w:val="center"/>
              <w:cnfStyle w:val="000000100000" w:firstRow="0" w:lastRow="0" w:firstColumn="0" w:lastColumn="0" w:oddVBand="0" w:evenVBand="0" w:oddHBand="1" w:evenHBand="0" w:firstRowFirstColumn="0" w:firstRowLastColumn="0" w:lastRowFirstColumn="0" w:lastRowLastColumn="0"/>
              <w:rPr>
                <w:b/>
                <w:bCs/>
              </w:rPr>
            </w:pPr>
            <w:r>
              <w:rPr>
                <w:b/>
                <w:bCs/>
              </w:rPr>
              <w:t>23</w:t>
            </w:r>
          </w:p>
        </w:tc>
        <w:tc>
          <w:tcPr>
            <w:tcW w:w="567" w:type="dxa"/>
          </w:tcPr>
          <w:p w14:paraId="544A47C8" w14:textId="559FF812" w:rsidR="00483BD6" w:rsidRPr="00341E14" w:rsidRDefault="00483BD6" w:rsidP="00A25D8E">
            <w:pPr>
              <w:ind w:firstLine="0"/>
              <w:jc w:val="center"/>
              <w:cnfStyle w:val="000000100000" w:firstRow="0" w:lastRow="0" w:firstColumn="0" w:lastColumn="0" w:oddVBand="0" w:evenVBand="0" w:oddHBand="1" w:evenHBand="0" w:firstRowFirstColumn="0" w:firstRowLastColumn="0" w:lastRowFirstColumn="0" w:lastRowLastColumn="0"/>
              <w:rPr>
                <w:b/>
                <w:bCs/>
              </w:rPr>
            </w:pPr>
            <w:r>
              <w:rPr>
                <w:b/>
                <w:bCs/>
              </w:rPr>
              <w:t>9</w:t>
            </w:r>
          </w:p>
        </w:tc>
        <w:tc>
          <w:tcPr>
            <w:tcW w:w="708" w:type="dxa"/>
          </w:tcPr>
          <w:p w14:paraId="40B0AC55" w14:textId="1D2F1869" w:rsidR="00483BD6" w:rsidRPr="00341E14" w:rsidRDefault="00483BD6" w:rsidP="00A25D8E">
            <w:pPr>
              <w:ind w:firstLine="0"/>
              <w:jc w:val="center"/>
              <w:cnfStyle w:val="000000100000" w:firstRow="0" w:lastRow="0" w:firstColumn="0" w:lastColumn="0" w:oddVBand="0" w:evenVBand="0" w:oddHBand="1" w:evenHBand="0" w:firstRowFirstColumn="0" w:firstRowLastColumn="0" w:lastRowFirstColumn="0" w:lastRowLastColumn="0"/>
              <w:rPr>
                <w:b/>
                <w:bCs/>
              </w:rPr>
            </w:pPr>
            <w:r>
              <w:rPr>
                <w:b/>
                <w:bCs/>
              </w:rPr>
              <w:t>6</w:t>
            </w:r>
          </w:p>
        </w:tc>
      </w:tr>
      <w:tr w:rsidR="00483BD6" w14:paraId="5A867886" w14:textId="77777777" w:rsidTr="00AA71CA">
        <w:trPr>
          <w:trHeight w:val="722"/>
        </w:trPr>
        <w:tc>
          <w:tcPr>
            <w:cnfStyle w:val="001000000000" w:firstRow="0" w:lastRow="0" w:firstColumn="1" w:lastColumn="0" w:oddVBand="0" w:evenVBand="0" w:oddHBand="0" w:evenHBand="0" w:firstRowFirstColumn="0" w:firstRowLastColumn="0" w:lastRowFirstColumn="0" w:lastRowLastColumn="0"/>
            <w:tcW w:w="1129" w:type="dxa"/>
          </w:tcPr>
          <w:p w14:paraId="64EFCA6F" w14:textId="77777777" w:rsidR="00060C35" w:rsidRDefault="00060C35" w:rsidP="00A25D8E">
            <w:pPr>
              <w:ind w:firstLine="0"/>
              <w:jc w:val="center"/>
              <w:rPr>
                <w:b w:val="0"/>
                <w:bCs w:val="0"/>
                <w:sz w:val="20"/>
                <w:szCs w:val="20"/>
              </w:rPr>
            </w:pPr>
          </w:p>
          <w:p w14:paraId="4BFDDEF1" w14:textId="79810027" w:rsidR="00483BD6" w:rsidRPr="00E94779" w:rsidRDefault="00483BD6" w:rsidP="00A25D8E">
            <w:pPr>
              <w:ind w:firstLine="0"/>
              <w:jc w:val="center"/>
              <w:rPr>
                <w:sz w:val="20"/>
                <w:szCs w:val="20"/>
              </w:rPr>
            </w:pPr>
            <w:r>
              <w:rPr>
                <w:sz w:val="20"/>
                <w:szCs w:val="20"/>
              </w:rPr>
              <w:t>%</w:t>
            </w:r>
          </w:p>
        </w:tc>
        <w:tc>
          <w:tcPr>
            <w:tcW w:w="709" w:type="dxa"/>
          </w:tcPr>
          <w:p w14:paraId="06D020A5" w14:textId="77777777" w:rsidR="00060C35" w:rsidRDefault="00060C35" w:rsidP="00A25D8E">
            <w:pPr>
              <w:ind w:firstLine="0"/>
              <w:cnfStyle w:val="000000000000" w:firstRow="0" w:lastRow="0" w:firstColumn="0" w:lastColumn="0" w:oddVBand="0" w:evenVBand="0" w:oddHBand="0" w:evenHBand="0" w:firstRowFirstColumn="0" w:firstRowLastColumn="0" w:lastRowFirstColumn="0" w:lastRowLastColumn="0"/>
              <w:rPr>
                <w:b/>
                <w:bCs/>
                <w:sz w:val="20"/>
                <w:szCs w:val="20"/>
              </w:rPr>
            </w:pPr>
          </w:p>
          <w:p w14:paraId="655E8F3A" w14:textId="100ABBB7" w:rsidR="00483BD6" w:rsidRPr="009C48B0" w:rsidRDefault="00483BD6" w:rsidP="00A25D8E">
            <w:pPr>
              <w:ind w:firstLine="0"/>
              <w:cnfStyle w:val="000000000000" w:firstRow="0" w:lastRow="0" w:firstColumn="0" w:lastColumn="0" w:oddVBand="0" w:evenVBand="0" w:oddHBand="0" w:evenHBand="0" w:firstRowFirstColumn="0" w:firstRowLastColumn="0" w:lastRowFirstColumn="0" w:lastRowLastColumn="0"/>
              <w:rPr>
                <w:b/>
                <w:bCs/>
                <w:sz w:val="20"/>
                <w:szCs w:val="20"/>
              </w:rPr>
            </w:pPr>
            <w:r>
              <w:rPr>
                <w:b/>
                <w:bCs/>
                <w:sz w:val="20"/>
                <w:szCs w:val="20"/>
              </w:rPr>
              <w:t>29</w:t>
            </w:r>
            <w:r w:rsidRPr="009C48B0">
              <w:rPr>
                <w:b/>
                <w:bCs/>
                <w:sz w:val="20"/>
                <w:szCs w:val="20"/>
              </w:rPr>
              <w:t>%</w:t>
            </w:r>
          </w:p>
        </w:tc>
        <w:tc>
          <w:tcPr>
            <w:tcW w:w="709" w:type="dxa"/>
          </w:tcPr>
          <w:p w14:paraId="77A98F71" w14:textId="77777777" w:rsidR="00483BD6" w:rsidRDefault="00483BD6" w:rsidP="00A25D8E">
            <w:pPr>
              <w:ind w:firstLine="0"/>
              <w:jc w:val="center"/>
              <w:cnfStyle w:val="000000000000" w:firstRow="0" w:lastRow="0" w:firstColumn="0" w:lastColumn="0" w:oddVBand="0" w:evenVBand="0" w:oddHBand="0" w:evenHBand="0" w:firstRowFirstColumn="0" w:firstRowLastColumn="0" w:lastRowFirstColumn="0" w:lastRowLastColumn="0"/>
              <w:rPr>
                <w:b/>
                <w:bCs/>
                <w:sz w:val="20"/>
                <w:szCs w:val="20"/>
              </w:rPr>
            </w:pPr>
          </w:p>
          <w:p w14:paraId="3EF0C70E" w14:textId="20642AC3" w:rsidR="00483BD6" w:rsidRPr="009C48B0" w:rsidRDefault="00483BD6" w:rsidP="00A25D8E">
            <w:pPr>
              <w:ind w:firstLine="0"/>
              <w:jc w:val="center"/>
              <w:cnfStyle w:val="000000000000" w:firstRow="0" w:lastRow="0" w:firstColumn="0" w:lastColumn="0" w:oddVBand="0" w:evenVBand="0" w:oddHBand="0" w:evenHBand="0" w:firstRowFirstColumn="0" w:firstRowLastColumn="0" w:lastRowFirstColumn="0" w:lastRowLastColumn="0"/>
              <w:rPr>
                <w:b/>
                <w:bCs/>
                <w:sz w:val="20"/>
                <w:szCs w:val="20"/>
              </w:rPr>
            </w:pPr>
            <w:r>
              <w:rPr>
                <w:b/>
                <w:bCs/>
                <w:sz w:val="20"/>
                <w:szCs w:val="20"/>
              </w:rPr>
              <w:t>36</w:t>
            </w:r>
            <w:r w:rsidRPr="009C48B0">
              <w:rPr>
                <w:b/>
                <w:bCs/>
                <w:sz w:val="20"/>
                <w:szCs w:val="20"/>
              </w:rPr>
              <w:t>%</w:t>
            </w:r>
          </w:p>
        </w:tc>
        <w:tc>
          <w:tcPr>
            <w:tcW w:w="709" w:type="dxa"/>
          </w:tcPr>
          <w:p w14:paraId="3611383B" w14:textId="77777777" w:rsidR="00483BD6" w:rsidRDefault="00483BD6" w:rsidP="00A25D8E">
            <w:pPr>
              <w:ind w:firstLine="0"/>
              <w:jc w:val="center"/>
              <w:cnfStyle w:val="000000000000" w:firstRow="0" w:lastRow="0" w:firstColumn="0" w:lastColumn="0" w:oddVBand="0" w:evenVBand="0" w:oddHBand="0" w:evenHBand="0" w:firstRowFirstColumn="0" w:firstRowLastColumn="0" w:lastRowFirstColumn="0" w:lastRowLastColumn="0"/>
              <w:rPr>
                <w:b/>
                <w:bCs/>
                <w:sz w:val="20"/>
                <w:szCs w:val="20"/>
              </w:rPr>
            </w:pPr>
          </w:p>
          <w:p w14:paraId="4DA70899" w14:textId="38FBB2A2" w:rsidR="00483BD6" w:rsidRPr="009C48B0" w:rsidRDefault="00483BD6" w:rsidP="00A25D8E">
            <w:pPr>
              <w:ind w:firstLine="0"/>
              <w:jc w:val="center"/>
              <w:cnfStyle w:val="000000000000" w:firstRow="0" w:lastRow="0" w:firstColumn="0" w:lastColumn="0" w:oddVBand="0" w:evenVBand="0" w:oddHBand="0" w:evenHBand="0" w:firstRowFirstColumn="0" w:firstRowLastColumn="0" w:lastRowFirstColumn="0" w:lastRowLastColumn="0"/>
              <w:rPr>
                <w:b/>
                <w:bCs/>
                <w:sz w:val="20"/>
                <w:szCs w:val="20"/>
              </w:rPr>
            </w:pPr>
            <w:r>
              <w:rPr>
                <w:b/>
                <w:bCs/>
                <w:sz w:val="20"/>
                <w:szCs w:val="20"/>
              </w:rPr>
              <w:t>21</w:t>
            </w:r>
            <w:r w:rsidRPr="009C48B0">
              <w:rPr>
                <w:b/>
                <w:bCs/>
                <w:sz w:val="20"/>
                <w:szCs w:val="20"/>
              </w:rPr>
              <w:t>%</w:t>
            </w:r>
          </w:p>
        </w:tc>
        <w:tc>
          <w:tcPr>
            <w:tcW w:w="567" w:type="dxa"/>
          </w:tcPr>
          <w:p w14:paraId="1C01B545" w14:textId="77777777" w:rsidR="00483BD6" w:rsidRDefault="00483BD6" w:rsidP="00A25D8E">
            <w:pPr>
              <w:ind w:firstLine="0"/>
              <w:jc w:val="center"/>
              <w:cnfStyle w:val="000000000000" w:firstRow="0" w:lastRow="0" w:firstColumn="0" w:lastColumn="0" w:oddVBand="0" w:evenVBand="0" w:oddHBand="0" w:evenHBand="0" w:firstRowFirstColumn="0" w:firstRowLastColumn="0" w:lastRowFirstColumn="0" w:lastRowLastColumn="0"/>
              <w:rPr>
                <w:b/>
                <w:bCs/>
                <w:sz w:val="20"/>
                <w:szCs w:val="20"/>
              </w:rPr>
            </w:pPr>
          </w:p>
          <w:p w14:paraId="0893C9D3" w14:textId="558FBAF3" w:rsidR="00483BD6" w:rsidRPr="009C48B0" w:rsidRDefault="00483BD6" w:rsidP="00A25D8E">
            <w:pPr>
              <w:ind w:firstLine="0"/>
              <w:jc w:val="center"/>
              <w:cnfStyle w:val="000000000000" w:firstRow="0" w:lastRow="0" w:firstColumn="0" w:lastColumn="0" w:oddVBand="0" w:evenVBand="0" w:oddHBand="0" w:evenHBand="0" w:firstRowFirstColumn="0" w:firstRowLastColumn="0" w:lastRowFirstColumn="0" w:lastRowLastColumn="0"/>
              <w:rPr>
                <w:b/>
                <w:bCs/>
                <w:sz w:val="20"/>
                <w:szCs w:val="20"/>
              </w:rPr>
            </w:pPr>
            <w:r>
              <w:rPr>
                <w:b/>
                <w:bCs/>
                <w:sz w:val="20"/>
                <w:szCs w:val="20"/>
              </w:rPr>
              <w:t>8</w:t>
            </w:r>
            <w:r w:rsidRPr="009C48B0">
              <w:rPr>
                <w:b/>
                <w:bCs/>
                <w:sz w:val="20"/>
                <w:szCs w:val="20"/>
              </w:rPr>
              <w:t>%</w:t>
            </w:r>
          </w:p>
        </w:tc>
        <w:tc>
          <w:tcPr>
            <w:tcW w:w="708" w:type="dxa"/>
          </w:tcPr>
          <w:p w14:paraId="28B24825" w14:textId="5E6A955A" w:rsidR="00483BD6" w:rsidRPr="009C48B0" w:rsidRDefault="00483BD6" w:rsidP="00A25D8E">
            <w:pPr>
              <w:spacing w:before="240"/>
              <w:ind w:firstLine="0"/>
              <w:jc w:val="center"/>
              <w:cnfStyle w:val="000000000000" w:firstRow="0" w:lastRow="0" w:firstColumn="0" w:lastColumn="0" w:oddVBand="0" w:evenVBand="0" w:oddHBand="0" w:evenHBand="0" w:firstRowFirstColumn="0" w:firstRowLastColumn="0" w:lastRowFirstColumn="0" w:lastRowLastColumn="0"/>
              <w:rPr>
                <w:b/>
                <w:bCs/>
                <w:sz w:val="20"/>
                <w:szCs w:val="20"/>
              </w:rPr>
            </w:pPr>
            <w:r>
              <w:rPr>
                <w:b/>
                <w:bCs/>
                <w:sz w:val="20"/>
                <w:szCs w:val="20"/>
              </w:rPr>
              <w:t>6</w:t>
            </w:r>
            <w:r w:rsidRPr="009C48B0">
              <w:rPr>
                <w:b/>
                <w:bCs/>
                <w:sz w:val="20"/>
                <w:szCs w:val="20"/>
              </w:rPr>
              <w:t>%</w:t>
            </w:r>
          </w:p>
        </w:tc>
      </w:tr>
    </w:tbl>
    <w:p w14:paraId="589E8110" w14:textId="41D529B7" w:rsidR="00483BD6" w:rsidRDefault="00CE7B37" w:rsidP="00CE7B37">
      <w:pPr>
        <w:pStyle w:val="Caption"/>
        <w:ind w:firstLine="0"/>
      </w:pPr>
      <w:r>
        <w:rPr>
          <w:noProof/>
        </w:rPr>
        <w:drawing>
          <wp:inline distT="0" distB="0" distL="0" distR="0" wp14:anchorId="61DB76DE" wp14:editId="37311642">
            <wp:extent cx="2717800" cy="2597150"/>
            <wp:effectExtent l="0" t="0" r="6350" b="0"/>
            <wp:docPr id="204232492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2717800" cy="2597150"/>
                    </a:xfrm>
                    <a:prstGeom prst="rect">
                      <a:avLst/>
                    </a:prstGeom>
                    <a:noFill/>
                  </pic:spPr>
                </pic:pic>
              </a:graphicData>
            </a:graphic>
          </wp:inline>
        </w:drawing>
      </w:r>
    </w:p>
    <w:p w14:paraId="0BDF62A9" w14:textId="77777777" w:rsidR="00483BD6" w:rsidRDefault="00483BD6" w:rsidP="002671E4">
      <w:pPr>
        <w:pStyle w:val="Caption"/>
        <w:jc w:val="center"/>
      </w:pPr>
    </w:p>
    <w:p w14:paraId="7272BD94" w14:textId="3B8FB312" w:rsidR="00DE6A62" w:rsidRDefault="002671E4" w:rsidP="002671E4">
      <w:pPr>
        <w:pStyle w:val="Caption"/>
        <w:jc w:val="center"/>
        <w:rPr>
          <w:sz w:val="28"/>
          <w:szCs w:val="28"/>
        </w:rPr>
      </w:pPr>
      <w:bookmarkStart w:id="118" w:name="_Toc133960798"/>
      <w:r>
        <w:t xml:space="preserve">Figure </w:t>
      </w:r>
      <w:fldSimple w:instr=" SEQ Figure \* ARABIC ">
        <w:r w:rsidR="002E0FDF">
          <w:rPr>
            <w:noProof/>
          </w:rPr>
          <w:t>37</w:t>
        </w:r>
      </w:fldSimple>
      <w:r>
        <w:t xml:space="preserve"> Question 8 Table (Created by researcher)</w:t>
      </w:r>
      <w:bookmarkEnd w:id="118"/>
    </w:p>
    <w:p w14:paraId="13E87D1F" w14:textId="77777777" w:rsidR="002671E4" w:rsidRDefault="002671E4" w:rsidP="00EF0A85">
      <w:pPr>
        <w:rPr>
          <w:sz w:val="28"/>
          <w:szCs w:val="28"/>
        </w:rPr>
      </w:pPr>
    </w:p>
    <w:p w14:paraId="41CB3FEA" w14:textId="77777777" w:rsidR="009B55BA" w:rsidRPr="00DE6A62" w:rsidRDefault="009B55BA" w:rsidP="00EF0A85">
      <w:pPr>
        <w:rPr>
          <w:sz w:val="28"/>
          <w:szCs w:val="28"/>
        </w:rPr>
      </w:pPr>
    </w:p>
    <w:p w14:paraId="2E435085" w14:textId="34F872AC" w:rsidR="00964386" w:rsidRDefault="00722DD6" w:rsidP="00EF0A85">
      <w:pPr>
        <w:rPr>
          <w:b/>
          <w:bCs/>
          <w:i/>
          <w:iCs/>
          <w:sz w:val="28"/>
          <w:szCs w:val="28"/>
        </w:rPr>
      </w:pPr>
      <w:r>
        <w:rPr>
          <w:b/>
          <w:bCs/>
          <w:i/>
          <w:iCs/>
          <w:noProof/>
          <w:sz w:val="28"/>
          <w:szCs w:val="28"/>
        </w:rPr>
        <w:drawing>
          <wp:inline distT="0" distB="0" distL="0" distR="0" wp14:anchorId="3AAD79AA" wp14:editId="63E3CB3B">
            <wp:extent cx="5212715" cy="3169920"/>
            <wp:effectExtent l="0" t="0" r="6985" b="0"/>
            <wp:docPr id="936075673"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212715" cy="3169920"/>
                    </a:xfrm>
                    <a:prstGeom prst="rect">
                      <a:avLst/>
                    </a:prstGeom>
                    <a:noFill/>
                  </pic:spPr>
                </pic:pic>
              </a:graphicData>
            </a:graphic>
          </wp:inline>
        </w:drawing>
      </w:r>
    </w:p>
    <w:p w14:paraId="7DF67EEE" w14:textId="68C46149" w:rsidR="00DD34FC" w:rsidRDefault="00DD34FC" w:rsidP="006A39E4">
      <w:pPr>
        <w:pStyle w:val="Caption"/>
        <w:jc w:val="center"/>
        <w:rPr>
          <w:b/>
          <w:bCs/>
          <w:i w:val="0"/>
          <w:iCs w:val="0"/>
          <w:sz w:val="28"/>
          <w:szCs w:val="28"/>
        </w:rPr>
      </w:pPr>
      <w:bookmarkStart w:id="119" w:name="_Toc133960799"/>
      <w:r>
        <w:t xml:space="preserve">Figure </w:t>
      </w:r>
      <w:fldSimple w:instr=" SEQ Figure \* ARABIC ">
        <w:r w:rsidR="002E0FDF">
          <w:rPr>
            <w:noProof/>
          </w:rPr>
          <w:t>38</w:t>
        </w:r>
      </w:fldSimple>
      <w:r>
        <w:t xml:space="preserve"> Question 8 Chart representation (Created by researcher)</w:t>
      </w:r>
      <w:bookmarkEnd w:id="119"/>
    </w:p>
    <w:p w14:paraId="25FDD87B" w14:textId="16669DD5" w:rsidR="00EF0A85" w:rsidRDefault="00EF0A85" w:rsidP="006B6D05">
      <w:pPr>
        <w:ind w:firstLine="0"/>
        <w:rPr>
          <w:b/>
          <w:bCs/>
          <w:i/>
          <w:iCs/>
          <w:sz w:val="28"/>
          <w:szCs w:val="28"/>
        </w:rPr>
      </w:pPr>
    </w:p>
    <w:p w14:paraId="60359A24" w14:textId="08CC9B00" w:rsidR="00AA3469" w:rsidRPr="00AA3469" w:rsidRDefault="00394943" w:rsidP="00AA3469">
      <w:pPr>
        <w:rPr>
          <w:szCs w:val="24"/>
        </w:rPr>
      </w:pPr>
      <w:r w:rsidRPr="00B92252">
        <w:rPr>
          <w:b/>
          <w:bCs/>
          <w:szCs w:val="24"/>
        </w:rPr>
        <w:lastRenderedPageBreak/>
        <w:t>Result</w:t>
      </w:r>
      <w:r w:rsidR="00B92252">
        <w:rPr>
          <w:b/>
          <w:bCs/>
          <w:szCs w:val="24"/>
        </w:rPr>
        <w:t>s:</w:t>
      </w:r>
      <w:r>
        <w:rPr>
          <w:b/>
          <w:bCs/>
          <w:i/>
          <w:iCs/>
          <w:szCs w:val="24"/>
        </w:rPr>
        <w:t xml:space="preserve"> </w:t>
      </w:r>
      <w:r w:rsidR="00AA3469" w:rsidRPr="00AA3469">
        <w:rPr>
          <w:szCs w:val="24"/>
        </w:rPr>
        <w:t>Figure 3</w:t>
      </w:r>
      <w:r w:rsidR="009818A8">
        <w:rPr>
          <w:szCs w:val="24"/>
        </w:rPr>
        <w:t>7</w:t>
      </w:r>
      <w:r w:rsidR="00AA3469" w:rsidRPr="00AA3469">
        <w:rPr>
          <w:szCs w:val="24"/>
        </w:rPr>
        <w:t xml:space="preserve"> reveals that out of 107 participants, 31 (29%) strongly agreed, 38 (36%) agreed, 23 (21%) were neutral, 9 (8%) disagreed, and 6 (6%) strongly disagreed.</w:t>
      </w:r>
    </w:p>
    <w:p w14:paraId="3EC17586" w14:textId="66F6A933" w:rsidR="00AA3469" w:rsidRDefault="00AA3469" w:rsidP="00AA3469">
      <w:pPr>
        <w:rPr>
          <w:szCs w:val="24"/>
        </w:rPr>
      </w:pPr>
      <w:r w:rsidRPr="00AA3469">
        <w:rPr>
          <w:szCs w:val="24"/>
        </w:rPr>
        <w:t>In Figure 3</w:t>
      </w:r>
      <w:r w:rsidR="009818A8">
        <w:rPr>
          <w:szCs w:val="24"/>
        </w:rPr>
        <w:t>8</w:t>
      </w:r>
      <w:r w:rsidRPr="00AA3469">
        <w:rPr>
          <w:szCs w:val="24"/>
        </w:rPr>
        <w:t>, the results, broken down by age group, reveal that younger age groups tend to agree more that social media platforms have improved their overall customer experience with luxury fashion brands. In the Under 25 age group, 50% of the respondents (3) strongly agreed, while the remaining 50% were equally divided between neutral, disagree, and strongly disagree, with 16.67% (1 respondent) in each category. The highest number of respondents were in the 25-34 age group, with 33% that strongly agreed (15), 27% agreeing (12), 27% remained neutral (12), 9% disagreed (4), and 4% strongly disagreed (2). Within the 35-44 age group, 25% of the respondents (8) strongly agreed, 41% (13) agreed, 22% (7) remained neutral, 6% (2) disagreed, and 6% (2) strongly disagreed. For the 45-54 age group, 21.5% of the respondents (3) strongly agreed, 43% (6) agreed, 21.5% (3) remained neutral, 7% (1) disagreed, and 7% (1) strongly disagreed. Within the 55-64 age group, 25% of the respondents strongly agreed (2), 62.5% (5) agreed, and 12.5% (1) disagreed. For the age group 65 or older, 100% of the respondents (2) agreed.</w:t>
      </w:r>
    </w:p>
    <w:p w14:paraId="51F553CC" w14:textId="77777777" w:rsidR="001756E9" w:rsidRPr="001756E9" w:rsidRDefault="00510576" w:rsidP="001756E9">
      <w:pPr>
        <w:rPr>
          <w:szCs w:val="24"/>
        </w:rPr>
      </w:pPr>
      <w:r w:rsidRPr="00510576">
        <w:rPr>
          <w:b/>
          <w:bCs/>
          <w:szCs w:val="24"/>
        </w:rPr>
        <w:t>Discussion:</w:t>
      </w:r>
      <w:r>
        <w:rPr>
          <w:b/>
          <w:bCs/>
          <w:szCs w:val="24"/>
        </w:rPr>
        <w:t xml:space="preserve"> </w:t>
      </w:r>
      <w:r w:rsidR="001756E9" w:rsidRPr="001756E9">
        <w:rPr>
          <w:szCs w:val="24"/>
        </w:rPr>
        <w:t>The results show that 69 respondents (64%) agreed or strongly agreed that social media platforms have enhanced their overall customer experience with luxury fashion brands, indicating social media's positive impact on customer experience. These findings suggest that luxury brands' social media marketing efforts are generally successful in engaging customers during various stages of the CRM process. Their active presence on social media platforms like Instagram, Facebook, and TikTok allows them to capture their audience's attention, foster meaningful interactions, and showcase their latest collections and brand stories (Jahn, Kunz and Meyer, 2013). Younger respondents, particularly those aged Under 25, 25-34, and 35-44, generally perceived a more positive impact of social media on their customer experience. This could be attributed to the fact that younger generations of luxury consumers are more used to using social media platforms for various purposes, including engaging with brands and making purchasing decisions (Willesdorf, 2022). Luxury fashion brands' effective use of social media not only helps to build stronger customer relationships but also contributes to increased customer satisfaction and loyalty over time. By maintaining a solid and consistent social media presence, luxury fashion brands can continue to build brand awareness, enhance the overall customer experience, reach a wider audience and strengthen their connection with their target audience generating customer loyalty (Hajli, 2014).</w:t>
      </w:r>
    </w:p>
    <w:p w14:paraId="4B9CA408" w14:textId="77777777" w:rsidR="001756E9" w:rsidRPr="001756E9" w:rsidRDefault="001756E9" w:rsidP="001756E9">
      <w:pPr>
        <w:rPr>
          <w:szCs w:val="24"/>
        </w:rPr>
      </w:pPr>
      <w:r w:rsidRPr="001756E9">
        <w:rPr>
          <w:szCs w:val="24"/>
        </w:rPr>
        <w:lastRenderedPageBreak/>
        <w:t>On the other hand, 15 respondents (14%) disagreed or strongly disagreed, suggesting that not all customers have experienced an improvement in their interactions with luxury fashion brands on social media platforms. The responses were spread across all age groups, apart from the 65 or older group, with the highest concentration in the 25-34 and 35-44 age groups. This indicates that certain aspects of social media marketing or CRM strategies may not resonate with every customer. Personal preferences, which may include factors such as preferred social media platforms, the type of content that appeals to them, or the degree of personalisation they expect, can considerably impact an individual's perception of a brand's online presence. For some customers, relevance or engagement in social media content might result in a less satisfying experience, leading them to perceive the brand's online presence as less effective in meeting their needs. Luxury fashion brands should consider these diverse preferences and continuously assess and refine their social media and CRM strategies to cater to a broader audience and enhance the overall customer experience. By actively seeking to understand and address the concerns of these customers, brands can work towards developing more targeted and meaningful social media interactions that will contribute to better customer experiences and foster long-term relationships.</w:t>
      </w:r>
    </w:p>
    <w:p w14:paraId="534DA876" w14:textId="77777777" w:rsidR="001756E9" w:rsidRPr="001756E9" w:rsidRDefault="001756E9" w:rsidP="001756E9">
      <w:pPr>
        <w:rPr>
          <w:szCs w:val="24"/>
        </w:rPr>
      </w:pPr>
    </w:p>
    <w:p w14:paraId="6544A3BC" w14:textId="77777777" w:rsidR="001756E9" w:rsidRPr="001756E9" w:rsidRDefault="001756E9" w:rsidP="001756E9">
      <w:pPr>
        <w:rPr>
          <w:szCs w:val="24"/>
        </w:rPr>
      </w:pPr>
      <w:r w:rsidRPr="001756E9">
        <w:rPr>
          <w:szCs w:val="24"/>
        </w:rPr>
        <w:t>The remaining 23 respondents (21%) remained neutral, neither agreeing nor disagreeing with the statement. This could imply that for some customers, social media platforms may not significantly impact their overall experience with luxury fashion brands or that their experience has remained the same. More than half of the respondents (52%) were in the 25-34 age group. To convert these neutral users into customers, luxury fashion brands should analyse their preferences and engagement patterns, identifying the factors that could make their social media presence more impactful. Brands can invest in creating tailored content that addresses the needs and interests of this audience segment, using targeted messaging and personalised promotions to enhance their relevance and appeal.</w:t>
      </w:r>
    </w:p>
    <w:p w14:paraId="1C14463B" w14:textId="409318F6" w:rsidR="0068645D" w:rsidRPr="003E00B4" w:rsidRDefault="001756E9" w:rsidP="005A334C">
      <w:pPr>
        <w:rPr>
          <w:szCs w:val="24"/>
        </w:rPr>
      </w:pPr>
      <w:r w:rsidRPr="001756E9">
        <w:rPr>
          <w:szCs w:val="24"/>
        </w:rPr>
        <w:t>Fewer respondents participated in the survey for the 55-64 and 65 or older age groups. This could be attributed to a lower level of engagement with social media platforms among these age groups or the convenience sampling method used in the survey, which limited the representation of these demographics. However, for those who did respond, the majority indicated a positive impact of social media platforms on their customer experience, suggesting that social media can still be influential in these age groups' customer lifecycle.</w:t>
      </w:r>
    </w:p>
    <w:p w14:paraId="194520B6" w14:textId="5C8C6B28" w:rsidR="00EF0A85" w:rsidRDefault="00EF0A85" w:rsidP="00EF0A85">
      <w:pPr>
        <w:rPr>
          <w:b/>
          <w:bCs/>
          <w:i/>
          <w:iCs/>
          <w:sz w:val="28"/>
          <w:szCs w:val="28"/>
        </w:rPr>
      </w:pPr>
      <w:r w:rsidRPr="00EF0A85">
        <w:rPr>
          <w:b/>
          <w:bCs/>
          <w:i/>
          <w:iCs/>
          <w:sz w:val="28"/>
          <w:szCs w:val="28"/>
        </w:rPr>
        <w:lastRenderedPageBreak/>
        <w:t xml:space="preserve">Question </w:t>
      </w:r>
      <w:r>
        <w:rPr>
          <w:b/>
          <w:bCs/>
          <w:i/>
          <w:iCs/>
          <w:sz w:val="28"/>
          <w:szCs w:val="28"/>
        </w:rPr>
        <w:t>9</w:t>
      </w:r>
    </w:p>
    <w:p w14:paraId="73B6C7CD" w14:textId="77777777" w:rsidR="00AB2933" w:rsidRDefault="00AB2933" w:rsidP="00EF0A85">
      <w:pPr>
        <w:rPr>
          <w:b/>
          <w:bCs/>
          <w:i/>
          <w:iCs/>
          <w:sz w:val="28"/>
          <w:szCs w:val="28"/>
        </w:rPr>
      </w:pPr>
    </w:p>
    <w:tbl>
      <w:tblPr>
        <w:tblStyle w:val="GridTable4-Accent4"/>
        <w:tblpPr w:leftFromText="180" w:rightFromText="180" w:vertAnchor="text" w:tblpY="1"/>
        <w:tblOverlap w:val="never"/>
        <w:tblW w:w="0" w:type="auto"/>
        <w:tblLook w:val="04A0" w:firstRow="1" w:lastRow="0" w:firstColumn="1" w:lastColumn="0" w:noHBand="0" w:noVBand="1"/>
      </w:tblPr>
      <w:tblGrid>
        <w:gridCol w:w="1696"/>
        <w:gridCol w:w="1701"/>
      </w:tblGrid>
      <w:tr w:rsidR="00DE0CD7" w14:paraId="15EDA575" w14:textId="77777777" w:rsidTr="001C15A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97" w:type="dxa"/>
            <w:gridSpan w:val="2"/>
          </w:tcPr>
          <w:p w14:paraId="6032BF9C" w14:textId="493BC32B" w:rsidR="00DE0CD7" w:rsidRDefault="00DE0CD7" w:rsidP="006B6D05">
            <w:pPr>
              <w:ind w:firstLine="0"/>
              <w:rPr>
                <w:b w:val="0"/>
                <w:bCs w:val="0"/>
                <w:i/>
                <w:iCs/>
                <w:sz w:val="28"/>
                <w:szCs w:val="28"/>
              </w:rPr>
            </w:pPr>
            <w:r w:rsidRPr="002A5551">
              <w:rPr>
                <w:rFonts w:cs="Times New Roman"/>
                <w:color w:val="auto"/>
                <w:szCs w:val="24"/>
              </w:rPr>
              <w:t>Question 9. Please rate your level of satisfaction with the after-sales services provided by luxury fashion brands, using a scale of 1 to 10, where 1 is "very unsatisfied" and 10 is "very satisfied".</w:t>
            </w:r>
          </w:p>
        </w:tc>
      </w:tr>
      <w:tr w:rsidR="00DE0CD7" w14:paraId="3B71DCA7" w14:textId="77777777" w:rsidTr="009F7C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58F12E8D" w14:textId="20B763B1" w:rsidR="00DE0CD7" w:rsidRPr="00DE0CD7" w:rsidRDefault="00DE0CD7" w:rsidP="009F7C02">
            <w:pPr>
              <w:ind w:firstLine="0"/>
              <w:jc w:val="center"/>
              <w:rPr>
                <w:i/>
                <w:iCs/>
                <w:sz w:val="28"/>
                <w:szCs w:val="28"/>
              </w:rPr>
            </w:pPr>
            <w:r w:rsidRPr="00DE0CD7">
              <w:rPr>
                <w:i/>
                <w:iCs/>
                <w:sz w:val="28"/>
                <w:szCs w:val="28"/>
              </w:rPr>
              <w:t>Rating</w:t>
            </w:r>
          </w:p>
        </w:tc>
        <w:tc>
          <w:tcPr>
            <w:tcW w:w="1701" w:type="dxa"/>
          </w:tcPr>
          <w:p w14:paraId="3793C824" w14:textId="6E72A459" w:rsidR="00DE0CD7" w:rsidRDefault="00DE0CD7" w:rsidP="009F7C02">
            <w:pPr>
              <w:ind w:firstLine="0"/>
              <w:jc w:val="center"/>
              <w:cnfStyle w:val="000000100000" w:firstRow="0" w:lastRow="0" w:firstColumn="0" w:lastColumn="0" w:oddVBand="0" w:evenVBand="0" w:oddHBand="1" w:evenHBand="0" w:firstRowFirstColumn="0" w:firstRowLastColumn="0" w:lastRowFirstColumn="0" w:lastRowLastColumn="0"/>
              <w:rPr>
                <w:b/>
                <w:bCs/>
                <w:i/>
                <w:iCs/>
                <w:sz w:val="28"/>
                <w:szCs w:val="28"/>
              </w:rPr>
            </w:pPr>
            <w:r>
              <w:rPr>
                <w:b/>
                <w:bCs/>
                <w:i/>
                <w:iCs/>
                <w:sz w:val="28"/>
                <w:szCs w:val="28"/>
              </w:rPr>
              <w:t>An</w:t>
            </w:r>
            <w:r w:rsidR="00874D9B">
              <w:rPr>
                <w:b/>
                <w:bCs/>
                <w:i/>
                <w:iCs/>
                <w:sz w:val="28"/>
                <w:szCs w:val="28"/>
              </w:rPr>
              <w:t>s</w:t>
            </w:r>
            <w:r>
              <w:rPr>
                <w:b/>
                <w:bCs/>
                <w:i/>
                <w:iCs/>
                <w:sz w:val="28"/>
                <w:szCs w:val="28"/>
              </w:rPr>
              <w:t>wers</w:t>
            </w:r>
          </w:p>
        </w:tc>
      </w:tr>
      <w:tr w:rsidR="00DE0CD7" w14:paraId="0FA86A6A" w14:textId="77777777" w:rsidTr="009F7C02">
        <w:tc>
          <w:tcPr>
            <w:cnfStyle w:val="001000000000" w:firstRow="0" w:lastRow="0" w:firstColumn="1" w:lastColumn="0" w:oddVBand="0" w:evenVBand="0" w:oddHBand="0" w:evenHBand="0" w:firstRowFirstColumn="0" w:firstRowLastColumn="0" w:lastRowFirstColumn="0" w:lastRowLastColumn="0"/>
            <w:tcW w:w="1696" w:type="dxa"/>
          </w:tcPr>
          <w:p w14:paraId="1A2AC8C3" w14:textId="3F17EDE8" w:rsidR="00DE0CD7" w:rsidRPr="006B6D05" w:rsidRDefault="00874D9B" w:rsidP="006B6D05">
            <w:pPr>
              <w:ind w:firstLine="0"/>
              <w:jc w:val="center"/>
              <w:rPr>
                <w:i/>
                <w:iCs/>
                <w:szCs w:val="24"/>
              </w:rPr>
            </w:pPr>
            <w:r w:rsidRPr="006B6D05">
              <w:rPr>
                <w:i/>
                <w:iCs/>
                <w:szCs w:val="24"/>
              </w:rPr>
              <w:t>1</w:t>
            </w:r>
          </w:p>
        </w:tc>
        <w:tc>
          <w:tcPr>
            <w:tcW w:w="1701" w:type="dxa"/>
          </w:tcPr>
          <w:p w14:paraId="7664AF5D" w14:textId="361A4D11" w:rsidR="00DE0CD7" w:rsidRPr="006B6D05" w:rsidRDefault="00874D9B" w:rsidP="006B6D05">
            <w:pPr>
              <w:ind w:firstLine="0"/>
              <w:jc w:val="center"/>
              <w:cnfStyle w:val="000000000000" w:firstRow="0" w:lastRow="0" w:firstColumn="0" w:lastColumn="0" w:oddVBand="0" w:evenVBand="0" w:oddHBand="0" w:evenHBand="0" w:firstRowFirstColumn="0" w:firstRowLastColumn="0" w:lastRowFirstColumn="0" w:lastRowLastColumn="0"/>
              <w:rPr>
                <w:b/>
                <w:bCs/>
                <w:i/>
                <w:iCs/>
                <w:szCs w:val="24"/>
              </w:rPr>
            </w:pPr>
            <w:r w:rsidRPr="006B6D05">
              <w:rPr>
                <w:b/>
                <w:bCs/>
                <w:i/>
                <w:iCs/>
                <w:szCs w:val="24"/>
              </w:rPr>
              <w:t>0</w:t>
            </w:r>
          </w:p>
        </w:tc>
      </w:tr>
      <w:tr w:rsidR="00DE0CD7" w14:paraId="51D419ED" w14:textId="77777777" w:rsidTr="009F7C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4B072013" w14:textId="140EB5A0" w:rsidR="00DE0CD7" w:rsidRPr="006B6D05" w:rsidRDefault="00874D9B" w:rsidP="006B6D05">
            <w:pPr>
              <w:ind w:firstLine="0"/>
              <w:jc w:val="center"/>
              <w:rPr>
                <w:i/>
                <w:iCs/>
                <w:szCs w:val="24"/>
              </w:rPr>
            </w:pPr>
            <w:r w:rsidRPr="006B6D05">
              <w:rPr>
                <w:i/>
                <w:iCs/>
                <w:szCs w:val="24"/>
              </w:rPr>
              <w:t>2</w:t>
            </w:r>
          </w:p>
        </w:tc>
        <w:tc>
          <w:tcPr>
            <w:tcW w:w="1701" w:type="dxa"/>
          </w:tcPr>
          <w:p w14:paraId="6B666240" w14:textId="0EEA696B" w:rsidR="00DE0CD7" w:rsidRPr="006B6D05" w:rsidRDefault="00874D9B" w:rsidP="006B6D05">
            <w:pPr>
              <w:ind w:firstLine="0"/>
              <w:jc w:val="center"/>
              <w:cnfStyle w:val="000000100000" w:firstRow="0" w:lastRow="0" w:firstColumn="0" w:lastColumn="0" w:oddVBand="0" w:evenVBand="0" w:oddHBand="1" w:evenHBand="0" w:firstRowFirstColumn="0" w:firstRowLastColumn="0" w:lastRowFirstColumn="0" w:lastRowLastColumn="0"/>
              <w:rPr>
                <w:b/>
                <w:bCs/>
                <w:i/>
                <w:iCs/>
                <w:szCs w:val="24"/>
              </w:rPr>
            </w:pPr>
            <w:r w:rsidRPr="006B6D05">
              <w:rPr>
                <w:b/>
                <w:bCs/>
                <w:i/>
                <w:iCs/>
                <w:szCs w:val="24"/>
              </w:rPr>
              <w:t>3</w:t>
            </w:r>
          </w:p>
        </w:tc>
      </w:tr>
      <w:tr w:rsidR="00DE0CD7" w14:paraId="4B3CDD16" w14:textId="77777777" w:rsidTr="009F7C02">
        <w:tc>
          <w:tcPr>
            <w:cnfStyle w:val="001000000000" w:firstRow="0" w:lastRow="0" w:firstColumn="1" w:lastColumn="0" w:oddVBand="0" w:evenVBand="0" w:oddHBand="0" w:evenHBand="0" w:firstRowFirstColumn="0" w:firstRowLastColumn="0" w:lastRowFirstColumn="0" w:lastRowLastColumn="0"/>
            <w:tcW w:w="1696" w:type="dxa"/>
          </w:tcPr>
          <w:p w14:paraId="50F3697F" w14:textId="135A7486" w:rsidR="00DE0CD7" w:rsidRPr="006B6D05" w:rsidRDefault="00874D9B" w:rsidP="006B6D05">
            <w:pPr>
              <w:ind w:firstLine="0"/>
              <w:jc w:val="center"/>
              <w:rPr>
                <w:i/>
                <w:iCs/>
                <w:szCs w:val="24"/>
              </w:rPr>
            </w:pPr>
            <w:r w:rsidRPr="006B6D05">
              <w:rPr>
                <w:i/>
                <w:iCs/>
                <w:szCs w:val="24"/>
              </w:rPr>
              <w:t>3</w:t>
            </w:r>
          </w:p>
        </w:tc>
        <w:tc>
          <w:tcPr>
            <w:tcW w:w="1701" w:type="dxa"/>
          </w:tcPr>
          <w:p w14:paraId="25230328" w14:textId="2A0B4F35" w:rsidR="00DE0CD7" w:rsidRPr="006B6D05" w:rsidRDefault="00874D9B" w:rsidP="006B6D05">
            <w:pPr>
              <w:ind w:firstLine="0"/>
              <w:jc w:val="center"/>
              <w:cnfStyle w:val="000000000000" w:firstRow="0" w:lastRow="0" w:firstColumn="0" w:lastColumn="0" w:oddVBand="0" w:evenVBand="0" w:oddHBand="0" w:evenHBand="0" w:firstRowFirstColumn="0" w:firstRowLastColumn="0" w:lastRowFirstColumn="0" w:lastRowLastColumn="0"/>
              <w:rPr>
                <w:b/>
                <w:bCs/>
                <w:i/>
                <w:iCs/>
                <w:szCs w:val="24"/>
              </w:rPr>
            </w:pPr>
            <w:r w:rsidRPr="006B6D05">
              <w:rPr>
                <w:b/>
                <w:bCs/>
                <w:i/>
                <w:iCs/>
                <w:szCs w:val="24"/>
              </w:rPr>
              <w:t>0</w:t>
            </w:r>
          </w:p>
        </w:tc>
      </w:tr>
      <w:tr w:rsidR="00DE0CD7" w14:paraId="03F0AF0F" w14:textId="77777777" w:rsidTr="009F7C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78FA80BC" w14:textId="1034F167" w:rsidR="00DE0CD7" w:rsidRPr="006B6D05" w:rsidRDefault="00874D9B" w:rsidP="006B6D05">
            <w:pPr>
              <w:ind w:firstLine="0"/>
              <w:jc w:val="center"/>
              <w:rPr>
                <w:i/>
                <w:iCs/>
                <w:szCs w:val="24"/>
              </w:rPr>
            </w:pPr>
            <w:r w:rsidRPr="006B6D05">
              <w:rPr>
                <w:i/>
                <w:iCs/>
                <w:szCs w:val="24"/>
              </w:rPr>
              <w:t>4</w:t>
            </w:r>
          </w:p>
        </w:tc>
        <w:tc>
          <w:tcPr>
            <w:tcW w:w="1701" w:type="dxa"/>
          </w:tcPr>
          <w:p w14:paraId="3D29B424" w14:textId="51DAD415" w:rsidR="00DE0CD7" w:rsidRPr="006B6D05" w:rsidRDefault="00874D9B" w:rsidP="006B6D05">
            <w:pPr>
              <w:ind w:firstLine="0"/>
              <w:jc w:val="center"/>
              <w:cnfStyle w:val="000000100000" w:firstRow="0" w:lastRow="0" w:firstColumn="0" w:lastColumn="0" w:oddVBand="0" w:evenVBand="0" w:oddHBand="1" w:evenHBand="0" w:firstRowFirstColumn="0" w:firstRowLastColumn="0" w:lastRowFirstColumn="0" w:lastRowLastColumn="0"/>
              <w:rPr>
                <w:b/>
                <w:bCs/>
                <w:i/>
                <w:iCs/>
                <w:szCs w:val="24"/>
              </w:rPr>
            </w:pPr>
            <w:r w:rsidRPr="006B6D05">
              <w:rPr>
                <w:b/>
                <w:bCs/>
                <w:i/>
                <w:iCs/>
                <w:szCs w:val="24"/>
              </w:rPr>
              <w:t>1</w:t>
            </w:r>
          </w:p>
        </w:tc>
      </w:tr>
      <w:tr w:rsidR="00DE0CD7" w14:paraId="4B23C30A" w14:textId="77777777" w:rsidTr="009F7C02">
        <w:tc>
          <w:tcPr>
            <w:cnfStyle w:val="001000000000" w:firstRow="0" w:lastRow="0" w:firstColumn="1" w:lastColumn="0" w:oddVBand="0" w:evenVBand="0" w:oddHBand="0" w:evenHBand="0" w:firstRowFirstColumn="0" w:firstRowLastColumn="0" w:lastRowFirstColumn="0" w:lastRowLastColumn="0"/>
            <w:tcW w:w="1696" w:type="dxa"/>
          </w:tcPr>
          <w:p w14:paraId="43788E18" w14:textId="5A1DC326" w:rsidR="00DE0CD7" w:rsidRPr="006B6D05" w:rsidRDefault="00874D9B" w:rsidP="006B6D05">
            <w:pPr>
              <w:ind w:firstLine="0"/>
              <w:jc w:val="center"/>
              <w:rPr>
                <w:i/>
                <w:iCs/>
                <w:szCs w:val="24"/>
              </w:rPr>
            </w:pPr>
            <w:r w:rsidRPr="006B6D05">
              <w:rPr>
                <w:i/>
                <w:iCs/>
                <w:szCs w:val="24"/>
              </w:rPr>
              <w:t>5</w:t>
            </w:r>
          </w:p>
        </w:tc>
        <w:tc>
          <w:tcPr>
            <w:tcW w:w="1701" w:type="dxa"/>
          </w:tcPr>
          <w:p w14:paraId="02EFF8AD" w14:textId="1018B674" w:rsidR="00DE0CD7" w:rsidRPr="006B6D05" w:rsidRDefault="00874D9B" w:rsidP="006B6D05">
            <w:pPr>
              <w:ind w:firstLine="0"/>
              <w:jc w:val="center"/>
              <w:cnfStyle w:val="000000000000" w:firstRow="0" w:lastRow="0" w:firstColumn="0" w:lastColumn="0" w:oddVBand="0" w:evenVBand="0" w:oddHBand="0" w:evenHBand="0" w:firstRowFirstColumn="0" w:firstRowLastColumn="0" w:lastRowFirstColumn="0" w:lastRowLastColumn="0"/>
              <w:rPr>
                <w:b/>
                <w:bCs/>
                <w:i/>
                <w:iCs/>
                <w:szCs w:val="24"/>
              </w:rPr>
            </w:pPr>
            <w:r w:rsidRPr="006B6D05">
              <w:rPr>
                <w:b/>
                <w:bCs/>
                <w:i/>
                <w:iCs/>
                <w:szCs w:val="24"/>
              </w:rPr>
              <w:t>9</w:t>
            </w:r>
          </w:p>
        </w:tc>
      </w:tr>
      <w:tr w:rsidR="00DE0CD7" w14:paraId="615CF283" w14:textId="77777777" w:rsidTr="009F7C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35FE2755" w14:textId="42D474A0" w:rsidR="00DE0CD7" w:rsidRPr="006B6D05" w:rsidRDefault="00874D9B" w:rsidP="006B6D05">
            <w:pPr>
              <w:ind w:firstLine="0"/>
              <w:jc w:val="center"/>
              <w:rPr>
                <w:i/>
                <w:iCs/>
                <w:szCs w:val="24"/>
              </w:rPr>
            </w:pPr>
            <w:r w:rsidRPr="006B6D05">
              <w:rPr>
                <w:i/>
                <w:iCs/>
                <w:szCs w:val="24"/>
              </w:rPr>
              <w:t>6</w:t>
            </w:r>
          </w:p>
        </w:tc>
        <w:tc>
          <w:tcPr>
            <w:tcW w:w="1701" w:type="dxa"/>
          </w:tcPr>
          <w:p w14:paraId="7237CA68" w14:textId="1745ADF6" w:rsidR="00DE0CD7" w:rsidRPr="006B6D05" w:rsidRDefault="00874D9B" w:rsidP="006B6D05">
            <w:pPr>
              <w:ind w:firstLine="0"/>
              <w:jc w:val="center"/>
              <w:cnfStyle w:val="000000100000" w:firstRow="0" w:lastRow="0" w:firstColumn="0" w:lastColumn="0" w:oddVBand="0" w:evenVBand="0" w:oddHBand="1" w:evenHBand="0" w:firstRowFirstColumn="0" w:firstRowLastColumn="0" w:lastRowFirstColumn="0" w:lastRowLastColumn="0"/>
              <w:rPr>
                <w:b/>
                <w:bCs/>
                <w:i/>
                <w:iCs/>
                <w:szCs w:val="24"/>
              </w:rPr>
            </w:pPr>
            <w:r w:rsidRPr="006B6D05">
              <w:rPr>
                <w:b/>
                <w:bCs/>
                <w:i/>
                <w:iCs/>
                <w:szCs w:val="24"/>
              </w:rPr>
              <w:t>10</w:t>
            </w:r>
          </w:p>
        </w:tc>
      </w:tr>
      <w:tr w:rsidR="00DE0CD7" w14:paraId="7F38E87F" w14:textId="77777777" w:rsidTr="009F7C02">
        <w:tc>
          <w:tcPr>
            <w:cnfStyle w:val="001000000000" w:firstRow="0" w:lastRow="0" w:firstColumn="1" w:lastColumn="0" w:oddVBand="0" w:evenVBand="0" w:oddHBand="0" w:evenHBand="0" w:firstRowFirstColumn="0" w:firstRowLastColumn="0" w:lastRowFirstColumn="0" w:lastRowLastColumn="0"/>
            <w:tcW w:w="1696" w:type="dxa"/>
          </w:tcPr>
          <w:p w14:paraId="45D079CF" w14:textId="6B8B0693" w:rsidR="00DE0CD7" w:rsidRPr="006B6D05" w:rsidRDefault="00874D9B" w:rsidP="006B6D05">
            <w:pPr>
              <w:ind w:firstLine="0"/>
              <w:jc w:val="center"/>
              <w:rPr>
                <w:i/>
                <w:iCs/>
                <w:szCs w:val="24"/>
              </w:rPr>
            </w:pPr>
            <w:r w:rsidRPr="006B6D05">
              <w:rPr>
                <w:i/>
                <w:iCs/>
                <w:szCs w:val="24"/>
              </w:rPr>
              <w:t>7</w:t>
            </w:r>
          </w:p>
        </w:tc>
        <w:tc>
          <w:tcPr>
            <w:tcW w:w="1701" w:type="dxa"/>
          </w:tcPr>
          <w:p w14:paraId="69DDDB74" w14:textId="0DD34D65" w:rsidR="00DE0CD7" w:rsidRPr="006B6D05" w:rsidRDefault="00D6321F" w:rsidP="006B6D05">
            <w:pPr>
              <w:ind w:firstLine="0"/>
              <w:jc w:val="center"/>
              <w:cnfStyle w:val="000000000000" w:firstRow="0" w:lastRow="0" w:firstColumn="0" w:lastColumn="0" w:oddVBand="0" w:evenVBand="0" w:oddHBand="0" w:evenHBand="0" w:firstRowFirstColumn="0" w:firstRowLastColumn="0" w:lastRowFirstColumn="0" w:lastRowLastColumn="0"/>
              <w:rPr>
                <w:b/>
                <w:bCs/>
                <w:i/>
                <w:iCs/>
                <w:szCs w:val="24"/>
              </w:rPr>
            </w:pPr>
            <w:r w:rsidRPr="006B6D05">
              <w:rPr>
                <w:b/>
                <w:bCs/>
                <w:i/>
                <w:iCs/>
                <w:szCs w:val="24"/>
              </w:rPr>
              <w:t>15</w:t>
            </w:r>
          </w:p>
        </w:tc>
      </w:tr>
      <w:tr w:rsidR="00DE0CD7" w14:paraId="5531BA64" w14:textId="77777777" w:rsidTr="009F7C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453C5DE7" w14:textId="4F88172F" w:rsidR="00DE0CD7" w:rsidRPr="006B6D05" w:rsidRDefault="00874D9B" w:rsidP="006B6D05">
            <w:pPr>
              <w:ind w:firstLine="0"/>
              <w:jc w:val="center"/>
              <w:rPr>
                <w:i/>
                <w:iCs/>
                <w:szCs w:val="24"/>
              </w:rPr>
            </w:pPr>
            <w:r w:rsidRPr="006B6D05">
              <w:rPr>
                <w:i/>
                <w:iCs/>
                <w:szCs w:val="24"/>
              </w:rPr>
              <w:t>8</w:t>
            </w:r>
          </w:p>
        </w:tc>
        <w:tc>
          <w:tcPr>
            <w:tcW w:w="1701" w:type="dxa"/>
          </w:tcPr>
          <w:p w14:paraId="37EB33DF" w14:textId="6358916F" w:rsidR="00DE0CD7" w:rsidRPr="006B6D05" w:rsidRDefault="00D6321F" w:rsidP="006B6D05">
            <w:pPr>
              <w:ind w:firstLine="0"/>
              <w:jc w:val="center"/>
              <w:cnfStyle w:val="000000100000" w:firstRow="0" w:lastRow="0" w:firstColumn="0" w:lastColumn="0" w:oddVBand="0" w:evenVBand="0" w:oddHBand="1" w:evenHBand="0" w:firstRowFirstColumn="0" w:firstRowLastColumn="0" w:lastRowFirstColumn="0" w:lastRowLastColumn="0"/>
              <w:rPr>
                <w:b/>
                <w:bCs/>
                <w:i/>
                <w:iCs/>
                <w:szCs w:val="24"/>
              </w:rPr>
            </w:pPr>
            <w:r w:rsidRPr="006B6D05">
              <w:rPr>
                <w:b/>
                <w:bCs/>
                <w:i/>
                <w:iCs/>
                <w:szCs w:val="24"/>
              </w:rPr>
              <w:t>27</w:t>
            </w:r>
          </w:p>
        </w:tc>
      </w:tr>
      <w:tr w:rsidR="00874D9B" w14:paraId="7CFC0256" w14:textId="77777777" w:rsidTr="009F7C02">
        <w:tc>
          <w:tcPr>
            <w:cnfStyle w:val="001000000000" w:firstRow="0" w:lastRow="0" w:firstColumn="1" w:lastColumn="0" w:oddVBand="0" w:evenVBand="0" w:oddHBand="0" w:evenHBand="0" w:firstRowFirstColumn="0" w:firstRowLastColumn="0" w:lastRowFirstColumn="0" w:lastRowLastColumn="0"/>
            <w:tcW w:w="1696" w:type="dxa"/>
          </w:tcPr>
          <w:p w14:paraId="65302FB4" w14:textId="6AF2A396" w:rsidR="00874D9B" w:rsidRPr="006B6D05" w:rsidRDefault="00874D9B" w:rsidP="006B6D05">
            <w:pPr>
              <w:ind w:firstLine="0"/>
              <w:jc w:val="center"/>
              <w:rPr>
                <w:i/>
                <w:iCs/>
                <w:szCs w:val="24"/>
              </w:rPr>
            </w:pPr>
            <w:r w:rsidRPr="006B6D05">
              <w:rPr>
                <w:i/>
                <w:iCs/>
                <w:szCs w:val="24"/>
              </w:rPr>
              <w:t>9</w:t>
            </w:r>
          </w:p>
        </w:tc>
        <w:tc>
          <w:tcPr>
            <w:tcW w:w="1701" w:type="dxa"/>
          </w:tcPr>
          <w:p w14:paraId="04A304CE" w14:textId="68E1B541" w:rsidR="00874D9B" w:rsidRPr="006B6D05" w:rsidRDefault="00D6321F" w:rsidP="006B6D05">
            <w:pPr>
              <w:ind w:firstLine="0"/>
              <w:jc w:val="center"/>
              <w:cnfStyle w:val="000000000000" w:firstRow="0" w:lastRow="0" w:firstColumn="0" w:lastColumn="0" w:oddVBand="0" w:evenVBand="0" w:oddHBand="0" w:evenHBand="0" w:firstRowFirstColumn="0" w:firstRowLastColumn="0" w:lastRowFirstColumn="0" w:lastRowLastColumn="0"/>
              <w:rPr>
                <w:b/>
                <w:bCs/>
                <w:i/>
                <w:iCs/>
                <w:szCs w:val="24"/>
              </w:rPr>
            </w:pPr>
            <w:r w:rsidRPr="006B6D05">
              <w:rPr>
                <w:b/>
                <w:bCs/>
                <w:i/>
                <w:iCs/>
                <w:szCs w:val="24"/>
              </w:rPr>
              <w:t>21</w:t>
            </w:r>
          </w:p>
        </w:tc>
      </w:tr>
      <w:tr w:rsidR="00DE0CD7" w14:paraId="23A1879E" w14:textId="77777777" w:rsidTr="009F7C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6FC879FF" w14:textId="119C594B" w:rsidR="00DE0CD7" w:rsidRPr="006B6D05" w:rsidRDefault="00874D9B" w:rsidP="006B6D05">
            <w:pPr>
              <w:ind w:firstLine="0"/>
              <w:jc w:val="center"/>
              <w:rPr>
                <w:i/>
                <w:iCs/>
                <w:szCs w:val="24"/>
              </w:rPr>
            </w:pPr>
            <w:r w:rsidRPr="006B6D05">
              <w:rPr>
                <w:i/>
                <w:iCs/>
                <w:szCs w:val="24"/>
              </w:rPr>
              <w:t>10</w:t>
            </w:r>
          </w:p>
        </w:tc>
        <w:tc>
          <w:tcPr>
            <w:tcW w:w="1701" w:type="dxa"/>
          </w:tcPr>
          <w:p w14:paraId="78FD2C83" w14:textId="563B8D4A" w:rsidR="00DE0CD7" w:rsidRPr="006B6D05" w:rsidRDefault="00D6321F" w:rsidP="006B6D05">
            <w:pPr>
              <w:ind w:firstLine="0"/>
              <w:jc w:val="center"/>
              <w:cnfStyle w:val="000000100000" w:firstRow="0" w:lastRow="0" w:firstColumn="0" w:lastColumn="0" w:oddVBand="0" w:evenVBand="0" w:oddHBand="1" w:evenHBand="0" w:firstRowFirstColumn="0" w:firstRowLastColumn="0" w:lastRowFirstColumn="0" w:lastRowLastColumn="0"/>
              <w:rPr>
                <w:b/>
                <w:bCs/>
                <w:i/>
                <w:iCs/>
                <w:szCs w:val="24"/>
              </w:rPr>
            </w:pPr>
            <w:r w:rsidRPr="006B6D05">
              <w:rPr>
                <w:b/>
                <w:bCs/>
                <w:i/>
                <w:iCs/>
                <w:szCs w:val="24"/>
              </w:rPr>
              <w:t>21</w:t>
            </w:r>
          </w:p>
        </w:tc>
      </w:tr>
    </w:tbl>
    <w:p w14:paraId="27094CC4" w14:textId="0E1FA146" w:rsidR="00AB2933" w:rsidRDefault="00E62A86" w:rsidP="00325280">
      <w:pPr>
        <w:ind w:firstLine="0"/>
        <w:rPr>
          <w:b/>
          <w:bCs/>
          <w:i/>
          <w:iCs/>
          <w:sz w:val="28"/>
          <w:szCs w:val="28"/>
        </w:rPr>
      </w:pPr>
      <w:r>
        <w:rPr>
          <w:b/>
          <w:bCs/>
          <w:i/>
          <w:iCs/>
          <w:noProof/>
          <w:sz w:val="28"/>
          <w:szCs w:val="28"/>
        </w:rPr>
        <w:drawing>
          <wp:inline distT="0" distB="0" distL="0" distR="0" wp14:anchorId="692DD2D6" wp14:editId="2B27B898">
            <wp:extent cx="3448050" cy="3276600"/>
            <wp:effectExtent l="0" t="0" r="0" b="0"/>
            <wp:docPr id="1707735996"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3448050" cy="3276600"/>
                    </a:xfrm>
                    <a:prstGeom prst="rect">
                      <a:avLst/>
                    </a:prstGeom>
                    <a:noFill/>
                  </pic:spPr>
                </pic:pic>
              </a:graphicData>
            </a:graphic>
          </wp:inline>
        </w:drawing>
      </w:r>
    </w:p>
    <w:p w14:paraId="7EB58569" w14:textId="2A221E72" w:rsidR="00C06DFC" w:rsidRDefault="009E43B3" w:rsidP="00031F03">
      <w:pPr>
        <w:pStyle w:val="Caption"/>
        <w:jc w:val="center"/>
      </w:pPr>
      <w:bookmarkStart w:id="120" w:name="_Toc133960800"/>
      <w:r>
        <w:t xml:space="preserve">Figure </w:t>
      </w:r>
      <w:fldSimple w:instr=" SEQ Figure \* ARABIC ">
        <w:r w:rsidR="002E0FDF">
          <w:rPr>
            <w:noProof/>
          </w:rPr>
          <w:t>39</w:t>
        </w:r>
      </w:fldSimple>
      <w:r>
        <w:t xml:space="preserve"> Question 9 Table </w:t>
      </w:r>
      <w:r w:rsidR="00EB2C69">
        <w:t xml:space="preserve">and Chart representation </w:t>
      </w:r>
      <w:r>
        <w:t>(Created by the researcher)</w:t>
      </w:r>
      <w:bookmarkEnd w:id="120"/>
    </w:p>
    <w:p w14:paraId="7209FEFD" w14:textId="77777777" w:rsidR="00AB2933" w:rsidRPr="00AB2933" w:rsidRDefault="00AB2933" w:rsidP="00AB2933"/>
    <w:p w14:paraId="74149679" w14:textId="651A59D7" w:rsidR="00C06DFC" w:rsidRDefault="00C06DFC" w:rsidP="00B266C8">
      <w:pPr>
        <w:ind w:firstLine="0"/>
        <w:jc w:val="center"/>
        <w:rPr>
          <w:b/>
          <w:bCs/>
          <w:i/>
          <w:iCs/>
          <w:sz w:val="28"/>
          <w:szCs w:val="28"/>
        </w:rPr>
      </w:pPr>
      <w:r>
        <w:rPr>
          <w:b/>
          <w:bCs/>
          <w:i/>
          <w:iCs/>
          <w:noProof/>
          <w:sz w:val="28"/>
          <w:szCs w:val="28"/>
        </w:rPr>
        <w:drawing>
          <wp:inline distT="0" distB="0" distL="0" distR="0" wp14:anchorId="22C7D648" wp14:editId="73FA51A0">
            <wp:extent cx="4572635" cy="2639695"/>
            <wp:effectExtent l="0" t="0" r="0" b="8255"/>
            <wp:docPr id="131743143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572635" cy="2639695"/>
                    </a:xfrm>
                    <a:prstGeom prst="rect">
                      <a:avLst/>
                    </a:prstGeom>
                    <a:noFill/>
                  </pic:spPr>
                </pic:pic>
              </a:graphicData>
            </a:graphic>
          </wp:inline>
        </w:drawing>
      </w:r>
    </w:p>
    <w:p w14:paraId="3EB00C39" w14:textId="5B6BDE6C" w:rsidR="009E43B3" w:rsidRDefault="00B266C8" w:rsidP="00B266C8">
      <w:pPr>
        <w:pStyle w:val="Caption"/>
        <w:ind w:firstLine="0"/>
        <w:jc w:val="center"/>
        <w:rPr>
          <w:b/>
          <w:bCs/>
          <w:i w:val="0"/>
          <w:iCs w:val="0"/>
          <w:sz w:val="28"/>
          <w:szCs w:val="28"/>
        </w:rPr>
      </w:pPr>
      <w:bookmarkStart w:id="121" w:name="_Toc133960801"/>
      <w:r>
        <w:t xml:space="preserve">Figure </w:t>
      </w:r>
      <w:fldSimple w:instr=" SEQ Figure \* ARABIC ">
        <w:r w:rsidR="002E0FDF">
          <w:rPr>
            <w:noProof/>
          </w:rPr>
          <w:t>40</w:t>
        </w:r>
      </w:fldSimple>
      <w:r>
        <w:t xml:space="preserve"> Question 9 Chart representation (Created by the researcher)</w:t>
      </w:r>
      <w:bookmarkEnd w:id="121"/>
    </w:p>
    <w:p w14:paraId="295D4D06" w14:textId="77777777" w:rsidR="00ED13BE" w:rsidRDefault="00ED13BE" w:rsidP="00EF0A85">
      <w:pPr>
        <w:rPr>
          <w:b/>
          <w:bCs/>
          <w:szCs w:val="24"/>
        </w:rPr>
      </w:pPr>
    </w:p>
    <w:p w14:paraId="2BBDB932" w14:textId="0AE09272" w:rsidR="004C7E1B" w:rsidRDefault="00B44DDE" w:rsidP="00EF0A85">
      <w:pPr>
        <w:rPr>
          <w:szCs w:val="24"/>
        </w:rPr>
      </w:pPr>
      <w:r w:rsidRPr="00ED13BE">
        <w:rPr>
          <w:b/>
          <w:bCs/>
          <w:szCs w:val="24"/>
        </w:rPr>
        <w:t>Results</w:t>
      </w:r>
      <w:r w:rsidR="00ED13BE">
        <w:rPr>
          <w:b/>
          <w:bCs/>
          <w:szCs w:val="24"/>
        </w:rPr>
        <w:t xml:space="preserve">: </w:t>
      </w:r>
      <w:r w:rsidR="004C7E1B" w:rsidRPr="004C7E1B">
        <w:rPr>
          <w:szCs w:val="24"/>
        </w:rPr>
        <w:t>Figure 3</w:t>
      </w:r>
      <w:r w:rsidR="00EC6C76">
        <w:rPr>
          <w:szCs w:val="24"/>
        </w:rPr>
        <w:t>9</w:t>
      </w:r>
      <w:r w:rsidR="004C7E1B" w:rsidRPr="004C7E1B">
        <w:rPr>
          <w:szCs w:val="24"/>
        </w:rPr>
        <w:t xml:space="preserve"> illustrates that 21 respondents rated their satisfaction with after-sales services provided by luxury fashion brands a 10, 21 rated it a 9, 27 rated it an 8, 15 rated it a 7, </w:t>
      </w:r>
      <w:r w:rsidR="004C7E1B" w:rsidRPr="004C7E1B">
        <w:rPr>
          <w:szCs w:val="24"/>
        </w:rPr>
        <w:lastRenderedPageBreak/>
        <w:t xml:space="preserve">10 rated it a 6, 9 rated it a 5, 1 rated it a 4 and 3 rated it a 2, leading to an overall average satisfaction rating of 7.80 (Figure </w:t>
      </w:r>
      <w:r w:rsidR="00AB2933">
        <w:rPr>
          <w:szCs w:val="24"/>
        </w:rPr>
        <w:t>40</w:t>
      </w:r>
      <w:r w:rsidR="004C7E1B" w:rsidRPr="004C7E1B">
        <w:rPr>
          <w:szCs w:val="24"/>
        </w:rPr>
        <w:t>), indicating a generally positive perception among respondents.</w:t>
      </w:r>
    </w:p>
    <w:p w14:paraId="0E4FF899" w14:textId="2F2CFF3F" w:rsidR="00CA60D2" w:rsidRPr="007E4594" w:rsidRDefault="00CA60D2" w:rsidP="00EF0A85">
      <w:pPr>
        <w:rPr>
          <w:szCs w:val="24"/>
        </w:rPr>
      </w:pPr>
      <w:r w:rsidRPr="00CA60D2">
        <w:rPr>
          <w:b/>
          <w:bCs/>
          <w:szCs w:val="24"/>
        </w:rPr>
        <w:t>Discussion:</w:t>
      </w:r>
      <w:r w:rsidR="007C20FB">
        <w:rPr>
          <w:b/>
          <w:bCs/>
          <w:szCs w:val="24"/>
        </w:rPr>
        <w:t xml:space="preserve"> </w:t>
      </w:r>
      <w:r w:rsidR="002A4E36" w:rsidRPr="002A4E36">
        <w:rPr>
          <w:szCs w:val="24"/>
        </w:rPr>
        <w:t>The analysis of the results reveals that most respondents had a positive experience with the after-sales services provided by luxury fashion brands. With 79% of participants rating their satisfaction as 7 or above, this suggests that luxury brands are generally meeting or exceeding customer expectations in this area. On the other hand, a smaller proportion of respondents reported lower satisfaction levels (21%), with 9% rating their satisfaction as 6, 8% rating it as 5, 1% as 4 and 3% as 2. This reveals that there is still room for improvement in some cases regarding after-sales services in the luxury fashion industry.</w:t>
      </w:r>
    </w:p>
    <w:p w14:paraId="4FA2A7B0" w14:textId="77777777" w:rsidR="00C06DFC" w:rsidRDefault="00C06DFC" w:rsidP="00F01768">
      <w:pPr>
        <w:ind w:firstLine="0"/>
        <w:rPr>
          <w:b/>
          <w:bCs/>
          <w:i/>
          <w:iCs/>
          <w:sz w:val="28"/>
          <w:szCs w:val="28"/>
        </w:rPr>
      </w:pPr>
    </w:p>
    <w:p w14:paraId="4F86C162" w14:textId="77777777" w:rsidR="00652AEA" w:rsidRPr="00EF0A85" w:rsidRDefault="00652AEA" w:rsidP="00F01768">
      <w:pPr>
        <w:ind w:firstLine="0"/>
        <w:rPr>
          <w:b/>
          <w:bCs/>
          <w:i/>
          <w:iCs/>
          <w:sz w:val="28"/>
          <w:szCs w:val="28"/>
        </w:rPr>
      </w:pPr>
    </w:p>
    <w:p w14:paraId="1E54F649" w14:textId="77777777" w:rsidR="001E2241" w:rsidRDefault="001E2241" w:rsidP="001E2241">
      <w:pPr>
        <w:rPr>
          <w:b/>
          <w:bCs/>
          <w:i/>
          <w:iCs/>
          <w:sz w:val="28"/>
          <w:szCs w:val="28"/>
        </w:rPr>
      </w:pPr>
      <w:r w:rsidRPr="00EF0A85">
        <w:rPr>
          <w:b/>
          <w:bCs/>
          <w:i/>
          <w:iCs/>
          <w:sz w:val="28"/>
          <w:szCs w:val="28"/>
        </w:rPr>
        <w:t xml:space="preserve">Question </w:t>
      </w:r>
      <w:r>
        <w:rPr>
          <w:b/>
          <w:bCs/>
          <w:i/>
          <w:iCs/>
          <w:sz w:val="28"/>
          <w:szCs w:val="28"/>
        </w:rPr>
        <w:t>10</w:t>
      </w:r>
    </w:p>
    <w:p w14:paraId="6079D21D" w14:textId="77777777" w:rsidR="00EF0A85" w:rsidRDefault="00EF0A85" w:rsidP="005A334C">
      <w:pPr>
        <w:ind w:firstLine="0"/>
        <w:rPr>
          <w:b/>
          <w:bCs/>
          <w:i/>
          <w:iCs/>
          <w:sz w:val="28"/>
          <w:szCs w:val="28"/>
        </w:rPr>
      </w:pPr>
    </w:p>
    <w:p w14:paraId="2A7F49E5" w14:textId="77777777" w:rsidR="00652AEA" w:rsidRPr="00EF0A85" w:rsidRDefault="00652AEA" w:rsidP="005A334C">
      <w:pPr>
        <w:ind w:firstLine="0"/>
        <w:rPr>
          <w:b/>
          <w:bCs/>
          <w:i/>
          <w:iCs/>
          <w:sz w:val="28"/>
          <w:szCs w:val="28"/>
        </w:rPr>
      </w:pPr>
    </w:p>
    <w:tbl>
      <w:tblPr>
        <w:tblStyle w:val="GridTable4-Accent2"/>
        <w:tblpPr w:leftFromText="180" w:rightFromText="180" w:vertAnchor="text" w:tblpY="1"/>
        <w:tblW w:w="4531" w:type="dxa"/>
        <w:tblLayout w:type="fixed"/>
        <w:tblLook w:val="04A0" w:firstRow="1" w:lastRow="0" w:firstColumn="1" w:lastColumn="0" w:noHBand="0" w:noVBand="1"/>
      </w:tblPr>
      <w:tblGrid>
        <w:gridCol w:w="1129"/>
        <w:gridCol w:w="709"/>
        <w:gridCol w:w="709"/>
        <w:gridCol w:w="709"/>
        <w:gridCol w:w="567"/>
        <w:gridCol w:w="708"/>
      </w:tblGrid>
      <w:tr w:rsidR="00060C35" w14:paraId="653B438D" w14:textId="77777777" w:rsidTr="001524C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1" w:type="dxa"/>
            <w:gridSpan w:val="6"/>
          </w:tcPr>
          <w:p w14:paraId="2FB2462F" w14:textId="54D78410" w:rsidR="00060C35" w:rsidRDefault="00060C35" w:rsidP="00A25D8E">
            <w:pPr>
              <w:ind w:firstLine="0"/>
              <w:jc w:val="center"/>
            </w:pPr>
            <w:r>
              <w:t>Question 10. To what extent do you agree or disagree with the following statement: “</w:t>
            </w:r>
            <w:r w:rsidR="00FE14AD" w:rsidRPr="00FE14AD">
              <w:t>Loyalty programs are important in my decision to continue purchasing from luxury fashion brands</w:t>
            </w:r>
            <w:r w:rsidRPr="0034654B">
              <w:t>.</w:t>
            </w:r>
            <w:r>
              <w:t>”</w:t>
            </w:r>
          </w:p>
        </w:tc>
      </w:tr>
      <w:tr w:rsidR="00060C35" w14:paraId="53DE709A" w14:textId="77777777" w:rsidTr="001524C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1" w:type="dxa"/>
            <w:gridSpan w:val="6"/>
          </w:tcPr>
          <w:p w14:paraId="2D9B6731" w14:textId="77777777" w:rsidR="00060C35" w:rsidRDefault="00060C35" w:rsidP="00A25D8E">
            <w:pPr>
              <w:ind w:firstLine="0"/>
              <w:jc w:val="right"/>
              <w:rPr>
                <w:b w:val="0"/>
                <w:bCs w:val="0"/>
              </w:rPr>
            </w:pPr>
            <w:r>
              <w:t>Participants: 107</w:t>
            </w:r>
          </w:p>
          <w:p w14:paraId="3DD29D04" w14:textId="77777777" w:rsidR="00060C35" w:rsidRDefault="00060C35" w:rsidP="00A25D8E">
            <w:pPr>
              <w:ind w:firstLine="0"/>
              <w:jc w:val="right"/>
            </w:pPr>
          </w:p>
        </w:tc>
      </w:tr>
      <w:tr w:rsidR="00060C35" w14:paraId="4E7E248E" w14:textId="77777777" w:rsidTr="001524C8">
        <w:trPr>
          <w:trHeight w:val="1134"/>
        </w:trPr>
        <w:tc>
          <w:tcPr>
            <w:cnfStyle w:val="001000000000" w:firstRow="0" w:lastRow="0" w:firstColumn="1" w:lastColumn="0" w:oddVBand="0" w:evenVBand="0" w:oddHBand="0" w:evenHBand="0" w:firstRowFirstColumn="0" w:firstRowLastColumn="0" w:lastRowFirstColumn="0" w:lastRowLastColumn="0"/>
            <w:tcW w:w="1129" w:type="dxa"/>
          </w:tcPr>
          <w:p w14:paraId="632759A6" w14:textId="77777777" w:rsidR="00581F7E" w:rsidRDefault="00581F7E" w:rsidP="00A25D8E">
            <w:pPr>
              <w:ind w:firstLine="0"/>
              <w:jc w:val="center"/>
              <w:rPr>
                <w:b w:val="0"/>
                <w:bCs w:val="0"/>
                <w:sz w:val="20"/>
                <w:szCs w:val="20"/>
              </w:rPr>
            </w:pPr>
          </w:p>
          <w:p w14:paraId="60A63CF9" w14:textId="77777777" w:rsidR="00581F7E" w:rsidRDefault="00581F7E" w:rsidP="00A25D8E">
            <w:pPr>
              <w:ind w:firstLine="0"/>
              <w:jc w:val="center"/>
              <w:rPr>
                <w:b w:val="0"/>
                <w:bCs w:val="0"/>
                <w:sz w:val="20"/>
                <w:szCs w:val="20"/>
              </w:rPr>
            </w:pPr>
          </w:p>
          <w:p w14:paraId="1792AF18" w14:textId="77A71A3B" w:rsidR="00060C35" w:rsidRPr="00E94779" w:rsidRDefault="00060C35" w:rsidP="00A25D8E">
            <w:pPr>
              <w:ind w:firstLine="0"/>
              <w:jc w:val="center"/>
              <w:rPr>
                <w:sz w:val="20"/>
                <w:szCs w:val="20"/>
              </w:rPr>
            </w:pPr>
            <w:r w:rsidRPr="00E94779">
              <w:rPr>
                <w:sz w:val="20"/>
                <w:szCs w:val="20"/>
              </w:rPr>
              <w:t>Options:</w:t>
            </w:r>
          </w:p>
        </w:tc>
        <w:tc>
          <w:tcPr>
            <w:tcW w:w="709" w:type="dxa"/>
            <w:textDirection w:val="btLr"/>
          </w:tcPr>
          <w:p w14:paraId="7153FBD0" w14:textId="77777777" w:rsidR="00060C35" w:rsidRPr="00F40F72" w:rsidRDefault="00060C35" w:rsidP="00A25D8E">
            <w:pPr>
              <w:ind w:left="113" w:right="113" w:firstLine="0"/>
              <w:cnfStyle w:val="000000000000" w:firstRow="0" w:lastRow="0" w:firstColumn="0" w:lastColumn="0" w:oddVBand="0" w:evenVBand="0" w:oddHBand="0" w:evenHBand="0" w:firstRowFirstColumn="0" w:firstRowLastColumn="0" w:lastRowFirstColumn="0" w:lastRowLastColumn="0"/>
              <w:rPr>
                <w:b/>
                <w:bCs/>
                <w:sz w:val="20"/>
                <w:szCs w:val="20"/>
              </w:rPr>
            </w:pPr>
            <w:r w:rsidRPr="00F40F72">
              <w:rPr>
                <w:b/>
                <w:bCs/>
                <w:sz w:val="20"/>
                <w:szCs w:val="20"/>
              </w:rPr>
              <w:t>Strongly agree</w:t>
            </w:r>
          </w:p>
        </w:tc>
        <w:tc>
          <w:tcPr>
            <w:tcW w:w="709" w:type="dxa"/>
            <w:textDirection w:val="btLr"/>
          </w:tcPr>
          <w:p w14:paraId="3DF0616F" w14:textId="77777777" w:rsidR="00060C35" w:rsidRPr="00F40F72" w:rsidRDefault="00060C35" w:rsidP="00A25D8E">
            <w:pPr>
              <w:ind w:left="113" w:right="113" w:firstLine="0"/>
              <w:cnfStyle w:val="000000000000" w:firstRow="0" w:lastRow="0" w:firstColumn="0" w:lastColumn="0" w:oddVBand="0" w:evenVBand="0" w:oddHBand="0" w:evenHBand="0" w:firstRowFirstColumn="0" w:firstRowLastColumn="0" w:lastRowFirstColumn="0" w:lastRowLastColumn="0"/>
              <w:rPr>
                <w:b/>
                <w:bCs/>
                <w:sz w:val="20"/>
                <w:szCs w:val="20"/>
              </w:rPr>
            </w:pPr>
            <w:r w:rsidRPr="00F40F72">
              <w:rPr>
                <w:b/>
                <w:bCs/>
                <w:sz w:val="20"/>
                <w:szCs w:val="20"/>
              </w:rPr>
              <w:t>Agree</w:t>
            </w:r>
          </w:p>
        </w:tc>
        <w:tc>
          <w:tcPr>
            <w:tcW w:w="709" w:type="dxa"/>
            <w:textDirection w:val="btLr"/>
          </w:tcPr>
          <w:p w14:paraId="49D6B75D" w14:textId="77777777" w:rsidR="00060C35" w:rsidRPr="00F40F72" w:rsidRDefault="00060C35" w:rsidP="00A25D8E">
            <w:pPr>
              <w:ind w:left="113" w:right="113" w:firstLine="0"/>
              <w:cnfStyle w:val="000000000000" w:firstRow="0" w:lastRow="0" w:firstColumn="0" w:lastColumn="0" w:oddVBand="0" w:evenVBand="0" w:oddHBand="0" w:evenHBand="0" w:firstRowFirstColumn="0" w:firstRowLastColumn="0" w:lastRowFirstColumn="0" w:lastRowLastColumn="0"/>
              <w:rPr>
                <w:b/>
                <w:bCs/>
                <w:sz w:val="20"/>
                <w:szCs w:val="20"/>
              </w:rPr>
            </w:pPr>
            <w:r w:rsidRPr="00F40F72">
              <w:rPr>
                <w:b/>
                <w:bCs/>
                <w:sz w:val="20"/>
                <w:szCs w:val="20"/>
              </w:rPr>
              <w:t>Neutral</w:t>
            </w:r>
          </w:p>
        </w:tc>
        <w:tc>
          <w:tcPr>
            <w:tcW w:w="567" w:type="dxa"/>
            <w:textDirection w:val="btLr"/>
          </w:tcPr>
          <w:p w14:paraId="4D455508" w14:textId="77777777" w:rsidR="00060C35" w:rsidRPr="00F40F72" w:rsidRDefault="00060C35" w:rsidP="00A25D8E">
            <w:pPr>
              <w:ind w:left="113" w:right="113" w:firstLine="0"/>
              <w:cnfStyle w:val="000000000000" w:firstRow="0" w:lastRow="0" w:firstColumn="0" w:lastColumn="0" w:oddVBand="0" w:evenVBand="0" w:oddHBand="0" w:evenHBand="0" w:firstRowFirstColumn="0" w:firstRowLastColumn="0" w:lastRowFirstColumn="0" w:lastRowLastColumn="0"/>
              <w:rPr>
                <w:b/>
                <w:bCs/>
                <w:sz w:val="20"/>
                <w:szCs w:val="20"/>
              </w:rPr>
            </w:pPr>
            <w:r w:rsidRPr="00F40F72">
              <w:rPr>
                <w:b/>
                <w:bCs/>
                <w:sz w:val="20"/>
                <w:szCs w:val="20"/>
              </w:rPr>
              <w:t>Disagree</w:t>
            </w:r>
          </w:p>
        </w:tc>
        <w:tc>
          <w:tcPr>
            <w:tcW w:w="708" w:type="dxa"/>
            <w:textDirection w:val="btLr"/>
          </w:tcPr>
          <w:p w14:paraId="77DC0379" w14:textId="77777777" w:rsidR="00060C35" w:rsidRPr="00F40F72" w:rsidRDefault="00060C35" w:rsidP="00A25D8E">
            <w:pPr>
              <w:ind w:left="113" w:right="113" w:firstLine="0"/>
              <w:cnfStyle w:val="000000000000" w:firstRow="0" w:lastRow="0" w:firstColumn="0" w:lastColumn="0" w:oddVBand="0" w:evenVBand="0" w:oddHBand="0" w:evenHBand="0" w:firstRowFirstColumn="0" w:firstRowLastColumn="0" w:lastRowFirstColumn="0" w:lastRowLastColumn="0"/>
              <w:rPr>
                <w:b/>
                <w:bCs/>
                <w:sz w:val="20"/>
                <w:szCs w:val="20"/>
              </w:rPr>
            </w:pPr>
            <w:r w:rsidRPr="00F40F72">
              <w:rPr>
                <w:b/>
                <w:bCs/>
                <w:sz w:val="20"/>
                <w:szCs w:val="20"/>
              </w:rPr>
              <w:t>Strongly disagree</w:t>
            </w:r>
          </w:p>
        </w:tc>
      </w:tr>
      <w:tr w:rsidR="001524C8" w14:paraId="419AA2C9" w14:textId="77777777" w:rsidTr="001524C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9" w:type="dxa"/>
          </w:tcPr>
          <w:p w14:paraId="584D2F21" w14:textId="77777777" w:rsidR="00060C35" w:rsidRPr="00E94779" w:rsidRDefault="00060C35" w:rsidP="00A25D8E">
            <w:pPr>
              <w:ind w:firstLine="0"/>
              <w:jc w:val="center"/>
              <w:rPr>
                <w:sz w:val="20"/>
                <w:szCs w:val="20"/>
              </w:rPr>
            </w:pPr>
            <w:r w:rsidRPr="00E94779">
              <w:rPr>
                <w:sz w:val="20"/>
                <w:szCs w:val="20"/>
              </w:rPr>
              <w:t>Answers:</w:t>
            </w:r>
          </w:p>
        </w:tc>
        <w:tc>
          <w:tcPr>
            <w:tcW w:w="709" w:type="dxa"/>
          </w:tcPr>
          <w:p w14:paraId="2415F323" w14:textId="7E0B4B4D" w:rsidR="00060C35" w:rsidRPr="00341E14" w:rsidRDefault="00581F7E" w:rsidP="00A25D8E">
            <w:pPr>
              <w:ind w:firstLine="0"/>
              <w:jc w:val="center"/>
              <w:cnfStyle w:val="000000100000" w:firstRow="0" w:lastRow="0" w:firstColumn="0" w:lastColumn="0" w:oddVBand="0" w:evenVBand="0" w:oddHBand="1" w:evenHBand="0" w:firstRowFirstColumn="0" w:firstRowLastColumn="0" w:lastRowFirstColumn="0" w:lastRowLastColumn="0"/>
              <w:rPr>
                <w:b/>
                <w:bCs/>
              </w:rPr>
            </w:pPr>
            <w:r>
              <w:rPr>
                <w:b/>
                <w:bCs/>
              </w:rPr>
              <w:t>38</w:t>
            </w:r>
          </w:p>
        </w:tc>
        <w:tc>
          <w:tcPr>
            <w:tcW w:w="709" w:type="dxa"/>
          </w:tcPr>
          <w:p w14:paraId="791D39A3" w14:textId="1F20FEFF" w:rsidR="00060C35" w:rsidRPr="00341E14" w:rsidRDefault="003F2D0B" w:rsidP="00A25D8E">
            <w:pPr>
              <w:ind w:firstLine="0"/>
              <w:jc w:val="center"/>
              <w:cnfStyle w:val="000000100000" w:firstRow="0" w:lastRow="0" w:firstColumn="0" w:lastColumn="0" w:oddVBand="0" w:evenVBand="0" w:oddHBand="1" w:evenHBand="0" w:firstRowFirstColumn="0" w:firstRowLastColumn="0" w:lastRowFirstColumn="0" w:lastRowLastColumn="0"/>
              <w:rPr>
                <w:b/>
                <w:bCs/>
              </w:rPr>
            </w:pPr>
            <w:r>
              <w:rPr>
                <w:b/>
                <w:bCs/>
              </w:rPr>
              <w:t>40</w:t>
            </w:r>
          </w:p>
        </w:tc>
        <w:tc>
          <w:tcPr>
            <w:tcW w:w="709" w:type="dxa"/>
          </w:tcPr>
          <w:p w14:paraId="71391DB2" w14:textId="52C11CFB" w:rsidR="00060C35" w:rsidRPr="00341E14" w:rsidRDefault="00570403" w:rsidP="00A25D8E">
            <w:pPr>
              <w:ind w:firstLine="0"/>
              <w:jc w:val="center"/>
              <w:cnfStyle w:val="000000100000" w:firstRow="0" w:lastRow="0" w:firstColumn="0" w:lastColumn="0" w:oddVBand="0" w:evenVBand="0" w:oddHBand="1" w:evenHBand="0" w:firstRowFirstColumn="0" w:firstRowLastColumn="0" w:lastRowFirstColumn="0" w:lastRowLastColumn="0"/>
              <w:rPr>
                <w:b/>
                <w:bCs/>
              </w:rPr>
            </w:pPr>
            <w:r>
              <w:rPr>
                <w:b/>
                <w:bCs/>
              </w:rPr>
              <w:t>19</w:t>
            </w:r>
          </w:p>
        </w:tc>
        <w:tc>
          <w:tcPr>
            <w:tcW w:w="567" w:type="dxa"/>
          </w:tcPr>
          <w:p w14:paraId="37351CB1" w14:textId="2A080D0F" w:rsidR="00060C35" w:rsidRPr="00341E14" w:rsidRDefault="00C87A22" w:rsidP="00A25D8E">
            <w:pPr>
              <w:ind w:firstLine="0"/>
              <w:jc w:val="center"/>
              <w:cnfStyle w:val="000000100000" w:firstRow="0" w:lastRow="0" w:firstColumn="0" w:lastColumn="0" w:oddVBand="0" w:evenVBand="0" w:oddHBand="1" w:evenHBand="0" w:firstRowFirstColumn="0" w:firstRowLastColumn="0" w:lastRowFirstColumn="0" w:lastRowLastColumn="0"/>
              <w:rPr>
                <w:b/>
                <w:bCs/>
              </w:rPr>
            </w:pPr>
            <w:r>
              <w:rPr>
                <w:b/>
                <w:bCs/>
              </w:rPr>
              <w:t>6</w:t>
            </w:r>
          </w:p>
        </w:tc>
        <w:tc>
          <w:tcPr>
            <w:tcW w:w="708" w:type="dxa"/>
          </w:tcPr>
          <w:p w14:paraId="0B9A82DA" w14:textId="4F2755BB" w:rsidR="00060C35" w:rsidRPr="00341E14" w:rsidRDefault="00C87A22" w:rsidP="00A25D8E">
            <w:pPr>
              <w:ind w:firstLine="0"/>
              <w:jc w:val="center"/>
              <w:cnfStyle w:val="000000100000" w:firstRow="0" w:lastRow="0" w:firstColumn="0" w:lastColumn="0" w:oddVBand="0" w:evenVBand="0" w:oddHBand="1" w:evenHBand="0" w:firstRowFirstColumn="0" w:firstRowLastColumn="0" w:lastRowFirstColumn="0" w:lastRowLastColumn="0"/>
              <w:rPr>
                <w:b/>
                <w:bCs/>
              </w:rPr>
            </w:pPr>
            <w:r>
              <w:rPr>
                <w:b/>
                <w:bCs/>
              </w:rPr>
              <w:t>4</w:t>
            </w:r>
          </w:p>
        </w:tc>
      </w:tr>
      <w:tr w:rsidR="00060C35" w14:paraId="50CBF495" w14:textId="77777777" w:rsidTr="001524C8">
        <w:trPr>
          <w:trHeight w:val="722"/>
        </w:trPr>
        <w:tc>
          <w:tcPr>
            <w:cnfStyle w:val="001000000000" w:firstRow="0" w:lastRow="0" w:firstColumn="1" w:lastColumn="0" w:oddVBand="0" w:evenVBand="0" w:oddHBand="0" w:evenHBand="0" w:firstRowFirstColumn="0" w:firstRowLastColumn="0" w:lastRowFirstColumn="0" w:lastRowLastColumn="0"/>
            <w:tcW w:w="1129" w:type="dxa"/>
          </w:tcPr>
          <w:p w14:paraId="1C763312" w14:textId="77777777" w:rsidR="00581F7E" w:rsidRDefault="00581F7E" w:rsidP="00A25D8E">
            <w:pPr>
              <w:ind w:firstLine="0"/>
              <w:jc w:val="center"/>
              <w:rPr>
                <w:b w:val="0"/>
                <w:bCs w:val="0"/>
                <w:sz w:val="20"/>
                <w:szCs w:val="20"/>
              </w:rPr>
            </w:pPr>
          </w:p>
          <w:p w14:paraId="6463DEB2" w14:textId="1EF447E1" w:rsidR="00060C35" w:rsidRPr="00E94779" w:rsidRDefault="00060C35" w:rsidP="00A25D8E">
            <w:pPr>
              <w:ind w:firstLine="0"/>
              <w:jc w:val="center"/>
              <w:rPr>
                <w:sz w:val="20"/>
                <w:szCs w:val="20"/>
              </w:rPr>
            </w:pPr>
            <w:r>
              <w:rPr>
                <w:sz w:val="20"/>
                <w:szCs w:val="20"/>
              </w:rPr>
              <w:t>%</w:t>
            </w:r>
          </w:p>
        </w:tc>
        <w:tc>
          <w:tcPr>
            <w:tcW w:w="709" w:type="dxa"/>
          </w:tcPr>
          <w:p w14:paraId="5B5D2228" w14:textId="77777777" w:rsidR="00581F7E" w:rsidRDefault="00581F7E" w:rsidP="00A25D8E">
            <w:pPr>
              <w:ind w:firstLine="0"/>
              <w:cnfStyle w:val="000000000000" w:firstRow="0" w:lastRow="0" w:firstColumn="0" w:lastColumn="0" w:oddVBand="0" w:evenVBand="0" w:oddHBand="0" w:evenHBand="0" w:firstRowFirstColumn="0" w:firstRowLastColumn="0" w:lastRowFirstColumn="0" w:lastRowLastColumn="0"/>
              <w:rPr>
                <w:b/>
                <w:bCs/>
                <w:sz w:val="20"/>
                <w:szCs w:val="20"/>
              </w:rPr>
            </w:pPr>
          </w:p>
          <w:p w14:paraId="66633F29" w14:textId="7EBEFB0A" w:rsidR="00060C35" w:rsidRPr="009C48B0" w:rsidRDefault="00015D8F" w:rsidP="00A25D8E">
            <w:pPr>
              <w:ind w:firstLine="0"/>
              <w:cnfStyle w:val="000000000000" w:firstRow="0" w:lastRow="0" w:firstColumn="0" w:lastColumn="0" w:oddVBand="0" w:evenVBand="0" w:oddHBand="0" w:evenHBand="0" w:firstRowFirstColumn="0" w:firstRowLastColumn="0" w:lastRowFirstColumn="0" w:lastRowLastColumn="0"/>
              <w:rPr>
                <w:b/>
                <w:bCs/>
                <w:sz w:val="20"/>
                <w:szCs w:val="20"/>
              </w:rPr>
            </w:pPr>
            <w:r>
              <w:rPr>
                <w:b/>
                <w:bCs/>
                <w:sz w:val="20"/>
                <w:szCs w:val="20"/>
              </w:rPr>
              <w:t>35</w:t>
            </w:r>
            <w:r w:rsidR="00060C35" w:rsidRPr="009C48B0">
              <w:rPr>
                <w:b/>
                <w:bCs/>
                <w:sz w:val="20"/>
                <w:szCs w:val="20"/>
              </w:rPr>
              <w:t>%</w:t>
            </w:r>
          </w:p>
        </w:tc>
        <w:tc>
          <w:tcPr>
            <w:tcW w:w="709" w:type="dxa"/>
          </w:tcPr>
          <w:p w14:paraId="087AE256" w14:textId="77777777" w:rsidR="00060C35" w:rsidRDefault="00060C35" w:rsidP="00A25D8E">
            <w:pPr>
              <w:ind w:firstLine="0"/>
              <w:jc w:val="center"/>
              <w:cnfStyle w:val="000000000000" w:firstRow="0" w:lastRow="0" w:firstColumn="0" w:lastColumn="0" w:oddVBand="0" w:evenVBand="0" w:oddHBand="0" w:evenHBand="0" w:firstRowFirstColumn="0" w:firstRowLastColumn="0" w:lastRowFirstColumn="0" w:lastRowLastColumn="0"/>
              <w:rPr>
                <w:b/>
                <w:bCs/>
                <w:sz w:val="20"/>
                <w:szCs w:val="20"/>
              </w:rPr>
            </w:pPr>
          </w:p>
          <w:p w14:paraId="6D49B9EF" w14:textId="1F3537ED" w:rsidR="00060C35" w:rsidRPr="009C48B0" w:rsidRDefault="00CA1616" w:rsidP="00A25D8E">
            <w:pPr>
              <w:ind w:firstLine="0"/>
              <w:jc w:val="center"/>
              <w:cnfStyle w:val="000000000000" w:firstRow="0" w:lastRow="0" w:firstColumn="0" w:lastColumn="0" w:oddVBand="0" w:evenVBand="0" w:oddHBand="0" w:evenHBand="0" w:firstRowFirstColumn="0" w:firstRowLastColumn="0" w:lastRowFirstColumn="0" w:lastRowLastColumn="0"/>
              <w:rPr>
                <w:b/>
                <w:bCs/>
                <w:sz w:val="20"/>
                <w:szCs w:val="20"/>
              </w:rPr>
            </w:pPr>
            <w:r>
              <w:rPr>
                <w:b/>
                <w:bCs/>
                <w:sz w:val="20"/>
                <w:szCs w:val="20"/>
              </w:rPr>
              <w:t>37</w:t>
            </w:r>
            <w:r w:rsidR="00060C35" w:rsidRPr="009C48B0">
              <w:rPr>
                <w:b/>
                <w:bCs/>
                <w:sz w:val="20"/>
                <w:szCs w:val="20"/>
              </w:rPr>
              <w:t>%</w:t>
            </w:r>
          </w:p>
        </w:tc>
        <w:tc>
          <w:tcPr>
            <w:tcW w:w="709" w:type="dxa"/>
          </w:tcPr>
          <w:p w14:paraId="406EE49C" w14:textId="77777777" w:rsidR="00060C35" w:rsidRDefault="00060C35" w:rsidP="00A25D8E">
            <w:pPr>
              <w:ind w:firstLine="0"/>
              <w:jc w:val="center"/>
              <w:cnfStyle w:val="000000000000" w:firstRow="0" w:lastRow="0" w:firstColumn="0" w:lastColumn="0" w:oddVBand="0" w:evenVBand="0" w:oddHBand="0" w:evenHBand="0" w:firstRowFirstColumn="0" w:firstRowLastColumn="0" w:lastRowFirstColumn="0" w:lastRowLastColumn="0"/>
              <w:rPr>
                <w:b/>
                <w:bCs/>
                <w:sz w:val="20"/>
                <w:szCs w:val="20"/>
              </w:rPr>
            </w:pPr>
          </w:p>
          <w:p w14:paraId="794505F7" w14:textId="7B6CD272" w:rsidR="00060C35" w:rsidRPr="009C48B0" w:rsidRDefault="00CA1616" w:rsidP="00A25D8E">
            <w:pPr>
              <w:ind w:firstLine="0"/>
              <w:jc w:val="center"/>
              <w:cnfStyle w:val="000000000000" w:firstRow="0" w:lastRow="0" w:firstColumn="0" w:lastColumn="0" w:oddVBand="0" w:evenVBand="0" w:oddHBand="0" w:evenHBand="0" w:firstRowFirstColumn="0" w:firstRowLastColumn="0" w:lastRowFirstColumn="0" w:lastRowLastColumn="0"/>
              <w:rPr>
                <w:b/>
                <w:bCs/>
                <w:sz w:val="20"/>
                <w:szCs w:val="20"/>
              </w:rPr>
            </w:pPr>
            <w:r>
              <w:rPr>
                <w:b/>
                <w:bCs/>
                <w:sz w:val="20"/>
                <w:szCs w:val="20"/>
              </w:rPr>
              <w:t>18</w:t>
            </w:r>
            <w:r w:rsidR="00060C35" w:rsidRPr="009C48B0">
              <w:rPr>
                <w:b/>
                <w:bCs/>
                <w:sz w:val="20"/>
                <w:szCs w:val="20"/>
              </w:rPr>
              <w:t>%</w:t>
            </w:r>
          </w:p>
        </w:tc>
        <w:tc>
          <w:tcPr>
            <w:tcW w:w="567" w:type="dxa"/>
          </w:tcPr>
          <w:p w14:paraId="6802D801" w14:textId="77777777" w:rsidR="00060C35" w:rsidRDefault="00060C35" w:rsidP="00A25D8E">
            <w:pPr>
              <w:ind w:firstLine="0"/>
              <w:jc w:val="center"/>
              <w:cnfStyle w:val="000000000000" w:firstRow="0" w:lastRow="0" w:firstColumn="0" w:lastColumn="0" w:oddVBand="0" w:evenVBand="0" w:oddHBand="0" w:evenHBand="0" w:firstRowFirstColumn="0" w:firstRowLastColumn="0" w:lastRowFirstColumn="0" w:lastRowLastColumn="0"/>
              <w:rPr>
                <w:b/>
                <w:bCs/>
                <w:sz w:val="20"/>
                <w:szCs w:val="20"/>
              </w:rPr>
            </w:pPr>
          </w:p>
          <w:p w14:paraId="50258131" w14:textId="18D2502F" w:rsidR="00060C35" w:rsidRPr="009C48B0" w:rsidRDefault="00CA1616" w:rsidP="00A25D8E">
            <w:pPr>
              <w:ind w:firstLine="0"/>
              <w:jc w:val="center"/>
              <w:cnfStyle w:val="000000000000" w:firstRow="0" w:lastRow="0" w:firstColumn="0" w:lastColumn="0" w:oddVBand="0" w:evenVBand="0" w:oddHBand="0" w:evenHBand="0" w:firstRowFirstColumn="0" w:firstRowLastColumn="0" w:lastRowFirstColumn="0" w:lastRowLastColumn="0"/>
              <w:rPr>
                <w:b/>
                <w:bCs/>
                <w:sz w:val="20"/>
                <w:szCs w:val="20"/>
              </w:rPr>
            </w:pPr>
            <w:r>
              <w:rPr>
                <w:b/>
                <w:bCs/>
                <w:sz w:val="20"/>
                <w:szCs w:val="20"/>
              </w:rPr>
              <w:t>6</w:t>
            </w:r>
            <w:r w:rsidR="00060C35" w:rsidRPr="009C48B0">
              <w:rPr>
                <w:b/>
                <w:bCs/>
                <w:sz w:val="20"/>
                <w:szCs w:val="20"/>
              </w:rPr>
              <w:t>%</w:t>
            </w:r>
          </w:p>
        </w:tc>
        <w:tc>
          <w:tcPr>
            <w:tcW w:w="708" w:type="dxa"/>
          </w:tcPr>
          <w:p w14:paraId="49DA250B" w14:textId="575ADCC9" w:rsidR="00060C35" w:rsidRPr="009C48B0" w:rsidRDefault="00CA1616" w:rsidP="00A25D8E">
            <w:pPr>
              <w:spacing w:before="240"/>
              <w:ind w:firstLine="0"/>
              <w:jc w:val="center"/>
              <w:cnfStyle w:val="000000000000" w:firstRow="0" w:lastRow="0" w:firstColumn="0" w:lastColumn="0" w:oddVBand="0" w:evenVBand="0" w:oddHBand="0" w:evenHBand="0" w:firstRowFirstColumn="0" w:firstRowLastColumn="0" w:lastRowFirstColumn="0" w:lastRowLastColumn="0"/>
              <w:rPr>
                <w:b/>
                <w:bCs/>
                <w:sz w:val="20"/>
                <w:szCs w:val="20"/>
              </w:rPr>
            </w:pPr>
            <w:r>
              <w:rPr>
                <w:b/>
                <w:bCs/>
                <w:sz w:val="20"/>
                <w:szCs w:val="20"/>
              </w:rPr>
              <w:t>4</w:t>
            </w:r>
            <w:r w:rsidR="00060C35" w:rsidRPr="009C48B0">
              <w:rPr>
                <w:b/>
                <w:bCs/>
                <w:sz w:val="20"/>
                <w:szCs w:val="20"/>
              </w:rPr>
              <w:t>%</w:t>
            </w:r>
          </w:p>
        </w:tc>
      </w:tr>
    </w:tbl>
    <w:p w14:paraId="57C9A771" w14:textId="7E363AF5" w:rsidR="00F852CC" w:rsidRDefault="008B7BD5" w:rsidP="008B7BD5">
      <w:pPr>
        <w:ind w:firstLine="0"/>
      </w:pPr>
      <w:r>
        <w:rPr>
          <w:noProof/>
        </w:rPr>
        <w:drawing>
          <wp:inline distT="0" distB="0" distL="0" distR="0" wp14:anchorId="2CE44B29" wp14:editId="224CF2AC">
            <wp:extent cx="2647950" cy="2603500"/>
            <wp:effectExtent l="0" t="0" r="0" b="6350"/>
            <wp:docPr id="1403242976"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2647950" cy="2603500"/>
                    </a:xfrm>
                    <a:prstGeom prst="rect">
                      <a:avLst/>
                    </a:prstGeom>
                    <a:noFill/>
                  </pic:spPr>
                </pic:pic>
              </a:graphicData>
            </a:graphic>
          </wp:inline>
        </w:drawing>
      </w:r>
    </w:p>
    <w:p w14:paraId="23EB969A" w14:textId="742AAABB" w:rsidR="001D0506" w:rsidRDefault="00EF24FB" w:rsidP="00EF24FB">
      <w:pPr>
        <w:pStyle w:val="Caption"/>
      </w:pPr>
      <w:r>
        <w:t xml:space="preserve">              </w:t>
      </w:r>
      <w:bookmarkStart w:id="122" w:name="_Toc133960802"/>
      <w:r w:rsidR="00402159">
        <w:t xml:space="preserve">Figure </w:t>
      </w:r>
      <w:fldSimple w:instr=" SEQ Figure \* ARABIC ">
        <w:r w:rsidR="002E0FDF">
          <w:rPr>
            <w:noProof/>
          </w:rPr>
          <w:t>41</w:t>
        </w:r>
      </w:fldSimple>
      <w:r w:rsidR="00402159">
        <w:t xml:space="preserve"> Question 10 Table and Chart representation (Created by the researcher)</w:t>
      </w:r>
      <w:bookmarkEnd w:id="122"/>
    </w:p>
    <w:p w14:paraId="2B1469CF" w14:textId="77777777" w:rsidR="00CA1616" w:rsidRDefault="00CA1616" w:rsidP="00CA1616"/>
    <w:p w14:paraId="002B615E" w14:textId="3275F218" w:rsidR="00CA1616" w:rsidRPr="00CA1616" w:rsidRDefault="007B5904" w:rsidP="00035C7B">
      <w:pPr>
        <w:ind w:firstLine="0"/>
      </w:pPr>
      <w:r>
        <w:rPr>
          <w:noProof/>
        </w:rPr>
        <w:lastRenderedPageBreak/>
        <w:drawing>
          <wp:inline distT="0" distB="0" distL="0" distR="0" wp14:anchorId="4A52F2A8" wp14:editId="4C27EB2D">
            <wp:extent cx="5651500" cy="3347085"/>
            <wp:effectExtent l="0" t="0" r="6350" b="5715"/>
            <wp:docPr id="818319808"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651500" cy="3347085"/>
                    </a:xfrm>
                    <a:prstGeom prst="rect">
                      <a:avLst/>
                    </a:prstGeom>
                    <a:noFill/>
                  </pic:spPr>
                </pic:pic>
              </a:graphicData>
            </a:graphic>
          </wp:inline>
        </w:drawing>
      </w:r>
    </w:p>
    <w:p w14:paraId="282BD081" w14:textId="3D98FE65" w:rsidR="008F08A6" w:rsidRDefault="008F08A6" w:rsidP="008F08A6">
      <w:pPr>
        <w:pStyle w:val="Caption"/>
        <w:jc w:val="center"/>
      </w:pPr>
      <w:bookmarkStart w:id="123" w:name="_Toc133960803"/>
      <w:r>
        <w:t xml:space="preserve">Figure </w:t>
      </w:r>
      <w:fldSimple w:instr=" SEQ Figure \* ARABIC ">
        <w:r w:rsidR="002E0FDF">
          <w:rPr>
            <w:noProof/>
          </w:rPr>
          <w:t>42</w:t>
        </w:r>
      </w:fldSimple>
      <w:r>
        <w:t xml:space="preserve"> Question 10 Chart representation (Created by the researcher)</w:t>
      </w:r>
      <w:bookmarkEnd w:id="123"/>
    </w:p>
    <w:p w14:paraId="31124B32" w14:textId="77777777" w:rsidR="008F08A6" w:rsidRPr="008F08A6" w:rsidRDefault="008F08A6" w:rsidP="008F08A6"/>
    <w:p w14:paraId="50B0164C" w14:textId="5C46EDB1" w:rsidR="008612AB" w:rsidRDefault="00241B04" w:rsidP="0080317A">
      <w:r w:rsidRPr="00241B04">
        <w:rPr>
          <w:b/>
          <w:bCs/>
        </w:rPr>
        <w:t>Results:</w:t>
      </w:r>
      <w:r w:rsidR="008F08A6">
        <w:rPr>
          <w:b/>
          <w:bCs/>
        </w:rPr>
        <w:t xml:space="preserve"> </w:t>
      </w:r>
      <w:r w:rsidR="008612AB" w:rsidRPr="008612AB">
        <w:t>As illustrated in Figure 4</w:t>
      </w:r>
      <w:r w:rsidR="00EC6C76">
        <w:t>1</w:t>
      </w:r>
      <w:r w:rsidR="008612AB" w:rsidRPr="008612AB">
        <w:t xml:space="preserve">, from 107 participants, 38 (35%) respondents strongly agreed, 40 (37%) agreed, 19 (18%) remained neutral, 6 (6%) disagreed, and 4 respondents (4%) strongly disagreed. </w:t>
      </w:r>
    </w:p>
    <w:p w14:paraId="61753633" w14:textId="40C20B62" w:rsidR="00843AE9" w:rsidRDefault="00241B04" w:rsidP="00843AE9">
      <w:r w:rsidRPr="00241B04">
        <w:rPr>
          <w:b/>
          <w:bCs/>
        </w:rPr>
        <w:t>Discussion:</w:t>
      </w:r>
      <w:r w:rsidR="002A0256" w:rsidRPr="002A0256">
        <w:t xml:space="preserve"> </w:t>
      </w:r>
      <w:r w:rsidR="00843AE9">
        <w:t>The above results indicate that most respondents (72%) either strongly agree or agree that loyalty programs are important in their decision to continue purchasing from luxury fashion brands. Among the different age groups, according to Figure 4</w:t>
      </w:r>
      <w:r w:rsidR="00EC6C76">
        <w:t>2</w:t>
      </w:r>
      <w:r w:rsidR="00843AE9">
        <w:t>, the 25-34 age group had the highest percentage of respondents who strongly agreed (16 respondents) and agreed (16 respondents) with the statement, indicating that loyalty programs are particularly important for this demographic. The Under 25, 35-44, and 45-54 age groups also showed a strong preference for loyalty programs, with most respondents either strongly agreeing or agreeing with the statement. In the 55-64 and 65 or older age groups, fewer respondents participated, but most of those who did participate either strongly agreed or agreed with the statement, suggesting that loyalty programs are still relevant and important for these age groups.</w:t>
      </w:r>
    </w:p>
    <w:p w14:paraId="68AD219C" w14:textId="77777777" w:rsidR="00843AE9" w:rsidRDefault="00843AE9" w:rsidP="00843AE9">
      <w:r>
        <w:t xml:space="preserve">A smaller percentage of respondents (18%) remained neutral, neither agreeing nor disagreeing with the statement. This could indicate that loyalty programs might not be a deciding factor for these customers or that other factors, such as product quality, brand </w:t>
      </w:r>
      <w:r>
        <w:lastRenderedPageBreak/>
        <w:t>reputation, or customer service, play a more significant role in their decision to continue purchasing from luxury fashion brands. Only a small percentage of respondents (10%) disagreed or strongly disagreed with the statement. This suggests that loyalty programs are not essential for every customer, and luxury fashion brands should consider tailoring their loyalty program strategies to cater to the needs and preferences of their target audience.</w:t>
      </w:r>
    </w:p>
    <w:p w14:paraId="75E16B6D" w14:textId="5A4C0B3B" w:rsidR="001D0506" w:rsidRDefault="00843AE9" w:rsidP="00843AE9">
      <w:r>
        <w:t xml:space="preserve">The </w:t>
      </w:r>
      <w:r w:rsidR="008B7327">
        <w:t>results</w:t>
      </w:r>
      <w:r>
        <w:t xml:space="preserve"> show that most respondents generally perceive loyalty programs as important in their decision to continue purchasing from luxury fashion brands. However, it is important to mention that not many luxury brands offer loyalty rewards programs (Chitrakorn, 2021). Luxury brands often focus on exclusivity, high-quality products, and unique experiences, which may lead them to prioritise other aspects of customer engagement over loyalty programs. Despite this, the survey findings indicate a strong interest in loyalty programs among various age groups. Luxury brands could benefit from exploring the implementation of loyalty rewards programs that align with their brand values and positioning without compromising their image of exclusivity and luxury.</w:t>
      </w:r>
    </w:p>
    <w:p w14:paraId="0EA64913" w14:textId="77777777" w:rsidR="004F6E40" w:rsidRDefault="004F6E40" w:rsidP="00843AE9"/>
    <w:p w14:paraId="607CDE77" w14:textId="77777777" w:rsidR="00760D28" w:rsidRDefault="00760D28" w:rsidP="00843AE9"/>
    <w:p w14:paraId="3EBB2C1B" w14:textId="77777777" w:rsidR="00760D28" w:rsidRDefault="00760D28" w:rsidP="00843AE9"/>
    <w:p w14:paraId="34CA0539" w14:textId="77777777" w:rsidR="00760D28" w:rsidRDefault="00760D28" w:rsidP="00843AE9"/>
    <w:p w14:paraId="6EFA70F7" w14:textId="77777777" w:rsidR="00760D28" w:rsidRDefault="00760D28" w:rsidP="00843AE9"/>
    <w:p w14:paraId="7CCCCFD9" w14:textId="77777777" w:rsidR="00760D28" w:rsidRDefault="00760D28" w:rsidP="00843AE9"/>
    <w:p w14:paraId="5EC6254A" w14:textId="77777777" w:rsidR="00760D28" w:rsidRDefault="00760D28" w:rsidP="00843AE9"/>
    <w:p w14:paraId="4F645C1C" w14:textId="77777777" w:rsidR="00760D28" w:rsidRDefault="00760D28" w:rsidP="00843AE9"/>
    <w:p w14:paraId="0AFB0E8A" w14:textId="77777777" w:rsidR="00760D28" w:rsidRDefault="00760D28" w:rsidP="00843AE9"/>
    <w:p w14:paraId="561B61F6" w14:textId="77777777" w:rsidR="00760D28" w:rsidRDefault="00760D28" w:rsidP="00843AE9"/>
    <w:p w14:paraId="117E037E" w14:textId="77777777" w:rsidR="00760D28" w:rsidRDefault="00760D28" w:rsidP="00843AE9"/>
    <w:p w14:paraId="4E553D2A" w14:textId="77777777" w:rsidR="001D0506" w:rsidRPr="006A46DE" w:rsidRDefault="001D0506" w:rsidP="006A46DE"/>
    <w:p w14:paraId="74347094" w14:textId="33C78B61" w:rsidR="006A46DE" w:rsidRDefault="006A46DE" w:rsidP="006A46DE">
      <w:pPr>
        <w:pStyle w:val="Heading1"/>
      </w:pPr>
      <w:bookmarkStart w:id="124" w:name="_Toc129808360"/>
      <w:bookmarkStart w:id="125" w:name="_Toc133970409"/>
      <w:r>
        <w:lastRenderedPageBreak/>
        <w:t>C</w:t>
      </w:r>
      <w:r w:rsidR="00473D5D">
        <w:t>onclusion and recommendations</w:t>
      </w:r>
      <w:bookmarkEnd w:id="124"/>
      <w:bookmarkEnd w:id="125"/>
    </w:p>
    <w:p w14:paraId="11763FE7" w14:textId="77777777" w:rsidR="00470314" w:rsidRPr="00470314" w:rsidRDefault="00470314" w:rsidP="006D36F7">
      <w:pPr>
        <w:ind w:firstLine="0"/>
      </w:pPr>
    </w:p>
    <w:p w14:paraId="21ACCC1E" w14:textId="77777777" w:rsidR="006C5581" w:rsidRDefault="006C5581" w:rsidP="006C5581">
      <w:pPr>
        <w:pStyle w:val="Heading2"/>
      </w:pPr>
      <w:bookmarkStart w:id="126" w:name="_Toc133970410"/>
      <w:r>
        <w:t>Conclusion</w:t>
      </w:r>
      <w:bookmarkEnd w:id="126"/>
    </w:p>
    <w:p w14:paraId="77759758" w14:textId="77777777" w:rsidR="006D36F7" w:rsidRDefault="006D36F7" w:rsidP="006D36F7"/>
    <w:p w14:paraId="38748714" w14:textId="4F951B24" w:rsidR="00934D78" w:rsidRDefault="00934D78" w:rsidP="00934D78">
      <w:r>
        <w:t xml:space="preserve">This research has addressed the objectives outlined at the beginning of the study. By analysing primary and secondary data sources, the researcher </w:t>
      </w:r>
      <w:r w:rsidR="00BC5178">
        <w:t>has obtained</w:t>
      </w:r>
      <w:r w:rsidR="00915DB4">
        <w:t xml:space="preserve"> </w:t>
      </w:r>
      <w:r w:rsidR="00BC5178">
        <w:t>valuable</w:t>
      </w:r>
      <w:r w:rsidR="00915DB4">
        <w:t xml:space="preserve"> </w:t>
      </w:r>
      <w:r w:rsidR="00BC5178">
        <w:t>insights</w:t>
      </w:r>
      <w:r>
        <w:t xml:space="preserve"> into the current state of social media marketing and customer relationship management strategies within the luxury fashion industry.</w:t>
      </w:r>
    </w:p>
    <w:p w14:paraId="696ED591" w14:textId="0EFAAF04" w:rsidR="00934D78" w:rsidRDefault="00934D78" w:rsidP="00934D78">
      <w:r>
        <w:t xml:space="preserve">Firstly, the research has identified the current social media marketing strategies used in the luxury fashion industry. Reviewing relevant literature, it was found that luxury fashion brands primarily use </w:t>
      </w:r>
      <w:r w:rsidR="0002092B">
        <w:t xml:space="preserve">social media </w:t>
      </w:r>
      <w:r>
        <w:t xml:space="preserve">platforms </w:t>
      </w:r>
      <w:r w:rsidR="009B3FD8">
        <w:t>like</w:t>
      </w:r>
      <w:r>
        <w:t xml:space="preserve"> Instagram, Facebook, TikTok, Twitter, Pinterest and YouTube to engage with customers and promote their products. Influencer collaborations, storytelling, visually engaging content, and user-generated content are important strategies. The primary and secondary resources revealed that luxury fashion brands effectively utilised social media platforms for marketing and CRM purposes. By leveraging these platforms, they have been able to reach a wider audience, engage with their customers, and create a solid online presence. Findings from the primary data highlighted the significant role that luxury brands' social media presence and advertising campaigns play in customers' decision-making process to purchase their products. This underlines the importance of maintaining a strong online presence and crafting effective advertising campaigns to influence customer choices and drive sales. Moreover, most respondents agreed that the content shared by luxury brands is visually appealing and engaging, further emphasising the importance of social media marketing in the luxury industry.</w:t>
      </w:r>
    </w:p>
    <w:p w14:paraId="5C041608" w14:textId="416F241C" w:rsidR="00934D78" w:rsidRDefault="00934D78" w:rsidP="00934D78">
      <w:r>
        <w:t xml:space="preserve">Secondly, the research investigated the CRM strategies implemented in the luxury fashion industry. The literature review highlighted the </w:t>
      </w:r>
      <w:r w:rsidR="00932426">
        <w:t>value</w:t>
      </w:r>
      <w:r>
        <w:t xml:space="preserve"> of CRM in building and maintaining customer relationships, personalising marketing efforts, and fostering brand loyalty. The survey results further demonstrated that social media platforms significantly enhance the customer experience across different stages of the customer lifecycle, including after-sales satisfaction. However, it is essential for luxury fashion brands to recognise the diverse preferences and expectations of their customer base and adapt their strategies accordingly to cater to a broader audience. Furthermore, secondary resources indicated that not </w:t>
      </w:r>
      <w:r>
        <w:lastRenderedPageBreak/>
        <w:t>all luxury brands offer loyalty rewards programs, but those that do can significantly influence customer decision-making and encourage long-term relationships. The primary data collected indicated that loyalty programs play a significant role in customers' decisions to continue purchasing from luxury fashion brands, further emphasising the importance of CRM in this sector. By incorporating loyalty programs, brands can further enhance their CRM efforts and improve overall customer satisfaction.</w:t>
      </w:r>
    </w:p>
    <w:p w14:paraId="23CE2280" w14:textId="29D76360" w:rsidR="00934D78" w:rsidRDefault="00934D78" w:rsidP="00934D78">
      <w:r>
        <w:t xml:space="preserve">Lastly, the researcher analysed the impact of social media platforms on customer relationship management in the luxury fashion </w:t>
      </w:r>
      <w:r w:rsidR="00DC5566">
        <w:t>sector</w:t>
      </w:r>
      <w:r>
        <w:t xml:space="preserve">. The findings from </w:t>
      </w:r>
      <w:r w:rsidR="006B7BA1">
        <w:t>the</w:t>
      </w:r>
      <w:r>
        <w:t xml:space="preserve"> primary and secondary data sources demonstrated that social media platforms play a crucial role in</w:t>
      </w:r>
      <w:r w:rsidR="00113A9B">
        <w:t xml:space="preserve"> different</w:t>
      </w:r>
      <w:r>
        <w:t xml:space="preserve"> stages of the customer lifecycle, including awareness, consideration, purchase, and retention. The survey results showed that most </w:t>
      </w:r>
      <w:r w:rsidR="006156C2">
        <w:t>participants</w:t>
      </w:r>
      <w:r>
        <w:t xml:space="preserve"> agreed that social media platforms had improved their </w:t>
      </w:r>
      <w:r w:rsidR="0056025F">
        <w:t>general</w:t>
      </w:r>
      <w:r>
        <w:t xml:space="preserve"> customer experience with luxury fashion brands. However, it is important to note that not all customers have experienced an improvement in their interactions with luxury fashion brands on social media platforms, highlighting the need for luxury fashion brands to continuously assess and refine their social media strategies, taking into account customer feedback and preferences.</w:t>
      </w:r>
    </w:p>
    <w:p w14:paraId="2CE541AD" w14:textId="360E4A10" w:rsidR="00785D41" w:rsidRDefault="00934D78" w:rsidP="00934D78">
      <w:r>
        <w:t>This research has provided valuable insights into the current social media marketing and CRM strategies in the luxury fashion industry and the impact of social media platforms on customer relationship management. Luxury fashion brands must continue to evolve their strategies to stay competitive, serve their target audience, enhance overall customer experience and foster long-term relationships with their customers.</w:t>
      </w:r>
    </w:p>
    <w:p w14:paraId="50D55B35" w14:textId="77777777" w:rsidR="00096CE1" w:rsidRDefault="00096CE1" w:rsidP="00934D78"/>
    <w:p w14:paraId="66483A63" w14:textId="24D3EBAD" w:rsidR="00785D41" w:rsidRDefault="00785D41" w:rsidP="00785D41">
      <w:pPr>
        <w:pStyle w:val="Heading2"/>
      </w:pPr>
      <w:bookmarkStart w:id="127" w:name="_Toc129808362"/>
      <w:bookmarkStart w:id="128" w:name="_Toc133970411"/>
      <w:r>
        <w:t>R</w:t>
      </w:r>
      <w:r w:rsidR="0069696C">
        <w:t>ecommendations</w:t>
      </w:r>
      <w:bookmarkEnd w:id="127"/>
      <w:bookmarkEnd w:id="128"/>
    </w:p>
    <w:p w14:paraId="467F4B7F" w14:textId="77777777" w:rsidR="003E1852" w:rsidRDefault="003E1852" w:rsidP="003E1852"/>
    <w:p w14:paraId="6535545A" w14:textId="77777777" w:rsidR="00FB73EC" w:rsidRPr="00FB73EC" w:rsidRDefault="00FB73EC" w:rsidP="00764664">
      <w:pPr>
        <w:pStyle w:val="ListParagraph"/>
        <w:numPr>
          <w:ilvl w:val="0"/>
          <w:numId w:val="28"/>
        </w:numPr>
        <w:ind w:left="0" w:firstLine="357"/>
        <w:rPr>
          <w:rFonts w:ascii="Times New Roman" w:hAnsi="Times New Roman" w:cs="Times New Roman"/>
          <w:sz w:val="24"/>
          <w:szCs w:val="24"/>
        </w:rPr>
      </w:pPr>
      <w:r w:rsidRPr="00FB73EC">
        <w:rPr>
          <w:rFonts w:ascii="Times New Roman" w:hAnsi="Times New Roman"/>
          <w:sz w:val="24"/>
        </w:rPr>
        <w:t xml:space="preserve">The role of social media platforms in driving brand awareness and sales for luxury fashion brands is significant, and their importance within the broader digital marketing landscape should not be underestimated. Brands need to stay current with the most recent trends and developments as technology continues to evolve and these platforms keep influencing consumer behaviour. To create effective marketing strategies for social media platforms, it is crucial to understand the preferences and expectations of users. In light of this, the following </w:t>
      </w:r>
      <w:r w:rsidRPr="00FB73EC">
        <w:rPr>
          <w:rFonts w:ascii="Times New Roman" w:hAnsi="Times New Roman"/>
          <w:sz w:val="24"/>
        </w:rPr>
        <w:lastRenderedPageBreak/>
        <w:t>recommendations are meant to assist luxury brands in enhancing their social media presence and further developing their CRM strategies to better engage with this audience.</w:t>
      </w:r>
    </w:p>
    <w:p w14:paraId="32BA53C5" w14:textId="77777777" w:rsidR="00D50B1A" w:rsidRPr="00D50B1A" w:rsidRDefault="003663ED" w:rsidP="000D14AC">
      <w:pPr>
        <w:pStyle w:val="ListParagraph"/>
        <w:numPr>
          <w:ilvl w:val="0"/>
          <w:numId w:val="31"/>
        </w:numPr>
        <w:ind w:left="0" w:firstLine="357"/>
        <w:rPr>
          <w:rFonts w:ascii="Times New Roman" w:hAnsi="Times New Roman" w:cs="Times New Roman"/>
          <w:sz w:val="24"/>
          <w:szCs w:val="24"/>
        </w:rPr>
      </w:pPr>
      <w:r w:rsidRPr="00D50B1A">
        <w:rPr>
          <w:rFonts w:ascii="Times New Roman" w:hAnsi="Times New Roman" w:cs="Times New Roman"/>
          <w:b/>
          <w:bCs/>
          <w:sz w:val="24"/>
          <w:szCs w:val="24"/>
        </w:rPr>
        <w:t>Target age-specific social media strategies</w:t>
      </w:r>
      <w:r w:rsidRPr="00D50B1A">
        <w:rPr>
          <w:rFonts w:ascii="Times New Roman" w:hAnsi="Times New Roman" w:cs="Times New Roman"/>
          <w:sz w:val="24"/>
          <w:szCs w:val="24"/>
        </w:rPr>
        <w:t xml:space="preserve">: </w:t>
      </w:r>
      <w:r w:rsidR="00D50B1A" w:rsidRPr="00D50B1A">
        <w:rPr>
          <w:rFonts w:ascii="Times New Roman" w:hAnsi="Times New Roman" w:cs="Times New Roman"/>
          <w:sz w:val="24"/>
          <w:szCs w:val="24"/>
        </w:rPr>
        <w:t>Luxury fashion brands should tailor their social media strategies to cater to the preferences and needs of each age group, ensuring a more effective approach to customer engagement. By understanding and addressing the unique expectations of each demographic, luxury fashion brands can create tailored experiences that resonate with a broader audience. This could be achieved through targeted promotions, exclusive online offers, or seamless digital shopping experiences that appeal to customers across various age groups and foster stronger customer relationships.</w:t>
      </w:r>
    </w:p>
    <w:p w14:paraId="244F3903" w14:textId="4238BE9C" w:rsidR="0001518C" w:rsidRPr="0001518C" w:rsidRDefault="00E23F1F" w:rsidP="000D14AC">
      <w:pPr>
        <w:pStyle w:val="ListParagraph"/>
        <w:numPr>
          <w:ilvl w:val="0"/>
          <w:numId w:val="31"/>
        </w:numPr>
        <w:ind w:left="0" w:firstLine="357"/>
        <w:rPr>
          <w:rFonts w:ascii="Times New Roman" w:hAnsi="Times New Roman" w:cs="Times New Roman"/>
          <w:sz w:val="24"/>
          <w:szCs w:val="24"/>
        </w:rPr>
      </w:pPr>
      <w:r w:rsidRPr="0001518C">
        <w:rPr>
          <w:rFonts w:ascii="Times New Roman" w:hAnsi="Times New Roman" w:cs="Times New Roman"/>
          <w:b/>
          <w:bCs/>
          <w:sz w:val="24"/>
          <w:szCs w:val="24"/>
        </w:rPr>
        <w:t>Diversify</w:t>
      </w:r>
      <w:r w:rsidR="00C25EE7" w:rsidRPr="0001518C">
        <w:rPr>
          <w:rFonts w:ascii="Times New Roman" w:hAnsi="Times New Roman" w:cs="Times New Roman"/>
          <w:b/>
          <w:bCs/>
          <w:sz w:val="24"/>
          <w:szCs w:val="24"/>
        </w:rPr>
        <w:t xml:space="preserve"> and expand</w:t>
      </w:r>
      <w:r w:rsidRPr="0001518C">
        <w:rPr>
          <w:rFonts w:ascii="Times New Roman" w:hAnsi="Times New Roman" w:cs="Times New Roman"/>
          <w:b/>
          <w:bCs/>
          <w:sz w:val="24"/>
          <w:szCs w:val="24"/>
        </w:rPr>
        <w:t xml:space="preserve"> social media presence:</w:t>
      </w:r>
      <w:r w:rsidRPr="0001518C">
        <w:rPr>
          <w:rFonts w:ascii="Times New Roman" w:hAnsi="Times New Roman" w:cs="Times New Roman"/>
          <w:sz w:val="24"/>
          <w:szCs w:val="24"/>
        </w:rPr>
        <w:t xml:space="preserve"> </w:t>
      </w:r>
      <w:r w:rsidR="0001518C" w:rsidRPr="0001518C">
        <w:rPr>
          <w:rFonts w:ascii="Times New Roman" w:hAnsi="Times New Roman" w:cs="Times New Roman"/>
          <w:sz w:val="24"/>
          <w:szCs w:val="24"/>
        </w:rPr>
        <w:t xml:space="preserve">Luxury brands should maintain a presence on </w:t>
      </w:r>
      <w:r w:rsidR="00557FC8">
        <w:rPr>
          <w:rFonts w:ascii="Times New Roman" w:hAnsi="Times New Roman" w:cs="Times New Roman"/>
          <w:sz w:val="24"/>
          <w:szCs w:val="24"/>
        </w:rPr>
        <w:t>different</w:t>
      </w:r>
      <w:r w:rsidR="0001518C" w:rsidRPr="0001518C">
        <w:rPr>
          <w:rFonts w:ascii="Times New Roman" w:hAnsi="Times New Roman" w:cs="Times New Roman"/>
          <w:sz w:val="24"/>
          <w:szCs w:val="24"/>
        </w:rPr>
        <w:t xml:space="preserve"> social media platforms to reach a </w:t>
      </w:r>
      <w:r w:rsidR="00D51784">
        <w:rPr>
          <w:rFonts w:ascii="Times New Roman" w:hAnsi="Times New Roman" w:cs="Times New Roman"/>
          <w:sz w:val="24"/>
          <w:szCs w:val="24"/>
        </w:rPr>
        <w:t>broader</w:t>
      </w:r>
      <w:r w:rsidR="0001518C" w:rsidRPr="0001518C">
        <w:rPr>
          <w:rFonts w:ascii="Times New Roman" w:hAnsi="Times New Roman" w:cs="Times New Roman"/>
          <w:sz w:val="24"/>
          <w:szCs w:val="24"/>
        </w:rPr>
        <w:t xml:space="preserve"> audience. The survey results revealed the popularity of platforms like Instagram and Facebook, but brands should also consider emerging platforms like TikTok to engage different customer segments, especially the younger generations. By creating tailored content for each platform, brands can effectively engage with their target audience and resonate with their unique interests and expectations. This customised approach to social media marketing enables luxury fashion brands to showcase their brand identity and product offerings in a way that is most appealing and relevant to the users of each platform.</w:t>
      </w:r>
    </w:p>
    <w:p w14:paraId="4F546918" w14:textId="77777777" w:rsidR="00203C73" w:rsidRPr="00203C73" w:rsidRDefault="004A1844" w:rsidP="000D14AC">
      <w:pPr>
        <w:pStyle w:val="ListParagraph"/>
        <w:numPr>
          <w:ilvl w:val="0"/>
          <w:numId w:val="31"/>
        </w:numPr>
        <w:ind w:left="0" w:firstLine="357"/>
        <w:rPr>
          <w:rFonts w:ascii="Times New Roman" w:hAnsi="Times New Roman" w:cs="Times New Roman"/>
          <w:sz w:val="24"/>
          <w:szCs w:val="24"/>
        </w:rPr>
      </w:pPr>
      <w:r w:rsidRPr="00203C73">
        <w:rPr>
          <w:rFonts w:ascii="Times New Roman" w:hAnsi="Times New Roman" w:cs="Times New Roman"/>
          <w:b/>
          <w:bCs/>
          <w:sz w:val="24"/>
          <w:szCs w:val="24"/>
        </w:rPr>
        <w:t>Implement or improve loyalty programs</w:t>
      </w:r>
      <w:r w:rsidR="005B4F18" w:rsidRPr="00203C73">
        <w:rPr>
          <w:rFonts w:ascii="Times New Roman" w:hAnsi="Times New Roman" w:cs="Times New Roman"/>
          <w:b/>
          <w:bCs/>
          <w:sz w:val="24"/>
          <w:szCs w:val="24"/>
        </w:rPr>
        <w:t xml:space="preserve"> while preserving </w:t>
      </w:r>
      <w:r w:rsidR="00920CC3" w:rsidRPr="00203C73">
        <w:rPr>
          <w:rFonts w:ascii="Times New Roman" w:hAnsi="Times New Roman" w:cs="Times New Roman"/>
          <w:b/>
          <w:bCs/>
          <w:sz w:val="24"/>
          <w:szCs w:val="24"/>
        </w:rPr>
        <w:t>exclusivity</w:t>
      </w:r>
      <w:r w:rsidRPr="00203C73">
        <w:rPr>
          <w:rFonts w:ascii="Times New Roman" w:hAnsi="Times New Roman" w:cs="Times New Roman"/>
          <w:sz w:val="24"/>
          <w:szCs w:val="24"/>
        </w:rPr>
        <w:t xml:space="preserve">: </w:t>
      </w:r>
      <w:r w:rsidR="00203C73" w:rsidRPr="00203C73">
        <w:rPr>
          <w:rFonts w:ascii="Times New Roman" w:hAnsi="Times New Roman" w:cs="Times New Roman"/>
          <w:sz w:val="24"/>
          <w:szCs w:val="24"/>
        </w:rPr>
        <w:t>Survey results revealed the importance of loyalty programs in customers' purchasing decisions. Luxury fashion brands should consider implementing or enhancing their loyalty rewards programs to encourage repeat purchases and customer retention without sacrificing the exclusivity and prestige that characterise them. The literature review revealed that not many luxury brands currently offer loyalty programs, which presents an opportunity for brands to differentiate themselves in the market. Brands may effectively communicate the benefits and exclusive rewards to their customers by strategically structuring and promoting loyalty programs using social media platforms, building a sense of value and fostering long-term connections.</w:t>
      </w:r>
    </w:p>
    <w:p w14:paraId="0E1A7358" w14:textId="77777777" w:rsidR="000D14AC" w:rsidRPr="000D14AC" w:rsidRDefault="00D0009D" w:rsidP="000D14AC">
      <w:pPr>
        <w:pStyle w:val="ListParagraph"/>
        <w:numPr>
          <w:ilvl w:val="0"/>
          <w:numId w:val="31"/>
        </w:numPr>
        <w:ind w:left="0" w:firstLine="357"/>
        <w:rPr>
          <w:rFonts w:ascii="Times New Roman" w:hAnsi="Times New Roman" w:cs="Times New Roman"/>
          <w:sz w:val="24"/>
          <w:szCs w:val="24"/>
        </w:rPr>
      </w:pPr>
      <w:r w:rsidRPr="000D14AC">
        <w:rPr>
          <w:rFonts w:ascii="Times New Roman" w:hAnsi="Times New Roman" w:cs="Times New Roman"/>
          <w:b/>
          <w:bCs/>
          <w:sz w:val="24"/>
          <w:szCs w:val="24"/>
        </w:rPr>
        <w:t>Personali</w:t>
      </w:r>
      <w:r w:rsidR="001B72FE" w:rsidRPr="000D14AC">
        <w:rPr>
          <w:rFonts w:ascii="Times New Roman" w:hAnsi="Times New Roman" w:cs="Times New Roman"/>
          <w:b/>
          <w:bCs/>
          <w:sz w:val="24"/>
          <w:szCs w:val="24"/>
        </w:rPr>
        <w:t>s</w:t>
      </w:r>
      <w:r w:rsidRPr="000D14AC">
        <w:rPr>
          <w:rFonts w:ascii="Times New Roman" w:hAnsi="Times New Roman" w:cs="Times New Roman"/>
          <w:b/>
          <w:bCs/>
          <w:sz w:val="24"/>
          <w:szCs w:val="24"/>
        </w:rPr>
        <w:t>e content and interactions</w:t>
      </w:r>
      <w:r w:rsidRPr="000D14AC">
        <w:rPr>
          <w:rFonts w:ascii="Times New Roman" w:hAnsi="Times New Roman" w:cs="Times New Roman"/>
          <w:sz w:val="24"/>
          <w:szCs w:val="24"/>
        </w:rPr>
        <w:t>:</w:t>
      </w:r>
      <w:r w:rsidR="007E5C3F" w:rsidRPr="000D14AC">
        <w:rPr>
          <w:rFonts w:ascii="Times New Roman" w:hAnsi="Times New Roman" w:cs="Times New Roman"/>
          <w:sz w:val="24"/>
          <w:szCs w:val="24"/>
        </w:rPr>
        <w:t xml:space="preserve"> </w:t>
      </w:r>
      <w:r w:rsidR="000D14AC" w:rsidRPr="000D14AC">
        <w:rPr>
          <w:rFonts w:ascii="Times New Roman" w:hAnsi="Times New Roman" w:cs="Times New Roman"/>
          <w:sz w:val="24"/>
          <w:szCs w:val="24"/>
        </w:rPr>
        <w:t>The literature review revealed that personalisation plays a significant role in enhancing customer experiences. The survey results further emphasise this, as respondents indicated varying preferences and expectations from luxury fashion brands' social media presence. Luxury fashion brands should leverage customer data and insights from CRM tools to deliver more relevant content and communication, leading to better customer experiences.</w:t>
      </w:r>
    </w:p>
    <w:p w14:paraId="4DD7317F" w14:textId="27C7BB15" w:rsidR="003663ED" w:rsidRDefault="003663ED" w:rsidP="000D14AC">
      <w:pPr>
        <w:pStyle w:val="ListParagraph"/>
        <w:ind w:left="0" w:firstLine="0"/>
      </w:pPr>
    </w:p>
    <w:p w14:paraId="7474551F" w14:textId="77777777" w:rsidR="000D14AC" w:rsidRPr="00681ECB" w:rsidRDefault="000D14AC" w:rsidP="000D14AC">
      <w:pPr>
        <w:pStyle w:val="ListParagraph"/>
        <w:ind w:left="0" w:firstLine="0"/>
      </w:pPr>
    </w:p>
    <w:p w14:paraId="6B0D9A4E" w14:textId="1A15D728" w:rsidR="00785D41" w:rsidRDefault="006C5581" w:rsidP="00785D41">
      <w:pPr>
        <w:pStyle w:val="Heading2"/>
      </w:pPr>
      <w:bookmarkStart w:id="129" w:name="_Toc133970412"/>
      <w:r>
        <w:t>Limitations</w:t>
      </w:r>
      <w:bookmarkEnd w:id="129"/>
    </w:p>
    <w:p w14:paraId="6066E3EB" w14:textId="77777777" w:rsidR="00045FC7" w:rsidRDefault="00045FC7" w:rsidP="00045FC7"/>
    <w:p w14:paraId="06879516" w14:textId="4665D2E1" w:rsidR="00464859" w:rsidRDefault="00464859" w:rsidP="00006586">
      <w:r w:rsidRPr="00464859">
        <w:t>Despite the insights gained, this research is subject to several limitations. These limitations include, but are not limited to, the following factors:</w:t>
      </w:r>
    </w:p>
    <w:p w14:paraId="19500F69" w14:textId="5777E62E" w:rsidR="00464859" w:rsidRPr="00834540" w:rsidRDefault="003A0963" w:rsidP="00761707">
      <w:pPr>
        <w:pStyle w:val="ListParagraph"/>
        <w:numPr>
          <w:ilvl w:val="0"/>
          <w:numId w:val="32"/>
        </w:numPr>
        <w:ind w:left="0" w:firstLine="357"/>
        <w:rPr>
          <w:rFonts w:ascii="Times New Roman" w:hAnsi="Times New Roman" w:cs="Times New Roman"/>
          <w:sz w:val="24"/>
          <w:szCs w:val="24"/>
        </w:rPr>
      </w:pPr>
      <w:r w:rsidRPr="00464859">
        <w:rPr>
          <w:rFonts w:ascii="Times New Roman" w:hAnsi="Times New Roman" w:cs="Times New Roman"/>
          <w:b/>
          <w:bCs/>
          <w:sz w:val="24"/>
          <w:szCs w:val="24"/>
        </w:rPr>
        <w:t>Sample size:</w:t>
      </w:r>
      <w:r w:rsidRPr="00464859">
        <w:rPr>
          <w:rFonts w:ascii="Times New Roman" w:hAnsi="Times New Roman" w:cs="Times New Roman"/>
          <w:sz w:val="24"/>
          <w:szCs w:val="24"/>
        </w:rPr>
        <w:t xml:space="preserve"> </w:t>
      </w:r>
      <w:r w:rsidR="00464859" w:rsidRPr="00464859">
        <w:rPr>
          <w:rFonts w:ascii="Times New Roman" w:hAnsi="Times New Roman" w:cs="Times New Roman"/>
          <w:sz w:val="24"/>
          <w:szCs w:val="24"/>
        </w:rPr>
        <w:t>The number of the survey</w:t>
      </w:r>
      <w:r w:rsidR="00750042">
        <w:rPr>
          <w:rFonts w:ascii="Times New Roman" w:hAnsi="Times New Roman" w:cs="Times New Roman"/>
          <w:sz w:val="24"/>
          <w:szCs w:val="24"/>
        </w:rPr>
        <w:t xml:space="preserve"> </w:t>
      </w:r>
      <w:r w:rsidR="00813990">
        <w:rPr>
          <w:rFonts w:ascii="Times New Roman" w:hAnsi="Times New Roman" w:cs="Times New Roman"/>
          <w:sz w:val="24"/>
          <w:szCs w:val="24"/>
        </w:rPr>
        <w:t>participants</w:t>
      </w:r>
      <w:r w:rsidR="00464859" w:rsidRPr="00464859">
        <w:rPr>
          <w:rFonts w:ascii="Times New Roman" w:hAnsi="Times New Roman" w:cs="Times New Roman"/>
          <w:sz w:val="24"/>
          <w:szCs w:val="24"/>
        </w:rPr>
        <w:t xml:space="preserve"> may be relatively small, limiting the generalisability of the findings to the entire population of luxury fashion consumers.</w:t>
      </w:r>
    </w:p>
    <w:p w14:paraId="6E4DF47F" w14:textId="77777777" w:rsidR="00834540" w:rsidRPr="00834540" w:rsidRDefault="003A0963" w:rsidP="00761707">
      <w:pPr>
        <w:pStyle w:val="ListParagraph"/>
        <w:numPr>
          <w:ilvl w:val="0"/>
          <w:numId w:val="32"/>
        </w:numPr>
        <w:ind w:left="0" w:firstLine="357"/>
        <w:rPr>
          <w:rFonts w:ascii="Times New Roman" w:hAnsi="Times New Roman" w:cs="Times New Roman"/>
          <w:sz w:val="24"/>
          <w:szCs w:val="24"/>
        </w:rPr>
      </w:pPr>
      <w:r w:rsidRPr="00834540">
        <w:rPr>
          <w:rFonts w:ascii="Times New Roman" w:hAnsi="Times New Roman" w:cs="Times New Roman"/>
          <w:b/>
          <w:bCs/>
          <w:sz w:val="24"/>
          <w:szCs w:val="24"/>
        </w:rPr>
        <w:t>Convenience sampling:</w:t>
      </w:r>
      <w:r w:rsidRPr="00834540">
        <w:rPr>
          <w:rFonts w:ascii="Times New Roman" w:hAnsi="Times New Roman" w:cs="Times New Roman"/>
          <w:sz w:val="24"/>
          <w:szCs w:val="24"/>
        </w:rPr>
        <w:t xml:space="preserve"> </w:t>
      </w:r>
      <w:r w:rsidR="00834540" w:rsidRPr="00834540">
        <w:rPr>
          <w:rFonts w:ascii="Times New Roman" w:hAnsi="Times New Roman" w:cs="Times New Roman"/>
          <w:sz w:val="24"/>
          <w:szCs w:val="24"/>
        </w:rPr>
        <w:t>The survey employed convenience sampling, which means participants were not randomly selected, potentially leading to a biased sample that may not fully represent the larger population of luxury fashion consumers.</w:t>
      </w:r>
    </w:p>
    <w:p w14:paraId="0E8CCA91" w14:textId="77777777" w:rsidR="00C818C0" w:rsidRDefault="003A0963" w:rsidP="00C818C0">
      <w:pPr>
        <w:pStyle w:val="ListParagraph"/>
        <w:numPr>
          <w:ilvl w:val="0"/>
          <w:numId w:val="32"/>
        </w:numPr>
        <w:ind w:left="0" w:firstLine="357"/>
        <w:rPr>
          <w:rFonts w:ascii="Times New Roman" w:hAnsi="Times New Roman" w:cs="Times New Roman"/>
          <w:sz w:val="24"/>
          <w:szCs w:val="24"/>
        </w:rPr>
      </w:pPr>
      <w:r w:rsidRPr="00761707">
        <w:rPr>
          <w:rFonts w:ascii="Times New Roman" w:hAnsi="Times New Roman" w:cs="Times New Roman"/>
          <w:b/>
          <w:bCs/>
          <w:sz w:val="24"/>
          <w:szCs w:val="24"/>
        </w:rPr>
        <w:t>Cross-sectional design:</w:t>
      </w:r>
      <w:r w:rsidRPr="00761707">
        <w:rPr>
          <w:rFonts w:ascii="Times New Roman" w:hAnsi="Times New Roman" w:cs="Times New Roman"/>
          <w:sz w:val="24"/>
          <w:szCs w:val="24"/>
        </w:rPr>
        <w:t xml:space="preserve"> </w:t>
      </w:r>
      <w:r w:rsidR="00761707" w:rsidRPr="00761707">
        <w:rPr>
          <w:rFonts w:ascii="Times New Roman" w:hAnsi="Times New Roman" w:cs="Times New Roman"/>
          <w:sz w:val="24"/>
          <w:szCs w:val="24"/>
        </w:rPr>
        <w:t>The study uses a cross-sectional design, capturing a snapshot of respondents' opinions and experiences at a specific point in time. This design may not account for potential changes in customer behaviour, preferences, or social media trends over time.</w:t>
      </w:r>
    </w:p>
    <w:p w14:paraId="48C7ACA1" w14:textId="71E58E30" w:rsidR="004F3B78" w:rsidRDefault="003A0963" w:rsidP="00C818C0">
      <w:pPr>
        <w:pStyle w:val="ListParagraph"/>
        <w:numPr>
          <w:ilvl w:val="0"/>
          <w:numId w:val="32"/>
        </w:numPr>
        <w:ind w:left="0" w:firstLine="357"/>
        <w:rPr>
          <w:rFonts w:ascii="Times New Roman" w:hAnsi="Times New Roman" w:cs="Times New Roman"/>
          <w:sz w:val="24"/>
          <w:szCs w:val="24"/>
        </w:rPr>
      </w:pPr>
      <w:r w:rsidRPr="00C818C0">
        <w:rPr>
          <w:rFonts w:ascii="Times New Roman" w:hAnsi="Times New Roman" w:cs="Times New Roman"/>
          <w:b/>
          <w:bCs/>
          <w:sz w:val="24"/>
          <w:szCs w:val="24"/>
        </w:rPr>
        <w:t>Lack of qualitative data:</w:t>
      </w:r>
      <w:r w:rsidRPr="00C818C0">
        <w:rPr>
          <w:rFonts w:ascii="Times New Roman" w:hAnsi="Times New Roman" w:cs="Times New Roman"/>
          <w:sz w:val="24"/>
          <w:szCs w:val="24"/>
        </w:rPr>
        <w:t xml:space="preserve"> </w:t>
      </w:r>
      <w:r w:rsidR="00761707" w:rsidRPr="00C818C0">
        <w:rPr>
          <w:rFonts w:ascii="Times New Roman" w:hAnsi="Times New Roman" w:cs="Times New Roman"/>
          <w:sz w:val="24"/>
          <w:szCs w:val="24"/>
        </w:rPr>
        <w:t xml:space="preserve">The survey collected only quantitative data, which may not provide in-depth insights into the nuances of customers' experiences and preferences. </w:t>
      </w:r>
      <w:r w:rsidR="001C1D32" w:rsidRPr="00C818C0">
        <w:rPr>
          <w:rFonts w:ascii="Times New Roman" w:hAnsi="Times New Roman" w:cs="Times New Roman"/>
          <w:sz w:val="24"/>
          <w:szCs w:val="24"/>
        </w:rPr>
        <w:t xml:space="preserve">It may be possible </w:t>
      </w:r>
      <w:r w:rsidR="00C87188" w:rsidRPr="00C818C0">
        <w:rPr>
          <w:rFonts w:ascii="Times New Roman" w:hAnsi="Times New Roman" w:cs="Times New Roman"/>
          <w:sz w:val="24"/>
          <w:szCs w:val="24"/>
        </w:rPr>
        <w:t xml:space="preserve">to gain a deeper knowledge </w:t>
      </w:r>
      <w:r w:rsidR="002A4FA5" w:rsidRPr="00C818C0">
        <w:rPr>
          <w:rFonts w:ascii="Times New Roman" w:hAnsi="Times New Roman" w:cs="Times New Roman"/>
          <w:sz w:val="24"/>
          <w:szCs w:val="24"/>
        </w:rPr>
        <w:t xml:space="preserve">on the impact of social media on CRM </w:t>
      </w:r>
      <w:r w:rsidR="00AF4F0C" w:rsidRPr="00C818C0">
        <w:rPr>
          <w:rFonts w:ascii="Times New Roman" w:hAnsi="Times New Roman" w:cs="Times New Roman"/>
          <w:sz w:val="24"/>
          <w:szCs w:val="24"/>
        </w:rPr>
        <w:t xml:space="preserve">in the luxury fashion industry by combining </w:t>
      </w:r>
      <w:r w:rsidR="00761707" w:rsidRPr="00C818C0">
        <w:rPr>
          <w:rFonts w:ascii="Times New Roman" w:hAnsi="Times New Roman" w:cs="Times New Roman"/>
          <w:sz w:val="24"/>
          <w:szCs w:val="24"/>
        </w:rPr>
        <w:t>quantitative and qualitative data</w:t>
      </w:r>
      <w:r w:rsidR="000B5455" w:rsidRPr="00C818C0">
        <w:rPr>
          <w:rFonts w:ascii="Times New Roman" w:hAnsi="Times New Roman" w:cs="Times New Roman"/>
          <w:sz w:val="24"/>
          <w:szCs w:val="24"/>
        </w:rPr>
        <w:t>.</w:t>
      </w:r>
      <w:r w:rsidR="00761707" w:rsidRPr="00C818C0">
        <w:rPr>
          <w:rFonts w:ascii="Times New Roman" w:hAnsi="Times New Roman" w:cs="Times New Roman"/>
          <w:sz w:val="24"/>
          <w:szCs w:val="24"/>
        </w:rPr>
        <w:t xml:space="preserve"> </w:t>
      </w:r>
    </w:p>
    <w:p w14:paraId="25DD421E" w14:textId="77777777" w:rsidR="00C818C0" w:rsidRDefault="00C818C0" w:rsidP="00C818C0">
      <w:pPr>
        <w:pStyle w:val="ListParagraph"/>
        <w:ind w:left="357" w:firstLine="0"/>
        <w:rPr>
          <w:rFonts w:ascii="Times New Roman" w:hAnsi="Times New Roman" w:cs="Times New Roman"/>
          <w:b/>
          <w:bCs/>
          <w:sz w:val="24"/>
          <w:szCs w:val="24"/>
        </w:rPr>
      </w:pPr>
    </w:p>
    <w:p w14:paraId="32F19319" w14:textId="77777777" w:rsidR="00C818C0" w:rsidRDefault="00C818C0" w:rsidP="00C818C0">
      <w:pPr>
        <w:pStyle w:val="ListParagraph"/>
        <w:ind w:left="357" w:firstLine="0"/>
        <w:rPr>
          <w:rFonts w:ascii="Times New Roman" w:hAnsi="Times New Roman" w:cs="Times New Roman"/>
          <w:sz w:val="24"/>
          <w:szCs w:val="24"/>
        </w:rPr>
      </w:pPr>
    </w:p>
    <w:p w14:paraId="56462162" w14:textId="77777777" w:rsidR="004C62AF" w:rsidRDefault="004C62AF" w:rsidP="00C818C0">
      <w:pPr>
        <w:pStyle w:val="ListParagraph"/>
        <w:ind w:left="357" w:firstLine="0"/>
        <w:rPr>
          <w:rFonts w:ascii="Times New Roman" w:hAnsi="Times New Roman" w:cs="Times New Roman"/>
          <w:sz w:val="24"/>
          <w:szCs w:val="24"/>
        </w:rPr>
      </w:pPr>
    </w:p>
    <w:p w14:paraId="2DCA4440" w14:textId="77777777" w:rsidR="004C62AF" w:rsidRDefault="004C62AF" w:rsidP="00C818C0">
      <w:pPr>
        <w:pStyle w:val="ListParagraph"/>
        <w:ind w:left="357" w:firstLine="0"/>
        <w:rPr>
          <w:rFonts w:ascii="Times New Roman" w:hAnsi="Times New Roman" w:cs="Times New Roman"/>
          <w:sz w:val="24"/>
          <w:szCs w:val="24"/>
        </w:rPr>
      </w:pPr>
    </w:p>
    <w:p w14:paraId="3F9B930A" w14:textId="77777777" w:rsidR="004C62AF" w:rsidRDefault="004C62AF" w:rsidP="00C818C0">
      <w:pPr>
        <w:pStyle w:val="ListParagraph"/>
        <w:ind w:left="357" w:firstLine="0"/>
        <w:rPr>
          <w:rFonts w:ascii="Times New Roman" w:hAnsi="Times New Roman" w:cs="Times New Roman"/>
          <w:sz w:val="24"/>
          <w:szCs w:val="24"/>
        </w:rPr>
      </w:pPr>
    </w:p>
    <w:p w14:paraId="4E68C45C" w14:textId="77777777" w:rsidR="004C62AF" w:rsidRDefault="004C62AF" w:rsidP="00C818C0">
      <w:pPr>
        <w:pStyle w:val="ListParagraph"/>
        <w:ind w:left="357" w:firstLine="0"/>
        <w:rPr>
          <w:rFonts w:ascii="Times New Roman" w:hAnsi="Times New Roman" w:cs="Times New Roman"/>
          <w:sz w:val="24"/>
          <w:szCs w:val="24"/>
        </w:rPr>
      </w:pPr>
    </w:p>
    <w:p w14:paraId="4E7243DF" w14:textId="77777777" w:rsidR="004C62AF" w:rsidRDefault="004C62AF" w:rsidP="00C818C0">
      <w:pPr>
        <w:pStyle w:val="ListParagraph"/>
        <w:ind w:left="357" w:firstLine="0"/>
        <w:rPr>
          <w:rFonts w:ascii="Times New Roman" w:hAnsi="Times New Roman" w:cs="Times New Roman"/>
          <w:sz w:val="24"/>
          <w:szCs w:val="24"/>
        </w:rPr>
      </w:pPr>
    </w:p>
    <w:p w14:paraId="4DE15D5D" w14:textId="77777777" w:rsidR="004C62AF" w:rsidRDefault="004C62AF" w:rsidP="00C818C0">
      <w:pPr>
        <w:pStyle w:val="ListParagraph"/>
        <w:ind w:left="357" w:firstLine="0"/>
        <w:rPr>
          <w:rFonts w:ascii="Times New Roman" w:hAnsi="Times New Roman" w:cs="Times New Roman"/>
          <w:sz w:val="24"/>
          <w:szCs w:val="24"/>
        </w:rPr>
      </w:pPr>
    </w:p>
    <w:p w14:paraId="482B36C1" w14:textId="77777777" w:rsidR="004C62AF" w:rsidRDefault="004C62AF" w:rsidP="00C818C0">
      <w:pPr>
        <w:pStyle w:val="ListParagraph"/>
        <w:ind w:left="357" w:firstLine="0"/>
        <w:rPr>
          <w:rFonts w:ascii="Times New Roman" w:hAnsi="Times New Roman" w:cs="Times New Roman"/>
          <w:sz w:val="24"/>
          <w:szCs w:val="24"/>
        </w:rPr>
      </w:pPr>
    </w:p>
    <w:p w14:paraId="4FC13A47" w14:textId="77777777" w:rsidR="004C62AF" w:rsidRDefault="004C62AF" w:rsidP="00C818C0">
      <w:pPr>
        <w:pStyle w:val="ListParagraph"/>
        <w:ind w:left="357" w:firstLine="0"/>
        <w:rPr>
          <w:rFonts w:ascii="Times New Roman" w:hAnsi="Times New Roman" w:cs="Times New Roman"/>
          <w:sz w:val="24"/>
          <w:szCs w:val="24"/>
        </w:rPr>
      </w:pPr>
    </w:p>
    <w:p w14:paraId="26D26C7F" w14:textId="77777777" w:rsidR="004C62AF" w:rsidRDefault="004C62AF" w:rsidP="00C818C0">
      <w:pPr>
        <w:pStyle w:val="ListParagraph"/>
        <w:ind w:left="357" w:firstLine="0"/>
        <w:rPr>
          <w:rFonts w:ascii="Times New Roman" w:hAnsi="Times New Roman" w:cs="Times New Roman"/>
          <w:sz w:val="24"/>
          <w:szCs w:val="24"/>
        </w:rPr>
      </w:pPr>
    </w:p>
    <w:p w14:paraId="715DCFDB" w14:textId="77777777" w:rsidR="004C62AF" w:rsidRDefault="004C62AF" w:rsidP="00C818C0">
      <w:pPr>
        <w:pStyle w:val="ListParagraph"/>
        <w:ind w:left="357" w:firstLine="0"/>
        <w:rPr>
          <w:rFonts w:ascii="Times New Roman" w:hAnsi="Times New Roman" w:cs="Times New Roman"/>
          <w:sz w:val="24"/>
          <w:szCs w:val="24"/>
        </w:rPr>
      </w:pPr>
    </w:p>
    <w:p w14:paraId="74A5478C" w14:textId="77777777" w:rsidR="004C62AF" w:rsidRDefault="004C62AF" w:rsidP="00C818C0">
      <w:pPr>
        <w:pStyle w:val="ListParagraph"/>
        <w:ind w:left="357" w:firstLine="0"/>
        <w:rPr>
          <w:rFonts w:ascii="Times New Roman" w:hAnsi="Times New Roman" w:cs="Times New Roman"/>
          <w:sz w:val="24"/>
          <w:szCs w:val="24"/>
        </w:rPr>
      </w:pPr>
    </w:p>
    <w:p w14:paraId="79B91D6A" w14:textId="77777777" w:rsidR="004C62AF" w:rsidRDefault="004C62AF" w:rsidP="00C818C0">
      <w:pPr>
        <w:pStyle w:val="ListParagraph"/>
        <w:ind w:left="357" w:firstLine="0"/>
        <w:rPr>
          <w:rFonts w:ascii="Times New Roman" w:hAnsi="Times New Roman" w:cs="Times New Roman"/>
          <w:sz w:val="24"/>
          <w:szCs w:val="24"/>
        </w:rPr>
      </w:pPr>
    </w:p>
    <w:p w14:paraId="2ACDBC68" w14:textId="77777777" w:rsidR="004C62AF" w:rsidRPr="00C818C0" w:rsidRDefault="004C62AF" w:rsidP="00C818C0">
      <w:pPr>
        <w:pStyle w:val="ListParagraph"/>
        <w:ind w:left="357" w:firstLine="0"/>
        <w:rPr>
          <w:rFonts w:ascii="Times New Roman" w:hAnsi="Times New Roman" w:cs="Times New Roman"/>
          <w:sz w:val="24"/>
          <w:szCs w:val="24"/>
        </w:rPr>
      </w:pPr>
    </w:p>
    <w:p w14:paraId="35204073" w14:textId="74BC3EF5" w:rsidR="00C20DD2" w:rsidRDefault="00FE31DA" w:rsidP="004C62AF">
      <w:pPr>
        <w:pStyle w:val="Heading1"/>
      </w:pPr>
      <w:bookmarkStart w:id="130" w:name="_Toc129808364"/>
      <w:bookmarkStart w:id="131" w:name="_Toc133970413"/>
      <w:r>
        <w:t>F</w:t>
      </w:r>
      <w:r w:rsidR="0069696C">
        <w:t>urther research</w:t>
      </w:r>
      <w:bookmarkEnd w:id="130"/>
      <w:bookmarkEnd w:id="131"/>
    </w:p>
    <w:p w14:paraId="74CE05A0" w14:textId="77777777" w:rsidR="0003467F" w:rsidRDefault="0003467F" w:rsidP="0003467F"/>
    <w:p w14:paraId="4DAB5A66" w14:textId="5EF725FD" w:rsidR="0003467F" w:rsidRDefault="00031A05" w:rsidP="0003467F">
      <w:r>
        <w:t>T</w:t>
      </w:r>
      <w:r w:rsidRPr="00031A05">
        <w:t>o address the limitations and further enhance the understanding of the impact of social media platforms on customer relationship management in the luxury fashion industry, the following suggestions for further research can be made:</w:t>
      </w:r>
    </w:p>
    <w:p w14:paraId="5F534FD5" w14:textId="77777777" w:rsidR="009E5B79" w:rsidRDefault="0003467F" w:rsidP="0044227B">
      <w:pPr>
        <w:pStyle w:val="ListParagraph"/>
        <w:numPr>
          <w:ilvl w:val="0"/>
          <w:numId w:val="33"/>
        </w:numPr>
        <w:ind w:left="0" w:firstLine="357"/>
        <w:rPr>
          <w:rFonts w:ascii="Times New Roman" w:hAnsi="Times New Roman" w:cs="Times New Roman"/>
          <w:sz w:val="24"/>
          <w:szCs w:val="24"/>
        </w:rPr>
      </w:pPr>
      <w:r w:rsidRPr="009E5B79">
        <w:rPr>
          <w:rFonts w:ascii="Times New Roman" w:hAnsi="Times New Roman" w:cs="Times New Roman"/>
          <w:b/>
          <w:bCs/>
          <w:sz w:val="24"/>
          <w:szCs w:val="24"/>
        </w:rPr>
        <w:t>Larger and more diverse sample:</w:t>
      </w:r>
      <w:r w:rsidRPr="009E5B79">
        <w:rPr>
          <w:rFonts w:ascii="Times New Roman" w:hAnsi="Times New Roman" w:cs="Times New Roman"/>
          <w:sz w:val="24"/>
          <w:szCs w:val="24"/>
        </w:rPr>
        <w:t xml:space="preserve"> </w:t>
      </w:r>
      <w:r w:rsidR="009E5B79" w:rsidRPr="009E5B79">
        <w:rPr>
          <w:rFonts w:ascii="Times New Roman" w:hAnsi="Times New Roman" w:cs="Times New Roman"/>
          <w:sz w:val="24"/>
          <w:szCs w:val="24"/>
        </w:rPr>
        <w:t>Conducting the study with a larger and more diverse sample would help to generate more accurate results and to increase the generalisability of the findings.</w:t>
      </w:r>
    </w:p>
    <w:p w14:paraId="1C0BC0D0" w14:textId="77777777" w:rsidR="009E5B79" w:rsidRDefault="0062012F" w:rsidP="00A60904">
      <w:pPr>
        <w:pStyle w:val="ListParagraph"/>
        <w:numPr>
          <w:ilvl w:val="0"/>
          <w:numId w:val="33"/>
        </w:numPr>
        <w:ind w:left="0" w:firstLine="357"/>
        <w:rPr>
          <w:rFonts w:ascii="Times New Roman" w:hAnsi="Times New Roman" w:cs="Times New Roman"/>
          <w:sz w:val="24"/>
          <w:szCs w:val="24"/>
        </w:rPr>
      </w:pPr>
      <w:r w:rsidRPr="009E5B79">
        <w:rPr>
          <w:rFonts w:ascii="Times New Roman" w:hAnsi="Times New Roman" w:cs="Times New Roman"/>
          <w:b/>
          <w:bCs/>
          <w:sz w:val="24"/>
          <w:szCs w:val="24"/>
        </w:rPr>
        <w:t>Probability</w:t>
      </w:r>
      <w:r w:rsidR="0003467F" w:rsidRPr="009E5B79">
        <w:rPr>
          <w:rFonts w:ascii="Times New Roman" w:hAnsi="Times New Roman" w:cs="Times New Roman"/>
          <w:b/>
          <w:bCs/>
          <w:sz w:val="24"/>
          <w:szCs w:val="24"/>
        </w:rPr>
        <w:t xml:space="preserve"> sampling</w:t>
      </w:r>
      <w:r w:rsidRPr="009E5B79">
        <w:rPr>
          <w:rFonts w:ascii="Times New Roman" w:hAnsi="Times New Roman" w:cs="Times New Roman"/>
          <w:b/>
          <w:bCs/>
          <w:sz w:val="24"/>
          <w:szCs w:val="24"/>
        </w:rPr>
        <w:t xml:space="preserve"> method</w:t>
      </w:r>
      <w:r w:rsidR="0003467F" w:rsidRPr="009E5B79">
        <w:rPr>
          <w:rFonts w:ascii="Times New Roman" w:hAnsi="Times New Roman" w:cs="Times New Roman"/>
          <w:b/>
          <w:bCs/>
          <w:sz w:val="24"/>
          <w:szCs w:val="24"/>
        </w:rPr>
        <w:t>:</w:t>
      </w:r>
      <w:r w:rsidR="0003467F" w:rsidRPr="009E5B79">
        <w:rPr>
          <w:rFonts w:ascii="Times New Roman" w:hAnsi="Times New Roman" w:cs="Times New Roman"/>
          <w:sz w:val="24"/>
          <w:szCs w:val="24"/>
        </w:rPr>
        <w:t xml:space="preserve"> </w:t>
      </w:r>
      <w:r w:rsidR="009E5B79" w:rsidRPr="009E5B79">
        <w:rPr>
          <w:rFonts w:ascii="Times New Roman" w:hAnsi="Times New Roman" w:cs="Times New Roman"/>
          <w:sz w:val="24"/>
          <w:szCs w:val="24"/>
        </w:rPr>
        <w:t>Employing a random sampling method would reduce potential biases in participant selection and provide a more representative sample of luxury fashion consumers.</w:t>
      </w:r>
    </w:p>
    <w:p w14:paraId="56D6DC21" w14:textId="77777777" w:rsidR="00DB0887" w:rsidRDefault="0003467F" w:rsidP="004A0EDD">
      <w:pPr>
        <w:pStyle w:val="ListParagraph"/>
        <w:numPr>
          <w:ilvl w:val="0"/>
          <w:numId w:val="33"/>
        </w:numPr>
        <w:ind w:left="0" w:firstLine="357"/>
        <w:rPr>
          <w:rFonts w:ascii="Times New Roman" w:hAnsi="Times New Roman" w:cs="Times New Roman"/>
          <w:sz w:val="24"/>
          <w:szCs w:val="24"/>
        </w:rPr>
      </w:pPr>
      <w:r w:rsidRPr="00DB0887">
        <w:rPr>
          <w:rFonts w:ascii="Times New Roman" w:hAnsi="Times New Roman" w:cs="Times New Roman"/>
          <w:b/>
          <w:bCs/>
          <w:sz w:val="24"/>
          <w:szCs w:val="24"/>
        </w:rPr>
        <w:t>Longitudinal study:</w:t>
      </w:r>
      <w:r w:rsidRPr="00DB0887">
        <w:rPr>
          <w:rFonts w:ascii="Times New Roman" w:hAnsi="Times New Roman" w:cs="Times New Roman"/>
          <w:sz w:val="24"/>
          <w:szCs w:val="24"/>
        </w:rPr>
        <w:t xml:space="preserve"> </w:t>
      </w:r>
      <w:r w:rsidR="00DB0887" w:rsidRPr="00DB0887">
        <w:rPr>
          <w:rFonts w:ascii="Times New Roman" w:hAnsi="Times New Roman" w:cs="Times New Roman"/>
          <w:sz w:val="24"/>
          <w:szCs w:val="24"/>
        </w:rPr>
        <w:t>A longitudinal study could track the same participants over time to capture changes in consumer behaviour, preferences, and social media trends, providing a more dynamic understanding of the impact of social media on CRM in the luxury fashion industry.</w:t>
      </w:r>
    </w:p>
    <w:p w14:paraId="7A597250" w14:textId="77777777" w:rsidR="00DB0887" w:rsidRDefault="0003467F" w:rsidP="00C15D99">
      <w:pPr>
        <w:pStyle w:val="ListParagraph"/>
        <w:numPr>
          <w:ilvl w:val="0"/>
          <w:numId w:val="33"/>
        </w:numPr>
        <w:ind w:left="0" w:firstLine="357"/>
        <w:rPr>
          <w:rFonts w:ascii="Times New Roman" w:hAnsi="Times New Roman" w:cs="Times New Roman"/>
          <w:sz w:val="24"/>
          <w:szCs w:val="24"/>
        </w:rPr>
      </w:pPr>
      <w:r w:rsidRPr="00DB0887">
        <w:rPr>
          <w:rFonts w:ascii="Times New Roman" w:hAnsi="Times New Roman" w:cs="Times New Roman"/>
          <w:b/>
          <w:bCs/>
          <w:sz w:val="24"/>
          <w:szCs w:val="24"/>
        </w:rPr>
        <w:t>Comparative analysis:</w:t>
      </w:r>
      <w:r w:rsidRPr="00DB0887">
        <w:rPr>
          <w:rFonts w:ascii="Times New Roman" w:hAnsi="Times New Roman" w:cs="Times New Roman"/>
          <w:sz w:val="24"/>
          <w:szCs w:val="24"/>
        </w:rPr>
        <w:t xml:space="preserve"> </w:t>
      </w:r>
      <w:r w:rsidR="00DB0887" w:rsidRPr="00DB0887">
        <w:rPr>
          <w:rFonts w:ascii="Times New Roman" w:hAnsi="Times New Roman" w:cs="Times New Roman"/>
          <w:sz w:val="24"/>
          <w:szCs w:val="24"/>
        </w:rPr>
        <w:t>Conducting a comparative analysis between different luxury fashion brands could provide valuable insights into the distinct characteristics of social media marketing and CRM strategies in the luxury fashion sector.</w:t>
      </w:r>
    </w:p>
    <w:p w14:paraId="108ABA72" w14:textId="77777777" w:rsidR="00697F3D" w:rsidRDefault="00BE1EA2" w:rsidP="00C26D2D">
      <w:pPr>
        <w:pStyle w:val="ListParagraph"/>
        <w:numPr>
          <w:ilvl w:val="0"/>
          <w:numId w:val="33"/>
        </w:numPr>
        <w:ind w:left="0" w:firstLine="357"/>
        <w:rPr>
          <w:rFonts w:ascii="Times New Roman" w:hAnsi="Times New Roman" w:cs="Times New Roman"/>
          <w:sz w:val="24"/>
          <w:szCs w:val="24"/>
        </w:rPr>
      </w:pPr>
      <w:r w:rsidRPr="00697F3D">
        <w:rPr>
          <w:rFonts w:ascii="Times New Roman" w:hAnsi="Times New Roman" w:cs="Times New Roman"/>
          <w:b/>
          <w:bCs/>
          <w:sz w:val="24"/>
          <w:szCs w:val="24"/>
        </w:rPr>
        <w:t>Qualitative research methods</w:t>
      </w:r>
      <w:r w:rsidRPr="00697F3D">
        <w:rPr>
          <w:rFonts w:ascii="Times New Roman" w:hAnsi="Times New Roman" w:cs="Times New Roman"/>
          <w:sz w:val="24"/>
          <w:szCs w:val="24"/>
        </w:rPr>
        <w:t xml:space="preserve">: </w:t>
      </w:r>
      <w:r w:rsidR="00697F3D" w:rsidRPr="00697F3D">
        <w:rPr>
          <w:rFonts w:ascii="Times New Roman" w:hAnsi="Times New Roman" w:cs="Times New Roman"/>
          <w:sz w:val="24"/>
          <w:szCs w:val="24"/>
        </w:rPr>
        <w:t>Incorporating qualitative research methods, like interviews, would help to gain deeper insights into customer experiences and preferences, as well as explore the nuances of social media interactions between luxury fashion brands and their customers.</w:t>
      </w:r>
    </w:p>
    <w:p w14:paraId="7CF7463C" w14:textId="6C71B65F" w:rsidR="002C366F" w:rsidRDefault="0003467F" w:rsidP="005A334C">
      <w:pPr>
        <w:pStyle w:val="ListParagraph"/>
        <w:numPr>
          <w:ilvl w:val="0"/>
          <w:numId w:val="33"/>
        </w:numPr>
        <w:ind w:left="0" w:firstLine="357"/>
        <w:rPr>
          <w:rFonts w:ascii="Times New Roman" w:hAnsi="Times New Roman" w:cs="Times New Roman"/>
          <w:sz w:val="24"/>
          <w:szCs w:val="24"/>
        </w:rPr>
      </w:pPr>
      <w:r w:rsidRPr="00697F3D">
        <w:rPr>
          <w:rFonts w:ascii="Times New Roman" w:hAnsi="Times New Roman" w:cs="Times New Roman"/>
          <w:b/>
          <w:bCs/>
          <w:sz w:val="24"/>
          <w:szCs w:val="24"/>
        </w:rPr>
        <w:t>Investigating emerging platforms and technologies:</w:t>
      </w:r>
      <w:r w:rsidRPr="00697F3D">
        <w:rPr>
          <w:rFonts w:ascii="Times New Roman" w:hAnsi="Times New Roman" w:cs="Times New Roman"/>
          <w:sz w:val="24"/>
          <w:szCs w:val="24"/>
        </w:rPr>
        <w:t xml:space="preserve"> </w:t>
      </w:r>
      <w:r w:rsidR="00697F3D" w:rsidRPr="00697F3D">
        <w:rPr>
          <w:rFonts w:ascii="Times New Roman" w:hAnsi="Times New Roman" w:cs="Times New Roman"/>
          <w:sz w:val="24"/>
          <w:szCs w:val="24"/>
        </w:rPr>
        <w:t>As social media platforms and technologies continue to evolve, future research should explore their impact on CRM, including new technologies such as virtual reality or augmented reality experiences, and how luxury fashion brands can use them for more effective customer engagement.</w:t>
      </w:r>
    </w:p>
    <w:p w14:paraId="613654AD" w14:textId="77777777" w:rsidR="005A334C" w:rsidRDefault="005A334C" w:rsidP="005A334C">
      <w:pPr>
        <w:pStyle w:val="ListParagraph"/>
        <w:ind w:left="357" w:firstLine="0"/>
        <w:rPr>
          <w:rFonts w:ascii="Times New Roman" w:hAnsi="Times New Roman" w:cs="Times New Roman"/>
          <w:b/>
          <w:bCs/>
          <w:sz w:val="24"/>
          <w:szCs w:val="24"/>
        </w:rPr>
      </w:pPr>
    </w:p>
    <w:p w14:paraId="548E0E91" w14:textId="77777777" w:rsidR="005A334C" w:rsidRDefault="005A334C" w:rsidP="005A334C">
      <w:pPr>
        <w:pStyle w:val="ListParagraph"/>
        <w:ind w:left="357" w:firstLine="0"/>
        <w:rPr>
          <w:rFonts w:ascii="Times New Roman" w:hAnsi="Times New Roman" w:cs="Times New Roman"/>
          <w:sz w:val="24"/>
          <w:szCs w:val="24"/>
        </w:rPr>
      </w:pPr>
    </w:p>
    <w:p w14:paraId="299EE9EC" w14:textId="77777777" w:rsidR="007E11FD" w:rsidRDefault="007E11FD" w:rsidP="005A334C">
      <w:pPr>
        <w:pStyle w:val="ListParagraph"/>
        <w:ind w:left="357" w:firstLine="0"/>
        <w:rPr>
          <w:rFonts w:ascii="Times New Roman" w:hAnsi="Times New Roman" w:cs="Times New Roman"/>
          <w:sz w:val="24"/>
          <w:szCs w:val="24"/>
        </w:rPr>
      </w:pPr>
    </w:p>
    <w:p w14:paraId="2F1BB63C" w14:textId="77777777" w:rsidR="007E11FD" w:rsidRDefault="007E11FD" w:rsidP="004C62AF">
      <w:pPr>
        <w:ind w:firstLine="0"/>
        <w:rPr>
          <w:rFonts w:cs="Times New Roman"/>
          <w:szCs w:val="24"/>
        </w:rPr>
      </w:pPr>
    </w:p>
    <w:p w14:paraId="459DD904" w14:textId="77777777" w:rsidR="004C62AF" w:rsidRPr="004C62AF" w:rsidRDefault="004C62AF" w:rsidP="004C62AF">
      <w:pPr>
        <w:ind w:firstLine="0"/>
        <w:rPr>
          <w:rFonts w:cs="Times New Roman"/>
          <w:szCs w:val="24"/>
        </w:rPr>
      </w:pPr>
    </w:p>
    <w:p w14:paraId="02B93C97" w14:textId="5D0E94CA" w:rsidR="00C20DD2" w:rsidRDefault="00C20DD2" w:rsidP="00B74432">
      <w:pPr>
        <w:pStyle w:val="Heading1"/>
      </w:pPr>
      <w:bookmarkStart w:id="132" w:name="_Toc129808365"/>
      <w:bookmarkStart w:id="133" w:name="_Toc133970414"/>
      <w:r>
        <w:t>R</w:t>
      </w:r>
      <w:r w:rsidR="0069696C">
        <w:t>eferences</w:t>
      </w:r>
      <w:bookmarkEnd w:id="132"/>
      <w:bookmarkEnd w:id="133"/>
    </w:p>
    <w:p w14:paraId="4087DA96" w14:textId="77777777" w:rsidR="00C54167" w:rsidRDefault="00C54167" w:rsidP="00E8176F"/>
    <w:p w14:paraId="56A8740F" w14:textId="1D8329C7" w:rsidR="00D43B27" w:rsidRPr="00DB386C" w:rsidRDefault="002F07EA" w:rsidP="001C558B">
      <w:pPr>
        <w:pStyle w:val="NormalWeb"/>
        <w:shd w:val="clear" w:color="auto" w:fill="FFFFFF"/>
        <w:spacing w:before="0" w:beforeAutospacing="0" w:after="173" w:afterAutospacing="0"/>
        <w:jc w:val="left"/>
        <w:rPr>
          <w:sz w:val="22"/>
          <w:szCs w:val="22"/>
        </w:rPr>
      </w:pPr>
      <w:r w:rsidRPr="00DB386C">
        <w:rPr>
          <w:sz w:val="22"/>
          <w:szCs w:val="22"/>
        </w:rPr>
        <w:t>1.</w:t>
      </w:r>
      <w:r w:rsidR="00D43B27" w:rsidRPr="00DB386C">
        <w:rPr>
          <w:sz w:val="22"/>
          <w:szCs w:val="22"/>
        </w:rPr>
        <w:t>Abbott, D. (2021) </w:t>
      </w:r>
      <w:r w:rsidR="00D43B27" w:rsidRPr="00DB386C">
        <w:rPr>
          <w:i/>
          <w:iCs/>
          <w:sz w:val="22"/>
          <w:szCs w:val="22"/>
        </w:rPr>
        <w:t>10 Pros And Cons of Social Media Marketing in Mobile App Development. </w:t>
      </w:r>
      <w:r w:rsidR="00D43B27" w:rsidRPr="00DB386C">
        <w:rPr>
          <w:sz w:val="22"/>
          <w:szCs w:val="22"/>
        </w:rPr>
        <w:t>Available at: </w:t>
      </w:r>
      <w:hyperlink r:id="rId41" w:tgtFrame="_blank" w:history="1">
        <w:r w:rsidR="00D43B27" w:rsidRPr="00DB386C">
          <w:rPr>
            <w:rStyle w:val="Hyperlink"/>
            <w:rFonts w:eastAsiaTheme="majorEastAsia"/>
            <w:color w:val="auto"/>
            <w:sz w:val="22"/>
            <w:szCs w:val="22"/>
            <w:u w:val="none"/>
          </w:rPr>
          <w:t>https://www.linkedin.com/pulse/10-pros-cons-social-media-marketing-mobile-app-daniel-abbott</w:t>
        </w:r>
      </w:hyperlink>
      <w:r w:rsidR="00D43B27" w:rsidRPr="00DB386C">
        <w:rPr>
          <w:sz w:val="22"/>
          <w:szCs w:val="22"/>
        </w:rPr>
        <w:t> (Accessed: 15 March 2023).</w:t>
      </w:r>
    </w:p>
    <w:p w14:paraId="177946F5" w14:textId="650791CB" w:rsidR="00D43B27" w:rsidRPr="00DB386C" w:rsidRDefault="002F07EA" w:rsidP="001C558B">
      <w:pPr>
        <w:pStyle w:val="NormalWeb"/>
        <w:shd w:val="clear" w:color="auto" w:fill="FFFFFF"/>
        <w:spacing w:before="0" w:beforeAutospacing="0" w:after="173" w:afterAutospacing="0"/>
        <w:jc w:val="left"/>
        <w:rPr>
          <w:sz w:val="22"/>
          <w:szCs w:val="22"/>
        </w:rPr>
      </w:pPr>
      <w:r w:rsidRPr="00DB386C">
        <w:rPr>
          <w:sz w:val="22"/>
          <w:szCs w:val="22"/>
        </w:rPr>
        <w:t>2.</w:t>
      </w:r>
      <w:r w:rsidR="00D43B27" w:rsidRPr="00DB386C">
        <w:rPr>
          <w:sz w:val="22"/>
          <w:szCs w:val="22"/>
        </w:rPr>
        <w:t>AI, D.&amp;.A.N. (2022) </w:t>
      </w:r>
      <w:r w:rsidR="00D43B27" w:rsidRPr="00DB386C">
        <w:rPr>
          <w:i/>
          <w:iCs/>
          <w:sz w:val="22"/>
          <w:szCs w:val="22"/>
        </w:rPr>
        <w:t>How Gucci is Using AI and Data: Part 1: The luxury-fashion brand’s embracing of a tech-savvy younger audience has catapulted the company ahead of its rivals. </w:t>
      </w:r>
      <w:r w:rsidR="00D43B27" w:rsidRPr="00DB386C">
        <w:rPr>
          <w:sz w:val="22"/>
          <w:szCs w:val="22"/>
        </w:rPr>
        <w:t>Available at: </w:t>
      </w:r>
      <w:hyperlink r:id="rId42" w:tgtFrame="_blank" w:history="1">
        <w:r w:rsidR="00D43B27" w:rsidRPr="00DB386C">
          <w:rPr>
            <w:rStyle w:val="Hyperlink"/>
            <w:rFonts w:eastAsiaTheme="majorEastAsia"/>
            <w:color w:val="auto"/>
            <w:sz w:val="22"/>
            <w:szCs w:val="22"/>
            <w:u w:val="none"/>
          </w:rPr>
          <w:t>https://www.aidataanalytics.network/data-monetization/columns/how-gucci-is-using-ai-and-data-part-1</w:t>
        </w:r>
      </w:hyperlink>
      <w:r w:rsidR="00D43B27" w:rsidRPr="00DB386C">
        <w:rPr>
          <w:sz w:val="22"/>
          <w:szCs w:val="22"/>
        </w:rPr>
        <w:t> (Accessed: 25 February 2023).</w:t>
      </w:r>
    </w:p>
    <w:p w14:paraId="22A3E0E0" w14:textId="7F61C74A" w:rsidR="00D43B27" w:rsidRPr="00DB386C" w:rsidRDefault="002F07EA" w:rsidP="001C558B">
      <w:pPr>
        <w:pStyle w:val="NormalWeb"/>
        <w:shd w:val="clear" w:color="auto" w:fill="FFFFFF"/>
        <w:spacing w:before="0" w:beforeAutospacing="0" w:after="173" w:afterAutospacing="0"/>
        <w:jc w:val="left"/>
        <w:rPr>
          <w:sz w:val="22"/>
          <w:szCs w:val="22"/>
        </w:rPr>
      </w:pPr>
      <w:r w:rsidRPr="00DB386C">
        <w:rPr>
          <w:sz w:val="22"/>
          <w:szCs w:val="22"/>
        </w:rPr>
        <w:t>3.</w:t>
      </w:r>
      <w:r w:rsidR="00D43B27" w:rsidRPr="00DB386C">
        <w:rPr>
          <w:sz w:val="22"/>
          <w:szCs w:val="22"/>
        </w:rPr>
        <w:t>Akar, E. and Topçu, B. (2011) 'An Examination of the Factors Influencing Consumers' Attitudes Toward Social Media Marketing', </w:t>
      </w:r>
      <w:r w:rsidR="00D43B27" w:rsidRPr="00DB386C">
        <w:rPr>
          <w:i/>
          <w:iCs/>
          <w:sz w:val="22"/>
          <w:szCs w:val="22"/>
        </w:rPr>
        <w:t>Journal of Internet commerce, </w:t>
      </w:r>
      <w:r w:rsidR="00D43B27" w:rsidRPr="00DB386C">
        <w:rPr>
          <w:sz w:val="22"/>
          <w:szCs w:val="22"/>
        </w:rPr>
        <w:t>10(1), pp. 35-67. doi: 10.1080/15332861.2011.558456.</w:t>
      </w:r>
    </w:p>
    <w:p w14:paraId="03F6A9E0" w14:textId="30D40FCB" w:rsidR="00D43B27" w:rsidRPr="00DB386C" w:rsidRDefault="002F07EA" w:rsidP="001C558B">
      <w:pPr>
        <w:pStyle w:val="NormalWeb"/>
        <w:shd w:val="clear" w:color="auto" w:fill="FFFFFF"/>
        <w:spacing w:before="0" w:beforeAutospacing="0" w:after="173" w:afterAutospacing="0"/>
        <w:jc w:val="left"/>
        <w:rPr>
          <w:sz w:val="22"/>
          <w:szCs w:val="22"/>
        </w:rPr>
      </w:pPr>
      <w:r w:rsidRPr="00DB386C">
        <w:rPr>
          <w:sz w:val="22"/>
          <w:szCs w:val="22"/>
        </w:rPr>
        <w:t>4.</w:t>
      </w:r>
      <w:r w:rsidR="00D43B27" w:rsidRPr="00DB386C">
        <w:rPr>
          <w:sz w:val="22"/>
          <w:szCs w:val="22"/>
        </w:rPr>
        <w:t>Alalwan, A.A., Rana, N.P., Dwivedi, Y.K. and Algharabat, R. (2017) 'Social media in marketing: A review and analysis of the existing literature', </w:t>
      </w:r>
      <w:r w:rsidR="00D43B27" w:rsidRPr="00DB386C">
        <w:rPr>
          <w:i/>
          <w:iCs/>
          <w:sz w:val="22"/>
          <w:szCs w:val="22"/>
        </w:rPr>
        <w:t>Telematics and Informatics, </w:t>
      </w:r>
      <w:r w:rsidR="00D43B27" w:rsidRPr="00DB386C">
        <w:rPr>
          <w:sz w:val="22"/>
          <w:szCs w:val="22"/>
        </w:rPr>
        <w:t>34(7), pp. 1177-1190. doi: 10.1016/j.tele.2017.05.008.</w:t>
      </w:r>
    </w:p>
    <w:p w14:paraId="28DFA834" w14:textId="7D897A34" w:rsidR="00D43B27" w:rsidRPr="00DB386C" w:rsidRDefault="002F07EA" w:rsidP="001C558B">
      <w:pPr>
        <w:pStyle w:val="NormalWeb"/>
        <w:shd w:val="clear" w:color="auto" w:fill="FFFFFF"/>
        <w:spacing w:before="0" w:beforeAutospacing="0" w:after="173" w:afterAutospacing="0"/>
        <w:jc w:val="left"/>
        <w:rPr>
          <w:sz w:val="22"/>
          <w:szCs w:val="22"/>
        </w:rPr>
      </w:pPr>
      <w:r w:rsidRPr="00DB386C">
        <w:rPr>
          <w:sz w:val="22"/>
          <w:szCs w:val="22"/>
        </w:rPr>
        <w:t>5.</w:t>
      </w:r>
      <w:r w:rsidR="00D43B27" w:rsidRPr="00DB386C">
        <w:rPr>
          <w:sz w:val="22"/>
          <w:szCs w:val="22"/>
        </w:rPr>
        <w:t>Alvarez-Monzoncillo, J., M (2023) </w:t>
      </w:r>
      <w:r w:rsidR="00D43B27" w:rsidRPr="00DB386C">
        <w:rPr>
          <w:i/>
          <w:iCs/>
          <w:sz w:val="22"/>
          <w:szCs w:val="22"/>
        </w:rPr>
        <w:t>Dynamics of Influencer Marketing : A Multidisciplinary Approach</w:t>
      </w:r>
      <w:r w:rsidR="00D43B27" w:rsidRPr="00DB386C">
        <w:rPr>
          <w:sz w:val="22"/>
          <w:szCs w:val="22"/>
        </w:rPr>
        <w:t> London, United Kingdom: Taylor &amp; Francis.</w:t>
      </w:r>
    </w:p>
    <w:p w14:paraId="37ED3B0C" w14:textId="3335A66C" w:rsidR="00970F91" w:rsidRPr="00DB386C" w:rsidRDefault="00A31FCB" w:rsidP="001C558B">
      <w:pPr>
        <w:pStyle w:val="NormalWeb"/>
        <w:shd w:val="clear" w:color="auto" w:fill="FFFFFF"/>
        <w:spacing w:before="0" w:beforeAutospacing="0" w:after="173" w:afterAutospacing="0"/>
        <w:jc w:val="left"/>
        <w:rPr>
          <w:sz w:val="22"/>
          <w:szCs w:val="22"/>
        </w:rPr>
      </w:pPr>
      <w:r w:rsidRPr="00DB386C">
        <w:rPr>
          <w:sz w:val="22"/>
          <w:szCs w:val="22"/>
        </w:rPr>
        <w:t>6.</w:t>
      </w:r>
      <w:r w:rsidR="00970F91" w:rsidRPr="00DB386C">
        <w:rPr>
          <w:sz w:val="22"/>
          <w:szCs w:val="22"/>
        </w:rPr>
        <w:t>Aramyan</w:t>
      </w:r>
      <w:r w:rsidR="0077058C" w:rsidRPr="00DB386C">
        <w:rPr>
          <w:sz w:val="22"/>
          <w:szCs w:val="22"/>
        </w:rPr>
        <w:t xml:space="preserve">, P (2021) </w:t>
      </w:r>
      <w:r w:rsidRPr="00DB386C">
        <w:rPr>
          <w:i/>
          <w:iCs/>
          <w:sz w:val="22"/>
          <w:szCs w:val="22"/>
        </w:rPr>
        <w:t>What are CRM Models and Why Every Business Needs One</w:t>
      </w:r>
      <w:r w:rsidRPr="00DB386C">
        <w:rPr>
          <w:sz w:val="22"/>
          <w:szCs w:val="22"/>
        </w:rPr>
        <w:t xml:space="preserve">. </w:t>
      </w:r>
      <w:r w:rsidR="0077058C" w:rsidRPr="00DB386C">
        <w:rPr>
          <w:sz w:val="22"/>
          <w:szCs w:val="22"/>
        </w:rPr>
        <w:t>Available at: https://sonary.com/content/what-are-crm-models-and-why-every-business-needs-one/</w:t>
      </w:r>
      <w:r w:rsidR="00970F91" w:rsidRPr="00DB386C">
        <w:rPr>
          <w:sz w:val="22"/>
          <w:szCs w:val="22"/>
        </w:rPr>
        <w:t xml:space="preserve"> (Accessed: 22 March 2023).</w:t>
      </w:r>
    </w:p>
    <w:p w14:paraId="0F6FC172" w14:textId="1976CCD1" w:rsidR="00D43B27" w:rsidRPr="00DB386C" w:rsidRDefault="00A31FCB" w:rsidP="001C558B">
      <w:pPr>
        <w:pStyle w:val="NormalWeb"/>
        <w:shd w:val="clear" w:color="auto" w:fill="FFFFFF"/>
        <w:spacing w:before="0" w:beforeAutospacing="0" w:after="173" w:afterAutospacing="0"/>
        <w:jc w:val="left"/>
        <w:rPr>
          <w:sz w:val="22"/>
          <w:szCs w:val="22"/>
        </w:rPr>
      </w:pPr>
      <w:r w:rsidRPr="00DB386C">
        <w:rPr>
          <w:sz w:val="22"/>
          <w:szCs w:val="22"/>
        </w:rPr>
        <w:t>7</w:t>
      </w:r>
      <w:r w:rsidR="002F07EA" w:rsidRPr="00DB386C">
        <w:rPr>
          <w:sz w:val="22"/>
          <w:szCs w:val="22"/>
        </w:rPr>
        <w:t>.</w:t>
      </w:r>
      <w:r w:rsidR="00D43B27" w:rsidRPr="00DB386C">
        <w:rPr>
          <w:sz w:val="22"/>
          <w:szCs w:val="22"/>
        </w:rPr>
        <w:t>Armani (n.d.) </w:t>
      </w:r>
      <w:r w:rsidR="00D43B27" w:rsidRPr="00DB386C">
        <w:rPr>
          <w:i/>
          <w:iCs/>
          <w:sz w:val="22"/>
          <w:szCs w:val="22"/>
        </w:rPr>
        <w:t>Welcome to the Armani Signature VIP Beauty Program. </w:t>
      </w:r>
      <w:r w:rsidR="00D43B27" w:rsidRPr="00DB386C">
        <w:rPr>
          <w:sz w:val="22"/>
          <w:szCs w:val="22"/>
        </w:rPr>
        <w:t>Available at: </w:t>
      </w:r>
      <w:r w:rsidR="0077058C" w:rsidRPr="00DB386C">
        <w:rPr>
          <w:rFonts w:eastAsiaTheme="majorEastAsia"/>
          <w:sz w:val="22"/>
          <w:szCs w:val="22"/>
        </w:rPr>
        <w:t>https://www.giorgioarmanibeauty-usa.com/loyalty-program.html</w:t>
      </w:r>
      <w:r w:rsidR="00D43B27" w:rsidRPr="00DB386C">
        <w:rPr>
          <w:sz w:val="22"/>
          <w:szCs w:val="22"/>
        </w:rPr>
        <w:t> (Accessed: 22 March 2023).</w:t>
      </w:r>
    </w:p>
    <w:p w14:paraId="4D5CF866" w14:textId="596F1C01" w:rsidR="00D43B27" w:rsidRPr="00DB386C" w:rsidRDefault="00A31FCB" w:rsidP="001C558B">
      <w:pPr>
        <w:pStyle w:val="NormalWeb"/>
        <w:shd w:val="clear" w:color="auto" w:fill="FFFFFF"/>
        <w:spacing w:before="0" w:beforeAutospacing="0" w:after="173" w:afterAutospacing="0"/>
        <w:jc w:val="left"/>
        <w:rPr>
          <w:sz w:val="22"/>
          <w:szCs w:val="22"/>
        </w:rPr>
      </w:pPr>
      <w:r w:rsidRPr="00DB386C">
        <w:rPr>
          <w:sz w:val="22"/>
          <w:szCs w:val="22"/>
        </w:rPr>
        <w:t>8</w:t>
      </w:r>
      <w:r w:rsidR="001A79C6" w:rsidRPr="00DB386C">
        <w:rPr>
          <w:sz w:val="22"/>
          <w:szCs w:val="22"/>
        </w:rPr>
        <w:t>.</w:t>
      </w:r>
      <w:r w:rsidR="00D43B27" w:rsidRPr="00DB386C">
        <w:rPr>
          <w:sz w:val="22"/>
          <w:szCs w:val="22"/>
        </w:rPr>
        <w:t>Beauloye Eppe, F. (2023</w:t>
      </w:r>
      <w:r w:rsidR="005B37BA" w:rsidRPr="00DB386C">
        <w:rPr>
          <w:sz w:val="22"/>
          <w:szCs w:val="22"/>
        </w:rPr>
        <w:t>a</w:t>
      </w:r>
      <w:r w:rsidR="00D43B27" w:rsidRPr="00DB386C">
        <w:rPr>
          <w:sz w:val="22"/>
          <w:szCs w:val="22"/>
        </w:rPr>
        <w:t>) </w:t>
      </w:r>
      <w:r w:rsidR="00D43B27" w:rsidRPr="00DB386C">
        <w:rPr>
          <w:i/>
          <w:iCs/>
          <w:sz w:val="22"/>
          <w:szCs w:val="22"/>
        </w:rPr>
        <w:t>How Personalisation and Artificial Intelligence Are Transforming Luxury Retail Online. </w:t>
      </w:r>
      <w:r w:rsidR="00D43B27" w:rsidRPr="00DB386C">
        <w:rPr>
          <w:sz w:val="22"/>
          <w:szCs w:val="22"/>
        </w:rPr>
        <w:t>Available at: </w:t>
      </w:r>
      <w:hyperlink r:id="rId43" w:tgtFrame="_blank" w:history="1">
        <w:r w:rsidR="00D43B27" w:rsidRPr="00DB386C">
          <w:rPr>
            <w:rStyle w:val="Hyperlink"/>
            <w:rFonts w:eastAsiaTheme="majorEastAsia"/>
            <w:color w:val="auto"/>
            <w:sz w:val="22"/>
            <w:szCs w:val="22"/>
            <w:u w:val="none"/>
          </w:rPr>
          <w:t>https://luxe.digital/business/digital-luxury-trends/how-personalisation-and-artificial-intelligence-are-transforming-luxury-retail-online/</w:t>
        </w:r>
      </w:hyperlink>
      <w:r w:rsidR="00D43B27" w:rsidRPr="00DB386C">
        <w:rPr>
          <w:sz w:val="22"/>
          <w:szCs w:val="22"/>
        </w:rPr>
        <w:t> (Accessed: 30 March 2023).</w:t>
      </w:r>
    </w:p>
    <w:p w14:paraId="02B22D8F" w14:textId="7FCDC309" w:rsidR="00D43B27" w:rsidRPr="00DB386C" w:rsidRDefault="00A31FCB" w:rsidP="001C558B">
      <w:pPr>
        <w:pStyle w:val="NormalWeb"/>
        <w:shd w:val="clear" w:color="auto" w:fill="FFFFFF"/>
        <w:spacing w:before="0" w:beforeAutospacing="0" w:after="173" w:afterAutospacing="0"/>
        <w:jc w:val="left"/>
        <w:rPr>
          <w:sz w:val="22"/>
          <w:szCs w:val="22"/>
        </w:rPr>
      </w:pPr>
      <w:r w:rsidRPr="00DB386C">
        <w:rPr>
          <w:sz w:val="22"/>
          <w:szCs w:val="22"/>
        </w:rPr>
        <w:t>9</w:t>
      </w:r>
      <w:r w:rsidR="001A79C6" w:rsidRPr="00DB386C">
        <w:rPr>
          <w:sz w:val="22"/>
          <w:szCs w:val="22"/>
        </w:rPr>
        <w:t>.</w:t>
      </w:r>
      <w:r w:rsidR="00D43B27" w:rsidRPr="00DB386C">
        <w:rPr>
          <w:sz w:val="22"/>
          <w:szCs w:val="22"/>
        </w:rPr>
        <w:t>Beauloye Eppe, F. (2023</w:t>
      </w:r>
      <w:r w:rsidR="005B37BA" w:rsidRPr="00DB386C">
        <w:rPr>
          <w:sz w:val="22"/>
          <w:szCs w:val="22"/>
        </w:rPr>
        <w:t>b</w:t>
      </w:r>
      <w:r w:rsidR="00D43B27" w:rsidRPr="00DB386C">
        <w:rPr>
          <w:sz w:val="22"/>
          <w:szCs w:val="22"/>
        </w:rPr>
        <w:t>) </w:t>
      </w:r>
      <w:r w:rsidR="00D43B27" w:rsidRPr="00DB386C">
        <w:rPr>
          <w:i/>
          <w:iCs/>
          <w:sz w:val="22"/>
          <w:szCs w:val="22"/>
        </w:rPr>
        <w:t>The 15 Most Popular Luxury Brands Online. </w:t>
      </w:r>
      <w:r w:rsidR="00D43B27" w:rsidRPr="00DB386C">
        <w:rPr>
          <w:sz w:val="22"/>
          <w:szCs w:val="22"/>
        </w:rPr>
        <w:t>Available at: </w:t>
      </w:r>
      <w:hyperlink r:id="rId44" w:tgtFrame="_blank" w:history="1">
        <w:r w:rsidR="00D43B27" w:rsidRPr="00DB386C">
          <w:rPr>
            <w:rStyle w:val="Hyperlink"/>
            <w:rFonts w:eastAsiaTheme="majorEastAsia"/>
            <w:color w:val="auto"/>
            <w:sz w:val="22"/>
            <w:szCs w:val="22"/>
            <w:u w:val="none"/>
          </w:rPr>
          <w:t>https://luxe.digital/business/digital-luxury-ranking/most-popular-luxury-brands/</w:t>
        </w:r>
      </w:hyperlink>
      <w:r w:rsidR="00D43B27" w:rsidRPr="00DB386C">
        <w:rPr>
          <w:sz w:val="22"/>
          <w:szCs w:val="22"/>
        </w:rPr>
        <w:t> (Accessed: 25 February 2023).</w:t>
      </w:r>
    </w:p>
    <w:p w14:paraId="541D9FA1" w14:textId="450F2C43" w:rsidR="001569BC" w:rsidRPr="00DB386C" w:rsidRDefault="00A31FCB" w:rsidP="001C558B">
      <w:pPr>
        <w:pStyle w:val="NormalWeb"/>
        <w:shd w:val="clear" w:color="auto" w:fill="FFFFFF"/>
        <w:spacing w:before="0" w:beforeAutospacing="0" w:after="173" w:afterAutospacing="0"/>
        <w:jc w:val="left"/>
        <w:rPr>
          <w:sz w:val="22"/>
          <w:szCs w:val="22"/>
        </w:rPr>
      </w:pPr>
      <w:r w:rsidRPr="00DB386C">
        <w:rPr>
          <w:sz w:val="22"/>
          <w:szCs w:val="22"/>
        </w:rPr>
        <w:t>10</w:t>
      </w:r>
      <w:r w:rsidR="001A79C6" w:rsidRPr="00DB386C">
        <w:rPr>
          <w:sz w:val="22"/>
          <w:szCs w:val="22"/>
        </w:rPr>
        <w:t>.</w:t>
      </w:r>
      <w:r w:rsidR="001569BC" w:rsidRPr="00DB386C">
        <w:rPr>
          <w:sz w:val="22"/>
          <w:szCs w:val="22"/>
        </w:rPr>
        <w:t>Beauloye Eppe, F. (2022) </w:t>
      </w:r>
      <w:r w:rsidR="001569BC" w:rsidRPr="00DB386C">
        <w:rPr>
          <w:i/>
          <w:iCs/>
          <w:sz w:val="22"/>
          <w:szCs w:val="22"/>
        </w:rPr>
        <w:t>Digital Storytelling For Luxury Brands: 5 Trends To Succeed Online. </w:t>
      </w:r>
      <w:r w:rsidR="001569BC" w:rsidRPr="00DB386C">
        <w:rPr>
          <w:sz w:val="22"/>
          <w:szCs w:val="22"/>
        </w:rPr>
        <w:t>Available at: </w:t>
      </w:r>
      <w:hyperlink r:id="rId45" w:tgtFrame="_blank" w:history="1">
        <w:r w:rsidR="001569BC" w:rsidRPr="00DB386C">
          <w:rPr>
            <w:rStyle w:val="Hyperlink"/>
            <w:rFonts w:eastAsiaTheme="majorEastAsia"/>
            <w:color w:val="auto"/>
            <w:sz w:val="22"/>
            <w:szCs w:val="22"/>
            <w:u w:val="none"/>
          </w:rPr>
          <w:t>https://luxe.digital/business/digital-luxury-reports/luxury-digital-storytelling-trends/</w:t>
        </w:r>
      </w:hyperlink>
      <w:r w:rsidR="001569BC" w:rsidRPr="00DB386C">
        <w:rPr>
          <w:sz w:val="22"/>
          <w:szCs w:val="22"/>
        </w:rPr>
        <w:t> (Accessed: 17 March 2023).</w:t>
      </w:r>
    </w:p>
    <w:p w14:paraId="45CF3CE8" w14:textId="69F3BB80" w:rsidR="00D43B27" w:rsidRPr="00DB386C" w:rsidRDefault="00022F82" w:rsidP="001C558B">
      <w:pPr>
        <w:pStyle w:val="NormalWeb"/>
        <w:shd w:val="clear" w:color="auto" w:fill="FFFFFF"/>
        <w:spacing w:before="0" w:beforeAutospacing="0" w:after="173" w:afterAutospacing="0"/>
        <w:jc w:val="left"/>
        <w:rPr>
          <w:sz w:val="22"/>
          <w:szCs w:val="22"/>
        </w:rPr>
      </w:pPr>
      <w:r w:rsidRPr="00DB386C">
        <w:rPr>
          <w:sz w:val="22"/>
          <w:szCs w:val="22"/>
        </w:rPr>
        <w:t>1</w:t>
      </w:r>
      <w:r w:rsidR="00A31FCB" w:rsidRPr="00DB386C">
        <w:rPr>
          <w:sz w:val="22"/>
          <w:szCs w:val="22"/>
        </w:rPr>
        <w:t>1</w:t>
      </w:r>
      <w:r w:rsidRPr="00DB386C">
        <w:rPr>
          <w:sz w:val="22"/>
          <w:szCs w:val="22"/>
        </w:rPr>
        <w:t>.</w:t>
      </w:r>
      <w:r w:rsidR="00D43B27" w:rsidRPr="00DB386C">
        <w:rPr>
          <w:sz w:val="22"/>
          <w:szCs w:val="22"/>
        </w:rPr>
        <w:t>Bozarth, C., C and Handfield, R., B (2016) </w:t>
      </w:r>
      <w:r w:rsidR="00D43B27" w:rsidRPr="00DB386C">
        <w:rPr>
          <w:i/>
          <w:iCs/>
          <w:sz w:val="22"/>
          <w:szCs w:val="22"/>
        </w:rPr>
        <w:t>Introduction to operations and supply chain management</w:t>
      </w:r>
      <w:r w:rsidR="00D43B27" w:rsidRPr="00DB386C">
        <w:rPr>
          <w:sz w:val="22"/>
          <w:szCs w:val="22"/>
        </w:rPr>
        <w:t>. 4th ed. edn. Pearson Education.</w:t>
      </w:r>
    </w:p>
    <w:p w14:paraId="2226FE2A" w14:textId="62335E68" w:rsidR="00D43B27" w:rsidRPr="00DB386C" w:rsidRDefault="00022F82" w:rsidP="001C558B">
      <w:pPr>
        <w:pStyle w:val="NormalWeb"/>
        <w:shd w:val="clear" w:color="auto" w:fill="FFFFFF"/>
        <w:spacing w:before="0" w:beforeAutospacing="0" w:after="173" w:afterAutospacing="0"/>
        <w:jc w:val="left"/>
        <w:rPr>
          <w:sz w:val="22"/>
          <w:szCs w:val="22"/>
        </w:rPr>
      </w:pPr>
      <w:r w:rsidRPr="00DB386C">
        <w:rPr>
          <w:sz w:val="22"/>
          <w:szCs w:val="22"/>
        </w:rPr>
        <w:t>1</w:t>
      </w:r>
      <w:r w:rsidR="00A31FCB" w:rsidRPr="00DB386C">
        <w:rPr>
          <w:sz w:val="22"/>
          <w:szCs w:val="22"/>
        </w:rPr>
        <w:t>2</w:t>
      </w:r>
      <w:r w:rsidRPr="00DB386C">
        <w:rPr>
          <w:sz w:val="22"/>
          <w:szCs w:val="22"/>
        </w:rPr>
        <w:t>.</w:t>
      </w:r>
      <w:r w:rsidR="00D43B27" w:rsidRPr="00DB386C">
        <w:rPr>
          <w:sz w:val="22"/>
          <w:szCs w:val="22"/>
        </w:rPr>
        <w:t>Braun, J. (2022) </w:t>
      </w:r>
      <w:r w:rsidR="00D43B27" w:rsidRPr="00DB386C">
        <w:rPr>
          <w:i/>
          <w:iCs/>
          <w:sz w:val="22"/>
          <w:szCs w:val="22"/>
        </w:rPr>
        <w:t>Dior Beauty launches industry-first WhatsApp campaign with Jisoo. </w:t>
      </w:r>
      <w:r w:rsidR="00D43B27" w:rsidRPr="00DB386C">
        <w:rPr>
          <w:sz w:val="22"/>
          <w:szCs w:val="22"/>
        </w:rPr>
        <w:t>Available at: </w:t>
      </w:r>
      <w:hyperlink r:id="rId46" w:tgtFrame="_blank" w:history="1">
        <w:r w:rsidR="00D43B27" w:rsidRPr="00DB386C">
          <w:rPr>
            <w:rStyle w:val="Hyperlink"/>
            <w:rFonts w:eastAsiaTheme="majorEastAsia"/>
            <w:color w:val="auto"/>
            <w:sz w:val="22"/>
            <w:szCs w:val="22"/>
            <w:u w:val="none"/>
          </w:rPr>
          <w:t>https://uk.fashionnetwork.com/news/Dior-beauty-launches-industry-first-whatsapp-campaign-with-jisoo,1404200.html</w:t>
        </w:r>
      </w:hyperlink>
      <w:r w:rsidR="00D43B27" w:rsidRPr="00DB386C">
        <w:rPr>
          <w:sz w:val="22"/>
          <w:szCs w:val="22"/>
        </w:rPr>
        <w:t> (Accessed: 22 March 2023).</w:t>
      </w:r>
    </w:p>
    <w:p w14:paraId="4CF16195" w14:textId="59065FE5" w:rsidR="00D43B27" w:rsidRPr="00DB386C" w:rsidRDefault="00022F82" w:rsidP="001C558B">
      <w:pPr>
        <w:pStyle w:val="NormalWeb"/>
        <w:shd w:val="clear" w:color="auto" w:fill="FFFFFF"/>
        <w:spacing w:before="0" w:beforeAutospacing="0" w:after="173" w:afterAutospacing="0"/>
        <w:jc w:val="left"/>
        <w:rPr>
          <w:sz w:val="22"/>
          <w:szCs w:val="22"/>
        </w:rPr>
      </w:pPr>
      <w:r w:rsidRPr="00DB386C">
        <w:rPr>
          <w:sz w:val="22"/>
          <w:szCs w:val="22"/>
        </w:rPr>
        <w:t>1</w:t>
      </w:r>
      <w:r w:rsidR="00A31FCB" w:rsidRPr="00DB386C">
        <w:rPr>
          <w:sz w:val="22"/>
          <w:szCs w:val="22"/>
        </w:rPr>
        <w:t>3</w:t>
      </w:r>
      <w:r w:rsidRPr="00DB386C">
        <w:rPr>
          <w:sz w:val="22"/>
          <w:szCs w:val="22"/>
        </w:rPr>
        <w:t>.</w:t>
      </w:r>
      <w:r w:rsidR="00D43B27" w:rsidRPr="00DB386C">
        <w:rPr>
          <w:sz w:val="22"/>
          <w:szCs w:val="22"/>
        </w:rPr>
        <w:t>Bryman, A. (2016) </w:t>
      </w:r>
      <w:r w:rsidR="00D43B27" w:rsidRPr="00DB386C">
        <w:rPr>
          <w:i/>
          <w:iCs/>
          <w:sz w:val="22"/>
          <w:szCs w:val="22"/>
        </w:rPr>
        <w:t>Social research methods</w:t>
      </w:r>
      <w:r w:rsidR="00D43B27" w:rsidRPr="00DB386C">
        <w:rPr>
          <w:sz w:val="22"/>
          <w:szCs w:val="22"/>
        </w:rPr>
        <w:t>. 5th edn. Oxford: Oxford University Press.</w:t>
      </w:r>
    </w:p>
    <w:p w14:paraId="6339602D" w14:textId="7693BC21" w:rsidR="00D43B27" w:rsidRPr="00DB386C" w:rsidRDefault="00022F82" w:rsidP="001C558B">
      <w:pPr>
        <w:pStyle w:val="NormalWeb"/>
        <w:shd w:val="clear" w:color="auto" w:fill="FFFFFF"/>
        <w:spacing w:before="0" w:beforeAutospacing="0" w:after="173" w:afterAutospacing="0"/>
        <w:jc w:val="left"/>
        <w:rPr>
          <w:sz w:val="22"/>
          <w:szCs w:val="22"/>
        </w:rPr>
      </w:pPr>
      <w:r w:rsidRPr="00DB386C">
        <w:rPr>
          <w:sz w:val="22"/>
          <w:szCs w:val="22"/>
        </w:rPr>
        <w:lastRenderedPageBreak/>
        <w:t>1</w:t>
      </w:r>
      <w:r w:rsidR="00A31FCB" w:rsidRPr="00DB386C">
        <w:rPr>
          <w:sz w:val="22"/>
          <w:szCs w:val="22"/>
        </w:rPr>
        <w:t>4</w:t>
      </w:r>
      <w:r w:rsidRPr="00DB386C">
        <w:rPr>
          <w:sz w:val="22"/>
          <w:szCs w:val="22"/>
        </w:rPr>
        <w:t>.</w:t>
      </w:r>
      <w:r w:rsidR="00D43B27" w:rsidRPr="00DB386C">
        <w:rPr>
          <w:sz w:val="22"/>
          <w:szCs w:val="22"/>
        </w:rPr>
        <w:t>Burberry (2020) </w:t>
      </w:r>
      <w:r w:rsidR="00D43B27" w:rsidRPr="00DB386C">
        <w:rPr>
          <w:i/>
          <w:iCs/>
          <w:sz w:val="22"/>
          <w:szCs w:val="22"/>
        </w:rPr>
        <w:t>BURBERRY DEBUTS LUXURY’S FIRST SOCIAL RETAIL STORE IN SHENZHEN, CHINA, POWERED BY TENCENT TECHNOLOGY . </w:t>
      </w:r>
      <w:r w:rsidR="00D43B27" w:rsidRPr="00DB386C">
        <w:rPr>
          <w:sz w:val="22"/>
          <w:szCs w:val="22"/>
        </w:rPr>
        <w:t>Available at: </w:t>
      </w:r>
      <w:hyperlink r:id="rId47" w:tgtFrame="_blank" w:history="1">
        <w:r w:rsidR="00D43B27" w:rsidRPr="00DB386C">
          <w:rPr>
            <w:rStyle w:val="Hyperlink"/>
            <w:rFonts w:eastAsiaTheme="majorEastAsia"/>
            <w:color w:val="auto"/>
            <w:sz w:val="22"/>
            <w:szCs w:val="22"/>
            <w:u w:val="none"/>
          </w:rPr>
          <w:t>https://www.burberryplc.com/en/company/social-retail.html</w:t>
        </w:r>
      </w:hyperlink>
      <w:r w:rsidR="00D43B27" w:rsidRPr="00DB386C">
        <w:rPr>
          <w:sz w:val="22"/>
          <w:szCs w:val="22"/>
        </w:rPr>
        <w:t> (Accessed: 18 April 2023).</w:t>
      </w:r>
    </w:p>
    <w:p w14:paraId="2B2B9064" w14:textId="06281F67" w:rsidR="00D43B27" w:rsidRPr="00DB386C" w:rsidRDefault="00022F82" w:rsidP="001C558B">
      <w:pPr>
        <w:pStyle w:val="NormalWeb"/>
        <w:shd w:val="clear" w:color="auto" w:fill="FFFFFF"/>
        <w:spacing w:before="0" w:beforeAutospacing="0" w:after="173" w:afterAutospacing="0"/>
        <w:jc w:val="left"/>
        <w:rPr>
          <w:sz w:val="22"/>
          <w:szCs w:val="22"/>
        </w:rPr>
      </w:pPr>
      <w:r w:rsidRPr="00DB386C">
        <w:rPr>
          <w:sz w:val="22"/>
          <w:szCs w:val="22"/>
        </w:rPr>
        <w:t>1</w:t>
      </w:r>
      <w:r w:rsidR="00A31FCB" w:rsidRPr="00DB386C">
        <w:rPr>
          <w:sz w:val="22"/>
          <w:szCs w:val="22"/>
        </w:rPr>
        <w:t>5</w:t>
      </w:r>
      <w:r w:rsidRPr="00DB386C">
        <w:rPr>
          <w:sz w:val="22"/>
          <w:szCs w:val="22"/>
        </w:rPr>
        <w:t>.</w:t>
      </w:r>
      <w:r w:rsidR="00D43B27" w:rsidRPr="00DB386C">
        <w:rPr>
          <w:sz w:val="22"/>
          <w:szCs w:val="22"/>
        </w:rPr>
        <w:t>Burberry Plc (2022) </w:t>
      </w:r>
      <w:r w:rsidR="00D43B27" w:rsidRPr="00DB386C">
        <w:rPr>
          <w:i/>
          <w:iCs/>
          <w:sz w:val="22"/>
          <w:szCs w:val="22"/>
        </w:rPr>
        <w:t>Burberry Plc Strategic Report FY 2021/2022. </w:t>
      </w:r>
      <w:r w:rsidR="00D43B27" w:rsidRPr="00DB386C">
        <w:rPr>
          <w:sz w:val="22"/>
          <w:szCs w:val="22"/>
        </w:rPr>
        <w:t>Available at: </w:t>
      </w:r>
      <w:hyperlink r:id="rId48" w:tgtFrame="_blank" w:history="1">
        <w:r w:rsidR="00D43B27" w:rsidRPr="00DB386C">
          <w:rPr>
            <w:rStyle w:val="Hyperlink"/>
            <w:rFonts w:eastAsiaTheme="majorEastAsia"/>
            <w:color w:val="auto"/>
            <w:sz w:val="22"/>
            <w:szCs w:val="22"/>
            <w:u w:val="none"/>
          </w:rPr>
          <w:t>https://www.burberryplc.com/content/dam/burberry/corporate/oar/2022/pdfs/Burberry_2021-22_Strategic_Report.pdf</w:t>
        </w:r>
      </w:hyperlink>
      <w:r w:rsidR="00D43B27" w:rsidRPr="00DB386C">
        <w:rPr>
          <w:sz w:val="22"/>
          <w:szCs w:val="22"/>
        </w:rPr>
        <w:t> (Accessed: 9 April 2023).</w:t>
      </w:r>
    </w:p>
    <w:p w14:paraId="414F1156" w14:textId="365B396D" w:rsidR="00D43B27" w:rsidRPr="00DB386C" w:rsidRDefault="002C3EFA" w:rsidP="001C558B">
      <w:pPr>
        <w:pStyle w:val="NormalWeb"/>
        <w:shd w:val="clear" w:color="auto" w:fill="FFFFFF"/>
        <w:spacing w:before="0" w:beforeAutospacing="0" w:after="173" w:afterAutospacing="0"/>
        <w:jc w:val="left"/>
        <w:rPr>
          <w:sz w:val="22"/>
          <w:szCs w:val="22"/>
        </w:rPr>
      </w:pPr>
      <w:r w:rsidRPr="00DB386C">
        <w:rPr>
          <w:sz w:val="22"/>
          <w:szCs w:val="22"/>
        </w:rPr>
        <w:t>1</w:t>
      </w:r>
      <w:r w:rsidR="00A31FCB" w:rsidRPr="00DB386C">
        <w:rPr>
          <w:sz w:val="22"/>
          <w:szCs w:val="22"/>
        </w:rPr>
        <w:t>6</w:t>
      </w:r>
      <w:r w:rsidRPr="00DB386C">
        <w:rPr>
          <w:sz w:val="22"/>
          <w:szCs w:val="22"/>
        </w:rPr>
        <w:t>.</w:t>
      </w:r>
      <w:r w:rsidR="00D43B27" w:rsidRPr="00DB386C">
        <w:rPr>
          <w:sz w:val="22"/>
          <w:szCs w:val="22"/>
        </w:rPr>
        <w:t>Buttle, F. (2023) </w:t>
      </w:r>
      <w:r w:rsidR="00D43B27" w:rsidRPr="00DB386C">
        <w:rPr>
          <w:i/>
          <w:iCs/>
          <w:sz w:val="22"/>
          <w:szCs w:val="22"/>
        </w:rPr>
        <w:t>The CRM Value Chain – an Overview. </w:t>
      </w:r>
      <w:r w:rsidR="00D43B27" w:rsidRPr="00DB386C">
        <w:rPr>
          <w:sz w:val="22"/>
          <w:szCs w:val="22"/>
        </w:rPr>
        <w:t>Available at: </w:t>
      </w:r>
      <w:hyperlink r:id="rId49" w:tgtFrame="_blank" w:history="1">
        <w:r w:rsidR="00D43B27" w:rsidRPr="00DB386C">
          <w:rPr>
            <w:rStyle w:val="Hyperlink"/>
            <w:rFonts w:eastAsiaTheme="majorEastAsia"/>
            <w:color w:val="auto"/>
            <w:sz w:val="22"/>
            <w:szCs w:val="22"/>
            <w:u w:val="none"/>
          </w:rPr>
          <w:t>https://customerthink.com/the-crm-value-chain-an-overview/</w:t>
        </w:r>
      </w:hyperlink>
      <w:r w:rsidR="00D43B27" w:rsidRPr="00DB386C">
        <w:rPr>
          <w:sz w:val="22"/>
          <w:szCs w:val="22"/>
        </w:rPr>
        <w:t> (Accessed: 22 March 2023).</w:t>
      </w:r>
    </w:p>
    <w:p w14:paraId="3DF2E451" w14:textId="3514A7D8" w:rsidR="00677397" w:rsidRPr="00DB386C" w:rsidRDefault="002C3EFA" w:rsidP="001C558B">
      <w:pPr>
        <w:pStyle w:val="NormalWeb"/>
        <w:shd w:val="clear" w:color="auto" w:fill="FFFFFF"/>
        <w:spacing w:before="0" w:beforeAutospacing="0" w:after="173" w:afterAutospacing="0"/>
        <w:jc w:val="left"/>
        <w:rPr>
          <w:sz w:val="22"/>
          <w:szCs w:val="22"/>
        </w:rPr>
      </w:pPr>
      <w:r w:rsidRPr="00DB386C">
        <w:rPr>
          <w:sz w:val="22"/>
          <w:szCs w:val="22"/>
        </w:rPr>
        <w:t>1</w:t>
      </w:r>
      <w:r w:rsidR="006A0FA2" w:rsidRPr="00DB386C">
        <w:rPr>
          <w:sz w:val="22"/>
          <w:szCs w:val="22"/>
        </w:rPr>
        <w:t>7</w:t>
      </w:r>
      <w:r w:rsidRPr="00DB386C">
        <w:rPr>
          <w:sz w:val="22"/>
          <w:szCs w:val="22"/>
        </w:rPr>
        <w:t>.</w:t>
      </w:r>
      <w:r w:rsidR="00677397" w:rsidRPr="00DB386C">
        <w:rPr>
          <w:sz w:val="22"/>
          <w:szCs w:val="22"/>
        </w:rPr>
        <w:t>Buttle, F. and Maklan, S. (2019) </w:t>
      </w:r>
      <w:r w:rsidR="00677397" w:rsidRPr="00DB386C">
        <w:rPr>
          <w:i/>
          <w:iCs/>
          <w:sz w:val="22"/>
          <w:szCs w:val="22"/>
        </w:rPr>
        <w:t>Customer relationship management : concepts and technologies</w:t>
      </w:r>
      <w:r w:rsidR="00677397" w:rsidRPr="00DB386C">
        <w:rPr>
          <w:sz w:val="22"/>
          <w:szCs w:val="22"/>
        </w:rPr>
        <w:t>. 4th edn. London: Routledge.</w:t>
      </w:r>
    </w:p>
    <w:p w14:paraId="1CC54609" w14:textId="3646E026" w:rsidR="00D43B27" w:rsidRPr="00DB386C" w:rsidRDefault="002C3EFA" w:rsidP="001C558B">
      <w:pPr>
        <w:pStyle w:val="NormalWeb"/>
        <w:shd w:val="clear" w:color="auto" w:fill="FFFFFF"/>
        <w:spacing w:before="0" w:beforeAutospacing="0" w:after="173" w:afterAutospacing="0"/>
        <w:jc w:val="left"/>
        <w:rPr>
          <w:sz w:val="22"/>
          <w:szCs w:val="22"/>
        </w:rPr>
      </w:pPr>
      <w:r w:rsidRPr="00DB386C">
        <w:rPr>
          <w:sz w:val="22"/>
          <w:szCs w:val="22"/>
        </w:rPr>
        <w:t>1</w:t>
      </w:r>
      <w:r w:rsidR="006A0FA2" w:rsidRPr="00DB386C">
        <w:rPr>
          <w:sz w:val="22"/>
          <w:szCs w:val="22"/>
        </w:rPr>
        <w:t>8</w:t>
      </w:r>
      <w:r w:rsidRPr="00DB386C">
        <w:rPr>
          <w:sz w:val="22"/>
          <w:szCs w:val="22"/>
        </w:rPr>
        <w:t>.</w:t>
      </w:r>
      <w:r w:rsidR="00D43B27" w:rsidRPr="00DB386C">
        <w:rPr>
          <w:sz w:val="22"/>
          <w:szCs w:val="22"/>
        </w:rPr>
        <w:t>Buttle, F. and Maklan, S. (2015) </w:t>
      </w:r>
      <w:r w:rsidR="00D43B27" w:rsidRPr="00DB386C">
        <w:rPr>
          <w:i/>
          <w:iCs/>
          <w:sz w:val="22"/>
          <w:szCs w:val="22"/>
        </w:rPr>
        <w:t>Customer relationship management: concepts and technologies</w:t>
      </w:r>
      <w:r w:rsidR="00D43B27" w:rsidRPr="00DB386C">
        <w:rPr>
          <w:sz w:val="22"/>
          <w:szCs w:val="22"/>
        </w:rPr>
        <w:t>. 3rd edn. New York: Routledge.</w:t>
      </w:r>
    </w:p>
    <w:p w14:paraId="713B231B" w14:textId="406D82ED" w:rsidR="00D905F5" w:rsidRPr="00DB386C" w:rsidRDefault="002C3EFA" w:rsidP="001C558B">
      <w:pPr>
        <w:pStyle w:val="NormalWeb"/>
        <w:shd w:val="clear" w:color="auto" w:fill="FFFFFF"/>
        <w:spacing w:before="0" w:beforeAutospacing="0" w:after="173" w:afterAutospacing="0"/>
        <w:jc w:val="left"/>
        <w:rPr>
          <w:sz w:val="22"/>
          <w:szCs w:val="22"/>
        </w:rPr>
      </w:pPr>
      <w:r w:rsidRPr="00DB386C">
        <w:rPr>
          <w:color w:val="000000"/>
          <w:sz w:val="22"/>
          <w:szCs w:val="22"/>
          <w:shd w:val="clear" w:color="auto" w:fill="FFFFFF"/>
        </w:rPr>
        <w:t>1</w:t>
      </w:r>
      <w:r w:rsidR="006A0FA2" w:rsidRPr="00DB386C">
        <w:rPr>
          <w:color w:val="000000"/>
          <w:sz w:val="22"/>
          <w:szCs w:val="22"/>
          <w:shd w:val="clear" w:color="auto" w:fill="FFFFFF"/>
        </w:rPr>
        <w:t>9</w:t>
      </w:r>
      <w:r w:rsidRPr="00DB386C">
        <w:rPr>
          <w:color w:val="000000"/>
          <w:sz w:val="22"/>
          <w:szCs w:val="22"/>
          <w:shd w:val="clear" w:color="auto" w:fill="FFFFFF"/>
        </w:rPr>
        <w:t>.</w:t>
      </w:r>
      <w:r w:rsidR="009970F6" w:rsidRPr="00DB386C">
        <w:rPr>
          <w:color w:val="000000"/>
          <w:sz w:val="22"/>
          <w:szCs w:val="22"/>
          <w:shd w:val="clear" w:color="auto" w:fill="FFFFFF"/>
        </w:rPr>
        <w:t>Buttle, F. (2012) </w:t>
      </w:r>
      <w:r w:rsidR="009970F6" w:rsidRPr="00DB386C">
        <w:rPr>
          <w:i/>
          <w:iCs/>
          <w:color w:val="000000"/>
          <w:sz w:val="22"/>
          <w:szCs w:val="22"/>
          <w:shd w:val="clear" w:color="auto" w:fill="FFFFFF"/>
        </w:rPr>
        <w:t xml:space="preserve">Customer relationship management : concepts and </w:t>
      </w:r>
      <w:r w:rsidR="00DE4864" w:rsidRPr="00DB386C">
        <w:rPr>
          <w:i/>
          <w:iCs/>
          <w:color w:val="000000"/>
          <w:sz w:val="22"/>
          <w:szCs w:val="22"/>
          <w:shd w:val="clear" w:color="auto" w:fill="FFFFFF"/>
        </w:rPr>
        <w:t>technologies</w:t>
      </w:r>
      <w:r w:rsidR="009970F6" w:rsidRPr="00DB386C">
        <w:rPr>
          <w:color w:val="000000"/>
          <w:sz w:val="22"/>
          <w:szCs w:val="22"/>
          <w:shd w:val="clear" w:color="auto" w:fill="FFFFFF"/>
        </w:rPr>
        <w:t xml:space="preserve">. 2nd edn. </w:t>
      </w:r>
      <w:r w:rsidR="00D905F5" w:rsidRPr="00DB386C">
        <w:rPr>
          <w:sz w:val="22"/>
          <w:szCs w:val="22"/>
        </w:rPr>
        <w:t>Amsterdam: Butterworth-Heinemann.</w:t>
      </w:r>
    </w:p>
    <w:p w14:paraId="4983CD56" w14:textId="730D2658" w:rsidR="00DE4864" w:rsidRPr="00DB386C" w:rsidRDefault="006A0FA2" w:rsidP="001C558B">
      <w:pPr>
        <w:pStyle w:val="NormalWeb"/>
        <w:shd w:val="clear" w:color="auto" w:fill="FFFFFF"/>
        <w:spacing w:before="0" w:beforeAutospacing="0" w:after="173" w:afterAutospacing="0"/>
        <w:jc w:val="left"/>
        <w:rPr>
          <w:sz w:val="22"/>
          <w:szCs w:val="22"/>
        </w:rPr>
      </w:pPr>
      <w:r w:rsidRPr="00DB386C">
        <w:rPr>
          <w:sz w:val="22"/>
          <w:szCs w:val="22"/>
        </w:rPr>
        <w:t>20</w:t>
      </w:r>
      <w:r w:rsidR="002C3EFA" w:rsidRPr="00DB386C">
        <w:rPr>
          <w:sz w:val="22"/>
          <w:szCs w:val="22"/>
        </w:rPr>
        <w:t>.</w:t>
      </w:r>
      <w:r w:rsidR="00DE4864" w:rsidRPr="00DB386C">
        <w:rPr>
          <w:sz w:val="22"/>
          <w:szCs w:val="22"/>
        </w:rPr>
        <w:t>Buttle, F. (2004) </w:t>
      </w:r>
      <w:r w:rsidR="00DE4864" w:rsidRPr="00DB386C">
        <w:rPr>
          <w:i/>
          <w:iCs/>
          <w:sz w:val="22"/>
          <w:szCs w:val="22"/>
        </w:rPr>
        <w:t>Customer Relationship Management: Concepts and Tools</w:t>
      </w:r>
      <w:r w:rsidR="002F6558" w:rsidRPr="00DB386C">
        <w:rPr>
          <w:i/>
          <w:iCs/>
          <w:sz w:val="22"/>
          <w:szCs w:val="22"/>
        </w:rPr>
        <w:t>.</w:t>
      </w:r>
      <w:r w:rsidR="00DE4864" w:rsidRPr="00DB386C">
        <w:rPr>
          <w:sz w:val="22"/>
          <w:szCs w:val="22"/>
        </w:rPr>
        <w:t> Oxford: Elsevier.</w:t>
      </w:r>
    </w:p>
    <w:p w14:paraId="7A83E438" w14:textId="3B1D6F79" w:rsidR="00D43B27" w:rsidRPr="00DB386C" w:rsidRDefault="00581217" w:rsidP="001C558B">
      <w:pPr>
        <w:pStyle w:val="NormalWeb"/>
        <w:shd w:val="clear" w:color="auto" w:fill="FFFFFF"/>
        <w:spacing w:before="0" w:beforeAutospacing="0" w:after="173" w:afterAutospacing="0"/>
        <w:jc w:val="left"/>
        <w:rPr>
          <w:sz w:val="22"/>
          <w:szCs w:val="22"/>
        </w:rPr>
      </w:pPr>
      <w:r w:rsidRPr="00DB386C">
        <w:rPr>
          <w:sz w:val="22"/>
          <w:szCs w:val="22"/>
        </w:rPr>
        <w:t>2</w:t>
      </w:r>
      <w:r w:rsidR="006A0FA2" w:rsidRPr="00DB386C">
        <w:rPr>
          <w:sz w:val="22"/>
          <w:szCs w:val="22"/>
        </w:rPr>
        <w:t>1</w:t>
      </w:r>
      <w:r w:rsidRPr="00DB386C">
        <w:rPr>
          <w:sz w:val="22"/>
          <w:szCs w:val="22"/>
        </w:rPr>
        <w:t>.</w:t>
      </w:r>
      <w:r w:rsidR="00D43B27" w:rsidRPr="00DB386C">
        <w:rPr>
          <w:sz w:val="22"/>
          <w:szCs w:val="22"/>
        </w:rPr>
        <w:t>Cabigiosu, A. (2020) 'An Overview of the Luxury Fashion Industry'</w:t>
      </w:r>
      <w:r w:rsidR="00D43B27" w:rsidRPr="00DB386C">
        <w:rPr>
          <w:i/>
          <w:iCs/>
          <w:sz w:val="22"/>
          <w:szCs w:val="22"/>
        </w:rPr>
        <w:t>In: Digitalization in the Luxury Fashion Industry</w:t>
      </w:r>
      <w:r w:rsidR="00D43B27" w:rsidRPr="00DB386C">
        <w:rPr>
          <w:sz w:val="22"/>
          <w:szCs w:val="22"/>
        </w:rPr>
        <w:t> Cham: Springer International Publishing, pp. 9-31.</w:t>
      </w:r>
    </w:p>
    <w:p w14:paraId="30D736D3" w14:textId="047B9CC2" w:rsidR="00D43B27" w:rsidRPr="00DB386C" w:rsidRDefault="00581217" w:rsidP="001C558B">
      <w:pPr>
        <w:pStyle w:val="NormalWeb"/>
        <w:shd w:val="clear" w:color="auto" w:fill="FFFFFF"/>
        <w:spacing w:before="0" w:beforeAutospacing="0" w:after="173" w:afterAutospacing="0"/>
        <w:jc w:val="left"/>
        <w:rPr>
          <w:sz w:val="22"/>
          <w:szCs w:val="22"/>
        </w:rPr>
      </w:pPr>
      <w:r w:rsidRPr="00DB386C">
        <w:rPr>
          <w:sz w:val="22"/>
          <w:szCs w:val="22"/>
        </w:rPr>
        <w:t>2</w:t>
      </w:r>
      <w:r w:rsidR="006A0FA2" w:rsidRPr="00DB386C">
        <w:rPr>
          <w:sz w:val="22"/>
          <w:szCs w:val="22"/>
        </w:rPr>
        <w:t>2</w:t>
      </w:r>
      <w:r w:rsidRPr="00DB386C">
        <w:rPr>
          <w:sz w:val="22"/>
          <w:szCs w:val="22"/>
        </w:rPr>
        <w:t>.</w:t>
      </w:r>
      <w:r w:rsidR="00D43B27" w:rsidRPr="00DB386C">
        <w:rPr>
          <w:sz w:val="22"/>
          <w:szCs w:val="22"/>
        </w:rPr>
        <w:t>Certilogo (2022) </w:t>
      </w:r>
      <w:r w:rsidR="00D43B27" w:rsidRPr="00DB386C">
        <w:rPr>
          <w:i/>
          <w:iCs/>
          <w:sz w:val="22"/>
          <w:szCs w:val="22"/>
        </w:rPr>
        <w:t>The impact of technology on luxury's customer experience. </w:t>
      </w:r>
      <w:r w:rsidR="00D43B27" w:rsidRPr="00DB386C">
        <w:rPr>
          <w:sz w:val="22"/>
          <w:szCs w:val="22"/>
        </w:rPr>
        <w:t>Available at: </w:t>
      </w:r>
      <w:hyperlink r:id="rId50" w:tgtFrame="_blank" w:history="1">
        <w:r w:rsidR="00D43B27" w:rsidRPr="00DB386C">
          <w:rPr>
            <w:rStyle w:val="Hyperlink"/>
            <w:rFonts w:eastAsiaTheme="majorEastAsia"/>
            <w:color w:val="auto"/>
            <w:sz w:val="22"/>
            <w:szCs w:val="22"/>
            <w:u w:val="none"/>
          </w:rPr>
          <w:t>https://discover.certilogo.com/blogs/insights/impact-of-technology-on-luxury-customer-experience</w:t>
        </w:r>
      </w:hyperlink>
      <w:r w:rsidR="00D43B27" w:rsidRPr="00DB386C">
        <w:rPr>
          <w:sz w:val="22"/>
          <w:szCs w:val="22"/>
        </w:rPr>
        <w:t> (Accessed: .</w:t>
      </w:r>
    </w:p>
    <w:p w14:paraId="4B5F0781" w14:textId="5A7BD0CA" w:rsidR="00D43B27" w:rsidRPr="00DB386C" w:rsidRDefault="00581217" w:rsidP="001C558B">
      <w:pPr>
        <w:pStyle w:val="NormalWeb"/>
        <w:shd w:val="clear" w:color="auto" w:fill="FFFFFF"/>
        <w:spacing w:before="0" w:beforeAutospacing="0" w:after="173" w:afterAutospacing="0"/>
        <w:jc w:val="left"/>
        <w:rPr>
          <w:sz w:val="22"/>
          <w:szCs w:val="22"/>
        </w:rPr>
      </w:pPr>
      <w:r w:rsidRPr="00DB386C">
        <w:rPr>
          <w:sz w:val="22"/>
          <w:szCs w:val="22"/>
        </w:rPr>
        <w:t>2</w:t>
      </w:r>
      <w:r w:rsidR="006A0FA2" w:rsidRPr="00DB386C">
        <w:rPr>
          <w:sz w:val="22"/>
          <w:szCs w:val="22"/>
        </w:rPr>
        <w:t>3</w:t>
      </w:r>
      <w:r w:rsidRPr="00DB386C">
        <w:rPr>
          <w:sz w:val="22"/>
          <w:szCs w:val="22"/>
        </w:rPr>
        <w:t>.</w:t>
      </w:r>
      <w:r w:rsidR="00D43B27" w:rsidRPr="00DB386C">
        <w:rPr>
          <w:sz w:val="22"/>
          <w:szCs w:val="22"/>
        </w:rPr>
        <w:t>Cervellon, M. and Shammas, L. (2013) 'The Value of Sustainable Luxury in Mature Markets: A Customer-Based Approach', </w:t>
      </w:r>
      <w:r w:rsidR="00D43B27" w:rsidRPr="00DB386C">
        <w:rPr>
          <w:i/>
          <w:iCs/>
          <w:sz w:val="22"/>
          <w:szCs w:val="22"/>
        </w:rPr>
        <w:t>The journal of corporate citizenship, </w:t>
      </w:r>
      <w:r w:rsidR="00D43B27" w:rsidRPr="00DB386C">
        <w:rPr>
          <w:sz w:val="22"/>
          <w:szCs w:val="22"/>
        </w:rPr>
        <w:t>2013(52), pp. 90-101. doi: 10.9774/GLEAF.4700.2013.de.00009.</w:t>
      </w:r>
    </w:p>
    <w:p w14:paraId="17AFCB50" w14:textId="07C90539" w:rsidR="00D43B27" w:rsidRPr="00DB386C" w:rsidRDefault="00CA23EA" w:rsidP="001C558B">
      <w:pPr>
        <w:pStyle w:val="NormalWeb"/>
        <w:shd w:val="clear" w:color="auto" w:fill="FFFFFF"/>
        <w:spacing w:before="0" w:beforeAutospacing="0" w:after="173" w:afterAutospacing="0"/>
        <w:jc w:val="left"/>
        <w:rPr>
          <w:sz w:val="22"/>
          <w:szCs w:val="22"/>
        </w:rPr>
      </w:pPr>
      <w:r w:rsidRPr="00DB386C">
        <w:rPr>
          <w:sz w:val="22"/>
          <w:szCs w:val="22"/>
        </w:rPr>
        <w:t>2</w:t>
      </w:r>
      <w:r w:rsidR="006A0FA2" w:rsidRPr="00DB386C">
        <w:rPr>
          <w:sz w:val="22"/>
          <w:szCs w:val="22"/>
        </w:rPr>
        <w:t>4</w:t>
      </w:r>
      <w:r w:rsidRPr="00DB386C">
        <w:rPr>
          <w:sz w:val="22"/>
          <w:szCs w:val="22"/>
        </w:rPr>
        <w:t>.</w:t>
      </w:r>
      <w:r w:rsidR="00D43B27" w:rsidRPr="00DB386C">
        <w:rPr>
          <w:sz w:val="22"/>
          <w:szCs w:val="22"/>
        </w:rPr>
        <w:t>Chaffey, D. (2022) </w:t>
      </w:r>
      <w:r w:rsidR="00D43B27" w:rsidRPr="00DB386C">
        <w:rPr>
          <w:i/>
          <w:iCs/>
          <w:sz w:val="22"/>
          <w:szCs w:val="22"/>
        </w:rPr>
        <w:t>Introducing The RACE Growth System and RACE Planning Framework: practical tools to improve your digital marketing. </w:t>
      </w:r>
      <w:r w:rsidR="00D43B27" w:rsidRPr="00DB386C">
        <w:rPr>
          <w:sz w:val="22"/>
          <w:szCs w:val="22"/>
        </w:rPr>
        <w:t>Available at: </w:t>
      </w:r>
      <w:hyperlink r:id="rId51" w:tgtFrame="_blank" w:history="1">
        <w:r w:rsidR="00D43B27" w:rsidRPr="00DB386C">
          <w:rPr>
            <w:rStyle w:val="Hyperlink"/>
            <w:rFonts w:eastAsiaTheme="majorEastAsia"/>
            <w:color w:val="auto"/>
            <w:sz w:val="22"/>
            <w:szCs w:val="22"/>
            <w:u w:val="none"/>
          </w:rPr>
          <w:t>https://www.smartinsights.com/digital-marketing-strategy/race-a-practical-framework-to-improve-your-digital-marketing/</w:t>
        </w:r>
      </w:hyperlink>
      <w:r w:rsidR="00D43B27" w:rsidRPr="00DB386C">
        <w:rPr>
          <w:sz w:val="22"/>
          <w:szCs w:val="22"/>
        </w:rPr>
        <w:t> (Accessed: .</w:t>
      </w:r>
    </w:p>
    <w:p w14:paraId="4E1781AC" w14:textId="595751D0" w:rsidR="00D43B27" w:rsidRPr="00DB386C" w:rsidRDefault="00CA23EA" w:rsidP="001C558B">
      <w:pPr>
        <w:pStyle w:val="NormalWeb"/>
        <w:shd w:val="clear" w:color="auto" w:fill="FFFFFF"/>
        <w:spacing w:before="0" w:beforeAutospacing="0" w:after="173" w:afterAutospacing="0"/>
        <w:jc w:val="left"/>
        <w:rPr>
          <w:sz w:val="22"/>
          <w:szCs w:val="22"/>
        </w:rPr>
      </w:pPr>
      <w:r w:rsidRPr="00DB386C">
        <w:rPr>
          <w:sz w:val="22"/>
          <w:szCs w:val="22"/>
        </w:rPr>
        <w:t>2</w:t>
      </w:r>
      <w:r w:rsidR="006A0FA2" w:rsidRPr="00DB386C">
        <w:rPr>
          <w:sz w:val="22"/>
          <w:szCs w:val="22"/>
        </w:rPr>
        <w:t>5</w:t>
      </w:r>
      <w:r w:rsidRPr="00DB386C">
        <w:rPr>
          <w:sz w:val="22"/>
          <w:szCs w:val="22"/>
        </w:rPr>
        <w:t>.</w:t>
      </w:r>
      <w:r w:rsidR="00D43B27" w:rsidRPr="00DB386C">
        <w:rPr>
          <w:sz w:val="22"/>
          <w:szCs w:val="22"/>
        </w:rPr>
        <w:t>Chaffey, D. and Smith, P., R (2017) </w:t>
      </w:r>
      <w:r w:rsidR="00D43B27" w:rsidRPr="00DB386C">
        <w:rPr>
          <w:i/>
          <w:iCs/>
          <w:sz w:val="22"/>
          <w:szCs w:val="22"/>
        </w:rPr>
        <w:t>Digital marketing excellence: Planning, optimizing and integrating online marketing</w:t>
      </w:r>
      <w:r w:rsidR="00D43B27" w:rsidRPr="00DB386C">
        <w:rPr>
          <w:sz w:val="22"/>
          <w:szCs w:val="22"/>
        </w:rPr>
        <w:t>. 5th edn. London: Taylor&amp;Francis.</w:t>
      </w:r>
    </w:p>
    <w:p w14:paraId="76D67381" w14:textId="12443C47" w:rsidR="00D43B27" w:rsidRPr="00DB386C" w:rsidRDefault="00CA23EA" w:rsidP="001C558B">
      <w:pPr>
        <w:pStyle w:val="NormalWeb"/>
        <w:shd w:val="clear" w:color="auto" w:fill="FFFFFF"/>
        <w:spacing w:before="0" w:beforeAutospacing="0" w:after="173" w:afterAutospacing="0"/>
        <w:jc w:val="left"/>
        <w:rPr>
          <w:sz w:val="22"/>
          <w:szCs w:val="22"/>
        </w:rPr>
      </w:pPr>
      <w:r w:rsidRPr="00DB386C">
        <w:rPr>
          <w:sz w:val="22"/>
          <w:szCs w:val="22"/>
        </w:rPr>
        <w:t>2</w:t>
      </w:r>
      <w:r w:rsidR="006A0FA2" w:rsidRPr="00DB386C">
        <w:rPr>
          <w:sz w:val="22"/>
          <w:szCs w:val="22"/>
        </w:rPr>
        <w:t>6</w:t>
      </w:r>
      <w:r w:rsidRPr="00DB386C">
        <w:rPr>
          <w:sz w:val="22"/>
          <w:szCs w:val="22"/>
        </w:rPr>
        <w:t>.</w:t>
      </w:r>
      <w:r w:rsidR="00D43B27" w:rsidRPr="00DB386C">
        <w:rPr>
          <w:sz w:val="22"/>
          <w:szCs w:val="22"/>
        </w:rPr>
        <w:t>Chaffey, D. and Ellis-Chadwick, F. (2019) </w:t>
      </w:r>
      <w:r w:rsidR="00D43B27" w:rsidRPr="00DB386C">
        <w:rPr>
          <w:i/>
          <w:iCs/>
          <w:sz w:val="22"/>
          <w:szCs w:val="22"/>
        </w:rPr>
        <w:t>Digital marketing</w:t>
      </w:r>
      <w:r w:rsidR="00D43B27" w:rsidRPr="00DB386C">
        <w:rPr>
          <w:sz w:val="22"/>
          <w:szCs w:val="22"/>
        </w:rPr>
        <w:t> Harlow: Pearson.</w:t>
      </w:r>
    </w:p>
    <w:p w14:paraId="1C1A1BC5" w14:textId="65F05903" w:rsidR="00D43B27" w:rsidRPr="00DB386C" w:rsidRDefault="00CA23EA" w:rsidP="001C558B">
      <w:pPr>
        <w:pStyle w:val="NormalWeb"/>
        <w:shd w:val="clear" w:color="auto" w:fill="FFFFFF"/>
        <w:spacing w:before="0" w:beforeAutospacing="0" w:after="173" w:afterAutospacing="0"/>
        <w:jc w:val="left"/>
        <w:rPr>
          <w:sz w:val="22"/>
          <w:szCs w:val="22"/>
        </w:rPr>
      </w:pPr>
      <w:r w:rsidRPr="00DB386C">
        <w:rPr>
          <w:sz w:val="22"/>
          <w:szCs w:val="22"/>
        </w:rPr>
        <w:t>2</w:t>
      </w:r>
      <w:r w:rsidR="006A0FA2" w:rsidRPr="00DB386C">
        <w:rPr>
          <w:sz w:val="22"/>
          <w:szCs w:val="22"/>
        </w:rPr>
        <w:t>7</w:t>
      </w:r>
      <w:r w:rsidRPr="00DB386C">
        <w:rPr>
          <w:sz w:val="22"/>
          <w:szCs w:val="22"/>
        </w:rPr>
        <w:t>.</w:t>
      </w:r>
      <w:r w:rsidR="00D43B27" w:rsidRPr="00DB386C">
        <w:rPr>
          <w:sz w:val="22"/>
          <w:szCs w:val="22"/>
        </w:rPr>
        <w:t>Chaffey, D. and Ellis-Chadwick, F. (2012) </w:t>
      </w:r>
      <w:r w:rsidR="00D43B27" w:rsidRPr="00DB386C">
        <w:rPr>
          <w:i/>
          <w:iCs/>
          <w:sz w:val="22"/>
          <w:szCs w:val="22"/>
        </w:rPr>
        <w:t>Digital marketing : strategy, implementation and practice</w:t>
      </w:r>
      <w:r w:rsidR="00D43B27" w:rsidRPr="00DB386C">
        <w:rPr>
          <w:sz w:val="22"/>
          <w:szCs w:val="22"/>
        </w:rPr>
        <w:t>. 5th edn. Harlow: Pearson.</w:t>
      </w:r>
    </w:p>
    <w:p w14:paraId="30A80A71" w14:textId="4D081E7E" w:rsidR="00D43B27" w:rsidRPr="00DB386C" w:rsidRDefault="00CF0ED7" w:rsidP="001C558B">
      <w:pPr>
        <w:pStyle w:val="NormalWeb"/>
        <w:shd w:val="clear" w:color="auto" w:fill="FFFFFF"/>
        <w:spacing w:before="0" w:beforeAutospacing="0" w:after="173" w:afterAutospacing="0"/>
        <w:jc w:val="left"/>
        <w:rPr>
          <w:sz w:val="22"/>
          <w:szCs w:val="22"/>
        </w:rPr>
      </w:pPr>
      <w:r w:rsidRPr="00DB386C">
        <w:rPr>
          <w:sz w:val="22"/>
          <w:szCs w:val="22"/>
        </w:rPr>
        <w:t>2</w:t>
      </w:r>
      <w:r w:rsidR="006A0FA2" w:rsidRPr="00DB386C">
        <w:rPr>
          <w:sz w:val="22"/>
          <w:szCs w:val="22"/>
        </w:rPr>
        <w:t>8</w:t>
      </w:r>
      <w:r w:rsidRPr="00DB386C">
        <w:rPr>
          <w:sz w:val="22"/>
          <w:szCs w:val="22"/>
        </w:rPr>
        <w:t>.</w:t>
      </w:r>
      <w:r w:rsidR="00D43B27" w:rsidRPr="00DB386C">
        <w:rPr>
          <w:sz w:val="22"/>
          <w:szCs w:val="22"/>
        </w:rPr>
        <w:t>Chanel (n.d.) </w:t>
      </w:r>
      <w:r w:rsidR="00D43B27" w:rsidRPr="00DB386C">
        <w:rPr>
          <w:i/>
          <w:iCs/>
          <w:sz w:val="22"/>
          <w:szCs w:val="22"/>
        </w:rPr>
        <w:t>@Chanelofficial Instagram account. </w:t>
      </w:r>
      <w:r w:rsidR="00D43B27" w:rsidRPr="00DB386C">
        <w:rPr>
          <w:sz w:val="22"/>
          <w:szCs w:val="22"/>
        </w:rPr>
        <w:t>Available at: </w:t>
      </w:r>
      <w:hyperlink r:id="rId52" w:tgtFrame="_blank" w:history="1">
        <w:r w:rsidR="00D43B27" w:rsidRPr="00DB386C">
          <w:rPr>
            <w:rStyle w:val="Hyperlink"/>
            <w:rFonts w:eastAsiaTheme="majorEastAsia"/>
            <w:color w:val="auto"/>
            <w:sz w:val="22"/>
            <w:szCs w:val="22"/>
            <w:u w:val="none"/>
          </w:rPr>
          <w:t>https://www.instagram.com/chanelofficial/?hl=en</w:t>
        </w:r>
      </w:hyperlink>
      <w:r w:rsidR="00D43B27" w:rsidRPr="00DB386C">
        <w:rPr>
          <w:sz w:val="22"/>
          <w:szCs w:val="22"/>
        </w:rPr>
        <w:t> (Accessed: 22 March 2023).</w:t>
      </w:r>
    </w:p>
    <w:p w14:paraId="39A55B88" w14:textId="0623DF06" w:rsidR="00D43B27" w:rsidRPr="00DB386C" w:rsidRDefault="00B64B42" w:rsidP="001C558B">
      <w:pPr>
        <w:pStyle w:val="NormalWeb"/>
        <w:shd w:val="clear" w:color="auto" w:fill="FFFFFF"/>
        <w:spacing w:before="0" w:beforeAutospacing="0" w:after="173" w:afterAutospacing="0"/>
        <w:jc w:val="left"/>
        <w:rPr>
          <w:sz w:val="22"/>
          <w:szCs w:val="22"/>
        </w:rPr>
      </w:pPr>
      <w:r w:rsidRPr="00DB386C">
        <w:rPr>
          <w:sz w:val="22"/>
          <w:szCs w:val="22"/>
        </w:rPr>
        <w:t>2</w:t>
      </w:r>
      <w:r w:rsidR="006A0FA2" w:rsidRPr="00DB386C">
        <w:rPr>
          <w:sz w:val="22"/>
          <w:szCs w:val="22"/>
        </w:rPr>
        <w:t>9</w:t>
      </w:r>
      <w:r w:rsidRPr="00DB386C">
        <w:rPr>
          <w:sz w:val="22"/>
          <w:szCs w:val="22"/>
        </w:rPr>
        <w:t>.</w:t>
      </w:r>
      <w:r w:rsidR="00D43B27" w:rsidRPr="00DB386C">
        <w:rPr>
          <w:sz w:val="22"/>
          <w:szCs w:val="22"/>
        </w:rPr>
        <w:t>Chang, W., Park, J.E. and Chaiy, S. (2010) 'How does CRM technology transform into organizational performance? A mediating role of marketing capability', </w:t>
      </w:r>
      <w:r w:rsidR="00D43B27" w:rsidRPr="00DB386C">
        <w:rPr>
          <w:i/>
          <w:iCs/>
          <w:sz w:val="22"/>
          <w:szCs w:val="22"/>
        </w:rPr>
        <w:t>Journal of business research, </w:t>
      </w:r>
      <w:r w:rsidR="00D43B27" w:rsidRPr="00DB386C">
        <w:rPr>
          <w:sz w:val="22"/>
          <w:szCs w:val="22"/>
        </w:rPr>
        <w:t>63(8), pp. 849-855. doi: 10.1016/j.jbusres.2009.07.003.</w:t>
      </w:r>
    </w:p>
    <w:p w14:paraId="17B53904" w14:textId="00A20E18" w:rsidR="00D43B27" w:rsidRPr="00DB386C" w:rsidRDefault="006A0FA2" w:rsidP="001C558B">
      <w:pPr>
        <w:pStyle w:val="NormalWeb"/>
        <w:shd w:val="clear" w:color="auto" w:fill="FFFFFF"/>
        <w:spacing w:before="0" w:beforeAutospacing="0" w:after="173" w:afterAutospacing="0"/>
        <w:jc w:val="left"/>
        <w:rPr>
          <w:sz w:val="22"/>
          <w:szCs w:val="22"/>
        </w:rPr>
      </w:pPr>
      <w:r w:rsidRPr="00DB386C">
        <w:rPr>
          <w:sz w:val="22"/>
          <w:szCs w:val="22"/>
        </w:rPr>
        <w:t>30</w:t>
      </w:r>
      <w:r w:rsidR="00127B20" w:rsidRPr="00DB386C">
        <w:rPr>
          <w:sz w:val="22"/>
          <w:szCs w:val="22"/>
        </w:rPr>
        <w:t>.</w:t>
      </w:r>
      <w:r w:rsidR="00D43B27" w:rsidRPr="00DB386C">
        <w:rPr>
          <w:sz w:val="22"/>
          <w:szCs w:val="22"/>
        </w:rPr>
        <w:t>Chen, I.J. and Popovich, K. (2003) 'Understanding customer relationship management (CRM): People, process and technology', </w:t>
      </w:r>
      <w:r w:rsidR="00D43B27" w:rsidRPr="00DB386C">
        <w:rPr>
          <w:i/>
          <w:iCs/>
          <w:sz w:val="22"/>
          <w:szCs w:val="22"/>
        </w:rPr>
        <w:t>Business process management journal, </w:t>
      </w:r>
      <w:r w:rsidR="00D43B27" w:rsidRPr="00DB386C">
        <w:rPr>
          <w:sz w:val="22"/>
          <w:szCs w:val="22"/>
        </w:rPr>
        <w:t>9(5), pp. 672-688. doi: 10.1108/14637150310496758.</w:t>
      </w:r>
    </w:p>
    <w:p w14:paraId="1E59024E" w14:textId="6EF23FD2" w:rsidR="00D43B27" w:rsidRPr="00DB386C" w:rsidRDefault="00127B20" w:rsidP="001C558B">
      <w:pPr>
        <w:pStyle w:val="NormalWeb"/>
        <w:shd w:val="clear" w:color="auto" w:fill="FFFFFF"/>
        <w:spacing w:before="0" w:beforeAutospacing="0" w:after="173" w:afterAutospacing="0"/>
        <w:jc w:val="left"/>
        <w:rPr>
          <w:sz w:val="22"/>
          <w:szCs w:val="22"/>
        </w:rPr>
      </w:pPr>
      <w:r w:rsidRPr="00DB386C">
        <w:rPr>
          <w:sz w:val="22"/>
          <w:szCs w:val="22"/>
        </w:rPr>
        <w:t>3</w:t>
      </w:r>
      <w:r w:rsidR="006A0FA2" w:rsidRPr="00DB386C">
        <w:rPr>
          <w:sz w:val="22"/>
          <w:szCs w:val="22"/>
        </w:rPr>
        <w:t>1</w:t>
      </w:r>
      <w:r w:rsidRPr="00DB386C">
        <w:rPr>
          <w:sz w:val="22"/>
          <w:szCs w:val="22"/>
        </w:rPr>
        <w:t>.</w:t>
      </w:r>
      <w:r w:rsidR="00D43B27" w:rsidRPr="00DB386C">
        <w:rPr>
          <w:sz w:val="22"/>
          <w:szCs w:val="22"/>
        </w:rPr>
        <w:t>Cheung, A. (2021) </w:t>
      </w:r>
      <w:r w:rsidR="00D43B27" w:rsidRPr="00DB386C">
        <w:rPr>
          <w:i/>
          <w:iCs/>
          <w:sz w:val="22"/>
          <w:szCs w:val="22"/>
        </w:rPr>
        <w:t>Inside the Hermès Workshop That Makes Its Iconic Bags. </w:t>
      </w:r>
      <w:r w:rsidR="00D43B27" w:rsidRPr="00DB386C">
        <w:rPr>
          <w:sz w:val="22"/>
          <w:szCs w:val="22"/>
        </w:rPr>
        <w:t>Available at: </w:t>
      </w:r>
      <w:hyperlink r:id="rId53" w:tgtFrame="_blank" w:history="1">
        <w:r w:rsidR="00D43B27" w:rsidRPr="00DB386C">
          <w:rPr>
            <w:rStyle w:val="Hyperlink"/>
            <w:rFonts w:eastAsiaTheme="majorEastAsia"/>
            <w:color w:val="auto"/>
            <w:sz w:val="22"/>
            <w:szCs w:val="22"/>
            <w:u w:val="none"/>
          </w:rPr>
          <w:t>https://www.vanityfair.com/style/2021/09/in-the-details-hermes</w:t>
        </w:r>
      </w:hyperlink>
      <w:r w:rsidR="00D43B27" w:rsidRPr="00DB386C">
        <w:rPr>
          <w:sz w:val="22"/>
          <w:szCs w:val="22"/>
        </w:rPr>
        <w:t> (Accessed: 22 March 2023).</w:t>
      </w:r>
    </w:p>
    <w:p w14:paraId="57BA387C" w14:textId="0735C053" w:rsidR="00D43B27" w:rsidRPr="00DB386C" w:rsidRDefault="00D01320" w:rsidP="001C558B">
      <w:pPr>
        <w:pStyle w:val="NormalWeb"/>
        <w:shd w:val="clear" w:color="auto" w:fill="FFFFFF"/>
        <w:spacing w:before="0" w:beforeAutospacing="0" w:after="173" w:afterAutospacing="0"/>
        <w:jc w:val="left"/>
        <w:rPr>
          <w:sz w:val="22"/>
          <w:szCs w:val="22"/>
        </w:rPr>
      </w:pPr>
      <w:r w:rsidRPr="00DB386C">
        <w:rPr>
          <w:sz w:val="22"/>
          <w:szCs w:val="22"/>
        </w:rPr>
        <w:lastRenderedPageBreak/>
        <w:t>3</w:t>
      </w:r>
      <w:r w:rsidR="006A0FA2" w:rsidRPr="00DB386C">
        <w:rPr>
          <w:sz w:val="22"/>
          <w:szCs w:val="22"/>
        </w:rPr>
        <w:t>2</w:t>
      </w:r>
      <w:r w:rsidRPr="00DB386C">
        <w:rPr>
          <w:sz w:val="22"/>
          <w:szCs w:val="22"/>
        </w:rPr>
        <w:t>.</w:t>
      </w:r>
      <w:r w:rsidR="00D43B27" w:rsidRPr="00DB386C">
        <w:rPr>
          <w:sz w:val="22"/>
          <w:szCs w:val="22"/>
        </w:rPr>
        <w:t>Chevalier, M. and Mazzalovo, G. (2012) </w:t>
      </w:r>
      <w:r w:rsidR="00D43B27" w:rsidRPr="00DB386C">
        <w:rPr>
          <w:i/>
          <w:iCs/>
          <w:sz w:val="22"/>
          <w:szCs w:val="22"/>
        </w:rPr>
        <w:t>Luxury brand management: A world of privilege</w:t>
      </w:r>
      <w:r w:rsidR="00D43B27" w:rsidRPr="00DB386C">
        <w:rPr>
          <w:sz w:val="22"/>
          <w:szCs w:val="22"/>
        </w:rPr>
        <w:t>. 2nd edn. John Wiley &amp; Sons.</w:t>
      </w:r>
    </w:p>
    <w:p w14:paraId="4713C643" w14:textId="454A1639" w:rsidR="00D43B27" w:rsidRPr="00DB386C" w:rsidRDefault="00D01320" w:rsidP="001C558B">
      <w:pPr>
        <w:pStyle w:val="NormalWeb"/>
        <w:shd w:val="clear" w:color="auto" w:fill="FFFFFF"/>
        <w:spacing w:before="0" w:beforeAutospacing="0" w:after="173" w:afterAutospacing="0"/>
        <w:jc w:val="left"/>
        <w:rPr>
          <w:sz w:val="22"/>
          <w:szCs w:val="22"/>
        </w:rPr>
      </w:pPr>
      <w:r w:rsidRPr="00DB386C">
        <w:rPr>
          <w:sz w:val="22"/>
          <w:szCs w:val="22"/>
        </w:rPr>
        <w:t>3</w:t>
      </w:r>
      <w:r w:rsidR="006A0FA2" w:rsidRPr="00DB386C">
        <w:rPr>
          <w:sz w:val="22"/>
          <w:szCs w:val="22"/>
        </w:rPr>
        <w:t>3</w:t>
      </w:r>
      <w:r w:rsidRPr="00DB386C">
        <w:rPr>
          <w:sz w:val="22"/>
          <w:szCs w:val="22"/>
        </w:rPr>
        <w:t>.</w:t>
      </w:r>
      <w:r w:rsidR="00D43B27" w:rsidRPr="00DB386C">
        <w:rPr>
          <w:sz w:val="22"/>
          <w:szCs w:val="22"/>
        </w:rPr>
        <w:t>Chitrakorn, K. (2021) </w:t>
      </w:r>
      <w:r w:rsidR="00D43B27" w:rsidRPr="00DB386C">
        <w:rPr>
          <w:i/>
          <w:iCs/>
          <w:sz w:val="22"/>
          <w:szCs w:val="22"/>
        </w:rPr>
        <w:t>What the new customer loyalty looks like. </w:t>
      </w:r>
      <w:r w:rsidR="00D43B27" w:rsidRPr="00DB386C">
        <w:rPr>
          <w:sz w:val="22"/>
          <w:szCs w:val="22"/>
        </w:rPr>
        <w:t>Available at: </w:t>
      </w:r>
      <w:hyperlink r:id="rId54" w:tgtFrame="_blank" w:history="1">
        <w:r w:rsidR="00D43B27" w:rsidRPr="00DB386C">
          <w:rPr>
            <w:rStyle w:val="Hyperlink"/>
            <w:rFonts w:eastAsiaTheme="majorEastAsia"/>
            <w:color w:val="auto"/>
            <w:sz w:val="22"/>
            <w:szCs w:val="22"/>
            <w:u w:val="none"/>
          </w:rPr>
          <w:t>https://www.voguebusiness.com/companies/what-the-new-luxury-customer-loyalty-programme-looks-like?status=verified</w:t>
        </w:r>
      </w:hyperlink>
      <w:r w:rsidR="00D43B27" w:rsidRPr="00DB386C">
        <w:rPr>
          <w:sz w:val="22"/>
          <w:szCs w:val="22"/>
        </w:rPr>
        <w:t> (Accessed: 12 April 2023).</w:t>
      </w:r>
    </w:p>
    <w:p w14:paraId="5CA9D8D9" w14:textId="2139D144" w:rsidR="00D43B27" w:rsidRPr="00DB386C" w:rsidRDefault="00D01320" w:rsidP="001C558B">
      <w:pPr>
        <w:pStyle w:val="NormalWeb"/>
        <w:shd w:val="clear" w:color="auto" w:fill="FFFFFF"/>
        <w:spacing w:before="0" w:beforeAutospacing="0" w:after="173" w:afterAutospacing="0"/>
        <w:jc w:val="left"/>
        <w:rPr>
          <w:sz w:val="22"/>
          <w:szCs w:val="22"/>
        </w:rPr>
      </w:pPr>
      <w:r w:rsidRPr="00DB386C">
        <w:rPr>
          <w:sz w:val="22"/>
          <w:szCs w:val="22"/>
        </w:rPr>
        <w:t>3</w:t>
      </w:r>
      <w:r w:rsidR="006A0FA2" w:rsidRPr="00DB386C">
        <w:rPr>
          <w:sz w:val="22"/>
          <w:szCs w:val="22"/>
        </w:rPr>
        <w:t>4</w:t>
      </w:r>
      <w:r w:rsidRPr="00DB386C">
        <w:rPr>
          <w:sz w:val="22"/>
          <w:szCs w:val="22"/>
        </w:rPr>
        <w:t>.</w:t>
      </w:r>
      <w:r w:rsidR="00D43B27" w:rsidRPr="00DB386C">
        <w:rPr>
          <w:sz w:val="22"/>
          <w:szCs w:val="22"/>
        </w:rPr>
        <w:t>Chung, M., Ko, E., Joung, H. and Kim, S.J. (2020) 'Chatbot e-service and customer satisfaction regarding luxury brands', </w:t>
      </w:r>
      <w:r w:rsidR="00D43B27" w:rsidRPr="00DB386C">
        <w:rPr>
          <w:i/>
          <w:iCs/>
          <w:sz w:val="22"/>
          <w:szCs w:val="22"/>
        </w:rPr>
        <w:t>Journal of business research, </w:t>
      </w:r>
      <w:r w:rsidR="00D43B27" w:rsidRPr="00DB386C">
        <w:rPr>
          <w:sz w:val="22"/>
          <w:szCs w:val="22"/>
        </w:rPr>
        <w:t>117, pp. 587-595. doi: 10.1016/j.jbusres.2018.10.004.</w:t>
      </w:r>
    </w:p>
    <w:p w14:paraId="04235944" w14:textId="12218782" w:rsidR="00D43B27" w:rsidRPr="00DB386C" w:rsidRDefault="00F805D9" w:rsidP="001C558B">
      <w:pPr>
        <w:pStyle w:val="NormalWeb"/>
        <w:shd w:val="clear" w:color="auto" w:fill="FFFFFF"/>
        <w:spacing w:before="0" w:beforeAutospacing="0" w:after="173" w:afterAutospacing="0"/>
        <w:jc w:val="left"/>
        <w:rPr>
          <w:sz w:val="22"/>
          <w:szCs w:val="22"/>
        </w:rPr>
      </w:pPr>
      <w:r w:rsidRPr="00DB386C">
        <w:rPr>
          <w:sz w:val="22"/>
          <w:szCs w:val="22"/>
        </w:rPr>
        <w:t>3</w:t>
      </w:r>
      <w:r w:rsidR="006A0FA2" w:rsidRPr="00DB386C">
        <w:rPr>
          <w:sz w:val="22"/>
          <w:szCs w:val="22"/>
        </w:rPr>
        <w:t>5</w:t>
      </w:r>
      <w:r w:rsidRPr="00DB386C">
        <w:rPr>
          <w:sz w:val="22"/>
          <w:szCs w:val="22"/>
        </w:rPr>
        <w:t>.</w:t>
      </w:r>
      <w:r w:rsidR="00D43B27" w:rsidRPr="00DB386C">
        <w:rPr>
          <w:sz w:val="22"/>
          <w:szCs w:val="22"/>
        </w:rPr>
        <w:t>Cooper, D., R and Schindler, P., S (2014) </w:t>
      </w:r>
      <w:r w:rsidR="00D43B27" w:rsidRPr="00DB386C">
        <w:rPr>
          <w:i/>
          <w:iCs/>
          <w:sz w:val="22"/>
          <w:szCs w:val="22"/>
        </w:rPr>
        <w:t>BUSINESS</w:t>
      </w:r>
      <w:r w:rsidRPr="00DB386C">
        <w:rPr>
          <w:i/>
          <w:iCs/>
          <w:sz w:val="22"/>
          <w:szCs w:val="22"/>
        </w:rPr>
        <w:t xml:space="preserve"> </w:t>
      </w:r>
      <w:r w:rsidR="00D43B27" w:rsidRPr="00DB386C">
        <w:rPr>
          <w:i/>
          <w:iCs/>
          <w:sz w:val="22"/>
          <w:szCs w:val="22"/>
        </w:rPr>
        <w:t>RESEARCH</w:t>
      </w:r>
      <w:r w:rsidRPr="00DB386C">
        <w:rPr>
          <w:i/>
          <w:iCs/>
          <w:sz w:val="22"/>
          <w:szCs w:val="22"/>
        </w:rPr>
        <w:t xml:space="preserve"> </w:t>
      </w:r>
      <w:r w:rsidR="00D43B27" w:rsidRPr="00DB386C">
        <w:rPr>
          <w:i/>
          <w:iCs/>
          <w:sz w:val="22"/>
          <w:szCs w:val="22"/>
        </w:rPr>
        <w:t>METHODS </w:t>
      </w:r>
      <w:r w:rsidR="00D43B27" w:rsidRPr="00DB386C">
        <w:rPr>
          <w:sz w:val="22"/>
          <w:szCs w:val="22"/>
        </w:rPr>
        <w:t>. 12th edn. New York: McGraw-Hill Irwin.</w:t>
      </w:r>
    </w:p>
    <w:p w14:paraId="153A07D6" w14:textId="741D4F60" w:rsidR="00D43B27" w:rsidRPr="00DB386C" w:rsidRDefault="00F75BD5" w:rsidP="001C558B">
      <w:pPr>
        <w:pStyle w:val="NormalWeb"/>
        <w:shd w:val="clear" w:color="auto" w:fill="FFFFFF"/>
        <w:spacing w:before="0" w:beforeAutospacing="0" w:after="173" w:afterAutospacing="0"/>
        <w:jc w:val="left"/>
        <w:rPr>
          <w:sz w:val="22"/>
          <w:szCs w:val="22"/>
        </w:rPr>
      </w:pPr>
      <w:r w:rsidRPr="00DB386C">
        <w:rPr>
          <w:sz w:val="22"/>
          <w:szCs w:val="22"/>
        </w:rPr>
        <w:t>3</w:t>
      </w:r>
      <w:r w:rsidR="006A0FA2" w:rsidRPr="00DB386C">
        <w:rPr>
          <w:sz w:val="22"/>
          <w:szCs w:val="22"/>
        </w:rPr>
        <w:t>6</w:t>
      </w:r>
      <w:r w:rsidRPr="00DB386C">
        <w:rPr>
          <w:sz w:val="22"/>
          <w:szCs w:val="22"/>
        </w:rPr>
        <w:t>.</w:t>
      </w:r>
      <w:r w:rsidR="00D43B27" w:rsidRPr="00DB386C">
        <w:rPr>
          <w:sz w:val="22"/>
          <w:szCs w:val="22"/>
        </w:rPr>
        <w:t>Creswell, J.W. (2013) </w:t>
      </w:r>
      <w:r w:rsidR="00D43B27" w:rsidRPr="00DB386C">
        <w:rPr>
          <w:i/>
          <w:iCs/>
          <w:sz w:val="22"/>
          <w:szCs w:val="22"/>
        </w:rPr>
        <w:t>Research design: Qualitative, Quantitative and Mixed Methods Approaches</w:t>
      </w:r>
      <w:r w:rsidR="00D43B27" w:rsidRPr="00DB386C">
        <w:rPr>
          <w:sz w:val="22"/>
          <w:szCs w:val="22"/>
        </w:rPr>
        <w:t>. 4th edn. Thousand Oaks, CA: Sage Publications.</w:t>
      </w:r>
    </w:p>
    <w:p w14:paraId="6E4B680B" w14:textId="44CB666C" w:rsidR="00D43B27" w:rsidRPr="00DB386C" w:rsidRDefault="00F75BD5" w:rsidP="001C558B">
      <w:pPr>
        <w:pStyle w:val="NormalWeb"/>
        <w:shd w:val="clear" w:color="auto" w:fill="FFFFFF"/>
        <w:spacing w:before="0" w:beforeAutospacing="0" w:after="173" w:afterAutospacing="0"/>
        <w:jc w:val="left"/>
        <w:rPr>
          <w:sz w:val="22"/>
          <w:szCs w:val="22"/>
        </w:rPr>
      </w:pPr>
      <w:r w:rsidRPr="00DB386C">
        <w:rPr>
          <w:sz w:val="22"/>
          <w:szCs w:val="22"/>
        </w:rPr>
        <w:t>3</w:t>
      </w:r>
      <w:r w:rsidR="006A0FA2" w:rsidRPr="00DB386C">
        <w:rPr>
          <w:sz w:val="22"/>
          <w:szCs w:val="22"/>
        </w:rPr>
        <w:t>7</w:t>
      </w:r>
      <w:r w:rsidRPr="00DB386C">
        <w:rPr>
          <w:sz w:val="22"/>
          <w:szCs w:val="22"/>
        </w:rPr>
        <w:t>.</w:t>
      </w:r>
      <w:r w:rsidR="00D43B27" w:rsidRPr="00DB386C">
        <w:rPr>
          <w:sz w:val="22"/>
          <w:szCs w:val="22"/>
        </w:rPr>
        <w:t>Creswell, J.W. (2009) </w:t>
      </w:r>
      <w:r w:rsidR="00D43B27" w:rsidRPr="00DB386C">
        <w:rPr>
          <w:i/>
          <w:iCs/>
          <w:sz w:val="22"/>
          <w:szCs w:val="22"/>
        </w:rPr>
        <w:t>Research design: Qualitative, Quantitative and Mixed Methods Approaches</w:t>
      </w:r>
      <w:r w:rsidR="00D43B27" w:rsidRPr="00DB386C">
        <w:rPr>
          <w:sz w:val="22"/>
          <w:szCs w:val="22"/>
        </w:rPr>
        <w:t>. 3rd edn. Thousand Oaks, CA: Sage Publications.</w:t>
      </w:r>
    </w:p>
    <w:p w14:paraId="308A91ED" w14:textId="0CD61B5C" w:rsidR="001D119A" w:rsidRPr="00DB386C" w:rsidRDefault="00F75BD5" w:rsidP="001C558B">
      <w:pPr>
        <w:pStyle w:val="NormalWeb"/>
        <w:shd w:val="clear" w:color="auto" w:fill="FFFFFF"/>
        <w:spacing w:before="0" w:beforeAutospacing="0" w:after="173" w:afterAutospacing="0"/>
        <w:jc w:val="left"/>
        <w:rPr>
          <w:sz w:val="22"/>
          <w:szCs w:val="22"/>
        </w:rPr>
      </w:pPr>
      <w:r w:rsidRPr="00DB386C">
        <w:rPr>
          <w:sz w:val="22"/>
          <w:szCs w:val="22"/>
        </w:rPr>
        <w:t>3</w:t>
      </w:r>
      <w:r w:rsidR="006A0FA2" w:rsidRPr="00DB386C">
        <w:rPr>
          <w:sz w:val="22"/>
          <w:szCs w:val="22"/>
        </w:rPr>
        <w:t>8</w:t>
      </w:r>
      <w:r w:rsidRPr="00DB386C">
        <w:rPr>
          <w:sz w:val="22"/>
          <w:szCs w:val="22"/>
        </w:rPr>
        <w:t>.</w:t>
      </w:r>
      <w:r w:rsidR="001D119A" w:rsidRPr="00DB386C">
        <w:rPr>
          <w:sz w:val="22"/>
          <w:szCs w:val="22"/>
        </w:rPr>
        <w:t xml:space="preserve">Da Costa, C. (2019) </w:t>
      </w:r>
      <w:r w:rsidR="00E24EEA" w:rsidRPr="00DB386C">
        <w:rPr>
          <w:i/>
          <w:iCs/>
          <w:sz w:val="22"/>
          <w:szCs w:val="22"/>
        </w:rPr>
        <w:t>3 Reasons Why Brand Storytelling Is The Future Of Marketing</w:t>
      </w:r>
      <w:r w:rsidR="00C20312" w:rsidRPr="00DB386C">
        <w:rPr>
          <w:i/>
          <w:iCs/>
          <w:sz w:val="22"/>
          <w:szCs w:val="22"/>
        </w:rPr>
        <w:t>.</w:t>
      </w:r>
      <w:r w:rsidR="00E24EEA" w:rsidRPr="00DB386C">
        <w:rPr>
          <w:sz w:val="22"/>
          <w:szCs w:val="22"/>
        </w:rPr>
        <w:t xml:space="preserve"> Available at: </w:t>
      </w:r>
      <w:hyperlink r:id="rId55" w:history="1">
        <w:r w:rsidR="00AC1CE9" w:rsidRPr="00DB386C">
          <w:rPr>
            <w:rStyle w:val="Hyperlink"/>
            <w:color w:val="auto"/>
            <w:sz w:val="22"/>
            <w:szCs w:val="22"/>
            <w:u w:val="none"/>
          </w:rPr>
          <w:t>https://www.forbes.com/sites/celinnedacosta/2019/01/31/3-reasons-why-brand-storytelling-is-the-future-of-marketing/?sh=3c7431be55ff</w:t>
        </w:r>
      </w:hyperlink>
      <w:r w:rsidR="00AC1CE9" w:rsidRPr="00DB386C">
        <w:rPr>
          <w:sz w:val="22"/>
          <w:szCs w:val="22"/>
        </w:rPr>
        <w:t xml:space="preserve"> (Accessed: 25 February 2023).</w:t>
      </w:r>
    </w:p>
    <w:p w14:paraId="766F6A12" w14:textId="302346FE" w:rsidR="00D43B27" w:rsidRPr="00DB386C" w:rsidRDefault="008E070F" w:rsidP="001C558B">
      <w:pPr>
        <w:pStyle w:val="NormalWeb"/>
        <w:shd w:val="clear" w:color="auto" w:fill="FFFFFF"/>
        <w:spacing w:before="0" w:beforeAutospacing="0" w:after="173" w:afterAutospacing="0"/>
        <w:jc w:val="left"/>
        <w:rPr>
          <w:sz w:val="22"/>
          <w:szCs w:val="22"/>
        </w:rPr>
      </w:pPr>
      <w:r w:rsidRPr="00DB386C">
        <w:rPr>
          <w:sz w:val="22"/>
          <w:szCs w:val="22"/>
        </w:rPr>
        <w:t>3</w:t>
      </w:r>
      <w:r w:rsidR="006A0FA2" w:rsidRPr="00DB386C">
        <w:rPr>
          <w:sz w:val="22"/>
          <w:szCs w:val="22"/>
        </w:rPr>
        <w:t>9</w:t>
      </w:r>
      <w:r w:rsidRPr="00DB386C">
        <w:rPr>
          <w:sz w:val="22"/>
          <w:szCs w:val="22"/>
        </w:rPr>
        <w:t>.</w:t>
      </w:r>
      <w:r w:rsidR="00D43B27" w:rsidRPr="00DB386C">
        <w:rPr>
          <w:sz w:val="22"/>
          <w:szCs w:val="22"/>
        </w:rPr>
        <w:t>Danziger, P.N. (2021) </w:t>
      </w:r>
      <w:r w:rsidR="00D43B27" w:rsidRPr="00DB386C">
        <w:rPr>
          <w:i/>
          <w:iCs/>
          <w:sz w:val="22"/>
          <w:szCs w:val="22"/>
        </w:rPr>
        <w:t>Luxury Consumers Haven’t Gone ‘Post-Aspirational,’ Rather They Aspire For Different Things. </w:t>
      </w:r>
      <w:r w:rsidR="00D43B27" w:rsidRPr="00DB386C">
        <w:rPr>
          <w:sz w:val="22"/>
          <w:szCs w:val="22"/>
        </w:rPr>
        <w:t>Available at: </w:t>
      </w:r>
      <w:hyperlink r:id="rId56" w:tgtFrame="_blank" w:history="1">
        <w:r w:rsidR="00D43B27" w:rsidRPr="00DB386C">
          <w:rPr>
            <w:rStyle w:val="Hyperlink"/>
            <w:rFonts w:eastAsiaTheme="majorEastAsia"/>
            <w:color w:val="auto"/>
            <w:sz w:val="22"/>
            <w:szCs w:val="22"/>
            <w:u w:val="none"/>
          </w:rPr>
          <w:t>https://www.forbes.com/sites/pamdanziger/2021/03/14/luxury-consumers-havent-gone-post-aspirational-rather-they-aspire-for-different-things/?sh=1169619d2b91</w:t>
        </w:r>
      </w:hyperlink>
      <w:r w:rsidR="00D43B27" w:rsidRPr="00DB386C">
        <w:rPr>
          <w:sz w:val="22"/>
          <w:szCs w:val="22"/>
        </w:rPr>
        <w:t> (Accessed: 25 February 2023).</w:t>
      </w:r>
    </w:p>
    <w:p w14:paraId="2B452D2D" w14:textId="5B048067" w:rsidR="00D43B27" w:rsidRPr="00DB386C" w:rsidRDefault="00892914" w:rsidP="001C558B">
      <w:pPr>
        <w:pStyle w:val="NormalWeb"/>
        <w:shd w:val="clear" w:color="auto" w:fill="FFFFFF"/>
        <w:spacing w:before="0" w:beforeAutospacing="0" w:after="173" w:afterAutospacing="0"/>
        <w:jc w:val="left"/>
        <w:rPr>
          <w:sz w:val="22"/>
          <w:szCs w:val="22"/>
        </w:rPr>
      </w:pPr>
      <w:r w:rsidRPr="00DB386C">
        <w:rPr>
          <w:sz w:val="22"/>
          <w:szCs w:val="22"/>
        </w:rPr>
        <w:t>40</w:t>
      </w:r>
      <w:r w:rsidR="006E54BF" w:rsidRPr="00DB386C">
        <w:rPr>
          <w:sz w:val="22"/>
          <w:szCs w:val="22"/>
        </w:rPr>
        <w:t>.</w:t>
      </w:r>
      <w:r w:rsidR="00D43B27" w:rsidRPr="00DB386C">
        <w:rPr>
          <w:sz w:val="22"/>
          <w:szCs w:val="22"/>
        </w:rPr>
        <w:t>De Veirman, M., Cauberghe, V. and Hudders, L. (2017) 'Marketing through Instagram influencers: the impact of number of followers and product divergence on brand attitude', </w:t>
      </w:r>
      <w:r w:rsidR="00D43B27" w:rsidRPr="00DB386C">
        <w:rPr>
          <w:i/>
          <w:iCs/>
          <w:sz w:val="22"/>
          <w:szCs w:val="22"/>
        </w:rPr>
        <w:t>International Journal of Advertising, </w:t>
      </w:r>
      <w:r w:rsidR="00D43B27" w:rsidRPr="00DB386C">
        <w:rPr>
          <w:sz w:val="22"/>
          <w:szCs w:val="22"/>
        </w:rPr>
        <w:t>36(5), pp. 798-828. doi: 10.1080/02650487.2017.1348035.</w:t>
      </w:r>
    </w:p>
    <w:p w14:paraId="17E2DBE9" w14:textId="711ED06E" w:rsidR="00D43B27" w:rsidRPr="00DB386C" w:rsidRDefault="006E54BF" w:rsidP="001C558B">
      <w:pPr>
        <w:pStyle w:val="NormalWeb"/>
        <w:shd w:val="clear" w:color="auto" w:fill="FFFFFF"/>
        <w:spacing w:before="0" w:beforeAutospacing="0" w:after="173" w:afterAutospacing="0"/>
        <w:jc w:val="left"/>
        <w:rPr>
          <w:sz w:val="22"/>
          <w:szCs w:val="22"/>
        </w:rPr>
      </w:pPr>
      <w:r w:rsidRPr="00DB386C">
        <w:rPr>
          <w:sz w:val="22"/>
          <w:szCs w:val="22"/>
        </w:rPr>
        <w:t>4</w:t>
      </w:r>
      <w:r w:rsidR="00892914" w:rsidRPr="00DB386C">
        <w:rPr>
          <w:sz w:val="22"/>
          <w:szCs w:val="22"/>
        </w:rPr>
        <w:t>1</w:t>
      </w:r>
      <w:r w:rsidRPr="00DB386C">
        <w:rPr>
          <w:sz w:val="22"/>
          <w:szCs w:val="22"/>
        </w:rPr>
        <w:t>.</w:t>
      </w:r>
      <w:r w:rsidR="00D43B27" w:rsidRPr="00DB386C">
        <w:rPr>
          <w:sz w:val="22"/>
          <w:szCs w:val="22"/>
        </w:rPr>
        <w:t>DeAcetis, J. (2020) </w:t>
      </w:r>
      <w:r w:rsidR="00D43B27" w:rsidRPr="00DB386C">
        <w:rPr>
          <w:i/>
          <w:iCs/>
          <w:sz w:val="22"/>
          <w:szCs w:val="22"/>
        </w:rPr>
        <w:t>Relationship Goals: Luxury Retail And Technology Make A Perfect Combo For Customer. </w:t>
      </w:r>
      <w:r w:rsidR="00D43B27" w:rsidRPr="00DB386C">
        <w:rPr>
          <w:sz w:val="22"/>
          <w:szCs w:val="22"/>
        </w:rPr>
        <w:t>Available at: </w:t>
      </w:r>
      <w:hyperlink r:id="rId57" w:tgtFrame="_blank" w:history="1">
        <w:r w:rsidR="00D43B27" w:rsidRPr="00DB386C">
          <w:rPr>
            <w:rStyle w:val="Hyperlink"/>
            <w:rFonts w:eastAsiaTheme="majorEastAsia"/>
            <w:color w:val="auto"/>
            <w:sz w:val="22"/>
            <w:szCs w:val="22"/>
            <w:u w:val="none"/>
          </w:rPr>
          <w:t>https://www.forbes.com/sites/josephdeacetis/2020/08/15/relationship-goals-luxury-retail-and-technology-make-a-perfect-combo-for-customer/?sh=7912c0981275</w:t>
        </w:r>
      </w:hyperlink>
      <w:r w:rsidR="00D43B27" w:rsidRPr="00DB386C">
        <w:rPr>
          <w:sz w:val="22"/>
          <w:szCs w:val="22"/>
        </w:rPr>
        <w:t> (Accessed: 16 April 2023).</w:t>
      </w:r>
    </w:p>
    <w:p w14:paraId="751B34D6" w14:textId="131579E9" w:rsidR="00D43B27" w:rsidRPr="00DB386C" w:rsidRDefault="00CE3616" w:rsidP="001C558B">
      <w:pPr>
        <w:pStyle w:val="NormalWeb"/>
        <w:shd w:val="clear" w:color="auto" w:fill="FFFFFF"/>
        <w:spacing w:before="0" w:beforeAutospacing="0" w:after="173" w:afterAutospacing="0"/>
        <w:jc w:val="left"/>
        <w:rPr>
          <w:sz w:val="22"/>
          <w:szCs w:val="22"/>
        </w:rPr>
      </w:pPr>
      <w:r w:rsidRPr="00DB386C">
        <w:rPr>
          <w:sz w:val="22"/>
          <w:szCs w:val="22"/>
        </w:rPr>
        <w:t>4</w:t>
      </w:r>
      <w:r w:rsidR="00892914" w:rsidRPr="00DB386C">
        <w:rPr>
          <w:sz w:val="22"/>
          <w:szCs w:val="22"/>
        </w:rPr>
        <w:t>2</w:t>
      </w:r>
      <w:r w:rsidRPr="00DB386C">
        <w:rPr>
          <w:sz w:val="22"/>
          <w:szCs w:val="22"/>
        </w:rPr>
        <w:t>.</w:t>
      </w:r>
      <w:r w:rsidR="00D43B27" w:rsidRPr="00DB386C">
        <w:rPr>
          <w:sz w:val="22"/>
          <w:szCs w:val="22"/>
        </w:rPr>
        <w:t>Deloitte (2015) </w:t>
      </w:r>
      <w:r w:rsidR="00D43B27" w:rsidRPr="00DB386C">
        <w:rPr>
          <w:i/>
          <w:iCs/>
          <w:sz w:val="22"/>
          <w:szCs w:val="22"/>
        </w:rPr>
        <w:t>The luxury opportunity: the evolving UK luxury consumer –</w:t>
      </w:r>
      <w:r w:rsidR="00D43B27" w:rsidRPr="00DB386C">
        <w:rPr>
          <w:i/>
          <w:iCs/>
          <w:sz w:val="22"/>
          <w:szCs w:val="22"/>
        </w:rPr>
        <w:br/>
        <w:t>and how luxury brands can respond. </w:t>
      </w:r>
      <w:r w:rsidR="00D43B27" w:rsidRPr="00DB386C">
        <w:rPr>
          <w:sz w:val="22"/>
          <w:szCs w:val="22"/>
        </w:rPr>
        <w:t>Available at: </w:t>
      </w:r>
      <w:hyperlink r:id="rId58" w:tgtFrame="_blank" w:history="1">
        <w:r w:rsidR="00D43B27" w:rsidRPr="00DB386C">
          <w:rPr>
            <w:rStyle w:val="Hyperlink"/>
            <w:rFonts w:eastAsiaTheme="majorEastAsia"/>
            <w:color w:val="auto"/>
            <w:sz w:val="22"/>
            <w:szCs w:val="22"/>
            <w:u w:val="none"/>
          </w:rPr>
          <w:t>https://www2.deloitte.com/content/dam/Deloitte/uk/Documents/consumer-business/deloitte-uk-consumer-the-luxury-opportunity.pdf</w:t>
        </w:r>
      </w:hyperlink>
      <w:r w:rsidR="00D43B27" w:rsidRPr="00DB386C">
        <w:rPr>
          <w:sz w:val="22"/>
          <w:szCs w:val="22"/>
        </w:rPr>
        <w:t> (Accessed: 8 April 2023).</w:t>
      </w:r>
    </w:p>
    <w:p w14:paraId="2FC6E29D" w14:textId="2C3364B7" w:rsidR="00D43B27" w:rsidRPr="00DB386C" w:rsidRDefault="008E3DDA" w:rsidP="001C558B">
      <w:pPr>
        <w:pStyle w:val="NormalWeb"/>
        <w:shd w:val="clear" w:color="auto" w:fill="FFFFFF"/>
        <w:spacing w:before="0" w:beforeAutospacing="0" w:after="173" w:afterAutospacing="0"/>
        <w:jc w:val="left"/>
        <w:rPr>
          <w:sz w:val="22"/>
          <w:szCs w:val="22"/>
        </w:rPr>
      </w:pPr>
      <w:r w:rsidRPr="00DB386C">
        <w:rPr>
          <w:sz w:val="22"/>
          <w:szCs w:val="22"/>
        </w:rPr>
        <w:t>4</w:t>
      </w:r>
      <w:r w:rsidR="00892914" w:rsidRPr="00DB386C">
        <w:rPr>
          <w:sz w:val="22"/>
          <w:szCs w:val="22"/>
        </w:rPr>
        <w:t>3</w:t>
      </w:r>
      <w:r w:rsidRPr="00DB386C">
        <w:rPr>
          <w:sz w:val="22"/>
          <w:szCs w:val="22"/>
        </w:rPr>
        <w:t>.</w:t>
      </w:r>
      <w:r w:rsidR="00D43B27" w:rsidRPr="00DB386C">
        <w:rPr>
          <w:sz w:val="22"/>
          <w:szCs w:val="22"/>
        </w:rPr>
        <w:t>Dimock, M. (2019) </w:t>
      </w:r>
      <w:r w:rsidR="00D43B27" w:rsidRPr="00DB386C">
        <w:rPr>
          <w:i/>
          <w:iCs/>
          <w:sz w:val="22"/>
          <w:szCs w:val="22"/>
        </w:rPr>
        <w:t>Defining generations: Where Millennials end and Generation Z begins. </w:t>
      </w:r>
      <w:r w:rsidR="00D43B27" w:rsidRPr="00DB386C">
        <w:rPr>
          <w:sz w:val="22"/>
          <w:szCs w:val="22"/>
        </w:rPr>
        <w:t>Available at: </w:t>
      </w:r>
      <w:hyperlink r:id="rId59" w:tgtFrame="_blank" w:history="1">
        <w:r w:rsidR="00D43B27" w:rsidRPr="00DB386C">
          <w:rPr>
            <w:rStyle w:val="Hyperlink"/>
            <w:rFonts w:eastAsiaTheme="majorEastAsia"/>
            <w:color w:val="auto"/>
            <w:sz w:val="22"/>
            <w:szCs w:val="22"/>
            <w:u w:val="none"/>
          </w:rPr>
          <w:t>https://www.pewresearch.org/short-reads/2019/01/17/where-millennials-end-and-generation-z-begins/</w:t>
        </w:r>
      </w:hyperlink>
      <w:r w:rsidR="00D43B27" w:rsidRPr="00DB386C">
        <w:rPr>
          <w:sz w:val="22"/>
          <w:szCs w:val="22"/>
        </w:rPr>
        <w:t> (Accessed: 26 April 2023).</w:t>
      </w:r>
    </w:p>
    <w:p w14:paraId="7BF07806" w14:textId="34886ABF" w:rsidR="00D43B27" w:rsidRPr="00DB386C" w:rsidRDefault="00B761D5" w:rsidP="001C558B">
      <w:pPr>
        <w:pStyle w:val="NormalWeb"/>
        <w:shd w:val="clear" w:color="auto" w:fill="FFFFFF"/>
        <w:spacing w:before="0" w:beforeAutospacing="0" w:after="173" w:afterAutospacing="0"/>
        <w:jc w:val="left"/>
        <w:rPr>
          <w:sz w:val="22"/>
          <w:szCs w:val="22"/>
        </w:rPr>
      </w:pPr>
      <w:r w:rsidRPr="00DB386C">
        <w:rPr>
          <w:sz w:val="22"/>
          <w:szCs w:val="22"/>
        </w:rPr>
        <w:t>4</w:t>
      </w:r>
      <w:r w:rsidR="00892914" w:rsidRPr="00DB386C">
        <w:rPr>
          <w:sz w:val="22"/>
          <w:szCs w:val="22"/>
        </w:rPr>
        <w:t>4</w:t>
      </w:r>
      <w:r w:rsidRPr="00DB386C">
        <w:rPr>
          <w:sz w:val="22"/>
          <w:szCs w:val="22"/>
        </w:rPr>
        <w:t>.</w:t>
      </w:r>
      <w:r w:rsidR="00D43B27" w:rsidRPr="00DB386C">
        <w:rPr>
          <w:sz w:val="22"/>
          <w:szCs w:val="22"/>
        </w:rPr>
        <w:t>Dior (n.d.a) </w:t>
      </w:r>
      <w:r w:rsidR="00D43B27" w:rsidRPr="00DB386C">
        <w:rPr>
          <w:i/>
          <w:iCs/>
          <w:sz w:val="22"/>
          <w:szCs w:val="22"/>
        </w:rPr>
        <w:t>Dior's Instagram Official Page. </w:t>
      </w:r>
      <w:r w:rsidR="00D43B27" w:rsidRPr="00DB386C">
        <w:rPr>
          <w:sz w:val="22"/>
          <w:szCs w:val="22"/>
        </w:rPr>
        <w:t>Available at: </w:t>
      </w:r>
      <w:hyperlink r:id="rId60" w:tgtFrame="_blank" w:history="1">
        <w:r w:rsidR="00D43B27" w:rsidRPr="00DB386C">
          <w:rPr>
            <w:rStyle w:val="Hyperlink"/>
            <w:rFonts w:eastAsiaTheme="majorEastAsia"/>
            <w:color w:val="auto"/>
            <w:sz w:val="22"/>
            <w:szCs w:val="22"/>
            <w:u w:val="none"/>
          </w:rPr>
          <w:t>https://www.instagram.com/dior/</w:t>
        </w:r>
      </w:hyperlink>
      <w:r w:rsidR="00D43B27" w:rsidRPr="00DB386C">
        <w:rPr>
          <w:sz w:val="22"/>
          <w:szCs w:val="22"/>
        </w:rPr>
        <w:t> (Accessed: 16 March 2023).</w:t>
      </w:r>
    </w:p>
    <w:p w14:paraId="533979F6" w14:textId="2AEFE376" w:rsidR="00D43B27" w:rsidRPr="00DB386C" w:rsidRDefault="00B761D5" w:rsidP="001C558B">
      <w:pPr>
        <w:pStyle w:val="NormalWeb"/>
        <w:shd w:val="clear" w:color="auto" w:fill="FFFFFF"/>
        <w:spacing w:before="0" w:beforeAutospacing="0" w:after="173" w:afterAutospacing="0"/>
        <w:jc w:val="left"/>
        <w:rPr>
          <w:sz w:val="22"/>
          <w:szCs w:val="22"/>
        </w:rPr>
      </w:pPr>
      <w:r w:rsidRPr="00DB386C">
        <w:rPr>
          <w:sz w:val="22"/>
          <w:szCs w:val="22"/>
        </w:rPr>
        <w:t>4</w:t>
      </w:r>
      <w:r w:rsidR="00892914" w:rsidRPr="00DB386C">
        <w:rPr>
          <w:sz w:val="22"/>
          <w:szCs w:val="22"/>
        </w:rPr>
        <w:t>5</w:t>
      </w:r>
      <w:r w:rsidRPr="00DB386C">
        <w:rPr>
          <w:sz w:val="22"/>
          <w:szCs w:val="22"/>
        </w:rPr>
        <w:t>.</w:t>
      </w:r>
      <w:r w:rsidR="00D43B27" w:rsidRPr="00DB386C">
        <w:rPr>
          <w:sz w:val="22"/>
          <w:szCs w:val="22"/>
        </w:rPr>
        <w:t>Dior (n.d.b) </w:t>
      </w:r>
      <w:r w:rsidR="00D43B27" w:rsidRPr="00DB386C">
        <w:rPr>
          <w:i/>
          <w:iCs/>
          <w:sz w:val="22"/>
          <w:szCs w:val="22"/>
        </w:rPr>
        <w:t>PERSONAL DATA. </w:t>
      </w:r>
      <w:r w:rsidR="00D43B27" w:rsidRPr="00DB386C">
        <w:rPr>
          <w:sz w:val="22"/>
          <w:szCs w:val="22"/>
        </w:rPr>
        <w:t>Available at: </w:t>
      </w:r>
      <w:hyperlink r:id="rId61" w:anchor="christian-dior-privacy-policy" w:tgtFrame="_blank" w:history="1">
        <w:r w:rsidR="00D43B27" w:rsidRPr="00DB386C">
          <w:rPr>
            <w:rStyle w:val="Hyperlink"/>
            <w:rFonts w:eastAsiaTheme="majorEastAsia"/>
            <w:color w:val="auto"/>
            <w:sz w:val="22"/>
            <w:szCs w:val="22"/>
            <w:u w:val="none"/>
          </w:rPr>
          <w:t>https://www.dior.com/en_gb/fashion/personal-data#christian-dior-privacy-policy</w:t>
        </w:r>
      </w:hyperlink>
      <w:r w:rsidR="00D43B27" w:rsidRPr="00DB386C">
        <w:rPr>
          <w:sz w:val="22"/>
          <w:szCs w:val="22"/>
        </w:rPr>
        <w:t> (Accessed: 17 March 2023).</w:t>
      </w:r>
    </w:p>
    <w:p w14:paraId="5F08AEE7" w14:textId="29B067D4" w:rsidR="00D43B27" w:rsidRPr="00DB386C" w:rsidRDefault="00B761D5" w:rsidP="001C558B">
      <w:pPr>
        <w:pStyle w:val="NormalWeb"/>
        <w:shd w:val="clear" w:color="auto" w:fill="FFFFFF"/>
        <w:spacing w:before="0" w:beforeAutospacing="0" w:after="173" w:afterAutospacing="0"/>
        <w:jc w:val="left"/>
        <w:rPr>
          <w:sz w:val="22"/>
          <w:szCs w:val="22"/>
        </w:rPr>
      </w:pPr>
      <w:r w:rsidRPr="00DB386C">
        <w:rPr>
          <w:sz w:val="22"/>
          <w:szCs w:val="22"/>
        </w:rPr>
        <w:t>4</w:t>
      </w:r>
      <w:r w:rsidR="00892914" w:rsidRPr="00DB386C">
        <w:rPr>
          <w:sz w:val="22"/>
          <w:szCs w:val="22"/>
        </w:rPr>
        <w:t>6</w:t>
      </w:r>
      <w:r w:rsidRPr="00DB386C">
        <w:rPr>
          <w:sz w:val="22"/>
          <w:szCs w:val="22"/>
        </w:rPr>
        <w:t>.</w:t>
      </w:r>
      <w:r w:rsidR="00D43B27" w:rsidRPr="00DB386C">
        <w:rPr>
          <w:sz w:val="22"/>
          <w:szCs w:val="22"/>
        </w:rPr>
        <w:t>Dixon, S. (2023) </w:t>
      </w:r>
      <w:r w:rsidR="00D43B27" w:rsidRPr="00DB386C">
        <w:rPr>
          <w:i/>
          <w:iCs/>
          <w:sz w:val="22"/>
          <w:szCs w:val="22"/>
        </w:rPr>
        <w:t>Distribution of Instagram users worldwide as of January 2023, by age and gender. </w:t>
      </w:r>
      <w:r w:rsidR="00D43B27" w:rsidRPr="00DB386C">
        <w:rPr>
          <w:sz w:val="22"/>
          <w:szCs w:val="22"/>
        </w:rPr>
        <w:t>Available at: </w:t>
      </w:r>
      <w:hyperlink r:id="rId62" w:tgtFrame="_blank" w:history="1">
        <w:r w:rsidR="00D43B27" w:rsidRPr="00DB386C">
          <w:rPr>
            <w:rStyle w:val="Hyperlink"/>
            <w:rFonts w:eastAsiaTheme="majorEastAsia"/>
            <w:color w:val="auto"/>
            <w:sz w:val="22"/>
            <w:szCs w:val="22"/>
            <w:u w:val="none"/>
          </w:rPr>
          <w:t>https://www.statista.com/statistics/248769/age-distribution-of-worldwide-instagram-users/</w:t>
        </w:r>
      </w:hyperlink>
      <w:r w:rsidR="00D43B27" w:rsidRPr="00DB386C">
        <w:rPr>
          <w:sz w:val="22"/>
          <w:szCs w:val="22"/>
        </w:rPr>
        <w:t> (Accessed: 22 March 2023).</w:t>
      </w:r>
    </w:p>
    <w:p w14:paraId="6B2ABA45" w14:textId="6538A3B8" w:rsidR="00D43B27" w:rsidRPr="00DB386C" w:rsidRDefault="00B761D5" w:rsidP="001C558B">
      <w:pPr>
        <w:pStyle w:val="NormalWeb"/>
        <w:shd w:val="clear" w:color="auto" w:fill="FFFFFF"/>
        <w:spacing w:before="0" w:beforeAutospacing="0" w:after="173" w:afterAutospacing="0"/>
        <w:jc w:val="left"/>
        <w:rPr>
          <w:sz w:val="22"/>
          <w:szCs w:val="22"/>
        </w:rPr>
      </w:pPr>
      <w:r w:rsidRPr="00DB386C">
        <w:rPr>
          <w:sz w:val="22"/>
          <w:szCs w:val="22"/>
        </w:rPr>
        <w:t>4</w:t>
      </w:r>
      <w:r w:rsidR="00892914" w:rsidRPr="00DB386C">
        <w:rPr>
          <w:sz w:val="22"/>
          <w:szCs w:val="22"/>
        </w:rPr>
        <w:t>7</w:t>
      </w:r>
      <w:r w:rsidRPr="00DB386C">
        <w:rPr>
          <w:sz w:val="22"/>
          <w:szCs w:val="22"/>
        </w:rPr>
        <w:t>.</w:t>
      </w:r>
      <w:r w:rsidR="00D43B27" w:rsidRPr="00DB386C">
        <w:rPr>
          <w:sz w:val="22"/>
          <w:szCs w:val="22"/>
        </w:rPr>
        <w:t>Dobre, C., Milovan, A., Duțu, C., Preda, G. and Agapie, A. (2021) 'The Common Values of Social Media Marketing and Luxury Brands. The Millennials and Generation Z Perspective', </w:t>
      </w:r>
      <w:r w:rsidR="00D43B27" w:rsidRPr="00DB386C">
        <w:rPr>
          <w:i/>
          <w:iCs/>
          <w:sz w:val="22"/>
          <w:szCs w:val="22"/>
        </w:rPr>
        <w:t xml:space="preserve">Journal of </w:t>
      </w:r>
      <w:r w:rsidR="00D43B27" w:rsidRPr="00DB386C">
        <w:rPr>
          <w:i/>
          <w:iCs/>
          <w:sz w:val="22"/>
          <w:szCs w:val="22"/>
        </w:rPr>
        <w:lastRenderedPageBreak/>
        <w:t>theoretical and applied electronic commerce research, </w:t>
      </w:r>
      <w:r w:rsidR="00D43B27" w:rsidRPr="00DB386C">
        <w:rPr>
          <w:sz w:val="22"/>
          <w:szCs w:val="22"/>
        </w:rPr>
        <w:t>16(7), pp. 2532-2553. doi: 10.3390/jtaer16070139.</w:t>
      </w:r>
    </w:p>
    <w:p w14:paraId="6138C78D" w14:textId="62032758" w:rsidR="00D43B27" w:rsidRPr="00DB386C" w:rsidRDefault="00B761D5" w:rsidP="001C558B">
      <w:pPr>
        <w:pStyle w:val="NormalWeb"/>
        <w:shd w:val="clear" w:color="auto" w:fill="FFFFFF"/>
        <w:spacing w:before="0" w:beforeAutospacing="0" w:after="173" w:afterAutospacing="0"/>
        <w:jc w:val="left"/>
        <w:rPr>
          <w:sz w:val="22"/>
          <w:szCs w:val="22"/>
        </w:rPr>
      </w:pPr>
      <w:r w:rsidRPr="00DB386C">
        <w:rPr>
          <w:sz w:val="22"/>
          <w:szCs w:val="22"/>
        </w:rPr>
        <w:t>4</w:t>
      </w:r>
      <w:r w:rsidR="00892914" w:rsidRPr="00DB386C">
        <w:rPr>
          <w:sz w:val="22"/>
          <w:szCs w:val="22"/>
        </w:rPr>
        <w:t>8</w:t>
      </w:r>
      <w:r w:rsidRPr="00DB386C">
        <w:rPr>
          <w:sz w:val="22"/>
          <w:szCs w:val="22"/>
        </w:rPr>
        <w:t>.</w:t>
      </w:r>
      <w:r w:rsidR="00D43B27" w:rsidRPr="00DB386C">
        <w:rPr>
          <w:sz w:val="22"/>
          <w:szCs w:val="22"/>
        </w:rPr>
        <w:t>Dubey, D. (2023) </w:t>
      </w:r>
      <w:r w:rsidR="00D43B27" w:rsidRPr="00DB386C">
        <w:rPr>
          <w:i/>
          <w:iCs/>
          <w:sz w:val="22"/>
          <w:szCs w:val="22"/>
        </w:rPr>
        <w:t>How do Luxury Brands Use Social Media to Market Themselves. </w:t>
      </w:r>
      <w:r w:rsidR="00D43B27" w:rsidRPr="00DB386C">
        <w:rPr>
          <w:sz w:val="22"/>
          <w:szCs w:val="22"/>
        </w:rPr>
        <w:t>Available at: </w:t>
      </w:r>
      <w:hyperlink r:id="rId63" w:tgtFrame="_blank" w:history="1">
        <w:r w:rsidR="00D43B27" w:rsidRPr="00DB386C">
          <w:rPr>
            <w:rStyle w:val="Hyperlink"/>
            <w:rFonts w:eastAsiaTheme="majorEastAsia"/>
            <w:color w:val="auto"/>
            <w:sz w:val="22"/>
            <w:szCs w:val="22"/>
            <w:u w:val="none"/>
          </w:rPr>
          <w:t>https://www.marketinginasia.com/how-do-luxury-brands-use-social-media-to-market-themselves/</w:t>
        </w:r>
      </w:hyperlink>
      <w:r w:rsidR="00D43B27" w:rsidRPr="00DB386C">
        <w:rPr>
          <w:sz w:val="22"/>
          <w:szCs w:val="22"/>
        </w:rPr>
        <w:t> (Accessed: 22 March 2023).</w:t>
      </w:r>
    </w:p>
    <w:p w14:paraId="5A4C4802" w14:textId="35F05032" w:rsidR="00D43B27" w:rsidRPr="00DB386C" w:rsidRDefault="00B761D5" w:rsidP="001C558B">
      <w:pPr>
        <w:pStyle w:val="NormalWeb"/>
        <w:shd w:val="clear" w:color="auto" w:fill="FFFFFF"/>
        <w:spacing w:before="0" w:beforeAutospacing="0" w:after="173" w:afterAutospacing="0"/>
        <w:jc w:val="left"/>
        <w:rPr>
          <w:sz w:val="22"/>
          <w:szCs w:val="22"/>
        </w:rPr>
      </w:pPr>
      <w:r w:rsidRPr="00DB386C">
        <w:rPr>
          <w:sz w:val="22"/>
          <w:szCs w:val="22"/>
        </w:rPr>
        <w:t>4</w:t>
      </w:r>
      <w:r w:rsidR="00892914" w:rsidRPr="00DB386C">
        <w:rPr>
          <w:sz w:val="22"/>
          <w:szCs w:val="22"/>
        </w:rPr>
        <w:t>9</w:t>
      </w:r>
      <w:r w:rsidRPr="00DB386C">
        <w:rPr>
          <w:sz w:val="22"/>
          <w:szCs w:val="22"/>
        </w:rPr>
        <w:t>.</w:t>
      </w:r>
      <w:r w:rsidR="00D43B27" w:rsidRPr="00DB386C">
        <w:rPr>
          <w:sz w:val="22"/>
          <w:szCs w:val="22"/>
        </w:rPr>
        <w:t>Dwivedi, Y.K., Ismagilova, E., Hughes, D.L., Carlson, J., Filieri, R., Jacobson, J., Jain, V., Karjaluoto, H., Kefi, H., Krishen, A.S., Kumar, V., Rahman, M.M., Raman, R., Rauschnabel, P.A., Rowley, J., Salo, J., Tran, G.A. and Wang, Y. (2021) 'Setting the future of digital and social media marketing research: Perspectives and research propositions', </w:t>
      </w:r>
      <w:r w:rsidR="00D43B27" w:rsidRPr="00DB386C">
        <w:rPr>
          <w:i/>
          <w:iCs/>
          <w:sz w:val="22"/>
          <w:szCs w:val="22"/>
        </w:rPr>
        <w:t>International Journal of Information Management, </w:t>
      </w:r>
      <w:r w:rsidR="00D43B27" w:rsidRPr="00DB386C">
        <w:rPr>
          <w:sz w:val="22"/>
          <w:szCs w:val="22"/>
        </w:rPr>
        <w:t>59, pp. 102168. doi: 10.1016/j.ijinfomgt.2020.102168.</w:t>
      </w:r>
    </w:p>
    <w:p w14:paraId="3B73621F" w14:textId="062E1BC5" w:rsidR="00D43B27" w:rsidRPr="00DB386C" w:rsidRDefault="00892914" w:rsidP="001C558B">
      <w:pPr>
        <w:pStyle w:val="NormalWeb"/>
        <w:shd w:val="clear" w:color="auto" w:fill="FFFFFF"/>
        <w:spacing w:before="0" w:beforeAutospacing="0" w:after="173" w:afterAutospacing="0"/>
        <w:jc w:val="left"/>
        <w:rPr>
          <w:sz w:val="22"/>
          <w:szCs w:val="22"/>
        </w:rPr>
      </w:pPr>
      <w:r w:rsidRPr="00DB386C">
        <w:rPr>
          <w:sz w:val="22"/>
          <w:szCs w:val="22"/>
        </w:rPr>
        <w:t>50</w:t>
      </w:r>
      <w:r w:rsidR="00B761D5" w:rsidRPr="00DB386C">
        <w:rPr>
          <w:sz w:val="22"/>
          <w:szCs w:val="22"/>
        </w:rPr>
        <w:t>.</w:t>
      </w:r>
      <w:r w:rsidR="00D43B27" w:rsidRPr="00DB386C">
        <w:rPr>
          <w:sz w:val="22"/>
          <w:szCs w:val="22"/>
        </w:rPr>
        <w:t>Effing, R. and Spil, T.A.M. (2016) 'The social strategy cone: Towards a framework for evaluating social media strategies', </w:t>
      </w:r>
      <w:r w:rsidR="00D43B27" w:rsidRPr="00DB386C">
        <w:rPr>
          <w:i/>
          <w:iCs/>
          <w:sz w:val="22"/>
          <w:szCs w:val="22"/>
        </w:rPr>
        <w:t>International Journal of Information Management, </w:t>
      </w:r>
      <w:r w:rsidR="00D43B27" w:rsidRPr="00DB386C">
        <w:rPr>
          <w:sz w:val="22"/>
          <w:szCs w:val="22"/>
        </w:rPr>
        <w:t>36(1), pp. 1-8. doi: 10.1016/j.ijinfomgt.2015.07.009.</w:t>
      </w:r>
    </w:p>
    <w:p w14:paraId="7F1FD15A" w14:textId="48B24C03" w:rsidR="00D43B27" w:rsidRPr="00DB386C" w:rsidRDefault="00B761D5" w:rsidP="001C558B">
      <w:pPr>
        <w:pStyle w:val="NormalWeb"/>
        <w:shd w:val="clear" w:color="auto" w:fill="FFFFFF"/>
        <w:spacing w:before="0" w:beforeAutospacing="0" w:after="173" w:afterAutospacing="0"/>
        <w:jc w:val="left"/>
        <w:rPr>
          <w:sz w:val="22"/>
          <w:szCs w:val="22"/>
        </w:rPr>
      </w:pPr>
      <w:r w:rsidRPr="00DB386C">
        <w:rPr>
          <w:sz w:val="22"/>
          <w:szCs w:val="22"/>
        </w:rPr>
        <w:t>5</w:t>
      </w:r>
      <w:r w:rsidR="00892914" w:rsidRPr="00DB386C">
        <w:rPr>
          <w:sz w:val="22"/>
          <w:szCs w:val="22"/>
        </w:rPr>
        <w:t>1</w:t>
      </w:r>
      <w:r w:rsidRPr="00DB386C">
        <w:rPr>
          <w:sz w:val="22"/>
          <w:szCs w:val="22"/>
        </w:rPr>
        <w:t>.</w:t>
      </w:r>
      <w:r w:rsidR="00D43B27" w:rsidRPr="00DB386C">
        <w:rPr>
          <w:sz w:val="22"/>
          <w:szCs w:val="22"/>
        </w:rPr>
        <w:t>Etikan, I., Musa, S., A and Alkassim, R., S (2016) 'Comparison of Convenience Sampling and Purposive</w:t>
      </w:r>
      <w:r w:rsidR="00D43B27" w:rsidRPr="00DB386C">
        <w:rPr>
          <w:sz w:val="22"/>
          <w:szCs w:val="22"/>
        </w:rPr>
        <w:br/>
        <w:t>Sampling  ', </w:t>
      </w:r>
      <w:r w:rsidR="00D43B27" w:rsidRPr="00DB386C">
        <w:rPr>
          <w:i/>
          <w:iCs/>
          <w:sz w:val="22"/>
          <w:szCs w:val="22"/>
        </w:rPr>
        <w:t>American Journal of Theoretical and Applied Statistics, </w:t>
      </w:r>
      <w:r w:rsidR="00D43B27" w:rsidRPr="00DB386C">
        <w:rPr>
          <w:sz w:val="22"/>
          <w:szCs w:val="22"/>
        </w:rPr>
        <w:t>5(1), pp. 1-4. doi: 10.11648/j.ajtas.20160501.11.</w:t>
      </w:r>
    </w:p>
    <w:p w14:paraId="02AF5D63" w14:textId="50729AA3" w:rsidR="00D43B27" w:rsidRPr="00DB386C" w:rsidRDefault="00B761D5" w:rsidP="001C558B">
      <w:pPr>
        <w:pStyle w:val="NormalWeb"/>
        <w:shd w:val="clear" w:color="auto" w:fill="FFFFFF"/>
        <w:spacing w:before="0" w:beforeAutospacing="0" w:after="173" w:afterAutospacing="0"/>
        <w:jc w:val="left"/>
        <w:rPr>
          <w:sz w:val="22"/>
          <w:szCs w:val="22"/>
        </w:rPr>
      </w:pPr>
      <w:r w:rsidRPr="00DB386C">
        <w:rPr>
          <w:sz w:val="22"/>
          <w:szCs w:val="22"/>
        </w:rPr>
        <w:t>5</w:t>
      </w:r>
      <w:r w:rsidR="00892914" w:rsidRPr="00DB386C">
        <w:rPr>
          <w:sz w:val="22"/>
          <w:szCs w:val="22"/>
        </w:rPr>
        <w:t>2</w:t>
      </w:r>
      <w:r w:rsidRPr="00DB386C">
        <w:rPr>
          <w:sz w:val="22"/>
          <w:szCs w:val="22"/>
        </w:rPr>
        <w:t>.</w:t>
      </w:r>
      <w:r w:rsidR="00D43B27" w:rsidRPr="00DB386C">
        <w:rPr>
          <w:sz w:val="22"/>
          <w:szCs w:val="22"/>
        </w:rPr>
        <w:t>Fashion Chanel (2022) </w:t>
      </w:r>
      <w:r w:rsidR="00D43B27" w:rsidRPr="00DB386C">
        <w:rPr>
          <w:i/>
          <w:iCs/>
          <w:sz w:val="22"/>
          <w:szCs w:val="22"/>
        </w:rPr>
        <w:t>PARIS HAUTE COUTURE | FASHION WEEK 2022 | SHOW AND BEHIND THE SCENES - Fashion Channel Chronicle. </w:t>
      </w:r>
      <w:r w:rsidR="00D43B27" w:rsidRPr="00DB386C">
        <w:rPr>
          <w:sz w:val="22"/>
          <w:szCs w:val="22"/>
        </w:rPr>
        <w:t>Available at: </w:t>
      </w:r>
      <w:hyperlink r:id="rId64" w:tgtFrame="_blank" w:history="1">
        <w:r w:rsidR="00D43B27" w:rsidRPr="00DB386C">
          <w:rPr>
            <w:rStyle w:val="Hyperlink"/>
            <w:rFonts w:eastAsiaTheme="majorEastAsia"/>
            <w:color w:val="auto"/>
            <w:sz w:val="22"/>
            <w:szCs w:val="22"/>
            <w:u w:val="none"/>
          </w:rPr>
          <w:t>https://www.youtube.com/watch?v=0DlqGj7dOSc</w:t>
        </w:r>
      </w:hyperlink>
      <w:r w:rsidR="00D43B27" w:rsidRPr="00DB386C">
        <w:rPr>
          <w:sz w:val="22"/>
          <w:szCs w:val="22"/>
        </w:rPr>
        <w:t> (Accessed: 25 February 2023).</w:t>
      </w:r>
    </w:p>
    <w:p w14:paraId="581FC23B" w14:textId="1EE6F115" w:rsidR="00D43B27" w:rsidRPr="00DB386C" w:rsidRDefault="005E0BEA" w:rsidP="001C558B">
      <w:pPr>
        <w:pStyle w:val="NormalWeb"/>
        <w:shd w:val="clear" w:color="auto" w:fill="FFFFFF"/>
        <w:spacing w:before="0" w:beforeAutospacing="0" w:after="173" w:afterAutospacing="0"/>
        <w:jc w:val="left"/>
        <w:rPr>
          <w:sz w:val="22"/>
          <w:szCs w:val="22"/>
        </w:rPr>
      </w:pPr>
      <w:r w:rsidRPr="00DB386C">
        <w:rPr>
          <w:sz w:val="22"/>
          <w:szCs w:val="22"/>
        </w:rPr>
        <w:t>53.</w:t>
      </w:r>
      <w:r w:rsidR="00D43B27" w:rsidRPr="00DB386C">
        <w:rPr>
          <w:sz w:val="22"/>
          <w:szCs w:val="22"/>
        </w:rPr>
        <w:t>Fiore, A.M., Niehm, L.S., Hurst, J.L., Son, J. and Sadachar, A. (2013) 'Entrepreneurial Marketing: Scale Validation with Small, Independently-Owned Businesses', </w:t>
      </w:r>
      <w:r w:rsidR="00D43B27" w:rsidRPr="00DB386C">
        <w:rPr>
          <w:i/>
          <w:iCs/>
          <w:sz w:val="22"/>
          <w:szCs w:val="22"/>
        </w:rPr>
        <w:t>Journal of marketing development and competitiveness, </w:t>
      </w:r>
      <w:r w:rsidR="00D43B27" w:rsidRPr="00DB386C">
        <w:rPr>
          <w:sz w:val="22"/>
          <w:szCs w:val="22"/>
        </w:rPr>
        <w:t>7(4), pp. 63.</w:t>
      </w:r>
    </w:p>
    <w:p w14:paraId="0F953DFF" w14:textId="7C58718A" w:rsidR="00D43B27" w:rsidRPr="00DB386C" w:rsidRDefault="005E0BEA" w:rsidP="001C558B">
      <w:pPr>
        <w:pStyle w:val="NormalWeb"/>
        <w:shd w:val="clear" w:color="auto" w:fill="FFFFFF"/>
        <w:spacing w:before="0" w:beforeAutospacing="0" w:after="173" w:afterAutospacing="0"/>
        <w:jc w:val="left"/>
        <w:rPr>
          <w:sz w:val="22"/>
          <w:szCs w:val="22"/>
        </w:rPr>
      </w:pPr>
      <w:r w:rsidRPr="00DB386C">
        <w:rPr>
          <w:sz w:val="22"/>
          <w:szCs w:val="22"/>
        </w:rPr>
        <w:t>54.</w:t>
      </w:r>
      <w:r w:rsidR="00D43B27" w:rsidRPr="00DB386C">
        <w:rPr>
          <w:sz w:val="22"/>
          <w:szCs w:val="22"/>
        </w:rPr>
        <w:t>Fowler, F.J. (2013) </w:t>
      </w:r>
      <w:r w:rsidR="00D43B27" w:rsidRPr="00DB386C">
        <w:rPr>
          <w:i/>
          <w:iCs/>
          <w:sz w:val="22"/>
          <w:szCs w:val="22"/>
        </w:rPr>
        <w:t>Survey research methods</w:t>
      </w:r>
      <w:r w:rsidR="00D43B27" w:rsidRPr="00DB386C">
        <w:rPr>
          <w:sz w:val="22"/>
          <w:szCs w:val="22"/>
        </w:rPr>
        <w:t>. 5th edn. Thousand Oaks, CA: SAGE.</w:t>
      </w:r>
    </w:p>
    <w:p w14:paraId="6B781429" w14:textId="4CCCB86F" w:rsidR="00D43B27" w:rsidRDefault="005E0BEA" w:rsidP="001C558B">
      <w:pPr>
        <w:pStyle w:val="NormalWeb"/>
        <w:shd w:val="clear" w:color="auto" w:fill="FFFFFF"/>
        <w:spacing w:before="0" w:beforeAutospacing="0" w:after="173" w:afterAutospacing="0"/>
        <w:jc w:val="left"/>
        <w:rPr>
          <w:sz w:val="22"/>
          <w:szCs w:val="22"/>
        </w:rPr>
      </w:pPr>
      <w:r w:rsidRPr="00DB386C">
        <w:rPr>
          <w:sz w:val="22"/>
          <w:szCs w:val="22"/>
        </w:rPr>
        <w:t>55.</w:t>
      </w:r>
      <w:r w:rsidR="00D43B27" w:rsidRPr="00DB386C">
        <w:rPr>
          <w:sz w:val="22"/>
          <w:szCs w:val="22"/>
        </w:rPr>
        <w:t>Frank, R. (2023) </w:t>
      </w:r>
      <w:r w:rsidR="00D43B27" w:rsidRPr="00DB386C">
        <w:rPr>
          <w:i/>
          <w:iCs/>
          <w:sz w:val="22"/>
          <w:szCs w:val="22"/>
        </w:rPr>
        <w:t>Gen Z is driving luxury sales as wealthy shoppers get younger. </w:t>
      </w:r>
      <w:r w:rsidR="00D43B27" w:rsidRPr="00DB386C">
        <w:rPr>
          <w:sz w:val="22"/>
          <w:szCs w:val="22"/>
        </w:rPr>
        <w:t>Available at: </w:t>
      </w:r>
      <w:hyperlink r:id="rId65" w:anchor=":~:text=Gen%20Z%20consumers%20are%20starting,millennials%20did%2C%20the%20report%20said." w:tgtFrame="_blank" w:history="1">
        <w:r w:rsidR="00D43B27" w:rsidRPr="00DB386C">
          <w:rPr>
            <w:rStyle w:val="Hyperlink"/>
            <w:rFonts w:eastAsiaTheme="majorEastAsia"/>
            <w:color w:val="auto"/>
            <w:sz w:val="22"/>
            <w:szCs w:val="22"/>
            <w:u w:val="none"/>
          </w:rPr>
          <w:t>https://www.cnbc.com/2023/01/17/gen-z-is-driving-luxury-sales-as-wealthy-shoppers-get-younger.html#:~:text=Gen%20Z%20consumers%20are%20starting,millennials%20did%2C%20the%20report%20said.</w:t>
        </w:r>
      </w:hyperlink>
      <w:r w:rsidR="00D43B27" w:rsidRPr="00DB386C">
        <w:rPr>
          <w:sz w:val="22"/>
          <w:szCs w:val="22"/>
        </w:rPr>
        <w:t> (Accessed: 26 April 2023).</w:t>
      </w:r>
    </w:p>
    <w:p w14:paraId="15B89ED6" w14:textId="1A7F8AAF" w:rsidR="00075F49" w:rsidRPr="00057362" w:rsidRDefault="00D12A62" w:rsidP="001C558B">
      <w:pPr>
        <w:pStyle w:val="NormalWeb"/>
        <w:shd w:val="clear" w:color="auto" w:fill="FFFFFF"/>
        <w:spacing w:before="0" w:beforeAutospacing="0" w:after="173" w:afterAutospacing="0"/>
        <w:jc w:val="left"/>
        <w:rPr>
          <w:sz w:val="22"/>
          <w:szCs w:val="22"/>
        </w:rPr>
      </w:pPr>
      <w:r>
        <w:rPr>
          <w:sz w:val="22"/>
          <w:szCs w:val="22"/>
        </w:rPr>
        <w:t>56.</w:t>
      </w:r>
      <w:r w:rsidR="00075F49">
        <w:rPr>
          <w:sz w:val="22"/>
          <w:szCs w:val="22"/>
        </w:rPr>
        <w:t>F</w:t>
      </w:r>
      <w:r>
        <w:rPr>
          <w:sz w:val="22"/>
          <w:szCs w:val="22"/>
        </w:rPr>
        <w:t>r</w:t>
      </w:r>
      <w:r w:rsidR="00075F49">
        <w:rPr>
          <w:sz w:val="22"/>
          <w:szCs w:val="22"/>
        </w:rPr>
        <w:t xml:space="preserve">iedman, V. (2021) </w:t>
      </w:r>
      <w:r w:rsidR="00057362" w:rsidRPr="00057362">
        <w:rPr>
          <w:i/>
          <w:iCs/>
          <w:sz w:val="22"/>
          <w:szCs w:val="22"/>
        </w:rPr>
        <w:t>Chanel, TikTok and the Beauty Advent Calendar Controversy</w:t>
      </w:r>
      <w:r w:rsidR="00057362">
        <w:rPr>
          <w:i/>
          <w:iCs/>
          <w:sz w:val="22"/>
          <w:szCs w:val="22"/>
        </w:rPr>
        <w:t xml:space="preserve">. </w:t>
      </w:r>
      <w:r w:rsidR="00057362">
        <w:rPr>
          <w:sz w:val="22"/>
          <w:szCs w:val="22"/>
        </w:rPr>
        <w:t xml:space="preserve">Available at: </w:t>
      </w:r>
      <w:r w:rsidR="00776B56" w:rsidRPr="00776B56">
        <w:rPr>
          <w:sz w:val="22"/>
          <w:szCs w:val="22"/>
        </w:rPr>
        <w:t>https://www.nytimes.com/2021/12/06/style/chanel-tiktok-advent-calendar-controversy.html</w:t>
      </w:r>
      <w:r w:rsidR="00776B56">
        <w:rPr>
          <w:sz w:val="22"/>
          <w:szCs w:val="22"/>
        </w:rPr>
        <w:t xml:space="preserve"> (Accessed: 23 March 2023)</w:t>
      </w:r>
    </w:p>
    <w:p w14:paraId="78AA4F65" w14:textId="2E3DA230" w:rsidR="00D43B27" w:rsidRPr="00DB386C" w:rsidRDefault="005E0BEA" w:rsidP="001C558B">
      <w:pPr>
        <w:pStyle w:val="NormalWeb"/>
        <w:shd w:val="clear" w:color="auto" w:fill="FFFFFF"/>
        <w:spacing w:before="0" w:beforeAutospacing="0" w:after="173" w:afterAutospacing="0"/>
        <w:jc w:val="left"/>
        <w:rPr>
          <w:sz w:val="22"/>
          <w:szCs w:val="22"/>
        </w:rPr>
      </w:pPr>
      <w:r w:rsidRPr="00DB386C">
        <w:rPr>
          <w:sz w:val="22"/>
          <w:szCs w:val="22"/>
        </w:rPr>
        <w:t>5</w:t>
      </w:r>
      <w:r w:rsidR="00D12A62">
        <w:rPr>
          <w:sz w:val="22"/>
          <w:szCs w:val="22"/>
        </w:rPr>
        <w:t>7</w:t>
      </w:r>
      <w:r w:rsidRPr="00DB386C">
        <w:rPr>
          <w:sz w:val="22"/>
          <w:szCs w:val="22"/>
        </w:rPr>
        <w:t>.</w:t>
      </w:r>
      <w:r w:rsidR="00D43B27" w:rsidRPr="00DB386C">
        <w:rPr>
          <w:sz w:val="22"/>
          <w:szCs w:val="22"/>
        </w:rPr>
        <w:t>Gaganjot and Singh, R. (2019) 'Marvel of Technology Social Media: An Insight</w:t>
      </w:r>
      <w:r w:rsidR="00D43B27" w:rsidRPr="00DB386C">
        <w:rPr>
          <w:sz w:val="22"/>
          <w:szCs w:val="22"/>
        </w:rPr>
        <w:br/>
        <w:t>into the Honeycomb Framework of Social Media', </w:t>
      </w:r>
      <w:r w:rsidR="00D43B27" w:rsidRPr="00DB386C">
        <w:rPr>
          <w:i/>
          <w:iCs/>
          <w:sz w:val="22"/>
          <w:szCs w:val="22"/>
        </w:rPr>
        <w:t>International Journal of Recent Technology and Engineering (IJRTE), </w:t>
      </w:r>
      <w:r w:rsidR="00D43B27" w:rsidRPr="00DB386C">
        <w:rPr>
          <w:sz w:val="22"/>
          <w:szCs w:val="22"/>
        </w:rPr>
        <w:t>8(3), pp. 8313-8321. doi: 10.35940/ijrte.C6603.098319.</w:t>
      </w:r>
    </w:p>
    <w:p w14:paraId="38B4C21D" w14:textId="1462101C" w:rsidR="00D43B27" w:rsidRPr="00DB386C" w:rsidRDefault="005E0BEA" w:rsidP="001C558B">
      <w:pPr>
        <w:pStyle w:val="NormalWeb"/>
        <w:shd w:val="clear" w:color="auto" w:fill="FFFFFF"/>
        <w:spacing w:before="0" w:beforeAutospacing="0" w:after="173" w:afterAutospacing="0"/>
        <w:jc w:val="left"/>
        <w:rPr>
          <w:sz w:val="22"/>
          <w:szCs w:val="22"/>
        </w:rPr>
      </w:pPr>
      <w:r w:rsidRPr="00DB386C">
        <w:rPr>
          <w:sz w:val="22"/>
          <w:szCs w:val="22"/>
        </w:rPr>
        <w:t>5</w:t>
      </w:r>
      <w:r w:rsidR="00D12A62">
        <w:rPr>
          <w:sz w:val="22"/>
          <w:szCs w:val="22"/>
        </w:rPr>
        <w:t>8</w:t>
      </w:r>
      <w:r w:rsidRPr="00DB386C">
        <w:rPr>
          <w:sz w:val="22"/>
          <w:szCs w:val="22"/>
        </w:rPr>
        <w:t>.</w:t>
      </w:r>
      <w:r w:rsidR="00D43B27" w:rsidRPr="00DB386C">
        <w:rPr>
          <w:sz w:val="22"/>
          <w:szCs w:val="22"/>
        </w:rPr>
        <w:t>Galloway, A. (2005) 'Non-Probability Sampling', </w:t>
      </w:r>
      <w:r w:rsidR="00D43B27" w:rsidRPr="00DB386C">
        <w:rPr>
          <w:i/>
          <w:iCs/>
          <w:sz w:val="22"/>
          <w:szCs w:val="22"/>
        </w:rPr>
        <w:t>Encyclopedia of Social Measurement, </w:t>
      </w:r>
      <w:r w:rsidR="00D43B27" w:rsidRPr="00DB386C">
        <w:rPr>
          <w:sz w:val="22"/>
          <w:szCs w:val="22"/>
        </w:rPr>
        <w:t>, pp. 859-864. doi: </w:t>
      </w:r>
      <w:hyperlink r:id="rId66" w:tgtFrame="_blank" w:history="1">
        <w:r w:rsidR="00D43B27" w:rsidRPr="00DB386C">
          <w:rPr>
            <w:rStyle w:val="Hyperlink"/>
            <w:rFonts w:eastAsiaTheme="majorEastAsia"/>
            <w:color w:val="auto"/>
            <w:sz w:val="22"/>
            <w:szCs w:val="22"/>
            <w:u w:val="none"/>
          </w:rPr>
          <w:t>https://doi.org/10.1016/B0-12-369398-5/00382-0.</w:t>
        </w:r>
      </w:hyperlink>
    </w:p>
    <w:p w14:paraId="0987A615" w14:textId="4C684CB2" w:rsidR="00D43B27" w:rsidRPr="00DB386C" w:rsidRDefault="005E0BEA" w:rsidP="001C558B">
      <w:pPr>
        <w:pStyle w:val="NormalWeb"/>
        <w:shd w:val="clear" w:color="auto" w:fill="FFFFFF"/>
        <w:spacing w:before="0" w:beforeAutospacing="0" w:after="173" w:afterAutospacing="0"/>
        <w:jc w:val="left"/>
        <w:rPr>
          <w:sz w:val="22"/>
          <w:szCs w:val="22"/>
        </w:rPr>
      </w:pPr>
      <w:r w:rsidRPr="00DB386C">
        <w:rPr>
          <w:sz w:val="22"/>
          <w:szCs w:val="22"/>
        </w:rPr>
        <w:t>5</w:t>
      </w:r>
      <w:r w:rsidR="00D12A62">
        <w:rPr>
          <w:sz w:val="22"/>
          <w:szCs w:val="22"/>
        </w:rPr>
        <w:t>9</w:t>
      </w:r>
      <w:r w:rsidRPr="00DB386C">
        <w:rPr>
          <w:sz w:val="22"/>
          <w:szCs w:val="22"/>
        </w:rPr>
        <w:t>.</w:t>
      </w:r>
      <w:r w:rsidR="00D43B27" w:rsidRPr="00DB386C">
        <w:rPr>
          <w:sz w:val="22"/>
          <w:szCs w:val="22"/>
        </w:rPr>
        <w:t>Gan, Y. (2022) 'Luxury Marketing in the Age of Network Traffic', </w:t>
      </w:r>
      <w:r w:rsidR="00D43B27" w:rsidRPr="00DB386C">
        <w:rPr>
          <w:i/>
          <w:iCs/>
          <w:sz w:val="22"/>
          <w:szCs w:val="22"/>
        </w:rPr>
        <w:t>Frontiers in Business, Economics and Management, </w:t>
      </w:r>
      <w:r w:rsidR="00D43B27" w:rsidRPr="00DB386C">
        <w:rPr>
          <w:sz w:val="22"/>
          <w:szCs w:val="22"/>
        </w:rPr>
        <w:t>5(2), pp. 18-21.</w:t>
      </w:r>
    </w:p>
    <w:p w14:paraId="33FB3B69" w14:textId="119632A0" w:rsidR="00D43B27" w:rsidRPr="00DB386C" w:rsidRDefault="001C19F2" w:rsidP="001C558B">
      <w:pPr>
        <w:pStyle w:val="NormalWeb"/>
        <w:shd w:val="clear" w:color="auto" w:fill="FFFFFF"/>
        <w:spacing w:before="0" w:beforeAutospacing="0" w:after="173" w:afterAutospacing="0"/>
        <w:jc w:val="left"/>
        <w:rPr>
          <w:sz w:val="22"/>
          <w:szCs w:val="22"/>
        </w:rPr>
      </w:pPr>
      <w:r>
        <w:rPr>
          <w:sz w:val="22"/>
          <w:szCs w:val="22"/>
        </w:rPr>
        <w:t>60</w:t>
      </w:r>
      <w:r w:rsidR="005E0BEA" w:rsidRPr="00DB386C">
        <w:rPr>
          <w:sz w:val="22"/>
          <w:szCs w:val="22"/>
        </w:rPr>
        <w:t>.</w:t>
      </w:r>
      <w:r w:rsidR="00D43B27" w:rsidRPr="00DB386C">
        <w:rPr>
          <w:sz w:val="22"/>
          <w:szCs w:val="22"/>
        </w:rPr>
        <w:t>Garcia Henriques, M. (2022) </w:t>
      </w:r>
      <w:r w:rsidR="00D43B27" w:rsidRPr="00DB386C">
        <w:rPr>
          <w:i/>
          <w:iCs/>
          <w:sz w:val="22"/>
          <w:szCs w:val="22"/>
        </w:rPr>
        <w:t>Digital Marketing Strategy Used By Luxury Brands. </w:t>
      </w:r>
      <w:r w:rsidR="00D43B27" w:rsidRPr="00DB386C">
        <w:rPr>
          <w:sz w:val="22"/>
          <w:szCs w:val="22"/>
        </w:rPr>
        <w:t>Available at: </w:t>
      </w:r>
      <w:hyperlink r:id="rId67" w:tgtFrame="_blank" w:history="1">
        <w:r w:rsidR="00D43B27" w:rsidRPr="00DB386C">
          <w:rPr>
            <w:rStyle w:val="Hyperlink"/>
            <w:rFonts w:eastAsiaTheme="majorEastAsia"/>
            <w:color w:val="auto"/>
            <w:sz w:val="22"/>
            <w:szCs w:val="22"/>
            <w:u w:val="none"/>
          </w:rPr>
          <w:t>https://repositorio.iscte-iul.pt/bitstream/10071/27461/1/Master_maria_garcia_henriques.pdf</w:t>
        </w:r>
      </w:hyperlink>
      <w:r w:rsidR="00D43B27" w:rsidRPr="00DB386C">
        <w:rPr>
          <w:sz w:val="22"/>
          <w:szCs w:val="22"/>
        </w:rPr>
        <w:t> (Accessed: 22 March 2023).</w:t>
      </w:r>
    </w:p>
    <w:p w14:paraId="4823056F" w14:textId="697D5ACC" w:rsidR="00D43B27" w:rsidRPr="00DB386C" w:rsidRDefault="00F0317D" w:rsidP="001C558B">
      <w:pPr>
        <w:pStyle w:val="NormalWeb"/>
        <w:shd w:val="clear" w:color="auto" w:fill="FFFFFF"/>
        <w:spacing w:before="0" w:beforeAutospacing="0" w:after="173" w:afterAutospacing="0"/>
        <w:jc w:val="left"/>
        <w:rPr>
          <w:sz w:val="22"/>
          <w:szCs w:val="22"/>
        </w:rPr>
      </w:pPr>
      <w:r w:rsidRPr="00DB386C">
        <w:rPr>
          <w:sz w:val="22"/>
          <w:szCs w:val="22"/>
        </w:rPr>
        <w:t>6</w:t>
      </w:r>
      <w:r w:rsidR="001C19F2">
        <w:rPr>
          <w:sz w:val="22"/>
          <w:szCs w:val="22"/>
        </w:rPr>
        <w:t>1</w:t>
      </w:r>
      <w:r w:rsidRPr="00DB386C">
        <w:rPr>
          <w:sz w:val="22"/>
          <w:szCs w:val="22"/>
        </w:rPr>
        <w:t>.</w:t>
      </w:r>
      <w:r w:rsidR="00D43B27" w:rsidRPr="00DB386C">
        <w:rPr>
          <w:sz w:val="22"/>
          <w:szCs w:val="22"/>
        </w:rPr>
        <w:t>Gautam, V. and Sharma, V. (2017) 'The Mediating Role of Customer Relationship on the Social Media Marketing and Purchase Intention Relationship with Special Reference to Luxury Fashion Brands', </w:t>
      </w:r>
      <w:r w:rsidR="00D43B27" w:rsidRPr="00DB386C">
        <w:rPr>
          <w:i/>
          <w:iCs/>
          <w:sz w:val="22"/>
          <w:szCs w:val="22"/>
        </w:rPr>
        <w:t>Journal of promotion management, </w:t>
      </w:r>
      <w:r w:rsidR="00D43B27" w:rsidRPr="00DB386C">
        <w:rPr>
          <w:sz w:val="22"/>
          <w:szCs w:val="22"/>
        </w:rPr>
        <w:t>23(6), pp. 872-888. doi: 10.1080/10496491.2017.1323262.</w:t>
      </w:r>
    </w:p>
    <w:p w14:paraId="02944872" w14:textId="7199DABB" w:rsidR="00D43B27" w:rsidRPr="00DB386C" w:rsidRDefault="00F0317D" w:rsidP="001C558B">
      <w:pPr>
        <w:pStyle w:val="NormalWeb"/>
        <w:shd w:val="clear" w:color="auto" w:fill="FFFFFF"/>
        <w:spacing w:before="0" w:beforeAutospacing="0" w:after="173" w:afterAutospacing="0"/>
        <w:jc w:val="left"/>
        <w:rPr>
          <w:sz w:val="22"/>
          <w:szCs w:val="22"/>
        </w:rPr>
      </w:pPr>
      <w:r w:rsidRPr="00DB386C">
        <w:rPr>
          <w:sz w:val="22"/>
          <w:szCs w:val="22"/>
        </w:rPr>
        <w:lastRenderedPageBreak/>
        <w:t>6</w:t>
      </w:r>
      <w:r w:rsidR="001C19F2">
        <w:rPr>
          <w:sz w:val="22"/>
          <w:szCs w:val="22"/>
        </w:rPr>
        <w:t>2</w:t>
      </w:r>
      <w:r w:rsidRPr="00DB386C">
        <w:rPr>
          <w:sz w:val="22"/>
          <w:szCs w:val="22"/>
        </w:rPr>
        <w:t>.</w:t>
      </w:r>
      <w:r w:rsidR="00D43B27" w:rsidRPr="00DB386C">
        <w:rPr>
          <w:sz w:val="22"/>
          <w:szCs w:val="22"/>
        </w:rPr>
        <w:t>Geyser, W. (2023) </w:t>
      </w:r>
      <w:r w:rsidR="00D43B27" w:rsidRPr="00DB386C">
        <w:rPr>
          <w:i/>
          <w:iCs/>
          <w:sz w:val="22"/>
          <w:szCs w:val="22"/>
        </w:rPr>
        <w:t>What is Influencer Marketing? – The Ultimate Guide for 2023. </w:t>
      </w:r>
      <w:r w:rsidR="00D43B27" w:rsidRPr="00DB386C">
        <w:rPr>
          <w:sz w:val="22"/>
          <w:szCs w:val="22"/>
        </w:rPr>
        <w:t>Available at: </w:t>
      </w:r>
      <w:hyperlink r:id="rId68" w:tgtFrame="_blank" w:history="1">
        <w:r w:rsidR="00D43B27" w:rsidRPr="00DB386C">
          <w:rPr>
            <w:rStyle w:val="Hyperlink"/>
            <w:rFonts w:eastAsiaTheme="majorEastAsia"/>
            <w:color w:val="auto"/>
            <w:sz w:val="22"/>
            <w:szCs w:val="22"/>
            <w:u w:val="none"/>
          </w:rPr>
          <w:t>https://influencermarketinghub.com/influencer-marketing/</w:t>
        </w:r>
      </w:hyperlink>
      <w:r w:rsidR="00D43B27" w:rsidRPr="00DB386C">
        <w:rPr>
          <w:sz w:val="22"/>
          <w:szCs w:val="22"/>
        </w:rPr>
        <w:t> (Accessed: 27 February 2023).</w:t>
      </w:r>
    </w:p>
    <w:p w14:paraId="0DABFE15" w14:textId="7ABE695D" w:rsidR="00D43B27" w:rsidRPr="00DB386C" w:rsidRDefault="00F0317D" w:rsidP="001C558B">
      <w:pPr>
        <w:pStyle w:val="NormalWeb"/>
        <w:shd w:val="clear" w:color="auto" w:fill="FFFFFF"/>
        <w:spacing w:before="0" w:beforeAutospacing="0" w:after="173" w:afterAutospacing="0"/>
        <w:jc w:val="left"/>
        <w:rPr>
          <w:sz w:val="22"/>
          <w:szCs w:val="22"/>
        </w:rPr>
      </w:pPr>
      <w:r w:rsidRPr="00DB386C">
        <w:rPr>
          <w:sz w:val="22"/>
          <w:szCs w:val="22"/>
        </w:rPr>
        <w:t>6</w:t>
      </w:r>
      <w:r w:rsidR="001C19F2">
        <w:rPr>
          <w:sz w:val="22"/>
          <w:szCs w:val="22"/>
        </w:rPr>
        <w:t>3</w:t>
      </w:r>
      <w:r w:rsidRPr="00DB386C">
        <w:rPr>
          <w:sz w:val="22"/>
          <w:szCs w:val="22"/>
        </w:rPr>
        <w:t>.</w:t>
      </w:r>
      <w:r w:rsidR="00D43B27" w:rsidRPr="00DB386C">
        <w:rPr>
          <w:sz w:val="22"/>
          <w:szCs w:val="22"/>
        </w:rPr>
        <w:t>Godey, B., Manthiou, A., Pederzoli, D., Rokka, J., Aiello, G. and Donvito, R. (2016) 'Social media marketing efforts of luxury brands: Influence on brand equity and consumer behavior', </w:t>
      </w:r>
      <w:r w:rsidR="00D43B27" w:rsidRPr="00DB386C">
        <w:rPr>
          <w:i/>
          <w:iCs/>
          <w:sz w:val="22"/>
          <w:szCs w:val="22"/>
        </w:rPr>
        <w:t>Journal of Business Research, </w:t>
      </w:r>
      <w:r w:rsidR="00D43B27" w:rsidRPr="00DB386C">
        <w:rPr>
          <w:sz w:val="22"/>
          <w:szCs w:val="22"/>
        </w:rPr>
        <w:t>69(12), pp. 5833-5841.</w:t>
      </w:r>
    </w:p>
    <w:p w14:paraId="1A3F15BE" w14:textId="39EBC8BB" w:rsidR="00D43B27" w:rsidRPr="00DB386C" w:rsidRDefault="00F0317D" w:rsidP="001C558B">
      <w:pPr>
        <w:pStyle w:val="NormalWeb"/>
        <w:shd w:val="clear" w:color="auto" w:fill="FFFFFF"/>
        <w:spacing w:before="0" w:beforeAutospacing="0" w:after="173" w:afterAutospacing="0"/>
        <w:jc w:val="left"/>
        <w:rPr>
          <w:sz w:val="22"/>
          <w:szCs w:val="22"/>
        </w:rPr>
      </w:pPr>
      <w:r w:rsidRPr="00DB386C">
        <w:rPr>
          <w:sz w:val="22"/>
          <w:szCs w:val="22"/>
        </w:rPr>
        <w:t>6</w:t>
      </w:r>
      <w:r w:rsidR="001C19F2">
        <w:rPr>
          <w:sz w:val="22"/>
          <w:szCs w:val="22"/>
        </w:rPr>
        <w:t>4</w:t>
      </w:r>
      <w:r w:rsidRPr="00DB386C">
        <w:rPr>
          <w:sz w:val="22"/>
          <w:szCs w:val="22"/>
        </w:rPr>
        <w:t>.</w:t>
      </w:r>
      <w:r w:rsidR="00D43B27" w:rsidRPr="00DB386C">
        <w:rPr>
          <w:sz w:val="22"/>
          <w:szCs w:val="22"/>
        </w:rPr>
        <w:t>González Romo, Z., F, García-Medina, I. and Plaza Romero, N. (2017) 'Storytelling and Social Networking as Tools for Digital and Mobile Marketing of Luxury Fashion Brands', </w:t>
      </w:r>
      <w:r w:rsidR="00D43B27" w:rsidRPr="00DB386C">
        <w:rPr>
          <w:i/>
          <w:iCs/>
          <w:sz w:val="22"/>
          <w:szCs w:val="22"/>
        </w:rPr>
        <w:t>International Journal of Interactive Mobile Technologies (iJIM), </w:t>
      </w:r>
      <w:r w:rsidR="00D43B27" w:rsidRPr="00DB386C">
        <w:rPr>
          <w:sz w:val="22"/>
          <w:szCs w:val="22"/>
        </w:rPr>
        <w:t>11(6), pp. 136–149. doi: </w:t>
      </w:r>
      <w:hyperlink r:id="rId69" w:tgtFrame="_blank" w:history="1">
        <w:r w:rsidR="00D43B27" w:rsidRPr="00DB386C">
          <w:rPr>
            <w:rStyle w:val="Hyperlink"/>
            <w:rFonts w:eastAsiaTheme="majorEastAsia"/>
            <w:color w:val="auto"/>
            <w:sz w:val="22"/>
            <w:szCs w:val="22"/>
            <w:u w:val="none"/>
          </w:rPr>
          <w:t>https://doi.org/10.3991/ijim.v11i6.7511.</w:t>
        </w:r>
      </w:hyperlink>
    </w:p>
    <w:p w14:paraId="0131E7A7" w14:textId="4B7BAFEB" w:rsidR="00D43B27" w:rsidRPr="00DB386C" w:rsidRDefault="00F0317D" w:rsidP="001C558B">
      <w:pPr>
        <w:pStyle w:val="NormalWeb"/>
        <w:shd w:val="clear" w:color="auto" w:fill="FFFFFF"/>
        <w:spacing w:before="0" w:beforeAutospacing="0" w:after="173" w:afterAutospacing="0"/>
        <w:jc w:val="left"/>
        <w:rPr>
          <w:sz w:val="22"/>
          <w:szCs w:val="22"/>
        </w:rPr>
      </w:pPr>
      <w:r w:rsidRPr="00DB386C">
        <w:rPr>
          <w:sz w:val="22"/>
          <w:szCs w:val="22"/>
        </w:rPr>
        <w:t>6</w:t>
      </w:r>
      <w:r w:rsidR="001C19F2">
        <w:rPr>
          <w:sz w:val="22"/>
          <w:szCs w:val="22"/>
        </w:rPr>
        <w:t>5</w:t>
      </w:r>
      <w:r w:rsidRPr="00DB386C">
        <w:rPr>
          <w:sz w:val="22"/>
          <w:szCs w:val="22"/>
        </w:rPr>
        <w:t>.</w:t>
      </w:r>
      <w:r w:rsidR="00D43B27" w:rsidRPr="00DB386C">
        <w:rPr>
          <w:sz w:val="22"/>
          <w:szCs w:val="22"/>
        </w:rPr>
        <w:t>GOV.UK (n.d.) </w:t>
      </w:r>
      <w:r w:rsidR="00D43B27" w:rsidRPr="00DB386C">
        <w:rPr>
          <w:i/>
          <w:iCs/>
          <w:sz w:val="22"/>
          <w:szCs w:val="22"/>
        </w:rPr>
        <w:t>Data protection</w:t>
      </w:r>
      <w:r w:rsidR="005D23B0" w:rsidRPr="00DB386C">
        <w:rPr>
          <w:i/>
          <w:iCs/>
          <w:sz w:val="22"/>
          <w:szCs w:val="22"/>
        </w:rPr>
        <w:t xml:space="preserve">. </w:t>
      </w:r>
      <w:r w:rsidR="00D43B27" w:rsidRPr="00DB386C">
        <w:rPr>
          <w:sz w:val="22"/>
          <w:szCs w:val="22"/>
        </w:rPr>
        <w:t>Available at: </w:t>
      </w:r>
      <w:hyperlink r:id="rId70" w:tgtFrame="_blank" w:history="1">
        <w:r w:rsidR="00D43B27" w:rsidRPr="00DB386C">
          <w:rPr>
            <w:rStyle w:val="Hyperlink"/>
            <w:rFonts w:eastAsiaTheme="majorEastAsia"/>
            <w:color w:val="auto"/>
            <w:sz w:val="22"/>
            <w:szCs w:val="22"/>
            <w:u w:val="none"/>
          </w:rPr>
          <w:t>https://www.gov.uk/data-protection</w:t>
        </w:r>
      </w:hyperlink>
      <w:r w:rsidR="00D43B27" w:rsidRPr="00DB386C">
        <w:rPr>
          <w:sz w:val="22"/>
          <w:szCs w:val="22"/>
        </w:rPr>
        <w:t> (Accessed: 25 April 2023).</w:t>
      </w:r>
    </w:p>
    <w:p w14:paraId="740BE911" w14:textId="415554D4" w:rsidR="00AD4A70" w:rsidRPr="00DB386C" w:rsidRDefault="00F0317D" w:rsidP="001C558B">
      <w:pPr>
        <w:pStyle w:val="NormalWeb"/>
        <w:shd w:val="clear" w:color="auto" w:fill="FFFFFF"/>
        <w:spacing w:before="0" w:beforeAutospacing="0" w:after="173" w:afterAutospacing="0"/>
        <w:jc w:val="left"/>
        <w:rPr>
          <w:sz w:val="22"/>
          <w:szCs w:val="22"/>
        </w:rPr>
      </w:pPr>
      <w:r w:rsidRPr="00DB386C">
        <w:rPr>
          <w:color w:val="000000"/>
          <w:sz w:val="22"/>
          <w:szCs w:val="22"/>
          <w:shd w:val="clear" w:color="auto" w:fill="FFFFFF"/>
        </w:rPr>
        <w:t>6</w:t>
      </w:r>
      <w:r w:rsidR="001C19F2">
        <w:rPr>
          <w:color w:val="000000"/>
          <w:sz w:val="22"/>
          <w:szCs w:val="22"/>
          <w:shd w:val="clear" w:color="auto" w:fill="FFFFFF"/>
        </w:rPr>
        <w:t>6</w:t>
      </w:r>
      <w:r w:rsidRPr="00DB386C">
        <w:rPr>
          <w:color w:val="000000"/>
          <w:sz w:val="22"/>
          <w:szCs w:val="22"/>
          <w:shd w:val="clear" w:color="auto" w:fill="FFFFFF"/>
        </w:rPr>
        <w:t>.</w:t>
      </w:r>
      <w:r w:rsidR="00AD4A70" w:rsidRPr="00DB386C">
        <w:rPr>
          <w:color w:val="000000"/>
          <w:sz w:val="22"/>
          <w:szCs w:val="22"/>
          <w:shd w:val="clear" w:color="auto" w:fill="FFFFFF"/>
        </w:rPr>
        <w:t>Greenberg, P. (2010) </w:t>
      </w:r>
      <w:r w:rsidR="00AD4A70" w:rsidRPr="00DB386C">
        <w:rPr>
          <w:i/>
          <w:iCs/>
          <w:color w:val="000000"/>
          <w:sz w:val="22"/>
          <w:szCs w:val="22"/>
          <w:shd w:val="clear" w:color="auto" w:fill="FFFFFF"/>
        </w:rPr>
        <w:t>CRM at the speed of light : social CRM strategies, tools, and techniques for engaging your customers</w:t>
      </w:r>
      <w:r w:rsidR="00AD4A70" w:rsidRPr="00DB386C">
        <w:rPr>
          <w:color w:val="000000"/>
          <w:sz w:val="22"/>
          <w:szCs w:val="22"/>
          <w:shd w:val="clear" w:color="auto" w:fill="FFFFFF"/>
        </w:rPr>
        <w:t> New York: McGraw-Hill.</w:t>
      </w:r>
    </w:p>
    <w:p w14:paraId="7290AC09" w14:textId="0E339BC1" w:rsidR="00D43B27" w:rsidRPr="00DB386C" w:rsidRDefault="00F0317D" w:rsidP="001C558B">
      <w:pPr>
        <w:pStyle w:val="NormalWeb"/>
        <w:shd w:val="clear" w:color="auto" w:fill="FFFFFF"/>
        <w:spacing w:before="0" w:beforeAutospacing="0" w:after="173" w:afterAutospacing="0"/>
        <w:jc w:val="left"/>
        <w:rPr>
          <w:sz w:val="22"/>
          <w:szCs w:val="22"/>
        </w:rPr>
      </w:pPr>
      <w:r w:rsidRPr="00DB386C">
        <w:rPr>
          <w:sz w:val="22"/>
          <w:szCs w:val="22"/>
        </w:rPr>
        <w:t>6</w:t>
      </w:r>
      <w:r w:rsidR="001C19F2">
        <w:rPr>
          <w:sz w:val="22"/>
          <w:szCs w:val="22"/>
        </w:rPr>
        <w:t>7</w:t>
      </w:r>
      <w:r w:rsidRPr="00DB386C">
        <w:rPr>
          <w:sz w:val="22"/>
          <w:szCs w:val="22"/>
        </w:rPr>
        <w:t>.</w:t>
      </w:r>
      <w:r w:rsidR="00D43B27" w:rsidRPr="00DB386C">
        <w:rPr>
          <w:sz w:val="22"/>
          <w:szCs w:val="22"/>
        </w:rPr>
        <w:t>GUCCI (2021) </w:t>
      </w:r>
      <w:r w:rsidR="00D43B27" w:rsidRPr="00DB386C">
        <w:rPr>
          <w:i/>
          <w:iCs/>
          <w:sz w:val="22"/>
          <w:szCs w:val="22"/>
        </w:rPr>
        <w:t>GUCCI 100. </w:t>
      </w:r>
      <w:r w:rsidR="00D43B27" w:rsidRPr="00DB386C">
        <w:rPr>
          <w:sz w:val="22"/>
          <w:szCs w:val="22"/>
        </w:rPr>
        <w:t>Available at: </w:t>
      </w:r>
      <w:hyperlink r:id="rId71" w:tgtFrame="_blank" w:history="1">
        <w:r w:rsidR="00D43B27" w:rsidRPr="00DB386C">
          <w:rPr>
            <w:rStyle w:val="Hyperlink"/>
            <w:rFonts w:eastAsiaTheme="majorEastAsia"/>
            <w:color w:val="auto"/>
            <w:sz w:val="22"/>
            <w:szCs w:val="22"/>
            <w:u w:val="none"/>
          </w:rPr>
          <w:t>https://www.gucci.com/uk/en_gb/st/stories/advertising-campaign/article/gucci-100-shoppable</w:t>
        </w:r>
      </w:hyperlink>
      <w:r w:rsidR="00D43B27" w:rsidRPr="00DB386C">
        <w:rPr>
          <w:sz w:val="22"/>
          <w:szCs w:val="22"/>
        </w:rPr>
        <w:t> (Accessed: 17 March 2023).</w:t>
      </w:r>
    </w:p>
    <w:p w14:paraId="243BA168" w14:textId="0DC41D88" w:rsidR="00D43B27" w:rsidRPr="00DB386C" w:rsidRDefault="00194179" w:rsidP="001C558B">
      <w:pPr>
        <w:pStyle w:val="NormalWeb"/>
        <w:shd w:val="clear" w:color="auto" w:fill="FFFFFF"/>
        <w:spacing w:before="0" w:beforeAutospacing="0" w:after="173" w:afterAutospacing="0"/>
        <w:jc w:val="left"/>
        <w:rPr>
          <w:sz w:val="22"/>
          <w:szCs w:val="22"/>
        </w:rPr>
      </w:pPr>
      <w:r w:rsidRPr="00DB386C">
        <w:rPr>
          <w:sz w:val="22"/>
          <w:szCs w:val="22"/>
        </w:rPr>
        <w:t>6</w:t>
      </w:r>
      <w:r w:rsidR="001C19F2">
        <w:rPr>
          <w:sz w:val="22"/>
          <w:szCs w:val="22"/>
        </w:rPr>
        <w:t>8</w:t>
      </w:r>
      <w:r w:rsidRPr="00DB386C">
        <w:rPr>
          <w:sz w:val="22"/>
          <w:szCs w:val="22"/>
        </w:rPr>
        <w:t>.</w:t>
      </w:r>
      <w:r w:rsidR="00D43B27" w:rsidRPr="00DB386C">
        <w:rPr>
          <w:sz w:val="22"/>
          <w:szCs w:val="22"/>
        </w:rPr>
        <w:t>Hair,J ,F, Jr, Page, M. and Brunsveld, N. (2020) </w:t>
      </w:r>
      <w:r w:rsidR="00D43B27" w:rsidRPr="00DB386C">
        <w:rPr>
          <w:i/>
          <w:iCs/>
          <w:sz w:val="22"/>
          <w:szCs w:val="22"/>
        </w:rPr>
        <w:t>Essentials of Business Research Methods</w:t>
      </w:r>
      <w:r w:rsidR="00D43B27" w:rsidRPr="00DB386C">
        <w:rPr>
          <w:sz w:val="22"/>
          <w:szCs w:val="22"/>
        </w:rPr>
        <w:t>. 4th edn. New York: Routledge.</w:t>
      </w:r>
    </w:p>
    <w:p w14:paraId="1EABDC10" w14:textId="2C4C7FC3" w:rsidR="00D43B27" w:rsidRPr="00DB386C" w:rsidRDefault="00194179" w:rsidP="001C558B">
      <w:pPr>
        <w:pStyle w:val="NormalWeb"/>
        <w:shd w:val="clear" w:color="auto" w:fill="FFFFFF"/>
        <w:spacing w:before="0" w:beforeAutospacing="0" w:after="173" w:afterAutospacing="0"/>
        <w:jc w:val="left"/>
        <w:rPr>
          <w:sz w:val="22"/>
          <w:szCs w:val="22"/>
        </w:rPr>
      </w:pPr>
      <w:r w:rsidRPr="00DB386C">
        <w:rPr>
          <w:sz w:val="22"/>
          <w:szCs w:val="22"/>
        </w:rPr>
        <w:t>6</w:t>
      </w:r>
      <w:r w:rsidR="001C19F2">
        <w:rPr>
          <w:sz w:val="22"/>
          <w:szCs w:val="22"/>
        </w:rPr>
        <w:t>9</w:t>
      </w:r>
      <w:r w:rsidRPr="00DB386C">
        <w:rPr>
          <w:sz w:val="22"/>
          <w:szCs w:val="22"/>
        </w:rPr>
        <w:t>.</w:t>
      </w:r>
      <w:r w:rsidR="00D43B27" w:rsidRPr="00DB386C">
        <w:rPr>
          <w:sz w:val="22"/>
          <w:szCs w:val="22"/>
        </w:rPr>
        <w:t>Hajli, M.N. (2014a) 'A study of the impact of social media on consumers', </w:t>
      </w:r>
      <w:r w:rsidR="00D43B27" w:rsidRPr="00DB386C">
        <w:rPr>
          <w:i/>
          <w:iCs/>
          <w:sz w:val="22"/>
          <w:szCs w:val="22"/>
        </w:rPr>
        <w:t>International journal of market research, </w:t>
      </w:r>
      <w:r w:rsidR="00D43B27" w:rsidRPr="00DB386C">
        <w:rPr>
          <w:sz w:val="22"/>
          <w:szCs w:val="22"/>
        </w:rPr>
        <w:t>56(3), pp. 387-404. doi: 10.2501/IJMR-2014-025.</w:t>
      </w:r>
    </w:p>
    <w:p w14:paraId="4B5A4EE0" w14:textId="0BDC178F" w:rsidR="00D43B27" w:rsidRPr="00DB386C" w:rsidRDefault="001C19F2" w:rsidP="001C558B">
      <w:pPr>
        <w:pStyle w:val="NormalWeb"/>
        <w:shd w:val="clear" w:color="auto" w:fill="FFFFFF"/>
        <w:spacing w:before="0" w:beforeAutospacing="0" w:after="173" w:afterAutospacing="0"/>
        <w:jc w:val="left"/>
        <w:rPr>
          <w:sz w:val="22"/>
          <w:szCs w:val="22"/>
        </w:rPr>
      </w:pPr>
      <w:r>
        <w:rPr>
          <w:sz w:val="22"/>
          <w:szCs w:val="22"/>
        </w:rPr>
        <w:t>70</w:t>
      </w:r>
      <w:r w:rsidR="00194179" w:rsidRPr="00DB386C">
        <w:rPr>
          <w:sz w:val="22"/>
          <w:szCs w:val="22"/>
        </w:rPr>
        <w:t>.</w:t>
      </w:r>
      <w:r w:rsidR="00D43B27" w:rsidRPr="00DB386C">
        <w:rPr>
          <w:sz w:val="22"/>
          <w:szCs w:val="22"/>
        </w:rPr>
        <w:t>Hanlon, A. (2022) </w:t>
      </w:r>
      <w:r w:rsidR="00D43B27" w:rsidRPr="00DB386C">
        <w:rPr>
          <w:i/>
          <w:iCs/>
          <w:sz w:val="22"/>
          <w:szCs w:val="22"/>
        </w:rPr>
        <w:t>Digital Marketing Models: The Honeycomb model. </w:t>
      </w:r>
      <w:r w:rsidR="00D43B27" w:rsidRPr="00DB386C">
        <w:rPr>
          <w:sz w:val="22"/>
          <w:szCs w:val="22"/>
        </w:rPr>
        <w:t>Available at: </w:t>
      </w:r>
      <w:hyperlink r:id="rId72" w:tgtFrame="_blank" w:history="1">
        <w:r w:rsidR="00D43B27" w:rsidRPr="00DB386C">
          <w:rPr>
            <w:rStyle w:val="Hyperlink"/>
            <w:rFonts w:eastAsiaTheme="majorEastAsia"/>
            <w:color w:val="auto"/>
            <w:sz w:val="22"/>
            <w:szCs w:val="22"/>
            <w:u w:val="none"/>
          </w:rPr>
          <w:t>https://www.smartinsights.com/social-media-marketing/social-media-strategy/digital-marketing-models-honeycomb-model/</w:t>
        </w:r>
      </w:hyperlink>
      <w:r w:rsidR="00D43B27" w:rsidRPr="00DB386C">
        <w:rPr>
          <w:sz w:val="22"/>
          <w:szCs w:val="22"/>
        </w:rPr>
        <w:t> (Accessed: 25 February 2023).</w:t>
      </w:r>
    </w:p>
    <w:p w14:paraId="6290D5E4" w14:textId="7F099E0E" w:rsidR="00D43B27" w:rsidRPr="00DB386C" w:rsidRDefault="00194179" w:rsidP="001C558B">
      <w:pPr>
        <w:pStyle w:val="NormalWeb"/>
        <w:shd w:val="clear" w:color="auto" w:fill="FFFFFF"/>
        <w:spacing w:before="0" w:beforeAutospacing="0" w:after="173" w:afterAutospacing="0"/>
        <w:jc w:val="left"/>
        <w:rPr>
          <w:sz w:val="22"/>
          <w:szCs w:val="22"/>
        </w:rPr>
      </w:pPr>
      <w:r w:rsidRPr="00DB386C">
        <w:rPr>
          <w:sz w:val="22"/>
          <w:szCs w:val="22"/>
        </w:rPr>
        <w:t>7</w:t>
      </w:r>
      <w:r w:rsidR="001C19F2">
        <w:rPr>
          <w:sz w:val="22"/>
          <w:szCs w:val="22"/>
        </w:rPr>
        <w:t>1</w:t>
      </w:r>
      <w:r w:rsidRPr="00DB386C">
        <w:rPr>
          <w:sz w:val="22"/>
          <w:szCs w:val="22"/>
        </w:rPr>
        <w:t>.</w:t>
      </w:r>
      <w:r w:rsidR="00D43B27" w:rsidRPr="00DB386C">
        <w:rPr>
          <w:sz w:val="22"/>
          <w:szCs w:val="22"/>
        </w:rPr>
        <w:t>Hasbullah, N.,N, Sulaiman, Z. and Mas’od, A. (2020) 'User-Generated Content Sources: The Use Of</w:t>
      </w:r>
      <w:r w:rsidRPr="00DB386C">
        <w:rPr>
          <w:sz w:val="22"/>
          <w:szCs w:val="22"/>
        </w:rPr>
        <w:t xml:space="preserve"> </w:t>
      </w:r>
      <w:r w:rsidR="00D43B27" w:rsidRPr="00DB386C">
        <w:rPr>
          <w:sz w:val="22"/>
          <w:szCs w:val="22"/>
        </w:rPr>
        <w:t>Social Media In Motivating Sustainable Luxury</w:t>
      </w:r>
      <w:r w:rsidRPr="00DB386C">
        <w:rPr>
          <w:sz w:val="22"/>
          <w:szCs w:val="22"/>
        </w:rPr>
        <w:t xml:space="preserve"> </w:t>
      </w:r>
      <w:r w:rsidR="00D43B27" w:rsidRPr="00DB386C">
        <w:rPr>
          <w:sz w:val="22"/>
          <w:szCs w:val="22"/>
        </w:rPr>
        <w:t>Fashion Consumptions', </w:t>
      </w:r>
      <w:r w:rsidR="00D43B27" w:rsidRPr="00DB386C">
        <w:rPr>
          <w:i/>
          <w:iCs/>
          <w:sz w:val="22"/>
          <w:szCs w:val="22"/>
        </w:rPr>
        <w:t>INTERNATIONAL JOURNAL OF SCIENTIFIC &amp; TECHNOLOGY RESEARCH, </w:t>
      </w:r>
      <w:r w:rsidR="00D43B27" w:rsidRPr="00DB386C">
        <w:rPr>
          <w:sz w:val="22"/>
          <w:szCs w:val="22"/>
        </w:rPr>
        <w:t>9(3), pp. 5208-5214.</w:t>
      </w:r>
    </w:p>
    <w:p w14:paraId="696A88F5" w14:textId="699F330E" w:rsidR="00D43B27" w:rsidRPr="00DB386C" w:rsidRDefault="00194179" w:rsidP="001C558B">
      <w:pPr>
        <w:pStyle w:val="NormalWeb"/>
        <w:shd w:val="clear" w:color="auto" w:fill="FFFFFF"/>
        <w:spacing w:before="0" w:beforeAutospacing="0" w:after="173" w:afterAutospacing="0"/>
        <w:jc w:val="left"/>
        <w:rPr>
          <w:sz w:val="22"/>
          <w:szCs w:val="22"/>
        </w:rPr>
      </w:pPr>
      <w:r w:rsidRPr="00DB386C">
        <w:rPr>
          <w:sz w:val="22"/>
          <w:szCs w:val="22"/>
        </w:rPr>
        <w:t>7</w:t>
      </w:r>
      <w:r w:rsidR="001C19F2">
        <w:rPr>
          <w:sz w:val="22"/>
          <w:szCs w:val="22"/>
        </w:rPr>
        <w:t>2</w:t>
      </w:r>
      <w:r w:rsidRPr="00DB386C">
        <w:rPr>
          <w:sz w:val="22"/>
          <w:szCs w:val="22"/>
        </w:rPr>
        <w:t>.</w:t>
      </w:r>
      <w:r w:rsidR="00D43B27" w:rsidRPr="00DB386C">
        <w:rPr>
          <w:sz w:val="22"/>
          <w:szCs w:val="22"/>
        </w:rPr>
        <w:t>Hazan, J., Willersdorf, S., Bianchi, F. and Fassenot, B. (2022) </w:t>
      </w:r>
      <w:r w:rsidR="00D43B27" w:rsidRPr="00DB386C">
        <w:rPr>
          <w:i/>
          <w:iCs/>
          <w:sz w:val="22"/>
          <w:szCs w:val="22"/>
        </w:rPr>
        <w:t>BCG x Comité Colbert. LUXURY. OUTLOOK 2022. </w:t>
      </w:r>
      <w:r w:rsidR="00D43B27" w:rsidRPr="00DB386C">
        <w:rPr>
          <w:sz w:val="22"/>
          <w:szCs w:val="22"/>
        </w:rPr>
        <w:t>Available at: </w:t>
      </w:r>
      <w:hyperlink r:id="rId73" w:tgtFrame="_blank" w:history="1">
        <w:r w:rsidR="00D43B27" w:rsidRPr="00DB386C">
          <w:rPr>
            <w:rStyle w:val="Hyperlink"/>
            <w:rFonts w:eastAsiaTheme="majorEastAsia"/>
            <w:color w:val="auto"/>
            <w:sz w:val="22"/>
            <w:szCs w:val="22"/>
            <w:u w:val="none"/>
          </w:rPr>
          <w:t>https://web-assets.bcg.com/e4/c4/5b3786d44055aa2b31749e98bd9e/bcg-and-comite-colbert-luxury-outlook-2022-final.pdf</w:t>
        </w:r>
      </w:hyperlink>
      <w:r w:rsidR="00D43B27" w:rsidRPr="00DB386C">
        <w:rPr>
          <w:sz w:val="22"/>
          <w:szCs w:val="22"/>
        </w:rPr>
        <w:t> (Accessed: 27 November 2022).</w:t>
      </w:r>
    </w:p>
    <w:p w14:paraId="2D396E44" w14:textId="2F8E7877" w:rsidR="00BF51DA" w:rsidRPr="00DB386C" w:rsidRDefault="00194179" w:rsidP="001C558B">
      <w:pPr>
        <w:pStyle w:val="NormalWeb"/>
        <w:shd w:val="clear" w:color="auto" w:fill="FFFFFF"/>
        <w:spacing w:before="0" w:beforeAutospacing="0" w:after="173" w:afterAutospacing="0"/>
        <w:jc w:val="left"/>
        <w:rPr>
          <w:sz w:val="22"/>
          <w:szCs w:val="22"/>
        </w:rPr>
      </w:pPr>
      <w:r w:rsidRPr="00DB386C">
        <w:rPr>
          <w:sz w:val="22"/>
          <w:szCs w:val="22"/>
        </w:rPr>
        <w:t>7</w:t>
      </w:r>
      <w:r w:rsidR="001C19F2">
        <w:rPr>
          <w:sz w:val="22"/>
          <w:szCs w:val="22"/>
        </w:rPr>
        <w:t>3</w:t>
      </w:r>
      <w:r w:rsidRPr="00DB386C">
        <w:rPr>
          <w:sz w:val="22"/>
          <w:szCs w:val="22"/>
        </w:rPr>
        <w:t>.</w:t>
      </w:r>
      <w:r w:rsidR="00452F87" w:rsidRPr="00DB386C">
        <w:rPr>
          <w:sz w:val="22"/>
          <w:szCs w:val="22"/>
        </w:rPr>
        <w:t>Helms, R.W., Booij, E. and Spruit, M. R. (2012) ‘REACHING OUT: INVOLVING USERS IN INNOVATION TASKS THROUGH SOCIAL MEDIA.’ ECIS 2012 Proceedings. Paper 193. https://aisel.aisnet.org/ecis2012/193/.</w:t>
      </w:r>
    </w:p>
    <w:p w14:paraId="371505E2" w14:textId="0C0BA41C" w:rsidR="00D43B27" w:rsidRPr="00DB386C" w:rsidRDefault="00194179" w:rsidP="001C558B">
      <w:pPr>
        <w:pStyle w:val="NormalWeb"/>
        <w:shd w:val="clear" w:color="auto" w:fill="FFFFFF"/>
        <w:spacing w:before="0" w:beforeAutospacing="0" w:after="173" w:afterAutospacing="0"/>
        <w:jc w:val="left"/>
        <w:rPr>
          <w:sz w:val="22"/>
          <w:szCs w:val="22"/>
        </w:rPr>
      </w:pPr>
      <w:r w:rsidRPr="00DB386C">
        <w:rPr>
          <w:sz w:val="22"/>
          <w:szCs w:val="22"/>
        </w:rPr>
        <w:t>7</w:t>
      </w:r>
      <w:r w:rsidR="001C19F2">
        <w:rPr>
          <w:sz w:val="22"/>
          <w:szCs w:val="22"/>
        </w:rPr>
        <w:t>4</w:t>
      </w:r>
      <w:r w:rsidRPr="00DB386C">
        <w:rPr>
          <w:sz w:val="22"/>
          <w:szCs w:val="22"/>
        </w:rPr>
        <w:t>.</w:t>
      </w:r>
      <w:r w:rsidR="00D43B27" w:rsidRPr="00DB386C">
        <w:rPr>
          <w:sz w:val="22"/>
          <w:szCs w:val="22"/>
        </w:rPr>
        <w:t>Hennig-Thurau, T., Malthouse, E., C, Friege, C., Gensler, S., Lobschat, L., Rangaswamy, A. and Skiera, B. (2010) 'The impact of new media on customer relationships', </w:t>
      </w:r>
      <w:r w:rsidR="00D43B27" w:rsidRPr="00DB386C">
        <w:rPr>
          <w:i/>
          <w:iCs/>
          <w:sz w:val="22"/>
          <w:szCs w:val="22"/>
        </w:rPr>
        <w:t>Journal of Service Research, </w:t>
      </w:r>
      <w:r w:rsidR="00D43B27" w:rsidRPr="00DB386C">
        <w:rPr>
          <w:sz w:val="22"/>
          <w:szCs w:val="22"/>
        </w:rPr>
        <w:t>13(3), pp. 311-330.</w:t>
      </w:r>
    </w:p>
    <w:p w14:paraId="3C8F71A3" w14:textId="5B0E8C05" w:rsidR="00D43B27" w:rsidRPr="00DB386C" w:rsidRDefault="00194179" w:rsidP="001C558B">
      <w:pPr>
        <w:pStyle w:val="NormalWeb"/>
        <w:shd w:val="clear" w:color="auto" w:fill="FFFFFF"/>
        <w:spacing w:before="0" w:beforeAutospacing="0" w:after="173" w:afterAutospacing="0"/>
        <w:jc w:val="left"/>
        <w:rPr>
          <w:sz w:val="22"/>
          <w:szCs w:val="22"/>
        </w:rPr>
      </w:pPr>
      <w:r w:rsidRPr="00DB386C">
        <w:rPr>
          <w:sz w:val="22"/>
          <w:szCs w:val="22"/>
        </w:rPr>
        <w:t>7</w:t>
      </w:r>
      <w:r w:rsidR="001C19F2">
        <w:rPr>
          <w:sz w:val="22"/>
          <w:szCs w:val="22"/>
        </w:rPr>
        <w:t>5</w:t>
      </w:r>
      <w:r w:rsidRPr="00DB386C">
        <w:rPr>
          <w:sz w:val="22"/>
          <w:szCs w:val="22"/>
        </w:rPr>
        <w:t>.</w:t>
      </w:r>
      <w:r w:rsidR="00D43B27" w:rsidRPr="00DB386C">
        <w:rPr>
          <w:sz w:val="22"/>
          <w:szCs w:val="22"/>
        </w:rPr>
        <w:t>Hoang, D., Kousi, S. and Martinez, L.F. (2022) 'Online customer engagement in the post-pandemic scenario: a hybrid thematic analysis of the luxury fashion industry', </w:t>
      </w:r>
      <w:r w:rsidR="00D43B27" w:rsidRPr="00DB386C">
        <w:rPr>
          <w:i/>
          <w:iCs/>
          <w:sz w:val="22"/>
          <w:szCs w:val="22"/>
        </w:rPr>
        <w:t>Electronic commerce research, </w:t>
      </w:r>
      <w:r w:rsidR="00D43B27" w:rsidRPr="00DB386C">
        <w:rPr>
          <w:sz w:val="22"/>
          <w:szCs w:val="22"/>
        </w:rPr>
        <w:t>, pp. 1-28. doi: 10.1007/s10660-022-09635-8.</w:t>
      </w:r>
    </w:p>
    <w:p w14:paraId="66075F71" w14:textId="249A13F0" w:rsidR="00D43B27" w:rsidRPr="00DB386C" w:rsidRDefault="000D2251" w:rsidP="001C558B">
      <w:pPr>
        <w:pStyle w:val="NormalWeb"/>
        <w:shd w:val="clear" w:color="auto" w:fill="FFFFFF"/>
        <w:spacing w:before="0" w:beforeAutospacing="0" w:after="173" w:afterAutospacing="0"/>
        <w:jc w:val="left"/>
        <w:rPr>
          <w:sz w:val="22"/>
          <w:szCs w:val="22"/>
        </w:rPr>
      </w:pPr>
      <w:r w:rsidRPr="00DB386C">
        <w:rPr>
          <w:sz w:val="22"/>
          <w:szCs w:val="22"/>
        </w:rPr>
        <w:t>7</w:t>
      </w:r>
      <w:r w:rsidR="001C19F2">
        <w:rPr>
          <w:sz w:val="22"/>
          <w:szCs w:val="22"/>
        </w:rPr>
        <w:t>6</w:t>
      </w:r>
      <w:r w:rsidRPr="00DB386C">
        <w:rPr>
          <w:sz w:val="22"/>
          <w:szCs w:val="22"/>
        </w:rPr>
        <w:t>.</w:t>
      </w:r>
      <w:r w:rsidR="00D43B27" w:rsidRPr="00DB386C">
        <w:rPr>
          <w:sz w:val="22"/>
          <w:szCs w:val="22"/>
        </w:rPr>
        <w:t>Hoffmann, J. and Coste-Manière, I. (2012) </w:t>
      </w:r>
      <w:r w:rsidR="00D43B27" w:rsidRPr="00DB386C">
        <w:rPr>
          <w:i/>
          <w:iCs/>
          <w:sz w:val="22"/>
          <w:szCs w:val="22"/>
        </w:rPr>
        <w:t>Luxury Strategy in Action </w:t>
      </w:r>
      <w:r w:rsidR="00D43B27" w:rsidRPr="00DB386C">
        <w:rPr>
          <w:sz w:val="22"/>
          <w:szCs w:val="22"/>
        </w:rPr>
        <w:t> London: Palgrave Macmillan.</w:t>
      </w:r>
    </w:p>
    <w:p w14:paraId="43E55B1A" w14:textId="60494A55" w:rsidR="00D43B27" w:rsidRPr="00DB386C" w:rsidRDefault="000D2251" w:rsidP="001C558B">
      <w:pPr>
        <w:pStyle w:val="NormalWeb"/>
        <w:shd w:val="clear" w:color="auto" w:fill="FFFFFF"/>
        <w:spacing w:before="0" w:beforeAutospacing="0" w:after="173" w:afterAutospacing="0"/>
        <w:jc w:val="left"/>
        <w:rPr>
          <w:sz w:val="22"/>
          <w:szCs w:val="22"/>
        </w:rPr>
      </w:pPr>
      <w:r w:rsidRPr="00DB386C">
        <w:rPr>
          <w:sz w:val="22"/>
          <w:szCs w:val="22"/>
        </w:rPr>
        <w:t>7</w:t>
      </w:r>
      <w:r w:rsidR="001C19F2">
        <w:rPr>
          <w:sz w:val="22"/>
          <w:szCs w:val="22"/>
        </w:rPr>
        <w:t>7</w:t>
      </w:r>
      <w:r w:rsidRPr="00DB386C">
        <w:rPr>
          <w:sz w:val="22"/>
          <w:szCs w:val="22"/>
        </w:rPr>
        <w:t>.</w:t>
      </w:r>
      <w:r w:rsidR="00D43B27" w:rsidRPr="00DB386C">
        <w:rPr>
          <w:sz w:val="22"/>
          <w:szCs w:val="22"/>
        </w:rPr>
        <w:t>Howe, N. (2021) </w:t>
      </w:r>
      <w:r w:rsidR="00D43B27" w:rsidRPr="00DB386C">
        <w:rPr>
          <w:i/>
          <w:iCs/>
          <w:sz w:val="22"/>
          <w:szCs w:val="22"/>
        </w:rPr>
        <w:t>Burberry transforms customer experiences through digital innovation. </w:t>
      </w:r>
      <w:r w:rsidR="00D43B27" w:rsidRPr="00DB386C">
        <w:rPr>
          <w:sz w:val="22"/>
          <w:szCs w:val="22"/>
        </w:rPr>
        <w:t>Available at: </w:t>
      </w:r>
      <w:hyperlink r:id="rId74" w:tgtFrame="_blank" w:history="1">
        <w:r w:rsidR="00D43B27" w:rsidRPr="00DB386C">
          <w:rPr>
            <w:rStyle w:val="Hyperlink"/>
            <w:rFonts w:eastAsiaTheme="majorEastAsia"/>
            <w:color w:val="auto"/>
            <w:sz w:val="22"/>
            <w:szCs w:val="22"/>
            <w:u w:val="none"/>
          </w:rPr>
          <w:t>https://www.luxurydaily.com/burberry-transforms-customer-experiences-through-digital-innovation/</w:t>
        </w:r>
      </w:hyperlink>
      <w:r w:rsidR="00D43B27" w:rsidRPr="00DB386C">
        <w:rPr>
          <w:sz w:val="22"/>
          <w:szCs w:val="22"/>
        </w:rPr>
        <w:t> (Accessed: 22 March 2023).</w:t>
      </w:r>
    </w:p>
    <w:p w14:paraId="50E4C13F" w14:textId="2C800A06" w:rsidR="00D43B27" w:rsidRPr="00DB386C" w:rsidRDefault="000D2251" w:rsidP="001C558B">
      <w:pPr>
        <w:pStyle w:val="NormalWeb"/>
        <w:shd w:val="clear" w:color="auto" w:fill="FFFFFF"/>
        <w:spacing w:before="0" w:beforeAutospacing="0" w:after="173" w:afterAutospacing="0"/>
        <w:jc w:val="left"/>
        <w:rPr>
          <w:sz w:val="22"/>
          <w:szCs w:val="22"/>
        </w:rPr>
      </w:pPr>
      <w:r w:rsidRPr="00DB386C">
        <w:rPr>
          <w:sz w:val="22"/>
          <w:szCs w:val="22"/>
        </w:rPr>
        <w:lastRenderedPageBreak/>
        <w:t>7</w:t>
      </w:r>
      <w:r w:rsidR="001C19F2">
        <w:rPr>
          <w:sz w:val="22"/>
          <w:szCs w:val="22"/>
        </w:rPr>
        <w:t>8</w:t>
      </w:r>
      <w:r w:rsidRPr="00DB386C">
        <w:rPr>
          <w:sz w:val="22"/>
          <w:szCs w:val="22"/>
        </w:rPr>
        <w:t>.</w:t>
      </w:r>
      <w:r w:rsidR="00D43B27" w:rsidRPr="00DB386C">
        <w:rPr>
          <w:sz w:val="22"/>
          <w:szCs w:val="22"/>
        </w:rPr>
        <w:t>Hu, D. (2021) </w:t>
      </w:r>
      <w:r w:rsidR="00D43B27" w:rsidRPr="00DB386C">
        <w:rPr>
          <w:i/>
          <w:iCs/>
          <w:sz w:val="22"/>
          <w:szCs w:val="22"/>
        </w:rPr>
        <w:t>Understanding the Chinese super VIP. </w:t>
      </w:r>
      <w:r w:rsidR="00D43B27" w:rsidRPr="00DB386C">
        <w:rPr>
          <w:sz w:val="22"/>
          <w:szCs w:val="22"/>
        </w:rPr>
        <w:t>Available at: </w:t>
      </w:r>
      <w:hyperlink r:id="rId75" w:tgtFrame="_blank" w:history="1">
        <w:r w:rsidR="00D43B27" w:rsidRPr="00DB386C">
          <w:rPr>
            <w:rStyle w:val="Hyperlink"/>
            <w:rFonts w:eastAsiaTheme="majorEastAsia"/>
            <w:color w:val="auto"/>
            <w:sz w:val="22"/>
            <w:szCs w:val="22"/>
            <w:u w:val="none"/>
          </w:rPr>
          <w:t>https://www.voguebusiness.com/fashion/understanding-the-chinese-super-vip?status=verified</w:t>
        </w:r>
      </w:hyperlink>
      <w:r w:rsidR="00D43B27" w:rsidRPr="00DB386C">
        <w:rPr>
          <w:sz w:val="22"/>
          <w:szCs w:val="22"/>
        </w:rPr>
        <w:t> (Accessed: 30 March 2023).</w:t>
      </w:r>
    </w:p>
    <w:p w14:paraId="72D66EB1" w14:textId="6554040F" w:rsidR="00D43B27" w:rsidRPr="00DB386C" w:rsidRDefault="000D2251" w:rsidP="001C558B">
      <w:pPr>
        <w:pStyle w:val="NormalWeb"/>
        <w:shd w:val="clear" w:color="auto" w:fill="FFFFFF"/>
        <w:spacing w:before="0" w:beforeAutospacing="0" w:after="173" w:afterAutospacing="0"/>
        <w:jc w:val="left"/>
        <w:rPr>
          <w:sz w:val="22"/>
          <w:szCs w:val="22"/>
        </w:rPr>
      </w:pPr>
      <w:r w:rsidRPr="00DB386C">
        <w:rPr>
          <w:sz w:val="22"/>
          <w:szCs w:val="22"/>
        </w:rPr>
        <w:t>7</w:t>
      </w:r>
      <w:r w:rsidR="001C19F2">
        <w:rPr>
          <w:sz w:val="22"/>
          <w:szCs w:val="22"/>
        </w:rPr>
        <w:t>9</w:t>
      </w:r>
      <w:r w:rsidRPr="00DB386C">
        <w:rPr>
          <w:sz w:val="22"/>
          <w:szCs w:val="22"/>
        </w:rPr>
        <w:t>.</w:t>
      </w:r>
      <w:r w:rsidR="00D43B27" w:rsidRPr="00DB386C">
        <w:rPr>
          <w:sz w:val="22"/>
          <w:szCs w:val="22"/>
        </w:rPr>
        <w:t>Huang, R. and Sarigöllü, E. (2014) 'How brand awareness relates to market outcome, brand equity, and the marketing mix', </w:t>
      </w:r>
      <w:r w:rsidR="00D43B27" w:rsidRPr="00DB386C">
        <w:rPr>
          <w:i/>
          <w:iCs/>
          <w:sz w:val="22"/>
          <w:szCs w:val="22"/>
        </w:rPr>
        <w:t>Journal of Business Research, </w:t>
      </w:r>
      <w:r w:rsidR="00D43B27" w:rsidRPr="00DB386C">
        <w:rPr>
          <w:sz w:val="22"/>
          <w:szCs w:val="22"/>
        </w:rPr>
        <w:t>67(5), pp. 538-545.</w:t>
      </w:r>
    </w:p>
    <w:p w14:paraId="27617037" w14:textId="213BB769" w:rsidR="00D43B27" w:rsidRPr="00DB386C" w:rsidRDefault="001C19F2" w:rsidP="001C558B">
      <w:pPr>
        <w:pStyle w:val="NormalWeb"/>
        <w:shd w:val="clear" w:color="auto" w:fill="FFFFFF"/>
        <w:spacing w:before="0" w:beforeAutospacing="0" w:after="173" w:afterAutospacing="0"/>
        <w:jc w:val="left"/>
        <w:rPr>
          <w:sz w:val="22"/>
          <w:szCs w:val="22"/>
        </w:rPr>
      </w:pPr>
      <w:r>
        <w:rPr>
          <w:sz w:val="22"/>
          <w:szCs w:val="22"/>
        </w:rPr>
        <w:t>80</w:t>
      </w:r>
      <w:r w:rsidR="000D2251" w:rsidRPr="00DB386C">
        <w:rPr>
          <w:sz w:val="22"/>
          <w:szCs w:val="22"/>
        </w:rPr>
        <w:t>.</w:t>
      </w:r>
      <w:r w:rsidR="00D43B27" w:rsidRPr="00DB386C">
        <w:rPr>
          <w:sz w:val="22"/>
          <w:szCs w:val="22"/>
        </w:rPr>
        <w:t>Hubspot (2022) </w:t>
      </w:r>
      <w:r w:rsidR="00D43B27" w:rsidRPr="00DB386C">
        <w:rPr>
          <w:i/>
          <w:iCs/>
          <w:sz w:val="22"/>
          <w:szCs w:val="22"/>
        </w:rPr>
        <w:t>The Ultimate List of Marketing Statistics for 2022. </w:t>
      </w:r>
      <w:r w:rsidR="00D43B27" w:rsidRPr="00DB386C">
        <w:rPr>
          <w:sz w:val="22"/>
          <w:szCs w:val="22"/>
        </w:rPr>
        <w:t xml:space="preserve">Available at: </w:t>
      </w:r>
      <w:r w:rsidR="005830D4" w:rsidRPr="00DB386C">
        <w:rPr>
          <w:sz w:val="22"/>
          <w:szCs w:val="22"/>
        </w:rPr>
        <w:t xml:space="preserve">https://www.hubspot.com/marketing-statistics </w:t>
      </w:r>
      <w:r w:rsidR="00D43B27" w:rsidRPr="00DB386C">
        <w:rPr>
          <w:sz w:val="22"/>
          <w:szCs w:val="22"/>
        </w:rPr>
        <w:t>(Accessed: 5 March 2023).</w:t>
      </w:r>
    </w:p>
    <w:p w14:paraId="601AC7D1" w14:textId="69266B6D" w:rsidR="00D43B27" w:rsidRPr="00DB386C" w:rsidRDefault="000D2251" w:rsidP="001C558B">
      <w:pPr>
        <w:pStyle w:val="NormalWeb"/>
        <w:shd w:val="clear" w:color="auto" w:fill="FFFFFF"/>
        <w:spacing w:before="0" w:beforeAutospacing="0" w:after="173" w:afterAutospacing="0"/>
        <w:jc w:val="left"/>
        <w:rPr>
          <w:sz w:val="22"/>
          <w:szCs w:val="22"/>
        </w:rPr>
      </w:pPr>
      <w:r w:rsidRPr="00DB386C">
        <w:rPr>
          <w:sz w:val="22"/>
          <w:szCs w:val="22"/>
        </w:rPr>
        <w:t>8</w:t>
      </w:r>
      <w:r w:rsidR="001C19F2">
        <w:rPr>
          <w:sz w:val="22"/>
          <w:szCs w:val="22"/>
        </w:rPr>
        <w:t>1</w:t>
      </w:r>
      <w:r w:rsidRPr="00DB386C">
        <w:rPr>
          <w:sz w:val="22"/>
          <w:szCs w:val="22"/>
        </w:rPr>
        <w:t>.</w:t>
      </w:r>
      <w:r w:rsidR="00D43B27" w:rsidRPr="00DB386C">
        <w:rPr>
          <w:sz w:val="22"/>
          <w:szCs w:val="22"/>
        </w:rPr>
        <w:t>Hug</w:t>
      </w:r>
      <w:r w:rsidR="00EA65AF" w:rsidRPr="00DB386C">
        <w:rPr>
          <w:sz w:val="22"/>
          <w:szCs w:val="22"/>
        </w:rPr>
        <w:t>h</w:t>
      </w:r>
      <w:r w:rsidR="00D43B27" w:rsidRPr="00DB386C">
        <w:rPr>
          <w:sz w:val="22"/>
          <w:szCs w:val="22"/>
        </w:rPr>
        <w:t>es, N. (2023) </w:t>
      </w:r>
      <w:r w:rsidR="00D43B27" w:rsidRPr="00DB386C">
        <w:rPr>
          <w:i/>
          <w:iCs/>
          <w:sz w:val="22"/>
          <w:szCs w:val="22"/>
        </w:rPr>
        <w:t>The Cult of Prada: How The World’s Hottest Brand Continues To Thrive In Fashion’s Ever-Changing Landscape. </w:t>
      </w:r>
      <w:r w:rsidR="00D43B27" w:rsidRPr="00DB386C">
        <w:rPr>
          <w:sz w:val="22"/>
          <w:szCs w:val="22"/>
        </w:rPr>
        <w:t>Available at: </w:t>
      </w:r>
      <w:hyperlink r:id="rId76" w:tgtFrame="_blank" w:history="1">
        <w:r w:rsidR="00D43B27" w:rsidRPr="00DB386C">
          <w:rPr>
            <w:rStyle w:val="Hyperlink"/>
            <w:rFonts w:eastAsiaTheme="majorEastAsia"/>
            <w:color w:val="auto"/>
            <w:sz w:val="22"/>
            <w:szCs w:val="22"/>
            <w:u w:val="none"/>
          </w:rPr>
          <w:t>https://www.harpersbazaararabia.com/fashion/the-cult-of-prada</w:t>
        </w:r>
      </w:hyperlink>
      <w:r w:rsidR="00D43B27" w:rsidRPr="00DB386C">
        <w:rPr>
          <w:sz w:val="22"/>
          <w:szCs w:val="22"/>
        </w:rPr>
        <w:t> (Accessed: 25 March 2023).</w:t>
      </w:r>
    </w:p>
    <w:p w14:paraId="7E7094F5" w14:textId="0BAF66CB" w:rsidR="00D43B27" w:rsidRPr="00DB386C" w:rsidRDefault="00F21165" w:rsidP="001C558B">
      <w:pPr>
        <w:pStyle w:val="NormalWeb"/>
        <w:shd w:val="clear" w:color="auto" w:fill="FFFFFF"/>
        <w:spacing w:before="0" w:beforeAutospacing="0" w:after="173" w:afterAutospacing="0"/>
        <w:jc w:val="left"/>
        <w:rPr>
          <w:sz w:val="22"/>
          <w:szCs w:val="22"/>
        </w:rPr>
      </w:pPr>
      <w:r w:rsidRPr="00DB386C">
        <w:rPr>
          <w:sz w:val="22"/>
          <w:szCs w:val="22"/>
        </w:rPr>
        <w:t>8</w:t>
      </w:r>
      <w:r w:rsidR="001C19F2">
        <w:rPr>
          <w:sz w:val="22"/>
          <w:szCs w:val="22"/>
        </w:rPr>
        <w:t>2</w:t>
      </w:r>
      <w:r w:rsidRPr="00DB386C">
        <w:rPr>
          <w:sz w:val="22"/>
          <w:szCs w:val="22"/>
        </w:rPr>
        <w:t>.</w:t>
      </w:r>
      <w:r w:rsidR="00D43B27" w:rsidRPr="00DB386C">
        <w:rPr>
          <w:sz w:val="22"/>
          <w:szCs w:val="22"/>
        </w:rPr>
        <w:t>Hughes, C., Swaminathan, V. and Brooks, G. (2019) 'Driving Brand Engagement Through Online Social Influencers: An Empirical Investigation of Sponsored Blogging Campaigns', </w:t>
      </w:r>
      <w:r w:rsidR="00D43B27" w:rsidRPr="00DB386C">
        <w:rPr>
          <w:i/>
          <w:iCs/>
          <w:sz w:val="22"/>
          <w:szCs w:val="22"/>
        </w:rPr>
        <w:t>Journal of Marketing, </w:t>
      </w:r>
      <w:r w:rsidR="00D43B27" w:rsidRPr="00DB386C">
        <w:rPr>
          <w:sz w:val="22"/>
          <w:szCs w:val="22"/>
        </w:rPr>
        <w:t>83(5), pp. 78-96. doi: 10.1177/0022242919854374.</w:t>
      </w:r>
    </w:p>
    <w:p w14:paraId="400F7AC2" w14:textId="259849CA" w:rsidR="00D43B27" w:rsidRPr="00DB386C" w:rsidRDefault="00F21165" w:rsidP="001C558B">
      <w:pPr>
        <w:pStyle w:val="NormalWeb"/>
        <w:shd w:val="clear" w:color="auto" w:fill="FFFFFF"/>
        <w:spacing w:before="0" w:beforeAutospacing="0" w:after="173" w:afterAutospacing="0"/>
        <w:jc w:val="left"/>
        <w:rPr>
          <w:sz w:val="22"/>
          <w:szCs w:val="22"/>
        </w:rPr>
      </w:pPr>
      <w:r w:rsidRPr="00DB386C">
        <w:rPr>
          <w:sz w:val="22"/>
          <w:szCs w:val="22"/>
        </w:rPr>
        <w:t>8</w:t>
      </w:r>
      <w:r w:rsidR="001C19F2">
        <w:rPr>
          <w:sz w:val="22"/>
          <w:szCs w:val="22"/>
        </w:rPr>
        <w:t>3</w:t>
      </w:r>
      <w:r w:rsidRPr="00DB386C">
        <w:rPr>
          <w:sz w:val="22"/>
          <w:szCs w:val="22"/>
        </w:rPr>
        <w:t>.</w:t>
      </w:r>
      <w:r w:rsidR="00D43B27" w:rsidRPr="00DB386C">
        <w:rPr>
          <w:sz w:val="22"/>
          <w:szCs w:val="22"/>
        </w:rPr>
        <w:t>Jackson, C. (2023) </w:t>
      </w:r>
      <w:r w:rsidR="00D43B27" w:rsidRPr="00DB386C">
        <w:rPr>
          <w:i/>
          <w:iCs/>
          <w:sz w:val="22"/>
          <w:szCs w:val="22"/>
        </w:rPr>
        <w:t>A First Look At Louis Vuitton's New Baby Collection And Exclusive Launch Event. </w:t>
      </w:r>
      <w:r w:rsidR="00D43B27" w:rsidRPr="00DB386C">
        <w:rPr>
          <w:sz w:val="22"/>
          <w:szCs w:val="22"/>
        </w:rPr>
        <w:t>Available at: </w:t>
      </w:r>
      <w:hyperlink r:id="rId77" w:tgtFrame="_blank" w:history="1">
        <w:r w:rsidR="00D43B27" w:rsidRPr="00DB386C">
          <w:rPr>
            <w:rStyle w:val="Hyperlink"/>
            <w:rFonts w:eastAsiaTheme="majorEastAsia"/>
            <w:color w:val="auto"/>
            <w:sz w:val="22"/>
            <w:szCs w:val="22"/>
            <w:u w:val="none"/>
          </w:rPr>
          <w:t>https://www.elle.com/uk/fashion/a43347164/louis-vuitton-baby-collection-launch/</w:t>
        </w:r>
      </w:hyperlink>
      <w:r w:rsidR="00D43B27" w:rsidRPr="00DB386C">
        <w:rPr>
          <w:sz w:val="22"/>
          <w:szCs w:val="22"/>
        </w:rPr>
        <w:t> (Accessed: 30 March 2023).</w:t>
      </w:r>
    </w:p>
    <w:p w14:paraId="2CE532C7" w14:textId="453E0504" w:rsidR="00D43B27" w:rsidRPr="00DB386C" w:rsidRDefault="00F21165" w:rsidP="001C558B">
      <w:pPr>
        <w:pStyle w:val="NormalWeb"/>
        <w:shd w:val="clear" w:color="auto" w:fill="FFFFFF"/>
        <w:spacing w:before="0" w:beforeAutospacing="0" w:after="173" w:afterAutospacing="0"/>
        <w:jc w:val="left"/>
        <w:rPr>
          <w:sz w:val="22"/>
          <w:szCs w:val="22"/>
        </w:rPr>
      </w:pPr>
      <w:r w:rsidRPr="00DB386C">
        <w:rPr>
          <w:sz w:val="22"/>
          <w:szCs w:val="22"/>
        </w:rPr>
        <w:t>8</w:t>
      </w:r>
      <w:r w:rsidR="001C19F2">
        <w:rPr>
          <w:sz w:val="22"/>
          <w:szCs w:val="22"/>
        </w:rPr>
        <w:t>4</w:t>
      </w:r>
      <w:r w:rsidRPr="00DB386C">
        <w:rPr>
          <w:sz w:val="22"/>
          <w:szCs w:val="22"/>
        </w:rPr>
        <w:t>.</w:t>
      </w:r>
      <w:r w:rsidR="00D43B27" w:rsidRPr="00DB386C">
        <w:rPr>
          <w:sz w:val="22"/>
          <w:szCs w:val="22"/>
        </w:rPr>
        <w:t>Jahn, B., Kunz, W. and Meyer, A. (2013) 'The Role of Social Media for Luxury-Brands – Motives for Consumer Engagement and Opportunities for Businesses', </w:t>
      </w:r>
      <w:r w:rsidR="00D43B27" w:rsidRPr="00DB386C">
        <w:rPr>
          <w:i/>
          <w:iCs/>
          <w:sz w:val="22"/>
          <w:szCs w:val="22"/>
        </w:rPr>
        <w:t>SSRN Electronic Journal, </w:t>
      </w:r>
      <w:r w:rsidR="00D43B27" w:rsidRPr="00DB386C">
        <w:rPr>
          <w:sz w:val="22"/>
          <w:szCs w:val="22"/>
        </w:rPr>
        <w:t>, pp. 1-15. doi: 10.2139/ssrn.2307106.</w:t>
      </w:r>
    </w:p>
    <w:p w14:paraId="6FD9CF03" w14:textId="4EC37630" w:rsidR="00D43B27" w:rsidRPr="00DB386C" w:rsidRDefault="00F21165" w:rsidP="001C558B">
      <w:pPr>
        <w:pStyle w:val="NormalWeb"/>
        <w:shd w:val="clear" w:color="auto" w:fill="FFFFFF"/>
        <w:spacing w:before="0" w:beforeAutospacing="0" w:after="173" w:afterAutospacing="0"/>
        <w:jc w:val="left"/>
        <w:rPr>
          <w:sz w:val="22"/>
          <w:szCs w:val="22"/>
        </w:rPr>
      </w:pPr>
      <w:r w:rsidRPr="00DB386C">
        <w:rPr>
          <w:sz w:val="22"/>
          <w:szCs w:val="22"/>
        </w:rPr>
        <w:t>8</w:t>
      </w:r>
      <w:r w:rsidR="001C19F2">
        <w:rPr>
          <w:sz w:val="22"/>
          <w:szCs w:val="22"/>
        </w:rPr>
        <w:t>5</w:t>
      </w:r>
      <w:r w:rsidRPr="00DB386C">
        <w:rPr>
          <w:sz w:val="22"/>
          <w:szCs w:val="22"/>
        </w:rPr>
        <w:t>.</w:t>
      </w:r>
      <w:r w:rsidR="00D43B27" w:rsidRPr="00DB386C">
        <w:rPr>
          <w:sz w:val="22"/>
          <w:szCs w:val="22"/>
        </w:rPr>
        <w:t>Kapferer, J., N (2015) </w:t>
      </w:r>
      <w:r w:rsidR="00D43B27" w:rsidRPr="00DB386C">
        <w:rPr>
          <w:i/>
          <w:iCs/>
          <w:sz w:val="22"/>
          <w:szCs w:val="22"/>
        </w:rPr>
        <w:t>Kapferer on luxury: How luxury brands can grow yet remain rare</w:t>
      </w:r>
      <w:r w:rsidR="00D43B27" w:rsidRPr="00DB386C">
        <w:rPr>
          <w:sz w:val="22"/>
          <w:szCs w:val="22"/>
        </w:rPr>
        <w:t> London: Kogan Page Limited.</w:t>
      </w:r>
    </w:p>
    <w:p w14:paraId="11E79450" w14:textId="1A915ABA" w:rsidR="00D43B27" w:rsidRPr="00DB386C" w:rsidRDefault="00F21165" w:rsidP="001C558B">
      <w:pPr>
        <w:pStyle w:val="NormalWeb"/>
        <w:shd w:val="clear" w:color="auto" w:fill="FFFFFF"/>
        <w:spacing w:before="0" w:beforeAutospacing="0" w:after="173" w:afterAutospacing="0"/>
        <w:jc w:val="left"/>
        <w:rPr>
          <w:sz w:val="22"/>
          <w:szCs w:val="22"/>
        </w:rPr>
      </w:pPr>
      <w:r w:rsidRPr="00DB386C">
        <w:rPr>
          <w:sz w:val="22"/>
          <w:szCs w:val="22"/>
        </w:rPr>
        <w:t>8</w:t>
      </w:r>
      <w:r w:rsidR="001C19F2">
        <w:rPr>
          <w:sz w:val="22"/>
          <w:szCs w:val="22"/>
        </w:rPr>
        <w:t>6</w:t>
      </w:r>
      <w:r w:rsidRPr="00DB386C">
        <w:rPr>
          <w:sz w:val="22"/>
          <w:szCs w:val="22"/>
        </w:rPr>
        <w:t>.</w:t>
      </w:r>
      <w:r w:rsidR="00D43B27" w:rsidRPr="00DB386C">
        <w:rPr>
          <w:sz w:val="22"/>
          <w:szCs w:val="22"/>
        </w:rPr>
        <w:t>Kapferer, J., N and Bastien, V. (2009) 'The specificity of luxury management: Turning marketing upside down', </w:t>
      </w:r>
      <w:r w:rsidR="00D43B27" w:rsidRPr="00DB386C">
        <w:rPr>
          <w:i/>
          <w:iCs/>
          <w:sz w:val="22"/>
          <w:szCs w:val="22"/>
        </w:rPr>
        <w:t>Journal of Brand Management, </w:t>
      </w:r>
      <w:r w:rsidR="00D43B27" w:rsidRPr="00DB386C">
        <w:rPr>
          <w:sz w:val="22"/>
          <w:szCs w:val="22"/>
        </w:rPr>
        <w:t>16(5), pp. 311-322.</w:t>
      </w:r>
    </w:p>
    <w:p w14:paraId="7C317C07" w14:textId="515AA195" w:rsidR="00D43B27" w:rsidRPr="00DB386C" w:rsidRDefault="00F21165" w:rsidP="001C558B">
      <w:pPr>
        <w:pStyle w:val="NormalWeb"/>
        <w:shd w:val="clear" w:color="auto" w:fill="FFFFFF"/>
        <w:spacing w:before="0" w:beforeAutospacing="0" w:after="173" w:afterAutospacing="0"/>
        <w:jc w:val="left"/>
        <w:rPr>
          <w:sz w:val="22"/>
          <w:szCs w:val="22"/>
        </w:rPr>
      </w:pPr>
      <w:r w:rsidRPr="00DB386C">
        <w:rPr>
          <w:sz w:val="22"/>
          <w:szCs w:val="22"/>
        </w:rPr>
        <w:t>8</w:t>
      </w:r>
      <w:r w:rsidR="001C19F2">
        <w:rPr>
          <w:sz w:val="22"/>
          <w:szCs w:val="22"/>
        </w:rPr>
        <w:t>7</w:t>
      </w:r>
      <w:r w:rsidRPr="00DB386C">
        <w:rPr>
          <w:sz w:val="22"/>
          <w:szCs w:val="22"/>
        </w:rPr>
        <w:t>.</w:t>
      </w:r>
      <w:r w:rsidR="00D43B27" w:rsidRPr="00DB386C">
        <w:rPr>
          <w:sz w:val="22"/>
          <w:szCs w:val="22"/>
        </w:rPr>
        <w:t>Kapferer, J.,N and Bastien, V. (2012) </w:t>
      </w:r>
      <w:r w:rsidR="00D43B27" w:rsidRPr="00DB386C">
        <w:rPr>
          <w:i/>
          <w:iCs/>
          <w:sz w:val="22"/>
          <w:szCs w:val="22"/>
        </w:rPr>
        <w:t>The Luxury Strategy: Break the Rules of Marketing to Build Luxury Brands</w:t>
      </w:r>
      <w:r w:rsidR="00D43B27" w:rsidRPr="00DB386C">
        <w:rPr>
          <w:sz w:val="22"/>
          <w:szCs w:val="22"/>
        </w:rPr>
        <w:t>. 2nd edn. London: Kogan Page Limited.</w:t>
      </w:r>
    </w:p>
    <w:p w14:paraId="35C36650" w14:textId="169E89ED" w:rsidR="00D43B27" w:rsidRPr="00DB386C" w:rsidRDefault="00E03270" w:rsidP="001C558B">
      <w:pPr>
        <w:pStyle w:val="NormalWeb"/>
        <w:shd w:val="clear" w:color="auto" w:fill="FFFFFF"/>
        <w:spacing w:before="0" w:beforeAutospacing="0" w:after="173" w:afterAutospacing="0"/>
        <w:jc w:val="left"/>
        <w:rPr>
          <w:sz w:val="22"/>
          <w:szCs w:val="22"/>
        </w:rPr>
      </w:pPr>
      <w:r w:rsidRPr="00DB386C">
        <w:rPr>
          <w:sz w:val="22"/>
          <w:szCs w:val="22"/>
        </w:rPr>
        <w:t>8</w:t>
      </w:r>
      <w:r w:rsidR="001C19F2">
        <w:rPr>
          <w:sz w:val="22"/>
          <w:szCs w:val="22"/>
        </w:rPr>
        <w:t>8</w:t>
      </w:r>
      <w:r w:rsidRPr="00DB386C">
        <w:rPr>
          <w:sz w:val="22"/>
          <w:szCs w:val="22"/>
        </w:rPr>
        <w:t>.</w:t>
      </w:r>
      <w:r w:rsidR="00D43B27" w:rsidRPr="00DB386C">
        <w:rPr>
          <w:sz w:val="22"/>
          <w:szCs w:val="22"/>
        </w:rPr>
        <w:t>Khashab, B., Gulliver, S.R. and Ayoubi, R.M. (2020) 'A framework for customer relationship management strategy orientation support in higher education institutions', </w:t>
      </w:r>
      <w:r w:rsidR="00D43B27" w:rsidRPr="00DB386C">
        <w:rPr>
          <w:i/>
          <w:iCs/>
          <w:sz w:val="22"/>
          <w:szCs w:val="22"/>
        </w:rPr>
        <w:t>Journal of strategic marketing, </w:t>
      </w:r>
      <w:r w:rsidR="00D43B27" w:rsidRPr="00DB386C">
        <w:rPr>
          <w:sz w:val="22"/>
          <w:szCs w:val="22"/>
        </w:rPr>
        <w:t>28(3), pp. 246-265. doi: 10.1080/0965254X.2018.1522363.</w:t>
      </w:r>
    </w:p>
    <w:p w14:paraId="2438EE0B" w14:textId="28EDDF63" w:rsidR="00D43B27" w:rsidRPr="00DB386C" w:rsidRDefault="00E03270" w:rsidP="001C558B">
      <w:pPr>
        <w:pStyle w:val="NormalWeb"/>
        <w:shd w:val="clear" w:color="auto" w:fill="FFFFFF"/>
        <w:spacing w:before="0" w:beforeAutospacing="0" w:after="173" w:afterAutospacing="0"/>
        <w:jc w:val="left"/>
        <w:rPr>
          <w:sz w:val="22"/>
          <w:szCs w:val="22"/>
        </w:rPr>
      </w:pPr>
      <w:r w:rsidRPr="00DB386C">
        <w:rPr>
          <w:sz w:val="22"/>
          <w:szCs w:val="22"/>
        </w:rPr>
        <w:t>8</w:t>
      </w:r>
      <w:r w:rsidR="001C19F2">
        <w:rPr>
          <w:sz w:val="22"/>
          <w:szCs w:val="22"/>
        </w:rPr>
        <w:t>9</w:t>
      </w:r>
      <w:r w:rsidRPr="00DB386C">
        <w:rPr>
          <w:sz w:val="22"/>
          <w:szCs w:val="22"/>
        </w:rPr>
        <w:t>.</w:t>
      </w:r>
      <w:r w:rsidR="00D43B27" w:rsidRPr="00DB386C">
        <w:rPr>
          <w:sz w:val="22"/>
          <w:szCs w:val="22"/>
        </w:rPr>
        <w:t>Kietzmann, J.H., Hermkens, K., McCarthy, I.P. and Silvestre, B.S. (2011) 'Social media? Get serious! Understanding the functional building blocks of social media', </w:t>
      </w:r>
      <w:r w:rsidR="00D43B27" w:rsidRPr="00DB386C">
        <w:rPr>
          <w:i/>
          <w:iCs/>
          <w:sz w:val="22"/>
          <w:szCs w:val="22"/>
        </w:rPr>
        <w:t>Business horizons, </w:t>
      </w:r>
      <w:r w:rsidR="00D43B27" w:rsidRPr="00DB386C">
        <w:rPr>
          <w:sz w:val="22"/>
          <w:szCs w:val="22"/>
        </w:rPr>
        <w:t>54(3), pp. 241-251. doi: 10.1016/j.bushor.2011.01.005.</w:t>
      </w:r>
    </w:p>
    <w:p w14:paraId="3710F3D0" w14:textId="624110A6" w:rsidR="00D43B27" w:rsidRPr="00DB386C" w:rsidRDefault="00B30C7C" w:rsidP="001C558B">
      <w:pPr>
        <w:pStyle w:val="NormalWeb"/>
        <w:shd w:val="clear" w:color="auto" w:fill="FFFFFF"/>
        <w:spacing w:before="0" w:beforeAutospacing="0" w:after="173" w:afterAutospacing="0"/>
        <w:jc w:val="left"/>
        <w:rPr>
          <w:sz w:val="22"/>
          <w:szCs w:val="22"/>
        </w:rPr>
      </w:pPr>
      <w:r>
        <w:rPr>
          <w:sz w:val="22"/>
          <w:szCs w:val="22"/>
        </w:rPr>
        <w:t>90</w:t>
      </w:r>
      <w:r w:rsidR="00E03270" w:rsidRPr="00DB386C">
        <w:rPr>
          <w:sz w:val="22"/>
          <w:szCs w:val="22"/>
        </w:rPr>
        <w:t>.</w:t>
      </w:r>
      <w:r w:rsidR="00D43B27" w:rsidRPr="00DB386C">
        <w:rPr>
          <w:sz w:val="22"/>
          <w:szCs w:val="22"/>
        </w:rPr>
        <w:t>Kim, A.J. and Ko, E. (2012) 'Do social media marketing activities enhance customer equity? An empirical study of luxury fashion brand', </w:t>
      </w:r>
      <w:r w:rsidR="00D43B27" w:rsidRPr="00DB386C">
        <w:rPr>
          <w:i/>
          <w:iCs/>
          <w:sz w:val="22"/>
          <w:szCs w:val="22"/>
        </w:rPr>
        <w:t>Journal of business research, </w:t>
      </w:r>
      <w:r w:rsidR="00D43B27" w:rsidRPr="00DB386C">
        <w:rPr>
          <w:sz w:val="22"/>
          <w:szCs w:val="22"/>
        </w:rPr>
        <w:t>65(10), pp. 1480-1486. doi: 10.1016/j.jbusres.2011.10.014.</w:t>
      </w:r>
    </w:p>
    <w:p w14:paraId="77E6C34D" w14:textId="30C3EE0B" w:rsidR="00D43B27" w:rsidRPr="00DB386C" w:rsidRDefault="00AD3992" w:rsidP="001C558B">
      <w:pPr>
        <w:pStyle w:val="NormalWeb"/>
        <w:shd w:val="clear" w:color="auto" w:fill="FFFFFF"/>
        <w:spacing w:before="0" w:beforeAutospacing="0" w:after="173" w:afterAutospacing="0"/>
        <w:jc w:val="left"/>
        <w:rPr>
          <w:sz w:val="22"/>
          <w:szCs w:val="22"/>
        </w:rPr>
      </w:pPr>
      <w:r w:rsidRPr="00DB386C">
        <w:rPr>
          <w:sz w:val="22"/>
          <w:szCs w:val="22"/>
        </w:rPr>
        <w:t>9</w:t>
      </w:r>
      <w:r w:rsidR="00B30C7C">
        <w:rPr>
          <w:sz w:val="22"/>
          <w:szCs w:val="22"/>
        </w:rPr>
        <w:t>1</w:t>
      </w:r>
      <w:r w:rsidRPr="00DB386C">
        <w:rPr>
          <w:sz w:val="22"/>
          <w:szCs w:val="22"/>
        </w:rPr>
        <w:t>.</w:t>
      </w:r>
      <w:r w:rsidR="00D43B27" w:rsidRPr="00DB386C">
        <w:rPr>
          <w:sz w:val="22"/>
          <w:szCs w:val="22"/>
        </w:rPr>
        <w:t>Kotler, P., Kartajaya, H. and Setiawan, I. (2017) </w:t>
      </w:r>
      <w:r w:rsidR="00D43B27" w:rsidRPr="00DB386C">
        <w:rPr>
          <w:i/>
          <w:iCs/>
          <w:sz w:val="22"/>
          <w:szCs w:val="22"/>
        </w:rPr>
        <w:t>Marketing 4.0 : moving from traditional to digital</w:t>
      </w:r>
      <w:r w:rsidR="00D43B27" w:rsidRPr="00DB386C">
        <w:rPr>
          <w:sz w:val="22"/>
          <w:szCs w:val="22"/>
        </w:rPr>
        <w:t> Hoboken, New Jersey: Wiley.</w:t>
      </w:r>
    </w:p>
    <w:p w14:paraId="6ADF6572" w14:textId="17C2F0D5" w:rsidR="00D43B27" w:rsidRPr="00DB386C" w:rsidRDefault="00AD3992" w:rsidP="001C558B">
      <w:pPr>
        <w:pStyle w:val="NormalWeb"/>
        <w:shd w:val="clear" w:color="auto" w:fill="FFFFFF"/>
        <w:spacing w:before="0" w:beforeAutospacing="0" w:after="173" w:afterAutospacing="0"/>
        <w:jc w:val="left"/>
        <w:rPr>
          <w:sz w:val="22"/>
          <w:szCs w:val="22"/>
        </w:rPr>
      </w:pPr>
      <w:r w:rsidRPr="00DB386C">
        <w:rPr>
          <w:sz w:val="22"/>
          <w:szCs w:val="22"/>
        </w:rPr>
        <w:t>9</w:t>
      </w:r>
      <w:r w:rsidR="00B30C7C">
        <w:rPr>
          <w:sz w:val="22"/>
          <w:szCs w:val="22"/>
        </w:rPr>
        <w:t>2</w:t>
      </w:r>
      <w:r w:rsidRPr="00DB386C">
        <w:rPr>
          <w:sz w:val="22"/>
          <w:szCs w:val="22"/>
        </w:rPr>
        <w:t>.</w:t>
      </w:r>
      <w:r w:rsidR="00D43B27" w:rsidRPr="00DB386C">
        <w:rPr>
          <w:sz w:val="22"/>
          <w:szCs w:val="22"/>
        </w:rPr>
        <w:t>Kumar, A., Bezawada, R., Rishika, R., Janakiraman, R. and Kannan, P.K. (2016) 'From Social to Sale: The Effects of Firm-Generated Content in Social Media on Customer Behavior', </w:t>
      </w:r>
      <w:r w:rsidR="00D43B27" w:rsidRPr="00DB386C">
        <w:rPr>
          <w:i/>
          <w:iCs/>
          <w:sz w:val="22"/>
          <w:szCs w:val="22"/>
        </w:rPr>
        <w:t>Journal of Marketing, </w:t>
      </w:r>
      <w:r w:rsidR="00D43B27" w:rsidRPr="00DB386C">
        <w:rPr>
          <w:sz w:val="22"/>
          <w:szCs w:val="22"/>
        </w:rPr>
        <w:t>80(1), pp. 7-25. doi: 10.1509/jm.14.0249.</w:t>
      </w:r>
    </w:p>
    <w:p w14:paraId="1743A5A7" w14:textId="3ED02551" w:rsidR="00D43B27" w:rsidRPr="00DB386C" w:rsidRDefault="007A22C4" w:rsidP="001C558B">
      <w:pPr>
        <w:pStyle w:val="NormalWeb"/>
        <w:shd w:val="clear" w:color="auto" w:fill="FFFFFF"/>
        <w:spacing w:before="0" w:beforeAutospacing="0" w:after="173" w:afterAutospacing="0"/>
        <w:jc w:val="left"/>
        <w:rPr>
          <w:sz w:val="22"/>
          <w:szCs w:val="22"/>
        </w:rPr>
      </w:pPr>
      <w:r w:rsidRPr="00DB386C">
        <w:rPr>
          <w:sz w:val="22"/>
          <w:szCs w:val="22"/>
        </w:rPr>
        <w:t>9</w:t>
      </w:r>
      <w:r w:rsidR="00B30C7C">
        <w:rPr>
          <w:sz w:val="22"/>
          <w:szCs w:val="22"/>
        </w:rPr>
        <w:t>3</w:t>
      </w:r>
      <w:r w:rsidRPr="00DB386C">
        <w:rPr>
          <w:sz w:val="22"/>
          <w:szCs w:val="22"/>
        </w:rPr>
        <w:t>.</w:t>
      </w:r>
      <w:r w:rsidR="00D43B27" w:rsidRPr="00DB386C">
        <w:rPr>
          <w:sz w:val="22"/>
          <w:szCs w:val="22"/>
        </w:rPr>
        <w:t>Lang, K. (2022) </w:t>
      </w:r>
      <w:r w:rsidR="00D43B27" w:rsidRPr="00DB386C">
        <w:rPr>
          <w:i/>
          <w:iCs/>
          <w:sz w:val="22"/>
          <w:szCs w:val="22"/>
        </w:rPr>
        <w:t>The Prada Story: Ensuring The Brand’s Future By Creating Unified Customer Experiences. </w:t>
      </w:r>
      <w:r w:rsidR="00D43B27" w:rsidRPr="00DB386C">
        <w:rPr>
          <w:sz w:val="22"/>
          <w:szCs w:val="22"/>
        </w:rPr>
        <w:t>Available at: </w:t>
      </w:r>
      <w:hyperlink r:id="rId78" w:tgtFrame="_blank" w:history="1">
        <w:r w:rsidR="00D43B27" w:rsidRPr="00DB386C">
          <w:rPr>
            <w:rStyle w:val="Hyperlink"/>
            <w:rFonts w:eastAsiaTheme="majorEastAsia"/>
            <w:color w:val="auto"/>
            <w:sz w:val="22"/>
            <w:szCs w:val="22"/>
            <w:u w:val="none"/>
          </w:rPr>
          <w:t>https://www.forbes.com/sites/sprinklr/2022/01/21/the-prada-story-ensuring-the-brands-future-by-creating-unified-customer-experiences/?sh=34e797352001</w:t>
        </w:r>
      </w:hyperlink>
      <w:r w:rsidR="00D43B27" w:rsidRPr="00DB386C">
        <w:rPr>
          <w:sz w:val="22"/>
          <w:szCs w:val="22"/>
        </w:rPr>
        <w:t> (Accessed: 22 March 2023).</w:t>
      </w:r>
    </w:p>
    <w:p w14:paraId="1D021D5D" w14:textId="3D469D1B" w:rsidR="00D43B27" w:rsidRPr="00DB386C" w:rsidRDefault="007A22C4" w:rsidP="001C558B">
      <w:pPr>
        <w:pStyle w:val="NormalWeb"/>
        <w:shd w:val="clear" w:color="auto" w:fill="FFFFFF"/>
        <w:spacing w:before="0" w:beforeAutospacing="0" w:after="173" w:afterAutospacing="0"/>
        <w:jc w:val="left"/>
        <w:rPr>
          <w:sz w:val="22"/>
          <w:szCs w:val="22"/>
        </w:rPr>
      </w:pPr>
      <w:r w:rsidRPr="00DB386C">
        <w:rPr>
          <w:sz w:val="22"/>
          <w:szCs w:val="22"/>
        </w:rPr>
        <w:lastRenderedPageBreak/>
        <w:t>9</w:t>
      </w:r>
      <w:r w:rsidR="00B30C7C">
        <w:rPr>
          <w:sz w:val="22"/>
          <w:szCs w:val="22"/>
        </w:rPr>
        <w:t>4</w:t>
      </w:r>
      <w:r w:rsidRPr="00DB386C">
        <w:rPr>
          <w:sz w:val="22"/>
          <w:szCs w:val="22"/>
        </w:rPr>
        <w:t>.</w:t>
      </w:r>
      <w:r w:rsidR="00D43B27" w:rsidRPr="00DB386C">
        <w:rPr>
          <w:sz w:val="22"/>
          <w:szCs w:val="22"/>
        </w:rPr>
        <w:t>Lendel, V. (2009) 'Problems and Key Factors of CRM Implementation', </w:t>
      </w:r>
      <w:r w:rsidR="00D43B27" w:rsidRPr="00DB386C">
        <w:rPr>
          <w:i/>
          <w:iCs/>
          <w:sz w:val="22"/>
          <w:szCs w:val="22"/>
        </w:rPr>
        <w:t>Komunikácie : vedecké listy Žilinskej univerzity = Communications : scientific letters of the University of Žilina, </w:t>
      </w:r>
      <w:r w:rsidR="00D43B27" w:rsidRPr="00DB386C">
        <w:rPr>
          <w:sz w:val="22"/>
          <w:szCs w:val="22"/>
        </w:rPr>
        <w:t>11(4), pp. 56-60. doi: 10.26552/com.C.2009.4.56-60.</w:t>
      </w:r>
    </w:p>
    <w:p w14:paraId="752D2D88" w14:textId="50BB8958" w:rsidR="00D43B27" w:rsidRPr="00DB386C" w:rsidRDefault="007A22C4" w:rsidP="001C558B">
      <w:pPr>
        <w:pStyle w:val="NormalWeb"/>
        <w:shd w:val="clear" w:color="auto" w:fill="FFFFFF"/>
        <w:spacing w:before="0" w:beforeAutospacing="0" w:after="173" w:afterAutospacing="0"/>
        <w:jc w:val="left"/>
        <w:rPr>
          <w:sz w:val="22"/>
          <w:szCs w:val="22"/>
        </w:rPr>
      </w:pPr>
      <w:r w:rsidRPr="00DB386C">
        <w:rPr>
          <w:sz w:val="22"/>
          <w:szCs w:val="22"/>
        </w:rPr>
        <w:t>9</w:t>
      </w:r>
      <w:r w:rsidR="00B30C7C">
        <w:rPr>
          <w:sz w:val="22"/>
          <w:szCs w:val="22"/>
        </w:rPr>
        <w:t>5</w:t>
      </w:r>
      <w:r w:rsidRPr="00DB386C">
        <w:rPr>
          <w:sz w:val="22"/>
          <w:szCs w:val="22"/>
        </w:rPr>
        <w:t>.</w:t>
      </w:r>
      <w:r w:rsidR="00D43B27" w:rsidRPr="00DB386C">
        <w:rPr>
          <w:sz w:val="22"/>
          <w:szCs w:val="22"/>
        </w:rPr>
        <w:t>Li, F., Larimo, J. and Leonidou, L.C. (2021) 'Social media marketing strategy: definition, conceptualization, taxonomy, validation, and future agenda', </w:t>
      </w:r>
      <w:r w:rsidR="00D43B27" w:rsidRPr="00DB386C">
        <w:rPr>
          <w:i/>
          <w:iCs/>
          <w:sz w:val="22"/>
          <w:szCs w:val="22"/>
        </w:rPr>
        <w:t>Journal of the Academy of Marketing Science, </w:t>
      </w:r>
      <w:r w:rsidR="00D43B27" w:rsidRPr="00DB386C">
        <w:rPr>
          <w:sz w:val="22"/>
          <w:szCs w:val="22"/>
        </w:rPr>
        <w:t>49(1), pp. 51-70. doi: </w:t>
      </w:r>
      <w:hyperlink r:id="rId79" w:tgtFrame="_blank" w:history="1">
        <w:r w:rsidR="00D43B27" w:rsidRPr="00DB386C">
          <w:rPr>
            <w:rStyle w:val="Hyperlink"/>
            <w:rFonts w:eastAsiaTheme="majorEastAsia"/>
            <w:color w:val="auto"/>
            <w:sz w:val="22"/>
            <w:szCs w:val="22"/>
            <w:u w:val="none"/>
          </w:rPr>
          <w:t>https://doi.org/10.1007/s11747-020-00733-3.</w:t>
        </w:r>
      </w:hyperlink>
    </w:p>
    <w:p w14:paraId="6138B5D0" w14:textId="5DA5C087" w:rsidR="00D43B27" w:rsidRPr="00DB386C" w:rsidRDefault="007A22C4" w:rsidP="001C558B">
      <w:pPr>
        <w:pStyle w:val="NormalWeb"/>
        <w:shd w:val="clear" w:color="auto" w:fill="FFFFFF"/>
        <w:spacing w:before="0" w:beforeAutospacing="0" w:after="173" w:afterAutospacing="0"/>
        <w:jc w:val="left"/>
        <w:rPr>
          <w:sz w:val="22"/>
          <w:szCs w:val="22"/>
        </w:rPr>
      </w:pPr>
      <w:r w:rsidRPr="00DB386C">
        <w:rPr>
          <w:sz w:val="22"/>
          <w:szCs w:val="22"/>
        </w:rPr>
        <w:t>9</w:t>
      </w:r>
      <w:r w:rsidR="00B30C7C">
        <w:rPr>
          <w:sz w:val="22"/>
          <w:szCs w:val="22"/>
        </w:rPr>
        <w:t>6</w:t>
      </w:r>
      <w:r w:rsidRPr="00DB386C">
        <w:rPr>
          <w:sz w:val="22"/>
          <w:szCs w:val="22"/>
        </w:rPr>
        <w:t>.</w:t>
      </w:r>
      <w:r w:rsidR="00D43B27" w:rsidRPr="00DB386C">
        <w:rPr>
          <w:sz w:val="22"/>
          <w:szCs w:val="22"/>
        </w:rPr>
        <w:t>Liang, T. and Turban, E. (2011) 'Introduction to the Special Issue Social Commerce: A Research Framework for Social Commerce', </w:t>
      </w:r>
      <w:r w:rsidR="00D43B27" w:rsidRPr="00DB386C">
        <w:rPr>
          <w:i/>
          <w:iCs/>
          <w:sz w:val="22"/>
          <w:szCs w:val="22"/>
        </w:rPr>
        <w:t>International journal of electronic commerce, </w:t>
      </w:r>
      <w:r w:rsidR="00D43B27" w:rsidRPr="00DB386C">
        <w:rPr>
          <w:sz w:val="22"/>
          <w:szCs w:val="22"/>
        </w:rPr>
        <w:t>16(2), pp. 5-14. doi: 10.2753/JEC1086-4415160201.</w:t>
      </w:r>
    </w:p>
    <w:p w14:paraId="57A3CCB2" w14:textId="06E05ED4" w:rsidR="00D43B27" w:rsidRPr="00DB386C" w:rsidRDefault="007A22C4" w:rsidP="001C558B">
      <w:pPr>
        <w:pStyle w:val="NormalWeb"/>
        <w:shd w:val="clear" w:color="auto" w:fill="FFFFFF"/>
        <w:spacing w:before="0" w:beforeAutospacing="0" w:after="173" w:afterAutospacing="0"/>
        <w:jc w:val="left"/>
        <w:rPr>
          <w:sz w:val="22"/>
          <w:szCs w:val="22"/>
        </w:rPr>
      </w:pPr>
      <w:r w:rsidRPr="00DB386C">
        <w:rPr>
          <w:sz w:val="22"/>
          <w:szCs w:val="22"/>
        </w:rPr>
        <w:t>9</w:t>
      </w:r>
      <w:r w:rsidR="00B30C7C">
        <w:rPr>
          <w:sz w:val="22"/>
          <w:szCs w:val="22"/>
        </w:rPr>
        <w:t>7</w:t>
      </w:r>
      <w:r w:rsidRPr="00DB386C">
        <w:rPr>
          <w:sz w:val="22"/>
          <w:szCs w:val="22"/>
        </w:rPr>
        <w:t>.</w:t>
      </w:r>
      <w:r w:rsidR="00D43B27" w:rsidRPr="00DB386C">
        <w:rPr>
          <w:sz w:val="22"/>
          <w:szCs w:val="22"/>
        </w:rPr>
        <w:t>Liu, S., Perry, P. and Gadzinski, G. (2019) 'The implications of digital marketing on WeChat for luxury fashion brands in China', </w:t>
      </w:r>
      <w:r w:rsidR="00D43B27" w:rsidRPr="00DB386C">
        <w:rPr>
          <w:i/>
          <w:iCs/>
          <w:sz w:val="22"/>
          <w:szCs w:val="22"/>
        </w:rPr>
        <w:t>The journal of brand management, </w:t>
      </w:r>
      <w:r w:rsidR="00D43B27" w:rsidRPr="00DB386C">
        <w:rPr>
          <w:sz w:val="22"/>
          <w:szCs w:val="22"/>
        </w:rPr>
        <w:t>26(4), pp. 395-409. doi: 10.1057/s41262-018-0140-2.</w:t>
      </w:r>
    </w:p>
    <w:p w14:paraId="41F0A43A" w14:textId="3F45B4DD" w:rsidR="00D43B27" w:rsidRPr="00DB386C" w:rsidRDefault="007A22C4" w:rsidP="001C558B">
      <w:pPr>
        <w:pStyle w:val="NormalWeb"/>
        <w:shd w:val="clear" w:color="auto" w:fill="FFFFFF"/>
        <w:spacing w:before="0" w:beforeAutospacing="0" w:after="173" w:afterAutospacing="0"/>
        <w:jc w:val="left"/>
        <w:rPr>
          <w:sz w:val="22"/>
          <w:szCs w:val="22"/>
        </w:rPr>
      </w:pPr>
      <w:r w:rsidRPr="00DB386C">
        <w:rPr>
          <w:sz w:val="22"/>
          <w:szCs w:val="22"/>
        </w:rPr>
        <w:t>9</w:t>
      </w:r>
      <w:r w:rsidR="00B30C7C">
        <w:rPr>
          <w:sz w:val="22"/>
          <w:szCs w:val="22"/>
        </w:rPr>
        <w:t>8</w:t>
      </w:r>
      <w:r w:rsidRPr="00DB386C">
        <w:rPr>
          <w:sz w:val="22"/>
          <w:szCs w:val="22"/>
        </w:rPr>
        <w:t>.</w:t>
      </w:r>
      <w:r w:rsidR="00D43B27" w:rsidRPr="00DB386C">
        <w:rPr>
          <w:sz w:val="22"/>
          <w:szCs w:val="22"/>
        </w:rPr>
        <w:t>Loeb, W. (2022) </w:t>
      </w:r>
      <w:r w:rsidR="00D43B27" w:rsidRPr="00DB386C">
        <w:rPr>
          <w:i/>
          <w:iCs/>
          <w:sz w:val="22"/>
          <w:szCs w:val="22"/>
        </w:rPr>
        <w:t>Influencer Impact On Consumers Increasing – Facebook Has Less Power. </w:t>
      </w:r>
      <w:r w:rsidR="00D43B27" w:rsidRPr="00DB386C">
        <w:rPr>
          <w:sz w:val="22"/>
          <w:szCs w:val="22"/>
        </w:rPr>
        <w:t>Available at: </w:t>
      </w:r>
      <w:hyperlink r:id="rId80" w:tgtFrame="_blank" w:history="1">
        <w:r w:rsidR="00D43B27" w:rsidRPr="00DB386C">
          <w:rPr>
            <w:rStyle w:val="Hyperlink"/>
            <w:rFonts w:eastAsiaTheme="majorEastAsia"/>
            <w:color w:val="auto"/>
            <w:sz w:val="22"/>
            <w:szCs w:val="22"/>
            <w:u w:val="none"/>
          </w:rPr>
          <w:t>https://www.forbes.com/sites/walterloeb/2022/02/03/influencer-impact-on-consumers-increasing--facebook-has-less-power/?sh=3a07733e4bad</w:t>
        </w:r>
      </w:hyperlink>
      <w:r w:rsidR="00D43B27" w:rsidRPr="00DB386C">
        <w:rPr>
          <w:sz w:val="22"/>
          <w:szCs w:val="22"/>
        </w:rPr>
        <w:t> (Accessed: 22 March 2023).</w:t>
      </w:r>
    </w:p>
    <w:p w14:paraId="47D91D8F" w14:textId="3BD45913" w:rsidR="00D43B27" w:rsidRPr="00DB386C" w:rsidRDefault="007A22C4" w:rsidP="001C558B">
      <w:pPr>
        <w:pStyle w:val="NormalWeb"/>
        <w:shd w:val="clear" w:color="auto" w:fill="FFFFFF"/>
        <w:spacing w:before="0" w:beforeAutospacing="0" w:after="173" w:afterAutospacing="0"/>
        <w:jc w:val="left"/>
        <w:rPr>
          <w:sz w:val="22"/>
          <w:szCs w:val="22"/>
        </w:rPr>
      </w:pPr>
      <w:r w:rsidRPr="00DB386C">
        <w:rPr>
          <w:sz w:val="22"/>
          <w:szCs w:val="22"/>
        </w:rPr>
        <w:t>9</w:t>
      </w:r>
      <w:r w:rsidR="00B30C7C">
        <w:rPr>
          <w:sz w:val="22"/>
          <w:szCs w:val="22"/>
        </w:rPr>
        <w:t>9</w:t>
      </w:r>
      <w:r w:rsidRPr="00DB386C">
        <w:rPr>
          <w:sz w:val="22"/>
          <w:szCs w:val="22"/>
        </w:rPr>
        <w:t>.</w:t>
      </w:r>
      <w:r w:rsidR="00D43B27" w:rsidRPr="00DB386C">
        <w:rPr>
          <w:sz w:val="22"/>
          <w:szCs w:val="22"/>
        </w:rPr>
        <w:t>Louis Vuitton (2023) </w:t>
      </w:r>
      <w:r w:rsidR="00D43B27" w:rsidRPr="00DB386C">
        <w:rPr>
          <w:i/>
          <w:iCs/>
          <w:sz w:val="22"/>
          <w:szCs w:val="22"/>
        </w:rPr>
        <w:t>A NEW LOOK FOR LV PASS. </w:t>
      </w:r>
      <w:r w:rsidR="00D43B27" w:rsidRPr="00DB386C">
        <w:rPr>
          <w:sz w:val="22"/>
          <w:szCs w:val="22"/>
        </w:rPr>
        <w:t>Available at: </w:t>
      </w:r>
      <w:hyperlink r:id="rId81" w:tgtFrame="_blank" w:history="1">
        <w:r w:rsidR="00D43B27" w:rsidRPr="00DB386C">
          <w:rPr>
            <w:rStyle w:val="Hyperlink"/>
            <w:rFonts w:eastAsiaTheme="majorEastAsia"/>
            <w:color w:val="auto"/>
            <w:sz w:val="22"/>
            <w:szCs w:val="22"/>
            <w:u w:val="none"/>
          </w:rPr>
          <w:t>https://uk.louisvuitton.com/eng-gb/articles/a-new-look-for-lv-pass</w:t>
        </w:r>
      </w:hyperlink>
      <w:r w:rsidR="00D43B27" w:rsidRPr="00DB386C">
        <w:rPr>
          <w:sz w:val="22"/>
          <w:szCs w:val="22"/>
        </w:rPr>
        <w:t> (Accessed: 2 April 2023).</w:t>
      </w:r>
    </w:p>
    <w:p w14:paraId="6F4FE4A4" w14:textId="20ED5466" w:rsidR="00D43B27" w:rsidRPr="00DB386C" w:rsidRDefault="00B30C7C" w:rsidP="001C558B">
      <w:pPr>
        <w:pStyle w:val="NormalWeb"/>
        <w:shd w:val="clear" w:color="auto" w:fill="FFFFFF"/>
        <w:spacing w:before="0" w:beforeAutospacing="0" w:after="173" w:afterAutospacing="0"/>
        <w:jc w:val="left"/>
        <w:rPr>
          <w:sz w:val="22"/>
          <w:szCs w:val="22"/>
        </w:rPr>
      </w:pPr>
      <w:r>
        <w:rPr>
          <w:sz w:val="22"/>
          <w:szCs w:val="22"/>
        </w:rPr>
        <w:t>100</w:t>
      </w:r>
      <w:r w:rsidR="007A22C4" w:rsidRPr="00DB386C">
        <w:rPr>
          <w:sz w:val="22"/>
          <w:szCs w:val="22"/>
        </w:rPr>
        <w:t>.</w:t>
      </w:r>
      <w:r w:rsidR="00D43B27" w:rsidRPr="00DB386C">
        <w:rPr>
          <w:sz w:val="22"/>
          <w:szCs w:val="22"/>
        </w:rPr>
        <w:t>Lu, S., Marjerison, R.,K and Seufert, J.,H (2022) 'Experiential Marketing, Customer Engagement,</w:t>
      </w:r>
      <w:r w:rsidR="00D43B27" w:rsidRPr="00DB386C">
        <w:rPr>
          <w:sz w:val="22"/>
          <w:szCs w:val="22"/>
        </w:rPr>
        <w:br/>
        <w:t>and Brand Loyalty in the Luxury Fashion</w:t>
      </w:r>
      <w:r w:rsidR="00D43B27" w:rsidRPr="00DB386C">
        <w:rPr>
          <w:sz w:val="22"/>
          <w:szCs w:val="22"/>
        </w:rPr>
        <w:br/>
        <w:t>Industry: Empirical Evidence from China', </w:t>
      </w:r>
      <w:r w:rsidR="00D43B27" w:rsidRPr="00DB386C">
        <w:rPr>
          <w:i/>
          <w:iCs/>
          <w:sz w:val="22"/>
          <w:szCs w:val="22"/>
        </w:rPr>
        <w:t>Review of Integrative Business and Economics Research, </w:t>
      </w:r>
      <w:r w:rsidR="00D43B27" w:rsidRPr="00DB386C">
        <w:rPr>
          <w:sz w:val="22"/>
          <w:szCs w:val="22"/>
        </w:rPr>
        <w:t>12(2), pp. 58-79.</w:t>
      </w:r>
    </w:p>
    <w:p w14:paraId="670364C8" w14:textId="5D5E816A" w:rsidR="00D43B27" w:rsidRPr="00DB386C" w:rsidRDefault="007A22C4" w:rsidP="001C558B">
      <w:pPr>
        <w:pStyle w:val="NormalWeb"/>
        <w:shd w:val="clear" w:color="auto" w:fill="FFFFFF"/>
        <w:spacing w:before="0" w:beforeAutospacing="0" w:after="173" w:afterAutospacing="0"/>
        <w:jc w:val="left"/>
        <w:rPr>
          <w:sz w:val="22"/>
          <w:szCs w:val="22"/>
        </w:rPr>
      </w:pPr>
      <w:r w:rsidRPr="00DB386C">
        <w:rPr>
          <w:sz w:val="22"/>
          <w:szCs w:val="22"/>
        </w:rPr>
        <w:t>10</w:t>
      </w:r>
      <w:r w:rsidR="00B30C7C">
        <w:rPr>
          <w:sz w:val="22"/>
          <w:szCs w:val="22"/>
        </w:rPr>
        <w:t>1</w:t>
      </w:r>
      <w:r w:rsidRPr="00DB386C">
        <w:rPr>
          <w:sz w:val="22"/>
          <w:szCs w:val="22"/>
        </w:rPr>
        <w:t>.</w:t>
      </w:r>
      <w:r w:rsidR="00D43B27" w:rsidRPr="00DB386C">
        <w:rPr>
          <w:sz w:val="22"/>
          <w:szCs w:val="22"/>
        </w:rPr>
        <w:t>Luxe Digital (2022a) </w:t>
      </w:r>
      <w:r w:rsidR="00D43B27" w:rsidRPr="00DB386C">
        <w:rPr>
          <w:i/>
          <w:iCs/>
          <w:sz w:val="22"/>
          <w:szCs w:val="22"/>
        </w:rPr>
        <w:t>Big Data Drives Luxury Brands Growth Beyond Digital. </w:t>
      </w:r>
      <w:r w:rsidR="00D43B27" w:rsidRPr="00DB386C">
        <w:rPr>
          <w:sz w:val="22"/>
          <w:szCs w:val="22"/>
        </w:rPr>
        <w:t>Available at: </w:t>
      </w:r>
      <w:hyperlink r:id="rId82" w:tgtFrame="_blank" w:history="1">
        <w:r w:rsidR="00D43B27" w:rsidRPr="00DB386C">
          <w:rPr>
            <w:rStyle w:val="Hyperlink"/>
            <w:rFonts w:eastAsiaTheme="majorEastAsia"/>
            <w:color w:val="auto"/>
            <w:sz w:val="22"/>
            <w:szCs w:val="22"/>
            <w:u w:val="none"/>
          </w:rPr>
          <w:t>https://luxe.digital/business/digital-luxury-reports/big-data-drives-luxury-brands-growth-beyond-digital/</w:t>
        </w:r>
      </w:hyperlink>
      <w:r w:rsidR="00D43B27" w:rsidRPr="00DB386C">
        <w:rPr>
          <w:sz w:val="22"/>
          <w:szCs w:val="22"/>
        </w:rPr>
        <w:t> (Accessed: 9 April 2023).</w:t>
      </w:r>
    </w:p>
    <w:p w14:paraId="083E3A94" w14:textId="10214C1F" w:rsidR="00D43B27" w:rsidRPr="00DB386C" w:rsidRDefault="007A22C4" w:rsidP="001C558B">
      <w:pPr>
        <w:pStyle w:val="NormalWeb"/>
        <w:shd w:val="clear" w:color="auto" w:fill="FFFFFF"/>
        <w:spacing w:before="0" w:beforeAutospacing="0" w:after="173" w:afterAutospacing="0"/>
        <w:jc w:val="left"/>
        <w:rPr>
          <w:sz w:val="22"/>
          <w:szCs w:val="22"/>
        </w:rPr>
      </w:pPr>
      <w:r w:rsidRPr="00DB386C">
        <w:rPr>
          <w:sz w:val="22"/>
          <w:szCs w:val="22"/>
        </w:rPr>
        <w:t>10</w:t>
      </w:r>
      <w:r w:rsidR="00B30C7C">
        <w:rPr>
          <w:sz w:val="22"/>
          <w:szCs w:val="22"/>
        </w:rPr>
        <w:t>2</w:t>
      </w:r>
      <w:r w:rsidRPr="00DB386C">
        <w:rPr>
          <w:sz w:val="22"/>
          <w:szCs w:val="22"/>
        </w:rPr>
        <w:t>.</w:t>
      </w:r>
      <w:r w:rsidR="00D43B27" w:rsidRPr="00DB386C">
        <w:rPr>
          <w:sz w:val="22"/>
          <w:szCs w:val="22"/>
        </w:rPr>
        <w:t>Luxe Digital (2022b) </w:t>
      </w:r>
      <w:r w:rsidR="00D43B27" w:rsidRPr="00DB386C">
        <w:rPr>
          <w:i/>
          <w:iCs/>
          <w:sz w:val="22"/>
          <w:szCs w:val="22"/>
        </w:rPr>
        <w:t>CRM at the Heart of the Luxury Retail Evolution with Pontus Persson. </w:t>
      </w:r>
      <w:r w:rsidR="00D43B27" w:rsidRPr="00DB386C">
        <w:rPr>
          <w:sz w:val="22"/>
          <w:szCs w:val="22"/>
        </w:rPr>
        <w:t>Available at: </w:t>
      </w:r>
      <w:hyperlink r:id="rId83" w:tgtFrame="_blank" w:history="1">
        <w:r w:rsidR="00D43B27" w:rsidRPr="00DB386C">
          <w:rPr>
            <w:rStyle w:val="Hyperlink"/>
            <w:rFonts w:eastAsiaTheme="majorEastAsia"/>
            <w:color w:val="auto"/>
            <w:sz w:val="22"/>
            <w:szCs w:val="22"/>
            <w:u w:val="none"/>
          </w:rPr>
          <w:t>https://luxe.digital/business/digital-luxury-opinions/crm-luxury-retail-pontus-persson/</w:t>
        </w:r>
      </w:hyperlink>
      <w:r w:rsidR="00D43B27" w:rsidRPr="00DB386C">
        <w:rPr>
          <w:sz w:val="22"/>
          <w:szCs w:val="22"/>
        </w:rPr>
        <w:t> (Accessed: 22 March 2023).</w:t>
      </w:r>
    </w:p>
    <w:p w14:paraId="565A0526" w14:textId="78FA2EFB" w:rsidR="00D43B27" w:rsidRPr="00DB386C" w:rsidRDefault="007A22C4" w:rsidP="001C558B">
      <w:pPr>
        <w:pStyle w:val="NormalWeb"/>
        <w:shd w:val="clear" w:color="auto" w:fill="FFFFFF"/>
        <w:spacing w:before="0" w:beforeAutospacing="0" w:after="173" w:afterAutospacing="0"/>
        <w:jc w:val="left"/>
        <w:rPr>
          <w:sz w:val="22"/>
          <w:szCs w:val="22"/>
        </w:rPr>
      </w:pPr>
      <w:r w:rsidRPr="00DB386C">
        <w:rPr>
          <w:sz w:val="22"/>
          <w:szCs w:val="22"/>
        </w:rPr>
        <w:t>10</w:t>
      </w:r>
      <w:r w:rsidR="00B30C7C">
        <w:rPr>
          <w:sz w:val="22"/>
          <w:szCs w:val="22"/>
        </w:rPr>
        <w:t>3</w:t>
      </w:r>
      <w:r w:rsidRPr="00DB386C">
        <w:rPr>
          <w:sz w:val="22"/>
          <w:szCs w:val="22"/>
        </w:rPr>
        <w:t>.</w:t>
      </w:r>
      <w:r w:rsidR="00D43B27" w:rsidRPr="00DB386C">
        <w:rPr>
          <w:sz w:val="22"/>
          <w:szCs w:val="22"/>
        </w:rPr>
        <w:t>Luxe Digital (2022c) </w:t>
      </w:r>
      <w:r w:rsidR="00D43B27" w:rsidRPr="00DB386C">
        <w:rPr>
          <w:i/>
          <w:iCs/>
          <w:sz w:val="22"/>
          <w:szCs w:val="22"/>
        </w:rPr>
        <w:t>The Debated Popularity of Influencer Marketing for Luxury Brands. </w:t>
      </w:r>
      <w:r w:rsidR="00D43B27" w:rsidRPr="00DB386C">
        <w:rPr>
          <w:sz w:val="22"/>
          <w:szCs w:val="22"/>
        </w:rPr>
        <w:t>Available at: </w:t>
      </w:r>
      <w:hyperlink r:id="rId84" w:tgtFrame="_blank" w:history="1">
        <w:r w:rsidR="00D43B27" w:rsidRPr="00DB386C">
          <w:rPr>
            <w:rStyle w:val="Hyperlink"/>
            <w:rFonts w:eastAsiaTheme="majorEastAsia"/>
            <w:color w:val="auto"/>
            <w:sz w:val="22"/>
            <w:szCs w:val="22"/>
            <w:u w:val="none"/>
          </w:rPr>
          <w:t>https://luxe.digital/business/digital-luxury-reports/debated-popularity-influencer-marketing-luxury-brands/</w:t>
        </w:r>
      </w:hyperlink>
      <w:r w:rsidR="00D43B27" w:rsidRPr="00DB386C">
        <w:rPr>
          <w:sz w:val="22"/>
          <w:szCs w:val="22"/>
        </w:rPr>
        <w:t> (Accessed: 21 February 2023).</w:t>
      </w:r>
    </w:p>
    <w:p w14:paraId="56846449" w14:textId="01CF131D" w:rsidR="00D43B27" w:rsidRPr="00DB386C" w:rsidRDefault="007A22C4" w:rsidP="001C558B">
      <w:pPr>
        <w:pStyle w:val="NormalWeb"/>
        <w:shd w:val="clear" w:color="auto" w:fill="FFFFFF"/>
        <w:spacing w:before="0" w:beforeAutospacing="0" w:after="173" w:afterAutospacing="0"/>
        <w:jc w:val="left"/>
        <w:rPr>
          <w:sz w:val="22"/>
          <w:szCs w:val="22"/>
        </w:rPr>
      </w:pPr>
      <w:r w:rsidRPr="00DB386C">
        <w:rPr>
          <w:sz w:val="22"/>
          <w:szCs w:val="22"/>
        </w:rPr>
        <w:t>10</w:t>
      </w:r>
      <w:r w:rsidR="00B30C7C">
        <w:rPr>
          <w:sz w:val="22"/>
          <w:szCs w:val="22"/>
        </w:rPr>
        <w:t>4</w:t>
      </w:r>
      <w:r w:rsidRPr="00DB386C">
        <w:rPr>
          <w:sz w:val="22"/>
          <w:szCs w:val="22"/>
        </w:rPr>
        <w:t>.</w:t>
      </w:r>
      <w:r w:rsidR="00D43B27" w:rsidRPr="00DB386C">
        <w:rPr>
          <w:sz w:val="22"/>
          <w:szCs w:val="22"/>
        </w:rPr>
        <w:t>Luxus+ (2022) </w:t>
      </w:r>
      <w:r w:rsidR="00D43B27" w:rsidRPr="00DB386C">
        <w:rPr>
          <w:i/>
          <w:iCs/>
          <w:sz w:val="22"/>
          <w:szCs w:val="22"/>
        </w:rPr>
        <w:t>Influencer Chiara Ferragni and her family pose for Tod’s. </w:t>
      </w:r>
      <w:r w:rsidR="00D43B27" w:rsidRPr="00DB386C">
        <w:rPr>
          <w:sz w:val="22"/>
          <w:szCs w:val="22"/>
        </w:rPr>
        <w:t>Available at: </w:t>
      </w:r>
      <w:hyperlink r:id="rId85" w:tgtFrame="_blank" w:history="1">
        <w:r w:rsidR="00D43B27" w:rsidRPr="00DB386C">
          <w:rPr>
            <w:rStyle w:val="Hyperlink"/>
            <w:rFonts w:eastAsiaTheme="majorEastAsia"/>
            <w:color w:val="auto"/>
            <w:sz w:val="22"/>
            <w:szCs w:val="22"/>
            <w:u w:val="none"/>
          </w:rPr>
          <w:t>https://luxus-plus.com/en/influencer-chiara-ferragni-and-her-family-pose-for-tods/</w:t>
        </w:r>
      </w:hyperlink>
      <w:r w:rsidR="00D43B27" w:rsidRPr="00DB386C">
        <w:rPr>
          <w:sz w:val="22"/>
          <w:szCs w:val="22"/>
        </w:rPr>
        <w:t> (Accessed: 17 March 2023).</w:t>
      </w:r>
    </w:p>
    <w:p w14:paraId="30082A6C" w14:textId="709DF788" w:rsidR="00D43B27" w:rsidRPr="00DB386C" w:rsidRDefault="007A22C4" w:rsidP="001C558B">
      <w:pPr>
        <w:pStyle w:val="NormalWeb"/>
        <w:shd w:val="clear" w:color="auto" w:fill="FFFFFF"/>
        <w:spacing w:before="0" w:beforeAutospacing="0" w:after="173" w:afterAutospacing="0"/>
        <w:jc w:val="left"/>
        <w:rPr>
          <w:sz w:val="22"/>
          <w:szCs w:val="22"/>
        </w:rPr>
      </w:pPr>
      <w:r w:rsidRPr="00DB386C">
        <w:rPr>
          <w:sz w:val="22"/>
          <w:szCs w:val="22"/>
        </w:rPr>
        <w:t>10</w:t>
      </w:r>
      <w:r w:rsidR="00B30C7C">
        <w:rPr>
          <w:sz w:val="22"/>
          <w:szCs w:val="22"/>
        </w:rPr>
        <w:t>5</w:t>
      </w:r>
      <w:r w:rsidRPr="00DB386C">
        <w:rPr>
          <w:sz w:val="22"/>
          <w:szCs w:val="22"/>
        </w:rPr>
        <w:t>.</w:t>
      </w:r>
      <w:r w:rsidR="00D43B27" w:rsidRPr="00DB386C">
        <w:rPr>
          <w:sz w:val="22"/>
          <w:szCs w:val="22"/>
        </w:rPr>
        <w:t>LVMH (2023a) </w:t>
      </w:r>
      <w:r w:rsidR="00D43B27" w:rsidRPr="00DB386C">
        <w:rPr>
          <w:i/>
          <w:iCs/>
          <w:sz w:val="22"/>
          <w:szCs w:val="22"/>
        </w:rPr>
        <w:t>Louis Vuitton appoints Pharrell Williams as its new Men’s Creative Director. </w:t>
      </w:r>
      <w:r w:rsidR="00D43B27" w:rsidRPr="00DB386C">
        <w:rPr>
          <w:sz w:val="22"/>
          <w:szCs w:val="22"/>
        </w:rPr>
        <w:t>Available at: </w:t>
      </w:r>
      <w:hyperlink r:id="rId86" w:tgtFrame="_blank" w:history="1">
        <w:r w:rsidR="00D43B27" w:rsidRPr="00DB386C">
          <w:rPr>
            <w:rStyle w:val="Hyperlink"/>
            <w:rFonts w:eastAsiaTheme="majorEastAsia"/>
            <w:color w:val="auto"/>
            <w:sz w:val="22"/>
            <w:szCs w:val="22"/>
            <w:u w:val="none"/>
          </w:rPr>
          <w:t>https://www.lvmh.com/news-documents/news/louis-vuitton-appoints-pharrell-williams-as-its-new-mens-creative-director/</w:t>
        </w:r>
      </w:hyperlink>
      <w:r w:rsidR="00D43B27" w:rsidRPr="00DB386C">
        <w:rPr>
          <w:sz w:val="22"/>
          <w:szCs w:val="22"/>
        </w:rPr>
        <w:t> (Accessed: 22 March 2023).</w:t>
      </w:r>
    </w:p>
    <w:p w14:paraId="44504C46" w14:textId="37DFB1E8" w:rsidR="00D43B27" w:rsidRPr="00DB386C" w:rsidRDefault="007A22C4" w:rsidP="001C558B">
      <w:pPr>
        <w:pStyle w:val="NormalWeb"/>
        <w:shd w:val="clear" w:color="auto" w:fill="FFFFFF"/>
        <w:spacing w:before="0" w:beforeAutospacing="0" w:after="173" w:afterAutospacing="0"/>
        <w:jc w:val="left"/>
        <w:rPr>
          <w:sz w:val="22"/>
          <w:szCs w:val="22"/>
        </w:rPr>
      </w:pPr>
      <w:r w:rsidRPr="00DB386C">
        <w:rPr>
          <w:sz w:val="22"/>
          <w:szCs w:val="22"/>
        </w:rPr>
        <w:t>10</w:t>
      </w:r>
      <w:r w:rsidR="00B30C7C">
        <w:rPr>
          <w:sz w:val="22"/>
          <w:szCs w:val="22"/>
        </w:rPr>
        <w:t>6</w:t>
      </w:r>
      <w:r w:rsidRPr="00DB386C">
        <w:rPr>
          <w:sz w:val="22"/>
          <w:szCs w:val="22"/>
        </w:rPr>
        <w:t>.</w:t>
      </w:r>
      <w:r w:rsidR="00D43B27" w:rsidRPr="00DB386C">
        <w:rPr>
          <w:sz w:val="22"/>
          <w:szCs w:val="22"/>
        </w:rPr>
        <w:t>LVMH (2023b) </w:t>
      </w:r>
      <w:r w:rsidR="00D43B27" w:rsidRPr="00DB386C">
        <w:rPr>
          <w:i/>
          <w:iCs/>
          <w:sz w:val="22"/>
          <w:szCs w:val="22"/>
        </w:rPr>
        <w:t>New record year for LVMH in 2022. </w:t>
      </w:r>
      <w:r w:rsidR="00D43B27" w:rsidRPr="00DB386C">
        <w:rPr>
          <w:sz w:val="22"/>
          <w:szCs w:val="22"/>
        </w:rPr>
        <w:t>Available at: </w:t>
      </w:r>
      <w:hyperlink r:id="rId87" w:tgtFrame="_blank" w:history="1">
        <w:r w:rsidR="00D43B27" w:rsidRPr="00DB386C">
          <w:rPr>
            <w:rStyle w:val="Hyperlink"/>
            <w:rFonts w:eastAsiaTheme="majorEastAsia"/>
            <w:color w:val="auto"/>
            <w:sz w:val="22"/>
            <w:szCs w:val="22"/>
            <w:u w:val="none"/>
          </w:rPr>
          <w:t>https://www.lvmh.com/news-documents/press-releases/new-record-year-for-lvmh-in-2022/</w:t>
        </w:r>
      </w:hyperlink>
      <w:r w:rsidR="00D43B27" w:rsidRPr="00DB386C">
        <w:rPr>
          <w:sz w:val="22"/>
          <w:szCs w:val="22"/>
        </w:rPr>
        <w:t> (Accessed: 25 February 2023).</w:t>
      </w:r>
    </w:p>
    <w:p w14:paraId="578AE781" w14:textId="1C6680DF" w:rsidR="00D43B27" w:rsidRPr="00DB386C" w:rsidRDefault="007A22C4" w:rsidP="001C558B">
      <w:pPr>
        <w:pStyle w:val="NormalWeb"/>
        <w:shd w:val="clear" w:color="auto" w:fill="FFFFFF"/>
        <w:spacing w:before="0" w:beforeAutospacing="0" w:after="173" w:afterAutospacing="0"/>
        <w:jc w:val="left"/>
        <w:rPr>
          <w:sz w:val="22"/>
          <w:szCs w:val="22"/>
        </w:rPr>
      </w:pPr>
      <w:r w:rsidRPr="00DB386C">
        <w:rPr>
          <w:sz w:val="22"/>
          <w:szCs w:val="22"/>
        </w:rPr>
        <w:t>10</w:t>
      </w:r>
      <w:r w:rsidR="00B30C7C">
        <w:rPr>
          <w:sz w:val="22"/>
          <w:szCs w:val="22"/>
        </w:rPr>
        <w:t>7</w:t>
      </w:r>
      <w:r w:rsidRPr="00DB386C">
        <w:rPr>
          <w:sz w:val="22"/>
          <w:szCs w:val="22"/>
        </w:rPr>
        <w:t>.</w:t>
      </w:r>
      <w:r w:rsidR="00D43B27" w:rsidRPr="00DB386C">
        <w:rPr>
          <w:sz w:val="22"/>
          <w:szCs w:val="22"/>
        </w:rPr>
        <w:t>LVMH (2021) </w:t>
      </w:r>
      <w:r w:rsidR="00D43B27" w:rsidRPr="00DB386C">
        <w:rPr>
          <w:i/>
          <w:iCs/>
          <w:sz w:val="22"/>
          <w:szCs w:val="22"/>
        </w:rPr>
        <w:t>Louis Vuitton: 3D personalization &amp; LV virtual assistant. </w:t>
      </w:r>
      <w:r w:rsidR="00D43B27" w:rsidRPr="00DB386C">
        <w:rPr>
          <w:sz w:val="22"/>
          <w:szCs w:val="22"/>
        </w:rPr>
        <w:t>Available at: </w:t>
      </w:r>
      <w:hyperlink r:id="rId88" w:tgtFrame="_blank" w:history="1">
        <w:r w:rsidR="00D43B27" w:rsidRPr="00DB386C">
          <w:rPr>
            <w:rStyle w:val="Hyperlink"/>
            <w:rFonts w:eastAsiaTheme="majorEastAsia"/>
            <w:color w:val="auto"/>
            <w:sz w:val="22"/>
            <w:szCs w:val="22"/>
            <w:u w:val="none"/>
          </w:rPr>
          <w:t>https://www.youtube.com/watch?v=Usee3rCjYUs</w:t>
        </w:r>
      </w:hyperlink>
      <w:r w:rsidR="00D43B27" w:rsidRPr="00DB386C">
        <w:rPr>
          <w:sz w:val="22"/>
          <w:szCs w:val="22"/>
        </w:rPr>
        <w:t> (Accessed: 2 April 2023).</w:t>
      </w:r>
    </w:p>
    <w:p w14:paraId="06E0240C" w14:textId="500F07E3" w:rsidR="00D43B27" w:rsidRPr="00DB386C" w:rsidRDefault="007A22C4" w:rsidP="001C558B">
      <w:pPr>
        <w:pStyle w:val="NormalWeb"/>
        <w:shd w:val="clear" w:color="auto" w:fill="FFFFFF"/>
        <w:spacing w:before="0" w:beforeAutospacing="0" w:after="173" w:afterAutospacing="0"/>
        <w:jc w:val="left"/>
        <w:rPr>
          <w:sz w:val="22"/>
          <w:szCs w:val="22"/>
        </w:rPr>
      </w:pPr>
      <w:r w:rsidRPr="00DB386C">
        <w:rPr>
          <w:sz w:val="22"/>
          <w:szCs w:val="22"/>
        </w:rPr>
        <w:t>10</w:t>
      </w:r>
      <w:r w:rsidR="00B30C7C">
        <w:rPr>
          <w:sz w:val="22"/>
          <w:szCs w:val="22"/>
        </w:rPr>
        <w:t>8</w:t>
      </w:r>
      <w:r w:rsidRPr="00DB386C">
        <w:rPr>
          <w:sz w:val="22"/>
          <w:szCs w:val="22"/>
        </w:rPr>
        <w:t>.</w:t>
      </w:r>
      <w:r w:rsidR="00D43B27" w:rsidRPr="00DB386C">
        <w:rPr>
          <w:sz w:val="22"/>
          <w:szCs w:val="22"/>
        </w:rPr>
        <w:t>Magids, S., Zorfas, A. and Leemon, D. (2015) </w:t>
      </w:r>
      <w:r w:rsidR="00D43B27" w:rsidRPr="00DB386C">
        <w:rPr>
          <w:i/>
          <w:iCs/>
          <w:sz w:val="22"/>
          <w:szCs w:val="22"/>
        </w:rPr>
        <w:t>The New Science of Customer Emotions. </w:t>
      </w:r>
      <w:r w:rsidR="00D43B27" w:rsidRPr="00DB386C">
        <w:rPr>
          <w:sz w:val="22"/>
          <w:szCs w:val="22"/>
        </w:rPr>
        <w:t>Available at: </w:t>
      </w:r>
      <w:hyperlink r:id="rId89" w:tgtFrame="_blank" w:history="1">
        <w:r w:rsidR="00D43B27" w:rsidRPr="00DB386C">
          <w:rPr>
            <w:rStyle w:val="Hyperlink"/>
            <w:rFonts w:eastAsiaTheme="majorEastAsia"/>
            <w:color w:val="auto"/>
            <w:sz w:val="22"/>
            <w:szCs w:val="22"/>
            <w:u w:val="none"/>
          </w:rPr>
          <w:t>https://hbr.org/2015/11/the-new-science-of-customer-emotions</w:t>
        </w:r>
      </w:hyperlink>
      <w:r w:rsidR="00D43B27" w:rsidRPr="00DB386C">
        <w:rPr>
          <w:sz w:val="22"/>
          <w:szCs w:val="22"/>
        </w:rPr>
        <w:t> (Accessed: 27 November 2022).</w:t>
      </w:r>
    </w:p>
    <w:p w14:paraId="5FD38E37" w14:textId="1DAB9FC5" w:rsidR="00D43B27" w:rsidRPr="00DB386C" w:rsidRDefault="007A22C4" w:rsidP="001C558B">
      <w:pPr>
        <w:pStyle w:val="NormalWeb"/>
        <w:shd w:val="clear" w:color="auto" w:fill="FFFFFF"/>
        <w:spacing w:before="0" w:beforeAutospacing="0" w:after="173" w:afterAutospacing="0"/>
        <w:jc w:val="left"/>
        <w:rPr>
          <w:sz w:val="22"/>
          <w:szCs w:val="22"/>
        </w:rPr>
      </w:pPr>
      <w:r w:rsidRPr="00DB386C">
        <w:rPr>
          <w:sz w:val="22"/>
          <w:szCs w:val="22"/>
        </w:rPr>
        <w:t>10</w:t>
      </w:r>
      <w:r w:rsidR="00B30C7C">
        <w:rPr>
          <w:sz w:val="22"/>
          <w:szCs w:val="22"/>
        </w:rPr>
        <w:t>9</w:t>
      </w:r>
      <w:r w:rsidRPr="00DB386C">
        <w:rPr>
          <w:sz w:val="22"/>
          <w:szCs w:val="22"/>
        </w:rPr>
        <w:t>.</w:t>
      </w:r>
      <w:r w:rsidR="00D43B27" w:rsidRPr="00DB386C">
        <w:rPr>
          <w:sz w:val="22"/>
          <w:szCs w:val="22"/>
        </w:rPr>
        <w:t>Mangold, W.G. and Faulds, D.J. (2009) 'Social media: The new hybrid element of the promotion mix', </w:t>
      </w:r>
      <w:r w:rsidR="00D43B27" w:rsidRPr="00DB386C">
        <w:rPr>
          <w:i/>
          <w:iCs/>
          <w:sz w:val="22"/>
          <w:szCs w:val="22"/>
        </w:rPr>
        <w:t>Business horizons, </w:t>
      </w:r>
      <w:r w:rsidR="00D43B27" w:rsidRPr="00DB386C">
        <w:rPr>
          <w:sz w:val="22"/>
          <w:szCs w:val="22"/>
        </w:rPr>
        <w:t>52(4), pp. 357-365. doi: 10.1016/j.bushor.2009.03.002.</w:t>
      </w:r>
    </w:p>
    <w:p w14:paraId="5203B41D" w14:textId="6123FD61" w:rsidR="00D43B27" w:rsidRPr="00DB386C" w:rsidRDefault="007A22C4" w:rsidP="001C558B">
      <w:pPr>
        <w:pStyle w:val="NormalWeb"/>
        <w:shd w:val="clear" w:color="auto" w:fill="FFFFFF"/>
        <w:spacing w:before="0" w:beforeAutospacing="0" w:after="173" w:afterAutospacing="0"/>
        <w:jc w:val="left"/>
        <w:rPr>
          <w:sz w:val="22"/>
          <w:szCs w:val="22"/>
        </w:rPr>
      </w:pPr>
      <w:r w:rsidRPr="00DB386C">
        <w:rPr>
          <w:sz w:val="22"/>
          <w:szCs w:val="22"/>
        </w:rPr>
        <w:lastRenderedPageBreak/>
        <w:t>1</w:t>
      </w:r>
      <w:r w:rsidR="00B30C7C">
        <w:rPr>
          <w:sz w:val="22"/>
          <w:szCs w:val="22"/>
        </w:rPr>
        <w:t>10</w:t>
      </w:r>
      <w:r w:rsidRPr="00DB386C">
        <w:rPr>
          <w:sz w:val="22"/>
          <w:szCs w:val="22"/>
        </w:rPr>
        <w:t>.</w:t>
      </w:r>
      <w:r w:rsidR="00D43B27" w:rsidRPr="00DB386C">
        <w:rPr>
          <w:sz w:val="22"/>
          <w:szCs w:val="22"/>
        </w:rPr>
        <w:t>Martins, A. (2023) </w:t>
      </w:r>
      <w:r w:rsidR="00D43B27" w:rsidRPr="00DB386C">
        <w:rPr>
          <w:i/>
          <w:iCs/>
          <w:sz w:val="22"/>
          <w:szCs w:val="22"/>
        </w:rPr>
        <w:t>Better Data and Personalization Are the Future of Email Marketing. </w:t>
      </w:r>
      <w:r w:rsidR="00D43B27" w:rsidRPr="00DB386C">
        <w:rPr>
          <w:sz w:val="22"/>
          <w:szCs w:val="22"/>
        </w:rPr>
        <w:t>Available at: (Accessed: 22 March 2023).</w:t>
      </w:r>
    </w:p>
    <w:p w14:paraId="73219818" w14:textId="22F83C50" w:rsidR="00D43B27" w:rsidRPr="00DB386C" w:rsidRDefault="007A22C4" w:rsidP="001C558B">
      <w:pPr>
        <w:pStyle w:val="NormalWeb"/>
        <w:shd w:val="clear" w:color="auto" w:fill="FFFFFF"/>
        <w:spacing w:before="0" w:beforeAutospacing="0" w:after="173" w:afterAutospacing="0"/>
        <w:jc w:val="left"/>
        <w:rPr>
          <w:sz w:val="22"/>
          <w:szCs w:val="22"/>
        </w:rPr>
      </w:pPr>
      <w:r w:rsidRPr="00DB386C">
        <w:rPr>
          <w:sz w:val="22"/>
          <w:szCs w:val="22"/>
        </w:rPr>
        <w:t>11</w:t>
      </w:r>
      <w:r w:rsidR="00B30C7C">
        <w:rPr>
          <w:sz w:val="22"/>
          <w:szCs w:val="22"/>
        </w:rPr>
        <w:t>1</w:t>
      </w:r>
      <w:r w:rsidRPr="00DB386C">
        <w:rPr>
          <w:sz w:val="22"/>
          <w:szCs w:val="22"/>
        </w:rPr>
        <w:t>.</w:t>
      </w:r>
      <w:r w:rsidR="00D43B27" w:rsidRPr="00DB386C">
        <w:rPr>
          <w:sz w:val="22"/>
          <w:szCs w:val="22"/>
        </w:rPr>
        <w:t>Masters, A. (2023) </w:t>
      </w:r>
      <w:r w:rsidR="00D43B27" w:rsidRPr="00DB386C">
        <w:rPr>
          <w:i/>
          <w:iCs/>
          <w:sz w:val="22"/>
          <w:szCs w:val="22"/>
        </w:rPr>
        <w:t>UGC Examples: 7 Brands Driving Sales with User-Generated Content. </w:t>
      </w:r>
      <w:r w:rsidR="00D43B27" w:rsidRPr="00DB386C">
        <w:rPr>
          <w:sz w:val="22"/>
          <w:szCs w:val="22"/>
        </w:rPr>
        <w:t>Available at: </w:t>
      </w:r>
      <w:hyperlink r:id="rId90" w:tgtFrame="_blank" w:history="1">
        <w:r w:rsidR="00D43B27" w:rsidRPr="00DB386C">
          <w:rPr>
            <w:rStyle w:val="Hyperlink"/>
            <w:rFonts w:eastAsiaTheme="majorEastAsia"/>
            <w:color w:val="auto"/>
            <w:sz w:val="22"/>
            <w:szCs w:val="22"/>
            <w:u w:val="none"/>
          </w:rPr>
          <w:t>https://www.veeqo.com/blog/ugc-examples</w:t>
        </w:r>
      </w:hyperlink>
      <w:r w:rsidR="00D43B27" w:rsidRPr="00DB386C">
        <w:rPr>
          <w:sz w:val="22"/>
          <w:szCs w:val="22"/>
        </w:rPr>
        <w:t> (Accessed: 22 March 2023).</w:t>
      </w:r>
    </w:p>
    <w:p w14:paraId="6AD4CF92" w14:textId="1DDC243C" w:rsidR="00D43B27" w:rsidRPr="00DB386C" w:rsidRDefault="007A22C4" w:rsidP="001C558B">
      <w:pPr>
        <w:pStyle w:val="NormalWeb"/>
        <w:shd w:val="clear" w:color="auto" w:fill="FFFFFF"/>
        <w:spacing w:before="0" w:beforeAutospacing="0" w:after="173" w:afterAutospacing="0"/>
        <w:jc w:val="left"/>
        <w:rPr>
          <w:sz w:val="22"/>
          <w:szCs w:val="22"/>
        </w:rPr>
      </w:pPr>
      <w:r w:rsidRPr="00DB386C">
        <w:rPr>
          <w:sz w:val="22"/>
          <w:szCs w:val="22"/>
        </w:rPr>
        <w:t>11</w:t>
      </w:r>
      <w:r w:rsidR="00B30C7C">
        <w:rPr>
          <w:sz w:val="22"/>
          <w:szCs w:val="22"/>
        </w:rPr>
        <w:t>2</w:t>
      </w:r>
      <w:r w:rsidRPr="00DB386C">
        <w:rPr>
          <w:sz w:val="22"/>
          <w:szCs w:val="22"/>
        </w:rPr>
        <w:t>.</w:t>
      </w:r>
      <w:r w:rsidR="00D43B27" w:rsidRPr="00DB386C">
        <w:rPr>
          <w:sz w:val="22"/>
          <w:szCs w:val="22"/>
        </w:rPr>
        <w:t>McDowell, M. (2022) </w:t>
      </w:r>
      <w:r w:rsidR="00D43B27" w:rsidRPr="00DB386C">
        <w:rPr>
          <w:i/>
          <w:iCs/>
          <w:sz w:val="22"/>
          <w:szCs w:val="22"/>
        </w:rPr>
        <w:t>Inside the new look digital clienteling tool. </w:t>
      </w:r>
      <w:r w:rsidR="00D43B27" w:rsidRPr="00DB386C">
        <w:rPr>
          <w:sz w:val="22"/>
          <w:szCs w:val="22"/>
        </w:rPr>
        <w:t>Available at: </w:t>
      </w:r>
      <w:hyperlink r:id="rId91" w:tgtFrame="_blank" w:history="1">
        <w:r w:rsidR="00D43B27" w:rsidRPr="00DB386C">
          <w:rPr>
            <w:rStyle w:val="Hyperlink"/>
            <w:rFonts w:eastAsiaTheme="majorEastAsia"/>
            <w:color w:val="auto"/>
            <w:sz w:val="22"/>
            <w:szCs w:val="22"/>
            <w:u w:val="none"/>
          </w:rPr>
          <w:t>https://www.voguebusiness.com/technology/exclusive-inside-the-new-look-digital-clienteling-tool</w:t>
        </w:r>
      </w:hyperlink>
      <w:r w:rsidR="00D43B27" w:rsidRPr="00DB386C">
        <w:rPr>
          <w:sz w:val="22"/>
          <w:szCs w:val="22"/>
        </w:rPr>
        <w:t> (Accessed: 9 April 2023).</w:t>
      </w:r>
    </w:p>
    <w:p w14:paraId="104E4016" w14:textId="7F575857" w:rsidR="00D43B27" w:rsidRPr="00DB386C" w:rsidRDefault="007A22C4" w:rsidP="001C558B">
      <w:pPr>
        <w:pStyle w:val="NormalWeb"/>
        <w:shd w:val="clear" w:color="auto" w:fill="FFFFFF"/>
        <w:spacing w:before="0" w:beforeAutospacing="0" w:after="173" w:afterAutospacing="0"/>
        <w:jc w:val="left"/>
        <w:rPr>
          <w:sz w:val="22"/>
          <w:szCs w:val="22"/>
        </w:rPr>
      </w:pPr>
      <w:r w:rsidRPr="00DB386C">
        <w:rPr>
          <w:sz w:val="22"/>
          <w:szCs w:val="22"/>
        </w:rPr>
        <w:t>11</w:t>
      </w:r>
      <w:r w:rsidR="00B30C7C">
        <w:rPr>
          <w:sz w:val="22"/>
          <w:szCs w:val="22"/>
        </w:rPr>
        <w:t>3</w:t>
      </w:r>
      <w:r w:rsidRPr="00DB386C">
        <w:rPr>
          <w:sz w:val="22"/>
          <w:szCs w:val="22"/>
        </w:rPr>
        <w:t>.</w:t>
      </w:r>
      <w:r w:rsidR="00D43B27" w:rsidRPr="00DB386C">
        <w:rPr>
          <w:sz w:val="22"/>
          <w:szCs w:val="22"/>
        </w:rPr>
        <w:t>McKinsey&amp;Company (2022) </w:t>
      </w:r>
      <w:r w:rsidR="00D43B27" w:rsidRPr="00DB386C">
        <w:rPr>
          <w:i/>
          <w:iCs/>
          <w:sz w:val="22"/>
          <w:szCs w:val="22"/>
        </w:rPr>
        <w:t>The State of Fashion 2023: Holding onto growth as global clouds gather. </w:t>
      </w:r>
      <w:r w:rsidR="00D43B27" w:rsidRPr="00DB386C">
        <w:rPr>
          <w:sz w:val="22"/>
          <w:szCs w:val="22"/>
        </w:rPr>
        <w:t>Available at: </w:t>
      </w:r>
      <w:hyperlink r:id="rId92" w:tgtFrame="_blank" w:history="1">
        <w:r w:rsidR="00D43B27" w:rsidRPr="00DB386C">
          <w:rPr>
            <w:rStyle w:val="Hyperlink"/>
            <w:rFonts w:eastAsiaTheme="majorEastAsia"/>
            <w:color w:val="auto"/>
            <w:sz w:val="22"/>
            <w:szCs w:val="22"/>
            <w:u w:val="none"/>
          </w:rPr>
          <w:t>https://www.mckinsey.com/industries/retail/our-insights/state-of-fashion</w:t>
        </w:r>
      </w:hyperlink>
      <w:r w:rsidR="00D43B27" w:rsidRPr="00DB386C">
        <w:rPr>
          <w:sz w:val="22"/>
          <w:szCs w:val="22"/>
        </w:rPr>
        <w:t> (Accessed: 27 November 2022).</w:t>
      </w:r>
    </w:p>
    <w:p w14:paraId="24FD5653" w14:textId="6DE29235" w:rsidR="00D43B27" w:rsidRPr="00DB386C" w:rsidRDefault="007A22C4" w:rsidP="001C558B">
      <w:pPr>
        <w:pStyle w:val="NormalWeb"/>
        <w:shd w:val="clear" w:color="auto" w:fill="FFFFFF"/>
        <w:spacing w:before="0" w:beforeAutospacing="0" w:after="173" w:afterAutospacing="0"/>
        <w:jc w:val="left"/>
        <w:rPr>
          <w:sz w:val="22"/>
          <w:szCs w:val="22"/>
        </w:rPr>
      </w:pPr>
      <w:r w:rsidRPr="00DB386C">
        <w:rPr>
          <w:sz w:val="22"/>
          <w:szCs w:val="22"/>
        </w:rPr>
        <w:t>11</w:t>
      </w:r>
      <w:r w:rsidR="00B30C7C">
        <w:rPr>
          <w:sz w:val="22"/>
          <w:szCs w:val="22"/>
        </w:rPr>
        <w:t>4</w:t>
      </w:r>
      <w:r w:rsidRPr="00DB386C">
        <w:rPr>
          <w:sz w:val="22"/>
          <w:szCs w:val="22"/>
        </w:rPr>
        <w:t>.</w:t>
      </w:r>
      <w:r w:rsidR="00D43B27" w:rsidRPr="00DB386C">
        <w:rPr>
          <w:sz w:val="22"/>
          <w:szCs w:val="22"/>
        </w:rPr>
        <w:t>Merriam, S.B. and Tisdell, E.J. (2016) </w:t>
      </w:r>
      <w:r w:rsidR="00D43B27" w:rsidRPr="00DB386C">
        <w:rPr>
          <w:i/>
          <w:iCs/>
          <w:sz w:val="22"/>
          <w:szCs w:val="22"/>
        </w:rPr>
        <w:t>Qualitative research : a guide to design and implementation</w:t>
      </w:r>
      <w:r w:rsidR="00D43B27" w:rsidRPr="00DB386C">
        <w:rPr>
          <w:sz w:val="22"/>
          <w:szCs w:val="22"/>
        </w:rPr>
        <w:t>. 4th edn. San Francisco, CA: Jossey-Bass.</w:t>
      </w:r>
    </w:p>
    <w:p w14:paraId="25E57453" w14:textId="04321717" w:rsidR="00D43B27" w:rsidRPr="00DB386C" w:rsidRDefault="007A22C4" w:rsidP="001C558B">
      <w:pPr>
        <w:pStyle w:val="NormalWeb"/>
        <w:shd w:val="clear" w:color="auto" w:fill="FFFFFF"/>
        <w:spacing w:before="0" w:beforeAutospacing="0" w:after="173" w:afterAutospacing="0"/>
        <w:jc w:val="left"/>
        <w:rPr>
          <w:sz w:val="22"/>
          <w:szCs w:val="22"/>
        </w:rPr>
      </w:pPr>
      <w:r w:rsidRPr="00DB386C">
        <w:rPr>
          <w:sz w:val="22"/>
          <w:szCs w:val="22"/>
        </w:rPr>
        <w:t>11</w:t>
      </w:r>
      <w:r w:rsidR="00B30C7C">
        <w:rPr>
          <w:sz w:val="22"/>
          <w:szCs w:val="22"/>
        </w:rPr>
        <w:t>5</w:t>
      </w:r>
      <w:r w:rsidRPr="00DB386C">
        <w:rPr>
          <w:sz w:val="22"/>
          <w:szCs w:val="22"/>
        </w:rPr>
        <w:t>.</w:t>
      </w:r>
      <w:r w:rsidR="00D43B27" w:rsidRPr="00DB386C">
        <w:rPr>
          <w:sz w:val="22"/>
          <w:szCs w:val="22"/>
        </w:rPr>
        <w:t>Mertens, D.M. (2020) </w:t>
      </w:r>
      <w:r w:rsidR="00D43B27" w:rsidRPr="00DB386C">
        <w:rPr>
          <w:i/>
          <w:iCs/>
          <w:sz w:val="22"/>
          <w:szCs w:val="22"/>
        </w:rPr>
        <w:t>Research and evaluation in education and psychology: integrating diversity with quantitative, qualitative, and mixed methods</w:t>
      </w:r>
      <w:r w:rsidR="00D43B27" w:rsidRPr="00DB386C">
        <w:rPr>
          <w:sz w:val="22"/>
          <w:szCs w:val="22"/>
        </w:rPr>
        <w:t>. 5th edn. Thousand Oaks, CA: Sage Publications.</w:t>
      </w:r>
    </w:p>
    <w:p w14:paraId="6EAC5EE4" w14:textId="458C54E7" w:rsidR="00D43B27" w:rsidRPr="00DB386C" w:rsidRDefault="007A22C4" w:rsidP="001C558B">
      <w:pPr>
        <w:pStyle w:val="NormalWeb"/>
        <w:shd w:val="clear" w:color="auto" w:fill="FFFFFF"/>
        <w:spacing w:before="0" w:beforeAutospacing="0" w:after="173" w:afterAutospacing="0"/>
        <w:jc w:val="left"/>
        <w:rPr>
          <w:sz w:val="22"/>
          <w:szCs w:val="22"/>
        </w:rPr>
      </w:pPr>
      <w:r w:rsidRPr="00DB386C">
        <w:rPr>
          <w:sz w:val="22"/>
          <w:szCs w:val="22"/>
        </w:rPr>
        <w:t>11</w:t>
      </w:r>
      <w:r w:rsidR="00B30C7C">
        <w:rPr>
          <w:sz w:val="22"/>
          <w:szCs w:val="22"/>
        </w:rPr>
        <w:t>6</w:t>
      </w:r>
      <w:r w:rsidRPr="00DB386C">
        <w:rPr>
          <w:sz w:val="22"/>
          <w:szCs w:val="22"/>
        </w:rPr>
        <w:t>.</w:t>
      </w:r>
      <w:r w:rsidR="00D43B27" w:rsidRPr="00DB386C">
        <w:rPr>
          <w:sz w:val="22"/>
          <w:szCs w:val="22"/>
        </w:rPr>
        <w:t>Mithas, S., Krishnan, M.S. and Fornell, C. (2005) 'Why Do Customer Relationship Management Applications Affect Customer Satisfaction?', </w:t>
      </w:r>
      <w:r w:rsidR="00D43B27" w:rsidRPr="00DB386C">
        <w:rPr>
          <w:i/>
          <w:iCs/>
          <w:sz w:val="22"/>
          <w:szCs w:val="22"/>
        </w:rPr>
        <w:t>Journal of Marketing, </w:t>
      </w:r>
      <w:r w:rsidR="00D43B27" w:rsidRPr="00DB386C">
        <w:rPr>
          <w:sz w:val="22"/>
          <w:szCs w:val="22"/>
        </w:rPr>
        <w:t>69(4), pp. 201-209. doi: 10.1509/jmkg.2005.69.4.201.</w:t>
      </w:r>
    </w:p>
    <w:p w14:paraId="65C14501" w14:textId="6988E488" w:rsidR="00D43B27" w:rsidRPr="00DB386C" w:rsidRDefault="007A22C4" w:rsidP="001C558B">
      <w:pPr>
        <w:pStyle w:val="NormalWeb"/>
        <w:shd w:val="clear" w:color="auto" w:fill="FFFFFF"/>
        <w:spacing w:before="0" w:beforeAutospacing="0" w:after="173" w:afterAutospacing="0"/>
        <w:jc w:val="left"/>
        <w:rPr>
          <w:sz w:val="22"/>
          <w:szCs w:val="22"/>
        </w:rPr>
      </w:pPr>
      <w:r w:rsidRPr="00DB386C">
        <w:rPr>
          <w:sz w:val="22"/>
          <w:szCs w:val="22"/>
        </w:rPr>
        <w:t>11</w:t>
      </w:r>
      <w:r w:rsidR="00B30C7C">
        <w:rPr>
          <w:sz w:val="22"/>
          <w:szCs w:val="22"/>
        </w:rPr>
        <w:t>7</w:t>
      </w:r>
      <w:r w:rsidRPr="00DB386C">
        <w:rPr>
          <w:sz w:val="22"/>
          <w:szCs w:val="22"/>
        </w:rPr>
        <w:t>.</w:t>
      </w:r>
      <w:r w:rsidR="00D43B27" w:rsidRPr="00DB386C">
        <w:rPr>
          <w:sz w:val="22"/>
          <w:szCs w:val="22"/>
        </w:rPr>
        <w:t>Moran, K. (2022) </w:t>
      </w:r>
      <w:r w:rsidR="00D43B27" w:rsidRPr="00DB386C">
        <w:rPr>
          <w:i/>
          <w:iCs/>
          <w:sz w:val="22"/>
          <w:szCs w:val="22"/>
        </w:rPr>
        <w:t>Luxury Shopping User Groups and Journeys. </w:t>
      </w:r>
      <w:r w:rsidR="00D43B27" w:rsidRPr="00DB386C">
        <w:rPr>
          <w:sz w:val="22"/>
          <w:szCs w:val="22"/>
        </w:rPr>
        <w:t>Available at: </w:t>
      </w:r>
      <w:hyperlink r:id="rId93" w:tgtFrame="_blank" w:history="1">
        <w:r w:rsidR="00D43B27" w:rsidRPr="00DB386C">
          <w:rPr>
            <w:rStyle w:val="Hyperlink"/>
            <w:rFonts w:eastAsiaTheme="majorEastAsia"/>
            <w:color w:val="auto"/>
            <w:sz w:val="22"/>
            <w:szCs w:val="22"/>
            <w:u w:val="none"/>
          </w:rPr>
          <w:t>https://www.nngroup.com/articles/luxury-user-groups-journeys/</w:t>
        </w:r>
      </w:hyperlink>
      <w:r w:rsidR="00D43B27" w:rsidRPr="00DB386C">
        <w:rPr>
          <w:sz w:val="22"/>
          <w:szCs w:val="22"/>
        </w:rPr>
        <w:t> (Accessed: 12 April 2023).</w:t>
      </w:r>
    </w:p>
    <w:p w14:paraId="6D470082" w14:textId="729C1D4D" w:rsidR="00D43B27" w:rsidRPr="00DB386C" w:rsidRDefault="007A22C4" w:rsidP="001C558B">
      <w:pPr>
        <w:pStyle w:val="NormalWeb"/>
        <w:shd w:val="clear" w:color="auto" w:fill="FFFFFF"/>
        <w:spacing w:before="0" w:beforeAutospacing="0" w:after="173" w:afterAutospacing="0"/>
        <w:jc w:val="left"/>
        <w:rPr>
          <w:sz w:val="22"/>
          <w:szCs w:val="22"/>
        </w:rPr>
      </w:pPr>
      <w:r w:rsidRPr="00DB386C">
        <w:rPr>
          <w:sz w:val="22"/>
          <w:szCs w:val="22"/>
        </w:rPr>
        <w:t>11</w:t>
      </w:r>
      <w:r w:rsidR="00B30C7C">
        <w:rPr>
          <w:sz w:val="22"/>
          <w:szCs w:val="22"/>
        </w:rPr>
        <w:t>8</w:t>
      </w:r>
      <w:r w:rsidRPr="00DB386C">
        <w:rPr>
          <w:sz w:val="22"/>
          <w:szCs w:val="22"/>
        </w:rPr>
        <w:t>.</w:t>
      </w:r>
      <w:r w:rsidR="00D43B27" w:rsidRPr="00DB386C">
        <w:rPr>
          <w:sz w:val="22"/>
          <w:szCs w:val="22"/>
        </w:rPr>
        <w:t>Mrad, M., Farah, M.F. and Haddad, S. (2019) 'From Karl Lagerfeld to Erdem: a series of collaborations between designer luxury brands and fast-fashion brands', </w:t>
      </w:r>
      <w:r w:rsidR="00D43B27" w:rsidRPr="00DB386C">
        <w:rPr>
          <w:i/>
          <w:iCs/>
          <w:sz w:val="22"/>
          <w:szCs w:val="22"/>
        </w:rPr>
        <w:t>The journal of brand management, </w:t>
      </w:r>
      <w:r w:rsidR="00D43B27" w:rsidRPr="00DB386C">
        <w:rPr>
          <w:sz w:val="22"/>
          <w:szCs w:val="22"/>
        </w:rPr>
        <w:t>26(5), pp. 567-582. doi: 10.1057/s41262-018-00146-2.</w:t>
      </w:r>
    </w:p>
    <w:p w14:paraId="57EB670C" w14:textId="74340808" w:rsidR="00D43B27" w:rsidRPr="00DB386C" w:rsidRDefault="007A22C4" w:rsidP="001C558B">
      <w:pPr>
        <w:pStyle w:val="NormalWeb"/>
        <w:shd w:val="clear" w:color="auto" w:fill="FFFFFF"/>
        <w:spacing w:before="0" w:beforeAutospacing="0" w:after="173" w:afterAutospacing="0"/>
        <w:jc w:val="left"/>
        <w:rPr>
          <w:sz w:val="22"/>
          <w:szCs w:val="22"/>
        </w:rPr>
      </w:pPr>
      <w:r w:rsidRPr="00DB386C">
        <w:rPr>
          <w:sz w:val="22"/>
          <w:szCs w:val="22"/>
        </w:rPr>
        <w:t>11</w:t>
      </w:r>
      <w:r w:rsidR="00B30C7C">
        <w:rPr>
          <w:sz w:val="22"/>
          <w:szCs w:val="22"/>
        </w:rPr>
        <w:t>9</w:t>
      </w:r>
      <w:r w:rsidRPr="00DB386C">
        <w:rPr>
          <w:sz w:val="22"/>
          <w:szCs w:val="22"/>
        </w:rPr>
        <w:t>.</w:t>
      </w:r>
      <w:r w:rsidR="00D43B27" w:rsidRPr="00DB386C">
        <w:rPr>
          <w:sz w:val="22"/>
          <w:szCs w:val="22"/>
        </w:rPr>
        <w:t>Mrad, M., Karimi, S., Tóth, Z. and Christodoulides, G. (2022) 'Elite luxury experiences: customer and managerial perspectives', </w:t>
      </w:r>
      <w:r w:rsidR="00D43B27" w:rsidRPr="00DB386C">
        <w:rPr>
          <w:i/>
          <w:iCs/>
          <w:sz w:val="22"/>
          <w:szCs w:val="22"/>
        </w:rPr>
        <w:t>Journal of marketing management, </w:t>
      </w:r>
      <w:r w:rsidR="00D43B27" w:rsidRPr="00DB386C">
        <w:rPr>
          <w:sz w:val="22"/>
          <w:szCs w:val="22"/>
        </w:rPr>
        <w:t>38(13-14), pp. 1339-1368. doi: 10.1080/0267257X.2022.2078860.</w:t>
      </w:r>
    </w:p>
    <w:p w14:paraId="7CDD1FE2" w14:textId="171987E8" w:rsidR="00D43B27" w:rsidRPr="00DB386C" w:rsidRDefault="007A22C4" w:rsidP="001C558B">
      <w:pPr>
        <w:pStyle w:val="NormalWeb"/>
        <w:shd w:val="clear" w:color="auto" w:fill="FFFFFF"/>
        <w:spacing w:before="0" w:beforeAutospacing="0" w:after="173" w:afterAutospacing="0"/>
        <w:jc w:val="left"/>
        <w:rPr>
          <w:sz w:val="22"/>
          <w:szCs w:val="22"/>
        </w:rPr>
      </w:pPr>
      <w:r w:rsidRPr="00DB386C">
        <w:rPr>
          <w:sz w:val="22"/>
          <w:szCs w:val="22"/>
        </w:rPr>
        <w:t>1</w:t>
      </w:r>
      <w:r w:rsidR="00B30C7C">
        <w:rPr>
          <w:sz w:val="22"/>
          <w:szCs w:val="22"/>
        </w:rPr>
        <w:t>20</w:t>
      </w:r>
      <w:r w:rsidRPr="00DB386C">
        <w:rPr>
          <w:sz w:val="22"/>
          <w:szCs w:val="22"/>
        </w:rPr>
        <w:t>.</w:t>
      </w:r>
      <w:r w:rsidR="00D43B27" w:rsidRPr="00DB386C">
        <w:rPr>
          <w:sz w:val="22"/>
          <w:szCs w:val="22"/>
        </w:rPr>
        <w:t>Muliadi, B. (2020) </w:t>
      </w:r>
      <w:r w:rsidR="00D43B27" w:rsidRPr="00DB386C">
        <w:rPr>
          <w:i/>
          <w:iCs/>
          <w:sz w:val="22"/>
          <w:szCs w:val="22"/>
        </w:rPr>
        <w:t>What The Rise Of TikTok Says About Generation Z. </w:t>
      </w:r>
      <w:r w:rsidR="00D43B27" w:rsidRPr="00DB386C">
        <w:rPr>
          <w:sz w:val="22"/>
          <w:szCs w:val="22"/>
        </w:rPr>
        <w:t>Available at: </w:t>
      </w:r>
      <w:hyperlink r:id="rId94" w:tgtFrame="_blank" w:history="1">
        <w:r w:rsidR="00D43B27" w:rsidRPr="00DB386C">
          <w:rPr>
            <w:rStyle w:val="Hyperlink"/>
            <w:rFonts w:eastAsiaTheme="majorEastAsia"/>
            <w:color w:val="auto"/>
            <w:sz w:val="22"/>
            <w:szCs w:val="22"/>
            <w:u w:val="none"/>
          </w:rPr>
          <w:t>https://www.forbes.com/sites/forbestechcouncil/2020/07/07/what-the-rise-of-tiktok-says-about-generation-z/?sh=6bcb48f16549</w:t>
        </w:r>
      </w:hyperlink>
      <w:r w:rsidR="00D43B27" w:rsidRPr="00DB386C">
        <w:rPr>
          <w:sz w:val="22"/>
          <w:szCs w:val="22"/>
        </w:rPr>
        <w:t> (Accessed: 22 March 2023).</w:t>
      </w:r>
    </w:p>
    <w:p w14:paraId="4A1D09DA" w14:textId="3FCA4FFB" w:rsidR="00D43B27" w:rsidRPr="00DB386C" w:rsidRDefault="007A22C4" w:rsidP="001C558B">
      <w:pPr>
        <w:pStyle w:val="NormalWeb"/>
        <w:shd w:val="clear" w:color="auto" w:fill="FFFFFF"/>
        <w:spacing w:before="0" w:beforeAutospacing="0" w:after="173" w:afterAutospacing="0"/>
        <w:jc w:val="left"/>
        <w:rPr>
          <w:sz w:val="22"/>
          <w:szCs w:val="22"/>
        </w:rPr>
      </w:pPr>
      <w:r w:rsidRPr="00DB386C">
        <w:rPr>
          <w:sz w:val="22"/>
          <w:szCs w:val="22"/>
        </w:rPr>
        <w:t>12</w:t>
      </w:r>
      <w:r w:rsidR="00B30C7C">
        <w:rPr>
          <w:sz w:val="22"/>
          <w:szCs w:val="22"/>
        </w:rPr>
        <w:t>1</w:t>
      </w:r>
      <w:r w:rsidRPr="00DB386C">
        <w:rPr>
          <w:sz w:val="22"/>
          <w:szCs w:val="22"/>
        </w:rPr>
        <w:t>.</w:t>
      </w:r>
      <w:r w:rsidR="00D43B27" w:rsidRPr="00DB386C">
        <w:rPr>
          <w:sz w:val="22"/>
          <w:szCs w:val="22"/>
        </w:rPr>
        <w:t>Muret, D. (2023) </w:t>
      </w:r>
      <w:r w:rsidR="00D43B27" w:rsidRPr="00DB386C">
        <w:rPr>
          <w:i/>
          <w:iCs/>
          <w:sz w:val="22"/>
          <w:szCs w:val="22"/>
        </w:rPr>
        <w:t>LVMH's star brand Louis Vuitton has no limits to its potential. </w:t>
      </w:r>
      <w:r w:rsidR="00D43B27" w:rsidRPr="00DB386C">
        <w:rPr>
          <w:sz w:val="22"/>
          <w:szCs w:val="22"/>
        </w:rPr>
        <w:t>Available at: </w:t>
      </w:r>
      <w:hyperlink r:id="rId95" w:tgtFrame="_blank" w:history="1">
        <w:r w:rsidR="00D43B27" w:rsidRPr="00DB386C">
          <w:rPr>
            <w:rStyle w:val="Hyperlink"/>
            <w:rFonts w:eastAsiaTheme="majorEastAsia"/>
            <w:color w:val="auto"/>
            <w:sz w:val="22"/>
            <w:szCs w:val="22"/>
            <w:u w:val="none"/>
          </w:rPr>
          <w:t>https://ww.fashionnetwork.com/news/Lvmh-s-star-brand-louis-vuitton-has-no-limits-to-its-potential,1486249.html</w:t>
        </w:r>
      </w:hyperlink>
      <w:r w:rsidR="00D43B27" w:rsidRPr="00DB386C">
        <w:rPr>
          <w:sz w:val="22"/>
          <w:szCs w:val="22"/>
        </w:rPr>
        <w:t> (Accessed: 22 March 2023).</w:t>
      </w:r>
    </w:p>
    <w:p w14:paraId="570FC7A3" w14:textId="5B2431C7" w:rsidR="00D43B27" w:rsidRPr="00DB386C" w:rsidRDefault="007A22C4" w:rsidP="001C558B">
      <w:pPr>
        <w:pStyle w:val="NormalWeb"/>
        <w:shd w:val="clear" w:color="auto" w:fill="FFFFFF"/>
        <w:spacing w:before="0" w:beforeAutospacing="0" w:after="173" w:afterAutospacing="0"/>
        <w:jc w:val="left"/>
        <w:rPr>
          <w:sz w:val="22"/>
          <w:szCs w:val="22"/>
        </w:rPr>
      </w:pPr>
      <w:r w:rsidRPr="00DB386C">
        <w:rPr>
          <w:sz w:val="22"/>
          <w:szCs w:val="22"/>
        </w:rPr>
        <w:t>12</w:t>
      </w:r>
      <w:r w:rsidR="00B30C7C">
        <w:rPr>
          <w:sz w:val="22"/>
          <w:szCs w:val="22"/>
        </w:rPr>
        <w:t>2</w:t>
      </w:r>
      <w:r w:rsidRPr="00DB386C">
        <w:rPr>
          <w:sz w:val="22"/>
          <w:szCs w:val="22"/>
        </w:rPr>
        <w:t>.</w:t>
      </w:r>
      <w:r w:rsidR="00D43B27" w:rsidRPr="00DB386C">
        <w:rPr>
          <w:sz w:val="22"/>
          <w:szCs w:val="22"/>
        </w:rPr>
        <w:t>Nam, H. and Kannan, P.K. (2020) 'Digital Environment in Global Markets: Cross-Cultural Implications for Evolving Customer Journeys', </w:t>
      </w:r>
      <w:r w:rsidR="00D43B27" w:rsidRPr="00DB386C">
        <w:rPr>
          <w:i/>
          <w:iCs/>
          <w:sz w:val="22"/>
          <w:szCs w:val="22"/>
        </w:rPr>
        <w:t>Journal of international marketing (East Lansing, Mich.), </w:t>
      </w:r>
      <w:r w:rsidR="00D43B27" w:rsidRPr="00DB386C">
        <w:rPr>
          <w:sz w:val="22"/>
          <w:szCs w:val="22"/>
        </w:rPr>
        <w:t>28(1), pp. 28-47. doi: 10.1177/1069031X19898767.</w:t>
      </w:r>
    </w:p>
    <w:p w14:paraId="7A4C9670" w14:textId="24E5C835" w:rsidR="00D43B27" w:rsidRPr="00DB386C" w:rsidRDefault="007A22C4" w:rsidP="001C558B">
      <w:pPr>
        <w:pStyle w:val="NormalWeb"/>
        <w:shd w:val="clear" w:color="auto" w:fill="FFFFFF"/>
        <w:spacing w:before="0" w:beforeAutospacing="0" w:after="173" w:afterAutospacing="0"/>
        <w:jc w:val="left"/>
        <w:rPr>
          <w:sz w:val="22"/>
          <w:szCs w:val="22"/>
        </w:rPr>
      </w:pPr>
      <w:r w:rsidRPr="00DB386C">
        <w:rPr>
          <w:sz w:val="22"/>
          <w:szCs w:val="22"/>
        </w:rPr>
        <w:t>12</w:t>
      </w:r>
      <w:r w:rsidR="00B30C7C">
        <w:rPr>
          <w:sz w:val="22"/>
          <w:szCs w:val="22"/>
        </w:rPr>
        <w:t>3</w:t>
      </w:r>
      <w:r w:rsidRPr="00DB386C">
        <w:rPr>
          <w:sz w:val="22"/>
          <w:szCs w:val="22"/>
        </w:rPr>
        <w:t>.</w:t>
      </w:r>
      <w:r w:rsidR="00D43B27" w:rsidRPr="00DB386C">
        <w:rPr>
          <w:sz w:val="22"/>
          <w:szCs w:val="22"/>
        </w:rPr>
        <w:t>Newberry, C. (2022) </w:t>
      </w:r>
      <w:r w:rsidR="00D43B27" w:rsidRPr="00DB386C">
        <w:rPr>
          <w:i/>
          <w:iCs/>
          <w:sz w:val="22"/>
          <w:szCs w:val="22"/>
        </w:rPr>
        <w:t>Social Media Sentiment Analysis: Tools and Tips for 2023. </w:t>
      </w:r>
      <w:r w:rsidR="00D43B27" w:rsidRPr="00DB386C">
        <w:rPr>
          <w:sz w:val="22"/>
          <w:szCs w:val="22"/>
        </w:rPr>
        <w:t>Available at: </w:t>
      </w:r>
      <w:hyperlink r:id="rId96" w:tgtFrame="_blank" w:history="1">
        <w:r w:rsidR="00D43B27" w:rsidRPr="00DB386C">
          <w:rPr>
            <w:rStyle w:val="Hyperlink"/>
            <w:rFonts w:eastAsiaTheme="majorEastAsia"/>
            <w:color w:val="auto"/>
            <w:sz w:val="22"/>
            <w:szCs w:val="22"/>
            <w:u w:val="none"/>
          </w:rPr>
          <w:t>https://blog.hootsuite.com/social-media-sentiment-analysis-tools/</w:t>
        </w:r>
      </w:hyperlink>
      <w:r w:rsidR="00D43B27" w:rsidRPr="00DB386C">
        <w:rPr>
          <w:sz w:val="22"/>
          <w:szCs w:val="22"/>
        </w:rPr>
        <w:t> (Accessed: 25 February 2023).</w:t>
      </w:r>
    </w:p>
    <w:p w14:paraId="67342F49" w14:textId="5A9BEADE" w:rsidR="00D43B27" w:rsidRPr="00DB386C" w:rsidRDefault="007A22C4" w:rsidP="001C558B">
      <w:pPr>
        <w:pStyle w:val="NormalWeb"/>
        <w:shd w:val="clear" w:color="auto" w:fill="FFFFFF"/>
        <w:spacing w:before="0" w:beforeAutospacing="0" w:after="173" w:afterAutospacing="0"/>
        <w:jc w:val="left"/>
        <w:rPr>
          <w:sz w:val="22"/>
          <w:szCs w:val="22"/>
        </w:rPr>
      </w:pPr>
      <w:r w:rsidRPr="00DB386C">
        <w:rPr>
          <w:sz w:val="22"/>
          <w:szCs w:val="22"/>
        </w:rPr>
        <w:t>12</w:t>
      </w:r>
      <w:r w:rsidR="00B30C7C">
        <w:rPr>
          <w:sz w:val="22"/>
          <w:szCs w:val="22"/>
        </w:rPr>
        <w:t>4</w:t>
      </w:r>
      <w:r w:rsidRPr="00DB386C">
        <w:rPr>
          <w:sz w:val="22"/>
          <w:szCs w:val="22"/>
        </w:rPr>
        <w:t>.</w:t>
      </w:r>
      <w:r w:rsidR="00D43B27" w:rsidRPr="00DB386C">
        <w:rPr>
          <w:sz w:val="22"/>
          <w:szCs w:val="22"/>
        </w:rPr>
        <w:t>Nielsen (2022) </w:t>
      </w:r>
      <w:r w:rsidR="00D43B27" w:rsidRPr="00DB386C">
        <w:rPr>
          <w:i/>
          <w:iCs/>
          <w:sz w:val="22"/>
          <w:szCs w:val="22"/>
        </w:rPr>
        <w:t>Era of</w:t>
      </w:r>
      <w:r w:rsidR="003A6DBA" w:rsidRPr="00DB386C">
        <w:rPr>
          <w:i/>
          <w:iCs/>
          <w:sz w:val="22"/>
          <w:szCs w:val="22"/>
        </w:rPr>
        <w:t xml:space="preserve"> </w:t>
      </w:r>
      <w:r w:rsidR="00D43B27" w:rsidRPr="00DB386C">
        <w:rPr>
          <w:i/>
          <w:iCs/>
          <w:sz w:val="22"/>
          <w:szCs w:val="22"/>
        </w:rPr>
        <w:t>alignment. Future-focused strategies for brand building and customer acquisition. Nielsen's 2022 Global Annual Marketing Report. </w:t>
      </w:r>
      <w:r w:rsidR="00D43B27" w:rsidRPr="00DB386C">
        <w:rPr>
          <w:sz w:val="22"/>
          <w:szCs w:val="22"/>
        </w:rPr>
        <w:t>Nielsen. Available</w:t>
      </w:r>
      <w:r w:rsidR="003A6DBA" w:rsidRPr="00DB386C">
        <w:rPr>
          <w:sz w:val="22"/>
          <w:szCs w:val="22"/>
        </w:rPr>
        <w:t xml:space="preserve"> </w:t>
      </w:r>
      <w:r w:rsidR="00D43B27" w:rsidRPr="00DB386C">
        <w:rPr>
          <w:sz w:val="22"/>
          <w:szCs w:val="22"/>
        </w:rPr>
        <w:t>at: </w:t>
      </w:r>
      <w:r w:rsidR="003A6DBA" w:rsidRPr="00DB386C">
        <w:rPr>
          <w:rFonts w:eastAsiaTheme="majorEastAsia"/>
          <w:sz w:val="22"/>
          <w:szCs w:val="22"/>
        </w:rPr>
        <w:t>https://annualmarketingreport.nielsen.com/wp-content/uploads/sites/16/pdf/full_report_1677540689_2772854550.pdf</w:t>
      </w:r>
      <w:r w:rsidR="00D43B27" w:rsidRPr="00DB386C">
        <w:rPr>
          <w:sz w:val="22"/>
          <w:szCs w:val="22"/>
        </w:rPr>
        <w:t> (Accessed: 25 February 2023).</w:t>
      </w:r>
    </w:p>
    <w:p w14:paraId="1DAE3E55" w14:textId="2A5E8320" w:rsidR="00D43B27" w:rsidRPr="00DB386C" w:rsidRDefault="0020486A" w:rsidP="001C558B">
      <w:pPr>
        <w:pStyle w:val="NormalWeb"/>
        <w:shd w:val="clear" w:color="auto" w:fill="FFFFFF"/>
        <w:spacing w:before="0" w:beforeAutospacing="0" w:after="173" w:afterAutospacing="0"/>
        <w:jc w:val="left"/>
        <w:rPr>
          <w:sz w:val="22"/>
          <w:szCs w:val="22"/>
        </w:rPr>
      </w:pPr>
      <w:r w:rsidRPr="00DB386C">
        <w:rPr>
          <w:sz w:val="22"/>
          <w:szCs w:val="22"/>
        </w:rPr>
        <w:t>12</w:t>
      </w:r>
      <w:r w:rsidR="00B30C7C">
        <w:rPr>
          <w:sz w:val="22"/>
          <w:szCs w:val="22"/>
        </w:rPr>
        <w:t>5</w:t>
      </w:r>
      <w:r w:rsidRPr="00DB386C">
        <w:rPr>
          <w:sz w:val="22"/>
          <w:szCs w:val="22"/>
        </w:rPr>
        <w:t>.</w:t>
      </w:r>
      <w:r w:rsidR="00D43B27" w:rsidRPr="00DB386C">
        <w:rPr>
          <w:sz w:val="22"/>
          <w:szCs w:val="22"/>
        </w:rPr>
        <w:t>Okonkwo, U. (2007) </w:t>
      </w:r>
      <w:r w:rsidR="00D43B27" w:rsidRPr="00DB386C">
        <w:rPr>
          <w:i/>
          <w:iCs/>
          <w:sz w:val="22"/>
          <w:szCs w:val="22"/>
        </w:rPr>
        <w:t>Luxury fashion branding: Trends, tactics, techniques.</w:t>
      </w:r>
      <w:r w:rsidR="00D43B27" w:rsidRPr="00DB386C">
        <w:rPr>
          <w:sz w:val="22"/>
          <w:szCs w:val="22"/>
        </w:rPr>
        <w:t> London: Palgrave Macmillan.</w:t>
      </w:r>
    </w:p>
    <w:p w14:paraId="49F4B28E" w14:textId="5550A5A7" w:rsidR="00D43B27" w:rsidRPr="00DB386C" w:rsidRDefault="0020486A" w:rsidP="001C558B">
      <w:pPr>
        <w:pStyle w:val="NormalWeb"/>
        <w:shd w:val="clear" w:color="auto" w:fill="FFFFFF"/>
        <w:spacing w:before="0" w:beforeAutospacing="0" w:after="173" w:afterAutospacing="0"/>
        <w:jc w:val="left"/>
        <w:rPr>
          <w:sz w:val="22"/>
          <w:szCs w:val="22"/>
        </w:rPr>
      </w:pPr>
      <w:r w:rsidRPr="00DB386C">
        <w:rPr>
          <w:sz w:val="22"/>
          <w:szCs w:val="22"/>
        </w:rPr>
        <w:lastRenderedPageBreak/>
        <w:t>12</w:t>
      </w:r>
      <w:r w:rsidR="00B30C7C">
        <w:rPr>
          <w:sz w:val="22"/>
          <w:szCs w:val="22"/>
        </w:rPr>
        <w:t>6</w:t>
      </w:r>
      <w:r w:rsidRPr="00DB386C">
        <w:rPr>
          <w:sz w:val="22"/>
          <w:szCs w:val="22"/>
        </w:rPr>
        <w:t>.</w:t>
      </w:r>
      <w:r w:rsidR="00D43B27" w:rsidRPr="00DB386C">
        <w:rPr>
          <w:sz w:val="22"/>
          <w:szCs w:val="22"/>
        </w:rPr>
        <w:t>Pan, Y. (2017) </w:t>
      </w:r>
      <w:r w:rsidR="00D43B27" w:rsidRPr="00DB386C">
        <w:rPr>
          <w:i/>
          <w:iCs/>
          <w:sz w:val="22"/>
          <w:szCs w:val="22"/>
        </w:rPr>
        <w:t>Dior the most relevant luxury brand among gen-Z consumers in China . </w:t>
      </w:r>
      <w:r w:rsidR="00D43B27" w:rsidRPr="00DB386C">
        <w:rPr>
          <w:sz w:val="22"/>
          <w:szCs w:val="22"/>
        </w:rPr>
        <w:t>Available at: </w:t>
      </w:r>
      <w:hyperlink r:id="rId97" w:tgtFrame="_blank" w:history="1">
        <w:r w:rsidR="00D43B27" w:rsidRPr="00DB386C">
          <w:rPr>
            <w:rStyle w:val="Hyperlink"/>
            <w:rFonts w:eastAsiaTheme="majorEastAsia"/>
            <w:color w:val="auto"/>
            <w:sz w:val="22"/>
            <w:szCs w:val="22"/>
            <w:u w:val="none"/>
          </w:rPr>
          <w:t>https://www.campaignasia.com/article/dior-the-most-relevant-luxury-brand-among-gen-z-consumers-in-china/438407</w:t>
        </w:r>
      </w:hyperlink>
      <w:r w:rsidR="00D43B27" w:rsidRPr="00DB386C">
        <w:rPr>
          <w:sz w:val="22"/>
          <w:szCs w:val="22"/>
        </w:rPr>
        <w:t> (Accessed: 17 March 2023).</w:t>
      </w:r>
    </w:p>
    <w:p w14:paraId="4B72C3EF" w14:textId="3B83F486" w:rsidR="00D43B27" w:rsidRPr="00DB386C" w:rsidRDefault="0020486A" w:rsidP="001C558B">
      <w:pPr>
        <w:pStyle w:val="NormalWeb"/>
        <w:shd w:val="clear" w:color="auto" w:fill="FFFFFF"/>
        <w:spacing w:before="0" w:beforeAutospacing="0" w:after="173" w:afterAutospacing="0"/>
        <w:jc w:val="left"/>
        <w:rPr>
          <w:sz w:val="22"/>
          <w:szCs w:val="22"/>
        </w:rPr>
      </w:pPr>
      <w:r w:rsidRPr="00DB386C">
        <w:rPr>
          <w:sz w:val="22"/>
          <w:szCs w:val="22"/>
        </w:rPr>
        <w:t>12</w:t>
      </w:r>
      <w:r w:rsidR="00B30C7C">
        <w:rPr>
          <w:sz w:val="22"/>
          <w:szCs w:val="22"/>
        </w:rPr>
        <w:t>7</w:t>
      </w:r>
      <w:r w:rsidRPr="00DB386C">
        <w:rPr>
          <w:sz w:val="22"/>
          <w:szCs w:val="22"/>
        </w:rPr>
        <w:t>.</w:t>
      </w:r>
      <w:r w:rsidR="00D43B27" w:rsidRPr="00DB386C">
        <w:rPr>
          <w:sz w:val="22"/>
          <w:szCs w:val="22"/>
        </w:rPr>
        <w:t>Pantano, E. and Viassone, M. (2015) 'Engaging consumers on new integrated multichannel retail settings: Challenges for retailers', </w:t>
      </w:r>
      <w:r w:rsidR="00D43B27" w:rsidRPr="00DB386C">
        <w:rPr>
          <w:i/>
          <w:iCs/>
          <w:sz w:val="22"/>
          <w:szCs w:val="22"/>
        </w:rPr>
        <w:t>Journal of retailing and consumer services, </w:t>
      </w:r>
      <w:r w:rsidR="00D43B27" w:rsidRPr="00DB386C">
        <w:rPr>
          <w:sz w:val="22"/>
          <w:szCs w:val="22"/>
        </w:rPr>
        <w:t>25, pp. 106-114. doi: 10.1016/j.jretconser.2015.04.003.</w:t>
      </w:r>
    </w:p>
    <w:p w14:paraId="0CD37335" w14:textId="0AD66DBE" w:rsidR="00D43B27" w:rsidRPr="00DB386C" w:rsidRDefault="0020486A" w:rsidP="001C558B">
      <w:pPr>
        <w:pStyle w:val="NormalWeb"/>
        <w:shd w:val="clear" w:color="auto" w:fill="FFFFFF"/>
        <w:spacing w:before="0" w:beforeAutospacing="0" w:after="173" w:afterAutospacing="0"/>
        <w:jc w:val="left"/>
        <w:rPr>
          <w:sz w:val="22"/>
          <w:szCs w:val="22"/>
        </w:rPr>
      </w:pPr>
      <w:r w:rsidRPr="00DB386C">
        <w:rPr>
          <w:sz w:val="22"/>
          <w:szCs w:val="22"/>
        </w:rPr>
        <w:t>12</w:t>
      </w:r>
      <w:r w:rsidR="00B30C7C">
        <w:rPr>
          <w:sz w:val="22"/>
          <w:szCs w:val="22"/>
        </w:rPr>
        <w:t>8</w:t>
      </w:r>
      <w:r w:rsidRPr="00DB386C">
        <w:rPr>
          <w:sz w:val="22"/>
          <w:szCs w:val="22"/>
        </w:rPr>
        <w:t>.</w:t>
      </w:r>
      <w:r w:rsidR="00D43B27" w:rsidRPr="00DB386C">
        <w:rPr>
          <w:sz w:val="22"/>
          <w:szCs w:val="22"/>
        </w:rPr>
        <w:t>Papasolomou, I. and Melanthiou, Y. (2012) 'Social Media: Marketing Public Relations' New Best Friend', </w:t>
      </w:r>
      <w:r w:rsidR="00D43B27" w:rsidRPr="00DB386C">
        <w:rPr>
          <w:i/>
          <w:iCs/>
          <w:sz w:val="22"/>
          <w:szCs w:val="22"/>
        </w:rPr>
        <w:t>Journal of promotion management, </w:t>
      </w:r>
      <w:r w:rsidR="00D43B27" w:rsidRPr="00DB386C">
        <w:rPr>
          <w:sz w:val="22"/>
          <w:szCs w:val="22"/>
        </w:rPr>
        <w:t>18(3), pp. 319-328. doi: 10.1080/10496491.2012.696458.</w:t>
      </w:r>
    </w:p>
    <w:p w14:paraId="26F76164" w14:textId="3A09EA51" w:rsidR="00D43B27" w:rsidRPr="00DB386C" w:rsidRDefault="0008705E" w:rsidP="001C558B">
      <w:pPr>
        <w:pStyle w:val="NormalWeb"/>
        <w:shd w:val="clear" w:color="auto" w:fill="FFFFFF"/>
        <w:spacing w:before="0" w:beforeAutospacing="0" w:after="173" w:afterAutospacing="0"/>
        <w:jc w:val="left"/>
        <w:rPr>
          <w:sz w:val="22"/>
          <w:szCs w:val="22"/>
        </w:rPr>
      </w:pPr>
      <w:r w:rsidRPr="00DB386C">
        <w:rPr>
          <w:sz w:val="22"/>
          <w:szCs w:val="22"/>
        </w:rPr>
        <w:t>12</w:t>
      </w:r>
      <w:r w:rsidR="00B30C7C">
        <w:rPr>
          <w:sz w:val="22"/>
          <w:szCs w:val="22"/>
        </w:rPr>
        <w:t>9</w:t>
      </w:r>
      <w:r w:rsidRPr="00DB386C">
        <w:rPr>
          <w:sz w:val="22"/>
          <w:szCs w:val="22"/>
        </w:rPr>
        <w:t>.</w:t>
      </w:r>
      <w:r w:rsidR="00D43B27" w:rsidRPr="00DB386C">
        <w:rPr>
          <w:sz w:val="22"/>
          <w:szCs w:val="22"/>
        </w:rPr>
        <w:t>Park, Y., Konge, L. and Artino, A., R (2020) ' The Positivism Paradigm of Research', </w:t>
      </w:r>
      <w:r w:rsidR="00D43B27" w:rsidRPr="00DB386C">
        <w:rPr>
          <w:i/>
          <w:iCs/>
          <w:sz w:val="22"/>
          <w:szCs w:val="22"/>
        </w:rPr>
        <w:t>Academic medicine : journal of the Association of American Medical Colleges, </w:t>
      </w:r>
      <w:r w:rsidR="00D43B27" w:rsidRPr="00DB386C">
        <w:rPr>
          <w:sz w:val="22"/>
          <w:szCs w:val="22"/>
        </w:rPr>
        <w:t>95(5), pp. 690-694. doi: </w:t>
      </w:r>
      <w:hyperlink r:id="rId98" w:tgtFrame="_blank" w:history="1">
        <w:r w:rsidR="00D43B27" w:rsidRPr="00DB386C">
          <w:rPr>
            <w:rStyle w:val="Hyperlink"/>
            <w:rFonts w:eastAsiaTheme="majorEastAsia"/>
            <w:color w:val="auto"/>
            <w:sz w:val="22"/>
            <w:szCs w:val="22"/>
            <w:u w:val="none"/>
          </w:rPr>
          <w:t>http://dx.doi.org/10.1097/</w:t>
        </w:r>
      </w:hyperlink>
      <w:r w:rsidR="00D43B27" w:rsidRPr="00DB386C">
        <w:rPr>
          <w:sz w:val="22"/>
          <w:szCs w:val="22"/>
        </w:rPr>
        <w:t> ACM.0000000000003093.</w:t>
      </w:r>
    </w:p>
    <w:p w14:paraId="7B600873" w14:textId="63D4A68B" w:rsidR="00D43B27" w:rsidRPr="00DB386C" w:rsidRDefault="0008705E" w:rsidP="001C558B">
      <w:pPr>
        <w:pStyle w:val="NormalWeb"/>
        <w:shd w:val="clear" w:color="auto" w:fill="FFFFFF"/>
        <w:spacing w:before="0" w:beforeAutospacing="0" w:after="173" w:afterAutospacing="0"/>
        <w:jc w:val="left"/>
        <w:rPr>
          <w:sz w:val="22"/>
          <w:szCs w:val="22"/>
        </w:rPr>
      </w:pPr>
      <w:r w:rsidRPr="00DB386C">
        <w:rPr>
          <w:sz w:val="22"/>
          <w:szCs w:val="22"/>
        </w:rPr>
        <w:t>1</w:t>
      </w:r>
      <w:r w:rsidR="00B30C7C">
        <w:rPr>
          <w:sz w:val="22"/>
          <w:szCs w:val="22"/>
        </w:rPr>
        <w:t>30</w:t>
      </w:r>
      <w:r w:rsidRPr="00DB386C">
        <w:rPr>
          <w:sz w:val="22"/>
          <w:szCs w:val="22"/>
        </w:rPr>
        <w:t>.</w:t>
      </w:r>
      <w:r w:rsidR="00D43B27" w:rsidRPr="00DB386C">
        <w:rPr>
          <w:sz w:val="22"/>
          <w:szCs w:val="22"/>
        </w:rPr>
        <w:t>Payne, A. and Frow, P. (2013) </w:t>
      </w:r>
      <w:r w:rsidR="00D43B27" w:rsidRPr="00DB386C">
        <w:rPr>
          <w:i/>
          <w:iCs/>
          <w:sz w:val="22"/>
          <w:szCs w:val="22"/>
        </w:rPr>
        <w:t>Strategic Customer Management: Integrating Relationship Marketing and CRM</w:t>
      </w:r>
      <w:r w:rsidR="00D43B27" w:rsidRPr="00DB386C">
        <w:rPr>
          <w:sz w:val="22"/>
          <w:szCs w:val="22"/>
        </w:rPr>
        <w:t> New York: Cambridge University Press.</w:t>
      </w:r>
    </w:p>
    <w:p w14:paraId="2E311CCA" w14:textId="351DADD5" w:rsidR="00D43B27" w:rsidRPr="00DB386C" w:rsidRDefault="0008705E" w:rsidP="001C558B">
      <w:pPr>
        <w:pStyle w:val="NormalWeb"/>
        <w:shd w:val="clear" w:color="auto" w:fill="FFFFFF"/>
        <w:spacing w:before="0" w:beforeAutospacing="0" w:after="173" w:afterAutospacing="0"/>
        <w:jc w:val="left"/>
        <w:rPr>
          <w:sz w:val="22"/>
          <w:szCs w:val="22"/>
        </w:rPr>
      </w:pPr>
      <w:r w:rsidRPr="00DB386C">
        <w:rPr>
          <w:sz w:val="22"/>
          <w:szCs w:val="22"/>
        </w:rPr>
        <w:t>13</w:t>
      </w:r>
      <w:r w:rsidR="00B30C7C">
        <w:rPr>
          <w:sz w:val="22"/>
          <w:szCs w:val="22"/>
        </w:rPr>
        <w:t>1</w:t>
      </w:r>
      <w:r w:rsidRPr="00DB386C">
        <w:rPr>
          <w:sz w:val="22"/>
          <w:szCs w:val="22"/>
        </w:rPr>
        <w:t>.</w:t>
      </w:r>
      <w:r w:rsidR="00D43B27" w:rsidRPr="00DB386C">
        <w:rPr>
          <w:sz w:val="22"/>
          <w:szCs w:val="22"/>
        </w:rPr>
        <w:t>Peppers, D. and Rogers, M. (2022) </w:t>
      </w:r>
      <w:r w:rsidR="00D43B27" w:rsidRPr="00DB386C">
        <w:rPr>
          <w:i/>
          <w:iCs/>
          <w:sz w:val="22"/>
          <w:szCs w:val="22"/>
        </w:rPr>
        <w:t>Managing customer relationships a strategic framework</w:t>
      </w:r>
      <w:r w:rsidR="00D43B27" w:rsidRPr="00DB386C">
        <w:rPr>
          <w:sz w:val="22"/>
          <w:szCs w:val="22"/>
        </w:rPr>
        <w:t>. 4th edn. Hoboken, New Jersey: John Wiley &amp; Sons.</w:t>
      </w:r>
    </w:p>
    <w:p w14:paraId="2D2A3259" w14:textId="4D12F93E" w:rsidR="00D43B27" w:rsidRPr="00DB386C" w:rsidRDefault="0008705E" w:rsidP="001C558B">
      <w:pPr>
        <w:pStyle w:val="NormalWeb"/>
        <w:shd w:val="clear" w:color="auto" w:fill="FFFFFF"/>
        <w:spacing w:before="0" w:beforeAutospacing="0" w:after="173" w:afterAutospacing="0"/>
        <w:jc w:val="left"/>
        <w:rPr>
          <w:sz w:val="22"/>
          <w:szCs w:val="22"/>
        </w:rPr>
      </w:pPr>
      <w:r w:rsidRPr="00DB386C">
        <w:rPr>
          <w:sz w:val="22"/>
          <w:szCs w:val="22"/>
        </w:rPr>
        <w:t>13</w:t>
      </w:r>
      <w:r w:rsidR="00B30C7C">
        <w:rPr>
          <w:sz w:val="22"/>
          <w:szCs w:val="22"/>
        </w:rPr>
        <w:t>2</w:t>
      </w:r>
      <w:r w:rsidRPr="00DB386C">
        <w:rPr>
          <w:sz w:val="22"/>
          <w:szCs w:val="22"/>
        </w:rPr>
        <w:t>.</w:t>
      </w:r>
      <w:r w:rsidR="00D43B27" w:rsidRPr="00DB386C">
        <w:rPr>
          <w:sz w:val="22"/>
          <w:szCs w:val="22"/>
        </w:rPr>
        <w:t>Peppers, D. and Rogers, M. (2017) </w:t>
      </w:r>
      <w:r w:rsidR="00D43B27" w:rsidRPr="00DB386C">
        <w:rPr>
          <w:i/>
          <w:iCs/>
          <w:sz w:val="22"/>
          <w:szCs w:val="22"/>
        </w:rPr>
        <w:t>Managing customer relationships a strategic framework</w:t>
      </w:r>
      <w:r w:rsidR="00D43B27" w:rsidRPr="00DB386C">
        <w:rPr>
          <w:sz w:val="22"/>
          <w:szCs w:val="22"/>
        </w:rPr>
        <w:t>. 3rd edn. Hoboken, New Jersey: John Wiley &amp; Sons.</w:t>
      </w:r>
    </w:p>
    <w:p w14:paraId="3EC85DEE" w14:textId="09BF44DF" w:rsidR="00D43B27" w:rsidRPr="00DB386C" w:rsidRDefault="0008705E" w:rsidP="001C558B">
      <w:pPr>
        <w:pStyle w:val="NormalWeb"/>
        <w:shd w:val="clear" w:color="auto" w:fill="FFFFFF"/>
        <w:spacing w:before="0" w:beforeAutospacing="0" w:after="173" w:afterAutospacing="0"/>
        <w:jc w:val="left"/>
        <w:rPr>
          <w:sz w:val="22"/>
          <w:szCs w:val="22"/>
        </w:rPr>
      </w:pPr>
      <w:r w:rsidRPr="00DB386C">
        <w:rPr>
          <w:sz w:val="22"/>
          <w:szCs w:val="22"/>
        </w:rPr>
        <w:t>13</w:t>
      </w:r>
      <w:r w:rsidR="00B30C7C">
        <w:rPr>
          <w:sz w:val="22"/>
          <w:szCs w:val="22"/>
        </w:rPr>
        <w:t>3</w:t>
      </w:r>
      <w:r w:rsidRPr="00DB386C">
        <w:rPr>
          <w:sz w:val="22"/>
          <w:szCs w:val="22"/>
        </w:rPr>
        <w:t>.</w:t>
      </w:r>
      <w:r w:rsidR="00D43B27" w:rsidRPr="00DB386C">
        <w:rPr>
          <w:sz w:val="22"/>
          <w:szCs w:val="22"/>
        </w:rPr>
        <w:t>Peppers, D. and Rogers, M. (2011) </w:t>
      </w:r>
      <w:r w:rsidR="00D43B27" w:rsidRPr="00DB386C">
        <w:rPr>
          <w:i/>
          <w:iCs/>
          <w:sz w:val="22"/>
          <w:szCs w:val="22"/>
        </w:rPr>
        <w:t>Managing customer relationships: A strategic framework</w:t>
      </w:r>
      <w:r w:rsidR="00D43B27" w:rsidRPr="00DB386C">
        <w:rPr>
          <w:sz w:val="22"/>
          <w:szCs w:val="22"/>
        </w:rPr>
        <w:t>. 2nd edn. Hoboken, New Jersey: John Wiley &amp; Sons.</w:t>
      </w:r>
    </w:p>
    <w:p w14:paraId="4BD7B537" w14:textId="6DE83DBB" w:rsidR="0059158A" w:rsidRPr="00DB386C" w:rsidRDefault="0008705E" w:rsidP="001C558B">
      <w:pPr>
        <w:pStyle w:val="NormalWeb"/>
        <w:shd w:val="clear" w:color="auto" w:fill="FFFFFF"/>
        <w:spacing w:before="0" w:beforeAutospacing="0" w:after="173" w:afterAutospacing="0"/>
        <w:jc w:val="left"/>
        <w:rPr>
          <w:sz w:val="22"/>
          <w:szCs w:val="22"/>
        </w:rPr>
      </w:pPr>
      <w:r w:rsidRPr="00DB386C">
        <w:rPr>
          <w:sz w:val="22"/>
          <w:szCs w:val="22"/>
        </w:rPr>
        <w:t>13</w:t>
      </w:r>
      <w:r w:rsidR="00B30C7C">
        <w:rPr>
          <w:sz w:val="22"/>
          <w:szCs w:val="22"/>
        </w:rPr>
        <w:t>4</w:t>
      </w:r>
      <w:r w:rsidRPr="00DB386C">
        <w:rPr>
          <w:sz w:val="22"/>
          <w:szCs w:val="22"/>
        </w:rPr>
        <w:t>.</w:t>
      </w:r>
      <w:r w:rsidR="0059158A" w:rsidRPr="00DB386C">
        <w:rPr>
          <w:sz w:val="22"/>
          <w:szCs w:val="22"/>
        </w:rPr>
        <w:t>Peppers, D. and Rogers, M. (2004) </w:t>
      </w:r>
      <w:r w:rsidR="0059158A" w:rsidRPr="00DB386C">
        <w:rPr>
          <w:i/>
          <w:iCs/>
          <w:sz w:val="22"/>
          <w:szCs w:val="22"/>
        </w:rPr>
        <w:t>Managing customer relationships a strategic framework</w:t>
      </w:r>
      <w:r w:rsidR="0059158A" w:rsidRPr="00DB386C">
        <w:rPr>
          <w:sz w:val="22"/>
          <w:szCs w:val="22"/>
        </w:rPr>
        <w:t> Hoboken, New Jersey: John Wiley &amp; Sons.</w:t>
      </w:r>
    </w:p>
    <w:p w14:paraId="4CA889CC" w14:textId="52DC67DC" w:rsidR="006A28FE" w:rsidRPr="00DB386C" w:rsidRDefault="0008705E" w:rsidP="001C558B">
      <w:pPr>
        <w:pStyle w:val="NormalWeb"/>
        <w:shd w:val="clear" w:color="auto" w:fill="FFFFFF"/>
        <w:spacing w:before="0" w:beforeAutospacing="0" w:after="173" w:afterAutospacing="0"/>
        <w:jc w:val="left"/>
        <w:rPr>
          <w:sz w:val="22"/>
          <w:szCs w:val="22"/>
        </w:rPr>
      </w:pPr>
      <w:r w:rsidRPr="00DB386C">
        <w:rPr>
          <w:sz w:val="22"/>
          <w:szCs w:val="22"/>
        </w:rPr>
        <w:t>13</w:t>
      </w:r>
      <w:r w:rsidR="00B30C7C">
        <w:rPr>
          <w:sz w:val="22"/>
          <w:szCs w:val="22"/>
        </w:rPr>
        <w:t>5</w:t>
      </w:r>
      <w:r w:rsidRPr="00DB386C">
        <w:rPr>
          <w:sz w:val="22"/>
          <w:szCs w:val="22"/>
        </w:rPr>
        <w:t>.</w:t>
      </w:r>
      <w:r w:rsidR="006A28FE" w:rsidRPr="00DB386C">
        <w:rPr>
          <w:sz w:val="22"/>
          <w:szCs w:val="22"/>
        </w:rPr>
        <w:t>Perlstein</w:t>
      </w:r>
      <w:r w:rsidR="005741F9" w:rsidRPr="00DB386C">
        <w:rPr>
          <w:sz w:val="22"/>
          <w:szCs w:val="22"/>
        </w:rPr>
        <w:t>, J. (2022</w:t>
      </w:r>
      <w:r w:rsidR="005741F9" w:rsidRPr="00DB386C">
        <w:rPr>
          <w:i/>
          <w:iCs/>
          <w:sz w:val="22"/>
          <w:szCs w:val="22"/>
        </w:rPr>
        <w:t xml:space="preserve">) How Brands Can Win ‘Brand Attachment’ Through Meaningful CRM. </w:t>
      </w:r>
      <w:r w:rsidR="005741F9" w:rsidRPr="00DB386C">
        <w:rPr>
          <w:sz w:val="22"/>
          <w:szCs w:val="22"/>
        </w:rPr>
        <w:t>Available at:</w:t>
      </w:r>
      <w:r w:rsidR="00706D85" w:rsidRPr="00DB386C">
        <w:rPr>
          <w:sz w:val="22"/>
          <w:szCs w:val="22"/>
        </w:rPr>
        <w:t xml:space="preserve"> </w:t>
      </w:r>
      <w:r w:rsidR="00526E8A" w:rsidRPr="00DB386C">
        <w:rPr>
          <w:sz w:val="22"/>
          <w:szCs w:val="22"/>
        </w:rPr>
        <w:t xml:space="preserve">https://www.forbes.com/sites/forbesagencycouncil/2022/02/14/how-brands-can-win-brand-attachment-through-meaningful-crm/?sh=7798326b131d </w:t>
      </w:r>
      <w:r w:rsidR="00F46772" w:rsidRPr="00DB386C">
        <w:rPr>
          <w:sz w:val="22"/>
          <w:szCs w:val="22"/>
        </w:rPr>
        <w:t>(Accessed: 22 February 2023).</w:t>
      </w:r>
    </w:p>
    <w:p w14:paraId="27C83866" w14:textId="66E74DBE" w:rsidR="00D43B27" w:rsidRPr="00DB386C" w:rsidRDefault="0008705E" w:rsidP="001C558B">
      <w:pPr>
        <w:pStyle w:val="NormalWeb"/>
        <w:shd w:val="clear" w:color="auto" w:fill="FFFFFF"/>
        <w:spacing w:before="0" w:beforeAutospacing="0" w:after="173" w:afterAutospacing="0"/>
        <w:jc w:val="left"/>
        <w:rPr>
          <w:sz w:val="22"/>
          <w:szCs w:val="22"/>
        </w:rPr>
      </w:pPr>
      <w:r w:rsidRPr="00DB386C">
        <w:rPr>
          <w:sz w:val="22"/>
          <w:szCs w:val="22"/>
        </w:rPr>
        <w:t>13</w:t>
      </w:r>
      <w:r w:rsidR="00B30C7C">
        <w:rPr>
          <w:sz w:val="22"/>
          <w:szCs w:val="22"/>
        </w:rPr>
        <w:t>6</w:t>
      </w:r>
      <w:r w:rsidRPr="00DB386C">
        <w:rPr>
          <w:sz w:val="22"/>
          <w:szCs w:val="22"/>
        </w:rPr>
        <w:t>.</w:t>
      </w:r>
      <w:r w:rsidR="00D43B27" w:rsidRPr="00DB386C">
        <w:rPr>
          <w:sz w:val="22"/>
          <w:szCs w:val="22"/>
        </w:rPr>
        <w:t>Piga, A. (2022) </w:t>
      </w:r>
      <w:r w:rsidR="00D43B27" w:rsidRPr="00DB386C">
        <w:rPr>
          <w:i/>
          <w:iCs/>
          <w:sz w:val="22"/>
          <w:szCs w:val="22"/>
        </w:rPr>
        <w:t>The Rise Of User-Generated Content And Its Impact On Brand Loyalty And Affinity. </w:t>
      </w:r>
      <w:r w:rsidR="00D43B27" w:rsidRPr="00DB386C">
        <w:rPr>
          <w:sz w:val="22"/>
          <w:szCs w:val="22"/>
        </w:rPr>
        <w:t>Available at: </w:t>
      </w:r>
      <w:hyperlink r:id="rId99" w:tgtFrame="_blank" w:history="1">
        <w:r w:rsidR="00D43B27" w:rsidRPr="00DB386C">
          <w:rPr>
            <w:rStyle w:val="Hyperlink"/>
            <w:rFonts w:eastAsiaTheme="majorEastAsia"/>
            <w:color w:val="auto"/>
            <w:sz w:val="22"/>
            <w:szCs w:val="22"/>
            <w:u w:val="none"/>
          </w:rPr>
          <w:t>https://www.forbes.com/sites/forbesagencycouncil/2022/09/12/the-rise-of-user-generated-content-and-its-impact-on-brand-loyalty-and-affinity/?sh=6af4310129ac</w:t>
        </w:r>
      </w:hyperlink>
      <w:r w:rsidR="00D43B27" w:rsidRPr="00DB386C">
        <w:rPr>
          <w:sz w:val="22"/>
          <w:szCs w:val="22"/>
        </w:rPr>
        <w:t> (Accessed: 22 March 2023).</w:t>
      </w:r>
    </w:p>
    <w:p w14:paraId="472858BA" w14:textId="21018A3B" w:rsidR="00D43B27" w:rsidRPr="00DB386C" w:rsidRDefault="0008705E" w:rsidP="001C558B">
      <w:pPr>
        <w:pStyle w:val="NormalWeb"/>
        <w:shd w:val="clear" w:color="auto" w:fill="FFFFFF"/>
        <w:spacing w:before="0" w:beforeAutospacing="0" w:after="173" w:afterAutospacing="0"/>
        <w:jc w:val="left"/>
        <w:rPr>
          <w:sz w:val="22"/>
          <w:szCs w:val="22"/>
        </w:rPr>
      </w:pPr>
      <w:r w:rsidRPr="00DB386C">
        <w:rPr>
          <w:sz w:val="22"/>
          <w:szCs w:val="22"/>
        </w:rPr>
        <w:t>13</w:t>
      </w:r>
      <w:r w:rsidR="00B30C7C">
        <w:rPr>
          <w:sz w:val="22"/>
          <w:szCs w:val="22"/>
        </w:rPr>
        <w:t>7</w:t>
      </w:r>
      <w:r w:rsidRPr="00DB386C">
        <w:rPr>
          <w:sz w:val="22"/>
          <w:szCs w:val="22"/>
        </w:rPr>
        <w:t>.</w:t>
      </w:r>
      <w:r w:rsidR="00D43B27" w:rsidRPr="00DB386C">
        <w:rPr>
          <w:sz w:val="22"/>
          <w:szCs w:val="22"/>
        </w:rPr>
        <w:t>Podder, R. and Paul, S. (2020) </w:t>
      </w:r>
      <w:r w:rsidR="00D43B27" w:rsidRPr="00DB386C">
        <w:rPr>
          <w:i/>
          <w:iCs/>
          <w:sz w:val="22"/>
          <w:szCs w:val="22"/>
        </w:rPr>
        <w:t>Marketing as an Experience Design: Experiential Marketing in The Context Of Luxury Brands .</w:t>
      </w:r>
      <w:r w:rsidR="00D43B27" w:rsidRPr="00DB386C">
        <w:rPr>
          <w:sz w:val="22"/>
          <w:szCs w:val="22"/>
        </w:rPr>
        <w:t>15-17 December 2020. Berlin, Germany: ICBMECONF,</w:t>
      </w:r>
      <w:r w:rsidR="00021CC9" w:rsidRPr="00DB386C">
        <w:rPr>
          <w:sz w:val="22"/>
          <w:szCs w:val="22"/>
        </w:rPr>
        <w:t xml:space="preserve"> pp. 27-36</w:t>
      </w:r>
      <w:r w:rsidR="00023400" w:rsidRPr="00DB386C">
        <w:rPr>
          <w:sz w:val="22"/>
          <w:szCs w:val="22"/>
        </w:rPr>
        <w:t>. doi:</w:t>
      </w:r>
      <w:r w:rsidR="00371E66" w:rsidRPr="00DB386C">
        <w:rPr>
          <w:sz w:val="22"/>
          <w:szCs w:val="22"/>
        </w:rPr>
        <w:t>10.33422/4th.icbmeconf.2020.12.51</w:t>
      </w:r>
    </w:p>
    <w:p w14:paraId="71E0AFD5" w14:textId="2A595881" w:rsidR="00D43B27" w:rsidRPr="00DB386C" w:rsidRDefault="003518D6" w:rsidP="001C558B">
      <w:pPr>
        <w:pStyle w:val="NormalWeb"/>
        <w:shd w:val="clear" w:color="auto" w:fill="FFFFFF"/>
        <w:spacing w:before="0" w:beforeAutospacing="0" w:after="173" w:afterAutospacing="0"/>
        <w:jc w:val="left"/>
        <w:rPr>
          <w:sz w:val="22"/>
          <w:szCs w:val="22"/>
        </w:rPr>
      </w:pPr>
      <w:r w:rsidRPr="00DB386C">
        <w:rPr>
          <w:sz w:val="22"/>
          <w:szCs w:val="22"/>
        </w:rPr>
        <w:t>13</w:t>
      </w:r>
      <w:r w:rsidR="00B30C7C">
        <w:rPr>
          <w:sz w:val="22"/>
          <w:szCs w:val="22"/>
        </w:rPr>
        <w:t>8</w:t>
      </w:r>
      <w:r w:rsidRPr="00DB386C">
        <w:rPr>
          <w:sz w:val="22"/>
          <w:szCs w:val="22"/>
        </w:rPr>
        <w:t>.</w:t>
      </w:r>
      <w:r w:rsidR="00D43B27" w:rsidRPr="00DB386C">
        <w:rPr>
          <w:sz w:val="22"/>
          <w:szCs w:val="22"/>
        </w:rPr>
        <w:t>Prada (2023) </w:t>
      </w:r>
      <w:r w:rsidR="00D43B27" w:rsidRPr="00DB386C">
        <w:rPr>
          <w:i/>
          <w:iCs/>
          <w:sz w:val="22"/>
          <w:szCs w:val="22"/>
        </w:rPr>
        <w:t>Sustainability Report - 2022: Impact. Prada Group  . </w:t>
      </w:r>
      <w:r w:rsidR="00D43B27" w:rsidRPr="00DB386C">
        <w:rPr>
          <w:sz w:val="22"/>
          <w:szCs w:val="22"/>
        </w:rPr>
        <w:t>Available at: </w:t>
      </w:r>
      <w:hyperlink r:id="rId100" w:tgtFrame="_blank" w:history="1">
        <w:r w:rsidR="00D43B27" w:rsidRPr="00DB386C">
          <w:rPr>
            <w:rStyle w:val="Hyperlink"/>
            <w:rFonts w:eastAsiaTheme="majorEastAsia"/>
            <w:color w:val="auto"/>
            <w:sz w:val="22"/>
            <w:szCs w:val="22"/>
            <w:u w:val="none"/>
          </w:rPr>
          <w:t>https://www.pradagroup.com/content/dam/pradagroup/documents/Shareholderinformation/2023/inglese/annual-report-2022/e-Prada_Group_2022_Sustainability_Report.pdf</w:t>
        </w:r>
      </w:hyperlink>
      <w:r w:rsidR="00D43B27" w:rsidRPr="00DB386C">
        <w:rPr>
          <w:sz w:val="22"/>
          <w:szCs w:val="22"/>
        </w:rPr>
        <w:t> (Accessed: 10 April 2023).</w:t>
      </w:r>
    </w:p>
    <w:p w14:paraId="53C67D88" w14:textId="1846B609" w:rsidR="00D43B27" w:rsidRPr="00DB386C" w:rsidRDefault="003518D6" w:rsidP="001C558B">
      <w:pPr>
        <w:pStyle w:val="NormalWeb"/>
        <w:shd w:val="clear" w:color="auto" w:fill="FFFFFF"/>
        <w:spacing w:before="0" w:beforeAutospacing="0" w:after="173" w:afterAutospacing="0"/>
        <w:jc w:val="left"/>
        <w:rPr>
          <w:sz w:val="22"/>
          <w:szCs w:val="22"/>
        </w:rPr>
      </w:pPr>
      <w:r w:rsidRPr="00DB386C">
        <w:rPr>
          <w:sz w:val="22"/>
          <w:szCs w:val="22"/>
        </w:rPr>
        <w:t>13</w:t>
      </w:r>
      <w:r w:rsidR="00B30C7C">
        <w:rPr>
          <w:sz w:val="22"/>
          <w:szCs w:val="22"/>
        </w:rPr>
        <w:t>9</w:t>
      </w:r>
      <w:r w:rsidRPr="00DB386C">
        <w:rPr>
          <w:sz w:val="22"/>
          <w:szCs w:val="22"/>
        </w:rPr>
        <w:t>.</w:t>
      </w:r>
      <w:r w:rsidR="00D43B27" w:rsidRPr="00DB386C">
        <w:rPr>
          <w:sz w:val="22"/>
          <w:szCs w:val="22"/>
        </w:rPr>
        <w:t>Punch, K. (2013) </w:t>
      </w:r>
      <w:r w:rsidR="00D43B27" w:rsidRPr="00DB386C">
        <w:rPr>
          <w:i/>
          <w:iCs/>
          <w:sz w:val="22"/>
          <w:szCs w:val="22"/>
        </w:rPr>
        <w:t>Introduction to social research : quantitative and qualitative approaches</w:t>
      </w:r>
      <w:r w:rsidR="00D43B27" w:rsidRPr="00DB386C">
        <w:rPr>
          <w:sz w:val="22"/>
          <w:szCs w:val="22"/>
        </w:rPr>
        <w:t> Los Angeles, California: SAGE.</w:t>
      </w:r>
    </w:p>
    <w:p w14:paraId="00CAADB1" w14:textId="278A6E9B" w:rsidR="00D43B27" w:rsidRPr="00DB386C" w:rsidRDefault="003518D6" w:rsidP="001C558B">
      <w:pPr>
        <w:pStyle w:val="NormalWeb"/>
        <w:shd w:val="clear" w:color="auto" w:fill="FFFFFF"/>
        <w:spacing w:before="0" w:beforeAutospacing="0" w:after="173" w:afterAutospacing="0"/>
        <w:jc w:val="left"/>
        <w:rPr>
          <w:sz w:val="22"/>
          <w:szCs w:val="22"/>
        </w:rPr>
      </w:pPr>
      <w:r w:rsidRPr="00DB386C">
        <w:rPr>
          <w:sz w:val="22"/>
          <w:szCs w:val="22"/>
        </w:rPr>
        <w:t>1</w:t>
      </w:r>
      <w:r w:rsidR="00B30C7C">
        <w:rPr>
          <w:sz w:val="22"/>
          <w:szCs w:val="22"/>
        </w:rPr>
        <w:t>40</w:t>
      </w:r>
      <w:r w:rsidRPr="00DB386C">
        <w:rPr>
          <w:sz w:val="22"/>
          <w:szCs w:val="22"/>
        </w:rPr>
        <w:t>.</w:t>
      </w:r>
      <w:r w:rsidR="00D43B27" w:rsidRPr="00DB386C">
        <w:rPr>
          <w:sz w:val="22"/>
          <w:szCs w:val="22"/>
        </w:rPr>
        <w:t>PYMNTS (2023) </w:t>
      </w:r>
      <w:r w:rsidR="00D43B27" w:rsidRPr="00DB386C">
        <w:rPr>
          <w:i/>
          <w:iCs/>
          <w:sz w:val="22"/>
          <w:szCs w:val="22"/>
        </w:rPr>
        <w:t>Hermès Brings Scarcity Model to the Beauty Industry . </w:t>
      </w:r>
      <w:r w:rsidR="00D43B27" w:rsidRPr="00DB386C">
        <w:rPr>
          <w:sz w:val="22"/>
          <w:szCs w:val="22"/>
        </w:rPr>
        <w:t>Available at: </w:t>
      </w:r>
      <w:hyperlink r:id="rId101" w:tgtFrame="_blank" w:history="1">
        <w:r w:rsidR="00D43B27" w:rsidRPr="00DB386C">
          <w:rPr>
            <w:rStyle w:val="Hyperlink"/>
            <w:rFonts w:eastAsiaTheme="majorEastAsia"/>
            <w:color w:val="auto"/>
            <w:sz w:val="22"/>
            <w:szCs w:val="22"/>
            <w:u w:val="none"/>
          </w:rPr>
          <w:t>https://www.pymnts.com/news/retail/2023/hermes-brings-scarcity-model-to-beauty-industry/</w:t>
        </w:r>
      </w:hyperlink>
      <w:r w:rsidR="00D43B27" w:rsidRPr="00DB386C">
        <w:rPr>
          <w:sz w:val="22"/>
          <w:szCs w:val="22"/>
        </w:rPr>
        <w:t> (Accessed: 1 April 2023).</w:t>
      </w:r>
    </w:p>
    <w:p w14:paraId="1CDB2391" w14:textId="1EB69766" w:rsidR="00D43B27" w:rsidRPr="00DB386C" w:rsidRDefault="003518D6" w:rsidP="001C558B">
      <w:pPr>
        <w:pStyle w:val="NormalWeb"/>
        <w:shd w:val="clear" w:color="auto" w:fill="FFFFFF"/>
        <w:spacing w:before="0" w:beforeAutospacing="0" w:after="173" w:afterAutospacing="0"/>
        <w:jc w:val="left"/>
        <w:rPr>
          <w:sz w:val="22"/>
          <w:szCs w:val="22"/>
        </w:rPr>
      </w:pPr>
      <w:r w:rsidRPr="00DB386C">
        <w:rPr>
          <w:sz w:val="22"/>
          <w:szCs w:val="22"/>
        </w:rPr>
        <w:t>14</w:t>
      </w:r>
      <w:r w:rsidR="00B30C7C">
        <w:rPr>
          <w:sz w:val="22"/>
          <w:szCs w:val="22"/>
        </w:rPr>
        <w:t>1</w:t>
      </w:r>
      <w:r w:rsidRPr="00DB386C">
        <w:rPr>
          <w:sz w:val="22"/>
          <w:szCs w:val="22"/>
        </w:rPr>
        <w:t>.</w:t>
      </w:r>
      <w:r w:rsidR="00D43B27" w:rsidRPr="00DB386C">
        <w:rPr>
          <w:sz w:val="22"/>
          <w:szCs w:val="22"/>
        </w:rPr>
        <w:t>Rahman, M., S (2017) 'The Advantages and Disadvantages of Using Qualitative and</w:t>
      </w:r>
      <w:r w:rsidR="00D43B27" w:rsidRPr="00DB386C">
        <w:rPr>
          <w:sz w:val="22"/>
          <w:szCs w:val="22"/>
        </w:rPr>
        <w:br/>
        <w:t>Quantitative Approaches and Methods in Language “Testing and</w:t>
      </w:r>
      <w:r w:rsidR="00D43B27" w:rsidRPr="00DB386C">
        <w:rPr>
          <w:sz w:val="22"/>
          <w:szCs w:val="22"/>
        </w:rPr>
        <w:br/>
        <w:t>Assessment” Research: A Literature Review', </w:t>
      </w:r>
      <w:r w:rsidR="00D43B27" w:rsidRPr="00DB386C">
        <w:rPr>
          <w:i/>
          <w:iCs/>
          <w:sz w:val="22"/>
          <w:szCs w:val="22"/>
        </w:rPr>
        <w:t>Journal of Education and Learning, </w:t>
      </w:r>
      <w:r w:rsidR="00D43B27" w:rsidRPr="00DB386C">
        <w:rPr>
          <w:sz w:val="22"/>
          <w:szCs w:val="22"/>
        </w:rPr>
        <w:t>6(1), pp. 102-112.</w:t>
      </w:r>
    </w:p>
    <w:p w14:paraId="22214B95" w14:textId="32263013" w:rsidR="00D43B27" w:rsidRPr="00DB386C" w:rsidRDefault="00E74997" w:rsidP="001C558B">
      <w:pPr>
        <w:pStyle w:val="NormalWeb"/>
        <w:shd w:val="clear" w:color="auto" w:fill="FFFFFF"/>
        <w:spacing w:before="0" w:beforeAutospacing="0" w:after="173" w:afterAutospacing="0"/>
        <w:jc w:val="left"/>
        <w:rPr>
          <w:sz w:val="22"/>
          <w:szCs w:val="22"/>
        </w:rPr>
      </w:pPr>
      <w:r w:rsidRPr="00DB386C">
        <w:rPr>
          <w:sz w:val="22"/>
          <w:szCs w:val="22"/>
        </w:rPr>
        <w:t>14</w:t>
      </w:r>
      <w:r w:rsidR="00B30C7C">
        <w:rPr>
          <w:sz w:val="22"/>
          <w:szCs w:val="22"/>
        </w:rPr>
        <w:t>2</w:t>
      </w:r>
      <w:r w:rsidRPr="00DB386C">
        <w:rPr>
          <w:sz w:val="22"/>
          <w:szCs w:val="22"/>
        </w:rPr>
        <w:t>.</w:t>
      </w:r>
      <w:r w:rsidR="00D43B27" w:rsidRPr="00DB386C">
        <w:rPr>
          <w:sz w:val="22"/>
          <w:szCs w:val="22"/>
        </w:rPr>
        <w:t>Rebelo, E. (2021) </w:t>
      </w:r>
      <w:r w:rsidR="00D43B27" w:rsidRPr="00DB386C">
        <w:rPr>
          <w:i/>
          <w:iCs/>
          <w:sz w:val="22"/>
          <w:szCs w:val="22"/>
        </w:rPr>
        <w:t>How has the fashion industry changed its approach to marketing to survive in the era of social media? </w:t>
      </w:r>
      <w:r w:rsidR="00D43B27" w:rsidRPr="00DB386C">
        <w:rPr>
          <w:sz w:val="22"/>
          <w:szCs w:val="22"/>
        </w:rPr>
        <w:t>Available at: </w:t>
      </w:r>
      <w:hyperlink r:id="rId102" w:tgtFrame="_blank" w:history="1">
        <w:r w:rsidR="00D43B27" w:rsidRPr="00DB386C">
          <w:rPr>
            <w:rStyle w:val="Hyperlink"/>
            <w:rFonts w:eastAsiaTheme="majorEastAsia"/>
            <w:color w:val="auto"/>
            <w:sz w:val="22"/>
            <w:szCs w:val="22"/>
            <w:u w:val="none"/>
          </w:rPr>
          <w:t>https://www.thelondonfinancial.com/culture/culture-</w:t>
        </w:r>
        <w:r w:rsidR="00D43B27" w:rsidRPr="00DB386C">
          <w:rPr>
            <w:rStyle w:val="Hyperlink"/>
            <w:rFonts w:eastAsiaTheme="majorEastAsia"/>
            <w:color w:val="auto"/>
            <w:sz w:val="22"/>
            <w:szCs w:val="22"/>
            <w:u w:val="none"/>
          </w:rPr>
          <w:lastRenderedPageBreak/>
          <w:t>featured/how-has-the-fashion-industry-changed-its-approach-to-marketing-to-survive-in-the-era-of-social-media</w:t>
        </w:r>
      </w:hyperlink>
      <w:r w:rsidR="00D43B27" w:rsidRPr="00DB386C">
        <w:rPr>
          <w:sz w:val="22"/>
          <w:szCs w:val="22"/>
        </w:rPr>
        <w:t> (Accessed: 17 March 2023).</w:t>
      </w:r>
    </w:p>
    <w:p w14:paraId="725D5297" w14:textId="2616604D" w:rsidR="00D43B27" w:rsidRPr="00DB386C" w:rsidRDefault="00E74997" w:rsidP="001C558B">
      <w:pPr>
        <w:pStyle w:val="NormalWeb"/>
        <w:shd w:val="clear" w:color="auto" w:fill="FFFFFF"/>
        <w:spacing w:before="0" w:beforeAutospacing="0" w:after="173" w:afterAutospacing="0"/>
        <w:jc w:val="left"/>
        <w:rPr>
          <w:sz w:val="22"/>
          <w:szCs w:val="22"/>
        </w:rPr>
      </w:pPr>
      <w:r w:rsidRPr="00DB386C">
        <w:rPr>
          <w:sz w:val="22"/>
          <w:szCs w:val="22"/>
        </w:rPr>
        <w:t>14</w:t>
      </w:r>
      <w:r w:rsidR="00B30C7C">
        <w:rPr>
          <w:sz w:val="22"/>
          <w:szCs w:val="22"/>
        </w:rPr>
        <w:t>3</w:t>
      </w:r>
      <w:r w:rsidRPr="00DB386C">
        <w:rPr>
          <w:sz w:val="22"/>
          <w:szCs w:val="22"/>
        </w:rPr>
        <w:t>.</w:t>
      </w:r>
      <w:r w:rsidR="00D43B27" w:rsidRPr="00DB386C">
        <w:rPr>
          <w:sz w:val="22"/>
          <w:szCs w:val="22"/>
        </w:rPr>
        <w:t>Rehman, H.,U (2022) </w:t>
      </w:r>
      <w:r w:rsidR="00D43B27" w:rsidRPr="00DB386C">
        <w:rPr>
          <w:i/>
          <w:iCs/>
          <w:sz w:val="22"/>
          <w:szCs w:val="22"/>
        </w:rPr>
        <w:t>15 Most Overrated Companies and Brands Heading into 2023. </w:t>
      </w:r>
      <w:r w:rsidR="00D43B27" w:rsidRPr="00DB386C">
        <w:rPr>
          <w:sz w:val="22"/>
          <w:szCs w:val="22"/>
        </w:rPr>
        <w:t>Available at: </w:t>
      </w:r>
      <w:hyperlink r:id="rId103" w:tgtFrame="_blank" w:history="1">
        <w:r w:rsidR="00D43B27" w:rsidRPr="00DB386C">
          <w:rPr>
            <w:rStyle w:val="Hyperlink"/>
            <w:rFonts w:eastAsiaTheme="majorEastAsia"/>
            <w:color w:val="auto"/>
            <w:sz w:val="22"/>
            <w:szCs w:val="22"/>
            <w:u w:val="none"/>
          </w:rPr>
          <w:t>https://finance.yahoo.com/news/15-most-overrated-companies-brands-161725924.html?guccounter=1&amp;guce_referrer=aHR0cHM6Ly93d3cuZ29vZ2xlLmNvbS8&amp;guce_referrer_sig=AQAAAMqk7YjOAujp88lyLtO2uVVrssNJoFtDUUFaFsEIm75glupQRYf-aTVffTt7P2PVZyFBDk-W813PcobMPvjnWGck8HcuvAWQFx7lekrkiEBr-Ns_kUM3CHcNGsmiwa03ofaI7Fvr2zIStXhD0gX2gi6hREABXce-TnQoFGsdTnEL</w:t>
        </w:r>
      </w:hyperlink>
      <w:r w:rsidR="00D43B27" w:rsidRPr="00DB386C">
        <w:rPr>
          <w:sz w:val="22"/>
          <w:szCs w:val="22"/>
        </w:rPr>
        <w:t> (Accessed: 22 March 2023).</w:t>
      </w:r>
    </w:p>
    <w:p w14:paraId="0136654B" w14:textId="1A5A0035" w:rsidR="00D43B27" w:rsidRPr="00DB386C" w:rsidRDefault="00E74997" w:rsidP="001C558B">
      <w:pPr>
        <w:pStyle w:val="NormalWeb"/>
        <w:shd w:val="clear" w:color="auto" w:fill="FFFFFF"/>
        <w:spacing w:before="0" w:beforeAutospacing="0" w:after="173" w:afterAutospacing="0"/>
        <w:jc w:val="left"/>
        <w:rPr>
          <w:sz w:val="22"/>
          <w:szCs w:val="22"/>
        </w:rPr>
      </w:pPr>
      <w:r w:rsidRPr="00DB386C">
        <w:rPr>
          <w:sz w:val="22"/>
          <w:szCs w:val="22"/>
        </w:rPr>
        <w:t>14</w:t>
      </w:r>
      <w:r w:rsidR="00B30C7C">
        <w:rPr>
          <w:sz w:val="22"/>
          <w:szCs w:val="22"/>
        </w:rPr>
        <w:t>4</w:t>
      </w:r>
      <w:r w:rsidRPr="00DB386C">
        <w:rPr>
          <w:sz w:val="22"/>
          <w:szCs w:val="22"/>
        </w:rPr>
        <w:t>.</w:t>
      </w:r>
      <w:r w:rsidR="00D43B27" w:rsidRPr="00DB386C">
        <w:rPr>
          <w:sz w:val="22"/>
          <w:szCs w:val="22"/>
        </w:rPr>
        <w:t>Reid, A. and Catterall, M. (2014) 'Hidden Data Quality Problems in CRM Implementation', </w:t>
      </w:r>
      <w:r w:rsidR="00D43B27" w:rsidRPr="00DB386C">
        <w:rPr>
          <w:i/>
          <w:iCs/>
          <w:sz w:val="22"/>
          <w:szCs w:val="22"/>
        </w:rPr>
        <w:t>Marketing, Technology and Customer Commitment in the New Economy, </w:t>
      </w:r>
      <w:r w:rsidR="00D43B27" w:rsidRPr="00DB386C">
        <w:rPr>
          <w:sz w:val="22"/>
          <w:szCs w:val="22"/>
        </w:rPr>
        <w:t>, pp. 184-189. doi: </w:t>
      </w:r>
      <w:hyperlink r:id="rId104" w:tgtFrame="_blank" w:history="1">
        <w:r w:rsidR="00D43B27" w:rsidRPr="00DB386C">
          <w:rPr>
            <w:rStyle w:val="Hyperlink"/>
            <w:rFonts w:eastAsiaTheme="majorEastAsia"/>
            <w:color w:val="auto"/>
            <w:sz w:val="22"/>
            <w:szCs w:val="22"/>
            <w:u w:val="none"/>
          </w:rPr>
          <w:t>https://doi.org/10.1007/978-3-319-11779-9_67.</w:t>
        </w:r>
      </w:hyperlink>
    </w:p>
    <w:p w14:paraId="76A194CF" w14:textId="279B89B9" w:rsidR="00D43B27" w:rsidRPr="00DB386C" w:rsidRDefault="00115A0E" w:rsidP="001C558B">
      <w:pPr>
        <w:pStyle w:val="NormalWeb"/>
        <w:shd w:val="clear" w:color="auto" w:fill="FFFFFF"/>
        <w:spacing w:before="0" w:beforeAutospacing="0" w:after="173" w:afterAutospacing="0"/>
        <w:jc w:val="left"/>
        <w:rPr>
          <w:sz w:val="22"/>
          <w:szCs w:val="22"/>
        </w:rPr>
      </w:pPr>
      <w:r w:rsidRPr="00DB386C">
        <w:rPr>
          <w:sz w:val="22"/>
          <w:szCs w:val="22"/>
        </w:rPr>
        <w:t>14</w:t>
      </w:r>
      <w:r w:rsidR="00B30C7C">
        <w:rPr>
          <w:sz w:val="22"/>
          <w:szCs w:val="22"/>
        </w:rPr>
        <w:t>5</w:t>
      </w:r>
      <w:r w:rsidRPr="00DB386C">
        <w:rPr>
          <w:sz w:val="22"/>
          <w:szCs w:val="22"/>
        </w:rPr>
        <w:t>.</w:t>
      </w:r>
      <w:r w:rsidR="00D43B27" w:rsidRPr="00DB386C">
        <w:rPr>
          <w:sz w:val="22"/>
          <w:szCs w:val="22"/>
        </w:rPr>
        <w:t>Rigby, D.K., Reichheld, F.F. and Schefter, P. (2002) 'Avoid the four perils of CRM', </w:t>
      </w:r>
      <w:r w:rsidR="00D43B27" w:rsidRPr="00DB386C">
        <w:rPr>
          <w:i/>
          <w:iCs/>
          <w:sz w:val="22"/>
          <w:szCs w:val="22"/>
        </w:rPr>
        <w:t>Harvard business review; Harv Bus Rev, </w:t>
      </w:r>
      <w:r w:rsidR="00D43B27" w:rsidRPr="00DB386C">
        <w:rPr>
          <w:sz w:val="22"/>
          <w:szCs w:val="22"/>
        </w:rPr>
        <w:t>80(2), pp. 101-130.</w:t>
      </w:r>
    </w:p>
    <w:p w14:paraId="2FD6CA90" w14:textId="21FBA061" w:rsidR="00D43B27" w:rsidRPr="00DB386C" w:rsidRDefault="00115A0E" w:rsidP="001C558B">
      <w:pPr>
        <w:pStyle w:val="NormalWeb"/>
        <w:shd w:val="clear" w:color="auto" w:fill="FFFFFF"/>
        <w:spacing w:before="0" w:beforeAutospacing="0" w:after="173" w:afterAutospacing="0"/>
        <w:jc w:val="left"/>
        <w:rPr>
          <w:sz w:val="22"/>
          <w:szCs w:val="22"/>
        </w:rPr>
      </w:pPr>
      <w:r w:rsidRPr="00DB386C">
        <w:rPr>
          <w:sz w:val="22"/>
          <w:szCs w:val="22"/>
        </w:rPr>
        <w:t>14</w:t>
      </w:r>
      <w:r w:rsidR="00B30C7C">
        <w:rPr>
          <w:sz w:val="22"/>
          <w:szCs w:val="22"/>
        </w:rPr>
        <w:t>6</w:t>
      </w:r>
      <w:r w:rsidRPr="00DB386C">
        <w:rPr>
          <w:sz w:val="22"/>
          <w:szCs w:val="22"/>
        </w:rPr>
        <w:t>.</w:t>
      </w:r>
      <w:r w:rsidR="00D43B27" w:rsidRPr="00DB386C">
        <w:rPr>
          <w:sz w:val="22"/>
          <w:szCs w:val="22"/>
        </w:rPr>
        <w:t>Rosenbaum, G., Coutinho Carneiro, M.,I, Norte Gomes, C., M and Marques, L., A (2022) 'Designing a Digital Marketing Strategy for Start-Up Luxury Brands: The Case of Vidda Royalle' IGI Global, pp. 462-479.</w:t>
      </w:r>
    </w:p>
    <w:p w14:paraId="5E25D432" w14:textId="55FE439D" w:rsidR="00D43B27" w:rsidRPr="00DB386C" w:rsidRDefault="00115A0E" w:rsidP="001C558B">
      <w:pPr>
        <w:pStyle w:val="NormalWeb"/>
        <w:shd w:val="clear" w:color="auto" w:fill="FFFFFF"/>
        <w:spacing w:before="0" w:beforeAutospacing="0" w:after="173" w:afterAutospacing="0"/>
        <w:jc w:val="left"/>
        <w:rPr>
          <w:sz w:val="22"/>
          <w:szCs w:val="22"/>
        </w:rPr>
      </w:pPr>
      <w:r w:rsidRPr="00DB386C">
        <w:rPr>
          <w:sz w:val="22"/>
          <w:szCs w:val="22"/>
        </w:rPr>
        <w:t>14</w:t>
      </w:r>
      <w:r w:rsidR="00B30C7C">
        <w:rPr>
          <w:sz w:val="22"/>
          <w:szCs w:val="22"/>
        </w:rPr>
        <w:t>7</w:t>
      </w:r>
      <w:r w:rsidRPr="00DB386C">
        <w:rPr>
          <w:sz w:val="22"/>
          <w:szCs w:val="22"/>
        </w:rPr>
        <w:t>.</w:t>
      </w:r>
      <w:r w:rsidR="00D43B27" w:rsidRPr="00DB386C">
        <w:rPr>
          <w:sz w:val="22"/>
          <w:szCs w:val="22"/>
        </w:rPr>
        <w:t>Ryan, D. and Jones, C. (2012) </w:t>
      </w:r>
      <w:r w:rsidR="00D43B27" w:rsidRPr="00DB386C">
        <w:rPr>
          <w:i/>
          <w:iCs/>
          <w:sz w:val="22"/>
          <w:szCs w:val="22"/>
        </w:rPr>
        <w:t>Understanding digital marketing marketing strategies for engaging the digital generation</w:t>
      </w:r>
      <w:r w:rsidR="00D43B27" w:rsidRPr="00DB386C">
        <w:rPr>
          <w:sz w:val="22"/>
          <w:szCs w:val="22"/>
        </w:rPr>
        <w:t>. 2nd edn. Philadelphia, Pa: Kogan Page.</w:t>
      </w:r>
    </w:p>
    <w:p w14:paraId="6C4A72DB" w14:textId="169C5F9A" w:rsidR="00D43B27" w:rsidRPr="00DB386C" w:rsidRDefault="00DE123B" w:rsidP="001C558B">
      <w:pPr>
        <w:pStyle w:val="NormalWeb"/>
        <w:shd w:val="clear" w:color="auto" w:fill="FFFFFF"/>
        <w:spacing w:before="0" w:beforeAutospacing="0" w:after="173" w:afterAutospacing="0"/>
        <w:jc w:val="left"/>
        <w:rPr>
          <w:sz w:val="22"/>
          <w:szCs w:val="22"/>
        </w:rPr>
      </w:pPr>
      <w:r w:rsidRPr="00DB386C">
        <w:rPr>
          <w:sz w:val="22"/>
          <w:szCs w:val="22"/>
        </w:rPr>
        <w:t>14</w:t>
      </w:r>
      <w:r w:rsidR="00B30C7C">
        <w:rPr>
          <w:sz w:val="22"/>
          <w:szCs w:val="22"/>
        </w:rPr>
        <w:t>8</w:t>
      </w:r>
      <w:r w:rsidRPr="00DB386C">
        <w:rPr>
          <w:sz w:val="22"/>
          <w:szCs w:val="22"/>
        </w:rPr>
        <w:t>.</w:t>
      </w:r>
      <w:r w:rsidR="00D43B27" w:rsidRPr="00DB386C">
        <w:rPr>
          <w:sz w:val="22"/>
          <w:szCs w:val="22"/>
        </w:rPr>
        <w:t>Sabanoglu, T. (2022) </w:t>
      </w:r>
      <w:r w:rsidR="00D43B27" w:rsidRPr="00DB386C">
        <w:rPr>
          <w:i/>
          <w:iCs/>
          <w:sz w:val="22"/>
          <w:szCs w:val="22"/>
        </w:rPr>
        <w:t>Social media engagement of luxury consumers with brands and services in the first quarter of 2022, by gender . </w:t>
      </w:r>
      <w:r w:rsidR="00D43B27" w:rsidRPr="00DB386C">
        <w:rPr>
          <w:sz w:val="22"/>
          <w:szCs w:val="22"/>
        </w:rPr>
        <w:t>Available at: </w:t>
      </w:r>
      <w:hyperlink r:id="rId105" w:tgtFrame="_blank" w:history="1">
        <w:r w:rsidR="00D43B27" w:rsidRPr="00DB386C">
          <w:rPr>
            <w:rStyle w:val="Hyperlink"/>
            <w:rFonts w:eastAsiaTheme="majorEastAsia"/>
            <w:color w:val="auto"/>
            <w:sz w:val="22"/>
            <w:szCs w:val="22"/>
            <w:u w:val="none"/>
          </w:rPr>
          <w:t>https://www.statista.com/statistics/1310892/luxury-related-social-media-activity-consumers/</w:t>
        </w:r>
      </w:hyperlink>
      <w:r w:rsidR="00D43B27" w:rsidRPr="00DB386C">
        <w:rPr>
          <w:sz w:val="22"/>
          <w:szCs w:val="22"/>
        </w:rPr>
        <w:t> (Accessed: 25 February 2023).</w:t>
      </w:r>
    </w:p>
    <w:p w14:paraId="7F251C96" w14:textId="5C28108A" w:rsidR="00D43B27" w:rsidRPr="00DB386C" w:rsidRDefault="00DE123B" w:rsidP="001C558B">
      <w:pPr>
        <w:pStyle w:val="NormalWeb"/>
        <w:shd w:val="clear" w:color="auto" w:fill="FFFFFF"/>
        <w:spacing w:before="0" w:beforeAutospacing="0" w:after="173" w:afterAutospacing="0"/>
        <w:jc w:val="left"/>
        <w:rPr>
          <w:sz w:val="22"/>
          <w:szCs w:val="22"/>
        </w:rPr>
      </w:pPr>
      <w:r w:rsidRPr="00DB386C">
        <w:rPr>
          <w:sz w:val="22"/>
          <w:szCs w:val="22"/>
        </w:rPr>
        <w:t>14</w:t>
      </w:r>
      <w:r w:rsidR="00B30C7C">
        <w:rPr>
          <w:sz w:val="22"/>
          <w:szCs w:val="22"/>
        </w:rPr>
        <w:t>9</w:t>
      </w:r>
      <w:r w:rsidRPr="00DB386C">
        <w:rPr>
          <w:sz w:val="22"/>
          <w:szCs w:val="22"/>
        </w:rPr>
        <w:t>.</w:t>
      </w:r>
      <w:r w:rsidR="00D43B27" w:rsidRPr="00DB386C">
        <w:rPr>
          <w:sz w:val="22"/>
          <w:szCs w:val="22"/>
        </w:rPr>
        <w:t>Sabanoglu, T. (2023) </w:t>
      </w:r>
      <w:r w:rsidR="00D43B27" w:rsidRPr="00DB386C">
        <w:rPr>
          <w:i/>
          <w:iCs/>
          <w:sz w:val="22"/>
          <w:szCs w:val="22"/>
        </w:rPr>
        <w:t>Most popular luxury brands on social media worldwide as of May 2022, by social media audience size . </w:t>
      </w:r>
      <w:r w:rsidR="00D43B27" w:rsidRPr="00DB386C">
        <w:rPr>
          <w:sz w:val="22"/>
          <w:szCs w:val="22"/>
        </w:rPr>
        <w:t>Available at: </w:t>
      </w:r>
      <w:hyperlink r:id="rId106" w:tgtFrame="_blank" w:history="1">
        <w:r w:rsidR="00D43B27" w:rsidRPr="00DB386C">
          <w:rPr>
            <w:rStyle w:val="Hyperlink"/>
            <w:rFonts w:eastAsiaTheme="majorEastAsia"/>
            <w:color w:val="auto"/>
            <w:sz w:val="22"/>
            <w:szCs w:val="22"/>
            <w:u w:val="none"/>
          </w:rPr>
          <w:t>https://www.statista.com/statistics/1256796/luxury-brands-with-most-followers-on-social-media/</w:t>
        </w:r>
      </w:hyperlink>
      <w:r w:rsidR="00D43B27" w:rsidRPr="00DB386C">
        <w:rPr>
          <w:sz w:val="22"/>
          <w:szCs w:val="22"/>
        </w:rPr>
        <w:t> (Accessed: 25 February 2023).</w:t>
      </w:r>
    </w:p>
    <w:p w14:paraId="4DC6AF63" w14:textId="018547B5" w:rsidR="00D43B27" w:rsidRPr="00DB386C" w:rsidRDefault="00DE123B" w:rsidP="001C558B">
      <w:pPr>
        <w:pStyle w:val="NormalWeb"/>
        <w:shd w:val="clear" w:color="auto" w:fill="FFFFFF"/>
        <w:spacing w:before="0" w:beforeAutospacing="0" w:after="173" w:afterAutospacing="0"/>
        <w:jc w:val="left"/>
        <w:rPr>
          <w:sz w:val="22"/>
          <w:szCs w:val="22"/>
        </w:rPr>
      </w:pPr>
      <w:r w:rsidRPr="00DB386C">
        <w:rPr>
          <w:sz w:val="22"/>
          <w:szCs w:val="22"/>
        </w:rPr>
        <w:t>1</w:t>
      </w:r>
      <w:r w:rsidR="00B30C7C">
        <w:rPr>
          <w:sz w:val="22"/>
          <w:szCs w:val="22"/>
        </w:rPr>
        <w:t>50</w:t>
      </w:r>
      <w:r w:rsidRPr="00DB386C">
        <w:rPr>
          <w:sz w:val="22"/>
          <w:szCs w:val="22"/>
        </w:rPr>
        <w:t>.</w:t>
      </w:r>
      <w:r w:rsidR="00D43B27" w:rsidRPr="00DB386C">
        <w:rPr>
          <w:sz w:val="22"/>
          <w:szCs w:val="22"/>
        </w:rPr>
        <w:t>Sachdeva, J.K. (2009) </w:t>
      </w:r>
      <w:r w:rsidR="00D43B27" w:rsidRPr="00DB386C">
        <w:rPr>
          <w:i/>
          <w:iCs/>
          <w:sz w:val="22"/>
          <w:szCs w:val="22"/>
        </w:rPr>
        <w:t>Business research methodology</w:t>
      </w:r>
      <w:r w:rsidR="00D43B27" w:rsidRPr="00DB386C">
        <w:rPr>
          <w:sz w:val="22"/>
          <w:szCs w:val="22"/>
        </w:rPr>
        <w:t> Mumbai India: Himalaya Pub. House.</w:t>
      </w:r>
    </w:p>
    <w:p w14:paraId="52A5EE42" w14:textId="729B8758" w:rsidR="00B466CA" w:rsidRPr="00DB386C" w:rsidRDefault="00DE123B" w:rsidP="001C558B">
      <w:pPr>
        <w:pStyle w:val="NormalWeb"/>
        <w:shd w:val="clear" w:color="auto" w:fill="FFFFFF"/>
        <w:spacing w:before="0" w:beforeAutospacing="0" w:after="173" w:afterAutospacing="0"/>
        <w:jc w:val="left"/>
        <w:rPr>
          <w:color w:val="000000"/>
          <w:sz w:val="22"/>
          <w:szCs w:val="22"/>
          <w:shd w:val="clear" w:color="auto" w:fill="FFFFFF"/>
        </w:rPr>
      </w:pPr>
      <w:r w:rsidRPr="00DB386C">
        <w:rPr>
          <w:color w:val="000000"/>
          <w:sz w:val="22"/>
          <w:szCs w:val="22"/>
          <w:shd w:val="clear" w:color="auto" w:fill="FFFFFF"/>
        </w:rPr>
        <w:t>15</w:t>
      </w:r>
      <w:r w:rsidR="00B30C7C">
        <w:rPr>
          <w:color w:val="000000"/>
          <w:sz w:val="22"/>
          <w:szCs w:val="22"/>
          <w:shd w:val="clear" w:color="auto" w:fill="FFFFFF"/>
        </w:rPr>
        <w:t>1</w:t>
      </w:r>
      <w:r w:rsidRPr="00DB386C">
        <w:rPr>
          <w:color w:val="000000"/>
          <w:sz w:val="22"/>
          <w:szCs w:val="22"/>
          <w:shd w:val="clear" w:color="auto" w:fill="FFFFFF"/>
        </w:rPr>
        <w:t>.</w:t>
      </w:r>
      <w:r w:rsidR="00B466CA" w:rsidRPr="00DB386C">
        <w:rPr>
          <w:color w:val="000000"/>
          <w:sz w:val="22"/>
          <w:szCs w:val="22"/>
          <w:shd w:val="clear" w:color="auto" w:fill="FFFFFF"/>
        </w:rPr>
        <w:t>Sanderson, R. (2019) </w:t>
      </w:r>
      <w:r w:rsidR="00B466CA" w:rsidRPr="00DB386C">
        <w:rPr>
          <w:i/>
          <w:iCs/>
          <w:color w:val="000000"/>
          <w:sz w:val="22"/>
          <w:szCs w:val="22"/>
          <w:shd w:val="clear" w:color="auto" w:fill="FFFFFF"/>
        </w:rPr>
        <w:t>Gucci turns to call centres to lure high-spending millennial shoppers. </w:t>
      </w:r>
      <w:r w:rsidR="00B466CA" w:rsidRPr="00DB386C">
        <w:rPr>
          <w:color w:val="000000"/>
          <w:sz w:val="22"/>
          <w:szCs w:val="22"/>
          <w:shd w:val="clear" w:color="auto" w:fill="FFFFFF"/>
        </w:rPr>
        <w:t>Available at: </w:t>
      </w:r>
      <w:r w:rsidR="00B466CA" w:rsidRPr="00DB386C">
        <w:rPr>
          <w:rFonts w:eastAsiaTheme="majorEastAsia"/>
          <w:sz w:val="22"/>
          <w:szCs w:val="22"/>
          <w:shd w:val="clear" w:color="auto" w:fill="FFFFFF"/>
        </w:rPr>
        <w:t>https://www.ft.com/content/c79f9c7e-61db-11e9-a27a-fdd51850994c</w:t>
      </w:r>
      <w:r w:rsidR="00B466CA" w:rsidRPr="00DB386C">
        <w:rPr>
          <w:color w:val="000000"/>
          <w:sz w:val="22"/>
          <w:szCs w:val="22"/>
          <w:shd w:val="clear" w:color="auto" w:fill="FFFFFF"/>
        </w:rPr>
        <w:t> (Accessed: 17 March 2023).</w:t>
      </w:r>
    </w:p>
    <w:p w14:paraId="6097B3D1" w14:textId="5D98E313" w:rsidR="00D43B27" w:rsidRPr="00DB386C" w:rsidRDefault="00DE123B" w:rsidP="001C558B">
      <w:pPr>
        <w:pStyle w:val="NormalWeb"/>
        <w:shd w:val="clear" w:color="auto" w:fill="FFFFFF"/>
        <w:spacing w:before="0" w:beforeAutospacing="0" w:after="173" w:afterAutospacing="0"/>
        <w:jc w:val="left"/>
        <w:rPr>
          <w:sz w:val="22"/>
          <w:szCs w:val="22"/>
        </w:rPr>
      </w:pPr>
      <w:r w:rsidRPr="00DB386C">
        <w:rPr>
          <w:sz w:val="22"/>
          <w:szCs w:val="22"/>
        </w:rPr>
        <w:t>15</w:t>
      </w:r>
      <w:r w:rsidR="00B30C7C">
        <w:rPr>
          <w:sz w:val="22"/>
          <w:szCs w:val="22"/>
        </w:rPr>
        <w:t>2</w:t>
      </w:r>
      <w:r w:rsidRPr="00DB386C">
        <w:rPr>
          <w:sz w:val="22"/>
          <w:szCs w:val="22"/>
        </w:rPr>
        <w:t>.</w:t>
      </w:r>
      <w:r w:rsidR="00D43B27" w:rsidRPr="00DB386C">
        <w:rPr>
          <w:sz w:val="22"/>
          <w:szCs w:val="22"/>
        </w:rPr>
        <w:t>Santos, M.L.B.d. (2022) 'The “so-called” UGC: an updated definition of user-generated content in the age of social media', </w:t>
      </w:r>
      <w:r w:rsidR="00D43B27" w:rsidRPr="00DB386C">
        <w:rPr>
          <w:i/>
          <w:iCs/>
          <w:sz w:val="22"/>
          <w:szCs w:val="22"/>
        </w:rPr>
        <w:t>Online information review, </w:t>
      </w:r>
      <w:r w:rsidR="00D43B27" w:rsidRPr="00DB386C">
        <w:rPr>
          <w:sz w:val="22"/>
          <w:szCs w:val="22"/>
        </w:rPr>
        <w:t>46(1), pp. 95-113. doi: 10.1108/OIR-06-2020-0258.</w:t>
      </w:r>
    </w:p>
    <w:p w14:paraId="36DA4E7D" w14:textId="024E1D22" w:rsidR="00D43B27" w:rsidRPr="00DB386C" w:rsidRDefault="00DE123B" w:rsidP="001C558B">
      <w:pPr>
        <w:pStyle w:val="NormalWeb"/>
        <w:shd w:val="clear" w:color="auto" w:fill="FFFFFF"/>
        <w:spacing w:before="0" w:beforeAutospacing="0" w:after="173" w:afterAutospacing="0"/>
        <w:jc w:val="left"/>
        <w:rPr>
          <w:sz w:val="22"/>
          <w:szCs w:val="22"/>
        </w:rPr>
      </w:pPr>
      <w:r w:rsidRPr="00DB386C">
        <w:rPr>
          <w:sz w:val="22"/>
          <w:szCs w:val="22"/>
        </w:rPr>
        <w:t>15</w:t>
      </w:r>
      <w:r w:rsidR="00B30C7C">
        <w:rPr>
          <w:sz w:val="22"/>
          <w:szCs w:val="22"/>
        </w:rPr>
        <w:t>3</w:t>
      </w:r>
      <w:r w:rsidRPr="00DB386C">
        <w:rPr>
          <w:sz w:val="22"/>
          <w:szCs w:val="22"/>
        </w:rPr>
        <w:t>.</w:t>
      </w:r>
      <w:r w:rsidR="00D43B27" w:rsidRPr="00DB386C">
        <w:rPr>
          <w:sz w:val="22"/>
          <w:szCs w:val="22"/>
        </w:rPr>
        <w:t>Saunders, M., Lewis, P. and Thornhill, A. (2019) </w:t>
      </w:r>
      <w:r w:rsidR="00D43B27" w:rsidRPr="00DB386C">
        <w:rPr>
          <w:i/>
          <w:iCs/>
          <w:sz w:val="22"/>
          <w:szCs w:val="22"/>
        </w:rPr>
        <w:t>Research methods for business students</w:t>
      </w:r>
      <w:r w:rsidR="00D43B27" w:rsidRPr="00DB386C">
        <w:rPr>
          <w:sz w:val="22"/>
          <w:szCs w:val="22"/>
        </w:rPr>
        <w:t>. 8th edn. Harlow: Pearson.</w:t>
      </w:r>
    </w:p>
    <w:p w14:paraId="7001EB06" w14:textId="326EFB99" w:rsidR="00D43B27" w:rsidRPr="00DB386C" w:rsidRDefault="00DE123B" w:rsidP="001C558B">
      <w:pPr>
        <w:pStyle w:val="NormalWeb"/>
        <w:shd w:val="clear" w:color="auto" w:fill="FFFFFF"/>
        <w:spacing w:before="0" w:beforeAutospacing="0" w:after="173" w:afterAutospacing="0"/>
        <w:jc w:val="left"/>
        <w:rPr>
          <w:sz w:val="22"/>
          <w:szCs w:val="22"/>
        </w:rPr>
      </w:pPr>
      <w:r w:rsidRPr="00DB386C">
        <w:rPr>
          <w:sz w:val="22"/>
          <w:szCs w:val="22"/>
        </w:rPr>
        <w:t>15</w:t>
      </w:r>
      <w:r w:rsidR="00B30C7C">
        <w:rPr>
          <w:sz w:val="22"/>
          <w:szCs w:val="22"/>
        </w:rPr>
        <w:t>4</w:t>
      </w:r>
      <w:r w:rsidRPr="00DB386C">
        <w:rPr>
          <w:sz w:val="22"/>
          <w:szCs w:val="22"/>
        </w:rPr>
        <w:t>.</w:t>
      </w:r>
      <w:r w:rsidR="00D43B27" w:rsidRPr="00DB386C">
        <w:rPr>
          <w:sz w:val="22"/>
          <w:szCs w:val="22"/>
        </w:rPr>
        <w:t>Saunders, M., Thornhill, A. and Lewis, P. (2015) </w:t>
      </w:r>
      <w:r w:rsidR="00D43B27" w:rsidRPr="00DB386C">
        <w:rPr>
          <w:i/>
          <w:iCs/>
          <w:sz w:val="22"/>
          <w:szCs w:val="22"/>
        </w:rPr>
        <w:t>Research methods for business students</w:t>
      </w:r>
      <w:r w:rsidR="00D43B27" w:rsidRPr="00DB386C">
        <w:rPr>
          <w:sz w:val="22"/>
          <w:szCs w:val="22"/>
        </w:rPr>
        <w:t> New York, New York State: Pearson Education.</w:t>
      </w:r>
    </w:p>
    <w:p w14:paraId="14A22850" w14:textId="104C6EA6" w:rsidR="00D43B27" w:rsidRPr="00DB386C" w:rsidRDefault="00DE123B" w:rsidP="001C558B">
      <w:pPr>
        <w:pStyle w:val="NormalWeb"/>
        <w:shd w:val="clear" w:color="auto" w:fill="FFFFFF"/>
        <w:spacing w:before="0" w:beforeAutospacing="0" w:after="173" w:afterAutospacing="0"/>
        <w:jc w:val="left"/>
        <w:rPr>
          <w:sz w:val="22"/>
          <w:szCs w:val="22"/>
        </w:rPr>
      </w:pPr>
      <w:r w:rsidRPr="00DB386C">
        <w:rPr>
          <w:sz w:val="22"/>
          <w:szCs w:val="22"/>
        </w:rPr>
        <w:t>15</w:t>
      </w:r>
      <w:r w:rsidR="00B30C7C">
        <w:rPr>
          <w:sz w:val="22"/>
          <w:szCs w:val="22"/>
        </w:rPr>
        <w:t>5</w:t>
      </w:r>
      <w:r w:rsidRPr="00DB386C">
        <w:rPr>
          <w:sz w:val="22"/>
          <w:szCs w:val="22"/>
        </w:rPr>
        <w:t>.</w:t>
      </w:r>
      <w:r w:rsidR="00D43B27" w:rsidRPr="00DB386C">
        <w:rPr>
          <w:sz w:val="22"/>
          <w:szCs w:val="22"/>
        </w:rPr>
        <w:t>Schoja, V. (2016) </w:t>
      </w:r>
      <w:r w:rsidR="00D43B27" w:rsidRPr="00DB386C">
        <w:rPr>
          <w:i/>
          <w:iCs/>
          <w:sz w:val="22"/>
          <w:szCs w:val="22"/>
        </w:rPr>
        <w:t>Why Should Companies Invest in Social Media Marketing? Parameters and Means for Performance Measurement</w:t>
      </w:r>
      <w:r w:rsidR="00D43B27" w:rsidRPr="00DB386C">
        <w:rPr>
          <w:sz w:val="22"/>
          <w:szCs w:val="22"/>
        </w:rPr>
        <w:t> Hamburg: Anchor Academic Publishing.</w:t>
      </w:r>
    </w:p>
    <w:p w14:paraId="2BF14487" w14:textId="55E73A52" w:rsidR="00D43B27" w:rsidRPr="00DB386C" w:rsidRDefault="00DE123B" w:rsidP="001C558B">
      <w:pPr>
        <w:pStyle w:val="NormalWeb"/>
        <w:shd w:val="clear" w:color="auto" w:fill="FFFFFF"/>
        <w:spacing w:before="0" w:beforeAutospacing="0" w:after="173" w:afterAutospacing="0"/>
        <w:jc w:val="left"/>
        <w:rPr>
          <w:sz w:val="22"/>
          <w:szCs w:val="22"/>
        </w:rPr>
      </w:pPr>
      <w:r w:rsidRPr="00DB386C">
        <w:rPr>
          <w:sz w:val="22"/>
          <w:szCs w:val="22"/>
        </w:rPr>
        <w:t>15</w:t>
      </w:r>
      <w:r w:rsidR="00B30C7C">
        <w:rPr>
          <w:sz w:val="22"/>
          <w:szCs w:val="22"/>
        </w:rPr>
        <w:t>6</w:t>
      </w:r>
      <w:r w:rsidRPr="00DB386C">
        <w:rPr>
          <w:sz w:val="22"/>
          <w:szCs w:val="22"/>
        </w:rPr>
        <w:t>.</w:t>
      </w:r>
      <w:r w:rsidR="00D43B27" w:rsidRPr="00DB386C">
        <w:rPr>
          <w:sz w:val="22"/>
          <w:szCs w:val="22"/>
        </w:rPr>
        <w:t>Scussel, F. and Demo, G. (2019) 'The relational aspects of luxury consumption in Brazil: the development of a Luxury Customer Relationship Perception Scale and the analysis of brand personality influence on relationship perception on luxury fashion brands', </w:t>
      </w:r>
      <w:r w:rsidR="00D43B27" w:rsidRPr="00DB386C">
        <w:rPr>
          <w:i/>
          <w:iCs/>
          <w:sz w:val="22"/>
          <w:szCs w:val="22"/>
        </w:rPr>
        <w:t>BBR Brazilian business review (Portuguese ed.); BBR, Braz.Bus.Rev, </w:t>
      </w:r>
      <w:r w:rsidR="00D43B27" w:rsidRPr="00DB386C">
        <w:rPr>
          <w:sz w:val="22"/>
          <w:szCs w:val="22"/>
        </w:rPr>
        <w:t>16(2), pp. 174-190. doi: 10.15728/bbr.2019.16.2.5.</w:t>
      </w:r>
    </w:p>
    <w:p w14:paraId="61DEC31C" w14:textId="1D868B46" w:rsidR="00D43B27" w:rsidRPr="00DB386C" w:rsidRDefault="00DE123B" w:rsidP="001C558B">
      <w:pPr>
        <w:pStyle w:val="NormalWeb"/>
        <w:shd w:val="clear" w:color="auto" w:fill="FFFFFF"/>
        <w:spacing w:before="0" w:beforeAutospacing="0" w:after="173" w:afterAutospacing="0"/>
        <w:jc w:val="left"/>
        <w:rPr>
          <w:sz w:val="22"/>
          <w:szCs w:val="22"/>
        </w:rPr>
      </w:pPr>
      <w:r w:rsidRPr="00DB386C">
        <w:rPr>
          <w:sz w:val="22"/>
          <w:szCs w:val="22"/>
        </w:rPr>
        <w:lastRenderedPageBreak/>
        <w:t>15</w:t>
      </w:r>
      <w:r w:rsidR="00B30C7C">
        <w:rPr>
          <w:sz w:val="22"/>
          <w:szCs w:val="22"/>
        </w:rPr>
        <w:t>7</w:t>
      </w:r>
      <w:r w:rsidRPr="00DB386C">
        <w:rPr>
          <w:sz w:val="22"/>
          <w:szCs w:val="22"/>
        </w:rPr>
        <w:t>.</w:t>
      </w:r>
      <w:r w:rsidR="00D43B27" w:rsidRPr="00DB386C">
        <w:rPr>
          <w:sz w:val="22"/>
          <w:szCs w:val="22"/>
        </w:rPr>
        <w:t>Sedani, S., Mayers, J., Koski, J. and Roman, A. (2019) 'Improving Email Marketing Campaigns: Bridging the gap Between Business and Consumers', </w:t>
      </w:r>
      <w:r w:rsidR="00D43B27" w:rsidRPr="00DB386C">
        <w:rPr>
          <w:i/>
          <w:iCs/>
          <w:sz w:val="22"/>
          <w:szCs w:val="22"/>
        </w:rPr>
        <w:t>Student Research Day 2019 - Student Talks, </w:t>
      </w:r>
      <w:r w:rsidR="00D43B27" w:rsidRPr="00DB386C">
        <w:rPr>
          <w:sz w:val="22"/>
          <w:szCs w:val="22"/>
        </w:rPr>
        <w:t>4(1), pp. 1-40.</w:t>
      </w:r>
    </w:p>
    <w:p w14:paraId="333326C6" w14:textId="1E7F2C1E" w:rsidR="00312E0D" w:rsidRPr="00DB386C" w:rsidRDefault="00DE123B" w:rsidP="001C558B">
      <w:pPr>
        <w:pStyle w:val="NormalWeb"/>
        <w:shd w:val="clear" w:color="auto" w:fill="FFFFFF"/>
        <w:spacing w:before="0" w:beforeAutospacing="0" w:after="173" w:afterAutospacing="0"/>
        <w:jc w:val="left"/>
        <w:rPr>
          <w:sz w:val="22"/>
          <w:szCs w:val="22"/>
        </w:rPr>
      </w:pPr>
      <w:r w:rsidRPr="00DB386C">
        <w:rPr>
          <w:sz w:val="22"/>
          <w:szCs w:val="22"/>
        </w:rPr>
        <w:t>15</w:t>
      </w:r>
      <w:r w:rsidR="00B30C7C">
        <w:rPr>
          <w:sz w:val="22"/>
          <w:szCs w:val="22"/>
        </w:rPr>
        <w:t>8</w:t>
      </w:r>
      <w:r w:rsidRPr="00DB386C">
        <w:rPr>
          <w:sz w:val="22"/>
          <w:szCs w:val="22"/>
        </w:rPr>
        <w:t>.</w:t>
      </w:r>
      <w:r w:rsidR="00312E0D" w:rsidRPr="00DB386C">
        <w:rPr>
          <w:sz w:val="22"/>
          <w:szCs w:val="22"/>
        </w:rPr>
        <w:t>Segura, A. (2019</w:t>
      </w:r>
      <w:r w:rsidR="00312E0D" w:rsidRPr="00DB386C">
        <w:rPr>
          <w:i/>
          <w:iCs/>
          <w:sz w:val="22"/>
          <w:szCs w:val="22"/>
        </w:rPr>
        <w:t xml:space="preserve">) </w:t>
      </w:r>
      <w:r w:rsidR="00291358" w:rsidRPr="00DB386C">
        <w:rPr>
          <w:i/>
          <w:iCs/>
          <w:sz w:val="22"/>
          <w:szCs w:val="22"/>
        </w:rPr>
        <w:t>The Fashion Pyramid of brands.</w:t>
      </w:r>
      <w:r w:rsidR="00291358" w:rsidRPr="00DB386C">
        <w:rPr>
          <w:sz w:val="22"/>
          <w:szCs w:val="22"/>
        </w:rPr>
        <w:t xml:space="preserve"> </w:t>
      </w:r>
      <w:r w:rsidR="00312E0D" w:rsidRPr="00DB386C">
        <w:rPr>
          <w:sz w:val="22"/>
          <w:szCs w:val="22"/>
        </w:rPr>
        <w:t xml:space="preserve">Available at: </w:t>
      </w:r>
      <w:r w:rsidR="00291358" w:rsidRPr="00DB386C">
        <w:rPr>
          <w:sz w:val="22"/>
          <w:szCs w:val="22"/>
        </w:rPr>
        <w:t>https://fashionretail.blog/2019/03/11/the-fashion-pyramid-of-brands/</w:t>
      </w:r>
      <w:r w:rsidR="00904508" w:rsidRPr="00DB386C">
        <w:rPr>
          <w:sz w:val="22"/>
          <w:szCs w:val="22"/>
        </w:rPr>
        <w:t xml:space="preserve"> (Accessed: 18 February 2023)</w:t>
      </w:r>
    </w:p>
    <w:p w14:paraId="39F001BB" w14:textId="274CC85A" w:rsidR="00D43B27" w:rsidRPr="00DB386C" w:rsidRDefault="00FA051E" w:rsidP="001C558B">
      <w:pPr>
        <w:pStyle w:val="NormalWeb"/>
        <w:shd w:val="clear" w:color="auto" w:fill="FFFFFF"/>
        <w:spacing w:before="0" w:beforeAutospacing="0" w:after="173" w:afterAutospacing="0"/>
        <w:jc w:val="left"/>
        <w:rPr>
          <w:sz w:val="22"/>
          <w:szCs w:val="22"/>
        </w:rPr>
      </w:pPr>
      <w:r w:rsidRPr="00DB386C">
        <w:rPr>
          <w:sz w:val="22"/>
          <w:szCs w:val="22"/>
        </w:rPr>
        <w:t>15</w:t>
      </w:r>
      <w:r w:rsidR="00B30C7C">
        <w:rPr>
          <w:sz w:val="22"/>
          <w:szCs w:val="22"/>
        </w:rPr>
        <w:t>9</w:t>
      </w:r>
      <w:r w:rsidRPr="00DB386C">
        <w:rPr>
          <w:sz w:val="22"/>
          <w:szCs w:val="22"/>
        </w:rPr>
        <w:t>.</w:t>
      </w:r>
      <w:r w:rsidR="00D43B27" w:rsidRPr="00DB386C">
        <w:rPr>
          <w:sz w:val="22"/>
          <w:szCs w:val="22"/>
        </w:rPr>
        <w:t>Senadheera, V., Warren, M. and Leitch, S. (2017) 'Social media as an information system: improving the technological agility', </w:t>
      </w:r>
      <w:r w:rsidR="00D43B27" w:rsidRPr="00DB386C">
        <w:rPr>
          <w:i/>
          <w:iCs/>
          <w:sz w:val="22"/>
          <w:szCs w:val="22"/>
        </w:rPr>
        <w:t>Enterprise information systems, </w:t>
      </w:r>
      <w:r w:rsidR="00D43B27" w:rsidRPr="00DB386C">
        <w:rPr>
          <w:sz w:val="22"/>
          <w:szCs w:val="22"/>
        </w:rPr>
        <w:t>11(4), pp. 512-533. doi: 10.1080/17517575.2016.1245872.</w:t>
      </w:r>
    </w:p>
    <w:p w14:paraId="78C99866" w14:textId="237BD54B" w:rsidR="00D43B27" w:rsidRPr="00DB386C" w:rsidRDefault="00FA051E" w:rsidP="001C558B">
      <w:pPr>
        <w:pStyle w:val="NormalWeb"/>
        <w:shd w:val="clear" w:color="auto" w:fill="FFFFFF"/>
        <w:spacing w:before="0" w:beforeAutospacing="0" w:after="173" w:afterAutospacing="0"/>
        <w:jc w:val="left"/>
        <w:rPr>
          <w:sz w:val="22"/>
          <w:szCs w:val="22"/>
        </w:rPr>
      </w:pPr>
      <w:r w:rsidRPr="00DB386C">
        <w:rPr>
          <w:sz w:val="22"/>
          <w:szCs w:val="22"/>
        </w:rPr>
        <w:t>1</w:t>
      </w:r>
      <w:r w:rsidR="00B30C7C">
        <w:rPr>
          <w:sz w:val="22"/>
          <w:szCs w:val="22"/>
        </w:rPr>
        <w:t>60</w:t>
      </w:r>
      <w:r w:rsidRPr="00DB386C">
        <w:rPr>
          <w:sz w:val="22"/>
          <w:szCs w:val="22"/>
        </w:rPr>
        <w:t>.</w:t>
      </w:r>
      <w:r w:rsidR="00D43B27" w:rsidRPr="00DB386C">
        <w:rPr>
          <w:sz w:val="22"/>
          <w:szCs w:val="22"/>
        </w:rPr>
        <w:t>Sherman, L. and Williams, R. (2022) </w:t>
      </w:r>
      <w:r w:rsidR="00D43B27" w:rsidRPr="00DB386C">
        <w:rPr>
          <w:i/>
          <w:iCs/>
          <w:sz w:val="22"/>
          <w:szCs w:val="22"/>
        </w:rPr>
        <w:t>The Debrief | Why Chanel Is Opening Private Boutiques. </w:t>
      </w:r>
      <w:r w:rsidR="00D43B27" w:rsidRPr="00DB386C">
        <w:rPr>
          <w:sz w:val="22"/>
          <w:szCs w:val="22"/>
        </w:rPr>
        <w:t>Available at: </w:t>
      </w:r>
      <w:hyperlink r:id="rId107" w:tgtFrame="_blank" w:history="1">
        <w:r w:rsidR="00D43B27" w:rsidRPr="00DB386C">
          <w:rPr>
            <w:rStyle w:val="Hyperlink"/>
            <w:rFonts w:eastAsiaTheme="majorEastAsia"/>
            <w:color w:val="auto"/>
            <w:sz w:val="22"/>
            <w:szCs w:val="22"/>
            <w:u w:val="none"/>
          </w:rPr>
          <w:t>https://www.businessoffashion.com/podcasts/luxury/why-chanel-is-opening-private-boutiques/</w:t>
        </w:r>
      </w:hyperlink>
      <w:r w:rsidR="00D43B27" w:rsidRPr="00DB386C">
        <w:rPr>
          <w:sz w:val="22"/>
          <w:szCs w:val="22"/>
        </w:rPr>
        <w:t> (Accessed: 22 March 2023).</w:t>
      </w:r>
    </w:p>
    <w:p w14:paraId="68E875CA" w14:textId="340A16FA" w:rsidR="00D43B27" w:rsidRPr="00DB386C" w:rsidRDefault="0050618B" w:rsidP="001C558B">
      <w:pPr>
        <w:pStyle w:val="NormalWeb"/>
        <w:shd w:val="clear" w:color="auto" w:fill="FFFFFF"/>
        <w:spacing w:before="0" w:beforeAutospacing="0" w:after="173" w:afterAutospacing="0"/>
        <w:jc w:val="left"/>
        <w:rPr>
          <w:sz w:val="22"/>
          <w:szCs w:val="22"/>
        </w:rPr>
      </w:pPr>
      <w:r w:rsidRPr="00DB386C">
        <w:rPr>
          <w:sz w:val="22"/>
          <w:szCs w:val="22"/>
        </w:rPr>
        <w:t>16</w:t>
      </w:r>
      <w:r w:rsidR="00B30C7C">
        <w:rPr>
          <w:sz w:val="22"/>
          <w:szCs w:val="22"/>
        </w:rPr>
        <w:t>1</w:t>
      </w:r>
      <w:r w:rsidRPr="00DB386C">
        <w:rPr>
          <w:sz w:val="22"/>
          <w:szCs w:val="22"/>
        </w:rPr>
        <w:t>.</w:t>
      </w:r>
      <w:r w:rsidR="00D43B27" w:rsidRPr="00DB386C">
        <w:rPr>
          <w:sz w:val="22"/>
          <w:szCs w:val="22"/>
        </w:rPr>
        <w:t>Shrivastava, A., Jain, G. and Paul, J. (2020) 'Customer Engagement by Fashion Brands: An Effective Marketing Strategy' IGI Global, pp. 161-175.</w:t>
      </w:r>
    </w:p>
    <w:p w14:paraId="2DFE3A2A" w14:textId="28128DA2" w:rsidR="00D43B27" w:rsidRPr="00DB386C" w:rsidRDefault="0050618B" w:rsidP="001C558B">
      <w:pPr>
        <w:pStyle w:val="NormalWeb"/>
        <w:shd w:val="clear" w:color="auto" w:fill="FFFFFF"/>
        <w:spacing w:before="0" w:beforeAutospacing="0" w:after="173" w:afterAutospacing="0"/>
        <w:jc w:val="left"/>
        <w:rPr>
          <w:sz w:val="22"/>
          <w:szCs w:val="22"/>
        </w:rPr>
      </w:pPr>
      <w:r w:rsidRPr="00DB386C">
        <w:rPr>
          <w:sz w:val="22"/>
          <w:szCs w:val="22"/>
        </w:rPr>
        <w:t>16</w:t>
      </w:r>
      <w:r w:rsidR="00B30C7C">
        <w:rPr>
          <w:sz w:val="22"/>
          <w:szCs w:val="22"/>
        </w:rPr>
        <w:t>2</w:t>
      </w:r>
      <w:r w:rsidRPr="00DB386C">
        <w:rPr>
          <w:sz w:val="22"/>
          <w:szCs w:val="22"/>
        </w:rPr>
        <w:t>.</w:t>
      </w:r>
      <w:r w:rsidR="00D43B27" w:rsidRPr="00DB386C">
        <w:rPr>
          <w:sz w:val="22"/>
          <w:szCs w:val="22"/>
        </w:rPr>
        <w:t>Smith, A. (202</w:t>
      </w:r>
      <w:r w:rsidR="00255DFD" w:rsidRPr="00DB386C">
        <w:rPr>
          <w:sz w:val="22"/>
          <w:szCs w:val="22"/>
        </w:rPr>
        <w:t>3</w:t>
      </w:r>
      <w:r w:rsidR="00D43B27" w:rsidRPr="00DB386C">
        <w:rPr>
          <w:sz w:val="22"/>
          <w:szCs w:val="22"/>
        </w:rPr>
        <w:t>) </w:t>
      </w:r>
      <w:r w:rsidR="00D43B27" w:rsidRPr="00DB386C">
        <w:rPr>
          <w:i/>
          <w:iCs/>
          <w:sz w:val="22"/>
          <w:szCs w:val="22"/>
        </w:rPr>
        <w:t>The impact of social media across every part of your business. </w:t>
      </w:r>
      <w:r w:rsidR="00D43B27" w:rsidRPr="00DB386C">
        <w:rPr>
          <w:sz w:val="22"/>
          <w:szCs w:val="22"/>
        </w:rPr>
        <w:t>Available at: </w:t>
      </w:r>
      <w:hyperlink r:id="rId108" w:tgtFrame="_blank" w:history="1">
        <w:r w:rsidR="00D43B27" w:rsidRPr="00DB386C">
          <w:rPr>
            <w:rStyle w:val="Hyperlink"/>
            <w:rFonts w:eastAsiaTheme="majorEastAsia"/>
            <w:color w:val="auto"/>
            <w:sz w:val="22"/>
            <w:szCs w:val="22"/>
            <w:u w:val="none"/>
          </w:rPr>
          <w:t>https://sproutsocial.com/insights/impact-of-social-media-on-business/</w:t>
        </w:r>
      </w:hyperlink>
      <w:r w:rsidR="00D43B27" w:rsidRPr="00DB386C">
        <w:rPr>
          <w:sz w:val="22"/>
          <w:szCs w:val="22"/>
        </w:rPr>
        <w:t> (Accessed:</w:t>
      </w:r>
      <w:r w:rsidR="00255DFD" w:rsidRPr="00DB386C">
        <w:rPr>
          <w:sz w:val="22"/>
          <w:szCs w:val="22"/>
        </w:rPr>
        <w:t xml:space="preserve"> 22 March 2023)</w:t>
      </w:r>
      <w:r w:rsidR="00D43B27" w:rsidRPr="00DB386C">
        <w:rPr>
          <w:sz w:val="22"/>
          <w:szCs w:val="22"/>
        </w:rPr>
        <w:t xml:space="preserve"> .</w:t>
      </w:r>
    </w:p>
    <w:p w14:paraId="0D0A36A7" w14:textId="55FF649F" w:rsidR="00D43B27" w:rsidRPr="00DB386C" w:rsidRDefault="0050618B" w:rsidP="001C558B">
      <w:pPr>
        <w:pStyle w:val="NormalWeb"/>
        <w:shd w:val="clear" w:color="auto" w:fill="FFFFFF"/>
        <w:spacing w:before="0" w:beforeAutospacing="0" w:after="173" w:afterAutospacing="0"/>
        <w:jc w:val="left"/>
        <w:rPr>
          <w:sz w:val="22"/>
          <w:szCs w:val="22"/>
        </w:rPr>
      </w:pPr>
      <w:r w:rsidRPr="00DB386C">
        <w:rPr>
          <w:sz w:val="22"/>
          <w:szCs w:val="22"/>
        </w:rPr>
        <w:t>16</w:t>
      </w:r>
      <w:r w:rsidR="00B30C7C">
        <w:rPr>
          <w:sz w:val="22"/>
          <w:szCs w:val="22"/>
        </w:rPr>
        <w:t>3</w:t>
      </w:r>
      <w:r w:rsidRPr="00DB386C">
        <w:rPr>
          <w:sz w:val="22"/>
          <w:szCs w:val="22"/>
        </w:rPr>
        <w:t>.</w:t>
      </w:r>
      <w:r w:rsidR="00D43B27" w:rsidRPr="00DB386C">
        <w:rPr>
          <w:sz w:val="22"/>
          <w:szCs w:val="22"/>
        </w:rPr>
        <w:t>Smith, P.R. and Zook, Z. (2011) </w:t>
      </w:r>
      <w:r w:rsidR="00D43B27" w:rsidRPr="00DB386C">
        <w:rPr>
          <w:i/>
          <w:iCs/>
          <w:sz w:val="22"/>
          <w:szCs w:val="22"/>
        </w:rPr>
        <w:t>Marketing communications integrating offline and online with social media</w:t>
      </w:r>
      <w:r w:rsidR="00D43B27" w:rsidRPr="00DB386C">
        <w:rPr>
          <w:sz w:val="22"/>
          <w:szCs w:val="22"/>
        </w:rPr>
        <w:t>. 5th edn. Philadelphia: Kogan Page.</w:t>
      </w:r>
    </w:p>
    <w:p w14:paraId="5BDF4C87" w14:textId="1927AF7B" w:rsidR="00D43B27" w:rsidRPr="00DB386C" w:rsidRDefault="00A63DC9" w:rsidP="001C558B">
      <w:pPr>
        <w:pStyle w:val="NormalWeb"/>
        <w:shd w:val="clear" w:color="auto" w:fill="FFFFFF"/>
        <w:spacing w:before="0" w:beforeAutospacing="0" w:after="173" w:afterAutospacing="0"/>
        <w:jc w:val="left"/>
        <w:rPr>
          <w:sz w:val="22"/>
          <w:szCs w:val="22"/>
        </w:rPr>
      </w:pPr>
      <w:r w:rsidRPr="00DB386C">
        <w:rPr>
          <w:sz w:val="22"/>
          <w:szCs w:val="22"/>
        </w:rPr>
        <w:t>16</w:t>
      </w:r>
      <w:r w:rsidR="00B30C7C">
        <w:rPr>
          <w:sz w:val="22"/>
          <w:szCs w:val="22"/>
        </w:rPr>
        <w:t>4</w:t>
      </w:r>
      <w:r w:rsidRPr="00DB386C">
        <w:rPr>
          <w:sz w:val="22"/>
          <w:szCs w:val="22"/>
        </w:rPr>
        <w:t>.</w:t>
      </w:r>
      <w:r w:rsidR="00D43B27" w:rsidRPr="00DB386C">
        <w:rPr>
          <w:sz w:val="22"/>
          <w:szCs w:val="22"/>
        </w:rPr>
        <w:t>Socha, M. (2023) </w:t>
      </w:r>
      <w:r w:rsidR="00D43B27" w:rsidRPr="00DB386C">
        <w:rPr>
          <w:i/>
          <w:iCs/>
          <w:sz w:val="22"/>
          <w:szCs w:val="22"/>
        </w:rPr>
        <w:t>Dior Ruled Fashion Month, Launchmetrics Data Shows. </w:t>
      </w:r>
      <w:r w:rsidR="00D43B27" w:rsidRPr="00DB386C">
        <w:rPr>
          <w:sz w:val="22"/>
          <w:szCs w:val="22"/>
        </w:rPr>
        <w:t>Available at: </w:t>
      </w:r>
      <w:hyperlink r:id="rId109" w:tgtFrame="_blank" w:history="1">
        <w:r w:rsidR="00D43B27" w:rsidRPr="00DB386C">
          <w:rPr>
            <w:rStyle w:val="Hyperlink"/>
            <w:rFonts w:eastAsiaTheme="majorEastAsia"/>
            <w:color w:val="auto"/>
            <w:sz w:val="22"/>
            <w:szCs w:val="22"/>
            <w:u w:val="none"/>
          </w:rPr>
          <w:t>https://wwd.com/fashion-news/designer-luxury/fashion-week-biggest-impact-launchmetrics-paris-dior-ranking-1235589507/</w:t>
        </w:r>
      </w:hyperlink>
      <w:r w:rsidR="00D43B27" w:rsidRPr="00DB386C">
        <w:rPr>
          <w:sz w:val="22"/>
          <w:szCs w:val="22"/>
        </w:rPr>
        <w:t> (Accessed: 22 March 2023).</w:t>
      </w:r>
    </w:p>
    <w:p w14:paraId="2087C929" w14:textId="324DF19E" w:rsidR="00D43B27" w:rsidRPr="00DB386C" w:rsidRDefault="00A63DC9" w:rsidP="001C558B">
      <w:pPr>
        <w:pStyle w:val="NormalWeb"/>
        <w:shd w:val="clear" w:color="auto" w:fill="FFFFFF"/>
        <w:spacing w:before="0" w:beforeAutospacing="0" w:after="173" w:afterAutospacing="0"/>
        <w:jc w:val="left"/>
        <w:rPr>
          <w:sz w:val="22"/>
          <w:szCs w:val="22"/>
        </w:rPr>
      </w:pPr>
      <w:r w:rsidRPr="00DB386C">
        <w:rPr>
          <w:sz w:val="22"/>
          <w:szCs w:val="22"/>
        </w:rPr>
        <w:t>16</w:t>
      </w:r>
      <w:r w:rsidR="00B30C7C">
        <w:rPr>
          <w:sz w:val="22"/>
          <w:szCs w:val="22"/>
        </w:rPr>
        <w:t>5</w:t>
      </w:r>
      <w:r w:rsidRPr="00DB386C">
        <w:rPr>
          <w:sz w:val="22"/>
          <w:szCs w:val="22"/>
        </w:rPr>
        <w:t>.</w:t>
      </w:r>
      <w:r w:rsidR="00D43B27" w:rsidRPr="00DB386C">
        <w:rPr>
          <w:sz w:val="22"/>
          <w:szCs w:val="22"/>
        </w:rPr>
        <w:t>Spencer, M. and Melander, I. (2023) </w:t>
      </w:r>
      <w:r w:rsidR="00D43B27" w:rsidRPr="00DB386C">
        <w:rPr>
          <w:i/>
          <w:iCs/>
          <w:sz w:val="22"/>
          <w:szCs w:val="22"/>
        </w:rPr>
        <w:t>Hermes beats forecasts on robust growth in China, U.S. </w:t>
      </w:r>
      <w:r w:rsidR="00D43B27" w:rsidRPr="00DB386C">
        <w:rPr>
          <w:sz w:val="22"/>
          <w:szCs w:val="22"/>
        </w:rPr>
        <w:t>Available at: </w:t>
      </w:r>
      <w:hyperlink r:id="rId110" w:tgtFrame="_blank" w:history="1">
        <w:r w:rsidR="00D43B27" w:rsidRPr="00DB386C">
          <w:rPr>
            <w:rStyle w:val="Hyperlink"/>
            <w:rFonts w:eastAsiaTheme="majorEastAsia"/>
            <w:color w:val="auto"/>
            <w:sz w:val="22"/>
            <w:szCs w:val="22"/>
            <w:u w:val="none"/>
          </w:rPr>
          <w:t>https://www.reuters.com/business/retail-consumer/hermes-sales-lifted-by-robust-growth-us-asia-2023-02-17/</w:t>
        </w:r>
      </w:hyperlink>
      <w:r w:rsidR="00D43B27" w:rsidRPr="00DB386C">
        <w:rPr>
          <w:sz w:val="22"/>
          <w:szCs w:val="22"/>
        </w:rPr>
        <w:t> (Accessed: 28 March 2023).</w:t>
      </w:r>
    </w:p>
    <w:p w14:paraId="143CF5E0" w14:textId="3CC936BB" w:rsidR="00D43B27" w:rsidRPr="00DB386C" w:rsidRDefault="00A63DC9" w:rsidP="001C558B">
      <w:pPr>
        <w:pStyle w:val="NormalWeb"/>
        <w:shd w:val="clear" w:color="auto" w:fill="FFFFFF"/>
        <w:spacing w:before="0" w:beforeAutospacing="0" w:after="173" w:afterAutospacing="0"/>
        <w:jc w:val="left"/>
        <w:rPr>
          <w:sz w:val="22"/>
          <w:szCs w:val="22"/>
        </w:rPr>
      </w:pPr>
      <w:r w:rsidRPr="00DB386C">
        <w:rPr>
          <w:sz w:val="22"/>
          <w:szCs w:val="22"/>
        </w:rPr>
        <w:t>16</w:t>
      </w:r>
      <w:r w:rsidR="00B30C7C">
        <w:rPr>
          <w:sz w:val="22"/>
          <w:szCs w:val="22"/>
        </w:rPr>
        <w:t>6</w:t>
      </w:r>
      <w:r w:rsidRPr="00DB386C">
        <w:rPr>
          <w:sz w:val="22"/>
          <w:szCs w:val="22"/>
        </w:rPr>
        <w:t>.</w:t>
      </w:r>
      <w:r w:rsidR="00D43B27" w:rsidRPr="00DB386C">
        <w:rPr>
          <w:sz w:val="22"/>
          <w:szCs w:val="22"/>
        </w:rPr>
        <w:t>Sperber, S. (2016) 'The Luxury Market in the Fashion Industry: A Conceptual Segmentation', </w:t>
      </w:r>
      <w:r w:rsidR="00D43B27" w:rsidRPr="00DB386C">
        <w:rPr>
          <w:i/>
          <w:iCs/>
          <w:sz w:val="22"/>
          <w:szCs w:val="22"/>
        </w:rPr>
        <w:t>Handbook of Research on Global Fashion Management and Merchandising, </w:t>
      </w:r>
      <w:r w:rsidR="00D43B27" w:rsidRPr="00DB386C">
        <w:rPr>
          <w:sz w:val="22"/>
          <w:szCs w:val="22"/>
        </w:rPr>
        <w:t>, pp. 156-185. doi: 10.4018/978-1-5225-0110-7.CH007.</w:t>
      </w:r>
    </w:p>
    <w:p w14:paraId="01B14CE6" w14:textId="17988D67" w:rsidR="00D43B27" w:rsidRPr="00DB386C" w:rsidRDefault="006D624E" w:rsidP="001C558B">
      <w:pPr>
        <w:pStyle w:val="NormalWeb"/>
        <w:shd w:val="clear" w:color="auto" w:fill="FFFFFF"/>
        <w:spacing w:before="0" w:beforeAutospacing="0" w:after="173" w:afterAutospacing="0"/>
        <w:jc w:val="left"/>
        <w:rPr>
          <w:sz w:val="22"/>
          <w:szCs w:val="22"/>
        </w:rPr>
      </w:pPr>
      <w:r w:rsidRPr="00DB386C">
        <w:rPr>
          <w:sz w:val="22"/>
          <w:szCs w:val="22"/>
        </w:rPr>
        <w:t>16</w:t>
      </w:r>
      <w:r w:rsidR="00B30C7C">
        <w:rPr>
          <w:sz w:val="22"/>
          <w:szCs w:val="22"/>
        </w:rPr>
        <w:t>7</w:t>
      </w:r>
      <w:r w:rsidRPr="00DB386C">
        <w:rPr>
          <w:sz w:val="22"/>
          <w:szCs w:val="22"/>
        </w:rPr>
        <w:t>.</w:t>
      </w:r>
      <w:r w:rsidR="00D43B27" w:rsidRPr="00DB386C">
        <w:rPr>
          <w:sz w:val="22"/>
          <w:szCs w:val="22"/>
        </w:rPr>
        <w:t>Statista (2022) </w:t>
      </w:r>
      <w:r w:rsidR="00D43B27" w:rsidRPr="00DB386C">
        <w:rPr>
          <w:i/>
          <w:iCs/>
          <w:sz w:val="22"/>
          <w:szCs w:val="22"/>
        </w:rPr>
        <w:t>Luxury Fashion - Worldwide. </w:t>
      </w:r>
      <w:r w:rsidR="00D43B27" w:rsidRPr="00DB386C">
        <w:rPr>
          <w:sz w:val="22"/>
          <w:szCs w:val="22"/>
        </w:rPr>
        <w:t>Available at: </w:t>
      </w:r>
      <w:hyperlink r:id="rId111" w:tgtFrame="_blank" w:history="1">
        <w:r w:rsidR="00D43B27" w:rsidRPr="00DB386C">
          <w:rPr>
            <w:rStyle w:val="Hyperlink"/>
            <w:rFonts w:eastAsiaTheme="majorEastAsia"/>
            <w:color w:val="auto"/>
            <w:sz w:val="22"/>
            <w:szCs w:val="22"/>
            <w:u w:val="none"/>
          </w:rPr>
          <w:t>https://www.statista.com/outlook/cmo/luxury-goods/luxury-fashion/worldwide</w:t>
        </w:r>
      </w:hyperlink>
      <w:r w:rsidR="00D43B27" w:rsidRPr="00DB386C">
        <w:rPr>
          <w:sz w:val="22"/>
          <w:szCs w:val="22"/>
        </w:rPr>
        <w:t> (Accessed: 20 February 2022).</w:t>
      </w:r>
    </w:p>
    <w:p w14:paraId="09DFC1B7" w14:textId="7C8F63A2" w:rsidR="00D43B27" w:rsidRPr="00DB386C" w:rsidRDefault="006D624E" w:rsidP="001C558B">
      <w:pPr>
        <w:pStyle w:val="NormalWeb"/>
        <w:shd w:val="clear" w:color="auto" w:fill="FFFFFF"/>
        <w:spacing w:before="0" w:beforeAutospacing="0" w:after="173" w:afterAutospacing="0"/>
        <w:jc w:val="left"/>
        <w:rPr>
          <w:sz w:val="22"/>
          <w:szCs w:val="22"/>
        </w:rPr>
      </w:pPr>
      <w:r w:rsidRPr="00DB386C">
        <w:rPr>
          <w:sz w:val="22"/>
          <w:szCs w:val="22"/>
        </w:rPr>
        <w:t>16</w:t>
      </w:r>
      <w:r w:rsidR="00B30C7C">
        <w:rPr>
          <w:sz w:val="22"/>
          <w:szCs w:val="22"/>
        </w:rPr>
        <w:t>8</w:t>
      </w:r>
      <w:r w:rsidRPr="00DB386C">
        <w:rPr>
          <w:sz w:val="22"/>
          <w:szCs w:val="22"/>
        </w:rPr>
        <w:t>.</w:t>
      </w:r>
      <w:r w:rsidR="00D43B27" w:rsidRPr="00DB386C">
        <w:rPr>
          <w:sz w:val="22"/>
          <w:szCs w:val="22"/>
        </w:rPr>
        <w:t>Taherdoost, H. (2021) 'Data Collection Methods and Tools for Research;</w:t>
      </w:r>
      <w:r w:rsidR="00B6602C" w:rsidRPr="00DB386C">
        <w:rPr>
          <w:sz w:val="22"/>
          <w:szCs w:val="22"/>
        </w:rPr>
        <w:t xml:space="preserve"> </w:t>
      </w:r>
      <w:r w:rsidR="00D43B27" w:rsidRPr="00DB386C">
        <w:rPr>
          <w:sz w:val="22"/>
          <w:szCs w:val="22"/>
        </w:rPr>
        <w:t>A Step-by-Step Guide to Choose Data Collection</w:t>
      </w:r>
      <w:r w:rsidR="00B6602C" w:rsidRPr="00DB386C">
        <w:rPr>
          <w:sz w:val="22"/>
          <w:szCs w:val="22"/>
        </w:rPr>
        <w:t xml:space="preserve"> </w:t>
      </w:r>
      <w:r w:rsidR="00D43B27" w:rsidRPr="00DB386C">
        <w:rPr>
          <w:sz w:val="22"/>
          <w:szCs w:val="22"/>
        </w:rPr>
        <w:t>Technique for Academic and Business Research</w:t>
      </w:r>
      <w:r w:rsidR="00B6602C" w:rsidRPr="00DB386C">
        <w:rPr>
          <w:sz w:val="22"/>
          <w:szCs w:val="22"/>
        </w:rPr>
        <w:t xml:space="preserve"> </w:t>
      </w:r>
      <w:r w:rsidR="00D43B27" w:rsidRPr="00DB386C">
        <w:rPr>
          <w:sz w:val="22"/>
          <w:szCs w:val="22"/>
        </w:rPr>
        <w:t>Projects', </w:t>
      </w:r>
      <w:r w:rsidR="00D43B27" w:rsidRPr="00DB386C">
        <w:rPr>
          <w:i/>
          <w:iCs/>
          <w:sz w:val="22"/>
          <w:szCs w:val="22"/>
        </w:rPr>
        <w:t>International Journal of Academic Research in Management (IJARM), </w:t>
      </w:r>
      <w:r w:rsidR="00D43B27" w:rsidRPr="00DB386C">
        <w:rPr>
          <w:sz w:val="22"/>
          <w:szCs w:val="22"/>
        </w:rPr>
        <w:t>10(1), pp. 10-38.</w:t>
      </w:r>
    </w:p>
    <w:p w14:paraId="681738C3" w14:textId="06CC6575" w:rsidR="00D43B27" w:rsidRPr="00DB386C" w:rsidRDefault="006D624E" w:rsidP="001C558B">
      <w:pPr>
        <w:pStyle w:val="NormalWeb"/>
        <w:shd w:val="clear" w:color="auto" w:fill="FFFFFF"/>
        <w:spacing w:before="0" w:beforeAutospacing="0" w:after="173" w:afterAutospacing="0"/>
        <w:jc w:val="left"/>
        <w:rPr>
          <w:sz w:val="22"/>
          <w:szCs w:val="22"/>
        </w:rPr>
      </w:pPr>
      <w:r w:rsidRPr="00DB386C">
        <w:rPr>
          <w:sz w:val="22"/>
          <w:szCs w:val="22"/>
        </w:rPr>
        <w:t>16</w:t>
      </w:r>
      <w:r w:rsidR="00B30C7C">
        <w:rPr>
          <w:sz w:val="22"/>
          <w:szCs w:val="22"/>
        </w:rPr>
        <w:t>9</w:t>
      </w:r>
      <w:r w:rsidRPr="00DB386C">
        <w:rPr>
          <w:sz w:val="22"/>
          <w:szCs w:val="22"/>
        </w:rPr>
        <w:t>.</w:t>
      </w:r>
      <w:r w:rsidR="00D43B27" w:rsidRPr="00DB386C">
        <w:rPr>
          <w:sz w:val="22"/>
          <w:szCs w:val="22"/>
        </w:rPr>
        <w:t>TECSO (2019) </w:t>
      </w:r>
      <w:r w:rsidR="00D43B27" w:rsidRPr="00DB386C">
        <w:rPr>
          <w:i/>
          <w:iCs/>
          <w:sz w:val="22"/>
          <w:szCs w:val="22"/>
        </w:rPr>
        <w:t>Better Targeting your Customers with CRM Value Chain Model. </w:t>
      </w:r>
      <w:r w:rsidR="00D43B27" w:rsidRPr="00DB386C">
        <w:rPr>
          <w:sz w:val="22"/>
          <w:szCs w:val="22"/>
        </w:rPr>
        <w:t>Available at: </w:t>
      </w:r>
      <w:hyperlink r:id="rId112" w:tgtFrame="_blank" w:history="1">
        <w:r w:rsidR="00D43B27" w:rsidRPr="00DB386C">
          <w:rPr>
            <w:rStyle w:val="Hyperlink"/>
            <w:rFonts w:eastAsiaTheme="majorEastAsia"/>
            <w:color w:val="auto"/>
            <w:sz w:val="22"/>
            <w:szCs w:val="22"/>
            <w:u w:val="none"/>
          </w:rPr>
          <w:t>https://tecsosolutions.com/better-targeting-your-customers-with-crm-value-chain-model/</w:t>
        </w:r>
      </w:hyperlink>
      <w:r w:rsidR="00D43B27" w:rsidRPr="00DB386C">
        <w:rPr>
          <w:sz w:val="22"/>
          <w:szCs w:val="22"/>
        </w:rPr>
        <w:t> (Accessed: 22 March 2023).</w:t>
      </w:r>
    </w:p>
    <w:p w14:paraId="5DE972E9" w14:textId="3BC9871A" w:rsidR="00D43B27" w:rsidRPr="00DB386C" w:rsidRDefault="006D624E" w:rsidP="001C558B">
      <w:pPr>
        <w:pStyle w:val="NormalWeb"/>
        <w:shd w:val="clear" w:color="auto" w:fill="FFFFFF"/>
        <w:spacing w:before="0" w:beforeAutospacing="0" w:after="173" w:afterAutospacing="0"/>
        <w:jc w:val="left"/>
        <w:rPr>
          <w:sz w:val="22"/>
          <w:szCs w:val="22"/>
        </w:rPr>
      </w:pPr>
      <w:r w:rsidRPr="00DB386C">
        <w:rPr>
          <w:sz w:val="22"/>
          <w:szCs w:val="22"/>
        </w:rPr>
        <w:t>1</w:t>
      </w:r>
      <w:r w:rsidR="00B30C7C">
        <w:rPr>
          <w:sz w:val="22"/>
          <w:szCs w:val="22"/>
        </w:rPr>
        <w:t>70</w:t>
      </w:r>
      <w:r w:rsidRPr="00DB386C">
        <w:rPr>
          <w:sz w:val="22"/>
          <w:szCs w:val="22"/>
        </w:rPr>
        <w:t>.</w:t>
      </w:r>
      <w:r w:rsidR="00D43B27" w:rsidRPr="00DB386C">
        <w:rPr>
          <w:sz w:val="22"/>
          <w:szCs w:val="22"/>
        </w:rPr>
        <w:t>THAT Agency (2022) </w:t>
      </w:r>
      <w:r w:rsidR="00D43B27" w:rsidRPr="00DB386C">
        <w:rPr>
          <w:i/>
          <w:iCs/>
          <w:sz w:val="22"/>
          <w:szCs w:val="22"/>
        </w:rPr>
        <w:t>How Luxury Brands Are Embracing Social Media. </w:t>
      </w:r>
      <w:r w:rsidR="00D43B27" w:rsidRPr="00DB386C">
        <w:rPr>
          <w:sz w:val="22"/>
          <w:szCs w:val="22"/>
        </w:rPr>
        <w:t>Available at: </w:t>
      </w:r>
      <w:hyperlink r:id="rId113" w:tgtFrame="_blank" w:history="1">
        <w:r w:rsidR="00D43B27" w:rsidRPr="00DB386C">
          <w:rPr>
            <w:rStyle w:val="Hyperlink"/>
            <w:rFonts w:eastAsiaTheme="majorEastAsia"/>
            <w:color w:val="auto"/>
            <w:sz w:val="22"/>
            <w:szCs w:val="22"/>
            <w:u w:val="none"/>
          </w:rPr>
          <w:t>https://blog.thatagency.com/social-media-for-luxury-brands</w:t>
        </w:r>
      </w:hyperlink>
      <w:r w:rsidR="00D43B27" w:rsidRPr="00DB386C">
        <w:rPr>
          <w:sz w:val="22"/>
          <w:szCs w:val="22"/>
        </w:rPr>
        <w:t> (Accessed: 25 February 2023).</w:t>
      </w:r>
    </w:p>
    <w:p w14:paraId="5FEA3CA5" w14:textId="5F19C7F1" w:rsidR="00D43B27" w:rsidRPr="00DB386C" w:rsidRDefault="006D624E" w:rsidP="001C558B">
      <w:pPr>
        <w:pStyle w:val="NormalWeb"/>
        <w:shd w:val="clear" w:color="auto" w:fill="FFFFFF"/>
        <w:spacing w:before="0" w:beforeAutospacing="0" w:after="173" w:afterAutospacing="0"/>
        <w:jc w:val="left"/>
        <w:rPr>
          <w:sz w:val="22"/>
          <w:szCs w:val="22"/>
        </w:rPr>
      </w:pPr>
      <w:r w:rsidRPr="00DB386C">
        <w:rPr>
          <w:sz w:val="22"/>
          <w:szCs w:val="22"/>
        </w:rPr>
        <w:t>17</w:t>
      </w:r>
      <w:r w:rsidR="00B30C7C">
        <w:rPr>
          <w:sz w:val="22"/>
          <w:szCs w:val="22"/>
        </w:rPr>
        <w:t>1</w:t>
      </w:r>
      <w:r w:rsidRPr="00DB386C">
        <w:rPr>
          <w:sz w:val="22"/>
          <w:szCs w:val="22"/>
        </w:rPr>
        <w:t>.</w:t>
      </w:r>
      <w:r w:rsidR="00D43B27" w:rsidRPr="00DB386C">
        <w:rPr>
          <w:sz w:val="22"/>
          <w:szCs w:val="22"/>
        </w:rPr>
        <w:t>TikTok (n.d.) </w:t>
      </w:r>
      <w:r w:rsidR="00D43B27" w:rsidRPr="00DB386C">
        <w:rPr>
          <w:i/>
          <w:iCs/>
          <w:sz w:val="22"/>
          <w:szCs w:val="22"/>
        </w:rPr>
        <w:t>Various TikTok users video sharing of #pradabag. </w:t>
      </w:r>
      <w:r w:rsidR="00D43B27" w:rsidRPr="00DB386C">
        <w:rPr>
          <w:sz w:val="22"/>
          <w:szCs w:val="22"/>
        </w:rPr>
        <w:t>Available at: </w:t>
      </w:r>
      <w:hyperlink r:id="rId114" w:tgtFrame="_blank" w:history="1">
        <w:r w:rsidR="00D43B27" w:rsidRPr="00DB386C">
          <w:rPr>
            <w:rStyle w:val="Hyperlink"/>
            <w:rFonts w:eastAsiaTheme="majorEastAsia"/>
            <w:color w:val="auto"/>
            <w:sz w:val="22"/>
            <w:szCs w:val="22"/>
            <w:u w:val="none"/>
          </w:rPr>
          <w:t>https://www.tiktok.com/search?q=%23pradabag&amp;t=1681939994987</w:t>
        </w:r>
      </w:hyperlink>
      <w:r w:rsidR="00D43B27" w:rsidRPr="00DB386C">
        <w:rPr>
          <w:sz w:val="22"/>
          <w:szCs w:val="22"/>
        </w:rPr>
        <w:t> (Accessed: 19 April 2023).</w:t>
      </w:r>
    </w:p>
    <w:p w14:paraId="38256447" w14:textId="6D502125" w:rsidR="00D43B27" w:rsidRPr="00DB386C" w:rsidRDefault="006D624E" w:rsidP="001C558B">
      <w:pPr>
        <w:pStyle w:val="NormalWeb"/>
        <w:shd w:val="clear" w:color="auto" w:fill="FFFFFF"/>
        <w:spacing w:before="0" w:beforeAutospacing="0" w:after="173" w:afterAutospacing="0"/>
        <w:jc w:val="left"/>
        <w:rPr>
          <w:sz w:val="22"/>
          <w:szCs w:val="22"/>
        </w:rPr>
      </w:pPr>
      <w:r w:rsidRPr="00DB386C">
        <w:rPr>
          <w:sz w:val="22"/>
          <w:szCs w:val="22"/>
        </w:rPr>
        <w:t>17</w:t>
      </w:r>
      <w:r w:rsidR="00B30C7C">
        <w:rPr>
          <w:sz w:val="22"/>
          <w:szCs w:val="22"/>
        </w:rPr>
        <w:t>2</w:t>
      </w:r>
      <w:r w:rsidRPr="00DB386C">
        <w:rPr>
          <w:sz w:val="22"/>
          <w:szCs w:val="22"/>
        </w:rPr>
        <w:t>.</w:t>
      </w:r>
      <w:r w:rsidR="00D43B27" w:rsidRPr="00DB386C">
        <w:rPr>
          <w:sz w:val="22"/>
          <w:szCs w:val="22"/>
        </w:rPr>
        <w:t>Tod's (2022) </w:t>
      </w:r>
      <w:r w:rsidR="00D43B27" w:rsidRPr="00DB386C">
        <w:rPr>
          <w:i/>
          <w:iCs/>
          <w:sz w:val="22"/>
          <w:szCs w:val="22"/>
        </w:rPr>
        <w:t>Discover Tod’s Generations. A Family Story. </w:t>
      </w:r>
      <w:r w:rsidR="00D43B27" w:rsidRPr="00DB386C">
        <w:rPr>
          <w:sz w:val="22"/>
          <w:szCs w:val="22"/>
        </w:rPr>
        <w:t>Available at: </w:t>
      </w:r>
      <w:hyperlink r:id="rId115" w:tgtFrame="_blank" w:history="1">
        <w:r w:rsidR="00D43B27" w:rsidRPr="00DB386C">
          <w:rPr>
            <w:rStyle w:val="Hyperlink"/>
            <w:rFonts w:eastAsiaTheme="majorEastAsia"/>
            <w:color w:val="auto"/>
            <w:sz w:val="22"/>
            <w:szCs w:val="22"/>
            <w:u w:val="none"/>
          </w:rPr>
          <w:t>https://www.instagram.com/reel/CdIitAul9oq/?hl=en</w:t>
        </w:r>
      </w:hyperlink>
      <w:r w:rsidR="00D43B27" w:rsidRPr="00DB386C">
        <w:rPr>
          <w:sz w:val="22"/>
          <w:szCs w:val="22"/>
        </w:rPr>
        <w:t> (Accessed: 22 March 2023).</w:t>
      </w:r>
    </w:p>
    <w:p w14:paraId="0D84C592" w14:textId="48C0223F" w:rsidR="00D43B27" w:rsidRPr="00DB386C" w:rsidRDefault="006D624E" w:rsidP="001C558B">
      <w:pPr>
        <w:pStyle w:val="NormalWeb"/>
        <w:shd w:val="clear" w:color="auto" w:fill="FFFFFF"/>
        <w:spacing w:before="0" w:beforeAutospacing="0" w:after="173" w:afterAutospacing="0"/>
        <w:jc w:val="left"/>
        <w:rPr>
          <w:sz w:val="22"/>
          <w:szCs w:val="22"/>
        </w:rPr>
      </w:pPr>
      <w:r w:rsidRPr="00DB386C">
        <w:rPr>
          <w:sz w:val="22"/>
          <w:szCs w:val="22"/>
        </w:rPr>
        <w:t>17</w:t>
      </w:r>
      <w:r w:rsidR="00B30C7C">
        <w:rPr>
          <w:sz w:val="22"/>
          <w:szCs w:val="22"/>
        </w:rPr>
        <w:t>3</w:t>
      </w:r>
      <w:r w:rsidRPr="00DB386C">
        <w:rPr>
          <w:sz w:val="22"/>
          <w:szCs w:val="22"/>
        </w:rPr>
        <w:t>.</w:t>
      </w:r>
      <w:r w:rsidR="00D43B27" w:rsidRPr="00DB386C">
        <w:rPr>
          <w:sz w:val="22"/>
          <w:szCs w:val="22"/>
        </w:rPr>
        <w:t>Tuten, T., L and Solomon, M., R (2015) </w:t>
      </w:r>
      <w:r w:rsidR="00D43B27" w:rsidRPr="00DB386C">
        <w:rPr>
          <w:i/>
          <w:iCs/>
          <w:sz w:val="22"/>
          <w:szCs w:val="22"/>
        </w:rPr>
        <w:t>Social Media Marketing</w:t>
      </w:r>
      <w:r w:rsidR="00D43B27" w:rsidRPr="00DB386C">
        <w:rPr>
          <w:sz w:val="22"/>
          <w:szCs w:val="22"/>
        </w:rPr>
        <w:t>. 2nd edn. Los Angeles: Sage Publications.</w:t>
      </w:r>
    </w:p>
    <w:p w14:paraId="399C3A58" w14:textId="16496FB8" w:rsidR="00D43B27" w:rsidRPr="00DB386C" w:rsidRDefault="006D624E" w:rsidP="001C558B">
      <w:pPr>
        <w:pStyle w:val="NormalWeb"/>
        <w:shd w:val="clear" w:color="auto" w:fill="FFFFFF"/>
        <w:spacing w:before="0" w:beforeAutospacing="0" w:after="173" w:afterAutospacing="0"/>
        <w:jc w:val="left"/>
        <w:rPr>
          <w:sz w:val="22"/>
          <w:szCs w:val="22"/>
        </w:rPr>
      </w:pPr>
      <w:r w:rsidRPr="00DB386C">
        <w:rPr>
          <w:sz w:val="22"/>
          <w:szCs w:val="22"/>
        </w:rPr>
        <w:lastRenderedPageBreak/>
        <w:t>17</w:t>
      </w:r>
      <w:r w:rsidR="00B30C7C">
        <w:rPr>
          <w:sz w:val="22"/>
          <w:szCs w:val="22"/>
        </w:rPr>
        <w:t>4</w:t>
      </w:r>
      <w:r w:rsidRPr="00DB386C">
        <w:rPr>
          <w:sz w:val="22"/>
          <w:szCs w:val="22"/>
        </w:rPr>
        <w:t>.</w:t>
      </w:r>
      <w:r w:rsidR="00D43B27" w:rsidRPr="00DB386C">
        <w:rPr>
          <w:sz w:val="22"/>
          <w:szCs w:val="22"/>
        </w:rPr>
        <w:t>Twersky, C. (2022) </w:t>
      </w:r>
      <w:r w:rsidR="00D43B27" w:rsidRPr="00DB386C">
        <w:rPr>
          <w:i/>
          <w:iCs/>
          <w:sz w:val="22"/>
          <w:szCs w:val="22"/>
        </w:rPr>
        <w:t>Emma Chamberlain’s Red Carpet Journey From YouTuber to Budding Fashion It Girl. </w:t>
      </w:r>
      <w:r w:rsidR="00D43B27" w:rsidRPr="00DB386C">
        <w:rPr>
          <w:sz w:val="22"/>
          <w:szCs w:val="22"/>
        </w:rPr>
        <w:t>Available at: </w:t>
      </w:r>
      <w:hyperlink r:id="rId116" w:tgtFrame="_blank" w:history="1">
        <w:r w:rsidR="00D43B27" w:rsidRPr="00DB386C">
          <w:rPr>
            <w:rStyle w:val="Hyperlink"/>
            <w:rFonts w:eastAsiaTheme="majorEastAsia"/>
            <w:color w:val="auto"/>
            <w:sz w:val="22"/>
            <w:szCs w:val="22"/>
            <w:u w:val="none"/>
          </w:rPr>
          <w:t>https://www.wmagazine.com/fashion/emma-chamberlain-red-carpet-fashion-evolution</w:t>
        </w:r>
      </w:hyperlink>
      <w:r w:rsidR="00D43B27" w:rsidRPr="00DB386C">
        <w:rPr>
          <w:sz w:val="22"/>
          <w:szCs w:val="22"/>
        </w:rPr>
        <w:t> (Accessed: 22 March 2023).</w:t>
      </w:r>
    </w:p>
    <w:p w14:paraId="397726AC" w14:textId="7EB062CE" w:rsidR="00D43B27" w:rsidRPr="00DB386C" w:rsidRDefault="006D624E" w:rsidP="001C558B">
      <w:pPr>
        <w:pStyle w:val="NormalWeb"/>
        <w:shd w:val="clear" w:color="auto" w:fill="FFFFFF"/>
        <w:spacing w:before="0" w:beforeAutospacing="0" w:after="173" w:afterAutospacing="0"/>
        <w:jc w:val="left"/>
        <w:rPr>
          <w:sz w:val="22"/>
          <w:szCs w:val="22"/>
        </w:rPr>
      </w:pPr>
      <w:r w:rsidRPr="00DB386C">
        <w:rPr>
          <w:sz w:val="22"/>
          <w:szCs w:val="22"/>
        </w:rPr>
        <w:t>17</w:t>
      </w:r>
      <w:r w:rsidR="00B30C7C">
        <w:rPr>
          <w:sz w:val="22"/>
          <w:szCs w:val="22"/>
        </w:rPr>
        <w:t>5</w:t>
      </w:r>
      <w:r w:rsidRPr="00DB386C">
        <w:rPr>
          <w:sz w:val="22"/>
          <w:szCs w:val="22"/>
        </w:rPr>
        <w:t>.</w:t>
      </w:r>
      <w:r w:rsidR="00D43B27" w:rsidRPr="00DB386C">
        <w:rPr>
          <w:sz w:val="22"/>
          <w:szCs w:val="22"/>
        </w:rPr>
        <w:t>Vinerean, S. and Opreana, A. (2019) 'Social Media Marketing Efforts of Luxury Brands on Instagram', </w:t>
      </w:r>
      <w:r w:rsidR="00D43B27" w:rsidRPr="00DB386C">
        <w:rPr>
          <w:i/>
          <w:iCs/>
          <w:sz w:val="22"/>
          <w:szCs w:val="22"/>
        </w:rPr>
        <w:t>Expert Journal of Marketing, </w:t>
      </w:r>
      <w:r w:rsidR="00D43B27" w:rsidRPr="00DB386C">
        <w:rPr>
          <w:sz w:val="22"/>
          <w:szCs w:val="22"/>
        </w:rPr>
        <w:t>7(2), pp. 144-152.</w:t>
      </w:r>
    </w:p>
    <w:p w14:paraId="48AE8931" w14:textId="4C53E1ED" w:rsidR="000360C6" w:rsidRPr="00DB386C" w:rsidRDefault="006D624E" w:rsidP="001C558B">
      <w:pPr>
        <w:pStyle w:val="NormalWeb"/>
        <w:shd w:val="clear" w:color="auto" w:fill="FFFFFF"/>
        <w:spacing w:before="0" w:beforeAutospacing="0" w:after="173" w:afterAutospacing="0"/>
        <w:jc w:val="left"/>
        <w:rPr>
          <w:sz w:val="22"/>
          <w:szCs w:val="22"/>
        </w:rPr>
      </w:pPr>
      <w:r w:rsidRPr="00DB386C">
        <w:rPr>
          <w:color w:val="000000"/>
          <w:sz w:val="22"/>
          <w:szCs w:val="22"/>
          <w:shd w:val="clear" w:color="auto" w:fill="FFFFFF"/>
        </w:rPr>
        <w:t>17</w:t>
      </w:r>
      <w:r w:rsidR="00B30C7C">
        <w:rPr>
          <w:color w:val="000000"/>
          <w:sz w:val="22"/>
          <w:szCs w:val="22"/>
          <w:shd w:val="clear" w:color="auto" w:fill="FFFFFF"/>
        </w:rPr>
        <w:t>6</w:t>
      </w:r>
      <w:r w:rsidRPr="00DB386C">
        <w:rPr>
          <w:color w:val="000000"/>
          <w:sz w:val="22"/>
          <w:szCs w:val="22"/>
          <w:shd w:val="clear" w:color="auto" w:fill="FFFFFF"/>
        </w:rPr>
        <w:t>.</w:t>
      </w:r>
      <w:r w:rsidR="000360C6" w:rsidRPr="00DB386C">
        <w:rPr>
          <w:color w:val="000000"/>
          <w:sz w:val="22"/>
          <w:szCs w:val="22"/>
          <w:shd w:val="clear" w:color="auto" w:fill="FFFFFF"/>
        </w:rPr>
        <w:t>Wawrowski, B. and Otola, I. (2020) 'Social Media Marketing in Creative Industries: How to Use Social Media Marketing to Promote Computer Games?', </w:t>
      </w:r>
      <w:r w:rsidR="000360C6" w:rsidRPr="00DB386C">
        <w:rPr>
          <w:i/>
          <w:iCs/>
          <w:color w:val="000000"/>
          <w:sz w:val="22"/>
          <w:szCs w:val="22"/>
          <w:shd w:val="clear" w:color="auto" w:fill="FFFFFF"/>
        </w:rPr>
        <w:t>Information (Basel), </w:t>
      </w:r>
      <w:r w:rsidR="000360C6" w:rsidRPr="00DB386C">
        <w:rPr>
          <w:color w:val="000000"/>
          <w:sz w:val="22"/>
          <w:szCs w:val="22"/>
          <w:shd w:val="clear" w:color="auto" w:fill="FFFFFF"/>
        </w:rPr>
        <w:t xml:space="preserve">11(5), </w:t>
      </w:r>
      <w:r w:rsidR="00AC45BE" w:rsidRPr="00DB386C">
        <w:rPr>
          <w:color w:val="000000"/>
          <w:sz w:val="22"/>
          <w:szCs w:val="22"/>
          <w:shd w:val="clear" w:color="auto" w:fill="FFFFFF"/>
        </w:rPr>
        <w:t>242, pp. 1-13</w:t>
      </w:r>
      <w:r w:rsidR="000360C6" w:rsidRPr="00DB386C">
        <w:rPr>
          <w:color w:val="000000"/>
          <w:sz w:val="22"/>
          <w:szCs w:val="22"/>
          <w:shd w:val="clear" w:color="auto" w:fill="FFFFFF"/>
        </w:rPr>
        <w:t>. doi: 10.3390/info11050242.</w:t>
      </w:r>
    </w:p>
    <w:p w14:paraId="2B13731F" w14:textId="66F033AC" w:rsidR="00D43B27" w:rsidRPr="00DB386C" w:rsidRDefault="006D624E" w:rsidP="001C558B">
      <w:pPr>
        <w:pStyle w:val="NormalWeb"/>
        <w:shd w:val="clear" w:color="auto" w:fill="FFFFFF"/>
        <w:spacing w:before="0" w:beforeAutospacing="0" w:after="173" w:afterAutospacing="0"/>
        <w:jc w:val="left"/>
        <w:rPr>
          <w:sz w:val="22"/>
          <w:szCs w:val="22"/>
        </w:rPr>
      </w:pPr>
      <w:r w:rsidRPr="00DB386C">
        <w:rPr>
          <w:sz w:val="22"/>
          <w:szCs w:val="22"/>
        </w:rPr>
        <w:t>17</w:t>
      </w:r>
      <w:r w:rsidR="00B30C7C">
        <w:rPr>
          <w:sz w:val="22"/>
          <w:szCs w:val="22"/>
        </w:rPr>
        <w:t>7</w:t>
      </w:r>
      <w:r w:rsidRPr="00DB386C">
        <w:rPr>
          <w:sz w:val="22"/>
          <w:szCs w:val="22"/>
        </w:rPr>
        <w:t>.</w:t>
      </w:r>
      <w:r w:rsidR="00D43B27" w:rsidRPr="00DB386C">
        <w:rPr>
          <w:sz w:val="22"/>
          <w:szCs w:val="22"/>
        </w:rPr>
        <w:t>Willesdorf, S. (2022) </w:t>
      </w:r>
      <w:r w:rsidR="00D43B27" w:rsidRPr="00DB386C">
        <w:rPr>
          <w:i/>
          <w:iCs/>
          <w:sz w:val="22"/>
          <w:szCs w:val="22"/>
        </w:rPr>
        <w:t>Luxury 3.0: Communities over Crowds. </w:t>
      </w:r>
      <w:r w:rsidR="00D43B27" w:rsidRPr="00DB386C">
        <w:rPr>
          <w:sz w:val="22"/>
          <w:szCs w:val="22"/>
        </w:rPr>
        <w:t>Available at: </w:t>
      </w:r>
      <w:hyperlink r:id="rId117" w:tgtFrame="_blank" w:history="1">
        <w:r w:rsidR="00D43B27" w:rsidRPr="00DB386C">
          <w:rPr>
            <w:rStyle w:val="Hyperlink"/>
            <w:rFonts w:eastAsiaTheme="majorEastAsia"/>
            <w:color w:val="auto"/>
            <w:sz w:val="22"/>
            <w:szCs w:val="22"/>
            <w:u w:val="none"/>
          </w:rPr>
          <w:t>https://www.linkedin.com/pulse/luxury-30-communities-over-crowds-sarah-willersdorf</w:t>
        </w:r>
      </w:hyperlink>
      <w:r w:rsidR="00D43B27" w:rsidRPr="00DB386C">
        <w:rPr>
          <w:sz w:val="22"/>
          <w:szCs w:val="22"/>
        </w:rPr>
        <w:t> (Accessed: 22 March 2023).</w:t>
      </w:r>
    </w:p>
    <w:p w14:paraId="0110EC0C" w14:textId="6BA72FB9" w:rsidR="00D43B27" w:rsidRPr="00DB386C" w:rsidRDefault="00DB386C" w:rsidP="001C558B">
      <w:pPr>
        <w:pStyle w:val="NormalWeb"/>
        <w:shd w:val="clear" w:color="auto" w:fill="FFFFFF"/>
        <w:spacing w:before="0" w:beforeAutospacing="0" w:after="173" w:afterAutospacing="0"/>
        <w:jc w:val="left"/>
        <w:rPr>
          <w:sz w:val="22"/>
          <w:szCs w:val="22"/>
        </w:rPr>
      </w:pPr>
      <w:r w:rsidRPr="00DB386C">
        <w:rPr>
          <w:sz w:val="22"/>
          <w:szCs w:val="22"/>
        </w:rPr>
        <w:t>17</w:t>
      </w:r>
      <w:r w:rsidR="00B30C7C">
        <w:rPr>
          <w:sz w:val="22"/>
          <w:szCs w:val="22"/>
        </w:rPr>
        <w:t>8</w:t>
      </w:r>
      <w:r w:rsidRPr="00DB386C">
        <w:rPr>
          <w:sz w:val="22"/>
          <w:szCs w:val="22"/>
        </w:rPr>
        <w:t>.</w:t>
      </w:r>
      <w:r w:rsidR="00D43B27" w:rsidRPr="00DB386C">
        <w:rPr>
          <w:sz w:val="22"/>
          <w:szCs w:val="22"/>
        </w:rPr>
        <w:t>Wu, W. (2023) </w:t>
      </w:r>
      <w:r w:rsidR="00D43B27" w:rsidRPr="00DB386C">
        <w:rPr>
          <w:i/>
          <w:iCs/>
          <w:sz w:val="22"/>
          <w:szCs w:val="22"/>
        </w:rPr>
        <w:t>Dior Takes Fashion Week Marketing To New Highs. </w:t>
      </w:r>
      <w:r w:rsidR="00D43B27" w:rsidRPr="00DB386C">
        <w:rPr>
          <w:sz w:val="22"/>
          <w:szCs w:val="22"/>
        </w:rPr>
        <w:t>Available at: </w:t>
      </w:r>
      <w:hyperlink r:id="rId118" w:tgtFrame="_blank" w:history="1">
        <w:r w:rsidR="00D43B27" w:rsidRPr="00DB386C">
          <w:rPr>
            <w:rStyle w:val="Hyperlink"/>
            <w:rFonts w:eastAsiaTheme="majorEastAsia"/>
            <w:color w:val="auto"/>
            <w:sz w:val="22"/>
            <w:szCs w:val="22"/>
            <w:u w:val="none"/>
          </w:rPr>
          <w:t>https://jingdaily.com/dior-takes-fashion-week-marketing-to-new-highs/</w:t>
        </w:r>
      </w:hyperlink>
      <w:r w:rsidR="00D43B27" w:rsidRPr="00DB386C">
        <w:rPr>
          <w:sz w:val="22"/>
          <w:szCs w:val="22"/>
        </w:rPr>
        <w:t> (Accessed: 22 March 2023).</w:t>
      </w:r>
    </w:p>
    <w:p w14:paraId="013C4834" w14:textId="084955FF" w:rsidR="00D43B27" w:rsidRPr="00DB386C" w:rsidRDefault="00DB386C" w:rsidP="001C558B">
      <w:pPr>
        <w:pStyle w:val="NormalWeb"/>
        <w:shd w:val="clear" w:color="auto" w:fill="FFFFFF"/>
        <w:spacing w:before="0" w:beforeAutospacing="0" w:after="173" w:afterAutospacing="0"/>
        <w:jc w:val="left"/>
        <w:rPr>
          <w:sz w:val="22"/>
          <w:szCs w:val="22"/>
        </w:rPr>
      </w:pPr>
      <w:r w:rsidRPr="00DB386C">
        <w:rPr>
          <w:sz w:val="22"/>
          <w:szCs w:val="22"/>
        </w:rPr>
        <w:t>17</w:t>
      </w:r>
      <w:r w:rsidR="00B30C7C">
        <w:rPr>
          <w:sz w:val="22"/>
          <w:szCs w:val="22"/>
        </w:rPr>
        <w:t>9</w:t>
      </w:r>
      <w:r w:rsidRPr="00DB386C">
        <w:rPr>
          <w:sz w:val="22"/>
          <w:szCs w:val="22"/>
        </w:rPr>
        <w:t>.</w:t>
      </w:r>
      <w:r w:rsidR="00D43B27" w:rsidRPr="00DB386C">
        <w:rPr>
          <w:sz w:val="22"/>
          <w:szCs w:val="22"/>
        </w:rPr>
        <w:t>Zarantonello, L. and Schmitt, B.H. (2010) 'Using the brand experience scale to profile consumers and predict consumer behaviour', </w:t>
      </w:r>
      <w:r w:rsidR="00D43B27" w:rsidRPr="00DB386C">
        <w:rPr>
          <w:i/>
          <w:iCs/>
          <w:sz w:val="22"/>
          <w:szCs w:val="22"/>
        </w:rPr>
        <w:t>The journal of brand management, </w:t>
      </w:r>
      <w:r w:rsidR="00D43B27" w:rsidRPr="00DB386C">
        <w:rPr>
          <w:sz w:val="22"/>
          <w:szCs w:val="22"/>
        </w:rPr>
        <w:t>17(7), pp. 532-540. doi: 10.1057/bm.2010.4.</w:t>
      </w:r>
    </w:p>
    <w:p w14:paraId="00AA9D15" w14:textId="1D35BA28" w:rsidR="00D43B27" w:rsidRPr="00DB386C" w:rsidRDefault="00DB386C" w:rsidP="001C558B">
      <w:pPr>
        <w:pStyle w:val="NormalWeb"/>
        <w:shd w:val="clear" w:color="auto" w:fill="FFFFFF"/>
        <w:spacing w:before="0" w:beforeAutospacing="0" w:after="173" w:afterAutospacing="0"/>
        <w:jc w:val="left"/>
        <w:rPr>
          <w:sz w:val="22"/>
          <w:szCs w:val="22"/>
        </w:rPr>
      </w:pPr>
      <w:r w:rsidRPr="00DB386C">
        <w:rPr>
          <w:sz w:val="22"/>
          <w:szCs w:val="22"/>
        </w:rPr>
        <w:t>1</w:t>
      </w:r>
      <w:r w:rsidR="00B30C7C">
        <w:rPr>
          <w:sz w:val="22"/>
          <w:szCs w:val="22"/>
        </w:rPr>
        <w:t>80</w:t>
      </w:r>
      <w:r w:rsidRPr="00DB386C">
        <w:rPr>
          <w:sz w:val="22"/>
          <w:szCs w:val="22"/>
        </w:rPr>
        <w:t>.</w:t>
      </w:r>
      <w:r w:rsidR="00D43B27" w:rsidRPr="00DB386C">
        <w:rPr>
          <w:sz w:val="22"/>
          <w:szCs w:val="22"/>
        </w:rPr>
        <w:t>Zarella, D. (2010) </w:t>
      </w:r>
      <w:r w:rsidR="00D43B27" w:rsidRPr="00DB386C">
        <w:rPr>
          <w:i/>
          <w:iCs/>
          <w:sz w:val="22"/>
          <w:szCs w:val="22"/>
        </w:rPr>
        <w:t>The social media marketing book</w:t>
      </w:r>
      <w:r w:rsidR="00D43B27" w:rsidRPr="00DB386C">
        <w:rPr>
          <w:sz w:val="22"/>
          <w:szCs w:val="22"/>
        </w:rPr>
        <w:t> Sebastopol, Canada: O'Reilly Media.</w:t>
      </w:r>
    </w:p>
    <w:p w14:paraId="2C58D15B" w14:textId="167CF5A2" w:rsidR="00D43B27" w:rsidRPr="00DB386C" w:rsidRDefault="00DB386C" w:rsidP="001C558B">
      <w:pPr>
        <w:pStyle w:val="NormalWeb"/>
        <w:shd w:val="clear" w:color="auto" w:fill="FFFFFF"/>
        <w:spacing w:before="0" w:beforeAutospacing="0" w:after="173" w:afterAutospacing="0"/>
        <w:jc w:val="left"/>
        <w:rPr>
          <w:color w:val="000000"/>
          <w:sz w:val="22"/>
          <w:szCs w:val="22"/>
        </w:rPr>
      </w:pPr>
      <w:r w:rsidRPr="00DB386C">
        <w:rPr>
          <w:sz w:val="22"/>
          <w:szCs w:val="22"/>
        </w:rPr>
        <w:t>18</w:t>
      </w:r>
      <w:r w:rsidR="00B30C7C">
        <w:rPr>
          <w:sz w:val="22"/>
          <w:szCs w:val="22"/>
        </w:rPr>
        <w:t>1</w:t>
      </w:r>
      <w:r w:rsidRPr="00DB386C">
        <w:rPr>
          <w:sz w:val="22"/>
          <w:szCs w:val="22"/>
        </w:rPr>
        <w:t>.</w:t>
      </w:r>
      <w:r w:rsidR="00D43B27" w:rsidRPr="00DB386C">
        <w:rPr>
          <w:sz w:val="22"/>
          <w:szCs w:val="22"/>
        </w:rPr>
        <w:t>Zeng, N., Jiang, L., Vignali, G. and Ryding, D. (2023) 'Customer Interactive Experience in Luxury Retailing: The Application of AI-Enabled Chatbots in the Interactive Marketing'</w:t>
      </w:r>
      <w:r w:rsidR="00AE6119" w:rsidRPr="00DB386C">
        <w:rPr>
          <w:sz w:val="22"/>
          <w:szCs w:val="22"/>
        </w:rPr>
        <w:t xml:space="preserve">. </w:t>
      </w:r>
      <w:r w:rsidR="00D43B27" w:rsidRPr="00DB386C">
        <w:rPr>
          <w:i/>
          <w:iCs/>
          <w:sz w:val="22"/>
          <w:szCs w:val="22"/>
        </w:rPr>
        <w:t>The Palgrave Handbook of Interactive Marketing</w:t>
      </w:r>
      <w:r w:rsidR="00D43B27" w:rsidRPr="00DB386C">
        <w:rPr>
          <w:sz w:val="22"/>
          <w:szCs w:val="22"/>
        </w:rPr>
        <w:t> Palgrave Macmillan, Cham, pp. 785-805.</w:t>
      </w:r>
    </w:p>
    <w:p w14:paraId="290B9128" w14:textId="77777777" w:rsidR="00C764E2" w:rsidRDefault="00C764E2" w:rsidP="001450A1">
      <w:pPr>
        <w:ind w:firstLine="0"/>
      </w:pPr>
    </w:p>
    <w:p w14:paraId="63F68EF2" w14:textId="77777777" w:rsidR="00DB386C" w:rsidRDefault="00DB386C" w:rsidP="001450A1">
      <w:pPr>
        <w:ind w:firstLine="0"/>
      </w:pPr>
    </w:p>
    <w:p w14:paraId="3EFF3F27" w14:textId="77777777" w:rsidR="00DB386C" w:rsidRDefault="00DB386C" w:rsidP="001450A1">
      <w:pPr>
        <w:ind w:firstLine="0"/>
      </w:pPr>
    </w:p>
    <w:p w14:paraId="1E9FB161" w14:textId="77777777" w:rsidR="00DB386C" w:rsidRDefault="00DB386C" w:rsidP="001450A1">
      <w:pPr>
        <w:ind w:firstLine="0"/>
      </w:pPr>
    </w:p>
    <w:p w14:paraId="7E8E2874" w14:textId="77777777" w:rsidR="00DB386C" w:rsidRDefault="00DB386C" w:rsidP="001450A1">
      <w:pPr>
        <w:ind w:firstLine="0"/>
      </w:pPr>
    </w:p>
    <w:p w14:paraId="1D59EBCF" w14:textId="77777777" w:rsidR="00DB386C" w:rsidRDefault="00DB386C" w:rsidP="001450A1">
      <w:pPr>
        <w:ind w:firstLine="0"/>
      </w:pPr>
    </w:p>
    <w:p w14:paraId="3D25DA5A" w14:textId="77777777" w:rsidR="00DB386C" w:rsidRDefault="00DB386C" w:rsidP="001450A1">
      <w:pPr>
        <w:ind w:firstLine="0"/>
      </w:pPr>
    </w:p>
    <w:p w14:paraId="77B35AD8" w14:textId="77777777" w:rsidR="00DB386C" w:rsidRDefault="00DB386C" w:rsidP="001450A1">
      <w:pPr>
        <w:ind w:firstLine="0"/>
      </w:pPr>
    </w:p>
    <w:p w14:paraId="3F0AC890" w14:textId="77777777" w:rsidR="00DB386C" w:rsidRDefault="00DB386C" w:rsidP="001450A1">
      <w:pPr>
        <w:ind w:firstLine="0"/>
      </w:pPr>
    </w:p>
    <w:p w14:paraId="3AC157C1" w14:textId="77777777" w:rsidR="00D43B27" w:rsidRDefault="00D43B27" w:rsidP="001450A1">
      <w:pPr>
        <w:ind w:firstLine="0"/>
      </w:pPr>
    </w:p>
    <w:p w14:paraId="56D3D50C" w14:textId="77777777" w:rsidR="00D43B27" w:rsidRDefault="00D43B27" w:rsidP="001450A1">
      <w:pPr>
        <w:ind w:firstLine="0"/>
      </w:pPr>
    </w:p>
    <w:p w14:paraId="34593894" w14:textId="77777777" w:rsidR="001450A1" w:rsidRPr="00E8176F" w:rsidRDefault="001450A1" w:rsidP="00E8176F"/>
    <w:p w14:paraId="69D6C93D" w14:textId="77777777" w:rsidR="00B74432" w:rsidRDefault="00B74432" w:rsidP="00B74432"/>
    <w:p w14:paraId="7F73D4AB" w14:textId="64814B5C" w:rsidR="00206984" w:rsidRDefault="00B74432" w:rsidP="005C441F">
      <w:pPr>
        <w:pStyle w:val="Heading1"/>
      </w:pPr>
      <w:bookmarkStart w:id="134" w:name="_Toc129808366"/>
      <w:bookmarkStart w:id="135" w:name="_Toc133970415"/>
      <w:r>
        <w:lastRenderedPageBreak/>
        <w:t>A</w:t>
      </w:r>
      <w:r w:rsidR="0069696C">
        <w:t>ppendix</w:t>
      </w:r>
      <w:bookmarkEnd w:id="134"/>
      <w:bookmarkEnd w:id="135"/>
    </w:p>
    <w:p w14:paraId="2C911637" w14:textId="77777777" w:rsidR="008C1156" w:rsidRPr="008C1156" w:rsidRDefault="008C1156" w:rsidP="008C1156"/>
    <w:p w14:paraId="784B1BCD" w14:textId="0CCD36C1" w:rsidR="00122987" w:rsidRPr="00122987" w:rsidRDefault="001078F2" w:rsidP="00AD6DDB">
      <w:pPr>
        <w:ind w:firstLine="0"/>
      </w:pPr>
      <w:r w:rsidRPr="001078F2">
        <w:rPr>
          <w:noProof/>
        </w:rPr>
        <w:drawing>
          <wp:inline distT="0" distB="0" distL="0" distR="0" wp14:anchorId="303D40E2" wp14:editId="3A56B574">
            <wp:extent cx="5512435" cy="3409360"/>
            <wp:effectExtent l="0" t="0" r="0" b="635"/>
            <wp:docPr id="857062528" name="Picture 857062528" descr="A picture containing text, footwear, clothing, dr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7062528" name="Picture 1" descr="A picture containing text, footwear, clothing, dress&#10;&#10;Description automatically generated"/>
                    <pic:cNvPicPr/>
                  </pic:nvPicPr>
                  <pic:blipFill>
                    <a:blip r:embed="rId119"/>
                    <a:stretch>
                      <a:fillRect/>
                    </a:stretch>
                  </pic:blipFill>
                  <pic:spPr>
                    <a:xfrm>
                      <a:off x="0" y="0"/>
                      <a:ext cx="5556872" cy="3436843"/>
                    </a:xfrm>
                    <a:prstGeom prst="rect">
                      <a:avLst/>
                    </a:prstGeom>
                  </pic:spPr>
                </pic:pic>
              </a:graphicData>
            </a:graphic>
          </wp:inline>
        </w:drawing>
      </w:r>
    </w:p>
    <w:p w14:paraId="750EF934" w14:textId="24C93F67" w:rsidR="00206984" w:rsidRDefault="00206984" w:rsidP="00206984">
      <w:pPr>
        <w:ind w:firstLine="0"/>
      </w:pPr>
      <w:r w:rsidRPr="00206984">
        <w:rPr>
          <w:noProof/>
        </w:rPr>
        <w:drawing>
          <wp:inline distT="0" distB="0" distL="0" distR="0" wp14:anchorId="68FEBB85" wp14:editId="3B19AB08">
            <wp:extent cx="5731510" cy="1480185"/>
            <wp:effectExtent l="0" t="0" r="2540" b="5715"/>
            <wp:docPr id="208249289" name="Picture 208249289"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249289" name="Picture 1" descr="A picture containing text, screenshot, font&#10;&#10;Description automatically generated"/>
                    <pic:cNvPicPr/>
                  </pic:nvPicPr>
                  <pic:blipFill>
                    <a:blip r:embed="rId120"/>
                    <a:stretch>
                      <a:fillRect/>
                    </a:stretch>
                  </pic:blipFill>
                  <pic:spPr>
                    <a:xfrm>
                      <a:off x="0" y="0"/>
                      <a:ext cx="5731510" cy="1480185"/>
                    </a:xfrm>
                    <a:prstGeom prst="rect">
                      <a:avLst/>
                    </a:prstGeom>
                  </pic:spPr>
                </pic:pic>
              </a:graphicData>
            </a:graphic>
          </wp:inline>
        </w:drawing>
      </w:r>
    </w:p>
    <w:p w14:paraId="012C97E6" w14:textId="2D21CBFB" w:rsidR="00D54988" w:rsidRDefault="00D54988" w:rsidP="00206984">
      <w:pPr>
        <w:ind w:firstLine="0"/>
      </w:pPr>
      <w:r w:rsidRPr="00D54988">
        <w:rPr>
          <w:noProof/>
        </w:rPr>
        <w:drawing>
          <wp:inline distT="0" distB="0" distL="0" distR="0" wp14:anchorId="049B1F40" wp14:editId="3EE60222">
            <wp:extent cx="5731510" cy="2698750"/>
            <wp:effectExtent l="0" t="0" r="2540" b="6350"/>
            <wp:docPr id="1037475389" name="Picture 1037475389"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475389" name="Picture 1" descr="A picture containing text, screenshot, font&#10;&#10;Description automatically generated"/>
                    <pic:cNvPicPr/>
                  </pic:nvPicPr>
                  <pic:blipFill>
                    <a:blip r:embed="rId121"/>
                    <a:stretch>
                      <a:fillRect/>
                    </a:stretch>
                  </pic:blipFill>
                  <pic:spPr>
                    <a:xfrm>
                      <a:off x="0" y="0"/>
                      <a:ext cx="5731510" cy="2698750"/>
                    </a:xfrm>
                    <a:prstGeom prst="rect">
                      <a:avLst/>
                    </a:prstGeom>
                  </pic:spPr>
                </pic:pic>
              </a:graphicData>
            </a:graphic>
          </wp:inline>
        </w:drawing>
      </w:r>
    </w:p>
    <w:p w14:paraId="2B63F108" w14:textId="2CBAF28C" w:rsidR="00D86841" w:rsidRDefault="006A1204" w:rsidP="00206984">
      <w:pPr>
        <w:ind w:firstLine="0"/>
      </w:pPr>
      <w:r w:rsidRPr="006A1204">
        <w:rPr>
          <w:noProof/>
        </w:rPr>
        <w:lastRenderedPageBreak/>
        <w:drawing>
          <wp:inline distT="0" distB="0" distL="0" distR="0" wp14:anchorId="4D55F6D3" wp14:editId="0F8EDFBE">
            <wp:extent cx="5731510" cy="1689100"/>
            <wp:effectExtent l="0" t="0" r="2540" b="6350"/>
            <wp:docPr id="1664835756" name="Picture 1664835756"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4835756" name="Picture 1" descr="A picture containing text, screenshot, font&#10;&#10;Description automatically generated"/>
                    <pic:cNvPicPr/>
                  </pic:nvPicPr>
                  <pic:blipFill>
                    <a:blip r:embed="rId122"/>
                    <a:stretch>
                      <a:fillRect/>
                    </a:stretch>
                  </pic:blipFill>
                  <pic:spPr>
                    <a:xfrm>
                      <a:off x="0" y="0"/>
                      <a:ext cx="5731510" cy="1689100"/>
                    </a:xfrm>
                    <a:prstGeom prst="rect">
                      <a:avLst/>
                    </a:prstGeom>
                  </pic:spPr>
                </pic:pic>
              </a:graphicData>
            </a:graphic>
          </wp:inline>
        </w:drawing>
      </w:r>
    </w:p>
    <w:p w14:paraId="5233C62A" w14:textId="02EADB3F" w:rsidR="007032D5" w:rsidRDefault="004729B0" w:rsidP="00206984">
      <w:pPr>
        <w:ind w:firstLine="0"/>
      </w:pPr>
      <w:r w:rsidRPr="004729B0">
        <w:rPr>
          <w:noProof/>
        </w:rPr>
        <w:drawing>
          <wp:inline distT="0" distB="0" distL="0" distR="0" wp14:anchorId="06E9A2BB" wp14:editId="0F967FF5">
            <wp:extent cx="5731510" cy="2680335"/>
            <wp:effectExtent l="0" t="0" r="2540" b="5715"/>
            <wp:docPr id="1091690920" name="Picture 1091690920"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1690920" name="Picture 1" descr="A picture containing text, screenshot, font&#10;&#10;Description automatically generated"/>
                    <pic:cNvPicPr/>
                  </pic:nvPicPr>
                  <pic:blipFill>
                    <a:blip r:embed="rId123"/>
                    <a:stretch>
                      <a:fillRect/>
                    </a:stretch>
                  </pic:blipFill>
                  <pic:spPr>
                    <a:xfrm>
                      <a:off x="0" y="0"/>
                      <a:ext cx="5731510" cy="2680335"/>
                    </a:xfrm>
                    <a:prstGeom prst="rect">
                      <a:avLst/>
                    </a:prstGeom>
                  </pic:spPr>
                </pic:pic>
              </a:graphicData>
            </a:graphic>
          </wp:inline>
        </w:drawing>
      </w:r>
    </w:p>
    <w:p w14:paraId="23598E36" w14:textId="77777777" w:rsidR="00D86841" w:rsidRDefault="00D86841" w:rsidP="00206984">
      <w:pPr>
        <w:ind w:firstLine="0"/>
      </w:pPr>
    </w:p>
    <w:p w14:paraId="542AFDF7" w14:textId="454C8365" w:rsidR="000047C6" w:rsidRDefault="000047C6" w:rsidP="00206984">
      <w:pPr>
        <w:ind w:firstLine="0"/>
      </w:pPr>
      <w:r w:rsidRPr="000047C6">
        <w:rPr>
          <w:noProof/>
        </w:rPr>
        <w:drawing>
          <wp:inline distT="0" distB="0" distL="0" distR="0" wp14:anchorId="66452441" wp14:editId="6E6402E8">
            <wp:extent cx="5731510" cy="2661285"/>
            <wp:effectExtent l="0" t="0" r="2540" b="5715"/>
            <wp:docPr id="671200104" name="Picture 671200104"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1200104" name="Picture 1" descr="A picture containing text, screenshot, font&#10;&#10;Description automatically generated"/>
                    <pic:cNvPicPr/>
                  </pic:nvPicPr>
                  <pic:blipFill>
                    <a:blip r:embed="rId124"/>
                    <a:stretch>
                      <a:fillRect/>
                    </a:stretch>
                  </pic:blipFill>
                  <pic:spPr>
                    <a:xfrm>
                      <a:off x="0" y="0"/>
                      <a:ext cx="5731510" cy="2661285"/>
                    </a:xfrm>
                    <a:prstGeom prst="rect">
                      <a:avLst/>
                    </a:prstGeom>
                  </pic:spPr>
                </pic:pic>
              </a:graphicData>
            </a:graphic>
          </wp:inline>
        </w:drawing>
      </w:r>
    </w:p>
    <w:p w14:paraId="5E056C6B" w14:textId="77777777" w:rsidR="00D86841" w:rsidRDefault="00D86841" w:rsidP="00206984">
      <w:pPr>
        <w:ind w:firstLine="0"/>
      </w:pPr>
    </w:p>
    <w:p w14:paraId="75A8069A" w14:textId="77777777" w:rsidR="00D86841" w:rsidRDefault="00D86841" w:rsidP="00206984">
      <w:pPr>
        <w:ind w:firstLine="0"/>
      </w:pPr>
    </w:p>
    <w:p w14:paraId="0E4E9BA8" w14:textId="77777777" w:rsidR="008128A2" w:rsidRDefault="008128A2" w:rsidP="00206984">
      <w:pPr>
        <w:ind w:firstLine="0"/>
      </w:pPr>
    </w:p>
    <w:p w14:paraId="430F6733" w14:textId="25D6A733" w:rsidR="005C441F" w:rsidRDefault="005C441F" w:rsidP="00206984">
      <w:pPr>
        <w:ind w:firstLine="0"/>
      </w:pPr>
      <w:r w:rsidRPr="005C441F">
        <w:rPr>
          <w:noProof/>
        </w:rPr>
        <w:drawing>
          <wp:inline distT="0" distB="0" distL="0" distR="0" wp14:anchorId="12C4A7B9" wp14:editId="1D631CDB">
            <wp:extent cx="5514975" cy="6391275"/>
            <wp:effectExtent l="0" t="0" r="9525" b="9525"/>
            <wp:docPr id="1257655441" name="Picture 1257655441" descr="A screenshot of a surve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655441" name="Picture 1" descr="A screenshot of a survey&#10;&#10;Description automatically generated with low confidence"/>
                    <pic:cNvPicPr/>
                  </pic:nvPicPr>
                  <pic:blipFill>
                    <a:blip r:embed="rId125"/>
                    <a:stretch>
                      <a:fillRect/>
                    </a:stretch>
                  </pic:blipFill>
                  <pic:spPr>
                    <a:xfrm>
                      <a:off x="0" y="0"/>
                      <a:ext cx="5514975" cy="6391275"/>
                    </a:xfrm>
                    <a:prstGeom prst="rect">
                      <a:avLst/>
                    </a:prstGeom>
                  </pic:spPr>
                </pic:pic>
              </a:graphicData>
            </a:graphic>
          </wp:inline>
        </w:drawing>
      </w:r>
    </w:p>
    <w:p w14:paraId="4203E49E" w14:textId="12E18344" w:rsidR="004C2099" w:rsidRDefault="004C2099" w:rsidP="00206984">
      <w:pPr>
        <w:ind w:firstLine="0"/>
      </w:pPr>
      <w:r w:rsidRPr="004C2099">
        <w:rPr>
          <w:noProof/>
        </w:rPr>
        <w:drawing>
          <wp:inline distT="0" distB="0" distL="0" distR="0" wp14:anchorId="7075758E" wp14:editId="7EB4B277">
            <wp:extent cx="5731510" cy="1400175"/>
            <wp:effectExtent l="0" t="0" r="2540" b="9525"/>
            <wp:docPr id="750932610" name="Picture 750932610" descr="A picture containing text, screenshot, font, algeb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0932610" name="Picture 1" descr="A picture containing text, screenshot, font, algebra&#10;&#10;Description automatically generated"/>
                    <pic:cNvPicPr/>
                  </pic:nvPicPr>
                  <pic:blipFill>
                    <a:blip r:embed="rId126"/>
                    <a:stretch>
                      <a:fillRect/>
                    </a:stretch>
                  </pic:blipFill>
                  <pic:spPr>
                    <a:xfrm>
                      <a:off x="0" y="0"/>
                      <a:ext cx="5731510" cy="1400175"/>
                    </a:xfrm>
                    <a:prstGeom prst="rect">
                      <a:avLst/>
                    </a:prstGeom>
                  </pic:spPr>
                </pic:pic>
              </a:graphicData>
            </a:graphic>
          </wp:inline>
        </w:drawing>
      </w:r>
    </w:p>
    <w:p w14:paraId="5B8318A4" w14:textId="4F553C7F" w:rsidR="005D3F69" w:rsidRDefault="005D3F69" w:rsidP="008128A2">
      <w:pPr>
        <w:ind w:firstLine="0"/>
      </w:pPr>
    </w:p>
    <w:p w14:paraId="13FEA3B7" w14:textId="4B80D40E" w:rsidR="005D3F69" w:rsidRDefault="00D345A7" w:rsidP="00F95AE8">
      <w:pPr>
        <w:ind w:firstLine="0"/>
      </w:pPr>
      <w:r w:rsidRPr="00D345A7">
        <w:rPr>
          <w:noProof/>
        </w:rPr>
        <w:lastRenderedPageBreak/>
        <w:drawing>
          <wp:inline distT="0" distB="0" distL="0" distR="0" wp14:anchorId="2853F80D" wp14:editId="44C6DFB9">
            <wp:extent cx="5731510" cy="2409190"/>
            <wp:effectExtent l="0" t="0" r="2540" b="0"/>
            <wp:docPr id="396812990" name="Picture 396812990" descr="A screenshot of a surve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6812990" name="Picture 1" descr="A screenshot of a survey&#10;&#10;Description automatically generated with low confidence"/>
                    <pic:cNvPicPr/>
                  </pic:nvPicPr>
                  <pic:blipFill>
                    <a:blip r:embed="rId127"/>
                    <a:stretch>
                      <a:fillRect/>
                    </a:stretch>
                  </pic:blipFill>
                  <pic:spPr>
                    <a:xfrm>
                      <a:off x="0" y="0"/>
                      <a:ext cx="5731510" cy="2409190"/>
                    </a:xfrm>
                    <a:prstGeom prst="rect">
                      <a:avLst/>
                    </a:prstGeom>
                  </pic:spPr>
                </pic:pic>
              </a:graphicData>
            </a:graphic>
          </wp:inline>
        </w:drawing>
      </w:r>
    </w:p>
    <w:p w14:paraId="17C928A5" w14:textId="0A14297B" w:rsidR="00F95AE8" w:rsidRDefault="00A000DF" w:rsidP="00F95AE8">
      <w:pPr>
        <w:ind w:firstLine="0"/>
      </w:pPr>
      <w:r w:rsidRPr="00A000DF">
        <w:rPr>
          <w:noProof/>
        </w:rPr>
        <w:drawing>
          <wp:inline distT="0" distB="0" distL="0" distR="0" wp14:anchorId="42880297" wp14:editId="5AF5A0BB">
            <wp:extent cx="5731510" cy="2399665"/>
            <wp:effectExtent l="0" t="0" r="2540" b="635"/>
            <wp:docPr id="220931854" name="Picture 220931854" descr="A screenshot of a surve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931854" name="Picture 1" descr="A screenshot of a survey&#10;&#10;Description automatically generated with low confidence"/>
                    <pic:cNvPicPr/>
                  </pic:nvPicPr>
                  <pic:blipFill>
                    <a:blip r:embed="rId128"/>
                    <a:stretch>
                      <a:fillRect/>
                    </a:stretch>
                  </pic:blipFill>
                  <pic:spPr>
                    <a:xfrm>
                      <a:off x="0" y="0"/>
                      <a:ext cx="5731510" cy="2399665"/>
                    </a:xfrm>
                    <a:prstGeom prst="rect">
                      <a:avLst/>
                    </a:prstGeom>
                  </pic:spPr>
                </pic:pic>
              </a:graphicData>
            </a:graphic>
          </wp:inline>
        </w:drawing>
      </w:r>
    </w:p>
    <w:p w14:paraId="2B438558" w14:textId="5E48DF97" w:rsidR="00840BC2" w:rsidRDefault="006D698C" w:rsidP="006D698C">
      <w:pPr>
        <w:ind w:firstLine="0"/>
      </w:pPr>
      <w:r w:rsidRPr="006D698C">
        <w:rPr>
          <w:noProof/>
        </w:rPr>
        <w:drawing>
          <wp:inline distT="0" distB="0" distL="0" distR="0" wp14:anchorId="0227BC14" wp14:editId="0409D4A7">
            <wp:extent cx="5731510" cy="1011555"/>
            <wp:effectExtent l="0" t="0" r="2540" b="0"/>
            <wp:docPr id="2061579912" name="Picture 2061579912"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579912" name="Picture 1" descr="A screenshot of a computer&#10;&#10;Description automatically generated with low confidence"/>
                    <pic:cNvPicPr/>
                  </pic:nvPicPr>
                  <pic:blipFill>
                    <a:blip r:embed="rId129"/>
                    <a:stretch>
                      <a:fillRect/>
                    </a:stretch>
                  </pic:blipFill>
                  <pic:spPr>
                    <a:xfrm>
                      <a:off x="0" y="0"/>
                      <a:ext cx="5731510" cy="1011555"/>
                    </a:xfrm>
                    <a:prstGeom prst="rect">
                      <a:avLst/>
                    </a:prstGeom>
                  </pic:spPr>
                </pic:pic>
              </a:graphicData>
            </a:graphic>
          </wp:inline>
        </w:drawing>
      </w:r>
    </w:p>
    <w:p w14:paraId="7F8EFB82" w14:textId="6A449121" w:rsidR="005D3F69" w:rsidRPr="005D3F69" w:rsidRDefault="00840BC2" w:rsidP="00D345A7">
      <w:pPr>
        <w:ind w:firstLine="0"/>
      </w:pPr>
      <w:r w:rsidRPr="00840BC2">
        <w:rPr>
          <w:noProof/>
        </w:rPr>
        <w:drawing>
          <wp:inline distT="0" distB="0" distL="0" distR="0" wp14:anchorId="380117A6" wp14:editId="281507A1">
            <wp:extent cx="5731510" cy="2205355"/>
            <wp:effectExtent l="0" t="0" r="2540" b="4445"/>
            <wp:docPr id="1021538634" name="Picture 1021538634" descr="A screenshot of a surve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1538634" name="Picture 1" descr="A screenshot of a survey&#10;&#10;Description automatically generated with low confidence"/>
                    <pic:cNvPicPr/>
                  </pic:nvPicPr>
                  <pic:blipFill>
                    <a:blip r:embed="rId130"/>
                    <a:stretch>
                      <a:fillRect/>
                    </a:stretch>
                  </pic:blipFill>
                  <pic:spPr>
                    <a:xfrm>
                      <a:off x="0" y="0"/>
                      <a:ext cx="5731510" cy="2205355"/>
                    </a:xfrm>
                    <a:prstGeom prst="rect">
                      <a:avLst/>
                    </a:prstGeom>
                  </pic:spPr>
                </pic:pic>
              </a:graphicData>
            </a:graphic>
          </wp:inline>
        </w:drawing>
      </w:r>
    </w:p>
    <w:sectPr w:rsidR="005D3F69" w:rsidRPr="005D3F69" w:rsidSect="005D3F69">
      <w:headerReference w:type="first" r:id="rId131"/>
      <w:footerReference w:type="first" r:id="rId13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372950" w14:textId="77777777" w:rsidR="003151AA" w:rsidRDefault="003151AA" w:rsidP="00D85B95">
      <w:pPr>
        <w:spacing w:after="0" w:line="240" w:lineRule="auto"/>
      </w:pPr>
      <w:r>
        <w:separator/>
      </w:r>
    </w:p>
  </w:endnote>
  <w:endnote w:type="continuationSeparator" w:id="0">
    <w:p w14:paraId="46A0FB3B" w14:textId="77777777" w:rsidR="003151AA" w:rsidRDefault="003151AA" w:rsidP="00D85B95">
      <w:pPr>
        <w:spacing w:after="0" w:line="240" w:lineRule="auto"/>
      </w:pPr>
      <w:r>
        <w:continuationSeparator/>
      </w:r>
    </w:p>
  </w:endnote>
  <w:endnote w:type="continuationNotice" w:id="1">
    <w:p w14:paraId="3B6EA090" w14:textId="77777777" w:rsidR="003151AA" w:rsidRDefault="003151A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8206777"/>
      <w:docPartObj>
        <w:docPartGallery w:val="Page Numbers (Bottom of Page)"/>
        <w:docPartUnique/>
      </w:docPartObj>
    </w:sdtPr>
    <w:sdtEndPr>
      <w:rPr>
        <w:noProof/>
      </w:rPr>
    </w:sdtEndPr>
    <w:sdtContent>
      <w:p w14:paraId="1C7D5951" w14:textId="73941364" w:rsidR="00FC79DA" w:rsidRDefault="00FC79D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42D50DA" w14:textId="77777777" w:rsidR="00D85B95" w:rsidRDefault="00D85B9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8D0A19" w14:textId="77777777" w:rsidR="005718F1" w:rsidRDefault="005718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C9D82B" w14:textId="77777777" w:rsidR="003151AA" w:rsidRDefault="003151AA" w:rsidP="00D85B95">
      <w:pPr>
        <w:spacing w:after="0" w:line="240" w:lineRule="auto"/>
      </w:pPr>
      <w:r>
        <w:separator/>
      </w:r>
    </w:p>
  </w:footnote>
  <w:footnote w:type="continuationSeparator" w:id="0">
    <w:p w14:paraId="45D6FE56" w14:textId="77777777" w:rsidR="003151AA" w:rsidRDefault="003151AA" w:rsidP="00D85B95">
      <w:pPr>
        <w:spacing w:after="0" w:line="240" w:lineRule="auto"/>
      </w:pPr>
      <w:r>
        <w:continuationSeparator/>
      </w:r>
    </w:p>
  </w:footnote>
  <w:footnote w:type="continuationNotice" w:id="1">
    <w:p w14:paraId="58074013" w14:textId="77777777" w:rsidR="003151AA" w:rsidRDefault="003151A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794135" w14:textId="77777777" w:rsidR="005718F1" w:rsidRDefault="005718F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5D2E0A7E"/>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98CAE4E8"/>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9D0ED290"/>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E190EE2C"/>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76B8F2D2"/>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499445C8"/>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B52A84C0"/>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D6F6467E"/>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0DAE3A88"/>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9964FD88"/>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4AD0104"/>
    <w:multiLevelType w:val="hybridMultilevel"/>
    <w:tmpl w:val="33BC3A8A"/>
    <w:lvl w:ilvl="0" w:tplc="1758DBF6">
      <w:start w:val="1"/>
      <w:numFmt w:val="bullet"/>
      <w:lvlText w:val="•"/>
      <w:lvlJc w:val="left"/>
      <w:pPr>
        <w:tabs>
          <w:tab w:val="num" w:pos="720"/>
        </w:tabs>
        <w:ind w:left="720" w:hanging="360"/>
      </w:pPr>
      <w:rPr>
        <w:rFonts w:ascii="Arial" w:hAnsi="Arial" w:hint="default"/>
      </w:rPr>
    </w:lvl>
    <w:lvl w:ilvl="1" w:tplc="065EC160" w:tentative="1">
      <w:start w:val="1"/>
      <w:numFmt w:val="bullet"/>
      <w:lvlText w:val="•"/>
      <w:lvlJc w:val="left"/>
      <w:pPr>
        <w:tabs>
          <w:tab w:val="num" w:pos="1440"/>
        </w:tabs>
        <w:ind w:left="1440" w:hanging="360"/>
      </w:pPr>
      <w:rPr>
        <w:rFonts w:ascii="Arial" w:hAnsi="Arial" w:hint="default"/>
      </w:rPr>
    </w:lvl>
    <w:lvl w:ilvl="2" w:tplc="048242DA" w:tentative="1">
      <w:start w:val="1"/>
      <w:numFmt w:val="bullet"/>
      <w:lvlText w:val="•"/>
      <w:lvlJc w:val="left"/>
      <w:pPr>
        <w:tabs>
          <w:tab w:val="num" w:pos="2160"/>
        </w:tabs>
        <w:ind w:left="2160" w:hanging="360"/>
      </w:pPr>
      <w:rPr>
        <w:rFonts w:ascii="Arial" w:hAnsi="Arial" w:hint="default"/>
      </w:rPr>
    </w:lvl>
    <w:lvl w:ilvl="3" w:tplc="24D69900" w:tentative="1">
      <w:start w:val="1"/>
      <w:numFmt w:val="bullet"/>
      <w:lvlText w:val="•"/>
      <w:lvlJc w:val="left"/>
      <w:pPr>
        <w:tabs>
          <w:tab w:val="num" w:pos="2880"/>
        </w:tabs>
        <w:ind w:left="2880" w:hanging="360"/>
      </w:pPr>
      <w:rPr>
        <w:rFonts w:ascii="Arial" w:hAnsi="Arial" w:hint="default"/>
      </w:rPr>
    </w:lvl>
    <w:lvl w:ilvl="4" w:tplc="1A5A4A4A" w:tentative="1">
      <w:start w:val="1"/>
      <w:numFmt w:val="bullet"/>
      <w:lvlText w:val="•"/>
      <w:lvlJc w:val="left"/>
      <w:pPr>
        <w:tabs>
          <w:tab w:val="num" w:pos="3600"/>
        </w:tabs>
        <w:ind w:left="3600" w:hanging="360"/>
      </w:pPr>
      <w:rPr>
        <w:rFonts w:ascii="Arial" w:hAnsi="Arial" w:hint="default"/>
      </w:rPr>
    </w:lvl>
    <w:lvl w:ilvl="5" w:tplc="60B0BE64" w:tentative="1">
      <w:start w:val="1"/>
      <w:numFmt w:val="bullet"/>
      <w:lvlText w:val="•"/>
      <w:lvlJc w:val="left"/>
      <w:pPr>
        <w:tabs>
          <w:tab w:val="num" w:pos="4320"/>
        </w:tabs>
        <w:ind w:left="4320" w:hanging="360"/>
      </w:pPr>
      <w:rPr>
        <w:rFonts w:ascii="Arial" w:hAnsi="Arial" w:hint="default"/>
      </w:rPr>
    </w:lvl>
    <w:lvl w:ilvl="6" w:tplc="9E4EA300" w:tentative="1">
      <w:start w:val="1"/>
      <w:numFmt w:val="bullet"/>
      <w:lvlText w:val="•"/>
      <w:lvlJc w:val="left"/>
      <w:pPr>
        <w:tabs>
          <w:tab w:val="num" w:pos="5040"/>
        </w:tabs>
        <w:ind w:left="5040" w:hanging="360"/>
      </w:pPr>
      <w:rPr>
        <w:rFonts w:ascii="Arial" w:hAnsi="Arial" w:hint="default"/>
      </w:rPr>
    </w:lvl>
    <w:lvl w:ilvl="7" w:tplc="E4E4C5EA" w:tentative="1">
      <w:start w:val="1"/>
      <w:numFmt w:val="bullet"/>
      <w:lvlText w:val="•"/>
      <w:lvlJc w:val="left"/>
      <w:pPr>
        <w:tabs>
          <w:tab w:val="num" w:pos="5760"/>
        </w:tabs>
        <w:ind w:left="5760" w:hanging="360"/>
      </w:pPr>
      <w:rPr>
        <w:rFonts w:ascii="Arial" w:hAnsi="Arial" w:hint="default"/>
      </w:rPr>
    </w:lvl>
    <w:lvl w:ilvl="8" w:tplc="3B14F9F4"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05B65600"/>
    <w:multiLevelType w:val="hybridMultilevel"/>
    <w:tmpl w:val="CAF00EB6"/>
    <w:lvl w:ilvl="0" w:tplc="0809000B">
      <w:start w:val="1"/>
      <w:numFmt w:val="bullet"/>
      <w:lvlText w:val=""/>
      <w:lvlJc w:val="left"/>
      <w:pPr>
        <w:ind w:left="1080" w:hanging="360"/>
      </w:pPr>
      <w:rPr>
        <w:rFonts w:ascii="Wingdings" w:hAnsi="Wingding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2" w15:restartNumberingAfterBreak="0">
    <w:nsid w:val="05FC463A"/>
    <w:multiLevelType w:val="hybridMultilevel"/>
    <w:tmpl w:val="DFBA9F3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0C2D39BC"/>
    <w:multiLevelType w:val="hybridMultilevel"/>
    <w:tmpl w:val="EC8076A4"/>
    <w:lvl w:ilvl="0" w:tplc="08090009">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0CBF1F99"/>
    <w:multiLevelType w:val="hybridMultilevel"/>
    <w:tmpl w:val="ED4AF1C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182D3BCB"/>
    <w:multiLevelType w:val="hybridMultilevel"/>
    <w:tmpl w:val="28406A26"/>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19B274C5"/>
    <w:multiLevelType w:val="hybridMultilevel"/>
    <w:tmpl w:val="FF4C9EBC"/>
    <w:lvl w:ilvl="0" w:tplc="7296610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19BA2E51"/>
    <w:multiLevelType w:val="hybridMultilevel"/>
    <w:tmpl w:val="BC18765E"/>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1D3E7CD4"/>
    <w:multiLevelType w:val="hybridMultilevel"/>
    <w:tmpl w:val="B0DECD6A"/>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2A372D2F"/>
    <w:multiLevelType w:val="hybridMultilevel"/>
    <w:tmpl w:val="6B88A0AA"/>
    <w:lvl w:ilvl="0" w:tplc="BE9C1330">
      <w:start w:val="5"/>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46E50DD4"/>
    <w:multiLevelType w:val="hybridMultilevel"/>
    <w:tmpl w:val="FBCC4878"/>
    <w:lvl w:ilvl="0" w:tplc="36BAF9C0">
      <w:start w:val="5"/>
      <w:numFmt w:val="bullet"/>
      <w:lvlText w:val="-"/>
      <w:lvlJc w:val="left"/>
      <w:pPr>
        <w:ind w:left="1140" w:hanging="360"/>
      </w:pPr>
      <w:rPr>
        <w:rFonts w:ascii="Times New Roman" w:eastAsiaTheme="minorHAnsi" w:hAnsi="Times New Roman" w:cs="Times New Roman"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21" w15:restartNumberingAfterBreak="0">
    <w:nsid w:val="492D7F8E"/>
    <w:multiLevelType w:val="hybridMultilevel"/>
    <w:tmpl w:val="DE2AB658"/>
    <w:lvl w:ilvl="0" w:tplc="08090009">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555E49D5"/>
    <w:multiLevelType w:val="hybridMultilevel"/>
    <w:tmpl w:val="4AB20424"/>
    <w:lvl w:ilvl="0" w:tplc="B5365946">
      <w:start w:val="5"/>
      <w:numFmt w:val="bullet"/>
      <w:lvlText w:val="-"/>
      <w:lvlJc w:val="left"/>
      <w:pPr>
        <w:ind w:left="1140" w:hanging="360"/>
      </w:pPr>
      <w:rPr>
        <w:rFonts w:ascii="Times New Roman" w:eastAsiaTheme="minorHAnsi" w:hAnsi="Times New Roman" w:cs="Times New Roman"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23" w15:restartNumberingAfterBreak="0">
    <w:nsid w:val="624E0E1D"/>
    <w:multiLevelType w:val="hybridMultilevel"/>
    <w:tmpl w:val="1FE29E98"/>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66BC7E64"/>
    <w:multiLevelType w:val="hybridMultilevel"/>
    <w:tmpl w:val="16C25A8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705C49F1"/>
    <w:multiLevelType w:val="hybridMultilevel"/>
    <w:tmpl w:val="838AAAC6"/>
    <w:lvl w:ilvl="0" w:tplc="0809000B">
      <w:start w:val="1"/>
      <w:numFmt w:val="bullet"/>
      <w:lvlText w:val=""/>
      <w:lvlJc w:val="left"/>
      <w:pPr>
        <w:ind w:left="927"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74DB50D9"/>
    <w:multiLevelType w:val="hybridMultilevel"/>
    <w:tmpl w:val="62828D24"/>
    <w:lvl w:ilvl="0" w:tplc="0809000B">
      <w:start w:val="1"/>
      <w:numFmt w:val="bullet"/>
      <w:lvlText w:val=""/>
      <w:lvlJc w:val="left"/>
      <w:pPr>
        <w:ind w:left="1080" w:hanging="360"/>
      </w:pPr>
      <w:rPr>
        <w:rFonts w:ascii="Wingdings" w:hAnsi="Wingding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27" w15:restartNumberingAfterBreak="0">
    <w:nsid w:val="74E53B05"/>
    <w:multiLevelType w:val="hybridMultilevel"/>
    <w:tmpl w:val="7034EDB8"/>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775002C6"/>
    <w:multiLevelType w:val="hybridMultilevel"/>
    <w:tmpl w:val="E6C24216"/>
    <w:lvl w:ilvl="0" w:tplc="5FE6732C">
      <w:start w:val="5"/>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7A6C47AE"/>
    <w:multiLevelType w:val="hybridMultilevel"/>
    <w:tmpl w:val="E90CF962"/>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0" w15:restartNumberingAfterBreak="0">
    <w:nsid w:val="7D34179E"/>
    <w:multiLevelType w:val="hybridMultilevel"/>
    <w:tmpl w:val="56F4323C"/>
    <w:lvl w:ilvl="0" w:tplc="AEF8CC4E">
      <w:start w:val="5"/>
      <w:numFmt w:val="bullet"/>
      <w:lvlText w:val="-"/>
      <w:lvlJc w:val="left"/>
      <w:pPr>
        <w:ind w:left="1140" w:hanging="360"/>
      </w:pPr>
      <w:rPr>
        <w:rFonts w:ascii="Times New Roman" w:eastAsiaTheme="minorHAnsi" w:hAnsi="Times New Roman" w:cs="Times New Roman"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31" w15:restartNumberingAfterBreak="0">
    <w:nsid w:val="7FA65C67"/>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103652116">
    <w:abstractNumId w:val="9"/>
  </w:num>
  <w:num w:numId="2" w16cid:durableId="2133086436">
    <w:abstractNumId w:val="7"/>
  </w:num>
  <w:num w:numId="3" w16cid:durableId="710345053">
    <w:abstractNumId w:val="6"/>
  </w:num>
  <w:num w:numId="4" w16cid:durableId="972520254">
    <w:abstractNumId w:val="5"/>
  </w:num>
  <w:num w:numId="5" w16cid:durableId="1664119116">
    <w:abstractNumId w:val="4"/>
  </w:num>
  <w:num w:numId="6" w16cid:durableId="1582829907">
    <w:abstractNumId w:val="8"/>
  </w:num>
  <w:num w:numId="7" w16cid:durableId="276913777">
    <w:abstractNumId w:val="3"/>
  </w:num>
  <w:num w:numId="8" w16cid:durableId="490295146">
    <w:abstractNumId w:val="2"/>
  </w:num>
  <w:num w:numId="9" w16cid:durableId="2089113118">
    <w:abstractNumId w:val="1"/>
  </w:num>
  <w:num w:numId="10" w16cid:durableId="762074689">
    <w:abstractNumId w:val="0"/>
  </w:num>
  <w:num w:numId="11" w16cid:durableId="1602715576">
    <w:abstractNumId w:val="31"/>
  </w:num>
  <w:num w:numId="12" w16cid:durableId="990984973">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538618919">
    <w:abstractNumId w:val="16"/>
  </w:num>
  <w:num w:numId="14" w16cid:durableId="1638338004">
    <w:abstractNumId w:val="13"/>
  </w:num>
  <w:num w:numId="15" w16cid:durableId="84620753">
    <w:abstractNumId w:val="21"/>
  </w:num>
  <w:num w:numId="16" w16cid:durableId="381246710">
    <w:abstractNumId w:val="20"/>
  </w:num>
  <w:num w:numId="17" w16cid:durableId="1456866935">
    <w:abstractNumId w:val="28"/>
  </w:num>
  <w:num w:numId="18" w16cid:durableId="2111074507">
    <w:abstractNumId w:val="19"/>
  </w:num>
  <w:num w:numId="19" w16cid:durableId="1013386335">
    <w:abstractNumId w:val="22"/>
  </w:num>
  <w:num w:numId="20" w16cid:durableId="2144424303">
    <w:abstractNumId w:val="30"/>
  </w:num>
  <w:num w:numId="21" w16cid:durableId="1458404877">
    <w:abstractNumId w:val="12"/>
  </w:num>
  <w:num w:numId="22" w16cid:durableId="1940605607">
    <w:abstractNumId w:val="18"/>
  </w:num>
  <w:num w:numId="23" w16cid:durableId="1654404074">
    <w:abstractNumId w:val="24"/>
  </w:num>
  <w:num w:numId="24" w16cid:durableId="46270069">
    <w:abstractNumId w:val="11"/>
  </w:num>
  <w:num w:numId="25" w16cid:durableId="137457220">
    <w:abstractNumId w:val="27"/>
  </w:num>
  <w:num w:numId="26" w16cid:durableId="1567915417">
    <w:abstractNumId w:val="26"/>
  </w:num>
  <w:num w:numId="27" w16cid:durableId="951211085">
    <w:abstractNumId w:val="23"/>
  </w:num>
  <w:num w:numId="28" w16cid:durableId="1601795256">
    <w:abstractNumId w:val="17"/>
  </w:num>
  <w:num w:numId="29" w16cid:durableId="723065621">
    <w:abstractNumId w:val="15"/>
  </w:num>
  <w:num w:numId="30" w16cid:durableId="2038039003">
    <w:abstractNumId w:val="10"/>
  </w:num>
  <w:num w:numId="31" w16cid:durableId="1906720988">
    <w:abstractNumId w:val="25"/>
  </w:num>
  <w:num w:numId="32" w16cid:durableId="217085226">
    <w:abstractNumId w:val="14"/>
  </w:num>
  <w:num w:numId="33" w16cid:durableId="934752215">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5E2F"/>
    <w:rsid w:val="00000471"/>
    <w:rsid w:val="000008EF"/>
    <w:rsid w:val="000040FB"/>
    <w:rsid w:val="00004687"/>
    <w:rsid w:val="000047C6"/>
    <w:rsid w:val="000049A3"/>
    <w:rsid w:val="00004B51"/>
    <w:rsid w:val="00004BCE"/>
    <w:rsid w:val="0000652D"/>
    <w:rsid w:val="00006586"/>
    <w:rsid w:val="0000683C"/>
    <w:rsid w:val="00006D09"/>
    <w:rsid w:val="00007399"/>
    <w:rsid w:val="000078E2"/>
    <w:rsid w:val="00010661"/>
    <w:rsid w:val="00010FF4"/>
    <w:rsid w:val="00011C84"/>
    <w:rsid w:val="00011FE0"/>
    <w:rsid w:val="00011FEE"/>
    <w:rsid w:val="0001212D"/>
    <w:rsid w:val="00013382"/>
    <w:rsid w:val="00014115"/>
    <w:rsid w:val="00014417"/>
    <w:rsid w:val="000150C8"/>
    <w:rsid w:val="0001518C"/>
    <w:rsid w:val="00015276"/>
    <w:rsid w:val="000152AD"/>
    <w:rsid w:val="000154BC"/>
    <w:rsid w:val="00015A48"/>
    <w:rsid w:val="00015D21"/>
    <w:rsid w:val="00015D8F"/>
    <w:rsid w:val="00016527"/>
    <w:rsid w:val="00016EBC"/>
    <w:rsid w:val="000174AA"/>
    <w:rsid w:val="0002008C"/>
    <w:rsid w:val="00020436"/>
    <w:rsid w:val="0002092B"/>
    <w:rsid w:val="0002160A"/>
    <w:rsid w:val="00021790"/>
    <w:rsid w:val="000218A1"/>
    <w:rsid w:val="00021B90"/>
    <w:rsid w:val="00021CC9"/>
    <w:rsid w:val="0002219F"/>
    <w:rsid w:val="000229F2"/>
    <w:rsid w:val="00022F82"/>
    <w:rsid w:val="00023400"/>
    <w:rsid w:val="000238E5"/>
    <w:rsid w:val="000250EA"/>
    <w:rsid w:val="000253AB"/>
    <w:rsid w:val="000255D5"/>
    <w:rsid w:val="0002567F"/>
    <w:rsid w:val="00025A26"/>
    <w:rsid w:val="00025AF0"/>
    <w:rsid w:val="0002691F"/>
    <w:rsid w:val="00026939"/>
    <w:rsid w:val="00026D81"/>
    <w:rsid w:val="00030010"/>
    <w:rsid w:val="00031228"/>
    <w:rsid w:val="00031A02"/>
    <w:rsid w:val="00031A05"/>
    <w:rsid w:val="00031B67"/>
    <w:rsid w:val="00031C16"/>
    <w:rsid w:val="00031CCA"/>
    <w:rsid w:val="00031F03"/>
    <w:rsid w:val="00032AB9"/>
    <w:rsid w:val="00032CCB"/>
    <w:rsid w:val="0003320B"/>
    <w:rsid w:val="000337FE"/>
    <w:rsid w:val="00033BDF"/>
    <w:rsid w:val="0003467F"/>
    <w:rsid w:val="00034958"/>
    <w:rsid w:val="000355CE"/>
    <w:rsid w:val="00035C7B"/>
    <w:rsid w:val="000360C6"/>
    <w:rsid w:val="0003691B"/>
    <w:rsid w:val="00036FA3"/>
    <w:rsid w:val="000370B7"/>
    <w:rsid w:val="000374C3"/>
    <w:rsid w:val="00037502"/>
    <w:rsid w:val="0004083D"/>
    <w:rsid w:val="0004151E"/>
    <w:rsid w:val="00041A36"/>
    <w:rsid w:val="000423D7"/>
    <w:rsid w:val="00042428"/>
    <w:rsid w:val="00042F3D"/>
    <w:rsid w:val="00043365"/>
    <w:rsid w:val="000434CC"/>
    <w:rsid w:val="0004408B"/>
    <w:rsid w:val="00044D1B"/>
    <w:rsid w:val="00045FC7"/>
    <w:rsid w:val="00046034"/>
    <w:rsid w:val="0004624A"/>
    <w:rsid w:val="00047180"/>
    <w:rsid w:val="00047AAD"/>
    <w:rsid w:val="00050244"/>
    <w:rsid w:val="000510F6"/>
    <w:rsid w:val="00051222"/>
    <w:rsid w:val="00051381"/>
    <w:rsid w:val="0005188B"/>
    <w:rsid w:val="00052EC1"/>
    <w:rsid w:val="000530F1"/>
    <w:rsid w:val="0005346C"/>
    <w:rsid w:val="00053820"/>
    <w:rsid w:val="000542EC"/>
    <w:rsid w:val="000543FB"/>
    <w:rsid w:val="0005484A"/>
    <w:rsid w:val="000565F6"/>
    <w:rsid w:val="00056F80"/>
    <w:rsid w:val="00057282"/>
    <w:rsid w:val="00057362"/>
    <w:rsid w:val="00057459"/>
    <w:rsid w:val="0005775B"/>
    <w:rsid w:val="00057926"/>
    <w:rsid w:val="00057F1F"/>
    <w:rsid w:val="00057F45"/>
    <w:rsid w:val="00060C35"/>
    <w:rsid w:val="00060C4F"/>
    <w:rsid w:val="00060FDD"/>
    <w:rsid w:val="00061171"/>
    <w:rsid w:val="000629CE"/>
    <w:rsid w:val="000632E5"/>
    <w:rsid w:val="00063434"/>
    <w:rsid w:val="00063843"/>
    <w:rsid w:val="00063DE8"/>
    <w:rsid w:val="00066038"/>
    <w:rsid w:val="000667C6"/>
    <w:rsid w:val="00066B98"/>
    <w:rsid w:val="0006708C"/>
    <w:rsid w:val="000670B5"/>
    <w:rsid w:val="000674EB"/>
    <w:rsid w:val="00067613"/>
    <w:rsid w:val="000703C6"/>
    <w:rsid w:val="00070C3C"/>
    <w:rsid w:val="000715CD"/>
    <w:rsid w:val="00072747"/>
    <w:rsid w:val="00073ED8"/>
    <w:rsid w:val="0007407A"/>
    <w:rsid w:val="00074863"/>
    <w:rsid w:val="00074C1D"/>
    <w:rsid w:val="000751D7"/>
    <w:rsid w:val="00075285"/>
    <w:rsid w:val="000755D5"/>
    <w:rsid w:val="00075F49"/>
    <w:rsid w:val="000762A2"/>
    <w:rsid w:val="00076B73"/>
    <w:rsid w:val="00076C6E"/>
    <w:rsid w:val="00077F26"/>
    <w:rsid w:val="0008041F"/>
    <w:rsid w:val="00080C88"/>
    <w:rsid w:val="00081BF7"/>
    <w:rsid w:val="00081F00"/>
    <w:rsid w:val="00083851"/>
    <w:rsid w:val="00084805"/>
    <w:rsid w:val="0008541D"/>
    <w:rsid w:val="0008666E"/>
    <w:rsid w:val="00086973"/>
    <w:rsid w:val="00086984"/>
    <w:rsid w:val="00086AA1"/>
    <w:rsid w:val="0008705E"/>
    <w:rsid w:val="000873FF"/>
    <w:rsid w:val="000905C0"/>
    <w:rsid w:val="00091BCA"/>
    <w:rsid w:val="00091D38"/>
    <w:rsid w:val="00093072"/>
    <w:rsid w:val="0009315C"/>
    <w:rsid w:val="000931CD"/>
    <w:rsid w:val="000933D2"/>
    <w:rsid w:val="00093734"/>
    <w:rsid w:val="00093D59"/>
    <w:rsid w:val="00094A69"/>
    <w:rsid w:val="00094E54"/>
    <w:rsid w:val="00095192"/>
    <w:rsid w:val="000957C9"/>
    <w:rsid w:val="00095CD6"/>
    <w:rsid w:val="00096337"/>
    <w:rsid w:val="000968AB"/>
    <w:rsid w:val="00096ABE"/>
    <w:rsid w:val="00096CE1"/>
    <w:rsid w:val="00097D2E"/>
    <w:rsid w:val="000A0153"/>
    <w:rsid w:val="000A0198"/>
    <w:rsid w:val="000A0564"/>
    <w:rsid w:val="000A2347"/>
    <w:rsid w:val="000A3FF8"/>
    <w:rsid w:val="000A47D8"/>
    <w:rsid w:val="000A498C"/>
    <w:rsid w:val="000A4D4B"/>
    <w:rsid w:val="000A4F33"/>
    <w:rsid w:val="000A5C76"/>
    <w:rsid w:val="000A733C"/>
    <w:rsid w:val="000A76C6"/>
    <w:rsid w:val="000A77D9"/>
    <w:rsid w:val="000B028B"/>
    <w:rsid w:val="000B04F3"/>
    <w:rsid w:val="000B1636"/>
    <w:rsid w:val="000B2437"/>
    <w:rsid w:val="000B29D7"/>
    <w:rsid w:val="000B29E8"/>
    <w:rsid w:val="000B2C1A"/>
    <w:rsid w:val="000B3A08"/>
    <w:rsid w:val="000B3A71"/>
    <w:rsid w:val="000B4695"/>
    <w:rsid w:val="000B514E"/>
    <w:rsid w:val="000B5278"/>
    <w:rsid w:val="000B5455"/>
    <w:rsid w:val="000B69F4"/>
    <w:rsid w:val="000B6CE2"/>
    <w:rsid w:val="000B7313"/>
    <w:rsid w:val="000B7BF6"/>
    <w:rsid w:val="000C02C8"/>
    <w:rsid w:val="000C0475"/>
    <w:rsid w:val="000C1D9F"/>
    <w:rsid w:val="000C23A5"/>
    <w:rsid w:val="000C2898"/>
    <w:rsid w:val="000C29E4"/>
    <w:rsid w:val="000C2AD6"/>
    <w:rsid w:val="000C4079"/>
    <w:rsid w:val="000C53BB"/>
    <w:rsid w:val="000C58C5"/>
    <w:rsid w:val="000C5DD9"/>
    <w:rsid w:val="000C788F"/>
    <w:rsid w:val="000C78F8"/>
    <w:rsid w:val="000D0A0C"/>
    <w:rsid w:val="000D0B43"/>
    <w:rsid w:val="000D10D7"/>
    <w:rsid w:val="000D1100"/>
    <w:rsid w:val="000D1106"/>
    <w:rsid w:val="000D12FA"/>
    <w:rsid w:val="000D14AC"/>
    <w:rsid w:val="000D1986"/>
    <w:rsid w:val="000D1BC2"/>
    <w:rsid w:val="000D1C3E"/>
    <w:rsid w:val="000D2251"/>
    <w:rsid w:val="000D238F"/>
    <w:rsid w:val="000D2F2F"/>
    <w:rsid w:val="000D32D3"/>
    <w:rsid w:val="000D33C8"/>
    <w:rsid w:val="000D3DD2"/>
    <w:rsid w:val="000D4AC0"/>
    <w:rsid w:val="000D54B5"/>
    <w:rsid w:val="000D5882"/>
    <w:rsid w:val="000D6827"/>
    <w:rsid w:val="000E0381"/>
    <w:rsid w:val="000E061A"/>
    <w:rsid w:val="000E14FA"/>
    <w:rsid w:val="000E1623"/>
    <w:rsid w:val="000E2E06"/>
    <w:rsid w:val="000E3713"/>
    <w:rsid w:val="000E3A0A"/>
    <w:rsid w:val="000E3C1B"/>
    <w:rsid w:val="000E5558"/>
    <w:rsid w:val="000E58AC"/>
    <w:rsid w:val="000E59F9"/>
    <w:rsid w:val="000E64DD"/>
    <w:rsid w:val="000E6A31"/>
    <w:rsid w:val="000E6A49"/>
    <w:rsid w:val="000E6BED"/>
    <w:rsid w:val="000E7123"/>
    <w:rsid w:val="000E730A"/>
    <w:rsid w:val="000E7587"/>
    <w:rsid w:val="000F0638"/>
    <w:rsid w:val="000F0A33"/>
    <w:rsid w:val="000F0BFA"/>
    <w:rsid w:val="000F1636"/>
    <w:rsid w:val="000F1ACF"/>
    <w:rsid w:val="000F3099"/>
    <w:rsid w:val="000F319B"/>
    <w:rsid w:val="000F544E"/>
    <w:rsid w:val="000F6BA5"/>
    <w:rsid w:val="000F6F61"/>
    <w:rsid w:val="000F7029"/>
    <w:rsid w:val="000F7474"/>
    <w:rsid w:val="000F7566"/>
    <w:rsid w:val="000F75EA"/>
    <w:rsid w:val="000F7683"/>
    <w:rsid w:val="000F78B4"/>
    <w:rsid w:val="000F7CBD"/>
    <w:rsid w:val="000F7D1B"/>
    <w:rsid w:val="00100050"/>
    <w:rsid w:val="0010017D"/>
    <w:rsid w:val="0010114B"/>
    <w:rsid w:val="00102321"/>
    <w:rsid w:val="00102DE7"/>
    <w:rsid w:val="00102EED"/>
    <w:rsid w:val="00103638"/>
    <w:rsid w:val="00103767"/>
    <w:rsid w:val="00103E9C"/>
    <w:rsid w:val="001045F8"/>
    <w:rsid w:val="00104E04"/>
    <w:rsid w:val="00105812"/>
    <w:rsid w:val="00105F28"/>
    <w:rsid w:val="00107099"/>
    <w:rsid w:val="001076E2"/>
    <w:rsid w:val="001078F2"/>
    <w:rsid w:val="001103C3"/>
    <w:rsid w:val="00111B4C"/>
    <w:rsid w:val="00111CB2"/>
    <w:rsid w:val="0011216D"/>
    <w:rsid w:val="0011224B"/>
    <w:rsid w:val="00112EFC"/>
    <w:rsid w:val="00113214"/>
    <w:rsid w:val="001134C5"/>
    <w:rsid w:val="00113A9B"/>
    <w:rsid w:val="00113DAF"/>
    <w:rsid w:val="00114041"/>
    <w:rsid w:val="00114076"/>
    <w:rsid w:val="00114D2A"/>
    <w:rsid w:val="001150E5"/>
    <w:rsid w:val="00115724"/>
    <w:rsid w:val="00115A0E"/>
    <w:rsid w:val="001168BA"/>
    <w:rsid w:val="00117105"/>
    <w:rsid w:val="00117459"/>
    <w:rsid w:val="00117619"/>
    <w:rsid w:val="00117B23"/>
    <w:rsid w:val="00117B6F"/>
    <w:rsid w:val="00117D40"/>
    <w:rsid w:val="00117D55"/>
    <w:rsid w:val="0012047D"/>
    <w:rsid w:val="00120500"/>
    <w:rsid w:val="00121A1A"/>
    <w:rsid w:val="00122029"/>
    <w:rsid w:val="001222ED"/>
    <w:rsid w:val="00122397"/>
    <w:rsid w:val="00122683"/>
    <w:rsid w:val="001227E4"/>
    <w:rsid w:val="00122987"/>
    <w:rsid w:val="0012299A"/>
    <w:rsid w:val="001232E1"/>
    <w:rsid w:val="001235BA"/>
    <w:rsid w:val="001238B4"/>
    <w:rsid w:val="00123B82"/>
    <w:rsid w:val="00123DF2"/>
    <w:rsid w:val="00125C31"/>
    <w:rsid w:val="00126B25"/>
    <w:rsid w:val="00126ED7"/>
    <w:rsid w:val="0012733A"/>
    <w:rsid w:val="0012738B"/>
    <w:rsid w:val="00127B20"/>
    <w:rsid w:val="001311A2"/>
    <w:rsid w:val="001315A8"/>
    <w:rsid w:val="0013292D"/>
    <w:rsid w:val="00132D67"/>
    <w:rsid w:val="00135002"/>
    <w:rsid w:val="00135387"/>
    <w:rsid w:val="001355A6"/>
    <w:rsid w:val="001355C0"/>
    <w:rsid w:val="001358AC"/>
    <w:rsid w:val="001358E3"/>
    <w:rsid w:val="00135FC1"/>
    <w:rsid w:val="00136209"/>
    <w:rsid w:val="001366BF"/>
    <w:rsid w:val="00136B2B"/>
    <w:rsid w:val="00136B50"/>
    <w:rsid w:val="00136F97"/>
    <w:rsid w:val="00140407"/>
    <w:rsid w:val="00140E98"/>
    <w:rsid w:val="00141057"/>
    <w:rsid w:val="00141EC5"/>
    <w:rsid w:val="00142175"/>
    <w:rsid w:val="001422F5"/>
    <w:rsid w:val="001429E1"/>
    <w:rsid w:val="00143227"/>
    <w:rsid w:val="00143613"/>
    <w:rsid w:val="0014380F"/>
    <w:rsid w:val="001438B3"/>
    <w:rsid w:val="00143A46"/>
    <w:rsid w:val="00143D13"/>
    <w:rsid w:val="00143DA3"/>
    <w:rsid w:val="0014477C"/>
    <w:rsid w:val="001447ED"/>
    <w:rsid w:val="001450A1"/>
    <w:rsid w:val="00145311"/>
    <w:rsid w:val="0014544C"/>
    <w:rsid w:val="001454CB"/>
    <w:rsid w:val="00145941"/>
    <w:rsid w:val="00146927"/>
    <w:rsid w:val="00146EA3"/>
    <w:rsid w:val="00146ED3"/>
    <w:rsid w:val="00147302"/>
    <w:rsid w:val="0014750C"/>
    <w:rsid w:val="0014763D"/>
    <w:rsid w:val="001507A7"/>
    <w:rsid w:val="00151484"/>
    <w:rsid w:val="00151E62"/>
    <w:rsid w:val="001524C8"/>
    <w:rsid w:val="00152FCC"/>
    <w:rsid w:val="0015475B"/>
    <w:rsid w:val="00154F92"/>
    <w:rsid w:val="001553D8"/>
    <w:rsid w:val="001559FF"/>
    <w:rsid w:val="00155A89"/>
    <w:rsid w:val="00155AE1"/>
    <w:rsid w:val="00155D2C"/>
    <w:rsid w:val="001569BC"/>
    <w:rsid w:val="00156A49"/>
    <w:rsid w:val="00157044"/>
    <w:rsid w:val="001571AB"/>
    <w:rsid w:val="00157281"/>
    <w:rsid w:val="001573E9"/>
    <w:rsid w:val="00160260"/>
    <w:rsid w:val="0016147E"/>
    <w:rsid w:val="001619E3"/>
    <w:rsid w:val="00161C5F"/>
    <w:rsid w:val="00161CCF"/>
    <w:rsid w:val="00162575"/>
    <w:rsid w:val="00162926"/>
    <w:rsid w:val="001630A6"/>
    <w:rsid w:val="00163A16"/>
    <w:rsid w:val="00163C3F"/>
    <w:rsid w:val="0016454C"/>
    <w:rsid w:val="001652F0"/>
    <w:rsid w:val="00165321"/>
    <w:rsid w:val="001657C7"/>
    <w:rsid w:val="00166759"/>
    <w:rsid w:val="00166A11"/>
    <w:rsid w:val="00166E67"/>
    <w:rsid w:val="001670A9"/>
    <w:rsid w:val="00167767"/>
    <w:rsid w:val="001677B1"/>
    <w:rsid w:val="00167AED"/>
    <w:rsid w:val="001701F7"/>
    <w:rsid w:val="00170F32"/>
    <w:rsid w:val="00171359"/>
    <w:rsid w:val="00171375"/>
    <w:rsid w:val="00171ECA"/>
    <w:rsid w:val="00172305"/>
    <w:rsid w:val="0017280F"/>
    <w:rsid w:val="00172E6C"/>
    <w:rsid w:val="00172F93"/>
    <w:rsid w:val="00172FAD"/>
    <w:rsid w:val="001736AB"/>
    <w:rsid w:val="00173F34"/>
    <w:rsid w:val="00174077"/>
    <w:rsid w:val="0017431A"/>
    <w:rsid w:val="00174363"/>
    <w:rsid w:val="001743CD"/>
    <w:rsid w:val="001751D6"/>
    <w:rsid w:val="001756E9"/>
    <w:rsid w:val="00175719"/>
    <w:rsid w:val="001759A9"/>
    <w:rsid w:val="00176887"/>
    <w:rsid w:val="00177848"/>
    <w:rsid w:val="00177CB7"/>
    <w:rsid w:val="0018020C"/>
    <w:rsid w:val="00180832"/>
    <w:rsid w:val="001809D2"/>
    <w:rsid w:val="00180EAA"/>
    <w:rsid w:val="001812C5"/>
    <w:rsid w:val="00181D7C"/>
    <w:rsid w:val="00182DCE"/>
    <w:rsid w:val="00183052"/>
    <w:rsid w:val="001832B5"/>
    <w:rsid w:val="001841EE"/>
    <w:rsid w:val="00184560"/>
    <w:rsid w:val="00184A8E"/>
    <w:rsid w:val="0018557E"/>
    <w:rsid w:val="001858A9"/>
    <w:rsid w:val="00185942"/>
    <w:rsid w:val="00185C13"/>
    <w:rsid w:val="001866C9"/>
    <w:rsid w:val="0018671B"/>
    <w:rsid w:val="00186B60"/>
    <w:rsid w:val="00186C02"/>
    <w:rsid w:val="00186F47"/>
    <w:rsid w:val="00187D5E"/>
    <w:rsid w:val="00190C44"/>
    <w:rsid w:val="00190F1B"/>
    <w:rsid w:val="00191FEE"/>
    <w:rsid w:val="0019202A"/>
    <w:rsid w:val="0019415D"/>
    <w:rsid w:val="00194179"/>
    <w:rsid w:val="0019524F"/>
    <w:rsid w:val="00195362"/>
    <w:rsid w:val="00195655"/>
    <w:rsid w:val="00195907"/>
    <w:rsid w:val="0019623E"/>
    <w:rsid w:val="00197259"/>
    <w:rsid w:val="001A03B0"/>
    <w:rsid w:val="001A06FE"/>
    <w:rsid w:val="001A1131"/>
    <w:rsid w:val="001A1DD3"/>
    <w:rsid w:val="001A245E"/>
    <w:rsid w:val="001A2ECF"/>
    <w:rsid w:val="001A3434"/>
    <w:rsid w:val="001A3629"/>
    <w:rsid w:val="001A3816"/>
    <w:rsid w:val="001A4E39"/>
    <w:rsid w:val="001A4F4D"/>
    <w:rsid w:val="001A5241"/>
    <w:rsid w:val="001A55F4"/>
    <w:rsid w:val="001A56AB"/>
    <w:rsid w:val="001A6AFB"/>
    <w:rsid w:val="001A7678"/>
    <w:rsid w:val="001A79C6"/>
    <w:rsid w:val="001A7F1F"/>
    <w:rsid w:val="001B0760"/>
    <w:rsid w:val="001B09B2"/>
    <w:rsid w:val="001B1151"/>
    <w:rsid w:val="001B161A"/>
    <w:rsid w:val="001B1CF8"/>
    <w:rsid w:val="001B2377"/>
    <w:rsid w:val="001B269E"/>
    <w:rsid w:val="001B382C"/>
    <w:rsid w:val="001B413B"/>
    <w:rsid w:val="001B4176"/>
    <w:rsid w:val="001B43FA"/>
    <w:rsid w:val="001B4C6B"/>
    <w:rsid w:val="001B4E51"/>
    <w:rsid w:val="001B55DF"/>
    <w:rsid w:val="001B5C06"/>
    <w:rsid w:val="001B5DF1"/>
    <w:rsid w:val="001B5E46"/>
    <w:rsid w:val="001B6D4B"/>
    <w:rsid w:val="001B72FE"/>
    <w:rsid w:val="001C0420"/>
    <w:rsid w:val="001C099D"/>
    <w:rsid w:val="001C0BE0"/>
    <w:rsid w:val="001C0C62"/>
    <w:rsid w:val="001C0D65"/>
    <w:rsid w:val="001C0F53"/>
    <w:rsid w:val="001C15A0"/>
    <w:rsid w:val="001C1625"/>
    <w:rsid w:val="001C19F2"/>
    <w:rsid w:val="001C1D32"/>
    <w:rsid w:val="001C2807"/>
    <w:rsid w:val="001C3466"/>
    <w:rsid w:val="001C3DB1"/>
    <w:rsid w:val="001C443E"/>
    <w:rsid w:val="001C47EE"/>
    <w:rsid w:val="001C558B"/>
    <w:rsid w:val="001C5760"/>
    <w:rsid w:val="001C7C7F"/>
    <w:rsid w:val="001C7F4A"/>
    <w:rsid w:val="001D0506"/>
    <w:rsid w:val="001D119A"/>
    <w:rsid w:val="001D2247"/>
    <w:rsid w:val="001D2E9E"/>
    <w:rsid w:val="001D2ED6"/>
    <w:rsid w:val="001D4149"/>
    <w:rsid w:val="001D41D7"/>
    <w:rsid w:val="001D42E3"/>
    <w:rsid w:val="001D4462"/>
    <w:rsid w:val="001D4CC7"/>
    <w:rsid w:val="001D7427"/>
    <w:rsid w:val="001D766F"/>
    <w:rsid w:val="001D7D08"/>
    <w:rsid w:val="001D7FEA"/>
    <w:rsid w:val="001E0911"/>
    <w:rsid w:val="001E0F10"/>
    <w:rsid w:val="001E1804"/>
    <w:rsid w:val="001E1913"/>
    <w:rsid w:val="001E2241"/>
    <w:rsid w:val="001E247A"/>
    <w:rsid w:val="001E312E"/>
    <w:rsid w:val="001E3133"/>
    <w:rsid w:val="001E430B"/>
    <w:rsid w:val="001E4B5E"/>
    <w:rsid w:val="001E5426"/>
    <w:rsid w:val="001E5CC9"/>
    <w:rsid w:val="001E70F4"/>
    <w:rsid w:val="001E715B"/>
    <w:rsid w:val="001E75CB"/>
    <w:rsid w:val="001E784F"/>
    <w:rsid w:val="001E7B45"/>
    <w:rsid w:val="001F07F3"/>
    <w:rsid w:val="001F0B1A"/>
    <w:rsid w:val="001F1A84"/>
    <w:rsid w:val="001F309A"/>
    <w:rsid w:val="001F41EA"/>
    <w:rsid w:val="001F5A31"/>
    <w:rsid w:val="001F5A5A"/>
    <w:rsid w:val="001F5EDF"/>
    <w:rsid w:val="001F6C3C"/>
    <w:rsid w:val="001F730D"/>
    <w:rsid w:val="001F770C"/>
    <w:rsid w:val="00200233"/>
    <w:rsid w:val="00200F2D"/>
    <w:rsid w:val="00201315"/>
    <w:rsid w:val="0020197C"/>
    <w:rsid w:val="00202426"/>
    <w:rsid w:val="00202CE1"/>
    <w:rsid w:val="002033E7"/>
    <w:rsid w:val="002036E0"/>
    <w:rsid w:val="00203A42"/>
    <w:rsid w:val="00203BD5"/>
    <w:rsid w:val="00203C73"/>
    <w:rsid w:val="0020486A"/>
    <w:rsid w:val="0020544A"/>
    <w:rsid w:val="00206128"/>
    <w:rsid w:val="002064A4"/>
    <w:rsid w:val="002065E9"/>
    <w:rsid w:val="00206984"/>
    <w:rsid w:val="002073AF"/>
    <w:rsid w:val="0021015C"/>
    <w:rsid w:val="00210353"/>
    <w:rsid w:val="0021049E"/>
    <w:rsid w:val="0021069C"/>
    <w:rsid w:val="002110DE"/>
    <w:rsid w:val="002115A0"/>
    <w:rsid w:val="0021177D"/>
    <w:rsid w:val="00211937"/>
    <w:rsid w:val="00212AA0"/>
    <w:rsid w:val="00213DC3"/>
    <w:rsid w:val="002145BB"/>
    <w:rsid w:val="00215E92"/>
    <w:rsid w:val="00215F5A"/>
    <w:rsid w:val="0021651F"/>
    <w:rsid w:val="00216626"/>
    <w:rsid w:val="00216CB7"/>
    <w:rsid w:val="002178FF"/>
    <w:rsid w:val="00217A1A"/>
    <w:rsid w:val="002207F8"/>
    <w:rsid w:val="00220F5B"/>
    <w:rsid w:val="00221DAD"/>
    <w:rsid w:val="00221DE3"/>
    <w:rsid w:val="0022216B"/>
    <w:rsid w:val="002224CF"/>
    <w:rsid w:val="00222510"/>
    <w:rsid w:val="00222838"/>
    <w:rsid w:val="00222B14"/>
    <w:rsid w:val="00222BED"/>
    <w:rsid w:val="002235D8"/>
    <w:rsid w:val="00223816"/>
    <w:rsid w:val="00223FEB"/>
    <w:rsid w:val="00224415"/>
    <w:rsid w:val="002254C7"/>
    <w:rsid w:val="00225831"/>
    <w:rsid w:val="0022588D"/>
    <w:rsid w:val="00225F61"/>
    <w:rsid w:val="0022643E"/>
    <w:rsid w:val="00226846"/>
    <w:rsid w:val="00227D5F"/>
    <w:rsid w:val="00227E40"/>
    <w:rsid w:val="0023007A"/>
    <w:rsid w:val="002303AD"/>
    <w:rsid w:val="002308B8"/>
    <w:rsid w:val="00230EFA"/>
    <w:rsid w:val="00231F2B"/>
    <w:rsid w:val="002320A6"/>
    <w:rsid w:val="002327BA"/>
    <w:rsid w:val="0023287A"/>
    <w:rsid w:val="00232EF0"/>
    <w:rsid w:val="00233AEA"/>
    <w:rsid w:val="0023504E"/>
    <w:rsid w:val="00235087"/>
    <w:rsid w:val="00235951"/>
    <w:rsid w:val="00235DFE"/>
    <w:rsid w:val="002364D0"/>
    <w:rsid w:val="0023671C"/>
    <w:rsid w:val="002371C3"/>
    <w:rsid w:val="00241B04"/>
    <w:rsid w:val="00241B70"/>
    <w:rsid w:val="0024232F"/>
    <w:rsid w:val="0024262A"/>
    <w:rsid w:val="002426B7"/>
    <w:rsid w:val="0024282B"/>
    <w:rsid w:val="00242F11"/>
    <w:rsid w:val="002444AA"/>
    <w:rsid w:val="002449AA"/>
    <w:rsid w:val="00244FBF"/>
    <w:rsid w:val="00245235"/>
    <w:rsid w:val="00245379"/>
    <w:rsid w:val="00246D5B"/>
    <w:rsid w:val="00246F82"/>
    <w:rsid w:val="0024720D"/>
    <w:rsid w:val="00247F94"/>
    <w:rsid w:val="00250982"/>
    <w:rsid w:val="0025163C"/>
    <w:rsid w:val="00251D26"/>
    <w:rsid w:val="0025277F"/>
    <w:rsid w:val="00253A12"/>
    <w:rsid w:val="00254597"/>
    <w:rsid w:val="00254CC5"/>
    <w:rsid w:val="00255659"/>
    <w:rsid w:val="002558C2"/>
    <w:rsid w:val="00255A39"/>
    <w:rsid w:val="00255DFD"/>
    <w:rsid w:val="00255F18"/>
    <w:rsid w:val="00256129"/>
    <w:rsid w:val="00256591"/>
    <w:rsid w:val="0025662B"/>
    <w:rsid w:val="00256A14"/>
    <w:rsid w:val="002577BD"/>
    <w:rsid w:val="00260119"/>
    <w:rsid w:val="002608B9"/>
    <w:rsid w:val="002609D6"/>
    <w:rsid w:val="00260D36"/>
    <w:rsid w:val="0026291B"/>
    <w:rsid w:val="00264EA8"/>
    <w:rsid w:val="00264F0A"/>
    <w:rsid w:val="00265E15"/>
    <w:rsid w:val="002666D2"/>
    <w:rsid w:val="00267198"/>
    <w:rsid w:val="002671E4"/>
    <w:rsid w:val="002701A0"/>
    <w:rsid w:val="0027077A"/>
    <w:rsid w:val="00270A2D"/>
    <w:rsid w:val="00270A63"/>
    <w:rsid w:val="00270D6C"/>
    <w:rsid w:val="00271230"/>
    <w:rsid w:val="00271A87"/>
    <w:rsid w:val="00271B9C"/>
    <w:rsid w:val="00271FC3"/>
    <w:rsid w:val="00273054"/>
    <w:rsid w:val="00273BBD"/>
    <w:rsid w:val="00273ECE"/>
    <w:rsid w:val="00274615"/>
    <w:rsid w:val="002751D0"/>
    <w:rsid w:val="002757BB"/>
    <w:rsid w:val="00275EEF"/>
    <w:rsid w:val="00276234"/>
    <w:rsid w:val="002769E5"/>
    <w:rsid w:val="002800D4"/>
    <w:rsid w:val="00280531"/>
    <w:rsid w:val="002809F4"/>
    <w:rsid w:val="00281022"/>
    <w:rsid w:val="002812BB"/>
    <w:rsid w:val="002813B7"/>
    <w:rsid w:val="0028153F"/>
    <w:rsid w:val="00281811"/>
    <w:rsid w:val="00281C5D"/>
    <w:rsid w:val="002825D6"/>
    <w:rsid w:val="00283E36"/>
    <w:rsid w:val="0028418E"/>
    <w:rsid w:val="002842B0"/>
    <w:rsid w:val="002844BF"/>
    <w:rsid w:val="00284FDC"/>
    <w:rsid w:val="00285601"/>
    <w:rsid w:val="00285A60"/>
    <w:rsid w:val="0028650F"/>
    <w:rsid w:val="00287155"/>
    <w:rsid w:val="002874A7"/>
    <w:rsid w:val="00290C0C"/>
    <w:rsid w:val="00290C98"/>
    <w:rsid w:val="00290F10"/>
    <w:rsid w:val="00291164"/>
    <w:rsid w:val="0029121F"/>
    <w:rsid w:val="00291358"/>
    <w:rsid w:val="00292174"/>
    <w:rsid w:val="00292182"/>
    <w:rsid w:val="002931DB"/>
    <w:rsid w:val="002932AB"/>
    <w:rsid w:val="002934E0"/>
    <w:rsid w:val="00293811"/>
    <w:rsid w:val="0029414C"/>
    <w:rsid w:val="0029444B"/>
    <w:rsid w:val="00295335"/>
    <w:rsid w:val="00295446"/>
    <w:rsid w:val="00295AE4"/>
    <w:rsid w:val="00295B3D"/>
    <w:rsid w:val="00295C8A"/>
    <w:rsid w:val="00295E2F"/>
    <w:rsid w:val="002963CA"/>
    <w:rsid w:val="002970E7"/>
    <w:rsid w:val="00297BF1"/>
    <w:rsid w:val="00297BF3"/>
    <w:rsid w:val="002A0256"/>
    <w:rsid w:val="002A05E0"/>
    <w:rsid w:val="002A1C41"/>
    <w:rsid w:val="002A2017"/>
    <w:rsid w:val="002A25FC"/>
    <w:rsid w:val="002A34BA"/>
    <w:rsid w:val="002A4E36"/>
    <w:rsid w:val="002A4FA5"/>
    <w:rsid w:val="002A4FB3"/>
    <w:rsid w:val="002A50DA"/>
    <w:rsid w:val="002A5551"/>
    <w:rsid w:val="002A5645"/>
    <w:rsid w:val="002A5788"/>
    <w:rsid w:val="002A5DFD"/>
    <w:rsid w:val="002A69D5"/>
    <w:rsid w:val="002A710C"/>
    <w:rsid w:val="002A7484"/>
    <w:rsid w:val="002A7540"/>
    <w:rsid w:val="002A7EF2"/>
    <w:rsid w:val="002B0278"/>
    <w:rsid w:val="002B03BD"/>
    <w:rsid w:val="002B0758"/>
    <w:rsid w:val="002B0AB5"/>
    <w:rsid w:val="002B0F93"/>
    <w:rsid w:val="002B2803"/>
    <w:rsid w:val="002B3289"/>
    <w:rsid w:val="002B33FF"/>
    <w:rsid w:val="002B3787"/>
    <w:rsid w:val="002B495B"/>
    <w:rsid w:val="002B5033"/>
    <w:rsid w:val="002B5364"/>
    <w:rsid w:val="002B5E23"/>
    <w:rsid w:val="002B727E"/>
    <w:rsid w:val="002B7D9A"/>
    <w:rsid w:val="002C0880"/>
    <w:rsid w:val="002C0D5C"/>
    <w:rsid w:val="002C1B13"/>
    <w:rsid w:val="002C22A7"/>
    <w:rsid w:val="002C366F"/>
    <w:rsid w:val="002C3E89"/>
    <w:rsid w:val="002C3EFA"/>
    <w:rsid w:val="002C45DD"/>
    <w:rsid w:val="002C4980"/>
    <w:rsid w:val="002C4BB5"/>
    <w:rsid w:val="002C4BCA"/>
    <w:rsid w:val="002C4D3B"/>
    <w:rsid w:val="002C4E13"/>
    <w:rsid w:val="002C5C62"/>
    <w:rsid w:val="002C5E02"/>
    <w:rsid w:val="002C62E4"/>
    <w:rsid w:val="002C6CAD"/>
    <w:rsid w:val="002C6E42"/>
    <w:rsid w:val="002C71DF"/>
    <w:rsid w:val="002D0873"/>
    <w:rsid w:val="002D08E8"/>
    <w:rsid w:val="002D0D32"/>
    <w:rsid w:val="002D18F7"/>
    <w:rsid w:val="002D1B89"/>
    <w:rsid w:val="002D1F7A"/>
    <w:rsid w:val="002D3464"/>
    <w:rsid w:val="002D3DDA"/>
    <w:rsid w:val="002D44B7"/>
    <w:rsid w:val="002D49AB"/>
    <w:rsid w:val="002D4A06"/>
    <w:rsid w:val="002D4B2E"/>
    <w:rsid w:val="002D4F41"/>
    <w:rsid w:val="002D59B2"/>
    <w:rsid w:val="002D74C7"/>
    <w:rsid w:val="002D7DF7"/>
    <w:rsid w:val="002E0FDF"/>
    <w:rsid w:val="002E123F"/>
    <w:rsid w:val="002E12CD"/>
    <w:rsid w:val="002E1A6F"/>
    <w:rsid w:val="002E1E2B"/>
    <w:rsid w:val="002E20C8"/>
    <w:rsid w:val="002E23BE"/>
    <w:rsid w:val="002E334B"/>
    <w:rsid w:val="002E38C9"/>
    <w:rsid w:val="002E38E7"/>
    <w:rsid w:val="002E3CD2"/>
    <w:rsid w:val="002E51ED"/>
    <w:rsid w:val="002E5317"/>
    <w:rsid w:val="002E54A2"/>
    <w:rsid w:val="002E5D4A"/>
    <w:rsid w:val="002E6E33"/>
    <w:rsid w:val="002E6F41"/>
    <w:rsid w:val="002E7AA1"/>
    <w:rsid w:val="002F01F0"/>
    <w:rsid w:val="002F07EA"/>
    <w:rsid w:val="002F188C"/>
    <w:rsid w:val="002F1E4C"/>
    <w:rsid w:val="002F21E8"/>
    <w:rsid w:val="002F2335"/>
    <w:rsid w:val="002F2F72"/>
    <w:rsid w:val="002F36E2"/>
    <w:rsid w:val="002F373F"/>
    <w:rsid w:val="002F396C"/>
    <w:rsid w:val="002F46F3"/>
    <w:rsid w:val="002F50C5"/>
    <w:rsid w:val="002F5B03"/>
    <w:rsid w:val="002F5DCD"/>
    <w:rsid w:val="002F6558"/>
    <w:rsid w:val="002F7B7C"/>
    <w:rsid w:val="002F7E71"/>
    <w:rsid w:val="002F7F88"/>
    <w:rsid w:val="0030038C"/>
    <w:rsid w:val="0030097E"/>
    <w:rsid w:val="003011B4"/>
    <w:rsid w:val="00301A87"/>
    <w:rsid w:val="00302074"/>
    <w:rsid w:val="0030238F"/>
    <w:rsid w:val="00302879"/>
    <w:rsid w:val="00302899"/>
    <w:rsid w:val="00302B5F"/>
    <w:rsid w:val="003032B9"/>
    <w:rsid w:val="00303867"/>
    <w:rsid w:val="00304837"/>
    <w:rsid w:val="00304A0A"/>
    <w:rsid w:val="00304FBE"/>
    <w:rsid w:val="00306043"/>
    <w:rsid w:val="00306721"/>
    <w:rsid w:val="00306792"/>
    <w:rsid w:val="0030692E"/>
    <w:rsid w:val="0030777A"/>
    <w:rsid w:val="00307A2E"/>
    <w:rsid w:val="00310199"/>
    <w:rsid w:val="0031146D"/>
    <w:rsid w:val="0031151E"/>
    <w:rsid w:val="00311735"/>
    <w:rsid w:val="00312ADC"/>
    <w:rsid w:val="00312E0D"/>
    <w:rsid w:val="00313D4C"/>
    <w:rsid w:val="00314DA7"/>
    <w:rsid w:val="00314EFF"/>
    <w:rsid w:val="003151AA"/>
    <w:rsid w:val="003155F2"/>
    <w:rsid w:val="0031707C"/>
    <w:rsid w:val="003200A8"/>
    <w:rsid w:val="003204D5"/>
    <w:rsid w:val="00320EC0"/>
    <w:rsid w:val="00321E30"/>
    <w:rsid w:val="003225B8"/>
    <w:rsid w:val="00322D96"/>
    <w:rsid w:val="00322FCF"/>
    <w:rsid w:val="003230FE"/>
    <w:rsid w:val="00323994"/>
    <w:rsid w:val="003240B8"/>
    <w:rsid w:val="00324A1A"/>
    <w:rsid w:val="00324FF0"/>
    <w:rsid w:val="0032510F"/>
    <w:rsid w:val="0032527D"/>
    <w:rsid w:val="00325280"/>
    <w:rsid w:val="00325291"/>
    <w:rsid w:val="00326178"/>
    <w:rsid w:val="00326D2A"/>
    <w:rsid w:val="0032761B"/>
    <w:rsid w:val="003276FA"/>
    <w:rsid w:val="003279F3"/>
    <w:rsid w:val="00327CB1"/>
    <w:rsid w:val="00327F62"/>
    <w:rsid w:val="00327F7A"/>
    <w:rsid w:val="00330280"/>
    <w:rsid w:val="00330B33"/>
    <w:rsid w:val="00330F78"/>
    <w:rsid w:val="00331538"/>
    <w:rsid w:val="0033181D"/>
    <w:rsid w:val="003327E2"/>
    <w:rsid w:val="0033294A"/>
    <w:rsid w:val="003335D8"/>
    <w:rsid w:val="00333835"/>
    <w:rsid w:val="00333E13"/>
    <w:rsid w:val="00335BD4"/>
    <w:rsid w:val="00336D09"/>
    <w:rsid w:val="0033721A"/>
    <w:rsid w:val="003377B1"/>
    <w:rsid w:val="003377EF"/>
    <w:rsid w:val="00337C87"/>
    <w:rsid w:val="0034045B"/>
    <w:rsid w:val="00340810"/>
    <w:rsid w:val="00340ACD"/>
    <w:rsid w:val="00340B0A"/>
    <w:rsid w:val="00340CE7"/>
    <w:rsid w:val="00341A6E"/>
    <w:rsid w:val="00341E14"/>
    <w:rsid w:val="003426A3"/>
    <w:rsid w:val="003435A6"/>
    <w:rsid w:val="0034393F"/>
    <w:rsid w:val="00343CD4"/>
    <w:rsid w:val="0034462B"/>
    <w:rsid w:val="00344726"/>
    <w:rsid w:val="00344ADC"/>
    <w:rsid w:val="00344D44"/>
    <w:rsid w:val="00345662"/>
    <w:rsid w:val="00345BD2"/>
    <w:rsid w:val="0034654B"/>
    <w:rsid w:val="00346657"/>
    <w:rsid w:val="003478F3"/>
    <w:rsid w:val="003500C8"/>
    <w:rsid w:val="0035140E"/>
    <w:rsid w:val="003514A3"/>
    <w:rsid w:val="003518D6"/>
    <w:rsid w:val="00351A97"/>
    <w:rsid w:val="003525C5"/>
    <w:rsid w:val="00352CE6"/>
    <w:rsid w:val="0035383D"/>
    <w:rsid w:val="00353A90"/>
    <w:rsid w:val="00353D5F"/>
    <w:rsid w:val="00354671"/>
    <w:rsid w:val="003551DC"/>
    <w:rsid w:val="0035533D"/>
    <w:rsid w:val="0035547D"/>
    <w:rsid w:val="0035637F"/>
    <w:rsid w:val="00356A4E"/>
    <w:rsid w:val="0035702C"/>
    <w:rsid w:val="003573FA"/>
    <w:rsid w:val="00357F2B"/>
    <w:rsid w:val="003609E9"/>
    <w:rsid w:val="00360CB9"/>
    <w:rsid w:val="00361FC1"/>
    <w:rsid w:val="003622F2"/>
    <w:rsid w:val="003625EB"/>
    <w:rsid w:val="00362BC8"/>
    <w:rsid w:val="00364D62"/>
    <w:rsid w:val="00365952"/>
    <w:rsid w:val="003662D7"/>
    <w:rsid w:val="003663ED"/>
    <w:rsid w:val="00366DC8"/>
    <w:rsid w:val="00366DD2"/>
    <w:rsid w:val="00367967"/>
    <w:rsid w:val="00367F55"/>
    <w:rsid w:val="00371124"/>
    <w:rsid w:val="00371481"/>
    <w:rsid w:val="003715EA"/>
    <w:rsid w:val="00371A63"/>
    <w:rsid w:val="00371CE0"/>
    <w:rsid w:val="00371E20"/>
    <w:rsid w:val="00371E66"/>
    <w:rsid w:val="003722B9"/>
    <w:rsid w:val="0037281E"/>
    <w:rsid w:val="00372879"/>
    <w:rsid w:val="00372D1B"/>
    <w:rsid w:val="003744A6"/>
    <w:rsid w:val="0037464E"/>
    <w:rsid w:val="00374711"/>
    <w:rsid w:val="00374A5D"/>
    <w:rsid w:val="00374DCA"/>
    <w:rsid w:val="003757A0"/>
    <w:rsid w:val="00375D7D"/>
    <w:rsid w:val="003770D5"/>
    <w:rsid w:val="0037741A"/>
    <w:rsid w:val="00377B8E"/>
    <w:rsid w:val="003807DB"/>
    <w:rsid w:val="00380B82"/>
    <w:rsid w:val="00380FC1"/>
    <w:rsid w:val="0038232C"/>
    <w:rsid w:val="00382423"/>
    <w:rsid w:val="00382526"/>
    <w:rsid w:val="00382A2A"/>
    <w:rsid w:val="0038342B"/>
    <w:rsid w:val="0038355B"/>
    <w:rsid w:val="00383755"/>
    <w:rsid w:val="00383AE4"/>
    <w:rsid w:val="00383CDA"/>
    <w:rsid w:val="00383E78"/>
    <w:rsid w:val="00384324"/>
    <w:rsid w:val="00384F34"/>
    <w:rsid w:val="003854C4"/>
    <w:rsid w:val="003857FE"/>
    <w:rsid w:val="003859E3"/>
    <w:rsid w:val="00386275"/>
    <w:rsid w:val="00386E0A"/>
    <w:rsid w:val="00386F5B"/>
    <w:rsid w:val="00386FA5"/>
    <w:rsid w:val="0038723A"/>
    <w:rsid w:val="003878B0"/>
    <w:rsid w:val="00391275"/>
    <w:rsid w:val="003920F6"/>
    <w:rsid w:val="00392FAC"/>
    <w:rsid w:val="003933D8"/>
    <w:rsid w:val="00394033"/>
    <w:rsid w:val="00394117"/>
    <w:rsid w:val="00394943"/>
    <w:rsid w:val="00394982"/>
    <w:rsid w:val="00394AD5"/>
    <w:rsid w:val="00394D57"/>
    <w:rsid w:val="00394FC7"/>
    <w:rsid w:val="00395404"/>
    <w:rsid w:val="00395424"/>
    <w:rsid w:val="00395B61"/>
    <w:rsid w:val="00395CF1"/>
    <w:rsid w:val="003964FF"/>
    <w:rsid w:val="0039673E"/>
    <w:rsid w:val="00396C05"/>
    <w:rsid w:val="003971BE"/>
    <w:rsid w:val="003A0963"/>
    <w:rsid w:val="003A1943"/>
    <w:rsid w:val="003A27FE"/>
    <w:rsid w:val="003A2824"/>
    <w:rsid w:val="003A2939"/>
    <w:rsid w:val="003A3E7D"/>
    <w:rsid w:val="003A3F20"/>
    <w:rsid w:val="003A426B"/>
    <w:rsid w:val="003A43DA"/>
    <w:rsid w:val="003A47DA"/>
    <w:rsid w:val="003A4BC5"/>
    <w:rsid w:val="003A5036"/>
    <w:rsid w:val="003A549F"/>
    <w:rsid w:val="003A58F2"/>
    <w:rsid w:val="003A62CE"/>
    <w:rsid w:val="003A6306"/>
    <w:rsid w:val="003A6A7E"/>
    <w:rsid w:val="003A6DBA"/>
    <w:rsid w:val="003A6E43"/>
    <w:rsid w:val="003A72A4"/>
    <w:rsid w:val="003B097D"/>
    <w:rsid w:val="003B0D19"/>
    <w:rsid w:val="003B1994"/>
    <w:rsid w:val="003B1F9F"/>
    <w:rsid w:val="003B32E4"/>
    <w:rsid w:val="003B3BC8"/>
    <w:rsid w:val="003B581F"/>
    <w:rsid w:val="003B6644"/>
    <w:rsid w:val="003B6D33"/>
    <w:rsid w:val="003B7360"/>
    <w:rsid w:val="003B761C"/>
    <w:rsid w:val="003B7729"/>
    <w:rsid w:val="003C009D"/>
    <w:rsid w:val="003C0D2A"/>
    <w:rsid w:val="003C0D32"/>
    <w:rsid w:val="003C0DE3"/>
    <w:rsid w:val="003C15D6"/>
    <w:rsid w:val="003C16C2"/>
    <w:rsid w:val="003C19D0"/>
    <w:rsid w:val="003C21DE"/>
    <w:rsid w:val="003C2A7F"/>
    <w:rsid w:val="003C3051"/>
    <w:rsid w:val="003C371B"/>
    <w:rsid w:val="003C3CB7"/>
    <w:rsid w:val="003C49D6"/>
    <w:rsid w:val="003C4C72"/>
    <w:rsid w:val="003C69BE"/>
    <w:rsid w:val="003C6E24"/>
    <w:rsid w:val="003C741E"/>
    <w:rsid w:val="003C7AA0"/>
    <w:rsid w:val="003C7CC1"/>
    <w:rsid w:val="003D0368"/>
    <w:rsid w:val="003D0406"/>
    <w:rsid w:val="003D1563"/>
    <w:rsid w:val="003D1F11"/>
    <w:rsid w:val="003D1F74"/>
    <w:rsid w:val="003D36AA"/>
    <w:rsid w:val="003D41D5"/>
    <w:rsid w:val="003D4623"/>
    <w:rsid w:val="003D4B5E"/>
    <w:rsid w:val="003D4F8B"/>
    <w:rsid w:val="003D557A"/>
    <w:rsid w:val="003D5663"/>
    <w:rsid w:val="003D5A26"/>
    <w:rsid w:val="003D5A84"/>
    <w:rsid w:val="003D5ECC"/>
    <w:rsid w:val="003D6140"/>
    <w:rsid w:val="003D6837"/>
    <w:rsid w:val="003D6881"/>
    <w:rsid w:val="003D6DF8"/>
    <w:rsid w:val="003D77D1"/>
    <w:rsid w:val="003D7D36"/>
    <w:rsid w:val="003E00B4"/>
    <w:rsid w:val="003E087F"/>
    <w:rsid w:val="003E1852"/>
    <w:rsid w:val="003E1877"/>
    <w:rsid w:val="003E2483"/>
    <w:rsid w:val="003E2794"/>
    <w:rsid w:val="003E2A50"/>
    <w:rsid w:val="003E2BC6"/>
    <w:rsid w:val="003E2C07"/>
    <w:rsid w:val="003E34C3"/>
    <w:rsid w:val="003E3F9F"/>
    <w:rsid w:val="003E5597"/>
    <w:rsid w:val="003E59F9"/>
    <w:rsid w:val="003E5C37"/>
    <w:rsid w:val="003E5D96"/>
    <w:rsid w:val="003E5DB6"/>
    <w:rsid w:val="003E7144"/>
    <w:rsid w:val="003E76D3"/>
    <w:rsid w:val="003F01B6"/>
    <w:rsid w:val="003F0442"/>
    <w:rsid w:val="003F0A0F"/>
    <w:rsid w:val="003F17BF"/>
    <w:rsid w:val="003F1B78"/>
    <w:rsid w:val="003F1DB4"/>
    <w:rsid w:val="003F1F4C"/>
    <w:rsid w:val="003F2017"/>
    <w:rsid w:val="003F2698"/>
    <w:rsid w:val="003F2D0B"/>
    <w:rsid w:val="003F3875"/>
    <w:rsid w:val="003F44B1"/>
    <w:rsid w:val="003F4F80"/>
    <w:rsid w:val="003F54A1"/>
    <w:rsid w:val="003F54F0"/>
    <w:rsid w:val="003F5AC0"/>
    <w:rsid w:val="003F5BDD"/>
    <w:rsid w:val="003F5CE6"/>
    <w:rsid w:val="003F716B"/>
    <w:rsid w:val="00400013"/>
    <w:rsid w:val="004005D8"/>
    <w:rsid w:val="00400818"/>
    <w:rsid w:val="00400D38"/>
    <w:rsid w:val="00401F8C"/>
    <w:rsid w:val="00402159"/>
    <w:rsid w:val="004029E2"/>
    <w:rsid w:val="004029F6"/>
    <w:rsid w:val="00402D2F"/>
    <w:rsid w:val="00403465"/>
    <w:rsid w:val="00404AF1"/>
    <w:rsid w:val="00406193"/>
    <w:rsid w:val="00406411"/>
    <w:rsid w:val="004069FC"/>
    <w:rsid w:val="0041056C"/>
    <w:rsid w:val="00410D87"/>
    <w:rsid w:val="00411B07"/>
    <w:rsid w:val="00411EC5"/>
    <w:rsid w:val="004126AA"/>
    <w:rsid w:val="0041283C"/>
    <w:rsid w:val="004135DB"/>
    <w:rsid w:val="00414994"/>
    <w:rsid w:val="00414997"/>
    <w:rsid w:val="00414AB4"/>
    <w:rsid w:val="0041557E"/>
    <w:rsid w:val="00415658"/>
    <w:rsid w:val="00415A7D"/>
    <w:rsid w:val="004160E4"/>
    <w:rsid w:val="00416169"/>
    <w:rsid w:val="00416DF7"/>
    <w:rsid w:val="00417AB1"/>
    <w:rsid w:val="00421DBF"/>
    <w:rsid w:val="0042218C"/>
    <w:rsid w:val="00422735"/>
    <w:rsid w:val="00422D39"/>
    <w:rsid w:val="00423666"/>
    <w:rsid w:val="00423A62"/>
    <w:rsid w:val="00423D12"/>
    <w:rsid w:val="00423EBB"/>
    <w:rsid w:val="0042439B"/>
    <w:rsid w:val="00424A1A"/>
    <w:rsid w:val="00425333"/>
    <w:rsid w:val="0042548F"/>
    <w:rsid w:val="00425EB8"/>
    <w:rsid w:val="00425FB9"/>
    <w:rsid w:val="004261DE"/>
    <w:rsid w:val="004263BF"/>
    <w:rsid w:val="004267EA"/>
    <w:rsid w:val="004270D1"/>
    <w:rsid w:val="0042783A"/>
    <w:rsid w:val="00427D80"/>
    <w:rsid w:val="00427EAC"/>
    <w:rsid w:val="0043017C"/>
    <w:rsid w:val="0043119F"/>
    <w:rsid w:val="00431257"/>
    <w:rsid w:val="00432B02"/>
    <w:rsid w:val="00434ACB"/>
    <w:rsid w:val="00434AD1"/>
    <w:rsid w:val="004356B4"/>
    <w:rsid w:val="0043587F"/>
    <w:rsid w:val="00435BCF"/>
    <w:rsid w:val="00435DE9"/>
    <w:rsid w:val="00436F17"/>
    <w:rsid w:val="00437312"/>
    <w:rsid w:val="00437F26"/>
    <w:rsid w:val="00440453"/>
    <w:rsid w:val="0044147F"/>
    <w:rsid w:val="00441FD0"/>
    <w:rsid w:val="00442E78"/>
    <w:rsid w:val="004432EC"/>
    <w:rsid w:val="00443515"/>
    <w:rsid w:val="00443CB2"/>
    <w:rsid w:val="00443D91"/>
    <w:rsid w:val="00444031"/>
    <w:rsid w:val="0044418E"/>
    <w:rsid w:val="004449BB"/>
    <w:rsid w:val="00444B7F"/>
    <w:rsid w:val="00445583"/>
    <w:rsid w:val="0044585A"/>
    <w:rsid w:val="00445A2D"/>
    <w:rsid w:val="004473A6"/>
    <w:rsid w:val="00447417"/>
    <w:rsid w:val="00447C8C"/>
    <w:rsid w:val="004509A7"/>
    <w:rsid w:val="00450ABE"/>
    <w:rsid w:val="00451738"/>
    <w:rsid w:val="00452F87"/>
    <w:rsid w:val="004531E3"/>
    <w:rsid w:val="00454188"/>
    <w:rsid w:val="004548C9"/>
    <w:rsid w:val="00454942"/>
    <w:rsid w:val="00455C07"/>
    <w:rsid w:val="00455CF5"/>
    <w:rsid w:val="0045637E"/>
    <w:rsid w:val="00456E2E"/>
    <w:rsid w:val="004571E3"/>
    <w:rsid w:val="00457440"/>
    <w:rsid w:val="00457AB5"/>
    <w:rsid w:val="00460182"/>
    <w:rsid w:val="004604F8"/>
    <w:rsid w:val="004606D0"/>
    <w:rsid w:val="00460760"/>
    <w:rsid w:val="0046076D"/>
    <w:rsid w:val="004607DE"/>
    <w:rsid w:val="00460B29"/>
    <w:rsid w:val="00460B88"/>
    <w:rsid w:val="00461591"/>
    <w:rsid w:val="00461617"/>
    <w:rsid w:val="00461D49"/>
    <w:rsid w:val="004621CB"/>
    <w:rsid w:val="004630FC"/>
    <w:rsid w:val="00463CEE"/>
    <w:rsid w:val="004645F4"/>
    <w:rsid w:val="00464859"/>
    <w:rsid w:val="00465B3F"/>
    <w:rsid w:val="004665F4"/>
    <w:rsid w:val="004670FE"/>
    <w:rsid w:val="00467206"/>
    <w:rsid w:val="0047022D"/>
    <w:rsid w:val="004702DD"/>
    <w:rsid w:val="00470314"/>
    <w:rsid w:val="00471C25"/>
    <w:rsid w:val="00471FE7"/>
    <w:rsid w:val="004729B0"/>
    <w:rsid w:val="00472EEF"/>
    <w:rsid w:val="00473625"/>
    <w:rsid w:val="00473D5D"/>
    <w:rsid w:val="0047404B"/>
    <w:rsid w:val="0047600B"/>
    <w:rsid w:val="0047626D"/>
    <w:rsid w:val="004765DF"/>
    <w:rsid w:val="0048029A"/>
    <w:rsid w:val="004817A2"/>
    <w:rsid w:val="00481E92"/>
    <w:rsid w:val="00482562"/>
    <w:rsid w:val="00482AC9"/>
    <w:rsid w:val="00482D79"/>
    <w:rsid w:val="00483ACB"/>
    <w:rsid w:val="00483BD6"/>
    <w:rsid w:val="0048403C"/>
    <w:rsid w:val="00484215"/>
    <w:rsid w:val="0048442C"/>
    <w:rsid w:val="004845DD"/>
    <w:rsid w:val="004849FA"/>
    <w:rsid w:val="00484B11"/>
    <w:rsid w:val="00486218"/>
    <w:rsid w:val="0048625E"/>
    <w:rsid w:val="004867EB"/>
    <w:rsid w:val="004867F3"/>
    <w:rsid w:val="0048708F"/>
    <w:rsid w:val="00487C5C"/>
    <w:rsid w:val="00487CA7"/>
    <w:rsid w:val="004914C7"/>
    <w:rsid w:val="00491D15"/>
    <w:rsid w:val="0049547A"/>
    <w:rsid w:val="00496115"/>
    <w:rsid w:val="004965E9"/>
    <w:rsid w:val="00496BF7"/>
    <w:rsid w:val="0049711C"/>
    <w:rsid w:val="00497BD6"/>
    <w:rsid w:val="00497C9A"/>
    <w:rsid w:val="004A0591"/>
    <w:rsid w:val="004A07AE"/>
    <w:rsid w:val="004A1319"/>
    <w:rsid w:val="004A1844"/>
    <w:rsid w:val="004A195C"/>
    <w:rsid w:val="004A2D94"/>
    <w:rsid w:val="004A3D64"/>
    <w:rsid w:val="004A4440"/>
    <w:rsid w:val="004A4ACC"/>
    <w:rsid w:val="004A5098"/>
    <w:rsid w:val="004A5E08"/>
    <w:rsid w:val="004A6892"/>
    <w:rsid w:val="004A7762"/>
    <w:rsid w:val="004B0170"/>
    <w:rsid w:val="004B0FED"/>
    <w:rsid w:val="004B0FFD"/>
    <w:rsid w:val="004B2319"/>
    <w:rsid w:val="004B2793"/>
    <w:rsid w:val="004B397D"/>
    <w:rsid w:val="004B3A58"/>
    <w:rsid w:val="004B3C87"/>
    <w:rsid w:val="004B4B48"/>
    <w:rsid w:val="004B4E92"/>
    <w:rsid w:val="004B50CD"/>
    <w:rsid w:val="004B54EE"/>
    <w:rsid w:val="004B5C4C"/>
    <w:rsid w:val="004B62EF"/>
    <w:rsid w:val="004B6B53"/>
    <w:rsid w:val="004B70DD"/>
    <w:rsid w:val="004B73DF"/>
    <w:rsid w:val="004B784F"/>
    <w:rsid w:val="004B7DF6"/>
    <w:rsid w:val="004C01B2"/>
    <w:rsid w:val="004C06A9"/>
    <w:rsid w:val="004C0928"/>
    <w:rsid w:val="004C0B35"/>
    <w:rsid w:val="004C0BA9"/>
    <w:rsid w:val="004C0CE6"/>
    <w:rsid w:val="004C0EBC"/>
    <w:rsid w:val="004C1945"/>
    <w:rsid w:val="004C2099"/>
    <w:rsid w:val="004C309F"/>
    <w:rsid w:val="004C3826"/>
    <w:rsid w:val="004C489A"/>
    <w:rsid w:val="004C4E70"/>
    <w:rsid w:val="004C4EC7"/>
    <w:rsid w:val="004C4F51"/>
    <w:rsid w:val="004C4F6B"/>
    <w:rsid w:val="004C57ED"/>
    <w:rsid w:val="004C58E4"/>
    <w:rsid w:val="004C5979"/>
    <w:rsid w:val="004C5EC1"/>
    <w:rsid w:val="004C61E0"/>
    <w:rsid w:val="004C62AF"/>
    <w:rsid w:val="004C6951"/>
    <w:rsid w:val="004C6A4C"/>
    <w:rsid w:val="004C7740"/>
    <w:rsid w:val="004C7E1B"/>
    <w:rsid w:val="004D0885"/>
    <w:rsid w:val="004D1F9D"/>
    <w:rsid w:val="004D2721"/>
    <w:rsid w:val="004D4C9C"/>
    <w:rsid w:val="004D4D5A"/>
    <w:rsid w:val="004D531D"/>
    <w:rsid w:val="004D5A1D"/>
    <w:rsid w:val="004D5CEC"/>
    <w:rsid w:val="004D63F5"/>
    <w:rsid w:val="004D668D"/>
    <w:rsid w:val="004D66B6"/>
    <w:rsid w:val="004D6D15"/>
    <w:rsid w:val="004D6F53"/>
    <w:rsid w:val="004D740E"/>
    <w:rsid w:val="004D7418"/>
    <w:rsid w:val="004D7876"/>
    <w:rsid w:val="004D7F31"/>
    <w:rsid w:val="004E09EA"/>
    <w:rsid w:val="004E0B16"/>
    <w:rsid w:val="004E0DE7"/>
    <w:rsid w:val="004E1172"/>
    <w:rsid w:val="004E1760"/>
    <w:rsid w:val="004E17B4"/>
    <w:rsid w:val="004E1BD9"/>
    <w:rsid w:val="004E282F"/>
    <w:rsid w:val="004E2D28"/>
    <w:rsid w:val="004E32EF"/>
    <w:rsid w:val="004E35D7"/>
    <w:rsid w:val="004E47F3"/>
    <w:rsid w:val="004E5300"/>
    <w:rsid w:val="004E580C"/>
    <w:rsid w:val="004E61D2"/>
    <w:rsid w:val="004E64A4"/>
    <w:rsid w:val="004E66A4"/>
    <w:rsid w:val="004E6F08"/>
    <w:rsid w:val="004E6F39"/>
    <w:rsid w:val="004E7E6F"/>
    <w:rsid w:val="004F044F"/>
    <w:rsid w:val="004F182C"/>
    <w:rsid w:val="004F238F"/>
    <w:rsid w:val="004F26F5"/>
    <w:rsid w:val="004F2C2C"/>
    <w:rsid w:val="004F2E48"/>
    <w:rsid w:val="004F3517"/>
    <w:rsid w:val="004F3B78"/>
    <w:rsid w:val="004F3BB1"/>
    <w:rsid w:val="004F3C79"/>
    <w:rsid w:val="004F3ED5"/>
    <w:rsid w:val="004F4610"/>
    <w:rsid w:val="004F4819"/>
    <w:rsid w:val="004F488E"/>
    <w:rsid w:val="004F5014"/>
    <w:rsid w:val="004F5529"/>
    <w:rsid w:val="004F574B"/>
    <w:rsid w:val="004F5AD3"/>
    <w:rsid w:val="004F5D90"/>
    <w:rsid w:val="004F627B"/>
    <w:rsid w:val="004F6E40"/>
    <w:rsid w:val="004F6EB8"/>
    <w:rsid w:val="004F7C26"/>
    <w:rsid w:val="005000BE"/>
    <w:rsid w:val="005000DF"/>
    <w:rsid w:val="00500165"/>
    <w:rsid w:val="0050075A"/>
    <w:rsid w:val="00500A4E"/>
    <w:rsid w:val="005010A5"/>
    <w:rsid w:val="005016DA"/>
    <w:rsid w:val="00501A6F"/>
    <w:rsid w:val="00501BDA"/>
    <w:rsid w:val="00503D78"/>
    <w:rsid w:val="00504B6F"/>
    <w:rsid w:val="00505068"/>
    <w:rsid w:val="0050591E"/>
    <w:rsid w:val="0050618B"/>
    <w:rsid w:val="00506674"/>
    <w:rsid w:val="00507612"/>
    <w:rsid w:val="00507EBA"/>
    <w:rsid w:val="00510576"/>
    <w:rsid w:val="005110E9"/>
    <w:rsid w:val="0051165F"/>
    <w:rsid w:val="00511DE2"/>
    <w:rsid w:val="00512EF4"/>
    <w:rsid w:val="00513DF8"/>
    <w:rsid w:val="00513EEA"/>
    <w:rsid w:val="0051454D"/>
    <w:rsid w:val="005145B1"/>
    <w:rsid w:val="0051547D"/>
    <w:rsid w:val="005168C1"/>
    <w:rsid w:val="00516C39"/>
    <w:rsid w:val="005171CA"/>
    <w:rsid w:val="005176E6"/>
    <w:rsid w:val="0052026B"/>
    <w:rsid w:val="00520380"/>
    <w:rsid w:val="00520510"/>
    <w:rsid w:val="005206FB"/>
    <w:rsid w:val="0052198E"/>
    <w:rsid w:val="00521B16"/>
    <w:rsid w:val="005227A4"/>
    <w:rsid w:val="005231BB"/>
    <w:rsid w:val="0052346E"/>
    <w:rsid w:val="00523479"/>
    <w:rsid w:val="0052461F"/>
    <w:rsid w:val="00524D89"/>
    <w:rsid w:val="00524E20"/>
    <w:rsid w:val="00524FCF"/>
    <w:rsid w:val="00525359"/>
    <w:rsid w:val="00525733"/>
    <w:rsid w:val="00525AAC"/>
    <w:rsid w:val="00526B41"/>
    <w:rsid w:val="00526D52"/>
    <w:rsid w:val="00526E8A"/>
    <w:rsid w:val="00527821"/>
    <w:rsid w:val="005309C0"/>
    <w:rsid w:val="00531011"/>
    <w:rsid w:val="005312BC"/>
    <w:rsid w:val="0053143D"/>
    <w:rsid w:val="00532372"/>
    <w:rsid w:val="005323D6"/>
    <w:rsid w:val="005323E9"/>
    <w:rsid w:val="00532847"/>
    <w:rsid w:val="00533E42"/>
    <w:rsid w:val="005351A4"/>
    <w:rsid w:val="00535C3B"/>
    <w:rsid w:val="005367D8"/>
    <w:rsid w:val="005367F4"/>
    <w:rsid w:val="00537130"/>
    <w:rsid w:val="0053747F"/>
    <w:rsid w:val="0053789C"/>
    <w:rsid w:val="00537FEB"/>
    <w:rsid w:val="00540A10"/>
    <w:rsid w:val="00540BFC"/>
    <w:rsid w:val="00540E4B"/>
    <w:rsid w:val="005422A7"/>
    <w:rsid w:val="00543F10"/>
    <w:rsid w:val="0054438D"/>
    <w:rsid w:val="005450B9"/>
    <w:rsid w:val="005460FB"/>
    <w:rsid w:val="00547881"/>
    <w:rsid w:val="00547B7A"/>
    <w:rsid w:val="005516D0"/>
    <w:rsid w:val="005529E5"/>
    <w:rsid w:val="0055527E"/>
    <w:rsid w:val="0055680A"/>
    <w:rsid w:val="00557558"/>
    <w:rsid w:val="0055783D"/>
    <w:rsid w:val="00557857"/>
    <w:rsid w:val="00557F58"/>
    <w:rsid w:val="00557F61"/>
    <w:rsid w:val="00557FC8"/>
    <w:rsid w:val="0056025F"/>
    <w:rsid w:val="005603C5"/>
    <w:rsid w:val="0056095E"/>
    <w:rsid w:val="00560C96"/>
    <w:rsid w:val="00561425"/>
    <w:rsid w:val="005615CA"/>
    <w:rsid w:val="00561CCC"/>
    <w:rsid w:val="0056266B"/>
    <w:rsid w:val="0056284F"/>
    <w:rsid w:val="005628DC"/>
    <w:rsid w:val="005632AE"/>
    <w:rsid w:val="0056333A"/>
    <w:rsid w:val="00563DA4"/>
    <w:rsid w:val="0056434B"/>
    <w:rsid w:val="005644A5"/>
    <w:rsid w:val="00565BC5"/>
    <w:rsid w:val="00565C2B"/>
    <w:rsid w:val="00565D62"/>
    <w:rsid w:val="00565E3A"/>
    <w:rsid w:val="0056614E"/>
    <w:rsid w:val="00566177"/>
    <w:rsid w:val="005661BB"/>
    <w:rsid w:val="0056665E"/>
    <w:rsid w:val="00566843"/>
    <w:rsid w:val="00566A96"/>
    <w:rsid w:val="00566B9B"/>
    <w:rsid w:val="00566EDC"/>
    <w:rsid w:val="00566F45"/>
    <w:rsid w:val="00570403"/>
    <w:rsid w:val="00570DD6"/>
    <w:rsid w:val="005715DD"/>
    <w:rsid w:val="005718F1"/>
    <w:rsid w:val="00571B33"/>
    <w:rsid w:val="005729F4"/>
    <w:rsid w:val="00572B8A"/>
    <w:rsid w:val="00572C55"/>
    <w:rsid w:val="00572D93"/>
    <w:rsid w:val="0057307D"/>
    <w:rsid w:val="005737BD"/>
    <w:rsid w:val="005741F9"/>
    <w:rsid w:val="005745A3"/>
    <w:rsid w:val="00574978"/>
    <w:rsid w:val="0057565E"/>
    <w:rsid w:val="005766B9"/>
    <w:rsid w:val="005769AE"/>
    <w:rsid w:val="00576BCA"/>
    <w:rsid w:val="00576D36"/>
    <w:rsid w:val="0057759D"/>
    <w:rsid w:val="0057791A"/>
    <w:rsid w:val="00577D62"/>
    <w:rsid w:val="00580BCA"/>
    <w:rsid w:val="00580FF7"/>
    <w:rsid w:val="005810DD"/>
    <w:rsid w:val="00581217"/>
    <w:rsid w:val="005813D0"/>
    <w:rsid w:val="0058154F"/>
    <w:rsid w:val="0058170A"/>
    <w:rsid w:val="0058170B"/>
    <w:rsid w:val="00581F7E"/>
    <w:rsid w:val="005830D4"/>
    <w:rsid w:val="0058406C"/>
    <w:rsid w:val="0058418A"/>
    <w:rsid w:val="005843E7"/>
    <w:rsid w:val="00585856"/>
    <w:rsid w:val="00585B67"/>
    <w:rsid w:val="00586432"/>
    <w:rsid w:val="005870BF"/>
    <w:rsid w:val="00590D06"/>
    <w:rsid w:val="00590E0B"/>
    <w:rsid w:val="0059138A"/>
    <w:rsid w:val="0059158A"/>
    <w:rsid w:val="00591688"/>
    <w:rsid w:val="00591E24"/>
    <w:rsid w:val="00591ED8"/>
    <w:rsid w:val="005928BD"/>
    <w:rsid w:val="00593EF4"/>
    <w:rsid w:val="00594CC2"/>
    <w:rsid w:val="00595C39"/>
    <w:rsid w:val="005960C5"/>
    <w:rsid w:val="0059622A"/>
    <w:rsid w:val="00596515"/>
    <w:rsid w:val="00596D3D"/>
    <w:rsid w:val="00596D4E"/>
    <w:rsid w:val="00596FDD"/>
    <w:rsid w:val="00596FE6"/>
    <w:rsid w:val="0059759E"/>
    <w:rsid w:val="00597CED"/>
    <w:rsid w:val="005A0233"/>
    <w:rsid w:val="005A04F2"/>
    <w:rsid w:val="005A0C4C"/>
    <w:rsid w:val="005A0F3A"/>
    <w:rsid w:val="005A1702"/>
    <w:rsid w:val="005A2495"/>
    <w:rsid w:val="005A334C"/>
    <w:rsid w:val="005A36CC"/>
    <w:rsid w:val="005A3ED3"/>
    <w:rsid w:val="005A3FA7"/>
    <w:rsid w:val="005A4945"/>
    <w:rsid w:val="005A4A3A"/>
    <w:rsid w:val="005A5280"/>
    <w:rsid w:val="005A5D72"/>
    <w:rsid w:val="005A5EDF"/>
    <w:rsid w:val="005A6615"/>
    <w:rsid w:val="005A6894"/>
    <w:rsid w:val="005A732C"/>
    <w:rsid w:val="005A773D"/>
    <w:rsid w:val="005B14B3"/>
    <w:rsid w:val="005B1713"/>
    <w:rsid w:val="005B1A4A"/>
    <w:rsid w:val="005B295D"/>
    <w:rsid w:val="005B322E"/>
    <w:rsid w:val="005B37BA"/>
    <w:rsid w:val="005B4970"/>
    <w:rsid w:val="005B4F18"/>
    <w:rsid w:val="005B5014"/>
    <w:rsid w:val="005B5E3F"/>
    <w:rsid w:val="005B6A92"/>
    <w:rsid w:val="005B6D53"/>
    <w:rsid w:val="005B7369"/>
    <w:rsid w:val="005B7B8D"/>
    <w:rsid w:val="005C077B"/>
    <w:rsid w:val="005C0C2D"/>
    <w:rsid w:val="005C1FBE"/>
    <w:rsid w:val="005C2C1A"/>
    <w:rsid w:val="005C376F"/>
    <w:rsid w:val="005C377D"/>
    <w:rsid w:val="005C3C74"/>
    <w:rsid w:val="005C4001"/>
    <w:rsid w:val="005C4415"/>
    <w:rsid w:val="005C441F"/>
    <w:rsid w:val="005C46E3"/>
    <w:rsid w:val="005C477A"/>
    <w:rsid w:val="005C4D7F"/>
    <w:rsid w:val="005C529B"/>
    <w:rsid w:val="005C5641"/>
    <w:rsid w:val="005C5B20"/>
    <w:rsid w:val="005C6EEE"/>
    <w:rsid w:val="005C6FF7"/>
    <w:rsid w:val="005C76D4"/>
    <w:rsid w:val="005C7918"/>
    <w:rsid w:val="005C7BE6"/>
    <w:rsid w:val="005D0248"/>
    <w:rsid w:val="005D0287"/>
    <w:rsid w:val="005D0735"/>
    <w:rsid w:val="005D1C8C"/>
    <w:rsid w:val="005D23B0"/>
    <w:rsid w:val="005D2468"/>
    <w:rsid w:val="005D2A57"/>
    <w:rsid w:val="005D2FA6"/>
    <w:rsid w:val="005D361D"/>
    <w:rsid w:val="005D3995"/>
    <w:rsid w:val="005D3F69"/>
    <w:rsid w:val="005D4E14"/>
    <w:rsid w:val="005D4EBA"/>
    <w:rsid w:val="005D575E"/>
    <w:rsid w:val="005D5B1D"/>
    <w:rsid w:val="005D5B23"/>
    <w:rsid w:val="005D5BC7"/>
    <w:rsid w:val="005D5D83"/>
    <w:rsid w:val="005D5DBD"/>
    <w:rsid w:val="005D65D3"/>
    <w:rsid w:val="005D7036"/>
    <w:rsid w:val="005E01A8"/>
    <w:rsid w:val="005E0707"/>
    <w:rsid w:val="005E0BEA"/>
    <w:rsid w:val="005E152A"/>
    <w:rsid w:val="005E26D0"/>
    <w:rsid w:val="005E2749"/>
    <w:rsid w:val="005E3B56"/>
    <w:rsid w:val="005E3B64"/>
    <w:rsid w:val="005E508E"/>
    <w:rsid w:val="005E510E"/>
    <w:rsid w:val="005E77C4"/>
    <w:rsid w:val="005E77F0"/>
    <w:rsid w:val="005E7EA0"/>
    <w:rsid w:val="005E7FCA"/>
    <w:rsid w:val="005F02BD"/>
    <w:rsid w:val="005F0666"/>
    <w:rsid w:val="005F0857"/>
    <w:rsid w:val="005F0897"/>
    <w:rsid w:val="005F0D92"/>
    <w:rsid w:val="005F1C85"/>
    <w:rsid w:val="005F2304"/>
    <w:rsid w:val="005F2B3C"/>
    <w:rsid w:val="005F2D16"/>
    <w:rsid w:val="005F3164"/>
    <w:rsid w:val="005F3BD5"/>
    <w:rsid w:val="005F3F17"/>
    <w:rsid w:val="005F573E"/>
    <w:rsid w:val="005F65A1"/>
    <w:rsid w:val="005F65B4"/>
    <w:rsid w:val="005F74C9"/>
    <w:rsid w:val="005F74DE"/>
    <w:rsid w:val="005F7732"/>
    <w:rsid w:val="005F7A25"/>
    <w:rsid w:val="005F7E53"/>
    <w:rsid w:val="00600298"/>
    <w:rsid w:val="00600643"/>
    <w:rsid w:val="006008C0"/>
    <w:rsid w:val="00601297"/>
    <w:rsid w:val="006021DC"/>
    <w:rsid w:val="00602741"/>
    <w:rsid w:val="006037FD"/>
    <w:rsid w:val="00603AEA"/>
    <w:rsid w:val="0060456D"/>
    <w:rsid w:val="00604820"/>
    <w:rsid w:val="00604C0E"/>
    <w:rsid w:val="00604EBC"/>
    <w:rsid w:val="00605394"/>
    <w:rsid w:val="00606AE2"/>
    <w:rsid w:val="00606FF4"/>
    <w:rsid w:val="00610332"/>
    <w:rsid w:val="00610CC2"/>
    <w:rsid w:val="0061160F"/>
    <w:rsid w:val="00611C06"/>
    <w:rsid w:val="00612032"/>
    <w:rsid w:val="00612764"/>
    <w:rsid w:val="00612B01"/>
    <w:rsid w:val="006133E3"/>
    <w:rsid w:val="006137D0"/>
    <w:rsid w:val="00613B4F"/>
    <w:rsid w:val="00613C93"/>
    <w:rsid w:val="00613FAB"/>
    <w:rsid w:val="0061452D"/>
    <w:rsid w:val="00614627"/>
    <w:rsid w:val="0061488D"/>
    <w:rsid w:val="00614B9C"/>
    <w:rsid w:val="006156C2"/>
    <w:rsid w:val="00615FD1"/>
    <w:rsid w:val="0061636D"/>
    <w:rsid w:val="006165F2"/>
    <w:rsid w:val="00617B39"/>
    <w:rsid w:val="00617C2D"/>
    <w:rsid w:val="00617FE4"/>
    <w:rsid w:val="0062012F"/>
    <w:rsid w:val="00620B94"/>
    <w:rsid w:val="00620BA0"/>
    <w:rsid w:val="006210B3"/>
    <w:rsid w:val="00621811"/>
    <w:rsid w:val="00621915"/>
    <w:rsid w:val="00621B39"/>
    <w:rsid w:val="00621EE3"/>
    <w:rsid w:val="00621F76"/>
    <w:rsid w:val="006221D3"/>
    <w:rsid w:val="00622790"/>
    <w:rsid w:val="00622A5D"/>
    <w:rsid w:val="00622D46"/>
    <w:rsid w:val="00623020"/>
    <w:rsid w:val="006234B1"/>
    <w:rsid w:val="00623EA1"/>
    <w:rsid w:val="00623FD8"/>
    <w:rsid w:val="00624649"/>
    <w:rsid w:val="006253E7"/>
    <w:rsid w:val="00625C0E"/>
    <w:rsid w:val="00627295"/>
    <w:rsid w:val="00627588"/>
    <w:rsid w:val="006276E9"/>
    <w:rsid w:val="00630580"/>
    <w:rsid w:val="00630C63"/>
    <w:rsid w:val="00631C6A"/>
    <w:rsid w:val="00631C76"/>
    <w:rsid w:val="00631D4F"/>
    <w:rsid w:val="0063214F"/>
    <w:rsid w:val="0063275B"/>
    <w:rsid w:val="006329F5"/>
    <w:rsid w:val="00634120"/>
    <w:rsid w:val="00634B39"/>
    <w:rsid w:val="00635166"/>
    <w:rsid w:val="00635860"/>
    <w:rsid w:val="00636B82"/>
    <w:rsid w:val="00636BB6"/>
    <w:rsid w:val="00636D4D"/>
    <w:rsid w:val="00637114"/>
    <w:rsid w:val="00637198"/>
    <w:rsid w:val="00637694"/>
    <w:rsid w:val="00637D58"/>
    <w:rsid w:val="0064015C"/>
    <w:rsid w:val="00640D73"/>
    <w:rsid w:val="006419A6"/>
    <w:rsid w:val="00641CF4"/>
    <w:rsid w:val="00642E38"/>
    <w:rsid w:val="00642E6E"/>
    <w:rsid w:val="00643745"/>
    <w:rsid w:val="006437C0"/>
    <w:rsid w:val="00644526"/>
    <w:rsid w:val="00644C6C"/>
    <w:rsid w:val="00644E37"/>
    <w:rsid w:val="006451B9"/>
    <w:rsid w:val="00645590"/>
    <w:rsid w:val="00645994"/>
    <w:rsid w:val="00645AD9"/>
    <w:rsid w:val="00645E39"/>
    <w:rsid w:val="00645E87"/>
    <w:rsid w:val="00646654"/>
    <w:rsid w:val="0064683F"/>
    <w:rsid w:val="006468D9"/>
    <w:rsid w:val="0064709D"/>
    <w:rsid w:val="00647854"/>
    <w:rsid w:val="00647864"/>
    <w:rsid w:val="00650026"/>
    <w:rsid w:val="0065007B"/>
    <w:rsid w:val="0065072E"/>
    <w:rsid w:val="006507A7"/>
    <w:rsid w:val="006508B0"/>
    <w:rsid w:val="00650EEE"/>
    <w:rsid w:val="006512E4"/>
    <w:rsid w:val="00651911"/>
    <w:rsid w:val="006519F7"/>
    <w:rsid w:val="0065224D"/>
    <w:rsid w:val="006526C6"/>
    <w:rsid w:val="00652A31"/>
    <w:rsid w:val="00652AEA"/>
    <w:rsid w:val="00653D08"/>
    <w:rsid w:val="00653D5D"/>
    <w:rsid w:val="006540FE"/>
    <w:rsid w:val="006543A5"/>
    <w:rsid w:val="00654CF4"/>
    <w:rsid w:val="00655891"/>
    <w:rsid w:val="0065597E"/>
    <w:rsid w:val="00655CF8"/>
    <w:rsid w:val="006571F0"/>
    <w:rsid w:val="00657282"/>
    <w:rsid w:val="006577BC"/>
    <w:rsid w:val="00657980"/>
    <w:rsid w:val="00660679"/>
    <w:rsid w:val="00661601"/>
    <w:rsid w:val="00661DE6"/>
    <w:rsid w:val="0066245C"/>
    <w:rsid w:val="00662721"/>
    <w:rsid w:val="00662896"/>
    <w:rsid w:val="00662972"/>
    <w:rsid w:val="006633F0"/>
    <w:rsid w:val="006638B0"/>
    <w:rsid w:val="00663DBA"/>
    <w:rsid w:val="006641FD"/>
    <w:rsid w:val="006643A4"/>
    <w:rsid w:val="00665489"/>
    <w:rsid w:val="006659B1"/>
    <w:rsid w:val="006666E2"/>
    <w:rsid w:val="00666BFE"/>
    <w:rsid w:val="006672A6"/>
    <w:rsid w:val="006676E6"/>
    <w:rsid w:val="006677F2"/>
    <w:rsid w:val="00670A29"/>
    <w:rsid w:val="00670ECC"/>
    <w:rsid w:val="006711C6"/>
    <w:rsid w:val="00671E4C"/>
    <w:rsid w:val="00671FCA"/>
    <w:rsid w:val="0067203F"/>
    <w:rsid w:val="0067363E"/>
    <w:rsid w:val="00674112"/>
    <w:rsid w:val="006744C1"/>
    <w:rsid w:val="006757F5"/>
    <w:rsid w:val="00675F51"/>
    <w:rsid w:val="00676F45"/>
    <w:rsid w:val="00677067"/>
    <w:rsid w:val="00677244"/>
    <w:rsid w:val="00677397"/>
    <w:rsid w:val="00677B76"/>
    <w:rsid w:val="00677C6F"/>
    <w:rsid w:val="00680770"/>
    <w:rsid w:val="00680DCB"/>
    <w:rsid w:val="006810B3"/>
    <w:rsid w:val="00681367"/>
    <w:rsid w:val="0068145E"/>
    <w:rsid w:val="00681596"/>
    <w:rsid w:val="00681B5C"/>
    <w:rsid w:val="00681ECB"/>
    <w:rsid w:val="00682118"/>
    <w:rsid w:val="00683411"/>
    <w:rsid w:val="006834FC"/>
    <w:rsid w:val="006837F1"/>
    <w:rsid w:val="00683D2D"/>
    <w:rsid w:val="00683E51"/>
    <w:rsid w:val="00683F5F"/>
    <w:rsid w:val="0068409C"/>
    <w:rsid w:val="006840D3"/>
    <w:rsid w:val="006845A7"/>
    <w:rsid w:val="0068506B"/>
    <w:rsid w:val="0068557B"/>
    <w:rsid w:val="0068606F"/>
    <w:rsid w:val="0068637D"/>
    <w:rsid w:val="0068645D"/>
    <w:rsid w:val="006866A4"/>
    <w:rsid w:val="006900E5"/>
    <w:rsid w:val="00690BB4"/>
    <w:rsid w:val="00691B2D"/>
    <w:rsid w:val="00691F9F"/>
    <w:rsid w:val="00691FC8"/>
    <w:rsid w:val="006928AE"/>
    <w:rsid w:val="006928EA"/>
    <w:rsid w:val="00694D09"/>
    <w:rsid w:val="00694E82"/>
    <w:rsid w:val="00695AD8"/>
    <w:rsid w:val="0069601F"/>
    <w:rsid w:val="006967CE"/>
    <w:rsid w:val="0069696C"/>
    <w:rsid w:val="006971EE"/>
    <w:rsid w:val="00697BAF"/>
    <w:rsid w:val="00697F3D"/>
    <w:rsid w:val="006A0365"/>
    <w:rsid w:val="006A06E5"/>
    <w:rsid w:val="006A08CE"/>
    <w:rsid w:val="006A0B7C"/>
    <w:rsid w:val="006A0FA2"/>
    <w:rsid w:val="006A1204"/>
    <w:rsid w:val="006A1375"/>
    <w:rsid w:val="006A1C26"/>
    <w:rsid w:val="006A21A2"/>
    <w:rsid w:val="006A26A2"/>
    <w:rsid w:val="006A28FE"/>
    <w:rsid w:val="006A3540"/>
    <w:rsid w:val="006A39E4"/>
    <w:rsid w:val="006A39FE"/>
    <w:rsid w:val="006A404C"/>
    <w:rsid w:val="006A46DE"/>
    <w:rsid w:val="006A4A55"/>
    <w:rsid w:val="006A4E29"/>
    <w:rsid w:val="006A5999"/>
    <w:rsid w:val="006A59F3"/>
    <w:rsid w:val="006A61C8"/>
    <w:rsid w:val="006A713C"/>
    <w:rsid w:val="006A73AC"/>
    <w:rsid w:val="006A7C39"/>
    <w:rsid w:val="006A7C88"/>
    <w:rsid w:val="006B048B"/>
    <w:rsid w:val="006B0B82"/>
    <w:rsid w:val="006B11C5"/>
    <w:rsid w:val="006B1498"/>
    <w:rsid w:val="006B14E3"/>
    <w:rsid w:val="006B1DE7"/>
    <w:rsid w:val="006B2A54"/>
    <w:rsid w:val="006B2ACF"/>
    <w:rsid w:val="006B377B"/>
    <w:rsid w:val="006B37F8"/>
    <w:rsid w:val="006B3ADE"/>
    <w:rsid w:val="006B3DCF"/>
    <w:rsid w:val="006B403A"/>
    <w:rsid w:val="006B45EA"/>
    <w:rsid w:val="006B4F84"/>
    <w:rsid w:val="006B50E8"/>
    <w:rsid w:val="006B5CF7"/>
    <w:rsid w:val="006B6D05"/>
    <w:rsid w:val="006B70D6"/>
    <w:rsid w:val="006B78BF"/>
    <w:rsid w:val="006B7BA1"/>
    <w:rsid w:val="006C00EA"/>
    <w:rsid w:val="006C047B"/>
    <w:rsid w:val="006C0ABF"/>
    <w:rsid w:val="006C110D"/>
    <w:rsid w:val="006C1549"/>
    <w:rsid w:val="006C194D"/>
    <w:rsid w:val="006C3617"/>
    <w:rsid w:val="006C38A4"/>
    <w:rsid w:val="006C514E"/>
    <w:rsid w:val="006C52FB"/>
    <w:rsid w:val="006C5581"/>
    <w:rsid w:val="006C580C"/>
    <w:rsid w:val="006C5ACC"/>
    <w:rsid w:val="006C5C6C"/>
    <w:rsid w:val="006C6C71"/>
    <w:rsid w:val="006C7025"/>
    <w:rsid w:val="006C7240"/>
    <w:rsid w:val="006C7CF3"/>
    <w:rsid w:val="006D00AF"/>
    <w:rsid w:val="006D03BD"/>
    <w:rsid w:val="006D0B8E"/>
    <w:rsid w:val="006D0CFC"/>
    <w:rsid w:val="006D0D08"/>
    <w:rsid w:val="006D0FD9"/>
    <w:rsid w:val="006D1B60"/>
    <w:rsid w:val="006D1D9C"/>
    <w:rsid w:val="006D205A"/>
    <w:rsid w:val="006D264A"/>
    <w:rsid w:val="006D2F03"/>
    <w:rsid w:val="006D36F7"/>
    <w:rsid w:val="006D624E"/>
    <w:rsid w:val="006D662B"/>
    <w:rsid w:val="006D698C"/>
    <w:rsid w:val="006D6CB2"/>
    <w:rsid w:val="006D6F03"/>
    <w:rsid w:val="006D738D"/>
    <w:rsid w:val="006D789A"/>
    <w:rsid w:val="006D7AA6"/>
    <w:rsid w:val="006D7CD4"/>
    <w:rsid w:val="006E1208"/>
    <w:rsid w:val="006E1B13"/>
    <w:rsid w:val="006E2CE4"/>
    <w:rsid w:val="006E33D3"/>
    <w:rsid w:val="006E3758"/>
    <w:rsid w:val="006E5269"/>
    <w:rsid w:val="006E54BF"/>
    <w:rsid w:val="006E551B"/>
    <w:rsid w:val="006E5F3F"/>
    <w:rsid w:val="006E6DC6"/>
    <w:rsid w:val="006E7262"/>
    <w:rsid w:val="006F00C9"/>
    <w:rsid w:val="006F0619"/>
    <w:rsid w:val="006F082F"/>
    <w:rsid w:val="006F17A4"/>
    <w:rsid w:val="006F1F9F"/>
    <w:rsid w:val="006F2452"/>
    <w:rsid w:val="006F255F"/>
    <w:rsid w:val="006F2C58"/>
    <w:rsid w:val="006F3C69"/>
    <w:rsid w:val="006F3EE3"/>
    <w:rsid w:val="006F44F6"/>
    <w:rsid w:val="006F450F"/>
    <w:rsid w:val="006F47D6"/>
    <w:rsid w:val="006F48AA"/>
    <w:rsid w:val="006F4BCC"/>
    <w:rsid w:val="006F5503"/>
    <w:rsid w:val="006F563F"/>
    <w:rsid w:val="006F5C49"/>
    <w:rsid w:val="006F6404"/>
    <w:rsid w:val="006F6650"/>
    <w:rsid w:val="006F6C2B"/>
    <w:rsid w:val="006F7118"/>
    <w:rsid w:val="006F715B"/>
    <w:rsid w:val="006F7278"/>
    <w:rsid w:val="006F7393"/>
    <w:rsid w:val="006F7E64"/>
    <w:rsid w:val="0070072B"/>
    <w:rsid w:val="00700AB1"/>
    <w:rsid w:val="00700DF7"/>
    <w:rsid w:val="007016D6"/>
    <w:rsid w:val="007024FF"/>
    <w:rsid w:val="007030E4"/>
    <w:rsid w:val="007032D5"/>
    <w:rsid w:val="00703608"/>
    <w:rsid w:val="0070381F"/>
    <w:rsid w:val="00703E69"/>
    <w:rsid w:val="00704310"/>
    <w:rsid w:val="007043F1"/>
    <w:rsid w:val="00705938"/>
    <w:rsid w:val="00705BCC"/>
    <w:rsid w:val="007066A2"/>
    <w:rsid w:val="00706D85"/>
    <w:rsid w:val="00706E6A"/>
    <w:rsid w:val="00707390"/>
    <w:rsid w:val="00707415"/>
    <w:rsid w:val="00707815"/>
    <w:rsid w:val="00707A79"/>
    <w:rsid w:val="00707F30"/>
    <w:rsid w:val="0071069B"/>
    <w:rsid w:val="007107A9"/>
    <w:rsid w:val="00710D1F"/>
    <w:rsid w:val="00711777"/>
    <w:rsid w:val="00712735"/>
    <w:rsid w:val="00712D8A"/>
    <w:rsid w:val="007130C8"/>
    <w:rsid w:val="00713FE7"/>
    <w:rsid w:val="007141D9"/>
    <w:rsid w:val="00714258"/>
    <w:rsid w:val="00714324"/>
    <w:rsid w:val="007153C6"/>
    <w:rsid w:val="00715814"/>
    <w:rsid w:val="00716205"/>
    <w:rsid w:val="007164C6"/>
    <w:rsid w:val="007172B9"/>
    <w:rsid w:val="0071794A"/>
    <w:rsid w:val="007179B4"/>
    <w:rsid w:val="00717AC2"/>
    <w:rsid w:val="00717DDC"/>
    <w:rsid w:val="00717E3F"/>
    <w:rsid w:val="00720037"/>
    <w:rsid w:val="00721262"/>
    <w:rsid w:val="00721457"/>
    <w:rsid w:val="0072214C"/>
    <w:rsid w:val="007221FF"/>
    <w:rsid w:val="00722294"/>
    <w:rsid w:val="00722DD6"/>
    <w:rsid w:val="007231B4"/>
    <w:rsid w:val="0072350B"/>
    <w:rsid w:val="00724397"/>
    <w:rsid w:val="00724A0C"/>
    <w:rsid w:val="00724ADC"/>
    <w:rsid w:val="00724DBA"/>
    <w:rsid w:val="0072578B"/>
    <w:rsid w:val="0072628C"/>
    <w:rsid w:val="00726861"/>
    <w:rsid w:val="00726E73"/>
    <w:rsid w:val="00727770"/>
    <w:rsid w:val="00727E4B"/>
    <w:rsid w:val="00727ED6"/>
    <w:rsid w:val="0073017B"/>
    <w:rsid w:val="007303DC"/>
    <w:rsid w:val="0073102A"/>
    <w:rsid w:val="007310B5"/>
    <w:rsid w:val="007319D5"/>
    <w:rsid w:val="00731F3A"/>
    <w:rsid w:val="007322A2"/>
    <w:rsid w:val="00732CB1"/>
    <w:rsid w:val="007330E4"/>
    <w:rsid w:val="00733439"/>
    <w:rsid w:val="00733BAA"/>
    <w:rsid w:val="00733CDB"/>
    <w:rsid w:val="00733D81"/>
    <w:rsid w:val="0073401A"/>
    <w:rsid w:val="00734320"/>
    <w:rsid w:val="0073470F"/>
    <w:rsid w:val="0073484C"/>
    <w:rsid w:val="00735145"/>
    <w:rsid w:val="007357D9"/>
    <w:rsid w:val="00735FDA"/>
    <w:rsid w:val="00736180"/>
    <w:rsid w:val="00736D06"/>
    <w:rsid w:val="00737B13"/>
    <w:rsid w:val="00737EA0"/>
    <w:rsid w:val="007409ED"/>
    <w:rsid w:val="00740B93"/>
    <w:rsid w:val="00740E29"/>
    <w:rsid w:val="007412ED"/>
    <w:rsid w:val="0074139D"/>
    <w:rsid w:val="007421D7"/>
    <w:rsid w:val="0074235F"/>
    <w:rsid w:val="00742D7E"/>
    <w:rsid w:val="007439CB"/>
    <w:rsid w:val="00744718"/>
    <w:rsid w:val="00745391"/>
    <w:rsid w:val="00745870"/>
    <w:rsid w:val="00745A52"/>
    <w:rsid w:val="007462CC"/>
    <w:rsid w:val="007468FE"/>
    <w:rsid w:val="00746984"/>
    <w:rsid w:val="00746A60"/>
    <w:rsid w:val="00747063"/>
    <w:rsid w:val="00750042"/>
    <w:rsid w:val="0075065C"/>
    <w:rsid w:val="00750761"/>
    <w:rsid w:val="00751091"/>
    <w:rsid w:val="0075167A"/>
    <w:rsid w:val="00751AA6"/>
    <w:rsid w:val="00751AD3"/>
    <w:rsid w:val="00751F72"/>
    <w:rsid w:val="007535AF"/>
    <w:rsid w:val="00753655"/>
    <w:rsid w:val="0075477E"/>
    <w:rsid w:val="0075526B"/>
    <w:rsid w:val="00755693"/>
    <w:rsid w:val="007564A8"/>
    <w:rsid w:val="007564E6"/>
    <w:rsid w:val="00756A7E"/>
    <w:rsid w:val="00756B1A"/>
    <w:rsid w:val="007606FD"/>
    <w:rsid w:val="00760D28"/>
    <w:rsid w:val="00760DAC"/>
    <w:rsid w:val="00761624"/>
    <w:rsid w:val="00761707"/>
    <w:rsid w:val="0076266F"/>
    <w:rsid w:val="00762916"/>
    <w:rsid w:val="007636AB"/>
    <w:rsid w:val="0076371A"/>
    <w:rsid w:val="00763D6A"/>
    <w:rsid w:val="00763E44"/>
    <w:rsid w:val="007645CA"/>
    <w:rsid w:val="00764648"/>
    <w:rsid w:val="00764664"/>
    <w:rsid w:val="00764AB4"/>
    <w:rsid w:val="00766D31"/>
    <w:rsid w:val="00766DA0"/>
    <w:rsid w:val="007672C0"/>
    <w:rsid w:val="00770471"/>
    <w:rsid w:val="0077058C"/>
    <w:rsid w:val="0077066E"/>
    <w:rsid w:val="00770CDD"/>
    <w:rsid w:val="00770E5C"/>
    <w:rsid w:val="00772129"/>
    <w:rsid w:val="0077235E"/>
    <w:rsid w:val="00772D0C"/>
    <w:rsid w:val="00773162"/>
    <w:rsid w:val="007740FF"/>
    <w:rsid w:val="007755B4"/>
    <w:rsid w:val="00775913"/>
    <w:rsid w:val="00775B25"/>
    <w:rsid w:val="00776760"/>
    <w:rsid w:val="0077694B"/>
    <w:rsid w:val="00776B56"/>
    <w:rsid w:val="00776C78"/>
    <w:rsid w:val="0077761F"/>
    <w:rsid w:val="00777F97"/>
    <w:rsid w:val="00780BDD"/>
    <w:rsid w:val="00780F6A"/>
    <w:rsid w:val="00781C0C"/>
    <w:rsid w:val="0078370F"/>
    <w:rsid w:val="00784112"/>
    <w:rsid w:val="0078475D"/>
    <w:rsid w:val="007849A6"/>
    <w:rsid w:val="00785084"/>
    <w:rsid w:val="00785199"/>
    <w:rsid w:val="00785842"/>
    <w:rsid w:val="00785CDC"/>
    <w:rsid w:val="00785D41"/>
    <w:rsid w:val="00785E3E"/>
    <w:rsid w:val="007860D2"/>
    <w:rsid w:val="00786AAB"/>
    <w:rsid w:val="0079017E"/>
    <w:rsid w:val="00790F8D"/>
    <w:rsid w:val="007916AE"/>
    <w:rsid w:val="007917BE"/>
    <w:rsid w:val="007922F3"/>
    <w:rsid w:val="00793996"/>
    <w:rsid w:val="00793D30"/>
    <w:rsid w:val="007952AF"/>
    <w:rsid w:val="00796DF1"/>
    <w:rsid w:val="00797056"/>
    <w:rsid w:val="007A02F3"/>
    <w:rsid w:val="007A1DD6"/>
    <w:rsid w:val="007A22C4"/>
    <w:rsid w:val="007A293A"/>
    <w:rsid w:val="007A2ADE"/>
    <w:rsid w:val="007A35D6"/>
    <w:rsid w:val="007A39CE"/>
    <w:rsid w:val="007A3C76"/>
    <w:rsid w:val="007A3D89"/>
    <w:rsid w:val="007A439C"/>
    <w:rsid w:val="007A4BFB"/>
    <w:rsid w:val="007A4C5C"/>
    <w:rsid w:val="007A5C7A"/>
    <w:rsid w:val="007A6A38"/>
    <w:rsid w:val="007A70A9"/>
    <w:rsid w:val="007A77A3"/>
    <w:rsid w:val="007A7811"/>
    <w:rsid w:val="007B011A"/>
    <w:rsid w:val="007B141F"/>
    <w:rsid w:val="007B180A"/>
    <w:rsid w:val="007B1E1D"/>
    <w:rsid w:val="007B1F58"/>
    <w:rsid w:val="007B26F7"/>
    <w:rsid w:val="007B2C8F"/>
    <w:rsid w:val="007B3368"/>
    <w:rsid w:val="007B33CD"/>
    <w:rsid w:val="007B3EA0"/>
    <w:rsid w:val="007B4468"/>
    <w:rsid w:val="007B4C1C"/>
    <w:rsid w:val="007B4F85"/>
    <w:rsid w:val="007B50FB"/>
    <w:rsid w:val="007B5904"/>
    <w:rsid w:val="007B64BF"/>
    <w:rsid w:val="007B6E7C"/>
    <w:rsid w:val="007B706D"/>
    <w:rsid w:val="007B7518"/>
    <w:rsid w:val="007B7521"/>
    <w:rsid w:val="007B7B89"/>
    <w:rsid w:val="007B7CF5"/>
    <w:rsid w:val="007B7DAD"/>
    <w:rsid w:val="007C102B"/>
    <w:rsid w:val="007C1273"/>
    <w:rsid w:val="007C153D"/>
    <w:rsid w:val="007C1998"/>
    <w:rsid w:val="007C20FB"/>
    <w:rsid w:val="007C28E2"/>
    <w:rsid w:val="007C2C93"/>
    <w:rsid w:val="007C3833"/>
    <w:rsid w:val="007C3894"/>
    <w:rsid w:val="007C408C"/>
    <w:rsid w:val="007C44A9"/>
    <w:rsid w:val="007C44B3"/>
    <w:rsid w:val="007C4B75"/>
    <w:rsid w:val="007C4C14"/>
    <w:rsid w:val="007C4CC6"/>
    <w:rsid w:val="007C4DC3"/>
    <w:rsid w:val="007C503C"/>
    <w:rsid w:val="007C5BC5"/>
    <w:rsid w:val="007C5E5E"/>
    <w:rsid w:val="007C62CB"/>
    <w:rsid w:val="007C6E0B"/>
    <w:rsid w:val="007C7579"/>
    <w:rsid w:val="007C7A31"/>
    <w:rsid w:val="007C7F7A"/>
    <w:rsid w:val="007D14E9"/>
    <w:rsid w:val="007D1DFC"/>
    <w:rsid w:val="007D325B"/>
    <w:rsid w:val="007D389C"/>
    <w:rsid w:val="007D41DB"/>
    <w:rsid w:val="007D42A9"/>
    <w:rsid w:val="007D49F6"/>
    <w:rsid w:val="007D4A0D"/>
    <w:rsid w:val="007D4F57"/>
    <w:rsid w:val="007D6D26"/>
    <w:rsid w:val="007E056C"/>
    <w:rsid w:val="007E0654"/>
    <w:rsid w:val="007E06C3"/>
    <w:rsid w:val="007E0C8B"/>
    <w:rsid w:val="007E10B6"/>
    <w:rsid w:val="007E11FD"/>
    <w:rsid w:val="007E1D23"/>
    <w:rsid w:val="007E2D5A"/>
    <w:rsid w:val="007E2F67"/>
    <w:rsid w:val="007E39C5"/>
    <w:rsid w:val="007E3F9D"/>
    <w:rsid w:val="007E4594"/>
    <w:rsid w:val="007E4661"/>
    <w:rsid w:val="007E4C39"/>
    <w:rsid w:val="007E51E4"/>
    <w:rsid w:val="007E5BC6"/>
    <w:rsid w:val="007E5C3F"/>
    <w:rsid w:val="007E5D63"/>
    <w:rsid w:val="007E5F1B"/>
    <w:rsid w:val="007E60E4"/>
    <w:rsid w:val="007E6188"/>
    <w:rsid w:val="007E6432"/>
    <w:rsid w:val="007E67BE"/>
    <w:rsid w:val="007E6A5B"/>
    <w:rsid w:val="007E6D84"/>
    <w:rsid w:val="007E6F3E"/>
    <w:rsid w:val="007E7CA1"/>
    <w:rsid w:val="007F086F"/>
    <w:rsid w:val="007F1C2C"/>
    <w:rsid w:val="007F1EF8"/>
    <w:rsid w:val="007F1EFA"/>
    <w:rsid w:val="007F2D4F"/>
    <w:rsid w:val="007F2EDB"/>
    <w:rsid w:val="007F309E"/>
    <w:rsid w:val="007F3289"/>
    <w:rsid w:val="007F3616"/>
    <w:rsid w:val="007F3DA8"/>
    <w:rsid w:val="007F3FD4"/>
    <w:rsid w:val="007F42BB"/>
    <w:rsid w:val="007F4F01"/>
    <w:rsid w:val="007F50DE"/>
    <w:rsid w:val="007F5608"/>
    <w:rsid w:val="007F6D9A"/>
    <w:rsid w:val="007F74F6"/>
    <w:rsid w:val="007F7D36"/>
    <w:rsid w:val="00800004"/>
    <w:rsid w:val="00800104"/>
    <w:rsid w:val="0080023C"/>
    <w:rsid w:val="008020AD"/>
    <w:rsid w:val="00802C1A"/>
    <w:rsid w:val="00803160"/>
    <w:rsid w:val="0080317A"/>
    <w:rsid w:val="00803600"/>
    <w:rsid w:val="00803772"/>
    <w:rsid w:val="0080425E"/>
    <w:rsid w:val="00804273"/>
    <w:rsid w:val="0080428C"/>
    <w:rsid w:val="008042DE"/>
    <w:rsid w:val="00804E4F"/>
    <w:rsid w:val="00805832"/>
    <w:rsid w:val="00805B51"/>
    <w:rsid w:val="008060AF"/>
    <w:rsid w:val="0080695C"/>
    <w:rsid w:val="00806DC3"/>
    <w:rsid w:val="008074C0"/>
    <w:rsid w:val="008117C2"/>
    <w:rsid w:val="008123E2"/>
    <w:rsid w:val="008128A2"/>
    <w:rsid w:val="00813213"/>
    <w:rsid w:val="0081363B"/>
    <w:rsid w:val="0081384A"/>
    <w:rsid w:val="00813851"/>
    <w:rsid w:val="00813990"/>
    <w:rsid w:val="00813D08"/>
    <w:rsid w:val="00813D60"/>
    <w:rsid w:val="00815014"/>
    <w:rsid w:val="008161B6"/>
    <w:rsid w:val="0081763F"/>
    <w:rsid w:val="00817F0D"/>
    <w:rsid w:val="00820A7E"/>
    <w:rsid w:val="00820F8F"/>
    <w:rsid w:val="00821B5C"/>
    <w:rsid w:val="008225B8"/>
    <w:rsid w:val="008226D5"/>
    <w:rsid w:val="00823121"/>
    <w:rsid w:val="00824250"/>
    <w:rsid w:val="00824AD0"/>
    <w:rsid w:val="00824DCE"/>
    <w:rsid w:val="00824E5E"/>
    <w:rsid w:val="008254F6"/>
    <w:rsid w:val="00827164"/>
    <w:rsid w:val="008273DE"/>
    <w:rsid w:val="00827805"/>
    <w:rsid w:val="00827E05"/>
    <w:rsid w:val="00830256"/>
    <w:rsid w:val="00830277"/>
    <w:rsid w:val="00831430"/>
    <w:rsid w:val="00831F42"/>
    <w:rsid w:val="00832509"/>
    <w:rsid w:val="00832BC7"/>
    <w:rsid w:val="00834540"/>
    <w:rsid w:val="008347FE"/>
    <w:rsid w:val="0083493B"/>
    <w:rsid w:val="00834B51"/>
    <w:rsid w:val="00835CAF"/>
    <w:rsid w:val="00836802"/>
    <w:rsid w:val="00836D55"/>
    <w:rsid w:val="00837205"/>
    <w:rsid w:val="008377E9"/>
    <w:rsid w:val="00837D5A"/>
    <w:rsid w:val="00837E3F"/>
    <w:rsid w:val="00837E4E"/>
    <w:rsid w:val="008404F7"/>
    <w:rsid w:val="00840BC2"/>
    <w:rsid w:val="00841474"/>
    <w:rsid w:val="00842A68"/>
    <w:rsid w:val="00842C93"/>
    <w:rsid w:val="00843064"/>
    <w:rsid w:val="00843775"/>
    <w:rsid w:val="00843AE9"/>
    <w:rsid w:val="0084407D"/>
    <w:rsid w:val="00844C8A"/>
    <w:rsid w:val="00844CDE"/>
    <w:rsid w:val="008454BD"/>
    <w:rsid w:val="008457D4"/>
    <w:rsid w:val="0084646F"/>
    <w:rsid w:val="00846CB8"/>
    <w:rsid w:val="00847435"/>
    <w:rsid w:val="0084773F"/>
    <w:rsid w:val="00847918"/>
    <w:rsid w:val="008509E9"/>
    <w:rsid w:val="00850D21"/>
    <w:rsid w:val="0085183E"/>
    <w:rsid w:val="00852EFD"/>
    <w:rsid w:val="00854E9D"/>
    <w:rsid w:val="008567AD"/>
    <w:rsid w:val="00856870"/>
    <w:rsid w:val="00856E04"/>
    <w:rsid w:val="008575F3"/>
    <w:rsid w:val="00860103"/>
    <w:rsid w:val="00860D43"/>
    <w:rsid w:val="008612AB"/>
    <w:rsid w:val="00861675"/>
    <w:rsid w:val="00861A84"/>
    <w:rsid w:val="0086382B"/>
    <w:rsid w:val="008638F9"/>
    <w:rsid w:val="00863AEF"/>
    <w:rsid w:val="008644C3"/>
    <w:rsid w:val="008649A4"/>
    <w:rsid w:val="008650A8"/>
    <w:rsid w:val="008651A6"/>
    <w:rsid w:val="0086579C"/>
    <w:rsid w:val="0086648E"/>
    <w:rsid w:val="00866801"/>
    <w:rsid w:val="008669B9"/>
    <w:rsid w:val="008670D1"/>
    <w:rsid w:val="00867859"/>
    <w:rsid w:val="008703A3"/>
    <w:rsid w:val="00870BBB"/>
    <w:rsid w:val="00871503"/>
    <w:rsid w:val="008728CD"/>
    <w:rsid w:val="00872BD8"/>
    <w:rsid w:val="00873F14"/>
    <w:rsid w:val="00874D9B"/>
    <w:rsid w:val="00875202"/>
    <w:rsid w:val="008752A4"/>
    <w:rsid w:val="0087594C"/>
    <w:rsid w:val="00875EC9"/>
    <w:rsid w:val="00877BE9"/>
    <w:rsid w:val="00880236"/>
    <w:rsid w:val="00880BC6"/>
    <w:rsid w:val="008817E2"/>
    <w:rsid w:val="00881C70"/>
    <w:rsid w:val="00882BFE"/>
    <w:rsid w:val="00882D66"/>
    <w:rsid w:val="00883046"/>
    <w:rsid w:val="0088345C"/>
    <w:rsid w:val="00884824"/>
    <w:rsid w:val="008849CA"/>
    <w:rsid w:val="00884C18"/>
    <w:rsid w:val="00885807"/>
    <w:rsid w:val="00885A78"/>
    <w:rsid w:val="00886CB4"/>
    <w:rsid w:val="00887287"/>
    <w:rsid w:val="008879BB"/>
    <w:rsid w:val="0089037B"/>
    <w:rsid w:val="00890862"/>
    <w:rsid w:val="00890BF0"/>
    <w:rsid w:val="00890DC3"/>
    <w:rsid w:val="00891AA8"/>
    <w:rsid w:val="00891B3B"/>
    <w:rsid w:val="0089231E"/>
    <w:rsid w:val="00892914"/>
    <w:rsid w:val="00892AEB"/>
    <w:rsid w:val="00894B9D"/>
    <w:rsid w:val="00894C04"/>
    <w:rsid w:val="00894C5E"/>
    <w:rsid w:val="00894F58"/>
    <w:rsid w:val="00895195"/>
    <w:rsid w:val="008951D8"/>
    <w:rsid w:val="00895B89"/>
    <w:rsid w:val="00896EED"/>
    <w:rsid w:val="00897077"/>
    <w:rsid w:val="00897563"/>
    <w:rsid w:val="008976FB"/>
    <w:rsid w:val="00897755"/>
    <w:rsid w:val="00897C65"/>
    <w:rsid w:val="00897CF9"/>
    <w:rsid w:val="00897E52"/>
    <w:rsid w:val="008A0542"/>
    <w:rsid w:val="008A1723"/>
    <w:rsid w:val="008A1AC9"/>
    <w:rsid w:val="008A1BBC"/>
    <w:rsid w:val="008A1E03"/>
    <w:rsid w:val="008A3052"/>
    <w:rsid w:val="008A3689"/>
    <w:rsid w:val="008A3A49"/>
    <w:rsid w:val="008A487F"/>
    <w:rsid w:val="008A4D36"/>
    <w:rsid w:val="008A5157"/>
    <w:rsid w:val="008A59AD"/>
    <w:rsid w:val="008A7626"/>
    <w:rsid w:val="008A7AD8"/>
    <w:rsid w:val="008B0181"/>
    <w:rsid w:val="008B02E1"/>
    <w:rsid w:val="008B0BCF"/>
    <w:rsid w:val="008B21EF"/>
    <w:rsid w:val="008B300E"/>
    <w:rsid w:val="008B53D9"/>
    <w:rsid w:val="008B5D46"/>
    <w:rsid w:val="008B7327"/>
    <w:rsid w:val="008B76F6"/>
    <w:rsid w:val="008B7BD5"/>
    <w:rsid w:val="008B7DCD"/>
    <w:rsid w:val="008C0454"/>
    <w:rsid w:val="008C0565"/>
    <w:rsid w:val="008C09EF"/>
    <w:rsid w:val="008C1156"/>
    <w:rsid w:val="008C148F"/>
    <w:rsid w:val="008C1AA8"/>
    <w:rsid w:val="008C1D77"/>
    <w:rsid w:val="008C2BE9"/>
    <w:rsid w:val="008C2C5D"/>
    <w:rsid w:val="008C310C"/>
    <w:rsid w:val="008C3C32"/>
    <w:rsid w:val="008C46D6"/>
    <w:rsid w:val="008C55A9"/>
    <w:rsid w:val="008C5B79"/>
    <w:rsid w:val="008C64E8"/>
    <w:rsid w:val="008C657C"/>
    <w:rsid w:val="008C69C5"/>
    <w:rsid w:val="008C6A9E"/>
    <w:rsid w:val="008C6BA7"/>
    <w:rsid w:val="008C728C"/>
    <w:rsid w:val="008C79DB"/>
    <w:rsid w:val="008C7C15"/>
    <w:rsid w:val="008D0E8B"/>
    <w:rsid w:val="008D177C"/>
    <w:rsid w:val="008D187E"/>
    <w:rsid w:val="008D1D08"/>
    <w:rsid w:val="008D2A9F"/>
    <w:rsid w:val="008D3548"/>
    <w:rsid w:val="008D3827"/>
    <w:rsid w:val="008D3C93"/>
    <w:rsid w:val="008D443F"/>
    <w:rsid w:val="008D6BF0"/>
    <w:rsid w:val="008D6C1D"/>
    <w:rsid w:val="008E070F"/>
    <w:rsid w:val="008E11B1"/>
    <w:rsid w:val="008E1696"/>
    <w:rsid w:val="008E1E76"/>
    <w:rsid w:val="008E264E"/>
    <w:rsid w:val="008E37F3"/>
    <w:rsid w:val="008E3DDA"/>
    <w:rsid w:val="008E406D"/>
    <w:rsid w:val="008E4A35"/>
    <w:rsid w:val="008E4CC2"/>
    <w:rsid w:val="008E51D1"/>
    <w:rsid w:val="008E57D3"/>
    <w:rsid w:val="008E5BB4"/>
    <w:rsid w:val="008E5D9F"/>
    <w:rsid w:val="008E724A"/>
    <w:rsid w:val="008E757A"/>
    <w:rsid w:val="008F0261"/>
    <w:rsid w:val="008F08A6"/>
    <w:rsid w:val="008F14DB"/>
    <w:rsid w:val="008F1E46"/>
    <w:rsid w:val="008F20BB"/>
    <w:rsid w:val="008F2289"/>
    <w:rsid w:val="008F333C"/>
    <w:rsid w:val="008F4438"/>
    <w:rsid w:val="008F44DF"/>
    <w:rsid w:val="008F568B"/>
    <w:rsid w:val="008F584A"/>
    <w:rsid w:val="008F68BE"/>
    <w:rsid w:val="008F69E3"/>
    <w:rsid w:val="008F6CD9"/>
    <w:rsid w:val="008F753B"/>
    <w:rsid w:val="008F7786"/>
    <w:rsid w:val="00900E33"/>
    <w:rsid w:val="009019A8"/>
    <w:rsid w:val="009020C0"/>
    <w:rsid w:val="009023FB"/>
    <w:rsid w:val="009031EA"/>
    <w:rsid w:val="00904132"/>
    <w:rsid w:val="00904508"/>
    <w:rsid w:val="00907471"/>
    <w:rsid w:val="009075D9"/>
    <w:rsid w:val="00907A57"/>
    <w:rsid w:val="00910960"/>
    <w:rsid w:val="00910E00"/>
    <w:rsid w:val="0091120D"/>
    <w:rsid w:val="009115EF"/>
    <w:rsid w:val="00911A62"/>
    <w:rsid w:val="00911F5E"/>
    <w:rsid w:val="00912B47"/>
    <w:rsid w:val="00912D64"/>
    <w:rsid w:val="0091365C"/>
    <w:rsid w:val="009137A3"/>
    <w:rsid w:val="009152ED"/>
    <w:rsid w:val="009157E5"/>
    <w:rsid w:val="00915C4D"/>
    <w:rsid w:val="00915DB4"/>
    <w:rsid w:val="00916C04"/>
    <w:rsid w:val="009174DB"/>
    <w:rsid w:val="00917905"/>
    <w:rsid w:val="009179CF"/>
    <w:rsid w:val="00917C58"/>
    <w:rsid w:val="00920230"/>
    <w:rsid w:val="00920CC3"/>
    <w:rsid w:val="00921E3F"/>
    <w:rsid w:val="009231D7"/>
    <w:rsid w:val="009233FE"/>
    <w:rsid w:val="00924407"/>
    <w:rsid w:val="00924799"/>
    <w:rsid w:val="00924BD3"/>
    <w:rsid w:val="00925651"/>
    <w:rsid w:val="00925D46"/>
    <w:rsid w:val="00925EC5"/>
    <w:rsid w:val="009262FA"/>
    <w:rsid w:val="00926909"/>
    <w:rsid w:val="00926BEE"/>
    <w:rsid w:val="009275B7"/>
    <w:rsid w:val="009275DD"/>
    <w:rsid w:val="00927895"/>
    <w:rsid w:val="009300DC"/>
    <w:rsid w:val="00930228"/>
    <w:rsid w:val="0093169F"/>
    <w:rsid w:val="0093184B"/>
    <w:rsid w:val="009319B1"/>
    <w:rsid w:val="00932123"/>
    <w:rsid w:val="00932426"/>
    <w:rsid w:val="00933206"/>
    <w:rsid w:val="009332D9"/>
    <w:rsid w:val="0093361D"/>
    <w:rsid w:val="009346B6"/>
    <w:rsid w:val="00934D78"/>
    <w:rsid w:val="009353AB"/>
    <w:rsid w:val="009362E2"/>
    <w:rsid w:val="00936B78"/>
    <w:rsid w:val="00936D41"/>
    <w:rsid w:val="00936F88"/>
    <w:rsid w:val="00937A04"/>
    <w:rsid w:val="00937E38"/>
    <w:rsid w:val="00940067"/>
    <w:rsid w:val="00940214"/>
    <w:rsid w:val="00940265"/>
    <w:rsid w:val="00940DB5"/>
    <w:rsid w:val="00941167"/>
    <w:rsid w:val="00942FD0"/>
    <w:rsid w:val="00943A7B"/>
    <w:rsid w:val="00943EE3"/>
    <w:rsid w:val="009447BB"/>
    <w:rsid w:val="00944EBF"/>
    <w:rsid w:val="009451FF"/>
    <w:rsid w:val="0094635A"/>
    <w:rsid w:val="00946460"/>
    <w:rsid w:val="009471D1"/>
    <w:rsid w:val="00947375"/>
    <w:rsid w:val="009475E4"/>
    <w:rsid w:val="009501AC"/>
    <w:rsid w:val="00951037"/>
    <w:rsid w:val="00954DCF"/>
    <w:rsid w:val="0095516D"/>
    <w:rsid w:val="00955475"/>
    <w:rsid w:val="00955560"/>
    <w:rsid w:val="00956191"/>
    <w:rsid w:val="009563F8"/>
    <w:rsid w:val="00956AF2"/>
    <w:rsid w:val="009572E0"/>
    <w:rsid w:val="00957325"/>
    <w:rsid w:val="0096169E"/>
    <w:rsid w:val="00961CF0"/>
    <w:rsid w:val="00962264"/>
    <w:rsid w:val="00962439"/>
    <w:rsid w:val="00962D1C"/>
    <w:rsid w:val="00964386"/>
    <w:rsid w:val="009649F3"/>
    <w:rsid w:val="00964D77"/>
    <w:rsid w:val="00964FF6"/>
    <w:rsid w:val="0096577C"/>
    <w:rsid w:val="00965C5A"/>
    <w:rsid w:val="00966248"/>
    <w:rsid w:val="009671CC"/>
    <w:rsid w:val="0096787A"/>
    <w:rsid w:val="009700F0"/>
    <w:rsid w:val="00970D26"/>
    <w:rsid w:val="00970F91"/>
    <w:rsid w:val="009719A0"/>
    <w:rsid w:val="009721B4"/>
    <w:rsid w:val="0097271C"/>
    <w:rsid w:val="00973185"/>
    <w:rsid w:val="00975B3A"/>
    <w:rsid w:val="00975D9E"/>
    <w:rsid w:val="00975E57"/>
    <w:rsid w:val="00976365"/>
    <w:rsid w:val="00976770"/>
    <w:rsid w:val="00976C06"/>
    <w:rsid w:val="00977504"/>
    <w:rsid w:val="00977B50"/>
    <w:rsid w:val="00980CBA"/>
    <w:rsid w:val="00980DD7"/>
    <w:rsid w:val="00980FF9"/>
    <w:rsid w:val="00981181"/>
    <w:rsid w:val="009813BD"/>
    <w:rsid w:val="009817E3"/>
    <w:rsid w:val="009818A8"/>
    <w:rsid w:val="0098251D"/>
    <w:rsid w:val="00982A75"/>
    <w:rsid w:val="00982FE5"/>
    <w:rsid w:val="00983BE6"/>
    <w:rsid w:val="00984448"/>
    <w:rsid w:val="00984E85"/>
    <w:rsid w:val="009857E4"/>
    <w:rsid w:val="00985D5D"/>
    <w:rsid w:val="00985FC5"/>
    <w:rsid w:val="009865A5"/>
    <w:rsid w:val="009867F8"/>
    <w:rsid w:val="00986B39"/>
    <w:rsid w:val="00986BE7"/>
    <w:rsid w:val="00986E6A"/>
    <w:rsid w:val="00986FC8"/>
    <w:rsid w:val="00987365"/>
    <w:rsid w:val="00987795"/>
    <w:rsid w:val="00987B55"/>
    <w:rsid w:val="00990484"/>
    <w:rsid w:val="0099251A"/>
    <w:rsid w:val="00992896"/>
    <w:rsid w:val="00993B23"/>
    <w:rsid w:val="00994004"/>
    <w:rsid w:val="00994593"/>
    <w:rsid w:val="0099478C"/>
    <w:rsid w:val="009951BA"/>
    <w:rsid w:val="00995485"/>
    <w:rsid w:val="00996CF7"/>
    <w:rsid w:val="00996F0D"/>
    <w:rsid w:val="009970F6"/>
    <w:rsid w:val="00997577"/>
    <w:rsid w:val="009A0908"/>
    <w:rsid w:val="009A0BD3"/>
    <w:rsid w:val="009A0F24"/>
    <w:rsid w:val="009A1238"/>
    <w:rsid w:val="009A1251"/>
    <w:rsid w:val="009A22C1"/>
    <w:rsid w:val="009A2E92"/>
    <w:rsid w:val="009A2F11"/>
    <w:rsid w:val="009A30D8"/>
    <w:rsid w:val="009A49C4"/>
    <w:rsid w:val="009A4A9F"/>
    <w:rsid w:val="009A4B36"/>
    <w:rsid w:val="009A5619"/>
    <w:rsid w:val="009A567F"/>
    <w:rsid w:val="009A580C"/>
    <w:rsid w:val="009A5E8A"/>
    <w:rsid w:val="009A6867"/>
    <w:rsid w:val="009A6AAD"/>
    <w:rsid w:val="009A7233"/>
    <w:rsid w:val="009A747D"/>
    <w:rsid w:val="009B02DF"/>
    <w:rsid w:val="009B0D2F"/>
    <w:rsid w:val="009B1108"/>
    <w:rsid w:val="009B148B"/>
    <w:rsid w:val="009B17B0"/>
    <w:rsid w:val="009B21F9"/>
    <w:rsid w:val="009B25B0"/>
    <w:rsid w:val="009B2832"/>
    <w:rsid w:val="009B2E69"/>
    <w:rsid w:val="009B342B"/>
    <w:rsid w:val="009B38DE"/>
    <w:rsid w:val="009B3B2B"/>
    <w:rsid w:val="009B3C80"/>
    <w:rsid w:val="009B3F07"/>
    <w:rsid w:val="009B3FD8"/>
    <w:rsid w:val="009B42D9"/>
    <w:rsid w:val="009B4A20"/>
    <w:rsid w:val="009B518A"/>
    <w:rsid w:val="009B55BA"/>
    <w:rsid w:val="009B5B07"/>
    <w:rsid w:val="009B5DED"/>
    <w:rsid w:val="009B5DFF"/>
    <w:rsid w:val="009B6189"/>
    <w:rsid w:val="009B77E9"/>
    <w:rsid w:val="009B7BD5"/>
    <w:rsid w:val="009C09B8"/>
    <w:rsid w:val="009C1127"/>
    <w:rsid w:val="009C12B1"/>
    <w:rsid w:val="009C2093"/>
    <w:rsid w:val="009C255A"/>
    <w:rsid w:val="009C3156"/>
    <w:rsid w:val="009C3300"/>
    <w:rsid w:val="009C34E7"/>
    <w:rsid w:val="009C3DCD"/>
    <w:rsid w:val="009C43D6"/>
    <w:rsid w:val="009C46CF"/>
    <w:rsid w:val="009C48B0"/>
    <w:rsid w:val="009C4CFC"/>
    <w:rsid w:val="009C53EB"/>
    <w:rsid w:val="009C5586"/>
    <w:rsid w:val="009C6245"/>
    <w:rsid w:val="009C697F"/>
    <w:rsid w:val="009C6E35"/>
    <w:rsid w:val="009C713A"/>
    <w:rsid w:val="009C7FD0"/>
    <w:rsid w:val="009D02B3"/>
    <w:rsid w:val="009D0548"/>
    <w:rsid w:val="009D0776"/>
    <w:rsid w:val="009D0A5B"/>
    <w:rsid w:val="009D0DA4"/>
    <w:rsid w:val="009D0F44"/>
    <w:rsid w:val="009D1051"/>
    <w:rsid w:val="009D1ABE"/>
    <w:rsid w:val="009D1B59"/>
    <w:rsid w:val="009D1D47"/>
    <w:rsid w:val="009D22F6"/>
    <w:rsid w:val="009D2956"/>
    <w:rsid w:val="009D4913"/>
    <w:rsid w:val="009D5714"/>
    <w:rsid w:val="009D591B"/>
    <w:rsid w:val="009D688C"/>
    <w:rsid w:val="009D69F8"/>
    <w:rsid w:val="009D6A39"/>
    <w:rsid w:val="009D7B5D"/>
    <w:rsid w:val="009D7EFE"/>
    <w:rsid w:val="009E0B6C"/>
    <w:rsid w:val="009E13BD"/>
    <w:rsid w:val="009E1EB3"/>
    <w:rsid w:val="009E1ECB"/>
    <w:rsid w:val="009E243B"/>
    <w:rsid w:val="009E2C59"/>
    <w:rsid w:val="009E41C8"/>
    <w:rsid w:val="009E43B3"/>
    <w:rsid w:val="009E4849"/>
    <w:rsid w:val="009E53DA"/>
    <w:rsid w:val="009E56E2"/>
    <w:rsid w:val="009E5B79"/>
    <w:rsid w:val="009E6968"/>
    <w:rsid w:val="009E7D8C"/>
    <w:rsid w:val="009E7F6D"/>
    <w:rsid w:val="009F00E0"/>
    <w:rsid w:val="009F02A6"/>
    <w:rsid w:val="009F0D21"/>
    <w:rsid w:val="009F0E73"/>
    <w:rsid w:val="009F0EE2"/>
    <w:rsid w:val="009F1691"/>
    <w:rsid w:val="009F1744"/>
    <w:rsid w:val="009F1E73"/>
    <w:rsid w:val="009F275F"/>
    <w:rsid w:val="009F3272"/>
    <w:rsid w:val="009F3BE3"/>
    <w:rsid w:val="009F3E57"/>
    <w:rsid w:val="009F3EBF"/>
    <w:rsid w:val="009F3FE2"/>
    <w:rsid w:val="009F444B"/>
    <w:rsid w:val="009F572B"/>
    <w:rsid w:val="009F5E12"/>
    <w:rsid w:val="009F6235"/>
    <w:rsid w:val="009F6858"/>
    <w:rsid w:val="009F6E11"/>
    <w:rsid w:val="009F709F"/>
    <w:rsid w:val="009F7C02"/>
    <w:rsid w:val="009F7C13"/>
    <w:rsid w:val="00A000DF"/>
    <w:rsid w:val="00A00407"/>
    <w:rsid w:val="00A00620"/>
    <w:rsid w:val="00A0142E"/>
    <w:rsid w:val="00A01A98"/>
    <w:rsid w:val="00A01E57"/>
    <w:rsid w:val="00A02442"/>
    <w:rsid w:val="00A03E53"/>
    <w:rsid w:val="00A04062"/>
    <w:rsid w:val="00A0433F"/>
    <w:rsid w:val="00A04382"/>
    <w:rsid w:val="00A044A7"/>
    <w:rsid w:val="00A047B4"/>
    <w:rsid w:val="00A04999"/>
    <w:rsid w:val="00A04A13"/>
    <w:rsid w:val="00A04D6C"/>
    <w:rsid w:val="00A0655B"/>
    <w:rsid w:val="00A06570"/>
    <w:rsid w:val="00A07F73"/>
    <w:rsid w:val="00A1043F"/>
    <w:rsid w:val="00A10BE6"/>
    <w:rsid w:val="00A10C4C"/>
    <w:rsid w:val="00A112E3"/>
    <w:rsid w:val="00A1133D"/>
    <w:rsid w:val="00A1189B"/>
    <w:rsid w:val="00A12478"/>
    <w:rsid w:val="00A12A31"/>
    <w:rsid w:val="00A1347C"/>
    <w:rsid w:val="00A15DBA"/>
    <w:rsid w:val="00A169EB"/>
    <w:rsid w:val="00A16CB0"/>
    <w:rsid w:val="00A17023"/>
    <w:rsid w:val="00A20718"/>
    <w:rsid w:val="00A20AEE"/>
    <w:rsid w:val="00A210CB"/>
    <w:rsid w:val="00A2165F"/>
    <w:rsid w:val="00A220D5"/>
    <w:rsid w:val="00A224A0"/>
    <w:rsid w:val="00A235AD"/>
    <w:rsid w:val="00A2421B"/>
    <w:rsid w:val="00A2541F"/>
    <w:rsid w:val="00A2599F"/>
    <w:rsid w:val="00A2650B"/>
    <w:rsid w:val="00A26C93"/>
    <w:rsid w:val="00A27406"/>
    <w:rsid w:val="00A27921"/>
    <w:rsid w:val="00A27DEE"/>
    <w:rsid w:val="00A30AF4"/>
    <w:rsid w:val="00A30E8B"/>
    <w:rsid w:val="00A312E9"/>
    <w:rsid w:val="00A313F2"/>
    <w:rsid w:val="00A31AAB"/>
    <w:rsid w:val="00A31FCB"/>
    <w:rsid w:val="00A32DB7"/>
    <w:rsid w:val="00A33C88"/>
    <w:rsid w:val="00A3495D"/>
    <w:rsid w:val="00A34A02"/>
    <w:rsid w:val="00A34E2A"/>
    <w:rsid w:val="00A36C54"/>
    <w:rsid w:val="00A37501"/>
    <w:rsid w:val="00A37AD7"/>
    <w:rsid w:val="00A37E79"/>
    <w:rsid w:val="00A40848"/>
    <w:rsid w:val="00A41105"/>
    <w:rsid w:val="00A4153A"/>
    <w:rsid w:val="00A41612"/>
    <w:rsid w:val="00A418C5"/>
    <w:rsid w:val="00A41F21"/>
    <w:rsid w:val="00A42C22"/>
    <w:rsid w:val="00A43C30"/>
    <w:rsid w:val="00A44765"/>
    <w:rsid w:val="00A44D65"/>
    <w:rsid w:val="00A4548A"/>
    <w:rsid w:val="00A459D4"/>
    <w:rsid w:val="00A46216"/>
    <w:rsid w:val="00A466FF"/>
    <w:rsid w:val="00A4672B"/>
    <w:rsid w:val="00A46794"/>
    <w:rsid w:val="00A46A06"/>
    <w:rsid w:val="00A46ED8"/>
    <w:rsid w:val="00A471DA"/>
    <w:rsid w:val="00A51BF7"/>
    <w:rsid w:val="00A520C4"/>
    <w:rsid w:val="00A52356"/>
    <w:rsid w:val="00A526CA"/>
    <w:rsid w:val="00A52796"/>
    <w:rsid w:val="00A53994"/>
    <w:rsid w:val="00A54108"/>
    <w:rsid w:val="00A54243"/>
    <w:rsid w:val="00A5479C"/>
    <w:rsid w:val="00A549B4"/>
    <w:rsid w:val="00A54AB2"/>
    <w:rsid w:val="00A554F8"/>
    <w:rsid w:val="00A555DC"/>
    <w:rsid w:val="00A55712"/>
    <w:rsid w:val="00A561F7"/>
    <w:rsid w:val="00A56C85"/>
    <w:rsid w:val="00A571B9"/>
    <w:rsid w:val="00A57F5E"/>
    <w:rsid w:val="00A6075A"/>
    <w:rsid w:val="00A60B4A"/>
    <w:rsid w:val="00A6195B"/>
    <w:rsid w:val="00A62B86"/>
    <w:rsid w:val="00A63352"/>
    <w:rsid w:val="00A63658"/>
    <w:rsid w:val="00A63AEF"/>
    <w:rsid w:val="00A63DC9"/>
    <w:rsid w:val="00A64684"/>
    <w:rsid w:val="00A658D0"/>
    <w:rsid w:val="00A66217"/>
    <w:rsid w:val="00A666B5"/>
    <w:rsid w:val="00A67754"/>
    <w:rsid w:val="00A67848"/>
    <w:rsid w:val="00A67DE4"/>
    <w:rsid w:val="00A70098"/>
    <w:rsid w:val="00A71CCB"/>
    <w:rsid w:val="00A7208D"/>
    <w:rsid w:val="00A72DC2"/>
    <w:rsid w:val="00A73526"/>
    <w:rsid w:val="00A73696"/>
    <w:rsid w:val="00A749BB"/>
    <w:rsid w:val="00A75781"/>
    <w:rsid w:val="00A75D86"/>
    <w:rsid w:val="00A75EAF"/>
    <w:rsid w:val="00A76241"/>
    <w:rsid w:val="00A765A1"/>
    <w:rsid w:val="00A76939"/>
    <w:rsid w:val="00A77147"/>
    <w:rsid w:val="00A773A4"/>
    <w:rsid w:val="00A7795C"/>
    <w:rsid w:val="00A77EB5"/>
    <w:rsid w:val="00A8088D"/>
    <w:rsid w:val="00A811ED"/>
    <w:rsid w:val="00A82408"/>
    <w:rsid w:val="00A827B5"/>
    <w:rsid w:val="00A829CA"/>
    <w:rsid w:val="00A83CE2"/>
    <w:rsid w:val="00A83F5C"/>
    <w:rsid w:val="00A84D0D"/>
    <w:rsid w:val="00A854BE"/>
    <w:rsid w:val="00A86410"/>
    <w:rsid w:val="00A9040B"/>
    <w:rsid w:val="00A90831"/>
    <w:rsid w:val="00A9173B"/>
    <w:rsid w:val="00A9206A"/>
    <w:rsid w:val="00A94E37"/>
    <w:rsid w:val="00A95313"/>
    <w:rsid w:val="00A959FE"/>
    <w:rsid w:val="00A964B8"/>
    <w:rsid w:val="00A96D24"/>
    <w:rsid w:val="00A973B0"/>
    <w:rsid w:val="00A97632"/>
    <w:rsid w:val="00A97C3F"/>
    <w:rsid w:val="00A97E73"/>
    <w:rsid w:val="00A97FEB"/>
    <w:rsid w:val="00AA18B1"/>
    <w:rsid w:val="00AA191E"/>
    <w:rsid w:val="00AA1AED"/>
    <w:rsid w:val="00AA1FA4"/>
    <w:rsid w:val="00AA2809"/>
    <w:rsid w:val="00AA3468"/>
    <w:rsid w:val="00AA3469"/>
    <w:rsid w:val="00AA4139"/>
    <w:rsid w:val="00AA44A0"/>
    <w:rsid w:val="00AA4752"/>
    <w:rsid w:val="00AA4FD6"/>
    <w:rsid w:val="00AA5501"/>
    <w:rsid w:val="00AA5F7F"/>
    <w:rsid w:val="00AA660D"/>
    <w:rsid w:val="00AA6C71"/>
    <w:rsid w:val="00AA6F0D"/>
    <w:rsid w:val="00AA7163"/>
    <w:rsid w:val="00AA71CA"/>
    <w:rsid w:val="00AA7985"/>
    <w:rsid w:val="00AA7B19"/>
    <w:rsid w:val="00AB04B5"/>
    <w:rsid w:val="00AB056E"/>
    <w:rsid w:val="00AB08ED"/>
    <w:rsid w:val="00AB0C7D"/>
    <w:rsid w:val="00AB2821"/>
    <w:rsid w:val="00AB2933"/>
    <w:rsid w:val="00AB29DE"/>
    <w:rsid w:val="00AB316D"/>
    <w:rsid w:val="00AB3877"/>
    <w:rsid w:val="00AB3C7E"/>
    <w:rsid w:val="00AB3D29"/>
    <w:rsid w:val="00AB43A0"/>
    <w:rsid w:val="00AB463B"/>
    <w:rsid w:val="00AB5194"/>
    <w:rsid w:val="00AB5702"/>
    <w:rsid w:val="00AB5C76"/>
    <w:rsid w:val="00AB6019"/>
    <w:rsid w:val="00AB6B17"/>
    <w:rsid w:val="00AB6B99"/>
    <w:rsid w:val="00AB6CE0"/>
    <w:rsid w:val="00AB6E78"/>
    <w:rsid w:val="00AB6E7E"/>
    <w:rsid w:val="00AB71E0"/>
    <w:rsid w:val="00AB76D6"/>
    <w:rsid w:val="00AB7F68"/>
    <w:rsid w:val="00AC0734"/>
    <w:rsid w:val="00AC08A7"/>
    <w:rsid w:val="00AC0E9B"/>
    <w:rsid w:val="00AC12AD"/>
    <w:rsid w:val="00AC1CE9"/>
    <w:rsid w:val="00AC2733"/>
    <w:rsid w:val="00AC29FE"/>
    <w:rsid w:val="00AC2EB4"/>
    <w:rsid w:val="00AC3A1F"/>
    <w:rsid w:val="00AC45BE"/>
    <w:rsid w:val="00AC561F"/>
    <w:rsid w:val="00AC673D"/>
    <w:rsid w:val="00AC6810"/>
    <w:rsid w:val="00AC6BF0"/>
    <w:rsid w:val="00AC70EB"/>
    <w:rsid w:val="00AC7B88"/>
    <w:rsid w:val="00AC7E22"/>
    <w:rsid w:val="00AD0042"/>
    <w:rsid w:val="00AD1A23"/>
    <w:rsid w:val="00AD1E00"/>
    <w:rsid w:val="00AD1EBD"/>
    <w:rsid w:val="00AD235B"/>
    <w:rsid w:val="00AD24E3"/>
    <w:rsid w:val="00AD2681"/>
    <w:rsid w:val="00AD2DF8"/>
    <w:rsid w:val="00AD2F19"/>
    <w:rsid w:val="00AD33B2"/>
    <w:rsid w:val="00AD3992"/>
    <w:rsid w:val="00AD3F88"/>
    <w:rsid w:val="00AD4A70"/>
    <w:rsid w:val="00AD57D3"/>
    <w:rsid w:val="00AD5B04"/>
    <w:rsid w:val="00AD6373"/>
    <w:rsid w:val="00AD6DDB"/>
    <w:rsid w:val="00AD7D38"/>
    <w:rsid w:val="00AE0117"/>
    <w:rsid w:val="00AE1414"/>
    <w:rsid w:val="00AE158C"/>
    <w:rsid w:val="00AE248F"/>
    <w:rsid w:val="00AE302D"/>
    <w:rsid w:val="00AE3042"/>
    <w:rsid w:val="00AE447A"/>
    <w:rsid w:val="00AE6119"/>
    <w:rsid w:val="00AE6998"/>
    <w:rsid w:val="00AE6A15"/>
    <w:rsid w:val="00AF0904"/>
    <w:rsid w:val="00AF0AD2"/>
    <w:rsid w:val="00AF0C24"/>
    <w:rsid w:val="00AF107A"/>
    <w:rsid w:val="00AF17C2"/>
    <w:rsid w:val="00AF1A37"/>
    <w:rsid w:val="00AF401A"/>
    <w:rsid w:val="00AF42BC"/>
    <w:rsid w:val="00AF49FE"/>
    <w:rsid w:val="00AF4E89"/>
    <w:rsid w:val="00AF4F0C"/>
    <w:rsid w:val="00AF4FA9"/>
    <w:rsid w:val="00AF5578"/>
    <w:rsid w:val="00AF624E"/>
    <w:rsid w:val="00AF735A"/>
    <w:rsid w:val="00AF7E36"/>
    <w:rsid w:val="00AF7EF0"/>
    <w:rsid w:val="00B00038"/>
    <w:rsid w:val="00B01399"/>
    <w:rsid w:val="00B0321D"/>
    <w:rsid w:val="00B0346B"/>
    <w:rsid w:val="00B048FC"/>
    <w:rsid w:val="00B0497D"/>
    <w:rsid w:val="00B04B0B"/>
    <w:rsid w:val="00B04B6B"/>
    <w:rsid w:val="00B04C4E"/>
    <w:rsid w:val="00B06068"/>
    <w:rsid w:val="00B06108"/>
    <w:rsid w:val="00B066B5"/>
    <w:rsid w:val="00B07DF1"/>
    <w:rsid w:val="00B07F0E"/>
    <w:rsid w:val="00B07F81"/>
    <w:rsid w:val="00B101F9"/>
    <w:rsid w:val="00B102DF"/>
    <w:rsid w:val="00B1092B"/>
    <w:rsid w:val="00B10E96"/>
    <w:rsid w:val="00B110CE"/>
    <w:rsid w:val="00B117D1"/>
    <w:rsid w:val="00B118C9"/>
    <w:rsid w:val="00B11946"/>
    <w:rsid w:val="00B12AAB"/>
    <w:rsid w:val="00B12DD5"/>
    <w:rsid w:val="00B1316C"/>
    <w:rsid w:val="00B132BF"/>
    <w:rsid w:val="00B139AC"/>
    <w:rsid w:val="00B13A12"/>
    <w:rsid w:val="00B159A0"/>
    <w:rsid w:val="00B16BEE"/>
    <w:rsid w:val="00B17000"/>
    <w:rsid w:val="00B17E2E"/>
    <w:rsid w:val="00B17FDD"/>
    <w:rsid w:val="00B20109"/>
    <w:rsid w:val="00B204CA"/>
    <w:rsid w:val="00B2097A"/>
    <w:rsid w:val="00B21356"/>
    <w:rsid w:val="00B2137E"/>
    <w:rsid w:val="00B2198C"/>
    <w:rsid w:val="00B21ED8"/>
    <w:rsid w:val="00B222B2"/>
    <w:rsid w:val="00B22690"/>
    <w:rsid w:val="00B22706"/>
    <w:rsid w:val="00B22A65"/>
    <w:rsid w:val="00B23B13"/>
    <w:rsid w:val="00B26211"/>
    <w:rsid w:val="00B26224"/>
    <w:rsid w:val="00B266C8"/>
    <w:rsid w:val="00B2671B"/>
    <w:rsid w:val="00B26B3D"/>
    <w:rsid w:val="00B27156"/>
    <w:rsid w:val="00B27812"/>
    <w:rsid w:val="00B27835"/>
    <w:rsid w:val="00B278D3"/>
    <w:rsid w:val="00B3079F"/>
    <w:rsid w:val="00B30C7C"/>
    <w:rsid w:val="00B30D5D"/>
    <w:rsid w:val="00B314CE"/>
    <w:rsid w:val="00B3184E"/>
    <w:rsid w:val="00B318D1"/>
    <w:rsid w:val="00B31D7F"/>
    <w:rsid w:val="00B32000"/>
    <w:rsid w:val="00B33765"/>
    <w:rsid w:val="00B338C7"/>
    <w:rsid w:val="00B33CBF"/>
    <w:rsid w:val="00B33DB0"/>
    <w:rsid w:val="00B34070"/>
    <w:rsid w:val="00B342B3"/>
    <w:rsid w:val="00B34325"/>
    <w:rsid w:val="00B349D7"/>
    <w:rsid w:val="00B364FB"/>
    <w:rsid w:val="00B37044"/>
    <w:rsid w:val="00B37C0E"/>
    <w:rsid w:val="00B37ED0"/>
    <w:rsid w:val="00B37F26"/>
    <w:rsid w:val="00B418B1"/>
    <w:rsid w:val="00B41EF1"/>
    <w:rsid w:val="00B42368"/>
    <w:rsid w:val="00B437D8"/>
    <w:rsid w:val="00B43C7B"/>
    <w:rsid w:val="00B44A03"/>
    <w:rsid w:val="00B44DDE"/>
    <w:rsid w:val="00B44FD0"/>
    <w:rsid w:val="00B4602C"/>
    <w:rsid w:val="00B463B0"/>
    <w:rsid w:val="00B46491"/>
    <w:rsid w:val="00B46537"/>
    <w:rsid w:val="00B466CA"/>
    <w:rsid w:val="00B470DD"/>
    <w:rsid w:val="00B47701"/>
    <w:rsid w:val="00B50497"/>
    <w:rsid w:val="00B50AE5"/>
    <w:rsid w:val="00B51717"/>
    <w:rsid w:val="00B51C54"/>
    <w:rsid w:val="00B524BE"/>
    <w:rsid w:val="00B52FA9"/>
    <w:rsid w:val="00B53B9F"/>
    <w:rsid w:val="00B54A07"/>
    <w:rsid w:val="00B54A26"/>
    <w:rsid w:val="00B54A49"/>
    <w:rsid w:val="00B55667"/>
    <w:rsid w:val="00B564AA"/>
    <w:rsid w:val="00B5775B"/>
    <w:rsid w:val="00B577CB"/>
    <w:rsid w:val="00B57A8C"/>
    <w:rsid w:val="00B57ADD"/>
    <w:rsid w:val="00B57BD6"/>
    <w:rsid w:val="00B60748"/>
    <w:rsid w:val="00B60977"/>
    <w:rsid w:val="00B61DA7"/>
    <w:rsid w:val="00B64798"/>
    <w:rsid w:val="00B647F3"/>
    <w:rsid w:val="00B64B42"/>
    <w:rsid w:val="00B656D8"/>
    <w:rsid w:val="00B65CFF"/>
    <w:rsid w:val="00B6602C"/>
    <w:rsid w:val="00B6629C"/>
    <w:rsid w:val="00B70DA8"/>
    <w:rsid w:val="00B714A6"/>
    <w:rsid w:val="00B7276C"/>
    <w:rsid w:val="00B7370A"/>
    <w:rsid w:val="00B73CE1"/>
    <w:rsid w:val="00B74432"/>
    <w:rsid w:val="00B74DFE"/>
    <w:rsid w:val="00B7537A"/>
    <w:rsid w:val="00B761D5"/>
    <w:rsid w:val="00B7737C"/>
    <w:rsid w:val="00B77465"/>
    <w:rsid w:val="00B800A2"/>
    <w:rsid w:val="00B804F8"/>
    <w:rsid w:val="00B80733"/>
    <w:rsid w:val="00B80774"/>
    <w:rsid w:val="00B8173B"/>
    <w:rsid w:val="00B81D45"/>
    <w:rsid w:val="00B81ECD"/>
    <w:rsid w:val="00B8253D"/>
    <w:rsid w:val="00B82643"/>
    <w:rsid w:val="00B843EA"/>
    <w:rsid w:val="00B846F6"/>
    <w:rsid w:val="00B8495C"/>
    <w:rsid w:val="00B84EC9"/>
    <w:rsid w:val="00B8602F"/>
    <w:rsid w:val="00B878EC"/>
    <w:rsid w:val="00B90360"/>
    <w:rsid w:val="00B906EC"/>
    <w:rsid w:val="00B907B3"/>
    <w:rsid w:val="00B91684"/>
    <w:rsid w:val="00B919C6"/>
    <w:rsid w:val="00B92252"/>
    <w:rsid w:val="00B922B9"/>
    <w:rsid w:val="00B92ABA"/>
    <w:rsid w:val="00B93185"/>
    <w:rsid w:val="00B93549"/>
    <w:rsid w:val="00B937C7"/>
    <w:rsid w:val="00B93C77"/>
    <w:rsid w:val="00B93E7B"/>
    <w:rsid w:val="00B93EF3"/>
    <w:rsid w:val="00B9426E"/>
    <w:rsid w:val="00B9440D"/>
    <w:rsid w:val="00B9475C"/>
    <w:rsid w:val="00B94D66"/>
    <w:rsid w:val="00B94FC1"/>
    <w:rsid w:val="00B9532E"/>
    <w:rsid w:val="00B95858"/>
    <w:rsid w:val="00B95921"/>
    <w:rsid w:val="00B96612"/>
    <w:rsid w:val="00B9673F"/>
    <w:rsid w:val="00B96DE1"/>
    <w:rsid w:val="00B975C6"/>
    <w:rsid w:val="00B97C5D"/>
    <w:rsid w:val="00BA02F2"/>
    <w:rsid w:val="00BA0C06"/>
    <w:rsid w:val="00BA134E"/>
    <w:rsid w:val="00BA2332"/>
    <w:rsid w:val="00BA3AAB"/>
    <w:rsid w:val="00BA3C96"/>
    <w:rsid w:val="00BA3D2F"/>
    <w:rsid w:val="00BA497B"/>
    <w:rsid w:val="00BA5E0E"/>
    <w:rsid w:val="00BA62F8"/>
    <w:rsid w:val="00BA66DC"/>
    <w:rsid w:val="00BA6F87"/>
    <w:rsid w:val="00BA6FB0"/>
    <w:rsid w:val="00BA7192"/>
    <w:rsid w:val="00BA746F"/>
    <w:rsid w:val="00BA774B"/>
    <w:rsid w:val="00BA7EB9"/>
    <w:rsid w:val="00BB07BB"/>
    <w:rsid w:val="00BB0B46"/>
    <w:rsid w:val="00BB0ECB"/>
    <w:rsid w:val="00BB0F25"/>
    <w:rsid w:val="00BB143F"/>
    <w:rsid w:val="00BB149F"/>
    <w:rsid w:val="00BB1506"/>
    <w:rsid w:val="00BB1D3B"/>
    <w:rsid w:val="00BB2B36"/>
    <w:rsid w:val="00BB41E4"/>
    <w:rsid w:val="00BB5BE0"/>
    <w:rsid w:val="00BB62CF"/>
    <w:rsid w:val="00BB6802"/>
    <w:rsid w:val="00BB688F"/>
    <w:rsid w:val="00BB6E94"/>
    <w:rsid w:val="00BB7219"/>
    <w:rsid w:val="00BB7231"/>
    <w:rsid w:val="00BC0160"/>
    <w:rsid w:val="00BC1451"/>
    <w:rsid w:val="00BC1E77"/>
    <w:rsid w:val="00BC25CF"/>
    <w:rsid w:val="00BC304F"/>
    <w:rsid w:val="00BC32A2"/>
    <w:rsid w:val="00BC44F7"/>
    <w:rsid w:val="00BC5178"/>
    <w:rsid w:val="00BC5495"/>
    <w:rsid w:val="00BC550B"/>
    <w:rsid w:val="00BC5C7A"/>
    <w:rsid w:val="00BC5EC9"/>
    <w:rsid w:val="00BC6209"/>
    <w:rsid w:val="00BC6ACB"/>
    <w:rsid w:val="00BC7013"/>
    <w:rsid w:val="00BC71FD"/>
    <w:rsid w:val="00BC72A8"/>
    <w:rsid w:val="00BC74F0"/>
    <w:rsid w:val="00BD0888"/>
    <w:rsid w:val="00BD1D37"/>
    <w:rsid w:val="00BD2DD0"/>
    <w:rsid w:val="00BD2FB7"/>
    <w:rsid w:val="00BD30BF"/>
    <w:rsid w:val="00BD3E5C"/>
    <w:rsid w:val="00BD3FFC"/>
    <w:rsid w:val="00BD440C"/>
    <w:rsid w:val="00BD4CC2"/>
    <w:rsid w:val="00BD4DE9"/>
    <w:rsid w:val="00BD4E61"/>
    <w:rsid w:val="00BD51F0"/>
    <w:rsid w:val="00BD580D"/>
    <w:rsid w:val="00BD5817"/>
    <w:rsid w:val="00BD61C5"/>
    <w:rsid w:val="00BD6962"/>
    <w:rsid w:val="00BD79D0"/>
    <w:rsid w:val="00BD7F18"/>
    <w:rsid w:val="00BE0AB0"/>
    <w:rsid w:val="00BE0D66"/>
    <w:rsid w:val="00BE0F0A"/>
    <w:rsid w:val="00BE160E"/>
    <w:rsid w:val="00BE1B8B"/>
    <w:rsid w:val="00BE1BE3"/>
    <w:rsid w:val="00BE1EA2"/>
    <w:rsid w:val="00BE290A"/>
    <w:rsid w:val="00BE3702"/>
    <w:rsid w:val="00BE41D0"/>
    <w:rsid w:val="00BE42D8"/>
    <w:rsid w:val="00BE5D1D"/>
    <w:rsid w:val="00BE6169"/>
    <w:rsid w:val="00BE667E"/>
    <w:rsid w:val="00BE676C"/>
    <w:rsid w:val="00BE68DE"/>
    <w:rsid w:val="00BE789E"/>
    <w:rsid w:val="00BF0013"/>
    <w:rsid w:val="00BF02A0"/>
    <w:rsid w:val="00BF0E82"/>
    <w:rsid w:val="00BF1207"/>
    <w:rsid w:val="00BF20EF"/>
    <w:rsid w:val="00BF2726"/>
    <w:rsid w:val="00BF2822"/>
    <w:rsid w:val="00BF2837"/>
    <w:rsid w:val="00BF2A81"/>
    <w:rsid w:val="00BF3088"/>
    <w:rsid w:val="00BF30F6"/>
    <w:rsid w:val="00BF3255"/>
    <w:rsid w:val="00BF51DA"/>
    <w:rsid w:val="00BF5318"/>
    <w:rsid w:val="00BF60AC"/>
    <w:rsid w:val="00BF7314"/>
    <w:rsid w:val="00BF77D3"/>
    <w:rsid w:val="00C00421"/>
    <w:rsid w:val="00C01C76"/>
    <w:rsid w:val="00C0205D"/>
    <w:rsid w:val="00C02988"/>
    <w:rsid w:val="00C02AB8"/>
    <w:rsid w:val="00C032EA"/>
    <w:rsid w:val="00C034A9"/>
    <w:rsid w:val="00C0390E"/>
    <w:rsid w:val="00C03C2C"/>
    <w:rsid w:val="00C04028"/>
    <w:rsid w:val="00C05EB8"/>
    <w:rsid w:val="00C05FE7"/>
    <w:rsid w:val="00C061F2"/>
    <w:rsid w:val="00C0668C"/>
    <w:rsid w:val="00C06DF1"/>
    <w:rsid w:val="00C06DFC"/>
    <w:rsid w:val="00C07188"/>
    <w:rsid w:val="00C07693"/>
    <w:rsid w:val="00C10C74"/>
    <w:rsid w:val="00C10EBD"/>
    <w:rsid w:val="00C11343"/>
    <w:rsid w:val="00C11635"/>
    <w:rsid w:val="00C117C6"/>
    <w:rsid w:val="00C12B2B"/>
    <w:rsid w:val="00C12EB1"/>
    <w:rsid w:val="00C1457D"/>
    <w:rsid w:val="00C14AC0"/>
    <w:rsid w:val="00C14E87"/>
    <w:rsid w:val="00C159F2"/>
    <w:rsid w:val="00C1604E"/>
    <w:rsid w:val="00C163CF"/>
    <w:rsid w:val="00C20312"/>
    <w:rsid w:val="00C20390"/>
    <w:rsid w:val="00C20DD2"/>
    <w:rsid w:val="00C2115A"/>
    <w:rsid w:val="00C21DA8"/>
    <w:rsid w:val="00C21E89"/>
    <w:rsid w:val="00C22296"/>
    <w:rsid w:val="00C226B7"/>
    <w:rsid w:val="00C246AD"/>
    <w:rsid w:val="00C25430"/>
    <w:rsid w:val="00C25CB5"/>
    <w:rsid w:val="00C25EE7"/>
    <w:rsid w:val="00C25FDE"/>
    <w:rsid w:val="00C2744E"/>
    <w:rsid w:val="00C32585"/>
    <w:rsid w:val="00C332C2"/>
    <w:rsid w:val="00C33304"/>
    <w:rsid w:val="00C334EA"/>
    <w:rsid w:val="00C34604"/>
    <w:rsid w:val="00C34B5A"/>
    <w:rsid w:val="00C359E6"/>
    <w:rsid w:val="00C36B1C"/>
    <w:rsid w:val="00C370DD"/>
    <w:rsid w:val="00C3767B"/>
    <w:rsid w:val="00C4089B"/>
    <w:rsid w:val="00C40F2E"/>
    <w:rsid w:val="00C41E7F"/>
    <w:rsid w:val="00C447D2"/>
    <w:rsid w:val="00C456DE"/>
    <w:rsid w:val="00C45A59"/>
    <w:rsid w:val="00C45D72"/>
    <w:rsid w:val="00C465EA"/>
    <w:rsid w:val="00C47109"/>
    <w:rsid w:val="00C47416"/>
    <w:rsid w:val="00C47D84"/>
    <w:rsid w:val="00C50306"/>
    <w:rsid w:val="00C50782"/>
    <w:rsid w:val="00C507CE"/>
    <w:rsid w:val="00C5107C"/>
    <w:rsid w:val="00C517C2"/>
    <w:rsid w:val="00C519C2"/>
    <w:rsid w:val="00C51B9F"/>
    <w:rsid w:val="00C5221D"/>
    <w:rsid w:val="00C52ACF"/>
    <w:rsid w:val="00C52CD4"/>
    <w:rsid w:val="00C53491"/>
    <w:rsid w:val="00C5415C"/>
    <w:rsid w:val="00C54167"/>
    <w:rsid w:val="00C55432"/>
    <w:rsid w:val="00C5612F"/>
    <w:rsid w:val="00C56949"/>
    <w:rsid w:val="00C574E2"/>
    <w:rsid w:val="00C57FC2"/>
    <w:rsid w:val="00C60977"/>
    <w:rsid w:val="00C61CB4"/>
    <w:rsid w:val="00C62270"/>
    <w:rsid w:val="00C629AB"/>
    <w:rsid w:val="00C63098"/>
    <w:rsid w:val="00C6316C"/>
    <w:rsid w:val="00C638FA"/>
    <w:rsid w:val="00C639CC"/>
    <w:rsid w:val="00C64060"/>
    <w:rsid w:val="00C642F8"/>
    <w:rsid w:val="00C64E0F"/>
    <w:rsid w:val="00C6574C"/>
    <w:rsid w:val="00C662CF"/>
    <w:rsid w:val="00C67289"/>
    <w:rsid w:val="00C67499"/>
    <w:rsid w:val="00C70175"/>
    <w:rsid w:val="00C70685"/>
    <w:rsid w:val="00C71473"/>
    <w:rsid w:val="00C71730"/>
    <w:rsid w:val="00C7190D"/>
    <w:rsid w:val="00C720B6"/>
    <w:rsid w:val="00C72659"/>
    <w:rsid w:val="00C726B1"/>
    <w:rsid w:val="00C72BAE"/>
    <w:rsid w:val="00C72C8C"/>
    <w:rsid w:val="00C72DAC"/>
    <w:rsid w:val="00C73C85"/>
    <w:rsid w:val="00C742CD"/>
    <w:rsid w:val="00C742FC"/>
    <w:rsid w:val="00C747D0"/>
    <w:rsid w:val="00C74975"/>
    <w:rsid w:val="00C74E0E"/>
    <w:rsid w:val="00C74ED5"/>
    <w:rsid w:val="00C75309"/>
    <w:rsid w:val="00C75E35"/>
    <w:rsid w:val="00C764E2"/>
    <w:rsid w:val="00C76D90"/>
    <w:rsid w:val="00C7721C"/>
    <w:rsid w:val="00C777A8"/>
    <w:rsid w:val="00C779F0"/>
    <w:rsid w:val="00C77C4D"/>
    <w:rsid w:val="00C8041B"/>
    <w:rsid w:val="00C8115B"/>
    <w:rsid w:val="00C81310"/>
    <w:rsid w:val="00C8180F"/>
    <w:rsid w:val="00C818C0"/>
    <w:rsid w:val="00C81AA7"/>
    <w:rsid w:val="00C828DC"/>
    <w:rsid w:val="00C829EE"/>
    <w:rsid w:val="00C82C50"/>
    <w:rsid w:val="00C83573"/>
    <w:rsid w:val="00C83924"/>
    <w:rsid w:val="00C83EC8"/>
    <w:rsid w:val="00C844D5"/>
    <w:rsid w:val="00C848BF"/>
    <w:rsid w:val="00C85654"/>
    <w:rsid w:val="00C85E67"/>
    <w:rsid w:val="00C87188"/>
    <w:rsid w:val="00C872D7"/>
    <w:rsid w:val="00C873F1"/>
    <w:rsid w:val="00C87A22"/>
    <w:rsid w:val="00C901A1"/>
    <w:rsid w:val="00C90E49"/>
    <w:rsid w:val="00C910D6"/>
    <w:rsid w:val="00C91815"/>
    <w:rsid w:val="00C91EC5"/>
    <w:rsid w:val="00C91F41"/>
    <w:rsid w:val="00C9279A"/>
    <w:rsid w:val="00C9288B"/>
    <w:rsid w:val="00C928EB"/>
    <w:rsid w:val="00C92FFE"/>
    <w:rsid w:val="00C93AB9"/>
    <w:rsid w:val="00C93EE0"/>
    <w:rsid w:val="00C94645"/>
    <w:rsid w:val="00C94C9E"/>
    <w:rsid w:val="00C9540F"/>
    <w:rsid w:val="00C95610"/>
    <w:rsid w:val="00C9582C"/>
    <w:rsid w:val="00C95C3E"/>
    <w:rsid w:val="00C96FBF"/>
    <w:rsid w:val="00C976A8"/>
    <w:rsid w:val="00C97820"/>
    <w:rsid w:val="00C9784D"/>
    <w:rsid w:val="00C97C23"/>
    <w:rsid w:val="00CA0047"/>
    <w:rsid w:val="00CA02BC"/>
    <w:rsid w:val="00CA0336"/>
    <w:rsid w:val="00CA069A"/>
    <w:rsid w:val="00CA0B36"/>
    <w:rsid w:val="00CA1157"/>
    <w:rsid w:val="00CA11A3"/>
    <w:rsid w:val="00CA12A4"/>
    <w:rsid w:val="00CA1616"/>
    <w:rsid w:val="00CA1821"/>
    <w:rsid w:val="00CA18B2"/>
    <w:rsid w:val="00CA1920"/>
    <w:rsid w:val="00CA23EA"/>
    <w:rsid w:val="00CA2593"/>
    <w:rsid w:val="00CA2846"/>
    <w:rsid w:val="00CA2F45"/>
    <w:rsid w:val="00CA349C"/>
    <w:rsid w:val="00CA3CDD"/>
    <w:rsid w:val="00CA3FC8"/>
    <w:rsid w:val="00CA4B84"/>
    <w:rsid w:val="00CA60D2"/>
    <w:rsid w:val="00CA6535"/>
    <w:rsid w:val="00CA6B9D"/>
    <w:rsid w:val="00CA6C46"/>
    <w:rsid w:val="00CA7044"/>
    <w:rsid w:val="00CA72AC"/>
    <w:rsid w:val="00CA76BF"/>
    <w:rsid w:val="00CB04A5"/>
    <w:rsid w:val="00CB0680"/>
    <w:rsid w:val="00CB0970"/>
    <w:rsid w:val="00CB09C8"/>
    <w:rsid w:val="00CB10FE"/>
    <w:rsid w:val="00CB137A"/>
    <w:rsid w:val="00CB2D96"/>
    <w:rsid w:val="00CB2E8E"/>
    <w:rsid w:val="00CB390F"/>
    <w:rsid w:val="00CB4C74"/>
    <w:rsid w:val="00CB545E"/>
    <w:rsid w:val="00CB5621"/>
    <w:rsid w:val="00CB6906"/>
    <w:rsid w:val="00CB6B09"/>
    <w:rsid w:val="00CB71A6"/>
    <w:rsid w:val="00CB73A2"/>
    <w:rsid w:val="00CB76BC"/>
    <w:rsid w:val="00CC0137"/>
    <w:rsid w:val="00CC03E0"/>
    <w:rsid w:val="00CC0A7C"/>
    <w:rsid w:val="00CC0AB4"/>
    <w:rsid w:val="00CC155E"/>
    <w:rsid w:val="00CC18E3"/>
    <w:rsid w:val="00CC1CEC"/>
    <w:rsid w:val="00CC1E81"/>
    <w:rsid w:val="00CC20D3"/>
    <w:rsid w:val="00CC2173"/>
    <w:rsid w:val="00CC3A0D"/>
    <w:rsid w:val="00CC3DEF"/>
    <w:rsid w:val="00CC4D13"/>
    <w:rsid w:val="00CC57DB"/>
    <w:rsid w:val="00CC587B"/>
    <w:rsid w:val="00CC5A71"/>
    <w:rsid w:val="00CC5C46"/>
    <w:rsid w:val="00CC6065"/>
    <w:rsid w:val="00CC6C17"/>
    <w:rsid w:val="00CD12BA"/>
    <w:rsid w:val="00CD1576"/>
    <w:rsid w:val="00CD1642"/>
    <w:rsid w:val="00CD1A25"/>
    <w:rsid w:val="00CD1B91"/>
    <w:rsid w:val="00CD1CBE"/>
    <w:rsid w:val="00CD22F4"/>
    <w:rsid w:val="00CD2B5E"/>
    <w:rsid w:val="00CD3A6B"/>
    <w:rsid w:val="00CD6270"/>
    <w:rsid w:val="00CD647F"/>
    <w:rsid w:val="00CD66DD"/>
    <w:rsid w:val="00CD680B"/>
    <w:rsid w:val="00CD680E"/>
    <w:rsid w:val="00CD716A"/>
    <w:rsid w:val="00CD717A"/>
    <w:rsid w:val="00CD73D0"/>
    <w:rsid w:val="00CD74D8"/>
    <w:rsid w:val="00CE08C9"/>
    <w:rsid w:val="00CE0BA0"/>
    <w:rsid w:val="00CE0C04"/>
    <w:rsid w:val="00CE10DB"/>
    <w:rsid w:val="00CE2A75"/>
    <w:rsid w:val="00CE2F36"/>
    <w:rsid w:val="00CE323E"/>
    <w:rsid w:val="00CE32B4"/>
    <w:rsid w:val="00CE34A0"/>
    <w:rsid w:val="00CE3616"/>
    <w:rsid w:val="00CE36C5"/>
    <w:rsid w:val="00CE3AED"/>
    <w:rsid w:val="00CE4A19"/>
    <w:rsid w:val="00CE4AE6"/>
    <w:rsid w:val="00CE5FE3"/>
    <w:rsid w:val="00CE7124"/>
    <w:rsid w:val="00CE744D"/>
    <w:rsid w:val="00CE7B37"/>
    <w:rsid w:val="00CF04AE"/>
    <w:rsid w:val="00CF067C"/>
    <w:rsid w:val="00CF0ED7"/>
    <w:rsid w:val="00CF107B"/>
    <w:rsid w:val="00CF1B0F"/>
    <w:rsid w:val="00CF1CB6"/>
    <w:rsid w:val="00CF1FC0"/>
    <w:rsid w:val="00CF2B07"/>
    <w:rsid w:val="00CF3561"/>
    <w:rsid w:val="00CF35BA"/>
    <w:rsid w:val="00CF3A40"/>
    <w:rsid w:val="00CF4439"/>
    <w:rsid w:val="00CF4BCC"/>
    <w:rsid w:val="00CF4C20"/>
    <w:rsid w:val="00CF72A7"/>
    <w:rsid w:val="00CF755F"/>
    <w:rsid w:val="00CF7816"/>
    <w:rsid w:val="00D0009D"/>
    <w:rsid w:val="00D010BF"/>
    <w:rsid w:val="00D01320"/>
    <w:rsid w:val="00D018C9"/>
    <w:rsid w:val="00D01B53"/>
    <w:rsid w:val="00D021B9"/>
    <w:rsid w:val="00D0267C"/>
    <w:rsid w:val="00D03509"/>
    <w:rsid w:val="00D03DE0"/>
    <w:rsid w:val="00D0481A"/>
    <w:rsid w:val="00D05F68"/>
    <w:rsid w:val="00D05FBA"/>
    <w:rsid w:val="00D065D3"/>
    <w:rsid w:val="00D06B5D"/>
    <w:rsid w:val="00D07E19"/>
    <w:rsid w:val="00D108A7"/>
    <w:rsid w:val="00D10A8E"/>
    <w:rsid w:val="00D10CBB"/>
    <w:rsid w:val="00D10CC4"/>
    <w:rsid w:val="00D1186E"/>
    <w:rsid w:val="00D11AAC"/>
    <w:rsid w:val="00D11DDE"/>
    <w:rsid w:val="00D1211D"/>
    <w:rsid w:val="00D12A62"/>
    <w:rsid w:val="00D12D19"/>
    <w:rsid w:val="00D13D8D"/>
    <w:rsid w:val="00D149B7"/>
    <w:rsid w:val="00D14BA8"/>
    <w:rsid w:val="00D15746"/>
    <w:rsid w:val="00D15F81"/>
    <w:rsid w:val="00D16146"/>
    <w:rsid w:val="00D16C9F"/>
    <w:rsid w:val="00D1724D"/>
    <w:rsid w:val="00D20474"/>
    <w:rsid w:val="00D20A41"/>
    <w:rsid w:val="00D2120E"/>
    <w:rsid w:val="00D2130C"/>
    <w:rsid w:val="00D22424"/>
    <w:rsid w:val="00D226A4"/>
    <w:rsid w:val="00D22886"/>
    <w:rsid w:val="00D230CC"/>
    <w:rsid w:val="00D234B0"/>
    <w:rsid w:val="00D241AC"/>
    <w:rsid w:val="00D24657"/>
    <w:rsid w:val="00D24DF1"/>
    <w:rsid w:val="00D24F3E"/>
    <w:rsid w:val="00D2527F"/>
    <w:rsid w:val="00D256F9"/>
    <w:rsid w:val="00D26815"/>
    <w:rsid w:val="00D26B92"/>
    <w:rsid w:val="00D26E30"/>
    <w:rsid w:val="00D27866"/>
    <w:rsid w:val="00D30F25"/>
    <w:rsid w:val="00D31D9D"/>
    <w:rsid w:val="00D31E5F"/>
    <w:rsid w:val="00D345A7"/>
    <w:rsid w:val="00D36415"/>
    <w:rsid w:val="00D365B4"/>
    <w:rsid w:val="00D36DD1"/>
    <w:rsid w:val="00D36E39"/>
    <w:rsid w:val="00D37948"/>
    <w:rsid w:val="00D40327"/>
    <w:rsid w:val="00D40D75"/>
    <w:rsid w:val="00D4146D"/>
    <w:rsid w:val="00D41675"/>
    <w:rsid w:val="00D41CB2"/>
    <w:rsid w:val="00D43B27"/>
    <w:rsid w:val="00D4470E"/>
    <w:rsid w:val="00D44CD7"/>
    <w:rsid w:val="00D452B5"/>
    <w:rsid w:val="00D45420"/>
    <w:rsid w:val="00D45D53"/>
    <w:rsid w:val="00D4695B"/>
    <w:rsid w:val="00D46F81"/>
    <w:rsid w:val="00D4738A"/>
    <w:rsid w:val="00D50B1A"/>
    <w:rsid w:val="00D51784"/>
    <w:rsid w:val="00D5187E"/>
    <w:rsid w:val="00D51A8F"/>
    <w:rsid w:val="00D53B88"/>
    <w:rsid w:val="00D53DF1"/>
    <w:rsid w:val="00D53E1E"/>
    <w:rsid w:val="00D53F12"/>
    <w:rsid w:val="00D543E0"/>
    <w:rsid w:val="00D54988"/>
    <w:rsid w:val="00D54EAF"/>
    <w:rsid w:val="00D57199"/>
    <w:rsid w:val="00D57343"/>
    <w:rsid w:val="00D57615"/>
    <w:rsid w:val="00D5769C"/>
    <w:rsid w:val="00D577AA"/>
    <w:rsid w:val="00D601FA"/>
    <w:rsid w:val="00D60638"/>
    <w:rsid w:val="00D6137D"/>
    <w:rsid w:val="00D617F1"/>
    <w:rsid w:val="00D618A6"/>
    <w:rsid w:val="00D61F98"/>
    <w:rsid w:val="00D62FC0"/>
    <w:rsid w:val="00D6321F"/>
    <w:rsid w:val="00D63220"/>
    <w:rsid w:val="00D63633"/>
    <w:rsid w:val="00D63BB3"/>
    <w:rsid w:val="00D64B9E"/>
    <w:rsid w:val="00D64CE2"/>
    <w:rsid w:val="00D65085"/>
    <w:rsid w:val="00D652B0"/>
    <w:rsid w:val="00D65409"/>
    <w:rsid w:val="00D6597E"/>
    <w:rsid w:val="00D660A1"/>
    <w:rsid w:val="00D66568"/>
    <w:rsid w:val="00D666AC"/>
    <w:rsid w:val="00D66727"/>
    <w:rsid w:val="00D66918"/>
    <w:rsid w:val="00D6714D"/>
    <w:rsid w:val="00D67763"/>
    <w:rsid w:val="00D67888"/>
    <w:rsid w:val="00D67924"/>
    <w:rsid w:val="00D70B99"/>
    <w:rsid w:val="00D70EFA"/>
    <w:rsid w:val="00D71F63"/>
    <w:rsid w:val="00D728BB"/>
    <w:rsid w:val="00D72A51"/>
    <w:rsid w:val="00D72D3C"/>
    <w:rsid w:val="00D7303D"/>
    <w:rsid w:val="00D73197"/>
    <w:rsid w:val="00D733B2"/>
    <w:rsid w:val="00D73634"/>
    <w:rsid w:val="00D7470F"/>
    <w:rsid w:val="00D74A6B"/>
    <w:rsid w:val="00D7542E"/>
    <w:rsid w:val="00D75D2A"/>
    <w:rsid w:val="00D76389"/>
    <w:rsid w:val="00D76B27"/>
    <w:rsid w:val="00D76FAC"/>
    <w:rsid w:val="00D77D50"/>
    <w:rsid w:val="00D77E67"/>
    <w:rsid w:val="00D80070"/>
    <w:rsid w:val="00D8058D"/>
    <w:rsid w:val="00D80B76"/>
    <w:rsid w:val="00D80FAD"/>
    <w:rsid w:val="00D81A2F"/>
    <w:rsid w:val="00D81A63"/>
    <w:rsid w:val="00D821E6"/>
    <w:rsid w:val="00D82209"/>
    <w:rsid w:val="00D825A1"/>
    <w:rsid w:val="00D82DDA"/>
    <w:rsid w:val="00D82DDB"/>
    <w:rsid w:val="00D8332B"/>
    <w:rsid w:val="00D83393"/>
    <w:rsid w:val="00D83403"/>
    <w:rsid w:val="00D84AB2"/>
    <w:rsid w:val="00D84CAA"/>
    <w:rsid w:val="00D850EE"/>
    <w:rsid w:val="00D850FC"/>
    <w:rsid w:val="00D85B95"/>
    <w:rsid w:val="00D85BE3"/>
    <w:rsid w:val="00D86841"/>
    <w:rsid w:val="00D8742F"/>
    <w:rsid w:val="00D9005D"/>
    <w:rsid w:val="00D905CC"/>
    <w:rsid w:val="00D905F5"/>
    <w:rsid w:val="00D91017"/>
    <w:rsid w:val="00D91573"/>
    <w:rsid w:val="00D91A21"/>
    <w:rsid w:val="00D91B2F"/>
    <w:rsid w:val="00D92675"/>
    <w:rsid w:val="00D92FE1"/>
    <w:rsid w:val="00D933E0"/>
    <w:rsid w:val="00D93928"/>
    <w:rsid w:val="00D939CC"/>
    <w:rsid w:val="00D94DAE"/>
    <w:rsid w:val="00D94FB6"/>
    <w:rsid w:val="00D95270"/>
    <w:rsid w:val="00D96002"/>
    <w:rsid w:val="00D96AB3"/>
    <w:rsid w:val="00D97720"/>
    <w:rsid w:val="00D97747"/>
    <w:rsid w:val="00D977DC"/>
    <w:rsid w:val="00DA0083"/>
    <w:rsid w:val="00DA04C4"/>
    <w:rsid w:val="00DA06C1"/>
    <w:rsid w:val="00DA15B9"/>
    <w:rsid w:val="00DA17CD"/>
    <w:rsid w:val="00DA18D1"/>
    <w:rsid w:val="00DA1EA7"/>
    <w:rsid w:val="00DA1F93"/>
    <w:rsid w:val="00DA2036"/>
    <w:rsid w:val="00DA20F6"/>
    <w:rsid w:val="00DA2285"/>
    <w:rsid w:val="00DA2324"/>
    <w:rsid w:val="00DA232A"/>
    <w:rsid w:val="00DA30A2"/>
    <w:rsid w:val="00DA3178"/>
    <w:rsid w:val="00DA3282"/>
    <w:rsid w:val="00DA3D9D"/>
    <w:rsid w:val="00DA40E8"/>
    <w:rsid w:val="00DA4A5A"/>
    <w:rsid w:val="00DA5080"/>
    <w:rsid w:val="00DA508F"/>
    <w:rsid w:val="00DA5925"/>
    <w:rsid w:val="00DA5FEC"/>
    <w:rsid w:val="00DA6165"/>
    <w:rsid w:val="00DA639D"/>
    <w:rsid w:val="00DA66EF"/>
    <w:rsid w:val="00DA700B"/>
    <w:rsid w:val="00DA7476"/>
    <w:rsid w:val="00DA74D1"/>
    <w:rsid w:val="00DA7516"/>
    <w:rsid w:val="00DA7993"/>
    <w:rsid w:val="00DB0887"/>
    <w:rsid w:val="00DB1463"/>
    <w:rsid w:val="00DB32B6"/>
    <w:rsid w:val="00DB35E9"/>
    <w:rsid w:val="00DB3751"/>
    <w:rsid w:val="00DB386C"/>
    <w:rsid w:val="00DB3EF6"/>
    <w:rsid w:val="00DB4954"/>
    <w:rsid w:val="00DB567F"/>
    <w:rsid w:val="00DB6BAA"/>
    <w:rsid w:val="00DB6F21"/>
    <w:rsid w:val="00DB76B0"/>
    <w:rsid w:val="00DC12B5"/>
    <w:rsid w:val="00DC17C0"/>
    <w:rsid w:val="00DC19BE"/>
    <w:rsid w:val="00DC1A72"/>
    <w:rsid w:val="00DC1B83"/>
    <w:rsid w:val="00DC2912"/>
    <w:rsid w:val="00DC2EA6"/>
    <w:rsid w:val="00DC2F87"/>
    <w:rsid w:val="00DC3702"/>
    <w:rsid w:val="00DC3C33"/>
    <w:rsid w:val="00DC3F29"/>
    <w:rsid w:val="00DC4920"/>
    <w:rsid w:val="00DC4B5D"/>
    <w:rsid w:val="00DC53C2"/>
    <w:rsid w:val="00DC5566"/>
    <w:rsid w:val="00DC5A5A"/>
    <w:rsid w:val="00DC5E0F"/>
    <w:rsid w:val="00DC6BF0"/>
    <w:rsid w:val="00DC78D8"/>
    <w:rsid w:val="00DC7A3D"/>
    <w:rsid w:val="00DC7BFA"/>
    <w:rsid w:val="00DD0BDC"/>
    <w:rsid w:val="00DD0D61"/>
    <w:rsid w:val="00DD156C"/>
    <w:rsid w:val="00DD1984"/>
    <w:rsid w:val="00DD29CD"/>
    <w:rsid w:val="00DD2AA9"/>
    <w:rsid w:val="00DD2E06"/>
    <w:rsid w:val="00DD31BB"/>
    <w:rsid w:val="00DD3466"/>
    <w:rsid w:val="00DD34FC"/>
    <w:rsid w:val="00DD36F8"/>
    <w:rsid w:val="00DD400D"/>
    <w:rsid w:val="00DD41AC"/>
    <w:rsid w:val="00DD462E"/>
    <w:rsid w:val="00DD4B8C"/>
    <w:rsid w:val="00DD6E73"/>
    <w:rsid w:val="00DD7557"/>
    <w:rsid w:val="00DD7572"/>
    <w:rsid w:val="00DE0153"/>
    <w:rsid w:val="00DE0477"/>
    <w:rsid w:val="00DE091B"/>
    <w:rsid w:val="00DE0CD7"/>
    <w:rsid w:val="00DE123B"/>
    <w:rsid w:val="00DE171E"/>
    <w:rsid w:val="00DE1B0F"/>
    <w:rsid w:val="00DE1C32"/>
    <w:rsid w:val="00DE1F0E"/>
    <w:rsid w:val="00DE2B38"/>
    <w:rsid w:val="00DE2E4E"/>
    <w:rsid w:val="00DE3220"/>
    <w:rsid w:val="00DE347C"/>
    <w:rsid w:val="00DE3712"/>
    <w:rsid w:val="00DE4864"/>
    <w:rsid w:val="00DE4BD2"/>
    <w:rsid w:val="00DE5183"/>
    <w:rsid w:val="00DE51B6"/>
    <w:rsid w:val="00DE53A9"/>
    <w:rsid w:val="00DE567A"/>
    <w:rsid w:val="00DE5A84"/>
    <w:rsid w:val="00DE5C05"/>
    <w:rsid w:val="00DE6A62"/>
    <w:rsid w:val="00DE6A68"/>
    <w:rsid w:val="00DE7BFA"/>
    <w:rsid w:val="00DE7CE5"/>
    <w:rsid w:val="00DF007B"/>
    <w:rsid w:val="00DF121D"/>
    <w:rsid w:val="00DF1C8F"/>
    <w:rsid w:val="00DF2921"/>
    <w:rsid w:val="00DF2BA8"/>
    <w:rsid w:val="00DF2C6C"/>
    <w:rsid w:val="00DF2D53"/>
    <w:rsid w:val="00DF3557"/>
    <w:rsid w:val="00DF4F7C"/>
    <w:rsid w:val="00DF5957"/>
    <w:rsid w:val="00DF5CDC"/>
    <w:rsid w:val="00DF5DE2"/>
    <w:rsid w:val="00DF5F8E"/>
    <w:rsid w:val="00DF6585"/>
    <w:rsid w:val="00DF661F"/>
    <w:rsid w:val="00DF680C"/>
    <w:rsid w:val="00DF7060"/>
    <w:rsid w:val="00DF78EE"/>
    <w:rsid w:val="00DF7E8D"/>
    <w:rsid w:val="00E002BC"/>
    <w:rsid w:val="00E014B4"/>
    <w:rsid w:val="00E02334"/>
    <w:rsid w:val="00E025C0"/>
    <w:rsid w:val="00E02A8E"/>
    <w:rsid w:val="00E03270"/>
    <w:rsid w:val="00E03C67"/>
    <w:rsid w:val="00E0426A"/>
    <w:rsid w:val="00E046CA"/>
    <w:rsid w:val="00E04CB7"/>
    <w:rsid w:val="00E072DD"/>
    <w:rsid w:val="00E1027F"/>
    <w:rsid w:val="00E105A4"/>
    <w:rsid w:val="00E10664"/>
    <w:rsid w:val="00E110A7"/>
    <w:rsid w:val="00E11194"/>
    <w:rsid w:val="00E11930"/>
    <w:rsid w:val="00E12E29"/>
    <w:rsid w:val="00E12FF8"/>
    <w:rsid w:val="00E1307C"/>
    <w:rsid w:val="00E13ECD"/>
    <w:rsid w:val="00E13F3D"/>
    <w:rsid w:val="00E14873"/>
    <w:rsid w:val="00E15625"/>
    <w:rsid w:val="00E15A5E"/>
    <w:rsid w:val="00E15E24"/>
    <w:rsid w:val="00E16416"/>
    <w:rsid w:val="00E16715"/>
    <w:rsid w:val="00E167C1"/>
    <w:rsid w:val="00E16B52"/>
    <w:rsid w:val="00E1790A"/>
    <w:rsid w:val="00E17AB8"/>
    <w:rsid w:val="00E17EAF"/>
    <w:rsid w:val="00E200CD"/>
    <w:rsid w:val="00E219E4"/>
    <w:rsid w:val="00E21DAD"/>
    <w:rsid w:val="00E21EFD"/>
    <w:rsid w:val="00E2266D"/>
    <w:rsid w:val="00E22E4E"/>
    <w:rsid w:val="00E22E5D"/>
    <w:rsid w:val="00E23F1F"/>
    <w:rsid w:val="00E2429D"/>
    <w:rsid w:val="00E24EEA"/>
    <w:rsid w:val="00E25577"/>
    <w:rsid w:val="00E258DB"/>
    <w:rsid w:val="00E2621B"/>
    <w:rsid w:val="00E2624E"/>
    <w:rsid w:val="00E26AA7"/>
    <w:rsid w:val="00E26DB9"/>
    <w:rsid w:val="00E272BE"/>
    <w:rsid w:val="00E27B61"/>
    <w:rsid w:val="00E30B07"/>
    <w:rsid w:val="00E30B2F"/>
    <w:rsid w:val="00E310F5"/>
    <w:rsid w:val="00E318B9"/>
    <w:rsid w:val="00E323DA"/>
    <w:rsid w:val="00E32FD0"/>
    <w:rsid w:val="00E33999"/>
    <w:rsid w:val="00E3445F"/>
    <w:rsid w:val="00E34BDD"/>
    <w:rsid w:val="00E34CA1"/>
    <w:rsid w:val="00E3588F"/>
    <w:rsid w:val="00E377E4"/>
    <w:rsid w:val="00E3787A"/>
    <w:rsid w:val="00E40542"/>
    <w:rsid w:val="00E40EC3"/>
    <w:rsid w:val="00E41488"/>
    <w:rsid w:val="00E426F9"/>
    <w:rsid w:val="00E43212"/>
    <w:rsid w:val="00E43EAA"/>
    <w:rsid w:val="00E441C9"/>
    <w:rsid w:val="00E44929"/>
    <w:rsid w:val="00E44934"/>
    <w:rsid w:val="00E457CB"/>
    <w:rsid w:val="00E458A2"/>
    <w:rsid w:val="00E45C1A"/>
    <w:rsid w:val="00E461BB"/>
    <w:rsid w:val="00E462C8"/>
    <w:rsid w:val="00E47216"/>
    <w:rsid w:val="00E4781D"/>
    <w:rsid w:val="00E47DFF"/>
    <w:rsid w:val="00E50086"/>
    <w:rsid w:val="00E50B3F"/>
    <w:rsid w:val="00E5206D"/>
    <w:rsid w:val="00E5288C"/>
    <w:rsid w:val="00E550EE"/>
    <w:rsid w:val="00E559DB"/>
    <w:rsid w:val="00E567D2"/>
    <w:rsid w:val="00E56A6C"/>
    <w:rsid w:val="00E6072B"/>
    <w:rsid w:val="00E607C8"/>
    <w:rsid w:val="00E61D23"/>
    <w:rsid w:val="00E62197"/>
    <w:rsid w:val="00E62A86"/>
    <w:rsid w:val="00E6355A"/>
    <w:rsid w:val="00E65A76"/>
    <w:rsid w:val="00E65B1E"/>
    <w:rsid w:val="00E65D91"/>
    <w:rsid w:val="00E66033"/>
    <w:rsid w:val="00E66A98"/>
    <w:rsid w:val="00E66B8C"/>
    <w:rsid w:val="00E66F9A"/>
    <w:rsid w:val="00E67A5D"/>
    <w:rsid w:val="00E67F82"/>
    <w:rsid w:val="00E71456"/>
    <w:rsid w:val="00E717C7"/>
    <w:rsid w:val="00E71F3B"/>
    <w:rsid w:val="00E72718"/>
    <w:rsid w:val="00E73371"/>
    <w:rsid w:val="00E73967"/>
    <w:rsid w:val="00E73A82"/>
    <w:rsid w:val="00E7445D"/>
    <w:rsid w:val="00E74863"/>
    <w:rsid w:val="00E74997"/>
    <w:rsid w:val="00E74D53"/>
    <w:rsid w:val="00E75F5A"/>
    <w:rsid w:val="00E7602B"/>
    <w:rsid w:val="00E76250"/>
    <w:rsid w:val="00E762F5"/>
    <w:rsid w:val="00E76938"/>
    <w:rsid w:val="00E77562"/>
    <w:rsid w:val="00E8149B"/>
    <w:rsid w:val="00E814DD"/>
    <w:rsid w:val="00E8176F"/>
    <w:rsid w:val="00E81B65"/>
    <w:rsid w:val="00E82443"/>
    <w:rsid w:val="00E82A14"/>
    <w:rsid w:val="00E836FF"/>
    <w:rsid w:val="00E83932"/>
    <w:rsid w:val="00E84240"/>
    <w:rsid w:val="00E846FD"/>
    <w:rsid w:val="00E84B4B"/>
    <w:rsid w:val="00E85988"/>
    <w:rsid w:val="00E85ACD"/>
    <w:rsid w:val="00E85FD9"/>
    <w:rsid w:val="00E86170"/>
    <w:rsid w:val="00E8645F"/>
    <w:rsid w:val="00E871F6"/>
    <w:rsid w:val="00E9074F"/>
    <w:rsid w:val="00E909A7"/>
    <w:rsid w:val="00E91684"/>
    <w:rsid w:val="00E921D6"/>
    <w:rsid w:val="00E92413"/>
    <w:rsid w:val="00E943DC"/>
    <w:rsid w:val="00E94779"/>
    <w:rsid w:val="00E94FFE"/>
    <w:rsid w:val="00E95107"/>
    <w:rsid w:val="00E9517A"/>
    <w:rsid w:val="00E95DBA"/>
    <w:rsid w:val="00E9645B"/>
    <w:rsid w:val="00E96581"/>
    <w:rsid w:val="00E965CD"/>
    <w:rsid w:val="00E96E79"/>
    <w:rsid w:val="00E970EE"/>
    <w:rsid w:val="00E97393"/>
    <w:rsid w:val="00EA00BA"/>
    <w:rsid w:val="00EA01D3"/>
    <w:rsid w:val="00EA0CAD"/>
    <w:rsid w:val="00EA0F66"/>
    <w:rsid w:val="00EA2397"/>
    <w:rsid w:val="00EA31E5"/>
    <w:rsid w:val="00EA392E"/>
    <w:rsid w:val="00EA3C2D"/>
    <w:rsid w:val="00EA48AA"/>
    <w:rsid w:val="00EA5571"/>
    <w:rsid w:val="00EA5F01"/>
    <w:rsid w:val="00EA6375"/>
    <w:rsid w:val="00EA65AF"/>
    <w:rsid w:val="00EA725B"/>
    <w:rsid w:val="00EA7AE1"/>
    <w:rsid w:val="00EB0DEC"/>
    <w:rsid w:val="00EB10DC"/>
    <w:rsid w:val="00EB13CA"/>
    <w:rsid w:val="00EB1ABB"/>
    <w:rsid w:val="00EB1B51"/>
    <w:rsid w:val="00EB1BF5"/>
    <w:rsid w:val="00EB1FFA"/>
    <w:rsid w:val="00EB2954"/>
    <w:rsid w:val="00EB2C69"/>
    <w:rsid w:val="00EB2F4D"/>
    <w:rsid w:val="00EB2FAD"/>
    <w:rsid w:val="00EB30BA"/>
    <w:rsid w:val="00EB3282"/>
    <w:rsid w:val="00EB369E"/>
    <w:rsid w:val="00EB42C2"/>
    <w:rsid w:val="00EB535E"/>
    <w:rsid w:val="00EB5590"/>
    <w:rsid w:val="00EB7206"/>
    <w:rsid w:val="00EB7820"/>
    <w:rsid w:val="00EC04B4"/>
    <w:rsid w:val="00EC11D7"/>
    <w:rsid w:val="00EC14FE"/>
    <w:rsid w:val="00EC1D1F"/>
    <w:rsid w:val="00EC2131"/>
    <w:rsid w:val="00EC224F"/>
    <w:rsid w:val="00EC2768"/>
    <w:rsid w:val="00EC340A"/>
    <w:rsid w:val="00EC3C33"/>
    <w:rsid w:val="00EC5128"/>
    <w:rsid w:val="00EC5366"/>
    <w:rsid w:val="00EC6AFC"/>
    <w:rsid w:val="00EC6C76"/>
    <w:rsid w:val="00EC6E7B"/>
    <w:rsid w:val="00ED0437"/>
    <w:rsid w:val="00ED0D77"/>
    <w:rsid w:val="00ED115C"/>
    <w:rsid w:val="00ED13BE"/>
    <w:rsid w:val="00ED157C"/>
    <w:rsid w:val="00ED1A18"/>
    <w:rsid w:val="00ED1DA1"/>
    <w:rsid w:val="00ED2AD9"/>
    <w:rsid w:val="00ED2C8A"/>
    <w:rsid w:val="00ED3A6F"/>
    <w:rsid w:val="00ED3DE4"/>
    <w:rsid w:val="00ED495E"/>
    <w:rsid w:val="00ED533C"/>
    <w:rsid w:val="00ED5395"/>
    <w:rsid w:val="00ED5E35"/>
    <w:rsid w:val="00ED5E4D"/>
    <w:rsid w:val="00ED73F5"/>
    <w:rsid w:val="00EE0578"/>
    <w:rsid w:val="00EE0B0E"/>
    <w:rsid w:val="00EE0C3B"/>
    <w:rsid w:val="00EE1791"/>
    <w:rsid w:val="00EE18CC"/>
    <w:rsid w:val="00EE1AAA"/>
    <w:rsid w:val="00EE21E6"/>
    <w:rsid w:val="00EE223A"/>
    <w:rsid w:val="00EE273B"/>
    <w:rsid w:val="00EE4601"/>
    <w:rsid w:val="00EE4B63"/>
    <w:rsid w:val="00EE4CB6"/>
    <w:rsid w:val="00EE4D13"/>
    <w:rsid w:val="00EE503E"/>
    <w:rsid w:val="00EE5061"/>
    <w:rsid w:val="00EE6432"/>
    <w:rsid w:val="00EE64F8"/>
    <w:rsid w:val="00EE6D68"/>
    <w:rsid w:val="00EE7179"/>
    <w:rsid w:val="00EE7544"/>
    <w:rsid w:val="00EF03D8"/>
    <w:rsid w:val="00EF086A"/>
    <w:rsid w:val="00EF0A85"/>
    <w:rsid w:val="00EF1F80"/>
    <w:rsid w:val="00EF235E"/>
    <w:rsid w:val="00EF24FB"/>
    <w:rsid w:val="00EF274E"/>
    <w:rsid w:val="00EF3750"/>
    <w:rsid w:val="00EF39DA"/>
    <w:rsid w:val="00EF49EE"/>
    <w:rsid w:val="00EF4B82"/>
    <w:rsid w:val="00EF4BCA"/>
    <w:rsid w:val="00EF4CA3"/>
    <w:rsid w:val="00EF5018"/>
    <w:rsid w:val="00EF59EF"/>
    <w:rsid w:val="00EF5F4E"/>
    <w:rsid w:val="00EF661D"/>
    <w:rsid w:val="00EF673B"/>
    <w:rsid w:val="00EF7D14"/>
    <w:rsid w:val="00EF7ECA"/>
    <w:rsid w:val="00F01768"/>
    <w:rsid w:val="00F01E9A"/>
    <w:rsid w:val="00F02883"/>
    <w:rsid w:val="00F029D5"/>
    <w:rsid w:val="00F02A01"/>
    <w:rsid w:val="00F0317D"/>
    <w:rsid w:val="00F03C4C"/>
    <w:rsid w:val="00F04AFB"/>
    <w:rsid w:val="00F04E43"/>
    <w:rsid w:val="00F0531B"/>
    <w:rsid w:val="00F0553B"/>
    <w:rsid w:val="00F068F7"/>
    <w:rsid w:val="00F06957"/>
    <w:rsid w:val="00F06D70"/>
    <w:rsid w:val="00F06F1E"/>
    <w:rsid w:val="00F070A3"/>
    <w:rsid w:val="00F102A2"/>
    <w:rsid w:val="00F104D6"/>
    <w:rsid w:val="00F110B3"/>
    <w:rsid w:val="00F115FA"/>
    <w:rsid w:val="00F120B9"/>
    <w:rsid w:val="00F121F0"/>
    <w:rsid w:val="00F1272D"/>
    <w:rsid w:val="00F12F82"/>
    <w:rsid w:val="00F130AF"/>
    <w:rsid w:val="00F132AA"/>
    <w:rsid w:val="00F13FEA"/>
    <w:rsid w:val="00F1512F"/>
    <w:rsid w:val="00F1604F"/>
    <w:rsid w:val="00F16F10"/>
    <w:rsid w:val="00F171A7"/>
    <w:rsid w:val="00F205B2"/>
    <w:rsid w:val="00F20784"/>
    <w:rsid w:val="00F21003"/>
    <w:rsid w:val="00F21165"/>
    <w:rsid w:val="00F21166"/>
    <w:rsid w:val="00F22075"/>
    <w:rsid w:val="00F22B25"/>
    <w:rsid w:val="00F233CF"/>
    <w:rsid w:val="00F2343B"/>
    <w:rsid w:val="00F24BC7"/>
    <w:rsid w:val="00F25B21"/>
    <w:rsid w:val="00F263B1"/>
    <w:rsid w:val="00F26917"/>
    <w:rsid w:val="00F26A95"/>
    <w:rsid w:val="00F26F39"/>
    <w:rsid w:val="00F2783F"/>
    <w:rsid w:val="00F27D3B"/>
    <w:rsid w:val="00F303AD"/>
    <w:rsid w:val="00F3063E"/>
    <w:rsid w:val="00F3078A"/>
    <w:rsid w:val="00F30BC4"/>
    <w:rsid w:val="00F30C18"/>
    <w:rsid w:val="00F30DD2"/>
    <w:rsid w:val="00F3112B"/>
    <w:rsid w:val="00F31632"/>
    <w:rsid w:val="00F317A3"/>
    <w:rsid w:val="00F317CE"/>
    <w:rsid w:val="00F31CE5"/>
    <w:rsid w:val="00F32585"/>
    <w:rsid w:val="00F32D50"/>
    <w:rsid w:val="00F32F0B"/>
    <w:rsid w:val="00F33D36"/>
    <w:rsid w:val="00F33F0B"/>
    <w:rsid w:val="00F3649A"/>
    <w:rsid w:val="00F379B1"/>
    <w:rsid w:val="00F37B0C"/>
    <w:rsid w:val="00F37D6F"/>
    <w:rsid w:val="00F4095A"/>
    <w:rsid w:val="00F40D77"/>
    <w:rsid w:val="00F40F72"/>
    <w:rsid w:val="00F41E71"/>
    <w:rsid w:val="00F43088"/>
    <w:rsid w:val="00F432B5"/>
    <w:rsid w:val="00F4497A"/>
    <w:rsid w:val="00F449CA"/>
    <w:rsid w:val="00F449DC"/>
    <w:rsid w:val="00F45631"/>
    <w:rsid w:val="00F45850"/>
    <w:rsid w:val="00F45993"/>
    <w:rsid w:val="00F45E2F"/>
    <w:rsid w:val="00F46069"/>
    <w:rsid w:val="00F463FB"/>
    <w:rsid w:val="00F466CE"/>
    <w:rsid w:val="00F46767"/>
    <w:rsid w:val="00F46772"/>
    <w:rsid w:val="00F468CB"/>
    <w:rsid w:val="00F47518"/>
    <w:rsid w:val="00F47E7C"/>
    <w:rsid w:val="00F50249"/>
    <w:rsid w:val="00F502F7"/>
    <w:rsid w:val="00F5066A"/>
    <w:rsid w:val="00F5091C"/>
    <w:rsid w:val="00F50AC1"/>
    <w:rsid w:val="00F50CDE"/>
    <w:rsid w:val="00F51255"/>
    <w:rsid w:val="00F51718"/>
    <w:rsid w:val="00F518F1"/>
    <w:rsid w:val="00F51AAA"/>
    <w:rsid w:val="00F52026"/>
    <w:rsid w:val="00F528C3"/>
    <w:rsid w:val="00F539E7"/>
    <w:rsid w:val="00F546FC"/>
    <w:rsid w:val="00F549A2"/>
    <w:rsid w:val="00F54A6C"/>
    <w:rsid w:val="00F564C0"/>
    <w:rsid w:val="00F56512"/>
    <w:rsid w:val="00F565D7"/>
    <w:rsid w:val="00F573F3"/>
    <w:rsid w:val="00F60063"/>
    <w:rsid w:val="00F606C7"/>
    <w:rsid w:val="00F60AFF"/>
    <w:rsid w:val="00F61914"/>
    <w:rsid w:val="00F61C37"/>
    <w:rsid w:val="00F61F37"/>
    <w:rsid w:val="00F620AA"/>
    <w:rsid w:val="00F6396B"/>
    <w:rsid w:val="00F640F4"/>
    <w:rsid w:val="00F64697"/>
    <w:rsid w:val="00F6482B"/>
    <w:rsid w:val="00F64FBF"/>
    <w:rsid w:val="00F657F1"/>
    <w:rsid w:val="00F65A73"/>
    <w:rsid w:val="00F65C3B"/>
    <w:rsid w:val="00F66721"/>
    <w:rsid w:val="00F66820"/>
    <w:rsid w:val="00F6735F"/>
    <w:rsid w:val="00F67759"/>
    <w:rsid w:val="00F679EE"/>
    <w:rsid w:val="00F70693"/>
    <w:rsid w:val="00F706E5"/>
    <w:rsid w:val="00F709FF"/>
    <w:rsid w:val="00F70B33"/>
    <w:rsid w:val="00F70EF3"/>
    <w:rsid w:val="00F71513"/>
    <w:rsid w:val="00F726A3"/>
    <w:rsid w:val="00F726B6"/>
    <w:rsid w:val="00F73061"/>
    <w:rsid w:val="00F7322F"/>
    <w:rsid w:val="00F73257"/>
    <w:rsid w:val="00F73291"/>
    <w:rsid w:val="00F74676"/>
    <w:rsid w:val="00F74F52"/>
    <w:rsid w:val="00F75534"/>
    <w:rsid w:val="00F75BD5"/>
    <w:rsid w:val="00F75FEE"/>
    <w:rsid w:val="00F76102"/>
    <w:rsid w:val="00F76139"/>
    <w:rsid w:val="00F765D9"/>
    <w:rsid w:val="00F76659"/>
    <w:rsid w:val="00F76AB9"/>
    <w:rsid w:val="00F76BEF"/>
    <w:rsid w:val="00F76DC7"/>
    <w:rsid w:val="00F770AD"/>
    <w:rsid w:val="00F77AE9"/>
    <w:rsid w:val="00F77EA5"/>
    <w:rsid w:val="00F804A5"/>
    <w:rsid w:val="00F80531"/>
    <w:rsid w:val="00F805D9"/>
    <w:rsid w:val="00F80F3B"/>
    <w:rsid w:val="00F81732"/>
    <w:rsid w:val="00F81AD2"/>
    <w:rsid w:val="00F83791"/>
    <w:rsid w:val="00F84255"/>
    <w:rsid w:val="00F8458D"/>
    <w:rsid w:val="00F84A7B"/>
    <w:rsid w:val="00F852CC"/>
    <w:rsid w:val="00F854C4"/>
    <w:rsid w:val="00F85DBB"/>
    <w:rsid w:val="00F85F3E"/>
    <w:rsid w:val="00F86852"/>
    <w:rsid w:val="00F87DB9"/>
    <w:rsid w:val="00F87F3F"/>
    <w:rsid w:val="00F90FA0"/>
    <w:rsid w:val="00F90FDC"/>
    <w:rsid w:val="00F91999"/>
    <w:rsid w:val="00F91DEB"/>
    <w:rsid w:val="00F91F35"/>
    <w:rsid w:val="00F92866"/>
    <w:rsid w:val="00F934C8"/>
    <w:rsid w:val="00F93822"/>
    <w:rsid w:val="00F93F3D"/>
    <w:rsid w:val="00F94FBF"/>
    <w:rsid w:val="00F9581C"/>
    <w:rsid w:val="00F95AE8"/>
    <w:rsid w:val="00F962DB"/>
    <w:rsid w:val="00F97702"/>
    <w:rsid w:val="00F9779B"/>
    <w:rsid w:val="00F97992"/>
    <w:rsid w:val="00F97B89"/>
    <w:rsid w:val="00FA0410"/>
    <w:rsid w:val="00FA051E"/>
    <w:rsid w:val="00FA095D"/>
    <w:rsid w:val="00FA1013"/>
    <w:rsid w:val="00FA1944"/>
    <w:rsid w:val="00FA2320"/>
    <w:rsid w:val="00FA27CF"/>
    <w:rsid w:val="00FA2AE0"/>
    <w:rsid w:val="00FA2D78"/>
    <w:rsid w:val="00FA3853"/>
    <w:rsid w:val="00FA43B7"/>
    <w:rsid w:val="00FA4F80"/>
    <w:rsid w:val="00FA5BFD"/>
    <w:rsid w:val="00FA6D7F"/>
    <w:rsid w:val="00FA6DDD"/>
    <w:rsid w:val="00FA708A"/>
    <w:rsid w:val="00FA73C4"/>
    <w:rsid w:val="00FA79B4"/>
    <w:rsid w:val="00FB12ED"/>
    <w:rsid w:val="00FB1B9B"/>
    <w:rsid w:val="00FB1E38"/>
    <w:rsid w:val="00FB2443"/>
    <w:rsid w:val="00FB31A0"/>
    <w:rsid w:val="00FB3BBA"/>
    <w:rsid w:val="00FB52E7"/>
    <w:rsid w:val="00FB5FA9"/>
    <w:rsid w:val="00FB604A"/>
    <w:rsid w:val="00FB62CE"/>
    <w:rsid w:val="00FB6B29"/>
    <w:rsid w:val="00FB73EC"/>
    <w:rsid w:val="00FB74C2"/>
    <w:rsid w:val="00FB7847"/>
    <w:rsid w:val="00FC0AD7"/>
    <w:rsid w:val="00FC144B"/>
    <w:rsid w:val="00FC182F"/>
    <w:rsid w:val="00FC1BF3"/>
    <w:rsid w:val="00FC204D"/>
    <w:rsid w:val="00FC2A1B"/>
    <w:rsid w:val="00FC3A3F"/>
    <w:rsid w:val="00FC3EE9"/>
    <w:rsid w:val="00FC4CEE"/>
    <w:rsid w:val="00FC5436"/>
    <w:rsid w:val="00FC5D3A"/>
    <w:rsid w:val="00FC5FAF"/>
    <w:rsid w:val="00FC70E2"/>
    <w:rsid w:val="00FC79DA"/>
    <w:rsid w:val="00FD093A"/>
    <w:rsid w:val="00FD0ABD"/>
    <w:rsid w:val="00FD1101"/>
    <w:rsid w:val="00FD1EF2"/>
    <w:rsid w:val="00FD2026"/>
    <w:rsid w:val="00FD2503"/>
    <w:rsid w:val="00FD2AB9"/>
    <w:rsid w:val="00FD2C2B"/>
    <w:rsid w:val="00FD37C4"/>
    <w:rsid w:val="00FD3846"/>
    <w:rsid w:val="00FD38C0"/>
    <w:rsid w:val="00FD4840"/>
    <w:rsid w:val="00FD4EC5"/>
    <w:rsid w:val="00FD5496"/>
    <w:rsid w:val="00FD5A6C"/>
    <w:rsid w:val="00FD5E97"/>
    <w:rsid w:val="00FD6F3A"/>
    <w:rsid w:val="00FE0068"/>
    <w:rsid w:val="00FE041D"/>
    <w:rsid w:val="00FE0A45"/>
    <w:rsid w:val="00FE14AD"/>
    <w:rsid w:val="00FE18D5"/>
    <w:rsid w:val="00FE2544"/>
    <w:rsid w:val="00FE2B2A"/>
    <w:rsid w:val="00FE31DA"/>
    <w:rsid w:val="00FE3F77"/>
    <w:rsid w:val="00FE4792"/>
    <w:rsid w:val="00FE4A0D"/>
    <w:rsid w:val="00FE50FB"/>
    <w:rsid w:val="00FE5790"/>
    <w:rsid w:val="00FE5D95"/>
    <w:rsid w:val="00FE7224"/>
    <w:rsid w:val="00FE7328"/>
    <w:rsid w:val="00FF0B83"/>
    <w:rsid w:val="00FF0BC2"/>
    <w:rsid w:val="00FF0FA8"/>
    <w:rsid w:val="00FF1043"/>
    <w:rsid w:val="00FF1290"/>
    <w:rsid w:val="00FF2103"/>
    <w:rsid w:val="00FF2330"/>
    <w:rsid w:val="00FF2516"/>
    <w:rsid w:val="00FF2BD7"/>
    <w:rsid w:val="00FF2E86"/>
    <w:rsid w:val="00FF3658"/>
    <w:rsid w:val="00FF3E60"/>
    <w:rsid w:val="00FF419E"/>
    <w:rsid w:val="00FF4556"/>
    <w:rsid w:val="00FF4B5D"/>
    <w:rsid w:val="00FF635C"/>
    <w:rsid w:val="00FF6405"/>
    <w:rsid w:val="00FF641F"/>
    <w:rsid w:val="00FF691D"/>
    <w:rsid w:val="00FF6F83"/>
    <w:rsid w:val="00FF751B"/>
    <w:rsid w:val="00FF7C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CFBBF"/>
  <w15:chartTrackingRefBased/>
  <w15:docId w15:val="{78AF6078-5BA9-4870-B791-479C39FA47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360" w:lineRule="auto"/>
        <w:ind w:firstLine="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7F62"/>
  </w:style>
  <w:style w:type="paragraph" w:styleId="Heading1">
    <w:name w:val="heading 1"/>
    <w:basedOn w:val="Normal"/>
    <w:next w:val="Normal"/>
    <w:link w:val="Heading1Char"/>
    <w:uiPriority w:val="9"/>
    <w:qFormat/>
    <w:rsid w:val="00AD1EBD"/>
    <w:pPr>
      <w:keepNext/>
      <w:keepLines/>
      <w:numPr>
        <w:numId w:val="11"/>
      </w:numPr>
      <w:spacing w:before="240" w:after="0"/>
      <w:outlineLvl w:val="0"/>
    </w:pPr>
    <w:rPr>
      <w:rFonts w:eastAsiaTheme="majorEastAsia" w:cstheme="majorBidi"/>
      <w:b/>
      <w:sz w:val="36"/>
      <w:szCs w:val="32"/>
    </w:rPr>
  </w:style>
  <w:style w:type="paragraph" w:styleId="Heading2">
    <w:name w:val="heading 2"/>
    <w:basedOn w:val="Normal"/>
    <w:next w:val="Normal"/>
    <w:link w:val="Heading2Char"/>
    <w:uiPriority w:val="9"/>
    <w:unhideWhenUsed/>
    <w:qFormat/>
    <w:rsid w:val="00AD1EBD"/>
    <w:pPr>
      <w:keepNext/>
      <w:keepLines/>
      <w:numPr>
        <w:ilvl w:val="1"/>
        <w:numId w:val="11"/>
      </w:numPr>
      <w:spacing w:before="40" w:after="0"/>
      <w:outlineLvl w:val="1"/>
    </w:pPr>
    <w:rPr>
      <w:rFonts w:eastAsiaTheme="majorEastAsia" w:cstheme="majorBidi"/>
      <w:b/>
      <w:sz w:val="30"/>
      <w:szCs w:val="26"/>
    </w:rPr>
  </w:style>
  <w:style w:type="paragraph" w:styleId="Heading3">
    <w:name w:val="heading 3"/>
    <w:basedOn w:val="Normal"/>
    <w:next w:val="Normal"/>
    <w:link w:val="Heading3Char"/>
    <w:uiPriority w:val="9"/>
    <w:unhideWhenUsed/>
    <w:qFormat/>
    <w:rsid w:val="00FD38C0"/>
    <w:pPr>
      <w:keepNext/>
      <w:keepLines/>
      <w:numPr>
        <w:ilvl w:val="2"/>
        <w:numId w:val="11"/>
      </w:numPr>
      <w:spacing w:before="40" w:after="0"/>
      <w:outlineLvl w:val="2"/>
    </w:pPr>
    <w:rPr>
      <w:rFonts w:eastAsiaTheme="majorEastAsia" w:cstheme="majorBidi"/>
      <w:b/>
      <w:i/>
      <w:sz w:val="28"/>
      <w:szCs w:val="24"/>
    </w:rPr>
  </w:style>
  <w:style w:type="paragraph" w:styleId="Heading4">
    <w:name w:val="heading 4"/>
    <w:basedOn w:val="Normal"/>
    <w:next w:val="Normal"/>
    <w:link w:val="Heading4Char"/>
    <w:uiPriority w:val="9"/>
    <w:unhideWhenUsed/>
    <w:qFormat/>
    <w:rsid w:val="0075477E"/>
    <w:pPr>
      <w:keepNext/>
      <w:keepLines/>
      <w:numPr>
        <w:ilvl w:val="3"/>
        <w:numId w:val="11"/>
      </w:numPr>
      <w:spacing w:before="40" w:after="0"/>
      <w:outlineLvl w:val="3"/>
    </w:pPr>
    <w:rPr>
      <w:rFonts w:eastAsiaTheme="majorEastAsia" w:cstheme="majorBidi"/>
      <w:b/>
      <w:i/>
      <w:iCs/>
    </w:rPr>
  </w:style>
  <w:style w:type="paragraph" w:styleId="Heading5">
    <w:name w:val="heading 5"/>
    <w:basedOn w:val="Normal"/>
    <w:next w:val="Normal"/>
    <w:link w:val="Heading5Char"/>
    <w:uiPriority w:val="9"/>
    <w:unhideWhenUsed/>
    <w:qFormat/>
    <w:rsid w:val="006F7E64"/>
    <w:pPr>
      <w:keepNext/>
      <w:keepLines/>
      <w:numPr>
        <w:ilvl w:val="4"/>
        <w:numId w:val="11"/>
      </w:numPr>
      <w:spacing w:before="40" w:after="0"/>
      <w:outlineLvl w:val="4"/>
    </w:pPr>
    <w:rPr>
      <w:rFonts w:asciiTheme="majorHAnsi" w:eastAsiaTheme="majorEastAsia" w:hAnsiTheme="majorHAnsi" w:cstheme="majorBidi"/>
      <w:color w:val="C49A00" w:themeColor="accent1" w:themeShade="BF"/>
    </w:rPr>
  </w:style>
  <w:style w:type="paragraph" w:styleId="Heading6">
    <w:name w:val="heading 6"/>
    <w:basedOn w:val="Normal"/>
    <w:next w:val="Normal"/>
    <w:link w:val="Heading6Char"/>
    <w:uiPriority w:val="9"/>
    <w:unhideWhenUsed/>
    <w:qFormat/>
    <w:rsid w:val="00D85B95"/>
    <w:pPr>
      <w:keepNext/>
      <w:keepLines/>
      <w:numPr>
        <w:ilvl w:val="5"/>
        <w:numId w:val="11"/>
      </w:numPr>
      <w:spacing w:before="40" w:after="0"/>
      <w:outlineLvl w:val="5"/>
    </w:pPr>
    <w:rPr>
      <w:rFonts w:asciiTheme="majorHAnsi" w:eastAsiaTheme="majorEastAsia" w:hAnsiTheme="majorHAnsi" w:cstheme="majorBidi"/>
      <w:color w:val="826600" w:themeColor="accent1" w:themeShade="7F"/>
    </w:rPr>
  </w:style>
  <w:style w:type="paragraph" w:styleId="Heading7">
    <w:name w:val="heading 7"/>
    <w:basedOn w:val="Normal"/>
    <w:next w:val="Normal"/>
    <w:link w:val="Heading7Char"/>
    <w:uiPriority w:val="9"/>
    <w:semiHidden/>
    <w:unhideWhenUsed/>
    <w:qFormat/>
    <w:rsid w:val="00D85B95"/>
    <w:pPr>
      <w:keepNext/>
      <w:keepLines/>
      <w:numPr>
        <w:ilvl w:val="6"/>
        <w:numId w:val="11"/>
      </w:numPr>
      <w:spacing w:before="40" w:after="0"/>
      <w:outlineLvl w:val="6"/>
    </w:pPr>
    <w:rPr>
      <w:rFonts w:asciiTheme="majorHAnsi" w:eastAsiaTheme="majorEastAsia" w:hAnsiTheme="majorHAnsi" w:cstheme="majorBidi"/>
      <w:i/>
      <w:iCs/>
      <w:color w:val="826600" w:themeColor="accent1" w:themeShade="7F"/>
    </w:rPr>
  </w:style>
  <w:style w:type="paragraph" w:styleId="Heading8">
    <w:name w:val="heading 8"/>
    <w:basedOn w:val="Normal"/>
    <w:next w:val="Normal"/>
    <w:link w:val="Heading8Char"/>
    <w:uiPriority w:val="9"/>
    <w:semiHidden/>
    <w:unhideWhenUsed/>
    <w:qFormat/>
    <w:rsid w:val="00D85B95"/>
    <w:pPr>
      <w:keepNext/>
      <w:keepLines/>
      <w:numPr>
        <w:ilvl w:val="7"/>
        <w:numId w:val="1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85B95"/>
    <w:pPr>
      <w:keepNext/>
      <w:keepLines/>
      <w:numPr>
        <w:ilvl w:val="8"/>
        <w:numId w:val="1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45E2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5E2F"/>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AD1EBD"/>
    <w:rPr>
      <w:rFonts w:eastAsiaTheme="majorEastAsia" w:cstheme="majorBidi"/>
      <w:b/>
      <w:smallCaps/>
      <w:sz w:val="36"/>
      <w:szCs w:val="32"/>
    </w:rPr>
  </w:style>
  <w:style w:type="paragraph" w:styleId="TOCHeading">
    <w:name w:val="TOC Heading"/>
    <w:basedOn w:val="Heading1"/>
    <w:next w:val="Normal"/>
    <w:uiPriority w:val="39"/>
    <w:unhideWhenUsed/>
    <w:qFormat/>
    <w:rsid w:val="00F45E2F"/>
    <w:pPr>
      <w:ind w:firstLine="0"/>
      <w:outlineLvl w:val="9"/>
    </w:pPr>
    <w:rPr>
      <w:rFonts w:asciiTheme="majorHAnsi" w:hAnsiTheme="majorHAnsi"/>
      <w:color w:val="C49A00" w:themeColor="accent1" w:themeShade="BF"/>
      <w:lang w:val="en-US"/>
    </w:rPr>
  </w:style>
  <w:style w:type="paragraph" w:styleId="TOC1">
    <w:name w:val="toc 1"/>
    <w:basedOn w:val="Normal"/>
    <w:next w:val="Normal"/>
    <w:autoRedefine/>
    <w:uiPriority w:val="39"/>
    <w:unhideWhenUsed/>
    <w:rsid w:val="00CA7044"/>
    <w:pPr>
      <w:spacing w:before="120" w:after="120"/>
    </w:pPr>
    <w:rPr>
      <w:rFonts w:cstheme="minorHAnsi"/>
      <w:b/>
      <w:bCs/>
      <w:caps/>
      <w:szCs w:val="20"/>
    </w:rPr>
  </w:style>
  <w:style w:type="character" w:styleId="Hyperlink">
    <w:name w:val="Hyperlink"/>
    <w:basedOn w:val="DefaultParagraphFont"/>
    <w:uiPriority w:val="99"/>
    <w:unhideWhenUsed/>
    <w:rsid w:val="00F45E2F"/>
    <w:rPr>
      <w:color w:val="2998E3" w:themeColor="hyperlink"/>
      <w:u w:val="single"/>
    </w:rPr>
  </w:style>
  <w:style w:type="paragraph" w:styleId="TOC2">
    <w:name w:val="toc 2"/>
    <w:basedOn w:val="Normal"/>
    <w:next w:val="Normal"/>
    <w:autoRedefine/>
    <w:uiPriority w:val="39"/>
    <w:unhideWhenUsed/>
    <w:rsid w:val="00FB7847"/>
    <w:pPr>
      <w:spacing w:after="0"/>
      <w:ind w:left="240"/>
    </w:pPr>
    <w:rPr>
      <w:rFonts w:cstheme="minorHAnsi"/>
      <w:b/>
      <w:sz w:val="22"/>
      <w:szCs w:val="20"/>
    </w:rPr>
  </w:style>
  <w:style w:type="paragraph" w:styleId="TOC3">
    <w:name w:val="toc 3"/>
    <w:basedOn w:val="Normal"/>
    <w:next w:val="Normal"/>
    <w:autoRedefine/>
    <w:uiPriority w:val="39"/>
    <w:unhideWhenUsed/>
    <w:rsid w:val="00FB7847"/>
    <w:pPr>
      <w:spacing w:after="0"/>
      <w:ind w:left="480"/>
    </w:pPr>
    <w:rPr>
      <w:rFonts w:cstheme="minorHAnsi"/>
      <w:i/>
      <w:iCs/>
      <w:sz w:val="22"/>
      <w:szCs w:val="20"/>
    </w:rPr>
  </w:style>
  <w:style w:type="character" w:customStyle="1" w:styleId="Heading2Char">
    <w:name w:val="Heading 2 Char"/>
    <w:basedOn w:val="DefaultParagraphFont"/>
    <w:link w:val="Heading2"/>
    <w:uiPriority w:val="9"/>
    <w:rsid w:val="00AD1EBD"/>
    <w:rPr>
      <w:rFonts w:eastAsiaTheme="majorEastAsia" w:cstheme="majorBidi"/>
      <w:b/>
      <w:smallCaps/>
      <w:sz w:val="30"/>
      <w:szCs w:val="26"/>
    </w:rPr>
  </w:style>
  <w:style w:type="character" w:customStyle="1" w:styleId="Heading3Char">
    <w:name w:val="Heading 3 Char"/>
    <w:basedOn w:val="DefaultParagraphFont"/>
    <w:link w:val="Heading3"/>
    <w:uiPriority w:val="9"/>
    <w:rsid w:val="00FD38C0"/>
    <w:rPr>
      <w:rFonts w:eastAsiaTheme="majorEastAsia" w:cstheme="majorBidi"/>
      <w:b/>
      <w:i/>
      <w:smallCaps/>
      <w:sz w:val="28"/>
      <w:szCs w:val="24"/>
    </w:rPr>
  </w:style>
  <w:style w:type="character" w:customStyle="1" w:styleId="Heading4Char">
    <w:name w:val="Heading 4 Char"/>
    <w:basedOn w:val="DefaultParagraphFont"/>
    <w:link w:val="Heading4"/>
    <w:uiPriority w:val="9"/>
    <w:rsid w:val="0075477E"/>
    <w:rPr>
      <w:rFonts w:eastAsiaTheme="majorEastAsia" w:cstheme="majorBidi"/>
      <w:b/>
      <w:i/>
      <w:iCs/>
      <w:smallCaps/>
      <w:sz w:val="24"/>
    </w:rPr>
  </w:style>
  <w:style w:type="character" w:customStyle="1" w:styleId="Heading5Char">
    <w:name w:val="Heading 5 Char"/>
    <w:basedOn w:val="DefaultParagraphFont"/>
    <w:link w:val="Heading5"/>
    <w:uiPriority w:val="9"/>
    <w:rsid w:val="006F7E64"/>
    <w:rPr>
      <w:rFonts w:asciiTheme="majorHAnsi" w:eastAsiaTheme="majorEastAsia" w:hAnsiTheme="majorHAnsi" w:cstheme="majorBidi"/>
      <w:color w:val="C49A00" w:themeColor="accent1" w:themeShade="BF"/>
    </w:rPr>
  </w:style>
  <w:style w:type="character" w:customStyle="1" w:styleId="Heading6Char">
    <w:name w:val="Heading 6 Char"/>
    <w:basedOn w:val="DefaultParagraphFont"/>
    <w:link w:val="Heading6"/>
    <w:uiPriority w:val="9"/>
    <w:rsid w:val="00D85B95"/>
    <w:rPr>
      <w:rFonts w:asciiTheme="majorHAnsi" w:eastAsiaTheme="majorEastAsia" w:hAnsiTheme="majorHAnsi" w:cstheme="majorBidi"/>
      <w:smallCaps/>
      <w:color w:val="826600" w:themeColor="accent1" w:themeShade="7F"/>
    </w:rPr>
  </w:style>
  <w:style w:type="character" w:customStyle="1" w:styleId="Heading7Char">
    <w:name w:val="Heading 7 Char"/>
    <w:basedOn w:val="DefaultParagraphFont"/>
    <w:link w:val="Heading7"/>
    <w:uiPriority w:val="9"/>
    <w:semiHidden/>
    <w:rsid w:val="00D85B95"/>
    <w:rPr>
      <w:rFonts w:asciiTheme="majorHAnsi" w:eastAsiaTheme="majorEastAsia" w:hAnsiTheme="majorHAnsi" w:cstheme="majorBidi"/>
      <w:i/>
      <w:iCs/>
      <w:smallCaps/>
      <w:color w:val="826600" w:themeColor="accent1" w:themeShade="7F"/>
    </w:rPr>
  </w:style>
  <w:style w:type="character" w:customStyle="1" w:styleId="Heading8Char">
    <w:name w:val="Heading 8 Char"/>
    <w:basedOn w:val="DefaultParagraphFont"/>
    <w:link w:val="Heading8"/>
    <w:uiPriority w:val="9"/>
    <w:semiHidden/>
    <w:rsid w:val="00D85B95"/>
    <w:rPr>
      <w:rFonts w:asciiTheme="majorHAnsi" w:eastAsiaTheme="majorEastAsia" w:hAnsiTheme="majorHAnsi" w:cstheme="majorBidi"/>
      <w:smallCaps/>
      <w:color w:val="272727" w:themeColor="text1" w:themeTint="D8"/>
      <w:sz w:val="21"/>
      <w:szCs w:val="21"/>
    </w:rPr>
  </w:style>
  <w:style w:type="character" w:customStyle="1" w:styleId="Heading9Char">
    <w:name w:val="Heading 9 Char"/>
    <w:basedOn w:val="DefaultParagraphFont"/>
    <w:link w:val="Heading9"/>
    <w:uiPriority w:val="9"/>
    <w:semiHidden/>
    <w:rsid w:val="00D85B95"/>
    <w:rPr>
      <w:rFonts w:asciiTheme="majorHAnsi" w:eastAsiaTheme="majorEastAsia" w:hAnsiTheme="majorHAnsi" w:cstheme="majorBidi"/>
      <w:i/>
      <w:iCs/>
      <w:smallCaps/>
      <w:color w:val="272727" w:themeColor="text1" w:themeTint="D8"/>
      <w:sz w:val="21"/>
      <w:szCs w:val="21"/>
    </w:rPr>
  </w:style>
  <w:style w:type="paragraph" w:styleId="Header">
    <w:name w:val="header"/>
    <w:basedOn w:val="Normal"/>
    <w:link w:val="HeaderChar"/>
    <w:uiPriority w:val="99"/>
    <w:unhideWhenUsed/>
    <w:rsid w:val="00D85B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5B95"/>
    <w:rPr>
      <w:smallCaps/>
    </w:rPr>
  </w:style>
  <w:style w:type="paragraph" w:styleId="Footer">
    <w:name w:val="footer"/>
    <w:basedOn w:val="Normal"/>
    <w:link w:val="FooterChar"/>
    <w:uiPriority w:val="99"/>
    <w:unhideWhenUsed/>
    <w:rsid w:val="00D85B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5B95"/>
    <w:rPr>
      <w:smallCaps/>
    </w:rPr>
  </w:style>
  <w:style w:type="paragraph" w:styleId="ListParagraph">
    <w:name w:val="List Paragraph"/>
    <w:basedOn w:val="Normal"/>
    <w:uiPriority w:val="34"/>
    <w:qFormat/>
    <w:rsid w:val="00CD22F4"/>
    <w:pPr>
      <w:ind w:left="720"/>
      <w:contextualSpacing/>
    </w:pPr>
    <w:rPr>
      <w:rFonts w:asciiTheme="minorHAnsi" w:hAnsiTheme="minorHAnsi"/>
      <w:sz w:val="22"/>
    </w:rPr>
  </w:style>
  <w:style w:type="character" w:styleId="Emphasis">
    <w:name w:val="Emphasis"/>
    <w:basedOn w:val="DefaultParagraphFont"/>
    <w:uiPriority w:val="20"/>
    <w:qFormat/>
    <w:rsid w:val="00AD235B"/>
    <w:rPr>
      <w:i/>
      <w:iCs/>
    </w:rPr>
  </w:style>
  <w:style w:type="character" w:customStyle="1" w:styleId="hscoswrapper">
    <w:name w:val="hs_cos_wrapper"/>
    <w:basedOn w:val="DefaultParagraphFont"/>
    <w:rsid w:val="00EC2768"/>
  </w:style>
  <w:style w:type="character" w:styleId="Strong">
    <w:name w:val="Strong"/>
    <w:basedOn w:val="DefaultParagraphFont"/>
    <w:uiPriority w:val="22"/>
    <w:qFormat/>
    <w:rsid w:val="00D80B76"/>
    <w:rPr>
      <w:b/>
      <w:bCs/>
    </w:rPr>
  </w:style>
  <w:style w:type="character" w:customStyle="1" w:styleId="normaltextrun">
    <w:name w:val="normaltextrun"/>
    <w:basedOn w:val="DefaultParagraphFont"/>
    <w:rsid w:val="00F85F3E"/>
  </w:style>
  <w:style w:type="character" w:customStyle="1" w:styleId="eop">
    <w:name w:val="eop"/>
    <w:basedOn w:val="DefaultParagraphFont"/>
    <w:rsid w:val="00F85F3E"/>
  </w:style>
  <w:style w:type="paragraph" w:styleId="Caption">
    <w:name w:val="caption"/>
    <w:basedOn w:val="Normal"/>
    <w:next w:val="Normal"/>
    <w:uiPriority w:val="35"/>
    <w:unhideWhenUsed/>
    <w:qFormat/>
    <w:rsid w:val="0061488D"/>
    <w:pPr>
      <w:spacing w:after="200" w:line="240" w:lineRule="auto"/>
    </w:pPr>
    <w:rPr>
      <w:i/>
      <w:iCs/>
      <w:color w:val="39302A" w:themeColor="text2"/>
      <w:sz w:val="18"/>
      <w:szCs w:val="18"/>
    </w:rPr>
  </w:style>
  <w:style w:type="paragraph" w:styleId="TableofFigures">
    <w:name w:val="table of figures"/>
    <w:basedOn w:val="Normal"/>
    <w:next w:val="Normal"/>
    <w:uiPriority w:val="99"/>
    <w:unhideWhenUsed/>
    <w:rsid w:val="0061488D"/>
    <w:pPr>
      <w:spacing w:after="0"/>
    </w:pPr>
  </w:style>
  <w:style w:type="table" w:styleId="TableGrid">
    <w:name w:val="Table Grid"/>
    <w:basedOn w:val="TableNormal"/>
    <w:uiPriority w:val="39"/>
    <w:rsid w:val="00975E5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4">
    <w:name w:val="toc 4"/>
    <w:basedOn w:val="Normal"/>
    <w:next w:val="Normal"/>
    <w:autoRedefine/>
    <w:uiPriority w:val="39"/>
    <w:unhideWhenUsed/>
    <w:rsid w:val="00E21EFD"/>
    <w:pPr>
      <w:spacing w:after="0"/>
      <w:ind w:left="720"/>
    </w:pPr>
    <w:rPr>
      <w:rFonts w:asciiTheme="minorHAnsi" w:hAnsiTheme="minorHAnsi" w:cstheme="minorHAnsi"/>
      <w:sz w:val="18"/>
      <w:szCs w:val="18"/>
    </w:rPr>
  </w:style>
  <w:style w:type="paragraph" w:styleId="TOC5">
    <w:name w:val="toc 5"/>
    <w:basedOn w:val="Normal"/>
    <w:next w:val="Normal"/>
    <w:autoRedefine/>
    <w:uiPriority w:val="39"/>
    <w:unhideWhenUsed/>
    <w:rsid w:val="00E21EFD"/>
    <w:pPr>
      <w:spacing w:after="0"/>
      <w:ind w:left="960"/>
    </w:pPr>
    <w:rPr>
      <w:rFonts w:asciiTheme="minorHAnsi" w:hAnsiTheme="minorHAnsi" w:cstheme="minorHAnsi"/>
      <w:sz w:val="18"/>
      <w:szCs w:val="18"/>
    </w:rPr>
  </w:style>
  <w:style w:type="paragraph" w:styleId="TOC6">
    <w:name w:val="toc 6"/>
    <w:basedOn w:val="Normal"/>
    <w:next w:val="Normal"/>
    <w:autoRedefine/>
    <w:uiPriority w:val="39"/>
    <w:unhideWhenUsed/>
    <w:rsid w:val="00E21EFD"/>
    <w:pPr>
      <w:spacing w:after="0"/>
      <w:ind w:left="1200"/>
    </w:pPr>
    <w:rPr>
      <w:rFonts w:asciiTheme="minorHAnsi" w:hAnsiTheme="minorHAnsi" w:cstheme="minorHAnsi"/>
      <w:sz w:val="18"/>
      <w:szCs w:val="18"/>
    </w:rPr>
  </w:style>
  <w:style w:type="paragraph" w:styleId="TOC7">
    <w:name w:val="toc 7"/>
    <w:basedOn w:val="Normal"/>
    <w:next w:val="Normal"/>
    <w:autoRedefine/>
    <w:uiPriority w:val="39"/>
    <w:unhideWhenUsed/>
    <w:rsid w:val="00E21EFD"/>
    <w:pPr>
      <w:spacing w:after="0"/>
      <w:ind w:left="1440"/>
    </w:pPr>
    <w:rPr>
      <w:rFonts w:asciiTheme="minorHAnsi" w:hAnsiTheme="minorHAnsi" w:cstheme="minorHAnsi"/>
      <w:sz w:val="18"/>
      <w:szCs w:val="18"/>
    </w:rPr>
  </w:style>
  <w:style w:type="paragraph" w:styleId="TOC8">
    <w:name w:val="toc 8"/>
    <w:basedOn w:val="Normal"/>
    <w:next w:val="Normal"/>
    <w:autoRedefine/>
    <w:uiPriority w:val="39"/>
    <w:unhideWhenUsed/>
    <w:rsid w:val="00E21EFD"/>
    <w:pPr>
      <w:spacing w:after="0"/>
      <w:ind w:left="1680"/>
    </w:pPr>
    <w:rPr>
      <w:rFonts w:asciiTheme="minorHAnsi" w:hAnsiTheme="minorHAnsi" w:cstheme="minorHAnsi"/>
      <w:sz w:val="18"/>
      <w:szCs w:val="18"/>
    </w:rPr>
  </w:style>
  <w:style w:type="paragraph" w:styleId="TOC9">
    <w:name w:val="toc 9"/>
    <w:basedOn w:val="Normal"/>
    <w:next w:val="Normal"/>
    <w:autoRedefine/>
    <w:uiPriority w:val="39"/>
    <w:unhideWhenUsed/>
    <w:rsid w:val="00E21EFD"/>
    <w:pPr>
      <w:spacing w:after="0"/>
      <w:ind w:left="1920"/>
    </w:pPr>
    <w:rPr>
      <w:rFonts w:asciiTheme="minorHAnsi" w:hAnsiTheme="minorHAnsi" w:cstheme="minorHAnsi"/>
      <w:sz w:val="18"/>
      <w:szCs w:val="18"/>
    </w:rPr>
  </w:style>
  <w:style w:type="paragraph" w:styleId="NormalWeb">
    <w:name w:val="Normal (Web)"/>
    <w:basedOn w:val="Normal"/>
    <w:uiPriority w:val="99"/>
    <w:unhideWhenUsed/>
    <w:rsid w:val="00F97702"/>
    <w:pPr>
      <w:spacing w:before="100" w:beforeAutospacing="1" w:after="100" w:afterAutospacing="1" w:line="240" w:lineRule="auto"/>
      <w:ind w:firstLine="0"/>
    </w:pPr>
    <w:rPr>
      <w:rFonts w:eastAsia="Times New Roman" w:cs="Times New Roman"/>
      <w:szCs w:val="24"/>
      <w:lang w:eastAsia="en-GB"/>
    </w:rPr>
  </w:style>
  <w:style w:type="paragraph" w:customStyle="1" w:styleId="msonormal0">
    <w:name w:val="msonormal"/>
    <w:basedOn w:val="Normal"/>
    <w:rsid w:val="007D42A9"/>
    <w:pPr>
      <w:spacing w:before="100" w:beforeAutospacing="1" w:after="100" w:afterAutospacing="1" w:line="240" w:lineRule="auto"/>
      <w:ind w:firstLine="0"/>
      <w:jc w:val="left"/>
    </w:pPr>
    <w:rPr>
      <w:rFonts w:eastAsia="Times New Roman" w:cs="Times New Roman"/>
      <w:szCs w:val="24"/>
      <w:lang w:eastAsia="en-GB"/>
    </w:rPr>
  </w:style>
  <w:style w:type="character" w:styleId="FollowedHyperlink">
    <w:name w:val="FollowedHyperlink"/>
    <w:basedOn w:val="DefaultParagraphFont"/>
    <w:uiPriority w:val="99"/>
    <w:semiHidden/>
    <w:unhideWhenUsed/>
    <w:rsid w:val="007D42A9"/>
    <w:rPr>
      <w:color w:val="800080"/>
      <w:u w:val="single"/>
    </w:rPr>
  </w:style>
  <w:style w:type="table" w:styleId="GridTable2-Accent4">
    <w:name w:val="Grid Table 2 Accent 4"/>
    <w:basedOn w:val="TableNormal"/>
    <w:uiPriority w:val="47"/>
    <w:rsid w:val="00406193"/>
    <w:pPr>
      <w:spacing w:after="0" w:line="240" w:lineRule="auto"/>
    </w:pPr>
    <w:tblPr>
      <w:tblStyleRowBandSize w:val="1"/>
      <w:tblStyleColBandSize w:val="1"/>
      <w:tblBorders>
        <w:top w:val="single" w:sz="2" w:space="0" w:color="F3A873" w:themeColor="accent4" w:themeTint="99"/>
        <w:bottom w:val="single" w:sz="2" w:space="0" w:color="F3A873" w:themeColor="accent4" w:themeTint="99"/>
        <w:insideH w:val="single" w:sz="2" w:space="0" w:color="F3A873" w:themeColor="accent4" w:themeTint="99"/>
        <w:insideV w:val="single" w:sz="2" w:space="0" w:color="F3A873" w:themeColor="accent4" w:themeTint="99"/>
      </w:tblBorders>
    </w:tblPr>
    <w:tblStylePr w:type="firstRow">
      <w:rPr>
        <w:b/>
        <w:bCs/>
      </w:rPr>
      <w:tblPr/>
      <w:tcPr>
        <w:tcBorders>
          <w:top w:val="nil"/>
          <w:bottom w:val="single" w:sz="12" w:space="0" w:color="F3A873" w:themeColor="accent4" w:themeTint="99"/>
          <w:insideH w:val="nil"/>
          <w:insideV w:val="nil"/>
        </w:tcBorders>
        <w:shd w:val="clear" w:color="auto" w:fill="FFFFFF" w:themeFill="background1"/>
      </w:tcPr>
    </w:tblStylePr>
    <w:tblStylePr w:type="lastRow">
      <w:rPr>
        <w:b/>
        <w:bCs/>
      </w:rPr>
      <w:tblPr/>
      <w:tcPr>
        <w:tcBorders>
          <w:top w:val="double" w:sz="2" w:space="0" w:color="F3A873"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BE2D0" w:themeFill="accent4" w:themeFillTint="33"/>
      </w:tcPr>
    </w:tblStylePr>
    <w:tblStylePr w:type="band1Horz">
      <w:tblPr/>
      <w:tcPr>
        <w:shd w:val="clear" w:color="auto" w:fill="FBE2D0" w:themeFill="accent4" w:themeFillTint="33"/>
      </w:tcPr>
    </w:tblStylePr>
  </w:style>
  <w:style w:type="table" w:styleId="GridTable5Dark-Accent4">
    <w:name w:val="Grid Table 5 Dark Accent 4"/>
    <w:basedOn w:val="TableNormal"/>
    <w:uiPriority w:val="50"/>
    <w:rsid w:val="0040619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2D0"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C7016"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C7016"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C7016"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C7016" w:themeFill="accent4"/>
      </w:tcPr>
    </w:tblStylePr>
    <w:tblStylePr w:type="band1Vert">
      <w:tblPr/>
      <w:tcPr>
        <w:shd w:val="clear" w:color="auto" w:fill="F7C5A1" w:themeFill="accent4" w:themeFillTint="66"/>
      </w:tcPr>
    </w:tblStylePr>
    <w:tblStylePr w:type="band1Horz">
      <w:tblPr/>
      <w:tcPr>
        <w:shd w:val="clear" w:color="auto" w:fill="F7C5A1" w:themeFill="accent4" w:themeFillTint="66"/>
      </w:tcPr>
    </w:tblStylePr>
  </w:style>
  <w:style w:type="table" w:styleId="GridTable7Colorful-Accent6">
    <w:name w:val="Grid Table 7 Colorful Accent 6"/>
    <w:basedOn w:val="TableNormal"/>
    <w:uiPriority w:val="52"/>
    <w:rsid w:val="00955560"/>
    <w:pPr>
      <w:spacing w:after="0" w:line="240" w:lineRule="auto"/>
    </w:pPr>
    <w:rPr>
      <w:color w:val="754E4E" w:themeColor="accent6" w:themeShade="BF"/>
    </w:rPr>
    <w:tblPr>
      <w:tblStyleRowBandSize w:val="1"/>
      <w:tblStyleColBandSize w:val="1"/>
      <w:tblBorders>
        <w:top w:val="single" w:sz="4" w:space="0" w:color="C3A5A5" w:themeColor="accent6" w:themeTint="99"/>
        <w:left w:val="single" w:sz="4" w:space="0" w:color="C3A5A5" w:themeColor="accent6" w:themeTint="99"/>
        <w:bottom w:val="single" w:sz="4" w:space="0" w:color="C3A5A5" w:themeColor="accent6" w:themeTint="99"/>
        <w:right w:val="single" w:sz="4" w:space="0" w:color="C3A5A5" w:themeColor="accent6" w:themeTint="99"/>
        <w:insideH w:val="single" w:sz="4" w:space="0" w:color="C3A5A5" w:themeColor="accent6" w:themeTint="99"/>
        <w:insideV w:val="single" w:sz="4" w:space="0" w:color="C3A5A5"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BE1E1" w:themeFill="accent6" w:themeFillTint="33"/>
      </w:tcPr>
    </w:tblStylePr>
    <w:tblStylePr w:type="band1Horz">
      <w:tblPr/>
      <w:tcPr>
        <w:shd w:val="clear" w:color="auto" w:fill="EBE1E1" w:themeFill="accent6" w:themeFillTint="33"/>
      </w:tcPr>
    </w:tblStylePr>
    <w:tblStylePr w:type="neCell">
      <w:tblPr/>
      <w:tcPr>
        <w:tcBorders>
          <w:bottom w:val="single" w:sz="4" w:space="0" w:color="C3A5A5" w:themeColor="accent6" w:themeTint="99"/>
        </w:tcBorders>
      </w:tcPr>
    </w:tblStylePr>
    <w:tblStylePr w:type="nwCell">
      <w:tblPr/>
      <w:tcPr>
        <w:tcBorders>
          <w:bottom w:val="single" w:sz="4" w:space="0" w:color="C3A5A5" w:themeColor="accent6" w:themeTint="99"/>
        </w:tcBorders>
      </w:tcPr>
    </w:tblStylePr>
    <w:tblStylePr w:type="seCell">
      <w:tblPr/>
      <w:tcPr>
        <w:tcBorders>
          <w:top w:val="single" w:sz="4" w:space="0" w:color="C3A5A5" w:themeColor="accent6" w:themeTint="99"/>
        </w:tcBorders>
      </w:tcPr>
    </w:tblStylePr>
    <w:tblStylePr w:type="swCell">
      <w:tblPr/>
      <w:tcPr>
        <w:tcBorders>
          <w:top w:val="single" w:sz="4" w:space="0" w:color="C3A5A5" w:themeColor="accent6" w:themeTint="99"/>
        </w:tcBorders>
      </w:tcPr>
    </w:tblStylePr>
  </w:style>
  <w:style w:type="table" w:styleId="GridTable7Colorful-Accent4">
    <w:name w:val="Grid Table 7 Colorful Accent 4"/>
    <w:basedOn w:val="TableNormal"/>
    <w:uiPriority w:val="52"/>
    <w:rsid w:val="00955560"/>
    <w:pPr>
      <w:spacing w:after="0" w:line="240" w:lineRule="auto"/>
    </w:pPr>
    <w:rPr>
      <w:color w:val="B2530E" w:themeColor="accent4" w:themeShade="BF"/>
    </w:rPr>
    <w:tblPr>
      <w:tblStyleRowBandSize w:val="1"/>
      <w:tblStyleColBandSize w:val="1"/>
      <w:tblBorders>
        <w:top w:val="single" w:sz="4" w:space="0" w:color="F3A873" w:themeColor="accent4" w:themeTint="99"/>
        <w:left w:val="single" w:sz="4" w:space="0" w:color="F3A873" w:themeColor="accent4" w:themeTint="99"/>
        <w:bottom w:val="single" w:sz="4" w:space="0" w:color="F3A873" w:themeColor="accent4" w:themeTint="99"/>
        <w:right w:val="single" w:sz="4" w:space="0" w:color="F3A873" w:themeColor="accent4" w:themeTint="99"/>
        <w:insideH w:val="single" w:sz="4" w:space="0" w:color="F3A873" w:themeColor="accent4" w:themeTint="99"/>
        <w:insideV w:val="single" w:sz="4" w:space="0" w:color="F3A87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2D0" w:themeFill="accent4" w:themeFillTint="33"/>
      </w:tcPr>
    </w:tblStylePr>
    <w:tblStylePr w:type="band1Horz">
      <w:tblPr/>
      <w:tcPr>
        <w:shd w:val="clear" w:color="auto" w:fill="FBE2D0" w:themeFill="accent4" w:themeFillTint="33"/>
      </w:tcPr>
    </w:tblStylePr>
    <w:tblStylePr w:type="neCell">
      <w:tblPr/>
      <w:tcPr>
        <w:tcBorders>
          <w:bottom w:val="single" w:sz="4" w:space="0" w:color="F3A873" w:themeColor="accent4" w:themeTint="99"/>
        </w:tcBorders>
      </w:tcPr>
    </w:tblStylePr>
    <w:tblStylePr w:type="nwCell">
      <w:tblPr/>
      <w:tcPr>
        <w:tcBorders>
          <w:bottom w:val="single" w:sz="4" w:space="0" w:color="F3A873" w:themeColor="accent4" w:themeTint="99"/>
        </w:tcBorders>
      </w:tcPr>
    </w:tblStylePr>
    <w:tblStylePr w:type="seCell">
      <w:tblPr/>
      <w:tcPr>
        <w:tcBorders>
          <w:top w:val="single" w:sz="4" w:space="0" w:color="F3A873" w:themeColor="accent4" w:themeTint="99"/>
        </w:tcBorders>
      </w:tcPr>
    </w:tblStylePr>
    <w:tblStylePr w:type="swCell">
      <w:tblPr/>
      <w:tcPr>
        <w:tcBorders>
          <w:top w:val="single" w:sz="4" w:space="0" w:color="F3A873" w:themeColor="accent4" w:themeTint="99"/>
        </w:tcBorders>
      </w:tcPr>
    </w:tblStylePr>
  </w:style>
  <w:style w:type="table" w:styleId="GridTable7Colorful-Accent2">
    <w:name w:val="Grid Table 7 Colorful Accent 2"/>
    <w:basedOn w:val="TableNormal"/>
    <w:uiPriority w:val="52"/>
    <w:rsid w:val="00955560"/>
    <w:pPr>
      <w:spacing w:after="0" w:line="240" w:lineRule="auto"/>
    </w:pPr>
    <w:rPr>
      <w:color w:val="C96E06" w:themeColor="accent2" w:themeShade="BF"/>
    </w:rPr>
    <w:tblPr>
      <w:tblStyleRowBandSize w:val="1"/>
      <w:tblStyleColBandSize w:val="1"/>
      <w:tblBorders>
        <w:top w:val="single" w:sz="4" w:space="0" w:color="FABD77" w:themeColor="accent2" w:themeTint="99"/>
        <w:left w:val="single" w:sz="4" w:space="0" w:color="FABD77" w:themeColor="accent2" w:themeTint="99"/>
        <w:bottom w:val="single" w:sz="4" w:space="0" w:color="FABD77" w:themeColor="accent2" w:themeTint="99"/>
        <w:right w:val="single" w:sz="4" w:space="0" w:color="FABD77" w:themeColor="accent2" w:themeTint="99"/>
        <w:insideH w:val="single" w:sz="4" w:space="0" w:color="FABD77" w:themeColor="accent2" w:themeTint="99"/>
        <w:insideV w:val="single" w:sz="4" w:space="0" w:color="FABD77"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DE9D1" w:themeFill="accent2" w:themeFillTint="33"/>
      </w:tcPr>
    </w:tblStylePr>
    <w:tblStylePr w:type="band1Horz">
      <w:tblPr/>
      <w:tcPr>
        <w:shd w:val="clear" w:color="auto" w:fill="FDE9D1" w:themeFill="accent2" w:themeFillTint="33"/>
      </w:tcPr>
    </w:tblStylePr>
    <w:tblStylePr w:type="neCell">
      <w:tblPr/>
      <w:tcPr>
        <w:tcBorders>
          <w:bottom w:val="single" w:sz="4" w:space="0" w:color="FABD77" w:themeColor="accent2" w:themeTint="99"/>
        </w:tcBorders>
      </w:tcPr>
    </w:tblStylePr>
    <w:tblStylePr w:type="nwCell">
      <w:tblPr/>
      <w:tcPr>
        <w:tcBorders>
          <w:bottom w:val="single" w:sz="4" w:space="0" w:color="FABD77" w:themeColor="accent2" w:themeTint="99"/>
        </w:tcBorders>
      </w:tcPr>
    </w:tblStylePr>
    <w:tblStylePr w:type="seCell">
      <w:tblPr/>
      <w:tcPr>
        <w:tcBorders>
          <w:top w:val="single" w:sz="4" w:space="0" w:color="FABD77" w:themeColor="accent2" w:themeTint="99"/>
        </w:tcBorders>
      </w:tcPr>
    </w:tblStylePr>
    <w:tblStylePr w:type="swCell">
      <w:tblPr/>
      <w:tcPr>
        <w:tcBorders>
          <w:top w:val="single" w:sz="4" w:space="0" w:color="FABD77" w:themeColor="accent2" w:themeTint="99"/>
        </w:tcBorders>
      </w:tcPr>
    </w:tblStylePr>
  </w:style>
  <w:style w:type="table" w:styleId="GridTable7Colorful-Accent3">
    <w:name w:val="Grid Table 7 Colorful Accent 3"/>
    <w:basedOn w:val="TableNormal"/>
    <w:uiPriority w:val="52"/>
    <w:rsid w:val="00955560"/>
    <w:pPr>
      <w:spacing w:after="0" w:line="240" w:lineRule="auto"/>
    </w:pPr>
    <w:rPr>
      <w:color w:val="A06928" w:themeColor="accent3" w:themeShade="BF"/>
    </w:rPr>
    <w:tblPr>
      <w:tblStyleRowBandSize w:val="1"/>
      <w:tblStyleColBandSize w:val="1"/>
      <w:tblBorders>
        <w:top w:val="single" w:sz="4" w:space="0" w:color="E1BA8B" w:themeColor="accent3" w:themeTint="99"/>
        <w:left w:val="single" w:sz="4" w:space="0" w:color="E1BA8B" w:themeColor="accent3" w:themeTint="99"/>
        <w:bottom w:val="single" w:sz="4" w:space="0" w:color="E1BA8B" w:themeColor="accent3" w:themeTint="99"/>
        <w:right w:val="single" w:sz="4" w:space="0" w:color="E1BA8B" w:themeColor="accent3" w:themeTint="99"/>
        <w:insideH w:val="single" w:sz="4" w:space="0" w:color="E1BA8B" w:themeColor="accent3" w:themeTint="99"/>
        <w:insideV w:val="single" w:sz="4" w:space="0" w:color="E1BA8B"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5E7D8" w:themeFill="accent3" w:themeFillTint="33"/>
      </w:tcPr>
    </w:tblStylePr>
    <w:tblStylePr w:type="band1Horz">
      <w:tblPr/>
      <w:tcPr>
        <w:shd w:val="clear" w:color="auto" w:fill="F5E7D8" w:themeFill="accent3" w:themeFillTint="33"/>
      </w:tcPr>
    </w:tblStylePr>
    <w:tblStylePr w:type="neCell">
      <w:tblPr/>
      <w:tcPr>
        <w:tcBorders>
          <w:bottom w:val="single" w:sz="4" w:space="0" w:color="E1BA8B" w:themeColor="accent3" w:themeTint="99"/>
        </w:tcBorders>
      </w:tcPr>
    </w:tblStylePr>
    <w:tblStylePr w:type="nwCell">
      <w:tblPr/>
      <w:tcPr>
        <w:tcBorders>
          <w:bottom w:val="single" w:sz="4" w:space="0" w:color="E1BA8B" w:themeColor="accent3" w:themeTint="99"/>
        </w:tcBorders>
      </w:tcPr>
    </w:tblStylePr>
    <w:tblStylePr w:type="seCell">
      <w:tblPr/>
      <w:tcPr>
        <w:tcBorders>
          <w:top w:val="single" w:sz="4" w:space="0" w:color="E1BA8B" w:themeColor="accent3" w:themeTint="99"/>
        </w:tcBorders>
      </w:tcPr>
    </w:tblStylePr>
    <w:tblStylePr w:type="swCell">
      <w:tblPr/>
      <w:tcPr>
        <w:tcBorders>
          <w:top w:val="single" w:sz="4" w:space="0" w:color="E1BA8B" w:themeColor="accent3" w:themeTint="99"/>
        </w:tcBorders>
      </w:tcPr>
    </w:tblStylePr>
  </w:style>
  <w:style w:type="table" w:styleId="GridTable7Colorful-Accent5">
    <w:name w:val="Grid Table 7 Colorful Accent 5"/>
    <w:basedOn w:val="TableNormal"/>
    <w:uiPriority w:val="52"/>
    <w:rsid w:val="00955560"/>
    <w:pPr>
      <w:spacing w:after="0" w:line="240" w:lineRule="auto"/>
    </w:pPr>
    <w:rPr>
      <w:color w:val="B23214" w:themeColor="accent5" w:themeShade="BF"/>
    </w:rPr>
    <w:tblPr>
      <w:tblStyleRowBandSize w:val="1"/>
      <w:tblStyleColBandSize w:val="1"/>
      <w:tblBorders>
        <w:top w:val="single" w:sz="4" w:space="0" w:color="F0917B" w:themeColor="accent5" w:themeTint="99"/>
        <w:left w:val="single" w:sz="4" w:space="0" w:color="F0917B" w:themeColor="accent5" w:themeTint="99"/>
        <w:bottom w:val="single" w:sz="4" w:space="0" w:color="F0917B" w:themeColor="accent5" w:themeTint="99"/>
        <w:right w:val="single" w:sz="4" w:space="0" w:color="F0917B" w:themeColor="accent5" w:themeTint="99"/>
        <w:insideH w:val="single" w:sz="4" w:space="0" w:color="F0917B" w:themeColor="accent5" w:themeTint="99"/>
        <w:insideV w:val="single" w:sz="4" w:space="0" w:color="F0917B"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ADAD3" w:themeFill="accent5" w:themeFillTint="33"/>
      </w:tcPr>
    </w:tblStylePr>
    <w:tblStylePr w:type="band1Horz">
      <w:tblPr/>
      <w:tcPr>
        <w:shd w:val="clear" w:color="auto" w:fill="FADAD3" w:themeFill="accent5" w:themeFillTint="33"/>
      </w:tcPr>
    </w:tblStylePr>
    <w:tblStylePr w:type="neCell">
      <w:tblPr/>
      <w:tcPr>
        <w:tcBorders>
          <w:bottom w:val="single" w:sz="4" w:space="0" w:color="F0917B" w:themeColor="accent5" w:themeTint="99"/>
        </w:tcBorders>
      </w:tcPr>
    </w:tblStylePr>
    <w:tblStylePr w:type="nwCell">
      <w:tblPr/>
      <w:tcPr>
        <w:tcBorders>
          <w:bottom w:val="single" w:sz="4" w:space="0" w:color="F0917B" w:themeColor="accent5" w:themeTint="99"/>
        </w:tcBorders>
      </w:tcPr>
    </w:tblStylePr>
    <w:tblStylePr w:type="seCell">
      <w:tblPr/>
      <w:tcPr>
        <w:tcBorders>
          <w:top w:val="single" w:sz="4" w:space="0" w:color="F0917B" w:themeColor="accent5" w:themeTint="99"/>
        </w:tcBorders>
      </w:tcPr>
    </w:tblStylePr>
    <w:tblStylePr w:type="swCell">
      <w:tblPr/>
      <w:tcPr>
        <w:tcBorders>
          <w:top w:val="single" w:sz="4" w:space="0" w:color="F0917B" w:themeColor="accent5" w:themeTint="99"/>
        </w:tcBorders>
      </w:tcPr>
    </w:tblStylePr>
  </w:style>
  <w:style w:type="table" w:styleId="GridTable4-Accent2">
    <w:name w:val="Grid Table 4 Accent 2"/>
    <w:basedOn w:val="TableNormal"/>
    <w:uiPriority w:val="49"/>
    <w:rsid w:val="00FB31A0"/>
    <w:pPr>
      <w:spacing w:after="0" w:line="240" w:lineRule="auto"/>
    </w:pPr>
    <w:tblPr>
      <w:tblStyleRowBandSize w:val="1"/>
      <w:tblStyleColBandSize w:val="1"/>
      <w:tblBorders>
        <w:top w:val="single" w:sz="4" w:space="0" w:color="FABD77" w:themeColor="accent2" w:themeTint="99"/>
        <w:left w:val="single" w:sz="4" w:space="0" w:color="FABD77" w:themeColor="accent2" w:themeTint="99"/>
        <w:bottom w:val="single" w:sz="4" w:space="0" w:color="FABD77" w:themeColor="accent2" w:themeTint="99"/>
        <w:right w:val="single" w:sz="4" w:space="0" w:color="FABD77" w:themeColor="accent2" w:themeTint="99"/>
        <w:insideH w:val="single" w:sz="4" w:space="0" w:color="FABD77" w:themeColor="accent2" w:themeTint="99"/>
        <w:insideV w:val="single" w:sz="4" w:space="0" w:color="FABD77" w:themeColor="accent2" w:themeTint="99"/>
      </w:tblBorders>
    </w:tblPr>
    <w:tblStylePr w:type="firstRow">
      <w:rPr>
        <w:b/>
        <w:bCs/>
        <w:color w:val="FFFFFF" w:themeColor="background1"/>
      </w:rPr>
      <w:tblPr/>
      <w:tcPr>
        <w:tcBorders>
          <w:top w:val="single" w:sz="4" w:space="0" w:color="F8931D" w:themeColor="accent2"/>
          <w:left w:val="single" w:sz="4" w:space="0" w:color="F8931D" w:themeColor="accent2"/>
          <w:bottom w:val="single" w:sz="4" w:space="0" w:color="F8931D" w:themeColor="accent2"/>
          <w:right w:val="single" w:sz="4" w:space="0" w:color="F8931D" w:themeColor="accent2"/>
          <w:insideH w:val="nil"/>
          <w:insideV w:val="nil"/>
        </w:tcBorders>
        <w:shd w:val="clear" w:color="auto" w:fill="F8931D" w:themeFill="accent2"/>
      </w:tcPr>
    </w:tblStylePr>
    <w:tblStylePr w:type="lastRow">
      <w:rPr>
        <w:b/>
        <w:bCs/>
      </w:rPr>
      <w:tblPr/>
      <w:tcPr>
        <w:tcBorders>
          <w:top w:val="double" w:sz="4" w:space="0" w:color="F8931D" w:themeColor="accent2"/>
        </w:tcBorders>
      </w:tcPr>
    </w:tblStylePr>
    <w:tblStylePr w:type="firstCol">
      <w:rPr>
        <w:b/>
        <w:bCs/>
      </w:rPr>
    </w:tblStylePr>
    <w:tblStylePr w:type="lastCol">
      <w:rPr>
        <w:b/>
        <w:bCs/>
      </w:rPr>
    </w:tblStylePr>
    <w:tblStylePr w:type="band1Vert">
      <w:tblPr/>
      <w:tcPr>
        <w:shd w:val="clear" w:color="auto" w:fill="FDE9D1" w:themeFill="accent2" w:themeFillTint="33"/>
      </w:tcPr>
    </w:tblStylePr>
    <w:tblStylePr w:type="band1Horz">
      <w:tblPr/>
      <w:tcPr>
        <w:shd w:val="clear" w:color="auto" w:fill="FDE9D1" w:themeFill="accent2" w:themeFillTint="33"/>
      </w:tcPr>
    </w:tblStylePr>
  </w:style>
  <w:style w:type="table" w:styleId="GridTable4-Accent5">
    <w:name w:val="Grid Table 4 Accent 5"/>
    <w:basedOn w:val="TableNormal"/>
    <w:uiPriority w:val="49"/>
    <w:rsid w:val="00A07F73"/>
    <w:pPr>
      <w:spacing w:after="0" w:line="240" w:lineRule="auto"/>
    </w:pPr>
    <w:tblPr>
      <w:tblStyleRowBandSize w:val="1"/>
      <w:tblStyleColBandSize w:val="1"/>
      <w:tblBorders>
        <w:top w:val="single" w:sz="4" w:space="0" w:color="F0917B" w:themeColor="accent5" w:themeTint="99"/>
        <w:left w:val="single" w:sz="4" w:space="0" w:color="F0917B" w:themeColor="accent5" w:themeTint="99"/>
        <w:bottom w:val="single" w:sz="4" w:space="0" w:color="F0917B" w:themeColor="accent5" w:themeTint="99"/>
        <w:right w:val="single" w:sz="4" w:space="0" w:color="F0917B" w:themeColor="accent5" w:themeTint="99"/>
        <w:insideH w:val="single" w:sz="4" w:space="0" w:color="F0917B" w:themeColor="accent5" w:themeTint="99"/>
        <w:insideV w:val="single" w:sz="4" w:space="0" w:color="F0917B" w:themeColor="accent5" w:themeTint="99"/>
      </w:tblBorders>
    </w:tblPr>
    <w:tblStylePr w:type="firstRow">
      <w:rPr>
        <w:b/>
        <w:bCs/>
        <w:color w:val="FFFFFF" w:themeColor="background1"/>
      </w:rPr>
      <w:tblPr/>
      <w:tcPr>
        <w:tcBorders>
          <w:top w:val="single" w:sz="4" w:space="0" w:color="E64823" w:themeColor="accent5"/>
          <w:left w:val="single" w:sz="4" w:space="0" w:color="E64823" w:themeColor="accent5"/>
          <w:bottom w:val="single" w:sz="4" w:space="0" w:color="E64823" w:themeColor="accent5"/>
          <w:right w:val="single" w:sz="4" w:space="0" w:color="E64823" w:themeColor="accent5"/>
          <w:insideH w:val="nil"/>
          <w:insideV w:val="nil"/>
        </w:tcBorders>
        <w:shd w:val="clear" w:color="auto" w:fill="E64823" w:themeFill="accent5"/>
      </w:tcPr>
    </w:tblStylePr>
    <w:tblStylePr w:type="lastRow">
      <w:rPr>
        <w:b/>
        <w:bCs/>
      </w:rPr>
      <w:tblPr/>
      <w:tcPr>
        <w:tcBorders>
          <w:top w:val="double" w:sz="4" w:space="0" w:color="E64823" w:themeColor="accent5"/>
        </w:tcBorders>
      </w:tcPr>
    </w:tblStylePr>
    <w:tblStylePr w:type="firstCol">
      <w:rPr>
        <w:b/>
        <w:bCs/>
      </w:rPr>
    </w:tblStylePr>
    <w:tblStylePr w:type="lastCol">
      <w:rPr>
        <w:b/>
        <w:bCs/>
      </w:rPr>
    </w:tblStylePr>
    <w:tblStylePr w:type="band1Vert">
      <w:tblPr/>
      <w:tcPr>
        <w:shd w:val="clear" w:color="auto" w:fill="FADAD3" w:themeFill="accent5" w:themeFillTint="33"/>
      </w:tcPr>
    </w:tblStylePr>
    <w:tblStylePr w:type="band1Horz">
      <w:tblPr/>
      <w:tcPr>
        <w:shd w:val="clear" w:color="auto" w:fill="FADAD3" w:themeFill="accent5" w:themeFillTint="33"/>
      </w:tcPr>
    </w:tblStylePr>
  </w:style>
  <w:style w:type="table" w:styleId="GridTable4-Accent6">
    <w:name w:val="Grid Table 4 Accent 6"/>
    <w:basedOn w:val="TableNormal"/>
    <w:uiPriority w:val="49"/>
    <w:rsid w:val="00A07F73"/>
    <w:pPr>
      <w:spacing w:after="0" w:line="240" w:lineRule="auto"/>
    </w:pPr>
    <w:tblPr>
      <w:tblStyleRowBandSize w:val="1"/>
      <w:tblStyleColBandSize w:val="1"/>
      <w:tblBorders>
        <w:top w:val="single" w:sz="4" w:space="0" w:color="C3A5A5" w:themeColor="accent6" w:themeTint="99"/>
        <w:left w:val="single" w:sz="4" w:space="0" w:color="C3A5A5" w:themeColor="accent6" w:themeTint="99"/>
        <w:bottom w:val="single" w:sz="4" w:space="0" w:color="C3A5A5" w:themeColor="accent6" w:themeTint="99"/>
        <w:right w:val="single" w:sz="4" w:space="0" w:color="C3A5A5" w:themeColor="accent6" w:themeTint="99"/>
        <w:insideH w:val="single" w:sz="4" w:space="0" w:color="C3A5A5" w:themeColor="accent6" w:themeTint="99"/>
        <w:insideV w:val="single" w:sz="4" w:space="0" w:color="C3A5A5" w:themeColor="accent6" w:themeTint="99"/>
      </w:tblBorders>
    </w:tblPr>
    <w:tblStylePr w:type="firstRow">
      <w:rPr>
        <w:b/>
        <w:bCs/>
        <w:color w:val="FFFFFF" w:themeColor="background1"/>
      </w:rPr>
      <w:tblPr/>
      <w:tcPr>
        <w:tcBorders>
          <w:top w:val="single" w:sz="4" w:space="0" w:color="9C6A6A" w:themeColor="accent6"/>
          <w:left w:val="single" w:sz="4" w:space="0" w:color="9C6A6A" w:themeColor="accent6"/>
          <w:bottom w:val="single" w:sz="4" w:space="0" w:color="9C6A6A" w:themeColor="accent6"/>
          <w:right w:val="single" w:sz="4" w:space="0" w:color="9C6A6A" w:themeColor="accent6"/>
          <w:insideH w:val="nil"/>
          <w:insideV w:val="nil"/>
        </w:tcBorders>
        <w:shd w:val="clear" w:color="auto" w:fill="9C6A6A" w:themeFill="accent6"/>
      </w:tcPr>
    </w:tblStylePr>
    <w:tblStylePr w:type="lastRow">
      <w:rPr>
        <w:b/>
        <w:bCs/>
      </w:rPr>
      <w:tblPr/>
      <w:tcPr>
        <w:tcBorders>
          <w:top w:val="double" w:sz="4" w:space="0" w:color="9C6A6A" w:themeColor="accent6"/>
        </w:tcBorders>
      </w:tcPr>
    </w:tblStylePr>
    <w:tblStylePr w:type="firstCol">
      <w:rPr>
        <w:b/>
        <w:bCs/>
      </w:rPr>
    </w:tblStylePr>
    <w:tblStylePr w:type="lastCol">
      <w:rPr>
        <w:b/>
        <w:bCs/>
      </w:rPr>
    </w:tblStylePr>
    <w:tblStylePr w:type="band1Vert">
      <w:tblPr/>
      <w:tcPr>
        <w:shd w:val="clear" w:color="auto" w:fill="EBE1E1" w:themeFill="accent6" w:themeFillTint="33"/>
      </w:tcPr>
    </w:tblStylePr>
    <w:tblStylePr w:type="band1Horz">
      <w:tblPr/>
      <w:tcPr>
        <w:shd w:val="clear" w:color="auto" w:fill="EBE1E1" w:themeFill="accent6" w:themeFillTint="33"/>
      </w:tcPr>
    </w:tblStylePr>
  </w:style>
  <w:style w:type="table" w:styleId="GridTable2-Accent3">
    <w:name w:val="Grid Table 2 Accent 3"/>
    <w:basedOn w:val="TableNormal"/>
    <w:uiPriority w:val="47"/>
    <w:rsid w:val="00254597"/>
    <w:pPr>
      <w:spacing w:after="0" w:line="240" w:lineRule="auto"/>
    </w:pPr>
    <w:tblPr>
      <w:tblStyleRowBandSize w:val="1"/>
      <w:tblStyleColBandSize w:val="1"/>
      <w:tblBorders>
        <w:top w:val="single" w:sz="2" w:space="0" w:color="E1BA8B" w:themeColor="accent3" w:themeTint="99"/>
        <w:bottom w:val="single" w:sz="2" w:space="0" w:color="E1BA8B" w:themeColor="accent3" w:themeTint="99"/>
        <w:insideH w:val="single" w:sz="2" w:space="0" w:color="E1BA8B" w:themeColor="accent3" w:themeTint="99"/>
        <w:insideV w:val="single" w:sz="2" w:space="0" w:color="E1BA8B" w:themeColor="accent3" w:themeTint="99"/>
      </w:tblBorders>
    </w:tblPr>
    <w:tblStylePr w:type="firstRow">
      <w:rPr>
        <w:b/>
        <w:bCs/>
      </w:rPr>
      <w:tblPr/>
      <w:tcPr>
        <w:tcBorders>
          <w:top w:val="nil"/>
          <w:bottom w:val="single" w:sz="12" w:space="0" w:color="E1BA8B" w:themeColor="accent3" w:themeTint="99"/>
          <w:insideH w:val="nil"/>
          <w:insideV w:val="nil"/>
        </w:tcBorders>
        <w:shd w:val="clear" w:color="auto" w:fill="FFFFFF" w:themeFill="background1"/>
      </w:tcPr>
    </w:tblStylePr>
    <w:tblStylePr w:type="lastRow">
      <w:rPr>
        <w:b/>
        <w:bCs/>
      </w:rPr>
      <w:tblPr/>
      <w:tcPr>
        <w:tcBorders>
          <w:top w:val="double" w:sz="2" w:space="0" w:color="E1BA8B"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5E7D8" w:themeFill="accent3" w:themeFillTint="33"/>
      </w:tcPr>
    </w:tblStylePr>
    <w:tblStylePr w:type="band1Horz">
      <w:tblPr/>
      <w:tcPr>
        <w:shd w:val="clear" w:color="auto" w:fill="F5E7D8" w:themeFill="accent3" w:themeFillTint="33"/>
      </w:tcPr>
    </w:tblStylePr>
  </w:style>
  <w:style w:type="table" w:styleId="GridTable4-Accent3">
    <w:name w:val="Grid Table 4 Accent 3"/>
    <w:basedOn w:val="TableNormal"/>
    <w:uiPriority w:val="49"/>
    <w:rsid w:val="00117B6F"/>
    <w:pPr>
      <w:spacing w:after="0" w:line="240" w:lineRule="auto"/>
    </w:pPr>
    <w:tblPr>
      <w:tblStyleRowBandSize w:val="1"/>
      <w:tblStyleColBandSize w:val="1"/>
      <w:tblBorders>
        <w:top w:val="single" w:sz="4" w:space="0" w:color="E1BA8B" w:themeColor="accent3" w:themeTint="99"/>
        <w:left w:val="single" w:sz="4" w:space="0" w:color="E1BA8B" w:themeColor="accent3" w:themeTint="99"/>
        <w:bottom w:val="single" w:sz="4" w:space="0" w:color="E1BA8B" w:themeColor="accent3" w:themeTint="99"/>
        <w:right w:val="single" w:sz="4" w:space="0" w:color="E1BA8B" w:themeColor="accent3" w:themeTint="99"/>
        <w:insideH w:val="single" w:sz="4" w:space="0" w:color="E1BA8B" w:themeColor="accent3" w:themeTint="99"/>
        <w:insideV w:val="single" w:sz="4" w:space="0" w:color="E1BA8B" w:themeColor="accent3" w:themeTint="99"/>
      </w:tblBorders>
    </w:tblPr>
    <w:tblStylePr w:type="firstRow">
      <w:rPr>
        <w:b/>
        <w:bCs/>
        <w:color w:val="FFFFFF" w:themeColor="background1"/>
      </w:rPr>
      <w:tblPr/>
      <w:tcPr>
        <w:tcBorders>
          <w:top w:val="single" w:sz="4" w:space="0" w:color="CE8D3E" w:themeColor="accent3"/>
          <w:left w:val="single" w:sz="4" w:space="0" w:color="CE8D3E" w:themeColor="accent3"/>
          <w:bottom w:val="single" w:sz="4" w:space="0" w:color="CE8D3E" w:themeColor="accent3"/>
          <w:right w:val="single" w:sz="4" w:space="0" w:color="CE8D3E" w:themeColor="accent3"/>
          <w:insideH w:val="nil"/>
          <w:insideV w:val="nil"/>
        </w:tcBorders>
        <w:shd w:val="clear" w:color="auto" w:fill="CE8D3E" w:themeFill="accent3"/>
      </w:tcPr>
    </w:tblStylePr>
    <w:tblStylePr w:type="lastRow">
      <w:rPr>
        <w:b/>
        <w:bCs/>
      </w:rPr>
      <w:tblPr/>
      <w:tcPr>
        <w:tcBorders>
          <w:top w:val="double" w:sz="4" w:space="0" w:color="CE8D3E" w:themeColor="accent3"/>
        </w:tcBorders>
      </w:tcPr>
    </w:tblStylePr>
    <w:tblStylePr w:type="firstCol">
      <w:rPr>
        <w:b/>
        <w:bCs/>
      </w:rPr>
    </w:tblStylePr>
    <w:tblStylePr w:type="lastCol">
      <w:rPr>
        <w:b/>
        <w:bCs/>
      </w:rPr>
    </w:tblStylePr>
    <w:tblStylePr w:type="band1Vert">
      <w:tblPr/>
      <w:tcPr>
        <w:shd w:val="clear" w:color="auto" w:fill="F5E7D8" w:themeFill="accent3" w:themeFillTint="33"/>
      </w:tcPr>
    </w:tblStylePr>
    <w:tblStylePr w:type="band1Horz">
      <w:tblPr/>
      <w:tcPr>
        <w:shd w:val="clear" w:color="auto" w:fill="F5E7D8" w:themeFill="accent3" w:themeFillTint="33"/>
      </w:tcPr>
    </w:tblStylePr>
  </w:style>
  <w:style w:type="table" w:styleId="GridTable4-Accent1">
    <w:name w:val="Grid Table 4 Accent 1"/>
    <w:basedOn w:val="TableNormal"/>
    <w:uiPriority w:val="49"/>
    <w:rsid w:val="00117B6F"/>
    <w:pPr>
      <w:spacing w:after="0" w:line="240" w:lineRule="auto"/>
    </w:pPr>
    <w:tblPr>
      <w:tblStyleRowBandSize w:val="1"/>
      <w:tblStyleColBandSize w:val="1"/>
      <w:tblBorders>
        <w:top w:val="single" w:sz="4" w:space="0" w:color="FFDF6A" w:themeColor="accent1" w:themeTint="99"/>
        <w:left w:val="single" w:sz="4" w:space="0" w:color="FFDF6A" w:themeColor="accent1" w:themeTint="99"/>
        <w:bottom w:val="single" w:sz="4" w:space="0" w:color="FFDF6A" w:themeColor="accent1" w:themeTint="99"/>
        <w:right w:val="single" w:sz="4" w:space="0" w:color="FFDF6A" w:themeColor="accent1" w:themeTint="99"/>
        <w:insideH w:val="single" w:sz="4" w:space="0" w:color="FFDF6A" w:themeColor="accent1" w:themeTint="99"/>
        <w:insideV w:val="single" w:sz="4" w:space="0" w:color="FFDF6A" w:themeColor="accent1" w:themeTint="99"/>
      </w:tblBorders>
    </w:tblPr>
    <w:tblStylePr w:type="firstRow">
      <w:rPr>
        <w:b/>
        <w:bCs/>
        <w:color w:val="FFFFFF" w:themeColor="background1"/>
      </w:rPr>
      <w:tblPr/>
      <w:tcPr>
        <w:tcBorders>
          <w:top w:val="single" w:sz="4" w:space="0" w:color="FFCA08" w:themeColor="accent1"/>
          <w:left w:val="single" w:sz="4" w:space="0" w:color="FFCA08" w:themeColor="accent1"/>
          <w:bottom w:val="single" w:sz="4" w:space="0" w:color="FFCA08" w:themeColor="accent1"/>
          <w:right w:val="single" w:sz="4" w:space="0" w:color="FFCA08" w:themeColor="accent1"/>
          <w:insideH w:val="nil"/>
          <w:insideV w:val="nil"/>
        </w:tcBorders>
        <w:shd w:val="clear" w:color="auto" w:fill="FFCA08" w:themeFill="accent1"/>
      </w:tcPr>
    </w:tblStylePr>
    <w:tblStylePr w:type="lastRow">
      <w:rPr>
        <w:b/>
        <w:bCs/>
      </w:rPr>
      <w:tblPr/>
      <w:tcPr>
        <w:tcBorders>
          <w:top w:val="double" w:sz="4" w:space="0" w:color="FFCA08" w:themeColor="accent1"/>
        </w:tcBorders>
      </w:tcPr>
    </w:tblStylePr>
    <w:tblStylePr w:type="firstCol">
      <w:rPr>
        <w:b/>
        <w:bCs/>
      </w:rPr>
    </w:tblStylePr>
    <w:tblStylePr w:type="lastCol">
      <w:rPr>
        <w:b/>
        <w:bCs/>
      </w:rPr>
    </w:tblStylePr>
    <w:tblStylePr w:type="band1Vert">
      <w:tblPr/>
      <w:tcPr>
        <w:shd w:val="clear" w:color="auto" w:fill="FFF4CD" w:themeFill="accent1" w:themeFillTint="33"/>
      </w:tcPr>
    </w:tblStylePr>
    <w:tblStylePr w:type="band1Horz">
      <w:tblPr/>
      <w:tcPr>
        <w:shd w:val="clear" w:color="auto" w:fill="FFF4CD" w:themeFill="accent1" w:themeFillTint="33"/>
      </w:tcPr>
    </w:tblStylePr>
  </w:style>
  <w:style w:type="table" w:styleId="GridTable5Dark-Accent2">
    <w:name w:val="Grid Table 5 Dark Accent 2"/>
    <w:basedOn w:val="TableNormal"/>
    <w:uiPriority w:val="50"/>
    <w:rsid w:val="00A7714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DE9D1"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8931D"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8931D"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8931D"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8931D" w:themeFill="accent2"/>
      </w:tcPr>
    </w:tblStylePr>
    <w:tblStylePr w:type="band1Vert">
      <w:tblPr/>
      <w:tcPr>
        <w:shd w:val="clear" w:color="auto" w:fill="FCD3A4" w:themeFill="accent2" w:themeFillTint="66"/>
      </w:tcPr>
    </w:tblStylePr>
    <w:tblStylePr w:type="band1Horz">
      <w:tblPr/>
      <w:tcPr>
        <w:shd w:val="clear" w:color="auto" w:fill="FCD3A4" w:themeFill="accent2" w:themeFillTint="66"/>
      </w:tcPr>
    </w:tblStylePr>
  </w:style>
  <w:style w:type="table" w:styleId="GridTable4-Accent4">
    <w:name w:val="Grid Table 4 Accent 4"/>
    <w:basedOn w:val="TableNormal"/>
    <w:uiPriority w:val="49"/>
    <w:rsid w:val="00354671"/>
    <w:pPr>
      <w:spacing w:after="0" w:line="240" w:lineRule="auto"/>
    </w:pPr>
    <w:tblPr>
      <w:tblStyleRowBandSize w:val="1"/>
      <w:tblStyleColBandSize w:val="1"/>
      <w:tblBorders>
        <w:top w:val="single" w:sz="4" w:space="0" w:color="F3A873" w:themeColor="accent4" w:themeTint="99"/>
        <w:left w:val="single" w:sz="4" w:space="0" w:color="F3A873" w:themeColor="accent4" w:themeTint="99"/>
        <w:bottom w:val="single" w:sz="4" w:space="0" w:color="F3A873" w:themeColor="accent4" w:themeTint="99"/>
        <w:right w:val="single" w:sz="4" w:space="0" w:color="F3A873" w:themeColor="accent4" w:themeTint="99"/>
        <w:insideH w:val="single" w:sz="4" w:space="0" w:color="F3A873" w:themeColor="accent4" w:themeTint="99"/>
        <w:insideV w:val="single" w:sz="4" w:space="0" w:color="F3A873" w:themeColor="accent4" w:themeTint="99"/>
      </w:tblBorders>
    </w:tblPr>
    <w:tblStylePr w:type="firstRow">
      <w:rPr>
        <w:b/>
        <w:bCs/>
        <w:color w:val="FFFFFF" w:themeColor="background1"/>
      </w:rPr>
      <w:tblPr/>
      <w:tcPr>
        <w:tcBorders>
          <w:top w:val="single" w:sz="4" w:space="0" w:color="EC7016" w:themeColor="accent4"/>
          <w:left w:val="single" w:sz="4" w:space="0" w:color="EC7016" w:themeColor="accent4"/>
          <w:bottom w:val="single" w:sz="4" w:space="0" w:color="EC7016" w:themeColor="accent4"/>
          <w:right w:val="single" w:sz="4" w:space="0" w:color="EC7016" w:themeColor="accent4"/>
          <w:insideH w:val="nil"/>
          <w:insideV w:val="nil"/>
        </w:tcBorders>
        <w:shd w:val="clear" w:color="auto" w:fill="EC7016" w:themeFill="accent4"/>
      </w:tcPr>
    </w:tblStylePr>
    <w:tblStylePr w:type="lastRow">
      <w:rPr>
        <w:b/>
        <w:bCs/>
      </w:rPr>
      <w:tblPr/>
      <w:tcPr>
        <w:tcBorders>
          <w:top w:val="double" w:sz="4" w:space="0" w:color="EC7016" w:themeColor="accent4"/>
        </w:tcBorders>
      </w:tcPr>
    </w:tblStylePr>
    <w:tblStylePr w:type="firstCol">
      <w:rPr>
        <w:b/>
        <w:bCs/>
      </w:rPr>
    </w:tblStylePr>
    <w:tblStylePr w:type="lastCol">
      <w:rPr>
        <w:b/>
        <w:bCs/>
      </w:rPr>
    </w:tblStylePr>
    <w:tblStylePr w:type="band1Vert">
      <w:tblPr/>
      <w:tcPr>
        <w:shd w:val="clear" w:color="auto" w:fill="FBE2D0" w:themeFill="accent4" w:themeFillTint="33"/>
      </w:tcPr>
    </w:tblStylePr>
    <w:tblStylePr w:type="band1Horz">
      <w:tblPr/>
      <w:tcPr>
        <w:shd w:val="clear" w:color="auto" w:fill="FBE2D0" w:themeFill="accent4" w:themeFillTint="33"/>
      </w:tcPr>
    </w:tblStylePr>
  </w:style>
  <w:style w:type="table" w:styleId="GridTable4">
    <w:name w:val="Grid Table 4"/>
    <w:basedOn w:val="TableNormal"/>
    <w:uiPriority w:val="49"/>
    <w:rsid w:val="00F73257"/>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UnresolvedMention">
    <w:name w:val="Unresolved Mention"/>
    <w:basedOn w:val="DefaultParagraphFont"/>
    <w:uiPriority w:val="99"/>
    <w:semiHidden/>
    <w:unhideWhenUsed/>
    <w:rsid w:val="00AC1CE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949549">
      <w:bodyDiv w:val="1"/>
      <w:marLeft w:val="0"/>
      <w:marRight w:val="0"/>
      <w:marTop w:val="0"/>
      <w:marBottom w:val="0"/>
      <w:divBdr>
        <w:top w:val="none" w:sz="0" w:space="0" w:color="auto"/>
        <w:left w:val="none" w:sz="0" w:space="0" w:color="auto"/>
        <w:bottom w:val="none" w:sz="0" w:space="0" w:color="auto"/>
        <w:right w:val="none" w:sz="0" w:space="0" w:color="auto"/>
      </w:divBdr>
    </w:div>
    <w:div w:id="44258114">
      <w:bodyDiv w:val="1"/>
      <w:marLeft w:val="0"/>
      <w:marRight w:val="0"/>
      <w:marTop w:val="0"/>
      <w:marBottom w:val="0"/>
      <w:divBdr>
        <w:top w:val="none" w:sz="0" w:space="0" w:color="auto"/>
        <w:left w:val="none" w:sz="0" w:space="0" w:color="auto"/>
        <w:bottom w:val="none" w:sz="0" w:space="0" w:color="auto"/>
        <w:right w:val="none" w:sz="0" w:space="0" w:color="auto"/>
      </w:divBdr>
    </w:div>
    <w:div w:id="45111726">
      <w:bodyDiv w:val="1"/>
      <w:marLeft w:val="0"/>
      <w:marRight w:val="0"/>
      <w:marTop w:val="0"/>
      <w:marBottom w:val="0"/>
      <w:divBdr>
        <w:top w:val="none" w:sz="0" w:space="0" w:color="auto"/>
        <w:left w:val="none" w:sz="0" w:space="0" w:color="auto"/>
        <w:bottom w:val="none" w:sz="0" w:space="0" w:color="auto"/>
        <w:right w:val="none" w:sz="0" w:space="0" w:color="auto"/>
      </w:divBdr>
    </w:div>
    <w:div w:id="49692053">
      <w:bodyDiv w:val="1"/>
      <w:marLeft w:val="0"/>
      <w:marRight w:val="0"/>
      <w:marTop w:val="0"/>
      <w:marBottom w:val="0"/>
      <w:divBdr>
        <w:top w:val="none" w:sz="0" w:space="0" w:color="auto"/>
        <w:left w:val="none" w:sz="0" w:space="0" w:color="auto"/>
        <w:bottom w:val="none" w:sz="0" w:space="0" w:color="auto"/>
        <w:right w:val="none" w:sz="0" w:space="0" w:color="auto"/>
      </w:divBdr>
    </w:div>
    <w:div w:id="105543499">
      <w:bodyDiv w:val="1"/>
      <w:marLeft w:val="0"/>
      <w:marRight w:val="0"/>
      <w:marTop w:val="0"/>
      <w:marBottom w:val="0"/>
      <w:divBdr>
        <w:top w:val="none" w:sz="0" w:space="0" w:color="auto"/>
        <w:left w:val="none" w:sz="0" w:space="0" w:color="auto"/>
        <w:bottom w:val="none" w:sz="0" w:space="0" w:color="auto"/>
        <w:right w:val="none" w:sz="0" w:space="0" w:color="auto"/>
      </w:divBdr>
    </w:div>
    <w:div w:id="120193552">
      <w:bodyDiv w:val="1"/>
      <w:marLeft w:val="0"/>
      <w:marRight w:val="0"/>
      <w:marTop w:val="0"/>
      <w:marBottom w:val="0"/>
      <w:divBdr>
        <w:top w:val="none" w:sz="0" w:space="0" w:color="auto"/>
        <w:left w:val="none" w:sz="0" w:space="0" w:color="auto"/>
        <w:bottom w:val="none" w:sz="0" w:space="0" w:color="auto"/>
        <w:right w:val="none" w:sz="0" w:space="0" w:color="auto"/>
      </w:divBdr>
    </w:div>
    <w:div w:id="125588904">
      <w:bodyDiv w:val="1"/>
      <w:marLeft w:val="0"/>
      <w:marRight w:val="0"/>
      <w:marTop w:val="0"/>
      <w:marBottom w:val="0"/>
      <w:divBdr>
        <w:top w:val="none" w:sz="0" w:space="0" w:color="auto"/>
        <w:left w:val="none" w:sz="0" w:space="0" w:color="auto"/>
        <w:bottom w:val="none" w:sz="0" w:space="0" w:color="auto"/>
        <w:right w:val="none" w:sz="0" w:space="0" w:color="auto"/>
      </w:divBdr>
    </w:div>
    <w:div w:id="125632893">
      <w:bodyDiv w:val="1"/>
      <w:marLeft w:val="0"/>
      <w:marRight w:val="0"/>
      <w:marTop w:val="0"/>
      <w:marBottom w:val="0"/>
      <w:divBdr>
        <w:top w:val="none" w:sz="0" w:space="0" w:color="auto"/>
        <w:left w:val="none" w:sz="0" w:space="0" w:color="auto"/>
        <w:bottom w:val="none" w:sz="0" w:space="0" w:color="auto"/>
        <w:right w:val="none" w:sz="0" w:space="0" w:color="auto"/>
      </w:divBdr>
    </w:div>
    <w:div w:id="135608544">
      <w:bodyDiv w:val="1"/>
      <w:marLeft w:val="0"/>
      <w:marRight w:val="0"/>
      <w:marTop w:val="0"/>
      <w:marBottom w:val="0"/>
      <w:divBdr>
        <w:top w:val="none" w:sz="0" w:space="0" w:color="auto"/>
        <w:left w:val="none" w:sz="0" w:space="0" w:color="auto"/>
        <w:bottom w:val="none" w:sz="0" w:space="0" w:color="auto"/>
        <w:right w:val="none" w:sz="0" w:space="0" w:color="auto"/>
      </w:divBdr>
    </w:div>
    <w:div w:id="161312535">
      <w:bodyDiv w:val="1"/>
      <w:marLeft w:val="0"/>
      <w:marRight w:val="0"/>
      <w:marTop w:val="0"/>
      <w:marBottom w:val="0"/>
      <w:divBdr>
        <w:top w:val="none" w:sz="0" w:space="0" w:color="auto"/>
        <w:left w:val="none" w:sz="0" w:space="0" w:color="auto"/>
        <w:bottom w:val="none" w:sz="0" w:space="0" w:color="auto"/>
        <w:right w:val="none" w:sz="0" w:space="0" w:color="auto"/>
      </w:divBdr>
    </w:div>
    <w:div w:id="169762626">
      <w:bodyDiv w:val="1"/>
      <w:marLeft w:val="0"/>
      <w:marRight w:val="0"/>
      <w:marTop w:val="0"/>
      <w:marBottom w:val="0"/>
      <w:divBdr>
        <w:top w:val="none" w:sz="0" w:space="0" w:color="auto"/>
        <w:left w:val="none" w:sz="0" w:space="0" w:color="auto"/>
        <w:bottom w:val="none" w:sz="0" w:space="0" w:color="auto"/>
        <w:right w:val="none" w:sz="0" w:space="0" w:color="auto"/>
      </w:divBdr>
    </w:div>
    <w:div w:id="196479297">
      <w:bodyDiv w:val="1"/>
      <w:marLeft w:val="0"/>
      <w:marRight w:val="0"/>
      <w:marTop w:val="0"/>
      <w:marBottom w:val="0"/>
      <w:divBdr>
        <w:top w:val="none" w:sz="0" w:space="0" w:color="auto"/>
        <w:left w:val="none" w:sz="0" w:space="0" w:color="auto"/>
        <w:bottom w:val="none" w:sz="0" w:space="0" w:color="auto"/>
        <w:right w:val="none" w:sz="0" w:space="0" w:color="auto"/>
      </w:divBdr>
    </w:div>
    <w:div w:id="198125546">
      <w:bodyDiv w:val="1"/>
      <w:marLeft w:val="0"/>
      <w:marRight w:val="0"/>
      <w:marTop w:val="0"/>
      <w:marBottom w:val="0"/>
      <w:divBdr>
        <w:top w:val="none" w:sz="0" w:space="0" w:color="auto"/>
        <w:left w:val="none" w:sz="0" w:space="0" w:color="auto"/>
        <w:bottom w:val="none" w:sz="0" w:space="0" w:color="auto"/>
        <w:right w:val="none" w:sz="0" w:space="0" w:color="auto"/>
      </w:divBdr>
    </w:div>
    <w:div w:id="206845819">
      <w:bodyDiv w:val="1"/>
      <w:marLeft w:val="0"/>
      <w:marRight w:val="0"/>
      <w:marTop w:val="0"/>
      <w:marBottom w:val="0"/>
      <w:divBdr>
        <w:top w:val="none" w:sz="0" w:space="0" w:color="auto"/>
        <w:left w:val="none" w:sz="0" w:space="0" w:color="auto"/>
        <w:bottom w:val="none" w:sz="0" w:space="0" w:color="auto"/>
        <w:right w:val="none" w:sz="0" w:space="0" w:color="auto"/>
      </w:divBdr>
      <w:divsChild>
        <w:div w:id="186060884">
          <w:marLeft w:val="0"/>
          <w:marRight w:val="0"/>
          <w:marTop w:val="0"/>
          <w:marBottom w:val="0"/>
          <w:divBdr>
            <w:top w:val="single" w:sz="2" w:space="0" w:color="D9D9E3"/>
            <w:left w:val="single" w:sz="2" w:space="0" w:color="D9D9E3"/>
            <w:bottom w:val="single" w:sz="2" w:space="0" w:color="D9D9E3"/>
            <w:right w:val="single" w:sz="2" w:space="0" w:color="D9D9E3"/>
          </w:divBdr>
          <w:divsChild>
            <w:div w:id="1364403159">
              <w:marLeft w:val="0"/>
              <w:marRight w:val="0"/>
              <w:marTop w:val="0"/>
              <w:marBottom w:val="0"/>
              <w:divBdr>
                <w:top w:val="single" w:sz="2" w:space="0" w:color="D9D9E3"/>
                <w:left w:val="single" w:sz="2" w:space="0" w:color="D9D9E3"/>
                <w:bottom w:val="single" w:sz="2" w:space="0" w:color="D9D9E3"/>
                <w:right w:val="single" w:sz="2" w:space="0" w:color="D9D9E3"/>
              </w:divBdr>
              <w:divsChild>
                <w:div w:id="519855416">
                  <w:marLeft w:val="0"/>
                  <w:marRight w:val="0"/>
                  <w:marTop w:val="0"/>
                  <w:marBottom w:val="0"/>
                  <w:divBdr>
                    <w:top w:val="single" w:sz="2" w:space="0" w:color="D9D9E3"/>
                    <w:left w:val="single" w:sz="2" w:space="0" w:color="D9D9E3"/>
                    <w:bottom w:val="single" w:sz="2" w:space="0" w:color="D9D9E3"/>
                    <w:right w:val="single" w:sz="2" w:space="0" w:color="D9D9E3"/>
                  </w:divBdr>
                  <w:divsChild>
                    <w:div w:id="2124956187">
                      <w:marLeft w:val="0"/>
                      <w:marRight w:val="0"/>
                      <w:marTop w:val="0"/>
                      <w:marBottom w:val="0"/>
                      <w:divBdr>
                        <w:top w:val="single" w:sz="2" w:space="0" w:color="D9D9E3"/>
                        <w:left w:val="single" w:sz="2" w:space="0" w:color="D9D9E3"/>
                        <w:bottom w:val="single" w:sz="2" w:space="0" w:color="D9D9E3"/>
                        <w:right w:val="single" w:sz="2" w:space="0" w:color="D9D9E3"/>
                      </w:divBdr>
                      <w:divsChild>
                        <w:div w:id="425006338">
                          <w:marLeft w:val="0"/>
                          <w:marRight w:val="0"/>
                          <w:marTop w:val="0"/>
                          <w:marBottom w:val="0"/>
                          <w:divBdr>
                            <w:top w:val="single" w:sz="2" w:space="0" w:color="auto"/>
                            <w:left w:val="single" w:sz="2" w:space="0" w:color="auto"/>
                            <w:bottom w:val="single" w:sz="6" w:space="0" w:color="auto"/>
                            <w:right w:val="single" w:sz="2" w:space="0" w:color="auto"/>
                          </w:divBdr>
                          <w:divsChild>
                            <w:div w:id="600189485">
                              <w:marLeft w:val="0"/>
                              <w:marRight w:val="0"/>
                              <w:marTop w:val="100"/>
                              <w:marBottom w:val="100"/>
                              <w:divBdr>
                                <w:top w:val="single" w:sz="2" w:space="0" w:color="D9D9E3"/>
                                <w:left w:val="single" w:sz="2" w:space="0" w:color="D9D9E3"/>
                                <w:bottom w:val="single" w:sz="2" w:space="0" w:color="D9D9E3"/>
                                <w:right w:val="single" w:sz="2" w:space="0" w:color="D9D9E3"/>
                              </w:divBdr>
                              <w:divsChild>
                                <w:div w:id="651642339">
                                  <w:marLeft w:val="0"/>
                                  <w:marRight w:val="0"/>
                                  <w:marTop w:val="0"/>
                                  <w:marBottom w:val="0"/>
                                  <w:divBdr>
                                    <w:top w:val="single" w:sz="2" w:space="0" w:color="D9D9E3"/>
                                    <w:left w:val="single" w:sz="2" w:space="0" w:color="D9D9E3"/>
                                    <w:bottom w:val="single" w:sz="2" w:space="0" w:color="D9D9E3"/>
                                    <w:right w:val="single" w:sz="2" w:space="0" w:color="D9D9E3"/>
                                  </w:divBdr>
                                  <w:divsChild>
                                    <w:div w:id="530874061">
                                      <w:marLeft w:val="0"/>
                                      <w:marRight w:val="0"/>
                                      <w:marTop w:val="0"/>
                                      <w:marBottom w:val="0"/>
                                      <w:divBdr>
                                        <w:top w:val="single" w:sz="2" w:space="0" w:color="D9D9E3"/>
                                        <w:left w:val="single" w:sz="2" w:space="0" w:color="D9D9E3"/>
                                        <w:bottom w:val="single" w:sz="2" w:space="0" w:color="D9D9E3"/>
                                        <w:right w:val="single" w:sz="2" w:space="0" w:color="D9D9E3"/>
                                      </w:divBdr>
                                      <w:divsChild>
                                        <w:div w:id="1100180672">
                                          <w:marLeft w:val="0"/>
                                          <w:marRight w:val="0"/>
                                          <w:marTop w:val="0"/>
                                          <w:marBottom w:val="0"/>
                                          <w:divBdr>
                                            <w:top w:val="single" w:sz="2" w:space="0" w:color="D9D9E3"/>
                                            <w:left w:val="single" w:sz="2" w:space="0" w:color="D9D9E3"/>
                                            <w:bottom w:val="single" w:sz="2" w:space="0" w:color="D9D9E3"/>
                                            <w:right w:val="single" w:sz="2" w:space="0" w:color="D9D9E3"/>
                                          </w:divBdr>
                                          <w:divsChild>
                                            <w:div w:id="11836659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664893699">
          <w:marLeft w:val="0"/>
          <w:marRight w:val="0"/>
          <w:marTop w:val="0"/>
          <w:marBottom w:val="0"/>
          <w:divBdr>
            <w:top w:val="none" w:sz="0" w:space="0" w:color="auto"/>
            <w:left w:val="none" w:sz="0" w:space="0" w:color="auto"/>
            <w:bottom w:val="none" w:sz="0" w:space="0" w:color="auto"/>
            <w:right w:val="none" w:sz="0" w:space="0" w:color="auto"/>
          </w:divBdr>
        </w:div>
      </w:divsChild>
    </w:div>
    <w:div w:id="218633401">
      <w:bodyDiv w:val="1"/>
      <w:marLeft w:val="0"/>
      <w:marRight w:val="0"/>
      <w:marTop w:val="0"/>
      <w:marBottom w:val="0"/>
      <w:divBdr>
        <w:top w:val="none" w:sz="0" w:space="0" w:color="auto"/>
        <w:left w:val="none" w:sz="0" w:space="0" w:color="auto"/>
        <w:bottom w:val="none" w:sz="0" w:space="0" w:color="auto"/>
        <w:right w:val="none" w:sz="0" w:space="0" w:color="auto"/>
      </w:divBdr>
    </w:div>
    <w:div w:id="224417032">
      <w:bodyDiv w:val="1"/>
      <w:marLeft w:val="0"/>
      <w:marRight w:val="0"/>
      <w:marTop w:val="0"/>
      <w:marBottom w:val="0"/>
      <w:divBdr>
        <w:top w:val="none" w:sz="0" w:space="0" w:color="auto"/>
        <w:left w:val="none" w:sz="0" w:space="0" w:color="auto"/>
        <w:bottom w:val="none" w:sz="0" w:space="0" w:color="auto"/>
        <w:right w:val="none" w:sz="0" w:space="0" w:color="auto"/>
      </w:divBdr>
    </w:div>
    <w:div w:id="224951447">
      <w:bodyDiv w:val="1"/>
      <w:marLeft w:val="0"/>
      <w:marRight w:val="0"/>
      <w:marTop w:val="0"/>
      <w:marBottom w:val="0"/>
      <w:divBdr>
        <w:top w:val="none" w:sz="0" w:space="0" w:color="auto"/>
        <w:left w:val="none" w:sz="0" w:space="0" w:color="auto"/>
        <w:bottom w:val="none" w:sz="0" w:space="0" w:color="auto"/>
        <w:right w:val="none" w:sz="0" w:space="0" w:color="auto"/>
      </w:divBdr>
    </w:div>
    <w:div w:id="235170264">
      <w:bodyDiv w:val="1"/>
      <w:marLeft w:val="0"/>
      <w:marRight w:val="0"/>
      <w:marTop w:val="0"/>
      <w:marBottom w:val="0"/>
      <w:divBdr>
        <w:top w:val="none" w:sz="0" w:space="0" w:color="auto"/>
        <w:left w:val="none" w:sz="0" w:space="0" w:color="auto"/>
        <w:bottom w:val="none" w:sz="0" w:space="0" w:color="auto"/>
        <w:right w:val="none" w:sz="0" w:space="0" w:color="auto"/>
      </w:divBdr>
    </w:div>
    <w:div w:id="295836394">
      <w:bodyDiv w:val="1"/>
      <w:marLeft w:val="0"/>
      <w:marRight w:val="0"/>
      <w:marTop w:val="0"/>
      <w:marBottom w:val="0"/>
      <w:divBdr>
        <w:top w:val="none" w:sz="0" w:space="0" w:color="auto"/>
        <w:left w:val="none" w:sz="0" w:space="0" w:color="auto"/>
        <w:bottom w:val="none" w:sz="0" w:space="0" w:color="auto"/>
        <w:right w:val="none" w:sz="0" w:space="0" w:color="auto"/>
      </w:divBdr>
    </w:div>
    <w:div w:id="329868030">
      <w:bodyDiv w:val="1"/>
      <w:marLeft w:val="0"/>
      <w:marRight w:val="0"/>
      <w:marTop w:val="0"/>
      <w:marBottom w:val="0"/>
      <w:divBdr>
        <w:top w:val="none" w:sz="0" w:space="0" w:color="auto"/>
        <w:left w:val="none" w:sz="0" w:space="0" w:color="auto"/>
        <w:bottom w:val="none" w:sz="0" w:space="0" w:color="auto"/>
        <w:right w:val="none" w:sz="0" w:space="0" w:color="auto"/>
      </w:divBdr>
      <w:divsChild>
        <w:div w:id="1377043609">
          <w:marLeft w:val="0"/>
          <w:marRight w:val="0"/>
          <w:marTop w:val="0"/>
          <w:marBottom w:val="0"/>
          <w:divBdr>
            <w:top w:val="single" w:sz="2" w:space="0" w:color="D9D9E3"/>
            <w:left w:val="single" w:sz="2" w:space="0" w:color="D9D9E3"/>
            <w:bottom w:val="single" w:sz="2" w:space="0" w:color="D9D9E3"/>
            <w:right w:val="single" w:sz="2" w:space="0" w:color="D9D9E3"/>
          </w:divBdr>
          <w:divsChild>
            <w:div w:id="1762483198">
              <w:marLeft w:val="0"/>
              <w:marRight w:val="0"/>
              <w:marTop w:val="0"/>
              <w:marBottom w:val="0"/>
              <w:divBdr>
                <w:top w:val="single" w:sz="2" w:space="0" w:color="D9D9E3"/>
                <w:left w:val="single" w:sz="2" w:space="0" w:color="D9D9E3"/>
                <w:bottom w:val="single" w:sz="2" w:space="0" w:color="D9D9E3"/>
                <w:right w:val="single" w:sz="2" w:space="0" w:color="D9D9E3"/>
              </w:divBdr>
              <w:divsChild>
                <w:div w:id="276329556">
                  <w:marLeft w:val="0"/>
                  <w:marRight w:val="0"/>
                  <w:marTop w:val="0"/>
                  <w:marBottom w:val="0"/>
                  <w:divBdr>
                    <w:top w:val="single" w:sz="2" w:space="0" w:color="D9D9E3"/>
                    <w:left w:val="single" w:sz="2" w:space="0" w:color="D9D9E3"/>
                    <w:bottom w:val="single" w:sz="2" w:space="0" w:color="D9D9E3"/>
                    <w:right w:val="single" w:sz="2" w:space="0" w:color="D9D9E3"/>
                  </w:divBdr>
                  <w:divsChild>
                    <w:div w:id="265121610">
                      <w:marLeft w:val="0"/>
                      <w:marRight w:val="0"/>
                      <w:marTop w:val="0"/>
                      <w:marBottom w:val="0"/>
                      <w:divBdr>
                        <w:top w:val="single" w:sz="2" w:space="0" w:color="D9D9E3"/>
                        <w:left w:val="single" w:sz="2" w:space="0" w:color="D9D9E3"/>
                        <w:bottom w:val="single" w:sz="2" w:space="0" w:color="D9D9E3"/>
                        <w:right w:val="single" w:sz="2" w:space="0" w:color="D9D9E3"/>
                      </w:divBdr>
                      <w:divsChild>
                        <w:div w:id="1354189066">
                          <w:marLeft w:val="0"/>
                          <w:marRight w:val="0"/>
                          <w:marTop w:val="0"/>
                          <w:marBottom w:val="0"/>
                          <w:divBdr>
                            <w:top w:val="single" w:sz="2" w:space="0" w:color="auto"/>
                            <w:left w:val="single" w:sz="2" w:space="0" w:color="auto"/>
                            <w:bottom w:val="single" w:sz="6" w:space="0" w:color="auto"/>
                            <w:right w:val="single" w:sz="2" w:space="0" w:color="auto"/>
                          </w:divBdr>
                          <w:divsChild>
                            <w:div w:id="1179393705">
                              <w:marLeft w:val="0"/>
                              <w:marRight w:val="0"/>
                              <w:marTop w:val="100"/>
                              <w:marBottom w:val="100"/>
                              <w:divBdr>
                                <w:top w:val="single" w:sz="2" w:space="0" w:color="D9D9E3"/>
                                <w:left w:val="single" w:sz="2" w:space="0" w:color="D9D9E3"/>
                                <w:bottom w:val="single" w:sz="2" w:space="0" w:color="D9D9E3"/>
                                <w:right w:val="single" w:sz="2" w:space="0" w:color="D9D9E3"/>
                              </w:divBdr>
                              <w:divsChild>
                                <w:div w:id="1527593766">
                                  <w:marLeft w:val="0"/>
                                  <w:marRight w:val="0"/>
                                  <w:marTop w:val="0"/>
                                  <w:marBottom w:val="0"/>
                                  <w:divBdr>
                                    <w:top w:val="single" w:sz="2" w:space="0" w:color="D9D9E3"/>
                                    <w:left w:val="single" w:sz="2" w:space="0" w:color="D9D9E3"/>
                                    <w:bottom w:val="single" w:sz="2" w:space="0" w:color="D9D9E3"/>
                                    <w:right w:val="single" w:sz="2" w:space="0" w:color="D9D9E3"/>
                                  </w:divBdr>
                                  <w:divsChild>
                                    <w:div w:id="1912960975">
                                      <w:marLeft w:val="0"/>
                                      <w:marRight w:val="0"/>
                                      <w:marTop w:val="0"/>
                                      <w:marBottom w:val="0"/>
                                      <w:divBdr>
                                        <w:top w:val="single" w:sz="2" w:space="0" w:color="D9D9E3"/>
                                        <w:left w:val="single" w:sz="2" w:space="0" w:color="D9D9E3"/>
                                        <w:bottom w:val="single" w:sz="2" w:space="0" w:color="D9D9E3"/>
                                        <w:right w:val="single" w:sz="2" w:space="0" w:color="D9D9E3"/>
                                      </w:divBdr>
                                      <w:divsChild>
                                        <w:div w:id="495728787">
                                          <w:marLeft w:val="0"/>
                                          <w:marRight w:val="0"/>
                                          <w:marTop w:val="0"/>
                                          <w:marBottom w:val="0"/>
                                          <w:divBdr>
                                            <w:top w:val="single" w:sz="2" w:space="0" w:color="D9D9E3"/>
                                            <w:left w:val="single" w:sz="2" w:space="0" w:color="D9D9E3"/>
                                            <w:bottom w:val="single" w:sz="2" w:space="0" w:color="D9D9E3"/>
                                            <w:right w:val="single" w:sz="2" w:space="0" w:color="D9D9E3"/>
                                          </w:divBdr>
                                          <w:divsChild>
                                            <w:div w:id="16942602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046129164">
          <w:marLeft w:val="0"/>
          <w:marRight w:val="0"/>
          <w:marTop w:val="0"/>
          <w:marBottom w:val="0"/>
          <w:divBdr>
            <w:top w:val="none" w:sz="0" w:space="0" w:color="auto"/>
            <w:left w:val="none" w:sz="0" w:space="0" w:color="auto"/>
            <w:bottom w:val="none" w:sz="0" w:space="0" w:color="auto"/>
            <w:right w:val="none" w:sz="0" w:space="0" w:color="auto"/>
          </w:divBdr>
        </w:div>
      </w:divsChild>
    </w:div>
    <w:div w:id="343826372">
      <w:bodyDiv w:val="1"/>
      <w:marLeft w:val="0"/>
      <w:marRight w:val="0"/>
      <w:marTop w:val="0"/>
      <w:marBottom w:val="0"/>
      <w:divBdr>
        <w:top w:val="none" w:sz="0" w:space="0" w:color="auto"/>
        <w:left w:val="none" w:sz="0" w:space="0" w:color="auto"/>
        <w:bottom w:val="none" w:sz="0" w:space="0" w:color="auto"/>
        <w:right w:val="none" w:sz="0" w:space="0" w:color="auto"/>
      </w:divBdr>
    </w:div>
    <w:div w:id="454324871">
      <w:bodyDiv w:val="1"/>
      <w:marLeft w:val="0"/>
      <w:marRight w:val="0"/>
      <w:marTop w:val="0"/>
      <w:marBottom w:val="0"/>
      <w:divBdr>
        <w:top w:val="none" w:sz="0" w:space="0" w:color="auto"/>
        <w:left w:val="none" w:sz="0" w:space="0" w:color="auto"/>
        <w:bottom w:val="none" w:sz="0" w:space="0" w:color="auto"/>
        <w:right w:val="none" w:sz="0" w:space="0" w:color="auto"/>
      </w:divBdr>
    </w:div>
    <w:div w:id="466167221">
      <w:bodyDiv w:val="1"/>
      <w:marLeft w:val="0"/>
      <w:marRight w:val="0"/>
      <w:marTop w:val="0"/>
      <w:marBottom w:val="0"/>
      <w:divBdr>
        <w:top w:val="none" w:sz="0" w:space="0" w:color="auto"/>
        <w:left w:val="none" w:sz="0" w:space="0" w:color="auto"/>
        <w:bottom w:val="none" w:sz="0" w:space="0" w:color="auto"/>
        <w:right w:val="none" w:sz="0" w:space="0" w:color="auto"/>
      </w:divBdr>
    </w:div>
    <w:div w:id="483399186">
      <w:bodyDiv w:val="1"/>
      <w:marLeft w:val="0"/>
      <w:marRight w:val="0"/>
      <w:marTop w:val="0"/>
      <w:marBottom w:val="0"/>
      <w:divBdr>
        <w:top w:val="none" w:sz="0" w:space="0" w:color="auto"/>
        <w:left w:val="none" w:sz="0" w:space="0" w:color="auto"/>
        <w:bottom w:val="none" w:sz="0" w:space="0" w:color="auto"/>
        <w:right w:val="none" w:sz="0" w:space="0" w:color="auto"/>
      </w:divBdr>
    </w:div>
    <w:div w:id="510264997">
      <w:bodyDiv w:val="1"/>
      <w:marLeft w:val="0"/>
      <w:marRight w:val="0"/>
      <w:marTop w:val="0"/>
      <w:marBottom w:val="0"/>
      <w:divBdr>
        <w:top w:val="none" w:sz="0" w:space="0" w:color="auto"/>
        <w:left w:val="none" w:sz="0" w:space="0" w:color="auto"/>
        <w:bottom w:val="none" w:sz="0" w:space="0" w:color="auto"/>
        <w:right w:val="none" w:sz="0" w:space="0" w:color="auto"/>
      </w:divBdr>
    </w:div>
    <w:div w:id="519470849">
      <w:bodyDiv w:val="1"/>
      <w:marLeft w:val="0"/>
      <w:marRight w:val="0"/>
      <w:marTop w:val="0"/>
      <w:marBottom w:val="0"/>
      <w:divBdr>
        <w:top w:val="none" w:sz="0" w:space="0" w:color="auto"/>
        <w:left w:val="none" w:sz="0" w:space="0" w:color="auto"/>
        <w:bottom w:val="none" w:sz="0" w:space="0" w:color="auto"/>
        <w:right w:val="none" w:sz="0" w:space="0" w:color="auto"/>
      </w:divBdr>
    </w:div>
    <w:div w:id="531458455">
      <w:bodyDiv w:val="1"/>
      <w:marLeft w:val="0"/>
      <w:marRight w:val="0"/>
      <w:marTop w:val="0"/>
      <w:marBottom w:val="0"/>
      <w:divBdr>
        <w:top w:val="none" w:sz="0" w:space="0" w:color="auto"/>
        <w:left w:val="none" w:sz="0" w:space="0" w:color="auto"/>
        <w:bottom w:val="none" w:sz="0" w:space="0" w:color="auto"/>
        <w:right w:val="none" w:sz="0" w:space="0" w:color="auto"/>
      </w:divBdr>
    </w:div>
    <w:div w:id="550658521">
      <w:bodyDiv w:val="1"/>
      <w:marLeft w:val="0"/>
      <w:marRight w:val="0"/>
      <w:marTop w:val="0"/>
      <w:marBottom w:val="0"/>
      <w:divBdr>
        <w:top w:val="none" w:sz="0" w:space="0" w:color="auto"/>
        <w:left w:val="none" w:sz="0" w:space="0" w:color="auto"/>
        <w:bottom w:val="none" w:sz="0" w:space="0" w:color="auto"/>
        <w:right w:val="none" w:sz="0" w:space="0" w:color="auto"/>
      </w:divBdr>
    </w:div>
    <w:div w:id="576785023">
      <w:bodyDiv w:val="1"/>
      <w:marLeft w:val="0"/>
      <w:marRight w:val="0"/>
      <w:marTop w:val="0"/>
      <w:marBottom w:val="0"/>
      <w:divBdr>
        <w:top w:val="none" w:sz="0" w:space="0" w:color="auto"/>
        <w:left w:val="none" w:sz="0" w:space="0" w:color="auto"/>
        <w:bottom w:val="none" w:sz="0" w:space="0" w:color="auto"/>
        <w:right w:val="none" w:sz="0" w:space="0" w:color="auto"/>
      </w:divBdr>
      <w:divsChild>
        <w:div w:id="753237042">
          <w:marLeft w:val="0"/>
          <w:marRight w:val="0"/>
          <w:marTop w:val="0"/>
          <w:marBottom w:val="0"/>
          <w:divBdr>
            <w:top w:val="single" w:sz="2" w:space="0" w:color="D9D9E3"/>
            <w:left w:val="single" w:sz="2" w:space="0" w:color="D9D9E3"/>
            <w:bottom w:val="single" w:sz="2" w:space="0" w:color="D9D9E3"/>
            <w:right w:val="single" w:sz="2" w:space="0" w:color="D9D9E3"/>
          </w:divBdr>
          <w:divsChild>
            <w:div w:id="201132187">
              <w:marLeft w:val="0"/>
              <w:marRight w:val="0"/>
              <w:marTop w:val="0"/>
              <w:marBottom w:val="0"/>
              <w:divBdr>
                <w:top w:val="single" w:sz="2" w:space="0" w:color="D9D9E3"/>
                <w:left w:val="single" w:sz="2" w:space="0" w:color="D9D9E3"/>
                <w:bottom w:val="single" w:sz="2" w:space="0" w:color="D9D9E3"/>
                <w:right w:val="single" w:sz="2" w:space="0" w:color="D9D9E3"/>
              </w:divBdr>
              <w:divsChild>
                <w:div w:id="597249610">
                  <w:marLeft w:val="0"/>
                  <w:marRight w:val="0"/>
                  <w:marTop w:val="0"/>
                  <w:marBottom w:val="0"/>
                  <w:divBdr>
                    <w:top w:val="single" w:sz="2" w:space="0" w:color="D9D9E3"/>
                    <w:left w:val="single" w:sz="2" w:space="0" w:color="D9D9E3"/>
                    <w:bottom w:val="single" w:sz="2" w:space="0" w:color="D9D9E3"/>
                    <w:right w:val="single" w:sz="2" w:space="0" w:color="D9D9E3"/>
                  </w:divBdr>
                  <w:divsChild>
                    <w:div w:id="651368594">
                      <w:marLeft w:val="0"/>
                      <w:marRight w:val="0"/>
                      <w:marTop w:val="0"/>
                      <w:marBottom w:val="0"/>
                      <w:divBdr>
                        <w:top w:val="single" w:sz="2" w:space="0" w:color="D9D9E3"/>
                        <w:left w:val="single" w:sz="2" w:space="0" w:color="D9D9E3"/>
                        <w:bottom w:val="single" w:sz="2" w:space="0" w:color="D9D9E3"/>
                        <w:right w:val="single" w:sz="2" w:space="0" w:color="D9D9E3"/>
                      </w:divBdr>
                      <w:divsChild>
                        <w:div w:id="1413315968">
                          <w:marLeft w:val="0"/>
                          <w:marRight w:val="0"/>
                          <w:marTop w:val="0"/>
                          <w:marBottom w:val="0"/>
                          <w:divBdr>
                            <w:top w:val="single" w:sz="2" w:space="0" w:color="auto"/>
                            <w:left w:val="single" w:sz="2" w:space="0" w:color="auto"/>
                            <w:bottom w:val="single" w:sz="6" w:space="0" w:color="auto"/>
                            <w:right w:val="single" w:sz="2" w:space="0" w:color="auto"/>
                          </w:divBdr>
                          <w:divsChild>
                            <w:div w:id="1327637108">
                              <w:marLeft w:val="0"/>
                              <w:marRight w:val="0"/>
                              <w:marTop w:val="100"/>
                              <w:marBottom w:val="100"/>
                              <w:divBdr>
                                <w:top w:val="single" w:sz="2" w:space="0" w:color="D9D9E3"/>
                                <w:left w:val="single" w:sz="2" w:space="0" w:color="D9D9E3"/>
                                <w:bottom w:val="single" w:sz="2" w:space="0" w:color="D9D9E3"/>
                                <w:right w:val="single" w:sz="2" w:space="0" w:color="D9D9E3"/>
                              </w:divBdr>
                              <w:divsChild>
                                <w:div w:id="1433237868">
                                  <w:marLeft w:val="0"/>
                                  <w:marRight w:val="0"/>
                                  <w:marTop w:val="0"/>
                                  <w:marBottom w:val="0"/>
                                  <w:divBdr>
                                    <w:top w:val="single" w:sz="2" w:space="0" w:color="D9D9E3"/>
                                    <w:left w:val="single" w:sz="2" w:space="0" w:color="D9D9E3"/>
                                    <w:bottom w:val="single" w:sz="2" w:space="0" w:color="D9D9E3"/>
                                    <w:right w:val="single" w:sz="2" w:space="0" w:color="D9D9E3"/>
                                  </w:divBdr>
                                  <w:divsChild>
                                    <w:div w:id="1287467397">
                                      <w:marLeft w:val="0"/>
                                      <w:marRight w:val="0"/>
                                      <w:marTop w:val="0"/>
                                      <w:marBottom w:val="0"/>
                                      <w:divBdr>
                                        <w:top w:val="single" w:sz="2" w:space="0" w:color="D9D9E3"/>
                                        <w:left w:val="single" w:sz="2" w:space="0" w:color="D9D9E3"/>
                                        <w:bottom w:val="single" w:sz="2" w:space="0" w:color="D9D9E3"/>
                                        <w:right w:val="single" w:sz="2" w:space="0" w:color="D9D9E3"/>
                                      </w:divBdr>
                                      <w:divsChild>
                                        <w:div w:id="1090352515">
                                          <w:marLeft w:val="0"/>
                                          <w:marRight w:val="0"/>
                                          <w:marTop w:val="0"/>
                                          <w:marBottom w:val="0"/>
                                          <w:divBdr>
                                            <w:top w:val="single" w:sz="2" w:space="0" w:color="D9D9E3"/>
                                            <w:left w:val="single" w:sz="2" w:space="0" w:color="D9D9E3"/>
                                            <w:bottom w:val="single" w:sz="2" w:space="0" w:color="D9D9E3"/>
                                            <w:right w:val="single" w:sz="2" w:space="0" w:color="D9D9E3"/>
                                          </w:divBdr>
                                          <w:divsChild>
                                            <w:div w:id="6031945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38639097">
                          <w:marLeft w:val="0"/>
                          <w:marRight w:val="0"/>
                          <w:marTop w:val="0"/>
                          <w:marBottom w:val="0"/>
                          <w:divBdr>
                            <w:top w:val="single" w:sz="2" w:space="0" w:color="auto"/>
                            <w:left w:val="single" w:sz="2" w:space="0" w:color="auto"/>
                            <w:bottom w:val="single" w:sz="6" w:space="0" w:color="auto"/>
                            <w:right w:val="single" w:sz="2" w:space="0" w:color="auto"/>
                          </w:divBdr>
                          <w:divsChild>
                            <w:div w:id="870194308">
                              <w:marLeft w:val="0"/>
                              <w:marRight w:val="0"/>
                              <w:marTop w:val="100"/>
                              <w:marBottom w:val="100"/>
                              <w:divBdr>
                                <w:top w:val="single" w:sz="2" w:space="0" w:color="D9D9E3"/>
                                <w:left w:val="single" w:sz="2" w:space="0" w:color="D9D9E3"/>
                                <w:bottom w:val="single" w:sz="2" w:space="0" w:color="D9D9E3"/>
                                <w:right w:val="single" w:sz="2" w:space="0" w:color="D9D9E3"/>
                              </w:divBdr>
                              <w:divsChild>
                                <w:div w:id="1292981479">
                                  <w:marLeft w:val="0"/>
                                  <w:marRight w:val="0"/>
                                  <w:marTop w:val="0"/>
                                  <w:marBottom w:val="0"/>
                                  <w:divBdr>
                                    <w:top w:val="single" w:sz="2" w:space="0" w:color="D9D9E3"/>
                                    <w:left w:val="single" w:sz="2" w:space="0" w:color="D9D9E3"/>
                                    <w:bottom w:val="single" w:sz="2" w:space="0" w:color="D9D9E3"/>
                                    <w:right w:val="single" w:sz="2" w:space="0" w:color="D9D9E3"/>
                                  </w:divBdr>
                                  <w:divsChild>
                                    <w:div w:id="14708978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2005738533">
                                  <w:marLeft w:val="0"/>
                                  <w:marRight w:val="0"/>
                                  <w:marTop w:val="0"/>
                                  <w:marBottom w:val="0"/>
                                  <w:divBdr>
                                    <w:top w:val="single" w:sz="2" w:space="0" w:color="D9D9E3"/>
                                    <w:left w:val="single" w:sz="2" w:space="0" w:color="D9D9E3"/>
                                    <w:bottom w:val="single" w:sz="2" w:space="0" w:color="D9D9E3"/>
                                    <w:right w:val="single" w:sz="2" w:space="0" w:color="D9D9E3"/>
                                  </w:divBdr>
                                  <w:divsChild>
                                    <w:div w:id="1685937839">
                                      <w:marLeft w:val="0"/>
                                      <w:marRight w:val="0"/>
                                      <w:marTop w:val="0"/>
                                      <w:marBottom w:val="0"/>
                                      <w:divBdr>
                                        <w:top w:val="single" w:sz="2" w:space="0" w:color="D9D9E3"/>
                                        <w:left w:val="single" w:sz="2" w:space="0" w:color="D9D9E3"/>
                                        <w:bottom w:val="single" w:sz="2" w:space="0" w:color="D9D9E3"/>
                                        <w:right w:val="single" w:sz="2" w:space="0" w:color="D9D9E3"/>
                                      </w:divBdr>
                                      <w:divsChild>
                                        <w:div w:id="10418300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21641497">
                          <w:marLeft w:val="0"/>
                          <w:marRight w:val="0"/>
                          <w:marTop w:val="0"/>
                          <w:marBottom w:val="0"/>
                          <w:divBdr>
                            <w:top w:val="single" w:sz="2" w:space="0" w:color="auto"/>
                            <w:left w:val="single" w:sz="2" w:space="0" w:color="auto"/>
                            <w:bottom w:val="single" w:sz="6" w:space="0" w:color="auto"/>
                            <w:right w:val="single" w:sz="2" w:space="0" w:color="auto"/>
                          </w:divBdr>
                          <w:divsChild>
                            <w:div w:id="609045400">
                              <w:marLeft w:val="0"/>
                              <w:marRight w:val="0"/>
                              <w:marTop w:val="100"/>
                              <w:marBottom w:val="100"/>
                              <w:divBdr>
                                <w:top w:val="single" w:sz="2" w:space="0" w:color="D9D9E3"/>
                                <w:left w:val="single" w:sz="2" w:space="0" w:color="D9D9E3"/>
                                <w:bottom w:val="single" w:sz="2" w:space="0" w:color="D9D9E3"/>
                                <w:right w:val="single" w:sz="2" w:space="0" w:color="D9D9E3"/>
                              </w:divBdr>
                              <w:divsChild>
                                <w:div w:id="2050493909">
                                  <w:marLeft w:val="0"/>
                                  <w:marRight w:val="0"/>
                                  <w:marTop w:val="0"/>
                                  <w:marBottom w:val="0"/>
                                  <w:divBdr>
                                    <w:top w:val="single" w:sz="2" w:space="0" w:color="D9D9E3"/>
                                    <w:left w:val="single" w:sz="2" w:space="0" w:color="D9D9E3"/>
                                    <w:bottom w:val="single" w:sz="2" w:space="0" w:color="D9D9E3"/>
                                    <w:right w:val="single" w:sz="2" w:space="0" w:color="D9D9E3"/>
                                  </w:divBdr>
                                  <w:divsChild>
                                    <w:div w:id="1546941648">
                                      <w:marLeft w:val="0"/>
                                      <w:marRight w:val="0"/>
                                      <w:marTop w:val="0"/>
                                      <w:marBottom w:val="0"/>
                                      <w:divBdr>
                                        <w:top w:val="single" w:sz="2" w:space="0" w:color="D9D9E3"/>
                                        <w:left w:val="single" w:sz="2" w:space="0" w:color="D9D9E3"/>
                                        <w:bottom w:val="single" w:sz="2" w:space="0" w:color="D9D9E3"/>
                                        <w:right w:val="single" w:sz="2" w:space="0" w:color="D9D9E3"/>
                                      </w:divBdr>
                                      <w:divsChild>
                                        <w:div w:id="1814442373">
                                          <w:marLeft w:val="0"/>
                                          <w:marRight w:val="0"/>
                                          <w:marTop w:val="0"/>
                                          <w:marBottom w:val="0"/>
                                          <w:divBdr>
                                            <w:top w:val="single" w:sz="2" w:space="0" w:color="D9D9E3"/>
                                            <w:left w:val="single" w:sz="2" w:space="0" w:color="D9D9E3"/>
                                            <w:bottom w:val="single" w:sz="2" w:space="0" w:color="D9D9E3"/>
                                            <w:right w:val="single" w:sz="2" w:space="0" w:color="D9D9E3"/>
                                          </w:divBdr>
                                          <w:divsChild>
                                            <w:div w:id="21230391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686063462">
          <w:marLeft w:val="0"/>
          <w:marRight w:val="0"/>
          <w:marTop w:val="0"/>
          <w:marBottom w:val="0"/>
          <w:divBdr>
            <w:top w:val="none" w:sz="0" w:space="0" w:color="auto"/>
            <w:left w:val="none" w:sz="0" w:space="0" w:color="auto"/>
            <w:bottom w:val="none" w:sz="0" w:space="0" w:color="auto"/>
            <w:right w:val="none" w:sz="0" w:space="0" w:color="auto"/>
          </w:divBdr>
        </w:div>
      </w:divsChild>
    </w:div>
    <w:div w:id="599414763">
      <w:bodyDiv w:val="1"/>
      <w:marLeft w:val="0"/>
      <w:marRight w:val="0"/>
      <w:marTop w:val="0"/>
      <w:marBottom w:val="0"/>
      <w:divBdr>
        <w:top w:val="none" w:sz="0" w:space="0" w:color="auto"/>
        <w:left w:val="none" w:sz="0" w:space="0" w:color="auto"/>
        <w:bottom w:val="none" w:sz="0" w:space="0" w:color="auto"/>
        <w:right w:val="none" w:sz="0" w:space="0" w:color="auto"/>
      </w:divBdr>
    </w:div>
    <w:div w:id="606355877">
      <w:bodyDiv w:val="1"/>
      <w:marLeft w:val="0"/>
      <w:marRight w:val="0"/>
      <w:marTop w:val="0"/>
      <w:marBottom w:val="0"/>
      <w:divBdr>
        <w:top w:val="none" w:sz="0" w:space="0" w:color="auto"/>
        <w:left w:val="none" w:sz="0" w:space="0" w:color="auto"/>
        <w:bottom w:val="none" w:sz="0" w:space="0" w:color="auto"/>
        <w:right w:val="none" w:sz="0" w:space="0" w:color="auto"/>
      </w:divBdr>
    </w:div>
    <w:div w:id="680426474">
      <w:bodyDiv w:val="1"/>
      <w:marLeft w:val="0"/>
      <w:marRight w:val="0"/>
      <w:marTop w:val="0"/>
      <w:marBottom w:val="0"/>
      <w:divBdr>
        <w:top w:val="none" w:sz="0" w:space="0" w:color="auto"/>
        <w:left w:val="none" w:sz="0" w:space="0" w:color="auto"/>
        <w:bottom w:val="none" w:sz="0" w:space="0" w:color="auto"/>
        <w:right w:val="none" w:sz="0" w:space="0" w:color="auto"/>
      </w:divBdr>
    </w:div>
    <w:div w:id="690575159">
      <w:bodyDiv w:val="1"/>
      <w:marLeft w:val="0"/>
      <w:marRight w:val="0"/>
      <w:marTop w:val="0"/>
      <w:marBottom w:val="0"/>
      <w:divBdr>
        <w:top w:val="none" w:sz="0" w:space="0" w:color="auto"/>
        <w:left w:val="none" w:sz="0" w:space="0" w:color="auto"/>
        <w:bottom w:val="none" w:sz="0" w:space="0" w:color="auto"/>
        <w:right w:val="none" w:sz="0" w:space="0" w:color="auto"/>
      </w:divBdr>
    </w:div>
    <w:div w:id="691340563">
      <w:bodyDiv w:val="1"/>
      <w:marLeft w:val="0"/>
      <w:marRight w:val="0"/>
      <w:marTop w:val="0"/>
      <w:marBottom w:val="0"/>
      <w:divBdr>
        <w:top w:val="none" w:sz="0" w:space="0" w:color="auto"/>
        <w:left w:val="none" w:sz="0" w:space="0" w:color="auto"/>
        <w:bottom w:val="none" w:sz="0" w:space="0" w:color="auto"/>
        <w:right w:val="none" w:sz="0" w:space="0" w:color="auto"/>
      </w:divBdr>
    </w:div>
    <w:div w:id="699282880">
      <w:bodyDiv w:val="1"/>
      <w:marLeft w:val="0"/>
      <w:marRight w:val="0"/>
      <w:marTop w:val="0"/>
      <w:marBottom w:val="0"/>
      <w:divBdr>
        <w:top w:val="none" w:sz="0" w:space="0" w:color="auto"/>
        <w:left w:val="none" w:sz="0" w:space="0" w:color="auto"/>
        <w:bottom w:val="none" w:sz="0" w:space="0" w:color="auto"/>
        <w:right w:val="none" w:sz="0" w:space="0" w:color="auto"/>
      </w:divBdr>
    </w:div>
    <w:div w:id="740828891">
      <w:bodyDiv w:val="1"/>
      <w:marLeft w:val="0"/>
      <w:marRight w:val="0"/>
      <w:marTop w:val="0"/>
      <w:marBottom w:val="0"/>
      <w:divBdr>
        <w:top w:val="none" w:sz="0" w:space="0" w:color="auto"/>
        <w:left w:val="none" w:sz="0" w:space="0" w:color="auto"/>
        <w:bottom w:val="none" w:sz="0" w:space="0" w:color="auto"/>
        <w:right w:val="none" w:sz="0" w:space="0" w:color="auto"/>
      </w:divBdr>
    </w:div>
    <w:div w:id="787355740">
      <w:bodyDiv w:val="1"/>
      <w:marLeft w:val="0"/>
      <w:marRight w:val="0"/>
      <w:marTop w:val="0"/>
      <w:marBottom w:val="0"/>
      <w:divBdr>
        <w:top w:val="none" w:sz="0" w:space="0" w:color="auto"/>
        <w:left w:val="none" w:sz="0" w:space="0" w:color="auto"/>
        <w:bottom w:val="none" w:sz="0" w:space="0" w:color="auto"/>
        <w:right w:val="none" w:sz="0" w:space="0" w:color="auto"/>
      </w:divBdr>
    </w:div>
    <w:div w:id="789132639">
      <w:bodyDiv w:val="1"/>
      <w:marLeft w:val="0"/>
      <w:marRight w:val="0"/>
      <w:marTop w:val="0"/>
      <w:marBottom w:val="0"/>
      <w:divBdr>
        <w:top w:val="none" w:sz="0" w:space="0" w:color="auto"/>
        <w:left w:val="none" w:sz="0" w:space="0" w:color="auto"/>
        <w:bottom w:val="none" w:sz="0" w:space="0" w:color="auto"/>
        <w:right w:val="none" w:sz="0" w:space="0" w:color="auto"/>
      </w:divBdr>
    </w:div>
    <w:div w:id="796802783">
      <w:bodyDiv w:val="1"/>
      <w:marLeft w:val="0"/>
      <w:marRight w:val="0"/>
      <w:marTop w:val="0"/>
      <w:marBottom w:val="0"/>
      <w:divBdr>
        <w:top w:val="none" w:sz="0" w:space="0" w:color="auto"/>
        <w:left w:val="none" w:sz="0" w:space="0" w:color="auto"/>
        <w:bottom w:val="none" w:sz="0" w:space="0" w:color="auto"/>
        <w:right w:val="none" w:sz="0" w:space="0" w:color="auto"/>
      </w:divBdr>
    </w:div>
    <w:div w:id="808205084">
      <w:bodyDiv w:val="1"/>
      <w:marLeft w:val="0"/>
      <w:marRight w:val="0"/>
      <w:marTop w:val="0"/>
      <w:marBottom w:val="0"/>
      <w:divBdr>
        <w:top w:val="none" w:sz="0" w:space="0" w:color="auto"/>
        <w:left w:val="none" w:sz="0" w:space="0" w:color="auto"/>
        <w:bottom w:val="none" w:sz="0" w:space="0" w:color="auto"/>
        <w:right w:val="none" w:sz="0" w:space="0" w:color="auto"/>
      </w:divBdr>
    </w:div>
    <w:div w:id="843663611">
      <w:bodyDiv w:val="1"/>
      <w:marLeft w:val="0"/>
      <w:marRight w:val="0"/>
      <w:marTop w:val="0"/>
      <w:marBottom w:val="0"/>
      <w:divBdr>
        <w:top w:val="none" w:sz="0" w:space="0" w:color="auto"/>
        <w:left w:val="none" w:sz="0" w:space="0" w:color="auto"/>
        <w:bottom w:val="none" w:sz="0" w:space="0" w:color="auto"/>
        <w:right w:val="none" w:sz="0" w:space="0" w:color="auto"/>
      </w:divBdr>
    </w:div>
    <w:div w:id="862666228">
      <w:bodyDiv w:val="1"/>
      <w:marLeft w:val="0"/>
      <w:marRight w:val="0"/>
      <w:marTop w:val="0"/>
      <w:marBottom w:val="0"/>
      <w:divBdr>
        <w:top w:val="none" w:sz="0" w:space="0" w:color="auto"/>
        <w:left w:val="none" w:sz="0" w:space="0" w:color="auto"/>
        <w:bottom w:val="none" w:sz="0" w:space="0" w:color="auto"/>
        <w:right w:val="none" w:sz="0" w:space="0" w:color="auto"/>
      </w:divBdr>
    </w:div>
    <w:div w:id="910696219">
      <w:bodyDiv w:val="1"/>
      <w:marLeft w:val="0"/>
      <w:marRight w:val="0"/>
      <w:marTop w:val="0"/>
      <w:marBottom w:val="0"/>
      <w:divBdr>
        <w:top w:val="none" w:sz="0" w:space="0" w:color="auto"/>
        <w:left w:val="none" w:sz="0" w:space="0" w:color="auto"/>
        <w:bottom w:val="none" w:sz="0" w:space="0" w:color="auto"/>
        <w:right w:val="none" w:sz="0" w:space="0" w:color="auto"/>
      </w:divBdr>
    </w:div>
    <w:div w:id="949431854">
      <w:bodyDiv w:val="1"/>
      <w:marLeft w:val="0"/>
      <w:marRight w:val="0"/>
      <w:marTop w:val="0"/>
      <w:marBottom w:val="0"/>
      <w:divBdr>
        <w:top w:val="none" w:sz="0" w:space="0" w:color="auto"/>
        <w:left w:val="none" w:sz="0" w:space="0" w:color="auto"/>
        <w:bottom w:val="none" w:sz="0" w:space="0" w:color="auto"/>
        <w:right w:val="none" w:sz="0" w:space="0" w:color="auto"/>
      </w:divBdr>
    </w:div>
    <w:div w:id="972448955">
      <w:bodyDiv w:val="1"/>
      <w:marLeft w:val="0"/>
      <w:marRight w:val="0"/>
      <w:marTop w:val="0"/>
      <w:marBottom w:val="0"/>
      <w:divBdr>
        <w:top w:val="none" w:sz="0" w:space="0" w:color="auto"/>
        <w:left w:val="none" w:sz="0" w:space="0" w:color="auto"/>
        <w:bottom w:val="none" w:sz="0" w:space="0" w:color="auto"/>
        <w:right w:val="none" w:sz="0" w:space="0" w:color="auto"/>
      </w:divBdr>
    </w:div>
    <w:div w:id="999577001">
      <w:bodyDiv w:val="1"/>
      <w:marLeft w:val="0"/>
      <w:marRight w:val="0"/>
      <w:marTop w:val="0"/>
      <w:marBottom w:val="0"/>
      <w:divBdr>
        <w:top w:val="none" w:sz="0" w:space="0" w:color="auto"/>
        <w:left w:val="none" w:sz="0" w:space="0" w:color="auto"/>
        <w:bottom w:val="none" w:sz="0" w:space="0" w:color="auto"/>
        <w:right w:val="none" w:sz="0" w:space="0" w:color="auto"/>
      </w:divBdr>
    </w:div>
    <w:div w:id="1012954030">
      <w:bodyDiv w:val="1"/>
      <w:marLeft w:val="0"/>
      <w:marRight w:val="0"/>
      <w:marTop w:val="0"/>
      <w:marBottom w:val="0"/>
      <w:divBdr>
        <w:top w:val="none" w:sz="0" w:space="0" w:color="auto"/>
        <w:left w:val="none" w:sz="0" w:space="0" w:color="auto"/>
        <w:bottom w:val="none" w:sz="0" w:space="0" w:color="auto"/>
        <w:right w:val="none" w:sz="0" w:space="0" w:color="auto"/>
      </w:divBdr>
    </w:div>
    <w:div w:id="1072434946">
      <w:bodyDiv w:val="1"/>
      <w:marLeft w:val="0"/>
      <w:marRight w:val="0"/>
      <w:marTop w:val="0"/>
      <w:marBottom w:val="0"/>
      <w:divBdr>
        <w:top w:val="none" w:sz="0" w:space="0" w:color="auto"/>
        <w:left w:val="none" w:sz="0" w:space="0" w:color="auto"/>
        <w:bottom w:val="none" w:sz="0" w:space="0" w:color="auto"/>
        <w:right w:val="none" w:sz="0" w:space="0" w:color="auto"/>
      </w:divBdr>
    </w:div>
    <w:div w:id="1094594899">
      <w:bodyDiv w:val="1"/>
      <w:marLeft w:val="0"/>
      <w:marRight w:val="0"/>
      <w:marTop w:val="0"/>
      <w:marBottom w:val="0"/>
      <w:divBdr>
        <w:top w:val="none" w:sz="0" w:space="0" w:color="auto"/>
        <w:left w:val="none" w:sz="0" w:space="0" w:color="auto"/>
        <w:bottom w:val="none" w:sz="0" w:space="0" w:color="auto"/>
        <w:right w:val="none" w:sz="0" w:space="0" w:color="auto"/>
      </w:divBdr>
    </w:div>
    <w:div w:id="1120999590">
      <w:bodyDiv w:val="1"/>
      <w:marLeft w:val="0"/>
      <w:marRight w:val="0"/>
      <w:marTop w:val="0"/>
      <w:marBottom w:val="0"/>
      <w:divBdr>
        <w:top w:val="none" w:sz="0" w:space="0" w:color="auto"/>
        <w:left w:val="none" w:sz="0" w:space="0" w:color="auto"/>
        <w:bottom w:val="none" w:sz="0" w:space="0" w:color="auto"/>
        <w:right w:val="none" w:sz="0" w:space="0" w:color="auto"/>
      </w:divBdr>
    </w:div>
    <w:div w:id="1160315048">
      <w:bodyDiv w:val="1"/>
      <w:marLeft w:val="0"/>
      <w:marRight w:val="0"/>
      <w:marTop w:val="0"/>
      <w:marBottom w:val="0"/>
      <w:divBdr>
        <w:top w:val="none" w:sz="0" w:space="0" w:color="auto"/>
        <w:left w:val="none" w:sz="0" w:space="0" w:color="auto"/>
        <w:bottom w:val="none" w:sz="0" w:space="0" w:color="auto"/>
        <w:right w:val="none" w:sz="0" w:space="0" w:color="auto"/>
      </w:divBdr>
    </w:div>
    <w:div w:id="1171988664">
      <w:bodyDiv w:val="1"/>
      <w:marLeft w:val="0"/>
      <w:marRight w:val="0"/>
      <w:marTop w:val="0"/>
      <w:marBottom w:val="0"/>
      <w:divBdr>
        <w:top w:val="none" w:sz="0" w:space="0" w:color="auto"/>
        <w:left w:val="none" w:sz="0" w:space="0" w:color="auto"/>
        <w:bottom w:val="none" w:sz="0" w:space="0" w:color="auto"/>
        <w:right w:val="none" w:sz="0" w:space="0" w:color="auto"/>
      </w:divBdr>
    </w:div>
    <w:div w:id="1195146071">
      <w:bodyDiv w:val="1"/>
      <w:marLeft w:val="0"/>
      <w:marRight w:val="0"/>
      <w:marTop w:val="0"/>
      <w:marBottom w:val="0"/>
      <w:divBdr>
        <w:top w:val="none" w:sz="0" w:space="0" w:color="auto"/>
        <w:left w:val="none" w:sz="0" w:space="0" w:color="auto"/>
        <w:bottom w:val="none" w:sz="0" w:space="0" w:color="auto"/>
        <w:right w:val="none" w:sz="0" w:space="0" w:color="auto"/>
      </w:divBdr>
    </w:div>
    <w:div w:id="1197354056">
      <w:bodyDiv w:val="1"/>
      <w:marLeft w:val="0"/>
      <w:marRight w:val="0"/>
      <w:marTop w:val="0"/>
      <w:marBottom w:val="0"/>
      <w:divBdr>
        <w:top w:val="none" w:sz="0" w:space="0" w:color="auto"/>
        <w:left w:val="none" w:sz="0" w:space="0" w:color="auto"/>
        <w:bottom w:val="none" w:sz="0" w:space="0" w:color="auto"/>
        <w:right w:val="none" w:sz="0" w:space="0" w:color="auto"/>
      </w:divBdr>
    </w:div>
    <w:div w:id="1229848792">
      <w:bodyDiv w:val="1"/>
      <w:marLeft w:val="0"/>
      <w:marRight w:val="0"/>
      <w:marTop w:val="0"/>
      <w:marBottom w:val="0"/>
      <w:divBdr>
        <w:top w:val="none" w:sz="0" w:space="0" w:color="auto"/>
        <w:left w:val="none" w:sz="0" w:space="0" w:color="auto"/>
        <w:bottom w:val="none" w:sz="0" w:space="0" w:color="auto"/>
        <w:right w:val="none" w:sz="0" w:space="0" w:color="auto"/>
      </w:divBdr>
      <w:divsChild>
        <w:div w:id="192036281">
          <w:marLeft w:val="0"/>
          <w:marRight w:val="0"/>
          <w:marTop w:val="0"/>
          <w:marBottom w:val="0"/>
          <w:divBdr>
            <w:top w:val="single" w:sz="2" w:space="0" w:color="D9D9E3"/>
            <w:left w:val="single" w:sz="2" w:space="0" w:color="D9D9E3"/>
            <w:bottom w:val="single" w:sz="2" w:space="0" w:color="D9D9E3"/>
            <w:right w:val="single" w:sz="2" w:space="0" w:color="D9D9E3"/>
          </w:divBdr>
          <w:divsChild>
            <w:div w:id="406928068">
              <w:marLeft w:val="0"/>
              <w:marRight w:val="0"/>
              <w:marTop w:val="0"/>
              <w:marBottom w:val="0"/>
              <w:divBdr>
                <w:top w:val="single" w:sz="2" w:space="0" w:color="D9D9E3"/>
                <w:left w:val="single" w:sz="2" w:space="0" w:color="D9D9E3"/>
                <w:bottom w:val="single" w:sz="2" w:space="0" w:color="D9D9E3"/>
                <w:right w:val="single" w:sz="2" w:space="0" w:color="D9D9E3"/>
              </w:divBdr>
              <w:divsChild>
                <w:div w:id="1045762210">
                  <w:marLeft w:val="0"/>
                  <w:marRight w:val="0"/>
                  <w:marTop w:val="0"/>
                  <w:marBottom w:val="0"/>
                  <w:divBdr>
                    <w:top w:val="single" w:sz="2" w:space="0" w:color="D9D9E3"/>
                    <w:left w:val="single" w:sz="2" w:space="0" w:color="D9D9E3"/>
                    <w:bottom w:val="single" w:sz="2" w:space="0" w:color="D9D9E3"/>
                    <w:right w:val="single" w:sz="2" w:space="0" w:color="D9D9E3"/>
                  </w:divBdr>
                  <w:divsChild>
                    <w:div w:id="1058355212">
                      <w:marLeft w:val="0"/>
                      <w:marRight w:val="0"/>
                      <w:marTop w:val="0"/>
                      <w:marBottom w:val="0"/>
                      <w:divBdr>
                        <w:top w:val="single" w:sz="2" w:space="0" w:color="D9D9E3"/>
                        <w:left w:val="single" w:sz="2" w:space="0" w:color="D9D9E3"/>
                        <w:bottom w:val="single" w:sz="2" w:space="0" w:color="D9D9E3"/>
                        <w:right w:val="single" w:sz="2" w:space="0" w:color="D9D9E3"/>
                      </w:divBdr>
                      <w:divsChild>
                        <w:div w:id="498425745">
                          <w:marLeft w:val="0"/>
                          <w:marRight w:val="0"/>
                          <w:marTop w:val="0"/>
                          <w:marBottom w:val="0"/>
                          <w:divBdr>
                            <w:top w:val="single" w:sz="2" w:space="0" w:color="auto"/>
                            <w:left w:val="single" w:sz="2" w:space="0" w:color="auto"/>
                            <w:bottom w:val="single" w:sz="6" w:space="0" w:color="auto"/>
                            <w:right w:val="single" w:sz="2" w:space="0" w:color="auto"/>
                          </w:divBdr>
                          <w:divsChild>
                            <w:div w:id="542326385">
                              <w:marLeft w:val="0"/>
                              <w:marRight w:val="0"/>
                              <w:marTop w:val="100"/>
                              <w:marBottom w:val="100"/>
                              <w:divBdr>
                                <w:top w:val="single" w:sz="2" w:space="0" w:color="D9D9E3"/>
                                <w:left w:val="single" w:sz="2" w:space="0" w:color="D9D9E3"/>
                                <w:bottom w:val="single" w:sz="2" w:space="0" w:color="D9D9E3"/>
                                <w:right w:val="single" w:sz="2" w:space="0" w:color="D9D9E3"/>
                              </w:divBdr>
                              <w:divsChild>
                                <w:div w:id="1112088662">
                                  <w:marLeft w:val="0"/>
                                  <w:marRight w:val="0"/>
                                  <w:marTop w:val="0"/>
                                  <w:marBottom w:val="0"/>
                                  <w:divBdr>
                                    <w:top w:val="single" w:sz="2" w:space="0" w:color="D9D9E3"/>
                                    <w:left w:val="single" w:sz="2" w:space="0" w:color="D9D9E3"/>
                                    <w:bottom w:val="single" w:sz="2" w:space="0" w:color="D9D9E3"/>
                                    <w:right w:val="single" w:sz="2" w:space="0" w:color="D9D9E3"/>
                                  </w:divBdr>
                                  <w:divsChild>
                                    <w:div w:id="64647378">
                                      <w:marLeft w:val="0"/>
                                      <w:marRight w:val="0"/>
                                      <w:marTop w:val="0"/>
                                      <w:marBottom w:val="0"/>
                                      <w:divBdr>
                                        <w:top w:val="single" w:sz="2" w:space="0" w:color="D9D9E3"/>
                                        <w:left w:val="single" w:sz="2" w:space="0" w:color="D9D9E3"/>
                                        <w:bottom w:val="single" w:sz="2" w:space="0" w:color="D9D9E3"/>
                                        <w:right w:val="single" w:sz="2" w:space="0" w:color="D9D9E3"/>
                                      </w:divBdr>
                                      <w:divsChild>
                                        <w:div w:id="205610541">
                                          <w:marLeft w:val="0"/>
                                          <w:marRight w:val="0"/>
                                          <w:marTop w:val="0"/>
                                          <w:marBottom w:val="0"/>
                                          <w:divBdr>
                                            <w:top w:val="single" w:sz="2" w:space="0" w:color="D9D9E3"/>
                                            <w:left w:val="single" w:sz="2" w:space="0" w:color="D9D9E3"/>
                                            <w:bottom w:val="single" w:sz="2" w:space="0" w:color="D9D9E3"/>
                                            <w:right w:val="single" w:sz="2" w:space="0" w:color="D9D9E3"/>
                                          </w:divBdr>
                                          <w:divsChild>
                                            <w:div w:id="12113789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616447255">
                          <w:marLeft w:val="0"/>
                          <w:marRight w:val="0"/>
                          <w:marTop w:val="0"/>
                          <w:marBottom w:val="0"/>
                          <w:divBdr>
                            <w:top w:val="single" w:sz="2" w:space="0" w:color="auto"/>
                            <w:left w:val="single" w:sz="2" w:space="0" w:color="auto"/>
                            <w:bottom w:val="single" w:sz="6" w:space="0" w:color="auto"/>
                            <w:right w:val="single" w:sz="2" w:space="0" w:color="auto"/>
                          </w:divBdr>
                          <w:divsChild>
                            <w:div w:id="333915770">
                              <w:marLeft w:val="0"/>
                              <w:marRight w:val="0"/>
                              <w:marTop w:val="100"/>
                              <w:marBottom w:val="100"/>
                              <w:divBdr>
                                <w:top w:val="single" w:sz="2" w:space="0" w:color="D9D9E3"/>
                                <w:left w:val="single" w:sz="2" w:space="0" w:color="D9D9E3"/>
                                <w:bottom w:val="single" w:sz="2" w:space="0" w:color="D9D9E3"/>
                                <w:right w:val="single" w:sz="2" w:space="0" w:color="D9D9E3"/>
                              </w:divBdr>
                              <w:divsChild>
                                <w:div w:id="1821192776">
                                  <w:marLeft w:val="0"/>
                                  <w:marRight w:val="0"/>
                                  <w:marTop w:val="0"/>
                                  <w:marBottom w:val="0"/>
                                  <w:divBdr>
                                    <w:top w:val="single" w:sz="2" w:space="0" w:color="D9D9E3"/>
                                    <w:left w:val="single" w:sz="2" w:space="0" w:color="D9D9E3"/>
                                    <w:bottom w:val="single" w:sz="2" w:space="0" w:color="D9D9E3"/>
                                    <w:right w:val="single" w:sz="2" w:space="0" w:color="D9D9E3"/>
                                  </w:divBdr>
                                  <w:divsChild>
                                    <w:div w:id="18728351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585535029">
                                  <w:marLeft w:val="0"/>
                                  <w:marRight w:val="0"/>
                                  <w:marTop w:val="0"/>
                                  <w:marBottom w:val="0"/>
                                  <w:divBdr>
                                    <w:top w:val="single" w:sz="2" w:space="0" w:color="D9D9E3"/>
                                    <w:left w:val="single" w:sz="2" w:space="0" w:color="D9D9E3"/>
                                    <w:bottom w:val="single" w:sz="2" w:space="0" w:color="D9D9E3"/>
                                    <w:right w:val="single" w:sz="2" w:space="0" w:color="D9D9E3"/>
                                  </w:divBdr>
                                  <w:divsChild>
                                    <w:div w:id="328481608">
                                      <w:marLeft w:val="0"/>
                                      <w:marRight w:val="0"/>
                                      <w:marTop w:val="0"/>
                                      <w:marBottom w:val="0"/>
                                      <w:divBdr>
                                        <w:top w:val="single" w:sz="2" w:space="0" w:color="D9D9E3"/>
                                        <w:left w:val="single" w:sz="2" w:space="0" w:color="D9D9E3"/>
                                        <w:bottom w:val="single" w:sz="2" w:space="0" w:color="D9D9E3"/>
                                        <w:right w:val="single" w:sz="2" w:space="0" w:color="D9D9E3"/>
                                      </w:divBdr>
                                      <w:divsChild>
                                        <w:div w:id="1240862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05734274">
                          <w:marLeft w:val="0"/>
                          <w:marRight w:val="0"/>
                          <w:marTop w:val="0"/>
                          <w:marBottom w:val="0"/>
                          <w:divBdr>
                            <w:top w:val="single" w:sz="2" w:space="0" w:color="auto"/>
                            <w:left w:val="single" w:sz="2" w:space="0" w:color="auto"/>
                            <w:bottom w:val="single" w:sz="6" w:space="0" w:color="auto"/>
                            <w:right w:val="single" w:sz="2" w:space="0" w:color="auto"/>
                          </w:divBdr>
                          <w:divsChild>
                            <w:div w:id="832992424">
                              <w:marLeft w:val="0"/>
                              <w:marRight w:val="0"/>
                              <w:marTop w:val="100"/>
                              <w:marBottom w:val="100"/>
                              <w:divBdr>
                                <w:top w:val="single" w:sz="2" w:space="0" w:color="D9D9E3"/>
                                <w:left w:val="single" w:sz="2" w:space="0" w:color="D9D9E3"/>
                                <w:bottom w:val="single" w:sz="2" w:space="0" w:color="D9D9E3"/>
                                <w:right w:val="single" w:sz="2" w:space="0" w:color="D9D9E3"/>
                              </w:divBdr>
                              <w:divsChild>
                                <w:div w:id="309526576">
                                  <w:marLeft w:val="0"/>
                                  <w:marRight w:val="0"/>
                                  <w:marTop w:val="0"/>
                                  <w:marBottom w:val="0"/>
                                  <w:divBdr>
                                    <w:top w:val="single" w:sz="2" w:space="0" w:color="D9D9E3"/>
                                    <w:left w:val="single" w:sz="2" w:space="0" w:color="D9D9E3"/>
                                    <w:bottom w:val="single" w:sz="2" w:space="0" w:color="D9D9E3"/>
                                    <w:right w:val="single" w:sz="2" w:space="0" w:color="D9D9E3"/>
                                  </w:divBdr>
                                  <w:divsChild>
                                    <w:div w:id="2135370689">
                                      <w:marLeft w:val="0"/>
                                      <w:marRight w:val="0"/>
                                      <w:marTop w:val="0"/>
                                      <w:marBottom w:val="0"/>
                                      <w:divBdr>
                                        <w:top w:val="single" w:sz="2" w:space="0" w:color="D9D9E3"/>
                                        <w:left w:val="single" w:sz="2" w:space="0" w:color="D9D9E3"/>
                                        <w:bottom w:val="single" w:sz="2" w:space="0" w:color="D9D9E3"/>
                                        <w:right w:val="single" w:sz="2" w:space="0" w:color="D9D9E3"/>
                                      </w:divBdr>
                                      <w:divsChild>
                                        <w:div w:id="1055279900">
                                          <w:marLeft w:val="0"/>
                                          <w:marRight w:val="0"/>
                                          <w:marTop w:val="0"/>
                                          <w:marBottom w:val="0"/>
                                          <w:divBdr>
                                            <w:top w:val="single" w:sz="2" w:space="0" w:color="D9D9E3"/>
                                            <w:left w:val="single" w:sz="2" w:space="0" w:color="D9D9E3"/>
                                            <w:bottom w:val="single" w:sz="2" w:space="0" w:color="D9D9E3"/>
                                            <w:right w:val="single" w:sz="2" w:space="0" w:color="D9D9E3"/>
                                          </w:divBdr>
                                          <w:divsChild>
                                            <w:div w:id="7906316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526724299">
                          <w:marLeft w:val="0"/>
                          <w:marRight w:val="0"/>
                          <w:marTop w:val="0"/>
                          <w:marBottom w:val="0"/>
                          <w:divBdr>
                            <w:top w:val="single" w:sz="2" w:space="0" w:color="auto"/>
                            <w:left w:val="single" w:sz="2" w:space="0" w:color="auto"/>
                            <w:bottom w:val="single" w:sz="6" w:space="0" w:color="auto"/>
                            <w:right w:val="single" w:sz="2" w:space="0" w:color="auto"/>
                          </w:divBdr>
                          <w:divsChild>
                            <w:div w:id="182717582">
                              <w:marLeft w:val="0"/>
                              <w:marRight w:val="0"/>
                              <w:marTop w:val="100"/>
                              <w:marBottom w:val="100"/>
                              <w:divBdr>
                                <w:top w:val="single" w:sz="2" w:space="0" w:color="D9D9E3"/>
                                <w:left w:val="single" w:sz="2" w:space="0" w:color="D9D9E3"/>
                                <w:bottom w:val="single" w:sz="2" w:space="0" w:color="D9D9E3"/>
                                <w:right w:val="single" w:sz="2" w:space="0" w:color="D9D9E3"/>
                              </w:divBdr>
                              <w:divsChild>
                                <w:div w:id="222562929">
                                  <w:marLeft w:val="0"/>
                                  <w:marRight w:val="0"/>
                                  <w:marTop w:val="0"/>
                                  <w:marBottom w:val="0"/>
                                  <w:divBdr>
                                    <w:top w:val="single" w:sz="2" w:space="0" w:color="D9D9E3"/>
                                    <w:left w:val="single" w:sz="2" w:space="0" w:color="D9D9E3"/>
                                    <w:bottom w:val="single" w:sz="2" w:space="0" w:color="D9D9E3"/>
                                    <w:right w:val="single" w:sz="2" w:space="0" w:color="D9D9E3"/>
                                  </w:divBdr>
                                  <w:divsChild>
                                    <w:div w:id="2396776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753548322">
                                  <w:marLeft w:val="0"/>
                                  <w:marRight w:val="0"/>
                                  <w:marTop w:val="0"/>
                                  <w:marBottom w:val="0"/>
                                  <w:divBdr>
                                    <w:top w:val="single" w:sz="2" w:space="0" w:color="D9D9E3"/>
                                    <w:left w:val="single" w:sz="2" w:space="0" w:color="D9D9E3"/>
                                    <w:bottom w:val="single" w:sz="2" w:space="0" w:color="D9D9E3"/>
                                    <w:right w:val="single" w:sz="2" w:space="0" w:color="D9D9E3"/>
                                  </w:divBdr>
                                  <w:divsChild>
                                    <w:div w:id="687099797">
                                      <w:marLeft w:val="0"/>
                                      <w:marRight w:val="0"/>
                                      <w:marTop w:val="0"/>
                                      <w:marBottom w:val="0"/>
                                      <w:divBdr>
                                        <w:top w:val="single" w:sz="2" w:space="0" w:color="D9D9E3"/>
                                        <w:left w:val="single" w:sz="2" w:space="0" w:color="D9D9E3"/>
                                        <w:bottom w:val="single" w:sz="2" w:space="0" w:color="D9D9E3"/>
                                        <w:right w:val="single" w:sz="2" w:space="0" w:color="D9D9E3"/>
                                      </w:divBdr>
                                      <w:divsChild>
                                        <w:div w:id="6156725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9694686">
                          <w:marLeft w:val="0"/>
                          <w:marRight w:val="0"/>
                          <w:marTop w:val="0"/>
                          <w:marBottom w:val="0"/>
                          <w:divBdr>
                            <w:top w:val="single" w:sz="2" w:space="0" w:color="auto"/>
                            <w:left w:val="single" w:sz="2" w:space="0" w:color="auto"/>
                            <w:bottom w:val="single" w:sz="6" w:space="0" w:color="auto"/>
                            <w:right w:val="single" w:sz="2" w:space="0" w:color="auto"/>
                          </w:divBdr>
                          <w:divsChild>
                            <w:div w:id="1062410912">
                              <w:marLeft w:val="0"/>
                              <w:marRight w:val="0"/>
                              <w:marTop w:val="100"/>
                              <w:marBottom w:val="100"/>
                              <w:divBdr>
                                <w:top w:val="single" w:sz="2" w:space="0" w:color="D9D9E3"/>
                                <w:left w:val="single" w:sz="2" w:space="0" w:color="D9D9E3"/>
                                <w:bottom w:val="single" w:sz="2" w:space="0" w:color="D9D9E3"/>
                                <w:right w:val="single" w:sz="2" w:space="0" w:color="D9D9E3"/>
                              </w:divBdr>
                              <w:divsChild>
                                <w:div w:id="2020081889">
                                  <w:marLeft w:val="0"/>
                                  <w:marRight w:val="0"/>
                                  <w:marTop w:val="0"/>
                                  <w:marBottom w:val="0"/>
                                  <w:divBdr>
                                    <w:top w:val="single" w:sz="2" w:space="0" w:color="D9D9E3"/>
                                    <w:left w:val="single" w:sz="2" w:space="0" w:color="D9D9E3"/>
                                    <w:bottom w:val="single" w:sz="2" w:space="0" w:color="D9D9E3"/>
                                    <w:right w:val="single" w:sz="2" w:space="0" w:color="D9D9E3"/>
                                  </w:divBdr>
                                  <w:divsChild>
                                    <w:div w:id="358747183">
                                      <w:marLeft w:val="0"/>
                                      <w:marRight w:val="0"/>
                                      <w:marTop w:val="0"/>
                                      <w:marBottom w:val="0"/>
                                      <w:divBdr>
                                        <w:top w:val="single" w:sz="2" w:space="0" w:color="D9D9E3"/>
                                        <w:left w:val="single" w:sz="2" w:space="0" w:color="D9D9E3"/>
                                        <w:bottom w:val="single" w:sz="2" w:space="0" w:color="D9D9E3"/>
                                        <w:right w:val="single" w:sz="2" w:space="0" w:color="D9D9E3"/>
                                      </w:divBdr>
                                      <w:divsChild>
                                        <w:div w:id="1589196664">
                                          <w:marLeft w:val="0"/>
                                          <w:marRight w:val="0"/>
                                          <w:marTop w:val="0"/>
                                          <w:marBottom w:val="0"/>
                                          <w:divBdr>
                                            <w:top w:val="single" w:sz="2" w:space="0" w:color="D9D9E3"/>
                                            <w:left w:val="single" w:sz="2" w:space="0" w:color="D9D9E3"/>
                                            <w:bottom w:val="single" w:sz="2" w:space="0" w:color="D9D9E3"/>
                                            <w:right w:val="single" w:sz="2" w:space="0" w:color="D9D9E3"/>
                                          </w:divBdr>
                                          <w:divsChild>
                                            <w:div w:id="2184400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098473717">
                          <w:marLeft w:val="0"/>
                          <w:marRight w:val="0"/>
                          <w:marTop w:val="0"/>
                          <w:marBottom w:val="0"/>
                          <w:divBdr>
                            <w:top w:val="single" w:sz="2" w:space="0" w:color="auto"/>
                            <w:left w:val="single" w:sz="2" w:space="0" w:color="auto"/>
                            <w:bottom w:val="single" w:sz="6" w:space="0" w:color="auto"/>
                            <w:right w:val="single" w:sz="2" w:space="0" w:color="auto"/>
                          </w:divBdr>
                          <w:divsChild>
                            <w:div w:id="940139507">
                              <w:marLeft w:val="0"/>
                              <w:marRight w:val="0"/>
                              <w:marTop w:val="100"/>
                              <w:marBottom w:val="100"/>
                              <w:divBdr>
                                <w:top w:val="single" w:sz="2" w:space="0" w:color="D9D9E3"/>
                                <w:left w:val="single" w:sz="2" w:space="0" w:color="D9D9E3"/>
                                <w:bottom w:val="single" w:sz="2" w:space="0" w:color="D9D9E3"/>
                                <w:right w:val="single" w:sz="2" w:space="0" w:color="D9D9E3"/>
                              </w:divBdr>
                              <w:divsChild>
                                <w:div w:id="1269387773">
                                  <w:marLeft w:val="0"/>
                                  <w:marRight w:val="0"/>
                                  <w:marTop w:val="0"/>
                                  <w:marBottom w:val="0"/>
                                  <w:divBdr>
                                    <w:top w:val="single" w:sz="2" w:space="0" w:color="D9D9E3"/>
                                    <w:left w:val="single" w:sz="2" w:space="0" w:color="D9D9E3"/>
                                    <w:bottom w:val="single" w:sz="2" w:space="0" w:color="D9D9E3"/>
                                    <w:right w:val="single" w:sz="2" w:space="0" w:color="D9D9E3"/>
                                  </w:divBdr>
                                  <w:divsChild>
                                    <w:div w:id="17895409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321497403">
                                  <w:marLeft w:val="0"/>
                                  <w:marRight w:val="0"/>
                                  <w:marTop w:val="0"/>
                                  <w:marBottom w:val="0"/>
                                  <w:divBdr>
                                    <w:top w:val="single" w:sz="2" w:space="0" w:color="D9D9E3"/>
                                    <w:left w:val="single" w:sz="2" w:space="0" w:color="D9D9E3"/>
                                    <w:bottom w:val="single" w:sz="2" w:space="0" w:color="D9D9E3"/>
                                    <w:right w:val="single" w:sz="2" w:space="0" w:color="D9D9E3"/>
                                  </w:divBdr>
                                  <w:divsChild>
                                    <w:div w:id="602149044">
                                      <w:marLeft w:val="0"/>
                                      <w:marRight w:val="0"/>
                                      <w:marTop w:val="0"/>
                                      <w:marBottom w:val="0"/>
                                      <w:divBdr>
                                        <w:top w:val="single" w:sz="2" w:space="0" w:color="D9D9E3"/>
                                        <w:left w:val="single" w:sz="2" w:space="0" w:color="D9D9E3"/>
                                        <w:bottom w:val="single" w:sz="2" w:space="0" w:color="D9D9E3"/>
                                        <w:right w:val="single" w:sz="2" w:space="0" w:color="D9D9E3"/>
                                      </w:divBdr>
                                      <w:divsChild>
                                        <w:div w:id="20826336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63862031">
                          <w:marLeft w:val="0"/>
                          <w:marRight w:val="0"/>
                          <w:marTop w:val="0"/>
                          <w:marBottom w:val="0"/>
                          <w:divBdr>
                            <w:top w:val="single" w:sz="2" w:space="0" w:color="auto"/>
                            <w:left w:val="single" w:sz="2" w:space="0" w:color="auto"/>
                            <w:bottom w:val="single" w:sz="6" w:space="0" w:color="auto"/>
                            <w:right w:val="single" w:sz="2" w:space="0" w:color="auto"/>
                          </w:divBdr>
                          <w:divsChild>
                            <w:div w:id="855269621">
                              <w:marLeft w:val="0"/>
                              <w:marRight w:val="0"/>
                              <w:marTop w:val="100"/>
                              <w:marBottom w:val="100"/>
                              <w:divBdr>
                                <w:top w:val="single" w:sz="2" w:space="0" w:color="D9D9E3"/>
                                <w:left w:val="single" w:sz="2" w:space="0" w:color="D9D9E3"/>
                                <w:bottom w:val="single" w:sz="2" w:space="0" w:color="D9D9E3"/>
                                <w:right w:val="single" w:sz="2" w:space="0" w:color="D9D9E3"/>
                              </w:divBdr>
                              <w:divsChild>
                                <w:div w:id="1039354046">
                                  <w:marLeft w:val="0"/>
                                  <w:marRight w:val="0"/>
                                  <w:marTop w:val="0"/>
                                  <w:marBottom w:val="0"/>
                                  <w:divBdr>
                                    <w:top w:val="single" w:sz="2" w:space="0" w:color="D9D9E3"/>
                                    <w:left w:val="single" w:sz="2" w:space="0" w:color="D9D9E3"/>
                                    <w:bottom w:val="single" w:sz="2" w:space="0" w:color="D9D9E3"/>
                                    <w:right w:val="single" w:sz="2" w:space="0" w:color="D9D9E3"/>
                                  </w:divBdr>
                                  <w:divsChild>
                                    <w:div w:id="1294678001">
                                      <w:marLeft w:val="0"/>
                                      <w:marRight w:val="0"/>
                                      <w:marTop w:val="0"/>
                                      <w:marBottom w:val="0"/>
                                      <w:divBdr>
                                        <w:top w:val="single" w:sz="2" w:space="0" w:color="D9D9E3"/>
                                        <w:left w:val="single" w:sz="2" w:space="0" w:color="D9D9E3"/>
                                        <w:bottom w:val="single" w:sz="2" w:space="0" w:color="D9D9E3"/>
                                        <w:right w:val="single" w:sz="2" w:space="0" w:color="D9D9E3"/>
                                      </w:divBdr>
                                      <w:divsChild>
                                        <w:div w:id="1509634747">
                                          <w:marLeft w:val="0"/>
                                          <w:marRight w:val="0"/>
                                          <w:marTop w:val="0"/>
                                          <w:marBottom w:val="0"/>
                                          <w:divBdr>
                                            <w:top w:val="single" w:sz="2" w:space="0" w:color="D9D9E3"/>
                                            <w:left w:val="single" w:sz="2" w:space="0" w:color="D9D9E3"/>
                                            <w:bottom w:val="single" w:sz="2" w:space="0" w:color="D9D9E3"/>
                                            <w:right w:val="single" w:sz="2" w:space="0" w:color="D9D9E3"/>
                                          </w:divBdr>
                                          <w:divsChild>
                                            <w:div w:id="3771700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16206742">
                          <w:marLeft w:val="0"/>
                          <w:marRight w:val="0"/>
                          <w:marTop w:val="0"/>
                          <w:marBottom w:val="0"/>
                          <w:divBdr>
                            <w:top w:val="single" w:sz="2" w:space="0" w:color="auto"/>
                            <w:left w:val="single" w:sz="2" w:space="0" w:color="auto"/>
                            <w:bottom w:val="single" w:sz="6" w:space="0" w:color="auto"/>
                            <w:right w:val="single" w:sz="2" w:space="0" w:color="auto"/>
                          </w:divBdr>
                          <w:divsChild>
                            <w:div w:id="590968270">
                              <w:marLeft w:val="0"/>
                              <w:marRight w:val="0"/>
                              <w:marTop w:val="100"/>
                              <w:marBottom w:val="100"/>
                              <w:divBdr>
                                <w:top w:val="single" w:sz="2" w:space="0" w:color="D9D9E3"/>
                                <w:left w:val="single" w:sz="2" w:space="0" w:color="D9D9E3"/>
                                <w:bottom w:val="single" w:sz="2" w:space="0" w:color="D9D9E3"/>
                                <w:right w:val="single" w:sz="2" w:space="0" w:color="D9D9E3"/>
                              </w:divBdr>
                              <w:divsChild>
                                <w:div w:id="1647784723">
                                  <w:marLeft w:val="0"/>
                                  <w:marRight w:val="0"/>
                                  <w:marTop w:val="0"/>
                                  <w:marBottom w:val="0"/>
                                  <w:divBdr>
                                    <w:top w:val="single" w:sz="2" w:space="0" w:color="D9D9E3"/>
                                    <w:left w:val="single" w:sz="2" w:space="0" w:color="D9D9E3"/>
                                    <w:bottom w:val="single" w:sz="2" w:space="0" w:color="D9D9E3"/>
                                    <w:right w:val="single" w:sz="2" w:space="0" w:color="D9D9E3"/>
                                  </w:divBdr>
                                  <w:divsChild>
                                    <w:div w:id="16156737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715738009">
                                  <w:marLeft w:val="0"/>
                                  <w:marRight w:val="0"/>
                                  <w:marTop w:val="0"/>
                                  <w:marBottom w:val="0"/>
                                  <w:divBdr>
                                    <w:top w:val="single" w:sz="2" w:space="0" w:color="D9D9E3"/>
                                    <w:left w:val="single" w:sz="2" w:space="0" w:color="D9D9E3"/>
                                    <w:bottom w:val="single" w:sz="2" w:space="0" w:color="D9D9E3"/>
                                    <w:right w:val="single" w:sz="2" w:space="0" w:color="D9D9E3"/>
                                  </w:divBdr>
                                  <w:divsChild>
                                    <w:div w:id="1108113245">
                                      <w:marLeft w:val="0"/>
                                      <w:marRight w:val="0"/>
                                      <w:marTop w:val="0"/>
                                      <w:marBottom w:val="0"/>
                                      <w:divBdr>
                                        <w:top w:val="single" w:sz="2" w:space="0" w:color="D9D9E3"/>
                                        <w:left w:val="single" w:sz="2" w:space="0" w:color="D9D9E3"/>
                                        <w:bottom w:val="single" w:sz="2" w:space="0" w:color="D9D9E3"/>
                                        <w:right w:val="single" w:sz="2" w:space="0" w:color="D9D9E3"/>
                                      </w:divBdr>
                                      <w:divsChild>
                                        <w:div w:id="17176541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82674070">
                          <w:marLeft w:val="0"/>
                          <w:marRight w:val="0"/>
                          <w:marTop w:val="0"/>
                          <w:marBottom w:val="0"/>
                          <w:divBdr>
                            <w:top w:val="single" w:sz="2" w:space="0" w:color="auto"/>
                            <w:left w:val="single" w:sz="2" w:space="0" w:color="auto"/>
                            <w:bottom w:val="single" w:sz="6" w:space="0" w:color="auto"/>
                            <w:right w:val="single" w:sz="2" w:space="0" w:color="auto"/>
                          </w:divBdr>
                          <w:divsChild>
                            <w:div w:id="974676906">
                              <w:marLeft w:val="0"/>
                              <w:marRight w:val="0"/>
                              <w:marTop w:val="100"/>
                              <w:marBottom w:val="100"/>
                              <w:divBdr>
                                <w:top w:val="single" w:sz="2" w:space="0" w:color="D9D9E3"/>
                                <w:left w:val="single" w:sz="2" w:space="0" w:color="D9D9E3"/>
                                <w:bottom w:val="single" w:sz="2" w:space="0" w:color="D9D9E3"/>
                                <w:right w:val="single" w:sz="2" w:space="0" w:color="D9D9E3"/>
                              </w:divBdr>
                              <w:divsChild>
                                <w:div w:id="578758236">
                                  <w:marLeft w:val="0"/>
                                  <w:marRight w:val="0"/>
                                  <w:marTop w:val="0"/>
                                  <w:marBottom w:val="0"/>
                                  <w:divBdr>
                                    <w:top w:val="single" w:sz="2" w:space="0" w:color="D9D9E3"/>
                                    <w:left w:val="single" w:sz="2" w:space="0" w:color="D9D9E3"/>
                                    <w:bottom w:val="single" w:sz="2" w:space="0" w:color="D9D9E3"/>
                                    <w:right w:val="single" w:sz="2" w:space="0" w:color="D9D9E3"/>
                                  </w:divBdr>
                                  <w:divsChild>
                                    <w:div w:id="700131932">
                                      <w:marLeft w:val="0"/>
                                      <w:marRight w:val="0"/>
                                      <w:marTop w:val="0"/>
                                      <w:marBottom w:val="0"/>
                                      <w:divBdr>
                                        <w:top w:val="single" w:sz="2" w:space="0" w:color="D9D9E3"/>
                                        <w:left w:val="single" w:sz="2" w:space="0" w:color="D9D9E3"/>
                                        <w:bottom w:val="single" w:sz="2" w:space="0" w:color="D9D9E3"/>
                                        <w:right w:val="single" w:sz="2" w:space="0" w:color="D9D9E3"/>
                                      </w:divBdr>
                                      <w:divsChild>
                                        <w:div w:id="329993709">
                                          <w:marLeft w:val="0"/>
                                          <w:marRight w:val="0"/>
                                          <w:marTop w:val="0"/>
                                          <w:marBottom w:val="0"/>
                                          <w:divBdr>
                                            <w:top w:val="single" w:sz="2" w:space="0" w:color="D9D9E3"/>
                                            <w:left w:val="single" w:sz="2" w:space="0" w:color="D9D9E3"/>
                                            <w:bottom w:val="single" w:sz="2" w:space="0" w:color="D9D9E3"/>
                                            <w:right w:val="single" w:sz="2" w:space="0" w:color="D9D9E3"/>
                                          </w:divBdr>
                                          <w:divsChild>
                                            <w:div w:id="11815500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93541249">
                          <w:marLeft w:val="0"/>
                          <w:marRight w:val="0"/>
                          <w:marTop w:val="0"/>
                          <w:marBottom w:val="0"/>
                          <w:divBdr>
                            <w:top w:val="single" w:sz="2" w:space="0" w:color="auto"/>
                            <w:left w:val="single" w:sz="2" w:space="0" w:color="auto"/>
                            <w:bottom w:val="single" w:sz="6" w:space="0" w:color="auto"/>
                            <w:right w:val="single" w:sz="2" w:space="0" w:color="auto"/>
                          </w:divBdr>
                          <w:divsChild>
                            <w:div w:id="971519814">
                              <w:marLeft w:val="0"/>
                              <w:marRight w:val="0"/>
                              <w:marTop w:val="100"/>
                              <w:marBottom w:val="100"/>
                              <w:divBdr>
                                <w:top w:val="single" w:sz="2" w:space="0" w:color="D9D9E3"/>
                                <w:left w:val="single" w:sz="2" w:space="0" w:color="D9D9E3"/>
                                <w:bottom w:val="single" w:sz="2" w:space="0" w:color="D9D9E3"/>
                                <w:right w:val="single" w:sz="2" w:space="0" w:color="D9D9E3"/>
                              </w:divBdr>
                              <w:divsChild>
                                <w:div w:id="1181506710">
                                  <w:marLeft w:val="0"/>
                                  <w:marRight w:val="0"/>
                                  <w:marTop w:val="0"/>
                                  <w:marBottom w:val="0"/>
                                  <w:divBdr>
                                    <w:top w:val="single" w:sz="2" w:space="0" w:color="D9D9E3"/>
                                    <w:left w:val="single" w:sz="2" w:space="0" w:color="D9D9E3"/>
                                    <w:bottom w:val="single" w:sz="2" w:space="0" w:color="D9D9E3"/>
                                    <w:right w:val="single" w:sz="2" w:space="0" w:color="D9D9E3"/>
                                  </w:divBdr>
                                  <w:divsChild>
                                    <w:div w:id="10131440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630011804">
                                  <w:marLeft w:val="0"/>
                                  <w:marRight w:val="0"/>
                                  <w:marTop w:val="0"/>
                                  <w:marBottom w:val="0"/>
                                  <w:divBdr>
                                    <w:top w:val="single" w:sz="2" w:space="0" w:color="D9D9E3"/>
                                    <w:left w:val="single" w:sz="2" w:space="0" w:color="D9D9E3"/>
                                    <w:bottom w:val="single" w:sz="2" w:space="0" w:color="D9D9E3"/>
                                    <w:right w:val="single" w:sz="2" w:space="0" w:color="D9D9E3"/>
                                  </w:divBdr>
                                  <w:divsChild>
                                    <w:div w:id="798572998">
                                      <w:marLeft w:val="0"/>
                                      <w:marRight w:val="0"/>
                                      <w:marTop w:val="0"/>
                                      <w:marBottom w:val="0"/>
                                      <w:divBdr>
                                        <w:top w:val="single" w:sz="2" w:space="0" w:color="D9D9E3"/>
                                        <w:left w:val="single" w:sz="2" w:space="0" w:color="D9D9E3"/>
                                        <w:bottom w:val="single" w:sz="2" w:space="0" w:color="D9D9E3"/>
                                        <w:right w:val="single" w:sz="2" w:space="0" w:color="D9D9E3"/>
                                      </w:divBdr>
                                      <w:divsChild>
                                        <w:div w:id="4364829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314995727">
                          <w:marLeft w:val="0"/>
                          <w:marRight w:val="0"/>
                          <w:marTop w:val="0"/>
                          <w:marBottom w:val="0"/>
                          <w:divBdr>
                            <w:top w:val="single" w:sz="2" w:space="0" w:color="auto"/>
                            <w:left w:val="single" w:sz="2" w:space="0" w:color="auto"/>
                            <w:bottom w:val="single" w:sz="6" w:space="0" w:color="auto"/>
                            <w:right w:val="single" w:sz="2" w:space="0" w:color="auto"/>
                          </w:divBdr>
                          <w:divsChild>
                            <w:div w:id="291787065">
                              <w:marLeft w:val="0"/>
                              <w:marRight w:val="0"/>
                              <w:marTop w:val="100"/>
                              <w:marBottom w:val="100"/>
                              <w:divBdr>
                                <w:top w:val="single" w:sz="2" w:space="0" w:color="D9D9E3"/>
                                <w:left w:val="single" w:sz="2" w:space="0" w:color="D9D9E3"/>
                                <w:bottom w:val="single" w:sz="2" w:space="0" w:color="D9D9E3"/>
                                <w:right w:val="single" w:sz="2" w:space="0" w:color="D9D9E3"/>
                              </w:divBdr>
                              <w:divsChild>
                                <w:div w:id="735472054">
                                  <w:marLeft w:val="0"/>
                                  <w:marRight w:val="0"/>
                                  <w:marTop w:val="0"/>
                                  <w:marBottom w:val="0"/>
                                  <w:divBdr>
                                    <w:top w:val="single" w:sz="2" w:space="0" w:color="D9D9E3"/>
                                    <w:left w:val="single" w:sz="2" w:space="0" w:color="D9D9E3"/>
                                    <w:bottom w:val="single" w:sz="2" w:space="0" w:color="D9D9E3"/>
                                    <w:right w:val="single" w:sz="2" w:space="0" w:color="D9D9E3"/>
                                  </w:divBdr>
                                  <w:divsChild>
                                    <w:div w:id="229268958">
                                      <w:marLeft w:val="0"/>
                                      <w:marRight w:val="0"/>
                                      <w:marTop w:val="0"/>
                                      <w:marBottom w:val="0"/>
                                      <w:divBdr>
                                        <w:top w:val="single" w:sz="2" w:space="0" w:color="D9D9E3"/>
                                        <w:left w:val="single" w:sz="2" w:space="0" w:color="D9D9E3"/>
                                        <w:bottom w:val="single" w:sz="2" w:space="0" w:color="D9D9E3"/>
                                        <w:right w:val="single" w:sz="2" w:space="0" w:color="D9D9E3"/>
                                      </w:divBdr>
                                      <w:divsChild>
                                        <w:div w:id="1514879724">
                                          <w:marLeft w:val="0"/>
                                          <w:marRight w:val="0"/>
                                          <w:marTop w:val="0"/>
                                          <w:marBottom w:val="0"/>
                                          <w:divBdr>
                                            <w:top w:val="single" w:sz="2" w:space="0" w:color="D9D9E3"/>
                                            <w:left w:val="single" w:sz="2" w:space="0" w:color="D9D9E3"/>
                                            <w:bottom w:val="single" w:sz="2" w:space="0" w:color="D9D9E3"/>
                                            <w:right w:val="single" w:sz="2" w:space="0" w:color="D9D9E3"/>
                                          </w:divBdr>
                                          <w:divsChild>
                                            <w:div w:id="10518047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720371797">
                          <w:marLeft w:val="0"/>
                          <w:marRight w:val="0"/>
                          <w:marTop w:val="0"/>
                          <w:marBottom w:val="0"/>
                          <w:divBdr>
                            <w:top w:val="single" w:sz="2" w:space="0" w:color="auto"/>
                            <w:left w:val="single" w:sz="2" w:space="0" w:color="auto"/>
                            <w:bottom w:val="single" w:sz="6" w:space="0" w:color="auto"/>
                            <w:right w:val="single" w:sz="2" w:space="0" w:color="auto"/>
                          </w:divBdr>
                          <w:divsChild>
                            <w:div w:id="1741440233">
                              <w:marLeft w:val="0"/>
                              <w:marRight w:val="0"/>
                              <w:marTop w:val="100"/>
                              <w:marBottom w:val="100"/>
                              <w:divBdr>
                                <w:top w:val="single" w:sz="2" w:space="0" w:color="D9D9E3"/>
                                <w:left w:val="single" w:sz="2" w:space="0" w:color="D9D9E3"/>
                                <w:bottom w:val="single" w:sz="2" w:space="0" w:color="D9D9E3"/>
                                <w:right w:val="single" w:sz="2" w:space="0" w:color="D9D9E3"/>
                              </w:divBdr>
                              <w:divsChild>
                                <w:div w:id="720980694">
                                  <w:marLeft w:val="0"/>
                                  <w:marRight w:val="0"/>
                                  <w:marTop w:val="0"/>
                                  <w:marBottom w:val="0"/>
                                  <w:divBdr>
                                    <w:top w:val="single" w:sz="2" w:space="0" w:color="D9D9E3"/>
                                    <w:left w:val="single" w:sz="2" w:space="0" w:color="D9D9E3"/>
                                    <w:bottom w:val="single" w:sz="2" w:space="0" w:color="D9D9E3"/>
                                    <w:right w:val="single" w:sz="2" w:space="0" w:color="D9D9E3"/>
                                  </w:divBdr>
                                  <w:divsChild>
                                    <w:div w:id="3807087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2107531784">
                                  <w:marLeft w:val="0"/>
                                  <w:marRight w:val="0"/>
                                  <w:marTop w:val="0"/>
                                  <w:marBottom w:val="0"/>
                                  <w:divBdr>
                                    <w:top w:val="single" w:sz="2" w:space="0" w:color="D9D9E3"/>
                                    <w:left w:val="single" w:sz="2" w:space="0" w:color="D9D9E3"/>
                                    <w:bottom w:val="single" w:sz="2" w:space="0" w:color="D9D9E3"/>
                                    <w:right w:val="single" w:sz="2" w:space="0" w:color="D9D9E3"/>
                                  </w:divBdr>
                                  <w:divsChild>
                                    <w:div w:id="1019234629">
                                      <w:marLeft w:val="0"/>
                                      <w:marRight w:val="0"/>
                                      <w:marTop w:val="0"/>
                                      <w:marBottom w:val="0"/>
                                      <w:divBdr>
                                        <w:top w:val="single" w:sz="2" w:space="0" w:color="D9D9E3"/>
                                        <w:left w:val="single" w:sz="2" w:space="0" w:color="D9D9E3"/>
                                        <w:bottom w:val="single" w:sz="2" w:space="0" w:color="D9D9E3"/>
                                        <w:right w:val="single" w:sz="2" w:space="0" w:color="D9D9E3"/>
                                      </w:divBdr>
                                      <w:divsChild>
                                        <w:div w:id="4702920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55315916">
                          <w:marLeft w:val="0"/>
                          <w:marRight w:val="0"/>
                          <w:marTop w:val="0"/>
                          <w:marBottom w:val="0"/>
                          <w:divBdr>
                            <w:top w:val="single" w:sz="2" w:space="0" w:color="auto"/>
                            <w:left w:val="single" w:sz="2" w:space="0" w:color="auto"/>
                            <w:bottom w:val="single" w:sz="6" w:space="0" w:color="auto"/>
                            <w:right w:val="single" w:sz="2" w:space="0" w:color="auto"/>
                          </w:divBdr>
                          <w:divsChild>
                            <w:div w:id="1825199666">
                              <w:marLeft w:val="0"/>
                              <w:marRight w:val="0"/>
                              <w:marTop w:val="100"/>
                              <w:marBottom w:val="100"/>
                              <w:divBdr>
                                <w:top w:val="single" w:sz="2" w:space="0" w:color="D9D9E3"/>
                                <w:left w:val="single" w:sz="2" w:space="0" w:color="D9D9E3"/>
                                <w:bottom w:val="single" w:sz="2" w:space="0" w:color="D9D9E3"/>
                                <w:right w:val="single" w:sz="2" w:space="0" w:color="D9D9E3"/>
                              </w:divBdr>
                              <w:divsChild>
                                <w:div w:id="136999056">
                                  <w:marLeft w:val="0"/>
                                  <w:marRight w:val="0"/>
                                  <w:marTop w:val="0"/>
                                  <w:marBottom w:val="0"/>
                                  <w:divBdr>
                                    <w:top w:val="single" w:sz="2" w:space="0" w:color="D9D9E3"/>
                                    <w:left w:val="single" w:sz="2" w:space="0" w:color="D9D9E3"/>
                                    <w:bottom w:val="single" w:sz="2" w:space="0" w:color="D9D9E3"/>
                                    <w:right w:val="single" w:sz="2" w:space="0" w:color="D9D9E3"/>
                                  </w:divBdr>
                                  <w:divsChild>
                                    <w:div w:id="2126607205">
                                      <w:marLeft w:val="0"/>
                                      <w:marRight w:val="0"/>
                                      <w:marTop w:val="0"/>
                                      <w:marBottom w:val="0"/>
                                      <w:divBdr>
                                        <w:top w:val="single" w:sz="2" w:space="0" w:color="D9D9E3"/>
                                        <w:left w:val="single" w:sz="2" w:space="0" w:color="D9D9E3"/>
                                        <w:bottom w:val="single" w:sz="2" w:space="0" w:color="D9D9E3"/>
                                        <w:right w:val="single" w:sz="2" w:space="0" w:color="D9D9E3"/>
                                      </w:divBdr>
                                      <w:divsChild>
                                        <w:div w:id="3827879">
                                          <w:marLeft w:val="0"/>
                                          <w:marRight w:val="0"/>
                                          <w:marTop w:val="0"/>
                                          <w:marBottom w:val="0"/>
                                          <w:divBdr>
                                            <w:top w:val="single" w:sz="2" w:space="0" w:color="D9D9E3"/>
                                            <w:left w:val="single" w:sz="2" w:space="0" w:color="D9D9E3"/>
                                            <w:bottom w:val="single" w:sz="2" w:space="0" w:color="D9D9E3"/>
                                            <w:right w:val="single" w:sz="2" w:space="0" w:color="D9D9E3"/>
                                          </w:divBdr>
                                          <w:divsChild>
                                            <w:div w:id="11144031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939174774">
                          <w:marLeft w:val="0"/>
                          <w:marRight w:val="0"/>
                          <w:marTop w:val="0"/>
                          <w:marBottom w:val="0"/>
                          <w:divBdr>
                            <w:top w:val="single" w:sz="2" w:space="0" w:color="auto"/>
                            <w:left w:val="single" w:sz="2" w:space="0" w:color="auto"/>
                            <w:bottom w:val="single" w:sz="6" w:space="0" w:color="auto"/>
                            <w:right w:val="single" w:sz="2" w:space="0" w:color="auto"/>
                          </w:divBdr>
                          <w:divsChild>
                            <w:div w:id="111557906">
                              <w:marLeft w:val="0"/>
                              <w:marRight w:val="0"/>
                              <w:marTop w:val="100"/>
                              <w:marBottom w:val="100"/>
                              <w:divBdr>
                                <w:top w:val="single" w:sz="2" w:space="0" w:color="D9D9E3"/>
                                <w:left w:val="single" w:sz="2" w:space="0" w:color="D9D9E3"/>
                                <w:bottom w:val="single" w:sz="2" w:space="0" w:color="D9D9E3"/>
                                <w:right w:val="single" w:sz="2" w:space="0" w:color="D9D9E3"/>
                              </w:divBdr>
                              <w:divsChild>
                                <w:div w:id="1319113334">
                                  <w:marLeft w:val="0"/>
                                  <w:marRight w:val="0"/>
                                  <w:marTop w:val="0"/>
                                  <w:marBottom w:val="0"/>
                                  <w:divBdr>
                                    <w:top w:val="single" w:sz="2" w:space="0" w:color="D9D9E3"/>
                                    <w:left w:val="single" w:sz="2" w:space="0" w:color="D9D9E3"/>
                                    <w:bottom w:val="single" w:sz="2" w:space="0" w:color="D9D9E3"/>
                                    <w:right w:val="single" w:sz="2" w:space="0" w:color="D9D9E3"/>
                                  </w:divBdr>
                                  <w:divsChild>
                                    <w:div w:id="19516194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700479186">
                                  <w:marLeft w:val="0"/>
                                  <w:marRight w:val="0"/>
                                  <w:marTop w:val="0"/>
                                  <w:marBottom w:val="0"/>
                                  <w:divBdr>
                                    <w:top w:val="single" w:sz="2" w:space="0" w:color="D9D9E3"/>
                                    <w:left w:val="single" w:sz="2" w:space="0" w:color="D9D9E3"/>
                                    <w:bottom w:val="single" w:sz="2" w:space="0" w:color="D9D9E3"/>
                                    <w:right w:val="single" w:sz="2" w:space="0" w:color="D9D9E3"/>
                                  </w:divBdr>
                                  <w:divsChild>
                                    <w:div w:id="666832404">
                                      <w:marLeft w:val="0"/>
                                      <w:marRight w:val="0"/>
                                      <w:marTop w:val="0"/>
                                      <w:marBottom w:val="0"/>
                                      <w:divBdr>
                                        <w:top w:val="single" w:sz="2" w:space="0" w:color="D9D9E3"/>
                                        <w:left w:val="single" w:sz="2" w:space="0" w:color="D9D9E3"/>
                                        <w:bottom w:val="single" w:sz="2" w:space="0" w:color="D9D9E3"/>
                                        <w:right w:val="single" w:sz="2" w:space="0" w:color="D9D9E3"/>
                                      </w:divBdr>
                                      <w:divsChild>
                                        <w:div w:id="12563989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88567552">
                          <w:marLeft w:val="0"/>
                          <w:marRight w:val="0"/>
                          <w:marTop w:val="0"/>
                          <w:marBottom w:val="0"/>
                          <w:divBdr>
                            <w:top w:val="single" w:sz="2" w:space="0" w:color="auto"/>
                            <w:left w:val="single" w:sz="2" w:space="0" w:color="auto"/>
                            <w:bottom w:val="single" w:sz="6" w:space="0" w:color="auto"/>
                            <w:right w:val="single" w:sz="2" w:space="0" w:color="auto"/>
                          </w:divBdr>
                          <w:divsChild>
                            <w:div w:id="852305123">
                              <w:marLeft w:val="0"/>
                              <w:marRight w:val="0"/>
                              <w:marTop w:val="100"/>
                              <w:marBottom w:val="100"/>
                              <w:divBdr>
                                <w:top w:val="single" w:sz="2" w:space="0" w:color="D9D9E3"/>
                                <w:left w:val="single" w:sz="2" w:space="0" w:color="D9D9E3"/>
                                <w:bottom w:val="single" w:sz="2" w:space="0" w:color="D9D9E3"/>
                                <w:right w:val="single" w:sz="2" w:space="0" w:color="D9D9E3"/>
                              </w:divBdr>
                              <w:divsChild>
                                <w:div w:id="422459494">
                                  <w:marLeft w:val="0"/>
                                  <w:marRight w:val="0"/>
                                  <w:marTop w:val="0"/>
                                  <w:marBottom w:val="0"/>
                                  <w:divBdr>
                                    <w:top w:val="single" w:sz="2" w:space="0" w:color="D9D9E3"/>
                                    <w:left w:val="single" w:sz="2" w:space="0" w:color="D9D9E3"/>
                                    <w:bottom w:val="single" w:sz="2" w:space="0" w:color="D9D9E3"/>
                                    <w:right w:val="single" w:sz="2" w:space="0" w:color="D9D9E3"/>
                                  </w:divBdr>
                                  <w:divsChild>
                                    <w:div w:id="1138451300">
                                      <w:marLeft w:val="0"/>
                                      <w:marRight w:val="0"/>
                                      <w:marTop w:val="0"/>
                                      <w:marBottom w:val="0"/>
                                      <w:divBdr>
                                        <w:top w:val="single" w:sz="2" w:space="0" w:color="D9D9E3"/>
                                        <w:left w:val="single" w:sz="2" w:space="0" w:color="D9D9E3"/>
                                        <w:bottom w:val="single" w:sz="2" w:space="0" w:color="D9D9E3"/>
                                        <w:right w:val="single" w:sz="2" w:space="0" w:color="D9D9E3"/>
                                      </w:divBdr>
                                      <w:divsChild>
                                        <w:div w:id="1919250014">
                                          <w:marLeft w:val="0"/>
                                          <w:marRight w:val="0"/>
                                          <w:marTop w:val="0"/>
                                          <w:marBottom w:val="0"/>
                                          <w:divBdr>
                                            <w:top w:val="single" w:sz="2" w:space="0" w:color="D9D9E3"/>
                                            <w:left w:val="single" w:sz="2" w:space="0" w:color="D9D9E3"/>
                                            <w:bottom w:val="single" w:sz="2" w:space="0" w:color="D9D9E3"/>
                                            <w:right w:val="single" w:sz="2" w:space="0" w:color="D9D9E3"/>
                                          </w:divBdr>
                                          <w:divsChild>
                                            <w:div w:id="15188893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81015191">
                          <w:marLeft w:val="0"/>
                          <w:marRight w:val="0"/>
                          <w:marTop w:val="0"/>
                          <w:marBottom w:val="0"/>
                          <w:divBdr>
                            <w:top w:val="single" w:sz="2" w:space="0" w:color="auto"/>
                            <w:left w:val="single" w:sz="2" w:space="0" w:color="auto"/>
                            <w:bottom w:val="single" w:sz="6" w:space="0" w:color="auto"/>
                            <w:right w:val="single" w:sz="2" w:space="0" w:color="auto"/>
                          </w:divBdr>
                          <w:divsChild>
                            <w:div w:id="256136348">
                              <w:marLeft w:val="0"/>
                              <w:marRight w:val="0"/>
                              <w:marTop w:val="100"/>
                              <w:marBottom w:val="100"/>
                              <w:divBdr>
                                <w:top w:val="single" w:sz="2" w:space="0" w:color="D9D9E3"/>
                                <w:left w:val="single" w:sz="2" w:space="0" w:color="D9D9E3"/>
                                <w:bottom w:val="single" w:sz="2" w:space="0" w:color="D9D9E3"/>
                                <w:right w:val="single" w:sz="2" w:space="0" w:color="D9D9E3"/>
                              </w:divBdr>
                              <w:divsChild>
                                <w:div w:id="1587686126">
                                  <w:marLeft w:val="0"/>
                                  <w:marRight w:val="0"/>
                                  <w:marTop w:val="0"/>
                                  <w:marBottom w:val="0"/>
                                  <w:divBdr>
                                    <w:top w:val="single" w:sz="2" w:space="0" w:color="D9D9E3"/>
                                    <w:left w:val="single" w:sz="2" w:space="0" w:color="D9D9E3"/>
                                    <w:bottom w:val="single" w:sz="2" w:space="0" w:color="D9D9E3"/>
                                    <w:right w:val="single" w:sz="2" w:space="0" w:color="D9D9E3"/>
                                  </w:divBdr>
                                  <w:divsChild>
                                    <w:div w:id="17162721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373384134">
                                  <w:marLeft w:val="0"/>
                                  <w:marRight w:val="0"/>
                                  <w:marTop w:val="0"/>
                                  <w:marBottom w:val="0"/>
                                  <w:divBdr>
                                    <w:top w:val="single" w:sz="2" w:space="0" w:color="D9D9E3"/>
                                    <w:left w:val="single" w:sz="2" w:space="0" w:color="D9D9E3"/>
                                    <w:bottom w:val="single" w:sz="2" w:space="0" w:color="D9D9E3"/>
                                    <w:right w:val="single" w:sz="2" w:space="0" w:color="D9D9E3"/>
                                  </w:divBdr>
                                  <w:divsChild>
                                    <w:div w:id="1647273126">
                                      <w:marLeft w:val="0"/>
                                      <w:marRight w:val="0"/>
                                      <w:marTop w:val="0"/>
                                      <w:marBottom w:val="0"/>
                                      <w:divBdr>
                                        <w:top w:val="single" w:sz="2" w:space="0" w:color="D9D9E3"/>
                                        <w:left w:val="single" w:sz="2" w:space="0" w:color="D9D9E3"/>
                                        <w:bottom w:val="single" w:sz="2" w:space="0" w:color="D9D9E3"/>
                                        <w:right w:val="single" w:sz="2" w:space="0" w:color="D9D9E3"/>
                                      </w:divBdr>
                                      <w:divsChild>
                                        <w:div w:id="1880325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81667689">
                          <w:marLeft w:val="0"/>
                          <w:marRight w:val="0"/>
                          <w:marTop w:val="0"/>
                          <w:marBottom w:val="0"/>
                          <w:divBdr>
                            <w:top w:val="single" w:sz="2" w:space="0" w:color="auto"/>
                            <w:left w:val="single" w:sz="2" w:space="0" w:color="auto"/>
                            <w:bottom w:val="single" w:sz="6" w:space="0" w:color="auto"/>
                            <w:right w:val="single" w:sz="2" w:space="0" w:color="auto"/>
                          </w:divBdr>
                          <w:divsChild>
                            <w:div w:id="1243636363">
                              <w:marLeft w:val="0"/>
                              <w:marRight w:val="0"/>
                              <w:marTop w:val="100"/>
                              <w:marBottom w:val="100"/>
                              <w:divBdr>
                                <w:top w:val="single" w:sz="2" w:space="0" w:color="D9D9E3"/>
                                <w:left w:val="single" w:sz="2" w:space="0" w:color="D9D9E3"/>
                                <w:bottom w:val="single" w:sz="2" w:space="0" w:color="D9D9E3"/>
                                <w:right w:val="single" w:sz="2" w:space="0" w:color="D9D9E3"/>
                              </w:divBdr>
                              <w:divsChild>
                                <w:div w:id="1967270483">
                                  <w:marLeft w:val="0"/>
                                  <w:marRight w:val="0"/>
                                  <w:marTop w:val="0"/>
                                  <w:marBottom w:val="0"/>
                                  <w:divBdr>
                                    <w:top w:val="single" w:sz="2" w:space="0" w:color="D9D9E3"/>
                                    <w:left w:val="single" w:sz="2" w:space="0" w:color="D9D9E3"/>
                                    <w:bottom w:val="single" w:sz="2" w:space="0" w:color="D9D9E3"/>
                                    <w:right w:val="single" w:sz="2" w:space="0" w:color="D9D9E3"/>
                                  </w:divBdr>
                                  <w:divsChild>
                                    <w:div w:id="824782340">
                                      <w:marLeft w:val="0"/>
                                      <w:marRight w:val="0"/>
                                      <w:marTop w:val="0"/>
                                      <w:marBottom w:val="0"/>
                                      <w:divBdr>
                                        <w:top w:val="single" w:sz="2" w:space="0" w:color="D9D9E3"/>
                                        <w:left w:val="single" w:sz="2" w:space="0" w:color="D9D9E3"/>
                                        <w:bottom w:val="single" w:sz="2" w:space="0" w:color="D9D9E3"/>
                                        <w:right w:val="single" w:sz="2" w:space="0" w:color="D9D9E3"/>
                                      </w:divBdr>
                                      <w:divsChild>
                                        <w:div w:id="551118383">
                                          <w:marLeft w:val="0"/>
                                          <w:marRight w:val="0"/>
                                          <w:marTop w:val="0"/>
                                          <w:marBottom w:val="0"/>
                                          <w:divBdr>
                                            <w:top w:val="single" w:sz="2" w:space="0" w:color="D9D9E3"/>
                                            <w:left w:val="single" w:sz="2" w:space="0" w:color="D9D9E3"/>
                                            <w:bottom w:val="single" w:sz="2" w:space="0" w:color="D9D9E3"/>
                                            <w:right w:val="single" w:sz="2" w:space="0" w:color="D9D9E3"/>
                                          </w:divBdr>
                                          <w:divsChild>
                                            <w:div w:id="11832784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782610522">
                          <w:marLeft w:val="0"/>
                          <w:marRight w:val="0"/>
                          <w:marTop w:val="0"/>
                          <w:marBottom w:val="0"/>
                          <w:divBdr>
                            <w:top w:val="single" w:sz="2" w:space="0" w:color="auto"/>
                            <w:left w:val="single" w:sz="2" w:space="0" w:color="auto"/>
                            <w:bottom w:val="single" w:sz="6" w:space="0" w:color="auto"/>
                            <w:right w:val="single" w:sz="2" w:space="0" w:color="auto"/>
                          </w:divBdr>
                          <w:divsChild>
                            <w:div w:id="1112557065">
                              <w:marLeft w:val="0"/>
                              <w:marRight w:val="0"/>
                              <w:marTop w:val="100"/>
                              <w:marBottom w:val="100"/>
                              <w:divBdr>
                                <w:top w:val="single" w:sz="2" w:space="0" w:color="D9D9E3"/>
                                <w:left w:val="single" w:sz="2" w:space="0" w:color="D9D9E3"/>
                                <w:bottom w:val="single" w:sz="2" w:space="0" w:color="D9D9E3"/>
                                <w:right w:val="single" w:sz="2" w:space="0" w:color="D9D9E3"/>
                              </w:divBdr>
                              <w:divsChild>
                                <w:div w:id="1933585274">
                                  <w:marLeft w:val="0"/>
                                  <w:marRight w:val="0"/>
                                  <w:marTop w:val="0"/>
                                  <w:marBottom w:val="0"/>
                                  <w:divBdr>
                                    <w:top w:val="single" w:sz="2" w:space="0" w:color="D9D9E3"/>
                                    <w:left w:val="single" w:sz="2" w:space="0" w:color="D9D9E3"/>
                                    <w:bottom w:val="single" w:sz="2" w:space="0" w:color="D9D9E3"/>
                                    <w:right w:val="single" w:sz="2" w:space="0" w:color="D9D9E3"/>
                                  </w:divBdr>
                                  <w:divsChild>
                                    <w:div w:id="13230466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779840828">
                                  <w:marLeft w:val="0"/>
                                  <w:marRight w:val="0"/>
                                  <w:marTop w:val="0"/>
                                  <w:marBottom w:val="0"/>
                                  <w:divBdr>
                                    <w:top w:val="single" w:sz="2" w:space="0" w:color="D9D9E3"/>
                                    <w:left w:val="single" w:sz="2" w:space="0" w:color="D9D9E3"/>
                                    <w:bottom w:val="single" w:sz="2" w:space="0" w:color="D9D9E3"/>
                                    <w:right w:val="single" w:sz="2" w:space="0" w:color="D9D9E3"/>
                                  </w:divBdr>
                                  <w:divsChild>
                                    <w:div w:id="1849565744">
                                      <w:marLeft w:val="0"/>
                                      <w:marRight w:val="0"/>
                                      <w:marTop w:val="0"/>
                                      <w:marBottom w:val="0"/>
                                      <w:divBdr>
                                        <w:top w:val="single" w:sz="2" w:space="0" w:color="D9D9E3"/>
                                        <w:left w:val="single" w:sz="2" w:space="0" w:color="D9D9E3"/>
                                        <w:bottom w:val="single" w:sz="2" w:space="0" w:color="D9D9E3"/>
                                        <w:right w:val="single" w:sz="2" w:space="0" w:color="D9D9E3"/>
                                      </w:divBdr>
                                      <w:divsChild>
                                        <w:div w:id="1709483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44433273">
                          <w:marLeft w:val="0"/>
                          <w:marRight w:val="0"/>
                          <w:marTop w:val="0"/>
                          <w:marBottom w:val="0"/>
                          <w:divBdr>
                            <w:top w:val="single" w:sz="2" w:space="0" w:color="auto"/>
                            <w:left w:val="single" w:sz="2" w:space="0" w:color="auto"/>
                            <w:bottom w:val="single" w:sz="6" w:space="0" w:color="auto"/>
                            <w:right w:val="single" w:sz="2" w:space="0" w:color="auto"/>
                          </w:divBdr>
                          <w:divsChild>
                            <w:div w:id="1106777762">
                              <w:marLeft w:val="0"/>
                              <w:marRight w:val="0"/>
                              <w:marTop w:val="100"/>
                              <w:marBottom w:val="100"/>
                              <w:divBdr>
                                <w:top w:val="single" w:sz="2" w:space="0" w:color="D9D9E3"/>
                                <w:left w:val="single" w:sz="2" w:space="0" w:color="D9D9E3"/>
                                <w:bottom w:val="single" w:sz="2" w:space="0" w:color="D9D9E3"/>
                                <w:right w:val="single" w:sz="2" w:space="0" w:color="D9D9E3"/>
                              </w:divBdr>
                              <w:divsChild>
                                <w:div w:id="1966347811">
                                  <w:marLeft w:val="0"/>
                                  <w:marRight w:val="0"/>
                                  <w:marTop w:val="0"/>
                                  <w:marBottom w:val="0"/>
                                  <w:divBdr>
                                    <w:top w:val="single" w:sz="2" w:space="0" w:color="D9D9E3"/>
                                    <w:left w:val="single" w:sz="2" w:space="0" w:color="D9D9E3"/>
                                    <w:bottom w:val="single" w:sz="2" w:space="0" w:color="D9D9E3"/>
                                    <w:right w:val="single" w:sz="2" w:space="0" w:color="D9D9E3"/>
                                  </w:divBdr>
                                  <w:divsChild>
                                    <w:div w:id="1253972660">
                                      <w:marLeft w:val="0"/>
                                      <w:marRight w:val="0"/>
                                      <w:marTop w:val="0"/>
                                      <w:marBottom w:val="0"/>
                                      <w:divBdr>
                                        <w:top w:val="single" w:sz="2" w:space="0" w:color="D9D9E3"/>
                                        <w:left w:val="single" w:sz="2" w:space="0" w:color="D9D9E3"/>
                                        <w:bottom w:val="single" w:sz="2" w:space="0" w:color="D9D9E3"/>
                                        <w:right w:val="single" w:sz="2" w:space="0" w:color="D9D9E3"/>
                                      </w:divBdr>
                                      <w:divsChild>
                                        <w:div w:id="810369304">
                                          <w:marLeft w:val="0"/>
                                          <w:marRight w:val="0"/>
                                          <w:marTop w:val="0"/>
                                          <w:marBottom w:val="0"/>
                                          <w:divBdr>
                                            <w:top w:val="single" w:sz="2" w:space="0" w:color="D9D9E3"/>
                                            <w:left w:val="single" w:sz="2" w:space="0" w:color="D9D9E3"/>
                                            <w:bottom w:val="single" w:sz="2" w:space="0" w:color="D9D9E3"/>
                                            <w:right w:val="single" w:sz="2" w:space="0" w:color="D9D9E3"/>
                                          </w:divBdr>
                                          <w:divsChild>
                                            <w:div w:id="1516012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822232763">
                          <w:marLeft w:val="0"/>
                          <w:marRight w:val="0"/>
                          <w:marTop w:val="0"/>
                          <w:marBottom w:val="0"/>
                          <w:divBdr>
                            <w:top w:val="single" w:sz="2" w:space="0" w:color="auto"/>
                            <w:left w:val="single" w:sz="2" w:space="0" w:color="auto"/>
                            <w:bottom w:val="single" w:sz="6" w:space="0" w:color="auto"/>
                            <w:right w:val="single" w:sz="2" w:space="0" w:color="auto"/>
                          </w:divBdr>
                          <w:divsChild>
                            <w:div w:id="1330020125">
                              <w:marLeft w:val="0"/>
                              <w:marRight w:val="0"/>
                              <w:marTop w:val="100"/>
                              <w:marBottom w:val="100"/>
                              <w:divBdr>
                                <w:top w:val="single" w:sz="2" w:space="0" w:color="D9D9E3"/>
                                <w:left w:val="single" w:sz="2" w:space="0" w:color="D9D9E3"/>
                                <w:bottom w:val="single" w:sz="2" w:space="0" w:color="D9D9E3"/>
                                <w:right w:val="single" w:sz="2" w:space="0" w:color="D9D9E3"/>
                              </w:divBdr>
                              <w:divsChild>
                                <w:div w:id="1732802333">
                                  <w:marLeft w:val="0"/>
                                  <w:marRight w:val="0"/>
                                  <w:marTop w:val="0"/>
                                  <w:marBottom w:val="0"/>
                                  <w:divBdr>
                                    <w:top w:val="single" w:sz="2" w:space="0" w:color="D9D9E3"/>
                                    <w:left w:val="single" w:sz="2" w:space="0" w:color="D9D9E3"/>
                                    <w:bottom w:val="single" w:sz="2" w:space="0" w:color="D9D9E3"/>
                                    <w:right w:val="single" w:sz="2" w:space="0" w:color="D9D9E3"/>
                                  </w:divBdr>
                                  <w:divsChild>
                                    <w:div w:id="4362958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345014791">
                                  <w:marLeft w:val="0"/>
                                  <w:marRight w:val="0"/>
                                  <w:marTop w:val="0"/>
                                  <w:marBottom w:val="0"/>
                                  <w:divBdr>
                                    <w:top w:val="single" w:sz="2" w:space="0" w:color="D9D9E3"/>
                                    <w:left w:val="single" w:sz="2" w:space="0" w:color="D9D9E3"/>
                                    <w:bottom w:val="single" w:sz="2" w:space="0" w:color="D9D9E3"/>
                                    <w:right w:val="single" w:sz="2" w:space="0" w:color="D9D9E3"/>
                                  </w:divBdr>
                                  <w:divsChild>
                                    <w:div w:id="776367611">
                                      <w:marLeft w:val="0"/>
                                      <w:marRight w:val="0"/>
                                      <w:marTop w:val="0"/>
                                      <w:marBottom w:val="0"/>
                                      <w:divBdr>
                                        <w:top w:val="single" w:sz="2" w:space="0" w:color="D9D9E3"/>
                                        <w:left w:val="single" w:sz="2" w:space="0" w:color="D9D9E3"/>
                                        <w:bottom w:val="single" w:sz="2" w:space="0" w:color="D9D9E3"/>
                                        <w:right w:val="single" w:sz="2" w:space="0" w:color="D9D9E3"/>
                                      </w:divBdr>
                                      <w:divsChild>
                                        <w:div w:id="8994841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10573658">
                          <w:marLeft w:val="0"/>
                          <w:marRight w:val="0"/>
                          <w:marTop w:val="0"/>
                          <w:marBottom w:val="0"/>
                          <w:divBdr>
                            <w:top w:val="single" w:sz="2" w:space="0" w:color="auto"/>
                            <w:left w:val="single" w:sz="2" w:space="0" w:color="auto"/>
                            <w:bottom w:val="single" w:sz="6" w:space="0" w:color="auto"/>
                            <w:right w:val="single" w:sz="2" w:space="0" w:color="auto"/>
                          </w:divBdr>
                          <w:divsChild>
                            <w:div w:id="1626891788">
                              <w:marLeft w:val="0"/>
                              <w:marRight w:val="0"/>
                              <w:marTop w:val="100"/>
                              <w:marBottom w:val="100"/>
                              <w:divBdr>
                                <w:top w:val="single" w:sz="2" w:space="0" w:color="D9D9E3"/>
                                <w:left w:val="single" w:sz="2" w:space="0" w:color="D9D9E3"/>
                                <w:bottom w:val="single" w:sz="2" w:space="0" w:color="D9D9E3"/>
                                <w:right w:val="single" w:sz="2" w:space="0" w:color="D9D9E3"/>
                              </w:divBdr>
                              <w:divsChild>
                                <w:div w:id="1742174659">
                                  <w:marLeft w:val="0"/>
                                  <w:marRight w:val="0"/>
                                  <w:marTop w:val="0"/>
                                  <w:marBottom w:val="0"/>
                                  <w:divBdr>
                                    <w:top w:val="single" w:sz="2" w:space="0" w:color="D9D9E3"/>
                                    <w:left w:val="single" w:sz="2" w:space="0" w:color="D9D9E3"/>
                                    <w:bottom w:val="single" w:sz="2" w:space="0" w:color="D9D9E3"/>
                                    <w:right w:val="single" w:sz="2" w:space="0" w:color="D9D9E3"/>
                                  </w:divBdr>
                                  <w:divsChild>
                                    <w:div w:id="644505472">
                                      <w:marLeft w:val="0"/>
                                      <w:marRight w:val="0"/>
                                      <w:marTop w:val="0"/>
                                      <w:marBottom w:val="0"/>
                                      <w:divBdr>
                                        <w:top w:val="single" w:sz="2" w:space="0" w:color="D9D9E3"/>
                                        <w:left w:val="single" w:sz="2" w:space="0" w:color="D9D9E3"/>
                                        <w:bottom w:val="single" w:sz="2" w:space="0" w:color="D9D9E3"/>
                                        <w:right w:val="single" w:sz="2" w:space="0" w:color="D9D9E3"/>
                                      </w:divBdr>
                                      <w:divsChild>
                                        <w:div w:id="1276131109">
                                          <w:marLeft w:val="0"/>
                                          <w:marRight w:val="0"/>
                                          <w:marTop w:val="0"/>
                                          <w:marBottom w:val="0"/>
                                          <w:divBdr>
                                            <w:top w:val="single" w:sz="2" w:space="0" w:color="D9D9E3"/>
                                            <w:left w:val="single" w:sz="2" w:space="0" w:color="D9D9E3"/>
                                            <w:bottom w:val="single" w:sz="2" w:space="0" w:color="D9D9E3"/>
                                            <w:right w:val="single" w:sz="2" w:space="0" w:color="D9D9E3"/>
                                          </w:divBdr>
                                          <w:divsChild>
                                            <w:div w:id="21193717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82729605">
                          <w:marLeft w:val="0"/>
                          <w:marRight w:val="0"/>
                          <w:marTop w:val="0"/>
                          <w:marBottom w:val="0"/>
                          <w:divBdr>
                            <w:top w:val="single" w:sz="2" w:space="0" w:color="auto"/>
                            <w:left w:val="single" w:sz="2" w:space="0" w:color="auto"/>
                            <w:bottom w:val="single" w:sz="6" w:space="0" w:color="auto"/>
                            <w:right w:val="single" w:sz="2" w:space="0" w:color="auto"/>
                          </w:divBdr>
                          <w:divsChild>
                            <w:div w:id="273489885">
                              <w:marLeft w:val="0"/>
                              <w:marRight w:val="0"/>
                              <w:marTop w:val="100"/>
                              <w:marBottom w:val="100"/>
                              <w:divBdr>
                                <w:top w:val="single" w:sz="2" w:space="0" w:color="D9D9E3"/>
                                <w:left w:val="single" w:sz="2" w:space="0" w:color="D9D9E3"/>
                                <w:bottom w:val="single" w:sz="2" w:space="0" w:color="D9D9E3"/>
                                <w:right w:val="single" w:sz="2" w:space="0" w:color="D9D9E3"/>
                              </w:divBdr>
                              <w:divsChild>
                                <w:div w:id="1367027062">
                                  <w:marLeft w:val="0"/>
                                  <w:marRight w:val="0"/>
                                  <w:marTop w:val="0"/>
                                  <w:marBottom w:val="0"/>
                                  <w:divBdr>
                                    <w:top w:val="single" w:sz="2" w:space="0" w:color="D9D9E3"/>
                                    <w:left w:val="single" w:sz="2" w:space="0" w:color="D9D9E3"/>
                                    <w:bottom w:val="single" w:sz="2" w:space="0" w:color="D9D9E3"/>
                                    <w:right w:val="single" w:sz="2" w:space="0" w:color="D9D9E3"/>
                                  </w:divBdr>
                                  <w:divsChild>
                                    <w:div w:id="5651451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2133591855">
                                  <w:marLeft w:val="0"/>
                                  <w:marRight w:val="0"/>
                                  <w:marTop w:val="0"/>
                                  <w:marBottom w:val="0"/>
                                  <w:divBdr>
                                    <w:top w:val="single" w:sz="2" w:space="0" w:color="D9D9E3"/>
                                    <w:left w:val="single" w:sz="2" w:space="0" w:color="D9D9E3"/>
                                    <w:bottom w:val="single" w:sz="2" w:space="0" w:color="D9D9E3"/>
                                    <w:right w:val="single" w:sz="2" w:space="0" w:color="D9D9E3"/>
                                  </w:divBdr>
                                  <w:divsChild>
                                    <w:div w:id="841433446">
                                      <w:marLeft w:val="0"/>
                                      <w:marRight w:val="0"/>
                                      <w:marTop w:val="0"/>
                                      <w:marBottom w:val="0"/>
                                      <w:divBdr>
                                        <w:top w:val="single" w:sz="2" w:space="0" w:color="D9D9E3"/>
                                        <w:left w:val="single" w:sz="2" w:space="0" w:color="D9D9E3"/>
                                        <w:bottom w:val="single" w:sz="2" w:space="0" w:color="D9D9E3"/>
                                        <w:right w:val="single" w:sz="2" w:space="0" w:color="D9D9E3"/>
                                      </w:divBdr>
                                      <w:divsChild>
                                        <w:div w:id="6305944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115125131">
                          <w:marLeft w:val="0"/>
                          <w:marRight w:val="0"/>
                          <w:marTop w:val="0"/>
                          <w:marBottom w:val="0"/>
                          <w:divBdr>
                            <w:top w:val="single" w:sz="2" w:space="0" w:color="auto"/>
                            <w:left w:val="single" w:sz="2" w:space="0" w:color="auto"/>
                            <w:bottom w:val="single" w:sz="6" w:space="0" w:color="auto"/>
                            <w:right w:val="single" w:sz="2" w:space="0" w:color="auto"/>
                          </w:divBdr>
                          <w:divsChild>
                            <w:div w:id="1012874895">
                              <w:marLeft w:val="0"/>
                              <w:marRight w:val="0"/>
                              <w:marTop w:val="100"/>
                              <w:marBottom w:val="100"/>
                              <w:divBdr>
                                <w:top w:val="single" w:sz="2" w:space="0" w:color="D9D9E3"/>
                                <w:left w:val="single" w:sz="2" w:space="0" w:color="D9D9E3"/>
                                <w:bottom w:val="single" w:sz="2" w:space="0" w:color="D9D9E3"/>
                                <w:right w:val="single" w:sz="2" w:space="0" w:color="D9D9E3"/>
                              </w:divBdr>
                              <w:divsChild>
                                <w:div w:id="504975837">
                                  <w:marLeft w:val="0"/>
                                  <w:marRight w:val="0"/>
                                  <w:marTop w:val="0"/>
                                  <w:marBottom w:val="0"/>
                                  <w:divBdr>
                                    <w:top w:val="single" w:sz="2" w:space="0" w:color="D9D9E3"/>
                                    <w:left w:val="single" w:sz="2" w:space="0" w:color="D9D9E3"/>
                                    <w:bottom w:val="single" w:sz="2" w:space="0" w:color="D9D9E3"/>
                                    <w:right w:val="single" w:sz="2" w:space="0" w:color="D9D9E3"/>
                                  </w:divBdr>
                                  <w:divsChild>
                                    <w:div w:id="846286110">
                                      <w:marLeft w:val="0"/>
                                      <w:marRight w:val="0"/>
                                      <w:marTop w:val="0"/>
                                      <w:marBottom w:val="0"/>
                                      <w:divBdr>
                                        <w:top w:val="single" w:sz="2" w:space="0" w:color="D9D9E3"/>
                                        <w:left w:val="single" w:sz="2" w:space="0" w:color="D9D9E3"/>
                                        <w:bottom w:val="single" w:sz="2" w:space="0" w:color="D9D9E3"/>
                                        <w:right w:val="single" w:sz="2" w:space="0" w:color="D9D9E3"/>
                                      </w:divBdr>
                                      <w:divsChild>
                                        <w:div w:id="492259127">
                                          <w:marLeft w:val="0"/>
                                          <w:marRight w:val="0"/>
                                          <w:marTop w:val="0"/>
                                          <w:marBottom w:val="0"/>
                                          <w:divBdr>
                                            <w:top w:val="single" w:sz="2" w:space="0" w:color="D9D9E3"/>
                                            <w:left w:val="single" w:sz="2" w:space="0" w:color="D9D9E3"/>
                                            <w:bottom w:val="single" w:sz="2" w:space="0" w:color="D9D9E3"/>
                                            <w:right w:val="single" w:sz="2" w:space="0" w:color="D9D9E3"/>
                                          </w:divBdr>
                                          <w:divsChild>
                                            <w:div w:id="14387922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115704192">
                          <w:marLeft w:val="0"/>
                          <w:marRight w:val="0"/>
                          <w:marTop w:val="0"/>
                          <w:marBottom w:val="0"/>
                          <w:divBdr>
                            <w:top w:val="single" w:sz="2" w:space="0" w:color="auto"/>
                            <w:left w:val="single" w:sz="2" w:space="0" w:color="auto"/>
                            <w:bottom w:val="single" w:sz="6" w:space="0" w:color="auto"/>
                            <w:right w:val="single" w:sz="2" w:space="0" w:color="auto"/>
                          </w:divBdr>
                          <w:divsChild>
                            <w:div w:id="1644582084">
                              <w:marLeft w:val="0"/>
                              <w:marRight w:val="0"/>
                              <w:marTop w:val="100"/>
                              <w:marBottom w:val="100"/>
                              <w:divBdr>
                                <w:top w:val="single" w:sz="2" w:space="0" w:color="D9D9E3"/>
                                <w:left w:val="single" w:sz="2" w:space="0" w:color="D9D9E3"/>
                                <w:bottom w:val="single" w:sz="2" w:space="0" w:color="D9D9E3"/>
                                <w:right w:val="single" w:sz="2" w:space="0" w:color="D9D9E3"/>
                              </w:divBdr>
                              <w:divsChild>
                                <w:div w:id="2079009724">
                                  <w:marLeft w:val="0"/>
                                  <w:marRight w:val="0"/>
                                  <w:marTop w:val="0"/>
                                  <w:marBottom w:val="0"/>
                                  <w:divBdr>
                                    <w:top w:val="single" w:sz="2" w:space="0" w:color="D9D9E3"/>
                                    <w:left w:val="single" w:sz="2" w:space="0" w:color="D9D9E3"/>
                                    <w:bottom w:val="single" w:sz="2" w:space="0" w:color="D9D9E3"/>
                                    <w:right w:val="single" w:sz="2" w:space="0" w:color="D9D9E3"/>
                                  </w:divBdr>
                                  <w:divsChild>
                                    <w:div w:id="16095039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2114785327">
                                  <w:marLeft w:val="0"/>
                                  <w:marRight w:val="0"/>
                                  <w:marTop w:val="0"/>
                                  <w:marBottom w:val="0"/>
                                  <w:divBdr>
                                    <w:top w:val="single" w:sz="2" w:space="0" w:color="D9D9E3"/>
                                    <w:left w:val="single" w:sz="2" w:space="0" w:color="D9D9E3"/>
                                    <w:bottom w:val="single" w:sz="2" w:space="0" w:color="D9D9E3"/>
                                    <w:right w:val="single" w:sz="2" w:space="0" w:color="D9D9E3"/>
                                  </w:divBdr>
                                  <w:divsChild>
                                    <w:div w:id="1330712106">
                                      <w:marLeft w:val="0"/>
                                      <w:marRight w:val="0"/>
                                      <w:marTop w:val="0"/>
                                      <w:marBottom w:val="0"/>
                                      <w:divBdr>
                                        <w:top w:val="single" w:sz="2" w:space="0" w:color="D9D9E3"/>
                                        <w:left w:val="single" w:sz="2" w:space="0" w:color="D9D9E3"/>
                                        <w:bottom w:val="single" w:sz="2" w:space="0" w:color="D9D9E3"/>
                                        <w:right w:val="single" w:sz="2" w:space="0" w:color="D9D9E3"/>
                                      </w:divBdr>
                                      <w:divsChild>
                                        <w:div w:id="16976117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38045063">
                          <w:marLeft w:val="0"/>
                          <w:marRight w:val="0"/>
                          <w:marTop w:val="0"/>
                          <w:marBottom w:val="0"/>
                          <w:divBdr>
                            <w:top w:val="single" w:sz="2" w:space="0" w:color="auto"/>
                            <w:left w:val="single" w:sz="2" w:space="0" w:color="auto"/>
                            <w:bottom w:val="single" w:sz="6" w:space="0" w:color="auto"/>
                            <w:right w:val="single" w:sz="2" w:space="0" w:color="auto"/>
                          </w:divBdr>
                          <w:divsChild>
                            <w:div w:id="1496065770">
                              <w:marLeft w:val="0"/>
                              <w:marRight w:val="0"/>
                              <w:marTop w:val="100"/>
                              <w:marBottom w:val="100"/>
                              <w:divBdr>
                                <w:top w:val="single" w:sz="2" w:space="0" w:color="D9D9E3"/>
                                <w:left w:val="single" w:sz="2" w:space="0" w:color="D9D9E3"/>
                                <w:bottom w:val="single" w:sz="2" w:space="0" w:color="D9D9E3"/>
                                <w:right w:val="single" w:sz="2" w:space="0" w:color="D9D9E3"/>
                              </w:divBdr>
                              <w:divsChild>
                                <w:div w:id="2084642991">
                                  <w:marLeft w:val="0"/>
                                  <w:marRight w:val="0"/>
                                  <w:marTop w:val="0"/>
                                  <w:marBottom w:val="0"/>
                                  <w:divBdr>
                                    <w:top w:val="single" w:sz="2" w:space="0" w:color="D9D9E3"/>
                                    <w:left w:val="single" w:sz="2" w:space="0" w:color="D9D9E3"/>
                                    <w:bottom w:val="single" w:sz="2" w:space="0" w:color="D9D9E3"/>
                                    <w:right w:val="single" w:sz="2" w:space="0" w:color="D9D9E3"/>
                                  </w:divBdr>
                                  <w:divsChild>
                                    <w:div w:id="1599948434">
                                      <w:marLeft w:val="0"/>
                                      <w:marRight w:val="0"/>
                                      <w:marTop w:val="0"/>
                                      <w:marBottom w:val="0"/>
                                      <w:divBdr>
                                        <w:top w:val="single" w:sz="2" w:space="0" w:color="D9D9E3"/>
                                        <w:left w:val="single" w:sz="2" w:space="0" w:color="D9D9E3"/>
                                        <w:bottom w:val="single" w:sz="2" w:space="0" w:color="D9D9E3"/>
                                        <w:right w:val="single" w:sz="2" w:space="0" w:color="D9D9E3"/>
                                      </w:divBdr>
                                      <w:divsChild>
                                        <w:div w:id="1953706447">
                                          <w:marLeft w:val="0"/>
                                          <w:marRight w:val="0"/>
                                          <w:marTop w:val="0"/>
                                          <w:marBottom w:val="0"/>
                                          <w:divBdr>
                                            <w:top w:val="single" w:sz="2" w:space="0" w:color="D9D9E3"/>
                                            <w:left w:val="single" w:sz="2" w:space="0" w:color="D9D9E3"/>
                                            <w:bottom w:val="single" w:sz="2" w:space="0" w:color="D9D9E3"/>
                                            <w:right w:val="single" w:sz="2" w:space="0" w:color="D9D9E3"/>
                                          </w:divBdr>
                                          <w:divsChild>
                                            <w:div w:id="18662129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69874212">
          <w:marLeft w:val="0"/>
          <w:marRight w:val="0"/>
          <w:marTop w:val="0"/>
          <w:marBottom w:val="0"/>
          <w:divBdr>
            <w:top w:val="none" w:sz="0" w:space="0" w:color="auto"/>
            <w:left w:val="none" w:sz="0" w:space="0" w:color="auto"/>
            <w:bottom w:val="none" w:sz="0" w:space="0" w:color="auto"/>
            <w:right w:val="none" w:sz="0" w:space="0" w:color="auto"/>
          </w:divBdr>
          <w:divsChild>
            <w:div w:id="647438642">
              <w:marLeft w:val="0"/>
              <w:marRight w:val="0"/>
              <w:marTop w:val="0"/>
              <w:marBottom w:val="0"/>
              <w:divBdr>
                <w:top w:val="single" w:sz="2" w:space="0" w:color="D9D9E3"/>
                <w:left w:val="single" w:sz="2" w:space="0" w:color="D9D9E3"/>
                <w:bottom w:val="single" w:sz="2" w:space="0" w:color="D9D9E3"/>
                <w:right w:val="single" w:sz="2" w:space="0" w:color="D9D9E3"/>
              </w:divBdr>
              <w:divsChild>
                <w:div w:id="72969158">
                  <w:marLeft w:val="0"/>
                  <w:marRight w:val="0"/>
                  <w:marTop w:val="0"/>
                  <w:marBottom w:val="0"/>
                  <w:divBdr>
                    <w:top w:val="single" w:sz="2" w:space="0" w:color="D9D9E3"/>
                    <w:left w:val="single" w:sz="2" w:space="0" w:color="D9D9E3"/>
                    <w:bottom w:val="single" w:sz="2" w:space="0" w:color="D9D9E3"/>
                    <w:right w:val="single" w:sz="2" w:space="0" w:color="D9D9E3"/>
                  </w:divBdr>
                  <w:divsChild>
                    <w:div w:id="1968913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32692072">
      <w:bodyDiv w:val="1"/>
      <w:marLeft w:val="0"/>
      <w:marRight w:val="0"/>
      <w:marTop w:val="0"/>
      <w:marBottom w:val="0"/>
      <w:divBdr>
        <w:top w:val="none" w:sz="0" w:space="0" w:color="auto"/>
        <w:left w:val="none" w:sz="0" w:space="0" w:color="auto"/>
        <w:bottom w:val="none" w:sz="0" w:space="0" w:color="auto"/>
        <w:right w:val="none" w:sz="0" w:space="0" w:color="auto"/>
      </w:divBdr>
    </w:div>
    <w:div w:id="1245652793">
      <w:bodyDiv w:val="1"/>
      <w:marLeft w:val="0"/>
      <w:marRight w:val="0"/>
      <w:marTop w:val="0"/>
      <w:marBottom w:val="0"/>
      <w:divBdr>
        <w:top w:val="none" w:sz="0" w:space="0" w:color="auto"/>
        <w:left w:val="none" w:sz="0" w:space="0" w:color="auto"/>
        <w:bottom w:val="none" w:sz="0" w:space="0" w:color="auto"/>
        <w:right w:val="none" w:sz="0" w:space="0" w:color="auto"/>
      </w:divBdr>
      <w:divsChild>
        <w:div w:id="2037348117">
          <w:marLeft w:val="0"/>
          <w:marRight w:val="0"/>
          <w:marTop w:val="0"/>
          <w:marBottom w:val="0"/>
          <w:divBdr>
            <w:top w:val="single" w:sz="2" w:space="0" w:color="D9D9E3"/>
            <w:left w:val="single" w:sz="2" w:space="0" w:color="D9D9E3"/>
            <w:bottom w:val="single" w:sz="2" w:space="0" w:color="D9D9E3"/>
            <w:right w:val="single" w:sz="2" w:space="0" w:color="D9D9E3"/>
          </w:divBdr>
          <w:divsChild>
            <w:div w:id="1910310165">
              <w:marLeft w:val="0"/>
              <w:marRight w:val="0"/>
              <w:marTop w:val="0"/>
              <w:marBottom w:val="0"/>
              <w:divBdr>
                <w:top w:val="single" w:sz="2" w:space="0" w:color="D9D9E3"/>
                <w:left w:val="single" w:sz="2" w:space="0" w:color="D9D9E3"/>
                <w:bottom w:val="single" w:sz="2" w:space="0" w:color="D9D9E3"/>
                <w:right w:val="single" w:sz="2" w:space="0" w:color="D9D9E3"/>
              </w:divBdr>
              <w:divsChild>
                <w:div w:id="1382904172">
                  <w:marLeft w:val="0"/>
                  <w:marRight w:val="0"/>
                  <w:marTop w:val="0"/>
                  <w:marBottom w:val="0"/>
                  <w:divBdr>
                    <w:top w:val="single" w:sz="2" w:space="0" w:color="D9D9E3"/>
                    <w:left w:val="single" w:sz="2" w:space="0" w:color="D9D9E3"/>
                    <w:bottom w:val="single" w:sz="2" w:space="0" w:color="D9D9E3"/>
                    <w:right w:val="single" w:sz="2" w:space="0" w:color="D9D9E3"/>
                  </w:divBdr>
                  <w:divsChild>
                    <w:div w:id="2100103201">
                      <w:marLeft w:val="0"/>
                      <w:marRight w:val="0"/>
                      <w:marTop w:val="0"/>
                      <w:marBottom w:val="0"/>
                      <w:divBdr>
                        <w:top w:val="single" w:sz="2" w:space="0" w:color="D9D9E3"/>
                        <w:left w:val="single" w:sz="2" w:space="0" w:color="D9D9E3"/>
                        <w:bottom w:val="single" w:sz="2" w:space="0" w:color="D9D9E3"/>
                        <w:right w:val="single" w:sz="2" w:space="0" w:color="D9D9E3"/>
                      </w:divBdr>
                      <w:divsChild>
                        <w:div w:id="1640187088">
                          <w:marLeft w:val="0"/>
                          <w:marRight w:val="0"/>
                          <w:marTop w:val="0"/>
                          <w:marBottom w:val="0"/>
                          <w:divBdr>
                            <w:top w:val="single" w:sz="2" w:space="0" w:color="auto"/>
                            <w:left w:val="single" w:sz="2" w:space="0" w:color="auto"/>
                            <w:bottom w:val="single" w:sz="6" w:space="0" w:color="auto"/>
                            <w:right w:val="single" w:sz="2" w:space="0" w:color="auto"/>
                          </w:divBdr>
                          <w:divsChild>
                            <w:div w:id="509102117">
                              <w:marLeft w:val="0"/>
                              <w:marRight w:val="0"/>
                              <w:marTop w:val="100"/>
                              <w:marBottom w:val="100"/>
                              <w:divBdr>
                                <w:top w:val="single" w:sz="2" w:space="0" w:color="D9D9E3"/>
                                <w:left w:val="single" w:sz="2" w:space="0" w:color="D9D9E3"/>
                                <w:bottom w:val="single" w:sz="2" w:space="0" w:color="D9D9E3"/>
                                <w:right w:val="single" w:sz="2" w:space="0" w:color="D9D9E3"/>
                              </w:divBdr>
                              <w:divsChild>
                                <w:div w:id="1308244116">
                                  <w:marLeft w:val="0"/>
                                  <w:marRight w:val="0"/>
                                  <w:marTop w:val="0"/>
                                  <w:marBottom w:val="0"/>
                                  <w:divBdr>
                                    <w:top w:val="single" w:sz="2" w:space="0" w:color="D9D9E3"/>
                                    <w:left w:val="single" w:sz="2" w:space="0" w:color="D9D9E3"/>
                                    <w:bottom w:val="single" w:sz="2" w:space="0" w:color="D9D9E3"/>
                                    <w:right w:val="single" w:sz="2" w:space="0" w:color="D9D9E3"/>
                                  </w:divBdr>
                                  <w:divsChild>
                                    <w:div w:id="166361085">
                                      <w:marLeft w:val="0"/>
                                      <w:marRight w:val="0"/>
                                      <w:marTop w:val="0"/>
                                      <w:marBottom w:val="0"/>
                                      <w:divBdr>
                                        <w:top w:val="single" w:sz="2" w:space="0" w:color="D9D9E3"/>
                                        <w:left w:val="single" w:sz="2" w:space="0" w:color="D9D9E3"/>
                                        <w:bottom w:val="single" w:sz="2" w:space="0" w:color="D9D9E3"/>
                                        <w:right w:val="single" w:sz="2" w:space="0" w:color="D9D9E3"/>
                                      </w:divBdr>
                                      <w:divsChild>
                                        <w:div w:id="1989164016">
                                          <w:marLeft w:val="0"/>
                                          <w:marRight w:val="0"/>
                                          <w:marTop w:val="0"/>
                                          <w:marBottom w:val="0"/>
                                          <w:divBdr>
                                            <w:top w:val="single" w:sz="2" w:space="0" w:color="D9D9E3"/>
                                            <w:left w:val="single" w:sz="2" w:space="0" w:color="D9D9E3"/>
                                            <w:bottom w:val="single" w:sz="2" w:space="0" w:color="D9D9E3"/>
                                            <w:right w:val="single" w:sz="2" w:space="0" w:color="D9D9E3"/>
                                          </w:divBdr>
                                          <w:divsChild>
                                            <w:div w:id="14922132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338970534">
          <w:marLeft w:val="0"/>
          <w:marRight w:val="0"/>
          <w:marTop w:val="0"/>
          <w:marBottom w:val="0"/>
          <w:divBdr>
            <w:top w:val="none" w:sz="0" w:space="0" w:color="auto"/>
            <w:left w:val="none" w:sz="0" w:space="0" w:color="auto"/>
            <w:bottom w:val="none" w:sz="0" w:space="0" w:color="auto"/>
            <w:right w:val="none" w:sz="0" w:space="0" w:color="auto"/>
          </w:divBdr>
          <w:divsChild>
            <w:div w:id="414480193">
              <w:marLeft w:val="0"/>
              <w:marRight w:val="0"/>
              <w:marTop w:val="0"/>
              <w:marBottom w:val="0"/>
              <w:divBdr>
                <w:top w:val="none" w:sz="0" w:space="0" w:color="auto"/>
                <w:left w:val="none" w:sz="0" w:space="0" w:color="auto"/>
                <w:bottom w:val="none" w:sz="0" w:space="0" w:color="auto"/>
                <w:right w:val="none" w:sz="0" w:space="0" w:color="auto"/>
              </w:divBdr>
            </w:div>
            <w:div w:id="1802334847">
              <w:marLeft w:val="0"/>
              <w:marRight w:val="0"/>
              <w:marTop w:val="0"/>
              <w:marBottom w:val="0"/>
              <w:divBdr>
                <w:top w:val="single" w:sz="2" w:space="0" w:color="D9D9E3"/>
                <w:left w:val="single" w:sz="2" w:space="0" w:color="D9D9E3"/>
                <w:bottom w:val="single" w:sz="2" w:space="0" w:color="D9D9E3"/>
                <w:right w:val="single" w:sz="2" w:space="0" w:color="D9D9E3"/>
              </w:divBdr>
              <w:divsChild>
                <w:div w:id="20907371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286430129">
      <w:bodyDiv w:val="1"/>
      <w:marLeft w:val="0"/>
      <w:marRight w:val="0"/>
      <w:marTop w:val="0"/>
      <w:marBottom w:val="0"/>
      <w:divBdr>
        <w:top w:val="none" w:sz="0" w:space="0" w:color="auto"/>
        <w:left w:val="none" w:sz="0" w:space="0" w:color="auto"/>
        <w:bottom w:val="none" w:sz="0" w:space="0" w:color="auto"/>
        <w:right w:val="none" w:sz="0" w:space="0" w:color="auto"/>
      </w:divBdr>
    </w:div>
    <w:div w:id="1304962289">
      <w:bodyDiv w:val="1"/>
      <w:marLeft w:val="0"/>
      <w:marRight w:val="0"/>
      <w:marTop w:val="0"/>
      <w:marBottom w:val="0"/>
      <w:divBdr>
        <w:top w:val="none" w:sz="0" w:space="0" w:color="auto"/>
        <w:left w:val="none" w:sz="0" w:space="0" w:color="auto"/>
        <w:bottom w:val="none" w:sz="0" w:space="0" w:color="auto"/>
        <w:right w:val="none" w:sz="0" w:space="0" w:color="auto"/>
      </w:divBdr>
    </w:div>
    <w:div w:id="1321690479">
      <w:bodyDiv w:val="1"/>
      <w:marLeft w:val="0"/>
      <w:marRight w:val="0"/>
      <w:marTop w:val="0"/>
      <w:marBottom w:val="0"/>
      <w:divBdr>
        <w:top w:val="none" w:sz="0" w:space="0" w:color="auto"/>
        <w:left w:val="none" w:sz="0" w:space="0" w:color="auto"/>
        <w:bottom w:val="none" w:sz="0" w:space="0" w:color="auto"/>
        <w:right w:val="none" w:sz="0" w:space="0" w:color="auto"/>
      </w:divBdr>
      <w:divsChild>
        <w:div w:id="745148946">
          <w:marLeft w:val="547"/>
          <w:marRight w:val="0"/>
          <w:marTop w:val="96"/>
          <w:marBottom w:val="0"/>
          <w:divBdr>
            <w:top w:val="none" w:sz="0" w:space="0" w:color="auto"/>
            <w:left w:val="none" w:sz="0" w:space="0" w:color="auto"/>
            <w:bottom w:val="none" w:sz="0" w:space="0" w:color="auto"/>
            <w:right w:val="none" w:sz="0" w:space="0" w:color="auto"/>
          </w:divBdr>
        </w:div>
      </w:divsChild>
    </w:div>
    <w:div w:id="1341275310">
      <w:bodyDiv w:val="1"/>
      <w:marLeft w:val="0"/>
      <w:marRight w:val="0"/>
      <w:marTop w:val="0"/>
      <w:marBottom w:val="0"/>
      <w:divBdr>
        <w:top w:val="none" w:sz="0" w:space="0" w:color="auto"/>
        <w:left w:val="none" w:sz="0" w:space="0" w:color="auto"/>
        <w:bottom w:val="none" w:sz="0" w:space="0" w:color="auto"/>
        <w:right w:val="none" w:sz="0" w:space="0" w:color="auto"/>
      </w:divBdr>
    </w:div>
    <w:div w:id="1341853637">
      <w:bodyDiv w:val="1"/>
      <w:marLeft w:val="0"/>
      <w:marRight w:val="0"/>
      <w:marTop w:val="0"/>
      <w:marBottom w:val="0"/>
      <w:divBdr>
        <w:top w:val="none" w:sz="0" w:space="0" w:color="auto"/>
        <w:left w:val="none" w:sz="0" w:space="0" w:color="auto"/>
        <w:bottom w:val="none" w:sz="0" w:space="0" w:color="auto"/>
        <w:right w:val="none" w:sz="0" w:space="0" w:color="auto"/>
      </w:divBdr>
    </w:div>
    <w:div w:id="1346445296">
      <w:bodyDiv w:val="1"/>
      <w:marLeft w:val="0"/>
      <w:marRight w:val="0"/>
      <w:marTop w:val="0"/>
      <w:marBottom w:val="0"/>
      <w:divBdr>
        <w:top w:val="none" w:sz="0" w:space="0" w:color="auto"/>
        <w:left w:val="none" w:sz="0" w:space="0" w:color="auto"/>
        <w:bottom w:val="none" w:sz="0" w:space="0" w:color="auto"/>
        <w:right w:val="none" w:sz="0" w:space="0" w:color="auto"/>
      </w:divBdr>
    </w:div>
    <w:div w:id="1361013137">
      <w:bodyDiv w:val="1"/>
      <w:marLeft w:val="0"/>
      <w:marRight w:val="0"/>
      <w:marTop w:val="0"/>
      <w:marBottom w:val="0"/>
      <w:divBdr>
        <w:top w:val="none" w:sz="0" w:space="0" w:color="auto"/>
        <w:left w:val="none" w:sz="0" w:space="0" w:color="auto"/>
        <w:bottom w:val="none" w:sz="0" w:space="0" w:color="auto"/>
        <w:right w:val="none" w:sz="0" w:space="0" w:color="auto"/>
      </w:divBdr>
      <w:divsChild>
        <w:div w:id="632057371">
          <w:marLeft w:val="0"/>
          <w:marRight w:val="0"/>
          <w:marTop w:val="0"/>
          <w:marBottom w:val="0"/>
          <w:divBdr>
            <w:top w:val="single" w:sz="2" w:space="0" w:color="D9D9E3"/>
            <w:left w:val="single" w:sz="2" w:space="0" w:color="D9D9E3"/>
            <w:bottom w:val="single" w:sz="2" w:space="0" w:color="D9D9E3"/>
            <w:right w:val="single" w:sz="2" w:space="0" w:color="D9D9E3"/>
          </w:divBdr>
          <w:divsChild>
            <w:div w:id="1882013017">
              <w:marLeft w:val="0"/>
              <w:marRight w:val="0"/>
              <w:marTop w:val="0"/>
              <w:marBottom w:val="0"/>
              <w:divBdr>
                <w:top w:val="single" w:sz="2" w:space="0" w:color="D9D9E3"/>
                <w:left w:val="single" w:sz="2" w:space="0" w:color="D9D9E3"/>
                <w:bottom w:val="single" w:sz="2" w:space="0" w:color="D9D9E3"/>
                <w:right w:val="single" w:sz="2" w:space="0" w:color="D9D9E3"/>
              </w:divBdr>
              <w:divsChild>
                <w:div w:id="2111005212">
                  <w:marLeft w:val="0"/>
                  <w:marRight w:val="0"/>
                  <w:marTop w:val="0"/>
                  <w:marBottom w:val="0"/>
                  <w:divBdr>
                    <w:top w:val="single" w:sz="2" w:space="0" w:color="D9D9E3"/>
                    <w:left w:val="single" w:sz="2" w:space="0" w:color="D9D9E3"/>
                    <w:bottom w:val="single" w:sz="2" w:space="0" w:color="D9D9E3"/>
                    <w:right w:val="single" w:sz="2" w:space="0" w:color="D9D9E3"/>
                  </w:divBdr>
                  <w:divsChild>
                    <w:div w:id="1672490300">
                      <w:marLeft w:val="0"/>
                      <w:marRight w:val="0"/>
                      <w:marTop w:val="0"/>
                      <w:marBottom w:val="0"/>
                      <w:divBdr>
                        <w:top w:val="single" w:sz="2" w:space="0" w:color="D9D9E3"/>
                        <w:left w:val="single" w:sz="2" w:space="0" w:color="D9D9E3"/>
                        <w:bottom w:val="single" w:sz="2" w:space="0" w:color="D9D9E3"/>
                        <w:right w:val="single" w:sz="2" w:space="0" w:color="D9D9E3"/>
                      </w:divBdr>
                      <w:divsChild>
                        <w:div w:id="437872919">
                          <w:marLeft w:val="0"/>
                          <w:marRight w:val="0"/>
                          <w:marTop w:val="0"/>
                          <w:marBottom w:val="0"/>
                          <w:divBdr>
                            <w:top w:val="single" w:sz="2" w:space="0" w:color="auto"/>
                            <w:left w:val="single" w:sz="2" w:space="0" w:color="auto"/>
                            <w:bottom w:val="single" w:sz="6" w:space="0" w:color="auto"/>
                            <w:right w:val="single" w:sz="2" w:space="0" w:color="auto"/>
                          </w:divBdr>
                          <w:divsChild>
                            <w:div w:id="1855224331">
                              <w:marLeft w:val="0"/>
                              <w:marRight w:val="0"/>
                              <w:marTop w:val="100"/>
                              <w:marBottom w:val="100"/>
                              <w:divBdr>
                                <w:top w:val="single" w:sz="2" w:space="0" w:color="D9D9E3"/>
                                <w:left w:val="single" w:sz="2" w:space="0" w:color="D9D9E3"/>
                                <w:bottom w:val="single" w:sz="2" w:space="0" w:color="D9D9E3"/>
                                <w:right w:val="single" w:sz="2" w:space="0" w:color="D9D9E3"/>
                              </w:divBdr>
                              <w:divsChild>
                                <w:div w:id="1436248811">
                                  <w:marLeft w:val="0"/>
                                  <w:marRight w:val="0"/>
                                  <w:marTop w:val="0"/>
                                  <w:marBottom w:val="0"/>
                                  <w:divBdr>
                                    <w:top w:val="single" w:sz="2" w:space="0" w:color="D9D9E3"/>
                                    <w:left w:val="single" w:sz="2" w:space="0" w:color="D9D9E3"/>
                                    <w:bottom w:val="single" w:sz="2" w:space="0" w:color="D9D9E3"/>
                                    <w:right w:val="single" w:sz="2" w:space="0" w:color="D9D9E3"/>
                                  </w:divBdr>
                                  <w:divsChild>
                                    <w:div w:id="1835342448">
                                      <w:marLeft w:val="0"/>
                                      <w:marRight w:val="0"/>
                                      <w:marTop w:val="0"/>
                                      <w:marBottom w:val="0"/>
                                      <w:divBdr>
                                        <w:top w:val="single" w:sz="2" w:space="0" w:color="D9D9E3"/>
                                        <w:left w:val="single" w:sz="2" w:space="0" w:color="D9D9E3"/>
                                        <w:bottom w:val="single" w:sz="2" w:space="0" w:color="D9D9E3"/>
                                        <w:right w:val="single" w:sz="2" w:space="0" w:color="D9D9E3"/>
                                      </w:divBdr>
                                      <w:divsChild>
                                        <w:div w:id="165287290">
                                          <w:marLeft w:val="0"/>
                                          <w:marRight w:val="0"/>
                                          <w:marTop w:val="0"/>
                                          <w:marBottom w:val="0"/>
                                          <w:divBdr>
                                            <w:top w:val="single" w:sz="2" w:space="0" w:color="D9D9E3"/>
                                            <w:left w:val="single" w:sz="2" w:space="0" w:color="D9D9E3"/>
                                            <w:bottom w:val="single" w:sz="2" w:space="0" w:color="D9D9E3"/>
                                            <w:right w:val="single" w:sz="2" w:space="0" w:color="D9D9E3"/>
                                          </w:divBdr>
                                          <w:divsChild>
                                            <w:div w:id="5981774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83179370">
                          <w:marLeft w:val="0"/>
                          <w:marRight w:val="0"/>
                          <w:marTop w:val="0"/>
                          <w:marBottom w:val="0"/>
                          <w:divBdr>
                            <w:top w:val="single" w:sz="2" w:space="0" w:color="auto"/>
                            <w:left w:val="single" w:sz="2" w:space="0" w:color="auto"/>
                            <w:bottom w:val="single" w:sz="6" w:space="0" w:color="auto"/>
                            <w:right w:val="single" w:sz="2" w:space="0" w:color="auto"/>
                          </w:divBdr>
                          <w:divsChild>
                            <w:div w:id="1328971148">
                              <w:marLeft w:val="0"/>
                              <w:marRight w:val="0"/>
                              <w:marTop w:val="100"/>
                              <w:marBottom w:val="100"/>
                              <w:divBdr>
                                <w:top w:val="single" w:sz="2" w:space="0" w:color="D9D9E3"/>
                                <w:left w:val="single" w:sz="2" w:space="0" w:color="D9D9E3"/>
                                <w:bottom w:val="single" w:sz="2" w:space="0" w:color="D9D9E3"/>
                                <w:right w:val="single" w:sz="2" w:space="0" w:color="D9D9E3"/>
                              </w:divBdr>
                              <w:divsChild>
                                <w:div w:id="709306429">
                                  <w:marLeft w:val="0"/>
                                  <w:marRight w:val="0"/>
                                  <w:marTop w:val="0"/>
                                  <w:marBottom w:val="0"/>
                                  <w:divBdr>
                                    <w:top w:val="single" w:sz="2" w:space="0" w:color="D9D9E3"/>
                                    <w:left w:val="single" w:sz="2" w:space="0" w:color="D9D9E3"/>
                                    <w:bottom w:val="single" w:sz="2" w:space="0" w:color="D9D9E3"/>
                                    <w:right w:val="single" w:sz="2" w:space="0" w:color="D9D9E3"/>
                                  </w:divBdr>
                                  <w:divsChild>
                                    <w:div w:id="10958292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915089386">
                                  <w:marLeft w:val="0"/>
                                  <w:marRight w:val="0"/>
                                  <w:marTop w:val="0"/>
                                  <w:marBottom w:val="0"/>
                                  <w:divBdr>
                                    <w:top w:val="single" w:sz="2" w:space="0" w:color="D9D9E3"/>
                                    <w:left w:val="single" w:sz="2" w:space="0" w:color="D9D9E3"/>
                                    <w:bottom w:val="single" w:sz="2" w:space="0" w:color="D9D9E3"/>
                                    <w:right w:val="single" w:sz="2" w:space="0" w:color="D9D9E3"/>
                                  </w:divBdr>
                                  <w:divsChild>
                                    <w:div w:id="1835992736">
                                      <w:marLeft w:val="0"/>
                                      <w:marRight w:val="0"/>
                                      <w:marTop w:val="0"/>
                                      <w:marBottom w:val="0"/>
                                      <w:divBdr>
                                        <w:top w:val="single" w:sz="2" w:space="0" w:color="D9D9E3"/>
                                        <w:left w:val="single" w:sz="2" w:space="0" w:color="D9D9E3"/>
                                        <w:bottom w:val="single" w:sz="2" w:space="0" w:color="D9D9E3"/>
                                        <w:right w:val="single" w:sz="2" w:space="0" w:color="D9D9E3"/>
                                      </w:divBdr>
                                      <w:divsChild>
                                        <w:div w:id="10108360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13576591">
                          <w:marLeft w:val="0"/>
                          <w:marRight w:val="0"/>
                          <w:marTop w:val="0"/>
                          <w:marBottom w:val="0"/>
                          <w:divBdr>
                            <w:top w:val="single" w:sz="2" w:space="0" w:color="auto"/>
                            <w:left w:val="single" w:sz="2" w:space="0" w:color="auto"/>
                            <w:bottom w:val="single" w:sz="6" w:space="0" w:color="auto"/>
                            <w:right w:val="single" w:sz="2" w:space="0" w:color="auto"/>
                          </w:divBdr>
                          <w:divsChild>
                            <w:div w:id="924263569">
                              <w:marLeft w:val="0"/>
                              <w:marRight w:val="0"/>
                              <w:marTop w:val="100"/>
                              <w:marBottom w:val="100"/>
                              <w:divBdr>
                                <w:top w:val="single" w:sz="2" w:space="0" w:color="D9D9E3"/>
                                <w:left w:val="single" w:sz="2" w:space="0" w:color="D9D9E3"/>
                                <w:bottom w:val="single" w:sz="2" w:space="0" w:color="D9D9E3"/>
                                <w:right w:val="single" w:sz="2" w:space="0" w:color="D9D9E3"/>
                              </w:divBdr>
                              <w:divsChild>
                                <w:div w:id="1397434692">
                                  <w:marLeft w:val="0"/>
                                  <w:marRight w:val="0"/>
                                  <w:marTop w:val="0"/>
                                  <w:marBottom w:val="0"/>
                                  <w:divBdr>
                                    <w:top w:val="single" w:sz="2" w:space="0" w:color="D9D9E3"/>
                                    <w:left w:val="single" w:sz="2" w:space="0" w:color="D9D9E3"/>
                                    <w:bottom w:val="single" w:sz="2" w:space="0" w:color="D9D9E3"/>
                                    <w:right w:val="single" w:sz="2" w:space="0" w:color="D9D9E3"/>
                                  </w:divBdr>
                                  <w:divsChild>
                                    <w:div w:id="534277106">
                                      <w:marLeft w:val="0"/>
                                      <w:marRight w:val="0"/>
                                      <w:marTop w:val="0"/>
                                      <w:marBottom w:val="0"/>
                                      <w:divBdr>
                                        <w:top w:val="single" w:sz="2" w:space="0" w:color="D9D9E3"/>
                                        <w:left w:val="single" w:sz="2" w:space="0" w:color="D9D9E3"/>
                                        <w:bottom w:val="single" w:sz="2" w:space="0" w:color="D9D9E3"/>
                                        <w:right w:val="single" w:sz="2" w:space="0" w:color="D9D9E3"/>
                                      </w:divBdr>
                                      <w:divsChild>
                                        <w:div w:id="1299068966">
                                          <w:marLeft w:val="0"/>
                                          <w:marRight w:val="0"/>
                                          <w:marTop w:val="0"/>
                                          <w:marBottom w:val="0"/>
                                          <w:divBdr>
                                            <w:top w:val="single" w:sz="2" w:space="0" w:color="D9D9E3"/>
                                            <w:left w:val="single" w:sz="2" w:space="0" w:color="D9D9E3"/>
                                            <w:bottom w:val="single" w:sz="2" w:space="0" w:color="D9D9E3"/>
                                            <w:right w:val="single" w:sz="2" w:space="0" w:color="D9D9E3"/>
                                          </w:divBdr>
                                          <w:divsChild>
                                            <w:div w:id="4379181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146270269">
          <w:marLeft w:val="0"/>
          <w:marRight w:val="0"/>
          <w:marTop w:val="0"/>
          <w:marBottom w:val="0"/>
          <w:divBdr>
            <w:top w:val="none" w:sz="0" w:space="0" w:color="auto"/>
            <w:left w:val="none" w:sz="0" w:space="0" w:color="auto"/>
            <w:bottom w:val="none" w:sz="0" w:space="0" w:color="auto"/>
            <w:right w:val="none" w:sz="0" w:space="0" w:color="auto"/>
          </w:divBdr>
        </w:div>
      </w:divsChild>
    </w:div>
    <w:div w:id="1381322464">
      <w:bodyDiv w:val="1"/>
      <w:marLeft w:val="0"/>
      <w:marRight w:val="0"/>
      <w:marTop w:val="0"/>
      <w:marBottom w:val="0"/>
      <w:divBdr>
        <w:top w:val="none" w:sz="0" w:space="0" w:color="auto"/>
        <w:left w:val="none" w:sz="0" w:space="0" w:color="auto"/>
        <w:bottom w:val="none" w:sz="0" w:space="0" w:color="auto"/>
        <w:right w:val="none" w:sz="0" w:space="0" w:color="auto"/>
      </w:divBdr>
    </w:div>
    <w:div w:id="1399136753">
      <w:bodyDiv w:val="1"/>
      <w:marLeft w:val="0"/>
      <w:marRight w:val="0"/>
      <w:marTop w:val="0"/>
      <w:marBottom w:val="0"/>
      <w:divBdr>
        <w:top w:val="none" w:sz="0" w:space="0" w:color="auto"/>
        <w:left w:val="none" w:sz="0" w:space="0" w:color="auto"/>
        <w:bottom w:val="none" w:sz="0" w:space="0" w:color="auto"/>
        <w:right w:val="none" w:sz="0" w:space="0" w:color="auto"/>
      </w:divBdr>
    </w:div>
    <w:div w:id="1415056095">
      <w:bodyDiv w:val="1"/>
      <w:marLeft w:val="0"/>
      <w:marRight w:val="0"/>
      <w:marTop w:val="0"/>
      <w:marBottom w:val="0"/>
      <w:divBdr>
        <w:top w:val="none" w:sz="0" w:space="0" w:color="auto"/>
        <w:left w:val="none" w:sz="0" w:space="0" w:color="auto"/>
        <w:bottom w:val="none" w:sz="0" w:space="0" w:color="auto"/>
        <w:right w:val="none" w:sz="0" w:space="0" w:color="auto"/>
      </w:divBdr>
    </w:div>
    <w:div w:id="1444959879">
      <w:bodyDiv w:val="1"/>
      <w:marLeft w:val="0"/>
      <w:marRight w:val="0"/>
      <w:marTop w:val="0"/>
      <w:marBottom w:val="0"/>
      <w:divBdr>
        <w:top w:val="none" w:sz="0" w:space="0" w:color="auto"/>
        <w:left w:val="none" w:sz="0" w:space="0" w:color="auto"/>
        <w:bottom w:val="none" w:sz="0" w:space="0" w:color="auto"/>
        <w:right w:val="none" w:sz="0" w:space="0" w:color="auto"/>
      </w:divBdr>
    </w:div>
    <w:div w:id="1514419858">
      <w:bodyDiv w:val="1"/>
      <w:marLeft w:val="0"/>
      <w:marRight w:val="0"/>
      <w:marTop w:val="0"/>
      <w:marBottom w:val="0"/>
      <w:divBdr>
        <w:top w:val="none" w:sz="0" w:space="0" w:color="auto"/>
        <w:left w:val="none" w:sz="0" w:space="0" w:color="auto"/>
        <w:bottom w:val="none" w:sz="0" w:space="0" w:color="auto"/>
        <w:right w:val="none" w:sz="0" w:space="0" w:color="auto"/>
      </w:divBdr>
    </w:div>
    <w:div w:id="1590886752">
      <w:bodyDiv w:val="1"/>
      <w:marLeft w:val="0"/>
      <w:marRight w:val="0"/>
      <w:marTop w:val="0"/>
      <w:marBottom w:val="0"/>
      <w:divBdr>
        <w:top w:val="none" w:sz="0" w:space="0" w:color="auto"/>
        <w:left w:val="none" w:sz="0" w:space="0" w:color="auto"/>
        <w:bottom w:val="none" w:sz="0" w:space="0" w:color="auto"/>
        <w:right w:val="none" w:sz="0" w:space="0" w:color="auto"/>
      </w:divBdr>
    </w:div>
    <w:div w:id="1600866866">
      <w:bodyDiv w:val="1"/>
      <w:marLeft w:val="0"/>
      <w:marRight w:val="0"/>
      <w:marTop w:val="0"/>
      <w:marBottom w:val="0"/>
      <w:divBdr>
        <w:top w:val="none" w:sz="0" w:space="0" w:color="auto"/>
        <w:left w:val="none" w:sz="0" w:space="0" w:color="auto"/>
        <w:bottom w:val="none" w:sz="0" w:space="0" w:color="auto"/>
        <w:right w:val="none" w:sz="0" w:space="0" w:color="auto"/>
      </w:divBdr>
      <w:divsChild>
        <w:div w:id="436949611">
          <w:marLeft w:val="0"/>
          <w:marRight w:val="0"/>
          <w:marTop w:val="0"/>
          <w:marBottom w:val="0"/>
          <w:divBdr>
            <w:top w:val="single" w:sz="2" w:space="0" w:color="D9D9E3"/>
            <w:left w:val="single" w:sz="2" w:space="0" w:color="D9D9E3"/>
            <w:bottom w:val="single" w:sz="2" w:space="0" w:color="D9D9E3"/>
            <w:right w:val="single" w:sz="2" w:space="0" w:color="D9D9E3"/>
          </w:divBdr>
          <w:divsChild>
            <w:div w:id="1739398577">
              <w:marLeft w:val="0"/>
              <w:marRight w:val="0"/>
              <w:marTop w:val="0"/>
              <w:marBottom w:val="0"/>
              <w:divBdr>
                <w:top w:val="single" w:sz="2" w:space="0" w:color="D9D9E3"/>
                <w:left w:val="single" w:sz="2" w:space="0" w:color="D9D9E3"/>
                <w:bottom w:val="single" w:sz="2" w:space="0" w:color="D9D9E3"/>
                <w:right w:val="single" w:sz="2" w:space="0" w:color="D9D9E3"/>
              </w:divBdr>
              <w:divsChild>
                <w:div w:id="815418036">
                  <w:marLeft w:val="0"/>
                  <w:marRight w:val="0"/>
                  <w:marTop w:val="0"/>
                  <w:marBottom w:val="0"/>
                  <w:divBdr>
                    <w:top w:val="single" w:sz="2" w:space="0" w:color="D9D9E3"/>
                    <w:left w:val="single" w:sz="2" w:space="0" w:color="D9D9E3"/>
                    <w:bottom w:val="single" w:sz="2" w:space="0" w:color="D9D9E3"/>
                    <w:right w:val="single" w:sz="2" w:space="0" w:color="D9D9E3"/>
                  </w:divBdr>
                  <w:divsChild>
                    <w:div w:id="1601453228">
                      <w:marLeft w:val="0"/>
                      <w:marRight w:val="0"/>
                      <w:marTop w:val="0"/>
                      <w:marBottom w:val="0"/>
                      <w:divBdr>
                        <w:top w:val="single" w:sz="2" w:space="0" w:color="D9D9E3"/>
                        <w:left w:val="single" w:sz="2" w:space="0" w:color="D9D9E3"/>
                        <w:bottom w:val="single" w:sz="2" w:space="0" w:color="D9D9E3"/>
                        <w:right w:val="single" w:sz="2" w:space="0" w:color="D9D9E3"/>
                      </w:divBdr>
                      <w:divsChild>
                        <w:div w:id="2628816">
                          <w:marLeft w:val="0"/>
                          <w:marRight w:val="0"/>
                          <w:marTop w:val="0"/>
                          <w:marBottom w:val="0"/>
                          <w:divBdr>
                            <w:top w:val="single" w:sz="2" w:space="0" w:color="auto"/>
                            <w:left w:val="single" w:sz="2" w:space="0" w:color="auto"/>
                            <w:bottom w:val="single" w:sz="6" w:space="0" w:color="auto"/>
                            <w:right w:val="single" w:sz="2" w:space="0" w:color="auto"/>
                          </w:divBdr>
                          <w:divsChild>
                            <w:div w:id="866722428">
                              <w:marLeft w:val="0"/>
                              <w:marRight w:val="0"/>
                              <w:marTop w:val="100"/>
                              <w:marBottom w:val="100"/>
                              <w:divBdr>
                                <w:top w:val="single" w:sz="2" w:space="0" w:color="D9D9E3"/>
                                <w:left w:val="single" w:sz="2" w:space="0" w:color="D9D9E3"/>
                                <w:bottom w:val="single" w:sz="2" w:space="0" w:color="D9D9E3"/>
                                <w:right w:val="single" w:sz="2" w:space="0" w:color="D9D9E3"/>
                              </w:divBdr>
                              <w:divsChild>
                                <w:div w:id="1176654922">
                                  <w:marLeft w:val="0"/>
                                  <w:marRight w:val="0"/>
                                  <w:marTop w:val="0"/>
                                  <w:marBottom w:val="0"/>
                                  <w:divBdr>
                                    <w:top w:val="single" w:sz="2" w:space="0" w:color="D9D9E3"/>
                                    <w:left w:val="single" w:sz="2" w:space="0" w:color="D9D9E3"/>
                                    <w:bottom w:val="single" w:sz="2" w:space="0" w:color="D9D9E3"/>
                                    <w:right w:val="single" w:sz="2" w:space="0" w:color="D9D9E3"/>
                                  </w:divBdr>
                                  <w:divsChild>
                                    <w:div w:id="310981524">
                                      <w:marLeft w:val="0"/>
                                      <w:marRight w:val="0"/>
                                      <w:marTop w:val="0"/>
                                      <w:marBottom w:val="0"/>
                                      <w:divBdr>
                                        <w:top w:val="single" w:sz="2" w:space="0" w:color="D9D9E3"/>
                                        <w:left w:val="single" w:sz="2" w:space="0" w:color="D9D9E3"/>
                                        <w:bottom w:val="single" w:sz="2" w:space="0" w:color="D9D9E3"/>
                                        <w:right w:val="single" w:sz="2" w:space="0" w:color="D9D9E3"/>
                                      </w:divBdr>
                                      <w:divsChild>
                                        <w:div w:id="1476994381">
                                          <w:marLeft w:val="0"/>
                                          <w:marRight w:val="0"/>
                                          <w:marTop w:val="0"/>
                                          <w:marBottom w:val="0"/>
                                          <w:divBdr>
                                            <w:top w:val="single" w:sz="2" w:space="0" w:color="D9D9E3"/>
                                            <w:left w:val="single" w:sz="2" w:space="0" w:color="D9D9E3"/>
                                            <w:bottom w:val="single" w:sz="2" w:space="0" w:color="D9D9E3"/>
                                            <w:right w:val="single" w:sz="2" w:space="0" w:color="D9D9E3"/>
                                          </w:divBdr>
                                          <w:divsChild>
                                            <w:div w:id="20047776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115981563">
          <w:marLeft w:val="0"/>
          <w:marRight w:val="0"/>
          <w:marTop w:val="0"/>
          <w:marBottom w:val="0"/>
          <w:divBdr>
            <w:top w:val="none" w:sz="0" w:space="0" w:color="auto"/>
            <w:left w:val="none" w:sz="0" w:space="0" w:color="auto"/>
            <w:bottom w:val="none" w:sz="0" w:space="0" w:color="auto"/>
            <w:right w:val="none" w:sz="0" w:space="0" w:color="auto"/>
          </w:divBdr>
        </w:div>
      </w:divsChild>
    </w:div>
    <w:div w:id="1639801356">
      <w:bodyDiv w:val="1"/>
      <w:marLeft w:val="0"/>
      <w:marRight w:val="0"/>
      <w:marTop w:val="0"/>
      <w:marBottom w:val="0"/>
      <w:divBdr>
        <w:top w:val="none" w:sz="0" w:space="0" w:color="auto"/>
        <w:left w:val="none" w:sz="0" w:space="0" w:color="auto"/>
        <w:bottom w:val="none" w:sz="0" w:space="0" w:color="auto"/>
        <w:right w:val="none" w:sz="0" w:space="0" w:color="auto"/>
      </w:divBdr>
    </w:div>
    <w:div w:id="1640720239">
      <w:bodyDiv w:val="1"/>
      <w:marLeft w:val="0"/>
      <w:marRight w:val="0"/>
      <w:marTop w:val="0"/>
      <w:marBottom w:val="0"/>
      <w:divBdr>
        <w:top w:val="none" w:sz="0" w:space="0" w:color="auto"/>
        <w:left w:val="none" w:sz="0" w:space="0" w:color="auto"/>
        <w:bottom w:val="none" w:sz="0" w:space="0" w:color="auto"/>
        <w:right w:val="none" w:sz="0" w:space="0" w:color="auto"/>
      </w:divBdr>
    </w:div>
    <w:div w:id="1644000708">
      <w:bodyDiv w:val="1"/>
      <w:marLeft w:val="0"/>
      <w:marRight w:val="0"/>
      <w:marTop w:val="0"/>
      <w:marBottom w:val="0"/>
      <w:divBdr>
        <w:top w:val="none" w:sz="0" w:space="0" w:color="auto"/>
        <w:left w:val="none" w:sz="0" w:space="0" w:color="auto"/>
        <w:bottom w:val="none" w:sz="0" w:space="0" w:color="auto"/>
        <w:right w:val="none" w:sz="0" w:space="0" w:color="auto"/>
      </w:divBdr>
    </w:div>
    <w:div w:id="1686975854">
      <w:bodyDiv w:val="1"/>
      <w:marLeft w:val="0"/>
      <w:marRight w:val="0"/>
      <w:marTop w:val="0"/>
      <w:marBottom w:val="0"/>
      <w:divBdr>
        <w:top w:val="none" w:sz="0" w:space="0" w:color="auto"/>
        <w:left w:val="none" w:sz="0" w:space="0" w:color="auto"/>
        <w:bottom w:val="none" w:sz="0" w:space="0" w:color="auto"/>
        <w:right w:val="none" w:sz="0" w:space="0" w:color="auto"/>
      </w:divBdr>
    </w:div>
    <w:div w:id="1696812040">
      <w:bodyDiv w:val="1"/>
      <w:marLeft w:val="0"/>
      <w:marRight w:val="0"/>
      <w:marTop w:val="0"/>
      <w:marBottom w:val="0"/>
      <w:divBdr>
        <w:top w:val="none" w:sz="0" w:space="0" w:color="auto"/>
        <w:left w:val="none" w:sz="0" w:space="0" w:color="auto"/>
        <w:bottom w:val="none" w:sz="0" w:space="0" w:color="auto"/>
        <w:right w:val="none" w:sz="0" w:space="0" w:color="auto"/>
      </w:divBdr>
    </w:div>
    <w:div w:id="1703246106">
      <w:bodyDiv w:val="1"/>
      <w:marLeft w:val="0"/>
      <w:marRight w:val="0"/>
      <w:marTop w:val="0"/>
      <w:marBottom w:val="0"/>
      <w:divBdr>
        <w:top w:val="none" w:sz="0" w:space="0" w:color="auto"/>
        <w:left w:val="none" w:sz="0" w:space="0" w:color="auto"/>
        <w:bottom w:val="none" w:sz="0" w:space="0" w:color="auto"/>
        <w:right w:val="none" w:sz="0" w:space="0" w:color="auto"/>
      </w:divBdr>
    </w:div>
    <w:div w:id="1704595019">
      <w:bodyDiv w:val="1"/>
      <w:marLeft w:val="0"/>
      <w:marRight w:val="0"/>
      <w:marTop w:val="0"/>
      <w:marBottom w:val="0"/>
      <w:divBdr>
        <w:top w:val="none" w:sz="0" w:space="0" w:color="auto"/>
        <w:left w:val="none" w:sz="0" w:space="0" w:color="auto"/>
        <w:bottom w:val="none" w:sz="0" w:space="0" w:color="auto"/>
        <w:right w:val="none" w:sz="0" w:space="0" w:color="auto"/>
      </w:divBdr>
    </w:div>
    <w:div w:id="1803959498">
      <w:bodyDiv w:val="1"/>
      <w:marLeft w:val="0"/>
      <w:marRight w:val="0"/>
      <w:marTop w:val="0"/>
      <w:marBottom w:val="0"/>
      <w:divBdr>
        <w:top w:val="none" w:sz="0" w:space="0" w:color="auto"/>
        <w:left w:val="none" w:sz="0" w:space="0" w:color="auto"/>
        <w:bottom w:val="none" w:sz="0" w:space="0" w:color="auto"/>
        <w:right w:val="none" w:sz="0" w:space="0" w:color="auto"/>
      </w:divBdr>
    </w:div>
    <w:div w:id="1862931925">
      <w:bodyDiv w:val="1"/>
      <w:marLeft w:val="0"/>
      <w:marRight w:val="0"/>
      <w:marTop w:val="0"/>
      <w:marBottom w:val="0"/>
      <w:divBdr>
        <w:top w:val="none" w:sz="0" w:space="0" w:color="auto"/>
        <w:left w:val="none" w:sz="0" w:space="0" w:color="auto"/>
        <w:bottom w:val="none" w:sz="0" w:space="0" w:color="auto"/>
        <w:right w:val="none" w:sz="0" w:space="0" w:color="auto"/>
      </w:divBdr>
      <w:divsChild>
        <w:div w:id="684020251">
          <w:marLeft w:val="0"/>
          <w:marRight w:val="0"/>
          <w:marTop w:val="0"/>
          <w:marBottom w:val="0"/>
          <w:divBdr>
            <w:top w:val="none" w:sz="0" w:space="0" w:color="auto"/>
            <w:left w:val="none" w:sz="0" w:space="0" w:color="auto"/>
            <w:bottom w:val="none" w:sz="0" w:space="0" w:color="auto"/>
            <w:right w:val="none" w:sz="0" w:space="0" w:color="auto"/>
          </w:divBdr>
        </w:div>
        <w:div w:id="1804156291">
          <w:marLeft w:val="0"/>
          <w:marRight w:val="0"/>
          <w:marTop w:val="0"/>
          <w:marBottom w:val="0"/>
          <w:divBdr>
            <w:top w:val="none" w:sz="0" w:space="0" w:color="auto"/>
            <w:left w:val="none" w:sz="0" w:space="0" w:color="auto"/>
            <w:bottom w:val="none" w:sz="0" w:space="0" w:color="auto"/>
            <w:right w:val="none" w:sz="0" w:space="0" w:color="auto"/>
          </w:divBdr>
        </w:div>
        <w:div w:id="1437411347">
          <w:marLeft w:val="0"/>
          <w:marRight w:val="0"/>
          <w:marTop w:val="0"/>
          <w:marBottom w:val="0"/>
          <w:divBdr>
            <w:top w:val="none" w:sz="0" w:space="0" w:color="auto"/>
            <w:left w:val="none" w:sz="0" w:space="0" w:color="auto"/>
            <w:bottom w:val="none" w:sz="0" w:space="0" w:color="auto"/>
            <w:right w:val="none" w:sz="0" w:space="0" w:color="auto"/>
          </w:divBdr>
        </w:div>
      </w:divsChild>
    </w:div>
    <w:div w:id="1868835818">
      <w:bodyDiv w:val="1"/>
      <w:marLeft w:val="0"/>
      <w:marRight w:val="0"/>
      <w:marTop w:val="0"/>
      <w:marBottom w:val="0"/>
      <w:divBdr>
        <w:top w:val="none" w:sz="0" w:space="0" w:color="auto"/>
        <w:left w:val="none" w:sz="0" w:space="0" w:color="auto"/>
        <w:bottom w:val="none" w:sz="0" w:space="0" w:color="auto"/>
        <w:right w:val="none" w:sz="0" w:space="0" w:color="auto"/>
      </w:divBdr>
    </w:div>
    <w:div w:id="1872455105">
      <w:bodyDiv w:val="1"/>
      <w:marLeft w:val="0"/>
      <w:marRight w:val="0"/>
      <w:marTop w:val="0"/>
      <w:marBottom w:val="0"/>
      <w:divBdr>
        <w:top w:val="none" w:sz="0" w:space="0" w:color="auto"/>
        <w:left w:val="none" w:sz="0" w:space="0" w:color="auto"/>
        <w:bottom w:val="none" w:sz="0" w:space="0" w:color="auto"/>
        <w:right w:val="none" w:sz="0" w:space="0" w:color="auto"/>
      </w:divBdr>
    </w:div>
    <w:div w:id="1877739938">
      <w:bodyDiv w:val="1"/>
      <w:marLeft w:val="0"/>
      <w:marRight w:val="0"/>
      <w:marTop w:val="0"/>
      <w:marBottom w:val="0"/>
      <w:divBdr>
        <w:top w:val="none" w:sz="0" w:space="0" w:color="auto"/>
        <w:left w:val="none" w:sz="0" w:space="0" w:color="auto"/>
        <w:bottom w:val="none" w:sz="0" w:space="0" w:color="auto"/>
        <w:right w:val="none" w:sz="0" w:space="0" w:color="auto"/>
      </w:divBdr>
    </w:div>
    <w:div w:id="1942567104">
      <w:bodyDiv w:val="1"/>
      <w:marLeft w:val="0"/>
      <w:marRight w:val="0"/>
      <w:marTop w:val="0"/>
      <w:marBottom w:val="0"/>
      <w:divBdr>
        <w:top w:val="none" w:sz="0" w:space="0" w:color="auto"/>
        <w:left w:val="none" w:sz="0" w:space="0" w:color="auto"/>
        <w:bottom w:val="none" w:sz="0" w:space="0" w:color="auto"/>
        <w:right w:val="none" w:sz="0" w:space="0" w:color="auto"/>
      </w:divBdr>
    </w:div>
    <w:div w:id="1958295998">
      <w:bodyDiv w:val="1"/>
      <w:marLeft w:val="0"/>
      <w:marRight w:val="0"/>
      <w:marTop w:val="0"/>
      <w:marBottom w:val="0"/>
      <w:divBdr>
        <w:top w:val="none" w:sz="0" w:space="0" w:color="auto"/>
        <w:left w:val="none" w:sz="0" w:space="0" w:color="auto"/>
        <w:bottom w:val="none" w:sz="0" w:space="0" w:color="auto"/>
        <w:right w:val="none" w:sz="0" w:space="0" w:color="auto"/>
      </w:divBdr>
    </w:div>
    <w:div w:id="1965312428">
      <w:bodyDiv w:val="1"/>
      <w:marLeft w:val="0"/>
      <w:marRight w:val="0"/>
      <w:marTop w:val="0"/>
      <w:marBottom w:val="0"/>
      <w:divBdr>
        <w:top w:val="none" w:sz="0" w:space="0" w:color="auto"/>
        <w:left w:val="none" w:sz="0" w:space="0" w:color="auto"/>
        <w:bottom w:val="none" w:sz="0" w:space="0" w:color="auto"/>
        <w:right w:val="none" w:sz="0" w:space="0" w:color="auto"/>
      </w:divBdr>
    </w:div>
    <w:div w:id="1990789245">
      <w:bodyDiv w:val="1"/>
      <w:marLeft w:val="0"/>
      <w:marRight w:val="0"/>
      <w:marTop w:val="0"/>
      <w:marBottom w:val="0"/>
      <w:divBdr>
        <w:top w:val="none" w:sz="0" w:space="0" w:color="auto"/>
        <w:left w:val="none" w:sz="0" w:space="0" w:color="auto"/>
        <w:bottom w:val="none" w:sz="0" w:space="0" w:color="auto"/>
        <w:right w:val="none" w:sz="0" w:space="0" w:color="auto"/>
      </w:divBdr>
    </w:div>
    <w:div w:id="2020572546">
      <w:bodyDiv w:val="1"/>
      <w:marLeft w:val="0"/>
      <w:marRight w:val="0"/>
      <w:marTop w:val="0"/>
      <w:marBottom w:val="0"/>
      <w:divBdr>
        <w:top w:val="none" w:sz="0" w:space="0" w:color="auto"/>
        <w:left w:val="none" w:sz="0" w:space="0" w:color="auto"/>
        <w:bottom w:val="none" w:sz="0" w:space="0" w:color="auto"/>
        <w:right w:val="none" w:sz="0" w:space="0" w:color="auto"/>
      </w:divBdr>
    </w:div>
    <w:div w:id="2025402795">
      <w:bodyDiv w:val="1"/>
      <w:marLeft w:val="0"/>
      <w:marRight w:val="0"/>
      <w:marTop w:val="0"/>
      <w:marBottom w:val="0"/>
      <w:divBdr>
        <w:top w:val="none" w:sz="0" w:space="0" w:color="auto"/>
        <w:left w:val="none" w:sz="0" w:space="0" w:color="auto"/>
        <w:bottom w:val="none" w:sz="0" w:space="0" w:color="auto"/>
        <w:right w:val="none" w:sz="0" w:space="0" w:color="auto"/>
      </w:divBdr>
    </w:div>
    <w:div w:id="2039308663">
      <w:bodyDiv w:val="1"/>
      <w:marLeft w:val="0"/>
      <w:marRight w:val="0"/>
      <w:marTop w:val="0"/>
      <w:marBottom w:val="0"/>
      <w:divBdr>
        <w:top w:val="none" w:sz="0" w:space="0" w:color="auto"/>
        <w:left w:val="none" w:sz="0" w:space="0" w:color="auto"/>
        <w:bottom w:val="none" w:sz="0" w:space="0" w:color="auto"/>
        <w:right w:val="none" w:sz="0" w:space="0" w:color="auto"/>
      </w:divBdr>
    </w:div>
    <w:div w:id="2046445447">
      <w:bodyDiv w:val="1"/>
      <w:marLeft w:val="0"/>
      <w:marRight w:val="0"/>
      <w:marTop w:val="0"/>
      <w:marBottom w:val="0"/>
      <w:divBdr>
        <w:top w:val="none" w:sz="0" w:space="0" w:color="auto"/>
        <w:left w:val="none" w:sz="0" w:space="0" w:color="auto"/>
        <w:bottom w:val="none" w:sz="0" w:space="0" w:color="auto"/>
        <w:right w:val="none" w:sz="0" w:space="0" w:color="auto"/>
      </w:divBdr>
    </w:div>
    <w:div w:id="2047681517">
      <w:bodyDiv w:val="1"/>
      <w:marLeft w:val="0"/>
      <w:marRight w:val="0"/>
      <w:marTop w:val="0"/>
      <w:marBottom w:val="0"/>
      <w:divBdr>
        <w:top w:val="none" w:sz="0" w:space="0" w:color="auto"/>
        <w:left w:val="none" w:sz="0" w:space="0" w:color="auto"/>
        <w:bottom w:val="none" w:sz="0" w:space="0" w:color="auto"/>
        <w:right w:val="none" w:sz="0" w:space="0" w:color="auto"/>
      </w:divBdr>
    </w:div>
    <w:div w:id="2082747364">
      <w:bodyDiv w:val="1"/>
      <w:marLeft w:val="0"/>
      <w:marRight w:val="0"/>
      <w:marTop w:val="0"/>
      <w:marBottom w:val="0"/>
      <w:divBdr>
        <w:top w:val="none" w:sz="0" w:space="0" w:color="auto"/>
        <w:left w:val="none" w:sz="0" w:space="0" w:color="auto"/>
        <w:bottom w:val="none" w:sz="0" w:space="0" w:color="auto"/>
        <w:right w:val="none" w:sz="0" w:space="0" w:color="auto"/>
      </w:divBdr>
    </w:div>
    <w:div w:id="2108042783">
      <w:bodyDiv w:val="1"/>
      <w:marLeft w:val="0"/>
      <w:marRight w:val="0"/>
      <w:marTop w:val="0"/>
      <w:marBottom w:val="0"/>
      <w:divBdr>
        <w:top w:val="none" w:sz="0" w:space="0" w:color="auto"/>
        <w:left w:val="none" w:sz="0" w:space="0" w:color="auto"/>
        <w:bottom w:val="none" w:sz="0" w:space="0" w:color="auto"/>
        <w:right w:val="none" w:sz="0" w:space="0" w:color="auto"/>
      </w:divBdr>
    </w:div>
    <w:div w:id="2109891113">
      <w:bodyDiv w:val="1"/>
      <w:marLeft w:val="0"/>
      <w:marRight w:val="0"/>
      <w:marTop w:val="0"/>
      <w:marBottom w:val="0"/>
      <w:divBdr>
        <w:top w:val="none" w:sz="0" w:space="0" w:color="auto"/>
        <w:left w:val="none" w:sz="0" w:space="0" w:color="auto"/>
        <w:bottom w:val="none" w:sz="0" w:space="0" w:color="auto"/>
        <w:right w:val="none" w:sz="0" w:space="0" w:color="auto"/>
      </w:divBdr>
    </w:div>
    <w:div w:id="2117870381">
      <w:bodyDiv w:val="1"/>
      <w:marLeft w:val="0"/>
      <w:marRight w:val="0"/>
      <w:marTop w:val="0"/>
      <w:marBottom w:val="0"/>
      <w:divBdr>
        <w:top w:val="none" w:sz="0" w:space="0" w:color="auto"/>
        <w:left w:val="none" w:sz="0" w:space="0" w:color="auto"/>
        <w:bottom w:val="none" w:sz="0" w:space="0" w:color="auto"/>
        <w:right w:val="none" w:sz="0" w:space="0" w:color="auto"/>
      </w:divBdr>
      <w:divsChild>
        <w:div w:id="1035157602">
          <w:marLeft w:val="0"/>
          <w:marRight w:val="0"/>
          <w:marTop w:val="0"/>
          <w:marBottom w:val="0"/>
          <w:divBdr>
            <w:top w:val="single" w:sz="2" w:space="0" w:color="D9D9E3"/>
            <w:left w:val="single" w:sz="2" w:space="0" w:color="D9D9E3"/>
            <w:bottom w:val="single" w:sz="2" w:space="0" w:color="D9D9E3"/>
            <w:right w:val="single" w:sz="2" w:space="0" w:color="D9D9E3"/>
          </w:divBdr>
          <w:divsChild>
            <w:div w:id="1088235558">
              <w:marLeft w:val="0"/>
              <w:marRight w:val="0"/>
              <w:marTop w:val="0"/>
              <w:marBottom w:val="0"/>
              <w:divBdr>
                <w:top w:val="single" w:sz="2" w:space="0" w:color="D9D9E3"/>
                <w:left w:val="single" w:sz="2" w:space="0" w:color="D9D9E3"/>
                <w:bottom w:val="single" w:sz="2" w:space="0" w:color="D9D9E3"/>
                <w:right w:val="single" w:sz="2" w:space="0" w:color="D9D9E3"/>
              </w:divBdr>
              <w:divsChild>
                <w:div w:id="737435913">
                  <w:marLeft w:val="0"/>
                  <w:marRight w:val="0"/>
                  <w:marTop w:val="0"/>
                  <w:marBottom w:val="0"/>
                  <w:divBdr>
                    <w:top w:val="single" w:sz="2" w:space="0" w:color="D9D9E3"/>
                    <w:left w:val="single" w:sz="2" w:space="0" w:color="D9D9E3"/>
                    <w:bottom w:val="single" w:sz="2" w:space="0" w:color="D9D9E3"/>
                    <w:right w:val="single" w:sz="2" w:space="0" w:color="D9D9E3"/>
                  </w:divBdr>
                  <w:divsChild>
                    <w:div w:id="737827427">
                      <w:marLeft w:val="0"/>
                      <w:marRight w:val="0"/>
                      <w:marTop w:val="0"/>
                      <w:marBottom w:val="0"/>
                      <w:divBdr>
                        <w:top w:val="single" w:sz="2" w:space="0" w:color="D9D9E3"/>
                        <w:left w:val="single" w:sz="2" w:space="0" w:color="D9D9E3"/>
                        <w:bottom w:val="single" w:sz="2" w:space="0" w:color="D9D9E3"/>
                        <w:right w:val="single" w:sz="2" w:space="0" w:color="D9D9E3"/>
                      </w:divBdr>
                      <w:divsChild>
                        <w:div w:id="1587111761">
                          <w:marLeft w:val="0"/>
                          <w:marRight w:val="0"/>
                          <w:marTop w:val="0"/>
                          <w:marBottom w:val="0"/>
                          <w:divBdr>
                            <w:top w:val="single" w:sz="2" w:space="0" w:color="auto"/>
                            <w:left w:val="single" w:sz="2" w:space="0" w:color="auto"/>
                            <w:bottom w:val="single" w:sz="6" w:space="0" w:color="auto"/>
                            <w:right w:val="single" w:sz="2" w:space="0" w:color="auto"/>
                          </w:divBdr>
                          <w:divsChild>
                            <w:div w:id="511799697">
                              <w:marLeft w:val="0"/>
                              <w:marRight w:val="0"/>
                              <w:marTop w:val="100"/>
                              <w:marBottom w:val="100"/>
                              <w:divBdr>
                                <w:top w:val="single" w:sz="2" w:space="0" w:color="D9D9E3"/>
                                <w:left w:val="single" w:sz="2" w:space="0" w:color="D9D9E3"/>
                                <w:bottom w:val="single" w:sz="2" w:space="0" w:color="D9D9E3"/>
                                <w:right w:val="single" w:sz="2" w:space="0" w:color="D9D9E3"/>
                              </w:divBdr>
                              <w:divsChild>
                                <w:div w:id="2014146335">
                                  <w:marLeft w:val="0"/>
                                  <w:marRight w:val="0"/>
                                  <w:marTop w:val="0"/>
                                  <w:marBottom w:val="0"/>
                                  <w:divBdr>
                                    <w:top w:val="single" w:sz="2" w:space="0" w:color="D9D9E3"/>
                                    <w:left w:val="single" w:sz="2" w:space="0" w:color="D9D9E3"/>
                                    <w:bottom w:val="single" w:sz="2" w:space="0" w:color="D9D9E3"/>
                                    <w:right w:val="single" w:sz="2" w:space="0" w:color="D9D9E3"/>
                                  </w:divBdr>
                                  <w:divsChild>
                                    <w:div w:id="2076586871">
                                      <w:marLeft w:val="0"/>
                                      <w:marRight w:val="0"/>
                                      <w:marTop w:val="0"/>
                                      <w:marBottom w:val="0"/>
                                      <w:divBdr>
                                        <w:top w:val="single" w:sz="2" w:space="0" w:color="D9D9E3"/>
                                        <w:left w:val="single" w:sz="2" w:space="0" w:color="D9D9E3"/>
                                        <w:bottom w:val="single" w:sz="2" w:space="0" w:color="D9D9E3"/>
                                        <w:right w:val="single" w:sz="2" w:space="0" w:color="D9D9E3"/>
                                      </w:divBdr>
                                      <w:divsChild>
                                        <w:div w:id="1512792361">
                                          <w:marLeft w:val="0"/>
                                          <w:marRight w:val="0"/>
                                          <w:marTop w:val="0"/>
                                          <w:marBottom w:val="0"/>
                                          <w:divBdr>
                                            <w:top w:val="single" w:sz="2" w:space="0" w:color="D9D9E3"/>
                                            <w:left w:val="single" w:sz="2" w:space="0" w:color="D9D9E3"/>
                                            <w:bottom w:val="single" w:sz="2" w:space="0" w:color="D9D9E3"/>
                                            <w:right w:val="single" w:sz="2" w:space="0" w:color="D9D9E3"/>
                                          </w:divBdr>
                                          <w:divsChild>
                                            <w:div w:id="14349339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28978328">
          <w:marLeft w:val="0"/>
          <w:marRight w:val="0"/>
          <w:marTop w:val="0"/>
          <w:marBottom w:val="0"/>
          <w:divBdr>
            <w:top w:val="none" w:sz="0" w:space="0" w:color="auto"/>
            <w:left w:val="none" w:sz="0" w:space="0" w:color="auto"/>
            <w:bottom w:val="none" w:sz="0" w:space="0" w:color="auto"/>
            <w:right w:val="none" w:sz="0" w:space="0" w:color="auto"/>
          </w:divBdr>
          <w:divsChild>
            <w:div w:id="802507561">
              <w:marLeft w:val="0"/>
              <w:marRight w:val="0"/>
              <w:marTop w:val="0"/>
              <w:marBottom w:val="0"/>
              <w:divBdr>
                <w:top w:val="single" w:sz="2" w:space="0" w:color="D9D9E3"/>
                <w:left w:val="single" w:sz="2" w:space="0" w:color="D9D9E3"/>
                <w:bottom w:val="single" w:sz="2" w:space="0" w:color="D9D9E3"/>
                <w:right w:val="single" w:sz="2" w:space="0" w:color="D9D9E3"/>
              </w:divBdr>
              <w:divsChild>
                <w:div w:id="18240085">
                  <w:marLeft w:val="0"/>
                  <w:marRight w:val="0"/>
                  <w:marTop w:val="0"/>
                  <w:marBottom w:val="0"/>
                  <w:divBdr>
                    <w:top w:val="single" w:sz="2" w:space="0" w:color="D9D9E3"/>
                    <w:left w:val="single" w:sz="2" w:space="0" w:color="D9D9E3"/>
                    <w:bottom w:val="single" w:sz="2" w:space="0" w:color="D9D9E3"/>
                    <w:right w:val="single" w:sz="2" w:space="0" w:color="D9D9E3"/>
                  </w:divBdr>
                  <w:divsChild>
                    <w:div w:id="691610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linkedin.com/pulse/luxury-30-communities-over-crowds-sarah-willersdorf" TargetMode="External"/><Relationship Id="rId21" Type="http://schemas.openxmlformats.org/officeDocument/2006/relationships/image" Target="media/image13.png"/><Relationship Id="rId42" Type="http://schemas.openxmlformats.org/officeDocument/2006/relationships/hyperlink" Target="https://www.aidataanalytics.network/data-monetization/columns/how-gucci-is-using-ai-and-data-part-1" TargetMode="External"/><Relationship Id="rId63" Type="http://schemas.openxmlformats.org/officeDocument/2006/relationships/hyperlink" Target="https://www.marketinginasia.com/how-do-luxury-brands-use-social-media-to-market-themselves/" TargetMode="External"/><Relationship Id="rId84" Type="http://schemas.openxmlformats.org/officeDocument/2006/relationships/hyperlink" Target="https://luxe.digital/business/digital-luxury-reports/debated-popularity-influencer-marketing-luxury-brands/" TargetMode="External"/><Relationship Id="rId16" Type="http://schemas.openxmlformats.org/officeDocument/2006/relationships/image" Target="media/image8.png"/><Relationship Id="rId107" Type="http://schemas.openxmlformats.org/officeDocument/2006/relationships/hyperlink" Target="https://www.businessoffashion.com/podcasts/luxury/why-chanel-is-opening-private-boutiques/" TargetMode="External"/><Relationship Id="rId11" Type="http://schemas.openxmlformats.org/officeDocument/2006/relationships/image" Target="media/image3.png"/><Relationship Id="rId32" Type="http://schemas.openxmlformats.org/officeDocument/2006/relationships/image" Target="media/image24.png"/><Relationship Id="rId37" Type="http://schemas.openxmlformats.org/officeDocument/2006/relationships/image" Target="media/image29.png"/><Relationship Id="rId53" Type="http://schemas.openxmlformats.org/officeDocument/2006/relationships/hyperlink" Target="https://www.vanityfair.com/style/2021/09/in-the-details-hermes" TargetMode="External"/><Relationship Id="rId58" Type="http://schemas.openxmlformats.org/officeDocument/2006/relationships/hyperlink" Target="https://www2.deloitte.com/content/dam/Deloitte/uk/Documents/consumer-business/deloitte-uk-consumer-the-luxury-opportunity.pdf" TargetMode="External"/><Relationship Id="rId74" Type="http://schemas.openxmlformats.org/officeDocument/2006/relationships/hyperlink" Target="https://www.luxurydaily.com/burberry-transforms-customer-experiences-through-digital-innovation/" TargetMode="External"/><Relationship Id="rId79" Type="http://schemas.openxmlformats.org/officeDocument/2006/relationships/hyperlink" Target="https://doi.org/10.1007/s11747-020-00733-3." TargetMode="External"/><Relationship Id="rId102" Type="http://schemas.openxmlformats.org/officeDocument/2006/relationships/hyperlink" Target="https://www.thelondonfinancial.com/culture/culture-featured/how-has-the-fashion-industry-changed-its-approach-to-marketing-to-survive-in-the-era-of-social-media" TargetMode="External"/><Relationship Id="rId123" Type="http://schemas.openxmlformats.org/officeDocument/2006/relationships/image" Target="media/image37.png"/><Relationship Id="rId128" Type="http://schemas.openxmlformats.org/officeDocument/2006/relationships/image" Target="media/image42.png"/><Relationship Id="rId5" Type="http://schemas.openxmlformats.org/officeDocument/2006/relationships/webSettings" Target="webSettings.xml"/><Relationship Id="rId90" Type="http://schemas.openxmlformats.org/officeDocument/2006/relationships/hyperlink" Target="https://www.veeqo.com/blog/ugc-examples" TargetMode="External"/><Relationship Id="rId95" Type="http://schemas.openxmlformats.org/officeDocument/2006/relationships/hyperlink" Target="https://ww.fashionnetwork.com/news/Lvmh-s-star-brand-louis-vuitton-has-no-limits-to-its-potential,1486249.html" TargetMode="External"/><Relationship Id="rId22" Type="http://schemas.openxmlformats.org/officeDocument/2006/relationships/image" Target="media/image14.png"/><Relationship Id="rId27" Type="http://schemas.openxmlformats.org/officeDocument/2006/relationships/image" Target="media/image19.png"/><Relationship Id="rId43" Type="http://schemas.openxmlformats.org/officeDocument/2006/relationships/hyperlink" Target="https://luxe.digital/business/digital-luxury-trends/how-personalisation-and-artificial-intelligence-are-transforming-luxury-retail-online/" TargetMode="External"/><Relationship Id="rId48" Type="http://schemas.openxmlformats.org/officeDocument/2006/relationships/hyperlink" Target="https://www.burberryplc.com/content/dam/burberry/corporate/oar/2022/pdfs/Burberry_2021-22_Strategic_Report.pdf" TargetMode="External"/><Relationship Id="rId64" Type="http://schemas.openxmlformats.org/officeDocument/2006/relationships/hyperlink" Target="https://www.youtube.com/watch?v=0DlqGj7dOSc" TargetMode="External"/><Relationship Id="rId69" Type="http://schemas.openxmlformats.org/officeDocument/2006/relationships/hyperlink" Target="https://doi.org/10.3991/ijim.v11i6.7511." TargetMode="External"/><Relationship Id="rId113" Type="http://schemas.openxmlformats.org/officeDocument/2006/relationships/hyperlink" Target="https://blog.thatagency.com/social-media-for-luxury-brands" TargetMode="External"/><Relationship Id="rId118" Type="http://schemas.openxmlformats.org/officeDocument/2006/relationships/hyperlink" Target="https://jingdaily.com/dior-takes-fashion-week-marketing-to-new-highs/" TargetMode="External"/><Relationship Id="rId134" Type="http://schemas.openxmlformats.org/officeDocument/2006/relationships/theme" Target="theme/theme1.xml"/><Relationship Id="rId80" Type="http://schemas.openxmlformats.org/officeDocument/2006/relationships/hyperlink" Target="https://www.forbes.com/sites/walterloeb/2022/02/03/influencer-impact-on-consumers-increasing--facebook-has-less-power/?sh=3a07733e4bad" TargetMode="External"/><Relationship Id="rId85" Type="http://schemas.openxmlformats.org/officeDocument/2006/relationships/hyperlink" Target="https://luxus-plus.com/en/influencer-chiara-ferragni-and-her-family-pose-for-tods/" TargetMode="External"/><Relationship Id="rId12" Type="http://schemas.openxmlformats.org/officeDocument/2006/relationships/image" Target="media/image4.png"/><Relationship Id="rId17" Type="http://schemas.openxmlformats.org/officeDocument/2006/relationships/image" Target="media/image9.png"/><Relationship Id="rId33" Type="http://schemas.openxmlformats.org/officeDocument/2006/relationships/image" Target="media/image25.png"/><Relationship Id="rId38" Type="http://schemas.openxmlformats.org/officeDocument/2006/relationships/image" Target="media/image30.png"/><Relationship Id="rId59" Type="http://schemas.openxmlformats.org/officeDocument/2006/relationships/hyperlink" Target="https://www.pewresearch.org/short-reads/2019/01/17/where-millennials-end-and-generation-z-begins/" TargetMode="External"/><Relationship Id="rId103" Type="http://schemas.openxmlformats.org/officeDocument/2006/relationships/hyperlink" Target="https://finance.yahoo.com/news/15-most-overrated-companies-brands-161725924.html?guccounter=1&amp;guce_referrer=aHR0cHM6Ly93d3cuZ29vZ2xlLmNvbS8&amp;guce_referrer_sig=AQAAAMqk7YjOAujp88lyLtO2uVVrssNJoFtDUUFaFsEIm75glupQRYf-aTVffTt7P2PVZyFBDk-W813PcobMPvjnWGck8HcuvAWQFx7lekrkiEBr-Ns_kUM3CHcNGsmiwa03ofaI7Fvr2zIStXhD0gX2gi6hREABXce-TnQoFGsdTnEL" TargetMode="External"/><Relationship Id="rId108" Type="http://schemas.openxmlformats.org/officeDocument/2006/relationships/hyperlink" Target="https://sproutsocial.com/insights/impact-of-social-media-on-business/" TargetMode="External"/><Relationship Id="rId124" Type="http://schemas.openxmlformats.org/officeDocument/2006/relationships/image" Target="media/image38.png"/><Relationship Id="rId129" Type="http://schemas.openxmlformats.org/officeDocument/2006/relationships/image" Target="media/image43.png"/><Relationship Id="rId54" Type="http://schemas.openxmlformats.org/officeDocument/2006/relationships/hyperlink" Target="https://www.voguebusiness.com/companies/what-the-new-luxury-customer-loyalty-programme-looks-like?status=verified" TargetMode="External"/><Relationship Id="rId70" Type="http://schemas.openxmlformats.org/officeDocument/2006/relationships/hyperlink" Target="https://www.gov.uk/data-protection" TargetMode="External"/><Relationship Id="rId75" Type="http://schemas.openxmlformats.org/officeDocument/2006/relationships/hyperlink" Target="https://www.voguebusiness.com/fashion/understanding-the-chinese-super-vip?status=verified" TargetMode="External"/><Relationship Id="rId91" Type="http://schemas.openxmlformats.org/officeDocument/2006/relationships/hyperlink" Target="https://www.voguebusiness.com/technology/exclusive-inside-the-new-look-digital-clienteling-tool" TargetMode="External"/><Relationship Id="rId96" Type="http://schemas.openxmlformats.org/officeDocument/2006/relationships/hyperlink" Target="https://blog.hootsuite.com/social-media-sentiment-analysis-tools/"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5.png"/><Relationship Id="rId28" Type="http://schemas.openxmlformats.org/officeDocument/2006/relationships/image" Target="media/image20.png"/><Relationship Id="rId49" Type="http://schemas.openxmlformats.org/officeDocument/2006/relationships/hyperlink" Target="https://customerthink.com/the-crm-value-chain-an-overview/" TargetMode="External"/><Relationship Id="rId114" Type="http://schemas.openxmlformats.org/officeDocument/2006/relationships/hyperlink" Target="https://www.tiktok.com/search?q=%23pradabag&amp;t=1681939994987" TargetMode="External"/><Relationship Id="rId119" Type="http://schemas.openxmlformats.org/officeDocument/2006/relationships/image" Target="media/image33.png"/><Relationship Id="rId44" Type="http://schemas.openxmlformats.org/officeDocument/2006/relationships/hyperlink" Target="https://luxe.digital/business/digital-luxury-ranking/most-popular-luxury-brands/" TargetMode="External"/><Relationship Id="rId60" Type="http://schemas.openxmlformats.org/officeDocument/2006/relationships/hyperlink" Target="https://www.instagram.com/dior/" TargetMode="External"/><Relationship Id="rId65" Type="http://schemas.openxmlformats.org/officeDocument/2006/relationships/hyperlink" Target="https://www.cnbc.com/2023/01/17/gen-z-is-driving-luxury-sales-as-wealthy-shoppers-get-younger.html" TargetMode="External"/><Relationship Id="rId81" Type="http://schemas.openxmlformats.org/officeDocument/2006/relationships/hyperlink" Target="https://uk.louisvuitton.com/eng-gb/articles/a-new-look-for-lv-pass" TargetMode="External"/><Relationship Id="rId86" Type="http://schemas.openxmlformats.org/officeDocument/2006/relationships/hyperlink" Target="https://www.lvmh.com/news-documents/news/louis-vuitton-appoints-pharrell-williams-as-its-new-mens-creative-director/" TargetMode="External"/><Relationship Id="rId130" Type="http://schemas.openxmlformats.org/officeDocument/2006/relationships/image" Target="media/image44.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 Id="rId109" Type="http://schemas.openxmlformats.org/officeDocument/2006/relationships/hyperlink" Target="https://wwd.com/fashion-news/designer-luxury/fashion-week-biggest-impact-launchmetrics-paris-dior-ranking-1235589507/" TargetMode="External"/><Relationship Id="rId34" Type="http://schemas.openxmlformats.org/officeDocument/2006/relationships/image" Target="media/image26.png"/><Relationship Id="rId50" Type="http://schemas.openxmlformats.org/officeDocument/2006/relationships/hyperlink" Target="https://discover.certilogo.com/blogs/insights/impact-of-technology-on-luxury-customer-experience" TargetMode="External"/><Relationship Id="rId55" Type="http://schemas.openxmlformats.org/officeDocument/2006/relationships/hyperlink" Target="https://www.forbes.com/sites/celinnedacosta/2019/01/31/3-reasons-why-brand-storytelling-is-the-future-of-marketing/?sh=3c7431be55ff" TargetMode="External"/><Relationship Id="rId76" Type="http://schemas.openxmlformats.org/officeDocument/2006/relationships/hyperlink" Target="https://www.harpersbazaararabia.com/fashion/the-cult-of-prada" TargetMode="External"/><Relationship Id="rId97" Type="http://schemas.openxmlformats.org/officeDocument/2006/relationships/hyperlink" Target="https://www.campaignasia.com/article/dior-the-most-relevant-luxury-brand-among-gen-z-consumers-in-china/438407" TargetMode="External"/><Relationship Id="rId104" Type="http://schemas.openxmlformats.org/officeDocument/2006/relationships/hyperlink" Target="https://doi.org/10.1007/978-3-319-11779-9_67." TargetMode="External"/><Relationship Id="rId120" Type="http://schemas.openxmlformats.org/officeDocument/2006/relationships/image" Target="media/image34.png"/><Relationship Id="rId125" Type="http://schemas.openxmlformats.org/officeDocument/2006/relationships/image" Target="media/image39.png"/><Relationship Id="rId7" Type="http://schemas.openxmlformats.org/officeDocument/2006/relationships/endnotes" Target="endnotes.xml"/><Relationship Id="rId71" Type="http://schemas.openxmlformats.org/officeDocument/2006/relationships/hyperlink" Target="https://www.gucci.com/uk/en_gb/st/stories/advertising-campaign/article/gucci-100-shoppable" TargetMode="External"/><Relationship Id="rId92" Type="http://schemas.openxmlformats.org/officeDocument/2006/relationships/hyperlink" Target="https://www.mckinsey.com/industries/retail/our-insights/state-of-fashion" TargetMode="External"/><Relationship Id="rId2" Type="http://schemas.openxmlformats.org/officeDocument/2006/relationships/numbering" Target="numbering.xml"/><Relationship Id="rId29" Type="http://schemas.openxmlformats.org/officeDocument/2006/relationships/image" Target="media/image21.png"/><Relationship Id="rId24" Type="http://schemas.openxmlformats.org/officeDocument/2006/relationships/image" Target="media/image16.png"/><Relationship Id="rId40" Type="http://schemas.openxmlformats.org/officeDocument/2006/relationships/image" Target="media/image32.png"/><Relationship Id="rId45" Type="http://schemas.openxmlformats.org/officeDocument/2006/relationships/hyperlink" Target="https://luxe.digital/business/digital-luxury-reports/luxury-digital-storytelling-trends/" TargetMode="External"/><Relationship Id="rId66" Type="http://schemas.openxmlformats.org/officeDocument/2006/relationships/hyperlink" Target="https://doi.org/10.1016/B0-12-369398-5/00382-0." TargetMode="External"/><Relationship Id="rId87" Type="http://schemas.openxmlformats.org/officeDocument/2006/relationships/hyperlink" Target="https://www.lvmh.com/news-documents/press-releases/new-record-year-for-lvmh-in-2022/" TargetMode="External"/><Relationship Id="rId110" Type="http://schemas.openxmlformats.org/officeDocument/2006/relationships/hyperlink" Target="https://www.reuters.com/business/retail-consumer/hermes-sales-lifted-by-robust-growth-us-asia-2023-02-17/" TargetMode="External"/><Relationship Id="rId115" Type="http://schemas.openxmlformats.org/officeDocument/2006/relationships/hyperlink" Target="https://www.instagram.com/reel/CdIitAul9oq/?hl=en" TargetMode="External"/><Relationship Id="rId131" Type="http://schemas.openxmlformats.org/officeDocument/2006/relationships/header" Target="header1.xml"/><Relationship Id="rId61" Type="http://schemas.openxmlformats.org/officeDocument/2006/relationships/hyperlink" Target="https://www.dior.com/en_gb/fashion/personal-data" TargetMode="External"/><Relationship Id="rId82" Type="http://schemas.openxmlformats.org/officeDocument/2006/relationships/hyperlink" Target="https://luxe.digital/business/digital-luxury-reports/big-data-drives-luxury-brands-growth-beyond-digital/" TargetMode="External"/><Relationship Id="rId19" Type="http://schemas.openxmlformats.org/officeDocument/2006/relationships/image" Target="media/image11.png"/><Relationship Id="rId14" Type="http://schemas.openxmlformats.org/officeDocument/2006/relationships/image" Target="media/image6.png"/><Relationship Id="rId30" Type="http://schemas.openxmlformats.org/officeDocument/2006/relationships/image" Target="media/image22.png"/><Relationship Id="rId35" Type="http://schemas.openxmlformats.org/officeDocument/2006/relationships/image" Target="media/image27.png"/><Relationship Id="rId56" Type="http://schemas.openxmlformats.org/officeDocument/2006/relationships/hyperlink" Target="https://www.forbes.com/sites/pamdanziger/2021/03/14/luxury-consumers-havent-gone-post-aspirational-rather-they-aspire-for-different-things/?sh=1169619d2b91" TargetMode="External"/><Relationship Id="rId77" Type="http://schemas.openxmlformats.org/officeDocument/2006/relationships/hyperlink" Target="https://www.elle.com/uk/fashion/a43347164/louis-vuitton-baby-collection-launch/" TargetMode="External"/><Relationship Id="rId100" Type="http://schemas.openxmlformats.org/officeDocument/2006/relationships/hyperlink" Target="https://www.pradagroup.com/content/dam/pradagroup/documents/Shareholderinformation/2023/inglese/annual-report-2022/e-Prada_Group_2022_Sustainability_Report.pdf" TargetMode="External"/><Relationship Id="rId105" Type="http://schemas.openxmlformats.org/officeDocument/2006/relationships/hyperlink" Target="https://www.statista.com/statistics/1310892/luxury-related-social-media-activity-consumers/" TargetMode="External"/><Relationship Id="rId126" Type="http://schemas.openxmlformats.org/officeDocument/2006/relationships/image" Target="media/image40.png"/><Relationship Id="rId8" Type="http://schemas.openxmlformats.org/officeDocument/2006/relationships/image" Target="media/image1.jpeg"/><Relationship Id="rId51" Type="http://schemas.openxmlformats.org/officeDocument/2006/relationships/hyperlink" Target="https://www.smartinsights.com/digital-marketing-strategy/race-a-practical-framework-to-improve-your-digital-marketing/" TargetMode="External"/><Relationship Id="rId72" Type="http://schemas.openxmlformats.org/officeDocument/2006/relationships/hyperlink" Target="https://www.smartinsights.com/social-media-marketing/social-media-strategy/digital-marketing-models-honeycomb-model/" TargetMode="External"/><Relationship Id="rId93" Type="http://schemas.openxmlformats.org/officeDocument/2006/relationships/hyperlink" Target="https://www.nngroup.com/articles/luxury-user-groups-journeys/" TargetMode="External"/><Relationship Id="rId98" Type="http://schemas.openxmlformats.org/officeDocument/2006/relationships/hyperlink" Target="http://dx.doi.org/10.1097/" TargetMode="External"/><Relationship Id="rId121" Type="http://schemas.openxmlformats.org/officeDocument/2006/relationships/image" Target="media/image35.png"/><Relationship Id="rId3" Type="http://schemas.openxmlformats.org/officeDocument/2006/relationships/styles" Target="styles.xml"/><Relationship Id="rId25" Type="http://schemas.openxmlformats.org/officeDocument/2006/relationships/image" Target="media/image17.png"/><Relationship Id="rId46" Type="http://schemas.openxmlformats.org/officeDocument/2006/relationships/hyperlink" Target="https://uk.fashionnetwork.com/news/Dior-beauty-launches-industry-first-whatsapp-campaign-with-jisoo,1404200.html" TargetMode="External"/><Relationship Id="rId67" Type="http://schemas.openxmlformats.org/officeDocument/2006/relationships/hyperlink" Target="https://repositorio.iscte-iul.pt/bitstream/10071/27461/1/Master_maria_garcia_henriques.pdf" TargetMode="External"/><Relationship Id="rId116" Type="http://schemas.openxmlformats.org/officeDocument/2006/relationships/hyperlink" Target="https://www.wmagazine.com/fashion/emma-chamberlain-red-carpet-fashion-evolution" TargetMode="External"/><Relationship Id="rId20" Type="http://schemas.openxmlformats.org/officeDocument/2006/relationships/image" Target="media/image12.png"/><Relationship Id="rId41" Type="http://schemas.openxmlformats.org/officeDocument/2006/relationships/hyperlink" Target="https://www.linkedin.com/pulse/10-pros-cons-social-media-marketing-mobile-app-daniel-abbott" TargetMode="External"/><Relationship Id="rId62" Type="http://schemas.openxmlformats.org/officeDocument/2006/relationships/hyperlink" Target="https://www.statista.com/statistics/248769/age-distribution-of-worldwide-instagram-users/" TargetMode="External"/><Relationship Id="rId83" Type="http://schemas.openxmlformats.org/officeDocument/2006/relationships/hyperlink" Target="https://luxe.digital/business/digital-luxury-opinions/crm-luxury-retail-pontus-persson/" TargetMode="External"/><Relationship Id="rId88" Type="http://schemas.openxmlformats.org/officeDocument/2006/relationships/hyperlink" Target="https://www.youtube.com/watch?v=Usee3rCjYUs" TargetMode="External"/><Relationship Id="rId111" Type="http://schemas.openxmlformats.org/officeDocument/2006/relationships/hyperlink" Target="https://www.statista.com/outlook/cmo/luxury-goods/luxury-fashion/worldwide" TargetMode="External"/><Relationship Id="rId132" Type="http://schemas.openxmlformats.org/officeDocument/2006/relationships/footer" Target="footer2.xml"/><Relationship Id="rId15" Type="http://schemas.openxmlformats.org/officeDocument/2006/relationships/image" Target="media/image7.png"/><Relationship Id="rId36" Type="http://schemas.openxmlformats.org/officeDocument/2006/relationships/image" Target="media/image28.png"/><Relationship Id="rId57" Type="http://schemas.openxmlformats.org/officeDocument/2006/relationships/hyperlink" Target="https://www.forbes.com/sites/josephdeacetis/2020/08/15/relationship-goals-luxury-retail-and-technology-make-a-perfect-combo-for-customer/?sh=7912c0981275" TargetMode="External"/><Relationship Id="rId106" Type="http://schemas.openxmlformats.org/officeDocument/2006/relationships/hyperlink" Target="https://www.statista.com/statistics/1256796/luxury-brands-with-most-followers-on-social-media/" TargetMode="External"/><Relationship Id="rId127" Type="http://schemas.openxmlformats.org/officeDocument/2006/relationships/image" Target="media/image41.png"/><Relationship Id="rId10" Type="http://schemas.openxmlformats.org/officeDocument/2006/relationships/image" Target="media/image2.png"/><Relationship Id="rId31" Type="http://schemas.openxmlformats.org/officeDocument/2006/relationships/image" Target="media/image23.png"/><Relationship Id="rId52" Type="http://schemas.openxmlformats.org/officeDocument/2006/relationships/hyperlink" Target="https://www.instagram.com/chanelofficial/?hl=en" TargetMode="External"/><Relationship Id="rId73" Type="http://schemas.openxmlformats.org/officeDocument/2006/relationships/hyperlink" Target="https://web-assets.bcg.com/e4/c4/5b3786d44055aa2b31749e98bd9e/bcg-and-comite-colbert-luxury-outlook-2022-final.pdf" TargetMode="External"/><Relationship Id="rId78" Type="http://schemas.openxmlformats.org/officeDocument/2006/relationships/hyperlink" Target="https://www.forbes.com/sites/sprinklr/2022/01/21/the-prada-story-ensuring-the-brands-future-by-creating-unified-customer-experiences/?sh=34e797352001" TargetMode="External"/><Relationship Id="rId94" Type="http://schemas.openxmlformats.org/officeDocument/2006/relationships/hyperlink" Target="https://www.forbes.com/sites/forbestechcouncil/2020/07/07/what-the-rise-of-tiktok-says-about-generation-z/?sh=6bcb48f16549" TargetMode="External"/><Relationship Id="rId99" Type="http://schemas.openxmlformats.org/officeDocument/2006/relationships/hyperlink" Target="https://www.forbes.com/sites/forbesagencycouncil/2022/09/12/the-rise-of-user-generated-content-and-its-impact-on-brand-loyalty-and-affinity/?sh=6af4310129ac" TargetMode="External"/><Relationship Id="rId101" Type="http://schemas.openxmlformats.org/officeDocument/2006/relationships/hyperlink" Target="https://www.pymnts.com/news/retail/2023/hermes-brings-scarcity-model-to-beauty-industry/" TargetMode="External"/><Relationship Id="rId122" Type="http://schemas.openxmlformats.org/officeDocument/2006/relationships/image" Target="media/image36.png"/><Relationship Id="rId4" Type="http://schemas.openxmlformats.org/officeDocument/2006/relationships/settings" Target="settings.xml"/><Relationship Id="rId9" Type="http://schemas.openxmlformats.org/officeDocument/2006/relationships/footer" Target="footer1.xml"/><Relationship Id="rId26" Type="http://schemas.openxmlformats.org/officeDocument/2006/relationships/image" Target="media/image18.png"/><Relationship Id="rId47" Type="http://schemas.openxmlformats.org/officeDocument/2006/relationships/hyperlink" Target="https://www.burberryplc.com/en/company/social-retail.html" TargetMode="External"/><Relationship Id="rId68" Type="http://schemas.openxmlformats.org/officeDocument/2006/relationships/hyperlink" Target="https://influencermarketinghub.com/influencer-marketing/" TargetMode="External"/><Relationship Id="rId89" Type="http://schemas.openxmlformats.org/officeDocument/2006/relationships/hyperlink" Target="https://hbr.org/2015/11/the-new-science-of-customer-emotions" TargetMode="External"/><Relationship Id="rId112" Type="http://schemas.openxmlformats.org/officeDocument/2006/relationships/hyperlink" Target="https://tecsosolutions.com/better-targeting-your-customers-with-crm-value-chain-model/" TargetMode="External"/><Relationship Id="rId133" Type="http://schemas.openxmlformats.org/officeDocument/2006/relationships/fontTable" Target="fontTable.xml"/></Relationships>
</file>

<file path=word/theme/theme1.xml><?xml version="1.0" encoding="utf-8"?>
<a:theme xmlns:a="http://schemas.openxmlformats.org/drawingml/2006/main" name="Office Theme">
  <a:themeElements>
    <a:clrScheme name="Yellow">
      <a:dk1>
        <a:sysClr val="windowText" lastClr="000000"/>
      </a:dk1>
      <a:lt1>
        <a:sysClr val="window" lastClr="FFFFFF"/>
      </a:lt1>
      <a:dk2>
        <a:srgbClr val="39302A"/>
      </a:dk2>
      <a:lt2>
        <a:srgbClr val="E5DEDB"/>
      </a:lt2>
      <a:accent1>
        <a:srgbClr val="FFCA08"/>
      </a:accent1>
      <a:accent2>
        <a:srgbClr val="F8931D"/>
      </a:accent2>
      <a:accent3>
        <a:srgbClr val="CE8D3E"/>
      </a:accent3>
      <a:accent4>
        <a:srgbClr val="EC7016"/>
      </a:accent4>
      <a:accent5>
        <a:srgbClr val="E64823"/>
      </a:accent5>
      <a:accent6>
        <a:srgbClr val="9C6A6A"/>
      </a:accent6>
      <a:hlink>
        <a:srgbClr val="2998E3"/>
      </a:hlink>
      <a:folHlink>
        <a:srgbClr val="7F723D"/>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2007-2010">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0BAFC7A-BE0E-42EC-8CA1-F94BB2EDA2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71108</TotalTime>
  <Pages>102</Pages>
  <Words>29427</Words>
  <Characters>167740</Characters>
  <Application>Microsoft Office Word</Application>
  <DocSecurity>0</DocSecurity>
  <Lines>1397</Lines>
  <Paragraphs>393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Rodica Georgiana Dinu</dc:creator>
  <cp:keywords/>
  <dc:description/>
  <cp:lastModifiedBy>Rodica Dinu</cp:lastModifiedBy>
  <cp:revision>4528</cp:revision>
  <cp:lastPrinted>2023-03-17T14:09:00Z</cp:lastPrinted>
  <dcterms:created xsi:type="dcterms:W3CDTF">2023-02-15T19:12:00Z</dcterms:created>
  <dcterms:modified xsi:type="dcterms:W3CDTF">2023-05-03T00:39:00Z</dcterms:modified>
</cp:coreProperties>
</file>