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1A1361" w14:textId="74AB2943" w:rsidR="004930FA" w:rsidRDefault="0052527B">
      <w:pPr>
        <w:spacing w:after="133" w:line="259" w:lineRule="auto"/>
        <w:ind w:left="0" w:right="1993" w:firstLine="0"/>
        <w:jc w:val="right"/>
      </w:pPr>
      <w:r>
        <w:rPr>
          <w:rFonts w:cs="Arial"/>
        </w:rPr>
        <w:t xml:space="preserve"> </w:t>
      </w:r>
      <w:r w:rsidR="00641712">
        <w:rPr>
          <w:noProof/>
        </w:rPr>
        <w:drawing>
          <wp:inline distT="0" distB="0" distL="0" distR="0" wp14:anchorId="5A6C5E92" wp14:editId="0A74E6CD">
            <wp:extent cx="3097276" cy="1720215"/>
            <wp:effectExtent l="0" t="0" r="0" b="0"/>
            <wp:docPr id="112" name="Picture 112" descr="university-of-wales-trinity-saint-david-logo-vector | ESRC ..."/>
            <wp:cNvGraphicFramePr/>
            <a:graphic xmlns:a="http://schemas.openxmlformats.org/drawingml/2006/main">
              <a:graphicData uri="http://schemas.openxmlformats.org/drawingml/2006/picture">
                <pic:pic xmlns:pic="http://schemas.openxmlformats.org/drawingml/2006/picture">
                  <pic:nvPicPr>
                    <pic:cNvPr id="112" name="Picture 112"/>
                    <pic:cNvPicPr/>
                  </pic:nvPicPr>
                  <pic:blipFill>
                    <a:blip r:embed="rId6"/>
                    <a:stretch>
                      <a:fillRect/>
                    </a:stretch>
                  </pic:blipFill>
                  <pic:spPr>
                    <a:xfrm>
                      <a:off x="0" y="0"/>
                      <a:ext cx="3097276" cy="1720215"/>
                    </a:xfrm>
                    <a:prstGeom prst="rect">
                      <a:avLst/>
                    </a:prstGeom>
                  </pic:spPr>
                </pic:pic>
              </a:graphicData>
            </a:graphic>
          </wp:inline>
        </w:drawing>
      </w:r>
      <w:r w:rsidR="00641712">
        <w:rPr>
          <w:rFonts w:cs="Arial"/>
        </w:rPr>
        <w:t xml:space="preserve"> </w:t>
      </w:r>
    </w:p>
    <w:p w14:paraId="67662F8D" w14:textId="47ADE0CA" w:rsidR="004930FA" w:rsidRDefault="00641712">
      <w:pPr>
        <w:spacing w:after="190" w:line="251" w:lineRule="auto"/>
        <w:ind w:left="-5"/>
      </w:pPr>
      <w:r>
        <w:rPr>
          <w:rFonts w:cs="Arial"/>
          <w:b/>
        </w:rPr>
        <w:t xml:space="preserve">Module Name: </w:t>
      </w:r>
      <w:r w:rsidR="00EC44C8" w:rsidRPr="00EC44C8">
        <w:rPr>
          <w:rFonts w:cs="Arial"/>
          <w:b/>
        </w:rPr>
        <w:t>Introduction to Public Health</w:t>
      </w:r>
    </w:p>
    <w:p w14:paraId="563B20B8" w14:textId="08C05691" w:rsidR="004930FA" w:rsidRDefault="00641712">
      <w:pPr>
        <w:spacing w:after="190" w:line="251" w:lineRule="auto"/>
        <w:ind w:left="-5"/>
      </w:pPr>
      <w:r>
        <w:rPr>
          <w:rFonts w:cs="Arial"/>
          <w:b/>
        </w:rPr>
        <w:t xml:space="preserve">Module Number: </w:t>
      </w:r>
      <w:r w:rsidR="00672FA7" w:rsidRPr="00672FA7">
        <w:rPr>
          <w:rFonts w:cs="Arial"/>
          <w:b/>
        </w:rPr>
        <w:t>LCHS 4008</w:t>
      </w:r>
    </w:p>
    <w:p w14:paraId="35630D48" w14:textId="2651EED6" w:rsidR="004930FA" w:rsidRDefault="00641712">
      <w:pPr>
        <w:pStyle w:val="Heading1"/>
        <w:spacing w:line="418" w:lineRule="auto"/>
        <w:ind w:left="-5" w:right="5961"/>
      </w:pPr>
      <w:r>
        <w:t xml:space="preserve">Student Number: </w:t>
      </w:r>
      <w:r w:rsidR="00EA5D2C">
        <w:t>25</w:t>
      </w:r>
      <w:r w:rsidR="002969A8">
        <w:t>08016</w:t>
      </w:r>
      <w:r w:rsidR="0042704B">
        <w:t xml:space="preserve">   </w:t>
      </w:r>
      <w:r>
        <w:t>Lecturer:</w:t>
      </w:r>
      <w:r>
        <w:rPr>
          <w:b w:val="0"/>
        </w:rPr>
        <w:t xml:space="preserve"> Odette Jack </w:t>
      </w:r>
    </w:p>
    <w:p w14:paraId="357D7C8D" w14:textId="4C89ED98" w:rsidR="00B16A1E" w:rsidRDefault="00641712" w:rsidP="00CC25F5">
      <w:pPr>
        <w:spacing w:after="211" w:line="251" w:lineRule="auto"/>
        <w:ind w:left="-5"/>
      </w:pPr>
      <w:r>
        <w:rPr>
          <w:rFonts w:cs="Arial"/>
          <w:b/>
        </w:rPr>
        <w:t xml:space="preserve">Assessment Title: </w:t>
      </w:r>
      <w:r w:rsidR="009C4560">
        <w:rPr>
          <w:rFonts w:cs="Arial"/>
          <w:b/>
        </w:rPr>
        <w:t>Lung Canc</w:t>
      </w:r>
      <w:r w:rsidR="00CC25F5">
        <w:rPr>
          <w:rFonts w:cs="Arial"/>
          <w:b/>
        </w:rPr>
        <w:t xml:space="preserve">er         </w:t>
      </w:r>
    </w:p>
    <w:p w14:paraId="38276577" w14:textId="57348B44" w:rsidR="00A14971" w:rsidRDefault="00A14971" w:rsidP="00561707">
      <w:pPr>
        <w:pStyle w:val="Heading1"/>
        <w:ind w:left="-5"/>
        <w:rPr>
          <w:b w:val="0"/>
          <w:bCs/>
        </w:rPr>
      </w:pPr>
    </w:p>
    <w:p w14:paraId="15CF88F2" w14:textId="77777777" w:rsidR="00A14971" w:rsidRDefault="00A14971">
      <w:pPr>
        <w:spacing w:after="160" w:line="278" w:lineRule="auto"/>
        <w:ind w:left="0" w:firstLine="0"/>
        <w:rPr>
          <w:rFonts w:cs="Arial"/>
          <w:bCs/>
          <w:lang w:val="en-GB" w:eastAsia="en-US"/>
        </w:rPr>
      </w:pPr>
      <w:r>
        <w:rPr>
          <w:b/>
          <w:bCs/>
        </w:rPr>
        <w:br w:type="page"/>
      </w:r>
    </w:p>
    <w:p w14:paraId="3659EC08" w14:textId="77777777" w:rsidR="006E33B8" w:rsidRDefault="00F354A1" w:rsidP="00BA4D50">
      <w:pPr>
        <w:pStyle w:val="Heading1"/>
        <w:spacing w:before="240" w:line="360" w:lineRule="auto"/>
        <w:ind w:left="-5"/>
        <w:jc w:val="both"/>
        <w:rPr>
          <w:b w:val="0"/>
          <w:bCs/>
        </w:rPr>
      </w:pPr>
      <w:r>
        <w:rPr>
          <w:b w:val="0"/>
          <w:bCs/>
        </w:rPr>
        <w:lastRenderedPageBreak/>
        <w:t xml:space="preserve">INTRODUCTION                                                                                                  </w:t>
      </w:r>
      <w:r w:rsidR="00836458">
        <w:rPr>
          <w:b w:val="0"/>
          <w:bCs/>
        </w:rPr>
        <w:t xml:space="preserve">    </w:t>
      </w:r>
      <w:r>
        <w:rPr>
          <w:b w:val="0"/>
          <w:bCs/>
        </w:rPr>
        <w:t xml:space="preserve">  </w:t>
      </w:r>
      <w:r w:rsidR="00836458">
        <w:rPr>
          <w:b w:val="0"/>
          <w:bCs/>
        </w:rPr>
        <w:t xml:space="preserve">    </w:t>
      </w:r>
      <w:r w:rsidR="00392009">
        <w:rPr>
          <w:b w:val="0"/>
          <w:bCs/>
        </w:rPr>
        <w:t xml:space="preserve">                    </w:t>
      </w:r>
      <w:r w:rsidR="00943F33">
        <w:rPr>
          <w:b w:val="0"/>
          <w:bCs/>
        </w:rPr>
        <w:t xml:space="preserve">   </w:t>
      </w:r>
      <w:r w:rsidR="006E33B8">
        <w:rPr>
          <w:b w:val="0"/>
          <w:bCs/>
        </w:rPr>
        <w:t xml:space="preserve"> </w:t>
      </w:r>
    </w:p>
    <w:p w14:paraId="3970A246" w14:textId="3ACBC539" w:rsidR="00A14971" w:rsidRPr="00280796" w:rsidRDefault="00F354A1" w:rsidP="00BA4D50">
      <w:pPr>
        <w:pStyle w:val="Heading1"/>
        <w:spacing w:before="240" w:line="360" w:lineRule="auto"/>
        <w:ind w:left="-5"/>
        <w:jc w:val="both"/>
        <w:rPr>
          <w:b w:val="0"/>
          <w:bCs/>
        </w:rPr>
      </w:pPr>
      <w:r w:rsidRPr="00280796">
        <w:rPr>
          <w:b w:val="0"/>
          <w:bCs/>
        </w:rPr>
        <w:t>C</w:t>
      </w:r>
      <w:r w:rsidR="00A14971" w:rsidRPr="00280796">
        <w:rPr>
          <w:b w:val="0"/>
          <w:bCs/>
        </w:rPr>
        <w:t>ancer is a malignant condition characterized by the uncontrolled growth of abnormal cells in one or both lungs (National Institute for Health and Care Excellence [NICE], 2024). These cells typically interfere with the primary function of the lungs—the exchange of oxygen and carbon dioxide—and can eventually metastasize to other parts of the body (World Health Organization [WHO], 2025). According to NICE and NHS clinical standards, common signs and symptoms include a persistent cough lasting three weeks or more, chest pain, breathlessness, coughing up blood (</w:t>
      </w:r>
      <w:proofErr w:type="spellStart"/>
      <w:r w:rsidR="00A14971" w:rsidRPr="00280796">
        <w:rPr>
          <w:b w:val="0"/>
          <w:bCs/>
        </w:rPr>
        <w:t>hemoptysis</w:t>
      </w:r>
      <w:proofErr w:type="spellEnd"/>
      <w:r w:rsidR="00A14971" w:rsidRPr="00280796">
        <w:rPr>
          <w:b w:val="0"/>
          <w:bCs/>
        </w:rPr>
        <w:t>), and unexplained weight loss (NICE, 2024; NHS, 2025).</w:t>
      </w:r>
    </w:p>
    <w:p w14:paraId="310E1CF7" w14:textId="77777777" w:rsidR="00A14971" w:rsidRPr="00280796" w:rsidRDefault="00A14971" w:rsidP="00C46B94">
      <w:pPr>
        <w:pStyle w:val="Heading1"/>
        <w:spacing w:line="360" w:lineRule="auto"/>
        <w:ind w:left="-5"/>
        <w:jc w:val="both"/>
        <w:rPr>
          <w:b w:val="0"/>
          <w:bCs/>
        </w:rPr>
      </w:pPr>
      <w:r w:rsidRPr="00280796">
        <w:rPr>
          <w:b w:val="0"/>
          <w:bCs/>
        </w:rPr>
        <w:t xml:space="preserve"> </w:t>
      </w:r>
    </w:p>
    <w:p w14:paraId="7D80F499" w14:textId="7D6A2DA7" w:rsidR="001E7B35" w:rsidRPr="00280796" w:rsidRDefault="00A14971" w:rsidP="00C46B94">
      <w:pPr>
        <w:pStyle w:val="Heading1"/>
        <w:spacing w:line="360" w:lineRule="auto"/>
        <w:ind w:left="-5"/>
        <w:jc w:val="both"/>
        <w:rPr>
          <w:b w:val="0"/>
          <w:bCs/>
        </w:rPr>
      </w:pPr>
      <w:r w:rsidRPr="00280796">
        <w:rPr>
          <w:b w:val="0"/>
          <w:bCs/>
        </w:rPr>
        <w:t>The global and national incidence rates underline the severity of this public health crisis. Globally, lung cancer remains the leading cause of cancer-related mortality; in 2025, an estimated 2.6 million new cases were diagnosed worldwide, resulting in approximately 1.8 million deaths (International Agency for Research on Cancer [IARC], 2025). In the United Kingdom, it is the third most common cancer, accounting for approximately 13% of all new cancer cases (Cancer Research UK [CRUK], 2025). Specifically, around 49,300 new diagnoses are recorded annually in the UK, making it the nation's leading cause of cancer death, with approximately 33,100 deaths each year (CRUK, 2025; Office for National Statistics [ONS], 2024). These statistics highlight the urgent need for early detection and robust preventative measures, such as the Targeted Lung Health Check programme, to reduce the high burden of the disease (NHS England, 2025).</w:t>
      </w:r>
      <w:r w:rsidR="005C31BB" w:rsidRPr="00280796">
        <w:rPr>
          <w:b w:val="0"/>
          <w:bCs/>
        </w:rPr>
        <w:t xml:space="preserve"> </w:t>
      </w:r>
      <w:r w:rsidR="00BE08B5" w:rsidRPr="00280796">
        <w:rPr>
          <w:b w:val="0"/>
          <w:bCs/>
        </w:rPr>
        <w:t xml:space="preserve">In this report  will </w:t>
      </w:r>
      <w:r w:rsidR="00675264" w:rsidRPr="00280796">
        <w:rPr>
          <w:b w:val="0"/>
          <w:bCs/>
        </w:rPr>
        <w:t xml:space="preserve">write </w:t>
      </w:r>
      <w:r w:rsidR="004F691E" w:rsidRPr="00280796">
        <w:rPr>
          <w:b w:val="0"/>
          <w:bCs/>
        </w:rPr>
        <w:t>about</w:t>
      </w:r>
      <w:r w:rsidR="00675264" w:rsidRPr="00280796">
        <w:rPr>
          <w:b w:val="0"/>
          <w:bCs/>
        </w:rPr>
        <w:t xml:space="preserve"> </w:t>
      </w:r>
      <w:r w:rsidR="00117E46" w:rsidRPr="00280796">
        <w:rPr>
          <w:b w:val="0"/>
          <w:bCs/>
        </w:rPr>
        <w:t>measure</w:t>
      </w:r>
      <w:r w:rsidR="00675264" w:rsidRPr="00280796">
        <w:rPr>
          <w:b w:val="0"/>
          <w:bCs/>
        </w:rPr>
        <w:t xml:space="preserve"> detecting </w:t>
      </w:r>
      <w:r w:rsidR="00117E46" w:rsidRPr="00280796">
        <w:rPr>
          <w:b w:val="0"/>
          <w:bCs/>
        </w:rPr>
        <w:t xml:space="preserve"> controlling </w:t>
      </w:r>
      <w:r w:rsidR="00940C22" w:rsidRPr="00280796">
        <w:rPr>
          <w:b w:val="0"/>
          <w:bCs/>
        </w:rPr>
        <w:t xml:space="preserve"> </w:t>
      </w:r>
      <w:r w:rsidR="004B553A" w:rsidRPr="00280796">
        <w:rPr>
          <w:b w:val="0"/>
          <w:bCs/>
        </w:rPr>
        <w:t xml:space="preserve">and the approaching  to do all that how the </w:t>
      </w:r>
      <w:r w:rsidR="002B571B" w:rsidRPr="00280796">
        <w:rPr>
          <w:b w:val="0"/>
          <w:bCs/>
        </w:rPr>
        <w:t xml:space="preserve">communities  are affected   financially  and </w:t>
      </w:r>
      <w:r w:rsidR="00BF33C7" w:rsidRPr="00280796">
        <w:rPr>
          <w:b w:val="0"/>
          <w:bCs/>
        </w:rPr>
        <w:t xml:space="preserve">what  life style   background  are more at risks </w:t>
      </w:r>
    </w:p>
    <w:p w14:paraId="0F23945C" w14:textId="77777777" w:rsidR="00816A53" w:rsidRPr="000C51C5" w:rsidRDefault="00816A53" w:rsidP="000C6D8C">
      <w:pPr>
        <w:pStyle w:val="Heading1"/>
        <w:spacing w:before="240" w:line="276" w:lineRule="auto"/>
        <w:ind w:left="5"/>
      </w:pPr>
      <w:r w:rsidRPr="000C51C5">
        <w:t>Approaches for Measuring Lung Cancer: Diagnosis and Staging</w:t>
      </w:r>
    </w:p>
    <w:p w14:paraId="62FF4EE8" w14:textId="77777777" w:rsidR="00816A53" w:rsidRPr="00280796" w:rsidRDefault="00816A53" w:rsidP="005C31BB">
      <w:pPr>
        <w:pStyle w:val="Heading1"/>
        <w:spacing w:line="360" w:lineRule="auto"/>
        <w:ind w:left="0" w:firstLine="0"/>
        <w:jc w:val="both"/>
        <w:rPr>
          <w:b w:val="0"/>
          <w:bCs/>
        </w:rPr>
      </w:pPr>
      <w:r w:rsidRPr="00280796">
        <w:rPr>
          <w:b w:val="0"/>
          <w:bCs/>
        </w:rPr>
        <w:lastRenderedPageBreak/>
        <w:t xml:space="preserve">Measurement in the UK clinical context focuses on the identification, quantification, and staging of the disease using standardized protocols. A primary method of measurement is the Targeted Lung Health Check (TLHC) programme, which targets high-risk individuals such as current or former smokers aged 55 to 74. This initiative utilizes Low-Dose Computed Tomography (LDCT) to measure and detect lung nodules in asymptomatic individuals, significantly increasing the rate of early-stage diagnosis. Beyond screening, radiological imaging remains the cornerstone of measurement for symptomatic patients. While chest X-rays are often the frontline tool, contrast-enhanced CT scans and Positron Emission Tomography (PET-CT) are essential for measuring </w:t>
      </w:r>
      <w:proofErr w:type="spellStart"/>
      <w:r w:rsidRPr="00280796">
        <w:rPr>
          <w:b w:val="0"/>
          <w:bCs/>
        </w:rPr>
        <w:t>tumor</w:t>
      </w:r>
      <w:proofErr w:type="spellEnd"/>
      <w:r w:rsidRPr="00280796">
        <w:rPr>
          <w:b w:val="0"/>
          <w:bCs/>
        </w:rPr>
        <w:t xml:space="preserve"> dimensions and metabolic activity to determine the precise stage of the cancer according to NICE guidelines.</w:t>
      </w:r>
    </w:p>
    <w:p w14:paraId="7783110A" w14:textId="77777777" w:rsidR="00816A53" w:rsidRPr="00280796" w:rsidRDefault="00816A53" w:rsidP="00C411D4">
      <w:pPr>
        <w:pStyle w:val="Heading1"/>
        <w:ind w:left="-5"/>
        <w:rPr>
          <w:b w:val="0"/>
          <w:bCs/>
        </w:rPr>
      </w:pPr>
      <w:r w:rsidRPr="00280796">
        <w:rPr>
          <w:b w:val="0"/>
          <w:bCs/>
        </w:rPr>
        <w:t xml:space="preserve"> </w:t>
      </w:r>
    </w:p>
    <w:p w14:paraId="7A31A903" w14:textId="77777777" w:rsidR="00816A53" w:rsidRPr="00280796" w:rsidRDefault="00816A53" w:rsidP="00357B00">
      <w:pPr>
        <w:pStyle w:val="Heading1"/>
        <w:spacing w:line="360" w:lineRule="auto"/>
        <w:ind w:left="-5"/>
        <w:jc w:val="both"/>
        <w:rPr>
          <w:b w:val="0"/>
          <w:bCs/>
        </w:rPr>
      </w:pPr>
      <w:r w:rsidRPr="00280796">
        <w:rPr>
          <w:b w:val="0"/>
          <w:bCs/>
        </w:rPr>
        <w:t xml:space="preserve">The UK is also increasingly integrating advanced technology into the measurement process. Artificial Intelligence (AI) and Computer-Aided Detection (CAD) software are now used to measure nodule volume and density with greater accuracy than traditional manual methods, reducing human error in early detection. Furthermore, measurement extends to the cellular level through pathological and molecular assessment. Procedures such as </w:t>
      </w:r>
      <w:proofErr w:type="spellStart"/>
      <w:r w:rsidRPr="00280796">
        <w:rPr>
          <w:b w:val="0"/>
          <w:bCs/>
        </w:rPr>
        <w:t>Endobronchial</w:t>
      </w:r>
      <w:proofErr w:type="spellEnd"/>
      <w:r w:rsidRPr="00280796">
        <w:rPr>
          <w:b w:val="0"/>
          <w:bCs/>
        </w:rPr>
        <w:t xml:space="preserve"> Ultrasound (EBUS) allow for the precise measurement and sampling of lymph node involvement. Standardized biomarker testing is also employed to measure specific genetic mutations, such as EGFR or ALK, which is now a requirement in the UK to tailor personalized treatment plans for each patient.</w:t>
      </w:r>
    </w:p>
    <w:p w14:paraId="5E2DC602" w14:textId="77777777" w:rsidR="00816A53" w:rsidRPr="001E03F4" w:rsidRDefault="00816A53" w:rsidP="00C411D4">
      <w:pPr>
        <w:pStyle w:val="Heading1"/>
        <w:ind w:left="-5"/>
        <w:rPr>
          <w:b w:val="0"/>
          <w:bCs/>
        </w:rPr>
      </w:pPr>
      <w:r w:rsidRPr="001E03F4">
        <w:rPr>
          <w:b w:val="0"/>
          <w:bCs/>
        </w:rPr>
        <w:t xml:space="preserve"> </w:t>
      </w:r>
    </w:p>
    <w:p w14:paraId="1D12268D" w14:textId="77777777" w:rsidR="00816A53" w:rsidRPr="00007360" w:rsidRDefault="00816A53" w:rsidP="00C411D4">
      <w:pPr>
        <w:pStyle w:val="Heading1"/>
        <w:ind w:left="-5"/>
      </w:pPr>
      <w:r w:rsidRPr="00007360">
        <w:t>Approaches for Monitoring Lung Cancer: Surveillance and Evaluation</w:t>
      </w:r>
    </w:p>
    <w:p w14:paraId="5C5DB14F" w14:textId="77777777" w:rsidR="00816A53" w:rsidRPr="000A4071" w:rsidRDefault="00816A53" w:rsidP="00124DC7">
      <w:pPr>
        <w:pStyle w:val="Heading1"/>
        <w:spacing w:before="240" w:line="360" w:lineRule="auto"/>
        <w:ind w:left="-5"/>
        <w:jc w:val="both"/>
        <w:rPr>
          <w:b w:val="0"/>
          <w:bCs/>
        </w:rPr>
      </w:pPr>
      <w:r w:rsidRPr="000A4071">
        <w:rPr>
          <w:b w:val="0"/>
          <w:bCs/>
        </w:rPr>
        <w:lastRenderedPageBreak/>
        <w:t xml:space="preserve">Monitoring in the UK refers to the continuous assessment of treatment efficacy and the long-term surveillance of survivors to detect potential recurrence. Following the completion of primary treatment, patients enter a structured radiological surveillance pathway. This typically involves regular CT imaging conducted at intervals of 6, 12, and 24 months, followed by annual scans for up to five years. During these reviews, clinicians apply the Response Evaluation Criteria in Solid </w:t>
      </w:r>
      <w:proofErr w:type="spellStart"/>
      <w:r w:rsidRPr="000A4071">
        <w:rPr>
          <w:b w:val="0"/>
          <w:bCs/>
        </w:rPr>
        <w:t>Tumors</w:t>
      </w:r>
      <w:proofErr w:type="spellEnd"/>
      <w:r w:rsidRPr="000A4071">
        <w:rPr>
          <w:b w:val="0"/>
          <w:bCs/>
        </w:rPr>
        <w:t xml:space="preserve"> (RECIST) to monitor whether the disease is responding to therapy, remaining stable, or showing signs of progression. This standardized approach ensures that any changes in the patient's condition are caught early and managed appropriately.</w:t>
      </w:r>
    </w:p>
    <w:p w14:paraId="1168057C" w14:textId="77777777" w:rsidR="00816A53" w:rsidRPr="000A4071" w:rsidRDefault="00816A53" w:rsidP="00C411D4">
      <w:pPr>
        <w:pStyle w:val="Heading1"/>
        <w:ind w:left="-5"/>
        <w:rPr>
          <w:b w:val="0"/>
          <w:bCs/>
        </w:rPr>
      </w:pPr>
      <w:r w:rsidRPr="000A4071">
        <w:rPr>
          <w:b w:val="0"/>
          <w:bCs/>
        </w:rPr>
        <w:t xml:space="preserve"> </w:t>
      </w:r>
    </w:p>
    <w:p w14:paraId="5EA71B18" w14:textId="77777777" w:rsidR="00816A53" w:rsidRPr="000A4071" w:rsidRDefault="00816A53" w:rsidP="00370869">
      <w:pPr>
        <w:pStyle w:val="Heading1"/>
        <w:spacing w:line="360" w:lineRule="auto"/>
        <w:ind w:left="-5"/>
        <w:jc w:val="both"/>
        <w:rPr>
          <w:b w:val="0"/>
          <w:bCs/>
        </w:rPr>
      </w:pPr>
      <w:r w:rsidRPr="000A4071">
        <w:rPr>
          <w:b w:val="0"/>
          <w:bCs/>
        </w:rPr>
        <w:t xml:space="preserve">The UK model of care relies heavily on Clinical Nurse Specialist (CNS) oversight for effective monitoring. This specialist-led follow-up involves tracking the patient’s physical symptoms and psychosocial wellbeing, ensuring that any clinical signs of recurrence are identified between scheduled imaging appointments. At a systemic level, the UK monitors the performance of healthcare trusts through the National Lung Cancer Audit (NLCA). This audit tracks key performance metrics, such as one-year and five-year survival rates and the proportion of patients receiving curative-intent surgery. Additionally, the NHS monitors the </w:t>
      </w:r>
      <w:proofErr w:type="gramStart"/>
      <w:r w:rsidRPr="000A4071">
        <w:rPr>
          <w:b w:val="0"/>
          <w:bCs/>
        </w:rPr>
        <w:t>quality of life</w:t>
      </w:r>
      <w:proofErr w:type="gramEnd"/>
      <w:r w:rsidRPr="000A4071">
        <w:rPr>
          <w:b w:val="0"/>
          <w:bCs/>
        </w:rPr>
        <w:t xml:space="preserve"> post-treatment through Patient-Reported Outcome Measures (PROMs), using standardized questionnaires to assess the long-term impact of therapies on a patient's daily function and respiratory health.</w:t>
      </w:r>
    </w:p>
    <w:p w14:paraId="19A132E4" w14:textId="77777777" w:rsidR="00F1767F" w:rsidRPr="007345A4" w:rsidRDefault="00F1767F" w:rsidP="007345A4">
      <w:pPr>
        <w:spacing w:before="240" w:after="160" w:line="278" w:lineRule="auto"/>
        <w:ind w:left="0" w:firstLine="0"/>
        <w:rPr>
          <w:rFonts w:cs="Arial"/>
          <w:b/>
          <w:lang w:val="en-GB" w:eastAsia="en-US"/>
        </w:rPr>
      </w:pPr>
      <w:r w:rsidRPr="007345A4">
        <w:rPr>
          <w:rFonts w:cs="Arial"/>
          <w:b/>
          <w:lang w:val="en-GB" w:eastAsia="en-US"/>
        </w:rPr>
        <w:t>Economic and Socioeconomic Consequences</w:t>
      </w:r>
    </w:p>
    <w:p w14:paraId="697094CB" w14:textId="77777777" w:rsidR="005050D1" w:rsidRPr="000A4071" w:rsidRDefault="00F1767F" w:rsidP="00370869">
      <w:pPr>
        <w:shd w:val="clear" w:color="auto" w:fill="FFFFFF"/>
        <w:spacing w:line="360" w:lineRule="auto"/>
        <w:jc w:val="both"/>
        <w:rPr>
          <w:rFonts w:eastAsia="Times New Roman" w:cs="Arial"/>
          <w:kern w:val="0"/>
          <w:sz w:val="22"/>
          <w:szCs w:val="22"/>
          <w14:ligatures w14:val="none"/>
        </w:rPr>
      </w:pPr>
      <w:r w:rsidRPr="000A4071">
        <w:rPr>
          <w:rFonts w:cs="Arial"/>
          <w:bCs/>
          <w:sz w:val="22"/>
          <w:szCs w:val="22"/>
          <w:lang w:val="en-GB" w:eastAsia="en-US"/>
        </w:rPr>
        <w:t>The economic consequences of lung cancer are severe for both the individual and the wider UK economy. Research indicates that lung cancer costs the UK economy approximately £2.4 billion annually, the highest of any cancer type, primarily due to premature mortality and lost productivity (National Health Executive, 2026). For individuals, a diagnosis often triggers a "financial catastrophe"; statutory sick pay in 2025 covers only a fraction of average earnings, often representing an 80% drop in household income for those in employment (</w:t>
      </w:r>
      <w:proofErr w:type="spellStart"/>
      <w:r w:rsidRPr="000A4071">
        <w:rPr>
          <w:rFonts w:cs="Arial"/>
          <w:bCs/>
          <w:sz w:val="22"/>
          <w:szCs w:val="22"/>
          <w:lang w:val="en-GB" w:eastAsia="en-US"/>
        </w:rPr>
        <w:t>WecoVR</w:t>
      </w:r>
      <w:proofErr w:type="spellEnd"/>
      <w:r w:rsidRPr="000A4071">
        <w:rPr>
          <w:rFonts w:cs="Arial"/>
          <w:bCs/>
          <w:sz w:val="22"/>
          <w:szCs w:val="22"/>
          <w:lang w:val="en-GB" w:eastAsia="en-US"/>
        </w:rPr>
        <w:t xml:space="preserve"> Research, 2026). </w:t>
      </w:r>
      <w:r w:rsidR="005050D1" w:rsidRPr="000A4071">
        <w:rPr>
          <w:rFonts w:cs="Arial"/>
          <w:bCs/>
          <w:sz w:val="22"/>
          <w:szCs w:val="22"/>
          <w:lang w:val="en-GB" w:eastAsia="en-US"/>
        </w:rPr>
        <w:t>this</w:t>
      </w:r>
      <w:r w:rsidRPr="000A4071">
        <w:rPr>
          <w:rFonts w:cs="Arial"/>
          <w:bCs/>
          <w:sz w:val="22"/>
          <w:szCs w:val="22"/>
          <w:lang w:val="en-GB" w:eastAsia="en-US"/>
        </w:rPr>
        <w:t xml:space="preserve"> financial strain is exacerbated in disadvantaged areas, where lung cancer incidence is higher due to socioeconomic deprivation and higher smoking rates. The UK government has noted that these health inequalities mean those in the most deprived </w:t>
      </w:r>
      <w:r w:rsidRPr="000A4071">
        <w:rPr>
          <w:rFonts w:cs="Arial"/>
          <w:bCs/>
          <w:sz w:val="22"/>
          <w:szCs w:val="22"/>
          <w:lang w:val="en-GB" w:eastAsia="en-US"/>
        </w:rPr>
        <w:lastRenderedPageBreak/>
        <w:t>communities are not only more likely to get lung cancer but are also more likely to suffer the most severe financial and health outcomes (UK Parliament, 2025).</w:t>
      </w:r>
    </w:p>
    <w:p w14:paraId="1F09132E" w14:textId="0FEC4449" w:rsidR="005050D1" w:rsidRPr="000A4071" w:rsidRDefault="005050D1" w:rsidP="00370869">
      <w:pPr>
        <w:shd w:val="clear" w:color="auto" w:fill="FFFFFF"/>
        <w:spacing w:line="360" w:lineRule="auto"/>
        <w:jc w:val="both"/>
        <w:rPr>
          <w:rFonts w:eastAsia="Times New Roman" w:cs="Arial"/>
          <w:sz w:val="22"/>
          <w:szCs w:val="22"/>
        </w:rPr>
      </w:pPr>
      <w:r w:rsidRPr="000A4071">
        <w:rPr>
          <w:rFonts w:eastAsia="Times New Roman" w:cs="Arial"/>
          <w:sz w:val="22"/>
          <w:szCs w:val="22"/>
        </w:rPr>
        <w:t>The high cost of treatment and the potential loss of income for both the patient and their family caregivers can lead to "financial toxicity." In a community context, this reduces local consumer spending and can increase the demand for public assistance programs and food banks.</w:t>
      </w:r>
      <w:r w:rsidRPr="000A4071">
        <w:rPr>
          <w:rFonts w:eastAsia="Times New Roman" w:cs="Arial"/>
          <w:sz w:val="22"/>
          <w:szCs w:val="22"/>
        </w:rPr>
        <w:br/>
      </w:r>
    </w:p>
    <w:p w14:paraId="582A0575" w14:textId="3A31809C" w:rsidR="00F1767F" w:rsidRPr="000A4071" w:rsidRDefault="00F1767F" w:rsidP="00F1767F">
      <w:pPr>
        <w:spacing w:after="160" w:line="278" w:lineRule="auto"/>
        <w:ind w:left="0" w:firstLine="0"/>
        <w:rPr>
          <w:rFonts w:cs="Arial"/>
          <w:bCs/>
          <w:sz w:val="22"/>
          <w:szCs w:val="22"/>
          <w:lang w:val="en-GB" w:eastAsia="en-US"/>
        </w:rPr>
      </w:pPr>
    </w:p>
    <w:p w14:paraId="5F202EEC" w14:textId="77777777" w:rsidR="00F1767F" w:rsidRPr="00F1767F" w:rsidRDefault="00F1767F" w:rsidP="00F1767F">
      <w:pPr>
        <w:spacing w:after="160" w:line="278" w:lineRule="auto"/>
        <w:ind w:left="0" w:firstLine="0"/>
        <w:rPr>
          <w:rFonts w:cs="Arial"/>
          <w:bCs/>
          <w:lang w:val="en-GB" w:eastAsia="en-US"/>
        </w:rPr>
      </w:pPr>
      <w:r w:rsidRPr="00F1767F">
        <w:rPr>
          <w:rFonts w:cs="Arial"/>
          <w:bCs/>
          <w:lang w:val="en-GB" w:eastAsia="en-US"/>
        </w:rPr>
        <w:t xml:space="preserve"> </w:t>
      </w:r>
    </w:p>
    <w:p w14:paraId="70B4F045" w14:textId="77777777" w:rsidR="00F1767F" w:rsidRPr="00F1767F" w:rsidRDefault="00F1767F" w:rsidP="00F1767F">
      <w:pPr>
        <w:spacing w:after="160" w:line="278" w:lineRule="auto"/>
        <w:ind w:left="0" w:firstLine="0"/>
        <w:rPr>
          <w:rFonts w:cs="Arial"/>
          <w:b/>
          <w:lang w:val="en-GB" w:eastAsia="en-US"/>
        </w:rPr>
      </w:pPr>
      <w:r w:rsidRPr="00F1767F">
        <w:rPr>
          <w:rFonts w:cs="Arial"/>
          <w:b/>
          <w:lang w:val="en-GB" w:eastAsia="en-US"/>
        </w:rPr>
        <w:t>Social and Community Impact</w:t>
      </w:r>
    </w:p>
    <w:p w14:paraId="25D2ED43" w14:textId="34D796AF" w:rsidR="007345A4" w:rsidRPr="004D74A2" w:rsidRDefault="00F1767F" w:rsidP="00B6240F">
      <w:pPr>
        <w:spacing w:after="160" w:line="360" w:lineRule="auto"/>
        <w:ind w:left="0" w:firstLine="0"/>
        <w:jc w:val="both"/>
        <w:rPr>
          <w:rFonts w:cs="Arial"/>
          <w:bCs/>
          <w:lang w:val="en-GB" w:eastAsia="en-US"/>
        </w:rPr>
      </w:pPr>
      <w:r w:rsidRPr="004D74A2">
        <w:rPr>
          <w:rFonts w:cs="Arial"/>
          <w:bCs/>
          <w:lang w:val="en-GB" w:eastAsia="en-US"/>
        </w:rPr>
        <w:t>At the community level, lung cancer places an immense strain on local health and social care services. In the UK, respiratory diseases, including lung cancer, are the third biggest cause of death and a major driver of winter pressures on the NHS (NHS Long Term Plan, 2024). The reliance on informal care is significant, with friends and family members often reducing their working hours or leaving the workforce entirely to provide unpaid care, which accounts for a substantial portion of the total societal cost of the disease (National Health Executive, 2026). Additionally, the loss of</w:t>
      </w:r>
      <w:r w:rsidR="005B2459" w:rsidRPr="004D74A2">
        <w:rPr>
          <w:rFonts w:cs="Arial"/>
          <w:bCs/>
          <w:lang w:val="en-GB" w:eastAsia="en-US"/>
        </w:rPr>
        <w:t xml:space="preserve"> </w:t>
      </w:r>
      <w:r w:rsidR="00391A50" w:rsidRPr="004D74A2">
        <w:rPr>
          <w:rFonts w:cs="Arial"/>
          <w:bCs/>
          <w:lang w:val="en-GB" w:eastAsia="en-US"/>
        </w:rPr>
        <w:t xml:space="preserve">financial services </w:t>
      </w:r>
      <w:r w:rsidR="000E5AA6" w:rsidRPr="004D74A2">
        <w:rPr>
          <w:rFonts w:cs="Arial"/>
          <w:bCs/>
          <w:lang w:val="en-GB" w:eastAsia="en-US"/>
        </w:rPr>
        <w:t xml:space="preserve"> </w:t>
      </w:r>
      <w:r w:rsidR="007E6405" w:rsidRPr="004D74A2">
        <w:rPr>
          <w:rFonts w:cs="Arial"/>
          <w:bCs/>
          <w:lang w:val="en-GB" w:eastAsia="en-US"/>
        </w:rPr>
        <w:t xml:space="preserve"> </w:t>
      </w:r>
      <w:r w:rsidR="00C141F7" w:rsidRPr="004D74A2">
        <w:rPr>
          <w:rFonts w:cs="Arial"/>
          <w:bCs/>
          <w:lang w:val="en-GB" w:eastAsia="en-US"/>
        </w:rPr>
        <w:t xml:space="preserve">Isolation and stigma can </w:t>
      </w:r>
      <w:r w:rsidR="000644EA" w:rsidRPr="004D74A2">
        <w:rPr>
          <w:rFonts w:cs="Arial"/>
          <w:bCs/>
          <w:lang w:val="en-GB" w:eastAsia="en-US"/>
        </w:rPr>
        <w:t>impact</w:t>
      </w:r>
      <w:r w:rsidR="00C141F7" w:rsidRPr="004D74A2">
        <w:rPr>
          <w:rFonts w:cs="Arial"/>
          <w:bCs/>
          <w:lang w:val="en-GB" w:eastAsia="en-US"/>
        </w:rPr>
        <w:t xml:space="preserve"> on families becoming a victim or blaming </w:t>
      </w:r>
      <w:r w:rsidR="000644EA" w:rsidRPr="004D74A2">
        <w:rPr>
          <w:rFonts w:cs="Arial"/>
          <w:bCs/>
          <w:lang w:val="en-GB" w:eastAsia="en-US"/>
        </w:rPr>
        <w:t xml:space="preserve"> </w:t>
      </w:r>
      <w:r w:rsidR="008D3107" w:rsidRPr="004D74A2">
        <w:rPr>
          <w:rFonts w:cs="Arial"/>
          <w:bCs/>
          <w:lang w:val="en-GB" w:eastAsia="en-US"/>
        </w:rPr>
        <w:t>others close to them</w:t>
      </w:r>
      <w:r w:rsidR="00BD7879" w:rsidRPr="004D74A2">
        <w:rPr>
          <w:rFonts w:cs="Arial"/>
          <w:bCs/>
          <w:lang w:val="en-GB" w:eastAsia="en-US"/>
        </w:rPr>
        <w:t xml:space="preserve">                                                                                                                                                          </w:t>
      </w:r>
    </w:p>
    <w:p w14:paraId="71139115" w14:textId="77777777" w:rsidR="00B26D3E" w:rsidRDefault="0004645B">
      <w:pPr>
        <w:shd w:val="clear" w:color="auto" w:fill="FFFFFF"/>
        <w:rPr>
          <w:rFonts w:eastAsia="Times New Roman" w:cs="Arial"/>
          <w:kern w:val="0"/>
          <w:sz w:val="19"/>
          <w:szCs w:val="19"/>
          <w14:ligatures w14:val="none"/>
        </w:rPr>
      </w:pPr>
      <w:r>
        <w:rPr>
          <w:rFonts w:cs="Arial"/>
          <w:b/>
          <w:lang w:val="en-GB" w:eastAsia="en-US"/>
        </w:rPr>
        <w:t xml:space="preserve">Control </w:t>
      </w:r>
      <w:r w:rsidR="00BD7879">
        <w:rPr>
          <w:rFonts w:cs="Arial"/>
          <w:b/>
          <w:lang w:val="en-GB" w:eastAsia="en-US"/>
        </w:rPr>
        <w:t xml:space="preserve">                   </w:t>
      </w:r>
    </w:p>
    <w:p w14:paraId="626BA3EF" w14:textId="77777777" w:rsidR="006907A5" w:rsidRPr="004D74A2" w:rsidRDefault="006907A5">
      <w:pPr>
        <w:pStyle w:val="NormalWeb"/>
        <w:shd w:val="clear" w:color="auto" w:fill="FFFFFF"/>
        <w:spacing w:before="0" w:beforeAutospacing="0" w:after="225" w:afterAutospacing="0" w:line="360" w:lineRule="atLeast"/>
        <w:textAlignment w:val="baseline"/>
        <w:rPr>
          <w:rFonts w:ascii="Arial" w:hAnsi="Arial" w:cs="Arial"/>
          <w:color w:val="666666"/>
        </w:rPr>
      </w:pPr>
      <w:r w:rsidRPr="004D74A2">
        <w:rPr>
          <w:rFonts w:ascii="Arial" w:hAnsi="Arial" w:cs="Arial"/>
          <w:color w:val="666666"/>
        </w:rPr>
        <w:t>Lung Cancer UK is an organisation created to improve awareness, fund research and to inform about the proposed Targeted Screening Programme to be rolled out across the UK for the 55 to 74-year age group.</w:t>
      </w:r>
    </w:p>
    <w:p w14:paraId="567CEA21" w14:textId="77777777" w:rsidR="006907A5" w:rsidRPr="004D74A2" w:rsidRDefault="006907A5">
      <w:pPr>
        <w:pStyle w:val="NormalWeb"/>
        <w:shd w:val="clear" w:color="auto" w:fill="FFFFFF"/>
        <w:spacing w:before="0" w:beforeAutospacing="0" w:after="0" w:afterAutospacing="0" w:line="360" w:lineRule="atLeast"/>
        <w:textAlignment w:val="baseline"/>
        <w:rPr>
          <w:rFonts w:ascii="Arial" w:hAnsi="Arial" w:cs="Arial"/>
          <w:color w:val="666666"/>
        </w:rPr>
      </w:pPr>
      <w:r w:rsidRPr="004D74A2">
        <w:rPr>
          <w:rFonts w:ascii="Arial" w:hAnsi="Arial" w:cs="Arial"/>
          <w:color w:val="666666"/>
        </w:rPr>
        <w:t>The programme would be integrated with Smoking Cessation Services recommended by the </w:t>
      </w:r>
      <w:hyperlink r:id="rId7" w:tgtFrame="_blank" w:history="1">
        <w:r w:rsidRPr="004D74A2">
          <w:rPr>
            <w:rStyle w:val="Hyperlink"/>
            <w:rFonts w:ascii="Arial" w:hAnsi="Arial" w:cs="Arial"/>
            <w:color w:val="339ECA"/>
            <w:u w:val="none"/>
            <w:bdr w:val="none" w:sz="0" w:space="0" w:color="auto" w:frame="1"/>
          </w:rPr>
          <w:t>National Screening Committee</w:t>
        </w:r>
      </w:hyperlink>
      <w:r w:rsidRPr="004D74A2">
        <w:rPr>
          <w:rFonts w:ascii="Arial" w:hAnsi="Arial" w:cs="Arial"/>
          <w:color w:val="666666"/>
        </w:rPr>
        <w:t> UKNSC. The Screening aims to detect lung cancer at an early stage when treatment is most effective.</w:t>
      </w:r>
    </w:p>
    <w:p w14:paraId="112ED9D2" w14:textId="77777777" w:rsidR="006907A5" w:rsidRPr="004D74A2" w:rsidRDefault="006907A5">
      <w:pPr>
        <w:pStyle w:val="NormalWeb"/>
        <w:shd w:val="clear" w:color="auto" w:fill="FFFFFF"/>
        <w:spacing w:before="0" w:beforeAutospacing="0" w:after="0" w:afterAutospacing="0" w:line="360" w:lineRule="atLeast"/>
        <w:textAlignment w:val="baseline"/>
        <w:rPr>
          <w:rFonts w:ascii="Arial" w:hAnsi="Arial" w:cs="Arial"/>
          <w:color w:val="666666"/>
        </w:rPr>
      </w:pPr>
      <w:r w:rsidRPr="004D74A2">
        <w:rPr>
          <w:rFonts w:ascii="Arial" w:hAnsi="Arial" w:cs="Arial"/>
          <w:color w:val="666666"/>
        </w:rPr>
        <w:t>After smoking, the other main causes of lung cancer are environmental factors and </w:t>
      </w:r>
      <w:hyperlink r:id="rId8" w:tgtFrame="_blank" w:history="1">
        <w:r w:rsidRPr="004D74A2">
          <w:rPr>
            <w:rStyle w:val="Hyperlink"/>
            <w:rFonts w:ascii="Arial" w:hAnsi="Arial" w:cs="Arial"/>
            <w:color w:val="339ECA"/>
            <w:u w:val="none"/>
            <w:bdr w:val="none" w:sz="0" w:space="0" w:color="auto" w:frame="1"/>
          </w:rPr>
          <w:t>genetics</w:t>
        </w:r>
      </w:hyperlink>
      <w:r w:rsidRPr="004D74A2">
        <w:rPr>
          <w:rFonts w:ascii="Arial" w:hAnsi="Arial" w:cs="Arial"/>
          <w:color w:val="666666"/>
        </w:rPr>
        <w:t> (approximately 10%).</w:t>
      </w:r>
    </w:p>
    <w:p w14:paraId="4D66FAFF" w14:textId="77777777" w:rsidR="006907A5" w:rsidRPr="004D74A2" w:rsidRDefault="006907A5">
      <w:pPr>
        <w:pStyle w:val="NormalWeb"/>
        <w:shd w:val="clear" w:color="auto" w:fill="FFFFFF"/>
        <w:spacing w:before="0" w:beforeAutospacing="0" w:after="225" w:afterAutospacing="0" w:line="360" w:lineRule="atLeast"/>
        <w:textAlignment w:val="baseline"/>
        <w:rPr>
          <w:rFonts w:ascii="Arial" w:hAnsi="Arial" w:cs="Arial"/>
          <w:color w:val="666666"/>
        </w:rPr>
      </w:pPr>
      <w:r w:rsidRPr="004D74A2">
        <w:rPr>
          <w:rFonts w:ascii="Arial" w:hAnsi="Arial" w:cs="Arial"/>
          <w:color w:val="666666"/>
        </w:rPr>
        <w:t>Vaping is also a major concern to us as it’s aimed at the younger generation. We class this as a priority for us now and in our future aims and objectives.</w:t>
      </w:r>
    </w:p>
    <w:p w14:paraId="02B7DAD6" w14:textId="77777777" w:rsidR="006907A5" w:rsidRDefault="006907A5">
      <w:pPr>
        <w:spacing w:before="450" w:after="450"/>
        <w:rPr>
          <w:rFonts w:ascii="Lato" w:eastAsia="Times New Roman" w:hAnsi="Lato"/>
          <w:color w:val="auto"/>
        </w:rPr>
      </w:pPr>
      <w:r>
        <w:rPr>
          <w:rFonts w:eastAsia="Times New Roman"/>
          <w:noProof/>
        </w:rPr>
        <mc:AlternateContent>
          <mc:Choice Requires="wps">
            <w:drawing>
              <wp:inline distT="0" distB="0" distL="0" distR="0" wp14:anchorId="1EDA1A4E" wp14:editId="302FF2F6">
                <wp:extent cx="5719445" cy="4445"/>
                <wp:effectExtent l="0" t="31750" r="0" b="36830"/>
                <wp:docPr id="63894428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952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BE3C90B" id="Rectangle 1" o:spid="_x0000_s1026" style="width:450.35pt;height:.3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" filled="f">
                <w10:anchorlock/>
              </v:rect>
            </w:pict>
          </mc:Fallback>
        </mc:AlternateContent>
      </w:r>
    </w:p>
    <w:p w14:paraId="6253012E" w14:textId="77777777" w:rsidR="006907A5" w:rsidRPr="004D74A2" w:rsidRDefault="006907A5">
      <w:pPr>
        <w:pStyle w:val="NormalWeb"/>
        <w:shd w:val="clear" w:color="auto" w:fill="FFFFFF"/>
        <w:spacing w:before="0" w:beforeAutospacing="0" w:after="0" w:afterAutospacing="0" w:line="360" w:lineRule="atLeast"/>
        <w:textAlignment w:val="baseline"/>
        <w:rPr>
          <w:rFonts w:ascii="Arial" w:hAnsi="Arial" w:cs="Arial"/>
          <w:color w:val="666666"/>
        </w:rPr>
      </w:pPr>
      <w:r w:rsidRPr="004D74A2">
        <w:rPr>
          <w:rFonts w:ascii="Arial" w:hAnsi="Arial" w:cs="Arial"/>
          <w:color w:val="666666"/>
        </w:rPr>
        <w:lastRenderedPageBreak/>
        <w:t>Lung cancer is a </w:t>
      </w:r>
      <w:hyperlink r:id="rId9" w:tgtFrame="_blank" w:history="1">
        <w:r w:rsidRPr="004D74A2">
          <w:rPr>
            <w:rStyle w:val="Hyperlink"/>
            <w:rFonts w:ascii="Arial" w:hAnsi="Arial" w:cs="Arial"/>
            <w:color w:val="339ECA"/>
            <w:u w:val="none"/>
            <w:bdr w:val="none" w:sz="0" w:space="0" w:color="auto" w:frame="1"/>
          </w:rPr>
          <w:t>major health concern</w:t>
        </w:r>
      </w:hyperlink>
      <w:r w:rsidRPr="004D74A2">
        <w:rPr>
          <w:rFonts w:ascii="Arial" w:hAnsi="Arial" w:cs="Arial"/>
          <w:color w:val="666666"/>
        </w:rPr>
        <w:t> in the UK, being the third most common cancer and a leading cause of cancer-related deaths. Approximately 50,000 people are diagnosed annually, with smoking being the primary cause.</w:t>
      </w:r>
    </w:p>
    <w:p w14:paraId="25613FD2" w14:textId="77777777" w:rsidR="006907A5" w:rsidRPr="004D74A2" w:rsidRDefault="006907A5">
      <w:pPr>
        <w:pStyle w:val="NormalWeb"/>
        <w:shd w:val="clear" w:color="auto" w:fill="FFFFFF"/>
        <w:spacing w:before="0" w:beforeAutospacing="0" w:after="225" w:afterAutospacing="0" w:line="360" w:lineRule="atLeast"/>
        <w:textAlignment w:val="baseline"/>
        <w:rPr>
          <w:rFonts w:ascii="Arial" w:hAnsi="Arial" w:cs="Arial"/>
          <w:color w:val="666666"/>
        </w:rPr>
      </w:pPr>
      <w:r w:rsidRPr="004D74A2">
        <w:rPr>
          <w:rFonts w:ascii="Arial" w:hAnsi="Arial" w:cs="Arial"/>
          <w:color w:val="666666"/>
        </w:rPr>
        <w:t>Despite advances in treatment, survival rates remain relatively low, highlighting the importance of early detection and prevention.</w:t>
      </w:r>
    </w:p>
    <w:p w14:paraId="5ACE48FE" w14:textId="30781892" w:rsidR="00445961" w:rsidRPr="00504534" w:rsidRDefault="00BD7879" w:rsidP="008C3030">
      <w:pPr>
        <w:shd w:val="clear" w:color="auto" w:fill="FFFFFF"/>
        <w:rPr>
          <w:rFonts w:cs="Arial"/>
          <w:b/>
          <w:lang w:val="en-GB" w:eastAsia="en-US"/>
        </w:rPr>
      </w:pPr>
      <w:r>
        <w:rPr>
          <w:rFonts w:cs="Arial"/>
          <w:b/>
          <w:lang w:val="en-GB" w:eastAsia="en-US"/>
        </w:rPr>
        <w:t xml:space="preserve">                                       </w:t>
      </w:r>
      <w:r w:rsidR="00770DD3">
        <w:rPr>
          <w:rFonts w:cs="Arial"/>
          <w:b/>
          <w:lang w:val="en-GB" w:eastAsia="en-US"/>
        </w:rPr>
        <w:t xml:space="preserve">                                                                                                                                                                                                                                                                                                                                                                                                                                                                                                   </w:t>
      </w:r>
      <w:r w:rsidR="00445961" w:rsidRPr="00504534">
        <w:rPr>
          <w:rFonts w:cs="Arial"/>
          <w:b/>
          <w:lang w:val="en-GB" w:eastAsia="en-US"/>
        </w:rPr>
        <w:t>Conclusion</w:t>
      </w:r>
    </w:p>
    <w:p w14:paraId="4239EFBF" w14:textId="77777777" w:rsidR="00445961" w:rsidRDefault="00445961">
      <w:pPr>
        <w:spacing w:after="160" w:line="278" w:lineRule="auto"/>
        <w:ind w:left="0" w:firstLine="0"/>
        <w:rPr>
          <w:rFonts w:cs="Arial"/>
          <w:bCs/>
          <w:lang w:val="en-GB" w:eastAsia="en-US"/>
        </w:rPr>
      </w:pPr>
      <w:r>
        <w:rPr>
          <w:rFonts w:cs="Arial"/>
          <w:bCs/>
          <w:lang w:val="en-GB" w:eastAsia="en-US"/>
        </w:rPr>
        <w:t xml:space="preserve"> </w:t>
      </w:r>
    </w:p>
    <w:p w14:paraId="1492B940" w14:textId="7BAB4249" w:rsidR="007345A4" w:rsidRPr="004D74A2" w:rsidRDefault="00445961" w:rsidP="00B6240F">
      <w:pPr>
        <w:spacing w:after="160" w:line="360" w:lineRule="auto"/>
        <w:ind w:left="0" w:firstLine="0"/>
        <w:jc w:val="both"/>
        <w:rPr>
          <w:rFonts w:cs="Arial"/>
          <w:bCs/>
          <w:lang w:val="en-GB" w:eastAsia="en-US"/>
        </w:rPr>
      </w:pPr>
      <w:r w:rsidRPr="004D74A2">
        <w:rPr>
          <w:rFonts w:cs="Arial"/>
          <w:bCs/>
          <w:lang w:val="en-GB" w:eastAsia="en-US"/>
        </w:rPr>
        <w:t xml:space="preserve">The delivery of comprehensive health and social care for lung cancer in the United Kingdom is underpinned by a shift toward integrated, community-based support. By </w:t>
      </w:r>
      <w:r w:rsidR="006B247D" w:rsidRPr="004D74A2">
        <w:rPr>
          <w:rFonts w:cs="Arial"/>
          <w:bCs/>
          <w:lang w:val="en-GB" w:eastAsia="en-US"/>
        </w:rPr>
        <w:t>cantering</w:t>
      </w:r>
      <w:r w:rsidRPr="004D74A2">
        <w:rPr>
          <w:rFonts w:cs="Arial"/>
          <w:bCs/>
          <w:lang w:val="en-GB" w:eastAsia="en-US"/>
        </w:rPr>
        <w:t xml:space="preserve"> care around the Lung Cancer Nurse Specialist and utilizing multidisciplinary teams, the NHS ensures that patients receive clinical expertise alongside essential palliative and rehabilitative services. Furthermore, the integration of social prescribing and local authority support addresses the profound socioeconomic and psychological challenges faced by individuals and their families. This holistic framework—combining medical intervention with practical, financial, and emotional resources—is vital for mitigating the devastating consequences of the disease and ensuring that all patients in the community receive dignified, equitable, and person-centred care throughout their journey.</w:t>
      </w:r>
      <w:r w:rsidR="007345A4" w:rsidRPr="004D74A2">
        <w:rPr>
          <w:rFonts w:cs="Arial"/>
          <w:bCs/>
          <w:lang w:val="en-GB" w:eastAsia="en-US"/>
        </w:rPr>
        <w:br w:type="page"/>
      </w:r>
    </w:p>
    <w:p w14:paraId="44BD74F2" w14:textId="77777777" w:rsidR="007345A4" w:rsidRDefault="007345A4" w:rsidP="00816A53">
      <w:pPr>
        <w:spacing w:after="160" w:line="278" w:lineRule="auto"/>
        <w:ind w:left="0" w:firstLine="0"/>
        <w:rPr>
          <w:rFonts w:cs="Arial"/>
          <w:bCs/>
          <w:lang w:val="en-GB" w:eastAsia="en-US"/>
        </w:rPr>
      </w:pPr>
    </w:p>
    <w:p w14:paraId="11EC3958" w14:textId="0FAB99F7" w:rsidR="008F2E50" w:rsidRPr="005A7BAE" w:rsidRDefault="00FF3647" w:rsidP="00E11D54">
      <w:pPr>
        <w:pStyle w:val="NormalWeb"/>
        <w:shd w:val="clear" w:color="auto" w:fill="FFFFFF"/>
        <w:spacing w:before="0" w:beforeAutospacing="0" w:after="225" w:afterAutospacing="0" w:line="360" w:lineRule="atLeast"/>
        <w:textAlignment w:val="baseline"/>
        <w:rPr>
          <w:rFonts w:cs="Arial"/>
          <w:bCs/>
          <w:sz w:val="28"/>
          <w:szCs w:val="28"/>
        </w:rPr>
      </w:pPr>
      <w:r w:rsidRPr="005A7BAE">
        <w:rPr>
          <w:rFonts w:cs="Arial"/>
          <w:b/>
          <w:sz w:val="28"/>
          <w:szCs w:val="28"/>
        </w:rPr>
        <w:t xml:space="preserve">References </w:t>
      </w:r>
      <w:r w:rsidR="00A639A3" w:rsidRPr="005A7BAE">
        <w:rPr>
          <w:rFonts w:cs="Arial"/>
          <w:b/>
          <w:sz w:val="28"/>
          <w:szCs w:val="28"/>
        </w:rPr>
        <w:t>:</w:t>
      </w:r>
      <w:r w:rsidR="008F2E50" w:rsidRPr="005A7BAE">
        <w:rPr>
          <w:rFonts w:cs="Arial"/>
          <w:sz w:val="28"/>
          <w:szCs w:val="28"/>
        </w:rPr>
        <w:t xml:space="preserve">  </w:t>
      </w:r>
      <w:r w:rsidR="00D07856" w:rsidRPr="005A7BAE">
        <w:rPr>
          <w:rFonts w:cs="Arial"/>
          <w:sz w:val="28"/>
          <w:szCs w:val="28"/>
        </w:rPr>
        <w:t xml:space="preserve">                        </w:t>
      </w:r>
    </w:p>
    <w:p w14:paraId="328BCC37" w14:textId="5CC1D05A" w:rsidR="001E7B35" w:rsidRPr="005A7BAE" w:rsidRDefault="00FB737A" w:rsidP="0047178C">
      <w:pPr>
        <w:spacing w:before="240" w:after="160" w:line="360" w:lineRule="auto"/>
        <w:ind w:left="0" w:firstLine="0"/>
        <w:rPr>
          <w:rFonts w:cs="Arial"/>
          <w:bCs/>
          <w:sz w:val="22"/>
          <w:szCs w:val="22"/>
          <w:lang w:val="en-GB" w:eastAsia="en-US"/>
        </w:rPr>
      </w:pPr>
      <w:r w:rsidRPr="005A7BAE">
        <w:rPr>
          <w:rFonts w:eastAsia="Times New Roman" w:cs="Arial"/>
          <w:sz w:val="22"/>
          <w:szCs w:val="22"/>
          <w:shd w:val="clear" w:color="auto" w:fill="FFFFFF"/>
        </w:rPr>
        <w:t>Cancer Research UK (2023) Lung cancer statistics. Available at: </w:t>
      </w:r>
      <w:hyperlink r:id="rId10" w:tgtFrame="_blank" w:history="1">
        <w:r w:rsidRPr="005A7BAE">
          <w:rPr>
            <w:rStyle w:val="Hyperlink"/>
            <w:rFonts w:eastAsia="Times New Roman" w:cs="Arial"/>
            <w:color w:val="A8C7FA"/>
            <w:sz w:val="22"/>
            <w:szCs w:val="22"/>
            <w:u w:val="none"/>
            <w:shd w:val="clear" w:color="auto" w:fill="FFFFFF"/>
          </w:rPr>
          <w:t>https://www.cancerresearchuk.org/health-professional/cancer-statistics/statistics-by-cancer-type/lung-cancer</w:t>
        </w:r>
      </w:hyperlink>
      <w:r w:rsidRPr="005A7BAE">
        <w:rPr>
          <w:rFonts w:eastAsia="Times New Roman" w:cs="Arial"/>
          <w:sz w:val="22"/>
          <w:szCs w:val="22"/>
          <w:shd w:val="clear" w:color="auto" w:fill="FFFFFF"/>
        </w:rPr>
        <w:t> (Accessed: 17 April 2026).</w:t>
      </w:r>
      <w:r w:rsidRPr="005A7BAE">
        <w:rPr>
          <w:rFonts w:eastAsia="Times New Roman" w:cs="Arial"/>
          <w:sz w:val="22"/>
          <w:szCs w:val="22"/>
        </w:rPr>
        <w:br/>
      </w:r>
      <w:r w:rsidRPr="005A7BAE">
        <w:rPr>
          <w:rFonts w:eastAsia="Times New Roman" w:cs="Arial"/>
          <w:sz w:val="22"/>
          <w:szCs w:val="22"/>
        </w:rPr>
        <w:br/>
      </w:r>
      <w:r w:rsidRPr="005A7BAE">
        <w:rPr>
          <w:rFonts w:eastAsia="Times New Roman" w:cs="Arial"/>
          <w:sz w:val="22"/>
          <w:szCs w:val="22"/>
          <w:shd w:val="clear" w:color="auto" w:fill="FFFFFF"/>
        </w:rPr>
        <w:t>Department of Health and Social Care (2023) Major conditions strategy: case for change and our strategic framework. London: DHSC.</w:t>
      </w:r>
      <w:r w:rsidRPr="005A7BAE">
        <w:rPr>
          <w:rFonts w:eastAsia="Times New Roman" w:cs="Arial"/>
          <w:sz w:val="22"/>
          <w:szCs w:val="22"/>
        </w:rPr>
        <w:br/>
      </w:r>
      <w:r w:rsidRPr="005A7BAE">
        <w:rPr>
          <w:rFonts w:eastAsia="Times New Roman" w:cs="Arial"/>
          <w:sz w:val="22"/>
          <w:szCs w:val="22"/>
        </w:rPr>
        <w:br/>
      </w:r>
      <w:r w:rsidRPr="005A7BAE">
        <w:rPr>
          <w:rFonts w:eastAsia="Times New Roman" w:cs="Arial"/>
          <w:sz w:val="22"/>
          <w:szCs w:val="22"/>
          <w:shd w:val="clear" w:color="auto" w:fill="FFFFFF"/>
        </w:rPr>
        <w:t>International Agency for Research on Cancer (2020) World Cancer Report: Cancer Research for Cancer Prevention. Lyon: World Health Organization.</w:t>
      </w:r>
      <w:r w:rsidRPr="005A7BAE">
        <w:rPr>
          <w:rFonts w:eastAsia="Times New Roman" w:cs="Arial"/>
          <w:sz w:val="22"/>
          <w:szCs w:val="22"/>
        </w:rPr>
        <w:br/>
      </w:r>
      <w:r w:rsidRPr="005A7BAE">
        <w:rPr>
          <w:rFonts w:eastAsia="Times New Roman" w:cs="Arial"/>
          <w:sz w:val="22"/>
          <w:szCs w:val="22"/>
        </w:rPr>
        <w:br/>
      </w:r>
      <w:r w:rsidRPr="005A7BAE">
        <w:rPr>
          <w:rFonts w:eastAsia="Times New Roman" w:cs="Arial"/>
          <w:sz w:val="22"/>
          <w:szCs w:val="22"/>
          <w:shd w:val="clear" w:color="auto" w:fill="FFFFFF"/>
        </w:rPr>
        <w:t>National Institute for Health and Care Excellence (2019) Lung cancer: diagnosis and management [NG122]. Available at: </w:t>
      </w:r>
      <w:hyperlink r:id="rId11" w:tgtFrame="_blank" w:history="1">
        <w:r w:rsidRPr="005A7BAE">
          <w:rPr>
            <w:rStyle w:val="Hyperlink"/>
            <w:rFonts w:eastAsia="Times New Roman" w:cs="Arial"/>
            <w:color w:val="A8C7FA"/>
            <w:sz w:val="22"/>
            <w:szCs w:val="22"/>
            <w:u w:val="none"/>
            <w:shd w:val="clear" w:color="auto" w:fill="FFFFFF"/>
          </w:rPr>
          <w:t>https://www.nice.org.uk/guidance/ng122</w:t>
        </w:r>
      </w:hyperlink>
      <w:r w:rsidRPr="005A7BAE">
        <w:rPr>
          <w:rFonts w:eastAsia="Times New Roman" w:cs="Arial"/>
          <w:sz w:val="22"/>
          <w:szCs w:val="22"/>
          <w:shd w:val="clear" w:color="auto" w:fill="FFFFFF"/>
        </w:rPr>
        <w:t> (Accessed: 17 April 2026).</w:t>
      </w:r>
      <w:r w:rsidRPr="005A7BAE">
        <w:rPr>
          <w:rFonts w:eastAsia="Times New Roman" w:cs="Arial"/>
          <w:sz w:val="22"/>
          <w:szCs w:val="22"/>
        </w:rPr>
        <w:br/>
      </w:r>
      <w:r w:rsidRPr="005A7BAE">
        <w:rPr>
          <w:rFonts w:eastAsia="Times New Roman" w:cs="Arial"/>
          <w:sz w:val="22"/>
          <w:szCs w:val="22"/>
        </w:rPr>
        <w:br/>
      </w:r>
      <w:r w:rsidRPr="005A7BAE">
        <w:rPr>
          <w:rFonts w:eastAsia="Times New Roman" w:cs="Arial"/>
          <w:sz w:val="22"/>
          <w:szCs w:val="22"/>
          <w:shd w:val="clear" w:color="auto" w:fill="FFFFFF"/>
        </w:rPr>
        <w:t>National Institute for Health and Care Excellence (2023) Suspected cancer: recognition and referral [NG12]. Available at: </w:t>
      </w:r>
      <w:hyperlink r:id="rId12" w:tgtFrame="_blank" w:history="1">
        <w:r w:rsidRPr="005A7BAE">
          <w:rPr>
            <w:rStyle w:val="Hyperlink"/>
            <w:rFonts w:eastAsia="Times New Roman" w:cs="Arial"/>
            <w:color w:val="A8C7FA"/>
            <w:sz w:val="22"/>
            <w:szCs w:val="22"/>
            <w:u w:val="none"/>
            <w:shd w:val="clear" w:color="auto" w:fill="FFFFFF"/>
          </w:rPr>
          <w:t>https://www.nice.org.uk/guidance/ng12</w:t>
        </w:r>
      </w:hyperlink>
      <w:r w:rsidRPr="005A7BAE">
        <w:rPr>
          <w:rFonts w:eastAsia="Times New Roman" w:cs="Arial"/>
          <w:sz w:val="22"/>
          <w:szCs w:val="22"/>
          <w:shd w:val="clear" w:color="auto" w:fill="FFFFFF"/>
        </w:rPr>
        <w:t> (Accessed: 17 April 2026).</w:t>
      </w:r>
      <w:r w:rsidRPr="005A7BAE">
        <w:rPr>
          <w:rFonts w:eastAsia="Times New Roman" w:cs="Arial"/>
          <w:sz w:val="22"/>
          <w:szCs w:val="22"/>
        </w:rPr>
        <w:br/>
      </w:r>
      <w:r w:rsidRPr="005A7BAE">
        <w:rPr>
          <w:rFonts w:eastAsia="Times New Roman" w:cs="Arial"/>
          <w:sz w:val="22"/>
          <w:szCs w:val="22"/>
        </w:rPr>
        <w:br/>
      </w:r>
      <w:r w:rsidRPr="005A7BAE">
        <w:rPr>
          <w:rFonts w:eastAsia="Times New Roman" w:cs="Arial"/>
          <w:sz w:val="22"/>
          <w:szCs w:val="22"/>
          <w:shd w:val="clear" w:color="auto" w:fill="FFFFFF"/>
        </w:rPr>
        <w:t xml:space="preserve">NHS England (2022) Targeted Lung Health Check (TLHC) </w:t>
      </w:r>
      <w:proofErr w:type="spellStart"/>
      <w:r w:rsidRPr="005A7BAE">
        <w:rPr>
          <w:rFonts w:eastAsia="Times New Roman" w:cs="Arial"/>
          <w:sz w:val="22"/>
          <w:szCs w:val="22"/>
          <w:shd w:val="clear" w:color="auto" w:fill="FFFFFF"/>
        </w:rPr>
        <w:t>Programme</w:t>
      </w:r>
      <w:proofErr w:type="spellEnd"/>
      <w:r w:rsidRPr="005A7BAE">
        <w:rPr>
          <w:rFonts w:eastAsia="Times New Roman" w:cs="Arial"/>
          <w:sz w:val="22"/>
          <w:szCs w:val="22"/>
          <w:shd w:val="clear" w:color="auto" w:fill="FFFFFF"/>
        </w:rPr>
        <w:t>: Standard Operating Procedure. London: NHS England.</w:t>
      </w:r>
      <w:r w:rsidRPr="005A7BAE">
        <w:rPr>
          <w:rFonts w:eastAsia="Times New Roman" w:cs="Arial"/>
          <w:sz w:val="22"/>
          <w:szCs w:val="22"/>
        </w:rPr>
        <w:br/>
      </w:r>
      <w:r w:rsidRPr="005A7BAE">
        <w:rPr>
          <w:rFonts w:eastAsia="Times New Roman" w:cs="Arial"/>
          <w:sz w:val="22"/>
          <w:szCs w:val="22"/>
        </w:rPr>
        <w:br/>
      </w:r>
      <w:r w:rsidRPr="005A7BAE">
        <w:rPr>
          <w:rFonts w:eastAsia="Times New Roman" w:cs="Arial"/>
          <w:sz w:val="22"/>
          <w:szCs w:val="22"/>
          <w:shd w:val="clear" w:color="auto" w:fill="FFFFFF"/>
        </w:rPr>
        <w:t>NHS England (2024) The NHS Long Term Plan. Available at: </w:t>
      </w:r>
      <w:hyperlink r:id="rId13" w:tgtFrame="_blank" w:history="1">
        <w:r w:rsidRPr="005A7BAE">
          <w:rPr>
            <w:rStyle w:val="Hyperlink"/>
            <w:rFonts w:eastAsia="Times New Roman" w:cs="Arial"/>
            <w:color w:val="A8C7FA"/>
            <w:sz w:val="22"/>
            <w:szCs w:val="22"/>
            <w:u w:val="none"/>
            <w:shd w:val="clear" w:color="auto" w:fill="FFFFFF"/>
          </w:rPr>
          <w:t>https://www.longtermplan.nhs.uk/</w:t>
        </w:r>
      </w:hyperlink>
      <w:r w:rsidRPr="005A7BAE">
        <w:rPr>
          <w:rFonts w:eastAsia="Times New Roman" w:cs="Arial"/>
          <w:sz w:val="22"/>
          <w:szCs w:val="22"/>
          <w:shd w:val="clear" w:color="auto" w:fill="FFFFFF"/>
        </w:rPr>
        <w:t> (Accessed: 17 April 2026).</w:t>
      </w:r>
      <w:r w:rsidRPr="005A7BAE">
        <w:rPr>
          <w:rFonts w:eastAsia="Times New Roman" w:cs="Arial"/>
          <w:sz w:val="22"/>
          <w:szCs w:val="22"/>
        </w:rPr>
        <w:br/>
      </w:r>
      <w:r w:rsidRPr="005A7BAE">
        <w:rPr>
          <w:rFonts w:eastAsia="Times New Roman" w:cs="Arial"/>
          <w:sz w:val="22"/>
          <w:szCs w:val="22"/>
        </w:rPr>
        <w:br/>
      </w:r>
      <w:r w:rsidRPr="005A7BAE">
        <w:rPr>
          <w:rFonts w:eastAsia="Times New Roman" w:cs="Arial"/>
          <w:sz w:val="22"/>
          <w:szCs w:val="22"/>
          <w:shd w:val="clear" w:color="auto" w:fill="FFFFFF"/>
        </w:rPr>
        <w:t>Office for National Statistics (2023) Cancer registration statistics, England. Available at: </w:t>
      </w:r>
      <w:hyperlink r:id="rId14" w:tgtFrame="_blank" w:history="1">
        <w:r w:rsidRPr="005A7BAE">
          <w:rPr>
            <w:rStyle w:val="Hyperlink"/>
            <w:rFonts w:eastAsia="Times New Roman" w:cs="Arial"/>
            <w:color w:val="A8C7FA"/>
            <w:sz w:val="22"/>
            <w:szCs w:val="22"/>
            <w:u w:val="none"/>
            <w:shd w:val="clear" w:color="auto" w:fill="FFFFFF"/>
          </w:rPr>
          <w:t>https://www.ons.gov.uk/peoplepopulationandcommunity/healthandsocialcare/conditionsanddiseases</w:t>
        </w:r>
      </w:hyperlink>
      <w:r w:rsidRPr="005A7BAE">
        <w:rPr>
          <w:rFonts w:eastAsia="Times New Roman" w:cs="Arial"/>
          <w:sz w:val="22"/>
          <w:szCs w:val="22"/>
          <w:shd w:val="clear" w:color="auto" w:fill="FFFFFF"/>
        </w:rPr>
        <w:t> (Accessed: 17 April 2026).</w:t>
      </w:r>
      <w:r w:rsidRPr="005A7BAE">
        <w:rPr>
          <w:rFonts w:eastAsia="Times New Roman" w:cs="Arial"/>
          <w:sz w:val="22"/>
          <w:szCs w:val="22"/>
        </w:rPr>
        <w:br/>
      </w:r>
      <w:r w:rsidRPr="005A7BAE">
        <w:rPr>
          <w:rFonts w:eastAsia="Times New Roman" w:cs="Arial"/>
          <w:sz w:val="22"/>
          <w:szCs w:val="22"/>
        </w:rPr>
        <w:br/>
      </w:r>
      <w:r w:rsidRPr="005A7BAE">
        <w:rPr>
          <w:rFonts w:eastAsia="Times New Roman" w:cs="Arial"/>
          <w:sz w:val="22"/>
          <w:szCs w:val="22"/>
          <w:shd w:val="clear" w:color="auto" w:fill="FFFFFF"/>
        </w:rPr>
        <w:t>Royal College of Physicians (2023) National Lung Cancer Audit (NLCA) State of the Nation Report. London: RCP.</w:t>
      </w:r>
      <w:r w:rsidRPr="005A7BAE">
        <w:rPr>
          <w:rFonts w:eastAsia="Times New Roman" w:cs="Arial"/>
          <w:sz w:val="22"/>
          <w:szCs w:val="22"/>
        </w:rPr>
        <w:br/>
      </w:r>
      <w:r w:rsidRPr="005A7BAE">
        <w:rPr>
          <w:rFonts w:eastAsia="Times New Roman" w:cs="Arial"/>
          <w:sz w:val="22"/>
          <w:szCs w:val="22"/>
        </w:rPr>
        <w:lastRenderedPageBreak/>
        <w:br/>
      </w:r>
      <w:r w:rsidRPr="005A7BAE">
        <w:rPr>
          <w:rFonts w:eastAsia="Times New Roman" w:cs="Arial"/>
          <w:sz w:val="22"/>
          <w:szCs w:val="22"/>
          <w:shd w:val="clear" w:color="auto" w:fill="FFFFFF"/>
        </w:rPr>
        <w:t>UK National Screening Committee (2022) The UK NSC recommendation on lung cancer screening in adults. Available at: </w:t>
      </w:r>
      <w:hyperlink r:id="rId15" w:tgtFrame="_blank" w:history="1">
        <w:r w:rsidRPr="005A7BAE">
          <w:rPr>
            <w:rStyle w:val="Hyperlink"/>
            <w:rFonts w:eastAsia="Times New Roman" w:cs="Arial"/>
            <w:color w:val="A8C7FA"/>
            <w:sz w:val="22"/>
            <w:szCs w:val="22"/>
            <w:u w:val="none"/>
            <w:shd w:val="clear" w:color="auto" w:fill="FFFFFF"/>
          </w:rPr>
          <w:t>https://view-health-screening-recommendations.service.gov.uk/lung-cancer/</w:t>
        </w:r>
      </w:hyperlink>
      <w:r w:rsidRPr="005A7BAE">
        <w:rPr>
          <w:rFonts w:eastAsia="Times New Roman" w:cs="Arial"/>
          <w:sz w:val="22"/>
          <w:szCs w:val="22"/>
          <w:shd w:val="clear" w:color="auto" w:fill="FFFFFF"/>
        </w:rPr>
        <w:t> (Accessed: 17 April 2026).</w:t>
      </w:r>
      <w:r w:rsidRPr="005A7BAE">
        <w:rPr>
          <w:rFonts w:eastAsia="Times New Roman" w:cs="Arial"/>
          <w:sz w:val="22"/>
          <w:szCs w:val="22"/>
        </w:rPr>
        <w:br/>
      </w:r>
      <w:r w:rsidRPr="005A7BAE">
        <w:rPr>
          <w:rFonts w:eastAsia="Times New Roman" w:cs="Arial"/>
          <w:sz w:val="22"/>
          <w:szCs w:val="22"/>
        </w:rPr>
        <w:br/>
      </w:r>
      <w:r w:rsidRPr="005A7BAE">
        <w:rPr>
          <w:rFonts w:eastAsia="Times New Roman" w:cs="Arial"/>
          <w:sz w:val="22"/>
          <w:szCs w:val="22"/>
          <w:shd w:val="clear" w:color="auto" w:fill="FFFFFF"/>
        </w:rPr>
        <w:t>UK Parliament (2021) Health Inequalities: Cold Comfort?. House of Commons Health and Social Care Committee. London: The Stationery Office.</w:t>
      </w:r>
      <w:r w:rsidRPr="005A7BAE">
        <w:rPr>
          <w:rFonts w:eastAsia="Times New Roman" w:cs="Arial"/>
          <w:sz w:val="22"/>
          <w:szCs w:val="22"/>
        </w:rPr>
        <w:br/>
      </w:r>
      <w:r w:rsidRPr="005A7BAE">
        <w:rPr>
          <w:rFonts w:eastAsia="Times New Roman" w:cs="Arial"/>
          <w:sz w:val="22"/>
          <w:szCs w:val="22"/>
        </w:rPr>
        <w:br/>
      </w:r>
      <w:r w:rsidRPr="005A7BAE">
        <w:rPr>
          <w:rFonts w:eastAsia="Times New Roman" w:cs="Arial"/>
          <w:sz w:val="22"/>
          <w:szCs w:val="22"/>
          <w:shd w:val="clear" w:color="auto" w:fill="FFFFFF"/>
        </w:rPr>
        <w:t>World Health Organization (2024) Fact sheets: Cancer. Available at: </w:t>
      </w:r>
      <w:hyperlink r:id="rId16" w:tgtFrame="_blank" w:history="1">
        <w:r w:rsidRPr="005A7BAE">
          <w:rPr>
            <w:rStyle w:val="Hyperlink"/>
            <w:rFonts w:eastAsia="Times New Roman" w:cs="Arial"/>
            <w:color w:val="A8C7FA"/>
            <w:sz w:val="22"/>
            <w:szCs w:val="22"/>
            <w:u w:val="none"/>
            <w:shd w:val="clear" w:color="auto" w:fill="FFFFFF"/>
          </w:rPr>
          <w:t>https://www.who.int/news-room/fact-sheets/detail/cancer</w:t>
        </w:r>
      </w:hyperlink>
      <w:r w:rsidRPr="005A7BAE">
        <w:rPr>
          <w:rFonts w:eastAsia="Times New Roman" w:cs="Arial"/>
          <w:sz w:val="22"/>
          <w:szCs w:val="22"/>
          <w:shd w:val="clear" w:color="auto" w:fill="FFFFFF"/>
        </w:rPr>
        <w:t> (Accessed: 17 April 2026).</w:t>
      </w:r>
    </w:p>
    <w:sectPr w:rsidR="001E7B35" w:rsidRPr="005A7BAE">
      <w:headerReference w:type="default" r:id="rId17"/>
      <w:pgSz w:w="11905" w:h="16840"/>
      <w:pgMar w:top="1440" w:right="1447" w:bottom="2700" w:left="144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3F1EE" w14:textId="77777777" w:rsidR="00E06C01" w:rsidRDefault="00E06C01" w:rsidP="00D730BE">
      <w:pPr>
        <w:spacing w:after="0" w:line="240" w:lineRule="auto"/>
      </w:pPr>
      <w:r>
        <w:separator/>
      </w:r>
    </w:p>
  </w:endnote>
  <w:endnote w:type="continuationSeparator" w:id="0">
    <w:p w14:paraId="1B84A071" w14:textId="77777777" w:rsidR="00E06C01" w:rsidRDefault="00E06C01" w:rsidP="00D73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panose1 w:val="020F0502020204030203"/>
    <w:charset w:val="00"/>
    <w:family w:val="swiss"/>
    <w:pitch w:val="variable"/>
    <w:sig w:usb0="E10002FF" w:usb1="5000ECFF" w:usb2="00000021"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56AF4" w14:textId="77777777" w:rsidR="00E06C01" w:rsidRDefault="00E06C01" w:rsidP="00D730BE">
      <w:pPr>
        <w:spacing w:after="0" w:line="240" w:lineRule="auto"/>
      </w:pPr>
      <w:r>
        <w:separator/>
      </w:r>
    </w:p>
  </w:footnote>
  <w:footnote w:type="continuationSeparator" w:id="0">
    <w:p w14:paraId="12F4A53A" w14:textId="77777777" w:rsidR="00E06C01" w:rsidRDefault="00E06C01" w:rsidP="00D730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CF110" w14:textId="47D4A8B5" w:rsidR="00D730BE" w:rsidRDefault="00D730BE" w:rsidP="000C51C5">
    <w:pPr>
      <w:pStyle w:val="Header"/>
      <w:ind w:left="0" w:firstLine="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0FA"/>
    <w:rsid w:val="00007360"/>
    <w:rsid w:val="0004645B"/>
    <w:rsid w:val="000644EA"/>
    <w:rsid w:val="000A3763"/>
    <w:rsid w:val="000A4071"/>
    <w:rsid w:val="000A5DCD"/>
    <w:rsid w:val="000B6B29"/>
    <w:rsid w:val="000C51C5"/>
    <w:rsid w:val="000C6D8C"/>
    <w:rsid w:val="000D107F"/>
    <w:rsid w:val="000E5AA6"/>
    <w:rsid w:val="000F4E80"/>
    <w:rsid w:val="00100D55"/>
    <w:rsid w:val="00117E46"/>
    <w:rsid w:val="0012264F"/>
    <w:rsid w:val="00122919"/>
    <w:rsid w:val="00124DC7"/>
    <w:rsid w:val="0012594D"/>
    <w:rsid w:val="0013239C"/>
    <w:rsid w:val="00144430"/>
    <w:rsid w:val="00146F5C"/>
    <w:rsid w:val="00164C78"/>
    <w:rsid w:val="001E03F4"/>
    <w:rsid w:val="001E7B35"/>
    <w:rsid w:val="00247019"/>
    <w:rsid w:val="00253F37"/>
    <w:rsid w:val="00280796"/>
    <w:rsid w:val="002969A8"/>
    <w:rsid w:val="002B571B"/>
    <w:rsid w:val="002D57AF"/>
    <w:rsid w:val="00314EB8"/>
    <w:rsid w:val="00320FCE"/>
    <w:rsid w:val="00334FBC"/>
    <w:rsid w:val="003550D1"/>
    <w:rsid w:val="00357B00"/>
    <w:rsid w:val="00361534"/>
    <w:rsid w:val="00370869"/>
    <w:rsid w:val="00391A50"/>
    <w:rsid w:val="00392009"/>
    <w:rsid w:val="003B2C98"/>
    <w:rsid w:val="003C1BAB"/>
    <w:rsid w:val="003E4156"/>
    <w:rsid w:val="00406246"/>
    <w:rsid w:val="00423D7E"/>
    <w:rsid w:val="0042704B"/>
    <w:rsid w:val="00445961"/>
    <w:rsid w:val="00451816"/>
    <w:rsid w:val="0047178C"/>
    <w:rsid w:val="00486432"/>
    <w:rsid w:val="004930FA"/>
    <w:rsid w:val="004A7F94"/>
    <w:rsid w:val="004B553A"/>
    <w:rsid w:val="004D74A2"/>
    <w:rsid w:val="004F43B4"/>
    <w:rsid w:val="004F691E"/>
    <w:rsid w:val="00504534"/>
    <w:rsid w:val="005050D1"/>
    <w:rsid w:val="005148E1"/>
    <w:rsid w:val="0052527B"/>
    <w:rsid w:val="005577CA"/>
    <w:rsid w:val="00561707"/>
    <w:rsid w:val="005713EC"/>
    <w:rsid w:val="005A34C6"/>
    <w:rsid w:val="005A7BAE"/>
    <w:rsid w:val="005B2459"/>
    <w:rsid w:val="005C31BB"/>
    <w:rsid w:val="005D268A"/>
    <w:rsid w:val="006126FD"/>
    <w:rsid w:val="00626C88"/>
    <w:rsid w:val="0063302C"/>
    <w:rsid w:val="00641712"/>
    <w:rsid w:val="00641854"/>
    <w:rsid w:val="0065558A"/>
    <w:rsid w:val="00667061"/>
    <w:rsid w:val="00672FA7"/>
    <w:rsid w:val="00675264"/>
    <w:rsid w:val="00683910"/>
    <w:rsid w:val="00684D86"/>
    <w:rsid w:val="006907A5"/>
    <w:rsid w:val="006B247D"/>
    <w:rsid w:val="006E33B8"/>
    <w:rsid w:val="006E6587"/>
    <w:rsid w:val="006F6794"/>
    <w:rsid w:val="00730228"/>
    <w:rsid w:val="007345A4"/>
    <w:rsid w:val="007608CE"/>
    <w:rsid w:val="00770DD3"/>
    <w:rsid w:val="007779FF"/>
    <w:rsid w:val="0079615E"/>
    <w:rsid w:val="007E6405"/>
    <w:rsid w:val="0080617B"/>
    <w:rsid w:val="00816A53"/>
    <w:rsid w:val="00836458"/>
    <w:rsid w:val="00860831"/>
    <w:rsid w:val="0089058D"/>
    <w:rsid w:val="008B2954"/>
    <w:rsid w:val="008B75ED"/>
    <w:rsid w:val="008C3030"/>
    <w:rsid w:val="008D3107"/>
    <w:rsid w:val="008F2E50"/>
    <w:rsid w:val="00913049"/>
    <w:rsid w:val="00920D7A"/>
    <w:rsid w:val="00933F12"/>
    <w:rsid w:val="00940C22"/>
    <w:rsid w:val="00943F33"/>
    <w:rsid w:val="009715F4"/>
    <w:rsid w:val="009A4654"/>
    <w:rsid w:val="009B10AB"/>
    <w:rsid w:val="009B2364"/>
    <w:rsid w:val="009B3A0C"/>
    <w:rsid w:val="009B67F9"/>
    <w:rsid w:val="009C4560"/>
    <w:rsid w:val="00A14971"/>
    <w:rsid w:val="00A27B3D"/>
    <w:rsid w:val="00A33E20"/>
    <w:rsid w:val="00A43293"/>
    <w:rsid w:val="00A54061"/>
    <w:rsid w:val="00A639A3"/>
    <w:rsid w:val="00A64503"/>
    <w:rsid w:val="00A70108"/>
    <w:rsid w:val="00A84967"/>
    <w:rsid w:val="00AA30AB"/>
    <w:rsid w:val="00B16A1E"/>
    <w:rsid w:val="00B22601"/>
    <w:rsid w:val="00B26D3E"/>
    <w:rsid w:val="00B34D0D"/>
    <w:rsid w:val="00B34D74"/>
    <w:rsid w:val="00B510A6"/>
    <w:rsid w:val="00B6240F"/>
    <w:rsid w:val="00B77FAE"/>
    <w:rsid w:val="00BA4D50"/>
    <w:rsid w:val="00BD7879"/>
    <w:rsid w:val="00BE08B5"/>
    <w:rsid w:val="00BE69C1"/>
    <w:rsid w:val="00BF33C7"/>
    <w:rsid w:val="00C13904"/>
    <w:rsid w:val="00C141F7"/>
    <w:rsid w:val="00C14469"/>
    <w:rsid w:val="00C24588"/>
    <w:rsid w:val="00C4097F"/>
    <w:rsid w:val="00C46B94"/>
    <w:rsid w:val="00C7608A"/>
    <w:rsid w:val="00CA1D6D"/>
    <w:rsid w:val="00CC25F5"/>
    <w:rsid w:val="00CD518B"/>
    <w:rsid w:val="00CF7133"/>
    <w:rsid w:val="00D07856"/>
    <w:rsid w:val="00D1318C"/>
    <w:rsid w:val="00D13595"/>
    <w:rsid w:val="00D730BE"/>
    <w:rsid w:val="00D82AEF"/>
    <w:rsid w:val="00DF05C8"/>
    <w:rsid w:val="00E0453E"/>
    <w:rsid w:val="00E06C01"/>
    <w:rsid w:val="00E11D54"/>
    <w:rsid w:val="00E17B59"/>
    <w:rsid w:val="00E625C3"/>
    <w:rsid w:val="00EA5D2C"/>
    <w:rsid w:val="00EA7396"/>
    <w:rsid w:val="00EB1C30"/>
    <w:rsid w:val="00EB427C"/>
    <w:rsid w:val="00EB5B19"/>
    <w:rsid w:val="00EC44C8"/>
    <w:rsid w:val="00EF31B8"/>
    <w:rsid w:val="00F071CC"/>
    <w:rsid w:val="00F1767F"/>
    <w:rsid w:val="00F30B55"/>
    <w:rsid w:val="00F354A1"/>
    <w:rsid w:val="00F67E55"/>
    <w:rsid w:val="00F73A43"/>
    <w:rsid w:val="00F76A5D"/>
    <w:rsid w:val="00FB737A"/>
    <w:rsid w:val="00FC1DB0"/>
    <w:rsid w:val="00FF36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426BC9"/>
  <w15:docId w15:val="{3790A9E5-35A7-DC4D-B21E-4EC62BA08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pPr>
    <w:rPr>
      <w:rFonts w:ascii="Arial" w:eastAsia="Arial" w:hAnsi="Arial" w:cs="Times New Roman"/>
      <w:color w:val="000000"/>
      <w:lang w:val="en" w:eastAsia="en"/>
    </w:rPr>
  </w:style>
  <w:style w:type="paragraph" w:styleId="Heading1">
    <w:name w:val="heading 1"/>
    <w:next w:val="Normal"/>
    <w:link w:val="Heading1Char"/>
    <w:uiPriority w:val="9"/>
    <w:qFormat/>
    <w:pPr>
      <w:keepNext/>
      <w:keepLines/>
      <w:spacing w:after="4" w:line="251" w:lineRule="auto"/>
      <w:ind w:left="10" w:hanging="10"/>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paragraph" w:styleId="Header">
    <w:name w:val="header"/>
    <w:basedOn w:val="Normal"/>
    <w:link w:val="HeaderChar"/>
    <w:uiPriority w:val="99"/>
    <w:unhideWhenUsed/>
    <w:rsid w:val="00D730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30BE"/>
    <w:rPr>
      <w:rFonts w:ascii="Arial" w:eastAsia="Arial" w:hAnsi="Arial" w:cs="Times New Roman"/>
      <w:color w:val="000000"/>
      <w:lang w:val="en" w:eastAsia="en"/>
    </w:rPr>
  </w:style>
  <w:style w:type="paragraph" w:styleId="Footer">
    <w:name w:val="footer"/>
    <w:basedOn w:val="Normal"/>
    <w:link w:val="FooterChar"/>
    <w:uiPriority w:val="99"/>
    <w:unhideWhenUsed/>
    <w:rsid w:val="00D730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30BE"/>
    <w:rPr>
      <w:rFonts w:ascii="Arial" w:eastAsia="Arial" w:hAnsi="Arial" w:cs="Times New Roman"/>
      <w:color w:val="000000"/>
      <w:lang w:val="en" w:eastAsia="en"/>
    </w:rPr>
  </w:style>
  <w:style w:type="paragraph" w:styleId="NormalWeb">
    <w:name w:val="Normal (Web)"/>
    <w:basedOn w:val="Normal"/>
    <w:uiPriority w:val="99"/>
    <w:unhideWhenUsed/>
    <w:rsid w:val="006907A5"/>
    <w:pPr>
      <w:spacing w:before="100" w:beforeAutospacing="1" w:after="100" w:afterAutospacing="1" w:line="240" w:lineRule="auto"/>
      <w:ind w:left="0" w:firstLine="0"/>
    </w:pPr>
    <w:rPr>
      <w:rFonts w:ascii="Times New Roman" w:eastAsiaTheme="minorEastAsia" w:hAnsi="Times New Roman"/>
      <w:color w:val="auto"/>
      <w:kern w:val="0"/>
      <w:lang w:val="en-GB" w:eastAsia="en-US"/>
      <w14:ligatures w14:val="none"/>
    </w:rPr>
  </w:style>
  <w:style w:type="character" w:styleId="Hyperlink">
    <w:name w:val="Hyperlink"/>
    <w:basedOn w:val="DefaultParagraphFont"/>
    <w:uiPriority w:val="99"/>
    <w:unhideWhenUsed/>
    <w:rsid w:val="006907A5"/>
    <w:rPr>
      <w:color w:val="0000FF"/>
      <w:u w:val="single"/>
    </w:rPr>
  </w:style>
  <w:style w:type="character" w:styleId="UnresolvedMention">
    <w:name w:val="Unresolved Mention"/>
    <w:basedOn w:val="DefaultParagraphFont"/>
    <w:uiPriority w:val="99"/>
    <w:semiHidden/>
    <w:unhideWhenUsed/>
    <w:rsid w:val="00EB1C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lungcanceruk.com/genetics/" TargetMode="External" /><Relationship Id="rId13" Type="http://schemas.openxmlformats.org/officeDocument/2006/relationships/hyperlink" Target="https://www.longtermplan.nhs.uk/" TargetMode="External" /><Relationship Id="rId1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hyperlink" Target="https://www.gov.uk/government/organisations/uk-national-screening-committee" TargetMode="External" /><Relationship Id="rId12" Type="http://schemas.openxmlformats.org/officeDocument/2006/relationships/hyperlink" Target="https://www.nice.org.uk/guidance/ng12" TargetMode="External" /><Relationship Id="rId17" Type="http://schemas.openxmlformats.org/officeDocument/2006/relationships/header" Target="header1.xml" /><Relationship Id="rId2" Type="http://schemas.openxmlformats.org/officeDocument/2006/relationships/settings" Target="settings.xml" /><Relationship Id="rId16" Type="http://schemas.openxmlformats.org/officeDocument/2006/relationships/hyperlink" Target="https://www.who.int/news-room/fact-sheets/detail/cancer" TargetMode="External" /><Relationship Id="rId1" Type="http://schemas.openxmlformats.org/officeDocument/2006/relationships/styles" Target="styles.xml" /><Relationship Id="rId6" Type="http://schemas.openxmlformats.org/officeDocument/2006/relationships/image" Target="media/image1.jpg" /><Relationship Id="rId11" Type="http://schemas.openxmlformats.org/officeDocument/2006/relationships/hyperlink" Target="https://www.nice.org.uk/guidance/ng122" TargetMode="External" /><Relationship Id="rId5" Type="http://schemas.openxmlformats.org/officeDocument/2006/relationships/endnotes" Target="endnotes.xml" /><Relationship Id="rId15" Type="http://schemas.openxmlformats.org/officeDocument/2006/relationships/hyperlink" Target="https://view-health-screening-recommendations.service.gov.uk/lung-cancer/" TargetMode="External" /><Relationship Id="rId10" Type="http://schemas.openxmlformats.org/officeDocument/2006/relationships/hyperlink" Target="https://www.cancerresearchuk.org/health-professional/cancer-statistics/statistics-by-cancer-type/lung-cancer" TargetMode="External" /><Relationship Id="rId19" Type="http://schemas.openxmlformats.org/officeDocument/2006/relationships/theme" Target="theme/theme1.xml" /><Relationship Id="rId4" Type="http://schemas.openxmlformats.org/officeDocument/2006/relationships/footnotes" Target="footnotes.xml" /><Relationship Id="rId9" Type="http://schemas.openxmlformats.org/officeDocument/2006/relationships/hyperlink" Target="http://lungcanceruk.com/facts/" TargetMode="External" /><Relationship Id="rId14" Type="http://schemas.openxmlformats.org/officeDocument/2006/relationships/hyperlink" Target="https://www.ons.gov.uk/peoplepopulationandcommunity/healthandsocialcare/conditionsanddiseas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1917</Words>
  <Characters>10932</Characters>
  <Application>Microsoft Office Word</Application>
  <DocSecurity>0</DocSecurity>
  <Lines>91</Lines>
  <Paragraphs>25</Paragraphs>
  <ScaleCrop>false</ScaleCrop>
  <Company/>
  <LinksUpToDate>false</LinksUpToDate>
  <CharactersWithSpaces>12824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Odette Jack</dc:creator>
  <cp:keywords/>
  <cp:lastModifiedBy>Andreea-Rebeca Ardelean (2508016)</cp:lastModifiedBy>
  <cp:revision>2</cp:revision>
  <dcterms:created xsi:type="dcterms:W3CDTF">2026-04-17T15:14:00Z</dcterms:created>
  <dcterms:modified xsi:type="dcterms:W3CDTF">2026-04-17T15:14:00Z</dcterms:modified>
</cp:coreProperties>
</file>