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76592" w14:textId="79D3021C" w:rsidR="00E10A9E" w:rsidRDefault="00E10A9E" w:rsidP="00181C72">
      <w:pPr>
        <w:spacing w:line="360" w:lineRule="auto"/>
        <w:jc w:val="both"/>
        <w:rPr>
          <w:rFonts w:ascii="Arial" w:hAnsi="Arial" w:cs="Arial"/>
          <w:sz w:val="24"/>
          <w:szCs w:val="24"/>
        </w:rPr>
      </w:pPr>
    </w:p>
    <w:p w14:paraId="2F04E961" w14:textId="62374BBC" w:rsidR="0043563C" w:rsidRDefault="00181C72" w:rsidP="00181C72">
      <w:pPr>
        <w:spacing w:line="360" w:lineRule="auto"/>
        <w:jc w:val="both"/>
        <w:rPr>
          <w:rFonts w:ascii="Arial" w:hAnsi="Arial" w:cs="Arial"/>
          <w:sz w:val="24"/>
          <w:szCs w:val="24"/>
          <w:u w:val="single"/>
        </w:rPr>
      </w:pPr>
      <w:r>
        <w:rPr>
          <w:rFonts w:ascii="Arial" w:hAnsi="Arial" w:cs="Arial"/>
          <w:sz w:val="24"/>
          <w:szCs w:val="24"/>
          <w:u w:val="single"/>
        </w:rPr>
        <w:t>Section1.</w:t>
      </w:r>
    </w:p>
    <w:p w14:paraId="4A4FEBB9" w14:textId="77777777" w:rsidR="00273D48" w:rsidRDefault="00273D48" w:rsidP="00C17845">
      <w:pPr>
        <w:spacing w:after="0" w:line="360" w:lineRule="auto"/>
        <w:jc w:val="both"/>
        <w:rPr>
          <w:rFonts w:ascii="Arial" w:hAnsi="Arial" w:cs="Arial"/>
          <w:sz w:val="24"/>
          <w:szCs w:val="24"/>
        </w:rPr>
      </w:pPr>
      <w:r>
        <w:rPr>
          <w:rFonts w:ascii="Arial" w:hAnsi="Arial" w:cs="Arial"/>
          <w:sz w:val="24"/>
          <w:szCs w:val="24"/>
        </w:rPr>
        <w:t xml:space="preserve">Leadership comes down to two simple rules, it is not all about the leader, and it is all about the leader. For leaders to be great they need to have a clear understanding that it is not all about them, however great leaders will realise the change starts with them and they need to understand who they are and what they stand for to inspire others to make change and become great leaders themselves (Anderton, 2016). </w:t>
      </w:r>
    </w:p>
    <w:p w14:paraId="4B35AC2C" w14:textId="48E4C140" w:rsidR="00C17845" w:rsidRDefault="00181C72" w:rsidP="00C17845">
      <w:pPr>
        <w:spacing w:after="0" w:line="360" w:lineRule="auto"/>
        <w:jc w:val="both"/>
        <w:rPr>
          <w:rFonts w:ascii="Arial" w:hAnsi="Arial" w:cs="Arial"/>
          <w:sz w:val="24"/>
          <w:szCs w:val="24"/>
        </w:rPr>
      </w:pPr>
      <w:r>
        <w:rPr>
          <w:rFonts w:ascii="Arial" w:hAnsi="Arial" w:cs="Arial"/>
          <w:sz w:val="24"/>
          <w:szCs w:val="24"/>
        </w:rPr>
        <w:t xml:space="preserve">Eckert (2021) </w:t>
      </w:r>
      <w:r w:rsidR="00273D48">
        <w:rPr>
          <w:rFonts w:ascii="Arial" w:hAnsi="Arial" w:cs="Arial"/>
          <w:sz w:val="24"/>
          <w:szCs w:val="24"/>
        </w:rPr>
        <w:t xml:space="preserve">also explains </w:t>
      </w:r>
      <w:r>
        <w:rPr>
          <w:rFonts w:ascii="Arial" w:hAnsi="Arial" w:cs="Arial"/>
          <w:sz w:val="24"/>
          <w:szCs w:val="24"/>
        </w:rPr>
        <w:t>catalytic leadership is not about the leader. It leads to sustainable leadership that is collective throughout the school or setting, accelerating good work because one person has not tried to spread themselves out, the team are working together to make improvements for children.</w:t>
      </w:r>
      <w:r w:rsidR="002239A0">
        <w:rPr>
          <w:rFonts w:ascii="Arial" w:hAnsi="Arial" w:cs="Arial"/>
          <w:sz w:val="24"/>
          <w:szCs w:val="24"/>
        </w:rPr>
        <w:t xml:space="preserve"> This supports an explanation from Reed and Canning (2011), they state catalytic leadership is a skill rather than a role and can be carried out by anyone in any environment, it does not have to be the role of the leader at the top or the individual in the position of power.</w:t>
      </w:r>
      <w:r w:rsidR="001F79C5">
        <w:rPr>
          <w:rFonts w:ascii="Arial" w:hAnsi="Arial" w:cs="Arial"/>
          <w:sz w:val="24"/>
          <w:szCs w:val="24"/>
        </w:rPr>
        <w:t xml:space="preserve"> A recommended approach to catalytic leadership is one where early years practitioners </w:t>
      </w:r>
      <w:proofErr w:type="gramStart"/>
      <w:r w:rsidR="001F79C5">
        <w:rPr>
          <w:rFonts w:ascii="Arial" w:hAnsi="Arial" w:cs="Arial"/>
          <w:sz w:val="24"/>
          <w:szCs w:val="24"/>
        </w:rPr>
        <w:t>have the ability to</w:t>
      </w:r>
      <w:proofErr w:type="gramEnd"/>
      <w:r w:rsidR="001F79C5">
        <w:rPr>
          <w:rFonts w:ascii="Arial" w:hAnsi="Arial" w:cs="Arial"/>
          <w:sz w:val="24"/>
          <w:szCs w:val="24"/>
        </w:rPr>
        <w:t xml:space="preserve"> inspire change with those they work with, whether that be children, their parents or colleagues</w:t>
      </w:r>
      <w:r w:rsidR="00A80D6F">
        <w:rPr>
          <w:rFonts w:ascii="Arial" w:hAnsi="Arial" w:cs="Arial"/>
          <w:sz w:val="24"/>
          <w:szCs w:val="24"/>
        </w:rPr>
        <w:t xml:space="preserve">, regardless of their position of power (McDowall Clark, 2012). Similarly, Zachery (2011) describes a leadership catalyst as an individual who </w:t>
      </w:r>
      <w:proofErr w:type="gramStart"/>
      <w:r w:rsidR="00A80D6F">
        <w:rPr>
          <w:rFonts w:ascii="Arial" w:hAnsi="Arial" w:cs="Arial"/>
          <w:sz w:val="24"/>
          <w:szCs w:val="24"/>
        </w:rPr>
        <w:t>is able to</w:t>
      </w:r>
      <w:proofErr w:type="gramEnd"/>
      <w:r w:rsidR="00A80D6F">
        <w:rPr>
          <w:rFonts w:ascii="Arial" w:hAnsi="Arial" w:cs="Arial"/>
          <w:sz w:val="24"/>
          <w:szCs w:val="24"/>
        </w:rPr>
        <w:t xml:space="preserve"> support others in improving their own leadership abilities by creating openings for these skills to appear or become more apparent. He goes on to say, to improve results a positive behaviour change needs to be created as many behaviours used by those in leadership roles could be described as </w:t>
      </w:r>
      <w:proofErr w:type="gramStart"/>
      <w:r w:rsidR="00A80D6F">
        <w:rPr>
          <w:rFonts w:ascii="Arial" w:hAnsi="Arial" w:cs="Arial"/>
          <w:sz w:val="24"/>
          <w:szCs w:val="24"/>
        </w:rPr>
        <w:t>similar to</w:t>
      </w:r>
      <w:proofErr w:type="gramEnd"/>
      <w:r w:rsidR="00A80D6F">
        <w:rPr>
          <w:rFonts w:ascii="Arial" w:hAnsi="Arial" w:cs="Arial"/>
          <w:sz w:val="24"/>
          <w:szCs w:val="24"/>
        </w:rPr>
        <w:t xml:space="preserve"> military culture</w:t>
      </w:r>
      <w:r w:rsidR="00C17845">
        <w:rPr>
          <w:rFonts w:ascii="Arial" w:hAnsi="Arial" w:cs="Arial"/>
          <w:sz w:val="24"/>
          <w:szCs w:val="24"/>
        </w:rPr>
        <w:t>,</w:t>
      </w:r>
      <w:r w:rsidR="00A80D6F">
        <w:rPr>
          <w:rFonts w:ascii="Arial" w:hAnsi="Arial" w:cs="Arial"/>
          <w:sz w:val="24"/>
          <w:szCs w:val="24"/>
        </w:rPr>
        <w:t xml:space="preserve"> where those below the leaders follow orders given to them because that is what they are told to do.</w:t>
      </w:r>
    </w:p>
    <w:p w14:paraId="0AD6901E" w14:textId="79DA9B1E" w:rsidR="009C66BE" w:rsidRDefault="009C66BE" w:rsidP="00C17845">
      <w:pPr>
        <w:spacing w:after="0" w:line="360" w:lineRule="auto"/>
        <w:jc w:val="both"/>
        <w:rPr>
          <w:rFonts w:ascii="Arial" w:hAnsi="Arial" w:cs="Arial"/>
          <w:sz w:val="24"/>
          <w:szCs w:val="24"/>
        </w:rPr>
      </w:pPr>
      <w:r>
        <w:rPr>
          <w:rFonts w:ascii="Arial" w:hAnsi="Arial" w:cs="Arial"/>
          <w:sz w:val="24"/>
          <w:szCs w:val="24"/>
        </w:rPr>
        <w:t>Ella Baker created a space for herself as a leader within mostly male political circles to lead the way through social injustice. She mentored younger leaders</w:t>
      </w:r>
      <w:r w:rsidR="006A581D">
        <w:rPr>
          <w:rFonts w:ascii="Arial" w:hAnsi="Arial" w:cs="Arial"/>
          <w:sz w:val="24"/>
          <w:szCs w:val="24"/>
        </w:rPr>
        <w:t xml:space="preserve"> by</w:t>
      </w:r>
      <w:r>
        <w:rPr>
          <w:rFonts w:ascii="Arial" w:hAnsi="Arial" w:cs="Arial"/>
          <w:sz w:val="24"/>
          <w:szCs w:val="24"/>
        </w:rPr>
        <w:t xml:space="preserve"> giving them freedom and space to develop their skills</w:t>
      </w:r>
      <w:r w:rsidR="00873356">
        <w:rPr>
          <w:rFonts w:ascii="Arial" w:hAnsi="Arial" w:cs="Arial"/>
          <w:sz w:val="24"/>
          <w:szCs w:val="24"/>
        </w:rPr>
        <w:t xml:space="preserve">, supporting a quote by Peters (no date) cited in </w:t>
      </w:r>
      <w:proofErr w:type="spellStart"/>
      <w:r w:rsidR="00873356">
        <w:rPr>
          <w:rFonts w:ascii="Arial" w:hAnsi="Arial" w:cs="Arial"/>
          <w:sz w:val="24"/>
          <w:szCs w:val="24"/>
        </w:rPr>
        <w:t>Eades</w:t>
      </w:r>
      <w:proofErr w:type="spellEnd"/>
      <w:r w:rsidR="00873356">
        <w:rPr>
          <w:rFonts w:ascii="Arial" w:hAnsi="Arial" w:cs="Arial"/>
          <w:sz w:val="24"/>
          <w:szCs w:val="24"/>
        </w:rPr>
        <w:t xml:space="preserve"> (2018) ‘Lea</w:t>
      </w:r>
      <w:r w:rsidR="006A581D">
        <w:rPr>
          <w:rFonts w:ascii="Arial" w:hAnsi="Arial" w:cs="Arial"/>
          <w:sz w:val="24"/>
          <w:szCs w:val="24"/>
        </w:rPr>
        <w:t>d</w:t>
      </w:r>
      <w:r w:rsidR="00873356">
        <w:rPr>
          <w:rFonts w:ascii="Arial" w:hAnsi="Arial" w:cs="Arial"/>
          <w:sz w:val="24"/>
          <w:szCs w:val="24"/>
        </w:rPr>
        <w:t>ers don’t create followers, they create more leaders’</w:t>
      </w:r>
      <w:r>
        <w:rPr>
          <w:rFonts w:ascii="Arial" w:hAnsi="Arial" w:cs="Arial"/>
          <w:sz w:val="24"/>
          <w:szCs w:val="24"/>
        </w:rPr>
        <w:t xml:space="preserve">. She offers three commitments to catalytic leadership, one of them being community power, she states </w:t>
      </w:r>
      <w:r w:rsidR="00873356">
        <w:rPr>
          <w:rFonts w:ascii="Arial" w:hAnsi="Arial" w:cs="Arial"/>
          <w:sz w:val="24"/>
          <w:szCs w:val="24"/>
        </w:rPr>
        <w:t>the people who should be leading are those who are under the heels of oppression.</w:t>
      </w:r>
      <w:r>
        <w:rPr>
          <w:rFonts w:ascii="Arial" w:hAnsi="Arial" w:cs="Arial"/>
          <w:sz w:val="24"/>
          <w:szCs w:val="24"/>
        </w:rPr>
        <w:t xml:space="preserve"> (Baker, 1980, cited in Parker 2020).</w:t>
      </w:r>
    </w:p>
    <w:p w14:paraId="560709D1" w14:textId="585096D2" w:rsidR="00C17845" w:rsidRDefault="00C17845" w:rsidP="00C17845">
      <w:pPr>
        <w:spacing w:after="0" w:line="360" w:lineRule="auto"/>
        <w:jc w:val="both"/>
        <w:rPr>
          <w:rFonts w:ascii="Arial" w:hAnsi="Arial" w:cs="Arial"/>
          <w:sz w:val="24"/>
          <w:szCs w:val="24"/>
        </w:rPr>
      </w:pPr>
      <w:r>
        <w:rPr>
          <w:rFonts w:ascii="Arial" w:hAnsi="Arial" w:cs="Arial"/>
          <w:sz w:val="24"/>
          <w:szCs w:val="24"/>
        </w:rPr>
        <w:t xml:space="preserve">McDowall Clark (2012) suggests there is little understanding in what leadership means when talking about catalytic leaders, there is the assumption that with the title of being </w:t>
      </w:r>
      <w:r>
        <w:rPr>
          <w:rFonts w:ascii="Arial" w:hAnsi="Arial" w:cs="Arial"/>
          <w:sz w:val="24"/>
          <w:szCs w:val="24"/>
        </w:rPr>
        <w:lastRenderedPageBreak/>
        <w:t>a leader comes authority and power. As well as this he discusses the term leading practice is not very well defined and loosely used within the context of daily routines. The Children’s Workforce Development Council in England state Early Year’s Practitioners will inspire those who they work with and lead practice within the workplace (McDowall Clark, 2012).</w:t>
      </w:r>
      <w:r w:rsidR="006A581D">
        <w:rPr>
          <w:rFonts w:ascii="Arial" w:hAnsi="Arial" w:cs="Arial"/>
          <w:sz w:val="24"/>
          <w:szCs w:val="24"/>
        </w:rPr>
        <w:t xml:space="preserve"> This can be compared to Vygotsky (1978) Zone of Proximal Development, which is generally thought of by many as a way of supporting children’s development, however it can be used as a way of describing the process of early years practitioners understanding </w:t>
      </w:r>
      <w:r w:rsidR="00E95F8A">
        <w:rPr>
          <w:rFonts w:ascii="Arial" w:hAnsi="Arial" w:cs="Arial"/>
          <w:sz w:val="24"/>
          <w:szCs w:val="24"/>
        </w:rPr>
        <w:t xml:space="preserve">their role has a dimension of leadership, even if it is not stated in their job title (McDowall Clark, 2012). </w:t>
      </w:r>
      <w:r w:rsidR="004F4A7F">
        <w:rPr>
          <w:rFonts w:ascii="Arial" w:hAnsi="Arial" w:cs="Arial"/>
          <w:sz w:val="24"/>
          <w:szCs w:val="24"/>
        </w:rPr>
        <w:t xml:space="preserve">Zachery (2011) discusses five components to being a successful leader and by putting these five components into practice individuals are more likely to be confident and use their own leadership abilities as they have learnt to use these skills in an environment where they feel confident enough to use them and that they will be supported in doing so, he </w:t>
      </w:r>
      <w:r w:rsidR="007A4710">
        <w:rPr>
          <w:rFonts w:ascii="Arial" w:hAnsi="Arial" w:cs="Arial"/>
          <w:sz w:val="24"/>
          <w:szCs w:val="24"/>
        </w:rPr>
        <w:t>also follows the quote of</w:t>
      </w:r>
      <w:r w:rsidR="004F4A7F">
        <w:rPr>
          <w:rFonts w:ascii="Arial" w:hAnsi="Arial" w:cs="Arial"/>
          <w:sz w:val="24"/>
          <w:szCs w:val="24"/>
        </w:rPr>
        <w:t xml:space="preserve"> ‘Leaders don’t create followers, they create more leaders’.</w:t>
      </w:r>
    </w:p>
    <w:p w14:paraId="6394D667" w14:textId="7A463DAB" w:rsidR="004F4A7F" w:rsidRDefault="004F4A7F" w:rsidP="00C17845">
      <w:pPr>
        <w:spacing w:after="0" w:line="360" w:lineRule="auto"/>
        <w:jc w:val="both"/>
        <w:rPr>
          <w:rFonts w:ascii="Arial" w:hAnsi="Arial" w:cs="Arial"/>
          <w:sz w:val="24"/>
          <w:szCs w:val="24"/>
        </w:rPr>
      </w:pPr>
      <w:r>
        <w:rPr>
          <w:rFonts w:ascii="Arial" w:hAnsi="Arial" w:cs="Arial"/>
          <w:sz w:val="24"/>
          <w:szCs w:val="24"/>
        </w:rPr>
        <w:t xml:space="preserve">The study carried out by McDowall Clark </w:t>
      </w:r>
      <w:r w:rsidR="00AD68A1">
        <w:rPr>
          <w:rFonts w:ascii="Arial" w:hAnsi="Arial" w:cs="Arial"/>
          <w:sz w:val="24"/>
          <w:szCs w:val="24"/>
        </w:rPr>
        <w:t xml:space="preserve">(2012) was set out to destabilise </w:t>
      </w:r>
      <w:r w:rsidR="00273D48">
        <w:rPr>
          <w:rFonts w:ascii="Arial" w:hAnsi="Arial" w:cs="Arial"/>
          <w:sz w:val="24"/>
          <w:szCs w:val="24"/>
        </w:rPr>
        <w:t>individual’s</w:t>
      </w:r>
      <w:r w:rsidR="00AD68A1">
        <w:rPr>
          <w:rFonts w:ascii="Arial" w:hAnsi="Arial" w:cs="Arial"/>
          <w:sz w:val="24"/>
          <w:szCs w:val="24"/>
        </w:rPr>
        <w:t xml:space="preserve"> concepts of leadership meaning authority</w:t>
      </w:r>
      <w:r w:rsidR="00273D48">
        <w:rPr>
          <w:rFonts w:ascii="Arial" w:hAnsi="Arial" w:cs="Arial"/>
          <w:sz w:val="24"/>
          <w:szCs w:val="24"/>
        </w:rPr>
        <w:t>,</w:t>
      </w:r>
      <w:r w:rsidR="00AD68A1">
        <w:rPr>
          <w:rFonts w:ascii="Arial" w:hAnsi="Arial" w:cs="Arial"/>
          <w:sz w:val="24"/>
          <w:szCs w:val="24"/>
        </w:rPr>
        <w:t xml:space="preserve"> and that it is for the leader to empower others. He explains it was clear that many practitioners were of the assumption that to be a leader meant your role was to give direction to others and </w:t>
      </w:r>
      <w:proofErr w:type="gramStart"/>
      <w:r w:rsidR="00AD68A1">
        <w:rPr>
          <w:rFonts w:ascii="Arial" w:hAnsi="Arial" w:cs="Arial"/>
          <w:sz w:val="24"/>
          <w:szCs w:val="24"/>
        </w:rPr>
        <w:t>were in charge of</w:t>
      </w:r>
      <w:proofErr w:type="gramEnd"/>
      <w:r w:rsidR="00AD68A1">
        <w:rPr>
          <w:rFonts w:ascii="Arial" w:hAnsi="Arial" w:cs="Arial"/>
          <w:sz w:val="24"/>
          <w:szCs w:val="24"/>
        </w:rPr>
        <w:t xml:space="preserve"> them and from this assumption practitioners became very aware they did not have authority over others in their role, causing them to lack confidence in their leadership abilities. </w:t>
      </w:r>
    </w:p>
    <w:p w14:paraId="55C1F530" w14:textId="7B567C74" w:rsidR="00AD68A1" w:rsidRDefault="00AD68A1" w:rsidP="00C17845">
      <w:pPr>
        <w:spacing w:after="0" w:line="360" w:lineRule="auto"/>
        <w:jc w:val="both"/>
        <w:rPr>
          <w:rFonts w:ascii="Arial" w:hAnsi="Arial" w:cs="Arial"/>
          <w:sz w:val="24"/>
          <w:szCs w:val="24"/>
        </w:rPr>
      </w:pPr>
      <w:r>
        <w:rPr>
          <w:rFonts w:ascii="Arial" w:hAnsi="Arial" w:cs="Arial"/>
          <w:sz w:val="24"/>
          <w:szCs w:val="24"/>
        </w:rPr>
        <w:t xml:space="preserve">Garvey (2017) </w:t>
      </w:r>
      <w:r w:rsidR="00626720">
        <w:rPr>
          <w:rFonts w:ascii="Arial" w:hAnsi="Arial" w:cs="Arial"/>
          <w:sz w:val="24"/>
          <w:szCs w:val="24"/>
        </w:rPr>
        <w:t>discusses how many leaders and managers within Early Years settings came in to the profession to work with children</w:t>
      </w:r>
      <w:r w:rsidR="00273D48">
        <w:rPr>
          <w:rFonts w:ascii="Arial" w:hAnsi="Arial" w:cs="Arial"/>
          <w:sz w:val="24"/>
          <w:szCs w:val="24"/>
        </w:rPr>
        <w:t xml:space="preserve"> not adults</w:t>
      </w:r>
      <w:r w:rsidR="00626720">
        <w:rPr>
          <w:rFonts w:ascii="Arial" w:hAnsi="Arial" w:cs="Arial"/>
          <w:sz w:val="24"/>
          <w:szCs w:val="24"/>
        </w:rPr>
        <w:t>, therefore, the majority felt they had very little or limited support in their leadership roles, emphasising the need for Continuous Professional Development (CPD), she goes on to explain by having practitioners who are engaged in training and their appraisals are more likely to be satisfied and confident in their roles as well as being able to be reflective, therefore offering a more positive experience for the children they are working with. McDowall Clark (2012) also discusses an emphasis on the need for Continuous Professional Development, he explains Early Years Practitioners need to be given the opportunity to reflect on their individual role in leading practice</w:t>
      </w:r>
      <w:r w:rsidR="00A65B44">
        <w:rPr>
          <w:rFonts w:ascii="Arial" w:hAnsi="Arial" w:cs="Arial"/>
          <w:sz w:val="24"/>
          <w:szCs w:val="24"/>
        </w:rPr>
        <w:t>, throughout his study practitioners began to realise the term leader does not have to involve directing others or being in control of them.</w:t>
      </w:r>
    </w:p>
    <w:p w14:paraId="4C6B8AC7" w14:textId="77777777" w:rsidR="003E75E1" w:rsidRDefault="00A65B44" w:rsidP="00C17845">
      <w:pPr>
        <w:spacing w:after="0" w:line="360" w:lineRule="auto"/>
        <w:jc w:val="both"/>
        <w:rPr>
          <w:rFonts w:ascii="Arial" w:hAnsi="Arial" w:cs="Arial"/>
          <w:sz w:val="24"/>
          <w:szCs w:val="24"/>
        </w:rPr>
      </w:pPr>
      <w:r>
        <w:rPr>
          <w:rFonts w:ascii="Arial" w:hAnsi="Arial" w:cs="Arial"/>
          <w:sz w:val="24"/>
          <w:szCs w:val="24"/>
        </w:rPr>
        <w:lastRenderedPageBreak/>
        <w:t xml:space="preserve">With a continuing </w:t>
      </w:r>
      <w:r w:rsidR="001C4D8E">
        <w:rPr>
          <w:rFonts w:ascii="Arial" w:hAnsi="Arial" w:cs="Arial"/>
          <w:sz w:val="24"/>
          <w:szCs w:val="24"/>
        </w:rPr>
        <w:t xml:space="preserve">pace of change alongside an everchanging environment Joiner (2017) discusses a need for organisations to have leaders that </w:t>
      </w:r>
      <w:proofErr w:type="gramStart"/>
      <w:r w:rsidR="001C4D8E">
        <w:rPr>
          <w:rFonts w:ascii="Arial" w:hAnsi="Arial" w:cs="Arial"/>
          <w:sz w:val="24"/>
          <w:szCs w:val="24"/>
        </w:rPr>
        <w:t>are able to</w:t>
      </w:r>
      <w:proofErr w:type="gramEnd"/>
      <w:r w:rsidR="001C4D8E">
        <w:rPr>
          <w:rFonts w:ascii="Arial" w:hAnsi="Arial" w:cs="Arial"/>
          <w:sz w:val="24"/>
          <w:szCs w:val="24"/>
        </w:rPr>
        <w:t xml:space="preserve"> carry out effective leadership within these conditions. He goes on to say a catalytic style leader works most effectively in the more recent, changing environment.</w:t>
      </w:r>
      <w:r w:rsidR="003E75E1">
        <w:rPr>
          <w:rFonts w:ascii="Arial" w:hAnsi="Arial" w:cs="Arial"/>
          <w:sz w:val="24"/>
          <w:szCs w:val="24"/>
        </w:rPr>
        <w:t xml:space="preserve"> Similarly, Toomer </w:t>
      </w:r>
      <w:r w:rsidR="003E75E1">
        <w:rPr>
          <w:rFonts w:ascii="Arial" w:hAnsi="Arial" w:cs="Arial"/>
          <w:i/>
          <w:iCs/>
          <w:sz w:val="24"/>
          <w:szCs w:val="24"/>
        </w:rPr>
        <w:t xml:space="preserve">et al. </w:t>
      </w:r>
      <w:r w:rsidR="003E75E1">
        <w:rPr>
          <w:rFonts w:ascii="Arial" w:hAnsi="Arial" w:cs="Arial"/>
          <w:sz w:val="24"/>
          <w:szCs w:val="24"/>
        </w:rPr>
        <w:t>(2018) explains the world is changing and is doing so at a fast rate, therefore all levels of leadership need to be able to keep pace with the change.</w:t>
      </w:r>
    </w:p>
    <w:p w14:paraId="013D3D53" w14:textId="08FA5073" w:rsidR="001C4D8E" w:rsidRDefault="001C4D8E" w:rsidP="00C17845">
      <w:pPr>
        <w:spacing w:after="0" w:line="360" w:lineRule="auto"/>
        <w:jc w:val="both"/>
        <w:rPr>
          <w:rFonts w:ascii="Arial" w:hAnsi="Arial" w:cs="Arial"/>
          <w:sz w:val="24"/>
          <w:szCs w:val="24"/>
        </w:rPr>
      </w:pPr>
      <w:r>
        <w:rPr>
          <w:rFonts w:ascii="Arial" w:hAnsi="Arial" w:cs="Arial"/>
          <w:sz w:val="24"/>
          <w:szCs w:val="24"/>
        </w:rPr>
        <w:t xml:space="preserve">McDowall (2012) </w:t>
      </w:r>
      <w:r w:rsidR="00595BB2">
        <w:rPr>
          <w:rFonts w:ascii="Arial" w:hAnsi="Arial" w:cs="Arial"/>
          <w:sz w:val="24"/>
          <w:szCs w:val="24"/>
        </w:rPr>
        <w:t>offers</w:t>
      </w:r>
      <w:r>
        <w:rPr>
          <w:rFonts w:ascii="Arial" w:hAnsi="Arial" w:cs="Arial"/>
          <w:sz w:val="24"/>
          <w:szCs w:val="24"/>
        </w:rPr>
        <w:t xml:space="preserve"> Early Years Practitioners are in the position to influence others rather than have authority over them and by being catalytic leaders Early Years Practitioners are the change agents, creating change through small, incremental steps rather than one dramatic change that has come from a position of power. Joiner (2017) discusses how a catalytic leader uses the team as a vehicle for leadership development, bringing the right members of the team together and empowering them to bring their inspiring vision to reality.</w:t>
      </w:r>
      <w:r w:rsidR="003E75E1">
        <w:rPr>
          <w:rFonts w:ascii="Arial" w:hAnsi="Arial" w:cs="Arial"/>
          <w:sz w:val="24"/>
          <w:szCs w:val="24"/>
        </w:rPr>
        <w:t xml:space="preserve"> By supporting others to improve</w:t>
      </w:r>
      <w:r w:rsidR="00273D48">
        <w:rPr>
          <w:rFonts w:ascii="Arial" w:hAnsi="Arial" w:cs="Arial"/>
          <w:sz w:val="24"/>
          <w:szCs w:val="24"/>
        </w:rPr>
        <w:t>,</w:t>
      </w:r>
      <w:r w:rsidR="003E75E1">
        <w:rPr>
          <w:rFonts w:ascii="Arial" w:hAnsi="Arial" w:cs="Arial"/>
          <w:sz w:val="24"/>
          <w:szCs w:val="24"/>
        </w:rPr>
        <w:t xml:space="preserve"> catalytic leaders increase the ability for a team to achieve positive results (Toomer </w:t>
      </w:r>
      <w:r w:rsidR="003E75E1">
        <w:rPr>
          <w:rFonts w:ascii="Arial" w:hAnsi="Arial" w:cs="Arial"/>
          <w:i/>
          <w:iCs/>
          <w:sz w:val="24"/>
          <w:szCs w:val="24"/>
        </w:rPr>
        <w:t>et al.</w:t>
      </w:r>
      <w:r w:rsidR="003E75E1">
        <w:rPr>
          <w:rFonts w:ascii="Arial" w:hAnsi="Arial" w:cs="Arial"/>
          <w:sz w:val="24"/>
          <w:szCs w:val="24"/>
        </w:rPr>
        <w:t>, 2018).</w:t>
      </w:r>
      <w:r>
        <w:rPr>
          <w:rFonts w:ascii="Arial" w:hAnsi="Arial" w:cs="Arial"/>
          <w:sz w:val="24"/>
          <w:szCs w:val="24"/>
        </w:rPr>
        <w:t xml:space="preserve"> Joiner (2017) explains leaders who work in a catalytic way may be referred to as post heroic leaders, however heroic leaders are not catalysts for leadership, he discusses how heroic leaders will still work in a controlling manner, resulting in team members feeling any job outside of their assigned role is of no responsibility to them.</w:t>
      </w:r>
    </w:p>
    <w:p w14:paraId="0CEC8209" w14:textId="07B22602" w:rsidR="008716E4" w:rsidRDefault="008716E4" w:rsidP="00C17845">
      <w:pPr>
        <w:spacing w:after="0" w:line="360" w:lineRule="auto"/>
        <w:jc w:val="both"/>
        <w:rPr>
          <w:rFonts w:ascii="Arial" w:hAnsi="Arial" w:cs="Arial"/>
          <w:sz w:val="24"/>
          <w:szCs w:val="24"/>
        </w:rPr>
      </w:pPr>
      <w:r>
        <w:rPr>
          <w:rFonts w:ascii="Arial" w:hAnsi="Arial" w:cs="Arial"/>
          <w:sz w:val="24"/>
          <w:szCs w:val="24"/>
        </w:rPr>
        <w:t>Effective leadership in the early years should have care at the centre as a social principle, with not only being committed to improving children’s educational outcomes but also the health and social outcomes for children and their families, as well as continuing professional learning and development for practitioners and teachers (Siraj-Blatchford and Hallett, 2014). They go on to explain effective leadership creates a positive impact on not only children’s health, social and educational achievements but also has a positive impact on their well-being.</w:t>
      </w:r>
    </w:p>
    <w:p w14:paraId="5868CFC6" w14:textId="05ED1224" w:rsidR="00B21728" w:rsidRDefault="00C97F5A" w:rsidP="00C17845">
      <w:pPr>
        <w:spacing w:after="0" w:line="360" w:lineRule="auto"/>
        <w:jc w:val="both"/>
        <w:rPr>
          <w:rFonts w:ascii="Arial" w:hAnsi="Arial" w:cs="Arial"/>
          <w:sz w:val="24"/>
          <w:szCs w:val="24"/>
        </w:rPr>
      </w:pPr>
      <w:r>
        <w:rPr>
          <w:rFonts w:ascii="Arial" w:hAnsi="Arial" w:cs="Arial"/>
          <w:sz w:val="24"/>
          <w:szCs w:val="24"/>
        </w:rPr>
        <w:t>H</w:t>
      </w:r>
      <w:r w:rsidR="00B21728">
        <w:rPr>
          <w:rFonts w:ascii="Arial" w:hAnsi="Arial" w:cs="Arial"/>
          <w:sz w:val="24"/>
          <w:szCs w:val="24"/>
        </w:rPr>
        <w:t xml:space="preserve">istory is full of great leaders, but individuals should be aware of what makes leaders great and is being great always the best way to be? </w:t>
      </w:r>
      <w:r>
        <w:rPr>
          <w:rFonts w:ascii="Arial" w:hAnsi="Arial" w:cs="Arial"/>
          <w:sz w:val="24"/>
          <w:szCs w:val="24"/>
        </w:rPr>
        <w:t>N</w:t>
      </w:r>
      <w:r w:rsidR="00B21728">
        <w:rPr>
          <w:rFonts w:ascii="Arial" w:hAnsi="Arial" w:cs="Arial"/>
          <w:sz w:val="24"/>
          <w:szCs w:val="24"/>
        </w:rPr>
        <w:t>ot all leadership sty</w:t>
      </w:r>
      <w:r w:rsidR="004451FB">
        <w:rPr>
          <w:rFonts w:ascii="Arial" w:hAnsi="Arial" w:cs="Arial"/>
          <w:sz w:val="24"/>
          <w:szCs w:val="24"/>
        </w:rPr>
        <w:t>l</w:t>
      </w:r>
      <w:r w:rsidR="00B21728">
        <w:rPr>
          <w:rFonts w:ascii="Arial" w:hAnsi="Arial" w:cs="Arial"/>
          <w:sz w:val="24"/>
          <w:szCs w:val="24"/>
        </w:rPr>
        <w:t>es offer beneficial outcomes, paying attention to leaders in the past who have led in a dictatorial style. Good leaders in the early years are generally those who can think and act in non-routine situations as well as routine situations, they also set out to influence the actions and feelings of others. In early years, effective leadership can be linked with a low turnover of staff, therefore, a high</w:t>
      </w:r>
      <w:r>
        <w:rPr>
          <w:rFonts w:ascii="Arial" w:hAnsi="Arial" w:cs="Arial"/>
          <w:sz w:val="24"/>
          <w:szCs w:val="24"/>
        </w:rPr>
        <w:t>-</w:t>
      </w:r>
      <w:r w:rsidR="00B21728">
        <w:rPr>
          <w:rFonts w:ascii="Arial" w:hAnsi="Arial" w:cs="Arial"/>
          <w:sz w:val="24"/>
          <w:szCs w:val="24"/>
        </w:rPr>
        <w:t>quality learning environment is created</w:t>
      </w:r>
      <w:r>
        <w:rPr>
          <w:rFonts w:ascii="Arial" w:hAnsi="Arial" w:cs="Arial"/>
          <w:sz w:val="24"/>
          <w:szCs w:val="24"/>
        </w:rPr>
        <w:t xml:space="preserve"> (Whalley, 2011).</w:t>
      </w:r>
    </w:p>
    <w:p w14:paraId="6366B168" w14:textId="0EDE719F" w:rsidR="00C97F5A" w:rsidRDefault="00C97F5A" w:rsidP="00C17845">
      <w:pPr>
        <w:spacing w:after="0" w:line="360" w:lineRule="auto"/>
        <w:jc w:val="both"/>
        <w:rPr>
          <w:rFonts w:ascii="Arial" w:hAnsi="Arial" w:cs="Arial"/>
          <w:sz w:val="24"/>
          <w:szCs w:val="24"/>
        </w:rPr>
      </w:pPr>
      <w:r>
        <w:rPr>
          <w:rFonts w:ascii="Arial" w:hAnsi="Arial" w:cs="Arial"/>
          <w:sz w:val="24"/>
          <w:szCs w:val="24"/>
        </w:rPr>
        <w:lastRenderedPageBreak/>
        <w:t>Studies in the US and UK reported that practitioners had not received previous leadership training before taking on their role, however, a wider range of opportunities were offered in school settings compared to early childhood settings (Whalley, 2011).</w:t>
      </w:r>
    </w:p>
    <w:p w14:paraId="06B99D9B" w14:textId="40601CDC" w:rsidR="000A13FE" w:rsidRDefault="000A13FE" w:rsidP="00C17845">
      <w:pPr>
        <w:spacing w:after="0" w:line="360" w:lineRule="auto"/>
        <w:jc w:val="both"/>
        <w:rPr>
          <w:rFonts w:ascii="Arial" w:hAnsi="Arial" w:cs="Arial"/>
          <w:sz w:val="24"/>
          <w:szCs w:val="24"/>
        </w:rPr>
      </w:pPr>
      <w:r>
        <w:rPr>
          <w:rFonts w:ascii="Arial" w:hAnsi="Arial" w:cs="Arial"/>
          <w:sz w:val="24"/>
          <w:szCs w:val="24"/>
        </w:rPr>
        <w:t>Wilde (2017) discusses there are very few individuals who will confidently call themselves leaders, leadership in the current times has been made to be understood as changing the world. A certain expectation has been given to the title of a leader, he explains because of this some individuals will limit themselves and become unable to think creatively or outside of the box due to not being given the opportunity to consider what is possible and become empowered as a leader.</w:t>
      </w:r>
    </w:p>
    <w:p w14:paraId="423FEC4E" w14:textId="0C2314CA" w:rsidR="000A13FE" w:rsidRDefault="000A13FE" w:rsidP="00C17845">
      <w:pPr>
        <w:spacing w:after="0" w:line="360" w:lineRule="auto"/>
        <w:jc w:val="both"/>
        <w:rPr>
          <w:rFonts w:ascii="Arial" w:hAnsi="Arial" w:cs="Arial"/>
          <w:sz w:val="24"/>
          <w:szCs w:val="24"/>
        </w:rPr>
      </w:pPr>
      <w:r>
        <w:rPr>
          <w:rFonts w:ascii="Arial" w:hAnsi="Arial" w:cs="Arial"/>
          <w:sz w:val="24"/>
          <w:szCs w:val="24"/>
        </w:rPr>
        <w:t xml:space="preserve">The beginning stages of being a catalytic leader can cause those within the team to fear the change that the catalytic leader is processing, many catalytic leaders will share their ideas too soon while they are still processing them without being able to fully explain their plan causing lack of trust within the team, therefore discouraging others to join (Catalyst Constellation, 2020). Furthermore, catalytic </w:t>
      </w:r>
      <w:r w:rsidR="00471633">
        <w:rPr>
          <w:rFonts w:ascii="Arial" w:hAnsi="Arial" w:cs="Arial"/>
          <w:sz w:val="24"/>
          <w:szCs w:val="24"/>
        </w:rPr>
        <w:t>leader</w:t>
      </w:r>
      <w:r w:rsidR="00C92B3D">
        <w:rPr>
          <w:rFonts w:ascii="Arial" w:hAnsi="Arial" w:cs="Arial"/>
          <w:sz w:val="24"/>
          <w:szCs w:val="24"/>
        </w:rPr>
        <w:t>s</w:t>
      </w:r>
      <w:r w:rsidR="00471633">
        <w:rPr>
          <w:rFonts w:ascii="Arial" w:hAnsi="Arial" w:cs="Arial"/>
          <w:sz w:val="24"/>
          <w:szCs w:val="24"/>
        </w:rPr>
        <w:t xml:space="preserve"> also </w:t>
      </w:r>
      <w:proofErr w:type="gramStart"/>
      <w:r w:rsidR="00471633">
        <w:rPr>
          <w:rFonts w:ascii="Arial" w:hAnsi="Arial" w:cs="Arial"/>
          <w:sz w:val="24"/>
          <w:szCs w:val="24"/>
        </w:rPr>
        <w:t>needs</w:t>
      </w:r>
      <w:proofErr w:type="gramEnd"/>
      <w:r w:rsidR="00471633">
        <w:rPr>
          <w:rFonts w:ascii="Arial" w:hAnsi="Arial" w:cs="Arial"/>
          <w:sz w:val="24"/>
          <w:szCs w:val="24"/>
        </w:rPr>
        <w:t xml:space="preserve"> to ensure they clearly explain their vision to others, it cannot just be assumed that because of a number of people attended the same meeting they all came out of it with the same ideas or understanding of what the plan or change will be. Leadership catalysts need to take time in explaining the change ensuring everyone has the same, clear understanding to be able to lead the change as a team (Catalytic Constellations, 2020). Blossom (2018) states “A good leader does not stand at the </w:t>
      </w:r>
      <w:proofErr w:type="gramStart"/>
      <w:r w:rsidR="00471633">
        <w:rPr>
          <w:rFonts w:ascii="Arial" w:hAnsi="Arial" w:cs="Arial"/>
          <w:sz w:val="24"/>
          <w:szCs w:val="24"/>
        </w:rPr>
        <w:t>front,</w:t>
      </w:r>
      <w:proofErr w:type="gramEnd"/>
      <w:r w:rsidR="00471633">
        <w:rPr>
          <w:rFonts w:ascii="Arial" w:hAnsi="Arial" w:cs="Arial"/>
          <w:sz w:val="24"/>
          <w:szCs w:val="24"/>
        </w:rPr>
        <w:t xml:space="preserve"> they lead from the centre”. They state leaders should have the knowledge to be confident in their role to support colleagues, from this it will support continuous growth and development of the setting</w:t>
      </w:r>
      <w:r w:rsidR="00E31CA1">
        <w:rPr>
          <w:rFonts w:ascii="Arial" w:hAnsi="Arial" w:cs="Arial"/>
          <w:sz w:val="24"/>
          <w:szCs w:val="24"/>
        </w:rPr>
        <w:t xml:space="preserve">, Blossom (2018) also states that leaders are not in that role to complete everything by themselves, by giving responsibility to other team members and instilling them with confidence all team members will feel involved and have positive performance within their role. </w:t>
      </w:r>
    </w:p>
    <w:p w14:paraId="0EFEB188" w14:textId="0E886015" w:rsidR="00E31CA1" w:rsidRDefault="00E31CA1" w:rsidP="00C17845">
      <w:pPr>
        <w:spacing w:after="0" w:line="360" w:lineRule="auto"/>
        <w:jc w:val="both"/>
        <w:rPr>
          <w:rFonts w:ascii="Arial" w:hAnsi="Arial" w:cs="Arial"/>
          <w:sz w:val="24"/>
          <w:szCs w:val="24"/>
        </w:rPr>
      </w:pPr>
      <w:r>
        <w:rPr>
          <w:rFonts w:ascii="Arial" w:hAnsi="Arial" w:cs="Arial"/>
          <w:sz w:val="24"/>
          <w:szCs w:val="24"/>
        </w:rPr>
        <w:t xml:space="preserve">Effective leadership is a necessity in early childhood settings. Leadership in early years settings does not just have to be carried out by the person who is in the leadership role, it can involve other staff members, parents, </w:t>
      </w:r>
      <w:proofErr w:type="gramStart"/>
      <w:r>
        <w:rPr>
          <w:rFonts w:ascii="Arial" w:hAnsi="Arial" w:cs="Arial"/>
          <w:sz w:val="24"/>
          <w:szCs w:val="24"/>
        </w:rPr>
        <w:t>families</w:t>
      </w:r>
      <w:proofErr w:type="gramEnd"/>
      <w:r>
        <w:rPr>
          <w:rFonts w:ascii="Arial" w:hAnsi="Arial" w:cs="Arial"/>
          <w:sz w:val="24"/>
          <w:szCs w:val="24"/>
        </w:rPr>
        <w:t xml:space="preserve"> and children leading to shared and collective ideas of change (Douglas, 2019). He goes on to explain how the potential for effective leadership can be undermined however, research has shown support for leadership development is lacking</w:t>
      </w:r>
      <w:r w:rsidR="00DB0DA0">
        <w:rPr>
          <w:rFonts w:ascii="Arial" w:hAnsi="Arial" w:cs="Arial"/>
          <w:sz w:val="24"/>
          <w:szCs w:val="24"/>
        </w:rPr>
        <w:t xml:space="preserve"> within early years.</w:t>
      </w:r>
    </w:p>
    <w:p w14:paraId="76B14902" w14:textId="77777777" w:rsidR="00DB0DA0" w:rsidRDefault="00DB0DA0" w:rsidP="00C17845">
      <w:pPr>
        <w:spacing w:after="0" w:line="360" w:lineRule="auto"/>
        <w:jc w:val="both"/>
        <w:rPr>
          <w:rFonts w:ascii="Arial" w:hAnsi="Arial" w:cs="Arial"/>
          <w:sz w:val="24"/>
          <w:szCs w:val="24"/>
        </w:rPr>
      </w:pPr>
      <w:r>
        <w:rPr>
          <w:rFonts w:ascii="Arial" w:hAnsi="Arial" w:cs="Arial"/>
          <w:sz w:val="24"/>
          <w:szCs w:val="24"/>
        </w:rPr>
        <w:lastRenderedPageBreak/>
        <w:t>Leaders in early years settings may directly or indirectly support the efforts in building positive relationships between families and setting as well as the wider community.</w:t>
      </w:r>
    </w:p>
    <w:p w14:paraId="6F037267" w14:textId="3495E599" w:rsidR="00DB0DA0" w:rsidRDefault="00DB0DA0" w:rsidP="00C17845">
      <w:pPr>
        <w:spacing w:after="0" w:line="360" w:lineRule="auto"/>
        <w:jc w:val="both"/>
        <w:rPr>
          <w:rFonts w:ascii="Arial" w:hAnsi="Arial" w:cs="Arial"/>
          <w:sz w:val="24"/>
          <w:szCs w:val="24"/>
        </w:rPr>
      </w:pPr>
      <w:r>
        <w:rPr>
          <w:rFonts w:ascii="Arial" w:hAnsi="Arial" w:cs="Arial"/>
          <w:sz w:val="24"/>
          <w:szCs w:val="24"/>
        </w:rPr>
        <w:t xml:space="preserve">Having positive relationships with families who attend the setting can support families to feel empowered knowing they are </w:t>
      </w:r>
      <w:proofErr w:type="gramStart"/>
      <w:r>
        <w:rPr>
          <w:rFonts w:ascii="Arial" w:hAnsi="Arial" w:cs="Arial"/>
          <w:sz w:val="24"/>
          <w:szCs w:val="24"/>
        </w:rPr>
        <w:t>valued</w:t>
      </w:r>
      <w:proofErr w:type="gramEnd"/>
      <w:r>
        <w:rPr>
          <w:rFonts w:ascii="Arial" w:hAnsi="Arial" w:cs="Arial"/>
          <w:sz w:val="24"/>
          <w:szCs w:val="24"/>
        </w:rPr>
        <w:t xml:space="preserve"> and their voice is being heard (Welsh Government, 2017). Opportunities offered to families in Flying Start areas can support them in feeling confident, </w:t>
      </w:r>
      <w:proofErr w:type="gramStart"/>
      <w:r>
        <w:rPr>
          <w:rFonts w:ascii="Arial" w:hAnsi="Arial" w:cs="Arial"/>
          <w:sz w:val="24"/>
          <w:szCs w:val="24"/>
        </w:rPr>
        <w:t>engaged</w:t>
      </w:r>
      <w:proofErr w:type="gramEnd"/>
      <w:r>
        <w:rPr>
          <w:rFonts w:ascii="Arial" w:hAnsi="Arial" w:cs="Arial"/>
          <w:sz w:val="24"/>
          <w:szCs w:val="24"/>
        </w:rPr>
        <w:t xml:space="preserve"> and supported not only from the setting but also from agencies in the wider community. Flying Start work in partnership with parents as opposed to them being leaders who are telling the parents and families what they should or should not be doing. Services from Flying Start are supportive</w:t>
      </w:r>
      <w:r w:rsidR="00C92B3D">
        <w:rPr>
          <w:rFonts w:ascii="Arial" w:hAnsi="Arial" w:cs="Arial"/>
          <w:sz w:val="24"/>
          <w:szCs w:val="24"/>
        </w:rPr>
        <w:t xml:space="preserve"> and </w:t>
      </w:r>
      <w:r>
        <w:rPr>
          <w:rFonts w:ascii="Arial" w:hAnsi="Arial" w:cs="Arial"/>
          <w:sz w:val="24"/>
          <w:szCs w:val="24"/>
        </w:rPr>
        <w:t>free from assumptions</w:t>
      </w:r>
      <w:r w:rsidR="002F40EB">
        <w:rPr>
          <w:rFonts w:ascii="Arial" w:hAnsi="Arial" w:cs="Arial"/>
          <w:sz w:val="24"/>
          <w:szCs w:val="24"/>
        </w:rPr>
        <w:t xml:space="preserve"> with the support offered being focussed on the children’s and </w:t>
      </w:r>
      <w:proofErr w:type="gramStart"/>
      <w:r w:rsidR="002F40EB">
        <w:rPr>
          <w:rFonts w:ascii="Arial" w:hAnsi="Arial" w:cs="Arial"/>
          <w:sz w:val="24"/>
          <w:szCs w:val="24"/>
        </w:rPr>
        <w:t>families</w:t>
      </w:r>
      <w:proofErr w:type="gramEnd"/>
      <w:r w:rsidR="002F40EB">
        <w:rPr>
          <w:rFonts w:ascii="Arial" w:hAnsi="Arial" w:cs="Arial"/>
          <w:sz w:val="24"/>
          <w:szCs w:val="24"/>
        </w:rPr>
        <w:t xml:space="preserve"> outcomes. This support should be explained in a </w:t>
      </w:r>
      <w:r w:rsidR="004D3076">
        <w:rPr>
          <w:rFonts w:ascii="Arial" w:hAnsi="Arial" w:cs="Arial"/>
          <w:sz w:val="24"/>
          <w:szCs w:val="24"/>
        </w:rPr>
        <w:t>face-to-face</w:t>
      </w:r>
      <w:r w:rsidR="002F40EB">
        <w:rPr>
          <w:rFonts w:ascii="Arial" w:hAnsi="Arial" w:cs="Arial"/>
          <w:sz w:val="24"/>
          <w:szCs w:val="24"/>
        </w:rPr>
        <w:t xml:space="preserve"> environment with the views of all involved </w:t>
      </w:r>
      <w:proofErr w:type="gramStart"/>
      <w:r w:rsidR="002F40EB">
        <w:rPr>
          <w:rFonts w:ascii="Arial" w:hAnsi="Arial" w:cs="Arial"/>
          <w:sz w:val="24"/>
          <w:szCs w:val="24"/>
        </w:rPr>
        <w:t>taken into account</w:t>
      </w:r>
      <w:proofErr w:type="gramEnd"/>
      <w:r w:rsidR="002F40EB">
        <w:rPr>
          <w:rFonts w:ascii="Arial" w:hAnsi="Arial" w:cs="Arial"/>
          <w:sz w:val="24"/>
          <w:szCs w:val="24"/>
        </w:rPr>
        <w:t>, rather than families feeling as though they are being told what to do or made to feel belittled by someone in a ‘higher’ position of power than themselves just because of their job title (Welsh Government, 2017).</w:t>
      </w:r>
    </w:p>
    <w:p w14:paraId="444669DF" w14:textId="5C58565E" w:rsidR="00241816" w:rsidRDefault="00241816" w:rsidP="00C17845">
      <w:pPr>
        <w:spacing w:after="0" w:line="360" w:lineRule="auto"/>
        <w:jc w:val="both"/>
        <w:rPr>
          <w:rFonts w:ascii="Arial" w:hAnsi="Arial" w:cs="Arial"/>
          <w:sz w:val="24"/>
          <w:szCs w:val="24"/>
        </w:rPr>
      </w:pPr>
    </w:p>
    <w:p w14:paraId="1B2E9C0C" w14:textId="7923D9CA" w:rsidR="00241816" w:rsidRDefault="00241816" w:rsidP="00C17845">
      <w:pPr>
        <w:spacing w:after="0" w:line="360" w:lineRule="auto"/>
        <w:jc w:val="both"/>
        <w:rPr>
          <w:rFonts w:ascii="Arial" w:hAnsi="Arial" w:cs="Arial"/>
          <w:sz w:val="24"/>
          <w:szCs w:val="24"/>
          <w:u w:val="single"/>
        </w:rPr>
      </w:pPr>
      <w:r>
        <w:rPr>
          <w:rFonts w:ascii="Arial" w:hAnsi="Arial" w:cs="Arial"/>
          <w:sz w:val="24"/>
          <w:szCs w:val="24"/>
          <w:u w:val="single"/>
        </w:rPr>
        <w:t>Section 2.</w:t>
      </w:r>
    </w:p>
    <w:p w14:paraId="11F3EA01" w14:textId="77777777" w:rsidR="00BE200D" w:rsidRDefault="00241816" w:rsidP="00C17845">
      <w:pPr>
        <w:spacing w:after="0" w:line="360" w:lineRule="auto"/>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works to raise funds for emergency and development work for children around the world, advocating lasting change including working to make a change to practices and policies within the United Kingdom that are harmful to the rights of the children (</w:t>
      </w:r>
      <w:proofErr w:type="spellStart"/>
      <w:r>
        <w:rPr>
          <w:rFonts w:ascii="Arial" w:hAnsi="Arial" w:cs="Arial"/>
          <w:sz w:val="24"/>
          <w:szCs w:val="24"/>
        </w:rPr>
        <w:t>Unicef</w:t>
      </w:r>
      <w:proofErr w:type="spellEnd"/>
      <w:r>
        <w:rPr>
          <w:rFonts w:ascii="Arial" w:hAnsi="Arial" w:cs="Arial"/>
          <w:sz w:val="24"/>
          <w:szCs w:val="24"/>
        </w:rPr>
        <w:t xml:space="preserve">, No date). </w:t>
      </w:r>
      <w:proofErr w:type="gramStart"/>
      <w:r>
        <w:rPr>
          <w:rFonts w:ascii="Arial" w:hAnsi="Arial" w:cs="Arial"/>
          <w:sz w:val="24"/>
          <w:szCs w:val="24"/>
        </w:rPr>
        <w:t>All of</w:t>
      </w:r>
      <w:proofErr w:type="gramEnd"/>
      <w:r>
        <w:rPr>
          <w:rFonts w:ascii="Arial" w:hAnsi="Arial" w:cs="Arial"/>
          <w:sz w:val="24"/>
          <w:szCs w:val="24"/>
        </w:rPr>
        <w:t xml:space="preserve"> the work carried out by </w:t>
      </w:r>
      <w:proofErr w:type="spellStart"/>
      <w:r>
        <w:rPr>
          <w:rFonts w:ascii="Arial" w:hAnsi="Arial" w:cs="Arial"/>
          <w:sz w:val="24"/>
          <w:szCs w:val="24"/>
        </w:rPr>
        <w:t>Unicef</w:t>
      </w:r>
      <w:proofErr w:type="spellEnd"/>
      <w:r>
        <w:rPr>
          <w:rFonts w:ascii="Arial" w:hAnsi="Arial" w:cs="Arial"/>
          <w:sz w:val="24"/>
          <w:szCs w:val="24"/>
        </w:rPr>
        <w:t xml:space="preserve"> is based on the United Nations Convention on the Rights of the Child (UNCRC), which is a statement of children’s rights that are the most complete ever to be produced with no right being more important than another.</w:t>
      </w:r>
      <w:r w:rsidR="00BE200D">
        <w:rPr>
          <w:rFonts w:ascii="Arial" w:hAnsi="Arial" w:cs="Arial"/>
          <w:sz w:val="24"/>
          <w:szCs w:val="24"/>
        </w:rPr>
        <w:t xml:space="preserve"> Children are also protected by the Children Act 1989, which ensures all who work with or care for children ensure they are kept safeguarded, meaning not only their health and well-being is cared for to a high standard but also their rights (</w:t>
      </w:r>
      <w:proofErr w:type="spellStart"/>
      <w:r w:rsidR="00BE200D">
        <w:rPr>
          <w:rFonts w:ascii="Arial" w:hAnsi="Arial" w:cs="Arial"/>
          <w:sz w:val="24"/>
          <w:szCs w:val="24"/>
        </w:rPr>
        <w:t>Deltanet</w:t>
      </w:r>
      <w:proofErr w:type="spellEnd"/>
      <w:r w:rsidR="00BE200D">
        <w:rPr>
          <w:rFonts w:ascii="Arial" w:hAnsi="Arial" w:cs="Arial"/>
          <w:sz w:val="24"/>
          <w:szCs w:val="24"/>
        </w:rPr>
        <w:t xml:space="preserve"> International, 2022).</w:t>
      </w:r>
    </w:p>
    <w:p w14:paraId="0F29F9A2" w14:textId="22100302" w:rsidR="00241816" w:rsidRDefault="00241816" w:rsidP="00C17845">
      <w:pPr>
        <w:spacing w:after="0" w:line="360" w:lineRule="auto"/>
        <w:jc w:val="both"/>
        <w:rPr>
          <w:rFonts w:ascii="Arial" w:hAnsi="Arial" w:cs="Arial"/>
          <w:sz w:val="24"/>
          <w:szCs w:val="24"/>
        </w:rPr>
      </w:pPr>
      <w:r>
        <w:rPr>
          <w:rFonts w:ascii="Arial" w:hAnsi="Arial" w:cs="Arial"/>
          <w:sz w:val="24"/>
          <w:szCs w:val="24"/>
        </w:rPr>
        <w:t xml:space="preserve">The </w:t>
      </w:r>
      <w:r w:rsidR="00BE200D">
        <w:rPr>
          <w:rFonts w:ascii="Arial" w:hAnsi="Arial" w:cs="Arial"/>
          <w:sz w:val="24"/>
          <w:szCs w:val="24"/>
        </w:rPr>
        <w:t>UNCRC</w:t>
      </w:r>
      <w:r>
        <w:rPr>
          <w:rFonts w:ascii="Arial" w:hAnsi="Arial" w:cs="Arial"/>
          <w:sz w:val="24"/>
          <w:szCs w:val="24"/>
        </w:rPr>
        <w:t xml:space="preserve"> came into force in the UK in 1992, with all United Nation member states following the convention except the United States (</w:t>
      </w:r>
      <w:proofErr w:type="spellStart"/>
      <w:r>
        <w:rPr>
          <w:rFonts w:ascii="Arial" w:hAnsi="Arial" w:cs="Arial"/>
          <w:sz w:val="24"/>
          <w:szCs w:val="24"/>
        </w:rPr>
        <w:t>Unicef</w:t>
      </w:r>
      <w:proofErr w:type="spellEnd"/>
      <w:r>
        <w:rPr>
          <w:rFonts w:ascii="Arial" w:hAnsi="Arial" w:cs="Arial"/>
          <w:sz w:val="24"/>
          <w:szCs w:val="24"/>
        </w:rPr>
        <w:t>, No date).</w:t>
      </w:r>
    </w:p>
    <w:p w14:paraId="56B1EEF2" w14:textId="56DFFCCF" w:rsidR="00004424" w:rsidRDefault="00004424" w:rsidP="00C17845">
      <w:pPr>
        <w:spacing w:after="0" w:line="360" w:lineRule="auto"/>
        <w:jc w:val="both"/>
        <w:rPr>
          <w:rFonts w:ascii="Arial" w:hAnsi="Arial" w:cs="Arial"/>
          <w:sz w:val="24"/>
          <w:szCs w:val="24"/>
        </w:rPr>
      </w:pPr>
      <w:proofErr w:type="spellStart"/>
      <w:r>
        <w:rPr>
          <w:rFonts w:ascii="Arial" w:hAnsi="Arial" w:cs="Arial"/>
          <w:sz w:val="24"/>
          <w:szCs w:val="24"/>
        </w:rPr>
        <w:t>Eglantyne</w:t>
      </w:r>
      <w:proofErr w:type="spellEnd"/>
      <w:r>
        <w:rPr>
          <w:rFonts w:ascii="Arial" w:hAnsi="Arial" w:cs="Arial"/>
          <w:sz w:val="24"/>
          <w:szCs w:val="24"/>
        </w:rPr>
        <w:t xml:space="preserve"> </w:t>
      </w:r>
      <w:proofErr w:type="spellStart"/>
      <w:r>
        <w:rPr>
          <w:rFonts w:ascii="Arial" w:hAnsi="Arial" w:cs="Arial"/>
          <w:sz w:val="24"/>
          <w:szCs w:val="24"/>
        </w:rPr>
        <w:t>Jebb</w:t>
      </w:r>
      <w:proofErr w:type="spellEnd"/>
      <w:r>
        <w:rPr>
          <w:rFonts w:ascii="Arial" w:hAnsi="Arial" w:cs="Arial"/>
          <w:sz w:val="24"/>
          <w:szCs w:val="24"/>
        </w:rPr>
        <w:t xml:space="preserve"> set up Save the Children in 1919 and relief efforts were mostly successful. In 1923 she drafted her greatest achievement ‘The Declaration of the Rights of the Child’ which went on to form the UNCRC, the first statement to become law to protect the basic rights of children (Museum of Cambridge, 2022).</w:t>
      </w:r>
    </w:p>
    <w:p w14:paraId="6DA28806" w14:textId="6C0DAC91" w:rsidR="00241816" w:rsidRDefault="00241816" w:rsidP="00C17845">
      <w:pPr>
        <w:spacing w:after="0" w:line="360" w:lineRule="auto"/>
        <w:jc w:val="both"/>
        <w:rPr>
          <w:rFonts w:ascii="Arial" w:hAnsi="Arial" w:cs="Arial"/>
          <w:sz w:val="24"/>
          <w:szCs w:val="24"/>
        </w:rPr>
      </w:pPr>
      <w:r>
        <w:rPr>
          <w:rFonts w:ascii="Arial" w:hAnsi="Arial" w:cs="Arial"/>
          <w:sz w:val="24"/>
          <w:szCs w:val="24"/>
        </w:rPr>
        <w:lastRenderedPageBreak/>
        <w:t xml:space="preserve">Throughout her life </w:t>
      </w:r>
      <w:proofErr w:type="spellStart"/>
      <w:r>
        <w:rPr>
          <w:rFonts w:ascii="Arial" w:hAnsi="Arial" w:cs="Arial"/>
          <w:sz w:val="24"/>
          <w:szCs w:val="24"/>
        </w:rPr>
        <w:t>Eglantyne</w:t>
      </w:r>
      <w:proofErr w:type="spellEnd"/>
      <w:r>
        <w:rPr>
          <w:rFonts w:ascii="Arial" w:hAnsi="Arial" w:cs="Arial"/>
          <w:sz w:val="24"/>
          <w:szCs w:val="24"/>
        </w:rPr>
        <w:t xml:space="preserve"> </w:t>
      </w:r>
      <w:proofErr w:type="spellStart"/>
      <w:r>
        <w:rPr>
          <w:rFonts w:ascii="Arial" w:hAnsi="Arial" w:cs="Arial"/>
          <w:sz w:val="24"/>
          <w:szCs w:val="24"/>
        </w:rPr>
        <w:t>Jebb</w:t>
      </w:r>
      <w:proofErr w:type="spellEnd"/>
      <w:r w:rsidR="00004424">
        <w:rPr>
          <w:rFonts w:ascii="Arial" w:hAnsi="Arial" w:cs="Arial"/>
          <w:sz w:val="24"/>
          <w:szCs w:val="24"/>
        </w:rPr>
        <w:t xml:space="preserve"> was a loud advocate for the rights of children. She started the conversations that to the current day benefit millions of children all over the world (Save the Children, 2014). </w:t>
      </w:r>
      <w:r w:rsidR="004C220B">
        <w:rPr>
          <w:rFonts w:ascii="Arial" w:hAnsi="Arial" w:cs="Arial"/>
          <w:sz w:val="24"/>
          <w:szCs w:val="24"/>
        </w:rPr>
        <w:t xml:space="preserve">Clare Mulley who wrote about </w:t>
      </w:r>
      <w:proofErr w:type="spellStart"/>
      <w:r w:rsidR="004C220B">
        <w:rPr>
          <w:rFonts w:ascii="Arial" w:hAnsi="Arial" w:cs="Arial"/>
          <w:sz w:val="24"/>
          <w:szCs w:val="24"/>
        </w:rPr>
        <w:t>Eglantyne</w:t>
      </w:r>
      <w:proofErr w:type="spellEnd"/>
      <w:r w:rsidR="004C220B">
        <w:rPr>
          <w:rFonts w:ascii="Arial" w:hAnsi="Arial" w:cs="Arial"/>
          <w:sz w:val="24"/>
          <w:szCs w:val="24"/>
        </w:rPr>
        <w:t xml:space="preserve"> </w:t>
      </w:r>
      <w:proofErr w:type="spellStart"/>
      <w:r w:rsidR="004C220B">
        <w:rPr>
          <w:rFonts w:ascii="Arial" w:hAnsi="Arial" w:cs="Arial"/>
          <w:sz w:val="24"/>
          <w:szCs w:val="24"/>
        </w:rPr>
        <w:t>Jebb</w:t>
      </w:r>
      <w:proofErr w:type="spellEnd"/>
      <w:r w:rsidR="004C220B">
        <w:rPr>
          <w:rFonts w:ascii="Arial" w:hAnsi="Arial" w:cs="Arial"/>
          <w:sz w:val="24"/>
          <w:szCs w:val="24"/>
        </w:rPr>
        <w:t xml:space="preserve"> explains t</w:t>
      </w:r>
      <w:r w:rsidR="00004424">
        <w:rPr>
          <w:rFonts w:ascii="Arial" w:hAnsi="Arial" w:cs="Arial"/>
          <w:sz w:val="24"/>
          <w:szCs w:val="24"/>
        </w:rPr>
        <w:t xml:space="preserve">he first ever donation made to Save the Children was from </w:t>
      </w:r>
      <w:proofErr w:type="spellStart"/>
      <w:r w:rsidR="00004424">
        <w:rPr>
          <w:rFonts w:ascii="Arial" w:hAnsi="Arial" w:cs="Arial"/>
          <w:sz w:val="24"/>
          <w:szCs w:val="24"/>
        </w:rPr>
        <w:t>Eglantyne</w:t>
      </w:r>
      <w:proofErr w:type="spellEnd"/>
      <w:r w:rsidR="00004424">
        <w:rPr>
          <w:rFonts w:ascii="Arial" w:hAnsi="Arial" w:cs="Arial"/>
          <w:sz w:val="24"/>
          <w:szCs w:val="24"/>
        </w:rPr>
        <w:t xml:space="preserve"> </w:t>
      </w:r>
      <w:proofErr w:type="spellStart"/>
      <w:r w:rsidR="00004424">
        <w:rPr>
          <w:rFonts w:ascii="Arial" w:hAnsi="Arial" w:cs="Arial"/>
          <w:sz w:val="24"/>
          <w:szCs w:val="24"/>
        </w:rPr>
        <w:t>Jebb</w:t>
      </w:r>
      <w:proofErr w:type="spellEnd"/>
      <w:r w:rsidR="00004424">
        <w:rPr>
          <w:rFonts w:ascii="Arial" w:hAnsi="Arial" w:cs="Arial"/>
          <w:sz w:val="24"/>
          <w:szCs w:val="24"/>
        </w:rPr>
        <w:t xml:space="preserve"> herself after she was given money at a court case to pay her fine, however, she chose to donate it to the charity. </w:t>
      </w:r>
      <w:r w:rsidR="004C220B">
        <w:rPr>
          <w:rFonts w:ascii="Arial" w:hAnsi="Arial" w:cs="Arial"/>
          <w:sz w:val="24"/>
          <w:szCs w:val="24"/>
        </w:rPr>
        <w:t>Clare Mulley</w:t>
      </w:r>
      <w:r w:rsidR="00004424">
        <w:rPr>
          <w:rFonts w:ascii="Arial" w:hAnsi="Arial" w:cs="Arial"/>
          <w:sz w:val="24"/>
          <w:szCs w:val="24"/>
        </w:rPr>
        <w:t xml:space="preserve"> explains the UNCRC</w:t>
      </w:r>
      <w:r w:rsidR="004C220B">
        <w:rPr>
          <w:rFonts w:ascii="Arial" w:hAnsi="Arial" w:cs="Arial"/>
          <w:sz w:val="24"/>
          <w:szCs w:val="24"/>
        </w:rPr>
        <w:t xml:space="preserve"> is the most universally accepted human rights instrument to date, improving and saving the lives of children not just across the UK but all over the world (One World Publications, 2019).</w:t>
      </w:r>
    </w:p>
    <w:p w14:paraId="63A22FFC" w14:textId="7595E5B0" w:rsidR="00CB68D8" w:rsidRDefault="00CB68D8" w:rsidP="00C17845">
      <w:pPr>
        <w:spacing w:after="0" w:line="360" w:lineRule="auto"/>
        <w:jc w:val="both"/>
        <w:rPr>
          <w:rFonts w:ascii="Arial" w:hAnsi="Arial" w:cs="Arial"/>
          <w:sz w:val="24"/>
          <w:szCs w:val="24"/>
        </w:rPr>
      </w:pPr>
      <w:r>
        <w:rPr>
          <w:rFonts w:ascii="Arial" w:hAnsi="Arial" w:cs="Arial"/>
          <w:sz w:val="24"/>
          <w:szCs w:val="24"/>
        </w:rPr>
        <w:t>The Welsh Government wants the best start in life for children from all backgrounds, therefore children’s rights are at the core of all programmes or policies that have been put in place to support children and their families (Welsh Government, 2021). They go on to explain, through the Rights of Children and Young Persons (Wales) Measure 2011, the rights of all children are enshrined in law.</w:t>
      </w:r>
      <w:r w:rsidR="000E7C6D">
        <w:rPr>
          <w:rFonts w:ascii="Arial" w:hAnsi="Arial" w:cs="Arial"/>
          <w:sz w:val="24"/>
          <w:szCs w:val="24"/>
        </w:rPr>
        <w:t xml:space="preserve"> The role of the Children’s Commissioner and her office is to raise awareness for the rights of children and young people as well as the UNCRC, the Children’s Commissioner operates independently to ministers however, the Children’s Commissioner writes an annual report, the Welsh Government will then respond to the given recommendations each year (Welsh Government, 2021).</w:t>
      </w:r>
    </w:p>
    <w:p w14:paraId="3BE62080" w14:textId="7B980390" w:rsidR="00895150" w:rsidRDefault="00895150" w:rsidP="00C17845">
      <w:pPr>
        <w:spacing w:after="0" w:line="360" w:lineRule="auto"/>
        <w:jc w:val="both"/>
        <w:rPr>
          <w:rFonts w:ascii="Arial" w:hAnsi="Arial" w:cs="Arial"/>
          <w:sz w:val="24"/>
          <w:szCs w:val="24"/>
        </w:rPr>
      </w:pPr>
      <w:r>
        <w:rPr>
          <w:rFonts w:ascii="Arial" w:hAnsi="Arial" w:cs="Arial"/>
          <w:sz w:val="24"/>
          <w:szCs w:val="24"/>
        </w:rPr>
        <w:t>Wales was the first country in the United Kingdom to appoint a Children’s Commissioner. Peter Clarke became the first Children’s Commissioner for Wales in 200</w:t>
      </w:r>
      <w:r w:rsidR="00C92B3D">
        <w:rPr>
          <w:rFonts w:ascii="Arial" w:hAnsi="Arial" w:cs="Arial"/>
          <w:sz w:val="24"/>
          <w:szCs w:val="24"/>
        </w:rPr>
        <w:t>1</w:t>
      </w:r>
      <w:r>
        <w:rPr>
          <w:rFonts w:ascii="Arial" w:hAnsi="Arial" w:cs="Arial"/>
          <w:sz w:val="24"/>
          <w:szCs w:val="24"/>
        </w:rPr>
        <w:t xml:space="preserve">, the powers given to him were designed </w:t>
      </w:r>
      <w:proofErr w:type="gramStart"/>
      <w:r>
        <w:rPr>
          <w:rFonts w:ascii="Arial" w:hAnsi="Arial" w:cs="Arial"/>
          <w:sz w:val="24"/>
          <w:szCs w:val="24"/>
        </w:rPr>
        <w:t>in order for</w:t>
      </w:r>
      <w:proofErr w:type="gramEnd"/>
      <w:r>
        <w:rPr>
          <w:rFonts w:ascii="Arial" w:hAnsi="Arial" w:cs="Arial"/>
          <w:sz w:val="24"/>
          <w:szCs w:val="24"/>
        </w:rPr>
        <w:t xml:space="preserve"> him to become an</w:t>
      </w:r>
      <w:r w:rsidR="00C92B3D">
        <w:rPr>
          <w:rFonts w:ascii="Arial" w:hAnsi="Arial" w:cs="Arial"/>
          <w:sz w:val="24"/>
          <w:szCs w:val="24"/>
        </w:rPr>
        <w:t xml:space="preserve"> </w:t>
      </w:r>
      <w:r>
        <w:rPr>
          <w:rFonts w:ascii="Arial" w:hAnsi="Arial" w:cs="Arial"/>
          <w:sz w:val="24"/>
          <w:szCs w:val="24"/>
        </w:rPr>
        <w:t>informed champion for children and their rights. He made special efforts to talk with children who may usually be left out such as disabled children or those in care. He also discussed how staff morale is low in many children’s services and to make improvements to children’s lives, stable and confident teams are needed with recruitment, training and retention being an issue he states must be addressed (Children’s Commissioner for Wales, 2002). The report states he focusses on listening to children’s views and concerns and spent as much time as possible meeting with children of all ages, however he also discussed how listening to children alone was not enough, he states children</w:t>
      </w:r>
      <w:r w:rsidR="0016558A">
        <w:rPr>
          <w:rFonts w:ascii="Arial" w:hAnsi="Arial" w:cs="Arial"/>
          <w:sz w:val="24"/>
          <w:szCs w:val="24"/>
        </w:rPr>
        <w:t xml:space="preserve"> and young people </w:t>
      </w:r>
      <w:proofErr w:type="gramStart"/>
      <w:r w:rsidR="0016558A">
        <w:rPr>
          <w:rFonts w:ascii="Arial" w:hAnsi="Arial" w:cs="Arial"/>
          <w:sz w:val="24"/>
          <w:szCs w:val="24"/>
        </w:rPr>
        <w:t>have to</w:t>
      </w:r>
      <w:proofErr w:type="gramEnd"/>
      <w:r w:rsidR="0016558A">
        <w:rPr>
          <w:rFonts w:ascii="Arial" w:hAnsi="Arial" w:cs="Arial"/>
          <w:sz w:val="24"/>
          <w:szCs w:val="24"/>
        </w:rPr>
        <w:t xml:space="preserve"> know their views are heard and when there is opportunity, they are shared and represented. As the commissioner for children and therefore their champion Peter Clarke also discussed the need to earn respect, for children to be able to trust what they say will be heard. For the following </w:t>
      </w:r>
      <w:r w:rsidR="0016558A">
        <w:rPr>
          <w:rFonts w:ascii="Arial" w:hAnsi="Arial" w:cs="Arial"/>
          <w:sz w:val="24"/>
          <w:szCs w:val="24"/>
        </w:rPr>
        <w:lastRenderedPageBreak/>
        <w:t>year he ensured children continued to feel heard, aiming to be responsive to the needs of children and young people, working to create direct links between children and the commissioner that are suitable to varying age groups (Children’s Commissioner for Wales, 2002).</w:t>
      </w:r>
    </w:p>
    <w:p w14:paraId="381DA657" w14:textId="5B8E7477" w:rsidR="0016558A" w:rsidRDefault="0016558A" w:rsidP="00C17845">
      <w:pPr>
        <w:spacing w:after="0" w:line="360" w:lineRule="auto"/>
        <w:jc w:val="both"/>
        <w:rPr>
          <w:rFonts w:ascii="Arial" w:hAnsi="Arial" w:cs="Arial"/>
          <w:sz w:val="24"/>
          <w:szCs w:val="24"/>
        </w:rPr>
      </w:pPr>
      <w:r>
        <w:rPr>
          <w:rFonts w:ascii="Arial" w:hAnsi="Arial" w:cs="Arial"/>
          <w:sz w:val="24"/>
          <w:szCs w:val="24"/>
        </w:rPr>
        <w:t xml:space="preserve">Keith </w:t>
      </w:r>
      <w:proofErr w:type="spellStart"/>
      <w:r>
        <w:rPr>
          <w:rFonts w:ascii="Arial" w:hAnsi="Arial" w:cs="Arial"/>
          <w:sz w:val="24"/>
          <w:szCs w:val="24"/>
        </w:rPr>
        <w:t>Towler</w:t>
      </w:r>
      <w:proofErr w:type="spellEnd"/>
      <w:r>
        <w:rPr>
          <w:rFonts w:ascii="Arial" w:hAnsi="Arial" w:cs="Arial"/>
          <w:sz w:val="24"/>
          <w:szCs w:val="24"/>
        </w:rPr>
        <w:t xml:space="preserve"> became the second Children’s Commissioner for Wales in March 2008 and like Peter Clarke he regularly met with children, at least once a week to talk with children and allow them to ask him questions (Children’s Commissioner for Wales, 2010). He states looked after children, children with disabilities</w:t>
      </w:r>
      <w:r w:rsidR="00303855">
        <w:rPr>
          <w:rFonts w:ascii="Arial" w:hAnsi="Arial" w:cs="Arial"/>
          <w:sz w:val="24"/>
          <w:szCs w:val="24"/>
        </w:rPr>
        <w:t>, gypsy traveller children and young people caught in the youth justice system are of high priority in the urgent issues that need to be tackled. The report explains how children and their families were supported through issues or concerns they had raised with the Children’s Commissioner, such as a family whose child was unable to attend a school trip due to her disability, the child’s right under the Disability Discrimination Act, as well as Article 23 of the UNCRC stating those with a disability should be given the opportunity to lead a full and independent life.</w:t>
      </w:r>
    </w:p>
    <w:p w14:paraId="0316EA27" w14:textId="0E607D61" w:rsidR="00C02C76" w:rsidRDefault="00C02C76" w:rsidP="00C17845">
      <w:pPr>
        <w:spacing w:after="0" w:line="360" w:lineRule="auto"/>
        <w:jc w:val="both"/>
        <w:rPr>
          <w:rFonts w:ascii="Arial" w:hAnsi="Arial" w:cs="Arial"/>
          <w:sz w:val="24"/>
          <w:szCs w:val="24"/>
        </w:rPr>
      </w:pPr>
      <w:r>
        <w:rPr>
          <w:rFonts w:ascii="Arial" w:hAnsi="Arial" w:cs="Arial"/>
          <w:sz w:val="24"/>
          <w:szCs w:val="24"/>
        </w:rPr>
        <w:t xml:space="preserve">Sally Holland was the third Children’s Commissioner for Wales and similarly to Peter Clarke and Keith </w:t>
      </w:r>
      <w:proofErr w:type="spellStart"/>
      <w:r>
        <w:rPr>
          <w:rFonts w:ascii="Arial" w:hAnsi="Arial" w:cs="Arial"/>
          <w:sz w:val="24"/>
          <w:szCs w:val="24"/>
        </w:rPr>
        <w:t>Towler</w:t>
      </w:r>
      <w:proofErr w:type="spellEnd"/>
      <w:r>
        <w:rPr>
          <w:rFonts w:ascii="Arial" w:hAnsi="Arial" w:cs="Arial"/>
          <w:sz w:val="24"/>
          <w:szCs w:val="24"/>
        </w:rPr>
        <w:t xml:space="preserve"> she spent a lot of time meeting with </w:t>
      </w:r>
      <w:r w:rsidR="003A44C7">
        <w:rPr>
          <w:rFonts w:ascii="Arial" w:hAnsi="Arial" w:cs="Arial"/>
          <w:sz w:val="24"/>
          <w:szCs w:val="24"/>
        </w:rPr>
        <w:t xml:space="preserve">and </w:t>
      </w:r>
      <w:r>
        <w:rPr>
          <w:rFonts w:ascii="Arial" w:hAnsi="Arial" w:cs="Arial"/>
          <w:sz w:val="24"/>
          <w:szCs w:val="24"/>
        </w:rPr>
        <w:t>listening to many children who live in varying kinds of circumstances</w:t>
      </w:r>
      <w:r w:rsidR="00BB3B24">
        <w:rPr>
          <w:rFonts w:ascii="Arial" w:hAnsi="Arial" w:cs="Arial"/>
          <w:sz w:val="24"/>
          <w:szCs w:val="24"/>
        </w:rPr>
        <w:t xml:space="preserve"> across Wales (Children’s Commissioner for Wales, 2021). As well as talking to children</w:t>
      </w:r>
      <w:r w:rsidR="003A44C7">
        <w:rPr>
          <w:rFonts w:ascii="Arial" w:hAnsi="Arial" w:cs="Arial"/>
          <w:sz w:val="24"/>
          <w:szCs w:val="24"/>
        </w:rPr>
        <w:t>,</w:t>
      </w:r>
      <w:r w:rsidR="00BB3B24">
        <w:rPr>
          <w:rFonts w:ascii="Arial" w:hAnsi="Arial" w:cs="Arial"/>
          <w:sz w:val="24"/>
          <w:szCs w:val="24"/>
        </w:rPr>
        <w:t xml:space="preserve"> Sally Holland spoke with families and staff working with children to gain their views on what they believe needs to be prioritised. In her most recent report Sally Holland explains due to the current Covid-19 pandemic her and her team have felt more committed in ensuring children were placed at the front and centre of the Governments work. Throughout the first year of the pandemic the Children’s Commissioner was still able to deliver the work plan for the year that came from listening to what children wanted. Children and families have had clear advice that is reliable, children who may need more support have been checked on to ensure they are getting the support they need, it has been ensured children and young people are still be listened to</w:t>
      </w:r>
      <w:r w:rsidR="00D85167">
        <w:rPr>
          <w:rFonts w:ascii="Arial" w:hAnsi="Arial" w:cs="Arial"/>
          <w:sz w:val="24"/>
          <w:szCs w:val="24"/>
        </w:rPr>
        <w:t xml:space="preserve"> and support has been given to the Government and other services  working with children to hear and respond to the views and experiences of children and young people (Children’s Commissioner for Wales, 2021).</w:t>
      </w:r>
    </w:p>
    <w:p w14:paraId="2D98F403" w14:textId="4E781871" w:rsidR="00EE4C3B" w:rsidRDefault="00EE4C3B" w:rsidP="00C17845">
      <w:pPr>
        <w:spacing w:after="0" w:line="360" w:lineRule="auto"/>
        <w:jc w:val="both"/>
        <w:rPr>
          <w:rFonts w:ascii="Arial" w:hAnsi="Arial" w:cs="Arial"/>
          <w:sz w:val="24"/>
          <w:szCs w:val="24"/>
        </w:rPr>
      </w:pPr>
      <w:r>
        <w:rPr>
          <w:rFonts w:ascii="Arial" w:hAnsi="Arial" w:cs="Arial"/>
          <w:sz w:val="24"/>
          <w:szCs w:val="24"/>
        </w:rPr>
        <w:t xml:space="preserve">Articles 26 and 27 of the UNCRC state children have the right to a proper house, food and clothing and support must be given from the government to families who are </w:t>
      </w:r>
      <w:r>
        <w:rPr>
          <w:rFonts w:ascii="Arial" w:hAnsi="Arial" w:cs="Arial"/>
          <w:sz w:val="24"/>
          <w:szCs w:val="24"/>
        </w:rPr>
        <w:lastRenderedPageBreak/>
        <w:t>unable to afford to provide this or for families who do not have enough money to live on (</w:t>
      </w:r>
      <w:proofErr w:type="spellStart"/>
      <w:r>
        <w:rPr>
          <w:rFonts w:ascii="Arial" w:hAnsi="Arial" w:cs="Arial"/>
          <w:sz w:val="24"/>
          <w:szCs w:val="24"/>
        </w:rPr>
        <w:t>Unicef</w:t>
      </w:r>
      <w:proofErr w:type="spellEnd"/>
      <w:r>
        <w:rPr>
          <w:rFonts w:ascii="Arial" w:hAnsi="Arial" w:cs="Arial"/>
          <w:sz w:val="24"/>
          <w:szCs w:val="24"/>
        </w:rPr>
        <w:t>, No date).</w:t>
      </w:r>
    </w:p>
    <w:p w14:paraId="2E640D50" w14:textId="33CE0385" w:rsidR="00281E45" w:rsidRDefault="00EE4C3B" w:rsidP="00C17845">
      <w:pPr>
        <w:spacing w:after="0" w:line="360" w:lineRule="auto"/>
        <w:jc w:val="both"/>
        <w:rPr>
          <w:rFonts w:ascii="Arial" w:hAnsi="Arial" w:cs="Arial"/>
          <w:sz w:val="24"/>
          <w:szCs w:val="24"/>
        </w:rPr>
      </w:pPr>
      <w:r>
        <w:rPr>
          <w:rFonts w:ascii="Arial" w:hAnsi="Arial" w:cs="Arial"/>
          <w:sz w:val="24"/>
          <w:szCs w:val="24"/>
        </w:rPr>
        <w:t>In Peter Clarkes 2003-2004 annual report as the Children’s Commissioner for Wales, he reports one third of children in Wales are living in poverty, however this is all he mentions in his report in relation to children living in poverty other than it being mentioned in a list produced of other varying issues outside the main areas of focus (Children’s Commissioner for Wales, 2004).</w:t>
      </w:r>
      <w:r w:rsidR="00281E45">
        <w:rPr>
          <w:rFonts w:ascii="Arial" w:hAnsi="Arial" w:cs="Arial"/>
          <w:sz w:val="24"/>
          <w:szCs w:val="24"/>
        </w:rPr>
        <w:t xml:space="preserve"> In Keith </w:t>
      </w:r>
      <w:proofErr w:type="spellStart"/>
      <w:r w:rsidR="00281E45">
        <w:rPr>
          <w:rFonts w:ascii="Arial" w:hAnsi="Arial" w:cs="Arial"/>
          <w:sz w:val="24"/>
          <w:szCs w:val="24"/>
        </w:rPr>
        <w:t>Towlers</w:t>
      </w:r>
      <w:proofErr w:type="spellEnd"/>
      <w:r w:rsidR="00281E45">
        <w:rPr>
          <w:rFonts w:ascii="Arial" w:hAnsi="Arial" w:cs="Arial"/>
          <w:sz w:val="24"/>
          <w:szCs w:val="24"/>
        </w:rPr>
        <w:t xml:space="preserve"> report for the year 2010-2011 he states more and more children are now living in poverty, despite this report being written 7 years after Peter Clarke mentioned child poverty in his report. The seventh aim in Keith </w:t>
      </w:r>
      <w:proofErr w:type="spellStart"/>
      <w:r w:rsidR="00281E45">
        <w:rPr>
          <w:rFonts w:ascii="Arial" w:hAnsi="Arial" w:cs="Arial"/>
          <w:sz w:val="24"/>
          <w:szCs w:val="24"/>
        </w:rPr>
        <w:t>Towlers</w:t>
      </w:r>
      <w:proofErr w:type="spellEnd"/>
      <w:r w:rsidR="00281E45">
        <w:rPr>
          <w:rFonts w:ascii="Arial" w:hAnsi="Arial" w:cs="Arial"/>
          <w:sz w:val="24"/>
          <w:szCs w:val="24"/>
        </w:rPr>
        <w:t xml:space="preserve"> report explains how children should not be disadvantaged by poverty. The report goes on to explain more than half of Welsh local authorities have severe child poverty, he states it is a significant issue in Wales and urges the implementation of the Child poverty Strategy is of high importance to the Welsh Government to make significant changes in reducing child poverty (Children’s Commissioner for Wales, 2011). In Keith </w:t>
      </w:r>
      <w:proofErr w:type="spellStart"/>
      <w:r w:rsidR="00281E45">
        <w:rPr>
          <w:rFonts w:ascii="Arial" w:hAnsi="Arial" w:cs="Arial"/>
          <w:sz w:val="24"/>
          <w:szCs w:val="24"/>
        </w:rPr>
        <w:t>Towlers</w:t>
      </w:r>
      <w:proofErr w:type="spellEnd"/>
      <w:r w:rsidR="00281E45">
        <w:rPr>
          <w:rFonts w:ascii="Arial" w:hAnsi="Arial" w:cs="Arial"/>
          <w:sz w:val="24"/>
          <w:szCs w:val="24"/>
        </w:rPr>
        <w:t xml:space="preserve"> 2011-2012 report he states the commitment to a Tackling Poverty Action Plan in March 2012 was not met, however, Welsh Government would publish a ‘fuller outline’</w:t>
      </w:r>
      <w:r w:rsidR="009C3AC8">
        <w:rPr>
          <w:rFonts w:ascii="Arial" w:hAnsi="Arial" w:cs="Arial"/>
          <w:sz w:val="24"/>
          <w:szCs w:val="24"/>
        </w:rPr>
        <w:t xml:space="preserve"> of the plan in May 2012 (Children’s Commissioner for Wales, 2012). Sally Holland discussed in her first report as the Children’s Commissioner for Wales in 2016 a survey was conducted through the year 2015-2016 for children and young people as well as their families and professionals working with children. From this poverty came out as one of the key findings with it stating child poverty being one of the factors adults who carried out the survey were most concerned about (Children’s commissioner for Wales, 2016). However</w:t>
      </w:r>
      <w:r w:rsidR="00E70B9E">
        <w:rPr>
          <w:rFonts w:ascii="Arial" w:hAnsi="Arial" w:cs="Arial"/>
          <w:sz w:val="24"/>
          <w:szCs w:val="24"/>
        </w:rPr>
        <w:t>,</w:t>
      </w:r>
      <w:r w:rsidR="009C3AC8">
        <w:rPr>
          <w:rFonts w:ascii="Arial" w:hAnsi="Arial" w:cs="Arial"/>
          <w:sz w:val="24"/>
          <w:szCs w:val="24"/>
        </w:rPr>
        <w:t xml:space="preserve"> in her most recent report it is stated how there is a need for governments to tackle child </w:t>
      </w:r>
      <w:r w:rsidR="000614B1">
        <w:rPr>
          <w:rFonts w:ascii="Arial" w:hAnsi="Arial" w:cs="Arial"/>
          <w:sz w:val="24"/>
          <w:szCs w:val="24"/>
        </w:rPr>
        <w:t>poverty, the</w:t>
      </w:r>
      <w:r w:rsidR="009C3AC8">
        <w:rPr>
          <w:rFonts w:ascii="Arial" w:hAnsi="Arial" w:cs="Arial"/>
          <w:sz w:val="24"/>
          <w:szCs w:val="24"/>
        </w:rPr>
        <w:t xml:space="preserve"> evidence </w:t>
      </w:r>
      <w:proofErr w:type="gramStart"/>
      <w:r w:rsidR="009C3AC8">
        <w:rPr>
          <w:rFonts w:ascii="Arial" w:hAnsi="Arial" w:cs="Arial"/>
          <w:sz w:val="24"/>
          <w:szCs w:val="24"/>
        </w:rPr>
        <w:t>review</w:t>
      </w:r>
      <w:proofErr w:type="gramEnd"/>
      <w:r w:rsidR="009C3AC8">
        <w:rPr>
          <w:rFonts w:ascii="Arial" w:hAnsi="Arial" w:cs="Arial"/>
          <w:sz w:val="24"/>
          <w:szCs w:val="24"/>
        </w:rPr>
        <w:t xml:space="preserve"> highlighted poverty as being a major challenge for Wales in terms of inequality (Children’s Commissioner for Wales, 2021).</w:t>
      </w:r>
      <w:r w:rsidR="000614B1">
        <w:rPr>
          <w:rFonts w:ascii="Arial" w:hAnsi="Arial" w:cs="Arial"/>
          <w:sz w:val="24"/>
          <w:szCs w:val="24"/>
        </w:rPr>
        <w:t xml:space="preserve"> </w:t>
      </w:r>
    </w:p>
    <w:p w14:paraId="4AED67AD" w14:textId="7137FA30" w:rsidR="000614B1" w:rsidRDefault="000614B1" w:rsidP="00C17845">
      <w:pPr>
        <w:spacing w:after="0" w:line="360" w:lineRule="auto"/>
        <w:jc w:val="both"/>
        <w:rPr>
          <w:rFonts w:ascii="Arial" w:hAnsi="Arial" w:cs="Arial"/>
          <w:sz w:val="24"/>
          <w:szCs w:val="24"/>
        </w:rPr>
      </w:pPr>
      <w:r>
        <w:rPr>
          <w:rFonts w:ascii="Arial" w:hAnsi="Arial" w:cs="Arial"/>
          <w:sz w:val="24"/>
          <w:szCs w:val="24"/>
        </w:rPr>
        <w:t>However, despite child poverty being mentioned by all three of the Children’s Commissioners for Wales reports, Action for Children (2022) states currently over four million children across the United Kingdom are growing up in poverty. For the past year and a half</w:t>
      </w:r>
      <w:r w:rsidR="003A44C7">
        <w:rPr>
          <w:rFonts w:ascii="Arial" w:hAnsi="Arial" w:cs="Arial"/>
          <w:sz w:val="24"/>
          <w:szCs w:val="24"/>
        </w:rPr>
        <w:t>,</w:t>
      </w:r>
      <w:r>
        <w:rPr>
          <w:rFonts w:ascii="Arial" w:hAnsi="Arial" w:cs="Arial"/>
          <w:sz w:val="24"/>
          <w:szCs w:val="24"/>
        </w:rPr>
        <w:t xml:space="preserve"> frontline workers have supported over twenty thousand children with </w:t>
      </w:r>
      <w:proofErr w:type="gramStart"/>
      <w:r>
        <w:rPr>
          <w:rFonts w:ascii="Arial" w:hAnsi="Arial" w:cs="Arial"/>
          <w:sz w:val="24"/>
          <w:szCs w:val="24"/>
        </w:rPr>
        <w:t>basic essentials</w:t>
      </w:r>
      <w:proofErr w:type="gramEnd"/>
      <w:r>
        <w:rPr>
          <w:rFonts w:ascii="Arial" w:hAnsi="Arial" w:cs="Arial"/>
          <w:sz w:val="24"/>
          <w:szCs w:val="24"/>
        </w:rPr>
        <w:t xml:space="preserve"> such as food, educational resources and home repairs and appliances. The charity not only provides practical support but also provides children with emotional care and support through online and in school services in local </w:t>
      </w:r>
      <w:r>
        <w:rPr>
          <w:rFonts w:ascii="Arial" w:hAnsi="Arial" w:cs="Arial"/>
          <w:sz w:val="24"/>
          <w:szCs w:val="24"/>
        </w:rPr>
        <w:lastRenderedPageBreak/>
        <w:t>communities throughout the UK (Action for Children, 2022).</w:t>
      </w:r>
      <w:r w:rsidR="00E70B9E">
        <w:rPr>
          <w:rFonts w:ascii="Arial" w:hAnsi="Arial" w:cs="Arial"/>
          <w:sz w:val="24"/>
          <w:szCs w:val="24"/>
        </w:rPr>
        <w:t xml:space="preserve"> In 2015 the Welsh Government set out the Child Poverty Strategy for Wales, it set out the ambition to ensure by 2020 there would be no children living in poverty. The strategy focussed on tackling inequalities to support people from all backgrounds. It states from the years 2010/11 to 2012/13 approximately 200,00</w:t>
      </w:r>
      <w:r w:rsidR="00944EFE">
        <w:rPr>
          <w:rFonts w:ascii="Arial" w:hAnsi="Arial" w:cs="Arial"/>
          <w:sz w:val="24"/>
          <w:szCs w:val="24"/>
        </w:rPr>
        <w:t>0</w:t>
      </w:r>
      <w:r w:rsidR="00E70B9E">
        <w:rPr>
          <w:rFonts w:ascii="Arial" w:hAnsi="Arial" w:cs="Arial"/>
          <w:sz w:val="24"/>
          <w:szCs w:val="24"/>
        </w:rPr>
        <w:t xml:space="preserve"> children in Wales were living in poverty, which is </w:t>
      </w:r>
      <w:r w:rsidR="00944EFE">
        <w:rPr>
          <w:rFonts w:ascii="Arial" w:hAnsi="Arial" w:cs="Arial"/>
          <w:sz w:val="24"/>
          <w:szCs w:val="24"/>
        </w:rPr>
        <w:t>much</w:t>
      </w:r>
      <w:r w:rsidR="00E70B9E">
        <w:rPr>
          <w:rFonts w:ascii="Arial" w:hAnsi="Arial" w:cs="Arial"/>
          <w:sz w:val="24"/>
          <w:szCs w:val="24"/>
        </w:rPr>
        <w:t xml:space="preserve"> lower t</w:t>
      </w:r>
      <w:r w:rsidR="00944EFE">
        <w:rPr>
          <w:rFonts w:ascii="Arial" w:hAnsi="Arial" w:cs="Arial"/>
          <w:sz w:val="24"/>
          <w:szCs w:val="24"/>
        </w:rPr>
        <w:t>han</w:t>
      </w:r>
      <w:r w:rsidR="00E70B9E">
        <w:rPr>
          <w:rFonts w:ascii="Arial" w:hAnsi="Arial" w:cs="Arial"/>
          <w:sz w:val="24"/>
          <w:szCs w:val="24"/>
        </w:rPr>
        <w:t xml:space="preserve"> the number stated now by Action for Children (2022). The strategy also recognised that not all families were unemployed families and that families could also be living in working poverty (Welsh Government, 2015).</w:t>
      </w:r>
    </w:p>
    <w:p w14:paraId="2DB1A1F0" w14:textId="06D0DDE8" w:rsidR="00E70B9E" w:rsidRDefault="00096710" w:rsidP="00C17845">
      <w:pPr>
        <w:spacing w:after="0" w:line="360" w:lineRule="auto"/>
        <w:jc w:val="both"/>
        <w:rPr>
          <w:rFonts w:ascii="Arial" w:hAnsi="Arial" w:cs="Arial"/>
          <w:sz w:val="24"/>
          <w:szCs w:val="24"/>
        </w:rPr>
      </w:pPr>
      <w:r>
        <w:rPr>
          <w:rFonts w:ascii="Arial" w:hAnsi="Arial" w:cs="Arial"/>
          <w:sz w:val="24"/>
          <w:szCs w:val="24"/>
        </w:rPr>
        <w:t>Julie</w:t>
      </w:r>
      <w:r w:rsidR="00E70B9E">
        <w:rPr>
          <w:rFonts w:ascii="Arial" w:hAnsi="Arial" w:cs="Arial"/>
          <w:sz w:val="24"/>
          <w:szCs w:val="24"/>
        </w:rPr>
        <w:t xml:space="preserve"> James, the minister for housing and local government explains in the Poverty Progress Report 2019, the latest figures in addressing child poverty </w:t>
      </w:r>
      <w:proofErr w:type="gramStart"/>
      <w:r w:rsidR="00E70B9E">
        <w:rPr>
          <w:rFonts w:ascii="Arial" w:hAnsi="Arial" w:cs="Arial"/>
          <w:sz w:val="24"/>
          <w:szCs w:val="24"/>
        </w:rPr>
        <w:t>still remain</w:t>
      </w:r>
      <w:proofErr w:type="gramEnd"/>
      <w:r w:rsidR="00E70B9E">
        <w:rPr>
          <w:rFonts w:ascii="Arial" w:hAnsi="Arial" w:cs="Arial"/>
          <w:sz w:val="24"/>
          <w:szCs w:val="24"/>
        </w:rPr>
        <w:t xml:space="preserve"> too high. She explains programmes and services are being reviewed to ensure there is maximum</w:t>
      </w:r>
      <w:r>
        <w:rPr>
          <w:rFonts w:ascii="Arial" w:hAnsi="Arial" w:cs="Arial"/>
          <w:sz w:val="24"/>
          <w:szCs w:val="24"/>
        </w:rPr>
        <w:t xml:space="preserve"> impact to support the lives of families living in poverty in Wales (Welsh Government, 2019).</w:t>
      </w:r>
    </w:p>
    <w:p w14:paraId="70214F1D" w14:textId="77777777" w:rsidR="00902896" w:rsidRDefault="00902896" w:rsidP="00181C72">
      <w:pPr>
        <w:spacing w:line="360" w:lineRule="auto"/>
        <w:jc w:val="both"/>
        <w:rPr>
          <w:rFonts w:ascii="Arial" w:hAnsi="Arial" w:cs="Arial"/>
          <w:sz w:val="24"/>
          <w:szCs w:val="24"/>
          <w:u w:val="single"/>
        </w:rPr>
      </w:pPr>
    </w:p>
    <w:p w14:paraId="3FE05822" w14:textId="4BF77A72" w:rsidR="002B0035" w:rsidRDefault="002B0035" w:rsidP="00181C72">
      <w:pPr>
        <w:spacing w:line="360" w:lineRule="auto"/>
        <w:jc w:val="both"/>
        <w:rPr>
          <w:rFonts w:ascii="Arial" w:hAnsi="Arial" w:cs="Arial"/>
          <w:sz w:val="24"/>
          <w:szCs w:val="24"/>
          <w:u w:val="single"/>
        </w:rPr>
      </w:pPr>
      <w:r>
        <w:rPr>
          <w:rFonts w:ascii="Arial" w:hAnsi="Arial" w:cs="Arial"/>
          <w:sz w:val="24"/>
          <w:szCs w:val="24"/>
          <w:u w:val="single"/>
        </w:rPr>
        <w:t>Section 3.</w:t>
      </w:r>
    </w:p>
    <w:p w14:paraId="5F0E5E14" w14:textId="4DCFF173" w:rsidR="004B1656" w:rsidRDefault="002B0035" w:rsidP="00181C72">
      <w:pPr>
        <w:spacing w:after="0" w:line="360" w:lineRule="auto"/>
        <w:jc w:val="both"/>
        <w:rPr>
          <w:rFonts w:ascii="Arial" w:hAnsi="Arial" w:cs="Arial"/>
          <w:sz w:val="24"/>
          <w:szCs w:val="24"/>
        </w:rPr>
      </w:pPr>
      <w:r>
        <w:rPr>
          <w:rFonts w:ascii="Arial" w:hAnsi="Arial" w:cs="Arial"/>
          <w:sz w:val="24"/>
          <w:szCs w:val="24"/>
        </w:rPr>
        <w:t>The Covid 19 pandemic has caused a lot of change for many children globally</w:t>
      </w:r>
      <w:r w:rsidR="000A3B00">
        <w:rPr>
          <w:rFonts w:ascii="Arial" w:hAnsi="Arial" w:cs="Arial"/>
          <w:sz w:val="24"/>
          <w:szCs w:val="24"/>
        </w:rPr>
        <w:t>. Disruption to school and learning, not being able to see friends or family members outside of their household and loss of employment for parents are all aspects of children’s li</w:t>
      </w:r>
      <w:r w:rsidR="00944EFE">
        <w:rPr>
          <w:rFonts w:ascii="Arial" w:hAnsi="Arial" w:cs="Arial"/>
          <w:sz w:val="24"/>
          <w:szCs w:val="24"/>
        </w:rPr>
        <w:t>v</w:t>
      </w:r>
      <w:r w:rsidR="000A3B00">
        <w:rPr>
          <w:rFonts w:ascii="Arial" w:hAnsi="Arial" w:cs="Arial"/>
          <w:sz w:val="24"/>
          <w:szCs w:val="24"/>
        </w:rPr>
        <w:t>e</w:t>
      </w:r>
      <w:r w:rsidR="00944EFE">
        <w:rPr>
          <w:rFonts w:ascii="Arial" w:hAnsi="Arial" w:cs="Arial"/>
          <w:sz w:val="24"/>
          <w:szCs w:val="24"/>
        </w:rPr>
        <w:t>s</w:t>
      </w:r>
      <w:r w:rsidR="000A3B00">
        <w:rPr>
          <w:rFonts w:ascii="Arial" w:hAnsi="Arial" w:cs="Arial"/>
          <w:sz w:val="24"/>
          <w:szCs w:val="24"/>
        </w:rPr>
        <w:t xml:space="preserve"> that have been affected due to the Covid 19 pandemic. For some children this has had a severe impact on their mental health (</w:t>
      </w:r>
      <w:r w:rsidR="00FF6D60">
        <w:rPr>
          <w:rFonts w:ascii="Arial" w:hAnsi="Arial" w:cs="Arial"/>
          <w:sz w:val="24"/>
          <w:szCs w:val="24"/>
        </w:rPr>
        <w:t>The Health Foundation, 2021).</w:t>
      </w:r>
      <w:r w:rsidR="00E42C6A">
        <w:rPr>
          <w:rFonts w:ascii="Arial" w:hAnsi="Arial" w:cs="Arial"/>
          <w:sz w:val="24"/>
          <w:szCs w:val="24"/>
        </w:rPr>
        <w:t xml:space="preserve"> They also state, 34% of children living with parents who are now unemployed were more likely to feel down or depressed</w:t>
      </w:r>
      <w:r w:rsidR="006C4D05">
        <w:rPr>
          <w:rFonts w:ascii="Arial" w:hAnsi="Arial" w:cs="Arial"/>
          <w:sz w:val="24"/>
          <w:szCs w:val="24"/>
        </w:rPr>
        <w:t xml:space="preserve">. </w:t>
      </w:r>
      <w:r w:rsidR="004B1656">
        <w:rPr>
          <w:rFonts w:ascii="Arial" w:hAnsi="Arial" w:cs="Arial"/>
          <w:sz w:val="24"/>
          <w:szCs w:val="24"/>
        </w:rPr>
        <w:t>Over 1.6 billion children have suffered from loss of education, this disruption has</w:t>
      </w:r>
      <w:r w:rsidR="00CE5524">
        <w:rPr>
          <w:rFonts w:ascii="Arial" w:hAnsi="Arial" w:cs="Arial"/>
          <w:sz w:val="24"/>
          <w:szCs w:val="24"/>
        </w:rPr>
        <w:t xml:space="preserve"> also</w:t>
      </w:r>
      <w:r w:rsidR="004B1656">
        <w:rPr>
          <w:rFonts w:ascii="Arial" w:hAnsi="Arial" w:cs="Arial"/>
          <w:sz w:val="24"/>
          <w:szCs w:val="24"/>
        </w:rPr>
        <w:t xml:space="preserve"> impacted on children’s mental health (</w:t>
      </w:r>
      <w:proofErr w:type="spellStart"/>
      <w:r w:rsidR="004B1656">
        <w:rPr>
          <w:rFonts w:ascii="Arial" w:hAnsi="Arial" w:cs="Arial"/>
          <w:sz w:val="24"/>
          <w:szCs w:val="24"/>
        </w:rPr>
        <w:t>Unicef</w:t>
      </w:r>
      <w:proofErr w:type="spellEnd"/>
      <w:r w:rsidR="004B1656">
        <w:rPr>
          <w:rFonts w:ascii="Arial" w:hAnsi="Arial" w:cs="Arial"/>
          <w:sz w:val="24"/>
          <w:szCs w:val="24"/>
        </w:rPr>
        <w:t xml:space="preserve">, 2021). </w:t>
      </w:r>
    </w:p>
    <w:p w14:paraId="0B379AF9" w14:textId="7949039A" w:rsidR="00C80FC6" w:rsidRDefault="004B1656" w:rsidP="00181C72">
      <w:pPr>
        <w:spacing w:after="0" w:line="360" w:lineRule="auto"/>
        <w:jc w:val="both"/>
        <w:rPr>
          <w:rFonts w:ascii="Arial" w:hAnsi="Arial" w:cs="Arial"/>
          <w:sz w:val="24"/>
          <w:szCs w:val="24"/>
        </w:rPr>
      </w:pPr>
      <w:r>
        <w:rPr>
          <w:rFonts w:ascii="Arial" w:hAnsi="Arial" w:cs="Arial"/>
          <w:sz w:val="24"/>
          <w:szCs w:val="24"/>
        </w:rPr>
        <w:t>More than one in seven children aged ten to nineteen is estimated to be living with a mental health disorder that has been diagnosed, globally (</w:t>
      </w:r>
      <w:proofErr w:type="spellStart"/>
      <w:r>
        <w:rPr>
          <w:rFonts w:ascii="Arial" w:hAnsi="Arial" w:cs="Arial"/>
          <w:sz w:val="24"/>
          <w:szCs w:val="24"/>
        </w:rPr>
        <w:t>Unicef</w:t>
      </w:r>
      <w:proofErr w:type="spellEnd"/>
      <w:r>
        <w:rPr>
          <w:rFonts w:ascii="Arial" w:hAnsi="Arial" w:cs="Arial"/>
          <w:sz w:val="24"/>
          <w:szCs w:val="24"/>
        </w:rPr>
        <w:t xml:space="preserve">, 2021). They go on to explain, almost 46,000 adolescents die each year from suicide. Meanwhile, there is a continuous gap between individuals mental health and mental health funding. A report from </w:t>
      </w:r>
      <w:proofErr w:type="spellStart"/>
      <w:r>
        <w:rPr>
          <w:rFonts w:ascii="Arial" w:hAnsi="Arial" w:cs="Arial"/>
          <w:sz w:val="24"/>
          <w:szCs w:val="24"/>
        </w:rPr>
        <w:t>Unicef</w:t>
      </w:r>
      <w:proofErr w:type="spellEnd"/>
      <w:r>
        <w:rPr>
          <w:rFonts w:ascii="Arial" w:hAnsi="Arial" w:cs="Arial"/>
          <w:sz w:val="24"/>
          <w:szCs w:val="24"/>
        </w:rPr>
        <w:t xml:space="preserve"> (2021) found, 2% of government health budgets are allocated to mental health spending globally.</w:t>
      </w:r>
    </w:p>
    <w:p w14:paraId="34D9422D" w14:textId="3FCCF081" w:rsidR="002B0035" w:rsidRDefault="00C80FC6" w:rsidP="00181C72">
      <w:pPr>
        <w:spacing w:after="0" w:line="360" w:lineRule="auto"/>
        <w:jc w:val="both"/>
        <w:rPr>
          <w:rFonts w:ascii="Arial" w:hAnsi="Arial" w:cs="Arial"/>
          <w:sz w:val="24"/>
          <w:szCs w:val="24"/>
        </w:rPr>
      </w:pPr>
      <w:r>
        <w:rPr>
          <w:rFonts w:ascii="Arial" w:hAnsi="Arial" w:cs="Arial"/>
          <w:sz w:val="24"/>
          <w:szCs w:val="24"/>
        </w:rPr>
        <w:t xml:space="preserve">UK Parliament (2021) state, mental health disorders are the leading cause of disability in the UK and the rates of referrals made </w:t>
      </w:r>
      <w:r w:rsidR="000A3B00">
        <w:rPr>
          <w:rFonts w:ascii="Arial" w:hAnsi="Arial" w:cs="Arial"/>
          <w:sz w:val="24"/>
          <w:szCs w:val="24"/>
        </w:rPr>
        <w:t xml:space="preserve">to child mental health services are now at a </w:t>
      </w:r>
      <w:r w:rsidR="000A3B00">
        <w:rPr>
          <w:rFonts w:ascii="Arial" w:hAnsi="Arial" w:cs="Arial"/>
          <w:sz w:val="24"/>
          <w:szCs w:val="24"/>
        </w:rPr>
        <w:lastRenderedPageBreak/>
        <w:t xml:space="preserve">record high due to the Covid 19 pandemic. However, they explain although children’s mental health has worsened throughout the pandemic, for </w:t>
      </w:r>
      <w:proofErr w:type="gramStart"/>
      <w:r w:rsidR="000A3B00">
        <w:rPr>
          <w:rFonts w:ascii="Arial" w:hAnsi="Arial" w:cs="Arial"/>
          <w:sz w:val="24"/>
          <w:szCs w:val="24"/>
        </w:rPr>
        <w:t>the majority of</w:t>
      </w:r>
      <w:proofErr w:type="gramEnd"/>
      <w:r w:rsidR="000A3B00">
        <w:rPr>
          <w:rFonts w:ascii="Arial" w:hAnsi="Arial" w:cs="Arial"/>
          <w:sz w:val="24"/>
          <w:szCs w:val="24"/>
        </w:rPr>
        <w:t xml:space="preserve"> children, their mental health has remained well.</w:t>
      </w:r>
      <w:r>
        <w:rPr>
          <w:rFonts w:ascii="Arial" w:hAnsi="Arial" w:cs="Arial"/>
          <w:sz w:val="24"/>
          <w:szCs w:val="24"/>
        </w:rPr>
        <w:t xml:space="preserve"> </w:t>
      </w:r>
    </w:p>
    <w:p w14:paraId="343363CC" w14:textId="26264957" w:rsidR="00FF6D60" w:rsidRDefault="00FF6D60" w:rsidP="00181C72">
      <w:pPr>
        <w:spacing w:after="0" w:line="360" w:lineRule="auto"/>
        <w:jc w:val="both"/>
        <w:rPr>
          <w:rFonts w:ascii="Arial" w:hAnsi="Arial" w:cs="Arial"/>
          <w:sz w:val="24"/>
          <w:szCs w:val="24"/>
        </w:rPr>
      </w:pPr>
      <w:r>
        <w:rPr>
          <w:rFonts w:ascii="Arial" w:hAnsi="Arial" w:cs="Arial"/>
          <w:sz w:val="24"/>
          <w:szCs w:val="24"/>
        </w:rPr>
        <w:t xml:space="preserve">Young Minds (2021) explained in July 2021 one in six children aged five to sixteen identified as having a mental health issue, compared to one in nine children in 2017. A survey by Young Minds found 76% of parents had said their child’s mental health had deteriorated while they were wating for support from the Child and Adolescent Mental Health Services (CAMHS). During the Covid 19 pandemic the needs of children who were already suffering with their mental health had dramatically worsened, however, for many children, they were experiencing difficulties with their mental health for the first time. The Health Foundation (2021) state 59% of young people who already suffered with a mental health condition said lockdown had made their life worse, compared to 37% of people who did not already suffer with their mental health. </w:t>
      </w:r>
    </w:p>
    <w:p w14:paraId="25D84561" w14:textId="2E12A3B1" w:rsidR="00BD4447" w:rsidRDefault="00BD4447" w:rsidP="00181C72">
      <w:pPr>
        <w:spacing w:after="0" w:line="360" w:lineRule="auto"/>
        <w:jc w:val="both"/>
        <w:rPr>
          <w:rFonts w:ascii="Arial" w:hAnsi="Arial" w:cs="Arial"/>
          <w:sz w:val="24"/>
          <w:szCs w:val="24"/>
        </w:rPr>
      </w:pPr>
      <w:r>
        <w:rPr>
          <w:rFonts w:ascii="Arial" w:hAnsi="Arial" w:cs="Arial"/>
          <w:sz w:val="24"/>
          <w:szCs w:val="24"/>
        </w:rPr>
        <w:t xml:space="preserve">Interventions that are implemented are most likely to be effective for children by carefully evaluating evidence and listening to the children and their families. Staff shortages need to be addressed as well as the improvement of resources to support the interventions </w:t>
      </w:r>
      <w:r w:rsidR="004B1656">
        <w:rPr>
          <w:rFonts w:ascii="Arial" w:hAnsi="Arial" w:cs="Arial"/>
          <w:sz w:val="24"/>
          <w:szCs w:val="24"/>
        </w:rPr>
        <w:t>to support</w:t>
      </w:r>
      <w:r>
        <w:rPr>
          <w:rFonts w:ascii="Arial" w:hAnsi="Arial" w:cs="Arial"/>
          <w:sz w:val="24"/>
          <w:szCs w:val="24"/>
        </w:rPr>
        <w:t xml:space="preserve"> children suffering with their mental health (UK Parliament, 2021).</w:t>
      </w:r>
    </w:p>
    <w:p w14:paraId="1C1E9A97" w14:textId="4733A6B3" w:rsidR="00A645B1" w:rsidRDefault="00A645B1" w:rsidP="00181C72">
      <w:pPr>
        <w:spacing w:after="0" w:line="360" w:lineRule="auto"/>
        <w:jc w:val="both"/>
        <w:rPr>
          <w:rFonts w:ascii="Arial" w:hAnsi="Arial" w:cs="Arial"/>
          <w:sz w:val="24"/>
          <w:szCs w:val="24"/>
        </w:rPr>
      </w:pPr>
      <w:r>
        <w:rPr>
          <w:rFonts w:ascii="Arial" w:hAnsi="Arial" w:cs="Arial"/>
          <w:sz w:val="24"/>
          <w:szCs w:val="24"/>
        </w:rPr>
        <w:t>Article 15 of the Unite</w:t>
      </w:r>
      <w:r w:rsidR="00C33C6A">
        <w:rPr>
          <w:rFonts w:ascii="Arial" w:hAnsi="Arial" w:cs="Arial"/>
          <w:sz w:val="24"/>
          <w:szCs w:val="24"/>
        </w:rPr>
        <w:t>d</w:t>
      </w:r>
      <w:r>
        <w:rPr>
          <w:rFonts w:ascii="Arial" w:hAnsi="Arial" w:cs="Arial"/>
          <w:sz w:val="24"/>
          <w:szCs w:val="24"/>
        </w:rPr>
        <w:t xml:space="preserve"> Nations Convention on the Rights of the Child (UNCRC) states all children have the right to join groups or organisations and to meet with friends </w:t>
      </w:r>
      <w:proofErr w:type="gramStart"/>
      <w:r>
        <w:rPr>
          <w:rFonts w:ascii="Arial" w:hAnsi="Arial" w:cs="Arial"/>
          <w:sz w:val="24"/>
          <w:szCs w:val="24"/>
        </w:rPr>
        <w:t>as long as</w:t>
      </w:r>
      <w:proofErr w:type="gramEnd"/>
      <w:r>
        <w:rPr>
          <w:rFonts w:ascii="Arial" w:hAnsi="Arial" w:cs="Arial"/>
          <w:sz w:val="24"/>
          <w:szCs w:val="24"/>
        </w:rPr>
        <w:t xml:space="preserve"> doing so does not stop other individuals from enjoying their rights. Over the past two years children have been isolated more than anyone could have imagined, impacting on the development of children’s social skills (</w:t>
      </w:r>
      <w:proofErr w:type="spellStart"/>
      <w:r>
        <w:rPr>
          <w:rFonts w:ascii="Arial" w:hAnsi="Arial" w:cs="Arial"/>
          <w:sz w:val="24"/>
          <w:szCs w:val="24"/>
        </w:rPr>
        <w:t>Unicef</w:t>
      </w:r>
      <w:proofErr w:type="spellEnd"/>
      <w:r>
        <w:rPr>
          <w:rFonts w:ascii="Arial" w:hAnsi="Arial" w:cs="Arial"/>
          <w:sz w:val="24"/>
          <w:szCs w:val="24"/>
        </w:rPr>
        <w:t>, no date). Article 24 of the UNCRC discusses how children have the right to health and health services to have the best possible health, this has not always been the case during the pandemic many health service appointments have either been cancelled</w:t>
      </w:r>
      <w:r w:rsidR="00E97A23">
        <w:rPr>
          <w:rFonts w:ascii="Arial" w:hAnsi="Arial" w:cs="Arial"/>
          <w:sz w:val="24"/>
          <w:szCs w:val="24"/>
        </w:rPr>
        <w:t xml:space="preserve">, </w:t>
      </w:r>
      <w:r>
        <w:rPr>
          <w:rFonts w:ascii="Arial" w:hAnsi="Arial" w:cs="Arial"/>
          <w:sz w:val="24"/>
          <w:szCs w:val="24"/>
        </w:rPr>
        <w:t>delayed</w:t>
      </w:r>
      <w:r w:rsidR="00E97A23">
        <w:rPr>
          <w:rFonts w:ascii="Arial" w:hAnsi="Arial" w:cs="Arial"/>
          <w:sz w:val="24"/>
          <w:szCs w:val="24"/>
        </w:rPr>
        <w:t xml:space="preserve"> or have longer than average waiting lists</w:t>
      </w:r>
      <w:r>
        <w:rPr>
          <w:rFonts w:ascii="Arial" w:hAnsi="Arial" w:cs="Arial"/>
          <w:sz w:val="24"/>
          <w:szCs w:val="24"/>
        </w:rPr>
        <w:t xml:space="preserve"> to deal with the pressure caused by the pandemic, this has meant children have struggled to receive the services they need</w:t>
      </w:r>
      <w:r w:rsidR="00E97A23">
        <w:rPr>
          <w:rFonts w:ascii="Arial" w:hAnsi="Arial" w:cs="Arial"/>
          <w:sz w:val="24"/>
          <w:szCs w:val="24"/>
        </w:rPr>
        <w:t>, including mental health services.</w:t>
      </w:r>
    </w:p>
    <w:p w14:paraId="238EF03B" w14:textId="470EDEE4" w:rsidR="003D18EF" w:rsidRDefault="003D18EF" w:rsidP="00181C72">
      <w:pPr>
        <w:spacing w:after="0" w:line="360" w:lineRule="auto"/>
        <w:jc w:val="both"/>
        <w:rPr>
          <w:rFonts w:ascii="Arial" w:hAnsi="Arial" w:cs="Arial"/>
          <w:sz w:val="24"/>
          <w:szCs w:val="24"/>
        </w:rPr>
      </w:pPr>
      <w:r>
        <w:rPr>
          <w:rFonts w:ascii="Arial" w:hAnsi="Arial" w:cs="Arial"/>
          <w:sz w:val="24"/>
          <w:szCs w:val="24"/>
        </w:rPr>
        <w:t>During the months of March- May 2020 in the first lockdown period referral rates to CAMHS in Ireland dropped by 53%, al</w:t>
      </w:r>
      <w:r w:rsidR="00CE5524">
        <w:rPr>
          <w:rFonts w:ascii="Arial" w:hAnsi="Arial" w:cs="Arial"/>
          <w:sz w:val="24"/>
          <w:szCs w:val="24"/>
        </w:rPr>
        <w:t>though</w:t>
      </w:r>
      <w:r>
        <w:rPr>
          <w:rFonts w:ascii="Arial" w:hAnsi="Arial" w:cs="Arial"/>
          <w:sz w:val="24"/>
          <w:szCs w:val="24"/>
        </w:rPr>
        <w:t xml:space="preserve"> the drop in referral rates comes across as positive possible reasons for the decrease in referrals may include low attendance in </w:t>
      </w:r>
      <w:proofErr w:type="gramStart"/>
      <w:r w:rsidR="006C6EEB">
        <w:rPr>
          <w:rFonts w:ascii="Arial" w:hAnsi="Arial" w:cs="Arial"/>
          <w:sz w:val="24"/>
          <w:szCs w:val="24"/>
        </w:rPr>
        <w:t>doctors</w:t>
      </w:r>
      <w:proofErr w:type="gramEnd"/>
      <w:r>
        <w:rPr>
          <w:rFonts w:ascii="Arial" w:hAnsi="Arial" w:cs="Arial"/>
          <w:sz w:val="24"/>
          <w:szCs w:val="24"/>
        </w:rPr>
        <w:t xml:space="preserve"> surgeries and emergency departments, as well as the closure of schools </w:t>
      </w:r>
      <w:r>
        <w:rPr>
          <w:rFonts w:ascii="Arial" w:hAnsi="Arial" w:cs="Arial"/>
          <w:sz w:val="24"/>
          <w:szCs w:val="24"/>
        </w:rPr>
        <w:lastRenderedPageBreak/>
        <w:t xml:space="preserve">(Huang and </w:t>
      </w:r>
      <w:proofErr w:type="spellStart"/>
      <w:r>
        <w:rPr>
          <w:rFonts w:ascii="Arial" w:hAnsi="Arial" w:cs="Arial"/>
          <w:sz w:val="24"/>
          <w:szCs w:val="24"/>
        </w:rPr>
        <w:t>Ourgin</w:t>
      </w:r>
      <w:proofErr w:type="spellEnd"/>
      <w:r>
        <w:rPr>
          <w:rFonts w:ascii="Arial" w:hAnsi="Arial" w:cs="Arial"/>
          <w:sz w:val="24"/>
          <w:szCs w:val="24"/>
        </w:rPr>
        <w:t xml:space="preserve">, 2021). Patterns of referrals have been similar across the UK as well as in America, however, McNicholas </w:t>
      </w:r>
      <w:r>
        <w:rPr>
          <w:rFonts w:ascii="Arial" w:hAnsi="Arial" w:cs="Arial"/>
          <w:i/>
          <w:iCs/>
          <w:sz w:val="24"/>
          <w:szCs w:val="24"/>
        </w:rPr>
        <w:t xml:space="preserve">et al. </w:t>
      </w:r>
      <w:r>
        <w:rPr>
          <w:rFonts w:ascii="Arial" w:hAnsi="Arial" w:cs="Arial"/>
          <w:sz w:val="24"/>
          <w:szCs w:val="24"/>
        </w:rPr>
        <w:t xml:space="preserve">(2021) cited in Huang and </w:t>
      </w:r>
      <w:proofErr w:type="spellStart"/>
      <w:r>
        <w:rPr>
          <w:rFonts w:ascii="Arial" w:hAnsi="Arial" w:cs="Arial"/>
          <w:sz w:val="24"/>
          <w:szCs w:val="24"/>
        </w:rPr>
        <w:t>Ourgin</w:t>
      </w:r>
      <w:proofErr w:type="spellEnd"/>
      <w:r>
        <w:rPr>
          <w:rFonts w:ascii="Arial" w:hAnsi="Arial" w:cs="Arial"/>
          <w:sz w:val="24"/>
          <w:szCs w:val="24"/>
        </w:rPr>
        <w:t xml:space="preserve"> (2021) reported there was a sharp increase in referrals from September 2020 onwards, peaking at 180% in November 2020. During the pandemic mental health services have had to rely on video and phone consultations due to there being reduced face to face</w:t>
      </w:r>
      <w:r w:rsidR="00CE5524">
        <w:rPr>
          <w:rFonts w:ascii="Arial" w:hAnsi="Arial" w:cs="Arial"/>
          <w:sz w:val="24"/>
          <w:szCs w:val="24"/>
        </w:rPr>
        <w:t xml:space="preserve"> contact</w:t>
      </w:r>
      <w:r>
        <w:rPr>
          <w:rFonts w:ascii="Arial" w:hAnsi="Arial" w:cs="Arial"/>
          <w:sz w:val="24"/>
          <w:szCs w:val="24"/>
        </w:rPr>
        <w:t xml:space="preserve">, although, according to Huang and </w:t>
      </w:r>
      <w:proofErr w:type="spellStart"/>
      <w:r>
        <w:rPr>
          <w:rFonts w:ascii="Arial" w:hAnsi="Arial" w:cs="Arial"/>
          <w:sz w:val="24"/>
          <w:szCs w:val="24"/>
        </w:rPr>
        <w:t>Ourgin</w:t>
      </w:r>
      <w:proofErr w:type="spellEnd"/>
      <w:r>
        <w:rPr>
          <w:rFonts w:ascii="Arial" w:hAnsi="Arial" w:cs="Arial"/>
          <w:sz w:val="24"/>
          <w:szCs w:val="24"/>
        </w:rPr>
        <w:t xml:space="preserve"> (2021) the transition to telepsychiatry has had positive feedback, with individuals viewing it as not only safer during the pandemic but also more convenient.</w:t>
      </w:r>
    </w:p>
    <w:p w14:paraId="1A0D5C3C" w14:textId="59903705" w:rsidR="00EB6472" w:rsidRPr="003D18EF" w:rsidRDefault="00C530BF" w:rsidP="00181C72">
      <w:pPr>
        <w:spacing w:after="0" w:line="360" w:lineRule="auto"/>
        <w:jc w:val="both"/>
        <w:rPr>
          <w:rFonts w:ascii="Arial" w:hAnsi="Arial" w:cs="Arial"/>
          <w:sz w:val="24"/>
          <w:szCs w:val="24"/>
        </w:rPr>
      </w:pPr>
      <w:r>
        <w:rPr>
          <w:rFonts w:ascii="Arial" w:hAnsi="Arial" w:cs="Arial"/>
          <w:sz w:val="24"/>
          <w:szCs w:val="24"/>
        </w:rPr>
        <w:t xml:space="preserve">The education minister for Wales, Kirsty Williams, announced funding that would be provided to support school counselling for children with there being an anticipated increase in demand </w:t>
      </w:r>
      <w:r w:rsidR="00CE5524">
        <w:rPr>
          <w:rFonts w:ascii="Arial" w:hAnsi="Arial" w:cs="Arial"/>
          <w:sz w:val="24"/>
          <w:szCs w:val="24"/>
        </w:rPr>
        <w:t>to</w:t>
      </w:r>
      <w:r>
        <w:rPr>
          <w:rFonts w:ascii="Arial" w:hAnsi="Arial" w:cs="Arial"/>
          <w:sz w:val="24"/>
          <w:szCs w:val="24"/>
        </w:rPr>
        <w:t xml:space="preserve"> support children’s mental health (Welsh Government, 2020). She states, having good mental and physical well-being supports positive learning, therefore there have been investments in counselling services and support for mental health. The director of Mind Cymru, Sara Mosely, explains it is an absolute priority to provide better support for the mental health of children and young people and that ‘speed is of the essence’ due to </w:t>
      </w:r>
      <w:proofErr w:type="gramStart"/>
      <w:r>
        <w:rPr>
          <w:rFonts w:ascii="Arial" w:hAnsi="Arial" w:cs="Arial"/>
          <w:sz w:val="24"/>
          <w:szCs w:val="24"/>
        </w:rPr>
        <w:t>a number of</w:t>
      </w:r>
      <w:proofErr w:type="gramEnd"/>
      <w:r>
        <w:rPr>
          <w:rFonts w:ascii="Arial" w:hAnsi="Arial" w:cs="Arial"/>
          <w:sz w:val="24"/>
          <w:szCs w:val="24"/>
        </w:rPr>
        <w:t xml:space="preserve"> young people being in the situation of feeling anxious and isolated as a result of the coronavirus pandemic. She goes on to state, combined with a curriculum providing children with the tools they need to improve their psychological health, children also need support from school counselling services (Welsh Government, 2020).</w:t>
      </w:r>
      <w:r w:rsidR="00C31AF9">
        <w:rPr>
          <w:rFonts w:ascii="Arial" w:hAnsi="Arial" w:cs="Arial"/>
          <w:sz w:val="24"/>
          <w:szCs w:val="24"/>
        </w:rPr>
        <w:t xml:space="preserve"> However, the Children’s Commissioner for Wales launched a consultation in 2020 named ‘Coronavirus and Me’ to find out how children and young people felt during the pandemic and their experience during it. From this they found in a survey asking how confident children would be in getting help and support from certain places 61% of children aged </w:t>
      </w:r>
      <w:r w:rsidR="0084159F">
        <w:rPr>
          <w:rFonts w:ascii="Arial" w:hAnsi="Arial" w:cs="Arial"/>
          <w:sz w:val="24"/>
          <w:szCs w:val="24"/>
        </w:rPr>
        <w:t>twelve to eighteen</w:t>
      </w:r>
      <w:r w:rsidR="00C31AF9">
        <w:rPr>
          <w:rFonts w:ascii="Arial" w:hAnsi="Arial" w:cs="Arial"/>
          <w:sz w:val="24"/>
          <w:szCs w:val="24"/>
        </w:rPr>
        <w:t xml:space="preserve"> years old said they would not feel comfortable in seeking support from a school counselling service, differing from the opinion of Sara Mosely. 47% of children aged </w:t>
      </w:r>
      <w:r w:rsidR="0084159F">
        <w:rPr>
          <w:rFonts w:ascii="Arial" w:hAnsi="Arial" w:cs="Arial"/>
          <w:sz w:val="24"/>
          <w:szCs w:val="24"/>
        </w:rPr>
        <w:t>twelve to eighteen</w:t>
      </w:r>
      <w:r w:rsidR="00C31AF9">
        <w:rPr>
          <w:rFonts w:ascii="Arial" w:hAnsi="Arial" w:cs="Arial"/>
          <w:sz w:val="24"/>
          <w:szCs w:val="24"/>
        </w:rPr>
        <w:t xml:space="preserve"> also said they would not feel comfortable in getting help from a mental health team in their local area, however, 83% of the </w:t>
      </w:r>
      <w:proofErr w:type="gramStart"/>
      <w:r w:rsidR="0084159F">
        <w:rPr>
          <w:rFonts w:ascii="Arial" w:hAnsi="Arial" w:cs="Arial"/>
          <w:sz w:val="24"/>
          <w:szCs w:val="24"/>
        </w:rPr>
        <w:t>twelve to eighteen</w:t>
      </w:r>
      <w:r w:rsidR="00C31AF9">
        <w:rPr>
          <w:rFonts w:ascii="Arial" w:hAnsi="Arial" w:cs="Arial"/>
          <w:sz w:val="24"/>
          <w:szCs w:val="24"/>
        </w:rPr>
        <w:t xml:space="preserve"> year</w:t>
      </w:r>
      <w:proofErr w:type="gramEnd"/>
      <w:r w:rsidR="00C31AF9">
        <w:rPr>
          <w:rFonts w:ascii="Arial" w:hAnsi="Arial" w:cs="Arial"/>
          <w:sz w:val="24"/>
          <w:szCs w:val="24"/>
        </w:rPr>
        <w:t xml:space="preserve"> old</w:t>
      </w:r>
      <w:r w:rsidR="0084159F">
        <w:rPr>
          <w:rFonts w:ascii="Arial" w:hAnsi="Arial" w:cs="Arial"/>
          <w:sz w:val="24"/>
          <w:szCs w:val="24"/>
        </w:rPr>
        <w:t>’</w:t>
      </w:r>
      <w:r w:rsidR="00C31AF9">
        <w:rPr>
          <w:rFonts w:ascii="Arial" w:hAnsi="Arial" w:cs="Arial"/>
          <w:sz w:val="24"/>
          <w:szCs w:val="24"/>
        </w:rPr>
        <w:t>s said they would feel comfortable in speaking to friends and family for support with their emotional health and well-being as well as 53% saying they would talk to teachers or other staff within the school.</w:t>
      </w:r>
      <w:r w:rsidR="00EB6472">
        <w:rPr>
          <w:rFonts w:ascii="Arial" w:hAnsi="Arial" w:cs="Arial"/>
          <w:sz w:val="24"/>
          <w:szCs w:val="24"/>
        </w:rPr>
        <w:t xml:space="preserve"> The report also states how children of secondary school age had more negative feelings than younger children, it states 6% said for the majority of the time they felt sad, however, the survey was only completed by</w:t>
      </w:r>
      <w:r w:rsidR="0084159F">
        <w:rPr>
          <w:rFonts w:ascii="Arial" w:hAnsi="Arial" w:cs="Arial"/>
          <w:sz w:val="24"/>
          <w:szCs w:val="24"/>
        </w:rPr>
        <w:t xml:space="preserve"> three to eighteen</w:t>
      </w:r>
      <w:r w:rsidR="00EB6472">
        <w:rPr>
          <w:rFonts w:ascii="Arial" w:hAnsi="Arial" w:cs="Arial"/>
          <w:sz w:val="24"/>
          <w:szCs w:val="24"/>
        </w:rPr>
        <w:t xml:space="preserve"> </w:t>
      </w:r>
      <w:r w:rsidR="00EB6472">
        <w:rPr>
          <w:rFonts w:ascii="Arial" w:hAnsi="Arial" w:cs="Arial"/>
          <w:sz w:val="24"/>
          <w:szCs w:val="24"/>
        </w:rPr>
        <w:lastRenderedPageBreak/>
        <w:t>years old</w:t>
      </w:r>
      <w:r w:rsidR="0084159F">
        <w:rPr>
          <w:rFonts w:ascii="Arial" w:hAnsi="Arial" w:cs="Arial"/>
          <w:sz w:val="24"/>
          <w:szCs w:val="24"/>
        </w:rPr>
        <w:t>’</w:t>
      </w:r>
      <w:r w:rsidR="00EB6472">
        <w:rPr>
          <w:rFonts w:ascii="Arial" w:hAnsi="Arial" w:cs="Arial"/>
          <w:sz w:val="24"/>
          <w:szCs w:val="24"/>
        </w:rPr>
        <w:t xml:space="preserve">s, therefore the feelings of children under three and how they felt or were supported during the pandemic are unknown, this could possibly be higher than the stated information of secondary age children being impacted most. There were many children however who discussed of positive aspects to come from the pandemic and the lockdowns within it, positives such as spending more time with their family, enjoying exercise and their </w:t>
      </w:r>
      <w:r w:rsidR="0084159F">
        <w:rPr>
          <w:rFonts w:ascii="Arial" w:hAnsi="Arial" w:cs="Arial"/>
          <w:sz w:val="24"/>
          <w:szCs w:val="24"/>
        </w:rPr>
        <w:t>gardens,</w:t>
      </w:r>
      <w:r w:rsidR="00EB6472">
        <w:rPr>
          <w:rFonts w:ascii="Arial" w:hAnsi="Arial" w:cs="Arial"/>
          <w:sz w:val="24"/>
          <w:szCs w:val="24"/>
        </w:rPr>
        <w:t xml:space="preserve"> and learning new skills were all discussed by children taking part in the survey, 84% stated for most of the time during the pandemic they felt safe. For some children, the lockdowns gave them relief from previous social pressures such as bullying or difficulties with their mental health outside of the home (Children’s Commissioner for Wales, 2020).</w:t>
      </w:r>
    </w:p>
    <w:p w14:paraId="54105CD9" w14:textId="320142BD" w:rsidR="004B1656" w:rsidRDefault="004B1656" w:rsidP="00C80FC6">
      <w:pPr>
        <w:spacing w:after="0" w:line="360" w:lineRule="auto"/>
        <w:jc w:val="both"/>
        <w:rPr>
          <w:rFonts w:ascii="Arial" w:hAnsi="Arial" w:cs="Arial"/>
          <w:sz w:val="24"/>
          <w:szCs w:val="24"/>
        </w:rPr>
      </w:pPr>
    </w:p>
    <w:p w14:paraId="756A1EEE" w14:textId="03317B3D" w:rsidR="00E653EB" w:rsidRDefault="00E653EB" w:rsidP="00C80FC6">
      <w:pPr>
        <w:spacing w:after="0" w:line="360" w:lineRule="auto"/>
        <w:jc w:val="both"/>
        <w:rPr>
          <w:rFonts w:ascii="Arial" w:hAnsi="Arial" w:cs="Arial"/>
          <w:sz w:val="24"/>
          <w:szCs w:val="24"/>
        </w:rPr>
      </w:pPr>
    </w:p>
    <w:p w14:paraId="1C51807F" w14:textId="7DBB377E" w:rsidR="00E653EB" w:rsidRDefault="00E653EB" w:rsidP="00C80FC6">
      <w:pPr>
        <w:spacing w:after="0" w:line="360" w:lineRule="auto"/>
        <w:jc w:val="both"/>
        <w:rPr>
          <w:rFonts w:ascii="Arial" w:hAnsi="Arial" w:cs="Arial"/>
          <w:sz w:val="24"/>
          <w:szCs w:val="24"/>
        </w:rPr>
      </w:pPr>
    </w:p>
    <w:p w14:paraId="124CC5D3" w14:textId="264DFC9B" w:rsidR="00E653EB" w:rsidRDefault="00E653EB" w:rsidP="00C80FC6">
      <w:pPr>
        <w:spacing w:after="0" w:line="360" w:lineRule="auto"/>
        <w:jc w:val="both"/>
        <w:rPr>
          <w:rFonts w:ascii="Arial" w:hAnsi="Arial" w:cs="Arial"/>
          <w:sz w:val="24"/>
          <w:szCs w:val="24"/>
        </w:rPr>
      </w:pPr>
    </w:p>
    <w:p w14:paraId="18E08EB1" w14:textId="79CEE19B" w:rsidR="00E653EB" w:rsidRDefault="00E653EB" w:rsidP="00C80FC6">
      <w:pPr>
        <w:spacing w:after="0" w:line="360" w:lineRule="auto"/>
        <w:jc w:val="both"/>
        <w:rPr>
          <w:rFonts w:ascii="Arial" w:hAnsi="Arial" w:cs="Arial"/>
          <w:sz w:val="24"/>
          <w:szCs w:val="24"/>
        </w:rPr>
      </w:pPr>
    </w:p>
    <w:p w14:paraId="10B1F830" w14:textId="168B0D1A" w:rsidR="00E653EB" w:rsidRDefault="00E653EB" w:rsidP="00C80FC6">
      <w:pPr>
        <w:spacing w:after="0" w:line="360" w:lineRule="auto"/>
        <w:jc w:val="both"/>
        <w:rPr>
          <w:rFonts w:ascii="Arial" w:hAnsi="Arial" w:cs="Arial"/>
          <w:sz w:val="24"/>
          <w:szCs w:val="24"/>
        </w:rPr>
      </w:pPr>
    </w:p>
    <w:p w14:paraId="6F8252BE" w14:textId="75AD3AFB" w:rsidR="00E653EB" w:rsidRDefault="00E653EB" w:rsidP="00C80FC6">
      <w:pPr>
        <w:spacing w:after="0" w:line="360" w:lineRule="auto"/>
        <w:jc w:val="both"/>
        <w:rPr>
          <w:rFonts w:ascii="Arial" w:hAnsi="Arial" w:cs="Arial"/>
          <w:sz w:val="24"/>
          <w:szCs w:val="24"/>
        </w:rPr>
      </w:pPr>
    </w:p>
    <w:p w14:paraId="11BCA80C" w14:textId="0D878764" w:rsidR="00E653EB" w:rsidRDefault="00E653EB" w:rsidP="00C80FC6">
      <w:pPr>
        <w:spacing w:after="0" w:line="360" w:lineRule="auto"/>
        <w:jc w:val="both"/>
        <w:rPr>
          <w:rFonts w:ascii="Arial" w:hAnsi="Arial" w:cs="Arial"/>
          <w:sz w:val="24"/>
          <w:szCs w:val="24"/>
        </w:rPr>
      </w:pPr>
    </w:p>
    <w:p w14:paraId="2361AF31" w14:textId="758AB68D" w:rsidR="00E653EB" w:rsidRDefault="00E653EB" w:rsidP="00C80FC6">
      <w:pPr>
        <w:spacing w:after="0" w:line="360" w:lineRule="auto"/>
        <w:jc w:val="both"/>
        <w:rPr>
          <w:rFonts w:ascii="Arial" w:hAnsi="Arial" w:cs="Arial"/>
          <w:sz w:val="24"/>
          <w:szCs w:val="24"/>
        </w:rPr>
      </w:pPr>
    </w:p>
    <w:p w14:paraId="658A3190" w14:textId="019C4259" w:rsidR="00E653EB" w:rsidRDefault="00E653EB" w:rsidP="00C80FC6">
      <w:pPr>
        <w:spacing w:after="0" w:line="360" w:lineRule="auto"/>
        <w:jc w:val="both"/>
        <w:rPr>
          <w:rFonts w:ascii="Arial" w:hAnsi="Arial" w:cs="Arial"/>
          <w:sz w:val="24"/>
          <w:szCs w:val="24"/>
        </w:rPr>
      </w:pPr>
    </w:p>
    <w:p w14:paraId="62AA0C6C" w14:textId="30AB7F00" w:rsidR="00E653EB" w:rsidRDefault="00E653EB" w:rsidP="00C80FC6">
      <w:pPr>
        <w:spacing w:after="0" w:line="360" w:lineRule="auto"/>
        <w:jc w:val="both"/>
        <w:rPr>
          <w:rFonts w:ascii="Arial" w:hAnsi="Arial" w:cs="Arial"/>
          <w:sz w:val="24"/>
          <w:szCs w:val="24"/>
        </w:rPr>
      </w:pPr>
    </w:p>
    <w:p w14:paraId="3E33FA4B" w14:textId="6B15DA2C" w:rsidR="00E653EB" w:rsidRDefault="00E653EB" w:rsidP="00C80FC6">
      <w:pPr>
        <w:spacing w:after="0" w:line="360" w:lineRule="auto"/>
        <w:jc w:val="both"/>
        <w:rPr>
          <w:rFonts w:ascii="Arial" w:hAnsi="Arial" w:cs="Arial"/>
          <w:sz w:val="24"/>
          <w:szCs w:val="24"/>
        </w:rPr>
      </w:pPr>
    </w:p>
    <w:p w14:paraId="405FBC66" w14:textId="33CB7CFB" w:rsidR="00E653EB" w:rsidRDefault="00E653EB" w:rsidP="00C80FC6">
      <w:pPr>
        <w:spacing w:after="0" w:line="360" w:lineRule="auto"/>
        <w:jc w:val="both"/>
        <w:rPr>
          <w:rFonts w:ascii="Arial" w:hAnsi="Arial" w:cs="Arial"/>
          <w:sz w:val="24"/>
          <w:szCs w:val="24"/>
        </w:rPr>
      </w:pPr>
    </w:p>
    <w:p w14:paraId="2086808D" w14:textId="62FE731E" w:rsidR="00E653EB" w:rsidRDefault="00E653EB" w:rsidP="00C80FC6">
      <w:pPr>
        <w:spacing w:after="0" w:line="360" w:lineRule="auto"/>
        <w:jc w:val="both"/>
        <w:rPr>
          <w:rFonts w:ascii="Arial" w:hAnsi="Arial" w:cs="Arial"/>
          <w:sz w:val="24"/>
          <w:szCs w:val="24"/>
        </w:rPr>
      </w:pPr>
    </w:p>
    <w:p w14:paraId="56933431" w14:textId="68462406" w:rsidR="00E653EB" w:rsidRDefault="00E653EB" w:rsidP="00C80FC6">
      <w:pPr>
        <w:spacing w:after="0" w:line="360" w:lineRule="auto"/>
        <w:jc w:val="both"/>
        <w:rPr>
          <w:rFonts w:ascii="Arial" w:hAnsi="Arial" w:cs="Arial"/>
          <w:sz w:val="24"/>
          <w:szCs w:val="24"/>
        </w:rPr>
      </w:pPr>
    </w:p>
    <w:p w14:paraId="65E0ED6B" w14:textId="010109A7" w:rsidR="00E653EB" w:rsidRDefault="00E653EB" w:rsidP="00C80FC6">
      <w:pPr>
        <w:spacing w:after="0" w:line="360" w:lineRule="auto"/>
        <w:jc w:val="both"/>
        <w:rPr>
          <w:rFonts w:ascii="Arial" w:hAnsi="Arial" w:cs="Arial"/>
          <w:sz w:val="24"/>
          <w:szCs w:val="24"/>
        </w:rPr>
      </w:pPr>
    </w:p>
    <w:p w14:paraId="1FDBEEBD" w14:textId="53627C70" w:rsidR="00E653EB" w:rsidRDefault="00E653EB" w:rsidP="00C80FC6">
      <w:pPr>
        <w:spacing w:after="0" w:line="360" w:lineRule="auto"/>
        <w:jc w:val="both"/>
        <w:rPr>
          <w:rFonts w:ascii="Arial" w:hAnsi="Arial" w:cs="Arial"/>
          <w:sz w:val="24"/>
          <w:szCs w:val="24"/>
        </w:rPr>
      </w:pPr>
    </w:p>
    <w:p w14:paraId="044CA760" w14:textId="0BBDBF08" w:rsidR="00E653EB" w:rsidRDefault="00E653EB" w:rsidP="00C80FC6">
      <w:pPr>
        <w:spacing w:after="0" w:line="360" w:lineRule="auto"/>
        <w:jc w:val="both"/>
        <w:rPr>
          <w:rFonts w:ascii="Arial" w:hAnsi="Arial" w:cs="Arial"/>
          <w:sz w:val="24"/>
          <w:szCs w:val="24"/>
        </w:rPr>
      </w:pPr>
    </w:p>
    <w:p w14:paraId="09564F61" w14:textId="4F2FFBED" w:rsidR="00E653EB" w:rsidRDefault="00E653EB" w:rsidP="00C80FC6">
      <w:pPr>
        <w:spacing w:after="0" w:line="360" w:lineRule="auto"/>
        <w:jc w:val="both"/>
        <w:rPr>
          <w:rFonts w:ascii="Arial" w:hAnsi="Arial" w:cs="Arial"/>
          <w:sz w:val="24"/>
          <w:szCs w:val="24"/>
        </w:rPr>
      </w:pPr>
    </w:p>
    <w:p w14:paraId="7EE09C12" w14:textId="09D04ABD" w:rsidR="00E653EB" w:rsidRDefault="00E653EB" w:rsidP="00C80FC6">
      <w:pPr>
        <w:spacing w:after="0" w:line="360" w:lineRule="auto"/>
        <w:jc w:val="both"/>
        <w:rPr>
          <w:rFonts w:ascii="Arial" w:hAnsi="Arial" w:cs="Arial"/>
          <w:sz w:val="24"/>
          <w:szCs w:val="24"/>
        </w:rPr>
      </w:pPr>
    </w:p>
    <w:p w14:paraId="16CFF33A" w14:textId="42B2C53F" w:rsidR="00E653EB" w:rsidRDefault="00E653EB" w:rsidP="00C80FC6">
      <w:pPr>
        <w:spacing w:after="0" w:line="360" w:lineRule="auto"/>
        <w:jc w:val="both"/>
        <w:rPr>
          <w:rFonts w:ascii="Arial" w:hAnsi="Arial" w:cs="Arial"/>
          <w:sz w:val="24"/>
          <w:szCs w:val="24"/>
        </w:rPr>
      </w:pPr>
    </w:p>
    <w:p w14:paraId="5F45DF2C" w14:textId="168F7A4C" w:rsidR="00E653EB" w:rsidRDefault="00E653EB" w:rsidP="00C80FC6">
      <w:pPr>
        <w:spacing w:after="0" w:line="360" w:lineRule="auto"/>
        <w:jc w:val="both"/>
        <w:rPr>
          <w:rFonts w:ascii="Arial" w:hAnsi="Arial" w:cs="Arial"/>
          <w:sz w:val="24"/>
          <w:szCs w:val="24"/>
        </w:rPr>
      </w:pPr>
    </w:p>
    <w:p w14:paraId="19536AE3" w14:textId="30383F90" w:rsidR="00E653EB" w:rsidRDefault="00E653EB" w:rsidP="00C80FC6">
      <w:pPr>
        <w:spacing w:after="0" w:line="360" w:lineRule="auto"/>
        <w:jc w:val="both"/>
        <w:rPr>
          <w:rFonts w:ascii="Arial" w:hAnsi="Arial" w:cs="Arial"/>
          <w:sz w:val="24"/>
          <w:szCs w:val="24"/>
        </w:rPr>
      </w:pPr>
    </w:p>
    <w:p w14:paraId="78EB3A85" w14:textId="7330FDE5" w:rsidR="00E653EB" w:rsidRDefault="00E653EB" w:rsidP="00C80FC6">
      <w:pPr>
        <w:spacing w:after="0" w:line="360" w:lineRule="auto"/>
        <w:jc w:val="both"/>
        <w:rPr>
          <w:rFonts w:ascii="Arial" w:hAnsi="Arial" w:cs="Arial"/>
          <w:sz w:val="24"/>
          <w:szCs w:val="24"/>
        </w:rPr>
      </w:pPr>
    </w:p>
    <w:p w14:paraId="1BB982AF" w14:textId="77777777" w:rsidR="00920B13" w:rsidRPr="008D4A07" w:rsidRDefault="00920B13" w:rsidP="00920B13">
      <w:pPr>
        <w:spacing w:line="360" w:lineRule="auto"/>
        <w:jc w:val="both"/>
        <w:rPr>
          <w:rFonts w:ascii="Arial" w:hAnsi="Arial" w:cs="Arial"/>
          <w:sz w:val="24"/>
          <w:szCs w:val="24"/>
          <w:u w:val="single"/>
        </w:rPr>
      </w:pPr>
      <w:r>
        <w:rPr>
          <w:rFonts w:ascii="Arial" w:hAnsi="Arial" w:cs="Arial"/>
          <w:sz w:val="24"/>
          <w:szCs w:val="24"/>
          <w:u w:val="single"/>
        </w:rPr>
        <w:t>Reference List.</w:t>
      </w:r>
    </w:p>
    <w:p w14:paraId="36D72AB9"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Action for Children (2022) </w:t>
      </w:r>
      <w:r>
        <w:rPr>
          <w:rFonts w:ascii="Arial" w:hAnsi="Arial" w:cs="Arial"/>
          <w:i/>
          <w:iCs/>
          <w:sz w:val="24"/>
          <w:szCs w:val="24"/>
        </w:rPr>
        <w:t xml:space="preserve">You Could Help Vulnerable Children, </w:t>
      </w:r>
      <w:r>
        <w:rPr>
          <w:rFonts w:ascii="Arial" w:hAnsi="Arial" w:cs="Arial"/>
          <w:sz w:val="24"/>
          <w:szCs w:val="24"/>
        </w:rPr>
        <w:t xml:space="preserve">Available at: </w:t>
      </w:r>
      <w:hyperlink r:id="rId6" w:history="1">
        <w:r w:rsidRPr="006908BE">
          <w:rPr>
            <w:rStyle w:val="Hyperlink"/>
            <w:rFonts w:ascii="Arial" w:hAnsi="Arial" w:cs="Arial"/>
            <w:sz w:val="24"/>
            <w:szCs w:val="24"/>
          </w:rPr>
          <w:t>https://www.actionforchildren.org.uk/support-us/make-a-donation/appeals/child-poverty/?utm_source=google&amp;utm_medium=cpc&amp;utm_content=acq-MCC&amp;utm_campaigncode=61945&amp;utm_appealcode=X21XXOPDX&amp;utm_packagecode=21NDFRBA&amp;gclid=EAIaIQobChMI9r_Yq7rj9gIVQ7DtCh2LBw01EAAYASAAEgKqLfD_BwE&amp;gclsrc=aw.ds</w:t>
        </w:r>
      </w:hyperlink>
      <w:r>
        <w:rPr>
          <w:rFonts w:ascii="Arial" w:hAnsi="Arial" w:cs="Arial"/>
          <w:sz w:val="24"/>
          <w:szCs w:val="24"/>
        </w:rPr>
        <w:t>, (Accessed: 26</w:t>
      </w:r>
      <w:r w:rsidRPr="006908BE">
        <w:rPr>
          <w:rFonts w:ascii="Arial" w:hAnsi="Arial" w:cs="Arial"/>
          <w:sz w:val="24"/>
          <w:szCs w:val="24"/>
          <w:vertAlign w:val="superscript"/>
        </w:rPr>
        <w:t>th</w:t>
      </w:r>
      <w:r>
        <w:rPr>
          <w:rFonts w:ascii="Arial" w:hAnsi="Arial" w:cs="Arial"/>
          <w:sz w:val="24"/>
          <w:szCs w:val="24"/>
        </w:rPr>
        <w:t xml:space="preserve"> March 2022).</w:t>
      </w:r>
    </w:p>
    <w:p w14:paraId="778ED48E"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Anderton, P. (2016) </w:t>
      </w:r>
      <w:r>
        <w:rPr>
          <w:rFonts w:ascii="Arial" w:hAnsi="Arial" w:cs="Arial"/>
          <w:i/>
          <w:iCs/>
          <w:sz w:val="24"/>
          <w:szCs w:val="24"/>
        </w:rPr>
        <w:t xml:space="preserve">Great Leadership Comes Down to Only Two Rules, </w:t>
      </w:r>
      <w:r>
        <w:rPr>
          <w:rFonts w:ascii="Arial" w:hAnsi="Arial" w:cs="Arial"/>
          <w:sz w:val="24"/>
          <w:szCs w:val="24"/>
        </w:rPr>
        <w:t xml:space="preserve">[Video] Available at: </w:t>
      </w:r>
      <w:hyperlink r:id="rId7" w:history="1">
        <w:r w:rsidRPr="003E5EA6">
          <w:rPr>
            <w:rStyle w:val="Hyperlink"/>
            <w:rFonts w:ascii="Arial" w:hAnsi="Arial" w:cs="Arial"/>
            <w:sz w:val="24"/>
            <w:szCs w:val="24"/>
          </w:rPr>
          <w:t>https://www.youtube.com/watch?v=oDsMlmfLjd4</w:t>
        </w:r>
      </w:hyperlink>
      <w:r>
        <w:rPr>
          <w:rFonts w:ascii="Arial" w:hAnsi="Arial" w:cs="Arial"/>
          <w:sz w:val="24"/>
          <w:szCs w:val="24"/>
        </w:rPr>
        <w:t>, (Accessed: 21</w:t>
      </w:r>
      <w:r w:rsidRPr="003E5EA6">
        <w:rPr>
          <w:rFonts w:ascii="Arial" w:hAnsi="Arial" w:cs="Arial"/>
          <w:sz w:val="24"/>
          <w:szCs w:val="24"/>
          <w:vertAlign w:val="superscript"/>
        </w:rPr>
        <w:t>st</w:t>
      </w:r>
      <w:r>
        <w:rPr>
          <w:rFonts w:ascii="Arial" w:hAnsi="Arial" w:cs="Arial"/>
          <w:sz w:val="24"/>
          <w:szCs w:val="24"/>
        </w:rPr>
        <w:t xml:space="preserve"> March 2022).</w:t>
      </w:r>
    </w:p>
    <w:p w14:paraId="3D7D4FE9"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Blossom (2018) </w:t>
      </w:r>
      <w:r>
        <w:rPr>
          <w:rFonts w:ascii="Arial" w:hAnsi="Arial" w:cs="Arial"/>
          <w:i/>
          <w:iCs/>
          <w:sz w:val="24"/>
          <w:szCs w:val="24"/>
        </w:rPr>
        <w:t xml:space="preserve">Importance of Leadership in Early Years Management, </w:t>
      </w:r>
      <w:r>
        <w:rPr>
          <w:rFonts w:ascii="Arial" w:hAnsi="Arial" w:cs="Arial"/>
          <w:sz w:val="24"/>
          <w:szCs w:val="24"/>
        </w:rPr>
        <w:t>Available at:</w:t>
      </w:r>
      <w:r w:rsidRPr="00A8177B">
        <w:t xml:space="preserve"> </w:t>
      </w:r>
      <w:hyperlink r:id="rId8" w:history="1">
        <w:r w:rsidRPr="00A8177B">
          <w:rPr>
            <w:rStyle w:val="Hyperlink"/>
            <w:rFonts w:ascii="Arial" w:hAnsi="Arial" w:cs="Arial"/>
            <w:sz w:val="24"/>
            <w:szCs w:val="24"/>
          </w:rPr>
          <w:t>https://blossomeducational.com/blog/importance-leadership-early-years-management/</w:t>
        </w:r>
      </w:hyperlink>
      <w:r>
        <w:rPr>
          <w:rFonts w:ascii="Arial" w:hAnsi="Arial" w:cs="Arial"/>
          <w:sz w:val="24"/>
          <w:szCs w:val="24"/>
        </w:rPr>
        <w:t>, (Accessed: 23</w:t>
      </w:r>
      <w:r w:rsidRPr="00A8177B">
        <w:rPr>
          <w:rFonts w:ascii="Arial" w:hAnsi="Arial" w:cs="Arial"/>
          <w:sz w:val="24"/>
          <w:szCs w:val="24"/>
          <w:vertAlign w:val="superscript"/>
        </w:rPr>
        <w:t>rd</w:t>
      </w:r>
      <w:r>
        <w:rPr>
          <w:rFonts w:ascii="Arial" w:hAnsi="Arial" w:cs="Arial"/>
          <w:sz w:val="24"/>
          <w:szCs w:val="24"/>
        </w:rPr>
        <w:t xml:space="preserve"> March 2022).</w:t>
      </w:r>
    </w:p>
    <w:p w14:paraId="0B6F6F18"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Catalyst Constellations (2020) </w:t>
      </w:r>
      <w:r>
        <w:rPr>
          <w:rFonts w:ascii="Arial" w:hAnsi="Arial" w:cs="Arial"/>
          <w:i/>
          <w:iCs/>
          <w:sz w:val="24"/>
          <w:szCs w:val="24"/>
        </w:rPr>
        <w:t xml:space="preserve">The 3 Most Common Mistakes of Catalytic Leaders, </w:t>
      </w:r>
      <w:r>
        <w:rPr>
          <w:rFonts w:ascii="Arial" w:hAnsi="Arial" w:cs="Arial"/>
          <w:sz w:val="24"/>
          <w:szCs w:val="24"/>
        </w:rPr>
        <w:t xml:space="preserve">Available at: </w:t>
      </w:r>
      <w:hyperlink r:id="rId9" w:history="1">
        <w:r w:rsidRPr="0084373A">
          <w:rPr>
            <w:rStyle w:val="Hyperlink"/>
            <w:rFonts w:ascii="Arial" w:hAnsi="Arial" w:cs="Arial"/>
            <w:sz w:val="24"/>
            <w:szCs w:val="24"/>
          </w:rPr>
          <w:t>https://catalystconstellations.com/2020/10/10/mistakes-of-catalytic-leaders/</w:t>
        </w:r>
      </w:hyperlink>
      <w:r>
        <w:rPr>
          <w:rFonts w:ascii="Arial" w:hAnsi="Arial" w:cs="Arial"/>
          <w:sz w:val="24"/>
          <w:szCs w:val="24"/>
        </w:rPr>
        <w:t>, (Accessed: 23</w:t>
      </w:r>
      <w:r w:rsidRPr="0084373A">
        <w:rPr>
          <w:rFonts w:ascii="Arial" w:hAnsi="Arial" w:cs="Arial"/>
          <w:sz w:val="24"/>
          <w:szCs w:val="24"/>
          <w:vertAlign w:val="superscript"/>
        </w:rPr>
        <w:t>rd</w:t>
      </w:r>
      <w:r>
        <w:rPr>
          <w:rFonts w:ascii="Arial" w:hAnsi="Arial" w:cs="Arial"/>
          <w:sz w:val="24"/>
          <w:szCs w:val="24"/>
        </w:rPr>
        <w:t xml:space="preserve"> March 2020).</w:t>
      </w:r>
    </w:p>
    <w:p w14:paraId="4D05B034"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Children’s Commissioner for Wales (2002) </w:t>
      </w:r>
      <w:r>
        <w:rPr>
          <w:rFonts w:ascii="Arial" w:hAnsi="Arial" w:cs="Arial"/>
          <w:i/>
          <w:iCs/>
          <w:sz w:val="24"/>
          <w:szCs w:val="24"/>
        </w:rPr>
        <w:t xml:space="preserve">Annual Report and Accounts 2001-2002, </w:t>
      </w:r>
      <w:r>
        <w:rPr>
          <w:rFonts w:ascii="Arial" w:hAnsi="Arial" w:cs="Arial"/>
          <w:sz w:val="24"/>
          <w:szCs w:val="24"/>
        </w:rPr>
        <w:t xml:space="preserve">Available at: </w:t>
      </w:r>
      <w:hyperlink r:id="rId10" w:history="1">
        <w:r w:rsidRPr="004846F6">
          <w:rPr>
            <w:rStyle w:val="Hyperlink"/>
            <w:rFonts w:ascii="Arial" w:hAnsi="Arial" w:cs="Arial"/>
            <w:sz w:val="24"/>
            <w:szCs w:val="24"/>
          </w:rPr>
          <w:t>https://www.childcomwales.org.uk/wp-content/uploads/2016/04/Report-and-Accounts-01-02.pdf</w:t>
        </w:r>
      </w:hyperlink>
      <w:r>
        <w:rPr>
          <w:rFonts w:ascii="Arial" w:hAnsi="Arial" w:cs="Arial"/>
          <w:sz w:val="24"/>
          <w:szCs w:val="24"/>
        </w:rPr>
        <w:t>, (Accessed: 25</w:t>
      </w:r>
      <w:r w:rsidRPr="004846F6">
        <w:rPr>
          <w:rFonts w:ascii="Arial" w:hAnsi="Arial" w:cs="Arial"/>
          <w:sz w:val="24"/>
          <w:szCs w:val="24"/>
          <w:vertAlign w:val="superscript"/>
        </w:rPr>
        <w:t>th</w:t>
      </w:r>
      <w:r>
        <w:rPr>
          <w:rFonts w:ascii="Arial" w:hAnsi="Arial" w:cs="Arial"/>
          <w:sz w:val="24"/>
          <w:szCs w:val="24"/>
        </w:rPr>
        <w:t xml:space="preserve"> March 2022).</w:t>
      </w:r>
    </w:p>
    <w:p w14:paraId="6E45957A"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Children’s Commissioner for Wales (2004) </w:t>
      </w:r>
      <w:r>
        <w:rPr>
          <w:rFonts w:ascii="Arial" w:hAnsi="Arial" w:cs="Arial"/>
          <w:i/>
          <w:iCs/>
          <w:sz w:val="24"/>
          <w:szCs w:val="24"/>
        </w:rPr>
        <w:t xml:space="preserve">Annual Report 03-04, </w:t>
      </w:r>
      <w:r>
        <w:rPr>
          <w:rFonts w:ascii="Arial" w:hAnsi="Arial" w:cs="Arial"/>
          <w:sz w:val="24"/>
          <w:szCs w:val="24"/>
        </w:rPr>
        <w:t xml:space="preserve">Available at: </w:t>
      </w:r>
      <w:hyperlink r:id="rId11" w:history="1">
        <w:r w:rsidRPr="00FB1A9A">
          <w:rPr>
            <w:rStyle w:val="Hyperlink"/>
            <w:rFonts w:ascii="Arial" w:hAnsi="Arial" w:cs="Arial"/>
            <w:sz w:val="24"/>
            <w:szCs w:val="24"/>
          </w:rPr>
          <w:t>https://www.childcomwales.org.uk/wp-content/uploads/2016/04/Annual-Report-03-04.pdf</w:t>
        </w:r>
      </w:hyperlink>
      <w:r>
        <w:rPr>
          <w:rFonts w:ascii="Arial" w:hAnsi="Arial" w:cs="Arial"/>
          <w:sz w:val="24"/>
          <w:szCs w:val="24"/>
        </w:rPr>
        <w:t>, (Accessed: 26</w:t>
      </w:r>
      <w:r w:rsidRPr="00FB1A9A">
        <w:rPr>
          <w:rFonts w:ascii="Arial" w:hAnsi="Arial" w:cs="Arial"/>
          <w:sz w:val="24"/>
          <w:szCs w:val="24"/>
          <w:vertAlign w:val="superscript"/>
        </w:rPr>
        <w:t>th</w:t>
      </w:r>
      <w:r>
        <w:rPr>
          <w:rFonts w:ascii="Arial" w:hAnsi="Arial" w:cs="Arial"/>
          <w:sz w:val="24"/>
          <w:szCs w:val="24"/>
        </w:rPr>
        <w:t xml:space="preserve"> March 2022).</w:t>
      </w:r>
    </w:p>
    <w:p w14:paraId="7E845A4F"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Children’s Commissioner for Wales (2010) </w:t>
      </w:r>
      <w:r>
        <w:rPr>
          <w:rFonts w:ascii="Arial" w:hAnsi="Arial" w:cs="Arial"/>
          <w:i/>
          <w:iCs/>
          <w:sz w:val="24"/>
          <w:szCs w:val="24"/>
        </w:rPr>
        <w:t xml:space="preserve">Annual Report and Accounts 9/10, </w:t>
      </w:r>
      <w:r>
        <w:rPr>
          <w:rFonts w:ascii="Arial" w:hAnsi="Arial" w:cs="Arial"/>
          <w:sz w:val="24"/>
          <w:szCs w:val="24"/>
        </w:rPr>
        <w:t xml:space="preserve">Available at: </w:t>
      </w:r>
      <w:hyperlink r:id="rId12" w:history="1">
        <w:r w:rsidRPr="00A1664C">
          <w:rPr>
            <w:rStyle w:val="Hyperlink"/>
            <w:rFonts w:ascii="Arial" w:hAnsi="Arial" w:cs="Arial"/>
            <w:sz w:val="24"/>
            <w:szCs w:val="24"/>
          </w:rPr>
          <w:t>https://www.childcomwales.org.uk/wp-content/uploads/2016/04/011-Final_English.pdf</w:t>
        </w:r>
      </w:hyperlink>
      <w:r>
        <w:rPr>
          <w:rFonts w:ascii="Arial" w:hAnsi="Arial" w:cs="Arial"/>
          <w:sz w:val="24"/>
          <w:szCs w:val="24"/>
        </w:rPr>
        <w:t>, (Accessed: 25</w:t>
      </w:r>
      <w:r w:rsidRPr="00A1664C">
        <w:rPr>
          <w:rFonts w:ascii="Arial" w:hAnsi="Arial" w:cs="Arial"/>
          <w:sz w:val="24"/>
          <w:szCs w:val="24"/>
          <w:vertAlign w:val="superscript"/>
        </w:rPr>
        <w:t>th</w:t>
      </w:r>
      <w:r>
        <w:rPr>
          <w:rFonts w:ascii="Arial" w:hAnsi="Arial" w:cs="Arial"/>
          <w:sz w:val="24"/>
          <w:szCs w:val="24"/>
        </w:rPr>
        <w:t xml:space="preserve"> March 2022).</w:t>
      </w:r>
    </w:p>
    <w:p w14:paraId="3689859B"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Children’s Commissioner for Wales (2011) </w:t>
      </w:r>
      <w:r>
        <w:rPr>
          <w:rFonts w:ascii="Arial" w:hAnsi="Arial" w:cs="Arial"/>
          <w:i/>
          <w:iCs/>
          <w:sz w:val="24"/>
          <w:szCs w:val="24"/>
        </w:rPr>
        <w:t xml:space="preserve">Annual Report and Accounts 10/11, </w:t>
      </w:r>
      <w:r>
        <w:rPr>
          <w:rFonts w:ascii="Arial" w:hAnsi="Arial" w:cs="Arial"/>
          <w:sz w:val="24"/>
          <w:szCs w:val="24"/>
        </w:rPr>
        <w:t>Available at:</w:t>
      </w:r>
      <w:r w:rsidRPr="00557DEA">
        <w:t xml:space="preserve"> </w:t>
      </w:r>
      <w:hyperlink r:id="rId13" w:history="1"/>
      <w:r>
        <w:rPr>
          <w:rFonts w:ascii="Arial" w:hAnsi="Arial" w:cs="Arial"/>
          <w:sz w:val="24"/>
          <w:szCs w:val="24"/>
        </w:rPr>
        <w:t xml:space="preserve">  </w:t>
      </w:r>
      <w:hyperlink r:id="rId14" w:history="1">
        <w:r w:rsidRPr="00557DEA">
          <w:rPr>
            <w:rStyle w:val="Hyperlink"/>
            <w:rFonts w:ascii="Arial" w:hAnsi="Arial" w:cs="Arial"/>
            <w:sz w:val="24"/>
            <w:szCs w:val="24"/>
          </w:rPr>
          <w:t>https://www.childcomwales.org.uk/wp-content/uploads/2016/04/Annual-Report-Accounts-1011_Adroddiad-Blynyddol-a-Chyfrifon-1011.pdf</w:t>
        </w:r>
      </w:hyperlink>
      <w:r>
        <w:rPr>
          <w:rFonts w:ascii="Arial" w:hAnsi="Arial" w:cs="Arial"/>
          <w:sz w:val="24"/>
          <w:szCs w:val="24"/>
        </w:rPr>
        <w:t>, (Accessed: 26</w:t>
      </w:r>
      <w:r w:rsidRPr="00557DEA">
        <w:rPr>
          <w:rFonts w:ascii="Arial" w:hAnsi="Arial" w:cs="Arial"/>
          <w:sz w:val="24"/>
          <w:szCs w:val="24"/>
          <w:vertAlign w:val="superscript"/>
        </w:rPr>
        <w:t>th</w:t>
      </w:r>
      <w:r>
        <w:rPr>
          <w:rFonts w:ascii="Arial" w:hAnsi="Arial" w:cs="Arial"/>
          <w:sz w:val="24"/>
          <w:szCs w:val="24"/>
        </w:rPr>
        <w:t xml:space="preserve"> March 2022).</w:t>
      </w:r>
    </w:p>
    <w:p w14:paraId="79B0ECF5" w14:textId="77777777" w:rsidR="00920B13" w:rsidRDefault="00920B13" w:rsidP="00920B13">
      <w:pPr>
        <w:spacing w:line="360" w:lineRule="auto"/>
        <w:jc w:val="both"/>
        <w:rPr>
          <w:rFonts w:ascii="Arial" w:hAnsi="Arial" w:cs="Arial"/>
          <w:sz w:val="24"/>
          <w:szCs w:val="24"/>
        </w:rPr>
      </w:pPr>
    </w:p>
    <w:p w14:paraId="54D75D5B" w14:textId="45661E9B"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Children’s Commissioner for Wales (2012) </w:t>
      </w:r>
      <w:r>
        <w:rPr>
          <w:rFonts w:ascii="Arial" w:hAnsi="Arial" w:cs="Arial"/>
          <w:i/>
          <w:iCs/>
          <w:sz w:val="24"/>
          <w:szCs w:val="24"/>
        </w:rPr>
        <w:t xml:space="preserve">Annual Report and Accounts 11/12, </w:t>
      </w:r>
      <w:r>
        <w:rPr>
          <w:rFonts w:ascii="Arial" w:hAnsi="Arial" w:cs="Arial"/>
          <w:sz w:val="24"/>
          <w:szCs w:val="24"/>
        </w:rPr>
        <w:t xml:space="preserve">Available at: </w:t>
      </w:r>
      <w:hyperlink r:id="rId15" w:history="1">
        <w:r w:rsidRPr="00A80763">
          <w:rPr>
            <w:rStyle w:val="Hyperlink"/>
            <w:rFonts w:ascii="Arial" w:hAnsi="Arial" w:cs="Arial"/>
            <w:sz w:val="24"/>
            <w:szCs w:val="24"/>
          </w:rPr>
          <w:t>https://www.childcomwales.org.uk/wp-content/uploads/2016/04/FINAL.pdf</w:t>
        </w:r>
      </w:hyperlink>
      <w:r>
        <w:rPr>
          <w:rFonts w:ascii="Arial" w:hAnsi="Arial" w:cs="Arial"/>
          <w:sz w:val="24"/>
          <w:szCs w:val="24"/>
        </w:rPr>
        <w:t>, (Accessed: 26</w:t>
      </w:r>
      <w:r w:rsidRPr="00A80763">
        <w:rPr>
          <w:rFonts w:ascii="Arial" w:hAnsi="Arial" w:cs="Arial"/>
          <w:sz w:val="24"/>
          <w:szCs w:val="24"/>
          <w:vertAlign w:val="superscript"/>
        </w:rPr>
        <w:t>th</w:t>
      </w:r>
      <w:r>
        <w:rPr>
          <w:rFonts w:ascii="Arial" w:hAnsi="Arial" w:cs="Arial"/>
          <w:sz w:val="24"/>
          <w:szCs w:val="24"/>
        </w:rPr>
        <w:t xml:space="preserve"> March 2022).</w:t>
      </w:r>
    </w:p>
    <w:p w14:paraId="652541ED"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Children’s Commissioner for Wales (2016) </w:t>
      </w:r>
      <w:r>
        <w:rPr>
          <w:rFonts w:ascii="Arial" w:hAnsi="Arial" w:cs="Arial"/>
          <w:i/>
          <w:iCs/>
          <w:sz w:val="24"/>
          <w:szCs w:val="24"/>
        </w:rPr>
        <w:t xml:space="preserve">Annual Report and Accounts 2015/16, </w:t>
      </w:r>
      <w:r>
        <w:rPr>
          <w:rFonts w:ascii="Arial" w:hAnsi="Arial" w:cs="Arial"/>
          <w:sz w:val="24"/>
          <w:szCs w:val="24"/>
        </w:rPr>
        <w:t xml:space="preserve">Available at: </w:t>
      </w:r>
      <w:hyperlink r:id="rId16" w:history="1">
        <w:r w:rsidRPr="00284E13">
          <w:rPr>
            <w:rStyle w:val="Hyperlink"/>
            <w:rFonts w:ascii="Arial" w:hAnsi="Arial" w:cs="Arial"/>
            <w:sz w:val="24"/>
            <w:szCs w:val="24"/>
          </w:rPr>
          <w:t>https://www.childcomwales.org.uk/wp-content/uploads/2017/01/Annual-Report-1516-Adroddiad-Blynyddol.pdf</w:t>
        </w:r>
      </w:hyperlink>
      <w:r>
        <w:rPr>
          <w:rFonts w:ascii="Arial" w:hAnsi="Arial" w:cs="Arial"/>
          <w:sz w:val="24"/>
          <w:szCs w:val="24"/>
        </w:rPr>
        <w:t>, (Accessed: 26</w:t>
      </w:r>
      <w:r w:rsidRPr="00284E13">
        <w:rPr>
          <w:rFonts w:ascii="Arial" w:hAnsi="Arial" w:cs="Arial"/>
          <w:sz w:val="24"/>
          <w:szCs w:val="24"/>
          <w:vertAlign w:val="superscript"/>
        </w:rPr>
        <w:t>th</w:t>
      </w:r>
      <w:r>
        <w:rPr>
          <w:rFonts w:ascii="Arial" w:hAnsi="Arial" w:cs="Arial"/>
          <w:sz w:val="24"/>
          <w:szCs w:val="24"/>
        </w:rPr>
        <w:t xml:space="preserve"> March 2022).</w:t>
      </w:r>
    </w:p>
    <w:p w14:paraId="615F0114" w14:textId="77777777" w:rsidR="00920B13" w:rsidRPr="00CB1557" w:rsidRDefault="00920B13" w:rsidP="00920B13">
      <w:pPr>
        <w:spacing w:line="360" w:lineRule="auto"/>
        <w:jc w:val="both"/>
        <w:rPr>
          <w:rFonts w:ascii="Arial" w:hAnsi="Arial" w:cs="Arial"/>
          <w:sz w:val="24"/>
          <w:szCs w:val="24"/>
        </w:rPr>
      </w:pPr>
      <w:r>
        <w:rPr>
          <w:rFonts w:ascii="Arial" w:hAnsi="Arial" w:cs="Arial"/>
          <w:sz w:val="24"/>
          <w:szCs w:val="24"/>
        </w:rPr>
        <w:t xml:space="preserve">Children’s Commissioner for Wales (2020) </w:t>
      </w:r>
      <w:r>
        <w:rPr>
          <w:rFonts w:ascii="Arial" w:hAnsi="Arial" w:cs="Arial"/>
          <w:i/>
          <w:iCs/>
          <w:sz w:val="24"/>
          <w:szCs w:val="24"/>
        </w:rPr>
        <w:t xml:space="preserve">Coronavirus and Me, </w:t>
      </w:r>
      <w:r>
        <w:rPr>
          <w:rFonts w:ascii="Arial" w:hAnsi="Arial" w:cs="Arial"/>
          <w:sz w:val="24"/>
          <w:szCs w:val="24"/>
        </w:rPr>
        <w:t xml:space="preserve">Available at: </w:t>
      </w:r>
      <w:hyperlink r:id="rId17" w:history="1">
        <w:r w:rsidRPr="00163685">
          <w:rPr>
            <w:rStyle w:val="Hyperlink"/>
            <w:rFonts w:ascii="Arial" w:hAnsi="Arial" w:cs="Arial"/>
            <w:sz w:val="24"/>
            <w:szCs w:val="24"/>
          </w:rPr>
          <w:t>https://www.childcomwales.org.uk/wp-content/uploads/2020/06/FINAL_formattedCVRep_EN.pdf</w:t>
        </w:r>
      </w:hyperlink>
      <w:r>
        <w:rPr>
          <w:rFonts w:ascii="Arial" w:hAnsi="Arial" w:cs="Arial"/>
          <w:sz w:val="24"/>
          <w:szCs w:val="24"/>
        </w:rPr>
        <w:t>, (Accessed: 17</w:t>
      </w:r>
      <w:r w:rsidRPr="00CB1557">
        <w:rPr>
          <w:rFonts w:ascii="Arial" w:hAnsi="Arial" w:cs="Arial"/>
          <w:sz w:val="24"/>
          <w:szCs w:val="24"/>
          <w:vertAlign w:val="superscript"/>
        </w:rPr>
        <w:t>th</w:t>
      </w:r>
      <w:r>
        <w:rPr>
          <w:rFonts w:ascii="Arial" w:hAnsi="Arial" w:cs="Arial"/>
          <w:sz w:val="24"/>
          <w:szCs w:val="24"/>
        </w:rPr>
        <w:t xml:space="preserve"> March 2020).</w:t>
      </w:r>
    </w:p>
    <w:p w14:paraId="14B95042"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Children’s Commissioner for Wales (2021) </w:t>
      </w:r>
      <w:r>
        <w:rPr>
          <w:rFonts w:ascii="Arial" w:hAnsi="Arial" w:cs="Arial"/>
          <w:i/>
          <w:iCs/>
          <w:sz w:val="24"/>
          <w:szCs w:val="24"/>
        </w:rPr>
        <w:t xml:space="preserve">Annual Report and Accounts 2020-21, </w:t>
      </w:r>
      <w:r>
        <w:rPr>
          <w:rFonts w:ascii="Arial" w:hAnsi="Arial" w:cs="Arial"/>
          <w:sz w:val="24"/>
          <w:szCs w:val="24"/>
        </w:rPr>
        <w:t xml:space="preserve">Available at: </w:t>
      </w:r>
      <w:hyperlink r:id="rId18" w:history="1">
        <w:r w:rsidRPr="008601A4">
          <w:rPr>
            <w:rStyle w:val="Hyperlink"/>
            <w:rFonts w:ascii="Arial" w:hAnsi="Arial" w:cs="Arial"/>
            <w:sz w:val="24"/>
            <w:szCs w:val="24"/>
          </w:rPr>
          <w:t>https://www.childcomwales.org.uk/wp-content/uploads/2021/10/AnnualReport2021_ENG_final.pdf</w:t>
        </w:r>
      </w:hyperlink>
      <w:r>
        <w:rPr>
          <w:rFonts w:ascii="Arial" w:hAnsi="Arial" w:cs="Arial"/>
          <w:sz w:val="24"/>
          <w:szCs w:val="24"/>
        </w:rPr>
        <w:t>, (Accessed: 26</w:t>
      </w:r>
      <w:r w:rsidRPr="008601A4">
        <w:rPr>
          <w:rFonts w:ascii="Arial" w:hAnsi="Arial" w:cs="Arial"/>
          <w:sz w:val="24"/>
          <w:szCs w:val="24"/>
          <w:vertAlign w:val="superscript"/>
        </w:rPr>
        <w:t>th</w:t>
      </w:r>
      <w:r>
        <w:rPr>
          <w:rFonts w:ascii="Arial" w:hAnsi="Arial" w:cs="Arial"/>
          <w:sz w:val="24"/>
          <w:szCs w:val="24"/>
        </w:rPr>
        <w:t xml:space="preserve"> March 2022).</w:t>
      </w:r>
    </w:p>
    <w:p w14:paraId="2448AE59"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Children’s Commissioner for Wales (2021) </w:t>
      </w:r>
      <w:r>
        <w:rPr>
          <w:rFonts w:ascii="Arial" w:hAnsi="Arial" w:cs="Arial"/>
          <w:i/>
          <w:iCs/>
          <w:sz w:val="24"/>
          <w:szCs w:val="24"/>
        </w:rPr>
        <w:t xml:space="preserve">Annual Report 2020-21, </w:t>
      </w:r>
      <w:r>
        <w:rPr>
          <w:rFonts w:ascii="Arial" w:hAnsi="Arial" w:cs="Arial"/>
          <w:sz w:val="24"/>
          <w:szCs w:val="24"/>
        </w:rPr>
        <w:t xml:space="preserve">Available at: </w:t>
      </w:r>
      <w:hyperlink r:id="rId19" w:history="1">
        <w:r w:rsidRPr="006F6351">
          <w:rPr>
            <w:rStyle w:val="Hyperlink"/>
            <w:rFonts w:ascii="Arial" w:hAnsi="Arial" w:cs="Arial"/>
            <w:sz w:val="24"/>
            <w:szCs w:val="24"/>
          </w:rPr>
          <w:t>https://www.childcomwales.org.uk/wp-content/uploads/2021/10/AnnualReport2021_ENG_final.pdf</w:t>
        </w:r>
      </w:hyperlink>
      <w:r>
        <w:rPr>
          <w:rFonts w:ascii="Arial" w:hAnsi="Arial" w:cs="Arial"/>
          <w:sz w:val="24"/>
          <w:szCs w:val="24"/>
        </w:rPr>
        <w:t>, (Accessed: 25</w:t>
      </w:r>
      <w:r w:rsidRPr="006F6351">
        <w:rPr>
          <w:rFonts w:ascii="Arial" w:hAnsi="Arial" w:cs="Arial"/>
          <w:sz w:val="24"/>
          <w:szCs w:val="24"/>
          <w:vertAlign w:val="superscript"/>
        </w:rPr>
        <w:t>th</w:t>
      </w:r>
      <w:r>
        <w:rPr>
          <w:rFonts w:ascii="Arial" w:hAnsi="Arial" w:cs="Arial"/>
          <w:sz w:val="24"/>
          <w:szCs w:val="24"/>
        </w:rPr>
        <w:t xml:space="preserve"> March 2022).</w:t>
      </w:r>
    </w:p>
    <w:p w14:paraId="135552EB"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Chu-Han Huang, H. and </w:t>
      </w:r>
      <w:proofErr w:type="spellStart"/>
      <w:r>
        <w:rPr>
          <w:rFonts w:ascii="Arial" w:hAnsi="Arial" w:cs="Arial"/>
          <w:sz w:val="24"/>
          <w:szCs w:val="24"/>
        </w:rPr>
        <w:t>Ougrin</w:t>
      </w:r>
      <w:proofErr w:type="spellEnd"/>
      <w:r>
        <w:rPr>
          <w:rFonts w:ascii="Arial" w:hAnsi="Arial" w:cs="Arial"/>
          <w:sz w:val="24"/>
          <w:szCs w:val="24"/>
        </w:rPr>
        <w:t xml:space="preserve">, D. (2021) ‘Impact of the Covid-19 Pandemic on Child and Adolescent Mental Health Services’, </w:t>
      </w:r>
      <w:proofErr w:type="spellStart"/>
      <w:r>
        <w:rPr>
          <w:rFonts w:ascii="Arial" w:hAnsi="Arial" w:cs="Arial"/>
          <w:i/>
          <w:iCs/>
          <w:sz w:val="24"/>
          <w:szCs w:val="24"/>
        </w:rPr>
        <w:t>BJPsych</w:t>
      </w:r>
      <w:proofErr w:type="spellEnd"/>
      <w:r>
        <w:rPr>
          <w:rFonts w:ascii="Arial" w:hAnsi="Arial" w:cs="Arial"/>
          <w:i/>
          <w:iCs/>
          <w:sz w:val="24"/>
          <w:szCs w:val="24"/>
        </w:rPr>
        <w:t xml:space="preserve"> Open, </w:t>
      </w:r>
      <w:r>
        <w:rPr>
          <w:rFonts w:ascii="Arial" w:hAnsi="Arial" w:cs="Arial"/>
          <w:sz w:val="24"/>
          <w:szCs w:val="24"/>
        </w:rPr>
        <w:t xml:space="preserve">7(5) Available at: </w:t>
      </w:r>
      <w:hyperlink r:id="rId20" w:history="1">
        <w:r w:rsidRPr="00C414CA">
          <w:rPr>
            <w:rStyle w:val="Hyperlink"/>
            <w:rFonts w:ascii="Arial" w:hAnsi="Arial" w:cs="Arial"/>
            <w:sz w:val="24"/>
            <w:szCs w:val="24"/>
          </w:rPr>
          <w:t>https://www.cambridge.org/core/journals/bjpsych-open/article/impact-of-the-covid19-pandemic-on-child-and-adolescent-mental-health-services/9488EA4D1C6E75433892361FD57C34ED#</w:t>
        </w:r>
      </w:hyperlink>
      <w:r>
        <w:rPr>
          <w:rFonts w:ascii="Arial" w:hAnsi="Arial" w:cs="Arial"/>
          <w:sz w:val="24"/>
          <w:szCs w:val="24"/>
        </w:rPr>
        <w:t>, (Accessed: 12</w:t>
      </w:r>
      <w:r w:rsidRPr="00C414CA">
        <w:rPr>
          <w:rFonts w:ascii="Arial" w:hAnsi="Arial" w:cs="Arial"/>
          <w:sz w:val="24"/>
          <w:szCs w:val="24"/>
          <w:vertAlign w:val="superscript"/>
        </w:rPr>
        <w:t>th</w:t>
      </w:r>
      <w:r>
        <w:rPr>
          <w:rFonts w:ascii="Arial" w:hAnsi="Arial" w:cs="Arial"/>
          <w:sz w:val="24"/>
          <w:szCs w:val="24"/>
        </w:rPr>
        <w:t xml:space="preserve"> March 2022).</w:t>
      </w:r>
    </w:p>
    <w:p w14:paraId="4B5AB8E5" w14:textId="77777777" w:rsidR="00920B13" w:rsidRDefault="00920B13" w:rsidP="00920B13">
      <w:pPr>
        <w:spacing w:line="360" w:lineRule="auto"/>
        <w:jc w:val="both"/>
        <w:rPr>
          <w:rFonts w:ascii="Arial" w:hAnsi="Arial" w:cs="Arial"/>
          <w:sz w:val="24"/>
          <w:szCs w:val="24"/>
        </w:rPr>
      </w:pPr>
      <w:proofErr w:type="spellStart"/>
      <w:r>
        <w:rPr>
          <w:rFonts w:ascii="Arial" w:hAnsi="Arial" w:cs="Arial"/>
          <w:sz w:val="24"/>
          <w:szCs w:val="24"/>
        </w:rPr>
        <w:t>Deltanet</w:t>
      </w:r>
      <w:proofErr w:type="spellEnd"/>
      <w:r>
        <w:rPr>
          <w:rFonts w:ascii="Arial" w:hAnsi="Arial" w:cs="Arial"/>
          <w:sz w:val="24"/>
          <w:szCs w:val="24"/>
        </w:rPr>
        <w:t xml:space="preserve"> International (2022) </w:t>
      </w:r>
      <w:r>
        <w:rPr>
          <w:rFonts w:ascii="Arial" w:hAnsi="Arial" w:cs="Arial"/>
          <w:i/>
          <w:iCs/>
          <w:sz w:val="24"/>
          <w:szCs w:val="24"/>
        </w:rPr>
        <w:t xml:space="preserve">What is the Children Act 1989? </w:t>
      </w:r>
      <w:r>
        <w:rPr>
          <w:rFonts w:ascii="Arial" w:hAnsi="Arial" w:cs="Arial"/>
          <w:sz w:val="24"/>
          <w:szCs w:val="24"/>
        </w:rPr>
        <w:t xml:space="preserve">Available at: </w:t>
      </w:r>
      <w:hyperlink r:id="rId21" w:history="1">
        <w:r w:rsidRPr="00EC272F">
          <w:rPr>
            <w:rStyle w:val="Hyperlink"/>
            <w:rFonts w:ascii="Arial" w:hAnsi="Arial" w:cs="Arial"/>
            <w:sz w:val="24"/>
            <w:szCs w:val="24"/>
          </w:rPr>
          <w:t>https://www.delta-net.com/health-and-safety/safeguarding/faqs/what-is-the-children-act-1989</w:t>
        </w:r>
      </w:hyperlink>
      <w:r>
        <w:rPr>
          <w:rFonts w:ascii="Arial" w:hAnsi="Arial" w:cs="Arial"/>
          <w:sz w:val="24"/>
          <w:szCs w:val="24"/>
        </w:rPr>
        <w:t>, (Accessed: 26</w:t>
      </w:r>
      <w:r w:rsidRPr="00EC272F">
        <w:rPr>
          <w:rFonts w:ascii="Arial" w:hAnsi="Arial" w:cs="Arial"/>
          <w:sz w:val="24"/>
          <w:szCs w:val="24"/>
          <w:vertAlign w:val="superscript"/>
        </w:rPr>
        <w:t>th</w:t>
      </w:r>
      <w:r>
        <w:rPr>
          <w:rFonts w:ascii="Arial" w:hAnsi="Arial" w:cs="Arial"/>
          <w:sz w:val="24"/>
          <w:szCs w:val="24"/>
        </w:rPr>
        <w:t xml:space="preserve"> March 2022).</w:t>
      </w:r>
    </w:p>
    <w:p w14:paraId="1A68361B" w14:textId="77777777" w:rsidR="00920B13" w:rsidRDefault="00920B13" w:rsidP="00920B13">
      <w:pPr>
        <w:spacing w:line="360" w:lineRule="auto"/>
        <w:jc w:val="both"/>
        <w:rPr>
          <w:rFonts w:ascii="Arial" w:hAnsi="Arial" w:cs="Arial"/>
          <w:sz w:val="24"/>
          <w:szCs w:val="24"/>
        </w:rPr>
      </w:pPr>
    </w:p>
    <w:p w14:paraId="642E948F" w14:textId="77777777" w:rsidR="00920B13" w:rsidRDefault="00920B13" w:rsidP="00920B13">
      <w:pPr>
        <w:spacing w:line="360" w:lineRule="auto"/>
        <w:jc w:val="both"/>
        <w:rPr>
          <w:rFonts w:ascii="Arial" w:hAnsi="Arial" w:cs="Arial"/>
          <w:sz w:val="24"/>
          <w:szCs w:val="24"/>
        </w:rPr>
      </w:pPr>
    </w:p>
    <w:p w14:paraId="0615E984" w14:textId="77777777" w:rsidR="00920B13" w:rsidRDefault="00920B13" w:rsidP="00920B13">
      <w:pPr>
        <w:spacing w:line="360" w:lineRule="auto"/>
        <w:jc w:val="both"/>
        <w:rPr>
          <w:rFonts w:ascii="Arial" w:hAnsi="Arial" w:cs="Arial"/>
          <w:sz w:val="24"/>
          <w:szCs w:val="24"/>
        </w:rPr>
      </w:pPr>
    </w:p>
    <w:p w14:paraId="7273F384" w14:textId="6A06130E"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Douglas, A.L. (2019) ‘Leadership for Quality Early Childhood Education and Care’, </w:t>
      </w:r>
      <w:r>
        <w:rPr>
          <w:rFonts w:ascii="Arial" w:hAnsi="Arial" w:cs="Arial"/>
          <w:i/>
          <w:iCs/>
          <w:sz w:val="24"/>
          <w:szCs w:val="24"/>
        </w:rPr>
        <w:t xml:space="preserve">Organisation for Economic Co-Operation and Development, </w:t>
      </w:r>
      <w:r>
        <w:rPr>
          <w:rFonts w:ascii="Arial" w:hAnsi="Arial" w:cs="Arial"/>
          <w:sz w:val="24"/>
          <w:szCs w:val="24"/>
        </w:rPr>
        <w:t xml:space="preserve">211, Available at:  </w:t>
      </w:r>
      <w:hyperlink r:id="rId22" w:history="1">
        <w:r w:rsidRPr="004862C6">
          <w:rPr>
            <w:rStyle w:val="Hyperlink"/>
            <w:rFonts w:ascii="Arial" w:hAnsi="Arial" w:cs="Arial"/>
            <w:sz w:val="24"/>
            <w:szCs w:val="24"/>
          </w:rPr>
          <w:t>https://www.oecd.org/officialdocuments/publicdisplaydocumentpdf/?cote=EDU/WKP%282019%2919&amp;docLanguage=En</w:t>
        </w:r>
      </w:hyperlink>
      <w:r>
        <w:rPr>
          <w:rFonts w:ascii="Arial" w:hAnsi="Arial" w:cs="Arial"/>
          <w:sz w:val="24"/>
          <w:szCs w:val="24"/>
        </w:rPr>
        <w:t>, (Accessed: 23</w:t>
      </w:r>
      <w:r w:rsidRPr="004862C6">
        <w:rPr>
          <w:rFonts w:ascii="Arial" w:hAnsi="Arial" w:cs="Arial"/>
          <w:sz w:val="24"/>
          <w:szCs w:val="24"/>
          <w:vertAlign w:val="superscript"/>
        </w:rPr>
        <w:t>rd</w:t>
      </w:r>
      <w:r>
        <w:rPr>
          <w:rFonts w:ascii="Arial" w:hAnsi="Arial" w:cs="Arial"/>
          <w:sz w:val="24"/>
          <w:szCs w:val="24"/>
        </w:rPr>
        <w:t xml:space="preserve"> March 2022).</w:t>
      </w:r>
    </w:p>
    <w:p w14:paraId="65521659" w14:textId="77777777" w:rsidR="00920B13" w:rsidRDefault="00920B13" w:rsidP="00920B13">
      <w:pPr>
        <w:spacing w:line="360" w:lineRule="auto"/>
        <w:jc w:val="both"/>
        <w:rPr>
          <w:rFonts w:ascii="Arial" w:hAnsi="Arial" w:cs="Arial"/>
          <w:sz w:val="24"/>
          <w:szCs w:val="24"/>
        </w:rPr>
      </w:pPr>
      <w:proofErr w:type="spellStart"/>
      <w:r>
        <w:rPr>
          <w:rFonts w:ascii="Arial" w:hAnsi="Arial" w:cs="Arial"/>
          <w:sz w:val="24"/>
          <w:szCs w:val="24"/>
        </w:rPr>
        <w:t>Eades</w:t>
      </w:r>
      <w:proofErr w:type="spellEnd"/>
      <w:r>
        <w:rPr>
          <w:rFonts w:ascii="Arial" w:hAnsi="Arial" w:cs="Arial"/>
          <w:sz w:val="24"/>
          <w:szCs w:val="24"/>
        </w:rPr>
        <w:t xml:space="preserve">, J. (2018) </w:t>
      </w:r>
      <w:r>
        <w:rPr>
          <w:rFonts w:ascii="Arial" w:hAnsi="Arial" w:cs="Arial"/>
          <w:i/>
          <w:iCs/>
          <w:sz w:val="24"/>
          <w:szCs w:val="24"/>
        </w:rPr>
        <w:t xml:space="preserve">5 Things You Must Have to Create More Leaders, </w:t>
      </w:r>
      <w:r>
        <w:rPr>
          <w:rFonts w:ascii="Arial" w:hAnsi="Arial" w:cs="Arial"/>
          <w:sz w:val="24"/>
          <w:szCs w:val="24"/>
        </w:rPr>
        <w:t xml:space="preserve">Available at: </w:t>
      </w:r>
      <w:hyperlink r:id="rId23" w:history="1">
        <w:r w:rsidRPr="00514430">
          <w:rPr>
            <w:rStyle w:val="Hyperlink"/>
            <w:rFonts w:ascii="Arial" w:hAnsi="Arial" w:cs="Arial"/>
            <w:sz w:val="24"/>
            <w:szCs w:val="24"/>
          </w:rPr>
          <w:t>https://learnloft.com/2018/05/23/5-things-you-must-have-to-create-more-leaders/</w:t>
        </w:r>
      </w:hyperlink>
      <w:r>
        <w:rPr>
          <w:rFonts w:ascii="Arial" w:hAnsi="Arial" w:cs="Arial"/>
          <w:sz w:val="24"/>
          <w:szCs w:val="24"/>
        </w:rPr>
        <w:t>, (Accessed: 22</w:t>
      </w:r>
      <w:r w:rsidRPr="00514430">
        <w:rPr>
          <w:rFonts w:ascii="Arial" w:hAnsi="Arial" w:cs="Arial"/>
          <w:sz w:val="24"/>
          <w:szCs w:val="24"/>
          <w:vertAlign w:val="superscript"/>
        </w:rPr>
        <w:t>nd</w:t>
      </w:r>
      <w:r>
        <w:rPr>
          <w:rFonts w:ascii="Arial" w:hAnsi="Arial" w:cs="Arial"/>
          <w:sz w:val="24"/>
          <w:szCs w:val="24"/>
        </w:rPr>
        <w:t xml:space="preserve"> March 2022).</w:t>
      </w:r>
    </w:p>
    <w:p w14:paraId="193036DE"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Eckert, J. (2021) </w:t>
      </w:r>
      <w:r>
        <w:rPr>
          <w:rFonts w:ascii="Arial" w:hAnsi="Arial" w:cs="Arial"/>
          <w:i/>
          <w:iCs/>
          <w:sz w:val="24"/>
          <w:szCs w:val="24"/>
        </w:rPr>
        <w:t>Catalytic Leadership,</w:t>
      </w:r>
      <w:r>
        <w:rPr>
          <w:rFonts w:ascii="Arial" w:hAnsi="Arial" w:cs="Arial"/>
          <w:sz w:val="24"/>
          <w:szCs w:val="24"/>
        </w:rPr>
        <w:t xml:space="preserve"> [Video]</w:t>
      </w:r>
      <w:r>
        <w:rPr>
          <w:rFonts w:ascii="Arial" w:hAnsi="Arial" w:cs="Arial"/>
          <w:i/>
          <w:iCs/>
          <w:sz w:val="24"/>
          <w:szCs w:val="24"/>
        </w:rPr>
        <w:t xml:space="preserve"> </w:t>
      </w:r>
      <w:r>
        <w:rPr>
          <w:rFonts w:ascii="Arial" w:hAnsi="Arial" w:cs="Arial"/>
          <w:sz w:val="24"/>
          <w:szCs w:val="24"/>
        </w:rPr>
        <w:t xml:space="preserve">Available at: </w:t>
      </w:r>
      <w:hyperlink r:id="rId24" w:history="1">
        <w:r w:rsidRPr="00996F7E">
          <w:rPr>
            <w:rStyle w:val="Hyperlink"/>
            <w:rFonts w:ascii="Arial" w:hAnsi="Arial" w:cs="Arial"/>
            <w:sz w:val="24"/>
            <w:szCs w:val="24"/>
          </w:rPr>
          <w:t>https://www.youtube.com/watch?v=Nu-IiFQdkIg</w:t>
        </w:r>
      </w:hyperlink>
      <w:r>
        <w:rPr>
          <w:rFonts w:ascii="Arial" w:hAnsi="Arial" w:cs="Arial"/>
          <w:sz w:val="24"/>
          <w:szCs w:val="24"/>
        </w:rPr>
        <w:t>, (Accessed: 19</w:t>
      </w:r>
      <w:r w:rsidRPr="00996F7E">
        <w:rPr>
          <w:rFonts w:ascii="Arial" w:hAnsi="Arial" w:cs="Arial"/>
          <w:sz w:val="24"/>
          <w:szCs w:val="24"/>
          <w:vertAlign w:val="superscript"/>
        </w:rPr>
        <w:t>th</w:t>
      </w:r>
      <w:r>
        <w:rPr>
          <w:rFonts w:ascii="Arial" w:hAnsi="Arial" w:cs="Arial"/>
          <w:sz w:val="24"/>
          <w:szCs w:val="24"/>
        </w:rPr>
        <w:t xml:space="preserve"> March 2022).</w:t>
      </w:r>
    </w:p>
    <w:p w14:paraId="69B590A7"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Garvey, D. (2017) </w:t>
      </w:r>
      <w:r>
        <w:rPr>
          <w:rFonts w:ascii="Arial" w:hAnsi="Arial" w:cs="Arial"/>
          <w:i/>
          <w:iCs/>
          <w:sz w:val="24"/>
          <w:szCs w:val="24"/>
        </w:rPr>
        <w:t xml:space="preserve">Performance Management in Early Years Settings, </w:t>
      </w:r>
      <w:r>
        <w:rPr>
          <w:rFonts w:ascii="Arial" w:hAnsi="Arial" w:cs="Arial"/>
          <w:sz w:val="24"/>
          <w:szCs w:val="24"/>
        </w:rPr>
        <w:t>London: Jessica Kingsley Publishers.</w:t>
      </w:r>
    </w:p>
    <w:p w14:paraId="757B44BC"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Joiner, B. (2017) </w:t>
      </w:r>
      <w:r>
        <w:rPr>
          <w:rFonts w:ascii="Arial" w:hAnsi="Arial" w:cs="Arial"/>
          <w:i/>
          <w:iCs/>
          <w:sz w:val="24"/>
          <w:szCs w:val="24"/>
        </w:rPr>
        <w:t xml:space="preserve">Leadership Agility: From Expert to Catalyst, </w:t>
      </w:r>
      <w:r>
        <w:rPr>
          <w:rFonts w:ascii="Arial" w:hAnsi="Arial" w:cs="Arial"/>
          <w:sz w:val="24"/>
          <w:szCs w:val="24"/>
        </w:rPr>
        <w:t xml:space="preserve">Available at: </w:t>
      </w:r>
      <w:hyperlink r:id="rId25" w:history="1">
        <w:r w:rsidRPr="001C6621">
          <w:rPr>
            <w:rStyle w:val="Hyperlink"/>
            <w:rFonts w:ascii="Arial" w:hAnsi="Arial" w:cs="Arial"/>
            <w:sz w:val="24"/>
            <w:szCs w:val="24"/>
          </w:rPr>
          <w:t>file:///C:/Users/Molly/Downloads/2017%20Article.pdf</w:t>
        </w:r>
      </w:hyperlink>
      <w:r>
        <w:rPr>
          <w:rFonts w:ascii="Arial" w:hAnsi="Arial" w:cs="Arial"/>
          <w:sz w:val="24"/>
          <w:szCs w:val="24"/>
        </w:rPr>
        <w:t>, (Accessed: 20</w:t>
      </w:r>
      <w:r w:rsidRPr="001C6621">
        <w:rPr>
          <w:rFonts w:ascii="Arial" w:hAnsi="Arial" w:cs="Arial"/>
          <w:sz w:val="24"/>
          <w:szCs w:val="24"/>
          <w:vertAlign w:val="superscript"/>
        </w:rPr>
        <w:t>th</w:t>
      </w:r>
      <w:r>
        <w:rPr>
          <w:rFonts w:ascii="Arial" w:hAnsi="Arial" w:cs="Arial"/>
          <w:sz w:val="24"/>
          <w:szCs w:val="24"/>
        </w:rPr>
        <w:t xml:space="preserve"> March 2022).</w:t>
      </w:r>
    </w:p>
    <w:p w14:paraId="1508D9FC"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McDowall Clark, R. (2012) ‘I’ve Never </w:t>
      </w:r>
      <w:proofErr w:type="spellStart"/>
      <w:r>
        <w:rPr>
          <w:rFonts w:ascii="Arial" w:hAnsi="Arial" w:cs="Arial"/>
          <w:sz w:val="24"/>
          <w:szCs w:val="24"/>
        </w:rPr>
        <w:t>Though</w:t>
      </w:r>
      <w:proofErr w:type="spellEnd"/>
      <w:r>
        <w:rPr>
          <w:rFonts w:ascii="Arial" w:hAnsi="Arial" w:cs="Arial"/>
          <w:sz w:val="24"/>
          <w:szCs w:val="24"/>
        </w:rPr>
        <w:t xml:space="preserve"> of Myself as a Leader But…’: The Early Years Professional and Catalytic Leadership’, </w:t>
      </w:r>
      <w:r>
        <w:rPr>
          <w:rFonts w:ascii="Arial" w:hAnsi="Arial" w:cs="Arial"/>
          <w:i/>
          <w:iCs/>
          <w:sz w:val="24"/>
          <w:szCs w:val="24"/>
        </w:rPr>
        <w:t xml:space="preserve">European Early Childhood Education Research Journal, </w:t>
      </w:r>
      <w:r>
        <w:rPr>
          <w:rFonts w:ascii="Arial" w:hAnsi="Arial" w:cs="Arial"/>
          <w:sz w:val="24"/>
          <w:szCs w:val="24"/>
        </w:rPr>
        <w:t>20(3) pp. 391-401, DOI: 10.1080/1350293X.2012.704762.</w:t>
      </w:r>
    </w:p>
    <w:p w14:paraId="0F9F4B6D" w14:textId="77777777" w:rsidR="00920B13" w:rsidRDefault="00920B13" w:rsidP="00920B13">
      <w:pPr>
        <w:spacing w:line="360" w:lineRule="auto"/>
        <w:jc w:val="both"/>
        <w:rPr>
          <w:rFonts w:ascii="Arial" w:hAnsi="Arial" w:cs="Arial"/>
          <w:i/>
          <w:iCs/>
          <w:sz w:val="24"/>
          <w:szCs w:val="24"/>
        </w:rPr>
      </w:pPr>
      <w:r>
        <w:rPr>
          <w:rFonts w:ascii="Arial" w:hAnsi="Arial" w:cs="Arial"/>
          <w:sz w:val="24"/>
          <w:szCs w:val="24"/>
        </w:rPr>
        <w:t xml:space="preserve">Museum of Cambridge (2022) </w:t>
      </w:r>
      <w:proofErr w:type="spellStart"/>
      <w:r>
        <w:rPr>
          <w:rFonts w:ascii="Arial" w:hAnsi="Arial" w:cs="Arial"/>
          <w:i/>
          <w:iCs/>
          <w:sz w:val="24"/>
          <w:szCs w:val="24"/>
        </w:rPr>
        <w:t>Eglantyne</w:t>
      </w:r>
      <w:proofErr w:type="spellEnd"/>
      <w:r>
        <w:rPr>
          <w:rFonts w:ascii="Arial" w:hAnsi="Arial" w:cs="Arial"/>
          <w:i/>
          <w:iCs/>
          <w:sz w:val="24"/>
          <w:szCs w:val="24"/>
        </w:rPr>
        <w:t xml:space="preserve"> </w:t>
      </w:r>
      <w:proofErr w:type="spellStart"/>
      <w:r>
        <w:rPr>
          <w:rFonts w:ascii="Arial" w:hAnsi="Arial" w:cs="Arial"/>
          <w:i/>
          <w:iCs/>
          <w:sz w:val="24"/>
          <w:szCs w:val="24"/>
        </w:rPr>
        <w:t>Jebb</w:t>
      </w:r>
      <w:proofErr w:type="spellEnd"/>
      <w:r>
        <w:rPr>
          <w:rFonts w:ascii="Arial" w:hAnsi="Arial" w:cs="Arial"/>
          <w:i/>
          <w:iCs/>
          <w:sz w:val="24"/>
          <w:szCs w:val="24"/>
        </w:rPr>
        <w:t xml:space="preserve">, Founder of Save the Children, </w:t>
      </w:r>
      <w:r>
        <w:rPr>
          <w:rFonts w:ascii="Arial" w:hAnsi="Arial" w:cs="Arial"/>
          <w:sz w:val="24"/>
          <w:szCs w:val="24"/>
        </w:rPr>
        <w:t xml:space="preserve">Available at: </w:t>
      </w:r>
      <w:hyperlink r:id="rId26" w:history="1">
        <w:r w:rsidRPr="005214AF">
          <w:rPr>
            <w:rStyle w:val="Hyperlink"/>
            <w:rFonts w:ascii="Arial" w:hAnsi="Arial" w:cs="Arial"/>
            <w:sz w:val="24"/>
            <w:szCs w:val="24"/>
          </w:rPr>
          <w:t>https://www.museumofcambridge.org.uk/resources/family-fun/story-time-with-cambridge-characters/eglantyne-jebb-founder-of-save-the-children/</w:t>
        </w:r>
      </w:hyperlink>
      <w:r>
        <w:rPr>
          <w:rFonts w:ascii="Arial" w:hAnsi="Arial" w:cs="Arial"/>
          <w:sz w:val="24"/>
          <w:szCs w:val="24"/>
        </w:rPr>
        <w:t>, (Accessed: 25</w:t>
      </w:r>
      <w:r w:rsidRPr="005214AF">
        <w:rPr>
          <w:rFonts w:ascii="Arial" w:hAnsi="Arial" w:cs="Arial"/>
          <w:sz w:val="24"/>
          <w:szCs w:val="24"/>
          <w:vertAlign w:val="superscript"/>
        </w:rPr>
        <w:t>th</w:t>
      </w:r>
      <w:r>
        <w:rPr>
          <w:rFonts w:ascii="Arial" w:hAnsi="Arial" w:cs="Arial"/>
          <w:sz w:val="24"/>
          <w:szCs w:val="24"/>
        </w:rPr>
        <w:t xml:space="preserve"> March 2022).</w:t>
      </w:r>
      <w:r>
        <w:rPr>
          <w:rFonts w:ascii="Arial" w:hAnsi="Arial" w:cs="Arial"/>
          <w:i/>
          <w:iCs/>
          <w:sz w:val="24"/>
          <w:szCs w:val="24"/>
        </w:rPr>
        <w:t xml:space="preserve"> </w:t>
      </w:r>
    </w:p>
    <w:p w14:paraId="6D1D54E2"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One World Publications (2019) </w:t>
      </w:r>
      <w:r>
        <w:rPr>
          <w:rFonts w:ascii="Arial" w:hAnsi="Arial" w:cs="Arial"/>
          <w:i/>
          <w:iCs/>
          <w:sz w:val="24"/>
          <w:szCs w:val="24"/>
        </w:rPr>
        <w:t xml:space="preserve">Clare Mulley, Author of The Woman Who Saved </w:t>
      </w:r>
      <w:proofErr w:type="gramStart"/>
      <w:r>
        <w:rPr>
          <w:rFonts w:ascii="Arial" w:hAnsi="Arial" w:cs="Arial"/>
          <w:i/>
          <w:iCs/>
          <w:sz w:val="24"/>
          <w:szCs w:val="24"/>
        </w:rPr>
        <w:t>The</w:t>
      </w:r>
      <w:proofErr w:type="gramEnd"/>
      <w:r>
        <w:rPr>
          <w:rFonts w:ascii="Arial" w:hAnsi="Arial" w:cs="Arial"/>
          <w:i/>
          <w:iCs/>
          <w:sz w:val="24"/>
          <w:szCs w:val="24"/>
        </w:rPr>
        <w:t xml:space="preserve"> Children, On BBC News,</w:t>
      </w:r>
      <w:r>
        <w:rPr>
          <w:rFonts w:ascii="Arial" w:hAnsi="Arial" w:cs="Arial"/>
          <w:sz w:val="24"/>
          <w:szCs w:val="24"/>
        </w:rPr>
        <w:t xml:space="preserve"> [Video]</w:t>
      </w:r>
      <w:r>
        <w:rPr>
          <w:rFonts w:ascii="Arial" w:hAnsi="Arial" w:cs="Arial"/>
          <w:i/>
          <w:iCs/>
          <w:sz w:val="24"/>
          <w:szCs w:val="24"/>
        </w:rPr>
        <w:t xml:space="preserve"> </w:t>
      </w:r>
      <w:r>
        <w:rPr>
          <w:rFonts w:ascii="Arial" w:hAnsi="Arial" w:cs="Arial"/>
          <w:sz w:val="24"/>
          <w:szCs w:val="24"/>
        </w:rPr>
        <w:t xml:space="preserve">Available at: </w:t>
      </w:r>
      <w:hyperlink r:id="rId27" w:history="1">
        <w:r w:rsidRPr="006D72B4">
          <w:rPr>
            <w:rStyle w:val="Hyperlink"/>
            <w:rFonts w:ascii="Arial" w:hAnsi="Arial" w:cs="Arial"/>
            <w:sz w:val="24"/>
            <w:szCs w:val="24"/>
          </w:rPr>
          <w:t>https://www.youtube.com/watch?v=j8f2aEBCSgw</w:t>
        </w:r>
      </w:hyperlink>
      <w:r>
        <w:rPr>
          <w:rFonts w:ascii="Arial" w:hAnsi="Arial" w:cs="Arial"/>
          <w:sz w:val="24"/>
          <w:szCs w:val="24"/>
        </w:rPr>
        <w:t>, (Accessed: 25</w:t>
      </w:r>
      <w:r w:rsidRPr="006D72B4">
        <w:rPr>
          <w:rFonts w:ascii="Arial" w:hAnsi="Arial" w:cs="Arial"/>
          <w:sz w:val="24"/>
          <w:szCs w:val="24"/>
          <w:vertAlign w:val="superscript"/>
        </w:rPr>
        <w:t>th</w:t>
      </w:r>
      <w:r>
        <w:rPr>
          <w:rFonts w:ascii="Arial" w:hAnsi="Arial" w:cs="Arial"/>
          <w:sz w:val="24"/>
          <w:szCs w:val="24"/>
        </w:rPr>
        <w:t xml:space="preserve"> March 2022).</w:t>
      </w:r>
    </w:p>
    <w:p w14:paraId="194E5C76"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Parker, P. (2020) </w:t>
      </w:r>
      <w:r>
        <w:rPr>
          <w:rFonts w:ascii="Arial" w:hAnsi="Arial" w:cs="Arial"/>
          <w:i/>
          <w:iCs/>
          <w:sz w:val="24"/>
          <w:szCs w:val="24"/>
        </w:rPr>
        <w:t xml:space="preserve">Ella Bakers Catalytic Leadership: A Primer on Community Engagement and Communication for Social Justice, </w:t>
      </w:r>
      <w:r>
        <w:rPr>
          <w:rFonts w:ascii="Arial" w:hAnsi="Arial" w:cs="Arial"/>
          <w:sz w:val="24"/>
          <w:szCs w:val="24"/>
        </w:rPr>
        <w:t>California: University of California Press.</w:t>
      </w:r>
    </w:p>
    <w:p w14:paraId="6E3DE62B"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Reed, M. and Canning, N. (2011) </w:t>
      </w:r>
      <w:r>
        <w:rPr>
          <w:rFonts w:ascii="Arial" w:hAnsi="Arial" w:cs="Arial"/>
          <w:i/>
          <w:iCs/>
          <w:sz w:val="24"/>
          <w:szCs w:val="24"/>
        </w:rPr>
        <w:t xml:space="preserve">Implementing Quality Improvement and Change in the Early Years, </w:t>
      </w:r>
      <w:r>
        <w:rPr>
          <w:rFonts w:ascii="Arial" w:hAnsi="Arial" w:cs="Arial"/>
          <w:sz w:val="24"/>
          <w:szCs w:val="24"/>
        </w:rPr>
        <w:t>London: SAGE Publications.</w:t>
      </w:r>
    </w:p>
    <w:p w14:paraId="10E9AA38" w14:textId="77777777" w:rsidR="00920B13" w:rsidRDefault="00920B13" w:rsidP="00920B13">
      <w:pPr>
        <w:spacing w:line="360" w:lineRule="auto"/>
        <w:jc w:val="both"/>
        <w:rPr>
          <w:rFonts w:ascii="Arial" w:hAnsi="Arial" w:cs="Arial"/>
          <w:sz w:val="24"/>
          <w:szCs w:val="24"/>
        </w:rPr>
      </w:pPr>
    </w:p>
    <w:p w14:paraId="57B3EE84" w14:textId="11AC0FDF"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Save the Children (2014) </w:t>
      </w:r>
      <w:r>
        <w:rPr>
          <w:rFonts w:ascii="Arial" w:hAnsi="Arial" w:cs="Arial"/>
          <w:i/>
          <w:iCs/>
          <w:sz w:val="24"/>
          <w:szCs w:val="24"/>
        </w:rPr>
        <w:t xml:space="preserve">Children’s Right’s: </w:t>
      </w:r>
      <w:proofErr w:type="spellStart"/>
      <w:r>
        <w:rPr>
          <w:rFonts w:ascii="Arial" w:hAnsi="Arial" w:cs="Arial"/>
          <w:i/>
          <w:iCs/>
          <w:sz w:val="24"/>
          <w:szCs w:val="24"/>
        </w:rPr>
        <w:t>Elantyne</w:t>
      </w:r>
      <w:proofErr w:type="spellEnd"/>
      <w:r>
        <w:rPr>
          <w:rFonts w:ascii="Arial" w:hAnsi="Arial" w:cs="Arial"/>
          <w:i/>
          <w:iCs/>
          <w:sz w:val="24"/>
          <w:szCs w:val="24"/>
        </w:rPr>
        <w:t xml:space="preserve"> </w:t>
      </w:r>
      <w:proofErr w:type="spellStart"/>
      <w:r>
        <w:rPr>
          <w:rFonts w:ascii="Arial" w:hAnsi="Arial" w:cs="Arial"/>
          <w:i/>
          <w:iCs/>
          <w:sz w:val="24"/>
          <w:szCs w:val="24"/>
        </w:rPr>
        <w:t>Jebb’s</w:t>
      </w:r>
      <w:proofErr w:type="spellEnd"/>
      <w:r>
        <w:rPr>
          <w:rFonts w:ascii="Arial" w:hAnsi="Arial" w:cs="Arial"/>
          <w:i/>
          <w:iCs/>
          <w:sz w:val="24"/>
          <w:szCs w:val="24"/>
        </w:rPr>
        <w:t xml:space="preserve"> Incredible Legacy, </w:t>
      </w:r>
      <w:r>
        <w:rPr>
          <w:rFonts w:ascii="Arial" w:hAnsi="Arial" w:cs="Arial"/>
          <w:sz w:val="24"/>
          <w:szCs w:val="24"/>
        </w:rPr>
        <w:t xml:space="preserve">Available at: </w:t>
      </w:r>
      <w:hyperlink r:id="rId28" w:history="1">
        <w:r w:rsidRPr="00271E90">
          <w:rPr>
            <w:rStyle w:val="Hyperlink"/>
            <w:rFonts w:ascii="Arial" w:hAnsi="Arial" w:cs="Arial"/>
            <w:sz w:val="24"/>
            <w:szCs w:val="24"/>
          </w:rPr>
          <w:t>https://www.savethechildren.org.uk/blogs/2014/childrens-rights-eglantyne-jebbs-incredible-legacy</w:t>
        </w:r>
      </w:hyperlink>
      <w:r>
        <w:rPr>
          <w:rFonts w:ascii="Arial" w:hAnsi="Arial" w:cs="Arial"/>
          <w:sz w:val="24"/>
          <w:szCs w:val="24"/>
        </w:rPr>
        <w:t>, (Accessed: 25</w:t>
      </w:r>
      <w:r w:rsidRPr="00271E90">
        <w:rPr>
          <w:rFonts w:ascii="Arial" w:hAnsi="Arial" w:cs="Arial"/>
          <w:sz w:val="24"/>
          <w:szCs w:val="24"/>
          <w:vertAlign w:val="superscript"/>
        </w:rPr>
        <w:t>th</w:t>
      </w:r>
      <w:r>
        <w:rPr>
          <w:rFonts w:ascii="Arial" w:hAnsi="Arial" w:cs="Arial"/>
          <w:sz w:val="24"/>
          <w:szCs w:val="24"/>
        </w:rPr>
        <w:t xml:space="preserve"> March 2022).</w:t>
      </w:r>
    </w:p>
    <w:p w14:paraId="2CD21133"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Siraj-Blatchford, I. and Hallett, E. (2014) </w:t>
      </w:r>
      <w:r>
        <w:rPr>
          <w:rFonts w:ascii="Arial" w:hAnsi="Arial" w:cs="Arial"/>
          <w:i/>
          <w:iCs/>
          <w:sz w:val="24"/>
          <w:szCs w:val="24"/>
        </w:rPr>
        <w:t xml:space="preserve">Effective and Caring Leadership in the Early Years, </w:t>
      </w:r>
      <w:r>
        <w:rPr>
          <w:rFonts w:ascii="Arial" w:hAnsi="Arial" w:cs="Arial"/>
          <w:sz w:val="24"/>
          <w:szCs w:val="24"/>
        </w:rPr>
        <w:t>London: Sage Publications.</w:t>
      </w:r>
    </w:p>
    <w:p w14:paraId="11EAA3CD"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The Health Foundation (2021) </w:t>
      </w:r>
      <w:r w:rsidRPr="005E135B">
        <w:rPr>
          <w:rFonts w:ascii="Arial" w:hAnsi="Arial" w:cs="Arial"/>
          <w:i/>
          <w:iCs/>
          <w:sz w:val="24"/>
          <w:szCs w:val="24"/>
        </w:rPr>
        <w:t>Fairer Foundations: How has the pandemic affected young people’s mental health?</w:t>
      </w:r>
      <w:r>
        <w:rPr>
          <w:rFonts w:ascii="Arial" w:hAnsi="Arial" w:cs="Arial"/>
          <w:sz w:val="24"/>
          <w:szCs w:val="24"/>
        </w:rPr>
        <w:t xml:space="preserve"> Available at: </w:t>
      </w:r>
      <w:hyperlink r:id="rId29" w:history="1">
        <w:r w:rsidRPr="00163685">
          <w:rPr>
            <w:rStyle w:val="Hyperlink"/>
            <w:rFonts w:ascii="Arial" w:hAnsi="Arial" w:cs="Arial"/>
            <w:sz w:val="24"/>
            <w:szCs w:val="24"/>
          </w:rPr>
          <w:t>https://www.health.org.uk/news-and-comment/charts-and-infographics/fairer-foundations?gclid=EAIaIQobChMIpo_V0p2v9gIVGeDtCh3AfALWEAAYASAAEgJyw_D_BwE</w:t>
        </w:r>
      </w:hyperlink>
      <w:r>
        <w:rPr>
          <w:rFonts w:ascii="Arial" w:hAnsi="Arial" w:cs="Arial"/>
          <w:sz w:val="24"/>
          <w:szCs w:val="24"/>
        </w:rPr>
        <w:t>, (Accessed: 7</w:t>
      </w:r>
      <w:r w:rsidRPr="00435280">
        <w:rPr>
          <w:rFonts w:ascii="Arial" w:hAnsi="Arial" w:cs="Arial"/>
          <w:sz w:val="24"/>
          <w:szCs w:val="24"/>
          <w:vertAlign w:val="superscript"/>
        </w:rPr>
        <w:t>th</w:t>
      </w:r>
      <w:r>
        <w:rPr>
          <w:rFonts w:ascii="Arial" w:hAnsi="Arial" w:cs="Arial"/>
          <w:sz w:val="24"/>
          <w:szCs w:val="24"/>
        </w:rPr>
        <w:t xml:space="preserve"> March 2022).</w:t>
      </w:r>
    </w:p>
    <w:p w14:paraId="719AB3E1"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Toomer, J. </w:t>
      </w:r>
      <w:r>
        <w:rPr>
          <w:rFonts w:ascii="Arial" w:hAnsi="Arial" w:cs="Arial"/>
          <w:i/>
          <w:iCs/>
          <w:sz w:val="24"/>
          <w:szCs w:val="24"/>
        </w:rPr>
        <w:t xml:space="preserve">et al. </w:t>
      </w:r>
      <w:r>
        <w:rPr>
          <w:rFonts w:ascii="Arial" w:hAnsi="Arial" w:cs="Arial"/>
          <w:sz w:val="24"/>
          <w:szCs w:val="24"/>
        </w:rPr>
        <w:t xml:space="preserve">(2018) </w:t>
      </w:r>
      <w:r>
        <w:rPr>
          <w:rFonts w:ascii="Arial" w:hAnsi="Arial" w:cs="Arial"/>
          <w:i/>
          <w:iCs/>
          <w:sz w:val="24"/>
          <w:szCs w:val="24"/>
        </w:rPr>
        <w:t xml:space="preserve">The Catalyst Effect: 12 Skills and Behaviours to Boost Your Impact and Elevate Team Performance, </w:t>
      </w:r>
      <w:r>
        <w:rPr>
          <w:rFonts w:ascii="Arial" w:hAnsi="Arial" w:cs="Arial"/>
          <w:sz w:val="24"/>
          <w:szCs w:val="24"/>
        </w:rPr>
        <w:t>Bingley: Emerald Publishing.</w:t>
      </w:r>
    </w:p>
    <w:p w14:paraId="56F3B8B8"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UK Parliament (2021) </w:t>
      </w:r>
      <w:r>
        <w:rPr>
          <w:rFonts w:ascii="Arial" w:hAnsi="Arial" w:cs="Arial"/>
          <w:i/>
          <w:iCs/>
          <w:sz w:val="24"/>
          <w:szCs w:val="24"/>
        </w:rPr>
        <w:t xml:space="preserve">Children’s Mental Health and the Covid 19 Pandemic, </w:t>
      </w:r>
      <w:r>
        <w:rPr>
          <w:rFonts w:ascii="Arial" w:hAnsi="Arial" w:cs="Arial"/>
          <w:sz w:val="24"/>
          <w:szCs w:val="24"/>
        </w:rPr>
        <w:t xml:space="preserve">Available at: </w:t>
      </w:r>
      <w:hyperlink r:id="rId30" w:history="1">
        <w:r w:rsidRPr="00B32B80">
          <w:rPr>
            <w:rStyle w:val="Hyperlink"/>
            <w:rFonts w:ascii="Arial" w:hAnsi="Arial" w:cs="Arial"/>
            <w:sz w:val="24"/>
            <w:szCs w:val="24"/>
          </w:rPr>
          <w:t>https://post.parliament.uk/research-briefings/post-pn-0653/</w:t>
        </w:r>
      </w:hyperlink>
      <w:r>
        <w:rPr>
          <w:rFonts w:ascii="Arial" w:hAnsi="Arial" w:cs="Arial"/>
          <w:sz w:val="24"/>
          <w:szCs w:val="24"/>
        </w:rPr>
        <w:t>,  (Accessed: 8</w:t>
      </w:r>
      <w:r w:rsidRPr="00B32B80">
        <w:rPr>
          <w:rFonts w:ascii="Arial" w:hAnsi="Arial" w:cs="Arial"/>
          <w:sz w:val="24"/>
          <w:szCs w:val="24"/>
          <w:vertAlign w:val="superscript"/>
        </w:rPr>
        <w:t>th</w:t>
      </w:r>
      <w:r>
        <w:rPr>
          <w:rFonts w:ascii="Arial" w:hAnsi="Arial" w:cs="Arial"/>
          <w:sz w:val="24"/>
          <w:szCs w:val="24"/>
        </w:rPr>
        <w:t xml:space="preserve"> March 2022).</w:t>
      </w:r>
    </w:p>
    <w:p w14:paraId="5F025FF5" w14:textId="77777777" w:rsidR="00920B13" w:rsidRPr="00B32B80" w:rsidRDefault="00920B13" w:rsidP="00920B13">
      <w:pPr>
        <w:spacing w:line="360" w:lineRule="auto"/>
        <w:jc w:val="both"/>
        <w:rPr>
          <w:rFonts w:ascii="Arial" w:hAnsi="Arial" w:cs="Arial"/>
          <w:i/>
          <w:iCs/>
          <w:sz w:val="24"/>
          <w:szCs w:val="24"/>
        </w:rPr>
      </w:pPr>
      <w:proofErr w:type="spellStart"/>
      <w:r>
        <w:rPr>
          <w:rFonts w:ascii="Arial" w:hAnsi="Arial" w:cs="Arial"/>
          <w:sz w:val="24"/>
          <w:szCs w:val="24"/>
        </w:rPr>
        <w:t>Unicef</w:t>
      </w:r>
      <w:proofErr w:type="spellEnd"/>
      <w:r>
        <w:rPr>
          <w:rFonts w:ascii="Arial" w:hAnsi="Arial" w:cs="Arial"/>
          <w:sz w:val="24"/>
          <w:szCs w:val="24"/>
        </w:rPr>
        <w:t xml:space="preserve"> (2021) </w:t>
      </w:r>
      <w:r>
        <w:rPr>
          <w:rFonts w:ascii="Arial" w:hAnsi="Arial" w:cs="Arial"/>
          <w:i/>
          <w:iCs/>
          <w:sz w:val="24"/>
          <w:szCs w:val="24"/>
        </w:rPr>
        <w:t xml:space="preserve">Impact of Covid 19 on Poor Mental Health in Children and Young People ‘tip of the iceberg’, </w:t>
      </w:r>
      <w:r>
        <w:rPr>
          <w:rFonts w:ascii="Arial" w:hAnsi="Arial" w:cs="Arial"/>
          <w:sz w:val="24"/>
          <w:szCs w:val="24"/>
        </w:rPr>
        <w:t xml:space="preserve">Available at:  </w:t>
      </w:r>
      <w:hyperlink r:id="rId31" w:history="1">
        <w:r w:rsidRPr="009607C8">
          <w:rPr>
            <w:rStyle w:val="Hyperlink"/>
            <w:rFonts w:ascii="Arial" w:hAnsi="Arial" w:cs="Arial"/>
            <w:sz w:val="24"/>
            <w:szCs w:val="24"/>
          </w:rPr>
          <w:t>https://www.unicef.org/press-releases/impact-covid-19-poor-mental-health-children-and-young-people-tip-iceberg</w:t>
        </w:r>
      </w:hyperlink>
      <w:r>
        <w:rPr>
          <w:rFonts w:ascii="Arial" w:hAnsi="Arial" w:cs="Arial"/>
          <w:sz w:val="24"/>
          <w:szCs w:val="24"/>
        </w:rPr>
        <w:t>, (Accessed: 8</w:t>
      </w:r>
      <w:r w:rsidRPr="009607C8">
        <w:rPr>
          <w:rFonts w:ascii="Arial" w:hAnsi="Arial" w:cs="Arial"/>
          <w:sz w:val="24"/>
          <w:szCs w:val="24"/>
          <w:vertAlign w:val="superscript"/>
        </w:rPr>
        <w:t>th</w:t>
      </w:r>
      <w:r>
        <w:rPr>
          <w:rFonts w:ascii="Arial" w:hAnsi="Arial" w:cs="Arial"/>
          <w:sz w:val="24"/>
          <w:szCs w:val="24"/>
        </w:rPr>
        <w:t xml:space="preserve"> March 2022).</w:t>
      </w:r>
    </w:p>
    <w:p w14:paraId="31A890F0" w14:textId="77777777" w:rsidR="00920B13" w:rsidRDefault="00920B13" w:rsidP="00920B13">
      <w:pPr>
        <w:spacing w:line="360" w:lineRule="auto"/>
        <w:jc w:val="both"/>
        <w:rPr>
          <w:rFonts w:ascii="Arial" w:hAnsi="Arial" w:cs="Arial"/>
          <w:sz w:val="24"/>
          <w:szCs w:val="24"/>
        </w:rPr>
      </w:pPr>
    </w:p>
    <w:p w14:paraId="1A05E064" w14:textId="77777777" w:rsidR="00920B13" w:rsidRDefault="00920B13" w:rsidP="00920B13">
      <w:pPr>
        <w:spacing w:line="360" w:lineRule="auto"/>
        <w:jc w:val="both"/>
        <w:rPr>
          <w:rFonts w:ascii="Arial" w:hAnsi="Arial" w:cs="Arial"/>
          <w:sz w:val="24"/>
          <w:szCs w:val="24"/>
        </w:rPr>
      </w:pPr>
    </w:p>
    <w:p w14:paraId="76D4D0A0" w14:textId="77777777" w:rsidR="00920B13" w:rsidRDefault="00920B13" w:rsidP="00920B13">
      <w:pPr>
        <w:spacing w:line="360" w:lineRule="auto"/>
        <w:jc w:val="both"/>
        <w:rPr>
          <w:rFonts w:ascii="Arial" w:hAnsi="Arial" w:cs="Arial"/>
          <w:sz w:val="24"/>
          <w:szCs w:val="24"/>
        </w:rPr>
      </w:pPr>
    </w:p>
    <w:p w14:paraId="0B4C384E" w14:textId="77777777" w:rsidR="00920B13" w:rsidRDefault="00920B13" w:rsidP="00920B13">
      <w:pPr>
        <w:spacing w:line="360" w:lineRule="auto"/>
        <w:jc w:val="both"/>
        <w:rPr>
          <w:rFonts w:ascii="Arial" w:hAnsi="Arial" w:cs="Arial"/>
          <w:sz w:val="24"/>
          <w:szCs w:val="24"/>
        </w:rPr>
      </w:pPr>
    </w:p>
    <w:p w14:paraId="004870F3" w14:textId="77777777" w:rsidR="00920B13" w:rsidRDefault="00920B13" w:rsidP="00920B13">
      <w:pPr>
        <w:spacing w:line="360" w:lineRule="auto"/>
        <w:jc w:val="both"/>
        <w:rPr>
          <w:rFonts w:ascii="Arial" w:hAnsi="Arial" w:cs="Arial"/>
          <w:sz w:val="24"/>
          <w:szCs w:val="24"/>
        </w:rPr>
      </w:pPr>
    </w:p>
    <w:p w14:paraId="0BB98174" w14:textId="77777777" w:rsidR="00920B13" w:rsidRDefault="00920B13" w:rsidP="00920B13">
      <w:pPr>
        <w:spacing w:line="360" w:lineRule="auto"/>
        <w:jc w:val="both"/>
        <w:rPr>
          <w:rFonts w:ascii="Arial" w:hAnsi="Arial" w:cs="Arial"/>
          <w:sz w:val="24"/>
          <w:szCs w:val="24"/>
        </w:rPr>
      </w:pPr>
    </w:p>
    <w:p w14:paraId="520280DE" w14:textId="77777777" w:rsidR="00920B13" w:rsidRDefault="00920B13" w:rsidP="00920B13">
      <w:pPr>
        <w:spacing w:line="360" w:lineRule="auto"/>
        <w:jc w:val="both"/>
        <w:rPr>
          <w:rFonts w:ascii="Arial" w:hAnsi="Arial" w:cs="Arial"/>
          <w:sz w:val="24"/>
          <w:szCs w:val="24"/>
        </w:rPr>
      </w:pPr>
    </w:p>
    <w:p w14:paraId="0E60C361" w14:textId="77777777" w:rsidR="00920B13" w:rsidRDefault="00920B13" w:rsidP="00920B13">
      <w:pPr>
        <w:spacing w:line="360" w:lineRule="auto"/>
        <w:jc w:val="both"/>
        <w:rPr>
          <w:rFonts w:ascii="Arial" w:hAnsi="Arial" w:cs="Arial"/>
          <w:sz w:val="24"/>
          <w:szCs w:val="24"/>
        </w:rPr>
      </w:pPr>
    </w:p>
    <w:p w14:paraId="7928102B" w14:textId="4516950C" w:rsidR="00920B13" w:rsidRDefault="00920B13" w:rsidP="00920B13">
      <w:pPr>
        <w:spacing w:line="360" w:lineRule="auto"/>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Pr>
          <w:rFonts w:ascii="Arial" w:hAnsi="Arial" w:cs="Arial"/>
          <w:i/>
          <w:iCs/>
          <w:sz w:val="24"/>
          <w:szCs w:val="24"/>
        </w:rPr>
        <w:t xml:space="preserve">A Summary of the UN Convention on the Rights of the Child, </w:t>
      </w:r>
      <w:r>
        <w:rPr>
          <w:rFonts w:ascii="Arial" w:hAnsi="Arial" w:cs="Arial"/>
          <w:sz w:val="24"/>
          <w:szCs w:val="24"/>
        </w:rPr>
        <w:t xml:space="preserve">Available at: </w:t>
      </w:r>
      <w:hyperlink r:id="rId32" w:history="1">
        <w:r w:rsidRPr="00163685">
          <w:rPr>
            <w:rStyle w:val="Hyperlink"/>
            <w:rFonts w:ascii="Arial" w:hAnsi="Arial" w:cs="Arial"/>
            <w:sz w:val="24"/>
            <w:szCs w:val="24"/>
          </w:rPr>
          <w:t>https://downloads.unicef.org.uk/wp-content/uploads/2019/10/UNCRC_summary-1_1.pdf?_adal_sd=www.unicef.org.uk.1647109114269&amp;_adal_ca=so%3Dgoogle%26me%3Dcpc%26gclid%3DEAIaIQobChMIosHDxJfB9gIVGoBQBh3kFAy7EAAYASAAEgKSsvD_BwE.1647109114269&amp;_adal_cw=1647109108827.1647109114269&amp;_adal_id=6d6518d9-dae5-4ad0-b980-95ab3412414b.1637516408.7.1647109109.1647109109.72fb0159-8c44-432f-8764-b65002e56eff.1647109114269&amp;_ga=2.129328972.1706248678.1647109108-957099673.1637516407&amp;_gac=1.141166854.1647109110.EAIaIQobChMIosHDxJfB9gIVGoBQBh3kFAy7EAAYASAAEgKSsvD_BwE</w:t>
        </w:r>
      </w:hyperlink>
      <w:r>
        <w:rPr>
          <w:rFonts w:ascii="Arial" w:hAnsi="Arial" w:cs="Arial"/>
          <w:sz w:val="24"/>
          <w:szCs w:val="24"/>
        </w:rPr>
        <w:t>, (Accessed: 12</w:t>
      </w:r>
      <w:r w:rsidRPr="00CB5261">
        <w:rPr>
          <w:rFonts w:ascii="Arial" w:hAnsi="Arial" w:cs="Arial"/>
          <w:sz w:val="24"/>
          <w:szCs w:val="24"/>
          <w:vertAlign w:val="superscript"/>
        </w:rPr>
        <w:t>th</w:t>
      </w:r>
      <w:r>
        <w:rPr>
          <w:rFonts w:ascii="Arial" w:hAnsi="Arial" w:cs="Arial"/>
          <w:sz w:val="24"/>
          <w:szCs w:val="24"/>
        </w:rPr>
        <w:t xml:space="preserve"> March 2022).</w:t>
      </w:r>
    </w:p>
    <w:p w14:paraId="11013D7B" w14:textId="77777777" w:rsidR="00920B13" w:rsidRDefault="00920B13" w:rsidP="00920B13">
      <w:pPr>
        <w:spacing w:line="360" w:lineRule="auto"/>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Pr>
          <w:rFonts w:ascii="Arial" w:hAnsi="Arial" w:cs="Arial"/>
          <w:i/>
          <w:iCs/>
          <w:sz w:val="24"/>
          <w:szCs w:val="24"/>
        </w:rPr>
        <w:t xml:space="preserve">What is the UN Convention? </w:t>
      </w:r>
      <w:r>
        <w:rPr>
          <w:rFonts w:ascii="Arial" w:hAnsi="Arial" w:cs="Arial"/>
          <w:sz w:val="24"/>
          <w:szCs w:val="24"/>
        </w:rPr>
        <w:t xml:space="preserve">Available at: </w:t>
      </w:r>
      <w:hyperlink r:id="rId33" w:history="1">
        <w:r w:rsidRPr="004C01D1">
          <w:rPr>
            <w:rStyle w:val="Hyperlink"/>
            <w:rFonts w:ascii="Arial" w:hAnsi="Arial" w:cs="Arial"/>
            <w:sz w:val="24"/>
            <w:szCs w:val="24"/>
          </w:rPr>
          <w:t>https://www.unicef.org.uk/what-we-do/un-convention-child-rights/</w:t>
        </w:r>
      </w:hyperlink>
      <w:r>
        <w:rPr>
          <w:rFonts w:ascii="Arial" w:hAnsi="Arial" w:cs="Arial"/>
          <w:sz w:val="24"/>
          <w:szCs w:val="24"/>
        </w:rPr>
        <w:t>, (Accessed: 25</w:t>
      </w:r>
      <w:r w:rsidRPr="004C01D1">
        <w:rPr>
          <w:rFonts w:ascii="Arial" w:hAnsi="Arial" w:cs="Arial"/>
          <w:sz w:val="24"/>
          <w:szCs w:val="24"/>
          <w:vertAlign w:val="superscript"/>
        </w:rPr>
        <w:t>th</w:t>
      </w:r>
      <w:r>
        <w:rPr>
          <w:rFonts w:ascii="Arial" w:hAnsi="Arial" w:cs="Arial"/>
          <w:sz w:val="24"/>
          <w:szCs w:val="24"/>
        </w:rPr>
        <w:t xml:space="preserve"> March 2022).</w:t>
      </w:r>
    </w:p>
    <w:p w14:paraId="77A054E6" w14:textId="77777777" w:rsidR="00920B13" w:rsidRPr="0041683E" w:rsidRDefault="00920B13" w:rsidP="00920B13">
      <w:pPr>
        <w:spacing w:line="360" w:lineRule="auto"/>
        <w:jc w:val="both"/>
        <w:rPr>
          <w:rFonts w:ascii="Arial" w:hAnsi="Arial" w:cs="Arial"/>
          <w:sz w:val="24"/>
          <w:szCs w:val="24"/>
        </w:rPr>
      </w:pPr>
      <w:r>
        <w:rPr>
          <w:rFonts w:ascii="Arial" w:hAnsi="Arial" w:cs="Arial"/>
          <w:sz w:val="24"/>
          <w:szCs w:val="24"/>
        </w:rPr>
        <w:t xml:space="preserve">Welsh Government (2015) </w:t>
      </w:r>
      <w:r>
        <w:rPr>
          <w:rFonts w:ascii="Arial" w:hAnsi="Arial" w:cs="Arial"/>
          <w:i/>
          <w:iCs/>
          <w:sz w:val="24"/>
          <w:szCs w:val="24"/>
        </w:rPr>
        <w:t xml:space="preserve">Child Poverty Strategy for Wales, </w:t>
      </w:r>
      <w:r>
        <w:rPr>
          <w:rFonts w:ascii="Arial" w:hAnsi="Arial" w:cs="Arial"/>
          <w:sz w:val="24"/>
          <w:szCs w:val="24"/>
        </w:rPr>
        <w:t xml:space="preserve">Available at: </w:t>
      </w:r>
      <w:hyperlink r:id="rId34" w:history="1">
        <w:r w:rsidRPr="0041683E">
          <w:rPr>
            <w:rStyle w:val="Hyperlink"/>
            <w:rFonts w:ascii="Arial" w:hAnsi="Arial" w:cs="Arial"/>
            <w:sz w:val="24"/>
            <w:szCs w:val="24"/>
          </w:rPr>
          <w:t>https://gov.wales/sites/default/files/publications/2019-06/child-poverty-strategy-for-wales-easy-read-version.pdf</w:t>
        </w:r>
      </w:hyperlink>
      <w:r>
        <w:rPr>
          <w:rFonts w:ascii="Arial" w:hAnsi="Arial" w:cs="Arial"/>
          <w:sz w:val="24"/>
          <w:szCs w:val="24"/>
        </w:rPr>
        <w:t>, (Accessed: 26</w:t>
      </w:r>
      <w:r w:rsidRPr="0041683E">
        <w:rPr>
          <w:rFonts w:ascii="Arial" w:hAnsi="Arial" w:cs="Arial"/>
          <w:sz w:val="24"/>
          <w:szCs w:val="24"/>
          <w:vertAlign w:val="superscript"/>
        </w:rPr>
        <w:t>th</w:t>
      </w:r>
      <w:r>
        <w:rPr>
          <w:rFonts w:ascii="Arial" w:hAnsi="Arial" w:cs="Arial"/>
          <w:sz w:val="24"/>
          <w:szCs w:val="24"/>
        </w:rPr>
        <w:t xml:space="preserve"> March 2022).</w:t>
      </w:r>
    </w:p>
    <w:p w14:paraId="5CE5E4C1" w14:textId="77777777" w:rsidR="00920B13" w:rsidRPr="008B3645" w:rsidRDefault="00920B13" w:rsidP="00920B13">
      <w:pPr>
        <w:spacing w:line="360" w:lineRule="auto"/>
        <w:jc w:val="both"/>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Flying Start Annex Parenting Support Guidance, </w:t>
      </w:r>
      <w:r>
        <w:rPr>
          <w:rFonts w:ascii="Arial" w:hAnsi="Arial" w:cs="Arial"/>
          <w:sz w:val="24"/>
          <w:szCs w:val="24"/>
        </w:rPr>
        <w:t xml:space="preserve">Available at: </w:t>
      </w:r>
      <w:hyperlink r:id="rId35" w:history="1">
        <w:r w:rsidRPr="00503F0A">
          <w:rPr>
            <w:rStyle w:val="Hyperlink"/>
            <w:rFonts w:ascii="Arial" w:hAnsi="Arial" w:cs="Arial"/>
            <w:sz w:val="24"/>
            <w:szCs w:val="24"/>
          </w:rPr>
          <w:t>https://gov.wales/sites/default/files/publications/2019-07/flying-start-parenting-support-guidance.pdf</w:t>
        </w:r>
      </w:hyperlink>
      <w:r>
        <w:rPr>
          <w:rFonts w:ascii="Arial" w:hAnsi="Arial" w:cs="Arial"/>
          <w:sz w:val="24"/>
          <w:szCs w:val="24"/>
        </w:rPr>
        <w:t>, (Accessed: 23</w:t>
      </w:r>
      <w:r w:rsidRPr="00503F0A">
        <w:rPr>
          <w:rFonts w:ascii="Arial" w:hAnsi="Arial" w:cs="Arial"/>
          <w:sz w:val="24"/>
          <w:szCs w:val="24"/>
          <w:vertAlign w:val="superscript"/>
        </w:rPr>
        <w:t>rd</w:t>
      </w:r>
      <w:r>
        <w:rPr>
          <w:rFonts w:ascii="Arial" w:hAnsi="Arial" w:cs="Arial"/>
          <w:sz w:val="24"/>
          <w:szCs w:val="24"/>
        </w:rPr>
        <w:t xml:space="preserve"> March 2022).</w:t>
      </w:r>
    </w:p>
    <w:p w14:paraId="7A859AD9" w14:textId="77777777" w:rsidR="00920B13" w:rsidRPr="008B3645" w:rsidRDefault="00920B13" w:rsidP="00920B13">
      <w:pPr>
        <w:spacing w:line="360" w:lineRule="auto"/>
        <w:jc w:val="both"/>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Child Poverty Progress Report 2019, </w:t>
      </w:r>
      <w:r>
        <w:rPr>
          <w:rFonts w:ascii="Arial" w:hAnsi="Arial" w:cs="Arial"/>
          <w:sz w:val="24"/>
          <w:szCs w:val="24"/>
        </w:rPr>
        <w:t xml:space="preserve">Available at: </w:t>
      </w:r>
      <w:hyperlink r:id="rId36" w:history="1">
        <w:r w:rsidRPr="00621ED3">
          <w:rPr>
            <w:rStyle w:val="Hyperlink"/>
            <w:rFonts w:ascii="Arial" w:hAnsi="Arial" w:cs="Arial"/>
            <w:sz w:val="24"/>
            <w:szCs w:val="24"/>
          </w:rPr>
          <w:t>https://gov.wales/sites/default/files/publications/2020-01/child-poverty-strategy-2019-progress-report.pdf</w:t>
        </w:r>
      </w:hyperlink>
      <w:r>
        <w:rPr>
          <w:rFonts w:ascii="Arial" w:hAnsi="Arial" w:cs="Arial"/>
          <w:sz w:val="24"/>
          <w:szCs w:val="24"/>
        </w:rPr>
        <w:t>, (Accessed: 26</w:t>
      </w:r>
      <w:r w:rsidRPr="00621ED3">
        <w:rPr>
          <w:rFonts w:ascii="Arial" w:hAnsi="Arial" w:cs="Arial"/>
          <w:sz w:val="24"/>
          <w:szCs w:val="24"/>
          <w:vertAlign w:val="superscript"/>
        </w:rPr>
        <w:t>th</w:t>
      </w:r>
      <w:r>
        <w:rPr>
          <w:rFonts w:ascii="Arial" w:hAnsi="Arial" w:cs="Arial"/>
          <w:sz w:val="24"/>
          <w:szCs w:val="24"/>
        </w:rPr>
        <w:t xml:space="preserve"> March 2022).</w:t>
      </w:r>
    </w:p>
    <w:p w14:paraId="729275C2"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Welsh Government (2020) </w:t>
      </w:r>
      <w:r>
        <w:rPr>
          <w:rFonts w:ascii="Arial" w:hAnsi="Arial" w:cs="Arial"/>
          <w:i/>
          <w:iCs/>
          <w:sz w:val="24"/>
          <w:szCs w:val="24"/>
        </w:rPr>
        <w:t xml:space="preserve">Increased Support for Children’s Mental Health Following Covid-19 Outbreak, </w:t>
      </w:r>
      <w:r>
        <w:rPr>
          <w:rFonts w:ascii="Arial" w:hAnsi="Arial" w:cs="Arial"/>
          <w:sz w:val="24"/>
          <w:szCs w:val="24"/>
        </w:rPr>
        <w:t xml:space="preserve">Available at: </w:t>
      </w:r>
      <w:hyperlink r:id="rId37" w:history="1">
        <w:r w:rsidRPr="005261BD">
          <w:rPr>
            <w:rStyle w:val="Hyperlink"/>
            <w:rFonts w:ascii="Arial" w:hAnsi="Arial" w:cs="Arial"/>
            <w:sz w:val="24"/>
            <w:szCs w:val="24"/>
          </w:rPr>
          <w:t>https://gov.wales/increased-support-childrens-mental-health-following-covid-19-outbreak</w:t>
        </w:r>
      </w:hyperlink>
      <w:r>
        <w:rPr>
          <w:rFonts w:ascii="Arial" w:hAnsi="Arial" w:cs="Arial"/>
          <w:sz w:val="24"/>
          <w:szCs w:val="24"/>
        </w:rPr>
        <w:t>, (Accessed: 12</w:t>
      </w:r>
      <w:r w:rsidRPr="005261BD">
        <w:rPr>
          <w:rFonts w:ascii="Arial" w:hAnsi="Arial" w:cs="Arial"/>
          <w:sz w:val="24"/>
          <w:szCs w:val="24"/>
          <w:vertAlign w:val="superscript"/>
        </w:rPr>
        <w:t>th</w:t>
      </w:r>
      <w:r>
        <w:rPr>
          <w:rFonts w:ascii="Arial" w:hAnsi="Arial" w:cs="Arial"/>
          <w:sz w:val="24"/>
          <w:szCs w:val="24"/>
        </w:rPr>
        <w:t xml:space="preserve"> March 2022).</w:t>
      </w:r>
    </w:p>
    <w:p w14:paraId="38E7827E" w14:textId="77777777" w:rsidR="00920B13" w:rsidRDefault="00920B13" w:rsidP="00920B13">
      <w:pPr>
        <w:spacing w:line="360" w:lineRule="auto"/>
        <w:jc w:val="both"/>
        <w:rPr>
          <w:rFonts w:ascii="Arial" w:hAnsi="Arial" w:cs="Arial"/>
          <w:sz w:val="24"/>
          <w:szCs w:val="24"/>
        </w:rPr>
      </w:pPr>
    </w:p>
    <w:p w14:paraId="43518C84" w14:textId="77777777" w:rsidR="00920B13" w:rsidRDefault="00920B13" w:rsidP="00920B13">
      <w:pPr>
        <w:spacing w:line="360" w:lineRule="auto"/>
        <w:jc w:val="both"/>
        <w:rPr>
          <w:rFonts w:ascii="Arial" w:hAnsi="Arial" w:cs="Arial"/>
          <w:sz w:val="24"/>
          <w:szCs w:val="24"/>
        </w:rPr>
      </w:pPr>
    </w:p>
    <w:p w14:paraId="517CA459" w14:textId="77777777" w:rsidR="00920B13" w:rsidRDefault="00920B13" w:rsidP="00920B13">
      <w:pPr>
        <w:spacing w:line="360" w:lineRule="auto"/>
        <w:jc w:val="both"/>
        <w:rPr>
          <w:rFonts w:ascii="Arial" w:hAnsi="Arial" w:cs="Arial"/>
          <w:sz w:val="24"/>
          <w:szCs w:val="24"/>
        </w:rPr>
      </w:pPr>
    </w:p>
    <w:p w14:paraId="77BC8849" w14:textId="2A887EFE"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Welsh Government (2021) </w:t>
      </w:r>
      <w:r>
        <w:rPr>
          <w:rFonts w:ascii="Arial" w:hAnsi="Arial" w:cs="Arial"/>
          <w:i/>
          <w:iCs/>
          <w:sz w:val="24"/>
          <w:szCs w:val="24"/>
        </w:rPr>
        <w:t xml:space="preserve">Report on the Compliance with the Duty Under Section One of the Rights of Children and Young Persons (Wales) Measure 2011, </w:t>
      </w:r>
      <w:r>
        <w:rPr>
          <w:rFonts w:ascii="Arial" w:hAnsi="Arial" w:cs="Arial"/>
          <w:sz w:val="24"/>
          <w:szCs w:val="24"/>
        </w:rPr>
        <w:t xml:space="preserve">Available at: </w:t>
      </w:r>
      <w:hyperlink r:id="rId38" w:history="1">
        <w:r w:rsidRPr="001E66F6">
          <w:rPr>
            <w:rStyle w:val="Hyperlink"/>
            <w:rFonts w:ascii="Arial" w:hAnsi="Arial" w:cs="Arial"/>
            <w:sz w:val="24"/>
            <w:szCs w:val="24"/>
          </w:rPr>
          <w:t>https://gov.wales/sites/default/files/publications/2021-02/compliance-report.pdf</w:t>
        </w:r>
      </w:hyperlink>
      <w:r>
        <w:rPr>
          <w:rFonts w:ascii="Arial" w:hAnsi="Arial" w:cs="Arial"/>
          <w:sz w:val="24"/>
          <w:szCs w:val="24"/>
        </w:rPr>
        <w:t>, (Accessed: 25</w:t>
      </w:r>
      <w:r w:rsidRPr="001E66F6">
        <w:rPr>
          <w:rFonts w:ascii="Arial" w:hAnsi="Arial" w:cs="Arial"/>
          <w:sz w:val="24"/>
          <w:szCs w:val="24"/>
          <w:vertAlign w:val="superscript"/>
        </w:rPr>
        <w:t>th</w:t>
      </w:r>
      <w:r>
        <w:rPr>
          <w:rFonts w:ascii="Arial" w:hAnsi="Arial" w:cs="Arial"/>
          <w:sz w:val="24"/>
          <w:szCs w:val="24"/>
        </w:rPr>
        <w:t xml:space="preserve"> March 2022).</w:t>
      </w:r>
    </w:p>
    <w:p w14:paraId="16C55F9E"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Whalley, M. (2011) </w:t>
      </w:r>
      <w:r>
        <w:rPr>
          <w:rFonts w:ascii="Arial" w:hAnsi="Arial" w:cs="Arial"/>
          <w:i/>
          <w:iCs/>
          <w:sz w:val="24"/>
          <w:szCs w:val="24"/>
        </w:rPr>
        <w:t xml:space="preserve">Leading Practice in Early Years Settings, </w:t>
      </w:r>
      <w:r>
        <w:rPr>
          <w:rFonts w:ascii="Arial" w:hAnsi="Arial" w:cs="Arial"/>
          <w:sz w:val="24"/>
          <w:szCs w:val="24"/>
        </w:rPr>
        <w:t>2</w:t>
      </w:r>
      <w:r w:rsidRPr="00807331">
        <w:rPr>
          <w:rFonts w:ascii="Arial" w:hAnsi="Arial" w:cs="Arial"/>
          <w:sz w:val="24"/>
          <w:szCs w:val="24"/>
          <w:vertAlign w:val="superscript"/>
        </w:rPr>
        <w:t>nd</w:t>
      </w:r>
      <w:r>
        <w:rPr>
          <w:rFonts w:ascii="Arial" w:hAnsi="Arial" w:cs="Arial"/>
          <w:sz w:val="24"/>
          <w:szCs w:val="24"/>
        </w:rPr>
        <w:t xml:space="preserve"> Edition, Exeter: Learning Matters LTD.</w:t>
      </w:r>
    </w:p>
    <w:p w14:paraId="2CF1F70F"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Wilde, M. (2017) </w:t>
      </w:r>
      <w:r>
        <w:rPr>
          <w:rFonts w:ascii="Arial" w:hAnsi="Arial" w:cs="Arial"/>
          <w:i/>
          <w:iCs/>
          <w:sz w:val="24"/>
          <w:szCs w:val="24"/>
        </w:rPr>
        <w:t xml:space="preserve">Catalyst Leaders, </w:t>
      </w:r>
      <w:r>
        <w:rPr>
          <w:rFonts w:ascii="Arial" w:hAnsi="Arial" w:cs="Arial"/>
          <w:sz w:val="24"/>
          <w:szCs w:val="24"/>
        </w:rPr>
        <w:t xml:space="preserve">[Video] Available at: </w:t>
      </w:r>
      <w:hyperlink r:id="rId39" w:history="1">
        <w:r w:rsidRPr="00492634">
          <w:rPr>
            <w:rStyle w:val="Hyperlink"/>
            <w:rFonts w:ascii="Arial" w:hAnsi="Arial" w:cs="Arial"/>
            <w:sz w:val="24"/>
            <w:szCs w:val="24"/>
          </w:rPr>
          <w:t>https://www.youtube.com/watch?v=2k5lKB7c-Sk</w:t>
        </w:r>
      </w:hyperlink>
      <w:r>
        <w:rPr>
          <w:rFonts w:ascii="Arial" w:hAnsi="Arial" w:cs="Arial"/>
          <w:sz w:val="24"/>
          <w:szCs w:val="24"/>
        </w:rPr>
        <w:t>, (Accessed: 23</w:t>
      </w:r>
      <w:r w:rsidRPr="00492634">
        <w:rPr>
          <w:rFonts w:ascii="Arial" w:hAnsi="Arial" w:cs="Arial"/>
          <w:sz w:val="24"/>
          <w:szCs w:val="24"/>
          <w:vertAlign w:val="superscript"/>
        </w:rPr>
        <w:t>rd</w:t>
      </w:r>
      <w:r>
        <w:rPr>
          <w:rFonts w:ascii="Arial" w:hAnsi="Arial" w:cs="Arial"/>
          <w:sz w:val="24"/>
          <w:szCs w:val="24"/>
        </w:rPr>
        <w:t xml:space="preserve"> March 2022).</w:t>
      </w:r>
    </w:p>
    <w:p w14:paraId="599FB8F0"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Young Minds (2021) </w:t>
      </w:r>
      <w:r>
        <w:rPr>
          <w:rFonts w:ascii="Arial" w:hAnsi="Arial" w:cs="Arial"/>
          <w:i/>
          <w:iCs/>
          <w:sz w:val="24"/>
          <w:szCs w:val="24"/>
        </w:rPr>
        <w:t xml:space="preserve">Impact Report 2021, </w:t>
      </w:r>
      <w:r>
        <w:rPr>
          <w:rFonts w:ascii="Arial" w:hAnsi="Arial" w:cs="Arial"/>
          <w:sz w:val="24"/>
          <w:szCs w:val="24"/>
        </w:rPr>
        <w:t xml:space="preserve">Available at: </w:t>
      </w:r>
      <w:hyperlink r:id="rId40" w:history="1">
        <w:r w:rsidRPr="005E135B">
          <w:rPr>
            <w:rStyle w:val="Hyperlink"/>
            <w:rFonts w:ascii="Arial" w:hAnsi="Arial" w:cs="Arial"/>
            <w:sz w:val="24"/>
            <w:szCs w:val="24"/>
          </w:rPr>
          <w:t>https://www.youngminds.org.uk/about-us/reports-and-impact/</w:t>
        </w:r>
      </w:hyperlink>
      <w:r>
        <w:rPr>
          <w:rFonts w:ascii="Arial" w:hAnsi="Arial" w:cs="Arial"/>
          <w:sz w:val="24"/>
          <w:szCs w:val="24"/>
        </w:rPr>
        <w:t>, (Accessed: 7</w:t>
      </w:r>
      <w:r w:rsidRPr="005E135B">
        <w:rPr>
          <w:rFonts w:ascii="Arial" w:hAnsi="Arial" w:cs="Arial"/>
          <w:sz w:val="24"/>
          <w:szCs w:val="24"/>
          <w:vertAlign w:val="superscript"/>
        </w:rPr>
        <w:t>th</w:t>
      </w:r>
      <w:r>
        <w:rPr>
          <w:rFonts w:ascii="Arial" w:hAnsi="Arial" w:cs="Arial"/>
          <w:sz w:val="24"/>
          <w:szCs w:val="24"/>
        </w:rPr>
        <w:t xml:space="preserve"> March 2022).</w:t>
      </w:r>
    </w:p>
    <w:p w14:paraId="5F86BBC2" w14:textId="77777777" w:rsidR="00920B13" w:rsidRDefault="00920B13" w:rsidP="00920B13">
      <w:pPr>
        <w:spacing w:line="360" w:lineRule="auto"/>
        <w:jc w:val="both"/>
        <w:rPr>
          <w:rFonts w:ascii="Arial" w:hAnsi="Arial" w:cs="Arial"/>
          <w:sz w:val="24"/>
          <w:szCs w:val="24"/>
        </w:rPr>
      </w:pPr>
      <w:r>
        <w:rPr>
          <w:rFonts w:ascii="Arial" w:hAnsi="Arial" w:cs="Arial"/>
          <w:sz w:val="24"/>
          <w:szCs w:val="24"/>
        </w:rPr>
        <w:t xml:space="preserve">Zachery, K.M. (2011) ‘The Leadership Catalyst: A New Paradigm for Helping Leadership Flourish in Organizations’ </w:t>
      </w:r>
      <w:r>
        <w:rPr>
          <w:rFonts w:ascii="Arial" w:hAnsi="Arial" w:cs="Arial"/>
          <w:i/>
          <w:iCs/>
          <w:sz w:val="24"/>
          <w:szCs w:val="24"/>
        </w:rPr>
        <w:t xml:space="preserve">‘Master of Science in Organizational Dynamics Thesis, </w:t>
      </w:r>
      <w:r>
        <w:rPr>
          <w:rFonts w:ascii="Arial" w:hAnsi="Arial" w:cs="Arial"/>
          <w:sz w:val="24"/>
          <w:szCs w:val="24"/>
        </w:rPr>
        <w:t xml:space="preserve">65, Available at: </w:t>
      </w:r>
      <w:hyperlink r:id="rId41" w:history="1">
        <w:r w:rsidRPr="00052924">
          <w:rPr>
            <w:rStyle w:val="Hyperlink"/>
            <w:rFonts w:ascii="Arial" w:hAnsi="Arial" w:cs="Arial"/>
            <w:sz w:val="24"/>
            <w:szCs w:val="24"/>
          </w:rPr>
          <w:t>https://repository.upenn.edu/od_theses_msod/65/?utm_source=repository.upenn.edu%2Fod_theses_msod%2F65&amp;utm_medium=PDF&amp;utm_campaign=PDFCoverPages</w:t>
        </w:r>
      </w:hyperlink>
      <w:r>
        <w:rPr>
          <w:rFonts w:ascii="Arial" w:hAnsi="Arial" w:cs="Arial"/>
          <w:sz w:val="24"/>
          <w:szCs w:val="24"/>
        </w:rPr>
        <w:t>, (Accessed: 18</w:t>
      </w:r>
      <w:r w:rsidRPr="00052924">
        <w:rPr>
          <w:rFonts w:ascii="Arial" w:hAnsi="Arial" w:cs="Arial"/>
          <w:sz w:val="24"/>
          <w:szCs w:val="24"/>
          <w:vertAlign w:val="superscript"/>
        </w:rPr>
        <w:t>th</w:t>
      </w:r>
      <w:r>
        <w:rPr>
          <w:rFonts w:ascii="Arial" w:hAnsi="Arial" w:cs="Arial"/>
          <w:sz w:val="24"/>
          <w:szCs w:val="24"/>
        </w:rPr>
        <w:t xml:space="preserve"> March 2022).</w:t>
      </w:r>
    </w:p>
    <w:p w14:paraId="14BD0EFA" w14:textId="77777777" w:rsidR="00E653EB" w:rsidRPr="002B0035" w:rsidRDefault="00E653EB" w:rsidP="00C80FC6">
      <w:pPr>
        <w:spacing w:after="0" w:line="360" w:lineRule="auto"/>
        <w:jc w:val="both"/>
        <w:rPr>
          <w:rFonts w:ascii="Arial" w:hAnsi="Arial" w:cs="Arial"/>
          <w:sz w:val="24"/>
          <w:szCs w:val="24"/>
        </w:rPr>
      </w:pPr>
    </w:p>
    <w:sectPr w:rsidR="00E653EB" w:rsidRPr="002B0035">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87FBB" w14:textId="77777777" w:rsidR="001F0F6E" w:rsidRDefault="001F0F6E" w:rsidP="002B0035">
      <w:pPr>
        <w:spacing w:after="0" w:line="240" w:lineRule="auto"/>
      </w:pPr>
      <w:r>
        <w:separator/>
      </w:r>
    </w:p>
  </w:endnote>
  <w:endnote w:type="continuationSeparator" w:id="0">
    <w:p w14:paraId="65914F74" w14:textId="77777777" w:rsidR="001F0F6E" w:rsidRDefault="001F0F6E" w:rsidP="002B0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685DC" w14:textId="77777777" w:rsidR="001F0F6E" w:rsidRDefault="001F0F6E" w:rsidP="002B0035">
      <w:pPr>
        <w:spacing w:after="0" w:line="240" w:lineRule="auto"/>
      </w:pPr>
      <w:r>
        <w:separator/>
      </w:r>
    </w:p>
  </w:footnote>
  <w:footnote w:type="continuationSeparator" w:id="0">
    <w:p w14:paraId="1EC42433" w14:textId="77777777" w:rsidR="001F0F6E" w:rsidRDefault="001F0F6E" w:rsidP="002B0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7C3F" w14:textId="497874EA" w:rsidR="002B0035" w:rsidRDefault="002B0035">
    <w:pPr>
      <w:pStyle w:val="Header"/>
    </w:pPr>
  </w:p>
  <w:p w14:paraId="6E55953A" w14:textId="198DA261" w:rsidR="002B0035" w:rsidRDefault="002B0035">
    <w:pPr>
      <w:pStyle w:val="Header"/>
    </w:pPr>
    <w:r>
      <w:t>ECEY6003</w:t>
    </w:r>
  </w:p>
  <w:p w14:paraId="699B1EBB" w14:textId="713181E1" w:rsidR="002B0035" w:rsidRDefault="002B0035">
    <w:pPr>
      <w:pStyle w:val="Header"/>
    </w:pPr>
    <w:r>
      <w:t>2011582</w:t>
    </w:r>
  </w:p>
  <w:p w14:paraId="13508AE7" w14:textId="37108696" w:rsidR="002B0035" w:rsidRDefault="002B0035">
    <w:pPr>
      <w:pStyle w:val="Header"/>
    </w:pPr>
    <w:r>
      <w:t xml:space="preserve">Word count: </w:t>
    </w:r>
    <w:r w:rsidR="00AF0021">
      <w:t>4777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035"/>
    <w:rsid w:val="00004424"/>
    <w:rsid w:val="000614B1"/>
    <w:rsid w:val="00096710"/>
    <w:rsid w:val="000A13FE"/>
    <w:rsid w:val="000A3B00"/>
    <w:rsid w:val="000C4621"/>
    <w:rsid w:val="000E7C6D"/>
    <w:rsid w:val="0016558A"/>
    <w:rsid w:val="00181C72"/>
    <w:rsid w:val="001C4D8E"/>
    <w:rsid w:val="001E7FCA"/>
    <w:rsid w:val="001F0F6E"/>
    <w:rsid w:val="001F79C5"/>
    <w:rsid w:val="002239A0"/>
    <w:rsid w:val="00241816"/>
    <w:rsid w:val="00242C4E"/>
    <w:rsid w:val="00273D48"/>
    <w:rsid w:val="00281E45"/>
    <w:rsid w:val="002B0035"/>
    <w:rsid w:val="002F40EB"/>
    <w:rsid w:val="00303855"/>
    <w:rsid w:val="003A44C7"/>
    <w:rsid w:val="003D18EF"/>
    <w:rsid w:val="003E75E1"/>
    <w:rsid w:val="0043563C"/>
    <w:rsid w:val="004451FB"/>
    <w:rsid w:val="00461B57"/>
    <w:rsid w:val="00471633"/>
    <w:rsid w:val="004B1656"/>
    <w:rsid w:val="004C220B"/>
    <w:rsid w:val="004D3076"/>
    <w:rsid w:val="004E0E4D"/>
    <w:rsid w:val="004E2BAC"/>
    <w:rsid w:val="004F4A7F"/>
    <w:rsid w:val="00595BB2"/>
    <w:rsid w:val="00626720"/>
    <w:rsid w:val="006A581D"/>
    <w:rsid w:val="006C4D05"/>
    <w:rsid w:val="006C6EEB"/>
    <w:rsid w:val="006E1492"/>
    <w:rsid w:val="00764720"/>
    <w:rsid w:val="00792D39"/>
    <w:rsid w:val="007A4710"/>
    <w:rsid w:val="0084159F"/>
    <w:rsid w:val="008716E4"/>
    <w:rsid w:val="00873356"/>
    <w:rsid w:val="00895150"/>
    <w:rsid w:val="00902896"/>
    <w:rsid w:val="00920B13"/>
    <w:rsid w:val="00944EFE"/>
    <w:rsid w:val="009642D3"/>
    <w:rsid w:val="00996430"/>
    <w:rsid w:val="009C3AC8"/>
    <w:rsid w:val="009C66BE"/>
    <w:rsid w:val="009D3F86"/>
    <w:rsid w:val="009F317D"/>
    <w:rsid w:val="00A645B1"/>
    <w:rsid w:val="00A65B44"/>
    <w:rsid w:val="00A80D6F"/>
    <w:rsid w:val="00AD49B5"/>
    <w:rsid w:val="00AD68A1"/>
    <w:rsid w:val="00AF0021"/>
    <w:rsid w:val="00B21728"/>
    <w:rsid w:val="00B416A9"/>
    <w:rsid w:val="00B75970"/>
    <w:rsid w:val="00BB0634"/>
    <w:rsid w:val="00BB3B24"/>
    <w:rsid w:val="00BC577A"/>
    <w:rsid w:val="00BD4447"/>
    <w:rsid w:val="00BE200D"/>
    <w:rsid w:val="00C02C76"/>
    <w:rsid w:val="00C17845"/>
    <w:rsid w:val="00C31AF9"/>
    <w:rsid w:val="00C33C6A"/>
    <w:rsid w:val="00C530BF"/>
    <w:rsid w:val="00C80FC6"/>
    <w:rsid w:val="00C92B3D"/>
    <w:rsid w:val="00C97F5A"/>
    <w:rsid w:val="00CB68D8"/>
    <w:rsid w:val="00CE5524"/>
    <w:rsid w:val="00D85167"/>
    <w:rsid w:val="00DB0DA0"/>
    <w:rsid w:val="00E10A9E"/>
    <w:rsid w:val="00E31CA1"/>
    <w:rsid w:val="00E42C6A"/>
    <w:rsid w:val="00E653EB"/>
    <w:rsid w:val="00E70B9E"/>
    <w:rsid w:val="00E95F8A"/>
    <w:rsid w:val="00E97A23"/>
    <w:rsid w:val="00EB6472"/>
    <w:rsid w:val="00EE4C3B"/>
    <w:rsid w:val="00FF6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2F207"/>
  <w15:chartTrackingRefBased/>
  <w15:docId w15:val="{7DCA50BD-A453-4A1C-AA0B-1ED5E3DE7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0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035"/>
  </w:style>
  <w:style w:type="paragraph" w:styleId="Footer">
    <w:name w:val="footer"/>
    <w:basedOn w:val="Normal"/>
    <w:link w:val="FooterChar"/>
    <w:uiPriority w:val="99"/>
    <w:unhideWhenUsed/>
    <w:rsid w:val="002B0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035"/>
  </w:style>
  <w:style w:type="character" w:styleId="Hyperlink">
    <w:name w:val="Hyperlink"/>
    <w:basedOn w:val="DefaultParagraphFont"/>
    <w:uiPriority w:val="99"/>
    <w:unhideWhenUsed/>
    <w:rsid w:val="00920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wp-content/uploads/2016/04/Annual-Report-Accounts-1011_Adroddiad-Blynyddol-a-Chyfrifon-1011.pdf" TargetMode="External"/><Relationship Id="rId18" Type="http://schemas.openxmlformats.org/officeDocument/2006/relationships/hyperlink" Target="https://www.childcomwales.org.uk/wp-content/uploads/2021/10/AnnualReport2021_ENG_final.pdf" TargetMode="External"/><Relationship Id="rId26" Type="http://schemas.openxmlformats.org/officeDocument/2006/relationships/hyperlink" Target="https://www.museumofcambridge.org.uk/resources/family-fun/story-time-with-cambridge-characters/eglantyne-jebb-founder-of-save-the-children/" TargetMode="External"/><Relationship Id="rId39" Type="http://schemas.openxmlformats.org/officeDocument/2006/relationships/hyperlink" Target="https://www.youtube.com/watch?v=2k5lKB7c-Sk" TargetMode="External"/><Relationship Id="rId21" Type="http://schemas.openxmlformats.org/officeDocument/2006/relationships/hyperlink" Target="https://www.delta-net.com/health-and-safety/safeguarding/faqs/what-is-the-children-act-1989" TargetMode="External"/><Relationship Id="rId34" Type="http://schemas.openxmlformats.org/officeDocument/2006/relationships/hyperlink" Target="https://gov.wales/sites/default/files/publications/2019-06/child-poverty-strategy-for-wales-easy-read-version.pdf" TargetMode="External"/><Relationship Id="rId42" Type="http://schemas.openxmlformats.org/officeDocument/2006/relationships/header" Target="header1.xml"/><Relationship Id="rId7" Type="http://schemas.openxmlformats.org/officeDocument/2006/relationships/hyperlink" Target="https://www.youtube.com/watch?v=oDsMlmfLjd4" TargetMode="External"/><Relationship Id="rId2" Type="http://schemas.openxmlformats.org/officeDocument/2006/relationships/settings" Target="settings.xml"/><Relationship Id="rId16" Type="http://schemas.openxmlformats.org/officeDocument/2006/relationships/hyperlink" Target="https://www.childcomwales.org.uk/wp-content/uploads/2017/01/Annual-Report-1516-Adroddiad-Blynyddol.pdf" TargetMode="External"/><Relationship Id="rId20" Type="http://schemas.openxmlformats.org/officeDocument/2006/relationships/hyperlink" Target="https://www.cambridge.org/core/journals/bjpsych-open/article/impact-of-the-covid19-pandemic-on-child-and-adolescent-mental-health-services/9488EA4D1C6E75433892361FD57C34ED" TargetMode="External"/><Relationship Id="rId29" Type="http://schemas.openxmlformats.org/officeDocument/2006/relationships/hyperlink" Target="https://www.health.org.uk/news-and-comment/charts-and-infographics/fairer-foundations?gclid=EAIaIQobChMIpo_V0p2v9gIVGeDtCh3AfALWEAAYASAAEgJyw_D_BwE" TargetMode="External"/><Relationship Id="rId41" Type="http://schemas.openxmlformats.org/officeDocument/2006/relationships/hyperlink" Target="https://repository.upenn.edu/od_theses_msod/65/?utm_source=repository.upenn.edu%2Fod_theses_msod%2F65&amp;utm_medium=PDF&amp;utm_campaign=PDFCoverPages" TargetMode="External"/><Relationship Id="rId1" Type="http://schemas.openxmlformats.org/officeDocument/2006/relationships/styles" Target="styles.xml"/><Relationship Id="rId6" Type="http://schemas.openxmlformats.org/officeDocument/2006/relationships/hyperlink" Target="https://www.actionforchildren.org.uk/support-us/make-a-donation/appeals/child-poverty/?utm_source=google&amp;utm_medium=cpc&amp;utm_content=acq-MCC&amp;utm_campaigncode=61945&amp;utm_appealcode=X21XXOPDX&amp;utm_packagecode=21NDFRBA&amp;gclid=EAIaIQobChMI9r_Yq7rj9gIVQ7DtCh2LBw01EAAYASAAEgKqLfD_BwE&amp;gclsrc=aw.ds" TargetMode="External"/><Relationship Id="rId11" Type="http://schemas.openxmlformats.org/officeDocument/2006/relationships/hyperlink" Target="https://www.childcomwales.org.uk/wp-content/uploads/2016/04/Annual-Report-03-04.pdf" TargetMode="External"/><Relationship Id="rId24" Type="http://schemas.openxmlformats.org/officeDocument/2006/relationships/hyperlink" Target="https://www.youtube.com/watch?v=Nu-IiFQdkIg" TargetMode="External"/><Relationship Id="rId32" Type="http://schemas.openxmlformats.org/officeDocument/2006/relationships/hyperlink" Target="https://downloads.unicef.org.uk/wp-content/uploads/2019/10/UNCRC_summary-1_1.pdf?_adal_sd=www.unicef.org.uk.1647109114269&amp;_adal_ca=so%3Dgoogle%26me%3Dcpc%26gclid%3DEAIaIQobChMIosHDxJfB9gIVGoBQBh3kFAy7EAAYASAAEgKSsvD_BwE.1647109114269&amp;_adal_cw=1647109108827.1647109114269&amp;_adal_id=6d6518d9-dae5-4ad0-b980-95ab3412414b.1637516408.7.1647109109.1647109109.72fb0159-8c44-432f-8764-b65002e56eff.1647109114269&amp;_ga=2.129328972.1706248678.1647109108-957099673.1637516407&amp;_gac=1.141166854.1647109110.EAIaIQobChMIosHDxJfB9gIVGoBQBh3kFAy7EAAYASAAEgKSsvD_BwE" TargetMode="External"/><Relationship Id="rId37" Type="http://schemas.openxmlformats.org/officeDocument/2006/relationships/hyperlink" Target="https://gov.wales/increased-support-childrens-mental-health-following-covid-19-outbreak" TargetMode="External"/><Relationship Id="rId40" Type="http://schemas.openxmlformats.org/officeDocument/2006/relationships/hyperlink" Target="https://www.youngminds.org.uk/about-us/reports-and-impact/" TargetMode="External"/><Relationship Id="rId5" Type="http://schemas.openxmlformats.org/officeDocument/2006/relationships/endnotes" Target="endnotes.xml"/><Relationship Id="rId15" Type="http://schemas.openxmlformats.org/officeDocument/2006/relationships/hyperlink" Target="https://www.childcomwales.org.uk/wp-content/uploads/2016/04/FINAL.pdf" TargetMode="External"/><Relationship Id="rId23" Type="http://schemas.openxmlformats.org/officeDocument/2006/relationships/hyperlink" Target="https://learnloft.com/2018/05/23/5-things-you-must-have-to-create-more-leaders/" TargetMode="External"/><Relationship Id="rId28" Type="http://schemas.openxmlformats.org/officeDocument/2006/relationships/hyperlink" Target="https://www.savethechildren.org.uk/blogs/2014/childrens-rights-eglantyne-jebbs-incredible-legacy" TargetMode="External"/><Relationship Id="rId36" Type="http://schemas.openxmlformats.org/officeDocument/2006/relationships/hyperlink" Target="https://gov.wales/sites/default/files/publications/2020-01/child-poverty-strategy-2019-progress-report.pdf" TargetMode="External"/><Relationship Id="rId10" Type="http://schemas.openxmlformats.org/officeDocument/2006/relationships/hyperlink" Target="https://www.childcomwales.org.uk/wp-content/uploads/2016/04/Report-and-Accounts-01-02.pdf" TargetMode="External"/><Relationship Id="rId19" Type="http://schemas.openxmlformats.org/officeDocument/2006/relationships/hyperlink" Target="https://www.childcomwales.org.uk/wp-content/uploads/2021/10/AnnualReport2021_ENG_final.pdf" TargetMode="External"/><Relationship Id="rId31" Type="http://schemas.openxmlformats.org/officeDocument/2006/relationships/hyperlink" Target="https://www.unicef.org/press-releases/impact-covid-19-poor-mental-health-children-and-young-people-tip-iceberg"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catalystconstellations.com/2020/10/10/mistakes-of-catalytic-leaders/" TargetMode="External"/><Relationship Id="rId14" Type="http://schemas.openxmlformats.org/officeDocument/2006/relationships/hyperlink" Target="https://www.childcomwales.org.uk/wp-content/uploads/2016/04/Annual-Report-Accounts-1011_Adroddiad-Blynyddol-a-Chyfrifon-1011.pdf" TargetMode="External"/><Relationship Id="rId22" Type="http://schemas.openxmlformats.org/officeDocument/2006/relationships/hyperlink" Target="https://www.oecd.org/officialdocuments/publicdisplaydocumentpdf/?cote=EDU/WKP%282019%2919&amp;docLanguage=En" TargetMode="External"/><Relationship Id="rId27" Type="http://schemas.openxmlformats.org/officeDocument/2006/relationships/hyperlink" Target="https://www.youtube.com/watch?v=j8f2aEBCSgw" TargetMode="External"/><Relationship Id="rId30" Type="http://schemas.openxmlformats.org/officeDocument/2006/relationships/hyperlink" Target="https://post.parliament.uk/research-briefings/post-pn-0653/" TargetMode="External"/><Relationship Id="rId35" Type="http://schemas.openxmlformats.org/officeDocument/2006/relationships/hyperlink" Target="https://gov.wales/sites/default/files/publications/2019-07/flying-start-parenting-support-guidance.pdf" TargetMode="External"/><Relationship Id="rId43" Type="http://schemas.openxmlformats.org/officeDocument/2006/relationships/fontTable" Target="fontTable.xml"/><Relationship Id="rId8" Type="http://schemas.openxmlformats.org/officeDocument/2006/relationships/hyperlink" Target="https://blossomeducational.com/blog/importance-leadership-early-years-management/" TargetMode="External"/><Relationship Id="rId3" Type="http://schemas.openxmlformats.org/officeDocument/2006/relationships/webSettings" Target="webSettings.xml"/><Relationship Id="rId12" Type="http://schemas.openxmlformats.org/officeDocument/2006/relationships/hyperlink" Target="https://www.childcomwales.org.uk/wp-content/uploads/2016/04/011-Final_English.pdf" TargetMode="External"/><Relationship Id="rId17" Type="http://schemas.openxmlformats.org/officeDocument/2006/relationships/hyperlink" Target="https://www.childcomwales.org.uk/wp-content/uploads/2020/06/FINAL_formattedCVRep_EN.pdf" TargetMode="External"/><Relationship Id="rId25" Type="http://schemas.openxmlformats.org/officeDocument/2006/relationships/hyperlink" Target="file:///C:\Users\Molly\Downloads\2017%20Article.pdf" TargetMode="External"/><Relationship Id="rId33" Type="http://schemas.openxmlformats.org/officeDocument/2006/relationships/hyperlink" Target="https://www.unicef.org.uk/what-we-do/un-convention-child-rights/" TargetMode="External"/><Relationship Id="rId38" Type="http://schemas.openxmlformats.org/officeDocument/2006/relationships/hyperlink" Target="https://gov.wales/sites/default/files/publications/2021-02/compliance-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6429</Words>
  <Characters>36651</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dc:creator>
  <cp:keywords/>
  <dc:description/>
  <cp:lastModifiedBy>Molly</cp:lastModifiedBy>
  <cp:revision>2</cp:revision>
  <dcterms:created xsi:type="dcterms:W3CDTF">2022-03-26T15:04:00Z</dcterms:created>
  <dcterms:modified xsi:type="dcterms:W3CDTF">2022-03-26T15:04:00Z</dcterms:modified>
</cp:coreProperties>
</file>