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A510A3">
        <w:t>Lauren WILLIAMS</w:t>
      </w:r>
    </w:p>
    <w:p w:rsidR="007E4409" w:rsidRDefault="00451AB2">
      <w:r w:rsidRPr="00451AB2">
        <w:rPr>
          <w:b/>
        </w:rPr>
        <w:t>Force Number:</w:t>
      </w:r>
      <w:r>
        <w:rPr>
          <w:b/>
        </w:rPr>
        <w:t>-</w:t>
      </w:r>
      <w:r>
        <w:tab/>
      </w:r>
      <w:r>
        <w:tab/>
      </w:r>
      <w:r w:rsidR="00A510A3">
        <w:t xml:space="preserve">PC6932 </w:t>
      </w:r>
      <w:r w:rsidR="007E4409">
        <w:t xml:space="preserve"> South Wales Police</w:t>
      </w:r>
    </w:p>
    <w:p w:rsidR="008D3ED6" w:rsidRPr="00451AB2" w:rsidRDefault="007E4409">
      <w:pPr>
        <w:rPr>
          <w:b/>
        </w:rPr>
      </w:pPr>
      <w:r w:rsidRPr="00451AB2">
        <w:rPr>
          <w:b/>
        </w:rPr>
        <w:t>Student Number:</w:t>
      </w:r>
      <w:r w:rsidR="00E82367">
        <w:rPr>
          <w:b/>
        </w:rPr>
        <w:t>-</w:t>
      </w:r>
      <w:r w:rsidR="00E82367">
        <w:rPr>
          <w:b/>
        </w:rPr>
        <w:tab/>
      </w:r>
      <w:r w:rsidR="00A510A3">
        <w:t>2029468</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A510A3">
        <w:t>07/06</w:t>
      </w:r>
      <w:r w:rsidR="00451AB2" w:rsidRPr="00451AB2">
        <w:t>/2020</w:t>
      </w:r>
    </w:p>
    <w:p w:rsidR="00682F3B" w:rsidRDefault="00682F3B"/>
    <w:p w:rsidR="00682F3B" w:rsidRDefault="00682F3B">
      <w:r w:rsidRPr="00451AB2">
        <w:rPr>
          <w:b/>
        </w:rPr>
        <w:t>Question 1</w:t>
      </w:r>
      <w:r w:rsidR="00451AB2">
        <w:rPr>
          <w:b/>
        </w:rPr>
        <w:br/>
      </w:r>
      <w:r w:rsidR="008D3ED6">
        <w:t>A person is guilty of an offence of burglary if they enter a building or part of a building as a trespasser with intent to steal a part of the building or anything therein, inflict grievous bodily harm on any person therein, or do unlawful damage to part of the building or anything therein, contrary to section 9 1(a) of the Theft Act 1968</w:t>
      </w:r>
    </w:p>
    <w:p w:rsidR="00682F3B" w:rsidRDefault="00682F3B"/>
    <w:p w:rsidR="00682F3B" w:rsidRDefault="00B37398">
      <w:pPr>
        <w:rPr>
          <w:b/>
        </w:rPr>
      </w:pPr>
      <w:r>
        <w:rPr>
          <w:b/>
        </w:rPr>
        <w:t>Question 2</w:t>
      </w:r>
    </w:p>
    <w:p w:rsidR="00B37398" w:rsidRDefault="00B37398">
      <w:r>
        <w:t xml:space="preserve">The first thing that an officer should do at an incident is remain calm and assess the situation, including doing dynamic risk assessments every time the situation changes in order to understand what the possible risks and threats are to both themselves and any other persons who are present at the scene. </w:t>
      </w:r>
      <w:r w:rsidR="00B104D5">
        <w:t>Identify who may be the witnesses, victims and offenders.</w:t>
      </w:r>
    </w:p>
    <w:p w:rsidR="00B104D5" w:rsidRDefault="00B104D5">
      <w:r>
        <w:t>Protect refers to first and foremost life and limb as this is our main priority. Once everyone at the scene is safe we then move on to protecting the scene, cordoning off, gathering and preserving evidence, sometimes needing members of the public to vacate the scene. Protect the victims and witnesses in a situation and ensure that they come to no further harm, assess whether they will need further support and what more needs to be done for them.</w:t>
      </w:r>
    </w:p>
    <w:p w:rsidR="00B104D5" w:rsidRPr="00B37398" w:rsidRDefault="00B104D5">
      <w:r>
        <w:t>In communicating, this could be between partner agencies if they are needed or if other agencies are present at the scene such as emergency responders, crime scene investigators or even other officers. We may also need to communicate with the victims, suspects and witnesses to have a better understanding of what has taken place. We may also need to communicate to the chain of command if there are other things that need to be done at the scene which require higher authorisations.</w:t>
      </w:r>
    </w:p>
    <w:p w:rsidR="00682F3B" w:rsidRDefault="00682F3B"/>
    <w:p w:rsidR="00682F3B" w:rsidRDefault="00682F3B" w:rsidP="00682F3B">
      <w:pPr>
        <w:rPr>
          <w:b/>
        </w:rPr>
      </w:pPr>
      <w:r w:rsidRPr="00451AB2">
        <w:rPr>
          <w:b/>
        </w:rPr>
        <w:t>Question 3</w:t>
      </w:r>
    </w:p>
    <w:p w:rsidR="00B104D5" w:rsidRDefault="00B104D5" w:rsidP="00682F3B">
      <w:r w:rsidRPr="00B104D5">
        <w:t>The golden</w:t>
      </w:r>
      <w:r>
        <w:t xml:space="preserve"> hour does not necessarily refer to an actual hour in time, but this is when we are able to get the best available evidence from a scene and preserve this evidence. We may also need to cordon off a scene, get control of an area including removing members of the public from an area, getting CSI in to examine a scene. We should try and limit the amount of traffic there is through a scene once we have cordoned and secured it in order to avoid tampering or spoiling any evidence and do this by maintaining control of a scene with either officers stationed at entrances, logs etc. in order to keep the scene secure so that we get the best available evidence in a situation.</w:t>
      </w:r>
    </w:p>
    <w:p w:rsidR="00B104D5" w:rsidRPr="00B104D5" w:rsidRDefault="00B104D5" w:rsidP="00682F3B"/>
    <w:p w:rsidR="00682F3B" w:rsidRPr="00451AB2" w:rsidRDefault="00682F3B" w:rsidP="00682F3B">
      <w:pPr>
        <w:rPr>
          <w:b/>
        </w:rPr>
      </w:pPr>
      <w:r w:rsidRPr="00451AB2">
        <w:rPr>
          <w:b/>
        </w:rPr>
        <w:t>Question 4</w:t>
      </w:r>
    </w:p>
    <w:p w:rsidR="00682F3B" w:rsidRDefault="008D3ED6">
      <w:r>
        <w:lastRenderedPageBreak/>
        <w:t>A person is guilty of an offence of robbery if they steal, and immediately before doing so, or at the time of doing so and in order to do so uses force upon any person or puts, or seeks to put any person in fear of being then are there subjected to force, contrary to section 8(1) of the Theft Act 1968</w:t>
      </w:r>
    </w:p>
    <w:p w:rsidR="00682F3B" w:rsidRDefault="00682F3B"/>
    <w:p w:rsidR="00682F3B" w:rsidRPr="00451AB2" w:rsidRDefault="00682F3B" w:rsidP="00682F3B">
      <w:pPr>
        <w:rPr>
          <w:b/>
        </w:rPr>
      </w:pPr>
      <w:r w:rsidRPr="00451AB2">
        <w:rPr>
          <w:b/>
        </w:rPr>
        <w:t>Question 5</w:t>
      </w:r>
    </w:p>
    <w:p w:rsidR="00682F3B" w:rsidRDefault="00E82367">
      <w:r>
        <w:t xml:space="preserve">Discretion is when an officer uses their professional judgement to decide what the best course of action in a situation is once they have considered all of the alternative options available to them. Discrimination is where a person is treated differently or unfavourably because of prejudice towards their characteristics such as age, race, religion, gender or sexual orientation. An officer can avoid perception of discrimination by ensuring that their use of discretion is done professionally and lawfully and it is never based upon the characteristics of a person, and that they would always treat similar situations with the same level of discretion without any level of prejudice or judgement. </w:t>
      </w:r>
    </w:p>
    <w:p w:rsidR="00682F3B" w:rsidRDefault="00682F3B"/>
    <w:p w:rsidR="00682F3B" w:rsidRPr="00451AB2" w:rsidRDefault="00682F3B" w:rsidP="00682F3B">
      <w:r w:rsidRPr="00451AB2">
        <w:rPr>
          <w:b/>
        </w:rPr>
        <w:t>Question 6</w:t>
      </w:r>
      <w:r w:rsidR="00451AB2">
        <w:rPr>
          <w:b/>
        </w:rPr>
        <w:br/>
      </w:r>
      <w:r w:rsidR="00F20106">
        <w:t>Where</w:t>
      </w:r>
      <w:r w:rsidR="003D02FF">
        <w:t xml:space="preserve"> a statutory offence has been committed, a constable may arrest without warrant any person who is guilty of the offence, or they have reasonable grounds to suspect of being guilty of an offence under section 24(3) of the Police and Criminal Evidence Act 1984</w:t>
      </w:r>
    </w:p>
    <w:p w:rsidR="00682F3B" w:rsidRDefault="00682F3B"/>
    <w:p w:rsidR="003D02FF" w:rsidRDefault="00682F3B">
      <w:pPr>
        <w:rPr>
          <w:b/>
        </w:rPr>
      </w:pPr>
      <w:r w:rsidRPr="00451AB2">
        <w:rPr>
          <w:b/>
        </w:rPr>
        <w:t>Question 7</w:t>
      </w:r>
    </w:p>
    <w:p w:rsidR="003D02FF" w:rsidRDefault="003D02FF">
      <w:r>
        <w:t>The code of practice that covers Statutory Powers of Arrest is code G of PACE</w:t>
      </w:r>
      <w:r w:rsidR="00F20106">
        <w:t xml:space="preserve"> 1984</w:t>
      </w:r>
      <w:r>
        <w:t>. The necessity criteria for making an arrest are;</w:t>
      </w:r>
    </w:p>
    <w:p w:rsidR="003D02FF" w:rsidRDefault="003D02FF">
      <w:r>
        <w:t>To facilitate a prompt an effective investigation of the person in question or circumstances of the offence</w:t>
      </w:r>
    </w:p>
    <w:p w:rsidR="003D02FF" w:rsidRDefault="003D02FF">
      <w:r>
        <w:t>The prevent the case of the prosecution being hindered by the disappearance</w:t>
      </w:r>
      <w:r w:rsidR="00F20106">
        <w:t xml:space="preserve"> of the person in question</w:t>
      </w:r>
    </w:p>
    <w:p w:rsidR="00F20106" w:rsidRDefault="00F20106">
      <w:r>
        <w:t>To protect a child or vulnerable person from the person in question</w:t>
      </w:r>
    </w:p>
    <w:p w:rsidR="00F20106" w:rsidRDefault="00F20106">
      <w:r>
        <w:t>To prevent the person creating an unlawful obstruction of the highway</w:t>
      </w:r>
    </w:p>
    <w:p w:rsidR="00F20106" w:rsidRDefault="00F20106">
      <w:r>
        <w:t>To prevent the person causing physical injury to themselves or another person, and to prevent them from being subject to physical injury</w:t>
      </w:r>
    </w:p>
    <w:p w:rsidR="00F20106" w:rsidRDefault="00F20106">
      <w:r>
        <w:t>To prevent the person from committing an offence against public decency</w:t>
      </w:r>
    </w:p>
    <w:p w:rsidR="00F20106" w:rsidRDefault="00F20106">
      <w:r>
        <w:t>To prevent the person causing a loss or damage to property</w:t>
      </w:r>
    </w:p>
    <w:p w:rsidR="00F20106" w:rsidRDefault="00F20106">
      <w:r>
        <w:t>To ascertain the address of the person in question</w:t>
      </w:r>
    </w:p>
    <w:p w:rsidR="00F20106" w:rsidRPr="003D02FF" w:rsidRDefault="00F20106">
      <w:r>
        <w:t>To ascertain the name of the person in question</w:t>
      </w:r>
    </w:p>
    <w:p w:rsidR="00682F3B" w:rsidRDefault="00682F3B"/>
    <w:p w:rsidR="00F20106" w:rsidRPr="00451AB2" w:rsidRDefault="00682F3B" w:rsidP="00682F3B">
      <w:r w:rsidRPr="00451AB2">
        <w:rPr>
          <w:b/>
        </w:rPr>
        <w:t>Question 8</w:t>
      </w:r>
      <w:r w:rsidR="00451AB2">
        <w:rPr>
          <w:b/>
        </w:rPr>
        <w:br/>
      </w:r>
      <w:r w:rsidR="00F20106">
        <w:t xml:space="preserve">When managing conflict and using force police officers rely mainly upon three legislations, the first </w:t>
      </w:r>
      <w:r w:rsidR="00F20106">
        <w:lastRenderedPageBreak/>
        <w:t xml:space="preserve">being section 117 of the Police and Criminal Evidence Act 1984 which covers the force an officer is allowed to use when exercising their lawful duty under any PACE power, such as arrest or search. They also rely on section 3 of the Criminal Law Act 1988 which allows any person to use reasonable force in stopping a crime while it is taking place or stopping a person who is unlawfully at large. Finally officers rely on common law in using force to defend themselves or to protect the life of another person in danger. </w:t>
      </w:r>
    </w:p>
    <w:p w:rsidR="00682F3B" w:rsidRDefault="00682F3B"/>
    <w:p w:rsidR="00682F3B" w:rsidRPr="00451AB2" w:rsidRDefault="00682F3B" w:rsidP="00682F3B">
      <w:r w:rsidRPr="00451AB2">
        <w:rPr>
          <w:b/>
        </w:rPr>
        <w:t>Question 9</w:t>
      </w:r>
      <w:r w:rsidR="00451AB2">
        <w:rPr>
          <w:b/>
        </w:rPr>
        <w:br/>
      </w:r>
      <w:r w:rsidR="00F20106">
        <w:t>When arresting someone they must be told explicitly that they are under arrest even if it seems obvious, told the grounds for their arrest i.e. what offence they have committed. They must also be given the “when questioned” caution in full and told what the necessity for their arrest is under section 24(4) &amp; 24(5) of PACE</w:t>
      </w:r>
    </w:p>
    <w:p w:rsidR="00682F3B" w:rsidRDefault="00682F3B"/>
    <w:p w:rsidR="00682F3B" w:rsidRDefault="00682F3B"/>
    <w:p w:rsidR="00682F3B" w:rsidRDefault="00682F3B" w:rsidP="00682F3B">
      <w:r w:rsidRPr="00451AB2">
        <w:rPr>
          <w:b/>
        </w:rPr>
        <w:t>Question 10</w:t>
      </w:r>
      <w:r w:rsidR="00F20106">
        <w:br/>
        <w:t>The National Decision Model is entirely focussed around the police code of ethics which ensure that at every stage the decisions being made are justified and proportionate to the problem at hand. The first element of the cycle is gathering information and intelligence, which may be from police sources such as the police national computer, or may be from witnesses at a scene, which allows us to make informed decisions about situations. The second element is assess threat and develop a working strategy, at which stage allows us to understand all of the risks and harms and make a decision based on what will create the least risk to ourselves or others. The third element is considering powers and policies, and knowing which powers we are able to use in a situation allows us to decide on a course of action that is lawful and makes us accountable. The next stage is looking at options and contingencies, all of the previous elements are considered here and we decide what the best course of action is, having taken all the previous information into account. The final stage is take action and review, so we put our decision into action and afterwards reflect on whether this was successful, what could have been done different or better and whether we would use a different option in similar situations moving forward.</w:t>
      </w:r>
    </w:p>
    <w:p w:rsidR="00682F3B" w:rsidRDefault="00682F3B"/>
    <w:p w:rsidR="00682F3B" w:rsidRDefault="00682F3B">
      <w:r w:rsidRPr="00451AB2">
        <w:rPr>
          <w:b/>
        </w:rPr>
        <w:t>Question 11</w:t>
      </w:r>
      <w:r w:rsidR="00451AB2">
        <w:rPr>
          <w:b/>
        </w:rPr>
        <w:br/>
      </w:r>
      <w:r w:rsidR="00F20106">
        <w:t xml:space="preserve">Under section 17 of PACE, A person may enter a premises for the purpose of executing a warrant of arrest or commitment if they have reasonable grounds to believe that the person in question is in the premises. They may also enter to apprehend a person unlawfully at large and whom they are freshly pursuing, again with reasonable grounds to believe that the person has just entered that premises. Finally they may enter a premises for the purpose of protecting life or limb. </w:t>
      </w:r>
      <w:r w:rsidR="00451AB2">
        <w:br/>
      </w:r>
    </w:p>
    <w:p w:rsidR="00682F3B" w:rsidRPr="00451AB2" w:rsidRDefault="00682F3B" w:rsidP="00682F3B">
      <w:pPr>
        <w:rPr>
          <w:b/>
        </w:rPr>
      </w:pPr>
      <w:r w:rsidRPr="00451AB2">
        <w:rPr>
          <w:b/>
        </w:rPr>
        <w:t>Question 12</w:t>
      </w:r>
      <w:r w:rsidR="00451AB2">
        <w:rPr>
          <w:b/>
        </w:rPr>
        <w:br/>
      </w:r>
      <w:r w:rsidR="00F20106">
        <w:t xml:space="preserve">According to R v. Ghosh 1982 dishonesty should be proven by asking a jury to decide if a person’s actions are considered dishonest </w:t>
      </w:r>
      <w:r w:rsidR="00B37398">
        <w:t xml:space="preserve">by the standards of reasonable and honest people, and whether it was likely that the person in question knew that their actions were dishonest at the time. Case law from Ivy vs. Genting Casinos 2017 has more recently updated this test because they found that people who conformed less to society’s expectations of standards were less likely to be held </w:t>
      </w:r>
      <w:r w:rsidR="00B37398">
        <w:lastRenderedPageBreak/>
        <w:t xml:space="preserve">criminally responsible. Therefore it is now only needed for dishonesty to be proven against a test of the standards of ordinary people. </w:t>
      </w:r>
    </w:p>
    <w:p w:rsidR="00682F3B" w:rsidRDefault="00682F3B"/>
    <w:p w:rsidR="00682F3B" w:rsidRDefault="00682F3B" w:rsidP="00682F3B">
      <w:r w:rsidRPr="00451AB2">
        <w:rPr>
          <w:b/>
        </w:rPr>
        <w:t>Question 13</w:t>
      </w:r>
      <w:r w:rsidR="00451AB2">
        <w:rPr>
          <w:b/>
        </w:rPr>
        <w:br/>
      </w:r>
      <w:r w:rsidR="00B104D5">
        <w:t>The threat assessment tool used by call handlers is:</w:t>
      </w:r>
    </w:p>
    <w:p w:rsidR="00B104D5" w:rsidRDefault="00B104D5" w:rsidP="00682F3B">
      <w:r>
        <w:t>Threat; find out if a threat has been made, to who, by who and how severe</w:t>
      </w:r>
    </w:p>
    <w:p w:rsidR="00B104D5" w:rsidRDefault="00B104D5" w:rsidP="00682F3B">
      <w:r>
        <w:t>Harm; who is at risk of harm, how sufficient would the harm be and how likely is the risk</w:t>
      </w:r>
    </w:p>
    <w:p w:rsidR="00B104D5" w:rsidRDefault="00B104D5" w:rsidP="00682F3B">
      <w:r>
        <w:t>Response; where are the closest units, how long will they take to get there</w:t>
      </w:r>
    </w:p>
    <w:p w:rsidR="00B104D5" w:rsidRDefault="00B104D5" w:rsidP="00682F3B">
      <w:r>
        <w:t>Investigation; find out as much information as possible about what has gone on</w:t>
      </w:r>
    </w:p>
    <w:p w:rsidR="00B104D5" w:rsidRDefault="00B104D5" w:rsidP="00682F3B">
      <w:r>
        <w:t>Victim; who is the victim, are they vulnerable, where are they, do they need immediate assistance</w:t>
      </w:r>
    </w:p>
    <w:p w:rsidR="00B104D5" w:rsidRDefault="00B104D5" w:rsidP="00682F3B">
      <w:r>
        <w:t>Engagement; who is on the phone</w:t>
      </w:r>
      <w:bookmarkStart w:id="0" w:name="_GoBack"/>
      <w:bookmarkEnd w:id="0"/>
    </w:p>
    <w:p w:rsidR="00B104D5" w:rsidRPr="00451AB2" w:rsidRDefault="00B104D5" w:rsidP="00682F3B">
      <w:r>
        <w:t>These questions allow call handlers to decide which calls are most urgent (G1) and which calls may not need as urgent of a response (G2-G5)</w:t>
      </w:r>
    </w:p>
    <w:p w:rsidR="00682F3B" w:rsidRDefault="00682F3B"/>
    <w:p w:rsidR="00682F3B" w:rsidRPr="00451AB2" w:rsidRDefault="00682F3B" w:rsidP="00682F3B">
      <w:r w:rsidRPr="00451AB2">
        <w:rPr>
          <w:b/>
        </w:rPr>
        <w:t>Question 14</w:t>
      </w:r>
      <w:r w:rsidR="00451AB2">
        <w:rPr>
          <w:b/>
        </w:rPr>
        <w:br/>
      </w:r>
      <w:r w:rsidR="00B37398">
        <w:t>A vulnerable person is anyone who is under the age of 18 years of age, or any person who is unable to protect themselves from harm, whether it is physical or emotional, because of their personal circumstances such as a severe impairment of intelligence, a physical disorder or disability or mental ill health.</w:t>
      </w:r>
    </w:p>
    <w:p w:rsidR="00682F3B" w:rsidRPr="00451AB2" w:rsidRDefault="00451AB2" w:rsidP="00682F3B">
      <w:pPr>
        <w:rPr>
          <w:b/>
        </w:rPr>
      </w:pPr>
      <w:r>
        <w:br/>
      </w:r>
      <w:r w:rsidR="00682F3B" w:rsidRPr="00451AB2">
        <w:rPr>
          <w:b/>
        </w:rPr>
        <w:t>Question 15</w:t>
      </w:r>
    </w:p>
    <w:p w:rsidR="00682F3B" w:rsidRDefault="00E82367">
      <w:r>
        <w:t>Anti-Social behaviour is described as any act that causes or is intended to cause harassment, distress or fear towards a person or group in a community. In a housing context, anti-social behaviour is behaviour or actions that cause</w:t>
      </w:r>
      <w:r w:rsidR="00A064D3">
        <w:t>s harassment,</w:t>
      </w:r>
      <w:r>
        <w:t xml:space="preserve"> distress</w:t>
      </w:r>
      <w:r w:rsidR="00A064D3">
        <w:t xml:space="preserve"> or fear</w:t>
      </w:r>
      <w:r>
        <w:t xml:space="preserve"> to a person </w:t>
      </w:r>
      <w:r w:rsidR="00A064D3">
        <w:t>in relation to their housing or premises, or causing harassment and distress to a community or neighbourhood.</w:t>
      </w:r>
    </w:p>
    <w:p w:rsidR="00682F3B" w:rsidRDefault="00682F3B"/>
    <w:p w:rsidR="00682F3B" w:rsidRPr="00451AB2" w:rsidRDefault="00682F3B">
      <w:pPr>
        <w:rPr>
          <w:b/>
        </w:rPr>
      </w:pPr>
      <w:r w:rsidRPr="00451AB2">
        <w:rPr>
          <w:b/>
        </w:rPr>
        <w:t>Question 16</w:t>
      </w:r>
      <w:r w:rsidR="00451AB2">
        <w:rPr>
          <w:b/>
        </w:rPr>
        <w:br/>
      </w:r>
      <w:r w:rsidR="00B37398">
        <w:t xml:space="preserve">A dispersal power authorises a Police Constable or authorised authority to give a dispersal notice, which must be in writing, to require persons to immediately leave a specified area and not return within a period of up to 48 hours. This power under section 35 of the Anti-Social Behaviour, Crime and Policing Act makes it an offence for any person to return to an area before the dispersal notice is up and therefore grants a Police Constable the authority to arrest any such person. </w:t>
      </w:r>
    </w:p>
    <w:p w:rsidR="00682F3B" w:rsidRDefault="00682F3B"/>
    <w:p w:rsidR="00682F3B" w:rsidRPr="00451AB2" w:rsidRDefault="00682F3B" w:rsidP="00682F3B">
      <w:pPr>
        <w:rPr>
          <w:b/>
        </w:rPr>
      </w:pPr>
      <w:r w:rsidRPr="00451AB2">
        <w:rPr>
          <w:b/>
        </w:rPr>
        <w:t>Question 17</w:t>
      </w:r>
      <w:r w:rsidR="00451AB2">
        <w:rPr>
          <w:b/>
        </w:rPr>
        <w:br/>
      </w:r>
      <w:r w:rsidR="00B37398">
        <w:t xml:space="preserve">Routine Activity Theory works the theory that in order for a crime to be able to be carried out, there should be three elements present: a likely offender, the absence of an appropriate guardian and a </w:t>
      </w:r>
      <w:r w:rsidR="00A064D3">
        <w:t xml:space="preserve">suitable </w:t>
      </w:r>
      <w:r w:rsidR="00B37398">
        <w:t>victim</w:t>
      </w:r>
      <w:r w:rsidR="00A064D3">
        <w:t xml:space="preserve">, therefore the removal of one of these factors should in theory prevent or deter the offence. The theory helps us analyse these separate points in a situation where an offence has taken </w:t>
      </w:r>
      <w:r w:rsidR="00A064D3">
        <w:lastRenderedPageBreak/>
        <w:t>place and decide which area is more likely to be beneficial for us to try and focus efforts, whether it is removing the offender, supporting the victim or putting an appropriate guardian in place to be accountable for the offender.</w:t>
      </w:r>
    </w:p>
    <w:p w:rsidR="00682F3B" w:rsidRDefault="00682F3B"/>
    <w:p w:rsidR="00682F3B" w:rsidRDefault="00682F3B" w:rsidP="00682F3B">
      <w:pPr>
        <w:rPr>
          <w:b/>
        </w:rPr>
      </w:pPr>
      <w:r w:rsidRPr="00451AB2">
        <w:rPr>
          <w:b/>
        </w:rPr>
        <w:t>Question 18</w:t>
      </w:r>
    </w:p>
    <w:p w:rsidR="00B104D5" w:rsidRDefault="00B104D5" w:rsidP="00682F3B">
      <w:r>
        <w:t>Evidence-Based Policing (EBP) intends to use analysis of patterns and sharing of information in an area in order to do pro-active police work and try to solve problems in order to prevent offences, rather than reactive policing after the fact. The EBP problem solving approach is;</w:t>
      </w:r>
    </w:p>
    <w:p w:rsidR="00B104D5" w:rsidRDefault="00B104D5" w:rsidP="00682F3B">
      <w:r>
        <w:t>Ask; find out and gather as much information in a certain area or about specific problems in order to identify issues or target areas</w:t>
      </w:r>
    </w:p>
    <w:p w:rsidR="00B104D5" w:rsidRDefault="00B104D5" w:rsidP="00682F3B">
      <w:r>
        <w:t>Test; put different solutions for the problem in place to try and tackle the issues at hand</w:t>
      </w:r>
    </w:p>
    <w:p w:rsidR="00B104D5" w:rsidRDefault="00B104D5" w:rsidP="00682F3B">
      <w:r>
        <w:t>Learn; analyse the success of the solutions from the previous stage and learn what works or does not work</w:t>
      </w:r>
    </w:p>
    <w:p w:rsidR="00B104D5" w:rsidRDefault="00B104D5" w:rsidP="00682F3B">
      <w:r>
        <w:t>Adapt; adapt the solutions based upon what has been learned in the previous stage, may have to repeat this a few times in order to come up with the best solutions</w:t>
      </w:r>
    </w:p>
    <w:p w:rsidR="00B104D5" w:rsidRPr="00B104D5" w:rsidRDefault="00B104D5" w:rsidP="00682F3B">
      <w:r>
        <w:t>Share; sharing of information between agencies which allows for better handling of problems and future issues; knowing what works.</w:t>
      </w:r>
    </w:p>
    <w:p w:rsidR="00682F3B" w:rsidRDefault="00682F3B"/>
    <w:p w:rsidR="00682F3B" w:rsidRDefault="00682F3B" w:rsidP="00682F3B">
      <w:r w:rsidRPr="00451AB2">
        <w:rPr>
          <w:b/>
        </w:rPr>
        <w:t>Question 19</w:t>
      </w:r>
      <w:r w:rsidR="00451AB2">
        <w:rPr>
          <w:b/>
        </w:rPr>
        <w:br/>
      </w:r>
      <w:r w:rsidR="00A064D3">
        <w:t>One of the problem-solving models used by the police is OSARA. The stages of this model are:</w:t>
      </w:r>
    </w:p>
    <w:p w:rsidR="00A064D3" w:rsidRDefault="00A064D3" w:rsidP="00A064D3">
      <w:pPr>
        <w:ind w:firstLine="720"/>
      </w:pPr>
      <w:r>
        <w:t xml:space="preserve">Objective; firstly deciding and specifying what the aims and needs are in terms of fixing a problem. Targets for solving the problems at hand are set in this stage ensuring that they are specific to the problem, measurable, realistically attainable, relevant to the problem at hand and time-bound i.e. setting a timeframe in which we aim for the target to be completed by. </w:t>
      </w:r>
    </w:p>
    <w:p w:rsidR="00A064D3" w:rsidRDefault="00A064D3" w:rsidP="00A064D3">
      <w:pPr>
        <w:ind w:firstLine="720"/>
      </w:pPr>
      <w:r>
        <w:t>Scanning; in this stage we ask ourselves questions about the problem and how it could be solved, e.g. what are the risks, who is involved, who is affected etc.</w:t>
      </w:r>
    </w:p>
    <w:p w:rsidR="00A064D3" w:rsidRDefault="00A064D3" w:rsidP="00A064D3">
      <w:pPr>
        <w:ind w:firstLine="720"/>
      </w:pPr>
      <w:r>
        <w:t xml:space="preserve">Analysis; looking at the information gathered in the scanning stage and deciding what is relevant and useful in attempts to solve a problem. </w:t>
      </w:r>
    </w:p>
    <w:p w:rsidR="00A064D3" w:rsidRDefault="00A064D3" w:rsidP="00A064D3">
      <w:pPr>
        <w:ind w:firstLine="720"/>
      </w:pPr>
      <w:r>
        <w:t>Response; putting a plan in place to respond to the problem, with the help of partner agencies and members of the community</w:t>
      </w:r>
    </w:p>
    <w:p w:rsidR="00A064D3" w:rsidRPr="00451AB2" w:rsidRDefault="00A064D3" w:rsidP="00A064D3">
      <w:pPr>
        <w:ind w:firstLine="720"/>
        <w:rPr>
          <w:b/>
        </w:rPr>
      </w:pPr>
      <w:r>
        <w:t xml:space="preserve">Assessment; after implementing a solution to the problem, we come back and assess how successful the solution has been, do we need to do anything more, can anything be changed or even does a whole new process need to be started if so far unsuccessful. </w:t>
      </w:r>
    </w:p>
    <w:p w:rsidR="00682F3B" w:rsidRDefault="00682F3B"/>
    <w:p w:rsidR="00A064D3" w:rsidRDefault="00A064D3">
      <w:r>
        <w:t xml:space="preserve">Another model that can be used for problem solving is Rational Choice Theory, which works off the assumption that offenders will weigh up the costs vs benefits of an action or offence, and so to solve a problem or prevent anti-social behaviour/offences we must change the perspective of the individual so </w:t>
      </w:r>
      <w:r w:rsidR="00B104D5">
        <w:t>that they perceive the benefit/outcome to not be worth the costs.</w:t>
      </w:r>
    </w:p>
    <w:p w:rsidR="00B104D5" w:rsidRDefault="00B104D5"/>
    <w:p w:rsidR="00B104D5" w:rsidRDefault="00B104D5">
      <w:r>
        <w:t xml:space="preserve">Other models that can be used are the Problem Analysis Triangle (PAT) and extended Problem Analysis Triangle (ePAT). PAT suggests that in order for an offence to take place there should be three elements; an offender, a victim and a place in which the offence takes place. In order to solve the problem then one of those elements should be removed so that the offence cannot continue. ePAT builds upon this theory with the idea of “super controllers” who have a degree of bearing over each element. So the victim has a guardian, the offender has a handler and a place has a manager. In this sense, if we cannot change one of the core elements then we can look to the super controllers and try to eliminate or change the element through them instead. </w:t>
      </w:r>
    </w:p>
    <w:p w:rsidR="00B104D5" w:rsidRDefault="00B104D5">
      <w:r>
        <w:t>A final model to be used is partnership-oriented policing (POPs) in which the police will team up with partner agencies such as the NHS, council, social services or other local authority in the effort of coming up with a team solution to problems, particularly in cases of community or neighbourhood policing where a partnership agency may be able to implement a better solution than us.</w:t>
      </w:r>
    </w:p>
    <w:p w:rsidR="00B104D5" w:rsidRDefault="00B104D5"/>
    <w:p w:rsidR="00682F3B" w:rsidRPr="00451AB2" w:rsidRDefault="00682F3B">
      <w:pPr>
        <w:rPr>
          <w:b/>
        </w:rPr>
      </w:pPr>
      <w:r w:rsidRPr="00451AB2">
        <w:rPr>
          <w:b/>
        </w:rPr>
        <w:t>Question 20</w:t>
      </w:r>
      <w:r w:rsidR="00451AB2">
        <w:rPr>
          <w:b/>
        </w:rPr>
        <w:br/>
      </w:r>
      <w:r w:rsidR="00B37398">
        <w:t>(Informed to leave this question blank as has not been covered)</w:t>
      </w:r>
    </w:p>
    <w:p w:rsidR="00682F3B" w:rsidRDefault="00682F3B"/>
    <w:p w:rsidR="00682F3B" w:rsidRPr="00451AB2" w:rsidRDefault="00682F3B" w:rsidP="00682F3B">
      <w:pPr>
        <w:rPr>
          <w:b/>
        </w:rPr>
      </w:pPr>
      <w:r w:rsidRPr="00451AB2">
        <w:rPr>
          <w:b/>
        </w:rPr>
        <w:t>Question 21</w:t>
      </w:r>
      <w:r w:rsidR="00451AB2">
        <w:rPr>
          <w:b/>
        </w:rPr>
        <w:br/>
      </w:r>
      <w:r w:rsidR="00B37398">
        <w:t xml:space="preserve">Under section 1 of the Police and Criminal Evidence Act 1984 a Police Constable may detain and search any person, vehicle or anything in a vehicle if he has reasonable grounds to suspect that they will find on that person or vehicle any weapon of offence, prohibited article, prohibited firework or bladed or sharply pointed object. </w:t>
      </w:r>
    </w:p>
    <w:p w:rsidR="00682F3B" w:rsidRDefault="00682F3B"/>
    <w:p w:rsidR="00682F3B" w:rsidRDefault="00682F3B" w:rsidP="00682F3B">
      <w:pPr>
        <w:rPr>
          <w:b/>
        </w:rPr>
      </w:pPr>
      <w:r w:rsidRPr="00451AB2">
        <w:rPr>
          <w:b/>
        </w:rPr>
        <w:t>Question 22</w:t>
      </w:r>
    </w:p>
    <w:p w:rsidR="00B37398" w:rsidRDefault="00B37398" w:rsidP="00682F3B">
      <w:r>
        <w:t>Prior to the search the person being searched must be informed that they are being detained for the purposes of a search and that they cannot leave until the search is complete. They must also be told:</w:t>
      </w:r>
    </w:p>
    <w:p w:rsidR="00B37398" w:rsidRDefault="00B37398" w:rsidP="00682F3B">
      <w:r>
        <w:t>The grounds for why they are being searched</w:t>
      </w:r>
    </w:p>
    <w:p w:rsidR="00B37398" w:rsidRDefault="00B37398" w:rsidP="00682F3B">
      <w:r>
        <w:t>Should be reminded that their search will recorded be on body-worn camera the whole time</w:t>
      </w:r>
    </w:p>
    <w:p w:rsidR="00B37398" w:rsidRDefault="00B37398" w:rsidP="00682F3B">
      <w:r>
        <w:t>The object of the search, i.e. what the officer is specifically looking for</w:t>
      </w:r>
    </w:p>
    <w:p w:rsidR="00B37398" w:rsidRDefault="00B37398" w:rsidP="00682F3B">
      <w:r>
        <w:t>If not in uniform, the officer must present their warrant card for identification</w:t>
      </w:r>
    </w:p>
    <w:p w:rsidR="00B37398" w:rsidRDefault="00B37398" w:rsidP="00682F3B">
      <w:r>
        <w:t>The officer must identify themselves and collar number, and which station they are attached to</w:t>
      </w:r>
    </w:p>
    <w:p w:rsidR="00B37398" w:rsidRDefault="00B37398" w:rsidP="00682F3B">
      <w:r>
        <w:t>Informed that they will be entitled to a full copy of the search once it is completed</w:t>
      </w:r>
    </w:p>
    <w:p w:rsidR="00B37398" w:rsidRPr="00B37398" w:rsidRDefault="00B37398" w:rsidP="00682F3B">
      <w:r>
        <w:t xml:space="preserve">Must be told the legal power that the search is being carried out under, e.g. Section 1 of Police and Criminal Evidence Act 1984, etc. </w:t>
      </w:r>
    </w:p>
    <w:p w:rsidR="00682F3B" w:rsidRDefault="00682F3B"/>
    <w:p w:rsidR="00682F3B" w:rsidRPr="00451AB2" w:rsidRDefault="00682F3B" w:rsidP="00682F3B">
      <w:r w:rsidRPr="00451AB2">
        <w:rPr>
          <w:b/>
        </w:rPr>
        <w:t>Question 23</w:t>
      </w:r>
      <w:r w:rsidR="00451AB2">
        <w:rPr>
          <w:b/>
        </w:rPr>
        <w:br/>
      </w:r>
      <w:r w:rsidR="00A064D3">
        <w:t xml:space="preserve">The aims of the best use of stop and search scheme are to address concerns of discrimination in stop </w:t>
      </w:r>
      <w:r w:rsidR="00A064D3">
        <w:lastRenderedPageBreak/>
        <w:t xml:space="preserve">and search use, allow effective and lawful searches to be carried out, be clear and transparent about the use of stop and search powers. </w:t>
      </w:r>
    </w:p>
    <w:p w:rsidR="00682F3B" w:rsidRDefault="00682F3B"/>
    <w:p w:rsidR="00682F3B" w:rsidRDefault="00682F3B" w:rsidP="00682F3B">
      <w:pPr>
        <w:rPr>
          <w:b/>
        </w:rPr>
      </w:pPr>
      <w:r w:rsidRPr="00451AB2">
        <w:rPr>
          <w:b/>
        </w:rPr>
        <w:t>Question 24</w:t>
      </w:r>
    </w:p>
    <w:p w:rsidR="00A064D3" w:rsidRDefault="00A064D3" w:rsidP="00682F3B">
      <w:r>
        <w:t xml:space="preserve">The National Intelligence Model (NIM) aims to regulate and organise information in a way which makes it more usable and effective for supporting police work. There are three levels to the NIM which relate to the scope of sharing information and intelligence. The first level is a local level, where intelligence is shared between local officers or stations and partner agencies and officers can liaise with local intelligence officers and neighbourhood policing units to get information about what is happening locally to them. In the second level, information is shared on a national level, between different forces across the country so that information on offences and offenders can be shared and patterns discovered on a wider level. The final level is an international level, where information can be shared between international agencies such as Interpol and Europol which is particularly helpful in instances of large scale disorders or problem areas. </w:t>
      </w:r>
    </w:p>
    <w:p w:rsidR="00A064D3" w:rsidRPr="00A064D3" w:rsidRDefault="00A064D3" w:rsidP="00682F3B">
      <w:r>
        <w:t>Within the NIM, information is also subject to an intelligence cycle where it is collected, examined, analysed, sanitised and stored or shared in order to get the best use of it. Information that is analysed is done using the “3 x 5 x 2” model which assessed information in three stages which allows us to understand what information is the most relevant and helpful to us. In the first part of this stage is source reliability (whether reliable, not reliable or untested), the second stage analysing the information as either directly known to the source, indirectly known to the source but corroborated, indirectly known to the source, unknown to the source or suspected to be false. The final stage refers to handling codes (P meaning lawful sharing is permitted, C meaning lawful sharing is permitted with conditions). All of the processes in the NIM allow us to use the best information to inform police focuses and duties.</w:t>
      </w:r>
    </w:p>
    <w:p w:rsidR="00682F3B" w:rsidRDefault="00682F3B"/>
    <w:p w:rsidR="00682F3B" w:rsidRDefault="00682F3B" w:rsidP="00682F3B">
      <w:pPr>
        <w:rPr>
          <w:b/>
        </w:rPr>
      </w:pPr>
      <w:r w:rsidRPr="00451AB2">
        <w:rPr>
          <w:b/>
        </w:rPr>
        <w:t>Question 25</w:t>
      </w:r>
    </w:p>
    <w:p w:rsidR="00B37398" w:rsidRDefault="00B37398" w:rsidP="00682F3B">
      <w:r>
        <w:t>The Data Protection Act 2018</w:t>
      </w:r>
    </w:p>
    <w:p w:rsidR="00B37398" w:rsidRDefault="00B37398" w:rsidP="00682F3B">
      <w:r>
        <w:t>The Freedom of Information Act 2000</w:t>
      </w:r>
    </w:p>
    <w:p w:rsidR="00B37398" w:rsidRDefault="00B37398" w:rsidP="00682F3B">
      <w:r>
        <w:t>Management of Police Information 2006</w:t>
      </w:r>
    </w:p>
    <w:p w:rsidR="00B37398" w:rsidRDefault="00B37398" w:rsidP="00682F3B">
      <w:r>
        <w:t xml:space="preserve">The Regulation of Investigatory Powers Act 2000 </w:t>
      </w:r>
    </w:p>
    <w:p w:rsidR="00A064D3" w:rsidRDefault="00A064D3" w:rsidP="00682F3B">
      <w:r>
        <w:t>Human Rights Act 1998</w:t>
      </w:r>
    </w:p>
    <w:p w:rsidR="00B37398" w:rsidRPr="00B37398" w:rsidRDefault="00A064D3" w:rsidP="00682F3B">
      <w:r>
        <w:t xml:space="preserve">Criminal Procedures and Investigations Act </w:t>
      </w:r>
    </w:p>
    <w:sectPr w:rsidR="00B37398" w:rsidRPr="00B37398" w:rsidSect="00281FF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0106" w:rsidRDefault="00F20106" w:rsidP="00281FFF">
      <w:pPr>
        <w:spacing w:after="0" w:line="240" w:lineRule="auto"/>
      </w:pPr>
      <w:r>
        <w:separator/>
      </w:r>
    </w:p>
  </w:endnote>
  <w:endnote w:type="continuationSeparator" w:id="0">
    <w:p w:rsidR="00F20106" w:rsidRDefault="00F20106" w:rsidP="00281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106" w:rsidRDefault="003257BC" w:rsidP="003257BC">
    <w:pPr>
      <w:pStyle w:val="Footer"/>
      <w:rPr>
        <w:color w:val="000000"/>
        <w:sz w:val="17"/>
      </w:rPr>
    </w:pPr>
    <w:bookmarkStart w:id="3" w:name="TITUS1FooterEvenPages"/>
    <w:r>
      <w:rPr>
        <w:color w:val="000000"/>
        <w:sz w:val="17"/>
      </w:rPr>
      <w:t> </w:t>
    </w:r>
  </w:p>
  <w:bookmarkEnd w:id="3"/>
  <w:p w:rsidR="00F20106" w:rsidRDefault="00F20106" w:rsidP="003D02FF">
    <w:pPr>
      <w:pStyle w:val="Footer"/>
    </w:pPr>
  </w:p>
  <w:p w:rsidR="00F20106" w:rsidRDefault="00F201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106" w:rsidRDefault="003257BC" w:rsidP="003257BC">
    <w:pPr>
      <w:pStyle w:val="Footer"/>
      <w:rPr>
        <w:color w:val="000000"/>
        <w:sz w:val="17"/>
      </w:rPr>
    </w:pPr>
    <w:bookmarkStart w:id="4" w:name="TITUS1FooterPrimary"/>
    <w:r>
      <w:rPr>
        <w:color w:val="000000"/>
        <w:sz w:val="17"/>
      </w:rPr>
      <w:t> </w:t>
    </w:r>
  </w:p>
  <w:bookmarkEnd w:id="4"/>
  <w:p w:rsidR="00F20106" w:rsidRDefault="00F201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106" w:rsidRDefault="003257BC" w:rsidP="003257BC">
    <w:pPr>
      <w:pStyle w:val="Footer"/>
      <w:rPr>
        <w:color w:val="000000"/>
        <w:sz w:val="17"/>
      </w:rPr>
    </w:pPr>
    <w:bookmarkStart w:id="6" w:name="TITUS1FooterFirstPage"/>
    <w:r>
      <w:rPr>
        <w:color w:val="000000"/>
        <w:sz w:val="17"/>
      </w:rPr>
      <w:t> </w:t>
    </w:r>
  </w:p>
  <w:bookmarkEnd w:id="6"/>
  <w:p w:rsidR="00F20106" w:rsidRDefault="00F20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0106" w:rsidRDefault="00F20106" w:rsidP="00281FFF">
      <w:pPr>
        <w:spacing w:after="0" w:line="240" w:lineRule="auto"/>
      </w:pPr>
      <w:r>
        <w:separator/>
      </w:r>
    </w:p>
  </w:footnote>
  <w:footnote w:type="continuationSeparator" w:id="0">
    <w:p w:rsidR="00F20106" w:rsidRDefault="00F20106" w:rsidP="00281F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106" w:rsidRDefault="003257BC" w:rsidP="003257BC">
    <w:pPr>
      <w:pStyle w:val="Header"/>
      <w:rPr>
        <w:color w:val="000000"/>
        <w:sz w:val="17"/>
      </w:rPr>
    </w:pPr>
    <w:bookmarkStart w:id="1" w:name="TITUS1HeaderEvenPages"/>
    <w:r>
      <w:rPr>
        <w:color w:val="000000"/>
        <w:sz w:val="17"/>
      </w:rPr>
      <w:t> </w:t>
    </w:r>
  </w:p>
  <w:bookmarkEnd w:id="1"/>
  <w:p w:rsidR="00F20106" w:rsidRDefault="00F20106" w:rsidP="003D02FF">
    <w:pPr>
      <w:pStyle w:val="Header"/>
    </w:pPr>
  </w:p>
  <w:p w:rsidR="00F20106" w:rsidRDefault="00F201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106" w:rsidRDefault="003257BC" w:rsidP="003257BC">
    <w:pPr>
      <w:pStyle w:val="Header"/>
      <w:rPr>
        <w:color w:val="000000"/>
        <w:sz w:val="17"/>
      </w:rPr>
    </w:pPr>
    <w:bookmarkStart w:id="2" w:name="TITUS1HeaderPrimary"/>
    <w:r>
      <w:rPr>
        <w:color w:val="000000"/>
        <w:sz w:val="17"/>
      </w:rPr>
      <w:t> </w:t>
    </w:r>
  </w:p>
  <w:bookmarkEnd w:id="2"/>
  <w:p w:rsidR="00F20106" w:rsidRDefault="00F201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106" w:rsidRDefault="003257BC" w:rsidP="003257BC">
    <w:pPr>
      <w:pStyle w:val="Header"/>
      <w:rPr>
        <w:color w:val="000000"/>
        <w:sz w:val="17"/>
      </w:rPr>
    </w:pPr>
    <w:bookmarkStart w:id="5" w:name="TITUS1HeaderFirstPage"/>
    <w:r>
      <w:rPr>
        <w:color w:val="000000"/>
        <w:sz w:val="17"/>
      </w:rPr>
      <w:t> </w:t>
    </w:r>
  </w:p>
  <w:bookmarkEnd w:id="5"/>
  <w:p w:rsidR="00F20106" w:rsidRDefault="00F201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81FFF"/>
    <w:rsid w:val="003257BC"/>
    <w:rsid w:val="003D02FF"/>
    <w:rsid w:val="00451AB2"/>
    <w:rsid w:val="00575AC9"/>
    <w:rsid w:val="00682F3B"/>
    <w:rsid w:val="007E4409"/>
    <w:rsid w:val="00877432"/>
    <w:rsid w:val="008D3ED6"/>
    <w:rsid w:val="00A064D3"/>
    <w:rsid w:val="00A510A3"/>
    <w:rsid w:val="00B104D5"/>
    <w:rsid w:val="00B37398"/>
    <w:rsid w:val="00E82367"/>
    <w:rsid w:val="00F20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E2F1E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1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FFF"/>
  </w:style>
  <w:style w:type="paragraph" w:styleId="Footer">
    <w:name w:val="footer"/>
    <w:basedOn w:val="Normal"/>
    <w:link w:val="FooterChar"/>
    <w:uiPriority w:val="99"/>
    <w:unhideWhenUsed/>
    <w:rsid w:val="00281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7</Pages>
  <Words>2658</Words>
  <Characters>15156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Williams,Lauren swp6932</cp:lastModifiedBy>
  <cp:revision>7</cp:revision>
  <dcterms:created xsi:type="dcterms:W3CDTF">2021-06-07T09:03:00Z</dcterms:created>
  <dcterms:modified xsi:type="dcterms:W3CDTF">2021-06-07T14:02:00Z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