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188EE" w14:textId="77777777" w:rsidR="00726097" w:rsidRDefault="00726097">
      <w:pPr>
        <w:pStyle w:val="Body"/>
        <w:rPr>
          <w:b/>
          <w:bCs/>
        </w:rPr>
      </w:pPr>
    </w:p>
    <w:p w14:paraId="7C0EC6C2" w14:textId="77777777" w:rsidR="00726097" w:rsidRDefault="00726097">
      <w:pPr>
        <w:pStyle w:val="Body"/>
        <w:rPr>
          <w:b/>
          <w:bCs/>
        </w:rPr>
      </w:pPr>
    </w:p>
    <w:p w14:paraId="22A71187" w14:textId="77777777" w:rsidR="00726097" w:rsidRPr="00D2672A" w:rsidRDefault="00726097" w:rsidP="00D2672A">
      <w:pPr>
        <w:pStyle w:val="Body"/>
        <w:spacing w:line="360" w:lineRule="auto"/>
        <w:rPr>
          <w:rFonts w:ascii="Arial" w:hAnsi="Arial" w:cs="Arial"/>
          <w:b/>
          <w:bCs/>
          <w:sz w:val="18"/>
          <w:szCs w:val="18"/>
        </w:rPr>
      </w:pPr>
    </w:p>
    <w:p w14:paraId="7E58312B" w14:textId="77777777" w:rsidR="00726097" w:rsidRPr="00D2672A" w:rsidRDefault="00000000" w:rsidP="00D2672A">
      <w:pPr>
        <w:pStyle w:val="Body"/>
        <w:spacing w:line="360" w:lineRule="auto"/>
        <w:rPr>
          <w:rFonts w:ascii="Arial" w:hAnsi="Arial" w:cs="Arial"/>
          <w:sz w:val="18"/>
          <w:szCs w:val="18"/>
        </w:rPr>
      </w:pPr>
      <w:r w:rsidRPr="00D2672A">
        <w:rPr>
          <w:rFonts w:ascii="Arial" w:hAnsi="Arial" w:cs="Arial"/>
          <w:sz w:val="18"/>
          <w:szCs w:val="18"/>
          <w:lang w:val="en-US"/>
        </w:rPr>
        <w:t>Hannah Williams</w:t>
      </w:r>
    </w:p>
    <w:p w14:paraId="1863499E" w14:textId="77777777" w:rsidR="00726097" w:rsidRPr="00D2672A" w:rsidRDefault="00000000" w:rsidP="00D2672A">
      <w:pPr>
        <w:pStyle w:val="Body"/>
        <w:spacing w:line="360" w:lineRule="auto"/>
        <w:rPr>
          <w:rFonts w:ascii="Arial" w:hAnsi="Arial" w:cs="Arial"/>
          <w:sz w:val="18"/>
          <w:szCs w:val="18"/>
        </w:rPr>
      </w:pPr>
      <w:r w:rsidRPr="00D2672A">
        <w:rPr>
          <w:rFonts w:ascii="Arial" w:hAnsi="Arial" w:cs="Arial"/>
          <w:sz w:val="18"/>
          <w:szCs w:val="18"/>
          <w:lang w:val="en-US"/>
        </w:rPr>
        <w:t xml:space="preserve">2005470 </w:t>
      </w:r>
    </w:p>
    <w:p w14:paraId="340BE3C7" w14:textId="77777777" w:rsidR="00726097" w:rsidRPr="00D2672A" w:rsidRDefault="00000000" w:rsidP="00D2672A">
      <w:pPr>
        <w:pStyle w:val="Body"/>
        <w:spacing w:line="360" w:lineRule="auto"/>
        <w:rPr>
          <w:rFonts w:ascii="Arial" w:hAnsi="Arial" w:cs="Arial"/>
          <w:sz w:val="18"/>
          <w:szCs w:val="18"/>
        </w:rPr>
      </w:pPr>
      <w:r w:rsidRPr="00D2672A">
        <w:rPr>
          <w:rFonts w:ascii="Arial" w:hAnsi="Arial" w:cs="Arial"/>
          <w:sz w:val="18"/>
          <w:szCs w:val="18"/>
          <w:lang w:val="en-US"/>
        </w:rPr>
        <w:t xml:space="preserve">Health, Nutrition and Lifestyle </w:t>
      </w:r>
    </w:p>
    <w:p w14:paraId="472E17AB" w14:textId="77777777" w:rsidR="00726097" w:rsidRPr="00D2672A" w:rsidRDefault="00726097" w:rsidP="00F421BF">
      <w:pPr>
        <w:pStyle w:val="Body"/>
        <w:spacing w:line="360" w:lineRule="auto"/>
        <w:rPr>
          <w:rFonts w:ascii="Arial" w:hAnsi="Arial" w:cs="Arial"/>
        </w:rPr>
      </w:pPr>
    </w:p>
    <w:p w14:paraId="4146F34C" w14:textId="77777777" w:rsidR="00726097" w:rsidRPr="00F421BF" w:rsidRDefault="00726097" w:rsidP="00F421BF">
      <w:pPr>
        <w:pStyle w:val="Body"/>
        <w:spacing w:line="360" w:lineRule="auto"/>
        <w:rPr>
          <w:rFonts w:ascii="Arial" w:hAnsi="Arial" w:cs="Arial"/>
          <w:b/>
          <w:bCs/>
        </w:rPr>
      </w:pPr>
    </w:p>
    <w:p w14:paraId="59F08C3D" w14:textId="77777777" w:rsidR="00726097" w:rsidRPr="00F421BF" w:rsidRDefault="00726097" w:rsidP="00F421BF">
      <w:pPr>
        <w:pStyle w:val="Body"/>
        <w:spacing w:line="360" w:lineRule="auto"/>
        <w:rPr>
          <w:rFonts w:ascii="Arial" w:hAnsi="Arial" w:cs="Arial"/>
          <w:b/>
          <w:bCs/>
        </w:rPr>
      </w:pPr>
    </w:p>
    <w:p w14:paraId="7C40F3FF" w14:textId="77777777" w:rsidR="00726097" w:rsidRPr="00F421BF" w:rsidRDefault="00726097" w:rsidP="00F421BF">
      <w:pPr>
        <w:pStyle w:val="Body"/>
        <w:spacing w:line="360" w:lineRule="auto"/>
        <w:rPr>
          <w:rFonts w:ascii="Arial" w:hAnsi="Arial" w:cs="Arial"/>
          <w:b/>
          <w:bCs/>
        </w:rPr>
      </w:pPr>
    </w:p>
    <w:p w14:paraId="62DD76CB" w14:textId="77777777" w:rsidR="00726097" w:rsidRPr="00F421BF" w:rsidRDefault="00726097" w:rsidP="00F421BF">
      <w:pPr>
        <w:pStyle w:val="Body"/>
        <w:spacing w:line="360" w:lineRule="auto"/>
        <w:rPr>
          <w:rFonts w:ascii="Arial" w:hAnsi="Arial" w:cs="Arial"/>
          <w:b/>
          <w:bCs/>
        </w:rPr>
      </w:pPr>
    </w:p>
    <w:p w14:paraId="65233F02" w14:textId="77777777" w:rsidR="00726097" w:rsidRDefault="00726097" w:rsidP="00DF6CC1">
      <w:pPr>
        <w:pStyle w:val="Body"/>
        <w:spacing w:line="360" w:lineRule="auto"/>
        <w:jc w:val="center"/>
        <w:rPr>
          <w:rFonts w:ascii="Arial" w:hAnsi="Arial" w:cs="Arial"/>
          <w:b/>
          <w:bCs/>
        </w:rPr>
      </w:pPr>
    </w:p>
    <w:p w14:paraId="40AB4CAE" w14:textId="7D1438C1" w:rsidR="009D1844" w:rsidRPr="009D1844" w:rsidRDefault="009D1844" w:rsidP="00DF6CC1">
      <w:pPr>
        <w:pStyle w:val="Body"/>
        <w:spacing w:line="360" w:lineRule="auto"/>
        <w:jc w:val="center"/>
        <w:rPr>
          <w:rFonts w:ascii="Arial" w:hAnsi="Arial" w:cs="Arial"/>
          <w:b/>
          <w:bCs/>
        </w:rPr>
      </w:pPr>
      <w:r w:rsidRPr="009D1844">
        <w:rPr>
          <w:rFonts w:ascii="Arial" w:hAnsi="Arial" w:cs="Arial"/>
          <w:b/>
          <w:bCs/>
        </w:rPr>
        <w:t xml:space="preserve">What impact does nutrition have </w:t>
      </w:r>
      <w:r w:rsidR="005D056E">
        <w:rPr>
          <w:rFonts w:ascii="Arial" w:hAnsi="Arial" w:cs="Arial"/>
          <w:b/>
          <w:bCs/>
        </w:rPr>
        <w:t>upon</w:t>
      </w:r>
      <w:r w:rsidRPr="009D1844">
        <w:rPr>
          <w:rFonts w:ascii="Arial" w:hAnsi="Arial" w:cs="Arial"/>
          <w:b/>
          <w:bCs/>
        </w:rPr>
        <w:t xml:space="preserve"> mental health, and is there a connection between the two variables?</w:t>
      </w:r>
    </w:p>
    <w:p w14:paraId="06A98096" w14:textId="77777777" w:rsidR="009D1844" w:rsidRPr="009D1844" w:rsidRDefault="009D1844" w:rsidP="009D1844">
      <w:pPr>
        <w:pStyle w:val="Body"/>
        <w:spacing w:line="360" w:lineRule="auto"/>
        <w:jc w:val="center"/>
        <w:rPr>
          <w:rFonts w:ascii="Arial" w:hAnsi="Arial" w:cs="Arial"/>
          <w:b/>
          <w:bCs/>
        </w:rPr>
      </w:pPr>
    </w:p>
    <w:p w14:paraId="2FB6B802" w14:textId="77777777" w:rsidR="009D1844" w:rsidRPr="009D1844" w:rsidRDefault="009D1844" w:rsidP="009D1844">
      <w:pPr>
        <w:pStyle w:val="Body"/>
        <w:spacing w:line="360" w:lineRule="auto"/>
        <w:jc w:val="center"/>
        <w:rPr>
          <w:rFonts w:ascii="Arial" w:hAnsi="Arial" w:cs="Arial"/>
          <w:b/>
          <w:bCs/>
        </w:rPr>
      </w:pPr>
    </w:p>
    <w:p w14:paraId="0FBE0370" w14:textId="77777777" w:rsidR="009D1844" w:rsidRPr="009D1844" w:rsidRDefault="009D1844" w:rsidP="009D1844">
      <w:pPr>
        <w:pStyle w:val="Body"/>
        <w:spacing w:line="360" w:lineRule="auto"/>
        <w:jc w:val="center"/>
        <w:rPr>
          <w:rFonts w:ascii="Arial" w:hAnsi="Arial" w:cs="Arial"/>
          <w:b/>
          <w:bCs/>
        </w:rPr>
      </w:pPr>
    </w:p>
    <w:p w14:paraId="0796A9F2" w14:textId="77777777" w:rsidR="009D1844" w:rsidRPr="009D1844" w:rsidRDefault="009D1844" w:rsidP="009D1844">
      <w:pPr>
        <w:pStyle w:val="Body"/>
        <w:spacing w:line="360" w:lineRule="auto"/>
        <w:jc w:val="center"/>
        <w:rPr>
          <w:rFonts w:ascii="Arial" w:hAnsi="Arial" w:cs="Arial"/>
          <w:b/>
          <w:bCs/>
        </w:rPr>
      </w:pPr>
    </w:p>
    <w:p w14:paraId="3A025C9E" w14:textId="77777777" w:rsidR="009D1844" w:rsidRPr="009D1844" w:rsidRDefault="009D1844" w:rsidP="009D1844">
      <w:pPr>
        <w:pStyle w:val="Body"/>
        <w:spacing w:line="360" w:lineRule="auto"/>
        <w:jc w:val="center"/>
        <w:rPr>
          <w:rFonts w:ascii="Arial" w:hAnsi="Arial" w:cs="Arial"/>
          <w:b/>
          <w:bCs/>
        </w:rPr>
      </w:pPr>
    </w:p>
    <w:p w14:paraId="07A7D99E" w14:textId="77777777" w:rsidR="009D1844" w:rsidRPr="009D1844" w:rsidRDefault="009D1844" w:rsidP="009D1844">
      <w:pPr>
        <w:pStyle w:val="Body"/>
        <w:spacing w:line="360" w:lineRule="auto"/>
        <w:jc w:val="center"/>
        <w:rPr>
          <w:rFonts w:ascii="Arial" w:hAnsi="Arial" w:cs="Arial"/>
          <w:b/>
          <w:bCs/>
        </w:rPr>
      </w:pPr>
    </w:p>
    <w:p w14:paraId="4D542910" w14:textId="77777777" w:rsidR="009D1844" w:rsidRPr="009D1844" w:rsidRDefault="009D1844" w:rsidP="009D1844">
      <w:pPr>
        <w:pStyle w:val="Body"/>
        <w:spacing w:line="360" w:lineRule="auto"/>
        <w:jc w:val="center"/>
        <w:rPr>
          <w:rFonts w:ascii="Arial" w:hAnsi="Arial" w:cs="Arial"/>
          <w:b/>
          <w:bCs/>
        </w:rPr>
      </w:pPr>
    </w:p>
    <w:p w14:paraId="30B81A2A" w14:textId="77777777" w:rsidR="009D1844" w:rsidRPr="009D1844" w:rsidRDefault="009D1844" w:rsidP="009D1844">
      <w:pPr>
        <w:pStyle w:val="Body"/>
        <w:spacing w:line="360" w:lineRule="auto"/>
        <w:jc w:val="center"/>
        <w:rPr>
          <w:rFonts w:ascii="Arial" w:hAnsi="Arial" w:cs="Arial"/>
          <w:b/>
          <w:bCs/>
        </w:rPr>
      </w:pPr>
    </w:p>
    <w:p w14:paraId="21D07E73" w14:textId="77777777" w:rsidR="009D1844" w:rsidRPr="009D1844" w:rsidRDefault="009D1844" w:rsidP="009D1844">
      <w:pPr>
        <w:pStyle w:val="Body"/>
        <w:spacing w:line="360" w:lineRule="auto"/>
        <w:jc w:val="center"/>
        <w:rPr>
          <w:rFonts w:ascii="Arial" w:hAnsi="Arial" w:cs="Arial"/>
          <w:b/>
          <w:bCs/>
        </w:rPr>
      </w:pPr>
    </w:p>
    <w:p w14:paraId="568FB64D" w14:textId="77777777" w:rsidR="009D1844" w:rsidRPr="009D1844" w:rsidRDefault="009D1844" w:rsidP="009D1844">
      <w:pPr>
        <w:pStyle w:val="Body"/>
        <w:spacing w:line="360" w:lineRule="auto"/>
        <w:jc w:val="center"/>
        <w:rPr>
          <w:rFonts w:ascii="Arial" w:hAnsi="Arial" w:cs="Arial"/>
          <w:b/>
          <w:bCs/>
        </w:rPr>
      </w:pPr>
    </w:p>
    <w:p w14:paraId="62518E79" w14:textId="77777777" w:rsidR="009D1844" w:rsidRPr="009D1844" w:rsidRDefault="009D1844" w:rsidP="009D1844">
      <w:pPr>
        <w:pStyle w:val="Body"/>
        <w:spacing w:line="360" w:lineRule="auto"/>
        <w:jc w:val="center"/>
        <w:rPr>
          <w:rFonts w:ascii="Arial" w:hAnsi="Arial" w:cs="Arial"/>
          <w:b/>
          <w:bCs/>
        </w:rPr>
      </w:pPr>
    </w:p>
    <w:p w14:paraId="6DD3A460" w14:textId="77777777" w:rsidR="009D1844" w:rsidRPr="009D1844" w:rsidRDefault="009D1844" w:rsidP="009D1844">
      <w:pPr>
        <w:pStyle w:val="Body"/>
        <w:spacing w:line="360" w:lineRule="auto"/>
        <w:jc w:val="center"/>
        <w:rPr>
          <w:rFonts w:ascii="Arial" w:hAnsi="Arial" w:cs="Arial"/>
          <w:b/>
          <w:bCs/>
        </w:rPr>
      </w:pPr>
    </w:p>
    <w:p w14:paraId="43C3FC3D" w14:textId="77777777" w:rsidR="00DD37F0" w:rsidRPr="00DD37F0" w:rsidRDefault="00DD37F0" w:rsidP="00DD37F0">
      <w:pPr>
        <w:pStyle w:val="Body"/>
        <w:spacing w:line="360" w:lineRule="auto"/>
        <w:jc w:val="center"/>
        <w:rPr>
          <w:rFonts w:ascii="Arial" w:hAnsi="Arial" w:cs="Arial"/>
          <w:b/>
          <w:bCs/>
        </w:rPr>
      </w:pPr>
    </w:p>
    <w:p w14:paraId="50B08DAC" w14:textId="77777777" w:rsidR="00DD37F0" w:rsidRPr="00DD37F0" w:rsidRDefault="00DD37F0" w:rsidP="00DD37F0">
      <w:pPr>
        <w:pStyle w:val="Body"/>
        <w:spacing w:line="360" w:lineRule="auto"/>
        <w:jc w:val="center"/>
        <w:rPr>
          <w:rFonts w:ascii="Arial" w:hAnsi="Arial" w:cs="Arial"/>
          <w:b/>
          <w:bCs/>
        </w:rPr>
      </w:pPr>
    </w:p>
    <w:p w14:paraId="2037CD56" w14:textId="77777777" w:rsidR="00DD37F0" w:rsidRPr="00DD37F0" w:rsidRDefault="00DD37F0" w:rsidP="00DD37F0">
      <w:pPr>
        <w:pStyle w:val="Body"/>
        <w:spacing w:line="360" w:lineRule="auto"/>
        <w:jc w:val="center"/>
        <w:rPr>
          <w:rFonts w:ascii="Arial" w:hAnsi="Arial" w:cs="Arial"/>
          <w:b/>
          <w:bCs/>
        </w:rPr>
      </w:pPr>
    </w:p>
    <w:p w14:paraId="17CD2B85" w14:textId="77777777" w:rsidR="00DD37F0" w:rsidRPr="00DD37F0" w:rsidRDefault="00DD37F0" w:rsidP="00DD37F0">
      <w:pPr>
        <w:pStyle w:val="Body"/>
        <w:spacing w:line="360" w:lineRule="auto"/>
        <w:jc w:val="center"/>
        <w:rPr>
          <w:rFonts w:ascii="Arial" w:hAnsi="Arial" w:cs="Arial"/>
          <w:b/>
          <w:bCs/>
        </w:rPr>
      </w:pPr>
    </w:p>
    <w:p w14:paraId="350B4789" w14:textId="77777777" w:rsidR="00DD37F0" w:rsidRPr="00DD37F0" w:rsidRDefault="00DD37F0" w:rsidP="00DD37F0">
      <w:pPr>
        <w:pStyle w:val="Body"/>
        <w:spacing w:line="360" w:lineRule="auto"/>
        <w:jc w:val="center"/>
        <w:rPr>
          <w:rFonts w:ascii="Arial" w:hAnsi="Arial" w:cs="Arial"/>
          <w:b/>
          <w:bCs/>
        </w:rPr>
      </w:pPr>
    </w:p>
    <w:p w14:paraId="27F67314" w14:textId="77777777" w:rsidR="00726097" w:rsidRDefault="00726097" w:rsidP="00F421BF">
      <w:pPr>
        <w:pStyle w:val="Body"/>
        <w:spacing w:line="360" w:lineRule="auto"/>
        <w:rPr>
          <w:rFonts w:ascii="Arial" w:hAnsi="Arial" w:cs="Arial"/>
          <w:b/>
          <w:bCs/>
        </w:rPr>
      </w:pPr>
    </w:p>
    <w:p w14:paraId="195AF4B4" w14:textId="77777777" w:rsidR="00CA4E70" w:rsidRDefault="00CA4E70" w:rsidP="00F421BF">
      <w:pPr>
        <w:pStyle w:val="Body"/>
        <w:spacing w:line="360" w:lineRule="auto"/>
        <w:rPr>
          <w:rFonts w:ascii="Arial" w:hAnsi="Arial" w:cs="Arial"/>
          <w:b/>
          <w:bCs/>
        </w:rPr>
      </w:pPr>
    </w:p>
    <w:p w14:paraId="7AD1D699" w14:textId="77777777" w:rsidR="00CA4E70" w:rsidRDefault="00CA4E70" w:rsidP="00F421BF">
      <w:pPr>
        <w:pStyle w:val="Body"/>
        <w:spacing w:line="360" w:lineRule="auto"/>
        <w:rPr>
          <w:rFonts w:ascii="Arial" w:hAnsi="Arial" w:cs="Arial"/>
          <w:b/>
          <w:bCs/>
        </w:rPr>
      </w:pPr>
    </w:p>
    <w:p w14:paraId="4C67DAE8" w14:textId="77777777" w:rsidR="00CA4E70" w:rsidRDefault="00CA4E70" w:rsidP="00F421BF">
      <w:pPr>
        <w:pStyle w:val="Body"/>
        <w:spacing w:line="360" w:lineRule="auto"/>
        <w:rPr>
          <w:rFonts w:ascii="Arial" w:hAnsi="Arial" w:cs="Arial"/>
          <w:b/>
          <w:bCs/>
        </w:rPr>
      </w:pPr>
    </w:p>
    <w:p w14:paraId="5D031EC9" w14:textId="77777777" w:rsidR="00CA4E70" w:rsidRPr="00F421BF" w:rsidRDefault="00CA4E70" w:rsidP="00F421BF">
      <w:pPr>
        <w:pStyle w:val="Body"/>
        <w:spacing w:line="360" w:lineRule="auto"/>
        <w:rPr>
          <w:rFonts w:ascii="Arial" w:hAnsi="Arial" w:cs="Arial"/>
          <w:b/>
          <w:bCs/>
        </w:rPr>
      </w:pPr>
    </w:p>
    <w:p w14:paraId="34A99D55" w14:textId="77777777" w:rsidR="00726097" w:rsidRDefault="00726097" w:rsidP="00F421BF">
      <w:pPr>
        <w:pStyle w:val="Body"/>
        <w:spacing w:line="360" w:lineRule="auto"/>
        <w:rPr>
          <w:rFonts w:ascii="Arial" w:hAnsi="Arial" w:cs="Arial"/>
          <w:b/>
          <w:bCs/>
        </w:rPr>
      </w:pPr>
    </w:p>
    <w:p w14:paraId="6E36F7F3" w14:textId="77777777" w:rsidR="00A93FC2" w:rsidRDefault="00A93FC2" w:rsidP="00F421BF">
      <w:pPr>
        <w:pStyle w:val="Body"/>
        <w:spacing w:line="360" w:lineRule="auto"/>
        <w:rPr>
          <w:rFonts w:ascii="Arial" w:hAnsi="Arial" w:cs="Arial"/>
          <w:b/>
          <w:bCs/>
        </w:rPr>
      </w:pPr>
    </w:p>
    <w:p w14:paraId="621FC2AC" w14:textId="77777777" w:rsidR="00AB0D5B" w:rsidRDefault="00AB0D5B" w:rsidP="00BF3EA2">
      <w:pPr>
        <w:pStyle w:val="Body"/>
        <w:spacing w:line="360" w:lineRule="auto"/>
        <w:jc w:val="center"/>
        <w:rPr>
          <w:rFonts w:ascii="Arial" w:hAnsi="Arial" w:cs="Arial"/>
          <w:b/>
          <w:bCs/>
        </w:rPr>
      </w:pPr>
    </w:p>
    <w:p w14:paraId="61A0AD54" w14:textId="77777777" w:rsidR="00CC2671" w:rsidRDefault="00CC2671" w:rsidP="00CC2671">
      <w:pPr>
        <w:pStyle w:val="Body"/>
        <w:spacing w:line="360" w:lineRule="auto"/>
        <w:rPr>
          <w:rFonts w:ascii="Arial" w:hAnsi="Arial" w:cs="Arial"/>
          <w:b/>
          <w:bCs/>
        </w:rPr>
      </w:pPr>
      <w:r w:rsidRPr="00F421BF">
        <w:rPr>
          <w:rFonts w:ascii="Arial" w:hAnsi="Arial" w:cs="Arial"/>
          <w:b/>
          <w:bCs/>
          <w:lang w:val="en-US"/>
        </w:rPr>
        <w:lastRenderedPageBreak/>
        <w:t xml:space="preserve">Acknowledgements </w:t>
      </w:r>
    </w:p>
    <w:p w14:paraId="6C2648AE" w14:textId="77777777" w:rsidR="00CC2671" w:rsidRDefault="00CC2671" w:rsidP="00CC2671">
      <w:pPr>
        <w:pStyle w:val="Body"/>
        <w:spacing w:line="360" w:lineRule="auto"/>
        <w:rPr>
          <w:rFonts w:ascii="Arial" w:hAnsi="Arial" w:cs="Arial"/>
          <w:b/>
          <w:bCs/>
        </w:rPr>
      </w:pPr>
    </w:p>
    <w:p w14:paraId="41145EF0" w14:textId="77777777" w:rsidR="00A93FC2" w:rsidRDefault="00A93FC2" w:rsidP="00CC2671">
      <w:pPr>
        <w:pStyle w:val="Body"/>
        <w:spacing w:line="360" w:lineRule="auto"/>
        <w:rPr>
          <w:rFonts w:ascii="Arial" w:hAnsi="Arial" w:cs="Arial"/>
          <w:b/>
          <w:bCs/>
        </w:rPr>
      </w:pPr>
    </w:p>
    <w:p w14:paraId="01755F39" w14:textId="77777777" w:rsidR="00A93FC2" w:rsidRPr="00F421BF" w:rsidRDefault="00A93FC2" w:rsidP="00CC2671">
      <w:pPr>
        <w:pStyle w:val="Body"/>
        <w:spacing w:line="360" w:lineRule="auto"/>
        <w:rPr>
          <w:rFonts w:ascii="Arial" w:hAnsi="Arial" w:cs="Arial"/>
          <w:b/>
          <w:bCs/>
        </w:rPr>
      </w:pPr>
    </w:p>
    <w:p w14:paraId="13BF1AE6" w14:textId="33C2A6E9" w:rsidR="00CC2671" w:rsidRDefault="00CC2671" w:rsidP="0070200D">
      <w:pPr>
        <w:pStyle w:val="Body"/>
        <w:spacing w:line="360" w:lineRule="auto"/>
        <w:jc w:val="center"/>
        <w:rPr>
          <w:rFonts w:ascii="Arial" w:hAnsi="Arial" w:cs="Arial"/>
        </w:rPr>
      </w:pPr>
      <w:r>
        <w:rPr>
          <w:rFonts w:ascii="Arial" w:hAnsi="Arial" w:cs="Arial"/>
        </w:rPr>
        <w:t>I would like to express my gratitude to my supervisor</w:t>
      </w:r>
      <w:r w:rsidR="0044062B">
        <w:rPr>
          <w:rFonts w:ascii="Arial" w:hAnsi="Arial" w:cs="Arial"/>
        </w:rPr>
        <w:t xml:space="preserve"> Mrs</w:t>
      </w:r>
      <w:r>
        <w:rPr>
          <w:rFonts w:ascii="Arial" w:hAnsi="Arial" w:cs="Arial"/>
        </w:rPr>
        <w:t xml:space="preserve"> Chris Cashin, for her support and feedback, for which I am very grateful for.</w:t>
      </w:r>
    </w:p>
    <w:p w14:paraId="0E53131B" w14:textId="46DF5501" w:rsidR="00680BC2" w:rsidRDefault="00CC2671" w:rsidP="0070200D">
      <w:pPr>
        <w:pStyle w:val="Body"/>
        <w:spacing w:line="360" w:lineRule="auto"/>
        <w:jc w:val="center"/>
        <w:rPr>
          <w:rFonts w:ascii="Arial" w:hAnsi="Arial" w:cs="Arial"/>
        </w:rPr>
      </w:pPr>
      <w:r>
        <w:rPr>
          <w:rFonts w:ascii="Arial" w:hAnsi="Arial" w:cs="Arial"/>
        </w:rPr>
        <w:t>Secondly, I would also like to extend my sincere thanks to</w:t>
      </w:r>
      <w:r w:rsidR="0044062B">
        <w:rPr>
          <w:rFonts w:ascii="Arial" w:hAnsi="Arial" w:cs="Arial"/>
        </w:rPr>
        <w:t xml:space="preserve"> Mr</w:t>
      </w:r>
      <w:r>
        <w:rPr>
          <w:rFonts w:ascii="Arial" w:hAnsi="Arial" w:cs="Arial"/>
        </w:rPr>
        <w:t xml:space="preserve"> David Gardner for his patience and guidance, and </w:t>
      </w:r>
      <w:r w:rsidR="0044062B">
        <w:rPr>
          <w:rFonts w:ascii="Arial" w:hAnsi="Arial" w:cs="Arial"/>
        </w:rPr>
        <w:t xml:space="preserve">Mrs </w:t>
      </w:r>
      <w:r>
        <w:rPr>
          <w:rFonts w:ascii="Arial" w:hAnsi="Arial" w:cs="Arial"/>
        </w:rPr>
        <w:t>Alison Connaughton for all her help during this time.</w:t>
      </w:r>
    </w:p>
    <w:p w14:paraId="093AA860" w14:textId="6D76ED02" w:rsidR="00CC2671" w:rsidRPr="00F421BF" w:rsidRDefault="00CC2671" w:rsidP="0070200D">
      <w:pPr>
        <w:pStyle w:val="Body"/>
        <w:spacing w:line="360" w:lineRule="auto"/>
        <w:jc w:val="center"/>
        <w:rPr>
          <w:rFonts w:ascii="Arial" w:hAnsi="Arial" w:cs="Arial"/>
        </w:rPr>
      </w:pPr>
      <w:r>
        <w:rPr>
          <w:rFonts w:ascii="Arial" w:hAnsi="Arial" w:cs="Arial"/>
        </w:rPr>
        <w:t>Lastly, I would like to acknowledge all the participants who filled out the questionnaires, without them this research project wouldn’t have been possible, thank you.</w:t>
      </w:r>
    </w:p>
    <w:p w14:paraId="2A5A17FC" w14:textId="77777777" w:rsidR="00CC2671" w:rsidRPr="00F421BF" w:rsidRDefault="00CC2671" w:rsidP="0070200D">
      <w:pPr>
        <w:pStyle w:val="Body"/>
        <w:spacing w:line="360" w:lineRule="auto"/>
        <w:jc w:val="center"/>
        <w:rPr>
          <w:rFonts w:ascii="Arial" w:hAnsi="Arial" w:cs="Arial"/>
          <w:b/>
          <w:bCs/>
        </w:rPr>
      </w:pPr>
    </w:p>
    <w:p w14:paraId="02DC6470" w14:textId="77777777" w:rsidR="00AB0D5B" w:rsidRDefault="00AB0D5B" w:rsidP="0070200D">
      <w:pPr>
        <w:pStyle w:val="Body"/>
        <w:spacing w:line="360" w:lineRule="auto"/>
        <w:jc w:val="center"/>
        <w:rPr>
          <w:rFonts w:ascii="Arial" w:hAnsi="Arial" w:cs="Arial"/>
          <w:b/>
          <w:bCs/>
        </w:rPr>
      </w:pPr>
    </w:p>
    <w:p w14:paraId="6443C19F" w14:textId="77777777" w:rsidR="00AB0D5B" w:rsidRDefault="00AB0D5B" w:rsidP="00F421BF">
      <w:pPr>
        <w:pStyle w:val="Body"/>
        <w:spacing w:line="360" w:lineRule="auto"/>
        <w:rPr>
          <w:rFonts w:ascii="Arial" w:hAnsi="Arial" w:cs="Arial"/>
          <w:b/>
          <w:bCs/>
        </w:rPr>
      </w:pPr>
    </w:p>
    <w:p w14:paraId="2B497447" w14:textId="77777777" w:rsidR="00AB0D5B" w:rsidRDefault="00AB0D5B" w:rsidP="00F421BF">
      <w:pPr>
        <w:pStyle w:val="Body"/>
        <w:spacing w:line="360" w:lineRule="auto"/>
        <w:rPr>
          <w:rFonts w:ascii="Arial" w:hAnsi="Arial" w:cs="Arial"/>
          <w:b/>
          <w:bCs/>
        </w:rPr>
      </w:pPr>
    </w:p>
    <w:p w14:paraId="2EC2E11C" w14:textId="77777777" w:rsidR="00AB0D5B" w:rsidRDefault="00AB0D5B" w:rsidP="00F421BF">
      <w:pPr>
        <w:pStyle w:val="Body"/>
        <w:spacing w:line="360" w:lineRule="auto"/>
        <w:rPr>
          <w:rFonts w:ascii="Arial" w:hAnsi="Arial" w:cs="Arial"/>
          <w:b/>
          <w:bCs/>
        </w:rPr>
      </w:pPr>
    </w:p>
    <w:p w14:paraId="697D5F6E" w14:textId="77777777" w:rsidR="00AB0D5B" w:rsidRDefault="00AB0D5B" w:rsidP="00F421BF">
      <w:pPr>
        <w:pStyle w:val="Body"/>
        <w:spacing w:line="360" w:lineRule="auto"/>
        <w:rPr>
          <w:rFonts w:ascii="Arial" w:hAnsi="Arial" w:cs="Arial"/>
          <w:b/>
          <w:bCs/>
        </w:rPr>
      </w:pPr>
    </w:p>
    <w:p w14:paraId="16487C83" w14:textId="77777777" w:rsidR="00AB0D5B" w:rsidRDefault="00AB0D5B" w:rsidP="00F421BF">
      <w:pPr>
        <w:pStyle w:val="Body"/>
        <w:spacing w:line="360" w:lineRule="auto"/>
        <w:rPr>
          <w:rFonts w:ascii="Arial" w:hAnsi="Arial" w:cs="Arial"/>
          <w:b/>
          <w:bCs/>
        </w:rPr>
      </w:pPr>
    </w:p>
    <w:p w14:paraId="4D11CA9C" w14:textId="77777777" w:rsidR="00AB0D5B" w:rsidRDefault="00AB0D5B" w:rsidP="00F421BF">
      <w:pPr>
        <w:pStyle w:val="Body"/>
        <w:spacing w:line="360" w:lineRule="auto"/>
        <w:rPr>
          <w:rFonts w:ascii="Arial" w:hAnsi="Arial" w:cs="Arial"/>
          <w:b/>
          <w:bCs/>
        </w:rPr>
      </w:pPr>
    </w:p>
    <w:p w14:paraId="328C2470" w14:textId="77777777" w:rsidR="00AB0D5B" w:rsidRDefault="00AB0D5B" w:rsidP="00F421BF">
      <w:pPr>
        <w:pStyle w:val="Body"/>
        <w:spacing w:line="360" w:lineRule="auto"/>
        <w:rPr>
          <w:rFonts w:ascii="Arial" w:hAnsi="Arial" w:cs="Arial"/>
          <w:b/>
          <w:bCs/>
        </w:rPr>
      </w:pPr>
    </w:p>
    <w:p w14:paraId="59711A0C" w14:textId="77777777" w:rsidR="00AB0D5B" w:rsidRDefault="00AB0D5B" w:rsidP="00F421BF">
      <w:pPr>
        <w:pStyle w:val="Body"/>
        <w:spacing w:line="360" w:lineRule="auto"/>
        <w:rPr>
          <w:rFonts w:ascii="Arial" w:hAnsi="Arial" w:cs="Arial"/>
          <w:b/>
          <w:bCs/>
        </w:rPr>
      </w:pPr>
    </w:p>
    <w:p w14:paraId="3DCA9A06" w14:textId="77777777" w:rsidR="00AB0D5B" w:rsidRDefault="00AB0D5B" w:rsidP="00F421BF">
      <w:pPr>
        <w:pStyle w:val="Body"/>
        <w:spacing w:line="360" w:lineRule="auto"/>
        <w:rPr>
          <w:rFonts w:ascii="Arial" w:hAnsi="Arial" w:cs="Arial"/>
          <w:b/>
          <w:bCs/>
        </w:rPr>
      </w:pPr>
    </w:p>
    <w:p w14:paraId="78A46C3A" w14:textId="77777777" w:rsidR="00AB0D5B" w:rsidRDefault="00AB0D5B" w:rsidP="00F421BF">
      <w:pPr>
        <w:pStyle w:val="Body"/>
        <w:spacing w:line="360" w:lineRule="auto"/>
        <w:rPr>
          <w:rFonts w:ascii="Arial" w:hAnsi="Arial" w:cs="Arial"/>
          <w:b/>
          <w:bCs/>
        </w:rPr>
      </w:pPr>
    </w:p>
    <w:p w14:paraId="571F95B3" w14:textId="77777777" w:rsidR="00AB0D5B" w:rsidRDefault="00AB0D5B" w:rsidP="00F421BF">
      <w:pPr>
        <w:pStyle w:val="Body"/>
        <w:spacing w:line="360" w:lineRule="auto"/>
        <w:rPr>
          <w:rFonts w:ascii="Arial" w:hAnsi="Arial" w:cs="Arial"/>
          <w:b/>
          <w:bCs/>
        </w:rPr>
      </w:pPr>
    </w:p>
    <w:p w14:paraId="3FD2B07C" w14:textId="77777777" w:rsidR="00AB0D5B" w:rsidRDefault="00AB0D5B" w:rsidP="00F421BF">
      <w:pPr>
        <w:pStyle w:val="Body"/>
        <w:spacing w:line="360" w:lineRule="auto"/>
        <w:rPr>
          <w:rFonts w:ascii="Arial" w:hAnsi="Arial" w:cs="Arial"/>
          <w:b/>
          <w:bCs/>
        </w:rPr>
      </w:pPr>
    </w:p>
    <w:p w14:paraId="180ABEFC" w14:textId="77777777" w:rsidR="00AB0D5B" w:rsidRDefault="00AB0D5B" w:rsidP="00F421BF">
      <w:pPr>
        <w:pStyle w:val="Body"/>
        <w:spacing w:line="360" w:lineRule="auto"/>
        <w:rPr>
          <w:rFonts w:ascii="Arial" w:hAnsi="Arial" w:cs="Arial"/>
          <w:b/>
          <w:bCs/>
        </w:rPr>
      </w:pPr>
    </w:p>
    <w:p w14:paraId="0CC78994" w14:textId="77777777" w:rsidR="00AB0D5B" w:rsidRDefault="00AB0D5B" w:rsidP="00F421BF">
      <w:pPr>
        <w:pStyle w:val="Body"/>
        <w:spacing w:line="360" w:lineRule="auto"/>
        <w:rPr>
          <w:rFonts w:ascii="Arial" w:hAnsi="Arial" w:cs="Arial"/>
          <w:b/>
          <w:bCs/>
        </w:rPr>
      </w:pPr>
    </w:p>
    <w:p w14:paraId="31FD80F5" w14:textId="77777777" w:rsidR="00AB0D5B" w:rsidRDefault="00AB0D5B" w:rsidP="00F421BF">
      <w:pPr>
        <w:pStyle w:val="Body"/>
        <w:spacing w:line="360" w:lineRule="auto"/>
        <w:rPr>
          <w:rFonts w:ascii="Arial" w:hAnsi="Arial" w:cs="Arial"/>
          <w:b/>
          <w:bCs/>
        </w:rPr>
      </w:pPr>
    </w:p>
    <w:p w14:paraId="3E7CC720" w14:textId="77777777" w:rsidR="00AB0D5B" w:rsidRDefault="00AB0D5B" w:rsidP="00F421BF">
      <w:pPr>
        <w:pStyle w:val="Body"/>
        <w:spacing w:line="360" w:lineRule="auto"/>
        <w:rPr>
          <w:rFonts w:ascii="Arial" w:hAnsi="Arial" w:cs="Arial"/>
          <w:b/>
          <w:bCs/>
        </w:rPr>
      </w:pPr>
    </w:p>
    <w:p w14:paraId="35B264DF" w14:textId="77777777" w:rsidR="00AB0D5B" w:rsidRDefault="00AB0D5B" w:rsidP="00F421BF">
      <w:pPr>
        <w:pStyle w:val="Body"/>
        <w:spacing w:line="360" w:lineRule="auto"/>
        <w:rPr>
          <w:rFonts w:ascii="Arial" w:hAnsi="Arial" w:cs="Arial"/>
          <w:b/>
          <w:bCs/>
        </w:rPr>
      </w:pPr>
    </w:p>
    <w:p w14:paraId="4F9D1006" w14:textId="77777777" w:rsidR="00AB0D5B" w:rsidRDefault="00AB0D5B" w:rsidP="00F421BF">
      <w:pPr>
        <w:pStyle w:val="Body"/>
        <w:spacing w:line="360" w:lineRule="auto"/>
        <w:rPr>
          <w:rFonts w:ascii="Arial" w:hAnsi="Arial" w:cs="Arial"/>
          <w:b/>
          <w:bCs/>
        </w:rPr>
      </w:pPr>
    </w:p>
    <w:p w14:paraId="63D2BD46" w14:textId="77777777" w:rsidR="00AB0D5B" w:rsidRDefault="00AB0D5B" w:rsidP="00F421BF">
      <w:pPr>
        <w:pStyle w:val="Body"/>
        <w:spacing w:line="360" w:lineRule="auto"/>
        <w:rPr>
          <w:rFonts w:ascii="Arial" w:hAnsi="Arial" w:cs="Arial"/>
          <w:b/>
          <w:bCs/>
        </w:rPr>
      </w:pPr>
    </w:p>
    <w:p w14:paraId="67B6AC78" w14:textId="77777777" w:rsidR="00AB0D5B" w:rsidRDefault="00AB0D5B" w:rsidP="00F421BF">
      <w:pPr>
        <w:pStyle w:val="Body"/>
        <w:spacing w:line="360" w:lineRule="auto"/>
        <w:rPr>
          <w:rFonts w:ascii="Arial" w:hAnsi="Arial" w:cs="Arial"/>
          <w:b/>
          <w:bCs/>
        </w:rPr>
      </w:pPr>
    </w:p>
    <w:p w14:paraId="2DB02370" w14:textId="77777777" w:rsidR="00AB0D5B" w:rsidRDefault="00AB0D5B" w:rsidP="00F421BF">
      <w:pPr>
        <w:pStyle w:val="Body"/>
        <w:spacing w:line="360" w:lineRule="auto"/>
        <w:rPr>
          <w:rFonts w:ascii="Arial" w:hAnsi="Arial" w:cs="Arial"/>
          <w:b/>
          <w:bCs/>
        </w:rPr>
      </w:pPr>
    </w:p>
    <w:p w14:paraId="603EAB49" w14:textId="77777777" w:rsidR="00AB0D5B" w:rsidRDefault="00AB0D5B" w:rsidP="00F421BF">
      <w:pPr>
        <w:pStyle w:val="Body"/>
        <w:spacing w:line="360" w:lineRule="auto"/>
        <w:rPr>
          <w:rFonts w:ascii="Arial" w:hAnsi="Arial" w:cs="Arial"/>
          <w:b/>
          <w:bCs/>
        </w:rPr>
      </w:pPr>
    </w:p>
    <w:p w14:paraId="6FAF68AB" w14:textId="77777777" w:rsidR="00154965" w:rsidRDefault="00154965" w:rsidP="00F421BF">
      <w:pPr>
        <w:pStyle w:val="Body"/>
        <w:spacing w:line="360" w:lineRule="auto"/>
        <w:rPr>
          <w:rFonts w:ascii="Arial" w:hAnsi="Arial" w:cs="Arial"/>
          <w:b/>
          <w:bCs/>
        </w:rPr>
      </w:pPr>
    </w:p>
    <w:p w14:paraId="5CE3E2AF" w14:textId="77777777" w:rsidR="00AB0D5B" w:rsidRDefault="00AB0D5B" w:rsidP="00F421BF">
      <w:pPr>
        <w:pStyle w:val="Body"/>
        <w:spacing w:line="360" w:lineRule="auto"/>
        <w:rPr>
          <w:rFonts w:ascii="Arial" w:hAnsi="Arial" w:cs="Arial"/>
          <w:b/>
          <w:bCs/>
        </w:rPr>
      </w:pPr>
    </w:p>
    <w:p w14:paraId="101E0CB4" w14:textId="77777777" w:rsidR="00AB0D5B" w:rsidRPr="00F421BF" w:rsidRDefault="00AB0D5B" w:rsidP="00F421BF">
      <w:pPr>
        <w:pStyle w:val="Body"/>
        <w:spacing w:line="360" w:lineRule="auto"/>
        <w:rPr>
          <w:rFonts w:ascii="Arial" w:hAnsi="Arial" w:cs="Arial"/>
          <w:b/>
          <w:bCs/>
        </w:rPr>
      </w:pPr>
    </w:p>
    <w:p w14:paraId="2B63EB13" w14:textId="77777777" w:rsidR="00726097" w:rsidRPr="00F421BF" w:rsidRDefault="00726097" w:rsidP="00F421BF">
      <w:pPr>
        <w:pStyle w:val="Body"/>
        <w:spacing w:line="360" w:lineRule="auto"/>
        <w:rPr>
          <w:rFonts w:ascii="Arial" w:hAnsi="Arial" w:cs="Arial"/>
          <w:b/>
          <w:bCs/>
        </w:rPr>
      </w:pPr>
    </w:p>
    <w:p w14:paraId="658C2000" w14:textId="77777777" w:rsidR="00CC69A7" w:rsidRDefault="00CC69A7" w:rsidP="00CC69A7">
      <w:pPr>
        <w:jc w:val="center"/>
        <w:rPr>
          <w:b/>
        </w:rPr>
      </w:pPr>
      <w:r>
        <w:rPr>
          <w:b/>
        </w:rPr>
        <w:lastRenderedPageBreak/>
        <w:t>Undergraduate Dissertation Certificate</w:t>
      </w:r>
    </w:p>
    <w:p w14:paraId="4BB47CFC" w14:textId="77777777" w:rsidR="00CC69A7" w:rsidRDefault="00CC69A7" w:rsidP="00CC69A7">
      <w:pPr>
        <w:rPr>
          <w:b/>
          <w:sz w:val="28"/>
          <w:szCs w:val="28"/>
          <w:u w:val="single"/>
        </w:rPr>
      </w:pPr>
    </w:p>
    <w:p w14:paraId="333E06F4" w14:textId="77777777" w:rsidR="00726097" w:rsidRPr="00F421BF" w:rsidRDefault="00726097" w:rsidP="00F421BF">
      <w:pPr>
        <w:pStyle w:val="Body"/>
        <w:spacing w:line="360" w:lineRule="auto"/>
        <w:rPr>
          <w:rFonts w:ascii="Arial" w:hAnsi="Arial" w:cs="Arial"/>
          <w:b/>
          <w:bCs/>
        </w:rPr>
      </w:pPr>
    </w:p>
    <w:p w14:paraId="6D9D8A51" w14:textId="17DAE206" w:rsidR="00726097" w:rsidRPr="00F421BF" w:rsidRDefault="00CC69A7" w:rsidP="00CC69A7">
      <w:pPr>
        <w:pStyle w:val="Body"/>
        <w:spacing w:line="360" w:lineRule="auto"/>
        <w:jc w:val="center"/>
        <w:rPr>
          <w:rFonts w:ascii="Arial" w:hAnsi="Arial" w:cs="Arial"/>
          <w:b/>
          <w:bCs/>
        </w:rPr>
      </w:pPr>
      <w:r>
        <w:rPr>
          <w:rFonts w:ascii="Open Sans" w:hAnsi="Open Sans"/>
          <w:noProof/>
          <w:color w:val="777777"/>
          <w:sz w:val="21"/>
          <w:szCs w:val="21"/>
        </w:rPr>
        <w:drawing>
          <wp:inline distT="0" distB="0" distL="0" distR="0" wp14:anchorId="431DC809" wp14:editId="688FE286">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4FD030CC" w14:textId="77777777" w:rsidR="00726097" w:rsidRPr="00F421BF" w:rsidRDefault="00726097" w:rsidP="00F421BF">
      <w:pPr>
        <w:pStyle w:val="Body"/>
        <w:spacing w:line="360" w:lineRule="auto"/>
        <w:rPr>
          <w:rFonts w:ascii="Arial" w:hAnsi="Arial" w:cs="Arial"/>
          <w:b/>
          <w:bCs/>
        </w:rPr>
      </w:pPr>
    </w:p>
    <w:p w14:paraId="2C47B138" w14:textId="657542CA" w:rsidR="00CC69A7" w:rsidRDefault="00CC69A7" w:rsidP="00CC69A7">
      <w:pPr>
        <w:rPr>
          <w:b/>
        </w:rPr>
      </w:pPr>
      <w:r>
        <w:rPr>
          <w:b/>
        </w:rPr>
        <w:t xml:space="preserve">Name of the </w:t>
      </w:r>
      <w:proofErr w:type="spellStart"/>
      <w:r>
        <w:rPr>
          <w:b/>
        </w:rPr>
        <w:t>Programme</w:t>
      </w:r>
      <w:proofErr w:type="spellEnd"/>
      <w:r>
        <w:rPr>
          <w:b/>
        </w:rPr>
        <w:t xml:space="preserve"> of Study:</w:t>
      </w:r>
      <w:r w:rsidR="0001308D">
        <w:rPr>
          <w:b/>
        </w:rPr>
        <w:t xml:space="preserve"> Health, Nutrition and Lifestyle</w:t>
      </w:r>
    </w:p>
    <w:p w14:paraId="55668B7B" w14:textId="77777777" w:rsidR="00CC69A7" w:rsidRDefault="00CC69A7" w:rsidP="00CC69A7">
      <w:pPr>
        <w:rPr>
          <w:b/>
        </w:rPr>
      </w:pPr>
    </w:p>
    <w:p w14:paraId="5A01DB3A" w14:textId="7EEE421D" w:rsidR="00CC69A7" w:rsidRDefault="00CC69A7" w:rsidP="00CC69A7">
      <w:pPr>
        <w:rPr>
          <w:b/>
        </w:rPr>
      </w:pPr>
      <w:r>
        <w:rPr>
          <w:b/>
        </w:rPr>
        <w:t>Name of Student (Capital Letters):</w:t>
      </w:r>
      <w:r w:rsidR="0001308D">
        <w:rPr>
          <w:b/>
        </w:rPr>
        <w:t xml:space="preserve"> HANNAH WILLIAMS</w:t>
      </w:r>
    </w:p>
    <w:p w14:paraId="14442F58" w14:textId="77777777" w:rsidR="00CC69A7" w:rsidRDefault="00CC69A7" w:rsidP="00CC69A7">
      <w:pPr>
        <w:rPr>
          <w:b/>
        </w:rPr>
      </w:pPr>
    </w:p>
    <w:p w14:paraId="16D8EC55" w14:textId="77777777" w:rsidR="00CC69A7" w:rsidRDefault="00CC69A7" w:rsidP="00CC69A7">
      <w:pPr>
        <w:rPr>
          <w:b/>
        </w:rPr>
      </w:pPr>
    </w:p>
    <w:p w14:paraId="1AEF368C" w14:textId="77777777" w:rsidR="00CC69A7" w:rsidRDefault="00CC69A7" w:rsidP="00CC69A7">
      <w:pPr>
        <w:rPr>
          <w:b/>
        </w:rPr>
      </w:pPr>
    </w:p>
    <w:p w14:paraId="660C5F24" w14:textId="77777777" w:rsidR="00CC69A7" w:rsidRDefault="00CC69A7" w:rsidP="00CC69A7">
      <w:pPr>
        <w:rPr>
          <w:b/>
        </w:rPr>
      </w:pPr>
      <w:r>
        <w:rPr>
          <w:b/>
        </w:rPr>
        <w:t>DECLARATION</w:t>
      </w:r>
    </w:p>
    <w:p w14:paraId="03AAD075" w14:textId="77777777" w:rsidR="00CC69A7" w:rsidRDefault="00CC69A7" w:rsidP="00CC69A7">
      <w:pPr>
        <w:rPr>
          <w:b/>
        </w:rPr>
      </w:pPr>
    </w:p>
    <w:p w14:paraId="4B0BCCF4" w14:textId="77777777" w:rsidR="00CC69A7" w:rsidRPr="00886D9C" w:rsidRDefault="00CC69A7" w:rsidP="00CC69A7">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1EC28C2D" w14:textId="77777777" w:rsidR="00CC69A7" w:rsidRPr="00886D9C" w:rsidRDefault="00CC69A7" w:rsidP="00CC69A7">
      <w:pPr>
        <w:rPr>
          <w:b/>
        </w:rPr>
      </w:pPr>
    </w:p>
    <w:p w14:paraId="28886487" w14:textId="26C65B78" w:rsidR="00CC69A7" w:rsidRDefault="00CC69A7" w:rsidP="00CC69A7">
      <w:pPr>
        <w:rPr>
          <w:b/>
        </w:rPr>
      </w:pPr>
      <w:r w:rsidRPr="00886D9C">
        <w:rPr>
          <w:b/>
        </w:rPr>
        <w:t>Signed</w:t>
      </w:r>
      <w:r w:rsidR="0001308D">
        <w:rPr>
          <w:b/>
        </w:rPr>
        <w:t xml:space="preserve">  </w:t>
      </w:r>
      <w:r w:rsidRPr="00886D9C">
        <w:rPr>
          <w:b/>
        </w:rPr>
        <w:t xml:space="preserve"> </w:t>
      </w:r>
      <w:r w:rsidR="0001308D">
        <w:rPr>
          <w:b/>
        </w:rPr>
        <w:t>Hannah Williams</w:t>
      </w:r>
      <w:r w:rsidRPr="00886D9C">
        <w:rPr>
          <w:b/>
        </w:rPr>
        <w:t>...............................................................</w:t>
      </w:r>
      <w:r>
        <w:rPr>
          <w:b/>
        </w:rPr>
        <w:t xml:space="preserve"> (Student)</w:t>
      </w:r>
    </w:p>
    <w:p w14:paraId="13856224" w14:textId="77777777" w:rsidR="00CC69A7" w:rsidRDefault="00CC69A7" w:rsidP="00CC69A7">
      <w:pPr>
        <w:rPr>
          <w:b/>
        </w:rPr>
      </w:pPr>
    </w:p>
    <w:p w14:paraId="7F12C369" w14:textId="046C4BB9" w:rsidR="00CC69A7" w:rsidRDefault="00CC69A7" w:rsidP="00CC69A7">
      <w:pPr>
        <w:rPr>
          <w:b/>
        </w:rPr>
      </w:pPr>
      <w:r>
        <w:rPr>
          <w:b/>
        </w:rPr>
        <w:t xml:space="preserve">Date    </w:t>
      </w:r>
      <w:r w:rsidR="008A49A8">
        <w:rPr>
          <w:b/>
        </w:rPr>
        <w:t>24</w:t>
      </w:r>
      <w:r w:rsidR="0001308D">
        <w:rPr>
          <w:b/>
        </w:rPr>
        <w:t>.04.2023</w:t>
      </w:r>
      <w:r>
        <w:rPr>
          <w:b/>
        </w:rPr>
        <w:t>......................................................</w:t>
      </w:r>
    </w:p>
    <w:p w14:paraId="0DDF862A" w14:textId="77777777" w:rsidR="00CC69A7" w:rsidRDefault="00CC69A7" w:rsidP="00CC69A7">
      <w:pPr>
        <w:rPr>
          <w:b/>
        </w:rPr>
      </w:pPr>
    </w:p>
    <w:p w14:paraId="532AA5D7" w14:textId="77777777" w:rsidR="00CC69A7" w:rsidRDefault="00CC69A7" w:rsidP="00CC69A7">
      <w:pPr>
        <w:rPr>
          <w:b/>
        </w:rPr>
      </w:pPr>
    </w:p>
    <w:p w14:paraId="262905DE" w14:textId="77777777" w:rsidR="00CC69A7" w:rsidRDefault="00CC69A7" w:rsidP="00CC69A7">
      <w:pPr>
        <w:rPr>
          <w:b/>
        </w:rPr>
      </w:pPr>
    </w:p>
    <w:p w14:paraId="0ED2EA8C" w14:textId="77777777" w:rsidR="00CC69A7" w:rsidRDefault="00CC69A7" w:rsidP="00CC69A7">
      <w:pPr>
        <w:rPr>
          <w:b/>
        </w:rPr>
      </w:pPr>
    </w:p>
    <w:p w14:paraId="4C7CA89E" w14:textId="77777777" w:rsidR="00CC69A7" w:rsidRDefault="00CC69A7" w:rsidP="00CC69A7">
      <w:pPr>
        <w:rPr>
          <w:b/>
        </w:rPr>
      </w:pPr>
      <w:r>
        <w:rPr>
          <w:b/>
        </w:rPr>
        <w:t>DECLARATION</w:t>
      </w:r>
    </w:p>
    <w:p w14:paraId="655D923C" w14:textId="77777777" w:rsidR="00CC69A7" w:rsidRDefault="00CC69A7" w:rsidP="00CC69A7">
      <w:pPr>
        <w:rPr>
          <w:b/>
        </w:rPr>
      </w:pPr>
    </w:p>
    <w:p w14:paraId="51BFE3A9" w14:textId="77777777" w:rsidR="00CC69A7" w:rsidRPr="00886D9C" w:rsidRDefault="00CC69A7" w:rsidP="00CC69A7">
      <w:pPr>
        <w:rPr>
          <w:b/>
        </w:rPr>
      </w:pPr>
      <w:r w:rsidRPr="00886D9C">
        <w:rPr>
          <w:b/>
        </w:rPr>
        <w:t xml:space="preserve">I am satisfied that this work is the result of the </w:t>
      </w:r>
      <w:proofErr w:type="gramStart"/>
      <w:r w:rsidRPr="00886D9C">
        <w:rPr>
          <w:b/>
        </w:rPr>
        <w:t>Student’s</w:t>
      </w:r>
      <w:proofErr w:type="gramEnd"/>
      <w:r w:rsidRPr="00886D9C">
        <w:rPr>
          <w:b/>
        </w:rPr>
        <w:t xml:space="preserve"> effort.</w:t>
      </w:r>
    </w:p>
    <w:p w14:paraId="498D9865" w14:textId="77777777" w:rsidR="00CC69A7" w:rsidRDefault="00CC69A7" w:rsidP="00CC69A7">
      <w:pPr>
        <w:rPr>
          <w:b/>
        </w:rPr>
      </w:pPr>
    </w:p>
    <w:p w14:paraId="581C37E7" w14:textId="77777777" w:rsidR="00CC69A7" w:rsidRDefault="00CC69A7" w:rsidP="00CC69A7">
      <w:pPr>
        <w:rPr>
          <w:b/>
        </w:rPr>
      </w:pPr>
      <w:r>
        <w:rPr>
          <w:b/>
        </w:rPr>
        <w:t>Signed .............................................................. (Lecturer)</w:t>
      </w:r>
    </w:p>
    <w:p w14:paraId="4D997142" w14:textId="77777777" w:rsidR="00CC69A7" w:rsidRDefault="00CC69A7" w:rsidP="00CC69A7">
      <w:pPr>
        <w:rPr>
          <w:b/>
        </w:rPr>
      </w:pPr>
    </w:p>
    <w:p w14:paraId="129AD0BD" w14:textId="77777777" w:rsidR="00CC69A7" w:rsidRDefault="00CC69A7" w:rsidP="00CC69A7">
      <w:pPr>
        <w:rPr>
          <w:b/>
        </w:rPr>
      </w:pPr>
      <w:r>
        <w:rPr>
          <w:b/>
        </w:rPr>
        <w:t>Date     ..............................................................</w:t>
      </w:r>
    </w:p>
    <w:p w14:paraId="58469B61" w14:textId="77777777" w:rsidR="00CC69A7" w:rsidRDefault="00CC69A7" w:rsidP="00CC69A7">
      <w:pPr>
        <w:rPr>
          <w:b/>
        </w:rPr>
      </w:pPr>
    </w:p>
    <w:p w14:paraId="27C3C556" w14:textId="77777777" w:rsidR="00CC69A7" w:rsidRDefault="00CC69A7" w:rsidP="00CC69A7"/>
    <w:p w14:paraId="1C7639B4" w14:textId="77777777" w:rsidR="00CC69A7" w:rsidRDefault="00CC69A7" w:rsidP="00CC69A7"/>
    <w:p w14:paraId="7E907079" w14:textId="77777777" w:rsidR="00CC69A7" w:rsidRDefault="00CC69A7" w:rsidP="00CC69A7"/>
    <w:p w14:paraId="0637DA1B" w14:textId="77777777" w:rsidR="00CC69A7" w:rsidRDefault="00CC69A7" w:rsidP="00CC69A7"/>
    <w:p w14:paraId="27B6F2EF" w14:textId="77777777" w:rsidR="00CC69A7" w:rsidRDefault="00CC69A7" w:rsidP="00CC69A7"/>
    <w:p w14:paraId="30928C59" w14:textId="77777777" w:rsidR="00CC69A7" w:rsidRDefault="00CC69A7" w:rsidP="00CC69A7"/>
    <w:p w14:paraId="011EFDCA" w14:textId="77777777" w:rsidR="00CC69A7" w:rsidRDefault="00CC69A7" w:rsidP="00CC69A7"/>
    <w:p w14:paraId="00ECE731" w14:textId="77777777" w:rsidR="00726097" w:rsidRPr="00F421BF" w:rsidRDefault="00726097" w:rsidP="00F421BF">
      <w:pPr>
        <w:pStyle w:val="Body"/>
        <w:spacing w:line="360" w:lineRule="auto"/>
        <w:rPr>
          <w:rFonts w:ascii="Arial" w:hAnsi="Arial" w:cs="Arial"/>
          <w:b/>
          <w:bCs/>
        </w:rPr>
      </w:pPr>
    </w:p>
    <w:p w14:paraId="1B6DF78E" w14:textId="77777777" w:rsidR="00726097" w:rsidRPr="00F421BF" w:rsidRDefault="00726097" w:rsidP="00F421BF">
      <w:pPr>
        <w:pStyle w:val="Body"/>
        <w:spacing w:line="360" w:lineRule="auto"/>
        <w:rPr>
          <w:rFonts w:ascii="Arial" w:hAnsi="Arial" w:cs="Arial"/>
          <w:b/>
          <w:bCs/>
        </w:rPr>
      </w:pPr>
    </w:p>
    <w:p w14:paraId="64BEB144" w14:textId="77777777" w:rsidR="00726097" w:rsidRPr="00F421BF" w:rsidRDefault="00726097" w:rsidP="00F421BF">
      <w:pPr>
        <w:pStyle w:val="Body"/>
        <w:spacing w:line="360" w:lineRule="auto"/>
        <w:rPr>
          <w:rFonts w:ascii="Arial" w:hAnsi="Arial" w:cs="Arial"/>
          <w:b/>
          <w:bCs/>
        </w:rPr>
      </w:pPr>
    </w:p>
    <w:p w14:paraId="150D0C67" w14:textId="77777777" w:rsidR="002608E4" w:rsidRDefault="002608E4" w:rsidP="002608E4">
      <w:pPr>
        <w:rPr>
          <w:rFonts w:ascii="Arial" w:hAnsi="Arial" w:cs="Arial"/>
          <w:b/>
          <w:bCs/>
        </w:rPr>
      </w:pPr>
    </w:p>
    <w:p w14:paraId="3E3A8C9D" w14:textId="77777777" w:rsidR="002608E4" w:rsidRDefault="002608E4" w:rsidP="002608E4">
      <w:pPr>
        <w:rPr>
          <w:rFonts w:ascii="Arial" w:hAnsi="Arial" w:cs="Arial"/>
          <w:b/>
          <w:bCs/>
        </w:rPr>
      </w:pPr>
    </w:p>
    <w:p w14:paraId="37F7AA67" w14:textId="77777777" w:rsidR="000D6C1B" w:rsidRDefault="000D6C1B" w:rsidP="00B14EDB">
      <w:pPr>
        <w:pStyle w:val="Body"/>
        <w:spacing w:line="360" w:lineRule="auto"/>
        <w:rPr>
          <w:rFonts w:ascii="Arial" w:hAnsi="Arial" w:cs="Arial"/>
          <w:b/>
          <w:bCs/>
          <w:sz w:val="20"/>
          <w:szCs w:val="20"/>
        </w:rPr>
      </w:pPr>
    </w:p>
    <w:p w14:paraId="2D09E54D" w14:textId="3350F8E7" w:rsidR="00B14EDB" w:rsidRPr="00B14EDB" w:rsidRDefault="00B14EDB" w:rsidP="00B14EDB">
      <w:pPr>
        <w:pStyle w:val="Body"/>
        <w:spacing w:line="360" w:lineRule="auto"/>
        <w:rPr>
          <w:rFonts w:ascii="Arial" w:hAnsi="Arial" w:cs="Arial"/>
          <w:b/>
          <w:bCs/>
          <w:sz w:val="20"/>
          <w:szCs w:val="20"/>
        </w:rPr>
      </w:pPr>
      <w:r w:rsidRPr="00B14EDB">
        <w:rPr>
          <w:rFonts w:ascii="Arial" w:hAnsi="Arial" w:cs="Arial"/>
          <w:b/>
          <w:bCs/>
          <w:sz w:val="20"/>
          <w:szCs w:val="20"/>
        </w:rPr>
        <w:t>Word Count:</w:t>
      </w:r>
      <w:r w:rsidRPr="00B14EDB">
        <w:rPr>
          <w:rFonts w:ascii="Arial" w:hAnsi="Arial" w:cs="Arial"/>
          <w:b/>
          <w:bCs/>
          <w:sz w:val="20"/>
          <w:szCs w:val="20"/>
          <w:lang w:val="en-US"/>
        </w:rPr>
        <w:t xml:space="preserve"> 8124</w:t>
      </w:r>
    </w:p>
    <w:p w14:paraId="2D1F06B9" w14:textId="6FAE8F7D" w:rsidR="002608E4" w:rsidRDefault="002608E4" w:rsidP="002608E4">
      <w:pPr>
        <w:rPr>
          <w:rFonts w:ascii="Arial" w:hAnsi="Arial" w:cs="Arial"/>
          <w:b/>
          <w:bCs/>
        </w:rPr>
      </w:pPr>
    </w:p>
    <w:p w14:paraId="27654D46" w14:textId="77777777" w:rsidR="0008645E" w:rsidRDefault="0008645E" w:rsidP="002608E4">
      <w:pPr>
        <w:rPr>
          <w:rFonts w:ascii="Arial" w:hAnsi="Arial" w:cs="Arial"/>
          <w:b/>
          <w:bCs/>
        </w:rPr>
        <w:sectPr w:rsidR="0008645E" w:rsidSect="00B14EDB">
          <w:footerReference w:type="first" r:id="rId10"/>
          <w:pgSz w:w="11906" w:h="16838"/>
          <w:pgMar w:top="1134" w:right="1134" w:bottom="1134" w:left="1134" w:header="709" w:footer="850" w:gutter="0"/>
          <w:pgNumType w:start="1"/>
          <w:cols w:space="720"/>
          <w:titlePg/>
          <w:docGrid w:linePitch="326"/>
        </w:sectPr>
      </w:pPr>
    </w:p>
    <w:p w14:paraId="74523A9D" w14:textId="77777777" w:rsidR="0008645E" w:rsidRDefault="0008645E" w:rsidP="002608E4">
      <w:pPr>
        <w:rPr>
          <w:rFonts w:ascii="Arial" w:hAnsi="Arial" w:cs="Arial"/>
          <w:b/>
          <w:bCs/>
        </w:rPr>
        <w:sectPr w:rsidR="0008645E" w:rsidSect="0008645E">
          <w:type w:val="continuous"/>
          <w:pgSz w:w="11906" w:h="16838"/>
          <w:pgMar w:top="1134" w:right="1134" w:bottom="1134" w:left="1134" w:header="709" w:footer="850" w:gutter="0"/>
          <w:pgNumType w:start="1"/>
          <w:cols w:space="720"/>
          <w:titlePg/>
          <w:docGrid w:linePitch="326"/>
        </w:sectPr>
      </w:pPr>
    </w:p>
    <w:p w14:paraId="27D327D6" w14:textId="77777777" w:rsidR="002608E4" w:rsidRDefault="002608E4" w:rsidP="002608E4">
      <w:pPr>
        <w:rPr>
          <w:rFonts w:ascii="Arial" w:hAnsi="Arial" w:cs="Arial"/>
          <w:b/>
          <w:bCs/>
        </w:rPr>
      </w:pPr>
      <w:r>
        <w:rPr>
          <w:rFonts w:ascii="Arial" w:hAnsi="Arial" w:cs="Arial"/>
          <w:b/>
          <w:bCs/>
        </w:rPr>
        <w:lastRenderedPageBreak/>
        <w:t>Abstract</w:t>
      </w:r>
    </w:p>
    <w:p w14:paraId="2800AAF7" w14:textId="77777777" w:rsidR="002608E4" w:rsidRDefault="002608E4" w:rsidP="002608E4">
      <w:pPr>
        <w:rPr>
          <w:rFonts w:ascii="Arial" w:hAnsi="Arial" w:cs="Arial"/>
          <w:b/>
          <w:bCs/>
        </w:rPr>
      </w:pPr>
    </w:p>
    <w:p w14:paraId="19E85155" w14:textId="77777777" w:rsidR="002608E4" w:rsidRDefault="002608E4" w:rsidP="002608E4">
      <w:pPr>
        <w:rPr>
          <w:rFonts w:ascii="Arial" w:hAnsi="Arial" w:cs="Arial"/>
          <w:b/>
          <w:bCs/>
        </w:rPr>
      </w:pPr>
    </w:p>
    <w:p w14:paraId="071AFBFB" w14:textId="77777777" w:rsidR="002608E4" w:rsidRPr="00A22A68" w:rsidRDefault="002608E4" w:rsidP="002608E4">
      <w:pPr>
        <w:rPr>
          <w:rFonts w:ascii="Arial" w:hAnsi="Arial" w:cs="Arial"/>
          <w:b/>
          <w:bCs/>
          <w:sz w:val="22"/>
          <w:szCs w:val="22"/>
        </w:rPr>
      </w:pPr>
    </w:p>
    <w:p w14:paraId="09DDD012" w14:textId="77777777" w:rsidR="00A22A68" w:rsidRPr="00A22A68" w:rsidRDefault="00A22A68" w:rsidP="00A22A68">
      <w:pPr>
        <w:rPr>
          <w:rFonts w:ascii="Arial" w:hAnsi="Arial" w:cs="Arial"/>
          <w:sz w:val="22"/>
          <w:szCs w:val="22"/>
        </w:rPr>
      </w:pPr>
      <w:r w:rsidRPr="00A22A68">
        <w:rPr>
          <w:rFonts w:ascii="Arial" w:hAnsi="Arial" w:cs="Arial"/>
          <w:sz w:val="22"/>
          <w:szCs w:val="22"/>
        </w:rPr>
        <w:t xml:space="preserve">The relationship between nutrition and mental health is becoming far more </w:t>
      </w:r>
      <w:proofErr w:type="spellStart"/>
      <w:r w:rsidRPr="00A22A68">
        <w:rPr>
          <w:rFonts w:ascii="Arial" w:hAnsi="Arial" w:cs="Arial"/>
          <w:sz w:val="22"/>
          <w:szCs w:val="22"/>
        </w:rPr>
        <w:t>recognised</w:t>
      </w:r>
      <w:proofErr w:type="spellEnd"/>
      <w:r w:rsidRPr="00A22A68">
        <w:rPr>
          <w:rFonts w:ascii="Arial" w:hAnsi="Arial" w:cs="Arial"/>
          <w:sz w:val="22"/>
          <w:szCs w:val="22"/>
        </w:rPr>
        <w:t xml:space="preserve"> (Korn,</w:t>
      </w:r>
    </w:p>
    <w:p w14:paraId="1D83F857" w14:textId="77777777" w:rsidR="00A22A68" w:rsidRPr="00A22A68" w:rsidRDefault="00A22A68" w:rsidP="00A22A68">
      <w:pPr>
        <w:rPr>
          <w:rFonts w:ascii="Arial" w:hAnsi="Arial" w:cs="Arial"/>
          <w:sz w:val="22"/>
          <w:szCs w:val="22"/>
        </w:rPr>
      </w:pPr>
      <w:r w:rsidRPr="00A22A68">
        <w:rPr>
          <w:rFonts w:ascii="Arial" w:hAnsi="Arial" w:cs="Arial"/>
          <w:sz w:val="22"/>
          <w:szCs w:val="22"/>
        </w:rPr>
        <w:t>2016). The research study aimed to explore this relationship further, particularly for adults living in</w:t>
      </w:r>
    </w:p>
    <w:p w14:paraId="754DB64A" w14:textId="5ACDB27F" w:rsidR="002608E4" w:rsidRPr="00760167" w:rsidRDefault="00A22A68" w:rsidP="002608E4">
      <w:pPr>
        <w:rPr>
          <w:rFonts w:ascii="Arial" w:hAnsi="Arial" w:cs="Arial"/>
          <w:sz w:val="22"/>
          <w:szCs w:val="22"/>
        </w:rPr>
      </w:pPr>
      <w:r w:rsidRPr="00A22A68">
        <w:rPr>
          <w:rFonts w:ascii="Arial" w:hAnsi="Arial" w:cs="Arial"/>
          <w:sz w:val="22"/>
          <w:szCs w:val="22"/>
        </w:rPr>
        <w:t>the United Kingdom, as research in this area was limited.</w:t>
      </w:r>
      <w:r w:rsidR="00EF3040">
        <w:rPr>
          <w:rFonts w:ascii="Arial" w:hAnsi="Arial" w:cs="Arial"/>
          <w:sz w:val="22"/>
          <w:szCs w:val="22"/>
        </w:rPr>
        <w:t xml:space="preserve"> </w:t>
      </w:r>
      <w:r w:rsidRPr="00A22A68">
        <w:rPr>
          <w:rFonts w:ascii="Arial" w:hAnsi="Arial" w:cs="Arial"/>
          <w:sz w:val="22"/>
          <w:szCs w:val="22"/>
        </w:rPr>
        <w:t>Therefore, this quantitative study used</w:t>
      </w:r>
      <w:r>
        <w:rPr>
          <w:rFonts w:ascii="Arial" w:hAnsi="Arial" w:cs="Arial"/>
          <w:sz w:val="22"/>
          <w:szCs w:val="22"/>
        </w:rPr>
        <w:t xml:space="preserve"> </w:t>
      </w:r>
      <w:r w:rsidRPr="00A22A68">
        <w:rPr>
          <w:rFonts w:ascii="Arial" w:hAnsi="Arial" w:cs="Arial"/>
          <w:sz w:val="22"/>
          <w:szCs w:val="22"/>
        </w:rPr>
        <w:t xml:space="preserve">the </w:t>
      </w:r>
      <w:r w:rsidR="00760167">
        <w:rPr>
          <w:rFonts w:ascii="Arial" w:hAnsi="Arial" w:cs="Arial"/>
          <w:sz w:val="22"/>
          <w:szCs w:val="22"/>
        </w:rPr>
        <w:t>G</w:t>
      </w:r>
      <w:r w:rsidRPr="00A22A68">
        <w:rPr>
          <w:rFonts w:ascii="Arial" w:hAnsi="Arial" w:cs="Arial"/>
          <w:sz w:val="22"/>
          <w:szCs w:val="22"/>
        </w:rPr>
        <w:t xml:space="preserve">eneral </w:t>
      </w:r>
      <w:r w:rsidR="00760167">
        <w:rPr>
          <w:rFonts w:ascii="Arial" w:hAnsi="Arial" w:cs="Arial"/>
          <w:sz w:val="22"/>
          <w:szCs w:val="22"/>
        </w:rPr>
        <w:t>H</w:t>
      </w:r>
      <w:r w:rsidRPr="00A22A68">
        <w:rPr>
          <w:rFonts w:ascii="Arial" w:hAnsi="Arial" w:cs="Arial"/>
          <w:sz w:val="22"/>
          <w:szCs w:val="22"/>
        </w:rPr>
        <w:t xml:space="preserve">ealth questionnaire </w:t>
      </w:r>
      <w:r w:rsidR="00760167">
        <w:rPr>
          <w:rFonts w:ascii="Arial" w:hAnsi="Arial" w:cs="Arial"/>
          <w:sz w:val="22"/>
          <w:szCs w:val="22"/>
        </w:rPr>
        <w:t xml:space="preserve">(GHQ-12) (Goldberg &amp; Williams, 2006) to assess participants current mental health status </w:t>
      </w:r>
      <w:r w:rsidRPr="00A22A68">
        <w:rPr>
          <w:rFonts w:ascii="Arial" w:hAnsi="Arial" w:cs="Arial"/>
          <w:sz w:val="22"/>
          <w:szCs w:val="22"/>
        </w:rPr>
        <w:t xml:space="preserve">and the </w:t>
      </w:r>
      <w:r w:rsidR="00760167">
        <w:rPr>
          <w:rFonts w:ascii="Arial" w:hAnsi="Arial" w:cs="Arial"/>
          <w:sz w:val="22"/>
          <w:szCs w:val="22"/>
        </w:rPr>
        <w:t>H</w:t>
      </w:r>
      <w:r w:rsidRPr="00A22A68">
        <w:rPr>
          <w:rFonts w:ascii="Arial" w:hAnsi="Arial" w:cs="Arial"/>
          <w:sz w:val="22"/>
          <w:szCs w:val="22"/>
        </w:rPr>
        <w:t xml:space="preserve">ealthy </w:t>
      </w:r>
      <w:r w:rsidR="00760167">
        <w:rPr>
          <w:rFonts w:ascii="Arial" w:hAnsi="Arial" w:cs="Arial"/>
          <w:sz w:val="22"/>
          <w:szCs w:val="22"/>
        </w:rPr>
        <w:t>E</w:t>
      </w:r>
      <w:r w:rsidRPr="00A22A68">
        <w:rPr>
          <w:rFonts w:ascii="Arial" w:hAnsi="Arial" w:cs="Arial"/>
          <w:sz w:val="22"/>
          <w:szCs w:val="22"/>
        </w:rPr>
        <w:t>ating assessment</w:t>
      </w:r>
      <w:r w:rsidR="00760167">
        <w:rPr>
          <w:rFonts w:ascii="Arial" w:hAnsi="Arial" w:cs="Arial"/>
          <w:sz w:val="22"/>
          <w:szCs w:val="22"/>
        </w:rPr>
        <w:t xml:space="preserve"> (Government of </w:t>
      </w:r>
      <w:r w:rsidR="000D6C1B">
        <w:rPr>
          <w:rFonts w:ascii="Arial" w:hAnsi="Arial" w:cs="Arial"/>
          <w:sz w:val="22"/>
          <w:szCs w:val="22"/>
        </w:rPr>
        <w:t>Northwest</w:t>
      </w:r>
      <w:r w:rsidR="00760167">
        <w:rPr>
          <w:rFonts w:ascii="Arial" w:hAnsi="Arial" w:cs="Arial"/>
          <w:sz w:val="22"/>
          <w:szCs w:val="22"/>
        </w:rPr>
        <w:t xml:space="preserve"> Territories, 2017) to assess participants nutritional intake.</w:t>
      </w:r>
      <w:r w:rsidR="00EF3040">
        <w:rPr>
          <w:rFonts w:ascii="Arial" w:hAnsi="Arial" w:cs="Arial"/>
          <w:sz w:val="22"/>
          <w:szCs w:val="22"/>
        </w:rPr>
        <w:t xml:space="preserve"> </w:t>
      </w:r>
      <w:r w:rsidR="00760167">
        <w:rPr>
          <w:rFonts w:ascii="Arial" w:hAnsi="Arial" w:cs="Arial"/>
          <w:sz w:val="22"/>
          <w:szCs w:val="22"/>
        </w:rPr>
        <w:t>T</w:t>
      </w:r>
      <w:r w:rsidR="00760167" w:rsidRPr="00A22A68">
        <w:rPr>
          <w:rFonts w:ascii="Arial" w:hAnsi="Arial" w:cs="Arial"/>
          <w:sz w:val="22"/>
          <w:szCs w:val="22"/>
        </w:rPr>
        <w:t>hirty-eight</w:t>
      </w:r>
      <w:r w:rsidRPr="00A22A68">
        <w:rPr>
          <w:rFonts w:ascii="Arial" w:hAnsi="Arial" w:cs="Arial"/>
          <w:sz w:val="22"/>
          <w:szCs w:val="22"/>
        </w:rPr>
        <w:t xml:space="preserve"> adults</w:t>
      </w:r>
      <w:r w:rsidR="00760167">
        <w:rPr>
          <w:rFonts w:ascii="Arial" w:hAnsi="Arial" w:cs="Arial"/>
          <w:sz w:val="22"/>
          <w:szCs w:val="22"/>
        </w:rPr>
        <w:t xml:space="preserve"> participated in the questionnaires</w:t>
      </w:r>
      <w:r w:rsidRPr="00A22A68">
        <w:rPr>
          <w:rFonts w:ascii="Arial" w:hAnsi="Arial" w:cs="Arial"/>
          <w:sz w:val="22"/>
          <w:szCs w:val="22"/>
        </w:rPr>
        <w:t>, 5 being male and 33 being female, with a mean</w:t>
      </w:r>
      <w:r w:rsidR="00760167">
        <w:rPr>
          <w:rFonts w:ascii="Arial" w:hAnsi="Arial" w:cs="Arial"/>
          <w:sz w:val="22"/>
          <w:szCs w:val="22"/>
        </w:rPr>
        <w:t xml:space="preserve"> </w:t>
      </w:r>
      <w:r w:rsidRPr="00A22A68">
        <w:rPr>
          <w:rFonts w:ascii="Arial" w:hAnsi="Arial" w:cs="Arial"/>
          <w:sz w:val="22"/>
          <w:szCs w:val="22"/>
        </w:rPr>
        <w:t xml:space="preserve">age of 32 (SD=12). Data produced was </w:t>
      </w:r>
      <w:proofErr w:type="spellStart"/>
      <w:r w:rsidRPr="00A22A68">
        <w:rPr>
          <w:rFonts w:ascii="Arial" w:hAnsi="Arial" w:cs="Arial"/>
          <w:sz w:val="22"/>
          <w:szCs w:val="22"/>
        </w:rPr>
        <w:t>analysed</w:t>
      </w:r>
      <w:proofErr w:type="spellEnd"/>
      <w:r w:rsidRPr="00A22A68">
        <w:rPr>
          <w:rFonts w:ascii="Arial" w:hAnsi="Arial" w:cs="Arial"/>
          <w:sz w:val="22"/>
          <w:szCs w:val="22"/>
        </w:rPr>
        <w:t xml:space="preserve"> through the SPSS analysis software</w:t>
      </w:r>
      <w:r w:rsidR="00760167">
        <w:rPr>
          <w:rFonts w:ascii="Arial" w:hAnsi="Arial" w:cs="Arial"/>
          <w:sz w:val="22"/>
          <w:szCs w:val="22"/>
        </w:rPr>
        <w:t xml:space="preserve">. A T-test and correlations test were conducted to </w:t>
      </w:r>
      <w:proofErr w:type="spellStart"/>
      <w:r w:rsidR="00760167">
        <w:rPr>
          <w:rFonts w:ascii="Arial" w:hAnsi="Arial" w:cs="Arial"/>
          <w:sz w:val="22"/>
          <w:szCs w:val="22"/>
        </w:rPr>
        <w:t>analyse</w:t>
      </w:r>
      <w:proofErr w:type="spellEnd"/>
      <w:r w:rsidR="00760167">
        <w:rPr>
          <w:rFonts w:ascii="Arial" w:hAnsi="Arial" w:cs="Arial"/>
          <w:sz w:val="22"/>
          <w:szCs w:val="22"/>
        </w:rPr>
        <w:t xml:space="preserve"> data from both questionnaires. </w:t>
      </w:r>
      <w:r w:rsidRPr="00A22A68">
        <w:rPr>
          <w:rFonts w:ascii="Arial" w:hAnsi="Arial" w:cs="Arial"/>
          <w:sz w:val="22"/>
          <w:szCs w:val="22"/>
        </w:rPr>
        <w:t xml:space="preserve">After analysis, three key findings </w:t>
      </w:r>
      <w:r w:rsidR="00760167" w:rsidRPr="00A22A68">
        <w:rPr>
          <w:rFonts w:ascii="Arial" w:hAnsi="Arial" w:cs="Arial"/>
          <w:sz w:val="22"/>
          <w:szCs w:val="22"/>
        </w:rPr>
        <w:t>emerged:</w:t>
      </w:r>
      <w:r w:rsidRPr="00A22A68">
        <w:rPr>
          <w:rFonts w:ascii="Arial" w:hAnsi="Arial" w:cs="Arial"/>
          <w:sz w:val="22"/>
          <w:szCs w:val="22"/>
        </w:rPr>
        <w:t xml:space="preserve"> 1) A t-test confirmed age was an influential variable on</w:t>
      </w:r>
      <w:r w:rsidR="00EF3040">
        <w:rPr>
          <w:rFonts w:ascii="Arial" w:hAnsi="Arial" w:cs="Arial"/>
          <w:sz w:val="22"/>
          <w:szCs w:val="22"/>
        </w:rPr>
        <w:t xml:space="preserve"> </w:t>
      </w:r>
      <w:r w:rsidRPr="00A22A68">
        <w:rPr>
          <w:rFonts w:ascii="Arial" w:hAnsi="Arial" w:cs="Arial"/>
          <w:sz w:val="22"/>
          <w:szCs w:val="22"/>
        </w:rPr>
        <w:t>nutrition and mental health. 2) The young age category (18-34) scored more positively than the old</w:t>
      </w:r>
      <w:r w:rsidR="00EF3040">
        <w:rPr>
          <w:rFonts w:ascii="Arial" w:hAnsi="Arial" w:cs="Arial"/>
          <w:sz w:val="22"/>
          <w:szCs w:val="22"/>
        </w:rPr>
        <w:t xml:space="preserve"> </w:t>
      </w:r>
      <w:r w:rsidRPr="00A22A68">
        <w:rPr>
          <w:rFonts w:ascii="Arial" w:hAnsi="Arial" w:cs="Arial"/>
          <w:sz w:val="22"/>
          <w:szCs w:val="22"/>
        </w:rPr>
        <w:t>age category (35-64)</w:t>
      </w:r>
      <w:r w:rsidR="00EF3040">
        <w:rPr>
          <w:rFonts w:ascii="Arial" w:hAnsi="Arial" w:cs="Arial"/>
          <w:sz w:val="22"/>
          <w:szCs w:val="22"/>
        </w:rPr>
        <w:t xml:space="preserve"> in both questionnaires</w:t>
      </w:r>
      <w:r w:rsidRPr="00A22A68">
        <w:rPr>
          <w:rFonts w:ascii="Arial" w:hAnsi="Arial" w:cs="Arial"/>
          <w:sz w:val="22"/>
          <w:szCs w:val="22"/>
        </w:rPr>
        <w:t>, suggesting the younger generation have better expected levels of mental</w:t>
      </w:r>
      <w:r w:rsidR="00EF3040">
        <w:rPr>
          <w:rFonts w:ascii="Arial" w:hAnsi="Arial" w:cs="Arial"/>
          <w:sz w:val="22"/>
          <w:szCs w:val="22"/>
        </w:rPr>
        <w:t xml:space="preserve"> </w:t>
      </w:r>
      <w:r w:rsidRPr="00A22A68">
        <w:rPr>
          <w:rFonts w:ascii="Arial" w:hAnsi="Arial" w:cs="Arial"/>
          <w:sz w:val="22"/>
          <w:szCs w:val="22"/>
        </w:rPr>
        <w:t>health status and nutritional intake when compared to the older generation. 3) A correlation test</w:t>
      </w:r>
      <w:r w:rsidR="00EF3040">
        <w:rPr>
          <w:rFonts w:ascii="Arial" w:hAnsi="Arial" w:cs="Arial"/>
          <w:sz w:val="22"/>
          <w:szCs w:val="22"/>
        </w:rPr>
        <w:t xml:space="preserve"> </w:t>
      </w:r>
      <w:r w:rsidRPr="00A22A68">
        <w:rPr>
          <w:rFonts w:ascii="Arial" w:hAnsi="Arial" w:cs="Arial"/>
          <w:sz w:val="22"/>
          <w:szCs w:val="22"/>
        </w:rPr>
        <w:t>showed there was a significant relationship between results for the general health questionnaire</w:t>
      </w:r>
      <w:r w:rsidR="00EF3040">
        <w:rPr>
          <w:rFonts w:ascii="Arial" w:hAnsi="Arial" w:cs="Arial"/>
          <w:sz w:val="22"/>
          <w:szCs w:val="22"/>
        </w:rPr>
        <w:t xml:space="preserve"> </w:t>
      </w:r>
      <w:r w:rsidRPr="00A22A68">
        <w:rPr>
          <w:rFonts w:ascii="Arial" w:hAnsi="Arial" w:cs="Arial"/>
          <w:sz w:val="22"/>
          <w:szCs w:val="22"/>
        </w:rPr>
        <w:t>and healthy eating assessment (p</w:t>
      </w:r>
      <w:r>
        <w:rPr>
          <w:rFonts w:ascii="Arial" w:hAnsi="Arial" w:cs="Arial"/>
          <w:sz w:val="22"/>
          <w:szCs w:val="22"/>
        </w:rPr>
        <w:t>&gt;</w:t>
      </w:r>
      <w:r w:rsidRPr="00A22A68">
        <w:rPr>
          <w:rFonts w:ascii="Arial" w:hAnsi="Arial" w:cs="Arial"/>
          <w:sz w:val="22"/>
          <w:szCs w:val="22"/>
        </w:rPr>
        <w:t>0.01), therefore confirming the hypothesis that poor nutritional</w:t>
      </w:r>
      <w:r w:rsidR="00EF3040">
        <w:rPr>
          <w:rFonts w:ascii="Arial" w:hAnsi="Arial" w:cs="Arial"/>
          <w:sz w:val="22"/>
          <w:szCs w:val="22"/>
        </w:rPr>
        <w:t xml:space="preserve"> i</w:t>
      </w:r>
      <w:r w:rsidR="00EF3040" w:rsidRPr="00A22A68">
        <w:rPr>
          <w:rFonts w:ascii="Arial" w:hAnsi="Arial" w:cs="Arial"/>
          <w:sz w:val="22"/>
          <w:szCs w:val="22"/>
        </w:rPr>
        <w:t>ntake</w:t>
      </w:r>
      <w:r w:rsidRPr="00A22A68">
        <w:rPr>
          <w:rFonts w:ascii="Arial" w:hAnsi="Arial" w:cs="Arial"/>
          <w:sz w:val="22"/>
          <w:szCs w:val="22"/>
        </w:rPr>
        <w:t xml:space="preserve"> affects mental health negatively.</w:t>
      </w:r>
      <w:r w:rsidR="00EF3040">
        <w:rPr>
          <w:rFonts w:ascii="Arial" w:hAnsi="Arial" w:cs="Arial"/>
          <w:sz w:val="22"/>
          <w:szCs w:val="22"/>
        </w:rPr>
        <w:t xml:space="preserve"> </w:t>
      </w:r>
      <w:r w:rsidRPr="00A22A68">
        <w:rPr>
          <w:rFonts w:ascii="Arial" w:hAnsi="Arial" w:cs="Arial"/>
          <w:sz w:val="22"/>
          <w:szCs w:val="22"/>
        </w:rPr>
        <w:t xml:space="preserve">In general, </w:t>
      </w:r>
      <w:r w:rsidR="006215B1">
        <w:rPr>
          <w:rFonts w:ascii="Arial" w:hAnsi="Arial" w:cs="Arial"/>
          <w:sz w:val="22"/>
          <w:szCs w:val="22"/>
        </w:rPr>
        <w:t xml:space="preserve">the </w:t>
      </w:r>
      <w:r w:rsidRPr="00A22A68">
        <w:rPr>
          <w:rFonts w:ascii="Arial" w:hAnsi="Arial" w:cs="Arial"/>
          <w:sz w:val="22"/>
          <w:szCs w:val="22"/>
        </w:rPr>
        <w:t xml:space="preserve">data </w:t>
      </w:r>
      <w:r w:rsidR="006215B1">
        <w:rPr>
          <w:rFonts w:ascii="Arial" w:hAnsi="Arial" w:cs="Arial"/>
          <w:sz w:val="22"/>
          <w:szCs w:val="22"/>
        </w:rPr>
        <w:t>collected</w:t>
      </w:r>
      <w:r w:rsidRPr="00A22A68">
        <w:rPr>
          <w:rFonts w:ascii="Arial" w:hAnsi="Arial" w:cs="Arial"/>
          <w:sz w:val="22"/>
          <w:szCs w:val="22"/>
        </w:rPr>
        <w:t xml:space="preserve"> confirms </w:t>
      </w:r>
      <w:r w:rsidR="00760167">
        <w:rPr>
          <w:rFonts w:ascii="Arial" w:hAnsi="Arial" w:cs="Arial"/>
          <w:sz w:val="22"/>
          <w:szCs w:val="22"/>
        </w:rPr>
        <w:t>the</w:t>
      </w:r>
      <w:r w:rsidRPr="00A22A68">
        <w:rPr>
          <w:rFonts w:ascii="Arial" w:hAnsi="Arial" w:cs="Arial"/>
          <w:sz w:val="22"/>
          <w:szCs w:val="22"/>
        </w:rPr>
        <w:t xml:space="preserve"> relationship</w:t>
      </w:r>
      <w:r w:rsidR="00EF3040">
        <w:rPr>
          <w:rFonts w:ascii="Arial" w:hAnsi="Arial" w:cs="Arial"/>
          <w:sz w:val="22"/>
          <w:szCs w:val="22"/>
        </w:rPr>
        <w:t xml:space="preserve"> </w:t>
      </w:r>
      <w:r w:rsidRPr="00A22A68">
        <w:rPr>
          <w:rFonts w:ascii="Arial" w:hAnsi="Arial" w:cs="Arial"/>
          <w:sz w:val="22"/>
          <w:szCs w:val="22"/>
        </w:rPr>
        <w:t>between nutritional intake and mental health status. With poor nutritional intake leading to poorer</w:t>
      </w:r>
      <w:r w:rsidR="00EF3040">
        <w:rPr>
          <w:rFonts w:ascii="Arial" w:hAnsi="Arial" w:cs="Arial"/>
          <w:sz w:val="22"/>
          <w:szCs w:val="22"/>
        </w:rPr>
        <w:t xml:space="preserve"> </w:t>
      </w:r>
      <w:r w:rsidRPr="00A22A68">
        <w:rPr>
          <w:rFonts w:ascii="Arial" w:hAnsi="Arial" w:cs="Arial"/>
          <w:sz w:val="22"/>
          <w:szCs w:val="22"/>
        </w:rPr>
        <w:t>mental health status. Findings support previous research that has also identified such a</w:t>
      </w:r>
      <w:r w:rsidR="00EF3040">
        <w:rPr>
          <w:rFonts w:ascii="Arial" w:hAnsi="Arial" w:cs="Arial"/>
          <w:sz w:val="22"/>
          <w:szCs w:val="22"/>
        </w:rPr>
        <w:t xml:space="preserve"> </w:t>
      </w:r>
      <w:r w:rsidRPr="00A22A68">
        <w:rPr>
          <w:rFonts w:ascii="Arial" w:hAnsi="Arial" w:cs="Arial"/>
          <w:sz w:val="22"/>
          <w:szCs w:val="22"/>
        </w:rPr>
        <w:t>relationship. The findings fill the gap in the research</w:t>
      </w:r>
      <w:r w:rsidR="00EF3040">
        <w:rPr>
          <w:rFonts w:ascii="Arial" w:hAnsi="Arial" w:cs="Arial"/>
          <w:sz w:val="22"/>
          <w:szCs w:val="22"/>
        </w:rPr>
        <w:t xml:space="preserve">, where there are limited studies of this nature conducted upon </w:t>
      </w:r>
      <w:r w:rsidRPr="00A22A68">
        <w:rPr>
          <w:rFonts w:ascii="Arial" w:hAnsi="Arial" w:cs="Arial"/>
          <w:sz w:val="22"/>
          <w:szCs w:val="22"/>
        </w:rPr>
        <w:t>adults residing</w:t>
      </w:r>
      <w:r w:rsidR="00EF3040">
        <w:rPr>
          <w:rFonts w:ascii="Arial" w:hAnsi="Arial" w:cs="Arial"/>
          <w:sz w:val="22"/>
          <w:szCs w:val="22"/>
        </w:rPr>
        <w:t xml:space="preserve"> </w:t>
      </w:r>
      <w:r w:rsidRPr="00A22A68">
        <w:rPr>
          <w:rFonts w:ascii="Arial" w:hAnsi="Arial" w:cs="Arial"/>
          <w:sz w:val="22"/>
          <w:szCs w:val="22"/>
        </w:rPr>
        <w:t>in the United Kingdom. Such research is important to be carried out as it would bring great benefit</w:t>
      </w:r>
      <w:r w:rsidR="00EF3040">
        <w:rPr>
          <w:rFonts w:ascii="Arial" w:hAnsi="Arial" w:cs="Arial"/>
          <w:sz w:val="22"/>
          <w:szCs w:val="22"/>
        </w:rPr>
        <w:t xml:space="preserve"> </w:t>
      </w:r>
      <w:r w:rsidRPr="00A22A68">
        <w:rPr>
          <w:rFonts w:ascii="Arial" w:hAnsi="Arial" w:cs="Arial"/>
          <w:sz w:val="22"/>
          <w:szCs w:val="22"/>
        </w:rPr>
        <w:t>to people suffering from ill mental health</w:t>
      </w:r>
      <w:r w:rsidR="00760167">
        <w:rPr>
          <w:rFonts w:ascii="Arial" w:hAnsi="Arial" w:cs="Arial"/>
          <w:sz w:val="22"/>
          <w:szCs w:val="22"/>
        </w:rPr>
        <w:t>.</w:t>
      </w:r>
      <w:r w:rsidR="00EF3040">
        <w:rPr>
          <w:rFonts w:ascii="Arial" w:hAnsi="Arial" w:cs="Arial"/>
          <w:sz w:val="22"/>
          <w:szCs w:val="22"/>
        </w:rPr>
        <w:t xml:space="preserve"> </w:t>
      </w:r>
      <w:r w:rsidR="00760167">
        <w:rPr>
          <w:rFonts w:ascii="Arial" w:hAnsi="Arial" w:cs="Arial"/>
          <w:sz w:val="22"/>
          <w:szCs w:val="22"/>
        </w:rPr>
        <w:t xml:space="preserve">Future research should consider conducting the same research study but using a larger sample size, therefore the results obtained from the study would be more representative of the population. Future research should also consider the impact </w:t>
      </w:r>
      <w:r w:rsidR="00EF3040">
        <w:rPr>
          <w:rFonts w:ascii="Arial" w:hAnsi="Arial" w:cs="Arial"/>
          <w:sz w:val="22"/>
          <w:szCs w:val="22"/>
        </w:rPr>
        <w:t xml:space="preserve">of </w:t>
      </w:r>
      <w:r w:rsidR="00760167">
        <w:rPr>
          <w:rFonts w:ascii="Arial" w:hAnsi="Arial" w:cs="Arial"/>
          <w:sz w:val="22"/>
          <w:szCs w:val="22"/>
        </w:rPr>
        <w:t>age upon nutrition and mental health status, as this was identified to be a controlling factor</w:t>
      </w:r>
      <w:r w:rsidR="00080BCC">
        <w:rPr>
          <w:rFonts w:ascii="Arial" w:hAnsi="Arial" w:cs="Arial"/>
          <w:sz w:val="22"/>
          <w:szCs w:val="22"/>
        </w:rPr>
        <w:t xml:space="preserve"> in the research studies results</w:t>
      </w:r>
      <w:r w:rsidR="00760167">
        <w:rPr>
          <w:rFonts w:ascii="Arial" w:hAnsi="Arial" w:cs="Arial"/>
          <w:sz w:val="22"/>
          <w:szCs w:val="22"/>
        </w:rPr>
        <w:t xml:space="preserve">. </w:t>
      </w:r>
    </w:p>
    <w:p w14:paraId="46E1DE17" w14:textId="77777777" w:rsidR="002608E4" w:rsidRDefault="002608E4" w:rsidP="002608E4">
      <w:pPr>
        <w:rPr>
          <w:rFonts w:ascii="Arial" w:hAnsi="Arial" w:cs="Arial"/>
          <w:b/>
          <w:bCs/>
        </w:rPr>
      </w:pPr>
    </w:p>
    <w:p w14:paraId="660C53C1" w14:textId="77777777" w:rsidR="002608E4" w:rsidRDefault="002608E4" w:rsidP="002608E4">
      <w:pPr>
        <w:rPr>
          <w:rFonts w:ascii="Arial" w:hAnsi="Arial" w:cs="Arial"/>
          <w:b/>
          <w:bCs/>
        </w:rPr>
      </w:pPr>
    </w:p>
    <w:p w14:paraId="57F6C01B" w14:textId="77777777" w:rsidR="002608E4" w:rsidRDefault="002608E4" w:rsidP="002608E4">
      <w:pPr>
        <w:rPr>
          <w:rFonts w:ascii="Arial" w:hAnsi="Arial" w:cs="Arial"/>
          <w:b/>
          <w:bCs/>
        </w:rPr>
      </w:pPr>
    </w:p>
    <w:p w14:paraId="709844E6" w14:textId="77777777" w:rsidR="002608E4" w:rsidRDefault="002608E4" w:rsidP="002608E4">
      <w:pPr>
        <w:rPr>
          <w:rFonts w:ascii="Arial" w:hAnsi="Arial" w:cs="Arial"/>
          <w:b/>
          <w:bCs/>
        </w:rPr>
      </w:pPr>
    </w:p>
    <w:p w14:paraId="10783568" w14:textId="77777777" w:rsidR="002608E4" w:rsidRDefault="002608E4" w:rsidP="002608E4">
      <w:pPr>
        <w:rPr>
          <w:rFonts w:ascii="Arial" w:hAnsi="Arial" w:cs="Arial"/>
          <w:b/>
          <w:bCs/>
        </w:rPr>
      </w:pPr>
    </w:p>
    <w:p w14:paraId="5ED8819B" w14:textId="77777777" w:rsidR="002608E4" w:rsidRDefault="002608E4" w:rsidP="002608E4">
      <w:pPr>
        <w:rPr>
          <w:rFonts w:ascii="Arial" w:hAnsi="Arial" w:cs="Arial"/>
          <w:b/>
          <w:bCs/>
        </w:rPr>
      </w:pPr>
    </w:p>
    <w:p w14:paraId="61E13F25" w14:textId="77777777" w:rsidR="002608E4" w:rsidRDefault="002608E4" w:rsidP="002608E4">
      <w:pPr>
        <w:rPr>
          <w:rFonts w:ascii="Arial" w:hAnsi="Arial" w:cs="Arial"/>
          <w:b/>
          <w:bCs/>
        </w:rPr>
      </w:pPr>
    </w:p>
    <w:p w14:paraId="558B9C83" w14:textId="77777777" w:rsidR="002608E4" w:rsidRDefault="002608E4" w:rsidP="002608E4">
      <w:pPr>
        <w:rPr>
          <w:rFonts w:ascii="Arial" w:hAnsi="Arial" w:cs="Arial"/>
          <w:b/>
          <w:bCs/>
        </w:rPr>
      </w:pPr>
    </w:p>
    <w:p w14:paraId="6ADE22A5" w14:textId="77777777" w:rsidR="002608E4" w:rsidRDefault="002608E4" w:rsidP="002608E4">
      <w:pPr>
        <w:rPr>
          <w:rFonts w:ascii="Arial" w:hAnsi="Arial" w:cs="Arial"/>
          <w:b/>
          <w:bCs/>
        </w:rPr>
      </w:pPr>
    </w:p>
    <w:p w14:paraId="5553334B" w14:textId="77777777" w:rsidR="002608E4" w:rsidRDefault="002608E4" w:rsidP="002608E4">
      <w:pPr>
        <w:rPr>
          <w:rFonts w:ascii="Arial" w:hAnsi="Arial" w:cs="Arial"/>
          <w:b/>
          <w:bCs/>
        </w:rPr>
      </w:pPr>
    </w:p>
    <w:p w14:paraId="7F6815D3" w14:textId="77777777" w:rsidR="002608E4" w:rsidRDefault="002608E4" w:rsidP="002608E4">
      <w:pPr>
        <w:rPr>
          <w:rFonts w:ascii="Arial" w:hAnsi="Arial" w:cs="Arial"/>
          <w:b/>
          <w:bCs/>
        </w:rPr>
      </w:pPr>
    </w:p>
    <w:p w14:paraId="222AE7AC" w14:textId="77777777" w:rsidR="002608E4" w:rsidRDefault="002608E4" w:rsidP="002608E4">
      <w:pPr>
        <w:rPr>
          <w:rFonts w:ascii="Arial" w:hAnsi="Arial" w:cs="Arial"/>
          <w:b/>
          <w:bCs/>
        </w:rPr>
      </w:pPr>
    </w:p>
    <w:p w14:paraId="0C722875" w14:textId="77777777" w:rsidR="002608E4" w:rsidRDefault="002608E4" w:rsidP="002608E4">
      <w:pPr>
        <w:rPr>
          <w:rFonts w:ascii="Arial" w:hAnsi="Arial" w:cs="Arial"/>
          <w:b/>
          <w:bCs/>
        </w:rPr>
      </w:pPr>
    </w:p>
    <w:p w14:paraId="58F95042" w14:textId="77777777" w:rsidR="002608E4" w:rsidRDefault="002608E4" w:rsidP="002608E4">
      <w:pPr>
        <w:rPr>
          <w:rFonts w:ascii="Arial" w:hAnsi="Arial" w:cs="Arial"/>
          <w:b/>
          <w:bCs/>
        </w:rPr>
      </w:pPr>
    </w:p>
    <w:p w14:paraId="6E94795D" w14:textId="77777777" w:rsidR="002608E4" w:rsidRDefault="002608E4" w:rsidP="002608E4">
      <w:pPr>
        <w:rPr>
          <w:rFonts w:ascii="Arial" w:hAnsi="Arial" w:cs="Arial"/>
          <w:b/>
          <w:bCs/>
        </w:rPr>
      </w:pPr>
    </w:p>
    <w:p w14:paraId="265E3DB3" w14:textId="77777777" w:rsidR="002608E4" w:rsidRDefault="002608E4" w:rsidP="002608E4">
      <w:pPr>
        <w:rPr>
          <w:rFonts w:ascii="Arial" w:hAnsi="Arial" w:cs="Arial"/>
          <w:b/>
          <w:bCs/>
        </w:rPr>
      </w:pPr>
    </w:p>
    <w:p w14:paraId="4BA6EB17" w14:textId="77777777" w:rsidR="0056316C" w:rsidRDefault="0056316C" w:rsidP="002608E4">
      <w:pPr>
        <w:rPr>
          <w:rFonts w:ascii="Arial" w:hAnsi="Arial" w:cs="Arial"/>
          <w:b/>
          <w:bCs/>
        </w:rPr>
      </w:pPr>
    </w:p>
    <w:p w14:paraId="53C6B876" w14:textId="77777777" w:rsidR="0056316C" w:rsidRDefault="0056316C" w:rsidP="002608E4">
      <w:pPr>
        <w:rPr>
          <w:rFonts w:ascii="Arial" w:hAnsi="Arial" w:cs="Arial"/>
          <w:b/>
          <w:bCs/>
        </w:rPr>
      </w:pPr>
    </w:p>
    <w:p w14:paraId="44A0D6A8" w14:textId="77777777" w:rsidR="0056316C" w:rsidRDefault="0056316C" w:rsidP="002608E4">
      <w:pPr>
        <w:rPr>
          <w:rFonts w:ascii="Arial" w:hAnsi="Arial" w:cs="Arial"/>
          <w:b/>
          <w:bCs/>
        </w:rPr>
      </w:pPr>
    </w:p>
    <w:p w14:paraId="65BB611B" w14:textId="77777777" w:rsidR="0056316C" w:rsidRDefault="0056316C" w:rsidP="002608E4">
      <w:pPr>
        <w:rPr>
          <w:rFonts w:ascii="Arial" w:hAnsi="Arial" w:cs="Arial"/>
          <w:b/>
          <w:bCs/>
        </w:rPr>
      </w:pPr>
    </w:p>
    <w:p w14:paraId="0BA38235" w14:textId="77777777" w:rsidR="0056316C" w:rsidRDefault="0056316C" w:rsidP="002608E4">
      <w:pPr>
        <w:rPr>
          <w:rFonts w:ascii="Arial" w:hAnsi="Arial" w:cs="Arial"/>
          <w:b/>
          <w:bCs/>
        </w:rPr>
      </w:pPr>
    </w:p>
    <w:p w14:paraId="0EC53E40" w14:textId="77777777" w:rsidR="002608E4" w:rsidRDefault="002608E4" w:rsidP="002608E4">
      <w:pPr>
        <w:rPr>
          <w:rFonts w:ascii="Arial" w:hAnsi="Arial" w:cs="Arial"/>
          <w:b/>
          <w:bCs/>
        </w:rPr>
      </w:pPr>
    </w:p>
    <w:p w14:paraId="3CBB8BE7" w14:textId="77777777" w:rsidR="002608E4" w:rsidRDefault="002608E4" w:rsidP="002608E4">
      <w:pPr>
        <w:rPr>
          <w:rFonts w:ascii="Arial" w:hAnsi="Arial" w:cs="Arial"/>
          <w:b/>
          <w:bCs/>
        </w:rPr>
      </w:pPr>
    </w:p>
    <w:p w14:paraId="31FE6266" w14:textId="77777777" w:rsidR="002608E4" w:rsidRDefault="002608E4" w:rsidP="002608E4">
      <w:pPr>
        <w:rPr>
          <w:rFonts w:ascii="Arial" w:hAnsi="Arial" w:cs="Arial"/>
          <w:b/>
          <w:bCs/>
        </w:rPr>
      </w:pPr>
    </w:p>
    <w:p w14:paraId="4F8B2339" w14:textId="77777777" w:rsidR="002608E4" w:rsidRDefault="002608E4" w:rsidP="002608E4">
      <w:pPr>
        <w:rPr>
          <w:rFonts w:ascii="Arial" w:hAnsi="Arial" w:cs="Arial"/>
          <w:b/>
          <w:bCs/>
        </w:rPr>
      </w:pPr>
    </w:p>
    <w:p w14:paraId="4ED83256" w14:textId="0711C3A4" w:rsidR="00726097" w:rsidRDefault="00000000" w:rsidP="00573206">
      <w:pPr>
        <w:jc w:val="center"/>
        <w:rPr>
          <w:rFonts w:ascii="Arial" w:hAnsi="Arial" w:cs="Arial"/>
          <w:b/>
          <w:bCs/>
        </w:rPr>
      </w:pPr>
      <w:r w:rsidRPr="00F421BF">
        <w:rPr>
          <w:rFonts w:ascii="Arial" w:hAnsi="Arial" w:cs="Arial"/>
          <w:b/>
          <w:bCs/>
        </w:rPr>
        <w:lastRenderedPageBreak/>
        <w:t>Table of contents</w:t>
      </w:r>
    </w:p>
    <w:p w14:paraId="5EDE7472" w14:textId="77777777" w:rsidR="00573206" w:rsidRDefault="00573206" w:rsidP="00573206">
      <w:pPr>
        <w:jc w:val="center"/>
        <w:rPr>
          <w:rFonts w:ascii="Arial" w:hAnsi="Arial" w:cs="Arial"/>
          <w:b/>
          <w:bCs/>
        </w:rPr>
      </w:pPr>
    </w:p>
    <w:p w14:paraId="2CF0DCF0" w14:textId="77777777" w:rsidR="00573206" w:rsidRDefault="00573206" w:rsidP="00573206">
      <w:pPr>
        <w:jc w:val="center"/>
        <w:rPr>
          <w:rFonts w:ascii="Arial" w:hAnsi="Arial" w:cs="Arial"/>
          <w:b/>
          <w:bCs/>
        </w:rPr>
      </w:pPr>
    </w:p>
    <w:p w14:paraId="38FF2EBB" w14:textId="29BA59F4" w:rsidR="00AD137C" w:rsidRDefault="00AD137C" w:rsidP="00AD137C">
      <w:pPr>
        <w:pStyle w:val="TOC1"/>
        <w:rPr>
          <w:rFonts w:asciiTheme="minorHAnsi" w:eastAsiaTheme="minorEastAsia" w:hAnsiTheme="minorHAnsi" w:cstheme="minorBidi"/>
          <w:bdr w:val="none" w:sz="0" w:space="0" w:color="auto"/>
          <w:lang w:val="en-GB" w:eastAsia="en-GB"/>
        </w:rPr>
      </w:pPr>
      <w:r>
        <w:rPr>
          <w:b/>
          <w:bCs/>
        </w:rPr>
        <w:fldChar w:fldCharType="begin"/>
      </w:r>
      <w:r>
        <w:rPr>
          <w:b/>
          <w:bCs/>
        </w:rPr>
        <w:instrText xml:space="preserve"> TOC \o "1-2" \h \z \u </w:instrText>
      </w:r>
      <w:r>
        <w:rPr>
          <w:b/>
          <w:bCs/>
        </w:rPr>
        <w:fldChar w:fldCharType="separate"/>
      </w:r>
      <w:hyperlink w:anchor="_Toc132906803" w:history="1">
        <w:r w:rsidRPr="00AD137C">
          <w:rPr>
            <w:rStyle w:val="Hyperlink"/>
            <w:b/>
            <w:bCs/>
          </w:rPr>
          <w:t>Introduction</w:t>
        </w:r>
        <w:r>
          <w:rPr>
            <w:webHidden/>
          </w:rPr>
          <w:tab/>
        </w:r>
        <w:r>
          <w:rPr>
            <w:webHidden/>
          </w:rPr>
          <w:fldChar w:fldCharType="begin"/>
        </w:r>
        <w:r>
          <w:rPr>
            <w:webHidden/>
          </w:rPr>
          <w:instrText xml:space="preserve"> PAGEREF _Toc132906803 \h </w:instrText>
        </w:r>
        <w:r>
          <w:rPr>
            <w:webHidden/>
          </w:rPr>
        </w:r>
        <w:r>
          <w:rPr>
            <w:webHidden/>
          </w:rPr>
          <w:fldChar w:fldCharType="separate"/>
        </w:r>
        <w:r>
          <w:rPr>
            <w:webHidden/>
          </w:rPr>
          <w:t>3</w:t>
        </w:r>
        <w:r>
          <w:rPr>
            <w:webHidden/>
          </w:rPr>
          <w:fldChar w:fldCharType="end"/>
        </w:r>
      </w:hyperlink>
    </w:p>
    <w:p w14:paraId="30B086B7" w14:textId="421B99F6" w:rsidR="00AD137C" w:rsidRPr="00AD137C" w:rsidRDefault="00000000" w:rsidP="00AD137C">
      <w:pPr>
        <w:pStyle w:val="TOC1"/>
        <w:rPr>
          <w:rFonts w:asciiTheme="minorHAnsi" w:eastAsiaTheme="minorEastAsia" w:hAnsiTheme="minorHAnsi" w:cstheme="minorBidi"/>
          <w:bdr w:val="none" w:sz="0" w:space="0" w:color="auto"/>
          <w:lang w:val="en-GB" w:eastAsia="en-GB"/>
        </w:rPr>
      </w:pPr>
      <w:hyperlink w:anchor="_Toc132906804" w:history="1">
        <w:r w:rsidR="00AD137C" w:rsidRPr="00AD137C">
          <w:rPr>
            <w:rStyle w:val="Hyperlink"/>
            <w:b/>
            <w:bCs/>
          </w:rPr>
          <w:t>Literature Review</w:t>
        </w:r>
        <w:r w:rsidR="00AD137C" w:rsidRPr="00AD137C">
          <w:rPr>
            <w:webHidden/>
          </w:rPr>
          <w:tab/>
        </w:r>
        <w:r w:rsidR="00AD137C" w:rsidRPr="00AD137C">
          <w:rPr>
            <w:webHidden/>
          </w:rPr>
          <w:fldChar w:fldCharType="begin"/>
        </w:r>
        <w:r w:rsidR="00AD137C" w:rsidRPr="00AD137C">
          <w:rPr>
            <w:webHidden/>
          </w:rPr>
          <w:instrText xml:space="preserve"> PAGEREF _Toc132906804 \h </w:instrText>
        </w:r>
        <w:r w:rsidR="00AD137C" w:rsidRPr="00AD137C">
          <w:rPr>
            <w:webHidden/>
          </w:rPr>
        </w:r>
        <w:r w:rsidR="00AD137C" w:rsidRPr="00AD137C">
          <w:rPr>
            <w:webHidden/>
          </w:rPr>
          <w:fldChar w:fldCharType="separate"/>
        </w:r>
        <w:r w:rsidR="00AD137C" w:rsidRPr="00AD137C">
          <w:rPr>
            <w:webHidden/>
          </w:rPr>
          <w:t>6</w:t>
        </w:r>
        <w:r w:rsidR="00AD137C" w:rsidRPr="00AD137C">
          <w:rPr>
            <w:webHidden/>
          </w:rPr>
          <w:fldChar w:fldCharType="end"/>
        </w:r>
      </w:hyperlink>
    </w:p>
    <w:p w14:paraId="7F2CD898" w14:textId="7EDDCF19"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05" w:history="1">
        <w:r w:rsidR="00AD137C" w:rsidRPr="00583D6B">
          <w:rPr>
            <w:rStyle w:val="Hyperlink"/>
            <w:noProof/>
          </w:rPr>
          <w:t>Nutrition, Health, and Mental health</w:t>
        </w:r>
        <w:r w:rsidR="00AD137C">
          <w:rPr>
            <w:noProof/>
            <w:webHidden/>
          </w:rPr>
          <w:tab/>
        </w:r>
        <w:r w:rsidR="00AD137C">
          <w:rPr>
            <w:noProof/>
            <w:webHidden/>
          </w:rPr>
          <w:fldChar w:fldCharType="begin"/>
        </w:r>
        <w:r w:rsidR="00AD137C">
          <w:rPr>
            <w:noProof/>
            <w:webHidden/>
          </w:rPr>
          <w:instrText xml:space="preserve"> PAGEREF _Toc132906805 \h </w:instrText>
        </w:r>
        <w:r w:rsidR="00AD137C">
          <w:rPr>
            <w:noProof/>
            <w:webHidden/>
          </w:rPr>
        </w:r>
        <w:r w:rsidR="00AD137C">
          <w:rPr>
            <w:noProof/>
            <w:webHidden/>
          </w:rPr>
          <w:fldChar w:fldCharType="separate"/>
        </w:r>
        <w:r w:rsidR="00AD137C">
          <w:rPr>
            <w:noProof/>
            <w:webHidden/>
          </w:rPr>
          <w:t>6</w:t>
        </w:r>
        <w:r w:rsidR="00AD137C">
          <w:rPr>
            <w:noProof/>
            <w:webHidden/>
          </w:rPr>
          <w:fldChar w:fldCharType="end"/>
        </w:r>
      </w:hyperlink>
    </w:p>
    <w:p w14:paraId="767E2F4F" w14:textId="43EB220E"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06" w:history="1">
        <w:r w:rsidR="00AD137C" w:rsidRPr="00583D6B">
          <w:rPr>
            <w:rStyle w:val="Hyperlink"/>
            <w:noProof/>
            <w:lang w:val="de-DE"/>
          </w:rPr>
          <w:t>The Western Diet</w:t>
        </w:r>
        <w:r w:rsidR="00AD137C">
          <w:rPr>
            <w:noProof/>
            <w:webHidden/>
          </w:rPr>
          <w:tab/>
        </w:r>
        <w:r w:rsidR="00AD137C">
          <w:rPr>
            <w:noProof/>
            <w:webHidden/>
          </w:rPr>
          <w:fldChar w:fldCharType="begin"/>
        </w:r>
        <w:r w:rsidR="00AD137C">
          <w:rPr>
            <w:noProof/>
            <w:webHidden/>
          </w:rPr>
          <w:instrText xml:space="preserve"> PAGEREF _Toc132906806 \h </w:instrText>
        </w:r>
        <w:r w:rsidR="00AD137C">
          <w:rPr>
            <w:noProof/>
            <w:webHidden/>
          </w:rPr>
        </w:r>
        <w:r w:rsidR="00AD137C">
          <w:rPr>
            <w:noProof/>
            <w:webHidden/>
          </w:rPr>
          <w:fldChar w:fldCharType="separate"/>
        </w:r>
        <w:r w:rsidR="00AD137C">
          <w:rPr>
            <w:noProof/>
            <w:webHidden/>
          </w:rPr>
          <w:t>7</w:t>
        </w:r>
        <w:r w:rsidR="00AD137C">
          <w:rPr>
            <w:noProof/>
            <w:webHidden/>
          </w:rPr>
          <w:fldChar w:fldCharType="end"/>
        </w:r>
      </w:hyperlink>
    </w:p>
    <w:p w14:paraId="61E9DFB6" w14:textId="25BC87EC"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07" w:history="1">
        <w:r w:rsidR="00AD137C" w:rsidRPr="00583D6B">
          <w:rPr>
            <w:rStyle w:val="Hyperlink"/>
            <w:noProof/>
          </w:rPr>
          <w:t>Nutrition and The Brain</w:t>
        </w:r>
        <w:r w:rsidR="00AD137C">
          <w:rPr>
            <w:noProof/>
            <w:webHidden/>
          </w:rPr>
          <w:tab/>
        </w:r>
        <w:r w:rsidR="00AD137C">
          <w:rPr>
            <w:noProof/>
            <w:webHidden/>
          </w:rPr>
          <w:fldChar w:fldCharType="begin"/>
        </w:r>
        <w:r w:rsidR="00AD137C">
          <w:rPr>
            <w:noProof/>
            <w:webHidden/>
          </w:rPr>
          <w:instrText xml:space="preserve"> PAGEREF _Toc132906807 \h </w:instrText>
        </w:r>
        <w:r w:rsidR="00AD137C">
          <w:rPr>
            <w:noProof/>
            <w:webHidden/>
          </w:rPr>
        </w:r>
        <w:r w:rsidR="00AD137C">
          <w:rPr>
            <w:noProof/>
            <w:webHidden/>
          </w:rPr>
          <w:fldChar w:fldCharType="separate"/>
        </w:r>
        <w:r w:rsidR="00AD137C">
          <w:rPr>
            <w:noProof/>
            <w:webHidden/>
          </w:rPr>
          <w:t>8</w:t>
        </w:r>
        <w:r w:rsidR="00AD137C">
          <w:rPr>
            <w:noProof/>
            <w:webHidden/>
          </w:rPr>
          <w:fldChar w:fldCharType="end"/>
        </w:r>
      </w:hyperlink>
    </w:p>
    <w:p w14:paraId="64382640" w14:textId="2A3979F7"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08" w:history="1">
        <w:r w:rsidR="00AD137C" w:rsidRPr="00583D6B">
          <w:rPr>
            <w:rStyle w:val="Hyperlink"/>
            <w:noProof/>
          </w:rPr>
          <w:t>The Impacts of Various Diets on Health and Mental Health</w:t>
        </w:r>
        <w:r w:rsidR="00AD137C">
          <w:rPr>
            <w:noProof/>
            <w:webHidden/>
          </w:rPr>
          <w:tab/>
        </w:r>
        <w:r w:rsidR="00AD137C">
          <w:rPr>
            <w:noProof/>
            <w:webHidden/>
          </w:rPr>
          <w:fldChar w:fldCharType="begin"/>
        </w:r>
        <w:r w:rsidR="00AD137C">
          <w:rPr>
            <w:noProof/>
            <w:webHidden/>
          </w:rPr>
          <w:instrText xml:space="preserve"> PAGEREF _Toc132906808 \h </w:instrText>
        </w:r>
        <w:r w:rsidR="00AD137C">
          <w:rPr>
            <w:noProof/>
            <w:webHidden/>
          </w:rPr>
        </w:r>
        <w:r w:rsidR="00AD137C">
          <w:rPr>
            <w:noProof/>
            <w:webHidden/>
          </w:rPr>
          <w:fldChar w:fldCharType="separate"/>
        </w:r>
        <w:r w:rsidR="00AD137C">
          <w:rPr>
            <w:noProof/>
            <w:webHidden/>
          </w:rPr>
          <w:t>9</w:t>
        </w:r>
        <w:r w:rsidR="00AD137C">
          <w:rPr>
            <w:noProof/>
            <w:webHidden/>
          </w:rPr>
          <w:fldChar w:fldCharType="end"/>
        </w:r>
      </w:hyperlink>
    </w:p>
    <w:p w14:paraId="59205CFC" w14:textId="563951F9"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09" w:history="1">
        <w:r w:rsidR="00AD137C" w:rsidRPr="00583D6B">
          <w:rPr>
            <w:rStyle w:val="Hyperlink"/>
            <w:noProof/>
          </w:rPr>
          <w:t>Nutrition and Mental Health for Adults</w:t>
        </w:r>
        <w:r w:rsidR="00AD137C">
          <w:rPr>
            <w:noProof/>
            <w:webHidden/>
          </w:rPr>
          <w:tab/>
        </w:r>
        <w:r w:rsidR="00AD137C">
          <w:rPr>
            <w:noProof/>
            <w:webHidden/>
          </w:rPr>
          <w:fldChar w:fldCharType="begin"/>
        </w:r>
        <w:r w:rsidR="00AD137C">
          <w:rPr>
            <w:noProof/>
            <w:webHidden/>
          </w:rPr>
          <w:instrText xml:space="preserve"> PAGEREF _Toc132906809 \h </w:instrText>
        </w:r>
        <w:r w:rsidR="00AD137C">
          <w:rPr>
            <w:noProof/>
            <w:webHidden/>
          </w:rPr>
        </w:r>
        <w:r w:rsidR="00AD137C">
          <w:rPr>
            <w:noProof/>
            <w:webHidden/>
          </w:rPr>
          <w:fldChar w:fldCharType="separate"/>
        </w:r>
        <w:r w:rsidR="00AD137C">
          <w:rPr>
            <w:noProof/>
            <w:webHidden/>
          </w:rPr>
          <w:t>11</w:t>
        </w:r>
        <w:r w:rsidR="00AD137C">
          <w:rPr>
            <w:noProof/>
            <w:webHidden/>
          </w:rPr>
          <w:fldChar w:fldCharType="end"/>
        </w:r>
      </w:hyperlink>
    </w:p>
    <w:p w14:paraId="499C136D" w14:textId="5BE10E5C" w:rsidR="00AD137C" w:rsidRPr="00AD137C" w:rsidRDefault="00000000" w:rsidP="00AD137C">
      <w:pPr>
        <w:pStyle w:val="TOC1"/>
        <w:rPr>
          <w:rFonts w:asciiTheme="minorHAnsi" w:eastAsiaTheme="minorEastAsia" w:hAnsiTheme="minorHAnsi" w:cstheme="minorBidi"/>
          <w:bdr w:val="none" w:sz="0" w:space="0" w:color="auto"/>
          <w:lang w:val="en-GB" w:eastAsia="en-GB"/>
        </w:rPr>
      </w:pPr>
      <w:hyperlink w:anchor="_Toc132906810" w:history="1">
        <w:r w:rsidR="00AD137C" w:rsidRPr="00AD137C">
          <w:rPr>
            <w:rStyle w:val="Hyperlink"/>
            <w:b/>
            <w:bCs/>
          </w:rPr>
          <w:t>Methods</w:t>
        </w:r>
        <w:r w:rsidR="00AD137C" w:rsidRPr="00AD137C">
          <w:rPr>
            <w:webHidden/>
          </w:rPr>
          <w:tab/>
        </w:r>
        <w:r w:rsidR="00AD137C" w:rsidRPr="00AD137C">
          <w:rPr>
            <w:webHidden/>
          </w:rPr>
          <w:fldChar w:fldCharType="begin"/>
        </w:r>
        <w:r w:rsidR="00AD137C" w:rsidRPr="00AD137C">
          <w:rPr>
            <w:webHidden/>
          </w:rPr>
          <w:instrText xml:space="preserve"> PAGEREF _Toc132906810 \h </w:instrText>
        </w:r>
        <w:r w:rsidR="00AD137C" w:rsidRPr="00AD137C">
          <w:rPr>
            <w:webHidden/>
          </w:rPr>
        </w:r>
        <w:r w:rsidR="00AD137C" w:rsidRPr="00AD137C">
          <w:rPr>
            <w:webHidden/>
          </w:rPr>
          <w:fldChar w:fldCharType="separate"/>
        </w:r>
        <w:r w:rsidR="00AD137C" w:rsidRPr="00AD137C">
          <w:rPr>
            <w:webHidden/>
          </w:rPr>
          <w:t>13</w:t>
        </w:r>
        <w:r w:rsidR="00AD137C" w:rsidRPr="00AD137C">
          <w:rPr>
            <w:webHidden/>
          </w:rPr>
          <w:fldChar w:fldCharType="end"/>
        </w:r>
      </w:hyperlink>
    </w:p>
    <w:p w14:paraId="03A21B50" w14:textId="245F11EF"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11" w:history="1">
        <w:r w:rsidR="00AD137C" w:rsidRPr="00583D6B">
          <w:rPr>
            <w:rStyle w:val="Hyperlink"/>
            <w:noProof/>
            <w:lang w:val="fr-FR"/>
          </w:rPr>
          <w:t>Participants</w:t>
        </w:r>
        <w:r w:rsidR="00AD137C">
          <w:rPr>
            <w:noProof/>
            <w:webHidden/>
          </w:rPr>
          <w:tab/>
        </w:r>
        <w:r w:rsidR="00AD137C">
          <w:rPr>
            <w:noProof/>
            <w:webHidden/>
          </w:rPr>
          <w:fldChar w:fldCharType="begin"/>
        </w:r>
        <w:r w:rsidR="00AD137C">
          <w:rPr>
            <w:noProof/>
            <w:webHidden/>
          </w:rPr>
          <w:instrText xml:space="preserve"> PAGEREF _Toc132906811 \h </w:instrText>
        </w:r>
        <w:r w:rsidR="00AD137C">
          <w:rPr>
            <w:noProof/>
            <w:webHidden/>
          </w:rPr>
        </w:r>
        <w:r w:rsidR="00AD137C">
          <w:rPr>
            <w:noProof/>
            <w:webHidden/>
          </w:rPr>
          <w:fldChar w:fldCharType="separate"/>
        </w:r>
        <w:r w:rsidR="00AD137C">
          <w:rPr>
            <w:noProof/>
            <w:webHidden/>
          </w:rPr>
          <w:t>13</w:t>
        </w:r>
        <w:r w:rsidR="00AD137C">
          <w:rPr>
            <w:noProof/>
            <w:webHidden/>
          </w:rPr>
          <w:fldChar w:fldCharType="end"/>
        </w:r>
      </w:hyperlink>
    </w:p>
    <w:p w14:paraId="7CFE6FF3" w14:textId="6A3D408D"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12" w:history="1">
        <w:r w:rsidR="00AD137C" w:rsidRPr="00583D6B">
          <w:rPr>
            <w:rStyle w:val="Hyperlink"/>
            <w:noProof/>
            <w:lang w:val="fr-FR"/>
          </w:rPr>
          <w:t>Instrumentation</w:t>
        </w:r>
        <w:r w:rsidR="00AD137C">
          <w:rPr>
            <w:noProof/>
            <w:webHidden/>
          </w:rPr>
          <w:tab/>
        </w:r>
        <w:r w:rsidR="00AD137C">
          <w:rPr>
            <w:noProof/>
            <w:webHidden/>
          </w:rPr>
          <w:fldChar w:fldCharType="begin"/>
        </w:r>
        <w:r w:rsidR="00AD137C">
          <w:rPr>
            <w:noProof/>
            <w:webHidden/>
          </w:rPr>
          <w:instrText xml:space="preserve"> PAGEREF _Toc132906812 \h </w:instrText>
        </w:r>
        <w:r w:rsidR="00AD137C">
          <w:rPr>
            <w:noProof/>
            <w:webHidden/>
          </w:rPr>
        </w:r>
        <w:r w:rsidR="00AD137C">
          <w:rPr>
            <w:noProof/>
            <w:webHidden/>
          </w:rPr>
          <w:fldChar w:fldCharType="separate"/>
        </w:r>
        <w:r w:rsidR="00AD137C">
          <w:rPr>
            <w:noProof/>
            <w:webHidden/>
          </w:rPr>
          <w:t>13</w:t>
        </w:r>
        <w:r w:rsidR="00AD137C">
          <w:rPr>
            <w:noProof/>
            <w:webHidden/>
          </w:rPr>
          <w:fldChar w:fldCharType="end"/>
        </w:r>
      </w:hyperlink>
    </w:p>
    <w:p w14:paraId="4819BDB4" w14:textId="4CA1D97D"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13" w:history="1">
        <w:r w:rsidR="00AD137C" w:rsidRPr="00583D6B">
          <w:rPr>
            <w:rStyle w:val="Hyperlink"/>
            <w:noProof/>
            <w:lang w:val="fr-FR"/>
          </w:rPr>
          <w:t>Data Collection</w:t>
        </w:r>
        <w:r w:rsidR="00AD137C">
          <w:rPr>
            <w:noProof/>
            <w:webHidden/>
          </w:rPr>
          <w:tab/>
        </w:r>
        <w:r w:rsidR="00AD137C">
          <w:rPr>
            <w:noProof/>
            <w:webHidden/>
          </w:rPr>
          <w:fldChar w:fldCharType="begin"/>
        </w:r>
        <w:r w:rsidR="00AD137C">
          <w:rPr>
            <w:noProof/>
            <w:webHidden/>
          </w:rPr>
          <w:instrText xml:space="preserve"> PAGEREF _Toc132906813 \h </w:instrText>
        </w:r>
        <w:r w:rsidR="00AD137C">
          <w:rPr>
            <w:noProof/>
            <w:webHidden/>
          </w:rPr>
        </w:r>
        <w:r w:rsidR="00AD137C">
          <w:rPr>
            <w:noProof/>
            <w:webHidden/>
          </w:rPr>
          <w:fldChar w:fldCharType="separate"/>
        </w:r>
        <w:r w:rsidR="00AD137C">
          <w:rPr>
            <w:noProof/>
            <w:webHidden/>
          </w:rPr>
          <w:t>14</w:t>
        </w:r>
        <w:r w:rsidR="00AD137C">
          <w:rPr>
            <w:noProof/>
            <w:webHidden/>
          </w:rPr>
          <w:fldChar w:fldCharType="end"/>
        </w:r>
      </w:hyperlink>
    </w:p>
    <w:p w14:paraId="1E8F891F" w14:textId="5EF6E577"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14" w:history="1">
        <w:r w:rsidR="00AD137C" w:rsidRPr="00583D6B">
          <w:rPr>
            <w:rStyle w:val="Hyperlink"/>
            <w:noProof/>
          </w:rPr>
          <w:t>Validity</w:t>
        </w:r>
        <w:r w:rsidR="00AD137C">
          <w:rPr>
            <w:noProof/>
            <w:webHidden/>
          </w:rPr>
          <w:tab/>
        </w:r>
        <w:r w:rsidR="00AD137C">
          <w:rPr>
            <w:noProof/>
            <w:webHidden/>
          </w:rPr>
          <w:fldChar w:fldCharType="begin"/>
        </w:r>
        <w:r w:rsidR="00AD137C">
          <w:rPr>
            <w:noProof/>
            <w:webHidden/>
          </w:rPr>
          <w:instrText xml:space="preserve"> PAGEREF _Toc132906814 \h </w:instrText>
        </w:r>
        <w:r w:rsidR="00AD137C">
          <w:rPr>
            <w:noProof/>
            <w:webHidden/>
          </w:rPr>
        </w:r>
        <w:r w:rsidR="00AD137C">
          <w:rPr>
            <w:noProof/>
            <w:webHidden/>
          </w:rPr>
          <w:fldChar w:fldCharType="separate"/>
        </w:r>
        <w:r w:rsidR="00AD137C">
          <w:rPr>
            <w:noProof/>
            <w:webHidden/>
          </w:rPr>
          <w:t>14</w:t>
        </w:r>
        <w:r w:rsidR="00AD137C">
          <w:rPr>
            <w:noProof/>
            <w:webHidden/>
          </w:rPr>
          <w:fldChar w:fldCharType="end"/>
        </w:r>
      </w:hyperlink>
    </w:p>
    <w:p w14:paraId="038C1EDE" w14:textId="278F2C8F"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15" w:history="1">
        <w:r w:rsidR="00AD137C" w:rsidRPr="00583D6B">
          <w:rPr>
            <w:rStyle w:val="Hyperlink"/>
            <w:noProof/>
          </w:rPr>
          <w:t>Data Analysis</w:t>
        </w:r>
        <w:r w:rsidR="00AD137C">
          <w:rPr>
            <w:noProof/>
            <w:webHidden/>
          </w:rPr>
          <w:tab/>
        </w:r>
        <w:r w:rsidR="00AD137C">
          <w:rPr>
            <w:noProof/>
            <w:webHidden/>
          </w:rPr>
          <w:fldChar w:fldCharType="begin"/>
        </w:r>
        <w:r w:rsidR="00AD137C">
          <w:rPr>
            <w:noProof/>
            <w:webHidden/>
          </w:rPr>
          <w:instrText xml:space="preserve"> PAGEREF _Toc132906815 \h </w:instrText>
        </w:r>
        <w:r w:rsidR="00AD137C">
          <w:rPr>
            <w:noProof/>
            <w:webHidden/>
          </w:rPr>
        </w:r>
        <w:r w:rsidR="00AD137C">
          <w:rPr>
            <w:noProof/>
            <w:webHidden/>
          </w:rPr>
          <w:fldChar w:fldCharType="separate"/>
        </w:r>
        <w:r w:rsidR="00AD137C">
          <w:rPr>
            <w:noProof/>
            <w:webHidden/>
          </w:rPr>
          <w:t>15</w:t>
        </w:r>
        <w:r w:rsidR="00AD137C">
          <w:rPr>
            <w:noProof/>
            <w:webHidden/>
          </w:rPr>
          <w:fldChar w:fldCharType="end"/>
        </w:r>
      </w:hyperlink>
    </w:p>
    <w:p w14:paraId="3188CB65" w14:textId="1A4F0927" w:rsidR="00AD137C" w:rsidRPr="00AD137C" w:rsidRDefault="00000000" w:rsidP="00AD137C">
      <w:pPr>
        <w:pStyle w:val="TOC1"/>
        <w:rPr>
          <w:rFonts w:asciiTheme="minorHAnsi" w:eastAsiaTheme="minorEastAsia" w:hAnsiTheme="minorHAnsi" w:cstheme="minorBidi"/>
          <w:bdr w:val="none" w:sz="0" w:space="0" w:color="auto"/>
          <w:lang w:val="en-GB" w:eastAsia="en-GB"/>
        </w:rPr>
      </w:pPr>
      <w:hyperlink w:anchor="_Toc132906816" w:history="1">
        <w:r w:rsidR="00AD137C" w:rsidRPr="00AD137C">
          <w:rPr>
            <w:rStyle w:val="Hyperlink"/>
            <w:b/>
            <w:bCs/>
          </w:rPr>
          <w:t>Results</w:t>
        </w:r>
        <w:r w:rsidR="00AD137C" w:rsidRPr="00AD137C">
          <w:rPr>
            <w:webHidden/>
          </w:rPr>
          <w:tab/>
        </w:r>
        <w:r w:rsidR="00AD137C" w:rsidRPr="00AD137C">
          <w:rPr>
            <w:webHidden/>
          </w:rPr>
          <w:fldChar w:fldCharType="begin"/>
        </w:r>
        <w:r w:rsidR="00AD137C" w:rsidRPr="00AD137C">
          <w:rPr>
            <w:webHidden/>
          </w:rPr>
          <w:instrText xml:space="preserve"> PAGEREF _Toc132906816 \h </w:instrText>
        </w:r>
        <w:r w:rsidR="00AD137C" w:rsidRPr="00AD137C">
          <w:rPr>
            <w:webHidden/>
          </w:rPr>
        </w:r>
        <w:r w:rsidR="00AD137C" w:rsidRPr="00AD137C">
          <w:rPr>
            <w:webHidden/>
          </w:rPr>
          <w:fldChar w:fldCharType="separate"/>
        </w:r>
        <w:r w:rsidR="00AD137C" w:rsidRPr="00AD137C">
          <w:rPr>
            <w:webHidden/>
          </w:rPr>
          <w:t>16</w:t>
        </w:r>
        <w:r w:rsidR="00AD137C" w:rsidRPr="00AD137C">
          <w:rPr>
            <w:webHidden/>
          </w:rPr>
          <w:fldChar w:fldCharType="end"/>
        </w:r>
      </w:hyperlink>
    </w:p>
    <w:p w14:paraId="67EFA3A0" w14:textId="163ED5D2"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17" w:history="1">
        <w:r w:rsidR="00AD137C" w:rsidRPr="00583D6B">
          <w:rPr>
            <w:rStyle w:val="Hyperlink"/>
            <w:noProof/>
          </w:rPr>
          <w:t>Descriptive Statistics</w:t>
        </w:r>
        <w:r w:rsidR="00AD137C">
          <w:rPr>
            <w:noProof/>
            <w:webHidden/>
          </w:rPr>
          <w:tab/>
        </w:r>
        <w:r w:rsidR="00AD137C">
          <w:rPr>
            <w:noProof/>
            <w:webHidden/>
          </w:rPr>
          <w:fldChar w:fldCharType="begin"/>
        </w:r>
        <w:r w:rsidR="00AD137C">
          <w:rPr>
            <w:noProof/>
            <w:webHidden/>
          </w:rPr>
          <w:instrText xml:space="preserve"> PAGEREF _Toc132906817 \h </w:instrText>
        </w:r>
        <w:r w:rsidR="00AD137C">
          <w:rPr>
            <w:noProof/>
            <w:webHidden/>
          </w:rPr>
        </w:r>
        <w:r w:rsidR="00AD137C">
          <w:rPr>
            <w:noProof/>
            <w:webHidden/>
          </w:rPr>
          <w:fldChar w:fldCharType="separate"/>
        </w:r>
        <w:r w:rsidR="00AD137C">
          <w:rPr>
            <w:noProof/>
            <w:webHidden/>
          </w:rPr>
          <w:t>16</w:t>
        </w:r>
        <w:r w:rsidR="00AD137C">
          <w:rPr>
            <w:noProof/>
            <w:webHidden/>
          </w:rPr>
          <w:fldChar w:fldCharType="end"/>
        </w:r>
      </w:hyperlink>
    </w:p>
    <w:p w14:paraId="6F652B55" w14:textId="2670E9AC"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18" w:history="1">
        <w:r w:rsidR="00AD137C" w:rsidRPr="00583D6B">
          <w:rPr>
            <w:rStyle w:val="Hyperlink"/>
            <w:noProof/>
            <w:lang w:val="fr-FR"/>
          </w:rPr>
          <w:t>Table 1</w:t>
        </w:r>
        <w:r w:rsidR="00AD137C">
          <w:rPr>
            <w:noProof/>
            <w:webHidden/>
          </w:rPr>
          <w:tab/>
        </w:r>
        <w:r w:rsidR="00AD137C">
          <w:rPr>
            <w:noProof/>
            <w:webHidden/>
          </w:rPr>
          <w:fldChar w:fldCharType="begin"/>
        </w:r>
        <w:r w:rsidR="00AD137C">
          <w:rPr>
            <w:noProof/>
            <w:webHidden/>
          </w:rPr>
          <w:instrText xml:space="preserve"> PAGEREF _Toc132906818 \h </w:instrText>
        </w:r>
        <w:r w:rsidR="00AD137C">
          <w:rPr>
            <w:noProof/>
            <w:webHidden/>
          </w:rPr>
        </w:r>
        <w:r w:rsidR="00AD137C">
          <w:rPr>
            <w:noProof/>
            <w:webHidden/>
          </w:rPr>
          <w:fldChar w:fldCharType="separate"/>
        </w:r>
        <w:r w:rsidR="00AD137C">
          <w:rPr>
            <w:noProof/>
            <w:webHidden/>
          </w:rPr>
          <w:t>16</w:t>
        </w:r>
        <w:r w:rsidR="00AD137C">
          <w:rPr>
            <w:noProof/>
            <w:webHidden/>
          </w:rPr>
          <w:fldChar w:fldCharType="end"/>
        </w:r>
      </w:hyperlink>
    </w:p>
    <w:p w14:paraId="173C3F89" w14:textId="2ECDD386"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19" w:history="1">
        <w:r w:rsidR="00AD137C" w:rsidRPr="00583D6B">
          <w:rPr>
            <w:rStyle w:val="Hyperlink"/>
            <w:noProof/>
          </w:rPr>
          <w:t>Group scores for GHQ-12 and Healthy Eating Assessment with subgroups</w:t>
        </w:r>
        <w:r w:rsidR="00AD137C">
          <w:rPr>
            <w:noProof/>
            <w:webHidden/>
          </w:rPr>
          <w:tab/>
        </w:r>
        <w:r w:rsidR="00AD137C">
          <w:rPr>
            <w:noProof/>
            <w:webHidden/>
          </w:rPr>
          <w:fldChar w:fldCharType="begin"/>
        </w:r>
        <w:r w:rsidR="00AD137C">
          <w:rPr>
            <w:noProof/>
            <w:webHidden/>
          </w:rPr>
          <w:instrText xml:space="preserve"> PAGEREF _Toc132906819 \h </w:instrText>
        </w:r>
        <w:r w:rsidR="00AD137C">
          <w:rPr>
            <w:noProof/>
            <w:webHidden/>
          </w:rPr>
        </w:r>
        <w:r w:rsidR="00AD137C">
          <w:rPr>
            <w:noProof/>
            <w:webHidden/>
          </w:rPr>
          <w:fldChar w:fldCharType="separate"/>
        </w:r>
        <w:r w:rsidR="00AD137C">
          <w:rPr>
            <w:noProof/>
            <w:webHidden/>
          </w:rPr>
          <w:t>16</w:t>
        </w:r>
        <w:r w:rsidR="00AD137C">
          <w:rPr>
            <w:noProof/>
            <w:webHidden/>
          </w:rPr>
          <w:fldChar w:fldCharType="end"/>
        </w:r>
      </w:hyperlink>
    </w:p>
    <w:p w14:paraId="7D5E34B8" w14:textId="42AAA5AB"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20" w:history="1">
        <w:r w:rsidR="00AD137C" w:rsidRPr="00583D6B">
          <w:rPr>
            <w:rStyle w:val="Hyperlink"/>
            <w:noProof/>
            <w:lang w:val="fr-FR"/>
          </w:rPr>
          <w:t>Table 2</w:t>
        </w:r>
        <w:r w:rsidR="00AD137C">
          <w:rPr>
            <w:noProof/>
            <w:webHidden/>
          </w:rPr>
          <w:tab/>
        </w:r>
        <w:r w:rsidR="00AD137C">
          <w:rPr>
            <w:noProof/>
            <w:webHidden/>
          </w:rPr>
          <w:fldChar w:fldCharType="begin"/>
        </w:r>
        <w:r w:rsidR="00AD137C">
          <w:rPr>
            <w:noProof/>
            <w:webHidden/>
          </w:rPr>
          <w:instrText xml:space="preserve"> PAGEREF _Toc132906820 \h </w:instrText>
        </w:r>
        <w:r w:rsidR="00AD137C">
          <w:rPr>
            <w:noProof/>
            <w:webHidden/>
          </w:rPr>
        </w:r>
        <w:r w:rsidR="00AD137C">
          <w:rPr>
            <w:noProof/>
            <w:webHidden/>
          </w:rPr>
          <w:fldChar w:fldCharType="separate"/>
        </w:r>
        <w:r w:rsidR="00AD137C">
          <w:rPr>
            <w:noProof/>
            <w:webHidden/>
          </w:rPr>
          <w:t>17</w:t>
        </w:r>
        <w:r w:rsidR="00AD137C">
          <w:rPr>
            <w:noProof/>
            <w:webHidden/>
          </w:rPr>
          <w:fldChar w:fldCharType="end"/>
        </w:r>
      </w:hyperlink>
    </w:p>
    <w:p w14:paraId="221981C3" w14:textId="651C8EBD"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21" w:history="1">
        <w:r w:rsidR="00AD137C" w:rsidRPr="00583D6B">
          <w:rPr>
            <w:rStyle w:val="Hyperlink"/>
            <w:noProof/>
          </w:rPr>
          <w:t>Correlation between GHQ-12 and Healthy Eating Assessment with subgroups</w:t>
        </w:r>
        <w:r w:rsidR="00AD137C">
          <w:rPr>
            <w:noProof/>
            <w:webHidden/>
          </w:rPr>
          <w:tab/>
        </w:r>
        <w:r w:rsidR="00AD137C">
          <w:rPr>
            <w:noProof/>
            <w:webHidden/>
          </w:rPr>
          <w:fldChar w:fldCharType="begin"/>
        </w:r>
        <w:r w:rsidR="00AD137C">
          <w:rPr>
            <w:noProof/>
            <w:webHidden/>
          </w:rPr>
          <w:instrText xml:space="preserve"> PAGEREF _Toc132906821 \h </w:instrText>
        </w:r>
        <w:r w:rsidR="00AD137C">
          <w:rPr>
            <w:noProof/>
            <w:webHidden/>
          </w:rPr>
        </w:r>
        <w:r w:rsidR="00AD137C">
          <w:rPr>
            <w:noProof/>
            <w:webHidden/>
          </w:rPr>
          <w:fldChar w:fldCharType="separate"/>
        </w:r>
        <w:r w:rsidR="00AD137C">
          <w:rPr>
            <w:noProof/>
            <w:webHidden/>
          </w:rPr>
          <w:t>17</w:t>
        </w:r>
        <w:r w:rsidR="00AD137C">
          <w:rPr>
            <w:noProof/>
            <w:webHidden/>
          </w:rPr>
          <w:fldChar w:fldCharType="end"/>
        </w:r>
      </w:hyperlink>
    </w:p>
    <w:p w14:paraId="4793E6B0" w14:textId="7A7579F0"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22" w:history="1">
        <w:r w:rsidR="00AD137C" w:rsidRPr="00583D6B">
          <w:rPr>
            <w:rStyle w:val="Hyperlink"/>
            <w:noProof/>
            <w:lang w:val="fr-FR"/>
          </w:rPr>
          <w:t>Table 3</w:t>
        </w:r>
        <w:r w:rsidR="00AD137C">
          <w:rPr>
            <w:noProof/>
            <w:webHidden/>
          </w:rPr>
          <w:tab/>
        </w:r>
        <w:r w:rsidR="00AD137C">
          <w:rPr>
            <w:noProof/>
            <w:webHidden/>
          </w:rPr>
          <w:fldChar w:fldCharType="begin"/>
        </w:r>
        <w:r w:rsidR="00AD137C">
          <w:rPr>
            <w:noProof/>
            <w:webHidden/>
          </w:rPr>
          <w:instrText xml:space="preserve"> PAGEREF _Toc132906822 \h </w:instrText>
        </w:r>
        <w:r w:rsidR="00AD137C">
          <w:rPr>
            <w:noProof/>
            <w:webHidden/>
          </w:rPr>
        </w:r>
        <w:r w:rsidR="00AD137C">
          <w:rPr>
            <w:noProof/>
            <w:webHidden/>
          </w:rPr>
          <w:fldChar w:fldCharType="separate"/>
        </w:r>
        <w:r w:rsidR="00AD137C">
          <w:rPr>
            <w:noProof/>
            <w:webHidden/>
          </w:rPr>
          <w:t>17</w:t>
        </w:r>
        <w:r w:rsidR="00AD137C">
          <w:rPr>
            <w:noProof/>
            <w:webHidden/>
          </w:rPr>
          <w:fldChar w:fldCharType="end"/>
        </w:r>
      </w:hyperlink>
    </w:p>
    <w:p w14:paraId="1005C768" w14:textId="39DB66F1"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23" w:history="1">
        <w:r w:rsidR="00AD137C" w:rsidRPr="00583D6B">
          <w:rPr>
            <w:rStyle w:val="Hyperlink"/>
            <w:noProof/>
          </w:rPr>
          <w:t>Differences between Young and Old age category for GHQ-12 and Healthy Eating Assessment</w:t>
        </w:r>
        <w:r w:rsidR="00AD137C">
          <w:rPr>
            <w:noProof/>
            <w:webHidden/>
          </w:rPr>
          <w:tab/>
        </w:r>
        <w:r w:rsidR="00AD137C">
          <w:rPr>
            <w:noProof/>
            <w:webHidden/>
          </w:rPr>
          <w:fldChar w:fldCharType="begin"/>
        </w:r>
        <w:r w:rsidR="00AD137C">
          <w:rPr>
            <w:noProof/>
            <w:webHidden/>
          </w:rPr>
          <w:instrText xml:space="preserve"> PAGEREF _Toc132906823 \h </w:instrText>
        </w:r>
        <w:r w:rsidR="00AD137C">
          <w:rPr>
            <w:noProof/>
            <w:webHidden/>
          </w:rPr>
        </w:r>
        <w:r w:rsidR="00AD137C">
          <w:rPr>
            <w:noProof/>
            <w:webHidden/>
          </w:rPr>
          <w:fldChar w:fldCharType="separate"/>
        </w:r>
        <w:r w:rsidR="00AD137C">
          <w:rPr>
            <w:noProof/>
            <w:webHidden/>
          </w:rPr>
          <w:t>17</w:t>
        </w:r>
        <w:r w:rsidR="00AD137C">
          <w:rPr>
            <w:noProof/>
            <w:webHidden/>
          </w:rPr>
          <w:fldChar w:fldCharType="end"/>
        </w:r>
      </w:hyperlink>
    </w:p>
    <w:p w14:paraId="48BF8F9C" w14:textId="6CD909CA" w:rsidR="00AD137C" w:rsidRPr="00AD137C" w:rsidRDefault="00000000" w:rsidP="00AD137C">
      <w:pPr>
        <w:pStyle w:val="TOC1"/>
        <w:rPr>
          <w:rFonts w:asciiTheme="minorHAnsi" w:eastAsiaTheme="minorEastAsia" w:hAnsiTheme="minorHAnsi" w:cstheme="minorBidi"/>
          <w:bdr w:val="none" w:sz="0" w:space="0" w:color="auto"/>
          <w:lang w:val="en-GB" w:eastAsia="en-GB"/>
        </w:rPr>
      </w:pPr>
      <w:hyperlink w:anchor="_Toc132906824" w:history="1">
        <w:r w:rsidR="00AD137C" w:rsidRPr="00AD137C">
          <w:rPr>
            <w:rStyle w:val="Hyperlink"/>
            <w:b/>
            <w:bCs/>
          </w:rPr>
          <w:t>Discussion</w:t>
        </w:r>
        <w:r w:rsidR="00AD137C" w:rsidRPr="00AD137C">
          <w:rPr>
            <w:webHidden/>
          </w:rPr>
          <w:tab/>
        </w:r>
        <w:r w:rsidR="00AD137C" w:rsidRPr="00AD137C">
          <w:rPr>
            <w:webHidden/>
          </w:rPr>
          <w:fldChar w:fldCharType="begin"/>
        </w:r>
        <w:r w:rsidR="00AD137C" w:rsidRPr="00AD137C">
          <w:rPr>
            <w:webHidden/>
          </w:rPr>
          <w:instrText xml:space="preserve"> PAGEREF _Toc132906824 \h </w:instrText>
        </w:r>
        <w:r w:rsidR="00AD137C" w:rsidRPr="00AD137C">
          <w:rPr>
            <w:webHidden/>
          </w:rPr>
        </w:r>
        <w:r w:rsidR="00AD137C" w:rsidRPr="00AD137C">
          <w:rPr>
            <w:webHidden/>
          </w:rPr>
          <w:fldChar w:fldCharType="separate"/>
        </w:r>
        <w:r w:rsidR="00AD137C" w:rsidRPr="00AD137C">
          <w:rPr>
            <w:webHidden/>
          </w:rPr>
          <w:t>19</w:t>
        </w:r>
        <w:r w:rsidR="00AD137C" w:rsidRPr="00AD137C">
          <w:rPr>
            <w:webHidden/>
          </w:rPr>
          <w:fldChar w:fldCharType="end"/>
        </w:r>
      </w:hyperlink>
    </w:p>
    <w:p w14:paraId="77F541AA" w14:textId="1E4EA85F"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25" w:history="1">
        <w:r w:rsidR="00AD137C" w:rsidRPr="00583D6B">
          <w:rPr>
            <w:rStyle w:val="Hyperlink"/>
            <w:noProof/>
          </w:rPr>
          <w:t>Main Findings</w:t>
        </w:r>
        <w:r w:rsidR="00AD137C">
          <w:rPr>
            <w:noProof/>
            <w:webHidden/>
          </w:rPr>
          <w:tab/>
        </w:r>
        <w:r w:rsidR="00AD137C">
          <w:rPr>
            <w:noProof/>
            <w:webHidden/>
          </w:rPr>
          <w:fldChar w:fldCharType="begin"/>
        </w:r>
        <w:r w:rsidR="00AD137C">
          <w:rPr>
            <w:noProof/>
            <w:webHidden/>
          </w:rPr>
          <w:instrText xml:space="preserve"> PAGEREF _Toc132906825 \h </w:instrText>
        </w:r>
        <w:r w:rsidR="00AD137C">
          <w:rPr>
            <w:noProof/>
            <w:webHidden/>
          </w:rPr>
        </w:r>
        <w:r w:rsidR="00AD137C">
          <w:rPr>
            <w:noProof/>
            <w:webHidden/>
          </w:rPr>
          <w:fldChar w:fldCharType="separate"/>
        </w:r>
        <w:r w:rsidR="00AD137C">
          <w:rPr>
            <w:noProof/>
            <w:webHidden/>
          </w:rPr>
          <w:t>19</w:t>
        </w:r>
        <w:r w:rsidR="00AD137C">
          <w:rPr>
            <w:noProof/>
            <w:webHidden/>
          </w:rPr>
          <w:fldChar w:fldCharType="end"/>
        </w:r>
      </w:hyperlink>
    </w:p>
    <w:p w14:paraId="16E5097A" w14:textId="3B140471"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26" w:history="1">
        <w:r w:rsidR="00AD137C" w:rsidRPr="00583D6B">
          <w:rPr>
            <w:rStyle w:val="Hyperlink"/>
            <w:noProof/>
          </w:rPr>
          <w:t>Strengths</w:t>
        </w:r>
        <w:r w:rsidR="00AD137C">
          <w:rPr>
            <w:noProof/>
            <w:webHidden/>
          </w:rPr>
          <w:tab/>
        </w:r>
        <w:r w:rsidR="00AD137C">
          <w:rPr>
            <w:noProof/>
            <w:webHidden/>
          </w:rPr>
          <w:fldChar w:fldCharType="begin"/>
        </w:r>
        <w:r w:rsidR="00AD137C">
          <w:rPr>
            <w:noProof/>
            <w:webHidden/>
          </w:rPr>
          <w:instrText xml:space="preserve"> PAGEREF _Toc132906826 \h </w:instrText>
        </w:r>
        <w:r w:rsidR="00AD137C">
          <w:rPr>
            <w:noProof/>
            <w:webHidden/>
          </w:rPr>
        </w:r>
        <w:r w:rsidR="00AD137C">
          <w:rPr>
            <w:noProof/>
            <w:webHidden/>
          </w:rPr>
          <w:fldChar w:fldCharType="separate"/>
        </w:r>
        <w:r w:rsidR="00AD137C">
          <w:rPr>
            <w:noProof/>
            <w:webHidden/>
          </w:rPr>
          <w:t>21</w:t>
        </w:r>
        <w:r w:rsidR="00AD137C">
          <w:rPr>
            <w:noProof/>
            <w:webHidden/>
          </w:rPr>
          <w:fldChar w:fldCharType="end"/>
        </w:r>
      </w:hyperlink>
    </w:p>
    <w:p w14:paraId="6BA94464" w14:textId="2C114F5E"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27" w:history="1">
        <w:r w:rsidR="00AD137C" w:rsidRPr="00583D6B">
          <w:rPr>
            <w:rStyle w:val="Hyperlink"/>
            <w:noProof/>
            <w:lang w:val="fr-FR"/>
          </w:rPr>
          <w:t>Limitations</w:t>
        </w:r>
        <w:r w:rsidR="00AD137C">
          <w:rPr>
            <w:noProof/>
            <w:webHidden/>
          </w:rPr>
          <w:tab/>
        </w:r>
        <w:r w:rsidR="00AD137C">
          <w:rPr>
            <w:noProof/>
            <w:webHidden/>
          </w:rPr>
          <w:fldChar w:fldCharType="begin"/>
        </w:r>
        <w:r w:rsidR="00AD137C">
          <w:rPr>
            <w:noProof/>
            <w:webHidden/>
          </w:rPr>
          <w:instrText xml:space="preserve"> PAGEREF _Toc132906827 \h </w:instrText>
        </w:r>
        <w:r w:rsidR="00AD137C">
          <w:rPr>
            <w:noProof/>
            <w:webHidden/>
          </w:rPr>
        </w:r>
        <w:r w:rsidR="00AD137C">
          <w:rPr>
            <w:noProof/>
            <w:webHidden/>
          </w:rPr>
          <w:fldChar w:fldCharType="separate"/>
        </w:r>
        <w:r w:rsidR="00AD137C">
          <w:rPr>
            <w:noProof/>
            <w:webHidden/>
          </w:rPr>
          <w:t>21</w:t>
        </w:r>
        <w:r w:rsidR="00AD137C">
          <w:rPr>
            <w:noProof/>
            <w:webHidden/>
          </w:rPr>
          <w:fldChar w:fldCharType="end"/>
        </w:r>
      </w:hyperlink>
    </w:p>
    <w:p w14:paraId="57B19D93" w14:textId="7D8FDEE1"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28" w:history="1">
        <w:r w:rsidR="00AD137C" w:rsidRPr="00583D6B">
          <w:rPr>
            <w:rStyle w:val="Hyperlink"/>
            <w:noProof/>
          </w:rPr>
          <w:t>Practical Implications</w:t>
        </w:r>
        <w:r w:rsidR="00AD137C">
          <w:rPr>
            <w:noProof/>
            <w:webHidden/>
          </w:rPr>
          <w:tab/>
        </w:r>
        <w:r w:rsidR="00AD137C">
          <w:rPr>
            <w:noProof/>
            <w:webHidden/>
          </w:rPr>
          <w:fldChar w:fldCharType="begin"/>
        </w:r>
        <w:r w:rsidR="00AD137C">
          <w:rPr>
            <w:noProof/>
            <w:webHidden/>
          </w:rPr>
          <w:instrText xml:space="preserve"> PAGEREF _Toc132906828 \h </w:instrText>
        </w:r>
        <w:r w:rsidR="00AD137C">
          <w:rPr>
            <w:noProof/>
            <w:webHidden/>
          </w:rPr>
        </w:r>
        <w:r w:rsidR="00AD137C">
          <w:rPr>
            <w:noProof/>
            <w:webHidden/>
          </w:rPr>
          <w:fldChar w:fldCharType="separate"/>
        </w:r>
        <w:r w:rsidR="00AD137C">
          <w:rPr>
            <w:noProof/>
            <w:webHidden/>
          </w:rPr>
          <w:t>22</w:t>
        </w:r>
        <w:r w:rsidR="00AD137C">
          <w:rPr>
            <w:noProof/>
            <w:webHidden/>
          </w:rPr>
          <w:fldChar w:fldCharType="end"/>
        </w:r>
      </w:hyperlink>
    </w:p>
    <w:p w14:paraId="53F6E3F2" w14:textId="4B2348EC"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29" w:history="1">
        <w:r w:rsidR="00AD137C" w:rsidRPr="00583D6B">
          <w:rPr>
            <w:rStyle w:val="Hyperlink"/>
            <w:noProof/>
          </w:rPr>
          <w:t>Future research</w:t>
        </w:r>
        <w:r w:rsidR="00AD137C">
          <w:rPr>
            <w:noProof/>
            <w:webHidden/>
          </w:rPr>
          <w:tab/>
        </w:r>
        <w:r w:rsidR="00AD137C">
          <w:rPr>
            <w:noProof/>
            <w:webHidden/>
          </w:rPr>
          <w:fldChar w:fldCharType="begin"/>
        </w:r>
        <w:r w:rsidR="00AD137C">
          <w:rPr>
            <w:noProof/>
            <w:webHidden/>
          </w:rPr>
          <w:instrText xml:space="preserve"> PAGEREF _Toc132906829 \h </w:instrText>
        </w:r>
        <w:r w:rsidR="00AD137C">
          <w:rPr>
            <w:noProof/>
            <w:webHidden/>
          </w:rPr>
        </w:r>
        <w:r w:rsidR="00AD137C">
          <w:rPr>
            <w:noProof/>
            <w:webHidden/>
          </w:rPr>
          <w:fldChar w:fldCharType="separate"/>
        </w:r>
        <w:r w:rsidR="00AD137C">
          <w:rPr>
            <w:noProof/>
            <w:webHidden/>
          </w:rPr>
          <w:t>22</w:t>
        </w:r>
        <w:r w:rsidR="00AD137C">
          <w:rPr>
            <w:noProof/>
            <w:webHidden/>
          </w:rPr>
          <w:fldChar w:fldCharType="end"/>
        </w:r>
      </w:hyperlink>
    </w:p>
    <w:p w14:paraId="4193A90F" w14:textId="0B600962" w:rsidR="00AD137C" w:rsidRPr="00AD137C" w:rsidRDefault="00000000" w:rsidP="00AD137C">
      <w:pPr>
        <w:pStyle w:val="TOC1"/>
        <w:rPr>
          <w:rFonts w:asciiTheme="minorHAnsi" w:eastAsiaTheme="minorEastAsia" w:hAnsiTheme="minorHAnsi" w:cstheme="minorBidi"/>
          <w:bdr w:val="none" w:sz="0" w:space="0" w:color="auto"/>
          <w:lang w:val="en-GB" w:eastAsia="en-GB"/>
        </w:rPr>
      </w:pPr>
      <w:hyperlink w:anchor="_Toc132906830" w:history="1">
        <w:r w:rsidR="00AD137C" w:rsidRPr="00AD137C">
          <w:rPr>
            <w:rStyle w:val="Hyperlink"/>
            <w:b/>
            <w:bCs/>
          </w:rPr>
          <w:t>Conclusion</w:t>
        </w:r>
        <w:r w:rsidR="00AD137C" w:rsidRPr="00AD137C">
          <w:rPr>
            <w:webHidden/>
          </w:rPr>
          <w:tab/>
        </w:r>
        <w:r w:rsidR="00AD137C" w:rsidRPr="00AD137C">
          <w:rPr>
            <w:webHidden/>
          </w:rPr>
          <w:fldChar w:fldCharType="begin"/>
        </w:r>
        <w:r w:rsidR="00AD137C" w:rsidRPr="00AD137C">
          <w:rPr>
            <w:webHidden/>
          </w:rPr>
          <w:instrText xml:space="preserve"> PAGEREF _Toc132906830 \h </w:instrText>
        </w:r>
        <w:r w:rsidR="00AD137C" w:rsidRPr="00AD137C">
          <w:rPr>
            <w:webHidden/>
          </w:rPr>
        </w:r>
        <w:r w:rsidR="00AD137C" w:rsidRPr="00AD137C">
          <w:rPr>
            <w:webHidden/>
          </w:rPr>
          <w:fldChar w:fldCharType="separate"/>
        </w:r>
        <w:r w:rsidR="00AD137C" w:rsidRPr="00AD137C">
          <w:rPr>
            <w:webHidden/>
          </w:rPr>
          <w:t>23</w:t>
        </w:r>
        <w:r w:rsidR="00AD137C" w:rsidRPr="00AD137C">
          <w:rPr>
            <w:webHidden/>
          </w:rPr>
          <w:fldChar w:fldCharType="end"/>
        </w:r>
      </w:hyperlink>
    </w:p>
    <w:p w14:paraId="58C97EBD" w14:textId="6C8B5314" w:rsidR="00AD137C" w:rsidRPr="00AD137C" w:rsidRDefault="00000000" w:rsidP="00AD137C">
      <w:pPr>
        <w:pStyle w:val="TOC1"/>
        <w:rPr>
          <w:rFonts w:asciiTheme="minorHAnsi" w:eastAsiaTheme="minorEastAsia" w:hAnsiTheme="minorHAnsi" w:cstheme="minorBidi"/>
          <w:bdr w:val="none" w:sz="0" w:space="0" w:color="auto"/>
          <w:lang w:val="en-GB" w:eastAsia="en-GB"/>
        </w:rPr>
      </w:pPr>
      <w:hyperlink w:anchor="_Toc132906831" w:history="1">
        <w:r w:rsidR="00AD137C" w:rsidRPr="00AD137C">
          <w:rPr>
            <w:rStyle w:val="Hyperlink"/>
            <w:b/>
            <w:bCs/>
          </w:rPr>
          <w:t>Reference List</w:t>
        </w:r>
        <w:r w:rsidR="00AD137C" w:rsidRPr="00AD137C">
          <w:rPr>
            <w:webHidden/>
          </w:rPr>
          <w:tab/>
        </w:r>
        <w:r w:rsidR="00AD137C" w:rsidRPr="00AD137C">
          <w:rPr>
            <w:webHidden/>
          </w:rPr>
          <w:fldChar w:fldCharType="begin"/>
        </w:r>
        <w:r w:rsidR="00AD137C" w:rsidRPr="00AD137C">
          <w:rPr>
            <w:webHidden/>
          </w:rPr>
          <w:instrText xml:space="preserve"> PAGEREF _Toc132906831 \h </w:instrText>
        </w:r>
        <w:r w:rsidR="00AD137C" w:rsidRPr="00AD137C">
          <w:rPr>
            <w:webHidden/>
          </w:rPr>
        </w:r>
        <w:r w:rsidR="00AD137C" w:rsidRPr="00AD137C">
          <w:rPr>
            <w:webHidden/>
          </w:rPr>
          <w:fldChar w:fldCharType="separate"/>
        </w:r>
        <w:r w:rsidR="00AD137C" w:rsidRPr="00AD137C">
          <w:rPr>
            <w:webHidden/>
          </w:rPr>
          <w:t>24</w:t>
        </w:r>
        <w:r w:rsidR="00AD137C" w:rsidRPr="00AD137C">
          <w:rPr>
            <w:webHidden/>
          </w:rPr>
          <w:fldChar w:fldCharType="end"/>
        </w:r>
      </w:hyperlink>
    </w:p>
    <w:p w14:paraId="450FEDC7" w14:textId="718F57F9" w:rsidR="00AD137C" w:rsidRPr="00AD137C" w:rsidRDefault="00000000" w:rsidP="00AD137C">
      <w:pPr>
        <w:pStyle w:val="TOC1"/>
        <w:rPr>
          <w:rFonts w:asciiTheme="minorHAnsi" w:eastAsiaTheme="minorEastAsia" w:hAnsiTheme="minorHAnsi" w:cstheme="minorBidi"/>
          <w:bdr w:val="none" w:sz="0" w:space="0" w:color="auto"/>
          <w:lang w:val="en-GB" w:eastAsia="en-GB"/>
        </w:rPr>
      </w:pPr>
      <w:hyperlink w:anchor="_Toc132906832" w:history="1">
        <w:r w:rsidR="00AD137C" w:rsidRPr="00AD137C">
          <w:rPr>
            <w:rStyle w:val="Hyperlink"/>
            <w:b/>
            <w:bCs/>
          </w:rPr>
          <w:t>Appendices</w:t>
        </w:r>
        <w:r w:rsidR="00AD137C" w:rsidRPr="00AD137C">
          <w:rPr>
            <w:webHidden/>
          </w:rPr>
          <w:tab/>
        </w:r>
        <w:r w:rsidR="00AD137C" w:rsidRPr="00AD137C">
          <w:rPr>
            <w:webHidden/>
          </w:rPr>
          <w:fldChar w:fldCharType="begin"/>
        </w:r>
        <w:r w:rsidR="00AD137C" w:rsidRPr="00AD137C">
          <w:rPr>
            <w:webHidden/>
          </w:rPr>
          <w:instrText xml:space="preserve"> PAGEREF _Toc132906832 \h </w:instrText>
        </w:r>
        <w:r w:rsidR="00AD137C" w:rsidRPr="00AD137C">
          <w:rPr>
            <w:webHidden/>
          </w:rPr>
        </w:r>
        <w:r w:rsidR="00AD137C" w:rsidRPr="00AD137C">
          <w:rPr>
            <w:webHidden/>
          </w:rPr>
          <w:fldChar w:fldCharType="separate"/>
        </w:r>
        <w:r w:rsidR="00AD137C" w:rsidRPr="00AD137C">
          <w:rPr>
            <w:webHidden/>
          </w:rPr>
          <w:t>31</w:t>
        </w:r>
        <w:r w:rsidR="00AD137C" w:rsidRPr="00AD137C">
          <w:rPr>
            <w:webHidden/>
          </w:rPr>
          <w:fldChar w:fldCharType="end"/>
        </w:r>
      </w:hyperlink>
    </w:p>
    <w:p w14:paraId="0F21D253" w14:textId="2E19A6D7"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33" w:history="1">
        <w:r w:rsidR="00AD137C" w:rsidRPr="00583D6B">
          <w:rPr>
            <w:rStyle w:val="Hyperlink"/>
            <w:bCs/>
            <w:noProof/>
          </w:rPr>
          <w:t>Appendix A</w:t>
        </w:r>
        <w:r w:rsidR="00AD137C" w:rsidRPr="00583D6B">
          <w:rPr>
            <w:rStyle w:val="Hyperlink"/>
            <w:noProof/>
          </w:rPr>
          <w:t xml:space="preserve">:  Questionnaire One: </w:t>
        </w:r>
        <w:r w:rsidR="00AD137C" w:rsidRPr="00583D6B">
          <w:rPr>
            <w:rStyle w:val="Hyperlink"/>
            <w:i/>
            <w:iCs/>
            <w:noProof/>
          </w:rPr>
          <w:t>Short General Health Questionnaire</w:t>
        </w:r>
        <w:r w:rsidR="00AD137C" w:rsidRPr="00583D6B">
          <w:rPr>
            <w:rStyle w:val="Hyperlink"/>
            <w:noProof/>
          </w:rPr>
          <w:t xml:space="preserve"> (GHQ - 12) (Goldberg and Williams, 2006)</w:t>
        </w:r>
        <w:r w:rsidR="00AD137C">
          <w:rPr>
            <w:noProof/>
            <w:webHidden/>
          </w:rPr>
          <w:tab/>
        </w:r>
        <w:r w:rsidR="00AD137C">
          <w:rPr>
            <w:noProof/>
            <w:webHidden/>
          </w:rPr>
          <w:fldChar w:fldCharType="begin"/>
        </w:r>
        <w:r w:rsidR="00AD137C">
          <w:rPr>
            <w:noProof/>
            <w:webHidden/>
          </w:rPr>
          <w:instrText xml:space="preserve"> PAGEREF _Toc132906833 \h </w:instrText>
        </w:r>
        <w:r w:rsidR="00AD137C">
          <w:rPr>
            <w:noProof/>
            <w:webHidden/>
          </w:rPr>
        </w:r>
        <w:r w:rsidR="00AD137C">
          <w:rPr>
            <w:noProof/>
            <w:webHidden/>
          </w:rPr>
          <w:fldChar w:fldCharType="separate"/>
        </w:r>
        <w:r w:rsidR="00AD137C">
          <w:rPr>
            <w:noProof/>
            <w:webHidden/>
          </w:rPr>
          <w:t>31</w:t>
        </w:r>
        <w:r w:rsidR="00AD137C">
          <w:rPr>
            <w:noProof/>
            <w:webHidden/>
          </w:rPr>
          <w:fldChar w:fldCharType="end"/>
        </w:r>
      </w:hyperlink>
    </w:p>
    <w:p w14:paraId="1F8E6444" w14:textId="2F0099E1" w:rsidR="00AD137C" w:rsidRDefault="00000000">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132906834" w:history="1">
        <w:r w:rsidR="00AD137C" w:rsidRPr="00583D6B">
          <w:rPr>
            <w:rStyle w:val="Hyperlink"/>
            <w:bCs/>
            <w:noProof/>
          </w:rPr>
          <w:t xml:space="preserve">Appendix B: </w:t>
        </w:r>
        <w:r w:rsidR="00AD137C" w:rsidRPr="00583D6B">
          <w:rPr>
            <w:rStyle w:val="Hyperlink"/>
            <w:bCs/>
            <w:noProof/>
            <w:lang w:val="fr-FR"/>
          </w:rPr>
          <w:t xml:space="preserve">Questionnaire Two: </w:t>
        </w:r>
        <w:r w:rsidR="00AD137C" w:rsidRPr="00583D6B">
          <w:rPr>
            <w:rStyle w:val="Hyperlink"/>
            <w:bCs/>
            <w:i/>
            <w:iCs/>
            <w:noProof/>
          </w:rPr>
          <w:t>Healthy Eating Assessment</w:t>
        </w:r>
        <w:r w:rsidR="00AD137C" w:rsidRPr="00583D6B">
          <w:rPr>
            <w:rStyle w:val="Hyperlink"/>
            <w:bCs/>
            <w:noProof/>
          </w:rPr>
          <w:t xml:space="preserve"> (Government of Northwest Territories, 2017)</w:t>
        </w:r>
        <w:r w:rsidR="00AD137C">
          <w:rPr>
            <w:noProof/>
            <w:webHidden/>
          </w:rPr>
          <w:tab/>
        </w:r>
        <w:r w:rsidR="00AD137C">
          <w:rPr>
            <w:noProof/>
            <w:webHidden/>
          </w:rPr>
          <w:fldChar w:fldCharType="begin"/>
        </w:r>
        <w:r w:rsidR="00AD137C">
          <w:rPr>
            <w:noProof/>
            <w:webHidden/>
          </w:rPr>
          <w:instrText xml:space="preserve"> PAGEREF _Toc132906834 \h </w:instrText>
        </w:r>
        <w:r w:rsidR="00AD137C">
          <w:rPr>
            <w:noProof/>
            <w:webHidden/>
          </w:rPr>
        </w:r>
        <w:r w:rsidR="00AD137C">
          <w:rPr>
            <w:noProof/>
            <w:webHidden/>
          </w:rPr>
          <w:fldChar w:fldCharType="separate"/>
        </w:r>
        <w:r w:rsidR="00AD137C">
          <w:rPr>
            <w:noProof/>
            <w:webHidden/>
          </w:rPr>
          <w:t>34</w:t>
        </w:r>
        <w:r w:rsidR="00AD137C">
          <w:rPr>
            <w:noProof/>
            <w:webHidden/>
          </w:rPr>
          <w:fldChar w:fldCharType="end"/>
        </w:r>
      </w:hyperlink>
    </w:p>
    <w:p w14:paraId="79F6CB9C" w14:textId="34A93B54" w:rsidR="00573206" w:rsidRPr="00A22A68" w:rsidRDefault="00AD137C" w:rsidP="00573206">
      <w:pPr>
        <w:rPr>
          <w:rFonts w:ascii="Arial" w:hAnsi="Arial" w:cs="Arial"/>
          <w:b/>
          <w:bCs/>
          <w:sz w:val="22"/>
          <w:szCs w:val="22"/>
        </w:rPr>
      </w:pPr>
      <w:r>
        <w:rPr>
          <w:rFonts w:ascii="Arial" w:hAnsi="Arial" w:cs="Arial"/>
          <w:b/>
          <w:bCs/>
          <w:noProof/>
          <w:sz w:val="22"/>
          <w:szCs w:val="22"/>
        </w:rPr>
        <w:fldChar w:fldCharType="end"/>
      </w:r>
    </w:p>
    <w:p w14:paraId="4738BDEB" w14:textId="77777777" w:rsidR="00573206" w:rsidRDefault="00573206" w:rsidP="00573206">
      <w:pPr>
        <w:jc w:val="center"/>
        <w:rPr>
          <w:rFonts w:ascii="Arial" w:hAnsi="Arial" w:cs="Arial"/>
          <w:b/>
          <w:bCs/>
        </w:rPr>
      </w:pPr>
    </w:p>
    <w:p w14:paraId="19867AD9" w14:textId="77777777" w:rsidR="00B728B6" w:rsidRDefault="00B728B6" w:rsidP="00573206">
      <w:pPr>
        <w:jc w:val="center"/>
        <w:rPr>
          <w:rFonts w:ascii="Arial" w:hAnsi="Arial" w:cs="Arial"/>
          <w:b/>
          <w:bCs/>
        </w:rPr>
      </w:pPr>
    </w:p>
    <w:p w14:paraId="3697D105" w14:textId="4FD2BEB3" w:rsidR="00726097" w:rsidRPr="0008645E" w:rsidRDefault="00000000" w:rsidP="007405AF">
      <w:pPr>
        <w:pStyle w:val="Heading1"/>
        <w:jc w:val="center"/>
        <w:rPr>
          <w:rFonts w:eastAsia="Arial" w:cs="Arial"/>
          <w:b w:val="0"/>
          <w:color w:val="000000" w:themeColor="text1"/>
          <w:szCs w:val="20"/>
        </w:rPr>
      </w:pPr>
      <w:bookmarkStart w:id="0" w:name="_Toc132904540"/>
      <w:bookmarkStart w:id="1" w:name="_Toc132904632"/>
      <w:bookmarkStart w:id="2" w:name="_Toc132906803"/>
      <w:r w:rsidRPr="0008645E">
        <w:rPr>
          <w:rFonts w:cs="Arial"/>
          <w:color w:val="000000" w:themeColor="text1"/>
          <w:szCs w:val="20"/>
        </w:rPr>
        <w:lastRenderedPageBreak/>
        <w:t>Introduction</w:t>
      </w:r>
      <w:bookmarkEnd w:id="0"/>
      <w:bookmarkEnd w:id="1"/>
      <w:bookmarkEnd w:id="2"/>
    </w:p>
    <w:p w14:paraId="793A8707" w14:textId="77777777" w:rsidR="00726097" w:rsidRPr="00F421BF" w:rsidRDefault="00726097" w:rsidP="00F421BF">
      <w:pPr>
        <w:pStyle w:val="Body"/>
        <w:spacing w:line="360" w:lineRule="auto"/>
        <w:jc w:val="center"/>
        <w:rPr>
          <w:rFonts w:ascii="Arial" w:eastAsia="Arial" w:hAnsi="Arial" w:cs="Arial"/>
          <w:i/>
          <w:iCs/>
        </w:rPr>
      </w:pPr>
    </w:p>
    <w:p w14:paraId="555B0C0E" w14:textId="77777777" w:rsidR="00726097" w:rsidRPr="00F421BF" w:rsidRDefault="00000000" w:rsidP="00F421BF">
      <w:pPr>
        <w:pStyle w:val="Body"/>
        <w:spacing w:line="360" w:lineRule="auto"/>
        <w:jc w:val="center"/>
        <w:rPr>
          <w:rFonts w:ascii="Arial" w:eastAsia="Arial" w:hAnsi="Arial" w:cs="Arial"/>
        </w:rPr>
      </w:pPr>
      <w:r w:rsidRPr="00F421BF">
        <w:rPr>
          <w:rFonts w:ascii="Arial" w:hAnsi="Arial" w:cs="Arial"/>
          <w:i/>
          <w:iCs/>
          <w:lang w:val="en-US"/>
        </w:rPr>
        <w:t xml:space="preserve">“The doctor of the future will no longer treat the human frame with drugs, but rather will cure and prevent disease with nutrition” - </w:t>
      </w:r>
      <w:r w:rsidRPr="00F421BF">
        <w:rPr>
          <w:rFonts w:ascii="Arial" w:hAnsi="Arial" w:cs="Arial"/>
          <w:lang w:val="en-US"/>
        </w:rPr>
        <w:t>Thomas Edison</w:t>
      </w:r>
    </w:p>
    <w:p w14:paraId="20EA604F" w14:textId="77777777" w:rsidR="00726097" w:rsidRPr="00F421BF" w:rsidRDefault="00726097" w:rsidP="00F421BF">
      <w:pPr>
        <w:pStyle w:val="Body"/>
        <w:spacing w:line="360" w:lineRule="auto"/>
        <w:rPr>
          <w:rFonts w:ascii="Arial" w:eastAsia="Arial" w:hAnsi="Arial" w:cs="Arial"/>
        </w:rPr>
      </w:pPr>
    </w:p>
    <w:p w14:paraId="5A7D8DC4" w14:textId="6FA1D42A"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The food which we consume is currently at the forefront of medical research, with many experts debating the use of dietary interventions to treat and in some cases, prevent medical conditions and mental health disorders. This has led to the exploration of the effects nutrition may have on mental health, as mental health disorders are increasing rapidly (World Health Organization, 2022</w:t>
      </w:r>
      <w:r w:rsidRPr="00F421BF">
        <w:rPr>
          <w:rFonts w:ascii="Arial" w:hAnsi="Arial" w:cs="Arial"/>
        </w:rPr>
        <w:t>)</w:t>
      </w:r>
      <w:r w:rsidRPr="00F421BF">
        <w:rPr>
          <w:rFonts w:ascii="Arial" w:hAnsi="Arial" w:cs="Arial"/>
          <w:lang w:val="en-US"/>
        </w:rPr>
        <w:t xml:space="preserve">. Every year, approximately one in every four people in the United Kingdom will suffer from a mental health problem </w:t>
      </w:r>
      <w:r w:rsidRPr="00F421BF">
        <w:rPr>
          <w:rFonts w:ascii="Arial" w:hAnsi="Arial" w:cs="Arial"/>
        </w:rPr>
        <w:t>(Mind UK, 2020)</w:t>
      </w:r>
      <w:r w:rsidRPr="00F421BF">
        <w:rPr>
          <w:rFonts w:ascii="Arial" w:hAnsi="Arial" w:cs="Arial"/>
          <w:lang w:val="en-US"/>
        </w:rPr>
        <w:t>, with the overall economic costs of mental illness in England alone,</w:t>
      </w:r>
      <w:r w:rsidRPr="00F421BF">
        <w:rPr>
          <w:rFonts w:ascii="Arial" w:hAnsi="Arial" w:cs="Arial"/>
        </w:rPr>
        <w:t> a</w:t>
      </w:r>
      <w:r w:rsidRPr="00F421BF">
        <w:rPr>
          <w:rFonts w:ascii="Arial" w:hAnsi="Arial" w:cs="Arial"/>
          <w:lang w:val="en-US"/>
        </w:rPr>
        <w:t>t</w:t>
      </w:r>
      <w:r w:rsidRPr="00F421BF">
        <w:rPr>
          <w:rFonts w:ascii="Arial" w:hAnsi="Arial" w:cs="Arial"/>
        </w:rPr>
        <w:t xml:space="preserve"> an </w:t>
      </w:r>
      <w:r w:rsidRPr="00F421BF">
        <w:rPr>
          <w:rFonts w:ascii="Arial" w:hAnsi="Arial" w:cs="Arial"/>
          <w:lang w:val="en-US"/>
        </w:rPr>
        <w:t>estimated</w:t>
      </w:r>
      <w:r w:rsidRPr="00F421BF">
        <w:rPr>
          <w:rFonts w:ascii="Arial" w:hAnsi="Arial" w:cs="Arial"/>
        </w:rPr>
        <w:t> £</w:t>
      </w:r>
      <w:r w:rsidRPr="00F421BF">
        <w:rPr>
          <w:rFonts w:ascii="Arial" w:hAnsi="Arial" w:cs="Arial"/>
          <w:lang w:val="en-US"/>
        </w:rPr>
        <w:t xml:space="preserve">105.2 billion per year </w:t>
      </w:r>
      <w:r w:rsidRPr="00F421BF">
        <w:rPr>
          <w:rFonts w:ascii="Arial" w:hAnsi="Arial" w:cs="Arial"/>
        </w:rPr>
        <w:t>(</w:t>
      </w:r>
      <w:r w:rsidRPr="00F421BF">
        <w:rPr>
          <w:rFonts w:ascii="Arial" w:hAnsi="Arial" w:cs="Arial"/>
          <w:lang w:val="en-US"/>
        </w:rPr>
        <w:t>London School of Economics</w:t>
      </w:r>
      <w:r w:rsidRPr="00F421BF">
        <w:rPr>
          <w:rFonts w:ascii="Arial" w:hAnsi="Arial" w:cs="Arial"/>
        </w:rPr>
        <w:t>, 2022).</w:t>
      </w:r>
      <w:r w:rsidRPr="00F421BF">
        <w:rPr>
          <w:rFonts w:ascii="Arial" w:hAnsi="Arial" w:cs="Arial"/>
          <w:lang w:val="en-US"/>
        </w:rPr>
        <w:t xml:space="preserve"> It is estimated that 75% of people in England with mental health problems do not have access to the treatment they require (Mental Health Foundation, 2022). It is suggested </w:t>
      </w:r>
      <w:r w:rsidR="00DF6E6B" w:rsidRPr="00F421BF">
        <w:rPr>
          <w:rFonts w:ascii="Arial" w:hAnsi="Arial" w:cs="Arial"/>
          <w:lang w:val="en-US"/>
        </w:rPr>
        <w:t>many</w:t>
      </w:r>
      <w:r w:rsidRPr="00F421BF">
        <w:rPr>
          <w:rFonts w:ascii="Arial" w:hAnsi="Arial" w:cs="Arial"/>
          <w:lang w:val="en-US"/>
        </w:rPr>
        <w:t xml:space="preserve"> people suffering from mental health problems do not seek treatment (World Health Organization, 2004). This would indicate people may fear judgement, change, the unknown and feeling too proud to admit help is needed (Coppock and Hopton, 2002). Many people state feeling fearful of the </w:t>
      </w:r>
      <w:r w:rsidR="00DF6E6B" w:rsidRPr="00F421BF">
        <w:rPr>
          <w:rFonts w:ascii="Arial" w:hAnsi="Arial" w:cs="Arial"/>
          <w:lang w:val="en-US"/>
        </w:rPr>
        <w:t>side effects</w:t>
      </w:r>
      <w:r w:rsidRPr="00F421BF">
        <w:rPr>
          <w:rFonts w:ascii="Arial" w:hAnsi="Arial" w:cs="Arial"/>
          <w:lang w:val="en-US"/>
        </w:rPr>
        <w:t xml:space="preserve"> which can come with taking medication for mental health disorders, therefore leaving people suffering feeling reluctant to seek help or do not take the medication offered to them. </w:t>
      </w:r>
      <w:r w:rsidR="00DF6E6B" w:rsidRPr="00F421BF">
        <w:rPr>
          <w:rFonts w:ascii="Arial" w:hAnsi="Arial" w:cs="Arial"/>
          <w:lang w:val="en-US"/>
        </w:rPr>
        <w:t>Anti-depressants</w:t>
      </w:r>
      <w:r w:rsidRPr="00F421BF">
        <w:rPr>
          <w:rFonts w:ascii="Arial" w:hAnsi="Arial" w:cs="Arial"/>
          <w:lang w:val="en-US"/>
        </w:rPr>
        <w:t xml:space="preserve"> come with the potential </w:t>
      </w:r>
      <w:r w:rsidR="00DF6E6B" w:rsidRPr="00F421BF">
        <w:rPr>
          <w:rFonts w:ascii="Arial" w:hAnsi="Arial" w:cs="Arial"/>
          <w:lang w:val="en-US"/>
        </w:rPr>
        <w:t>side effects</w:t>
      </w:r>
      <w:r w:rsidRPr="00F421BF">
        <w:rPr>
          <w:rFonts w:ascii="Arial" w:hAnsi="Arial" w:cs="Arial"/>
          <w:lang w:val="en-US"/>
        </w:rPr>
        <w:t xml:space="preserve"> of nausea, weight gain and feeling emotionally numb, many people are put off by these factors (Hollister and Overall, 1965). </w:t>
      </w:r>
      <w:r w:rsidR="00DF6E6B" w:rsidRPr="00F421BF">
        <w:rPr>
          <w:rFonts w:ascii="Arial" w:hAnsi="Arial" w:cs="Arial"/>
          <w:lang w:val="en-US"/>
        </w:rPr>
        <w:t>Therefore,</w:t>
      </w:r>
      <w:r w:rsidRPr="00F421BF">
        <w:rPr>
          <w:rFonts w:ascii="Arial" w:hAnsi="Arial" w:cs="Arial"/>
          <w:lang w:val="en-US"/>
        </w:rPr>
        <w:t xml:space="preserve"> many suffer alone in silence. </w:t>
      </w:r>
    </w:p>
    <w:p w14:paraId="1DB47498" w14:textId="77777777" w:rsidR="00726097" w:rsidRPr="00F421BF" w:rsidRDefault="00726097" w:rsidP="00F421BF">
      <w:pPr>
        <w:pStyle w:val="Body"/>
        <w:spacing w:line="360" w:lineRule="auto"/>
        <w:rPr>
          <w:rFonts w:ascii="Arial" w:eastAsia="Arial" w:hAnsi="Arial" w:cs="Arial"/>
        </w:rPr>
      </w:pPr>
    </w:p>
    <w:p w14:paraId="2EE99D46" w14:textId="1FBCB5A4"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 xml:space="preserve">Along with the increasing numbers of mental health problems in the UK. The increased consumption of highly processed foods has also increased in the UK </w:t>
      </w:r>
      <w:r w:rsidRPr="00F421BF">
        <w:rPr>
          <w:rFonts w:ascii="Arial" w:hAnsi="Arial" w:cs="Arial"/>
        </w:rPr>
        <w:t>(Chang et al., 2023)</w:t>
      </w:r>
      <w:r w:rsidRPr="00F421BF">
        <w:rPr>
          <w:rFonts w:ascii="Arial" w:hAnsi="Arial" w:cs="Arial"/>
          <w:lang w:val="en-US"/>
        </w:rPr>
        <w:t xml:space="preserve">. Processed foods generally have more sugar and salt added to them to elongate their shelf life. Examples of processed foods </w:t>
      </w:r>
      <w:r w:rsidR="00AA0438">
        <w:rPr>
          <w:rFonts w:ascii="Arial" w:hAnsi="Arial" w:cs="Arial"/>
          <w:lang w:val="en-US"/>
        </w:rPr>
        <w:t>are</w:t>
      </w:r>
      <w:r w:rsidR="00DF6E6B">
        <w:rPr>
          <w:rFonts w:ascii="Arial" w:hAnsi="Arial" w:cs="Arial"/>
          <w:lang w:val="en-US"/>
        </w:rPr>
        <w:t xml:space="preserve"> </w:t>
      </w:r>
      <w:r w:rsidRPr="00F421BF">
        <w:rPr>
          <w:rFonts w:ascii="Arial" w:hAnsi="Arial" w:cs="Arial"/>
          <w:lang w:val="en-US"/>
        </w:rPr>
        <w:t xml:space="preserve">breakfast cereals, cakes and biscuits and microwave meals </w:t>
      </w:r>
      <w:r w:rsidRPr="00F421BF">
        <w:rPr>
          <w:rFonts w:ascii="Arial" w:hAnsi="Arial" w:cs="Arial"/>
        </w:rPr>
        <w:t>(</w:t>
      </w:r>
      <w:r w:rsidR="00DF6E6B">
        <w:rPr>
          <w:rFonts w:ascii="Arial" w:hAnsi="Arial" w:cs="Arial"/>
        </w:rPr>
        <w:t>V</w:t>
      </w:r>
      <w:proofErr w:type="spellStart"/>
      <w:r w:rsidRPr="00F421BF">
        <w:rPr>
          <w:rFonts w:ascii="Arial" w:hAnsi="Arial" w:cs="Arial"/>
          <w:lang w:val="en-US"/>
        </w:rPr>
        <w:t>auterin</w:t>
      </w:r>
      <w:proofErr w:type="spellEnd"/>
      <w:r w:rsidRPr="00F421BF">
        <w:rPr>
          <w:rFonts w:ascii="Arial" w:hAnsi="Arial" w:cs="Arial"/>
        </w:rPr>
        <w:t>, 2022)</w:t>
      </w:r>
      <w:r w:rsidRPr="00F421BF">
        <w:rPr>
          <w:rFonts w:ascii="Arial" w:hAnsi="Arial" w:cs="Arial"/>
          <w:lang w:val="en-US"/>
        </w:rPr>
        <w:t>. A study carried out at Cambridge University discovered</w:t>
      </w:r>
      <w:r w:rsidRPr="00F421BF">
        <w:rPr>
          <w:rFonts w:ascii="Arial" w:hAnsi="Arial" w:cs="Arial"/>
        </w:rPr>
        <w:t> </w:t>
      </w:r>
      <w:r w:rsidRPr="00F421BF">
        <w:rPr>
          <w:rFonts w:ascii="Arial" w:hAnsi="Arial" w:cs="Arial"/>
          <w:lang w:val="en-US"/>
        </w:rPr>
        <w:t xml:space="preserve">UK families consume more ultra-processed food than any other country in Europe, accounting for 50.7% of the diet </w:t>
      </w:r>
      <w:r w:rsidRPr="00F421BF">
        <w:rPr>
          <w:rFonts w:ascii="Arial" w:hAnsi="Arial" w:cs="Arial"/>
          <w:lang w:val="pt-PT"/>
        </w:rPr>
        <w:t>(Monteiro et al., 2017)</w:t>
      </w:r>
      <w:r w:rsidRPr="00F421BF">
        <w:rPr>
          <w:rFonts w:ascii="Arial" w:hAnsi="Arial" w:cs="Arial"/>
          <w:lang w:val="en-US"/>
        </w:rPr>
        <w:t xml:space="preserve">. Processed foods have been implicated in the obesity epidemic and the rising prevalence of chronic diseases such as heart disease and diabetes (Harvard School </w:t>
      </w:r>
      <w:r w:rsidR="00DF6E6B" w:rsidRPr="00F421BF">
        <w:rPr>
          <w:rFonts w:ascii="Arial" w:hAnsi="Arial" w:cs="Arial"/>
          <w:lang w:val="en-US"/>
        </w:rPr>
        <w:t>of</w:t>
      </w:r>
      <w:r w:rsidRPr="00F421BF">
        <w:rPr>
          <w:rFonts w:ascii="Arial" w:hAnsi="Arial" w:cs="Arial"/>
          <w:lang w:val="en-US"/>
        </w:rPr>
        <w:t xml:space="preserve"> Public Health, 2019). If processed foods are known to have such a negative </w:t>
      </w:r>
      <w:r w:rsidR="00DF6E6B" w:rsidRPr="00F421BF">
        <w:rPr>
          <w:rFonts w:ascii="Arial" w:hAnsi="Arial" w:cs="Arial"/>
          <w:lang w:val="en-US"/>
        </w:rPr>
        <w:t>effect</w:t>
      </w:r>
      <w:r w:rsidRPr="00F421BF">
        <w:rPr>
          <w:rFonts w:ascii="Arial" w:hAnsi="Arial" w:cs="Arial"/>
          <w:lang w:val="en-US"/>
        </w:rPr>
        <w:t xml:space="preserve"> on our physical health, it would make one wonder what </w:t>
      </w:r>
      <w:r w:rsidR="00DF6E6B" w:rsidRPr="00F421BF">
        <w:rPr>
          <w:rFonts w:ascii="Arial" w:hAnsi="Arial" w:cs="Arial"/>
          <w:lang w:val="en-US"/>
        </w:rPr>
        <w:t>effect</w:t>
      </w:r>
      <w:r w:rsidRPr="00F421BF">
        <w:rPr>
          <w:rFonts w:ascii="Arial" w:hAnsi="Arial" w:cs="Arial"/>
          <w:lang w:val="en-US"/>
        </w:rPr>
        <w:t xml:space="preserve"> eating a poor diet low in nutrients would have on </w:t>
      </w:r>
      <w:r w:rsidR="00DF6E6B" w:rsidRPr="00F421BF">
        <w:rPr>
          <w:rFonts w:ascii="Arial" w:hAnsi="Arial" w:cs="Arial"/>
          <w:lang w:val="en-US"/>
        </w:rPr>
        <w:t>one’s</w:t>
      </w:r>
      <w:r w:rsidRPr="00F421BF">
        <w:rPr>
          <w:rFonts w:ascii="Arial" w:hAnsi="Arial" w:cs="Arial"/>
          <w:lang w:val="en-US"/>
        </w:rPr>
        <w:t xml:space="preserve"> mental health.   </w:t>
      </w:r>
    </w:p>
    <w:p w14:paraId="534346CB" w14:textId="77777777" w:rsidR="00726097" w:rsidRPr="00F421BF" w:rsidRDefault="00726097" w:rsidP="00F421BF">
      <w:pPr>
        <w:pStyle w:val="Body"/>
        <w:spacing w:line="360" w:lineRule="auto"/>
        <w:rPr>
          <w:rFonts w:ascii="Arial" w:eastAsia="Arial" w:hAnsi="Arial" w:cs="Arial"/>
        </w:rPr>
      </w:pPr>
    </w:p>
    <w:p w14:paraId="56FFB4B5" w14:textId="7CB5C678"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 xml:space="preserve">Upon exploring the relationship between nutrition and mental health, research conducted by McGrath-Hanna et al. (2003) discovered that amongst the Artic population their once traditional foods have become </w:t>
      </w:r>
      <w:proofErr w:type="spellStart"/>
      <w:r w:rsidR="00DF6E6B" w:rsidRPr="00F421BF">
        <w:rPr>
          <w:rFonts w:ascii="Arial" w:hAnsi="Arial" w:cs="Arial"/>
          <w:lang w:val="en-US"/>
        </w:rPr>
        <w:t>westerni</w:t>
      </w:r>
      <w:r w:rsidR="00DF6E6B">
        <w:rPr>
          <w:rFonts w:ascii="Arial" w:hAnsi="Arial" w:cs="Arial"/>
          <w:lang w:val="en-US"/>
        </w:rPr>
        <w:t>s</w:t>
      </w:r>
      <w:r w:rsidR="00DF6E6B" w:rsidRPr="00F421BF">
        <w:rPr>
          <w:rFonts w:ascii="Arial" w:hAnsi="Arial" w:cs="Arial"/>
          <w:lang w:val="en-US"/>
        </w:rPr>
        <w:t>ed</w:t>
      </w:r>
      <w:proofErr w:type="spellEnd"/>
      <w:r w:rsidRPr="00F421BF">
        <w:rPr>
          <w:rFonts w:ascii="Arial" w:hAnsi="Arial" w:cs="Arial"/>
          <w:lang w:val="en-US"/>
        </w:rPr>
        <w:t xml:space="preserve"> and processed foods are now consumed regularly. Drastic changes to a once traditional diet have resulted in increased health problems such as obesity, cardiovascular disease, and diabetes, while circumpolar peoples' mental health has declined </w:t>
      </w:r>
      <w:r w:rsidRPr="00F421BF">
        <w:rPr>
          <w:rFonts w:ascii="Arial" w:hAnsi="Arial" w:cs="Arial"/>
          <w:lang w:val="en-US"/>
        </w:rPr>
        <w:lastRenderedPageBreak/>
        <w:t>significantly during th</w:t>
      </w:r>
      <w:r w:rsidR="00DF6E6B">
        <w:rPr>
          <w:rFonts w:ascii="Arial" w:hAnsi="Arial" w:cs="Arial"/>
          <w:lang w:val="en-US"/>
        </w:rPr>
        <w:t>is</w:t>
      </w:r>
      <w:r w:rsidRPr="00F421BF">
        <w:rPr>
          <w:rFonts w:ascii="Arial" w:hAnsi="Arial" w:cs="Arial"/>
          <w:lang w:val="en-US"/>
        </w:rPr>
        <w:t xml:space="preserve"> same </w:t>
      </w:r>
      <w:r w:rsidR="00DF6E6B" w:rsidRPr="00F421BF">
        <w:rPr>
          <w:rFonts w:ascii="Arial" w:hAnsi="Arial" w:cs="Arial"/>
          <w:lang w:val="en-US"/>
        </w:rPr>
        <w:t>time</w:t>
      </w:r>
      <w:r w:rsidRPr="00F421BF">
        <w:rPr>
          <w:rFonts w:ascii="Arial" w:hAnsi="Arial" w:cs="Arial"/>
          <w:lang w:val="en-US"/>
        </w:rPr>
        <w:t xml:space="preserve">. The Artic population have seen increased rates of depression, seasonal affective disorder, anxiety, and suicide, all of which suggest a major decline in mental health </w:t>
      </w:r>
      <w:r w:rsidRPr="00F421BF">
        <w:rPr>
          <w:rFonts w:ascii="Arial" w:hAnsi="Arial" w:cs="Arial"/>
        </w:rPr>
        <w:t>(McGrath-Hanna et al., 2003)</w:t>
      </w:r>
      <w:r w:rsidRPr="00F421BF">
        <w:rPr>
          <w:rFonts w:ascii="Arial" w:hAnsi="Arial" w:cs="Arial"/>
          <w:lang w:val="en-US"/>
        </w:rPr>
        <w:t xml:space="preserve">. Due to the increased </w:t>
      </w:r>
      <w:proofErr w:type="spellStart"/>
      <w:r w:rsidRPr="00F421BF">
        <w:rPr>
          <w:rFonts w:ascii="Arial" w:hAnsi="Arial" w:cs="Arial"/>
          <w:lang w:val="en-US"/>
        </w:rPr>
        <w:t>westernised</w:t>
      </w:r>
      <w:proofErr w:type="spellEnd"/>
      <w:r w:rsidRPr="00F421BF">
        <w:rPr>
          <w:rFonts w:ascii="Arial" w:hAnsi="Arial" w:cs="Arial"/>
          <w:lang w:val="en-US"/>
        </w:rPr>
        <w:t xml:space="preserve"> diet in the United Kingdom, </w:t>
      </w:r>
      <w:r w:rsidR="00DF6E6B" w:rsidRPr="00F421BF">
        <w:rPr>
          <w:rFonts w:ascii="Arial" w:hAnsi="Arial" w:cs="Arial"/>
          <w:lang w:val="en-US"/>
        </w:rPr>
        <w:t>regarding</w:t>
      </w:r>
      <w:r w:rsidRPr="00F421BF">
        <w:rPr>
          <w:rFonts w:ascii="Arial" w:hAnsi="Arial" w:cs="Arial"/>
          <w:lang w:val="en-US"/>
        </w:rPr>
        <w:t xml:space="preserve"> mental health, it could be said, from what the Artic population have experienced, the very same could be happening in the United Kingdom. </w:t>
      </w:r>
    </w:p>
    <w:p w14:paraId="3A166A55" w14:textId="77777777" w:rsidR="00DF6E6B" w:rsidRDefault="00DF6E6B" w:rsidP="00F421BF">
      <w:pPr>
        <w:pStyle w:val="Body"/>
        <w:spacing w:line="360" w:lineRule="auto"/>
        <w:rPr>
          <w:rFonts w:ascii="Arial" w:eastAsia="Arial" w:hAnsi="Arial" w:cs="Arial"/>
        </w:rPr>
      </w:pPr>
    </w:p>
    <w:p w14:paraId="4D388002" w14:textId="1559D78E"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 xml:space="preserve">Furthermore, there is evidence to suggest that inflammation caused to the body in effect of a </w:t>
      </w:r>
      <w:r w:rsidR="00DF6E6B" w:rsidRPr="00F421BF">
        <w:rPr>
          <w:rFonts w:ascii="Arial" w:hAnsi="Arial" w:cs="Arial"/>
          <w:lang w:val="en-US"/>
        </w:rPr>
        <w:t>poor diet</w:t>
      </w:r>
      <w:r w:rsidRPr="00F421BF">
        <w:rPr>
          <w:rFonts w:ascii="Arial" w:hAnsi="Arial" w:cs="Arial"/>
          <w:lang w:val="en-US"/>
        </w:rPr>
        <w:t xml:space="preserve"> poses an increased risk of mental health problems occurring </w:t>
      </w:r>
      <w:r w:rsidRPr="00F421BF">
        <w:rPr>
          <w:rFonts w:ascii="Arial" w:hAnsi="Arial" w:cs="Arial"/>
          <w:lang w:val="it-IT"/>
        </w:rPr>
        <w:t>(Bullmore, 2019)</w:t>
      </w:r>
      <w:r w:rsidRPr="00F421BF">
        <w:rPr>
          <w:rFonts w:ascii="Arial" w:hAnsi="Arial" w:cs="Arial"/>
          <w:lang w:val="en-US"/>
        </w:rPr>
        <w:t xml:space="preserve">. Chronic inflammation occurs </w:t>
      </w:r>
      <w:r w:rsidR="00DF6E6B" w:rsidRPr="00F421BF">
        <w:rPr>
          <w:rFonts w:ascii="Arial" w:hAnsi="Arial" w:cs="Arial"/>
          <w:lang w:val="en-US"/>
        </w:rPr>
        <w:t>because of</w:t>
      </w:r>
      <w:r w:rsidRPr="00F421BF">
        <w:rPr>
          <w:rFonts w:ascii="Arial" w:hAnsi="Arial" w:cs="Arial"/>
          <w:lang w:val="en-US"/>
        </w:rPr>
        <w:t xml:space="preserve"> unwanted substances in the body, such as cigarette smoke toxins or an excess of fat cells, especially fat in the abdominal area (Harvard Medical School, 2017). Chronic inflammation can be the cause or a major contributor to depression (</w:t>
      </w:r>
      <w:proofErr w:type="spellStart"/>
      <w:r w:rsidRPr="00F421BF">
        <w:rPr>
          <w:rFonts w:ascii="Arial" w:hAnsi="Arial" w:cs="Arial"/>
          <w:lang w:val="en-US"/>
        </w:rPr>
        <w:t>Dantzer</w:t>
      </w:r>
      <w:proofErr w:type="spellEnd"/>
      <w:r w:rsidRPr="00F421BF">
        <w:rPr>
          <w:rFonts w:ascii="Arial" w:hAnsi="Arial" w:cs="Arial"/>
          <w:lang w:val="en-US"/>
        </w:rPr>
        <w:t xml:space="preserve"> and </w:t>
      </w:r>
      <w:proofErr w:type="spellStart"/>
      <w:r w:rsidRPr="00F421BF">
        <w:rPr>
          <w:rFonts w:ascii="Arial" w:hAnsi="Arial" w:cs="Arial"/>
          <w:lang w:val="en-US"/>
        </w:rPr>
        <w:t>Capuron</w:t>
      </w:r>
      <w:proofErr w:type="spellEnd"/>
      <w:r w:rsidRPr="00F421BF">
        <w:rPr>
          <w:rFonts w:ascii="Arial" w:hAnsi="Arial" w:cs="Arial"/>
          <w:lang w:val="en-US"/>
        </w:rPr>
        <w:t xml:space="preserve">, 2017). Furthermore, chronic inflammation is either the cause or a contributing factor in many cases of anxiety </w:t>
      </w:r>
      <w:r w:rsidRPr="00F421BF">
        <w:rPr>
          <w:rFonts w:ascii="Arial" w:hAnsi="Arial" w:cs="Arial"/>
          <w:lang w:val="pt-PT"/>
        </w:rPr>
        <w:t>(Chrousos, 2000).</w:t>
      </w:r>
      <w:r w:rsidRPr="00F421BF">
        <w:rPr>
          <w:rFonts w:ascii="Arial" w:hAnsi="Arial" w:cs="Arial"/>
          <w:lang w:val="en-US"/>
        </w:rPr>
        <w:t xml:space="preserve"> </w:t>
      </w:r>
      <w:proofErr w:type="spellStart"/>
      <w:r w:rsidRPr="00F421BF">
        <w:rPr>
          <w:rFonts w:ascii="Arial" w:hAnsi="Arial" w:cs="Arial"/>
          <w:lang w:val="fr-FR"/>
        </w:rPr>
        <w:t>Suneson</w:t>
      </w:r>
      <w:proofErr w:type="spellEnd"/>
      <w:r w:rsidRPr="00F421BF">
        <w:rPr>
          <w:rFonts w:ascii="Arial" w:hAnsi="Arial" w:cs="Arial"/>
          <w:lang w:val="fr-FR"/>
        </w:rPr>
        <w:t xml:space="preserve"> et al</w:t>
      </w:r>
      <w:r w:rsidRPr="00F421BF">
        <w:rPr>
          <w:rFonts w:ascii="Arial" w:hAnsi="Arial" w:cs="Arial"/>
          <w:lang w:val="en-US"/>
        </w:rPr>
        <w:t>. 2021 investigated the use of probiotics to aid gut health and exercise as anti-inflammatory treatments for depression,</w:t>
      </w:r>
      <w:r w:rsidRPr="00F421BF">
        <w:rPr>
          <w:rFonts w:ascii="Arial" w:hAnsi="Arial" w:cs="Arial"/>
        </w:rPr>
        <w:t xml:space="preserve"> </w:t>
      </w:r>
      <w:r w:rsidRPr="00F421BF">
        <w:rPr>
          <w:rFonts w:ascii="Arial" w:hAnsi="Arial" w:cs="Arial"/>
          <w:lang w:val="en-US"/>
        </w:rPr>
        <w:t>both were discovered to be extremely effective in the</w:t>
      </w:r>
      <w:r w:rsidRPr="00F421BF">
        <w:rPr>
          <w:rFonts w:ascii="Arial" w:hAnsi="Arial" w:cs="Arial"/>
        </w:rPr>
        <w:t xml:space="preserve"> </w:t>
      </w:r>
      <w:proofErr w:type="spellStart"/>
      <w:r w:rsidRPr="00F421BF">
        <w:rPr>
          <w:rFonts w:ascii="Arial" w:hAnsi="Arial" w:cs="Arial"/>
        </w:rPr>
        <w:t>reduc</w:t>
      </w:r>
      <w:r w:rsidRPr="00F421BF">
        <w:rPr>
          <w:rFonts w:ascii="Arial" w:hAnsi="Arial" w:cs="Arial"/>
          <w:lang w:val="en-US"/>
        </w:rPr>
        <w:t>tion</w:t>
      </w:r>
      <w:proofErr w:type="spellEnd"/>
      <w:r w:rsidRPr="00F421BF">
        <w:rPr>
          <w:rFonts w:ascii="Arial" w:hAnsi="Arial" w:cs="Arial"/>
          <w:lang w:val="en-US"/>
        </w:rPr>
        <w:t xml:space="preserve"> of </w:t>
      </w:r>
      <w:r w:rsidRPr="00F421BF">
        <w:rPr>
          <w:rFonts w:ascii="Arial" w:hAnsi="Arial" w:cs="Arial"/>
          <w:lang w:val="fr-FR"/>
        </w:rPr>
        <w:t>inflammation</w:t>
      </w:r>
      <w:r w:rsidRPr="00F421BF">
        <w:rPr>
          <w:rFonts w:ascii="Arial" w:hAnsi="Arial" w:cs="Arial"/>
          <w:lang w:val="en-US"/>
        </w:rPr>
        <w:t xml:space="preserve"> </w:t>
      </w:r>
      <w:r w:rsidRPr="00F421BF">
        <w:rPr>
          <w:rFonts w:ascii="Arial" w:hAnsi="Arial" w:cs="Arial"/>
          <w:lang w:val="fr-FR"/>
        </w:rPr>
        <w:t>(</w:t>
      </w:r>
      <w:proofErr w:type="spellStart"/>
      <w:r w:rsidRPr="00F421BF">
        <w:rPr>
          <w:rFonts w:ascii="Arial" w:hAnsi="Arial" w:cs="Arial"/>
          <w:lang w:val="fr-FR"/>
        </w:rPr>
        <w:t>Suneson</w:t>
      </w:r>
      <w:proofErr w:type="spellEnd"/>
      <w:r w:rsidRPr="00F421BF">
        <w:rPr>
          <w:rFonts w:ascii="Arial" w:hAnsi="Arial" w:cs="Arial"/>
          <w:lang w:val="fr-FR"/>
        </w:rPr>
        <w:t xml:space="preserve"> et al., 2021)</w:t>
      </w:r>
      <w:r w:rsidRPr="00F421BF">
        <w:rPr>
          <w:rFonts w:ascii="Arial" w:hAnsi="Arial" w:cs="Arial"/>
          <w:lang w:val="en-US"/>
        </w:rPr>
        <w:t xml:space="preserve">. </w:t>
      </w:r>
    </w:p>
    <w:p w14:paraId="0B93A093" w14:textId="77777777" w:rsidR="00726097" w:rsidRPr="00F421BF" w:rsidRDefault="00726097" w:rsidP="00F421BF">
      <w:pPr>
        <w:pStyle w:val="Body"/>
        <w:spacing w:line="360" w:lineRule="auto"/>
        <w:rPr>
          <w:rFonts w:ascii="Arial" w:eastAsia="Arial" w:hAnsi="Arial" w:cs="Arial"/>
        </w:rPr>
      </w:pPr>
    </w:p>
    <w:p w14:paraId="3983E4B2" w14:textId="0AB163A0"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 xml:space="preserve">There are numerous research studies and evidence available to suggest nutrition affects our mental health in certain ways, however there were limited studies and evidence available </w:t>
      </w:r>
      <w:r w:rsidR="00DF6E6B" w:rsidRPr="00F421BF">
        <w:rPr>
          <w:rFonts w:ascii="Arial" w:hAnsi="Arial" w:cs="Arial"/>
          <w:lang w:val="en-US"/>
        </w:rPr>
        <w:t>regarding</w:t>
      </w:r>
      <w:r w:rsidRPr="00F421BF">
        <w:rPr>
          <w:rFonts w:ascii="Arial" w:hAnsi="Arial" w:cs="Arial"/>
          <w:lang w:val="en-US"/>
        </w:rPr>
        <w:t xml:space="preserve"> adults living in the United Kingdom, therefore this research study aims to investigate this matter further. If it is discovered that </w:t>
      </w:r>
      <w:r w:rsidR="00DF6E6B" w:rsidRPr="00F421BF">
        <w:rPr>
          <w:rFonts w:ascii="Arial" w:hAnsi="Arial" w:cs="Arial"/>
          <w:lang w:val="en-US"/>
        </w:rPr>
        <w:t>participants’</w:t>
      </w:r>
      <w:r w:rsidRPr="00F421BF">
        <w:rPr>
          <w:rFonts w:ascii="Arial" w:hAnsi="Arial" w:cs="Arial"/>
          <w:lang w:val="en-US"/>
        </w:rPr>
        <w:t xml:space="preserve"> nutritional intake does have an impact on mental health, this information could be of benefit to medical practitioners and people suffering from poor mental health. This could lead to the promotion of the impacts of specific eating habits in a clinical setting when treating people with mental health problems. It could also be promoted as another option of treatment as </w:t>
      </w:r>
      <w:r w:rsidR="00DF6E6B" w:rsidRPr="00F421BF">
        <w:rPr>
          <w:rFonts w:ascii="Arial" w:hAnsi="Arial" w:cs="Arial"/>
          <w:lang w:val="en-US"/>
        </w:rPr>
        <w:t>opposed</w:t>
      </w:r>
      <w:r w:rsidRPr="00F421BF">
        <w:rPr>
          <w:rFonts w:ascii="Arial" w:hAnsi="Arial" w:cs="Arial"/>
          <w:lang w:val="en-US"/>
        </w:rPr>
        <w:t xml:space="preserve"> to medication, which as previously discussed, people suffering from mental health problem</w:t>
      </w:r>
      <w:r w:rsidR="00DF6E6B">
        <w:rPr>
          <w:rFonts w:ascii="Arial" w:hAnsi="Arial" w:cs="Arial"/>
          <w:lang w:val="en-US"/>
        </w:rPr>
        <w:t>s</w:t>
      </w:r>
      <w:r w:rsidRPr="00F421BF">
        <w:rPr>
          <w:rFonts w:ascii="Arial" w:hAnsi="Arial" w:cs="Arial"/>
          <w:lang w:val="en-US"/>
        </w:rPr>
        <w:t xml:space="preserve"> can in some cases be opposed to taking medication. The findings could promote positive mental health within society and could be promoted through newspapers and the media to make the information well known. </w:t>
      </w:r>
    </w:p>
    <w:p w14:paraId="13E94A79" w14:textId="77777777" w:rsidR="00726097" w:rsidRPr="00F421BF" w:rsidRDefault="00726097" w:rsidP="00F421BF">
      <w:pPr>
        <w:pStyle w:val="Body"/>
        <w:spacing w:line="360" w:lineRule="auto"/>
        <w:rPr>
          <w:rFonts w:ascii="Arial" w:eastAsia="Arial" w:hAnsi="Arial" w:cs="Arial"/>
        </w:rPr>
      </w:pPr>
    </w:p>
    <w:p w14:paraId="77DAB435" w14:textId="36E974E0"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The idea for th</w:t>
      </w:r>
      <w:r w:rsidR="00BB1562">
        <w:rPr>
          <w:rFonts w:ascii="Arial" w:hAnsi="Arial" w:cs="Arial"/>
          <w:lang w:val="en-US"/>
        </w:rPr>
        <w:t>is research</w:t>
      </w:r>
      <w:r w:rsidRPr="00F421BF">
        <w:rPr>
          <w:rFonts w:ascii="Arial" w:hAnsi="Arial" w:cs="Arial"/>
          <w:lang w:val="en-US"/>
        </w:rPr>
        <w:t xml:space="preserve"> study came from seeing close friends being affected by mental health disorders, they felt shame and felt they were unable to seek the help they needed due to embarrassment. Therefore, it is important this research is carried out as it would be of great benefit to </w:t>
      </w:r>
      <w:r w:rsidR="00DF6E6B" w:rsidRPr="00F421BF">
        <w:rPr>
          <w:rFonts w:ascii="Arial" w:hAnsi="Arial" w:cs="Arial"/>
          <w:lang w:val="en-US"/>
        </w:rPr>
        <w:t>society’s</w:t>
      </w:r>
      <w:r w:rsidRPr="00F421BF">
        <w:rPr>
          <w:rFonts w:ascii="Arial" w:hAnsi="Arial" w:cs="Arial"/>
          <w:lang w:val="en-US"/>
        </w:rPr>
        <w:t xml:space="preserve"> mental health and could potentially break the stigma of being embarrassed to seek help. This would offer another method of help in tackling these problems. </w:t>
      </w:r>
    </w:p>
    <w:p w14:paraId="1C40548F" w14:textId="77777777" w:rsidR="00726097" w:rsidRPr="00F421BF" w:rsidRDefault="00726097" w:rsidP="00F421BF">
      <w:pPr>
        <w:pStyle w:val="Body"/>
        <w:spacing w:line="360" w:lineRule="auto"/>
        <w:rPr>
          <w:rFonts w:ascii="Arial" w:eastAsia="Arial" w:hAnsi="Arial" w:cs="Arial"/>
        </w:rPr>
      </w:pPr>
    </w:p>
    <w:p w14:paraId="6AF8BCCD" w14:textId="77777777" w:rsidR="00726097" w:rsidRDefault="00000000" w:rsidP="00F421BF">
      <w:pPr>
        <w:pStyle w:val="Body"/>
        <w:spacing w:line="360" w:lineRule="auto"/>
        <w:rPr>
          <w:rFonts w:ascii="Arial" w:hAnsi="Arial" w:cs="Arial"/>
          <w:lang w:val="en-US"/>
        </w:rPr>
      </w:pPr>
      <w:r w:rsidRPr="00F421BF">
        <w:rPr>
          <w:rFonts w:ascii="Arial" w:hAnsi="Arial" w:cs="Arial"/>
          <w:lang w:val="en-US"/>
        </w:rPr>
        <w:t xml:space="preserve">The research study explored the past and present relevant literature surrounding the topic of nutrition and mental health. Quantitative data will then be collected through the ‘General Health Questionnaire’ (GHQ-12) (Goldberg &amp; Williams, 1970) which will </w:t>
      </w:r>
      <w:proofErr w:type="spellStart"/>
      <w:r w:rsidRPr="00F421BF">
        <w:rPr>
          <w:rFonts w:ascii="Arial" w:hAnsi="Arial" w:cs="Arial"/>
          <w:lang w:val="en-US"/>
        </w:rPr>
        <w:t>analyse</w:t>
      </w:r>
      <w:proofErr w:type="spellEnd"/>
      <w:r w:rsidRPr="00F421BF">
        <w:rPr>
          <w:rFonts w:ascii="Arial" w:hAnsi="Arial" w:cs="Arial"/>
          <w:lang w:val="en-US"/>
        </w:rPr>
        <w:t xml:space="preserve"> participants current mental health status and the ‘Healthy Eating Assessment’ (Government of North West Territories, </w:t>
      </w:r>
      <w:r w:rsidRPr="00F421BF">
        <w:rPr>
          <w:rFonts w:ascii="Arial" w:hAnsi="Arial" w:cs="Arial"/>
          <w:lang w:val="en-US"/>
        </w:rPr>
        <w:lastRenderedPageBreak/>
        <w:t xml:space="preserve">2017) will be used to </w:t>
      </w:r>
      <w:proofErr w:type="spellStart"/>
      <w:r w:rsidRPr="00F421BF">
        <w:rPr>
          <w:rFonts w:ascii="Arial" w:hAnsi="Arial" w:cs="Arial"/>
          <w:lang w:val="en-US"/>
        </w:rPr>
        <w:t>analyse</w:t>
      </w:r>
      <w:proofErr w:type="spellEnd"/>
      <w:r w:rsidRPr="00F421BF">
        <w:rPr>
          <w:rFonts w:ascii="Arial" w:hAnsi="Arial" w:cs="Arial"/>
          <w:lang w:val="en-US"/>
        </w:rPr>
        <w:t xml:space="preserve"> participants eating habits, the data will then be </w:t>
      </w:r>
      <w:proofErr w:type="spellStart"/>
      <w:r w:rsidRPr="00F421BF">
        <w:rPr>
          <w:rFonts w:ascii="Arial" w:hAnsi="Arial" w:cs="Arial"/>
          <w:lang w:val="en-US"/>
        </w:rPr>
        <w:t>analysed</w:t>
      </w:r>
      <w:proofErr w:type="spellEnd"/>
      <w:r w:rsidRPr="00F421BF">
        <w:rPr>
          <w:rFonts w:ascii="Arial" w:hAnsi="Arial" w:cs="Arial"/>
          <w:lang w:val="en-US"/>
        </w:rPr>
        <w:t xml:space="preserve"> further to determine if there is a relationship between mental health and nutrition and if so, a positive or negative relationship. </w:t>
      </w:r>
    </w:p>
    <w:p w14:paraId="0E449618" w14:textId="77777777" w:rsidR="00DF6E6B" w:rsidRPr="00F421BF" w:rsidRDefault="00DF6E6B" w:rsidP="00F421BF">
      <w:pPr>
        <w:pStyle w:val="Body"/>
        <w:spacing w:line="360" w:lineRule="auto"/>
        <w:rPr>
          <w:rFonts w:ascii="Arial" w:eastAsia="Arial" w:hAnsi="Arial" w:cs="Arial"/>
        </w:rPr>
      </w:pPr>
    </w:p>
    <w:p w14:paraId="636FEFEB" w14:textId="77777777"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 xml:space="preserve">The hypothesis of this research study is that poor nutritional intake leads to worse mental health. </w:t>
      </w:r>
    </w:p>
    <w:p w14:paraId="5853F67E" w14:textId="77777777"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The aims of this research study are as follows</w:t>
      </w:r>
      <w:r w:rsidRPr="00F421BF">
        <w:rPr>
          <w:rFonts w:ascii="Arial" w:hAnsi="Arial" w:cs="Arial"/>
        </w:rPr>
        <w:t>…</w:t>
      </w:r>
    </w:p>
    <w:p w14:paraId="28241DBC" w14:textId="77777777" w:rsidR="00726097" w:rsidRPr="00F421BF" w:rsidRDefault="00726097" w:rsidP="00F421BF">
      <w:pPr>
        <w:pStyle w:val="Body"/>
        <w:spacing w:line="360" w:lineRule="auto"/>
        <w:rPr>
          <w:rFonts w:ascii="Arial" w:eastAsia="Arial" w:hAnsi="Arial" w:cs="Arial"/>
          <w:u w:val="single"/>
        </w:rPr>
      </w:pPr>
    </w:p>
    <w:p w14:paraId="0C958699" w14:textId="77777777" w:rsidR="00726097" w:rsidRPr="00F421BF" w:rsidRDefault="00000000" w:rsidP="00F421BF">
      <w:pPr>
        <w:pStyle w:val="Body"/>
        <w:spacing w:line="360" w:lineRule="auto"/>
        <w:rPr>
          <w:rFonts w:ascii="Arial" w:eastAsia="Arial" w:hAnsi="Arial" w:cs="Arial"/>
          <w:u w:val="single"/>
        </w:rPr>
      </w:pPr>
      <w:r w:rsidRPr="00F421BF">
        <w:rPr>
          <w:rFonts w:ascii="Arial" w:hAnsi="Arial" w:cs="Arial"/>
          <w:u w:val="single"/>
          <w:lang w:val="nl-NL"/>
        </w:rPr>
        <w:t xml:space="preserve">Aim 1 </w:t>
      </w:r>
    </w:p>
    <w:p w14:paraId="5F595221" w14:textId="49C09664"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 xml:space="preserve">To determine whether and to what extent nutrition affects mental </w:t>
      </w:r>
      <w:r w:rsidR="00DF6E6B" w:rsidRPr="00F421BF">
        <w:rPr>
          <w:rFonts w:ascii="Arial" w:hAnsi="Arial" w:cs="Arial"/>
          <w:lang w:val="en-US"/>
        </w:rPr>
        <w:t>health.</w:t>
      </w:r>
      <w:r w:rsidRPr="00F421BF">
        <w:rPr>
          <w:rFonts w:ascii="Arial" w:hAnsi="Arial" w:cs="Arial"/>
          <w:lang w:val="en-US"/>
        </w:rPr>
        <w:t xml:space="preserve"> </w:t>
      </w:r>
    </w:p>
    <w:p w14:paraId="00B09ED3" w14:textId="77777777" w:rsidR="00726097" w:rsidRPr="00F421BF" w:rsidRDefault="00726097" w:rsidP="00F421BF">
      <w:pPr>
        <w:pStyle w:val="Body"/>
        <w:spacing w:line="360" w:lineRule="auto"/>
        <w:rPr>
          <w:rFonts w:ascii="Arial" w:eastAsia="Arial" w:hAnsi="Arial" w:cs="Arial"/>
        </w:rPr>
      </w:pPr>
    </w:p>
    <w:p w14:paraId="12C9A82C" w14:textId="77777777" w:rsidR="00726097" w:rsidRPr="00F421BF" w:rsidRDefault="00000000" w:rsidP="00F421BF">
      <w:pPr>
        <w:pStyle w:val="Body"/>
        <w:spacing w:line="360" w:lineRule="auto"/>
        <w:rPr>
          <w:rFonts w:ascii="Arial" w:eastAsia="Arial" w:hAnsi="Arial" w:cs="Arial"/>
          <w:u w:val="single"/>
        </w:rPr>
      </w:pPr>
      <w:r w:rsidRPr="00F421BF">
        <w:rPr>
          <w:rFonts w:ascii="Arial" w:hAnsi="Arial" w:cs="Arial"/>
          <w:u w:val="single"/>
          <w:lang w:val="nl-NL"/>
        </w:rPr>
        <w:t xml:space="preserve">Aim 2 </w:t>
      </w:r>
    </w:p>
    <w:p w14:paraId="5D455735" w14:textId="3B803B59"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 xml:space="preserve"> To explore if gender has an impact on the relationship between nutrition and mental </w:t>
      </w:r>
      <w:r w:rsidR="00DF6E6B" w:rsidRPr="00F421BF">
        <w:rPr>
          <w:rFonts w:ascii="Arial" w:hAnsi="Arial" w:cs="Arial"/>
          <w:lang w:val="en-US"/>
        </w:rPr>
        <w:t>health.</w:t>
      </w:r>
      <w:r w:rsidRPr="00F421BF">
        <w:rPr>
          <w:rFonts w:ascii="Arial" w:hAnsi="Arial" w:cs="Arial"/>
          <w:lang w:val="en-US"/>
        </w:rPr>
        <w:t xml:space="preserve"> </w:t>
      </w:r>
    </w:p>
    <w:p w14:paraId="482F6C93" w14:textId="77777777" w:rsidR="00726097" w:rsidRPr="00F421BF" w:rsidRDefault="00726097" w:rsidP="00F421BF">
      <w:pPr>
        <w:pStyle w:val="Body"/>
        <w:spacing w:line="360" w:lineRule="auto"/>
        <w:rPr>
          <w:rFonts w:ascii="Arial" w:eastAsia="Arial" w:hAnsi="Arial" w:cs="Arial"/>
        </w:rPr>
      </w:pPr>
    </w:p>
    <w:p w14:paraId="5E651D2A" w14:textId="77777777" w:rsidR="00726097" w:rsidRPr="00F421BF" w:rsidRDefault="00000000" w:rsidP="00F421BF">
      <w:pPr>
        <w:pStyle w:val="Body"/>
        <w:spacing w:line="360" w:lineRule="auto"/>
        <w:rPr>
          <w:rFonts w:ascii="Arial" w:eastAsia="Arial" w:hAnsi="Arial" w:cs="Arial"/>
          <w:u w:val="single"/>
        </w:rPr>
      </w:pPr>
      <w:r w:rsidRPr="00F421BF">
        <w:rPr>
          <w:rFonts w:ascii="Arial" w:hAnsi="Arial" w:cs="Arial"/>
          <w:u w:val="single"/>
          <w:lang w:val="en-US"/>
        </w:rPr>
        <w:t xml:space="preserve">Aim 3 </w:t>
      </w:r>
    </w:p>
    <w:p w14:paraId="681CC553" w14:textId="117E6566" w:rsidR="00726097" w:rsidRPr="00F421BF" w:rsidRDefault="00000000" w:rsidP="00F421BF">
      <w:pPr>
        <w:pStyle w:val="Body"/>
        <w:spacing w:line="360" w:lineRule="auto"/>
        <w:rPr>
          <w:rFonts w:ascii="Arial" w:eastAsia="Arial" w:hAnsi="Arial" w:cs="Arial"/>
        </w:rPr>
      </w:pPr>
      <w:r w:rsidRPr="00F421BF">
        <w:rPr>
          <w:rFonts w:ascii="Arial" w:hAnsi="Arial" w:cs="Arial"/>
          <w:lang w:val="en-US"/>
        </w:rPr>
        <w:t xml:space="preserve">To explore if age has an impact on the relationship between nutrition and mental </w:t>
      </w:r>
      <w:r w:rsidR="00DF6E6B" w:rsidRPr="00F421BF">
        <w:rPr>
          <w:rFonts w:ascii="Arial" w:hAnsi="Arial" w:cs="Arial"/>
          <w:lang w:val="en-US"/>
        </w:rPr>
        <w:t>health.</w:t>
      </w:r>
    </w:p>
    <w:p w14:paraId="32CADEAA" w14:textId="77777777" w:rsidR="00726097" w:rsidRPr="00F421BF" w:rsidRDefault="00726097" w:rsidP="00F421BF">
      <w:pPr>
        <w:pStyle w:val="Body"/>
        <w:spacing w:line="360" w:lineRule="auto"/>
        <w:rPr>
          <w:rFonts w:ascii="Arial" w:hAnsi="Arial" w:cs="Arial"/>
        </w:rPr>
      </w:pPr>
    </w:p>
    <w:p w14:paraId="2BCCED9C" w14:textId="77777777" w:rsidR="00726097" w:rsidRPr="00F421BF" w:rsidRDefault="00726097" w:rsidP="00F421BF">
      <w:pPr>
        <w:pStyle w:val="Body"/>
        <w:spacing w:line="360" w:lineRule="auto"/>
        <w:rPr>
          <w:rFonts w:ascii="Arial" w:hAnsi="Arial" w:cs="Arial"/>
        </w:rPr>
      </w:pPr>
    </w:p>
    <w:p w14:paraId="6FC448F2" w14:textId="77777777" w:rsidR="00726097" w:rsidRPr="00F421BF" w:rsidRDefault="00726097" w:rsidP="00F421BF">
      <w:pPr>
        <w:pStyle w:val="Body"/>
        <w:spacing w:line="360" w:lineRule="auto"/>
        <w:rPr>
          <w:rFonts w:ascii="Arial" w:hAnsi="Arial" w:cs="Arial"/>
        </w:rPr>
      </w:pPr>
    </w:p>
    <w:p w14:paraId="582F4C7F" w14:textId="77777777" w:rsidR="00726097" w:rsidRPr="00F421BF" w:rsidRDefault="00726097" w:rsidP="00F421BF">
      <w:pPr>
        <w:pStyle w:val="Body"/>
        <w:spacing w:line="360" w:lineRule="auto"/>
        <w:rPr>
          <w:rFonts w:ascii="Arial" w:hAnsi="Arial" w:cs="Arial"/>
        </w:rPr>
      </w:pPr>
    </w:p>
    <w:p w14:paraId="29968339" w14:textId="77777777" w:rsidR="00726097" w:rsidRPr="00F421BF" w:rsidRDefault="00726097" w:rsidP="00F421BF">
      <w:pPr>
        <w:pStyle w:val="Body"/>
        <w:spacing w:line="360" w:lineRule="auto"/>
        <w:rPr>
          <w:rFonts w:ascii="Arial" w:hAnsi="Arial" w:cs="Arial"/>
        </w:rPr>
      </w:pPr>
    </w:p>
    <w:p w14:paraId="0E34E871" w14:textId="77777777" w:rsidR="00726097" w:rsidRPr="00F421BF" w:rsidRDefault="00726097" w:rsidP="00F421BF">
      <w:pPr>
        <w:pStyle w:val="Body"/>
        <w:spacing w:line="360" w:lineRule="auto"/>
        <w:rPr>
          <w:rFonts w:ascii="Arial" w:hAnsi="Arial" w:cs="Arial"/>
        </w:rPr>
      </w:pPr>
    </w:p>
    <w:p w14:paraId="1EC5FC83" w14:textId="77777777" w:rsidR="00726097" w:rsidRPr="00F421BF" w:rsidRDefault="00726097" w:rsidP="00F421BF">
      <w:pPr>
        <w:pStyle w:val="Body"/>
        <w:spacing w:line="360" w:lineRule="auto"/>
        <w:rPr>
          <w:rFonts w:ascii="Arial" w:hAnsi="Arial" w:cs="Arial"/>
        </w:rPr>
      </w:pPr>
    </w:p>
    <w:p w14:paraId="2C74EFAE" w14:textId="77777777" w:rsidR="00726097" w:rsidRPr="00F421BF" w:rsidRDefault="00726097" w:rsidP="00F421BF">
      <w:pPr>
        <w:pStyle w:val="Body"/>
        <w:spacing w:line="360" w:lineRule="auto"/>
        <w:rPr>
          <w:rFonts w:ascii="Arial" w:hAnsi="Arial" w:cs="Arial"/>
        </w:rPr>
      </w:pPr>
    </w:p>
    <w:p w14:paraId="1D1BA1A2" w14:textId="77777777" w:rsidR="00726097" w:rsidRPr="00F421BF" w:rsidRDefault="00726097" w:rsidP="00F421BF">
      <w:pPr>
        <w:pStyle w:val="Body"/>
        <w:spacing w:line="360" w:lineRule="auto"/>
        <w:rPr>
          <w:rFonts w:ascii="Arial" w:hAnsi="Arial" w:cs="Arial"/>
        </w:rPr>
      </w:pPr>
    </w:p>
    <w:p w14:paraId="481478E7" w14:textId="77777777" w:rsidR="00726097" w:rsidRPr="00F421BF" w:rsidRDefault="00726097" w:rsidP="00F421BF">
      <w:pPr>
        <w:pStyle w:val="Body"/>
        <w:spacing w:line="360" w:lineRule="auto"/>
        <w:rPr>
          <w:rFonts w:ascii="Arial" w:hAnsi="Arial" w:cs="Arial"/>
        </w:rPr>
      </w:pPr>
    </w:p>
    <w:p w14:paraId="546F0078" w14:textId="77777777" w:rsidR="00726097" w:rsidRPr="00F421BF" w:rsidRDefault="00726097" w:rsidP="00F421BF">
      <w:pPr>
        <w:pStyle w:val="Body"/>
        <w:spacing w:line="360" w:lineRule="auto"/>
        <w:rPr>
          <w:rFonts w:ascii="Arial" w:hAnsi="Arial" w:cs="Arial"/>
        </w:rPr>
      </w:pPr>
    </w:p>
    <w:p w14:paraId="4171F188" w14:textId="77777777" w:rsidR="00726097" w:rsidRPr="00F421BF" w:rsidRDefault="00726097" w:rsidP="00F421BF">
      <w:pPr>
        <w:pStyle w:val="Body"/>
        <w:spacing w:line="360" w:lineRule="auto"/>
        <w:rPr>
          <w:rFonts w:ascii="Arial" w:hAnsi="Arial" w:cs="Arial"/>
        </w:rPr>
      </w:pPr>
    </w:p>
    <w:p w14:paraId="4B4BC480" w14:textId="77777777" w:rsidR="00726097" w:rsidRPr="00F421BF" w:rsidRDefault="00726097" w:rsidP="00F421BF">
      <w:pPr>
        <w:pStyle w:val="Body"/>
        <w:spacing w:line="360" w:lineRule="auto"/>
        <w:rPr>
          <w:rFonts w:ascii="Arial" w:hAnsi="Arial" w:cs="Arial"/>
        </w:rPr>
      </w:pPr>
    </w:p>
    <w:p w14:paraId="34BE3107" w14:textId="77777777" w:rsidR="00726097" w:rsidRPr="00F421BF" w:rsidRDefault="00726097" w:rsidP="00F421BF">
      <w:pPr>
        <w:pStyle w:val="Body"/>
        <w:spacing w:line="360" w:lineRule="auto"/>
        <w:rPr>
          <w:rFonts w:ascii="Arial" w:hAnsi="Arial" w:cs="Arial"/>
        </w:rPr>
      </w:pPr>
    </w:p>
    <w:p w14:paraId="7F6B9ACD" w14:textId="77777777" w:rsidR="00726097" w:rsidRPr="00F421BF" w:rsidRDefault="00726097" w:rsidP="00F421BF">
      <w:pPr>
        <w:pStyle w:val="Body"/>
        <w:spacing w:line="360" w:lineRule="auto"/>
        <w:rPr>
          <w:rFonts w:ascii="Arial" w:hAnsi="Arial" w:cs="Arial"/>
        </w:rPr>
      </w:pPr>
    </w:p>
    <w:p w14:paraId="5E1EB2B1" w14:textId="77777777" w:rsidR="00726097" w:rsidRPr="00F421BF" w:rsidRDefault="00726097" w:rsidP="00F421BF">
      <w:pPr>
        <w:pStyle w:val="Body"/>
        <w:spacing w:line="360" w:lineRule="auto"/>
        <w:rPr>
          <w:rFonts w:ascii="Arial" w:hAnsi="Arial" w:cs="Arial"/>
        </w:rPr>
      </w:pPr>
    </w:p>
    <w:p w14:paraId="5ABA12D5" w14:textId="77777777" w:rsidR="00726097" w:rsidRPr="00F421BF" w:rsidRDefault="00726097" w:rsidP="00F421BF">
      <w:pPr>
        <w:pStyle w:val="Body"/>
        <w:spacing w:line="360" w:lineRule="auto"/>
        <w:rPr>
          <w:rFonts w:ascii="Arial" w:hAnsi="Arial" w:cs="Arial"/>
        </w:rPr>
      </w:pPr>
    </w:p>
    <w:p w14:paraId="2F7149C0" w14:textId="77777777" w:rsidR="00726097" w:rsidRDefault="00726097" w:rsidP="00F421BF">
      <w:pPr>
        <w:pStyle w:val="Body"/>
        <w:spacing w:line="360" w:lineRule="auto"/>
        <w:rPr>
          <w:rFonts w:ascii="Arial" w:hAnsi="Arial" w:cs="Arial"/>
        </w:rPr>
      </w:pPr>
    </w:p>
    <w:p w14:paraId="5441B118" w14:textId="77777777" w:rsidR="00B91EE0" w:rsidRDefault="00B91EE0" w:rsidP="00F421BF">
      <w:pPr>
        <w:pStyle w:val="Body"/>
        <w:spacing w:line="360" w:lineRule="auto"/>
        <w:rPr>
          <w:rFonts w:ascii="Arial" w:hAnsi="Arial" w:cs="Arial"/>
        </w:rPr>
      </w:pPr>
    </w:p>
    <w:p w14:paraId="1B61D36B" w14:textId="77777777" w:rsidR="00B91EE0" w:rsidRDefault="00B91EE0" w:rsidP="00F421BF">
      <w:pPr>
        <w:pStyle w:val="Body"/>
        <w:spacing w:line="360" w:lineRule="auto"/>
        <w:rPr>
          <w:rFonts w:ascii="Arial" w:hAnsi="Arial" w:cs="Arial"/>
        </w:rPr>
      </w:pPr>
    </w:p>
    <w:p w14:paraId="6285EB46" w14:textId="77777777" w:rsidR="00B91EE0" w:rsidRPr="00F421BF" w:rsidRDefault="00B91EE0" w:rsidP="00F421BF">
      <w:pPr>
        <w:pStyle w:val="Body"/>
        <w:spacing w:line="360" w:lineRule="auto"/>
        <w:rPr>
          <w:rFonts w:ascii="Arial" w:hAnsi="Arial" w:cs="Arial"/>
        </w:rPr>
      </w:pPr>
    </w:p>
    <w:p w14:paraId="28271275" w14:textId="77777777" w:rsidR="00726097" w:rsidRPr="00F421BF" w:rsidRDefault="00726097" w:rsidP="00F421BF">
      <w:pPr>
        <w:pStyle w:val="Body"/>
        <w:spacing w:line="360" w:lineRule="auto"/>
        <w:rPr>
          <w:rFonts w:ascii="Arial" w:hAnsi="Arial" w:cs="Arial"/>
        </w:rPr>
      </w:pPr>
    </w:p>
    <w:p w14:paraId="7CF33EE8" w14:textId="7084ACB1" w:rsidR="00726097" w:rsidRPr="0008645E" w:rsidRDefault="00000000" w:rsidP="00AD137C">
      <w:pPr>
        <w:pStyle w:val="Heading1"/>
        <w:jc w:val="center"/>
        <w:rPr>
          <w:rFonts w:cs="Arial"/>
          <w:b w:val="0"/>
          <w:color w:val="000000" w:themeColor="text1"/>
          <w:szCs w:val="20"/>
        </w:rPr>
      </w:pPr>
      <w:bookmarkStart w:id="3" w:name="_Toc132904541"/>
      <w:bookmarkStart w:id="4" w:name="_Toc132904633"/>
      <w:bookmarkStart w:id="5" w:name="_Toc132906804"/>
      <w:r w:rsidRPr="0008645E">
        <w:rPr>
          <w:rFonts w:cs="Arial"/>
          <w:color w:val="000000" w:themeColor="text1"/>
          <w:szCs w:val="20"/>
        </w:rPr>
        <w:lastRenderedPageBreak/>
        <w:t>Literature Review</w:t>
      </w:r>
      <w:bookmarkEnd w:id="3"/>
      <w:bookmarkEnd w:id="4"/>
      <w:bookmarkEnd w:id="5"/>
    </w:p>
    <w:p w14:paraId="1AC14CF5" w14:textId="77777777" w:rsidR="00726097" w:rsidRPr="00F421BF" w:rsidRDefault="00726097" w:rsidP="00F421BF">
      <w:pPr>
        <w:pStyle w:val="Body"/>
        <w:spacing w:line="360" w:lineRule="auto"/>
        <w:jc w:val="center"/>
        <w:rPr>
          <w:rFonts w:ascii="Arial" w:hAnsi="Arial" w:cs="Arial"/>
          <w:b/>
          <w:bCs/>
        </w:rPr>
      </w:pPr>
    </w:p>
    <w:p w14:paraId="412D3AA0" w14:textId="7F73FA8E"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To determine the relationship between nutrition and mental health, current research shall be explored. The World Health </w:t>
      </w:r>
      <w:proofErr w:type="spellStart"/>
      <w:r w:rsidRPr="00F421BF">
        <w:rPr>
          <w:rFonts w:ascii="Arial" w:hAnsi="Arial" w:cs="Arial"/>
          <w:lang w:val="en-US"/>
        </w:rPr>
        <w:t>Organisation</w:t>
      </w:r>
      <w:proofErr w:type="spellEnd"/>
      <w:r w:rsidRPr="00F421BF">
        <w:rPr>
          <w:rFonts w:ascii="Arial" w:hAnsi="Arial" w:cs="Arial"/>
          <w:lang w:val="en-US"/>
        </w:rPr>
        <w:t xml:space="preserve"> (2023) </w:t>
      </w:r>
      <w:r w:rsidR="00DF6E6B" w:rsidRPr="00F421BF">
        <w:rPr>
          <w:rFonts w:ascii="Arial" w:hAnsi="Arial" w:cs="Arial"/>
          <w:lang w:val="en-US"/>
        </w:rPr>
        <w:t>states</w:t>
      </w:r>
      <w:r w:rsidRPr="00F421BF">
        <w:rPr>
          <w:rFonts w:ascii="Arial" w:hAnsi="Arial" w:cs="Arial"/>
          <w:lang w:val="en-US"/>
        </w:rPr>
        <w:t xml:space="preserve"> food does more than just providing the body with calories and energy. Proper nutrition supplies vitamins and minerals that the body requires to function correctly (</w:t>
      </w:r>
      <w:proofErr w:type="spellStart"/>
      <w:r w:rsidRPr="00F421BF">
        <w:rPr>
          <w:rFonts w:ascii="Arial" w:hAnsi="Arial" w:cs="Arial"/>
          <w:lang w:val="en-US"/>
        </w:rPr>
        <w:t>Barasi</w:t>
      </w:r>
      <w:proofErr w:type="spellEnd"/>
      <w:r w:rsidRPr="00F421BF">
        <w:rPr>
          <w:rFonts w:ascii="Arial" w:hAnsi="Arial" w:cs="Arial"/>
          <w:lang w:val="en-US"/>
        </w:rPr>
        <w:t>, 2003). As a result, what we eat has a direct impact on our overall well-being (Whitney, 2019). Our organs and bodily systems will function efficiently when receiving proper nutrition (</w:t>
      </w:r>
      <w:proofErr w:type="spellStart"/>
      <w:r w:rsidRPr="00F421BF">
        <w:rPr>
          <w:rFonts w:ascii="Arial" w:hAnsi="Arial" w:cs="Arial"/>
          <w:lang w:val="en-US"/>
        </w:rPr>
        <w:t>Barasi</w:t>
      </w:r>
      <w:proofErr w:type="spellEnd"/>
      <w:r w:rsidRPr="00F421BF">
        <w:rPr>
          <w:rFonts w:ascii="Arial" w:hAnsi="Arial" w:cs="Arial"/>
          <w:lang w:val="en-US"/>
        </w:rPr>
        <w:t>, 2003). On the other hand, if a person</w:t>
      </w:r>
      <w:r w:rsidRPr="00F421BF">
        <w:rPr>
          <w:rFonts w:ascii="Arial" w:hAnsi="Arial" w:cs="Arial"/>
        </w:rPr>
        <w:t xml:space="preserve"> ha</w:t>
      </w:r>
      <w:r w:rsidRPr="00F421BF">
        <w:rPr>
          <w:rFonts w:ascii="Arial" w:hAnsi="Arial" w:cs="Arial"/>
          <w:lang w:val="en-US"/>
        </w:rPr>
        <w:t>s poor eating habits, they will be susceptible to developing complications and the development of certain diseases (Katona and Katona</w:t>
      </w:r>
      <w:r w:rsidRPr="00F421BF">
        <w:rPr>
          <w:rFonts w:ascii="Cambria Math" w:hAnsi="Cambria Math" w:cs="Cambria Math"/>
        </w:rPr>
        <w:t>‐</w:t>
      </w:r>
      <w:proofErr w:type="spellStart"/>
      <w:r w:rsidRPr="00F421BF">
        <w:rPr>
          <w:rFonts w:ascii="Arial" w:hAnsi="Arial" w:cs="Arial"/>
          <w:lang w:val="en-US"/>
        </w:rPr>
        <w:t>Apte</w:t>
      </w:r>
      <w:proofErr w:type="spellEnd"/>
      <w:r w:rsidRPr="00F421BF">
        <w:rPr>
          <w:rFonts w:ascii="Arial" w:hAnsi="Arial" w:cs="Arial"/>
          <w:lang w:val="en-US"/>
        </w:rPr>
        <w:t xml:space="preserve">, 2008). With such information being widely known it is hard to understand the </w:t>
      </w:r>
      <w:r w:rsidR="00DF6E6B" w:rsidRPr="00F421BF">
        <w:rPr>
          <w:rFonts w:ascii="Arial" w:hAnsi="Arial" w:cs="Arial"/>
          <w:lang w:val="en-US"/>
        </w:rPr>
        <w:t>ever-growing</w:t>
      </w:r>
      <w:r w:rsidRPr="00F421BF">
        <w:rPr>
          <w:rFonts w:ascii="Arial" w:hAnsi="Arial" w:cs="Arial"/>
          <w:lang w:val="en-US"/>
        </w:rPr>
        <w:t xml:space="preserve"> rates of obesity in the United Kingdom</w:t>
      </w:r>
      <w:r w:rsidRPr="00F421BF">
        <w:rPr>
          <w:rFonts w:ascii="Arial" w:hAnsi="Arial" w:cs="Arial"/>
        </w:rPr>
        <w:t xml:space="preserve"> (Baker, 2023)</w:t>
      </w:r>
      <w:r w:rsidRPr="00F421BF">
        <w:rPr>
          <w:rFonts w:ascii="Arial" w:hAnsi="Arial" w:cs="Arial"/>
          <w:lang w:val="en-US"/>
        </w:rPr>
        <w:t xml:space="preserve"> and the increasing consumption of fast food (Statista, 2022), which is widely known to be unhealthy. Obesity has been on the increase for many years, with almost three quarters of </w:t>
      </w:r>
      <w:proofErr w:type="gramStart"/>
      <w:r w:rsidRPr="00F421BF">
        <w:rPr>
          <w:rFonts w:ascii="Arial" w:hAnsi="Arial" w:cs="Arial"/>
          <w:lang w:val="en-US"/>
        </w:rPr>
        <w:t>45-74 year old</w:t>
      </w:r>
      <w:proofErr w:type="gramEnd"/>
      <w:r w:rsidRPr="00F421BF">
        <w:rPr>
          <w:rFonts w:ascii="Arial" w:hAnsi="Arial" w:cs="Arial"/>
          <w:lang w:val="en-US"/>
        </w:rPr>
        <w:t xml:space="preserve"> adults in England being overweight or obese (Baker, 2023). As </w:t>
      </w:r>
      <w:proofErr w:type="spellStart"/>
      <w:r w:rsidRPr="00F421BF">
        <w:rPr>
          <w:rFonts w:ascii="Arial" w:hAnsi="Arial" w:cs="Arial"/>
          <w:lang w:val="en-US"/>
        </w:rPr>
        <w:t>Rakhra</w:t>
      </w:r>
      <w:proofErr w:type="spellEnd"/>
      <w:r w:rsidRPr="00F421BF">
        <w:rPr>
          <w:rFonts w:ascii="Arial" w:hAnsi="Arial" w:cs="Arial"/>
          <w:lang w:val="en-US"/>
        </w:rPr>
        <w:t xml:space="preserve"> et al</w:t>
      </w:r>
      <w:r w:rsidR="007F63A8">
        <w:rPr>
          <w:rFonts w:ascii="Arial" w:hAnsi="Arial" w:cs="Arial"/>
          <w:lang w:val="en-US"/>
        </w:rPr>
        <w:t>.</w:t>
      </w:r>
      <w:r w:rsidRPr="00F421BF">
        <w:rPr>
          <w:rFonts w:ascii="Arial" w:hAnsi="Arial" w:cs="Arial"/>
          <w:lang w:val="en-US"/>
        </w:rPr>
        <w:t xml:space="preserve"> (2020) has </w:t>
      </w:r>
      <w:r w:rsidR="007F63A8" w:rsidRPr="00F421BF">
        <w:rPr>
          <w:rFonts w:ascii="Arial" w:hAnsi="Arial" w:cs="Arial"/>
          <w:lang w:val="en-US"/>
        </w:rPr>
        <w:t>stated,</w:t>
      </w:r>
      <w:r w:rsidRPr="00F421BF">
        <w:rPr>
          <w:rFonts w:ascii="Arial" w:hAnsi="Arial" w:cs="Arial"/>
          <w:lang w:val="en-US"/>
        </w:rPr>
        <w:t xml:space="preserve"> the Western diet so widely consumed by the United </w:t>
      </w:r>
      <w:r w:rsidR="00DF6E6B" w:rsidRPr="00F421BF">
        <w:rPr>
          <w:rFonts w:ascii="Arial" w:hAnsi="Arial" w:cs="Arial"/>
          <w:lang w:val="en-US"/>
        </w:rPr>
        <w:t>Kingdom’s</w:t>
      </w:r>
      <w:r w:rsidRPr="00F421BF">
        <w:rPr>
          <w:rFonts w:ascii="Arial" w:hAnsi="Arial" w:cs="Arial"/>
          <w:lang w:val="en-US"/>
        </w:rPr>
        <w:t xml:space="preserve"> population, is to blame for obesity. This modern dietary pattern is </w:t>
      </w:r>
      <w:proofErr w:type="spellStart"/>
      <w:r w:rsidRPr="00F421BF">
        <w:rPr>
          <w:rFonts w:ascii="Arial" w:hAnsi="Arial" w:cs="Arial"/>
          <w:lang w:val="en-US"/>
        </w:rPr>
        <w:t>characterised</w:t>
      </w:r>
      <w:proofErr w:type="spellEnd"/>
      <w:r w:rsidRPr="00F421BF">
        <w:rPr>
          <w:rFonts w:ascii="Arial" w:hAnsi="Arial" w:cs="Arial"/>
          <w:lang w:val="en-US"/>
        </w:rPr>
        <w:t xml:space="preserve"> by excessive consumption of pre-packaged foods, refined grains, red meat, processed meat, high-sugar </w:t>
      </w:r>
      <w:r w:rsidR="00DF6E6B" w:rsidRPr="00F421BF">
        <w:rPr>
          <w:rFonts w:ascii="Arial" w:hAnsi="Arial" w:cs="Arial"/>
          <w:lang w:val="en-US"/>
        </w:rPr>
        <w:t>drinks,</w:t>
      </w:r>
      <w:r w:rsidRPr="00F421BF">
        <w:rPr>
          <w:rFonts w:ascii="Arial" w:hAnsi="Arial" w:cs="Arial"/>
          <w:lang w:val="en-US"/>
        </w:rPr>
        <w:t xml:space="preserve"> and sweets (Hunnicutt, 2012). In 2021 the </w:t>
      </w:r>
      <w:r w:rsidR="00DF6E6B" w:rsidRPr="00F421BF">
        <w:rPr>
          <w:rFonts w:ascii="Arial" w:hAnsi="Arial" w:cs="Arial"/>
          <w:lang w:val="en-US"/>
        </w:rPr>
        <w:t>fast-food</w:t>
      </w:r>
      <w:r w:rsidRPr="00F421BF">
        <w:rPr>
          <w:rFonts w:ascii="Arial" w:hAnsi="Arial" w:cs="Arial"/>
          <w:lang w:val="en-US"/>
        </w:rPr>
        <w:t xml:space="preserve"> market in the UK was estimated to be worth 18.9 billion pounds (Statista, 2022). With obesity rates and </w:t>
      </w:r>
      <w:r w:rsidR="00DF6E6B" w:rsidRPr="00F421BF">
        <w:rPr>
          <w:rFonts w:ascii="Arial" w:hAnsi="Arial" w:cs="Arial"/>
          <w:lang w:val="en-US"/>
        </w:rPr>
        <w:t>fast-food</w:t>
      </w:r>
      <w:r w:rsidRPr="00F421BF">
        <w:rPr>
          <w:rFonts w:ascii="Arial" w:hAnsi="Arial" w:cs="Arial"/>
          <w:lang w:val="en-US"/>
        </w:rPr>
        <w:t xml:space="preserve"> consumption hastily increasing in the UK, so are mental health problems, with 1 in 6 people reporting they experienced a common mental health problem in any given week in England (NHS Digital, 2016). Is there a link between a poor diet such as the </w:t>
      </w:r>
      <w:proofErr w:type="spellStart"/>
      <w:r w:rsidRPr="00F421BF">
        <w:rPr>
          <w:rFonts w:ascii="Arial" w:hAnsi="Arial" w:cs="Arial"/>
          <w:lang w:val="en-US"/>
        </w:rPr>
        <w:t>westernised</w:t>
      </w:r>
      <w:proofErr w:type="spellEnd"/>
      <w:r w:rsidRPr="00F421BF">
        <w:rPr>
          <w:rFonts w:ascii="Arial" w:hAnsi="Arial" w:cs="Arial"/>
          <w:lang w:val="en-US"/>
        </w:rPr>
        <w:t xml:space="preserve"> diet, </w:t>
      </w:r>
      <w:r w:rsidR="00DF6E6B" w:rsidRPr="00F421BF">
        <w:rPr>
          <w:rFonts w:ascii="Arial" w:hAnsi="Arial" w:cs="Arial"/>
          <w:lang w:val="en-US"/>
        </w:rPr>
        <w:t>obesity,</w:t>
      </w:r>
      <w:r w:rsidRPr="00F421BF">
        <w:rPr>
          <w:rFonts w:ascii="Arial" w:hAnsi="Arial" w:cs="Arial"/>
          <w:lang w:val="en-US"/>
        </w:rPr>
        <w:t xml:space="preserve"> and mental health? This shall be explored further through a systematic review of the current, relevant literature, regarding nutrition and health problems, mental health problems and nutrition knowledge. Obesity and the effects of the Western</w:t>
      </w:r>
      <w:r w:rsidRPr="00F421BF">
        <w:rPr>
          <w:rFonts w:ascii="Arial" w:hAnsi="Arial" w:cs="Arial"/>
          <w:lang w:val="nl-NL"/>
        </w:rPr>
        <w:t xml:space="preserve"> diet </w:t>
      </w:r>
      <w:r w:rsidRPr="00F421BF">
        <w:rPr>
          <w:rFonts w:ascii="Arial" w:hAnsi="Arial" w:cs="Arial"/>
          <w:lang w:val="en-US"/>
        </w:rPr>
        <w:t>shall be explored, starvation and the effects on the brain and the way certain diets affect our mental health shall also all be investigated further to determine</w:t>
      </w:r>
      <w:r w:rsidRPr="00F421BF">
        <w:rPr>
          <w:rFonts w:ascii="Arial" w:hAnsi="Arial" w:cs="Arial"/>
        </w:rPr>
        <w:t xml:space="preserve"> </w:t>
      </w:r>
      <w:r w:rsidRPr="00F421BF">
        <w:rPr>
          <w:rFonts w:ascii="Arial" w:hAnsi="Arial" w:cs="Arial"/>
          <w:lang w:val="en-US"/>
        </w:rPr>
        <w:t xml:space="preserve">the relationship status between </w:t>
      </w:r>
      <w:r w:rsidRPr="00F421BF">
        <w:rPr>
          <w:rFonts w:ascii="Arial" w:hAnsi="Arial" w:cs="Arial"/>
          <w:lang w:val="nl-NL"/>
        </w:rPr>
        <w:t xml:space="preserve">poor </w:t>
      </w:r>
      <w:r w:rsidRPr="00F421BF">
        <w:rPr>
          <w:rFonts w:ascii="Arial" w:hAnsi="Arial" w:cs="Arial"/>
          <w:lang w:val="en-US"/>
        </w:rPr>
        <w:t>nutritional intake and poor mental health.</w:t>
      </w:r>
    </w:p>
    <w:p w14:paraId="7F2EE6B6" w14:textId="77777777" w:rsidR="00726097" w:rsidRPr="00F421BF" w:rsidRDefault="00726097" w:rsidP="00F421BF">
      <w:pPr>
        <w:pStyle w:val="Body"/>
        <w:spacing w:line="360" w:lineRule="auto"/>
        <w:rPr>
          <w:rFonts w:ascii="Arial" w:hAnsi="Arial" w:cs="Arial"/>
        </w:rPr>
      </w:pPr>
    </w:p>
    <w:p w14:paraId="78CCD809" w14:textId="22EFCCA8" w:rsidR="00726097" w:rsidRDefault="00000000" w:rsidP="0008645E">
      <w:pPr>
        <w:pStyle w:val="Heading2"/>
        <w:rPr>
          <w:b w:val="0"/>
        </w:rPr>
      </w:pPr>
      <w:bookmarkStart w:id="6" w:name="_Toc132904542"/>
      <w:bookmarkStart w:id="7" w:name="_Toc132904634"/>
      <w:bookmarkStart w:id="8" w:name="_Toc132906805"/>
      <w:r w:rsidRPr="00F421BF">
        <w:t xml:space="preserve">Nutrition, </w:t>
      </w:r>
      <w:r w:rsidR="00DF6E6B" w:rsidRPr="00F421BF">
        <w:t>Health,</w:t>
      </w:r>
      <w:r w:rsidRPr="00F421BF">
        <w:t xml:space="preserve"> and Mental health</w:t>
      </w:r>
      <w:bookmarkEnd w:id="6"/>
      <w:bookmarkEnd w:id="7"/>
      <w:bookmarkEnd w:id="8"/>
      <w:r w:rsidRPr="00F421BF">
        <w:t xml:space="preserve"> </w:t>
      </w:r>
    </w:p>
    <w:p w14:paraId="26228AB5" w14:textId="77777777" w:rsidR="000B2326" w:rsidRPr="000B2326" w:rsidRDefault="000B2326" w:rsidP="00F421BF">
      <w:pPr>
        <w:pStyle w:val="Body"/>
        <w:spacing w:line="360" w:lineRule="auto"/>
        <w:rPr>
          <w:rFonts w:ascii="Arial" w:hAnsi="Arial" w:cs="Arial"/>
          <w:b/>
          <w:bCs/>
          <w:lang w:val="en-US"/>
        </w:rPr>
      </w:pPr>
    </w:p>
    <w:p w14:paraId="6588DBBC" w14:textId="7B1C122B" w:rsidR="00726097" w:rsidRPr="00F421BF" w:rsidRDefault="000B2326" w:rsidP="00F421BF">
      <w:pPr>
        <w:pStyle w:val="Body"/>
        <w:spacing w:line="360" w:lineRule="auto"/>
        <w:rPr>
          <w:rFonts w:ascii="Arial" w:hAnsi="Arial" w:cs="Arial"/>
        </w:rPr>
      </w:pPr>
      <w:r>
        <w:rPr>
          <w:rFonts w:ascii="Arial" w:hAnsi="Arial" w:cs="Arial"/>
          <w:lang w:val="en-US"/>
        </w:rPr>
        <w:t>M</w:t>
      </w:r>
      <w:r w:rsidRPr="00F421BF">
        <w:rPr>
          <w:rFonts w:ascii="Arial" w:hAnsi="Arial" w:cs="Arial"/>
          <w:lang w:val="en-US"/>
        </w:rPr>
        <w:t xml:space="preserve">ental health problems have vastly increased in the UK in recent years (Mind UK, 2020). According to </w:t>
      </w:r>
      <w:proofErr w:type="spellStart"/>
      <w:r w:rsidRPr="00F421BF">
        <w:rPr>
          <w:rFonts w:ascii="Arial" w:hAnsi="Arial" w:cs="Arial"/>
          <w:lang w:val="en-US"/>
        </w:rPr>
        <w:t>Bremner</w:t>
      </w:r>
      <w:proofErr w:type="spellEnd"/>
      <w:r w:rsidRPr="00F421BF">
        <w:rPr>
          <w:rFonts w:ascii="Arial" w:hAnsi="Arial" w:cs="Arial"/>
          <w:lang w:val="en-US"/>
        </w:rPr>
        <w:t xml:space="preserve"> et al. (2020) we can determine that diet and obesity can affect mood through direct effects, or stress-related mental disorders that can lead to changes in diet habits, this can then affect weight (</w:t>
      </w:r>
      <w:proofErr w:type="spellStart"/>
      <w:r w:rsidRPr="00F421BF">
        <w:rPr>
          <w:rFonts w:ascii="Arial" w:hAnsi="Arial" w:cs="Arial"/>
          <w:lang w:val="en-US"/>
        </w:rPr>
        <w:t>Chrousos</w:t>
      </w:r>
      <w:proofErr w:type="spellEnd"/>
      <w:r w:rsidRPr="00F421BF">
        <w:rPr>
          <w:rFonts w:ascii="Arial" w:hAnsi="Arial" w:cs="Arial"/>
          <w:lang w:val="en-US"/>
        </w:rPr>
        <w:t>, 2000). Obesity and stress-related mental disorders such as depression and post-traumatic stress disorder can both be caused by common factors such as stress or predisposition (PTSD) (</w:t>
      </w:r>
      <w:proofErr w:type="spellStart"/>
      <w:r w:rsidRPr="00F421BF">
        <w:rPr>
          <w:rFonts w:ascii="Arial" w:hAnsi="Arial" w:cs="Arial"/>
          <w:lang w:val="en-US"/>
        </w:rPr>
        <w:t>Barasi</w:t>
      </w:r>
      <w:proofErr w:type="spellEnd"/>
      <w:r w:rsidRPr="00F421BF">
        <w:rPr>
          <w:rFonts w:ascii="Arial" w:hAnsi="Arial" w:cs="Arial"/>
          <w:lang w:val="en-US"/>
        </w:rPr>
        <w:t xml:space="preserve">, 2003). </w:t>
      </w:r>
      <w:proofErr w:type="spellStart"/>
      <w:r w:rsidRPr="00F421BF">
        <w:rPr>
          <w:rFonts w:ascii="Arial" w:hAnsi="Arial" w:cs="Arial"/>
          <w:lang w:val="en-US"/>
        </w:rPr>
        <w:t>Bremner</w:t>
      </w:r>
      <w:proofErr w:type="spellEnd"/>
      <w:r w:rsidRPr="00F421BF">
        <w:rPr>
          <w:rFonts w:ascii="Arial" w:hAnsi="Arial" w:cs="Arial"/>
          <w:lang w:val="en-US"/>
        </w:rPr>
        <w:t xml:space="preserve"> et al. (2020) noted, specific dietary factors can cause acute mood changes as well as inflammation, prompting researchers to investigate polyunsaturated fatty acids (PUFA) as a treatment for depression, however Deacon et al. (2015) has stated research in this area is limited and results from various studies vary, not confirming the </w:t>
      </w:r>
      <w:r w:rsidRPr="00F421BF">
        <w:rPr>
          <w:rFonts w:ascii="Arial" w:hAnsi="Arial" w:cs="Arial"/>
          <w:lang w:val="en-US"/>
        </w:rPr>
        <w:lastRenderedPageBreak/>
        <w:t xml:space="preserve">link between polyunsaturated fatty acids treating depression. </w:t>
      </w:r>
      <w:r w:rsidR="00DF6E6B" w:rsidRPr="00F421BF">
        <w:rPr>
          <w:rFonts w:ascii="Arial" w:hAnsi="Arial" w:cs="Arial"/>
          <w:lang w:val="en-US"/>
        </w:rPr>
        <w:t>Therefore,</w:t>
      </w:r>
      <w:r w:rsidRPr="00F421BF">
        <w:rPr>
          <w:rFonts w:ascii="Arial" w:hAnsi="Arial" w:cs="Arial"/>
          <w:lang w:val="en-US"/>
        </w:rPr>
        <w:t xml:space="preserve"> understanding the relationship between diet, stress, mood, and </w:t>
      </w:r>
      <w:proofErr w:type="spellStart"/>
      <w:r w:rsidRPr="00F421BF">
        <w:rPr>
          <w:rFonts w:ascii="Arial" w:hAnsi="Arial" w:cs="Arial"/>
          <w:lang w:val="en-US"/>
        </w:rPr>
        <w:t>behaviour</w:t>
      </w:r>
      <w:proofErr w:type="spellEnd"/>
      <w:r w:rsidRPr="00F421BF">
        <w:rPr>
          <w:rFonts w:ascii="Arial" w:hAnsi="Arial" w:cs="Arial"/>
          <w:lang w:val="en-US"/>
        </w:rPr>
        <w:t xml:space="preserve"> could have significant implications for the treatment of stress-related mental disorders, obesity, such information could have a significant impact on the increasing levels of obesity and mental health problems in the UK. </w:t>
      </w:r>
    </w:p>
    <w:p w14:paraId="4E62AEE9" w14:textId="77777777" w:rsidR="00726097" w:rsidRPr="00F421BF" w:rsidRDefault="00726097" w:rsidP="00F421BF">
      <w:pPr>
        <w:pStyle w:val="Body"/>
        <w:spacing w:line="360" w:lineRule="auto"/>
        <w:rPr>
          <w:rFonts w:ascii="Arial" w:hAnsi="Arial" w:cs="Arial"/>
        </w:rPr>
      </w:pPr>
    </w:p>
    <w:p w14:paraId="3ADD04E6" w14:textId="34BE4C08"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So why do people continue to make poor nutritional choices when there are so many concerns surrounding eating an unhealthy diet? According to Barbosa et al. (2016) people who scored high in having good nutritional </w:t>
      </w:r>
      <w:r w:rsidR="00DF6E6B" w:rsidRPr="00F421BF">
        <w:rPr>
          <w:rFonts w:ascii="Arial" w:hAnsi="Arial" w:cs="Arial"/>
          <w:lang w:val="en-US"/>
        </w:rPr>
        <w:t>knowledge</w:t>
      </w:r>
      <w:r w:rsidRPr="00F421BF">
        <w:rPr>
          <w:rFonts w:ascii="Arial" w:hAnsi="Arial" w:cs="Arial"/>
          <w:lang w:val="en-US"/>
        </w:rPr>
        <w:t xml:space="preserve"> had a better, healthier diet than those who knew little about nutrition. </w:t>
      </w:r>
      <w:r w:rsidR="00DF6E6B" w:rsidRPr="00F421BF">
        <w:rPr>
          <w:rFonts w:ascii="Arial" w:hAnsi="Arial" w:cs="Arial"/>
          <w:lang w:val="en-US"/>
        </w:rPr>
        <w:t>It</w:t>
      </w:r>
      <w:r w:rsidRPr="00F421BF">
        <w:rPr>
          <w:rFonts w:ascii="Arial" w:hAnsi="Arial" w:cs="Arial"/>
          <w:lang w:val="en-US"/>
        </w:rPr>
        <w:t xml:space="preserve"> could be vital that people in the United Kingdom have better nutritional knowledge, as this would enable them to make informed, sensible decisions when it comes to the foods they choose to consume. </w:t>
      </w:r>
      <w:proofErr w:type="spellStart"/>
      <w:r w:rsidRPr="00F421BF">
        <w:rPr>
          <w:rFonts w:ascii="Arial" w:hAnsi="Arial" w:cs="Arial"/>
          <w:lang w:val="en-US"/>
        </w:rPr>
        <w:t>Belogianni</w:t>
      </w:r>
      <w:proofErr w:type="spellEnd"/>
      <w:r w:rsidRPr="00F421BF">
        <w:rPr>
          <w:rFonts w:ascii="Arial" w:hAnsi="Arial" w:cs="Arial"/>
          <w:lang w:val="en-US"/>
        </w:rPr>
        <w:t xml:space="preserve"> et al. (2021) made a similar discovery as they explored the relationship between dietary intake and nutrition knowledge amounts students. It was found that students with poor nutrition knowledge also had poor, unhealthy dietary patterns, confirming the hypothesis that having good nutrition knowledge generally leads to having a better, healthier diet. This would mean future health-promoting interventions should focus on improving nutrition knowledge.</w:t>
      </w:r>
    </w:p>
    <w:p w14:paraId="4C11C6BE" w14:textId="77777777" w:rsidR="00726097" w:rsidRPr="00F421BF" w:rsidRDefault="00726097" w:rsidP="00F421BF">
      <w:pPr>
        <w:pStyle w:val="Body"/>
        <w:spacing w:line="360" w:lineRule="auto"/>
        <w:rPr>
          <w:rFonts w:ascii="Arial" w:hAnsi="Arial" w:cs="Arial"/>
        </w:rPr>
      </w:pPr>
    </w:p>
    <w:p w14:paraId="61024309" w14:textId="77777777" w:rsidR="00726097" w:rsidRDefault="00000000" w:rsidP="005F661C">
      <w:pPr>
        <w:pStyle w:val="Heading2"/>
        <w:rPr>
          <w:lang w:val="de-DE"/>
        </w:rPr>
      </w:pPr>
      <w:bookmarkStart w:id="9" w:name="_Toc132904543"/>
      <w:bookmarkStart w:id="10" w:name="_Toc132904635"/>
      <w:bookmarkStart w:id="11" w:name="_Toc132906806"/>
      <w:r w:rsidRPr="00F421BF">
        <w:rPr>
          <w:lang w:val="de-DE"/>
        </w:rPr>
        <w:t>The Western Diet</w:t>
      </w:r>
      <w:bookmarkEnd w:id="9"/>
      <w:bookmarkEnd w:id="10"/>
      <w:bookmarkEnd w:id="11"/>
      <w:r w:rsidRPr="00F421BF">
        <w:rPr>
          <w:lang w:val="de-DE"/>
        </w:rPr>
        <w:t xml:space="preserve"> </w:t>
      </w:r>
    </w:p>
    <w:p w14:paraId="7A0B00C1" w14:textId="77777777" w:rsidR="00301A43" w:rsidRPr="00F421BF" w:rsidRDefault="00301A43" w:rsidP="00F421BF">
      <w:pPr>
        <w:pStyle w:val="Body"/>
        <w:spacing w:line="360" w:lineRule="auto"/>
        <w:rPr>
          <w:rFonts w:ascii="Arial" w:hAnsi="Arial" w:cs="Arial"/>
          <w:b/>
          <w:bCs/>
        </w:rPr>
      </w:pPr>
    </w:p>
    <w:p w14:paraId="5E59A239" w14:textId="08CFD023" w:rsidR="00726097" w:rsidRPr="00F421BF" w:rsidRDefault="00000000" w:rsidP="00F421BF">
      <w:pPr>
        <w:pStyle w:val="Body"/>
        <w:spacing w:line="360" w:lineRule="auto"/>
        <w:rPr>
          <w:rFonts w:ascii="Arial" w:hAnsi="Arial" w:cs="Arial"/>
        </w:rPr>
      </w:pPr>
      <w:r w:rsidRPr="00F421BF">
        <w:rPr>
          <w:rFonts w:ascii="Arial" w:hAnsi="Arial" w:cs="Arial"/>
          <w:lang w:val="en-US"/>
        </w:rPr>
        <w:t>With the western diet being widely consumed</w:t>
      </w:r>
      <w:r w:rsidRPr="00F421BF">
        <w:rPr>
          <w:rFonts w:ascii="Arial" w:hAnsi="Arial" w:cs="Arial"/>
        </w:rPr>
        <w:t xml:space="preserve"> </w:t>
      </w:r>
      <w:r w:rsidRPr="00F421BF">
        <w:rPr>
          <w:rFonts w:ascii="Arial" w:hAnsi="Arial" w:cs="Arial"/>
          <w:lang w:val="en-US"/>
        </w:rPr>
        <w:t xml:space="preserve">in highly developed countries such as the United States and the United Kingdom, it is important to explore the effects this diet type has on health. According to the research (Kopp, 2019), it is </w:t>
      </w:r>
      <w:r w:rsidRPr="00F421BF">
        <w:rPr>
          <w:rFonts w:ascii="Arial" w:hAnsi="Arial" w:cs="Arial"/>
          <w:lang w:val="it-IT"/>
        </w:rPr>
        <w:t>determine</w:t>
      </w:r>
      <w:r w:rsidRPr="00F421BF">
        <w:rPr>
          <w:rFonts w:ascii="Arial" w:hAnsi="Arial" w:cs="Arial"/>
          <w:lang w:val="en-US"/>
        </w:rPr>
        <w:t xml:space="preserve">d that an intake of saturated fats and carbohydrates, which are two of the primary components of a modern Western </w:t>
      </w:r>
      <w:r w:rsidR="00DF6E6B" w:rsidRPr="00F421BF">
        <w:rPr>
          <w:rFonts w:ascii="Arial" w:hAnsi="Arial" w:cs="Arial"/>
          <w:lang w:val="en-US"/>
        </w:rPr>
        <w:t>diet,</w:t>
      </w:r>
      <w:r w:rsidRPr="00F421BF">
        <w:rPr>
          <w:rFonts w:ascii="Arial" w:hAnsi="Arial" w:cs="Arial"/>
          <w:lang w:val="en-US"/>
        </w:rPr>
        <w:t xml:space="preserve"> are linked with the development of obesity </w:t>
      </w:r>
      <w:r w:rsidR="00301A43" w:rsidRPr="00F421BF">
        <w:rPr>
          <w:rFonts w:ascii="Arial" w:hAnsi="Arial" w:cs="Arial"/>
          <w:lang w:val="en-US"/>
        </w:rPr>
        <w:t>and</w:t>
      </w:r>
      <w:r w:rsidRPr="00F421BF">
        <w:rPr>
          <w:rFonts w:ascii="Arial" w:hAnsi="Arial" w:cs="Arial"/>
          <w:lang w:val="en-US"/>
        </w:rPr>
        <w:t xml:space="preserve"> the development of </w:t>
      </w:r>
      <w:r w:rsidR="00DF6E6B" w:rsidRPr="00F421BF">
        <w:rPr>
          <w:rFonts w:ascii="Arial" w:hAnsi="Arial" w:cs="Arial"/>
          <w:lang w:val="en-US"/>
        </w:rPr>
        <w:t>Alzheimer’s</w:t>
      </w:r>
      <w:r w:rsidRPr="00F421BF">
        <w:rPr>
          <w:rFonts w:ascii="Arial" w:hAnsi="Arial" w:cs="Arial"/>
          <w:lang w:val="en-US"/>
        </w:rPr>
        <w:t xml:space="preserve"> disease (Fenster, 2014). The evidence presented indicates that Western diet significantly distorts the fine-tuned metabolism that evolved over a long period of human evolution in adaptation to Paleolithic nutrition (Kopp, 2019). </w:t>
      </w:r>
      <w:r w:rsidR="00301A43" w:rsidRPr="00F421BF">
        <w:rPr>
          <w:rFonts w:ascii="Arial" w:hAnsi="Arial" w:cs="Arial"/>
          <w:lang w:val="en-US"/>
        </w:rPr>
        <w:t>However,</w:t>
      </w:r>
      <w:r w:rsidRPr="00F421BF">
        <w:rPr>
          <w:rFonts w:ascii="Arial" w:hAnsi="Arial" w:cs="Arial"/>
          <w:lang w:val="en-US"/>
        </w:rPr>
        <w:t xml:space="preserve"> the </w:t>
      </w:r>
      <w:r w:rsidR="000D2C52" w:rsidRPr="00F421BF">
        <w:rPr>
          <w:rFonts w:ascii="Arial" w:hAnsi="Arial" w:cs="Arial"/>
          <w:lang w:val="en-US"/>
        </w:rPr>
        <w:t>research</w:t>
      </w:r>
      <w:r w:rsidR="000D2C52">
        <w:rPr>
          <w:rFonts w:ascii="Arial" w:hAnsi="Arial" w:cs="Arial"/>
          <w:lang w:val="en-US"/>
        </w:rPr>
        <w:t xml:space="preserve">ers </w:t>
      </w:r>
      <w:r w:rsidRPr="00F421BF">
        <w:rPr>
          <w:rFonts w:ascii="Arial" w:hAnsi="Arial" w:cs="Arial"/>
          <w:lang w:val="en-US"/>
        </w:rPr>
        <w:t xml:space="preserve">do note there is little agreement over the causes of the rise in </w:t>
      </w:r>
      <w:r w:rsidR="00DF6E6B" w:rsidRPr="00F421BF">
        <w:rPr>
          <w:rFonts w:ascii="Arial" w:hAnsi="Arial" w:cs="Arial"/>
          <w:lang w:val="en-US"/>
        </w:rPr>
        <w:t>obesity (</w:t>
      </w:r>
      <w:r w:rsidRPr="00F421BF">
        <w:rPr>
          <w:rFonts w:ascii="Arial" w:hAnsi="Arial" w:cs="Arial"/>
          <w:lang w:val="en-US"/>
        </w:rPr>
        <w:t xml:space="preserve">Kopp, 2019). This study demonstrates that significant changes in diet and lifestyle during recent human history have resulted in severe metabolic distortions, which play a critical role in the development of degenerative diseases (Kopp, 2019). Supporting the research conducted by Kopp (2019), </w:t>
      </w:r>
      <w:proofErr w:type="spellStart"/>
      <w:r w:rsidRPr="00F421BF">
        <w:rPr>
          <w:rFonts w:ascii="Arial" w:hAnsi="Arial" w:cs="Arial"/>
          <w:lang w:val="en-US"/>
        </w:rPr>
        <w:t>Naiper</w:t>
      </w:r>
      <w:proofErr w:type="spellEnd"/>
      <w:r w:rsidRPr="00F421BF">
        <w:rPr>
          <w:rFonts w:ascii="Arial" w:hAnsi="Arial" w:cs="Arial"/>
          <w:lang w:val="en-US"/>
        </w:rPr>
        <w:t xml:space="preserve"> et al. (2019) conducted a study where mice that were fed a Western diet were compared to mice that were fed a standard </w:t>
      </w:r>
      <w:proofErr w:type="spellStart"/>
      <w:r w:rsidRPr="00F421BF">
        <w:rPr>
          <w:rFonts w:ascii="Arial" w:hAnsi="Arial" w:cs="Arial"/>
          <w:lang w:val="en-US"/>
        </w:rPr>
        <w:t>fibre</w:t>
      </w:r>
      <w:proofErr w:type="spellEnd"/>
      <w:r w:rsidRPr="00F421BF">
        <w:rPr>
          <w:rFonts w:ascii="Arial" w:hAnsi="Arial" w:cs="Arial"/>
          <w:lang w:val="en-US"/>
        </w:rPr>
        <w:t>-rich</w:t>
      </w:r>
      <w:r w:rsidRPr="00F421BF">
        <w:rPr>
          <w:rFonts w:ascii="Arial" w:hAnsi="Arial" w:cs="Arial"/>
          <w:lang w:val="it-IT"/>
        </w:rPr>
        <w:t xml:space="preserve"> diet. The </w:t>
      </w:r>
      <w:r w:rsidRPr="00F421BF">
        <w:rPr>
          <w:rFonts w:ascii="Arial" w:hAnsi="Arial" w:cs="Arial"/>
          <w:lang w:val="en-US"/>
        </w:rPr>
        <w:t>W</w:t>
      </w:r>
      <w:r w:rsidRPr="00F421BF">
        <w:rPr>
          <w:rFonts w:ascii="Arial" w:hAnsi="Arial" w:cs="Arial"/>
          <w:lang w:val="de-DE"/>
        </w:rPr>
        <w:t xml:space="preserve">estern diet </w:t>
      </w:r>
      <w:r w:rsidRPr="00F421BF">
        <w:rPr>
          <w:rFonts w:ascii="Arial" w:hAnsi="Arial" w:cs="Arial"/>
          <w:lang w:val="en-US"/>
        </w:rPr>
        <w:t xml:space="preserve">is high in fats and sugars and low in </w:t>
      </w:r>
      <w:proofErr w:type="spellStart"/>
      <w:r w:rsidRPr="00F421BF">
        <w:rPr>
          <w:rFonts w:ascii="Arial" w:hAnsi="Arial" w:cs="Arial"/>
          <w:lang w:val="en-US"/>
        </w:rPr>
        <w:t>fibre</w:t>
      </w:r>
      <w:proofErr w:type="spellEnd"/>
      <w:r w:rsidRPr="00F421BF">
        <w:rPr>
          <w:rFonts w:ascii="Arial" w:hAnsi="Arial" w:cs="Arial"/>
          <w:lang w:val="en-US"/>
        </w:rPr>
        <w:t xml:space="preserve"> (Fenster, 2014). The study found the mice fed the Western diet had higher levels of inflammation and sepsis, resulting in poorer outcomes. Proving the Western diet does have negative effects. The validity of this study could be challenged, as mice were tested on instead of humans, which some may say would provide better accuracy. However, this can be challenged as due to their physiological, </w:t>
      </w:r>
      <w:r w:rsidR="00DF6E6B" w:rsidRPr="00F421BF">
        <w:rPr>
          <w:rFonts w:ascii="Arial" w:hAnsi="Arial" w:cs="Arial"/>
          <w:lang w:val="en-US"/>
        </w:rPr>
        <w:t>anatomical,</w:t>
      </w:r>
      <w:r w:rsidRPr="00F421BF">
        <w:rPr>
          <w:rFonts w:ascii="Arial" w:hAnsi="Arial" w:cs="Arial"/>
          <w:lang w:val="en-US"/>
        </w:rPr>
        <w:t xml:space="preserve"> and genetic similarity to humans, this study would</w:t>
      </w:r>
      <w:r w:rsidR="00DF6E6B">
        <w:rPr>
          <w:rFonts w:ascii="Arial" w:hAnsi="Arial" w:cs="Arial"/>
        </w:rPr>
        <w:t xml:space="preserve"> have</w:t>
      </w:r>
      <w:r w:rsidRPr="00F421BF">
        <w:rPr>
          <w:rFonts w:ascii="Arial" w:hAnsi="Arial" w:cs="Arial"/>
          <w:lang w:val="en-US"/>
        </w:rPr>
        <w:t xml:space="preserve"> provided accurate results. </w:t>
      </w:r>
    </w:p>
    <w:p w14:paraId="2FB13DCC" w14:textId="77777777" w:rsidR="00726097" w:rsidRPr="00F421BF" w:rsidRDefault="00726097" w:rsidP="00F421BF">
      <w:pPr>
        <w:pStyle w:val="Body"/>
        <w:spacing w:line="360" w:lineRule="auto"/>
        <w:rPr>
          <w:rFonts w:ascii="Arial" w:hAnsi="Arial" w:cs="Arial"/>
        </w:rPr>
      </w:pPr>
    </w:p>
    <w:p w14:paraId="3D9C93D3" w14:textId="0377ABE5" w:rsidR="00726097" w:rsidRDefault="00000000" w:rsidP="00F421BF">
      <w:pPr>
        <w:pStyle w:val="Body"/>
        <w:spacing w:line="360" w:lineRule="auto"/>
        <w:rPr>
          <w:rFonts w:ascii="Arial" w:hAnsi="Arial" w:cs="Arial"/>
          <w:lang w:val="en-US"/>
        </w:rPr>
      </w:pPr>
      <w:r w:rsidRPr="00F421BF">
        <w:rPr>
          <w:rFonts w:ascii="Arial" w:hAnsi="Arial" w:cs="Arial"/>
          <w:lang w:val="en-US"/>
        </w:rPr>
        <w:t>Interestingly a study carried out by McGrath-Hannah et al</w:t>
      </w:r>
      <w:r w:rsidR="007F63A8">
        <w:rPr>
          <w:rFonts w:ascii="Arial" w:hAnsi="Arial" w:cs="Arial"/>
          <w:lang w:val="en-US"/>
        </w:rPr>
        <w:t>.</w:t>
      </w:r>
      <w:r w:rsidRPr="00F421BF">
        <w:rPr>
          <w:rFonts w:ascii="Arial" w:hAnsi="Arial" w:cs="Arial"/>
          <w:lang w:val="en-US"/>
        </w:rPr>
        <w:t xml:space="preserve"> (2003) explored the effects of the western diet upon people living in the Artic and Subarctic environments. An area which has had increased contact with Western Society, resulting in their traditional ways drastically changing. Circumpolar cultures' rapid transformation has resulted in generational shifts in diet from traditional foods to processed foods found in modern supermarkets. The study found these drastic changes in the </w:t>
      </w:r>
      <w:r w:rsidR="00DF6E6B" w:rsidRPr="00F421BF">
        <w:rPr>
          <w:rFonts w:ascii="Arial" w:hAnsi="Arial" w:cs="Arial"/>
          <w:lang w:val="en-US"/>
        </w:rPr>
        <w:t>population’s</w:t>
      </w:r>
      <w:r w:rsidRPr="00F421BF">
        <w:rPr>
          <w:rFonts w:ascii="Arial" w:hAnsi="Arial" w:cs="Arial"/>
          <w:lang w:val="en-US"/>
        </w:rPr>
        <w:t xml:space="preserve"> diet </w:t>
      </w:r>
      <w:r w:rsidR="00DF6E6B" w:rsidRPr="00F421BF">
        <w:rPr>
          <w:rFonts w:ascii="Arial" w:hAnsi="Arial" w:cs="Arial"/>
          <w:lang w:val="en-US"/>
        </w:rPr>
        <w:t>have</w:t>
      </w:r>
      <w:r w:rsidRPr="00F421BF">
        <w:rPr>
          <w:rFonts w:ascii="Arial" w:hAnsi="Arial" w:cs="Arial"/>
          <w:lang w:val="en-US"/>
        </w:rPr>
        <w:t xml:space="preserve"> resulted in increased health problems, such as cardiovascular disease, </w:t>
      </w:r>
      <w:r w:rsidR="00DF6E6B" w:rsidRPr="00F421BF">
        <w:rPr>
          <w:rFonts w:ascii="Arial" w:hAnsi="Arial" w:cs="Arial"/>
          <w:lang w:val="en-US"/>
        </w:rPr>
        <w:t>obesity,</w:t>
      </w:r>
      <w:r w:rsidRPr="00F421BF">
        <w:rPr>
          <w:rFonts w:ascii="Arial" w:hAnsi="Arial" w:cs="Arial"/>
          <w:lang w:val="en-US"/>
        </w:rPr>
        <w:t xml:space="preserve"> and diabetes. There has also been in a significant decline in circumpolar populations mental health, with reports of depression, anxiety, seasonal affective </w:t>
      </w:r>
      <w:r w:rsidR="00DF6E6B" w:rsidRPr="00F421BF">
        <w:rPr>
          <w:rFonts w:ascii="Arial" w:hAnsi="Arial" w:cs="Arial"/>
          <w:lang w:val="en-US"/>
        </w:rPr>
        <w:t>disorder,</w:t>
      </w:r>
      <w:r w:rsidRPr="00F421BF">
        <w:rPr>
          <w:rFonts w:ascii="Arial" w:hAnsi="Arial" w:cs="Arial"/>
          <w:lang w:val="en-US"/>
        </w:rPr>
        <w:t xml:space="preserve"> and </w:t>
      </w:r>
      <w:r w:rsidR="00DF6E6B" w:rsidRPr="00F421BF">
        <w:rPr>
          <w:rFonts w:ascii="Arial" w:hAnsi="Arial" w:cs="Arial"/>
          <w:lang w:val="en-US"/>
        </w:rPr>
        <w:t>suicide now</w:t>
      </w:r>
      <w:r w:rsidRPr="00F421BF">
        <w:rPr>
          <w:rFonts w:ascii="Arial" w:hAnsi="Arial" w:cs="Arial"/>
          <w:lang w:val="en-US"/>
        </w:rPr>
        <w:t xml:space="preserve"> occur at higher rates than in lower-latitude populations, indicating a decline in mental health. As proposed, our diet has been shown to have profound effects on neuronal and brain development, function, and health in non-circumpolar people. As a result, the researchers contend that diet is a major risk factor for mental health in circumpolar peoples.</w:t>
      </w:r>
    </w:p>
    <w:p w14:paraId="40640F9F" w14:textId="77777777" w:rsidR="00DF6E6B" w:rsidRPr="00F421BF" w:rsidRDefault="00DF6E6B" w:rsidP="00F421BF">
      <w:pPr>
        <w:pStyle w:val="Body"/>
        <w:spacing w:line="360" w:lineRule="auto"/>
        <w:rPr>
          <w:rFonts w:ascii="Arial" w:hAnsi="Arial" w:cs="Arial"/>
        </w:rPr>
      </w:pPr>
    </w:p>
    <w:p w14:paraId="3ADFE1E4"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Diet has been shown in non-circumpolar people to have profound effects on neuronal and brain development, function, and health. As a result, researchers propose that diet is a significant risk factor for mental health in circumpolar peoples (</w:t>
      </w:r>
      <w:r w:rsidRPr="00F421BF">
        <w:rPr>
          <w:rFonts w:ascii="Arial" w:hAnsi="Arial" w:cs="Arial"/>
          <w:lang w:val="da-DK"/>
        </w:rPr>
        <w:t>McGrath-Hannah et al</w:t>
      </w:r>
      <w:r w:rsidRPr="00F421BF">
        <w:rPr>
          <w:rFonts w:ascii="Arial" w:hAnsi="Arial" w:cs="Arial"/>
          <w:lang w:val="en-US"/>
        </w:rPr>
        <w:t xml:space="preserve">, </w:t>
      </w:r>
      <w:r w:rsidRPr="00F421BF">
        <w:rPr>
          <w:rFonts w:ascii="Arial" w:hAnsi="Arial" w:cs="Arial"/>
        </w:rPr>
        <w:t>2003</w:t>
      </w:r>
      <w:r w:rsidRPr="00F421BF">
        <w:rPr>
          <w:rFonts w:ascii="Arial" w:hAnsi="Arial" w:cs="Arial"/>
          <w:lang w:val="en-US"/>
        </w:rPr>
        <w:t xml:space="preserve">). This study supports the hypothesis that poor nutritional intake is linked closely to poor mental health. </w:t>
      </w:r>
    </w:p>
    <w:p w14:paraId="12B0F80E" w14:textId="77777777" w:rsidR="005F661C" w:rsidRDefault="005F661C" w:rsidP="00F421BF">
      <w:pPr>
        <w:pStyle w:val="Body"/>
        <w:spacing w:line="360" w:lineRule="auto"/>
        <w:rPr>
          <w:rFonts w:ascii="Arial" w:hAnsi="Arial" w:cs="Arial"/>
          <w:b/>
          <w:bCs/>
        </w:rPr>
      </w:pPr>
    </w:p>
    <w:p w14:paraId="556A494E" w14:textId="4B40DED2" w:rsidR="00726097" w:rsidRDefault="00000000" w:rsidP="005F661C">
      <w:pPr>
        <w:pStyle w:val="Heading2"/>
      </w:pPr>
      <w:bookmarkStart w:id="12" w:name="_Toc132904544"/>
      <w:bookmarkStart w:id="13" w:name="_Toc132904636"/>
      <w:bookmarkStart w:id="14" w:name="_Toc132906807"/>
      <w:r w:rsidRPr="00F421BF">
        <w:t>Nutrition and The Brain</w:t>
      </w:r>
      <w:bookmarkEnd w:id="12"/>
      <w:bookmarkEnd w:id="13"/>
      <w:bookmarkEnd w:id="14"/>
    </w:p>
    <w:p w14:paraId="33E7A8A7" w14:textId="77777777" w:rsidR="00301A43" w:rsidRPr="00F421BF" w:rsidRDefault="00301A43" w:rsidP="00F421BF">
      <w:pPr>
        <w:pStyle w:val="Body"/>
        <w:spacing w:line="360" w:lineRule="auto"/>
        <w:rPr>
          <w:rFonts w:ascii="Arial" w:hAnsi="Arial" w:cs="Arial"/>
          <w:b/>
          <w:bCs/>
        </w:rPr>
      </w:pPr>
    </w:p>
    <w:p w14:paraId="16E06260" w14:textId="640FF1B4" w:rsidR="00726097" w:rsidRDefault="00000000" w:rsidP="00F421BF">
      <w:pPr>
        <w:pStyle w:val="Body"/>
        <w:spacing w:line="360" w:lineRule="auto"/>
        <w:rPr>
          <w:rFonts w:ascii="Arial" w:hAnsi="Arial" w:cs="Arial"/>
          <w:lang w:val="en-US"/>
        </w:rPr>
      </w:pPr>
      <w:r w:rsidRPr="00F421BF">
        <w:rPr>
          <w:rFonts w:ascii="Arial" w:hAnsi="Arial" w:cs="Arial"/>
          <w:lang w:val="en-US"/>
        </w:rPr>
        <w:t xml:space="preserve">There has recently been an increased focus on the relationship between gut health and the brain, with the </w:t>
      </w:r>
      <w:proofErr w:type="spellStart"/>
      <w:r w:rsidRPr="00F421BF">
        <w:rPr>
          <w:rFonts w:ascii="Arial" w:hAnsi="Arial" w:cs="Arial"/>
          <w:lang w:val="en-US"/>
        </w:rPr>
        <w:t>realisation</w:t>
      </w:r>
      <w:proofErr w:type="spellEnd"/>
      <w:r w:rsidRPr="00F421BF">
        <w:rPr>
          <w:rFonts w:ascii="Arial" w:hAnsi="Arial" w:cs="Arial"/>
          <w:lang w:val="en-US"/>
        </w:rPr>
        <w:t xml:space="preserve"> that the gut microbiome influences brain function and, most likely, mood and </w:t>
      </w:r>
      <w:proofErr w:type="spellStart"/>
      <w:r w:rsidRPr="00F421BF">
        <w:rPr>
          <w:rFonts w:ascii="Arial" w:hAnsi="Arial" w:cs="Arial"/>
          <w:lang w:val="en-US"/>
        </w:rPr>
        <w:t>behaviour</w:t>
      </w:r>
      <w:proofErr w:type="spellEnd"/>
      <w:r w:rsidRPr="00F421BF">
        <w:rPr>
          <w:rFonts w:ascii="Arial" w:hAnsi="Arial" w:cs="Arial"/>
          <w:lang w:val="en-US"/>
        </w:rPr>
        <w:t xml:space="preserve"> (Mayer, 2018), introducing another way in which diet can influence mental health and disorders (</w:t>
      </w:r>
      <w:proofErr w:type="spellStart"/>
      <w:r w:rsidRPr="00F421BF">
        <w:rPr>
          <w:rFonts w:ascii="Arial" w:hAnsi="Arial" w:cs="Arial"/>
          <w:lang w:val="en-US"/>
        </w:rPr>
        <w:t>Bremner</w:t>
      </w:r>
      <w:proofErr w:type="spellEnd"/>
      <w:r w:rsidRPr="00F421BF">
        <w:rPr>
          <w:rFonts w:ascii="Arial" w:hAnsi="Arial" w:cs="Arial"/>
          <w:lang w:val="en-US"/>
        </w:rPr>
        <w:t xml:space="preserve"> et al, 2020). According to Meeusen (2014) exercise and nutritional interventions affect not only general health but also brain function. Dietary factors can influence multiple brain processes by regulating neurotransmitter pathways, synaptic transmission, membrane fluidity, and signal-transduction pathways (</w:t>
      </w:r>
      <w:r w:rsidRPr="00F421BF">
        <w:rPr>
          <w:rFonts w:ascii="Arial" w:hAnsi="Arial" w:cs="Arial"/>
          <w:lang w:val="nl-NL"/>
        </w:rPr>
        <w:t>Meeusen</w:t>
      </w:r>
      <w:r w:rsidRPr="00F421BF">
        <w:rPr>
          <w:rFonts w:ascii="Arial" w:hAnsi="Arial" w:cs="Arial"/>
          <w:lang w:val="en-US"/>
        </w:rPr>
        <w:t xml:space="preserve">, 2014). </w:t>
      </w:r>
      <w:r w:rsidR="00DF6E6B" w:rsidRPr="00F421BF">
        <w:rPr>
          <w:rFonts w:ascii="Arial" w:hAnsi="Arial" w:cs="Arial"/>
          <w:lang w:val="en-US"/>
        </w:rPr>
        <w:t>Flavanols</w:t>
      </w:r>
      <w:r w:rsidRPr="00F421BF">
        <w:rPr>
          <w:rFonts w:ascii="Arial" w:hAnsi="Arial" w:cs="Arial"/>
          <w:lang w:val="en-US"/>
        </w:rPr>
        <w:t xml:space="preserve"> are a type of flavonoid that can be found in fruits, cocoa, wine, tea, and beans. Although </w:t>
      </w:r>
      <w:r w:rsidR="00DF6E6B" w:rsidRPr="00F421BF">
        <w:rPr>
          <w:rFonts w:ascii="Arial" w:hAnsi="Arial" w:cs="Arial"/>
          <w:lang w:val="en-US"/>
        </w:rPr>
        <w:t>flavanols</w:t>
      </w:r>
      <w:r w:rsidRPr="00F421BF">
        <w:rPr>
          <w:rFonts w:ascii="Arial" w:hAnsi="Arial" w:cs="Arial"/>
          <w:lang w:val="en-US"/>
        </w:rPr>
        <w:t xml:space="preserve"> have well-established antioxidant effects in vitro, there is widespread agreement that </w:t>
      </w:r>
      <w:r w:rsidR="00DF6E6B" w:rsidRPr="00F421BF">
        <w:rPr>
          <w:rFonts w:ascii="Arial" w:hAnsi="Arial" w:cs="Arial"/>
          <w:lang w:val="en-US"/>
        </w:rPr>
        <w:t>flavanols</w:t>
      </w:r>
      <w:r w:rsidRPr="00F421BF">
        <w:rPr>
          <w:rFonts w:ascii="Arial" w:hAnsi="Arial" w:cs="Arial"/>
          <w:lang w:val="en-US"/>
        </w:rPr>
        <w:t xml:space="preserve"> have more complex actions in vivo. In several cross-sectional and longitudinal studies, a higher intake of flavonoids from food has been linked to better cognitive evolution. It is clear people are becoming more </w:t>
      </w:r>
      <w:r w:rsidR="00DF6E6B" w:rsidRPr="00F421BF">
        <w:rPr>
          <w:rFonts w:ascii="Arial" w:hAnsi="Arial" w:cs="Arial"/>
          <w:lang w:val="en-US"/>
        </w:rPr>
        <w:t>open-minded</w:t>
      </w:r>
      <w:r w:rsidRPr="00F421BF">
        <w:rPr>
          <w:rFonts w:ascii="Arial" w:hAnsi="Arial" w:cs="Arial"/>
          <w:lang w:val="en-US"/>
        </w:rPr>
        <w:t xml:space="preserve"> about the effects of nutrition on the brain and </w:t>
      </w:r>
      <w:r w:rsidR="00DF6E6B" w:rsidRPr="00F421BF">
        <w:rPr>
          <w:rFonts w:ascii="Arial" w:hAnsi="Arial" w:cs="Arial"/>
          <w:lang w:val="en-US"/>
        </w:rPr>
        <w:t>accepting</w:t>
      </w:r>
      <w:r w:rsidRPr="00F421BF">
        <w:rPr>
          <w:rFonts w:ascii="Arial" w:hAnsi="Arial" w:cs="Arial"/>
          <w:lang w:val="en-US"/>
        </w:rPr>
        <w:t xml:space="preserve"> nutrition does more than just providing the body with energy. Meeusen (2014) states they believe this is only the beginning of the understanding of the correlation between nutrition and brain function, calling for more nutritional interventions to occur. To truly understand the effects nutrition has on the brain, the Dutch Famine and China Famine studies were explored. These studies are examples of what can happen when the brain is starved of nutrients. The Dutch famine occurred at the end of World </w:t>
      </w:r>
      <w:r w:rsidRPr="00F421BF">
        <w:rPr>
          <w:rFonts w:ascii="Arial" w:hAnsi="Arial" w:cs="Arial"/>
          <w:lang w:val="en-US"/>
        </w:rPr>
        <w:lastRenderedPageBreak/>
        <w:t xml:space="preserve">War Two. The Nazis cut off food supplies to the Western part of the Netherlands. The Dutch famine birth cohort study was established to investigate the effects of acute maternal undernutrition during the 1944-1945 Dutch famine on later health. Babies born during the famine were traced </w:t>
      </w:r>
      <w:r w:rsidR="00DF6E6B" w:rsidRPr="00F421BF">
        <w:rPr>
          <w:rFonts w:ascii="Arial" w:hAnsi="Arial" w:cs="Arial"/>
          <w:lang w:val="en-US"/>
        </w:rPr>
        <w:t>and interviewed</w:t>
      </w:r>
      <w:r w:rsidRPr="00F421BF">
        <w:rPr>
          <w:rFonts w:ascii="Arial" w:hAnsi="Arial" w:cs="Arial"/>
          <w:lang w:val="en-US"/>
        </w:rPr>
        <w:t xml:space="preserve"> in their adult years and biological samples were taken from over 2400 adults. The researchers </w:t>
      </w:r>
      <w:proofErr w:type="spellStart"/>
      <w:r w:rsidRPr="00F421BF">
        <w:rPr>
          <w:rFonts w:ascii="Arial" w:hAnsi="Arial" w:cs="Arial"/>
          <w:lang w:val="en-US"/>
        </w:rPr>
        <w:t>Roseboom</w:t>
      </w:r>
      <w:proofErr w:type="spellEnd"/>
      <w:r w:rsidR="007F63A8">
        <w:rPr>
          <w:rFonts w:ascii="Arial" w:hAnsi="Arial" w:cs="Arial"/>
          <w:lang w:val="en-US"/>
        </w:rPr>
        <w:t xml:space="preserve"> et al.</w:t>
      </w:r>
      <w:r w:rsidRPr="00F421BF">
        <w:rPr>
          <w:rFonts w:ascii="Arial" w:hAnsi="Arial" w:cs="Arial"/>
          <w:lang w:val="en-US"/>
        </w:rPr>
        <w:t xml:space="preserve"> (2006) found early prenatal famine has been found to be specifically and robustly associated with three conditions, central nervous system anomalies, schizophrenia, and schizophrenia spectrum personality disorders. Showing maternal malnutrition can have a significant impact on mental health when growing </w:t>
      </w:r>
      <w:r w:rsidR="00DF6E6B" w:rsidRPr="00F421BF">
        <w:rPr>
          <w:rFonts w:ascii="Arial" w:hAnsi="Arial" w:cs="Arial"/>
          <w:lang w:val="en-US"/>
        </w:rPr>
        <w:t>up</w:t>
      </w:r>
      <w:r w:rsidR="007F63A8">
        <w:rPr>
          <w:rFonts w:ascii="Arial" w:hAnsi="Arial" w:cs="Arial"/>
          <w:lang w:val="en-US"/>
        </w:rPr>
        <w:t xml:space="preserve"> (</w:t>
      </w:r>
      <w:proofErr w:type="spellStart"/>
      <w:r w:rsidR="007F63A8">
        <w:rPr>
          <w:rFonts w:ascii="Arial" w:hAnsi="Arial" w:cs="Arial"/>
          <w:lang w:val="en-US"/>
        </w:rPr>
        <w:t>Roseboom</w:t>
      </w:r>
      <w:proofErr w:type="spellEnd"/>
      <w:r w:rsidR="007F63A8">
        <w:rPr>
          <w:rFonts w:ascii="Arial" w:hAnsi="Arial" w:cs="Arial"/>
          <w:lang w:val="en-US"/>
        </w:rPr>
        <w:t xml:space="preserve"> et al. 2006)</w:t>
      </w:r>
      <w:r w:rsidR="00DF6E6B" w:rsidRPr="00F421BF">
        <w:rPr>
          <w:rFonts w:ascii="Arial" w:hAnsi="Arial" w:cs="Arial"/>
          <w:lang w:val="en-US"/>
        </w:rPr>
        <w:t>. Similarly,</w:t>
      </w:r>
      <w:r w:rsidRPr="00F421BF">
        <w:rPr>
          <w:rFonts w:ascii="Arial" w:hAnsi="Arial" w:cs="Arial"/>
          <w:lang w:val="en-US"/>
        </w:rPr>
        <w:t xml:space="preserve"> to the Dutch famine study, the China famine was also studied by St Clair (2015), the risk of schizophrenia was investigated in Anhui's Wuhu region, one of the most affected provinces. The rates were compared between those born before, during, and after the famine. The adjusted risk of developing schizophrenia in later life increased significantly among births that occurred during the famine years, rising from 0.84% in 1959 to 2.15% in 1960 and 1.81% in 1961</w:t>
      </w:r>
      <w:r w:rsidR="007F63A8">
        <w:rPr>
          <w:rFonts w:ascii="Arial" w:hAnsi="Arial" w:cs="Arial"/>
          <w:lang w:val="en-US"/>
        </w:rPr>
        <w:t xml:space="preserve"> (St Clair, 2015)</w:t>
      </w:r>
      <w:r w:rsidRPr="00F421BF">
        <w:rPr>
          <w:rFonts w:ascii="Arial" w:hAnsi="Arial" w:cs="Arial"/>
          <w:lang w:val="en-US"/>
        </w:rPr>
        <w:t>. The study</w:t>
      </w:r>
      <w:r w:rsidRPr="00F421BF">
        <w:rPr>
          <w:rFonts w:ascii="Arial" w:hAnsi="Arial" w:cs="Arial"/>
        </w:rPr>
        <w:t> </w:t>
      </w:r>
      <w:r w:rsidRPr="00F421BF">
        <w:rPr>
          <w:rFonts w:ascii="Arial" w:hAnsi="Arial" w:cs="Arial"/>
          <w:lang w:val="en-US"/>
        </w:rPr>
        <w:t xml:space="preserve">which replicated the Dutch data for a different racial group, shows that prenatal famine increases the risk of schizophrenia later in life. The long period of follow-up allows for the examination of unusually long-term consequences decades after the exposure of interest. Both studies would confirm nutrition does </w:t>
      </w:r>
      <w:r w:rsidR="00DF6E6B" w:rsidRPr="00F421BF">
        <w:rPr>
          <w:rFonts w:ascii="Arial" w:hAnsi="Arial" w:cs="Arial"/>
          <w:lang w:val="en-US"/>
        </w:rPr>
        <w:t>influence</w:t>
      </w:r>
      <w:r w:rsidRPr="00F421BF">
        <w:rPr>
          <w:rFonts w:ascii="Arial" w:hAnsi="Arial" w:cs="Arial"/>
          <w:lang w:val="en-US"/>
        </w:rPr>
        <w:t xml:space="preserve"> mental health status. </w:t>
      </w:r>
    </w:p>
    <w:p w14:paraId="4EA53390" w14:textId="77777777" w:rsidR="00DF6E6B" w:rsidRPr="00F421BF" w:rsidRDefault="00DF6E6B" w:rsidP="00F421BF">
      <w:pPr>
        <w:pStyle w:val="Body"/>
        <w:spacing w:line="360" w:lineRule="auto"/>
        <w:rPr>
          <w:rFonts w:ascii="Arial" w:hAnsi="Arial" w:cs="Arial"/>
        </w:rPr>
      </w:pPr>
    </w:p>
    <w:p w14:paraId="392AC1A9" w14:textId="77777777" w:rsidR="00726097" w:rsidRPr="00F421BF" w:rsidRDefault="00726097" w:rsidP="00F421BF">
      <w:pPr>
        <w:pStyle w:val="Body"/>
        <w:spacing w:line="360" w:lineRule="auto"/>
        <w:rPr>
          <w:rFonts w:ascii="Arial" w:hAnsi="Arial" w:cs="Arial"/>
        </w:rPr>
      </w:pPr>
    </w:p>
    <w:p w14:paraId="3854407E" w14:textId="77777777" w:rsidR="00726097" w:rsidRDefault="00000000" w:rsidP="005F661C">
      <w:pPr>
        <w:pStyle w:val="Heading2"/>
      </w:pPr>
      <w:bookmarkStart w:id="15" w:name="_Toc132904545"/>
      <w:bookmarkStart w:id="16" w:name="_Toc132904637"/>
      <w:bookmarkStart w:id="17" w:name="_Toc132906808"/>
      <w:r w:rsidRPr="00F421BF">
        <w:t>The Impacts of Various Diets on Health and Mental Health</w:t>
      </w:r>
      <w:bookmarkEnd w:id="15"/>
      <w:bookmarkEnd w:id="16"/>
      <w:bookmarkEnd w:id="17"/>
      <w:r w:rsidRPr="00F421BF">
        <w:t xml:space="preserve"> </w:t>
      </w:r>
    </w:p>
    <w:p w14:paraId="336FFE8B" w14:textId="77777777" w:rsidR="00301A43" w:rsidRPr="00F421BF" w:rsidRDefault="00301A43" w:rsidP="00F421BF">
      <w:pPr>
        <w:pStyle w:val="Body"/>
        <w:spacing w:line="360" w:lineRule="auto"/>
        <w:rPr>
          <w:rFonts w:ascii="Arial" w:hAnsi="Arial" w:cs="Arial"/>
          <w:b/>
          <w:bCs/>
        </w:rPr>
      </w:pPr>
    </w:p>
    <w:p w14:paraId="59D35C32" w14:textId="4D08E81C"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Vegetarianism is the </w:t>
      </w:r>
      <w:r w:rsidR="00DF6E6B" w:rsidRPr="00F421BF">
        <w:rPr>
          <w:rFonts w:ascii="Arial" w:hAnsi="Arial" w:cs="Arial"/>
          <w:lang w:val="en-US"/>
        </w:rPr>
        <w:t>practice</w:t>
      </w:r>
      <w:r w:rsidRPr="00F421BF">
        <w:rPr>
          <w:rFonts w:ascii="Arial" w:hAnsi="Arial" w:cs="Arial"/>
          <w:lang w:val="en-US"/>
        </w:rPr>
        <w:t xml:space="preserve"> of avoiding meat consumption (Hagen, 2019). Research shows (Michalak, Zhang and Jacobi, 2012) from comparison of a survey carried out comparing vegetarians and </w:t>
      </w:r>
      <w:r w:rsidR="00DF6E6B" w:rsidRPr="00F421BF">
        <w:rPr>
          <w:rFonts w:ascii="Arial" w:hAnsi="Arial" w:cs="Arial"/>
          <w:lang w:val="en-US"/>
        </w:rPr>
        <w:t>non-vegetarians</w:t>
      </w:r>
      <w:r w:rsidRPr="00F421BF">
        <w:rPr>
          <w:rFonts w:ascii="Arial" w:hAnsi="Arial" w:cs="Arial"/>
          <w:lang w:val="en-US"/>
        </w:rPr>
        <w:t xml:space="preserve">. Vegetarians had higher rates of depressive disorders and anxiety disorders. The analysis of the ages of adoption of a vegetarian diet and the onset of a mental disorder revealed that vegetarian diet adoption tends to follow the onset of mental disorders (Michalak, Zhang and Jacobi, 2012). Vegetarianism is associated with an increased risk of mental disorders in Western cultures. However, there was no evidence that a vegetarian diet played a causal role in the </w:t>
      </w:r>
      <w:proofErr w:type="spellStart"/>
      <w:r w:rsidRPr="00F421BF">
        <w:rPr>
          <w:rFonts w:ascii="Arial" w:hAnsi="Arial" w:cs="Arial"/>
          <w:lang w:val="en-US"/>
        </w:rPr>
        <w:t>aetiology</w:t>
      </w:r>
      <w:proofErr w:type="spellEnd"/>
      <w:r w:rsidRPr="00F421BF">
        <w:rPr>
          <w:rFonts w:ascii="Arial" w:hAnsi="Arial" w:cs="Arial"/>
          <w:lang w:val="en-US"/>
        </w:rPr>
        <w:t xml:space="preserve"> of mental disorders (Michalak, Zhang and Jacobi, 2012). </w:t>
      </w:r>
      <w:r w:rsidR="00DF6E6B" w:rsidRPr="00F421BF">
        <w:rPr>
          <w:rFonts w:ascii="Arial" w:hAnsi="Arial" w:cs="Arial"/>
          <w:lang w:val="en-US"/>
        </w:rPr>
        <w:t>The</w:t>
      </w:r>
      <w:r w:rsidRPr="00F421BF">
        <w:rPr>
          <w:rFonts w:ascii="Arial" w:hAnsi="Arial" w:cs="Arial"/>
          <w:lang w:val="en-US"/>
        </w:rPr>
        <w:t xml:space="preserve"> study is limited by the relatively simple one-item measure of vegetarian diet; many vegetarians adhere to the diet, but this varies; for example, some may consume fish while others do not.</w:t>
      </w:r>
    </w:p>
    <w:p w14:paraId="1C84D46A" w14:textId="77777777" w:rsidR="00726097" w:rsidRPr="00F421BF" w:rsidRDefault="00726097" w:rsidP="00F421BF">
      <w:pPr>
        <w:pStyle w:val="Body"/>
        <w:spacing w:line="360" w:lineRule="auto"/>
        <w:rPr>
          <w:rFonts w:ascii="Arial" w:hAnsi="Arial" w:cs="Arial"/>
        </w:rPr>
      </w:pPr>
    </w:p>
    <w:p w14:paraId="2ED5AFB7" w14:textId="4B0EA366"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According to </w:t>
      </w:r>
      <w:r w:rsidR="00DF6E6B" w:rsidRPr="00F421BF">
        <w:rPr>
          <w:rFonts w:ascii="Arial" w:hAnsi="Arial" w:cs="Arial"/>
          <w:lang w:val="en-US"/>
        </w:rPr>
        <w:t>research</w:t>
      </w:r>
      <w:r w:rsidRPr="00F421BF">
        <w:rPr>
          <w:rFonts w:ascii="Arial" w:hAnsi="Arial" w:cs="Arial"/>
          <w:lang w:val="en-US"/>
        </w:rPr>
        <w:t xml:space="preserve"> (</w:t>
      </w:r>
      <w:proofErr w:type="spellStart"/>
      <w:r w:rsidRPr="00F421BF">
        <w:rPr>
          <w:rFonts w:ascii="Arial" w:hAnsi="Arial" w:cs="Arial"/>
          <w:lang w:val="en-US"/>
        </w:rPr>
        <w:t>Ventriglio</w:t>
      </w:r>
      <w:proofErr w:type="spellEnd"/>
      <w:r w:rsidRPr="00F421BF">
        <w:rPr>
          <w:rFonts w:ascii="Arial" w:hAnsi="Arial" w:cs="Arial"/>
          <w:lang w:val="en-US"/>
        </w:rPr>
        <w:t xml:space="preserve"> et al., 2020) the Mediterranean diet is currently regarded as one of the healthiest dietary models in the world. Vegetables, fruits, legumes, nuts, beans, cereals, grains, fish, and unsaturated fats like olive oil are abundant in the Mediterranean diet (</w:t>
      </w:r>
      <w:proofErr w:type="spellStart"/>
      <w:r w:rsidRPr="00F421BF">
        <w:rPr>
          <w:rFonts w:ascii="Arial" w:hAnsi="Arial" w:cs="Arial"/>
          <w:lang w:val="en-US"/>
        </w:rPr>
        <w:t>Ventriglio</w:t>
      </w:r>
      <w:proofErr w:type="spellEnd"/>
      <w:r w:rsidRPr="00F421BF">
        <w:rPr>
          <w:rFonts w:ascii="Arial" w:hAnsi="Arial" w:cs="Arial"/>
          <w:lang w:val="en-US"/>
        </w:rPr>
        <w:t xml:space="preserve"> et al., 2020). It typically includes a low consumption of meat and dairy products. This is now considered a healthy way of eating, both for heart health and overall well-being. Over the last decade, researchers have focused on the role of diet, specifically the Mediterranean diet, in the </w:t>
      </w:r>
      <w:r w:rsidRPr="00F421BF">
        <w:rPr>
          <w:rFonts w:ascii="Arial" w:hAnsi="Arial" w:cs="Arial"/>
          <w:lang w:val="en-US"/>
        </w:rPr>
        <w:lastRenderedPageBreak/>
        <w:t xml:space="preserve">development of mental disorders. Even though the efficacy of dietary </w:t>
      </w:r>
      <w:proofErr w:type="spellStart"/>
      <w:r w:rsidRPr="00F421BF">
        <w:rPr>
          <w:rFonts w:ascii="Arial" w:hAnsi="Arial" w:cs="Arial"/>
          <w:lang w:val="en-US"/>
        </w:rPr>
        <w:t>programmes</w:t>
      </w:r>
      <w:proofErr w:type="spellEnd"/>
      <w:r w:rsidRPr="00F421BF">
        <w:rPr>
          <w:rFonts w:ascii="Arial" w:hAnsi="Arial" w:cs="Arial"/>
          <w:lang w:val="en-US"/>
        </w:rPr>
        <w:t xml:space="preserve"> in the management of metabolic issues in patients with severe mental illness is well documented, there are few data on the Mediterranean </w:t>
      </w:r>
      <w:r w:rsidR="00DF6E6B" w:rsidRPr="00F421BF">
        <w:rPr>
          <w:rFonts w:ascii="Arial" w:hAnsi="Arial" w:cs="Arial"/>
          <w:lang w:val="en-US"/>
        </w:rPr>
        <w:t>diet’s</w:t>
      </w:r>
      <w:r w:rsidRPr="00F421BF">
        <w:rPr>
          <w:rFonts w:ascii="Arial" w:hAnsi="Arial" w:cs="Arial"/>
          <w:lang w:val="en-US"/>
        </w:rPr>
        <w:t xml:space="preserve"> effects on specific psychopathological issues.</w:t>
      </w:r>
    </w:p>
    <w:p w14:paraId="56C2C4B7" w14:textId="77777777" w:rsidR="00726097" w:rsidRPr="00F421BF" w:rsidRDefault="00726097" w:rsidP="00F421BF">
      <w:pPr>
        <w:pStyle w:val="Body"/>
        <w:spacing w:line="360" w:lineRule="auto"/>
        <w:rPr>
          <w:rFonts w:ascii="Arial" w:hAnsi="Arial" w:cs="Arial"/>
        </w:rPr>
      </w:pPr>
    </w:p>
    <w:p w14:paraId="09017407" w14:textId="0586D994" w:rsidR="00726097" w:rsidRPr="00F421BF" w:rsidRDefault="00DF6E6B" w:rsidP="00F421BF">
      <w:pPr>
        <w:pStyle w:val="Body"/>
        <w:spacing w:line="360" w:lineRule="auto"/>
        <w:rPr>
          <w:rFonts w:ascii="Arial" w:hAnsi="Arial" w:cs="Arial"/>
        </w:rPr>
      </w:pPr>
      <w:r w:rsidRPr="00F421BF">
        <w:rPr>
          <w:rFonts w:ascii="Arial" w:hAnsi="Arial" w:cs="Arial"/>
          <w:lang w:val="en-US"/>
        </w:rPr>
        <w:t xml:space="preserve">However, </w:t>
      </w:r>
      <w:proofErr w:type="spellStart"/>
      <w:r w:rsidRPr="00F421BF">
        <w:rPr>
          <w:rFonts w:ascii="Arial" w:hAnsi="Arial" w:cs="Arial"/>
          <w:lang w:val="en-US"/>
        </w:rPr>
        <w:t>Parletta</w:t>
      </w:r>
      <w:proofErr w:type="spellEnd"/>
      <w:r w:rsidRPr="00F421BF">
        <w:rPr>
          <w:rFonts w:ascii="Arial" w:hAnsi="Arial" w:cs="Arial"/>
          <w:lang w:val="en-US"/>
        </w:rPr>
        <w:t xml:space="preserve"> et al</w:t>
      </w:r>
      <w:r w:rsidR="00306DFE">
        <w:rPr>
          <w:rFonts w:ascii="Arial" w:hAnsi="Arial" w:cs="Arial"/>
          <w:lang w:val="en-US"/>
        </w:rPr>
        <w:t>.</w:t>
      </w:r>
      <w:r w:rsidRPr="00F421BF">
        <w:rPr>
          <w:rFonts w:ascii="Arial" w:hAnsi="Arial" w:cs="Arial"/>
          <w:lang w:val="en-US"/>
        </w:rPr>
        <w:t xml:space="preserve"> (2017) carried out two clinical trials exploring the Mediterranean diet and mental health. The </w:t>
      </w:r>
      <w:proofErr w:type="spellStart"/>
      <w:r w:rsidRPr="00F421BF">
        <w:rPr>
          <w:rFonts w:ascii="Arial" w:hAnsi="Arial" w:cs="Arial"/>
          <w:lang w:val="en-US"/>
        </w:rPr>
        <w:t>randomised</w:t>
      </w:r>
      <w:proofErr w:type="spellEnd"/>
      <w:r w:rsidRPr="00F421BF">
        <w:rPr>
          <w:rFonts w:ascii="Arial" w:hAnsi="Arial" w:cs="Arial"/>
          <w:lang w:val="en-US"/>
        </w:rPr>
        <w:t xml:space="preserve"> controlled trial discovered that eating a healthy diet improved depressive symptoms and remission rates. Furthermore, a meta-analysis of 37 studies published in 2020 found a link between polyphenol consumption and depression risk, as well as a reduction in the severity of depressive symptoms (</w:t>
      </w:r>
      <w:proofErr w:type="spellStart"/>
      <w:r w:rsidRPr="00F421BF">
        <w:rPr>
          <w:rFonts w:ascii="Arial" w:hAnsi="Arial" w:cs="Arial"/>
          <w:lang w:val="fr-FR"/>
        </w:rPr>
        <w:t>Parletta</w:t>
      </w:r>
      <w:proofErr w:type="spellEnd"/>
      <w:r w:rsidRPr="00F421BF">
        <w:rPr>
          <w:rFonts w:ascii="Arial" w:hAnsi="Arial" w:cs="Arial"/>
          <w:lang w:val="fr-FR"/>
        </w:rPr>
        <w:t xml:space="preserve"> et al</w:t>
      </w:r>
      <w:r w:rsidR="00306DFE">
        <w:rPr>
          <w:rFonts w:ascii="Arial" w:hAnsi="Arial" w:cs="Arial"/>
          <w:lang w:val="fr-FR"/>
        </w:rPr>
        <w:t>.</w:t>
      </w:r>
      <w:r w:rsidRPr="00F421BF">
        <w:rPr>
          <w:rFonts w:ascii="Arial" w:hAnsi="Arial" w:cs="Arial"/>
          <w:lang w:val="en-US"/>
        </w:rPr>
        <w:t xml:space="preserve">, </w:t>
      </w:r>
      <w:r w:rsidRPr="00F421BF">
        <w:rPr>
          <w:rFonts w:ascii="Arial" w:hAnsi="Arial" w:cs="Arial"/>
        </w:rPr>
        <w:t>2017).</w:t>
      </w:r>
    </w:p>
    <w:p w14:paraId="17CCF854" w14:textId="77777777" w:rsidR="00726097" w:rsidRPr="00F421BF" w:rsidRDefault="00726097" w:rsidP="00F421BF">
      <w:pPr>
        <w:pStyle w:val="Body"/>
        <w:spacing w:line="360" w:lineRule="auto"/>
        <w:rPr>
          <w:rFonts w:ascii="Arial" w:hAnsi="Arial" w:cs="Arial"/>
        </w:rPr>
      </w:pPr>
    </w:p>
    <w:p w14:paraId="2D5F6271" w14:textId="701D9B9E"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According to Bayes, Schloss and </w:t>
      </w:r>
      <w:proofErr w:type="spellStart"/>
      <w:r w:rsidRPr="00F421BF">
        <w:rPr>
          <w:rFonts w:ascii="Arial" w:hAnsi="Arial" w:cs="Arial"/>
          <w:lang w:val="en-US"/>
        </w:rPr>
        <w:t>Sibbritt</w:t>
      </w:r>
      <w:proofErr w:type="spellEnd"/>
      <w:r w:rsidRPr="00F421BF">
        <w:rPr>
          <w:rFonts w:ascii="Arial" w:hAnsi="Arial" w:cs="Arial"/>
          <w:lang w:val="en-US"/>
        </w:rPr>
        <w:t xml:space="preserve"> (2019) several systematic reviews have highlighted the Mediterranean-style dietary pattern as a promising candidate for reducing depressive symptoms. It has been proposed that this is due to the high polyphenol content of commonly consumed foods. As a result, the goal of this review was to evaluate the effects of polyphenols found in a Mediterranean diet on depression symptoms. This review discovered a link between polyphenol consumption and depression risk, as well as evidence that polyphenols can effectively relieve depressive symptoms, which would challenge </w:t>
      </w:r>
      <w:proofErr w:type="spellStart"/>
      <w:r w:rsidRPr="00F421BF">
        <w:rPr>
          <w:rFonts w:ascii="Arial" w:hAnsi="Arial" w:cs="Arial"/>
          <w:lang w:val="en-US"/>
        </w:rPr>
        <w:t>Ventrigilio</w:t>
      </w:r>
      <w:proofErr w:type="spellEnd"/>
      <w:r w:rsidRPr="00F421BF">
        <w:rPr>
          <w:rFonts w:ascii="Arial" w:hAnsi="Arial" w:cs="Arial"/>
          <w:lang w:val="en-US"/>
        </w:rPr>
        <w:t xml:space="preserve"> et al</w:t>
      </w:r>
      <w:r w:rsidR="00306DFE">
        <w:rPr>
          <w:rFonts w:ascii="Arial" w:hAnsi="Arial" w:cs="Arial"/>
          <w:lang w:val="en-US"/>
        </w:rPr>
        <w:t>.</w:t>
      </w:r>
      <w:r w:rsidRPr="00F421BF">
        <w:rPr>
          <w:rFonts w:ascii="Arial" w:hAnsi="Arial" w:cs="Arial"/>
          <w:lang w:val="en-US"/>
        </w:rPr>
        <w:t xml:space="preserve"> (2020) study which noted there was limited data on the Mediterranean </w:t>
      </w:r>
      <w:r w:rsidR="00DF6E6B" w:rsidRPr="00F421BF">
        <w:rPr>
          <w:rFonts w:ascii="Arial" w:hAnsi="Arial" w:cs="Arial"/>
          <w:lang w:val="en-US"/>
        </w:rPr>
        <w:t>diet’s</w:t>
      </w:r>
      <w:r w:rsidRPr="00F421BF">
        <w:rPr>
          <w:rFonts w:ascii="Arial" w:hAnsi="Arial" w:cs="Arial"/>
          <w:lang w:val="en-US"/>
        </w:rPr>
        <w:t xml:space="preserve"> effects on specific psychopathological issues. The heterogeneity of population conditions that could benefit from a dietary intervention is one of the main challenges in studying the role of Mediterranean diet exposure to dietary models.</w:t>
      </w:r>
    </w:p>
    <w:p w14:paraId="3F505E2B" w14:textId="77777777" w:rsidR="00726097" w:rsidRPr="00F421BF" w:rsidRDefault="00726097" w:rsidP="00F421BF">
      <w:pPr>
        <w:pStyle w:val="Body"/>
        <w:spacing w:line="360" w:lineRule="auto"/>
        <w:rPr>
          <w:rFonts w:ascii="Arial" w:hAnsi="Arial" w:cs="Arial"/>
        </w:rPr>
      </w:pPr>
    </w:p>
    <w:p w14:paraId="7DBC76C6" w14:textId="1E39B3E7" w:rsidR="00726097" w:rsidRPr="00F421BF" w:rsidRDefault="00000000" w:rsidP="00F421BF">
      <w:pPr>
        <w:pStyle w:val="Body"/>
        <w:spacing w:line="360" w:lineRule="auto"/>
        <w:rPr>
          <w:rFonts w:ascii="Arial" w:hAnsi="Arial" w:cs="Arial"/>
        </w:rPr>
      </w:pPr>
      <w:r w:rsidRPr="00F421BF">
        <w:rPr>
          <w:rFonts w:ascii="Arial" w:hAnsi="Arial" w:cs="Arial"/>
          <w:lang w:val="en-US"/>
        </w:rPr>
        <w:t>The Ketogenic diet is a high-fat, adequate-protein, low-carbohydrate dietary therapy used primarily in conventional medicine to treat difficult-to-control epilepsy in children (</w:t>
      </w:r>
      <w:proofErr w:type="spellStart"/>
      <w:r w:rsidRPr="00F421BF">
        <w:rPr>
          <w:rFonts w:ascii="Arial" w:hAnsi="Arial" w:cs="Arial"/>
          <w:lang w:val="en-US"/>
        </w:rPr>
        <w:t>Kossoff</w:t>
      </w:r>
      <w:proofErr w:type="spellEnd"/>
      <w:r w:rsidRPr="00F421BF">
        <w:rPr>
          <w:rFonts w:ascii="Arial" w:hAnsi="Arial" w:cs="Arial"/>
          <w:lang w:val="en-US"/>
        </w:rPr>
        <w:t xml:space="preserve">, 2011). The diet causes the body to burn fat instead of carbohydrates (Marais, 2022). A small study led by Dr. Albert </w:t>
      </w:r>
      <w:proofErr w:type="spellStart"/>
      <w:r w:rsidRPr="00F421BF">
        <w:rPr>
          <w:rFonts w:ascii="Arial" w:hAnsi="Arial" w:cs="Arial"/>
          <w:lang w:val="en-US"/>
        </w:rPr>
        <w:t>Danan</w:t>
      </w:r>
      <w:proofErr w:type="spellEnd"/>
      <w:r w:rsidRPr="00F421BF">
        <w:rPr>
          <w:rFonts w:ascii="Arial" w:hAnsi="Arial" w:cs="Arial"/>
          <w:lang w:val="en-US"/>
        </w:rPr>
        <w:t xml:space="preserve"> of the University of Toulouse, discovered that a whole-foods ketogenic diet was safe, feasible, and associated with unprecedented improvements in mental and physical health in </w:t>
      </w:r>
      <w:proofErr w:type="spellStart"/>
      <w:r w:rsidRPr="00F421BF">
        <w:rPr>
          <w:rFonts w:ascii="Arial" w:hAnsi="Arial" w:cs="Arial"/>
          <w:lang w:val="en-US"/>
        </w:rPr>
        <w:t>hospitalised</w:t>
      </w:r>
      <w:proofErr w:type="spellEnd"/>
      <w:r w:rsidRPr="00F421BF">
        <w:rPr>
          <w:rFonts w:ascii="Arial" w:hAnsi="Arial" w:cs="Arial"/>
          <w:lang w:val="en-US"/>
        </w:rPr>
        <w:t xml:space="preserve"> patients with serious mental illness (</w:t>
      </w:r>
      <w:proofErr w:type="spellStart"/>
      <w:r w:rsidRPr="00F421BF">
        <w:rPr>
          <w:rFonts w:ascii="Arial" w:hAnsi="Arial" w:cs="Arial"/>
          <w:lang w:val="en-US"/>
        </w:rPr>
        <w:t>Danan</w:t>
      </w:r>
      <w:proofErr w:type="spellEnd"/>
      <w:r w:rsidRPr="00F421BF">
        <w:rPr>
          <w:rFonts w:ascii="Arial" w:hAnsi="Arial" w:cs="Arial"/>
          <w:lang w:val="en-US"/>
        </w:rPr>
        <w:t xml:space="preserve"> et al., 2022). Depression and psychosis symptoms improved in all 28 patients who followed the diet for more than two weeks, with noticeable improvements occurring within three weeks or less. Clinical remission was achieved by 43% of patients, and 64% were discharged from the hospital on less psychiatric medication (</w:t>
      </w:r>
      <w:proofErr w:type="spellStart"/>
      <w:r w:rsidRPr="00F421BF">
        <w:rPr>
          <w:rFonts w:ascii="Arial" w:hAnsi="Arial" w:cs="Arial"/>
          <w:lang w:val="en-US"/>
        </w:rPr>
        <w:t>Danan</w:t>
      </w:r>
      <w:proofErr w:type="spellEnd"/>
      <w:r w:rsidRPr="00F421BF">
        <w:rPr>
          <w:rFonts w:ascii="Arial" w:hAnsi="Arial" w:cs="Arial"/>
          <w:lang w:val="en-US"/>
        </w:rPr>
        <w:t xml:space="preserve"> et al., 2022). Patients also had significant improvements in metabolic health markers such as blood pressure, blood glucose, triglycerides, and weight: all but one patient lost weight, including 96% of those taking antipsychotics, and nearly half had clinically significant weight loss </w:t>
      </w:r>
      <w:r w:rsidRPr="00F421BF">
        <w:rPr>
          <w:rFonts w:ascii="Arial" w:hAnsi="Arial" w:cs="Arial"/>
        </w:rPr>
        <w:t>(</w:t>
      </w:r>
      <w:proofErr w:type="spellStart"/>
      <w:r w:rsidRPr="00F421BF">
        <w:rPr>
          <w:rFonts w:ascii="Arial" w:hAnsi="Arial" w:cs="Arial"/>
        </w:rPr>
        <w:t>Danan</w:t>
      </w:r>
      <w:proofErr w:type="spellEnd"/>
      <w:r w:rsidRPr="00F421BF">
        <w:rPr>
          <w:rFonts w:ascii="Arial" w:hAnsi="Arial" w:cs="Arial"/>
        </w:rPr>
        <w:t xml:space="preserve"> et al., 2022)</w:t>
      </w:r>
      <w:r w:rsidRPr="00F421BF">
        <w:rPr>
          <w:rFonts w:ascii="Arial" w:hAnsi="Arial" w:cs="Arial"/>
          <w:lang w:val="en-US"/>
        </w:rPr>
        <w:t xml:space="preserve">, confirming the benefits of the Ketogenic diet and how such diets can have such an impact of physical and mental health. </w:t>
      </w:r>
    </w:p>
    <w:p w14:paraId="42258D47" w14:textId="77777777" w:rsidR="00726097" w:rsidRDefault="00726097" w:rsidP="00F421BF">
      <w:pPr>
        <w:pStyle w:val="Body"/>
        <w:spacing w:line="360" w:lineRule="auto"/>
        <w:rPr>
          <w:rFonts w:ascii="Arial" w:hAnsi="Arial" w:cs="Arial"/>
        </w:rPr>
      </w:pPr>
    </w:p>
    <w:p w14:paraId="24A2786C" w14:textId="77777777" w:rsidR="0024346A" w:rsidRPr="00F421BF" w:rsidRDefault="0024346A" w:rsidP="00F421BF">
      <w:pPr>
        <w:pStyle w:val="Body"/>
        <w:spacing w:line="360" w:lineRule="auto"/>
        <w:rPr>
          <w:rFonts w:ascii="Arial" w:hAnsi="Arial" w:cs="Arial"/>
        </w:rPr>
      </w:pPr>
    </w:p>
    <w:p w14:paraId="35A9C6AB" w14:textId="77777777" w:rsidR="00726097" w:rsidRDefault="00000000" w:rsidP="005F661C">
      <w:pPr>
        <w:pStyle w:val="Heading2"/>
      </w:pPr>
      <w:bookmarkStart w:id="18" w:name="_Toc132904546"/>
      <w:bookmarkStart w:id="19" w:name="_Toc132904638"/>
      <w:bookmarkStart w:id="20" w:name="_Toc132906809"/>
      <w:r w:rsidRPr="00F421BF">
        <w:lastRenderedPageBreak/>
        <w:t>Nutrition and Mental Health for Adults</w:t>
      </w:r>
      <w:bookmarkEnd w:id="18"/>
      <w:bookmarkEnd w:id="19"/>
      <w:bookmarkEnd w:id="20"/>
      <w:r w:rsidRPr="00F421BF">
        <w:t xml:space="preserve"> </w:t>
      </w:r>
    </w:p>
    <w:p w14:paraId="073174DA" w14:textId="77777777" w:rsidR="00301A43" w:rsidRPr="00F421BF" w:rsidRDefault="00301A43" w:rsidP="00F421BF">
      <w:pPr>
        <w:pStyle w:val="Body"/>
        <w:spacing w:line="360" w:lineRule="auto"/>
        <w:rPr>
          <w:rFonts w:ascii="Arial" w:hAnsi="Arial" w:cs="Arial"/>
          <w:b/>
          <w:bCs/>
        </w:rPr>
      </w:pPr>
    </w:p>
    <w:p w14:paraId="5FA510AB" w14:textId="1FABF7DC"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A recent study by </w:t>
      </w:r>
      <w:proofErr w:type="spellStart"/>
      <w:r w:rsidRPr="00F421BF">
        <w:rPr>
          <w:rFonts w:ascii="Arial" w:hAnsi="Arial" w:cs="Arial"/>
          <w:lang w:val="en-US"/>
        </w:rPr>
        <w:t>Choda</w:t>
      </w:r>
      <w:proofErr w:type="spellEnd"/>
      <w:r w:rsidRPr="00F421BF">
        <w:rPr>
          <w:rFonts w:ascii="Arial" w:hAnsi="Arial" w:cs="Arial"/>
          <w:lang w:val="en-US"/>
        </w:rPr>
        <w:t xml:space="preserve"> et al</w:t>
      </w:r>
      <w:r w:rsidR="00306DFE">
        <w:rPr>
          <w:rFonts w:ascii="Arial" w:hAnsi="Arial" w:cs="Arial"/>
          <w:lang w:val="en-US"/>
        </w:rPr>
        <w:t>.</w:t>
      </w:r>
      <w:r w:rsidRPr="00F421BF">
        <w:rPr>
          <w:rFonts w:ascii="Arial" w:hAnsi="Arial" w:cs="Arial"/>
          <w:lang w:val="en-US"/>
        </w:rPr>
        <w:t xml:space="preserve"> </w:t>
      </w:r>
      <w:r w:rsidR="00306DFE">
        <w:rPr>
          <w:rFonts w:ascii="Arial" w:hAnsi="Arial" w:cs="Arial"/>
          <w:lang w:val="en-US"/>
        </w:rPr>
        <w:t>(</w:t>
      </w:r>
      <w:r w:rsidRPr="00F421BF">
        <w:rPr>
          <w:rFonts w:ascii="Arial" w:hAnsi="Arial" w:cs="Arial"/>
          <w:lang w:val="en-US"/>
        </w:rPr>
        <w:t>2020</w:t>
      </w:r>
      <w:r w:rsidR="00306DFE">
        <w:rPr>
          <w:rFonts w:ascii="Arial" w:hAnsi="Arial" w:cs="Arial"/>
          <w:lang w:val="en-US"/>
        </w:rPr>
        <w:t>)</w:t>
      </w:r>
      <w:r w:rsidRPr="00F421BF">
        <w:rPr>
          <w:rFonts w:ascii="Arial" w:hAnsi="Arial" w:cs="Arial"/>
          <w:lang w:val="en-US"/>
        </w:rPr>
        <w:t xml:space="preserve"> </w:t>
      </w:r>
      <w:r w:rsidR="00306DFE">
        <w:rPr>
          <w:rFonts w:ascii="Arial" w:hAnsi="Arial" w:cs="Arial"/>
          <w:lang w:val="en-US"/>
        </w:rPr>
        <w:t>e</w:t>
      </w:r>
      <w:r w:rsidRPr="00F421BF">
        <w:rPr>
          <w:rFonts w:ascii="Arial" w:hAnsi="Arial" w:cs="Arial"/>
          <w:lang w:val="en-US"/>
        </w:rPr>
        <w:t>xplored the associations between mental health and diet in Japan. There were 4701 participants who completed the GHQ-12 questionnaire and a food frequency questionnaire. Vegetables, protein, calcium, vitamin D, carotene, and n-3 polyunsaturated fatty acids were found to be inversely related to a GHQ score of 4 in a cross-sectional logistic regression analysis (which is good mental health). Mono-unsaturated fatty acids, on the other hand, were linked to a higher GHQ score, which indicates poor mental health. Dairy products, calcium, vitamin B2, and saturated fatty acids were found to be inversely related to a GHQ score of 4 in a prospective logistic regression analysis (good mental health). In both the cross-sectional and follow-up studies, calcium was linked to higher GHQ scores. Consuming specific nutrients and foods, particularly calcium and dairy products, may improve mental health in Japanese adults (</w:t>
      </w:r>
      <w:proofErr w:type="spellStart"/>
      <w:r w:rsidRPr="00F421BF">
        <w:rPr>
          <w:rFonts w:ascii="Arial" w:hAnsi="Arial" w:cs="Arial"/>
          <w:lang w:val="en-US"/>
        </w:rPr>
        <w:t>Choda</w:t>
      </w:r>
      <w:proofErr w:type="spellEnd"/>
      <w:r w:rsidRPr="00F421BF">
        <w:rPr>
          <w:rFonts w:ascii="Arial" w:hAnsi="Arial" w:cs="Arial"/>
          <w:lang w:val="en-US"/>
        </w:rPr>
        <w:t xml:space="preserve"> et al., 2020). This study supports the hypothesis nutrition does impact mental health, especially certain nutrients. The </w:t>
      </w:r>
      <w:proofErr w:type="gramStart"/>
      <w:r w:rsidRPr="00F421BF">
        <w:rPr>
          <w:rFonts w:ascii="Arial" w:hAnsi="Arial" w:cs="Arial"/>
          <w:lang w:val="en-US"/>
        </w:rPr>
        <w:t>studies</w:t>
      </w:r>
      <w:proofErr w:type="gramEnd"/>
      <w:r w:rsidRPr="00F421BF">
        <w:rPr>
          <w:rFonts w:ascii="Arial" w:hAnsi="Arial" w:cs="Arial"/>
          <w:lang w:val="en-US"/>
        </w:rPr>
        <w:t xml:space="preserve"> strength was that it examined associations of nutrients and foods with general psychological well-being in both cross-sectional and prospective studies while controlling for several confounders. Researchers may have identified the types of foods that are beneficial, as well as key components for better mental health, by </w:t>
      </w:r>
      <w:proofErr w:type="spellStart"/>
      <w:r w:rsidRPr="00F421BF">
        <w:rPr>
          <w:rFonts w:ascii="Arial" w:hAnsi="Arial" w:cs="Arial"/>
          <w:lang w:val="en-US"/>
        </w:rPr>
        <w:t>analysing</w:t>
      </w:r>
      <w:proofErr w:type="spellEnd"/>
      <w:r w:rsidRPr="00F421BF">
        <w:rPr>
          <w:rFonts w:ascii="Arial" w:hAnsi="Arial" w:cs="Arial"/>
          <w:lang w:val="en-US"/>
        </w:rPr>
        <w:t xml:space="preserve"> both foods and nutrients.</w:t>
      </w:r>
    </w:p>
    <w:p w14:paraId="5A7D6828" w14:textId="77777777" w:rsidR="00726097" w:rsidRPr="00F421BF" w:rsidRDefault="00726097" w:rsidP="00F421BF">
      <w:pPr>
        <w:pStyle w:val="Body"/>
        <w:spacing w:line="360" w:lineRule="auto"/>
        <w:rPr>
          <w:rFonts w:ascii="Arial" w:hAnsi="Arial" w:cs="Arial"/>
        </w:rPr>
      </w:pPr>
    </w:p>
    <w:p w14:paraId="18119FEC"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Mental illness is currently a significant public health burden in Canada's large immigrant population. Emerson and </w:t>
      </w:r>
      <w:proofErr w:type="spellStart"/>
      <w:r w:rsidRPr="00F421BF">
        <w:rPr>
          <w:rFonts w:ascii="Arial" w:hAnsi="Arial" w:cs="Arial"/>
          <w:lang w:val="en-US"/>
        </w:rPr>
        <w:t>Carbert</w:t>
      </w:r>
      <w:proofErr w:type="spellEnd"/>
      <w:r w:rsidRPr="00F421BF">
        <w:rPr>
          <w:rFonts w:ascii="Arial" w:hAnsi="Arial" w:cs="Arial"/>
          <w:lang w:val="en-US"/>
        </w:rPr>
        <w:t xml:space="preserve"> (2019) conducted a survey of 37,000 people to assess their mental health and regular food consumption. Fruit and vegetable consumption was found to have significant, protective associations with the odds of having a mood and/or anxiety disorder, being distressed, and having self-rated good mental health. The findings suggested evidence of protective associations between healthy nutritional intake and mental illness in a large sample of Canadian immigrants. Importantly, the protective associations between healthier diets and immigrants' mental health were found to be independent of various markers of healthy lifestyle (general health status, physical activity, alcohol use) (Emerson and </w:t>
      </w:r>
      <w:proofErr w:type="spellStart"/>
      <w:r w:rsidRPr="00F421BF">
        <w:rPr>
          <w:rFonts w:ascii="Arial" w:hAnsi="Arial" w:cs="Arial"/>
          <w:lang w:val="en-US"/>
        </w:rPr>
        <w:t>Carbert</w:t>
      </w:r>
      <w:proofErr w:type="spellEnd"/>
      <w:r w:rsidRPr="00F421BF">
        <w:rPr>
          <w:rFonts w:ascii="Arial" w:hAnsi="Arial" w:cs="Arial"/>
          <w:lang w:val="en-US"/>
        </w:rPr>
        <w:t xml:space="preserve">, 2019). Healthy eating habits may thus be worth considering in efforts to prevent mental illness among immigrants. Beneficially, a large sample size allows for a more precise estimate of the treatment effect and makes it easier to assess the representativeness of the sample and </w:t>
      </w:r>
      <w:proofErr w:type="spellStart"/>
      <w:r w:rsidRPr="00F421BF">
        <w:rPr>
          <w:rFonts w:ascii="Arial" w:hAnsi="Arial" w:cs="Arial"/>
          <w:lang w:val="en-US"/>
        </w:rPr>
        <w:t>generalise</w:t>
      </w:r>
      <w:proofErr w:type="spellEnd"/>
      <w:r w:rsidRPr="00F421BF">
        <w:rPr>
          <w:rFonts w:ascii="Arial" w:hAnsi="Arial" w:cs="Arial"/>
          <w:lang w:val="en-US"/>
        </w:rPr>
        <w:t xml:space="preserve"> the results when interpreting significant results.</w:t>
      </w:r>
    </w:p>
    <w:p w14:paraId="7730EEF5" w14:textId="77777777" w:rsidR="00726097" w:rsidRPr="00F421BF" w:rsidRDefault="00726097" w:rsidP="00F421BF">
      <w:pPr>
        <w:pStyle w:val="Body"/>
        <w:spacing w:line="360" w:lineRule="auto"/>
        <w:rPr>
          <w:rFonts w:ascii="Arial" w:hAnsi="Arial" w:cs="Arial"/>
        </w:rPr>
      </w:pPr>
    </w:p>
    <w:p w14:paraId="2B4C1F1F" w14:textId="7ADE1CA5" w:rsidR="00726097" w:rsidRPr="00F421BF" w:rsidRDefault="00000000" w:rsidP="00F421BF">
      <w:pPr>
        <w:pStyle w:val="Body"/>
        <w:spacing w:line="360" w:lineRule="auto"/>
        <w:rPr>
          <w:rFonts w:ascii="Arial" w:hAnsi="Arial" w:cs="Arial"/>
        </w:rPr>
      </w:pPr>
      <w:r w:rsidRPr="00F421BF">
        <w:rPr>
          <w:rFonts w:ascii="Arial" w:hAnsi="Arial" w:cs="Arial"/>
          <w:lang w:val="en-US"/>
        </w:rPr>
        <w:t>Nutrition has traditionally been regarded as a means of providing the body with energy and building materials (</w:t>
      </w:r>
      <w:proofErr w:type="spellStart"/>
      <w:r w:rsidRPr="00F421BF">
        <w:rPr>
          <w:rFonts w:ascii="Arial" w:hAnsi="Arial" w:cs="Arial"/>
          <w:lang w:val="en-US"/>
        </w:rPr>
        <w:t>Barasi</w:t>
      </w:r>
      <w:proofErr w:type="spellEnd"/>
      <w:r w:rsidRPr="00F421BF">
        <w:rPr>
          <w:rFonts w:ascii="Arial" w:hAnsi="Arial" w:cs="Arial"/>
          <w:lang w:val="en-US"/>
        </w:rPr>
        <w:t>, 2003). However, its ability to prevent and protect against disease and improve mental health status is becoming more widely acknowledged (Whitney, 2019). The studies explored above all show the potential impacts nutrition has on many aspects of health. There is limited research currently available regarding nutrition and mental health status for adults living in the United Kingdom. The current research study is important in</w:t>
      </w:r>
      <w:r w:rsidRPr="00F421BF">
        <w:rPr>
          <w:rFonts w:ascii="Arial" w:hAnsi="Arial" w:cs="Arial"/>
        </w:rPr>
        <w:t xml:space="preserve"> </w:t>
      </w:r>
      <w:r w:rsidRPr="00F421BF">
        <w:rPr>
          <w:rFonts w:ascii="Arial" w:hAnsi="Arial" w:cs="Arial"/>
          <w:lang w:val="en-US"/>
        </w:rPr>
        <w:t xml:space="preserve">filling the gap in </w:t>
      </w:r>
      <w:r w:rsidR="00DF6E6B" w:rsidRPr="00F421BF">
        <w:rPr>
          <w:rFonts w:ascii="Arial" w:hAnsi="Arial" w:cs="Arial"/>
          <w:lang w:val="en-US"/>
        </w:rPr>
        <w:t>literature</w:t>
      </w:r>
      <w:r w:rsidRPr="00F421BF">
        <w:rPr>
          <w:rFonts w:ascii="Arial" w:hAnsi="Arial" w:cs="Arial"/>
          <w:lang w:val="en-US"/>
        </w:rPr>
        <w:t xml:space="preserve">. The </w:t>
      </w:r>
      <w:r w:rsidRPr="00F421BF">
        <w:rPr>
          <w:rFonts w:ascii="Arial" w:hAnsi="Arial" w:cs="Arial"/>
          <w:lang w:val="en-US"/>
        </w:rPr>
        <w:lastRenderedPageBreak/>
        <w:t xml:space="preserve">findings would be insightful, as obesity and mental health problems continue to increase in the United Kingdom, it can be assumed the current guidance and help being offered is not enough to prevent these issues. </w:t>
      </w:r>
    </w:p>
    <w:p w14:paraId="2252B451" w14:textId="77777777" w:rsidR="00726097" w:rsidRPr="00F421BF" w:rsidRDefault="00726097" w:rsidP="00F421BF">
      <w:pPr>
        <w:pStyle w:val="Body"/>
        <w:spacing w:line="360" w:lineRule="auto"/>
        <w:rPr>
          <w:rFonts w:ascii="Arial" w:hAnsi="Arial" w:cs="Arial"/>
        </w:rPr>
      </w:pPr>
    </w:p>
    <w:p w14:paraId="59DC48E9" w14:textId="77777777" w:rsidR="00726097" w:rsidRPr="00F421BF" w:rsidRDefault="00726097" w:rsidP="00F421BF">
      <w:pPr>
        <w:pStyle w:val="Body"/>
        <w:spacing w:line="360" w:lineRule="auto"/>
        <w:rPr>
          <w:rFonts w:ascii="Arial" w:hAnsi="Arial" w:cs="Arial"/>
        </w:rPr>
      </w:pPr>
    </w:p>
    <w:p w14:paraId="72E60967" w14:textId="77777777" w:rsidR="00726097" w:rsidRPr="00F421BF" w:rsidRDefault="00726097" w:rsidP="00F421BF">
      <w:pPr>
        <w:pStyle w:val="Body"/>
        <w:spacing w:line="360" w:lineRule="auto"/>
        <w:rPr>
          <w:rFonts w:ascii="Arial" w:hAnsi="Arial" w:cs="Arial"/>
        </w:rPr>
      </w:pPr>
    </w:p>
    <w:p w14:paraId="7E03B0CC" w14:textId="77777777" w:rsidR="00726097" w:rsidRPr="00F421BF" w:rsidRDefault="00726097" w:rsidP="00F421BF">
      <w:pPr>
        <w:pStyle w:val="Body"/>
        <w:spacing w:line="360" w:lineRule="auto"/>
        <w:rPr>
          <w:rFonts w:ascii="Arial" w:hAnsi="Arial" w:cs="Arial"/>
        </w:rPr>
      </w:pPr>
    </w:p>
    <w:p w14:paraId="6EA27007" w14:textId="77777777" w:rsidR="00726097" w:rsidRPr="00F421BF" w:rsidRDefault="00726097" w:rsidP="00F421BF">
      <w:pPr>
        <w:pStyle w:val="Body"/>
        <w:spacing w:line="360" w:lineRule="auto"/>
        <w:rPr>
          <w:rFonts w:ascii="Arial" w:hAnsi="Arial" w:cs="Arial"/>
        </w:rPr>
      </w:pPr>
    </w:p>
    <w:p w14:paraId="68B0A85D" w14:textId="77777777" w:rsidR="00726097" w:rsidRPr="00F421BF" w:rsidRDefault="00726097" w:rsidP="00F421BF">
      <w:pPr>
        <w:pStyle w:val="Body"/>
        <w:spacing w:line="360" w:lineRule="auto"/>
        <w:rPr>
          <w:rFonts w:ascii="Arial" w:hAnsi="Arial" w:cs="Arial"/>
        </w:rPr>
      </w:pPr>
    </w:p>
    <w:p w14:paraId="5C37E04F" w14:textId="77777777" w:rsidR="00726097" w:rsidRPr="00F421BF" w:rsidRDefault="00726097" w:rsidP="00F421BF">
      <w:pPr>
        <w:pStyle w:val="Body"/>
        <w:spacing w:line="360" w:lineRule="auto"/>
        <w:rPr>
          <w:rFonts w:ascii="Arial" w:hAnsi="Arial" w:cs="Arial"/>
        </w:rPr>
      </w:pPr>
    </w:p>
    <w:p w14:paraId="66A51F72" w14:textId="77777777" w:rsidR="00726097" w:rsidRPr="00F421BF" w:rsidRDefault="00726097" w:rsidP="00F421BF">
      <w:pPr>
        <w:pStyle w:val="Body"/>
        <w:spacing w:line="360" w:lineRule="auto"/>
        <w:rPr>
          <w:rFonts w:ascii="Arial" w:hAnsi="Arial" w:cs="Arial"/>
        </w:rPr>
      </w:pPr>
    </w:p>
    <w:p w14:paraId="67B45611" w14:textId="77777777" w:rsidR="00726097" w:rsidRPr="00F421BF" w:rsidRDefault="00726097" w:rsidP="00F421BF">
      <w:pPr>
        <w:pStyle w:val="Body"/>
        <w:spacing w:line="360" w:lineRule="auto"/>
        <w:rPr>
          <w:rFonts w:ascii="Arial" w:hAnsi="Arial" w:cs="Arial"/>
        </w:rPr>
      </w:pPr>
    </w:p>
    <w:p w14:paraId="0C56BB79" w14:textId="77777777" w:rsidR="00726097" w:rsidRPr="00F421BF" w:rsidRDefault="00726097" w:rsidP="00F421BF">
      <w:pPr>
        <w:pStyle w:val="Body"/>
        <w:spacing w:line="360" w:lineRule="auto"/>
        <w:rPr>
          <w:rFonts w:ascii="Arial" w:hAnsi="Arial" w:cs="Arial"/>
        </w:rPr>
      </w:pPr>
    </w:p>
    <w:p w14:paraId="7662B6A5" w14:textId="77777777" w:rsidR="00726097" w:rsidRPr="00F421BF" w:rsidRDefault="00726097" w:rsidP="00F421BF">
      <w:pPr>
        <w:pStyle w:val="Body"/>
        <w:spacing w:line="360" w:lineRule="auto"/>
        <w:rPr>
          <w:rFonts w:ascii="Arial" w:hAnsi="Arial" w:cs="Arial"/>
        </w:rPr>
      </w:pPr>
    </w:p>
    <w:p w14:paraId="4405BFCB" w14:textId="77777777" w:rsidR="00726097" w:rsidRPr="00F421BF" w:rsidRDefault="00726097" w:rsidP="00F421BF">
      <w:pPr>
        <w:pStyle w:val="Body"/>
        <w:spacing w:line="360" w:lineRule="auto"/>
        <w:rPr>
          <w:rFonts w:ascii="Arial" w:hAnsi="Arial" w:cs="Arial"/>
        </w:rPr>
      </w:pPr>
    </w:p>
    <w:p w14:paraId="1BB3AB0B" w14:textId="77777777" w:rsidR="00726097" w:rsidRDefault="00726097" w:rsidP="00F421BF">
      <w:pPr>
        <w:pStyle w:val="Body"/>
        <w:spacing w:line="360" w:lineRule="auto"/>
        <w:rPr>
          <w:rFonts w:ascii="Arial" w:hAnsi="Arial" w:cs="Arial"/>
        </w:rPr>
      </w:pPr>
    </w:p>
    <w:p w14:paraId="13AE75BE" w14:textId="77777777" w:rsidR="005F661C" w:rsidRDefault="005F661C" w:rsidP="00F421BF">
      <w:pPr>
        <w:pStyle w:val="Body"/>
        <w:spacing w:line="360" w:lineRule="auto"/>
        <w:rPr>
          <w:rFonts w:ascii="Arial" w:hAnsi="Arial" w:cs="Arial"/>
        </w:rPr>
      </w:pPr>
    </w:p>
    <w:p w14:paraId="20318219" w14:textId="77777777" w:rsidR="005F661C" w:rsidRDefault="005F661C" w:rsidP="00F421BF">
      <w:pPr>
        <w:pStyle w:val="Body"/>
        <w:spacing w:line="360" w:lineRule="auto"/>
        <w:rPr>
          <w:rFonts w:ascii="Arial" w:hAnsi="Arial" w:cs="Arial"/>
        </w:rPr>
      </w:pPr>
    </w:p>
    <w:p w14:paraId="352E011C" w14:textId="77777777" w:rsidR="005F661C" w:rsidRDefault="005F661C" w:rsidP="00F421BF">
      <w:pPr>
        <w:pStyle w:val="Body"/>
        <w:spacing w:line="360" w:lineRule="auto"/>
        <w:rPr>
          <w:rFonts w:ascii="Arial" w:hAnsi="Arial" w:cs="Arial"/>
        </w:rPr>
      </w:pPr>
    </w:p>
    <w:p w14:paraId="6EB18BF5" w14:textId="77777777" w:rsidR="005F661C" w:rsidRDefault="005F661C" w:rsidP="00F421BF">
      <w:pPr>
        <w:pStyle w:val="Body"/>
        <w:spacing w:line="360" w:lineRule="auto"/>
        <w:rPr>
          <w:rFonts w:ascii="Arial" w:hAnsi="Arial" w:cs="Arial"/>
        </w:rPr>
      </w:pPr>
    </w:p>
    <w:p w14:paraId="0E424D37" w14:textId="77777777" w:rsidR="005F661C" w:rsidRDefault="005F661C" w:rsidP="00F421BF">
      <w:pPr>
        <w:pStyle w:val="Body"/>
        <w:spacing w:line="360" w:lineRule="auto"/>
        <w:rPr>
          <w:rFonts w:ascii="Arial" w:hAnsi="Arial" w:cs="Arial"/>
        </w:rPr>
      </w:pPr>
    </w:p>
    <w:p w14:paraId="2683EF60" w14:textId="77777777" w:rsidR="005F661C" w:rsidRDefault="005F661C" w:rsidP="00F421BF">
      <w:pPr>
        <w:pStyle w:val="Body"/>
        <w:spacing w:line="360" w:lineRule="auto"/>
        <w:rPr>
          <w:rFonts w:ascii="Arial" w:hAnsi="Arial" w:cs="Arial"/>
        </w:rPr>
      </w:pPr>
    </w:p>
    <w:p w14:paraId="71473BF5" w14:textId="77777777" w:rsidR="005F661C" w:rsidRDefault="005F661C" w:rsidP="00F421BF">
      <w:pPr>
        <w:pStyle w:val="Body"/>
        <w:spacing w:line="360" w:lineRule="auto"/>
        <w:rPr>
          <w:rFonts w:ascii="Arial" w:hAnsi="Arial" w:cs="Arial"/>
        </w:rPr>
      </w:pPr>
    </w:p>
    <w:p w14:paraId="672CCF35" w14:textId="77777777" w:rsidR="005F661C" w:rsidRDefault="005F661C" w:rsidP="00F421BF">
      <w:pPr>
        <w:pStyle w:val="Body"/>
        <w:spacing w:line="360" w:lineRule="auto"/>
        <w:rPr>
          <w:rFonts w:ascii="Arial" w:hAnsi="Arial" w:cs="Arial"/>
        </w:rPr>
      </w:pPr>
    </w:p>
    <w:p w14:paraId="11F2372D" w14:textId="77777777" w:rsidR="005F661C" w:rsidRDefault="005F661C" w:rsidP="00F421BF">
      <w:pPr>
        <w:pStyle w:val="Body"/>
        <w:spacing w:line="360" w:lineRule="auto"/>
        <w:rPr>
          <w:rFonts w:ascii="Arial" w:hAnsi="Arial" w:cs="Arial"/>
        </w:rPr>
      </w:pPr>
    </w:p>
    <w:p w14:paraId="4707099C" w14:textId="77777777" w:rsidR="005F661C" w:rsidRDefault="005F661C" w:rsidP="00F421BF">
      <w:pPr>
        <w:pStyle w:val="Body"/>
        <w:spacing w:line="360" w:lineRule="auto"/>
        <w:rPr>
          <w:rFonts w:ascii="Arial" w:hAnsi="Arial" w:cs="Arial"/>
        </w:rPr>
      </w:pPr>
    </w:p>
    <w:p w14:paraId="0386C7FC" w14:textId="77777777" w:rsidR="005F661C" w:rsidRDefault="005F661C" w:rsidP="00F421BF">
      <w:pPr>
        <w:pStyle w:val="Body"/>
        <w:spacing w:line="360" w:lineRule="auto"/>
        <w:rPr>
          <w:rFonts w:ascii="Arial" w:hAnsi="Arial" w:cs="Arial"/>
        </w:rPr>
      </w:pPr>
    </w:p>
    <w:p w14:paraId="371B0540" w14:textId="77777777" w:rsidR="005F661C" w:rsidRDefault="005F661C" w:rsidP="00F421BF">
      <w:pPr>
        <w:pStyle w:val="Body"/>
        <w:spacing w:line="360" w:lineRule="auto"/>
        <w:rPr>
          <w:rFonts w:ascii="Arial" w:hAnsi="Arial" w:cs="Arial"/>
        </w:rPr>
      </w:pPr>
    </w:p>
    <w:p w14:paraId="397AB74E" w14:textId="77777777" w:rsidR="005F661C" w:rsidRDefault="005F661C" w:rsidP="00F421BF">
      <w:pPr>
        <w:pStyle w:val="Body"/>
        <w:spacing w:line="360" w:lineRule="auto"/>
        <w:rPr>
          <w:rFonts w:ascii="Arial" w:hAnsi="Arial" w:cs="Arial"/>
        </w:rPr>
      </w:pPr>
    </w:p>
    <w:p w14:paraId="577EC898" w14:textId="77777777" w:rsidR="005F661C" w:rsidRDefault="005F661C" w:rsidP="00F421BF">
      <w:pPr>
        <w:pStyle w:val="Body"/>
        <w:spacing w:line="360" w:lineRule="auto"/>
        <w:rPr>
          <w:rFonts w:ascii="Arial" w:hAnsi="Arial" w:cs="Arial"/>
        </w:rPr>
      </w:pPr>
    </w:p>
    <w:p w14:paraId="444A9F6F" w14:textId="77777777" w:rsidR="005F661C" w:rsidRDefault="005F661C" w:rsidP="00F421BF">
      <w:pPr>
        <w:pStyle w:val="Body"/>
        <w:spacing w:line="360" w:lineRule="auto"/>
        <w:rPr>
          <w:rFonts w:ascii="Arial" w:hAnsi="Arial" w:cs="Arial"/>
        </w:rPr>
      </w:pPr>
    </w:p>
    <w:p w14:paraId="2A92D24C" w14:textId="77777777" w:rsidR="005F661C" w:rsidRDefault="005F661C" w:rsidP="00F421BF">
      <w:pPr>
        <w:pStyle w:val="Body"/>
        <w:spacing w:line="360" w:lineRule="auto"/>
        <w:rPr>
          <w:rFonts w:ascii="Arial" w:hAnsi="Arial" w:cs="Arial"/>
        </w:rPr>
      </w:pPr>
    </w:p>
    <w:p w14:paraId="07EFCAA2" w14:textId="77777777" w:rsidR="005F661C" w:rsidRDefault="005F661C" w:rsidP="00F421BF">
      <w:pPr>
        <w:pStyle w:val="Body"/>
        <w:spacing w:line="360" w:lineRule="auto"/>
        <w:rPr>
          <w:rFonts w:ascii="Arial" w:hAnsi="Arial" w:cs="Arial"/>
        </w:rPr>
      </w:pPr>
    </w:p>
    <w:p w14:paraId="6C232A2C" w14:textId="77777777" w:rsidR="005F661C" w:rsidRDefault="005F661C" w:rsidP="00F421BF">
      <w:pPr>
        <w:pStyle w:val="Body"/>
        <w:spacing w:line="360" w:lineRule="auto"/>
        <w:rPr>
          <w:rFonts w:ascii="Arial" w:hAnsi="Arial" w:cs="Arial"/>
        </w:rPr>
      </w:pPr>
    </w:p>
    <w:p w14:paraId="091066D9" w14:textId="77777777" w:rsidR="005F661C" w:rsidRDefault="005F661C" w:rsidP="00F421BF">
      <w:pPr>
        <w:pStyle w:val="Body"/>
        <w:spacing w:line="360" w:lineRule="auto"/>
        <w:rPr>
          <w:rFonts w:ascii="Arial" w:hAnsi="Arial" w:cs="Arial"/>
        </w:rPr>
      </w:pPr>
    </w:p>
    <w:p w14:paraId="066E1A92" w14:textId="77777777" w:rsidR="005F661C" w:rsidRDefault="005F661C" w:rsidP="00F421BF">
      <w:pPr>
        <w:pStyle w:val="Body"/>
        <w:spacing w:line="360" w:lineRule="auto"/>
        <w:rPr>
          <w:rFonts w:ascii="Arial" w:hAnsi="Arial" w:cs="Arial"/>
        </w:rPr>
      </w:pPr>
    </w:p>
    <w:p w14:paraId="6C27857B" w14:textId="77777777" w:rsidR="00301A43" w:rsidRPr="00F421BF" w:rsidRDefault="00301A43" w:rsidP="00F421BF">
      <w:pPr>
        <w:pStyle w:val="Body"/>
        <w:spacing w:line="360" w:lineRule="auto"/>
        <w:rPr>
          <w:rFonts w:ascii="Arial" w:hAnsi="Arial" w:cs="Arial"/>
        </w:rPr>
      </w:pPr>
    </w:p>
    <w:p w14:paraId="683C4D91" w14:textId="77777777" w:rsidR="00DF6E6B" w:rsidRDefault="00DF6E6B" w:rsidP="00F421BF">
      <w:pPr>
        <w:pStyle w:val="Body"/>
        <w:spacing w:line="360" w:lineRule="auto"/>
        <w:rPr>
          <w:rFonts w:ascii="Arial" w:hAnsi="Arial" w:cs="Arial"/>
        </w:rPr>
      </w:pPr>
    </w:p>
    <w:p w14:paraId="48C347A6" w14:textId="4338AB35" w:rsidR="00726097" w:rsidRDefault="00000000" w:rsidP="005F661C">
      <w:pPr>
        <w:pStyle w:val="Heading1"/>
        <w:jc w:val="center"/>
      </w:pPr>
      <w:bookmarkStart w:id="21" w:name="_Toc132904547"/>
      <w:bookmarkStart w:id="22" w:name="_Toc132904639"/>
      <w:bookmarkStart w:id="23" w:name="_Toc132906810"/>
      <w:r w:rsidRPr="00F421BF">
        <w:lastRenderedPageBreak/>
        <w:t>Methods</w:t>
      </w:r>
      <w:bookmarkEnd w:id="21"/>
      <w:bookmarkEnd w:id="22"/>
      <w:bookmarkEnd w:id="23"/>
    </w:p>
    <w:p w14:paraId="38838327" w14:textId="77777777" w:rsidR="00301A43" w:rsidRPr="00F421BF" w:rsidRDefault="00301A43" w:rsidP="00301A43">
      <w:pPr>
        <w:pStyle w:val="Body"/>
        <w:spacing w:line="360" w:lineRule="auto"/>
        <w:jc w:val="center"/>
        <w:rPr>
          <w:rFonts w:ascii="Arial" w:hAnsi="Arial" w:cs="Arial"/>
          <w:b/>
          <w:bCs/>
        </w:rPr>
      </w:pPr>
    </w:p>
    <w:p w14:paraId="34FA712F"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The method section will discuss how the research study was conducted. Current research shows there is a relationship between mental health and nutrition, however the extent of this relationship is uncertain, with many studies </w:t>
      </w:r>
      <w:proofErr w:type="gramStart"/>
      <w:r w:rsidRPr="00F421BF">
        <w:rPr>
          <w:rFonts w:ascii="Arial" w:hAnsi="Arial" w:cs="Arial"/>
          <w:lang w:val="en-US"/>
        </w:rPr>
        <w:t>calling</w:t>
      </w:r>
      <w:proofErr w:type="gramEnd"/>
      <w:r w:rsidRPr="00F421BF">
        <w:rPr>
          <w:rFonts w:ascii="Arial" w:hAnsi="Arial" w:cs="Arial"/>
          <w:lang w:val="en-US"/>
        </w:rPr>
        <w:t xml:space="preserve"> for further research to fully establish the type of relationship. This research study aims to investigate this relationship further. </w:t>
      </w:r>
    </w:p>
    <w:p w14:paraId="6DC4AE78" w14:textId="77777777" w:rsidR="00DF6E6B" w:rsidRDefault="00DF6E6B" w:rsidP="00F421BF">
      <w:pPr>
        <w:pStyle w:val="Body"/>
        <w:spacing w:line="360" w:lineRule="auto"/>
        <w:rPr>
          <w:rFonts w:ascii="Arial" w:hAnsi="Arial" w:cs="Arial"/>
        </w:rPr>
      </w:pPr>
    </w:p>
    <w:p w14:paraId="18FAC0CD" w14:textId="6C78B500" w:rsidR="00726097" w:rsidRDefault="00000000" w:rsidP="005F661C">
      <w:pPr>
        <w:pStyle w:val="Heading2"/>
        <w:rPr>
          <w:lang w:val="fr-FR"/>
        </w:rPr>
      </w:pPr>
      <w:bookmarkStart w:id="24" w:name="_Toc132904548"/>
      <w:bookmarkStart w:id="25" w:name="_Toc132904640"/>
      <w:bookmarkStart w:id="26" w:name="_Toc132906811"/>
      <w:r w:rsidRPr="00F421BF">
        <w:rPr>
          <w:lang w:val="fr-FR"/>
        </w:rPr>
        <w:t>Participants</w:t>
      </w:r>
      <w:bookmarkEnd w:id="24"/>
      <w:bookmarkEnd w:id="25"/>
      <w:bookmarkEnd w:id="26"/>
      <w:r w:rsidRPr="00F421BF">
        <w:rPr>
          <w:lang w:val="fr-FR"/>
        </w:rPr>
        <w:t xml:space="preserve"> </w:t>
      </w:r>
    </w:p>
    <w:p w14:paraId="6AA72A1F" w14:textId="77777777" w:rsidR="00301A43" w:rsidRPr="00F421BF" w:rsidRDefault="00301A43" w:rsidP="00F421BF">
      <w:pPr>
        <w:pStyle w:val="Body"/>
        <w:spacing w:line="360" w:lineRule="auto"/>
        <w:rPr>
          <w:rFonts w:ascii="Arial" w:hAnsi="Arial" w:cs="Arial"/>
          <w:b/>
          <w:bCs/>
        </w:rPr>
      </w:pPr>
    </w:p>
    <w:p w14:paraId="6A6E0472"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The sample size consisted of 38 participants, 33 (86%) being women and 5 male (14%). Ages ranged from 18-57, with 17 participants (45%) in the 18-24 age category, 4 participants (11%) in the 25-34 age category, 7 participants (18%) in the 35-44 age category, 8 participants (21%) in the 45-54 age category and 2 (5%) in the 55-64 age category. The mean age being 32 (SD=12.76).</w:t>
      </w:r>
    </w:p>
    <w:p w14:paraId="40FF19FB" w14:textId="77777777" w:rsidR="00DF6E6B" w:rsidRDefault="00DF6E6B" w:rsidP="00F421BF">
      <w:pPr>
        <w:pStyle w:val="Body"/>
        <w:spacing w:line="360" w:lineRule="auto"/>
        <w:rPr>
          <w:rFonts w:ascii="Arial" w:hAnsi="Arial" w:cs="Arial"/>
        </w:rPr>
      </w:pPr>
    </w:p>
    <w:p w14:paraId="2D7A72A1" w14:textId="00B25E00" w:rsidR="00726097" w:rsidRPr="00F421BF" w:rsidRDefault="00000000" w:rsidP="00F421BF">
      <w:pPr>
        <w:pStyle w:val="Body"/>
        <w:spacing w:line="360" w:lineRule="auto"/>
        <w:rPr>
          <w:rFonts w:ascii="Arial" w:hAnsi="Arial" w:cs="Arial"/>
        </w:rPr>
      </w:pPr>
      <w:r w:rsidRPr="00F421BF">
        <w:rPr>
          <w:rFonts w:ascii="Arial" w:hAnsi="Arial" w:cs="Arial"/>
          <w:lang w:val="en-US"/>
        </w:rPr>
        <w:t>Participants were collected by a random sample through social media. A post was created and uploaded to a</w:t>
      </w:r>
      <w:r w:rsidRPr="00F421BF">
        <w:rPr>
          <w:rFonts w:ascii="Arial" w:hAnsi="Arial" w:cs="Arial"/>
          <w:lang w:val="pt-PT"/>
        </w:rPr>
        <w:t xml:space="preserve"> social media</w:t>
      </w:r>
      <w:r w:rsidRPr="00F421BF">
        <w:rPr>
          <w:rFonts w:ascii="Arial" w:hAnsi="Arial" w:cs="Arial"/>
          <w:lang w:val="en-US"/>
        </w:rPr>
        <w:t xml:space="preserve"> platform, briefly explaining what the questionnaires were about. Participants chose to take part by completing both questionnaires. The sample </w:t>
      </w:r>
      <w:r w:rsidR="00DF6E6B" w:rsidRPr="00F421BF">
        <w:rPr>
          <w:rFonts w:ascii="Arial" w:hAnsi="Arial" w:cs="Arial"/>
          <w:lang w:val="en-US"/>
        </w:rPr>
        <w:t>was</w:t>
      </w:r>
      <w:r w:rsidRPr="00F421BF">
        <w:rPr>
          <w:rFonts w:ascii="Arial" w:hAnsi="Arial" w:cs="Arial"/>
          <w:lang w:val="en-US"/>
        </w:rPr>
        <w:t xml:space="preserve"> random, as this ensures that the results obtained are close to those obtained if the entire population was measured, providing valid data (</w:t>
      </w:r>
      <w:proofErr w:type="spellStart"/>
      <w:r w:rsidRPr="00F421BF">
        <w:rPr>
          <w:rFonts w:ascii="Arial" w:hAnsi="Arial" w:cs="Arial"/>
          <w:lang w:val="en-US"/>
        </w:rPr>
        <w:t>Shadish</w:t>
      </w:r>
      <w:proofErr w:type="spellEnd"/>
      <w:r w:rsidRPr="00F421BF">
        <w:rPr>
          <w:rFonts w:ascii="Arial" w:hAnsi="Arial" w:cs="Arial"/>
          <w:lang w:val="en-US"/>
        </w:rPr>
        <w:t>, Cook and Campbell, 2002).</w:t>
      </w:r>
    </w:p>
    <w:p w14:paraId="1BFD92B1" w14:textId="77777777" w:rsidR="00726097" w:rsidRPr="00F421BF" w:rsidRDefault="00726097" w:rsidP="00F421BF">
      <w:pPr>
        <w:pStyle w:val="Body"/>
        <w:spacing w:line="360" w:lineRule="auto"/>
        <w:rPr>
          <w:rFonts w:ascii="Arial" w:hAnsi="Arial" w:cs="Arial"/>
        </w:rPr>
      </w:pPr>
    </w:p>
    <w:p w14:paraId="6BAA4DF5" w14:textId="4A292F5C" w:rsidR="00726097" w:rsidRDefault="00000000" w:rsidP="005F661C">
      <w:pPr>
        <w:pStyle w:val="Heading2"/>
        <w:rPr>
          <w:lang w:val="fr-FR"/>
        </w:rPr>
      </w:pPr>
      <w:bookmarkStart w:id="27" w:name="_Toc132904549"/>
      <w:bookmarkStart w:id="28" w:name="_Toc132904641"/>
      <w:bookmarkStart w:id="29" w:name="_Toc132906812"/>
      <w:r w:rsidRPr="00F421BF">
        <w:rPr>
          <w:lang w:val="fr-FR"/>
        </w:rPr>
        <w:t>Instrumentation</w:t>
      </w:r>
      <w:bookmarkEnd w:id="27"/>
      <w:bookmarkEnd w:id="28"/>
      <w:bookmarkEnd w:id="29"/>
      <w:r w:rsidRPr="00F421BF">
        <w:rPr>
          <w:lang w:val="fr-FR"/>
        </w:rPr>
        <w:t xml:space="preserve"> </w:t>
      </w:r>
    </w:p>
    <w:p w14:paraId="09D4EE19" w14:textId="77777777" w:rsidR="00301A43" w:rsidRPr="00FF7549" w:rsidRDefault="00301A43" w:rsidP="00F421BF">
      <w:pPr>
        <w:pStyle w:val="Body"/>
        <w:spacing w:line="360" w:lineRule="auto"/>
        <w:rPr>
          <w:rFonts w:ascii="Arial" w:hAnsi="Arial" w:cs="Arial"/>
          <w:b/>
          <w:bCs/>
        </w:rPr>
      </w:pPr>
    </w:p>
    <w:p w14:paraId="7F7DA111" w14:textId="71CDDF2D"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Two questionnaires were used to collect data, firstly, The General Health questionnaire by Goldberg &amp; Williams, </w:t>
      </w:r>
      <w:r w:rsidR="00FF7549" w:rsidRPr="00F421BF">
        <w:rPr>
          <w:rFonts w:ascii="Arial" w:hAnsi="Arial" w:cs="Arial"/>
          <w:lang w:val="en-US"/>
        </w:rPr>
        <w:t>1970.</w:t>
      </w:r>
      <w:r w:rsidRPr="00F421BF">
        <w:rPr>
          <w:rFonts w:ascii="Arial" w:hAnsi="Arial" w:cs="Arial"/>
          <w:lang w:val="en-US"/>
        </w:rPr>
        <w:t xml:space="preserve">  which is regularly used as </w:t>
      </w:r>
      <w:r w:rsidR="00FF7549" w:rsidRPr="00F421BF">
        <w:rPr>
          <w:rFonts w:ascii="Arial" w:hAnsi="Arial" w:cs="Arial"/>
          <w:lang w:val="en-US"/>
        </w:rPr>
        <w:t>a</w:t>
      </w:r>
      <w:r w:rsidRPr="00F421BF">
        <w:rPr>
          <w:rFonts w:ascii="Arial" w:hAnsi="Arial" w:cs="Arial"/>
          <w:lang w:val="en-US"/>
        </w:rPr>
        <w:t xml:space="preserve"> unidimensional measure of psychological distress. The General Health Questionnaire (GHQ-12) is one of the </w:t>
      </w:r>
      <w:r w:rsidR="00FF7549" w:rsidRPr="00F421BF">
        <w:rPr>
          <w:rFonts w:ascii="Arial" w:hAnsi="Arial" w:cs="Arial"/>
          <w:lang w:val="en-US"/>
        </w:rPr>
        <w:t>most used</w:t>
      </w:r>
      <w:r w:rsidRPr="00F421BF">
        <w:rPr>
          <w:rFonts w:ascii="Arial" w:hAnsi="Arial" w:cs="Arial"/>
          <w:lang w:val="en-US"/>
        </w:rPr>
        <w:t xml:space="preserve"> </w:t>
      </w:r>
      <w:proofErr w:type="gramStart"/>
      <w:r w:rsidR="00962D0A" w:rsidRPr="00F421BF">
        <w:rPr>
          <w:rFonts w:ascii="Arial" w:hAnsi="Arial" w:cs="Arial"/>
          <w:lang w:val="en-US"/>
        </w:rPr>
        <w:t>instrumentations</w:t>
      </w:r>
      <w:proofErr w:type="gramEnd"/>
      <w:r w:rsidRPr="00F421BF">
        <w:rPr>
          <w:rFonts w:ascii="Arial" w:hAnsi="Arial" w:cs="Arial"/>
          <w:lang w:val="en-US"/>
        </w:rPr>
        <w:t xml:space="preserve"> for detecting psychological distress in non-clinical samples (</w:t>
      </w:r>
      <w:proofErr w:type="spellStart"/>
      <w:r w:rsidRPr="00F421BF">
        <w:rPr>
          <w:rFonts w:ascii="Arial" w:hAnsi="Arial" w:cs="Arial"/>
          <w:lang w:val="en-US"/>
        </w:rPr>
        <w:t>Hystad</w:t>
      </w:r>
      <w:proofErr w:type="spellEnd"/>
      <w:r w:rsidRPr="00F421BF">
        <w:rPr>
          <w:rFonts w:ascii="Arial" w:hAnsi="Arial" w:cs="Arial"/>
          <w:lang w:val="en-US"/>
        </w:rPr>
        <w:t xml:space="preserve"> and Johnsen, 2020). The General Health questionnaire consists of 12 questions, each of which uses a 4-point Likert-type scale to assess the severity of a mental problem in the previous few weeks (from 0 to 3). The score was used to generate a total score between 0 and 36. A higher score indicates poor mental health, whilst a lower score indicates a healthy state of mind (Goldberg &amp; Williams, 1970). Many studies have validated the GHQ-12 tool as a reliable measure of mental health in various segments of populations across countries (</w:t>
      </w:r>
      <w:proofErr w:type="spellStart"/>
      <w:r w:rsidRPr="00F421BF">
        <w:rPr>
          <w:rFonts w:ascii="Arial" w:hAnsi="Arial" w:cs="Arial"/>
          <w:lang w:val="en-US"/>
        </w:rPr>
        <w:t>Anjara</w:t>
      </w:r>
      <w:proofErr w:type="spellEnd"/>
      <w:r w:rsidRPr="00F421BF">
        <w:rPr>
          <w:rFonts w:ascii="Arial" w:hAnsi="Arial" w:cs="Arial"/>
          <w:lang w:val="en-US"/>
        </w:rPr>
        <w:t xml:space="preserve"> et al., 2020). </w:t>
      </w:r>
    </w:p>
    <w:p w14:paraId="11990D21" w14:textId="77777777" w:rsidR="00726097" w:rsidRPr="00F421BF" w:rsidRDefault="00726097" w:rsidP="00F421BF">
      <w:pPr>
        <w:pStyle w:val="Body"/>
        <w:spacing w:line="360" w:lineRule="auto"/>
        <w:rPr>
          <w:rFonts w:ascii="Arial" w:hAnsi="Arial" w:cs="Arial"/>
        </w:rPr>
      </w:pPr>
    </w:p>
    <w:p w14:paraId="37995985" w14:textId="7FBD7433"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Secondly The Healthy Eating Assessment created by The Government of </w:t>
      </w:r>
      <w:r w:rsidR="00FF7549" w:rsidRPr="00F421BF">
        <w:rPr>
          <w:rFonts w:ascii="Arial" w:hAnsi="Arial" w:cs="Arial"/>
          <w:lang w:val="en-US"/>
        </w:rPr>
        <w:t>Northwest</w:t>
      </w:r>
      <w:r w:rsidRPr="00F421BF">
        <w:rPr>
          <w:rFonts w:ascii="Arial" w:hAnsi="Arial" w:cs="Arial"/>
          <w:lang w:val="en-US"/>
        </w:rPr>
        <w:t xml:space="preserve"> Territories was used to </w:t>
      </w:r>
      <w:proofErr w:type="spellStart"/>
      <w:r w:rsidRPr="00F421BF">
        <w:rPr>
          <w:rFonts w:ascii="Arial" w:hAnsi="Arial" w:cs="Arial"/>
          <w:lang w:val="en-US"/>
        </w:rPr>
        <w:t>analyse</w:t>
      </w:r>
      <w:proofErr w:type="spellEnd"/>
      <w:r w:rsidRPr="00F421BF">
        <w:rPr>
          <w:rFonts w:ascii="Arial" w:hAnsi="Arial" w:cs="Arial"/>
          <w:lang w:val="en-US"/>
        </w:rPr>
        <w:t xml:space="preserve"> </w:t>
      </w:r>
      <w:r w:rsidR="00EA45ED" w:rsidRPr="00F421BF">
        <w:rPr>
          <w:rFonts w:ascii="Arial" w:hAnsi="Arial" w:cs="Arial"/>
          <w:lang w:val="en-US"/>
        </w:rPr>
        <w:t>participants’</w:t>
      </w:r>
      <w:r w:rsidRPr="00F421BF">
        <w:rPr>
          <w:rFonts w:ascii="Arial" w:hAnsi="Arial" w:cs="Arial"/>
          <w:lang w:val="en-US"/>
        </w:rPr>
        <w:t xml:space="preserve"> eating habits. The goal of this assessment is to identify eating patterns, provide a health benefit score, and serve as a starting point for the conversation about eating healthy to prevent chronic diseases (Government of </w:t>
      </w:r>
      <w:r w:rsidR="00FF7549" w:rsidRPr="00F421BF">
        <w:rPr>
          <w:rFonts w:ascii="Arial" w:hAnsi="Arial" w:cs="Arial"/>
          <w:lang w:val="en-US"/>
        </w:rPr>
        <w:t>Northwest</w:t>
      </w:r>
      <w:r w:rsidRPr="00F421BF">
        <w:rPr>
          <w:rFonts w:ascii="Arial" w:hAnsi="Arial" w:cs="Arial"/>
          <w:lang w:val="en-US"/>
        </w:rPr>
        <w:t xml:space="preserve"> Territories, 2017). The questionnaire developed by professionals, for the use of the Government of </w:t>
      </w:r>
      <w:r w:rsidR="00FF7549" w:rsidRPr="00F421BF">
        <w:rPr>
          <w:rFonts w:ascii="Arial" w:hAnsi="Arial" w:cs="Arial"/>
          <w:lang w:val="en-US"/>
        </w:rPr>
        <w:t>Northwest</w:t>
      </w:r>
      <w:r w:rsidRPr="00F421BF">
        <w:rPr>
          <w:rFonts w:ascii="Arial" w:hAnsi="Arial" w:cs="Arial"/>
          <w:lang w:val="en-US"/>
        </w:rPr>
        <w:t xml:space="preserve"> Territories, is to let people have insight as to whether their diet needs improvement or is excellent. The </w:t>
      </w:r>
      <w:r w:rsidRPr="00F421BF">
        <w:rPr>
          <w:rFonts w:ascii="Arial" w:hAnsi="Arial" w:cs="Arial"/>
          <w:lang w:val="en-US"/>
        </w:rPr>
        <w:lastRenderedPageBreak/>
        <w:t xml:space="preserve">questionnaire consists of 10 questions, regarding the </w:t>
      </w:r>
      <w:r w:rsidR="00FF7549" w:rsidRPr="00F421BF">
        <w:rPr>
          <w:rFonts w:ascii="Arial" w:hAnsi="Arial" w:cs="Arial"/>
          <w:lang w:val="en-US"/>
        </w:rPr>
        <w:t>participants’</w:t>
      </w:r>
      <w:r w:rsidRPr="00F421BF">
        <w:rPr>
          <w:rFonts w:ascii="Arial" w:hAnsi="Arial" w:cs="Arial"/>
          <w:lang w:val="en-US"/>
        </w:rPr>
        <w:t xml:space="preserve"> dietary consumption, each of which uses a </w:t>
      </w:r>
      <w:r w:rsidR="00FF7549" w:rsidRPr="00F421BF">
        <w:rPr>
          <w:rFonts w:ascii="Arial" w:hAnsi="Arial" w:cs="Arial"/>
          <w:lang w:val="en-US"/>
        </w:rPr>
        <w:t>5-point</w:t>
      </w:r>
      <w:r w:rsidRPr="00F421BF">
        <w:rPr>
          <w:rFonts w:ascii="Arial" w:hAnsi="Arial" w:cs="Arial"/>
          <w:lang w:val="en-US"/>
        </w:rPr>
        <w:t xml:space="preserve"> </w:t>
      </w:r>
      <w:r w:rsidR="00FF7549" w:rsidRPr="00F421BF">
        <w:rPr>
          <w:rFonts w:ascii="Arial" w:hAnsi="Arial" w:cs="Arial"/>
          <w:lang w:val="en-US"/>
        </w:rPr>
        <w:t>Likert</w:t>
      </w:r>
      <w:r w:rsidRPr="00F421BF">
        <w:rPr>
          <w:rFonts w:ascii="Arial" w:hAnsi="Arial" w:cs="Arial"/>
          <w:lang w:val="en-US"/>
        </w:rPr>
        <w:t xml:space="preserve">-type scale. The higher the score the </w:t>
      </w:r>
      <w:r w:rsidR="00FF7549" w:rsidRPr="00F421BF">
        <w:rPr>
          <w:rFonts w:ascii="Arial" w:hAnsi="Arial" w:cs="Arial"/>
          <w:lang w:val="en-US"/>
        </w:rPr>
        <w:t>more nutritious and healthier</w:t>
      </w:r>
      <w:r w:rsidRPr="00F421BF">
        <w:rPr>
          <w:rFonts w:ascii="Arial" w:hAnsi="Arial" w:cs="Arial"/>
          <w:lang w:val="en-US"/>
        </w:rPr>
        <w:t xml:space="preserve"> the </w:t>
      </w:r>
      <w:r w:rsidR="00FF7549" w:rsidRPr="00F421BF">
        <w:rPr>
          <w:rFonts w:ascii="Arial" w:hAnsi="Arial" w:cs="Arial"/>
          <w:lang w:val="en-US"/>
        </w:rPr>
        <w:t>participants’</w:t>
      </w:r>
      <w:r w:rsidRPr="00F421BF">
        <w:rPr>
          <w:rFonts w:ascii="Arial" w:hAnsi="Arial" w:cs="Arial"/>
          <w:lang w:val="en-US"/>
        </w:rPr>
        <w:t xml:space="preserve"> diet is, the lower the </w:t>
      </w:r>
      <w:r w:rsidR="00FF7549" w:rsidRPr="00F421BF">
        <w:rPr>
          <w:rFonts w:ascii="Arial" w:hAnsi="Arial" w:cs="Arial"/>
          <w:lang w:val="en-US"/>
        </w:rPr>
        <w:t>score</w:t>
      </w:r>
      <w:r w:rsidRPr="00F421BF">
        <w:rPr>
          <w:rFonts w:ascii="Arial" w:hAnsi="Arial" w:cs="Arial"/>
          <w:lang w:val="en-US"/>
        </w:rPr>
        <w:t xml:space="preserve"> suggests an unhealthy diet which needs improvement. </w:t>
      </w:r>
    </w:p>
    <w:p w14:paraId="110C1571" w14:textId="77777777" w:rsidR="00726097" w:rsidRPr="00F421BF" w:rsidRDefault="00726097" w:rsidP="00F421BF">
      <w:pPr>
        <w:pStyle w:val="Body"/>
        <w:spacing w:line="360" w:lineRule="auto"/>
        <w:rPr>
          <w:rFonts w:ascii="Arial" w:hAnsi="Arial" w:cs="Arial"/>
        </w:rPr>
      </w:pPr>
    </w:p>
    <w:p w14:paraId="179F4687" w14:textId="2C033DE5"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Questionnaires were the chosen method of data collection as this produced quantitative data. As the aim of the research study is to measure the relationship between mental health and nutrition, this could only be done accurately </w:t>
      </w:r>
      <w:r w:rsidR="00FF7549" w:rsidRPr="00F421BF">
        <w:rPr>
          <w:rFonts w:ascii="Arial" w:hAnsi="Arial" w:cs="Arial"/>
          <w:lang w:val="en-US"/>
        </w:rPr>
        <w:t>using</w:t>
      </w:r>
      <w:r w:rsidRPr="00F421BF">
        <w:rPr>
          <w:rFonts w:ascii="Arial" w:hAnsi="Arial" w:cs="Arial"/>
          <w:lang w:val="en-US"/>
        </w:rPr>
        <w:t xml:space="preserve"> quantitative data as </w:t>
      </w:r>
      <w:r w:rsidR="00FF7549" w:rsidRPr="00F421BF">
        <w:rPr>
          <w:rFonts w:ascii="Arial" w:hAnsi="Arial" w:cs="Arial"/>
          <w:lang w:val="en-US"/>
        </w:rPr>
        <w:t>opposed</w:t>
      </w:r>
      <w:r w:rsidRPr="00F421BF">
        <w:rPr>
          <w:rFonts w:ascii="Arial" w:hAnsi="Arial" w:cs="Arial"/>
          <w:lang w:val="en-US"/>
        </w:rPr>
        <w:t xml:space="preserve"> to qualitative data. The aim of the research study is to explore if there is a relationship between mental health and According to Bell (1999), questionnaires are the most efficient mean for gathering quantitative data about people's attitudes, values, experiences, and past </w:t>
      </w:r>
      <w:r w:rsidR="00FF7549" w:rsidRPr="00F421BF">
        <w:rPr>
          <w:rFonts w:ascii="Arial" w:hAnsi="Arial" w:cs="Arial"/>
          <w:lang w:val="en-US"/>
        </w:rPr>
        <w:t>behavior</w:t>
      </w:r>
      <w:r w:rsidRPr="00F421BF">
        <w:rPr>
          <w:rFonts w:ascii="Arial" w:hAnsi="Arial" w:cs="Arial"/>
          <w:lang w:val="en-US"/>
        </w:rPr>
        <w:t xml:space="preserve">. Qualitative data would have posed a challenge in establishing the relationship and measurement of </w:t>
      </w:r>
      <w:r w:rsidR="004E1952" w:rsidRPr="00F421BF">
        <w:rPr>
          <w:rFonts w:ascii="Arial" w:hAnsi="Arial" w:cs="Arial"/>
          <w:lang w:val="en-US"/>
        </w:rPr>
        <w:t>behaviors</w:t>
      </w:r>
      <w:r w:rsidRPr="00F421BF">
        <w:rPr>
          <w:rFonts w:ascii="Arial" w:hAnsi="Arial" w:cs="Arial"/>
          <w:lang w:val="en-US"/>
        </w:rPr>
        <w:t>.</w:t>
      </w:r>
    </w:p>
    <w:p w14:paraId="54615E8A" w14:textId="77777777" w:rsidR="00726097" w:rsidRPr="00F421BF" w:rsidRDefault="00726097" w:rsidP="00F421BF">
      <w:pPr>
        <w:pStyle w:val="Body"/>
        <w:spacing w:line="360" w:lineRule="auto"/>
        <w:rPr>
          <w:rFonts w:ascii="Arial" w:hAnsi="Arial" w:cs="Arial"/>
        </w:rPr>
      </w:pPr>
    </w:p>
    <w:p w14:paraId="0CCA6568" w14:textId="66A95585" w:rsidR="00726097" w:rsidRDefault="00000000" w:rsidP="005F661C">
      <w:pPr>
        <w:pStyle w:val="Heading2"/>
        <w:rPr>
          <w:lang w:val="fr-FR"/>
        </w:rPr>
      </w:pPr>
      <w:bookmarkStart w:id="30" w:name="_Toc132904550"/>
      <w:bookmarkStart w:id="31" w:name="_Toc132904642"/>
      <w:bookmarkStart w:id="32" w:name="_Toc132906813"/>
      <w:r w:rsidRPr="00F421BF">
        <w:rPr>
          <w:lang w:val="fr-FR"/>
        </w:rPr>
        <w:t>Data Collection</w:t>
      </w:r>
      <w:bookmarkEnd w:id="30"/>
      <w:bookmarkEnd w:id="31"/>
      <w:bookmarkEnd w:id="32"/>
      <w:r w:rsidRPr="00F421BF">
        <w:rPr>
          <w:lang w:val="fr-FR"/>
        </w:rPr>
        <w:t xml:space="preserve"> </w:t>
      </w:r>
    </w:p>
    <w:p w14:paraId="61426CB8" w14:textId="77777777" w:rsidR="00301A43" w:rsidRPr="00F421BF" w:rsidRDefault="00301A43" w:rsidP="00F421BF">
      <w:pPr>
        <w:pStyle w:val="Body"/>
        <w:spacing w:line="360" w:lineRule="auto"/>
        <w:rPr>
          <w:rFonts w:ascii="Arial" w:hAnsi="Arial" w:cs="Arial"/>
          <w:b/>
          <w:bCs/>
        </w:rPr>
      </w:pPr>
    </w:p>
    <w:p w14:paraId="7C5F689B" w14:textId="4AF3AC2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When collecting the </w:t>
      </w:r>
      <w:r w:rsidRPr="00F421BF">
        <w:rPr>
          <w:rFonts w:ascii="Arial" w:hAnsi="Arial" w:cs="Arial"/>
          <w:lang w:val="nl-NL"/>
        </w:rPr>
        <w:t>data</w:t>
      </w:r>
      <w:r w:rsidRPr="00F421BF">
        <w:rPr>
          <w:rFonts w:ascii="Arial" w:hAnsi="Arial" w:cs="Arial"/>
          <w:lang w:val="en-US"/>
        </w:rPr>
        <w:t xml:space="preserve">, the only specific condition all participants had to </w:t>
      </w:r>
      <w:r w:rsidR="00FF7549" w:rsidRPr="00F421BF">
        <w:rPr>
          <w:rFonts w:ascii="Arial" w:hAnsi="Arial" w:cs="Arial"/>
          <w:lang w:val="en-US"/>
        </w:rPr>
        <w:t>meet</w:t>
      </w:r>
      <w:r w:rsidRPr="00F421BF">
        <w:rPr>
          <w:rFonts w:ascii="Arial" w:hAnsi="Arial" w:cs="Arial"/>
          <w:lang w:val="en-US"/>
        </w:rPr>
        <w:t xml:space="preserve"> was that they were over the age of 18. The General Health Questionnaire and the Healthy Eating Assessment were put onto </w:t>
      </w:r>
      <w:r w:rsidRPr="00F421BF">
        <w:rPr>
          <w:rFonts w:ascii="Arial" w:hAnsi="Arial" w:cs="Arial"/>
        </w:rPr>
        <w:t>‘</w:t>
      </w:r>
      <w:r w:rsidRPr="00F421BF">
        <w:rPr>
          <w:rFonts w:ascii="Arial" w:hAnsi="Arial" w:cs="Arial"/>
          <w:lang w:val="en-US"/>
        </w:rPr>
        <w:t>google forms</w:t>
      </w:r>
      <w:r w:rsidRPr="00F421BF">
        <w:rPr>
          <w:rFonts w:ascii="Arial" w:hAnsi="Arial" w:cs="Arial"/>
        </w:rPr>
        <w:t>’</w:t>
      </w:r>
      <w:r w:rsidRPr="00F421BF">
        <w:rPr>
          <w:rFonts w:ascii="Arial" w:hAnsi="Arial" w:cs="Arial"/>
          <w:lang w:val="en-US"/>
        </w:rPr>
        <w:t xml:space="preserve">, a link was created to the two questionnaires, this link was put onto social media, with a brief description of the research study and the aim of the study was outlined </w:t>
      </w:r>
      <w:r w:rsidRPr="00F421BF">
        <w:rPr>
          <w:rFonts w:ascii="Arial" w:hAnsi="Arial" w:cs="Arial"/>
        </w:rPr>
        <w:t>‘</w:t>
      </w:r>
      <w:r w:rsidRPr="00F421BF">
        <w:rPr>
          <w:rFonts w:ascii="Arial" w:hAnsi="Arial" w:cs="Arial"/>
          <w:lang w:val="en-US"/>
        </w:rPr>
        <w:t>to establish the relationship between nutrition and mental health</w:t>
      </w:r>
      <w:r w:rsidRPr="00F421BF">
        <w:rPr>
          <w:rFonts w:ascii="Arial" w:hAnsi="Arial" w:cs="Arial"/>
        </w:rPr>
        <w:t>’</w:t>
      </w:r>
      <w:r w:rsidRPr="00F421BF">
        <w:rPr>
          <w:rFonts w:ascii="Arial" w:hAnsi="Arial" w:cs="Arial"/>
          <w:lang w:val="en-US"/>
        </w:rPr>
        <w:t xml:space="preserve">. An introduction to the questionnaires stated, </w:t>
      </w:r>
      <w:r w:rsidR="00FF7549" w:rsidRPr="00F421BF">
        <w:rPr>
          <w:rFonts w:ascii="Arial" w:hAnsi="Arial" w:cs="Arial"/>
        </w:rPr>
        <w:t>‘by</w:t>
      </w:r>
      <w:r w:rsidRPr="00F421BF">
        <w:rPr>
          <w:rFonts w:ascii="Arial" w:hAnsi="Arial" w:cs="Arial"/>
          <w:lang w:val="en-US"/>
        </w:rPr>
        <w:t xml:space="preserve"> completing both questionnaires you are providing consent for the data collected to be used in a research study, all participants will remain </w:t>
      </w:r>
      <w:r w:rsidR="00FF7549" w:rsidRPr="00F421BF">
        <w:rPr>
          <w:rFonts w:ascii="Arial" w:hAnsi="Arial" w:cs="Arial"/>
          <w:lang w:val="en-US"/>
        </w:rPr>
        <w:t>anonymous</w:t>
      </w:r>
      <w:r w:rsidRPr="00F421BF">
        <w:rPr>
          <w:rFonts w:ascii="Arial" w:hAnsi="Arial" w:cs="Arial"/>
          <w:lang w:val="en-US"/>
        </w:rPr>
        <w:t xml:space="preserve">. Participants were instructed that all questions had to be answered, otherwise the questionnaires would not be able to be used, as this would provide inaccurate scores. All data was stored on a private computer which is locked with a passcode, only known by </w:t>
      </w:r>
      <w:proofErr w:type="gramStart"/>
      <w:r w:rsidRPr="00F421BF">
        <w:rPr>
          <w:rFonts w:ascii="Arial" w:hAnsi="Arial" w:cs="Arial"/>
          <w:lang w:val="en-US"/>
        </w:rPr>
        <w:t>myself</w:t>
      </w:r>
      <w:proofErr w:type="gramEnd"/>
      <w:r w:rsidRPr="00F421BF">
        <w:rPr>
          <w:rFonts w:ascii="Arial" w:hAnsi="Arial" w:cs="Arial"/>
          <w:lang w:val="en-US"/>
        </w:rPr>
        <w:t xml:space="preserve">. After completion of the research study all data collected will be destroyed. Ethical approval was granted by The University </w:t>
      </w:r>
      <w:r w:rsidR="00FF7549" w:rsidRPr="00F421BF">
        <w:rPr>
          <w:rFonts w:ascii="Arial" w:hAnsi="Arial" w:cs="Arial"/>
          <w:lang w:val="en-US"/>
        </w:rPr>
        <w:t>of</w:t>
      </w:r>
      <w:r w:rsidRPr="00F421BF">
        <w:rPr>
          <w:rFonts w:ascii="Arial" w:hAnsi="Arial" w:cs="Arial"/>
          <w:lang w:val="en-US"/>
        </w:rPr>
        <w:t xml:space="preserve"> South Wales Trinity St David, on the 7th of December 2022, prior to any data being collected. </w:t>
      </w:r>
    </w:p>
    <w:p w14:paraId="733D0A73" w14:textId="77777777" w:rsidR="00726097" w:rsidRPr="00F421BF" w:rsidRDefault="00726097" w:rsidP="00F421BF">
      <w:pPr>
        <w:pStyle w:val="Body"/>
        <w:spacing w:line="360" w:lineRule="auto"/>
        <w:rPr>
          <w:rFonts w:ascii="Arial" w:hAnsi="Arial" w:cs="Arial"/>
        </w:rPr>
      </w:pPr>
    </w:p>
    <w:p w14:paraId="07C6DFA2" w14:textId="77777777" w:rsidR="00726097" w:rsidRDefault="00000000" w:rsidP="005F661C">
      <w:pPr>
        <w:pStyle w:val="Heading2"/>
      </w:pPr>
      <w:bookmarkStart w:id="33" w:name="_Toc132904551"/>
      <w:bookmarkStart w:id="34" w:name="_Toc132904643"/>
      <w:bookmarkStart w:id="35" w:name="_Toc132906814"/>
      <w:r w:rsidRPr="00F421BF">
        <w:t>Validity</w:t>
      </w:r>
      <w:bookmarkEnd w:id="33"/>
      <w:bookmarkEnd w:id="34"/>
      <w:bookmarkEnd w:id="35"/>
      <w:r w:rsidRPr="00F421BF">
        <w:t xml:space="preserve"> </w:t>
      </w:r>
    </w:p>
    <w:p w14:paraId="7775A891" w14:textId="77777777" w:rsidR="00301A43" w:rsidRPr="00F421BF" w:rsidRDefault="00301A43" w:rsidP="00F421BF">
      <w:pPr>
        <w:pStyle w:val="Body"/>
        <w:spacing w:line="360" w:lineRule="auto"/>
        <w:rPr>
          <w:rFonts w:ascii="Arial" w:hAnsi="Arial" w:cs="Arial"/>
          <w:b/>
          <w:bCs/>
        </w:rPr>
      </w:pPr>
    </w:p>
    <w:p w14:paraId="42301F6A" w14:textId="4DB3D051"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To ensure the data collected was valid, only validated questionnaires were searched for, which assessed participants mental health and nutritional intake. Both the General Health Questionnaire and the Healthy Eating Assessment are validated and widely used, meaning they were suitable for use. To ensure validity, the appropriate instrumentation was used to gather the quantitative data required to answer the research question. As the questions in the General Health Questionnaire were more mature, participants had to be over the age of 18 to participate in both questionnaires. It was also important to ensure the questionnaires used were in simple language and easy to understand </w:t>
      </w:r>
      <w:proofErr w:type="gramStart"/>
      <w:r w:rsidRPr="00F421BF">
        <w:rPr>
          <w:rFonts w:ascii="Arial" w:hAnsi="Arial" w:cs="Arial"/>
          <w:lang w:val="en-US"/>
        </w:rPr>
        <w:t>in order to</w:t>
      </w:r>
      <w:proofErr w:type="gramEnd"/>
      <w:r w:rsidRPr="00F421BF">
        <w:rPr>
          <w:rFonts w:ascii="Arial" w:hAnsi="Arial" w:cs="Arial"/>
          <w:lang w:val="en-US"/>
        </w:rPr>
        <w:t xml:space="preserve"> avoid misunderstandings, leading to inaccurate scores being produced (</w:t>
      </w:r>
      <w:proofErr w:type="spellStart"/>
      <w:r w:rsidRPr="00F421BF">
        <w:rPr>
          <w:rFonts w:ascii="Arial" w:hAnsi="Arial" w:cs="Arial"/>
          <w:lang w:val="en-US"/>
        </w:rPr>
        <w:t>Welman</w:t>
      </w:r>
      <w:proofErr w:type="spellEnd"/>
      <w:r w:rsidRPr="00F421BF">
        <w:rPr>
          <w:rFonts w:ascii="Arial" w:hAnsi="Arial" w:cs="Arial"/>
          <w:lang w:val="en-US"/>
        </w:rPr>
        <w:t xml:space="preserve">, Kruger and Mitchell, 2019). The objectivity of quantitative data is a significant advantage. It is based on numbers and fewer variables. This can help to remove biases from the research and </w:t>
      </w:r>
      <w:r w:rsidRPr="00F421BF">
        <w:rPr>
          <w:rFonts w:ascii="Arial" w:hAnsi="Arial" w:cs="Arial"/>
          <w:lang w:val="en-US"/>
        </w:rPr>
        <w:lastRenderedPageBreak/>
        <w:t xml:space="preserve">improve the accuracy of the findings (Stage, 2007). Over the years mental health has been seen as a taboo subject and speaking honestly about the </w:t>
      </w:r>
      <w:r w:rsidR="00FF7549" w:rsidRPr="00F421BF">
        <w:rPr>
          <w:rFonts w:ascii="Arial" w:hAnsi="Arial" w:cs="Arial"/>
          <w:lang w:val="en-US"/>
        </w:rPr>
        <w:t>food</w:t>
      </w:r>
      <w:r w:rsidRPr="00F421BF">
        <w:rPr>
          <w:rFonts w:ascii="Arial" w:hAnsi="Arial" w:cs="Arial"/>
          <w:lang w:val="en-US"/>
        </w:rPr>
        <w:t xml:space="preserve"> which we choose to consume can also be a sensitive subject for many. The anonymity quantitative data provides means people may feel more comfortable, being able to answer the questions in the questionnaire more honestly, providing accurate results (Campbell and Stanley, 1963).</w:t>
      </w:r>
    </w:p>
    <w:p w14:paraId="4B31F7DB" w14:textId="77777777" w:rsidR="00726097" w:rsidRPr="00F421BF" w:rsidRDefault="00726097" w:rsidP="00F421BF">
      <w:pPr>
        <w:pStyle w:val="Body"/>
        <w:spacing w:line="360" w:lineRule="auto"/>
        <w:rPr>
          <w:rFonts w:ascii="Arial" w:hAnsi="Arial" w:cs="Arial"/>
          <w:b/>
          <w:bCs/>
        </w:rPr>
      </w:pPr>
    </w:p>
    <w:p w14:paraId="56FE57EF" w14:textId="77777777" w:rsidR="00726097" w:rsidRDefault="00000000" w:rsidP="005F661C">
      <w:pPr>
        <w:pStyle w:val="Heading2"/>
      </w:pPr>
      <w:bookmarkStart w:id="36" w:name="_Toc132904552"/>
      <w:bookmarkStart w:id="37" w:name="_Toc132904644"/>
      <w:bookmarkStart w:id="38" w:name="_Toc132906815"/>
      <w:r w:rsidRPr="00F421BF">
        <w:t>Data Analysis</w:t>
      </w:r>
      <w:bookmarkEnd w:id="36"/>
      <w:bookmarkEnd w:id="37"/>
      <w:bookmarkEnd w:id="38"/>
      <w:r w:rsidRPr="00F421BF">
        <w:t xml:space="preserve"> </w:t>
      </w:r>
    </w:p>
    <w:p w14:paraId="1C2AA202" w14:textId="77777777" w:rsidR="00301A43" w:rsidRPr="00F421BF" w:rsidRDefault="00301A43" w:rsidP="00F421BF">
      <w:pPr>
        <w:pStyle w:val="Body"/>
        <w:spacing w:line="360" w:lineRule="auto"/>
        <w:rPr>
          <w:rFonts w:ascii="Arial" w:hAnsi="Arial" w:cs="Arial"/>
          <w:b/>
          <w:bCs/>
        </w:rPr>
      </w:pPr>
    </w:p>
    <w:p w14:paraId="36306C10"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Data collected from participants was entered into the SPSS software package for analysis.</w:t>
      </w:r>
    </w:p>
    <w:p w14:paraId="7AAE747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Statistical tests were then used through SPSS to </w:t>
      </w:r>
      <w:proofErr w:type="spellStart"/>
      <w:r w:rsidRPr="00F421BF">
        <w:rPr>
          <w:rFonts w:ascii="Arial" w:hAnsi="Arial" w:cs="Arial"/>
          <w:lang w:val="en-US"/>
        </w:rPr>
        <w:t>analyse</w:t>
      </w:r>
      <w:proofErr w:type="spellEnd"/>
      <w:r w:rsidRPr="00F421BF">
        <w:rPr>
          <w:rFonts w:ascii="Arial" w:hAnsi="Arial" w:cs="Arial"/>
          <w:lang w:val="en-US"/>
        </w:rPr>
        <w:t xml:space="preserve"> the data produced by the General Health Questionnaire and The Healthy Eating Assessment. </w:t>
      </w:r>
    </w:p>
    <w:p w14:paraId="11B693C2" w14:textId="77777777" w:rsidR="00726097" w:rsidRPr="00F421BF" w:rsidRDefault="00726097" w:rsidP="00F421BF">
      <w:pPr>
        <w:pStyle w:val="Body"/>
        <w:spacing w:line="360" w:lineRule="auto"/>
        <w:rPr>
          <w:rFonts w:ascii="Arial" w:hAnsi="Arial" w:cs="Arial"/>
        </w:rPr>
      </w:pPr>
    </w:p>
    <w:p w14:paraId="244F38A5" w14:textId="77777777" w:rsidR="00726097" w:rsidRPr="00F421BF" w:rsidRDefault="00000000" w:rsidP="00F421BF">
      <w:pPr>
        <w:pStyle w:val="Body"/>
        <w:spacing w:line="360" w:lineRule="auto"/>
        <w:rPr>
          <w:rFonts w:ascii="Arial" w:hAnsi="Arial" w:cs="Arial"/>
          <w:i/>
          <w:iCs/>
        </w:rPr>
      </w:pPr>
      <w:proofErr w:type="spellStart"/>
      <w:r w:rsidRPr="00F421BF">
        <w:rPr>
          <w:rFonts w:ascii="Arial" w:hAnsi="Arial" w:cs="Arial"/>
          <w:i/>
          <w:iCs/>
          <w:lang w:val="es-ES_tradnl"/>
        </w:rPr>
        <w:t>Independ</w:t>
      </w:r>
      <w:proofErr w:type="spellEnd"/>
      <w:r w:rsidRPr="00F421BF">
        <w:rPr>
          <w:rFonts w:ascii="Arial" w:hAnsi="Arial" w:cs="Arial"/>
          <w:i/>
          <w:iCs/>
          <w:lang w:val="en-US"/>
        </w:rPr>
        <w:t>e</w:t>
      </w:r>
      <w:proofErr w:type="spellStart"/>
      <w:r w:rsidRPr="00F421BF">
        <w:rPr>
          <w:rFonts w:ascii="Arial" w:hAnsi="Arial" w:cs="Arial"/>
          <w:i/>
          <w:iCs/>
        </w:rPr>
        <w:t>nt</w:t>
      </w:r>
      <w:proofErr w:type="spellEnd"/>
      <w:r w:rsidRPr="00F421BF">
        <w:rPr>
          <w:rFonts w:ascii="Arial" w:hAnsi="Arial" w:cs="Arial"/>
          <w:i/>
          <w:iCs/>
        </w:rPr>
        <w:t xml:space="preserve"> T-test </w:t>
      </w:r>
    </w:p>
    <w:p w14:paraId="4D23836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The independent-samples t-test (also known as the independent t-test) was used to compare the means of two unrelated groups on the same continuous, dependent variable. The General Health Questionnaire was tested as a whole group and as subgroups as the young age category (18-34) and old age category (35-60), the same applied for The Healthy Eating Assessment with the whole group being tested alongside the young and old age categories. Mean scores were then compared against the reference value for each group and subgroup, this showed how the groups scored versus what a positive score is. </w:t>
      </w:r>
    </w:p>
    <w:p w14:paraId="66749BFF" w14:textId="77777777" w:rsidR="00726097" w:rsidRPr="00F421BF" w:rsidRDefault="00726097" w:rsidP="00F421BF">
      <w:pPr>
        <w:pStyle w:val="Body"/>
        <w:spacing w:line="360" w:lineRule="auto"/>
        <w:rPr>
          <w:rFonts w:ascii="Arial" w:hAnsi="Arial" w:cs="Arial"/>
        </w:rPr>
      </w:pPr>
    </w:p>
    <w:p w14:paraId="22916B77" w14:textId="77777777" w:rsidR="00726097" w:rsidRPr="00F421BF" w:rsidRDefault="00000000" w:rsidP="00F421BF">
      <w:pPr>
        <w:pStyle w:val="Body"/>
        <w:spacing w:line="360" w:lineRule="auto"/>
        <w:rPr>
          <w:rFonts w:ascii="Arial" w:hAnsi="Arial" w:cs="Arial"/>
          <w:i/>
          <w:iCs/>
        </w:rPr>
      </w:pPr>
      <w:r w:rsidRPr="00F421BF">
        <w:rPr>
          <w:rFonts w:ascii="Arial" w:hAnsi="Arial" w:cs="Arial"/>
          <w:i/>
          <w:iCs/>
          <w:lang w:val="en-US"/>
        </w:rPr>
        <w:t xml:space="preserve">Correlation </w:t>
      </w:r>
    </w:p>
    <w:p w14:paraId="577DC42B"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A correlation test (Pearson's correlation coefficient) was performed to determine whether two variables are correlated or related to one another. The variables chosen to test</w:t>
      </w:r>
      <w:r w:rsidRPr="00F421BF">
        <w:rPr>
          <w:rFonts w:ascii="Arial" w:hAnsi="Arial" w:cs="Arial"/>
        </w:rPr>
        <w:t> </w:t>
      </w:r>
      <w:r w:rsidRPr="00F421BF">
        <w:rPr>
          <w:rFonts w:ascii="Arial" w:hAnsi="Arial" w:cs="Arial"/>
          <w:lang w:val="en-US"/>
        </w:rPr>
        <w:t>correlation for</w:t>
      </w:r>
      <w:r w:rsidRPr="00F421BF">
        <w:rPr>
          <w:rFonts w:ascii="Arial" w:hAnsi="Arial" w:cs="Arial"/>
        </w:rPr>
        <w:t> </w:t>
      </w:r>
      <w:r w:rsidRPr="00F421BF">
        <w:rPr>
          <w:rFonts w:ascii="Arial" w:hAnsi="Arial" w:cs="Arial"/>
          <w:lang w:val="en-US"/>
        </w:rPr>
        <w:t>were The General Health Questionnaire and The Healthy Eating Assessment, as well as the subgroups of young and old age categories.</w:t>
      </w:r>
    </w:p>
    <w:p w14:paraId="1B9125AD" w14:textId="77777777" w:rsidR="00FF7549" w:rsidRDefault="00FF7549" w:rsidP="00F421BF">
      <w:pPr>
        <w:pStyle w:val="Body"/>
        <w:spacing w:line="360" w:lineRule="auto"/>
        <w:rPr>
          <w:rFonts w:ascii="Arial" w:hAnsi="Arial" w:cs="Arial"/>
        </w:rPr>
      </w:pPr>
    </w:p>
    <w:p w14:paraId="05805FCF" w14:textId="064B8DF2" w:rsidR="00726097" w:rsidRPr="00F421BF" w:rsidRDefault="00000000" w:rsidP="00F421BF">
      <w:pPr>
        <w:pStyle w:val="Body"/>
        <w:spacing w:line="360" w:lineRule="auto"/>
        <w:rPr>
          <w:rFonts w:ascii="Arial" w:hAnsi="Arial" w:cs="Arial"/>
          <w:i/>
          <w:iCs/>
        </w:rPr>
      </w:pPr>
      <w:r w:rsidRPr="00F421BF">
        <w:rPr>
          <w:rFonts w:ascii="Arial" w:hAnsi="Arial" w:cs="Arial"/>
          <w:i/>
          <w:iCs/>
          <w:lang w:val="en-US"/>
        </w:rPr>
        <w:t>Paired-Samples T-</w:t>
      </w:r>
      <w:proofErr w:type="gramStart"/>
      <w:r w:rsidRPr="00F421BF">
        <w:rPr>
          <w:rFonts w:ascii="Arial" w:hAnsi="Arial" w:cs="Arial"/>
          <w:i/>
          <w:iCs/>
          <w:lang w:val="en-US"/>
        </w:rPr>
        <w:t>test</w:t>
      </w:r>
      <w:proofErr w:type="gramEnd"/>
    </w:p>
    <w:p w14:paraId="6E6BE2DB"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To compare the means of two related groups on the same continuous, dependent variable, a paired-samples t-test was used. The young and old age categories for The General Health Questionnaire, and the young and old age categories for The Healthy Eating Assessment were </w:t>
      </w:r>
      <w:proofErr w:type="gramStart"/>
      <w:r w:rsidRPr="00F421BF">
        <w:rPr>
          <w:rFonts w:ascii="Arial" w:hAnsi="Arial" w:cs="Arial"/>
          <w:lang w:val="en-US"/>
        </w:rPr>
        <w:t>the dependent</w:t>
      </w:r>
      <w:proofErr w:type="gramEnd"/>
      <w:r w:rsidRPr="00F421BF">
        <w:rPr>
          <w:rFonts w:ascii="Arial" w:hAnsi="Arial" w:cs="Arial"/>
          <w:lang w:val="en-US"/>
        </w:rPr>
        <w:t xml:space="preserve"> variables. This identified differences and/or similarities in the age categories for each questionnaire, along with the identification of effect size. </w:t>
      </w:r>
    </w:p>
    <w:p w14:paraId="3BEAE0BF" w14:textId="77777777" w:rsidR="00726097" w:rsidRPr="00F421BF" w:rsidRDefault="00726097" w:rsidP="00F421BF">
      <w:pPr>
        <w:pStyle w:val="Body"/>
        <w:spacing w:line="360" w:lineRule="auto"/>
        <w:rPr>
          <w:rFonts w:ascii="Arial" w:hAnsi="Arial" w:cs="Arial"/>
        </w:rPr>
      </w:pPr>
    </w:p>
    <w:p w14:paraId="18B72796" w14:textId="77777777" w:rsidR="00726097" w:rsidRPr="00F421BF" w:rsidRDefault="00726097" w:rsidP="00F421BF">
      <w:pPr>
        <w:pStyle w:val="Body"/>
        <w:spacing w:line="360" w:lineRule="auto"/>
        <w:rPr>
          <w:rFonts w:ascii="Arial" w:hAnsi="Arial" w:cs="Arial"/>
        </w:rPr>
      </w:pPr>
    </w:p>
    <w:p w14:paraId="20D43907" w14:textId="77777777" w:rsidR="00FF7549" w:rsidRDefault="00FF7549" w:rsidP="00F421BF">
      <w:pPr>
        <w:pStyle w:val="Body"/>
        <w:spacing w:line="360" w:lineRule="auto"/>
        <w:rPr>
          <w:rFonts w:ascii="Arial" w:hAnsi="Arial" w:cs="Arial"/>
        </w:rPr>
      </w:pPr>
    </w:p>
    <w:p w14:paraId="2380330E" w14:textId="77777777" w:rsidR="005F661C" w:rsidRDefault="005F661C" w:rsidP="00F421BF">
      <w:pPr>
        <w:pStyle w:val="Body"/>
        <w:spacing w:line="360" w:lineRule="auto"/>
        <w:rPr>
          <w:rFonts w:ascii="Arial" w:hAnsi="Arial" w:cs="Arial"/>
        </w:rPr>
      </w:pPr>
    </w:p>
    <w:p w14:paraId="38B417F6" w14:textId="77777777" w:rsidR="005F661C" w:rsidRDefault="005F661C" w:rsidP="00F421BF">
      <w:pPr>
        <w:pStyle w:val="Body"/>
        <w:spacing w:line="360" w:lineRule="auto"/>
        <w:rPr>
          <w:rFonts w:ascii="Arial" w:hAnsi="Arial" w:cs="Arial"/>
        </w:rPr>
      </w:pPr>
    </w:p>
    <w:p w14:paraId="3C5307DA" w14:textId="2A95EE49" w:rsidR="00726097" w:rsidRPr="00F421BF" w:rsidRDefault="00000000" w:rsidP="005F661C">
      <w:pPr>
        <w:pStyle w:val="Heading1"/>
        <w:jc w:val="center"/>
      </w:pPr>
      <w:bookmarkStart w:id="39" w:name="_Toc132904553"/>
      <w:bookmarkStart w:id="40" w:name="_Toc132904645"/>
      <w:bookmarkStart w:id="41" w:name="_Toc132906816"/>
      <w:r w:rsidRPr="00F421BF">
        <w:lastRenderedPageBreak/>
        <w:t>Results</w:t>
      </w:r>
      <w:bookmarkEnd w:id="39"/>
      <w:bookmarkEnd w:id="40"/>
      <w:bookmarkEnd w:id="41"/>
    </w:p>
    <w:p w14:paraId="58610060" w14:textId="77777777" w:rsidR="00726097" w:rsidRPr="00F421BF" w:rsidRDefault="00726097" w:rsidP="00F421BF">
      <w:pPr>
        <w:pStyle w:val="Body"/>
        <w:spacing w:line="360" w:lineRule="auto"/>
        <w:rPr>
          <w:rFonts w:ascii="Arial" w:hAnsi="Arial" w:cs="Arial"/>
          <w:b/>
          <w:bCs/>
        </w:rPr>
      </w:pPr>
    </w:p>
    <w:p w14:paraId="1C5835F9" w14:textId="77777777" w:rsidR="00726097" w:rsidRDefault="00000000" w:rsidP="005F661C">
      <w:pPr>
        <w:pStyle w:val="Heading2"/>
      </w:pPr>
      <w:bookmarkStart w:id="42" w:name="_Toc132904554"/>
      <w:bookmarkStart w:id="43" w:name="_Toc132904646"/>
      <w:bookmarkStart w:id="44" w:name="_Toc132906817"/>
      <w:r w:rsidRPr="00F421BF">
        <w:t>Descriptive Statistics</w:t>
      </w:r>
      <w:bookmarkEnd w:id="42"/>
      <w:bookmarkEnd w:id="43"/>
      <w:bookmarkEnd w:id="44"/>
      <w:r w:rsidRPr="00F421BF">
        <w:t xml:space="preserve"> </w:t>
      </w:r>
    </w:p>
    <w:p w14:paraId="2A181E67" w14:textId="77777777" w:rsidR="00301A43" w:rsidRPr="00F421BF" w:rsidRDefault="00301A43" w:rsidP="00F421BF">
      <w:pPr>
        <w:pStyle w:val="Body"/>
        <w:spacing w:line="360" w:lineRule="auto"/>
        <w:rPr>
          <w:rFonts w:ascii="Arial" w:hAnsi="Arial" w:cs="Arial"/>
          <w:b/>
          <w:bCs/>
        </w:rPr>
      </w:pPr>
    </w:p>
    <w:p w14:paraId="56B71966" w14:textId="24BB3226"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Data collected from the General Health Questionnaire (GHQ-12) and the Healthy Eating assessment were entered into SPSS software analysis </w:t>
      </w:r>
      <w:proofErr w:type="spellStart"/>
      <w:r w:rsidRPr="00F421BF">
        <w:rPr>
          <w:rFonts w:ascii="Arial" w:hAnsi="Arial" w:cs="Arial"/>
          <w:lang w:val="en-US"/>
        </w:rPr>
        <w:t>programme</w:t>
      </w:r>
      <w:proofErr w:type="spellEnd"/>
      <w:r w:rsidRPr="00F421BF">
        <w:rPr>
          <w:rFonts w:ascii="Arial" w:hAnsi="Arial" w:cs="Arial"/>
          <w:lang w:val="en-US"/>
        </w:rPr>
        <w:t xml:space="preserve"> to determine if there was a relationship between nutrition and mental health. </w:t>
      </w:r>
      <w:r w:rsidR="00AC0CFA" w:rsidRPr="00F421BF">
        <w:rPr>
          <w:rFonts w:ascii="Arial" w:hAnsi="Arial" w:cs="Arial"/>
          <w:lang w:val="en-US"/>
        </w:rPr>
        <w:t>Thirty-eight</w:t>
      </w:r>
      <w:r w:rsidRPr="00F421BF">
        <w:rPr>
          <w:rFonts w:ascii="Arial" w:hAnsi="Arial" w:cs="Arial"/>
          <w:lang w:val="en-US"/>
        </w:rPr>
        <w:t xml:space="preserve"> people responded to the questionnaires, of which 33 were female and 5 </w:t>
      </w:r>
      <w:r w:rsidR="00AC0CFA" w:rsidRPr="00F421BF">
        <w:rPr>
          <w:rFonts w:ascii="Arial" w:hAnsi="Arial" w:cs="Arial"/>
          <w:lang w:val="en-US"/>
        </w:rPr>
        <w:t>males</w:t>
      </w:r>
      <w:r w:rsidRPr="00F421BF">
        <w:rPr>
          <w:rFonts w:ascii="Arial" w:hAnsi="Arial" w:cs="Arial"/>
          <w:lang w:val="en-US"/>
        </w:rPr>
        <w:t xml:space="preserve">, of which 17 were </w:t>
      </w:r>
      <w:proofErr w:type="spellStart"/>
      <w:r w:rsidRPr="00F421BF">
        <w:rPr>
          <w:rFonts w:ascii="Arial" w:hAnsi="Arial" w:cs="Arial"/>
          <w:lang w:val="en-US"/>
        </w:rPr>
        <w:t>categorised</w:t>
      </w:r>
      <w:proofErr w:type="spellEnd"/>
      <w:r w:rsidRPr="00F421BF">
        <w:rPr>
          <w:rFonts w:ascii="Arial" w:hAnsi="Arial" w:cs="Arial"/>
          <w:lang w:val="en-US"/>
        </w:rPr>
        <w:t xml:space="preserve"> as old age (35-64 years) and 21 young age (18-34 years). Comparison of results revealed no gender influence of General Health Questionnaire or Healthy Eating </w:t>
      </w:r>
      <w:r w:rsidR="00AC0CFA" w:rsidRPr="00F421BF">
        <w:rPr>
          <w:rFonts w:ascii="Arial" w:hAnsi="Arial" w:cs="Arial"/>
          <w:lang w:val="en-US"/>
        </w:rPr>
        <w:t>assessment;</w:t>
      </w:r>
      <w:r w:rsidRPr="00F421BF">
        <w:rPr>
          <w:rFonts w:ascii="Arial" w:hAnsi="Arial" w:cs="Arial"/>
          <w:lang w:val="en-US"/>
        </w:rPr>
        <w:t xml:space="preserve"> </w:t>
      </w:r>
      <w:r w:rsidR="00301A43" w:rsidRPr="00F421BF">
        <w:rPr>
          <w:rFonts w:ascii="Arial" w:hAnsi="Arial" w:cs="Arial"/>
          <w:lang w:val="en-US"/>
        </w:rPr>
        <w:t>therefore,</w:t>
      </w:r>
      <w:r w:rsidRPr="00F421BF">
        <w:rPr>
          <w:rFonts w:ascii="Arial" w:hAnsi="Arial" w:cs="Arial"/>
          <w:lang w:val="en-US"/>
        </w:rPr>
        <w:t xml:space="preserve"> the group was considered homogenous resulting in a main independent variable being age.</w:t>
      </w:r>
    </w:p>
    <w:p w14:paraId="0AA2A9C4" w14:textId="77777777" w:rsidR="00726097" w:rsidRPr="00F421BF" w:rsidRDefault="00726097" w:rsidP="00F421BF">
      <w:pPr>
        <w:pStyle w:val="Body"/>
        <w:spacing w:line="360" w:lineRule="auto"/>
        <w:rPr>
          <w:rFonts w:ascii="Arial" w:hAnsi="Arial" w:cs="Arial"/>
        </w:rPr>
      </w:pPr>
    </w:p>
    <w:p w14:paraId="1D5772BC" w14:textId="77777777" w:rsidR="00726097" w:rsidRPr="00F421BF" w:rsidRDefault="00000000" w:rsidP="00A702C2">
      <w:pPr>
        <w:pStyle w:val="Heading2"/>
      </w:pPr>
      <w:bookmarkStart w:id="45" w:name="_Toc132904555"/>
      <w:bookmarkStart w:id="46" w:name="_Toc132904647"/>
      <w:bookmarkStart w:id="47" w:name="_Toc132906818"/>
      <w:r w:rsidRPr="00F421BF">
        <w:rPr>
          <w:lang w:val="fr-FR"/>
        </w:rPr>
        <w:t>Table 1</w:t>
      </w:r>
      <w:bookmarkEnd w:id="45"/>
      <w:bookmarkEnd w:id="46"/>
      <w:bookmarkEnd w:id="47"/>
    </w:p>
    <w:p w14:paraId="3587ADB5" w14:textId="074090F5" w:rsidR="00726097" w:rsidRDefault="00000000" w:rsidP="00A702C2">
      <w:pPr>
        <w:pStyle w:val="Heading2"/>
      </w:pPr>
      <w:r w:rsidRPr="00F421BF">
        <w:t xml:space="preserve"> </w:t>
      </w:r>
      <w:bookmarkStart w:id="48" w:name="_Toc132904556"/>
      <w:bookmarkStart w:id="49" w:name="_Toc132904648"/>
      <w:bookmarkStart w:id="50" w:name="_Toc132906819"/>
      <w:bookmarkStart w:id="51" w:name="_Hlk132712611"/>
      <w:r w:rsidRPr="00F421BF">
        <w:t xml:space="preserve">Group scores for GHQ-12 and Healthy Eating Assessment with </w:t>
      </w:r>
      <w:r w:rsidR="00301A43" w:rsidRPr="00F421BF">
        <w:t>subgroups</w:t>
      </w:r>
      <w:bookmarkEnd w:id="48"/>
      <w:bookmarkEnd w:id="49"/>
      <w:bookmarkEnd w:id="50"/>
      <w:r w:rsidRPr="00F421BF">
        <w:t xml:space="preserve"> </w:t>
      </w:r>
    </w:p>
    <w:p w14:paraId="396C9B2B" w14:textId="77777777" w:rsidR="002512D4" w:rsidRPr="002512D4" w:rsidRDefault="002512D4" w:rsidP="002512D4"/>
    <w:bookmarkEnd w:id="51"/>
    <w:tbl>
      <w:tblPr>
        <w:tblStyle w:val="TableGrid"/>
        <w:tblW w:w="0" w:type="auto"/>
        <w:tblLook w:val="04A0" w:firstRow="1" w:lastRow="0" w:firstColumn="1" w:lastColumn="0" w:noHBand="0" w:noVBand="1"/>
      </w:tblPr>
      <w:tblGrid>
        <w:gridCol w:w="2547"/>
        <w:gridCol w:w="2267"/>
        <w:gridCol w:w="2407"/>
        <w:gridCol w:w="2407"/>
      </w:tblGrid>
      <w:tr w:rsidR="005221FA" w14:paraId="1ECD8927" w14:textId="77777777" w:rsidTr="005221FA">
        <w:tc>
          <w:tcPr>
            <w:tcW w:w="2547" w:type="dxa"/>
          </w:tcPr>
          <w:p w14:paraId="658F423D" w14:textId="77777777" w:rsidR="005221FA" w:rsidRDefault="005221FA" w:rsidP="00F421BF">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p>
        </w:tc>
        <w:tc>
          <w:tcPr>
            <w:tcW w:w="2267" w:type="dxa"/>
          </w:tcPr>
          <w:p w14:paraId="0A546376" w14:textId="77777777" w:rsidR="005221FA" w:rsidRPr="005221FA" w:rsidRDefault="005221FA" w:rsidP="00F421BF">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rPr>
            </w:pPr>
            <w:r w:rsidRPr="005221FA">
              <w:rPr>
                <w:rFonts w:ascii="Arial" w:hAnsi="Arial" w:cs="Arial"/>
                <w:b/>
                <w:bCs/>
              </w:rPr>
              <w:t>Whole Group (n=38)</w:t>
            </w:r>
          </w:p>
          <w:p w14:paraId="43ED11B3" w14:textId="0FD42230" w:rsidR="005221FA" w:rsidRPr="005221FA" w:rsidRDefault="005221FA" w:rsidP="00F421BF">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rPr>
            </w:pPr>
            <w:r w:rsidRPr="005221FA">
              <w:rPr>
                <w:rFonts w:ascii="Arial" w:hAnsi="Arial" w:cs="Arial"/>
                <w:b/>
                <w:bCs/>
              </w:rPr>
              <w:t>Mean ± SD</w:t>
            </w:r>
          </w:p>
        </w:tc>
        <w:tc>
          <w:tcPr>
            <w:tcW w:w="2407" w:type="dxa"/>
          </w:tcPr>
          <w:p w14:paraId="3DF7176B" w14:textId="77777777" w:rsidR="005221FA" w:rsidRPr="005221FA" w:rsidRDefault="005221FA" w:rsidP="00F421BF">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rPr>
            </w:pPr>
            <w:r w:rsidRPr="005221FA">
              <w:rPr>
                <w:rFonts w:ascii="Arial" w:hAnsi="Arial" w:cs="Arial"/>
                <w:b/>
                <w:bCs/>
              </w:rPr>
              <w:t>Young (n=17)</w:t>
            </w:r>
          </w:p>
          <w:p w14:paraId="78CCDD4F" w14:textId="75A8842F" w:rsidR="005221FA" w:rsidRPr="005221FA" w:rsidRDefault="005221FA" w:rsidP="00F421BF">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rPr>
            </w:pPr>
            <w:r w:rsidRPr="005221FA">
              <w:rPr>
                <w:rFonts w:ascii="Arial" w:hAnsi="Arial" w:cs="Arial"/>
                <w:b/>
                <w:bCs/>
              </w:rPr>
              <w:t>Mean ± SD</w:t>
            </w:r>
          </w:p>
        </w:tc>
        <w:tc>
          <w:tcPr>
            <w:tcW w:w="2407" w:type="dxa"/>
          </w:tcPr>
          <w:p w14:paraId="4BED2EFC" w14:textId="77777777" w:rsidR="005221FA" w:rsidRPr="005221FA" w:rsidRDefault="005221FA" w:rsidP="00F421BF">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rPr>
            </w:pPr>
            <w:r w:rsidRPr="005221FA">
              <w:rPr>
                <w:rFonts w:ascii="Arial" w:hAnsi="Arial" w:cs="Arial"/>
                <w:b/>
                <w:bCs/>
              </w:rPr>
              <w:t>Old (n=21)</w:t>
            </w:r>
          </w:p>
          <w:p w14:paraId="6653255F" w14:textId="3FAE4079" w:rsidR="005221FA" w:rsidRPr="005221FA" w:rsidRDefault="005221FA" w:rsidP="00F421BF">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rPr>
            </w:pPr>
            <w:r w:rsidRPr="005221FA">
              <w:rPr>
                <w:rFonts w:ascii="Arial" w:hAnsi="Arial" w:cs="Arial"/>
                <w:b/>
                <w:bCs/>
              </w:rPr>
              <w:t>Mean ± SD</w:t>
            </w:r>
          </w:p>
        </w:tc>
      </w:tr>
      <w:tr w:rsidR="005221FA" w14:paraId="73CAA114" w14:textId="77777777" w:rsidTr="005221FA">
        <w:tc>
          <w:tcPr>
            <w:tcW w:w="2547" w:type="dxa"/>
          </w:tcPr>
          <w:p w14:paraId="4E135643" w14:textId="7204CE7A" w:rsidR="005221FA" w:rsidRPr="005221FA" w:rsidRDefault="005221FA" w:rsidP="00F421BF">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rPr>
            </w:pPr>
            <w:r w:rsidRPr="005221FA">
              <w:rPr>
                <w:rFonts w:ascii="Arial" w:hAnsi="Arial" w:cs="Arial"/>
                <w:b/>
                <w:bCs/>
              </w:rPr>
              <w:t>GHQ-12</w:t>
            </w:r>
          </w:p>
        </w:tc>
        <w:tc>
          <w:tcPr>
            <w:tcW w:w="2267" w:type="dxa"/>
          </w:tcPr>
          <w:p w14:paraId="56E131EA" w14:textId="6D55D1B3" w:rsidR="005221FA" w:rsidRDefault="005221FA" w:rsidP="005221F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rPr>
            </w:pPr>
            <w:r>
              <w:rPr>
                <w:rFonts w:ascii="Arial" w:hAnsi="Arial" w:cs="Arial"/>
              </w:rPr>
              <w:t>11.4 ± 4</w:t>
            </w:r>
          </w:p>
        </w:tc>
        <w:tc>
          <w:tcPr>
            <w:tcW w:w="2407" w:type="dxa"/>
          </w:tcPr>
          <w:p w14:paraId="1844B53A" w14:textId="2142FA7F" w:rsidR="005221FA" w:rsidRDefault="005221FA" w:rsidP="005221F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rPr>
            </w:pPr>
            <w:r>
              <w:rPr>
                <w:rFonts w:ascii="Arial" w:hAnsi="Arial" w:cs="Arial"/>
              </w:rPr>
              <w:t xml:space="preserve">11 </w:t>
            </w:r>
            <w:r w:rsidRPr="005221FA">
              <w:rPr>
                <w:rFonts w:ascii="Arial" w:hAnsi="Arial" w:cs="Arial"/>
              </w:rPr>
              <w:t>±</w:t>
            </w:r>
            <w:r>
              <w:rPr>
                <w:rFonts w:ascii="Arial" w:hAnsi="Arial" w:cs="Arial"/>
              </w:rPr>
              <w:t xml:space="preserve"> 4</w:t>
            </w:r>
          </w:p>
        </w:tc>
        <w:tc>
          <w:tcPr>
            <w:tcW w:w="2407" w:type="dxa"/>
          </w:tcPr>
          <w:p w14:paraId="1EE93608" w14:textId="2190902A" w:rsidR="005221FA" w:rsidRDefault="005221FA" w:rsidP="005221F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rPr>
            </w:pPr>
            <w:r>
              <w:rPr>
                <w:rFonts w:ascii="Arial" w:hAnsi="Arial" w:cs="Arial"/>
              </w:rPr>
              <w:t xml:space="preserve">12 </w:t>
            </w:r>
            <w:r w:rsidRPr="005221FA">
              <w:rPr>
                <w:rFonts w:ascii="Arial" w:hAnsi="Arial" w:cs="Arial"/>
              </w:rPr>
              <w:t>±</w:t>
            </w:r>
            <w:r>
              <w:rPr>
                <w:rFonts w:ascii="Arial" w:hAnsi="Arial" w:cs="Arial"/>
              </w:rPr>
              <w:t xml:space="preserve"> 4</w:t>
            </w:r>
          </w:p>
        </w:tc>
      </w:tr>
      <w:tr w:rsidR="005221FA" w14:paraId="79F6E52C" w14:textId="77777777" w:rsidTr="005221FA">
        <w:tc>
          <w:tcPr>
            <w:tcW w:w="2547" w:type="dxa"/>
          </w:tcPr>
          <w:p w14:paraId="3F9263BE" w14:textId="274C5EEF" w:rsidR="005221FA" w:rsidRPr="005221FA" w:rsidRDefault="005221FA" w:rsidP="00F421BF">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rPr>
            </w:pPr>
            <w:r w:rsidRPr="005221FA">
              <w:rPr>
                <w:rFonts w:ascii="Arial" w:hAnsi="Arial" w:cs="Arial"/>
                <w:b/>
                <w:bCs/>
              </w:rPr>
              <w:t xml:space="preserve">Healthy Eating Assessment </w:t>
            </w:r>
          </w:p>
        </w:tc>
        <w:tc>
          <w:tcPr>
            <w:tcW w:w="2267" w:type="dxa"/>
          </w:tcPr>
          <w:p w14:paraId="54837FEA" w14:textId="77777777" w:rsidR="005221FA" w:rsidRDefault="005221FA" w:rsidP="005221F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rPr>
            </w:pPr>
          </w:p>
          <w:p w14:paraId="6E094404" w14:textId="69CAE7F8" w:rsidR="005221FA" w:rsidRDefault="005221FA" w:rsidP="005221F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rPr>
            </w:pPr>
            <w:r>
              <w:rPr>
                <w:rFonts w:ascii="Arial" w:hAnsi="Arial" w:cs="Arial"/>
              </w:rPr>
              <w:t xml:space="preserve">31 </w:t>
            </w:r>
            <w:r w:rsidRPr="005221FA">
              <w:rPr>
                <w:rFonts w:ascii="Arial" w:hAnsi="Arial" w:cs="Arial"/>
              </w:rPr>
              <w:t>±</w:t>
            </w:r>
            <w:r>
              <w:rPr>
                <w:rFonts w:ascii="Arial" w:hAnsi="Arial" w:cs="Arial"/>
              </w:rPr>
              <w:t xml:space="preserve"> 8</w:t>
            </w:r>
          </w:p>
        </w:tc>
        <w:tc>
          <w:tcPr>
            <w:tcW w:w="2407" w:type="dxa"/>
          </w:tcPr>
          <w:p w14:paraId="4BF0D15F" w14:textId="77777777" w:rsidR="005221FA" w:rsidRDefault="005221FA" w:rsidP="005221F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rPr>
            </w:pPr>
          </w:p>
          <w:p w14:paraId="74833F0B" w14:textId="28320051" w:rsidR="005221FA" w:rsidRDefault="005221FA" w:rsidP="005221F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rPr>
            </w:pPr>
            <w:r>
              <w:rPr>
                <w:rFonts w:ascii="Arial" w:hAnsi="Arial" w:cs="Arial"/>
              </w:rPr>
              <w:t xml:space="preserve">32 </w:t>
            </w:r>
            <w:r w:rsidRPr="005221FA">
              <w:rPr>
                <w:rFonts w:ascii="Arial" w:hAnsi="Arial" w:cs="Arial"/>
              </w:rPr>
              <w:t>±</w:t>
            </w:r>
            <w:r>
              <w:rPr>
                <w:rFonts w:ascii="Arial" w:hAnsi="Arial" w:cs="Arial"/>
              </w:rPr>
              <w:t xml:space="preserve"> 7</w:t>
            </w:r>
          </w:p>
        </w:tc>
        <w:tc>
          <w:tcPr>
            <w:tcW w:w="2407" w:type="dxa"/>
          </w:tcPr>
          <w:p w14:paraId="525A0815" w14:textId="77777777" w:rsidR="005221FA" w:rsidRDefault="005221FA" w:rsidP="005221F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rPr>
            </w:pPr>
          </w:p>
          <w:p w14:paraId="6A1670EB" w14:textId="41F74D4F" w:rsidR="005221FA" w:rsidRDefault="005221FA" w:rsidP="005221F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rPr>
            </w:pPr>
            <w:r>
              <w:rPr>
                <w:rFonts w:ascii="Arial" w:hAnsi="Arial" w:cs="Arial"/>
              </w:rPr>
              <w:t xml:space="preserve">30 </w:t>
            </w:r>
            <w:r w:rsidRPr="005221FA">
              <w:rPr>
                <w:rFonts w:ascii="Arial" w:hAnsi="Arial" w:cs="Arial"/>
              </w:rPr>
              <w:t>±</w:t>
            </w:r>
            <w:r>
              <w:rPr>
                <w:rFonts w:ascii="Arial" w:hAnsi="Arial" w:cs="Arial"/>
              </w:rPr>
              <w:t xml:space="preserve"> 8</w:t>
            </w:r>
          </w:p>
        </w:tc>
      </w:tr>
    </w:tbl>
    <w:p w14:paraId="37B872C7" w14:textId="1F4096B8"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GHQ-12 reference value - </w:t>
      </w:r>
      <w:r w:rsidR="00301A43" w:rsidRPr="00F421BF">
        <w:rPr>
          <w:rFonts w:ascii="Arial" w:hAnsi="Arial" w:cs="Arial"/>
          <w:lang w:val="en-US"/>
        </w:rPr>
        <w:t>10.</w:t>
      </w:r>
    </w:p>
    <w:p w14:paraId="3A181F33" w14:textId="14C32F8D"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Healthy eating reference value </w:t>
      </w:r>
      <w:r w:rsidR="00301A43">
        <w:rPr>
          <w:rFonts w:ascii="Arial" w:hAnsi="Arial" w:cs="Arial"/>
          <w:lang w:val="en-US"/>
        </w:rPr>
        <w:t>–</w:t>
      </w:r>
      <w:r w:rsidRPr="00F421BF">
        <w:rPr>
          <w:rFonts w:ascii="Arial" w:hAnsi="Arial" w:cs="Arial"/>
          <w:lang w:val="en-US"/>
        </w:rPr>
        <w:t xml:space="preserve"> 30</w:t>
      </w:r>
      <w:r w:rsidR="00301A43">
        <w:rPr>
          <w:rFonts w:ascii="Arial" w:hAnsi="Arial" w:cs="Arial"/>
          <w:lang w:val="en-US"/>
        </w:rPr>
        <w:t>.</w:t>
      </w:r>
      <w:r w:rsidRPr="00F421BF">
        <w:rPr>
          <w:rFonts w:ascii="Arial" w:hAnsi="Arial" w:cs="Arial"/>
          <w:lang w:val="en-US"/>
        </w:rPr>
        <w:t xml:space="preserve"> </w:t>
      </w:r>
    </w:p>
    <w:p w14:paraId="7595675E" w14:textId="77777777" w:rsidR="005221FA" w:rsidRDefault="005221FA" w:rsidP="00F421BF">
      <w:pPr>
        <w:pStyle w:val="Body"/>
        <w:spacing w:line="360" w:lineRule="auto"/>
        <w:rPr>
          <w:rFonts w:ascii="Arial" w:hAnsi="Arial" w:cs="Arial"/>
        </w:rPr>
      </w:pPr>
    </w:p>
    <w:p w14:paraId="07BB1458" w14:textId="2DCB9164"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A t-test was conducted to compare group scores and </w:t>
      </w:r>
      <w:r w:rsidR="00AC0CFA" w:rsidRPr="00F421BF">
        <w:rPr>
          <w:rFonts w:ascii="Arial" w:hAnsi="Arial" w:cs="Arial"/>
          <w:lang w:val="en-US"/>
        </w:rPr>
        <w:t>subgroups</w:t>
      </w:r>
      <w:r w:rsidRPr="00F421BF">
        <w:rPr>
          <w:rFonts w:ascii="Arial" w:hAnsi="Arial" w:cs="Arial"/>
          <w:lang w:val="en-US"/>
        </w:rPr>
        <w:t xml:space="preserve">. The whole group for the General Health Questionnaire scored close to the reference value for the General Health Questionnaire (M = 11.4, SD = 4) which is 10. The young age category for the General Health questionnaire had a score closer to the reference value (M = 11, SD =4), as </w:t>
      </w:r>
      <w:r w:rsidR="00AC0CFA" w:rsidRPr="00F421BF">
        <w:rPr>
          <w:rFonts w:ascii="Arial" w:hAnsi="Arial" w:cs="Arial"/>
          <w:lang w:val="en-US"/>
        </w:rPr>
        <w:t>opposed</w:t>
      </w:r>
      <w:r w:rsidRPr="00F421BF">
        <w:rPr>
          <w:rFonts w:ascii="Arial" w:hAnsi="Arial" w:cs="Arial"/>
          <w:lang w:val="en-US"/>
        </w:rPr>
        <w:t xml:space="preserve"> to the old age category (M = 12, SD = 4). The whole group for the Healthy Eating assessment also scored close to the reference value of 30 (M = 31, SD =8). The young age category had a score (M = 32, SD = 7) higher than the old age category (M = 30, SD = 8).    </w:t>
      </w:r>
    </w:p>
    <w:p w14:paraId="2B25A962" w14:textId="77777777" w:rsidR="00AC0CFA" w:rsidRDefault="00AC0CFA" w:rsidP="00F421BF">
      <w:pPr>
        <w:pStyle w:val="Body"/>
        <w:spacing w:line="360" w:lineRule="auto"/>
        <w:rPr>
          <w:rFonts w:ascii="Arial" w:hAnsi="Arial" w:cs="Arial"/>
        </w:rPr>
      </w:pPr>
    </w:p>
    <w:p w14:paraId="29E2E842" w14:textId="77777777" w:rsidR="00866D26" w:rsidRDefault="00866D26" w:rsidP="00F421BF">
      <w:pPr>
        <w:pStyle w:val="Body"/>
        <w:spacing w:line="360" w:lineRule="auto"/>
        <w:rPr>
          <w:rFonts w:ascii="Arial" w:hAnsi="Arial" w:cs="Arial"/>
        </w:rPr>
      </w:pPr>
    </w:p>
    <w:p w14:paraId="4F6EFCD1" w14:textId="77777777" w:rsidR="00866D26" w:rsidRDefault="00866D26" w:rsidP="00F421BF">
      <w:pPr>
        <w:pStyle w:val="Body"/>
        <w:spacing w:line="360" w:lineRule="auto"/>
        <w:rPr>
          <w:rFonts w:ascii="Arial" w:hAnsi="Arial" w:cs="Arial"/>
        </w:rPr>
      </w:pPr>
    </w:p>
    <w:p w14:paraId="5D0F3D16" w14:textId="77777777" w:rsidR="00866D26" w:rsidRDefault="00866D26" w:rsidP="00F421BF">
      <w:pPr>
        <w:pStyle w:val="Body"/>
        <w:spacing w:line="360" w:lineRule="auto"/>
        <w:rPr>
          <w:rFonts w:ascii="Arial" w:hAnsi="Arial" w:cs="Arial"/>
        </w:rPr>
      </w:pPr>
    </w:p>
    <w:p w14:paraId="2965949B" w14:textId="77777777" w:rsidR="00866D26" w:rsidRDefault="00866D26" w:rsidP="00F421BF">
      <w:pPr>
        <w:pStyle w:val="Body"/>
        <w:spacing w:line="360" w:lineRule="auto"/>
        <w:rPr>
          <w:rFonts w:ascii="Arial" w:hAnsi="Arial" w:cs="Arial"/>
        </w:rPr>
      </w:pPr>
    </w:p>
    <w:p w14:paraId="39036B54" w14:textId="77777777" w:rsidR="00866D26" w:rsidRDefault="00866D26" w:rsidP="00F421BF">
      <w:pPr>
        <w:pStyle w:val="Body"/>
        <w:spacing w:line="360" w:lineRule="auto"/>
        <w:rPr>
          <w:rFonts w:ascii="Arial" w:hAnsi="Arial" w:cs="Arial"/>
        </w:rPr>
      </w:pPr>
    </w:p>
    <w:p w14:paraId="2B2B8EE8" w14:textId="77777777" w:rsidR="00A702C2" w:rsidRDefault="00A702C2" w:rsidP="00F421BF">
      <w:pPr>
        <w:pStyle w:val="Body"/>
        <w:spacing w:line="360" w:lineRule="auto"/>
        <w:rPr>
          <w:rFonts w:ascii="Arial" w:hAnsi="Arial" w:cs="Arial"/>
        </w:rPr>
      </w:pPr>
    </w:p>
    <w:p w14:paraId="38599629" w14:textId="77777777" w:rsidR="00A702C2" w:rsidRDefault="00A702C2" w:rsidP="00F421BF">
      <w:pPr>
        <w:pStyle w:val="Body"/>
        <w:spacing w:line="360" w:lineRule="auto"/>
        <w:rPr>
          <w:rFonts w:ascii="Arial" w:hAnsi="Arial" w:cs="Arial"/>
        </w:rPr>
      </w:pPr>
    </w:p>
    <w:p w14:paraId="571F3951" w14:textId="77777777" w:rsidR="00866D26" w:rsidRPr="00F421BF" w:rsidRDefault="00866D26" w:rsidP="00F421BF">
      <w:pPr>
        <w:pStyle w:val="Body"/>
        <w:spacing w:line="360" w:lineRule="auto"/>
        <w:rPr>
          <w:rFonts w:ascii="Arial" w:hAnsi="Arial" w:cs="Arial"/>
        </w:rPr>
      </w:pPr>
    </w:p>
    <w:p w14:paraId="3B5B0A29" w14:textId="77777777" w:rsidR="00726097" w:rsidRPr="00F421BF" w:rsidRDefault="00000000" w:rsidP="00A702C2">
      <w:pPr>
        <w:pStyle w:val="Heading2"/>
      </w:pPr>
      <w:bookmarkStart w:id="52" w:name="_Toc132904557"/>
      <w:bookmarkStart w:id="53" w:name="_Toc132904649"/>
      <w:bookmarkStart w:id="54" w:name="_Toc132906820"/>
      <w:r w:rsidRPr="00F421BF">
        <w:rPr>
          <w:lang w:val="fr-FR"/>
        </w:rPr>
        <w:t>Table 2</w:t>
      </w:r>
      <w:bookmarkEnd w:id="52"/>
      <w:bookmarkEnd w:id="53"/>
      <w:bookmarkEnd w:id="54"/>
    </w:p>
    <w:p w14:paraId="0A2737E5" w14:textId="77777777" w:rsidR="00726097" w:rsidRPr="00F421BF" w:rsidRDefault="00000000" w:rsidP="00A702C2">
      <w:pPr>
        <w:pStyle w:val="Heading2"/>
      </w:pPr>
      <w:bookmarkStart w:id="55" w:name="_Toc132904558"/>
      <w:bookmarkStart w:id="56" w:name="_Toc132904650"/>
      <w:bookmarkStart w:id="57" w:name="_Toc132906821"/>
      <w:r w:rsidRPr="00F421BF">
        <w:t>Correlation between GHQ-12 and Healthy Eating Assessment with subgroups</w:t>
      </w:r>
      <w:bookmarkEnd w:id="55"/>
      <w:bookmarkEnd w:id="56"/>
      <w:bookmarkEnd w:id="57"/>
      <w:r w:rsidRPr="00F421BF">
        <w:t xml:space="preserve"> </w:t>
      </w:r>
    </w:p>
    <w:p w14:paraId="6ADEF8CD" w14:textId="77777777" w:rsidR="00726097" w:rsidRPr="00F421BF" w:rsidRDefault="00726097" w:rsidP="00F421BF">
      <w:pPr>
        <w:pStyle w:val="Body"/>
        <w:spacing w:line="360" w:lineRule="auto"/>
        <w:rPr>
          <w:rFonts w:ascii="Arial" w:hAnsi="Arial" w:cs="Arial"/>
        </w:rPr>
      </w:pPr>
    </w:p>
    <w:tbl>
      <w:tblPr>
        <w:tblW w:w="9627" w:type="dxa"/>
        <w:tblInd w:w="108" w:type="dxa"/>
        <w:tblBorders>
          <w:top w:val="single" w:sz="4" w:space="0" w:color="929292"/>
          <w:left w:val="single" w:sz="4" w:space="0" w:color="929292"/>
          <w:bottom w:val="single" w:sz="4" w:space="0" w:color="929292"/>
          <w:right w:val="single" w:sz="4" w:space="0" w:color="929292"/>
          <w:insideH w:val="single" w:sz="4" w:space="0" w:color="929292"/>
          <w:insideV w:val="single" w:sz="4" w:space="0" w:color="929292"/>
        </w:tblBorders>
        <w:tblLayout w:type="fixed"/>
        <w:tblLook w:val="04A0" w:firstRow="1" w:lastRow="0" w:firstColumn="1" w:lastColumn="0" w:noHBand="0" w:noVBand="1"/>
      </w:tblPr>
      <w:tblGrid>
        <w:gridCol w:w="2406"/>
        <w:gridCol w:w="2407"/>
        <w:gridCol w:w="2407"/>
        <w:gridCol w:w="2407"/>
      </w:tblGrid>
      <w:tr w:rsidR="00726097" w:rsidRPr="00F421BF" w14:paraId="4652572D" w14:textId="77777777">
        <w:trPr>
          <w:trHeight w:val="294"/>
        </w:trPr>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06FBB687" w14:textId="77777777" w:rsidR="00726097" w:rsidRPr="00F421BF" w:rsidRDefault="00726097" w:rsidP="00F421BF">
            <w:pPr>
              <w:spacing w:line="360" w:lineRule="auto"/>
              <w:rPr>
                <w:rFonts w:ascii="Arial" w:hAnsi="Arial" w:cs="Arial"/>
                <w:sz w:val="22"/>
                <w:szCs w:val="22"/>
              </w:rPr>
            </w:pP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01961BCF"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HEA</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6B5819A"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HEA</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2C39F3FF"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HEA</w:t>
            </w:r>
          </w:p>
        </w:tc>
      </w:tr>
      <w:tr w:rsidR="00726097" w:rsidRPr="00F421BF" w14:paraId="3D277D53" w14:textId="77777777">
        <w:trPr>
          <w:trHeight w:val="294"/>
        </w:trPr>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5FE73582"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GHQ-12</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43FCA61A" w14:textId="77777777" w:rsidR="00726097" w:rsidRPr="00F421BF" w:rsidRDefault="00000000" w:rsidP="00F421BF">
            <w:pPr>
              <w:pStyle w:val="TableStyle2"/>
              <w:spacing w:line="360" w:lineRule="auto"/>
              <w:rPr>
                <w:rFonts w:ascii="Arial" w:hAnsi="Arial" w:cs="Arial"/>
                <w:sz w:val="22"/>
                <w:szCs w:val="22"/>
              </w:rPr>
            </w:pPr>
            <w:r w:rsidRPr="00F421BF">
              <w:rPr>
                <w:rFonts w:ascii="Arial" w:eastAsia="Arial Unicode MS" w:hAnsi="Arial" w:cs="Arial"/>
                <w:sz w:val="22"/>
                <w:szCs w:val="22"/>
              </w:rPr>
              <w:t xml:space="preserve"> </w:t>
            </w:r>
            <w:proofErr w:type="gramStart"/>
            <w:r w:rsidRPr="00F421BF">
              <w:rPr>
                <w:rFonts w:ascii="Arial" w:eastAsia="Arial Unicode MS" w:hAnsi="Arial" w:cs="Arial"/>
                <w:sz w:val="22"/>
                <w:szCs w:val="22"/>
              </w:rPr>
              <w:t>t(</w:t>
            </w:r>
            <w:proofErr w:type="gramEnd"/>
            <w:r w:rsidRPr="00F421BF">
              <w:rPr>
                <w:rFonts w:ascii="Arial" w:eastAsia="Arial Unicode MS" w:hAnsi="Arial" w:cs="Arial"/>
                <w:sz w:val="22"/>
                <w:szCs w:val="22"/>
              </w:rPr>
              <w:t>38) = -.800, pc.001</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4E7D002C" w14:textId="77777777" w:rsidR="00726097" w:rsidRPr="00F421BF" w:rsidRDefault="00726097" w:rsidP="00F421BF">
            <w:pPr>
              <w:spacing w:line="360" w:lineRule="auto"/>
              <w:rPr>
                <w:rFonts w:ascii="Arial" w:hAnsi="Arial" w:cs="Arial"/>
                <w:sz w:val="22"/>
                <w:szCs w:val="22"/>
              </w:rPr>
            </w:pP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2C7C71D3" w14:textId="77777777" w:rsidR="00726097" w:rsidRPr="00F421BF" w:rsidRDefault="00726097" w:rsidP="00F421BF">
            <w:pPr>
              <w:spacing w:line="360" w:lineRule="auto"/>
              <w:rPr>
                <w:rFonts w:ascii="Arial" w:hAnsi="Arial" w:cs="Arial"/>
                <w:sz w:val="22"/>
                <w:szCs w:val="22"/>
              </w:rPr>
            </w:pPr>
          </w:p>
        </w:tc>
      </w:tr>
      <w:tr w:rsidR="00726097" w:rsidRPr="00F421BF" w14:paraId="67149600" w14:textId="77777777">
        <w:trPr>
          <w:trHeight w:val="294"/>
        </w:trPr>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2EFFB28B"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GHQ-12 Young</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22714CB9" w14:textId="77777777" w:rsidR="00726097" w:rsidRPr="00F421BF" w:rsidRDefault="00726097" w:rsidP="00F421BF">
            <w:pPr>
              <w:spacing w:line="360" w:lineRule="auto"/>
              <w:rPr>
                <w:rFonts w:ascii="Arial" w:hAnsi="Arial" w:cs="Arial"/>
                <w:sz w:val="22"/>
                <w:szCs w:val="22"/>
              </w:rPr>
            </w:pP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6F9920F5" w14:textId="77777777" w:rsidR="00726097" w:rsidRPr="00F421BF" w:rsidRDefault="00000000" w:rsidP="00F421BF">
            <w:pPr>
              <w:pStyle w:val="TableStyle2"/>
              <w:spacing w:line="360" w:lineRule="auto"/>
              <w:rPr>
                <w:rFonts w:ascii="Arial" w:hAnsi="Arial" w:cs="Arial"/>
                <w:sz w:val="22"/>
                <w:szCs w:val="22"/>
              </w:rPr>
            </w:pPr>
            <w:proofErr w:type="gramStart"/>
            <w:r w:rsidRPr="00F421BF">
              <w:rPr>
                <w:rFonts w:ascii="Arial" w:eastAsia="Arial Unicode MS" w:hAnsi="Arial" w:cs="Arial"/>
                <w:sz w:val="22"/>
                <w:szCs w:val="22"/>
              </w:rPr>
              <w:t>t(</w:t>
            </w:r>
            <w:proofErr w:type="gramEnd"/>
            <w:r w:rsidRPr="00F421BF">
              <w:rPr>
                <w:rFonts w:ascii="Arial" w:eastAsia="Arial Unicode MS" w:hAnsi="Arial" w:cs="Arial"/>
                <w:sz w:val="22"/>
                <w:szCs w:val="22"/>
              </w:rPr>
              <w:t>17)= -.830, pc.001</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60924958" w14:textId="77777777" w:rsidR="00726097" w:rsidRPr="00F421BF" w:rsidRDefault="00726097" w:rsidP="00F421BF">
            <w:pPr>
              <w:spacing w:line="360" w:lineRule="auto"/>
              <w:rPr>
                <w:rFonts w:ascii="Arial" w:hAnsi="Arial" w:cs="Arial"/>
                <w:sz w:val="22"/>
                <w:szCs w:val="22"/>
              </w:rPr>
            </w:pPr>
          </w:p>
        </w:tc>
      </w:tr>
      <w:tr w:rsidR="00726097" w:rsidRPr="00F421BF" w14:paraId="2A4F45A9" w14:textId="77777777">
        <w:trPr>
          <w:trHeight w:val="294"/>
        </w:trPr>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1BCB6075"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 xml:space="preserve">GHQ-12 Old </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644035E7" w14:textId="77777777" w:rsidR="00726097" w:rsidRPr="00F421BF" w:rsidRDefault="00726097" w:rsidP="00F421BF">
            <w:pPr>
              <w:spacing w:line="360" w:lineRule="auto"/>
              <w:rPr>
                <w:rFonts w:ascii="Arial" w:hAnsi="Arial" w:cs="Arial"/>
                <w:sz w:val="22"/>
                <w:szCs w:val="22"/>
              </w:rPr>
            </w:pP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0E60D11D" w14:textId="77777777" w:rsidR="00726097" w:rsidRPr="00F421BF" w:rsidRDefault="00726097" w:rsidP="00F421BF">
            <w:pPr>
              <w:spacing w:line="360" w:lineRule="auto"/>
              <w:rPr>
                <w:rFonts w:ascii="Arial" w:hAnsi="Arial" w:cs="Arial"/>
                <w:sz w:val="22"/>
                <w:szCs w:val="22"/>
              </w:rPr>
            </w:pP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3342F21E" w14:textId="77777777" w:rsidR="00726097" w:rsidRPr="00F421BF" w:rsidRDefault="00000000" w:rsidP="00F421BF">
            <w:pPr>
              <w:pStyle w:val="TableStyle2"/>
              <w:spacing w:line="360" w:lineRule="auto"/>
              <w:rPr>
                <w:rFonts w:ascii="Arial" w:hAnsi="Arial" w:cs="Arial"/>
                <w:sz w:val="22"/>
                <w:szCs w:val="22"/>
              </w:rPr>
            </w:pPr>
            <w:proofErr w:type="gramStart"/>
            <w:r w:rsidRPr="00F421BF">
              <w:rPr>
                <w:rFonts w:ascii="Arial" w:eastAsia="Arial Unicode MS" w:hAnsi="Arial" w:cs="Arial"/>
                <w:sz w:val="22"/>
                <w:szCs w:val="22"/>
              </w:rPr>
              <w:t>t(</w:t>
            </w:r>
            <w:proofErr w:type="gramEnd"/>
            <w:r w:rsidRPr="00F421BF">
              <w:rPr>
                <w:rFonts w:ascii="Arial" w:eastAsia="Arial Unicode MS" w:hAnsi="Arial" w:cs="Arial"/>
                <w:sz w:val="22"/>
                <w:szCs w:val="22"/>
              </w:rPr>
              <w:t xml:space="preserve">21)= -.780, pc.001 </w:t>
            </w:r>
          </w:p>
        </w:tc>
      </w:tr>
      <w:tr w:rsidR="00726097" w:rsidRPr="00F421BF" w14:paraId="1EC9BB7B" w14:textId="77777777">
        <w:trPr>
          <w:trHeight w:val="294"/>
        </w:trPr>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3E30394A"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 xml:space="preserve">Healthy Eating </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5B129E01" w14:textId="77777777" w:rsidR="00726097" w:rsidRPr="00F421BF" w:rsidRDefault="00000000" w:rsidP="00F421BF">
            <w:pPr>
              <w:pStyle w:val="TableStyle2"/>
              <w:spacing w:line="360" w:lineRule="auto"/>
              <w:rPr>
                <w:rFonts w:ascii="Arial" w:hAnsi="Arial" w:cs="Arial"/>
                <w:sz w:val="22"/>
                <w:szCs w:val="22"/>
              </w:rPr>
            </w:pPr>
            <w:proofErr w:type="gramStart"/>
            <w:r w:rsidRPr="00F421BF">
              <w:rPr>
                <w:rFonts w:ascii="Arial" w:eastAsia="Arial Unicode MS" w:hAnsi="Arial" w:cs="Arial"/>
                <w:sz w:val="22"/>
                <w:szCs w:val="22"/>
              </w:rPr>
              <w:t>t(</w:t>
            </w:r>
            <w:proofErr w:type="gramEnd"/>
            <w:r w:rsidRPr="00F421BF">
              <w:rPr>
                <w:rFonts w:ascii="Arial" w:eastAsia="Arial Unicode MS" w:hAnsi="Arial" w:cs="Arial"/>
                <w:sz w:val="22"/>
                <w:szCs w:val="22"/>
              </w:rPr>
              <w:t>38) = .758, pc. 001</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4446932" w14:textId="77777777" w:rsidR="00726097" w:rsidRPr="00F421BF" w:rsidRDefault="00726097" w:rsidP="00F421BF">
            <w:pPr>
              <w:spacing w:line="360" w:lineRule="auto"/>
              <w:rPr>
                <w:rFonts w:ascii="Arial" w:hAnsi="Arial" w:cs="Arial"/>
                <w:sz w:val="22"/>
                <w:szCs w:val="22"/>
              </w:rPr>
            </w:pP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F84A563" w14:textId="77777777" w:rsidR="00726097" w:rsidRPr="00F421BF" w:rsidRDefault="00726097" w:rsidP="00F421BF">
            <w:pPr>
              <w:spacing w:line="360" w:lineRule="auto"/>
              <w:rPr>
                <w:rFonts w:ascii="Arial" w:hAnsi="Arial" w:cs="Arial"/>
                <w:sz w:val="22"/>
                <w:szCs w:val="22"/>
              </w:rPr>
            </w:pPr>
          </w:p>
        </w:tc>
      </w:tr>
      <w:tr w:rsidR="00726097" w:rsidRPr="00F421BF" w14:paraId="3EF6FDC7" w14:textId="77777777">
        <w:trPr>
          <w:trHeight w:val="294"/>
        </w:trPr>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3C2A228B"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Healthy Eating Young</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377C0590" w14:textId="77777777" w:rsidR="00726097" w:rsidRPr="00F421BF" w:rsidRDefault="00726097" w:rsidP="00F421BF">
            <w:pPr>
              <w:spacing w:line="360" w:lineRule="auto"/>
              <w:rPr>
                <w:rFonts w:ascii="Arial" w:hAnsi="Arial" w:cs="Arial"/>
                <w:sz w:val="22"/>
                <w:szCs w:val="22"/>
              </w:rPr>
            </w:pP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2BEE41B3" w14:textId="77777777" w:rsidR="00726097" w:rsidRPr="00F421BF" w:rsidRDefault="00000000" w:rsidP="00F421BF">
            <w:pPr>
              <w:pStyle w:val="TableStyle2"/>
              <w:spacing w:line="360" w:lineRule="auto"/>
              <w:rPr>
                <w:rFonts w:ascii="Arial" w:hAnsi="Arial" w:cs="Arial"/>
                <w:sz w:val="22"/>
                <w:szCs w:val="22"/>
              </w:rPr>
            </w:pPr>
            <w:proofErr w:type="gramStart"/>
            <w:r w:rsidRPr="00F421BF">
              <w:rPr>
                <w:rFonts w:ascii="Arial" w:eastAsia="Arial Unicode MS" w:hAnsi="Arial" w:cs="Arial"/>
                <w:sz w:val="22"/>
                <w:szCs w:val="22"/>
              </w:rPr>
              <w:t>t(</w:t>
            </w:r>
            <w:proofErr w:type="gramEnd"/>
            <w:r w:rsidRPr="00F421BF">
              <w:rPr>
                <w:rFonts w:ascii="Arial" w:eastAsia="Arial Unicode MS" w:hAnsi="Arial" w:cs="Arial"/>
                <w:sz w:val="22"/>
                <w:szCs w:val="22"/>
              </w:rPr>
              <w:t>17) = .198, pc.001</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6E5B4871" w14:textId="77777777" w:rsidR="00726097" w:rsidRPr="00F421BF" w:rsidRDefault="00726097" w:rsidP="00F421BF">
            <w:pPr>
              <w:spacing w:line="360" w:lineRule="auto"/>
              <w:rPr>
                <w:rFonts w:ascii="Arial" w:hAnsi="Arial" w:cs="Arial"/>
                <w:sz w:val="22"/>
                <w:szCs w:val="22"/>
              </w:rPr>
            </w:pPr>
          </w:p>
        </w:tc>
      </w:tr>
      <w:tr w:rsidR="00726097" w:rsidRPr="00F421BF" w14:paraId="4B2E335C" w14:textId="77777777">
        <w:trPr>
          <w:trHeight w:val="294"/>
        </w:trPr>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24729655"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Healthy Eating Old</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5AFE08F4" w14:textId="77777777" w:rsidR="00726097" w:rsidRPr="00F421BF" w:rsidRDefault="00726097" w:rsidP="00F421BF">
            <w:pPr>
              <w:spacing w:line="360" w:lineRule="auto"/>
              <w:rPr>
                <w:rFonts w:ascii="Arial" w:hAnsi="Arial" w:cs="Arial"/>
                <w:sz w:val="22"/>
                <w:szCs w:val="22"/>
              </w:rPr>
            </w:pP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5EAA5CD1" w14:textId="77777777" w:rsidR="00726097" w:rsidRPr="00F421BF" w:rsidRDefault="00726097" w:rsidP="00F421BF">
            <w:pPr>
              <w:spacing w:line="360" w:lineRule="auto"/>
              <w:rPr>
                <w:rFonts w:ascii="Arial" w:hAnsi="Arial" w:cs="Arial"/>
                <w:sz w:val="22"/>
                <w:szCs w:val="22"/>
              </w:rPr>
            </w:pP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48B7B882" w14:textId="77777777" w:rsidR="00726097" w:rsidRPr="00F421BF" w:rsidRDefault="00000000" w:rsidP="00F421BF">
            <w:pPr>
              <w:pStyle w:val="TableStyle2"/>
              <w:spacing w:line="360" w:lineRule="auto"/>
              <w:rPr>
                <w:rFonts w:ascii="Arial" w:hAnsi="Arial" w:cs="Arial"/>
                <w:sz w:val="22"/>
                <w:szCs w:val="22"/>
              </w:rPr>
            </w:pPr>
            <w:proofErr w:type="gramStart"/>
            <w:r w:rsidRPr="00F421BF">
              <w:rPr>
                <w:rFonts w:ascii="Arial" w:eastAsia="Arial Unicode MS" w:hAnsi="Arial" w:cs="Arial"/>
                <w:sz w:val="22"/>
                <w:szCs w:val="22"/>
              </w:rPr>
              <w:t>t(</w:t>
            </w:r>
            <w:proofErr w:type="gramEnd"/>
            <w:r w:rsidRPr="00F421BF">
              <w:rPr>
                <w:rFonts w:ascii="Arial" w:eastAsia="Arial Unicode MS" w:hAnsi="Arial" w:cs="Arial"/>
                <w:sz w:val="22"/>
                <w:szCs w:val="22"/>
              </w:rPr>
              <w:t>21) = -1.809, pc.001</w:t>
            </w:r>
          </w:p>
        </w:tc>
      </w:tr>
    </w:tbl>
    <w:p w14:paraId="18253B0A" w14:textId="77777777" w:rsidR="00726097" w:rsidRPr="00F421BF" w:rsidRDefault="00726097" w:rsidP="00F421BF">
      <w:pPr>
        <w:pStyle w:val="Body"/>
        <w:spacing w:line="360" w:lineRule="auto"/>
        <w:rPr>
          <w:rFonts w:ascii="Arial" w:hAnsi="Arial" w:cs="Arial"/>
        </w:rPr>
      </w:pPr>
    </w:p>
    <w:p w14:paraId="6756B5F6" w14:textId="3877647A"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A correlation test was carried out to compare General Health questionnaire whole group and </w:t>
      </w:r>
      <w:r w:rsidR="00AC0CFA" w:rsidRPr="00F421BF">
        <w:rPr>
          <w:rFonts w:ascii="Arial" w:hAnsi="Arial" w:cs="Arial"/>
          <w:lang w:val="en-US"/>
        </w:rPr>
        <w:t>subgroup</w:t>
      </w:r>
      <w:r w:rsidRPr="00F421BF">
        <w:rPr>
          <w:rFonts w:ascii="Arial" w:hAnsi="Arial" w:cs="Arial"/>
          <w:lang w:val="en-US"/>
        </w:rPr>
        <w:t xml:space="preserve"> scores and Healthy Eating assessment whole group and </w:t>
      </w:r>
      <w:r w:rsidR="00AC0CFA" w:rsidRPr="00F421BF">
        <w:rPr>
          <w:rFonts w:ascii="Arial" w:hAnsi="Arial" w:cs="Arial"/>
          <w:lang w:val="en-US"/>
        </w:rPr>
        <w:t>subgroup</w:t>
      </w:r>
      <w:r w:rsidRPr="00F421BF">
        <w:rPr>
          <w:rFonts w:ascii="Arial" w:hAnsi="Arial" w:cs="Arial"/>
          <w:lang w:val="en-US"/>
        </w:rPr>
        <w:t xml:space="preserve"> scores. Scores for both whole groups and </w:t>
      </w:r>
      <w:r w:rsidR="00AC0CFA" w:rsidRPr="00F421BF">
        <w:rPr>
          <w:rFonts w:ascii="Arial" w:hAnsi="Arial" w:cs="Arial"/>
          <w:lang w:val="en-US"/>
        </w:rPr>
        <w:t>subgroups</w:t>
      </w:r>
      <w:r w:rsidRPr="00F421BF">
        <w:rPr>
          <w:rFonts w:ascii="Arial" w:hAnsi="Arial" w:cs="Arial"/>
          <w:lang w:val="en-US"/>
        </w:rPr>
        <w:t xml:space="preserve"> were inversely correlated (p&lt;0.01) statistically identifying a relationship between positive General Health questionnaire scores and positive Healthy Eating assessment scores. </w:t>
      </w:r>
    </w:p>
    <w:p w14:paraId="14501DE3" w14:textId="77777777" w:rsidR="00726097" w:rsidRPr="00F421BF" w:rsidRDefault="00726097" w:rsidP="00F421BF">
      <w:pPr>
        <w:pStyle w:val="Body"/>
        <w:spacing w:line="360" w:lineRule="auto"/>
        <w:rPr>
          <w:rFonts w:ascii="Arial" w:hAnsi="Arial" w:cs="Arial"/>
        </w:rPr>
      </w:pPr>
    </w:p>
    <w:p w14:paraId="60974BE1" w14:textId="77777777" w:rsidR="00726097" w:rsidRPr="00F421BF" w:rsidRDefault="00000000" w:rsidP="00A702C2">
      <w:pPr>
        <w:pStyle w:val="Heading2"/>
      </w:pPr>
      <w:bookmarkStart w:id="58" w:name="_Toc132904559"/>
      <w:bookmarkStart w:id="59" w:name="_Toc132904651"/>
      <w:bookmarkStart w:id="60" w:name="_Toc132906822"/>
      <w:r w:rsidRPr="00F421BF">
        <w:rPr>
          <w:lang w:val="fr-FR"/>
        </w:rPr>
        <w:t>Table 3</w:t>
      </w:r>
      <w:bookmarkEnd w:id="58"/>
      <w:bookmarkEnd w:id="59"/>
      <w:bookmarkEnd w:id="60"/>
    </w:p>
    <w:p w14:paraId="647FDB22" w14:textId="77777777" w:rsidR="00726097" w:rsidRPr="00F421BF" w:rsidRDefault="00000000" w:rsidP="00A702C2">
      <w:pPr>
        <w:pStyle w:val="Heading2"/>
      </w:pPr>
      <w:r w:rsidRPr="00F421BF">
        <w:t xml:space="preserve"> </w:t>
      </w:r>
      <w:bookmarkStart w:id="61" w:name="_Toc132904560"/>
      <w:bookmarkStart w:id="62" w:name="_Toc132904652"/>
      <w:bookmarkStart w:id="63" w:name="_Toc132906823"/>
      <w:bookmarkStart w:id="64" w:name="_Hlk132712665"/>
      <w:r w:rsidRPr="00F421BF">
        <w:t>Differences between Young and Old age category for GHQ-12 and Healthy Eating Assessment</w:t>
      </w:r>
      <w:bookmarkEnd w:id="61"/>
      <w:bookmarkEnd w:id="62"/>
      <w:bookmarkEnd w:id="63"/>
      <w:r w:rsidRPr="00F421BF">
        <w:t xml:space="preserve"> </w:t>
      </w:r>
      <w:bookmarkEnd w:id="64"/>
    </w:p>
    <w:p w14:paraId="180685EA" w14:textId="77777777" w:rsidR="00726097" w:rsidRPr="00F421BF" w:rsidRDefault="00726097" w:rsidP="00F421BF">
      <w:pPr>
        <w:pStyle w:val="Body"/>
        <w:spacing w:line="360" w:lineRule="auto"/>
        <w:rPr>
          <w:rFonts w:ascii="Arial" w:hAnsi="Arial" w:cs="Arial"/>
        </w:rPr>
      </w:pPr>
    </w:p>
    <w:tbl>
      <w:tblPr>
        <w:tblW w:w="9627" w:type="dxa"/>
        <w:tblInd w:w="108" w:type="dxa"/>
        <w:tblBorders>
          <w:top w:val="single" w:sz="4" w:space="0" w:color="929292"/>
          <w:left w:val="single" w:sz="4" w:space="0" w:color="929292"/>
          <w:bottom w:val="single" w:sz="4" w:space="0" w:color="929292"/>
          <w:right w:val="single" w:sz="4" w:space="0" w:color="929292"/>
          <w:insideH w:val="single" w:sz="4" w:space="0" w:color="929292"/>
          <w:insideV w:val="single" w:sz="4" w:space="0" w:color="929292"/>
        </w:tblBorders>
        <w:tblLayout w:type="fixed"/>
        <w:tblLook w:val="04A0" w:firstRow="1" w:lastRow="0" w:firstColumn="1" w:lastColumn="0" w:noHBand="0" w:noVBand="1"/>
      </w:tblPr>
      <w:tblGrid>
        <w:gridCol w:w="1926"/>
        <w:gridCol w:w="1926"/>
        <w:gridCol w:w="1925"/>
        <w:gridCol w:w="1925"/>
        <w:gridCol w:w="1925"/>
      </w:tblGrid>
      <w:tr w:rsidR="00726097" w:rsidRPr="00F421BF" w14:paraId="30470986" w14:textId="77777777">
        <w:trPr>
          <w:trHeight w:val="294"/>
        </w:trPr>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4D4C1E53" w14:textId="77777777" w:rsidR="00726097" w:rsidRPr="00F421BF" w:rsidRDefault="00726097" w:rsidP="00F421BF">
            <w:pPr>
              <w:spacing w:line="360" w:lineRule="auto"/>
              <w:rPr>
                <w:rFonts w:ascii="Arial" w:hAnsi="Arial" w:cs="Arial"/>
                <w:sz w:val="22"/>
                <w:szCs w:val="22"/>
              </w:rPr>
            </w:pP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C343874"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Mean ± SD</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A66C654"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Reference Value</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53D37F06"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 xml:space="preserve">Difference </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3BCE26B"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 xml:space="preserve">Effect Size </w:t>
            </w:r>
          </w:p>
        </w:tc>
      </w:tr>
      <w:tr w:rsidR="00726097" w:rsidRPr="00F421BF" w14:paraId="2A4C763F" w14:textId="77777777">
        <w:trPr>
          <w:trHeight w:val="294"/>
        </w:trPr>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30452DD3"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 xml:space="preserve">GHQ-12 Young </w:t>
            </w:r>
          </w:p>
        </w:tc>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68FBD0D1" w14:textId="77777777" w:rsidR="00726097" w:rsidRPr="00F421BF" w:rsidRDefault="00000000" w:rsidP="00F421BF">
            <w:pPr>
              <w:pStyle w:val="TableStyle2"/>
              <w:spacing w:line="360" w:lineRule="auto"/>
              <w:rPr>
                <w:rFonts w:ascii="Arial" w:hAnsi="Arial" w:cs="Arial"/>
                <w:sz w:val="22"/>
                <w:szCs w:val="22"/>
              </w:rPr>
            </w:pPr>
            <w:r w:rsidRPr="00F421BF">
              <w:rPr>
                <w:rFonts w:ascii="Arial" w:eastAsia="Arial Unicode MS" w:hAnsi="Arial" w:cs="Arial"/>
                <w:sz w:val="22"/>
                <w:szCs w:val="22"/>
              </w:rPr>
              <w:t>11 ± 4</w:t>
            </w:r>
          </w:p>
        </w:tc>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1F86C19D" w14:textId="77777777" w:rsidR="00726097" w:rsidRPr="00F421BF" w:rsidRDefault="00000000" w:rsidP="00F421BF">
            <w:pPr>
              <w:spacing w:line="360" w:lineRule="auto"/>
              <w:jc w:val="right"/>
              <w:rPr>
                <w:rFonts w:ascii="Arial" w:hAnsi="Arial" w:cs="Arial"/>
                <w:sz w:val="22"/>
                <w:szCs w:val="22"/>
              </w:rPr>
            </w:pPr>
            <w:r w:rsidRPr="00F421BF">
              <w:rPr>
                <w:rFonts w:ascii="Arial" w:hAnsi="Arial" w:cs="Arial"/>
                <w:color w:val="000000"/>
                <w:sz w:val="22"/>
                <w:szCs w:val="22"/>
                <w14:textOutline w14:w="0" w14:cap="flat" w14:cmpd="sng" w14:algn="ctr">
                  <w14:noFill/>
                  <w14:prstDash w14:val="solid"/>
                  <w14:bevel/>
                </w14:textOutline>
              </w:rPr>
              <w:t>10</w:t>
            </w:r>
          </w:p>
        </w:tc>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0FBE55CA" w14:textId="77777777" w:rsidR="00726097" w:rsidRPr="00F421BF" w:rsidRDefault="00000000" w:rsidP="00F421BF">
            <w:pPr>
              <w:pStyle w:val="TableStyle2"/>
              <w:spacing w:line="360" w:lineRule="auto"/>
              <w:rPr>
                <w:rFonts w:ascii="Arial" w:hAnsi="Arial" w:cs="Arial"/>
                <w:sz w:val="22"/>
                <w:szCs w:val="22"/>
              </w:rPr>
            </w:pPr>
            <w:r w:rsidRPr="00F421BF">
              <w:rPr>
                <w:rFonts w:ascii="Arial" w:eastAsia="Arial Unicode MS" w:hAnsi="Arial" w:cs="Arial"/>
                <w:sz w:val="22"/>
                <w:szCs w:val="22"/>
              </w:rPr>
              <w:t>t (17) = 1.097, .289</w:t>
            </w:r>
          </w:p>
        </w:tc>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13EDF13D" w14:textId="77777777" w:rsidR="00726097" w:rsidRPr="00F421BF" w:rsidRDefault="00000000" w:rsidP="00F421BF">
            <w:pPr>
              <w:spacing w:line="360" w:lineRule="auto"/>
              <w:jc w:val="right"/>
              <w:rPr>
                <w:rFonts w:ascii="Arial" w:hAnsi="Arial" w:cs="Arial"/>
                <w:sz w:val="22"/>
                <w:szCs w:val="22"/>
              </w:rPr>
            </w:pPr>
            <w:r w:rsidRPr="00F421BF">
              <w:rPr>
                <w:rFonts w:ascii="Arial" w:hAnsi="Arial" w:cs="Arial"/>
                <w:color w:val="000000"/>
                <w:sz w:val="22"/>
                <w:szCs w:val="22"/>
                <w14:textOutline w14:w="0" w14:cap="flat" w14:cmpd="sng" w14:algn="ctr">
                  <w14:noFill/>
                  <w14:prstDash w14:val="solid"/>
                  <w14:bevel/>
                </w14:textOutline>
              </w:rPr>
              <w:t>0.266</w:t>
            </w:r>
          </w:p>
        </w:tc>
      </w:tr>
      <w:tr w:rsidR="00726097" w:rsidRPr="00F421BF" w14:paraId="7611FA38" w14:textId="77777777">
        <w:trPr>
          <w:trHeight w:val="294"/>
        </w:trPr>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5261147F"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GHQ-12 Old</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15C1C28" w14:textId="77777777" w:rsidR="00726097" w:rsidRPr="00F421BF" w:rsidRDefault="00000000" w:rsidP="00F421BF">
            <w:pPr>
              <w:pStyle w:val="TableStyle2"/>
              <w:spacing w:line="360" w:lineRule="auto"/>
              <w:rPr>
                <w:rFonts w:ascii="Arial" w:hAnsi="Arial" w:cs="Arial"/>
                <w:sz w:val="22"/>
                <w:szCs w:val="22"/>
              </w:rPr>
            </w:pPr>
            <w:r w:rsidRPr="00F421BF">
              <w:rPr>
                <w:rFonts w:ascii="Arial" w:eastAsia="Arial Unicode MS" w:hAnsi="Arial" w:cs="Arial"/>
                <w:sz w:val="22"/>
                <w:szCs w:val="22"/>
              </w:rPr>
              <w:t>11.7 ±4</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5B12A6E" w14:textId="77777777" w:rsidR="00726097" w:rsidRPr="00F421BF" w:rsidRDefault="00000000" w:rsidP="00F421BF">
            <w:pPr>
              <w:spacing w:line="360" w:lineRule="auto"/>
              <w:jc w:val="right"/>
              <w:rPr>
                <w:rFonts w:ascii="Arial" w:hAnsi="Arial" w:cs="Arial"/>
                <w:sz w:val="22"/>
                <w:szCs w:val="22"/>
              </w:rPr>
            </w:pPr>
            <w:r w:rsidRPr="00F421BF">
              <w:rPr>
                <w:rFonts w:ascii="Arial" w:hAnsi="Arial" w:cs="Arial"/>
                <w:color w:val="000000"/>
                <w:sz w:val="22"/>
                <w:szCs w:val="22"/>
                <w14:textOutline w14:w="0" w14:cap="flat" w14:cmpd="sng" w14:algn="ctr">
                  <w14:noFill/>
                  <w14:prstDash w14:val="solid"/>
                  <w14:bevel/>
                </w14:textOutline>
              </w:rPr>
              <w:t>10</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28B5C090" w14:textId="77777777" w:rsidR="00726097" w:rsidRPr="00F421BF" w:rsidRDefault="00000000" w:rsidP="00F421BF">
            <w:pPr>
              <w:pStyle w:val="TableStyle2"/>
              <w:spacing w:line="360" w:lineRule="auto"/>
              <w:rPr>
                <w:rFonts w:ascii="Arial" w:hAnsi="Arial" w:cs="Arial"/>
                <w:sz w:val="22"/>
                <w:szCs w:val="22"/>
              </w:rPr>
            </w:pPr>
            <w:r w:rsidRPr="00F421BF">
              <w:rPr>
                <w:rFonts w:ascii="Arial" w:eastAsia="Arial Unicode MS" w:hAnsi="Arial" w:cs="Arial"/>
                <w:sz w:val="22"/>
                <w:szCs w:val="22"/>
              </w:rPr>
              <w:t>t (21) = 1.824, .082</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5FA91EDD" w14:textId="77777777" w:rsidR="00726097" w:rsidRPr="00F421BF" w:rsidRDefault="00000000" w:rsidP="00F421BF">
            <w:pPr>
              <w:spacing w:line="360" w:lineRule="auto"/>
              <w:jc w:val="right"/>
              <w:rPr>
                <w:rFonts w:ascii="Arial" w:hAnsi="Arial" w:cs="Arial"/>
                <w:sz w:val="22"/>
                <w:szCs w:val="22"/>
              </w:rPr>
            </w:pPr>
            <w:r w:rsidRPr="00F421BF">
              <w:rPr>
                <w:rFonts w:ascii="Arial" w:hAnsi="Arial" w:cs="Arial"/>
                <w:color w:val="000000"/>
                <w:sz w:val="22"/>
                <w:szCs w:val="22"/>
                <w14:textOutline w14:w="0" w14:cap="flat" w14:cmpd="sng" w14:algn="ctr">
                  <w14:noFill/>
                  <w14:prstDash w14:val="solid"/>
                  <w14:bevel/>
                </w14:textOutline>
              </w:rPr>
              <w:t>0.389</w:t>
            </w:r>
          </w:p>
        </w:tc>
      </w:tr>
      <w:tr w:rsidR="00726097" w:rsidRPr="00F421BF" w14:paraId="70B221A9" w14:textId="77777777">
        <w:trPr>
          <w:trHeight w:val="484"/>
        </w:trPr>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2AB932CD"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Healthy Eating Young</w:t>
            </w:r>
          </w:p>
        </w:tc>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1DDEB113" w14:textId="77777777" w:rsidR="00726097" w:rsidRPr="00F421BF" w:rsidRDefault="00000000" w:rsidP="00F421BF">
            <w:pPr>
              <w:pStyle w:val="TableStyle2"/>
              <w:spacing w:line="360" w:lineRule="auto"/>
              <w:rPr>
                <w:rFonts w:ascii="Arial" w:hAnsi="Arial" w:cs="Arial"/>
                <w:sz w:val="22"/>
                <w:szCs w:val="22"/>
              </w:rPr>
            </w:pPr>
            <w:r w:rsidRPr="00F421BF">
              <w:rPr>
                <w:rFonts w:ascii="Arial" w:eastAsia="Arial Unicode MS" w:hAnsi="Arial" w:cs="Arial"/>
                <w:sz w:val="22"/>
                <w:szCs w:val="22"/>
              </w:rPr>
              <w:t>32 ±7</w:t>
            </w:r>
          </w:p>
        </w:tc>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033BEE23" w14:textId="77777777" w:rsidR="00726097" w:rsidRPr="00F421BF" w:rsidRDefault="00000000" w:rsidP="00F421BF">
            <w:pPr>
              <w:spacing w:line="360" w:lineRule="auto"/>
              <w:jc w:val="right"/>
              <w:rPr>
                <w:rFonts w:ascii="Arial" w:hAnsi="Arial" w:cs="Arial"/>
                <w:sz w:val="22"/>
                <w:szCs w:val="22"/>
              </w:rPr>
            </w:pPr>
            <w:r w:rsidRPr="00F421BF">
              <w:rPr>
                <w:rFonts w:ascii="Arial" w:hAnsi="Arial" w:cs="Arial"/>
                <w:color w:val="000000"/>
                <w:sz w:val="22"/>
                <w:szCs w:val="22"/>
                <w14:textOutline w14:w="0" w14:cap="flat" w14:cmpd="sng" w14:algn="ctr">
                  <w14:noFill/>
                  <w14:prstDash w14:val="solid"/>
                  <w14:bevel/>
                </w14:textOutline>
              </w:rPr>
              <w:t>30</w:t>
            </w:r>
          </w:p>
        </w:tc>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2D2B6C17" w14:textId="68FCBFD3" w:rsidR="00726097" w:rsidRPr="00F421BF" w:rsidRDefault="00000000" w:rsidP="00F421BF">
            <w:pPr>
              <w:pStyle w:val="TableStyle2"/>
              <w:spacing w:line="360" w:lineRule="auto"/>
              <w:rPr>
                <w:rFonts w:ascii="Arial" w:hAnsi="Arial" w:cs="Arial"/>
                <w:sz w:val="22"/>
                <w:szCs w:val="22"/>
              </w:rPr>
            </w:pPr>
            <w:r w:rsidRPr="00F421BF">
              <w:rPr>
                <w:rFonts w:ascii="Arial" w:eastAsia="Arial Unicode MS" w:hAnsi="Arial" w:cs="Arial"/>
                <w:sz w:val="22"/>
                <w:szCs w:val="22"/>
              </w:rPr>
              <w:t>t (</w:t>
            </w:r>
            <w:r w:rsidR="00985B60" w:rsidRPr="00F421BF">
              <w:rPr>
                <w:rFonts w:ascii="Arial" w:eastAsia="Arial Unicode MS" w:hAnsi="Arial" w:cs="Arial"/>
                <w:sz w:val="22"/>
                <w:szCs w:val="22"/>
              </w:rPr>
              <w:t>17) =</w:t>
            </w:r>
            <w:r w:rsidRPr="00F421BF">
              <w:rPr>
                <w:rFonts w:ascii="Arial" w:eastAsia="Arial Unicode MS" w:hAnsi="Arial" w:cs="Arial"/>
                <w:sz w:val="22"/>
                <w:szCs w:val="22"/>
              </w:rPr>
              <w:t xml:space="preserve"> 4.057, &lt;00.1</w:t>
            </w:r>
          </w:p>
        </w:tc>
        <w:tc>
          <w:tcPr>
            <w:tcW w:w="1925"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75DE6ABF" w14:textId="77777777" w:rsidR="00726097" w:rsidRPr="00F421BF" w:rsidRDefault="00000000" w:rsidP="00F421BF">
            <w:pPr>
              <w:spacing w:line="360" w:lineRule="auto"/>
              <w:jc w:val="right"/>
              <w:rPr>
                <w:rFonts w:ascii="Arial" w:hAnsi="Arial" w:cs="Arial"/>
                <w:sz w:val="22"/>
                <w:szCs w:val="22"/>
              </w:rPr>
            </w:pPr>
            <w:r w:rsidRPr="00F421BF">
              <w:rPr>
                <w:rFonts w:ascii="Arial" w:hAnsi="Arial" w:cs="Arial"/>
                <w:color w:val="000000"/>
                <w:sz w:val="22"/>
                <w:szCs w:val="22"/>
                <w14:textOutline w14:w="0" w14:cap="flat" w14:cmpd="sng" w14:algn="ctr">
                  <w14:noFill/>
                  <w14:prstDash w14:val="solid"/>
                  <w14:bevel/>
                </w14:textOutline>
              </w:rPr>
              <w:t>0.984</w:t>
            </w:r>
          </w:p>
        </w:tc>
      </w:tr>
      <w:tr w:rsidR="00726097" w:rsidRPr="00F421BF" w14:paraId="34FDA776" w14:textId="77777777">
        <w:trPr>
          <w:trHeight w:val="294"/>
        </w:trPr>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CC24F65" w14:textId="77777777" w:rsidR="00726097" w:rsidRPr="005221FA" w:rsidRDefault="00000000" w:rsidP="00F421BF">
            <w:pPr>
              <w:pStyle w:val="TableStyle2"/>
              <w:spacing w:line="360" w:lineRule="auto"/>
              <w:rPr>
                <w:rFonts w:ascii="Arial" w:hAnsi="Arial" w:cs="Arial"/>
                <w:b/>
                <w:bCs/>
                <w:sz w:val="22"/>
                <w:szCs w:val="22"/>
              </w:rPr>
            </w:pPr>
            <w:r w:rsidRPr="005221FA">
              <w:rPr>
                <w:rFonts w:ascii="Arial" w:eastAsia="Arial Unicode MS" w:hAnsi="Arial" w:cs="Arial"/>
                <w:b/>
                <w:bCs/>
                <w:sz w:val="22"/>
                <w:szCs w:val="22"/>
              </w:rPr>
              <w:t xml:space="preserve">Healthy Eating Old </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456CD166" w14:textId="77777777" w:rsidR="00726097" w:rsidRPr="00F421BF" w:rsidRDefault="00000000" w:rsidP="00F421BF">
            <w:pPr>
              <w:pStyle w:val="TableStyle2"/>
              <w:spacing w:line="360" w:lineRule="auto"/>
              <w:rPr>
                <w:rFonts w:ascii="Arial" w:hAnsi="Arial" w:cs="Arial"/>
                <w:sz w:val="22"/>
                <w:szCs w:val="22"/>
              </w:rPr>
            </w:pPr>
            <w:r w:rsidRPr="00F421BF">
              <w:rPr>
                <w:rFonts w:ascii="Arial" w:eastAsia="Arial Unicode MS" w:hAnsi="Arial" w:cs="Arial"/>
                <w:sz w:val="22"/>
                <w:szCs w:val="22"/>
              </w:rPr>
              <w:t>30 ±8</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AAA0BB2" w14:textId="77777777" w:rsidR="00726097" w:rsidRPr="00F421BF" w:rsidRDefault="00000000" w:rsidP="00F421BF">
            <w:pPr>
              <w:spacing w:line="360" w:lineRule="auto"/>
              <w:jc w:val="right"/>
              <w:rPr>
                <w:rFonts w:ascii="Arial" w:hAnsi="Arial" w:cs="Arial"/>
                <w:sz w:val="22"/>
                <w:szCs w:val="22"/>
              </w:rPr>
            </w:pPr>
            <w:r w:rsidRPr="00F421BF">
              <w:rPr>
                <w:rFonts w:ascii="Arial" w:hAnsi="Arial" w:cs="Arial"/>
                <w:color w:val="000000"/>
                <w:sz w:val="22"/>
                <w:szCs w:val="22"/>
                <w14:textOutline w14:w="0" w14:cap="flat" w14:cmpd="sng" w14:algn="ctr">
                  <w14:noFill/>
                  <w14:prstDash w14:val="solid"/>
                  <w14:bevel/>
                </w14:textOutline>
              </w:rPr>
              <w:t>30</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688F9D1A" w14:textId="77777777" w:rsidR="00726097" w:rsidRPr="00F421BF" w:rsidRDefault="00000000" w:rsidP="00F421BF">
            <w:pPr>
              <w:pStyle w:val="TableStyle2"/>
              <w:spacing w:line="360" w:lineRule="auto"/>
              <w:rPr>
                <w:rFonts w:ascii="Arial" w:hAnsi="Arial" w:cs="Arial"/>
                <w:sz w:val="22"/>
                <w:szCs w:val="22"/>
              </w:rPr>
            </w:pPr>
            <w:r w:rsidRPr="00F421BF">
              <w:rPr>
                <w:rFonts w:ascii="Arial" w:eastAsia="Arial Unicode MS" w:hAnsi="Arial" w:cs="Arial"/>
                <w:sz w:val="22"/>
                <w:szCs w:val="22"/>
              </w:rPr>
              <w:t>t (21) = 3.221, .004</w:t>
            </w:r>
          </w:p>
        </w:tc>
        <w:tc>
          <w:tcPr>
            <w:tcW w:w="1925"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688AEEF2" w14:textId="77777777" w:rsidR="00726097" w:rsidRPr="00F421BF" w:rsidRDefault="00000000" w:rsidP="00F421BF">
            <w:pPr>
              <w:spacing w:line="360" w:lineRule="auto"/>
              <w:jc w:val="right"/>
              <w:rPr>
                <w:rFonts w:ascii="Arial" w:hAnsi="Arial" w:cs="Arial"/>
                <w:sz w:val="22"/>
                <w:szCs w:val="22"/>
              </w:rPr>
            </w:pPr>
            <w:r w:rsidRPr="00F421BF">
              <w:rPr>
                <w:rFonts w:ascii="Arial" w:hAnsi="Arial" w:cs="Arial"/>
                <w:color w:val="000000"/>
                <w:sz w:val="22"/>
                <w:szCs w:val="22"/>
                <w14:textOutline w14:w="0" w14:cap="flat" w14:cmpd="sng" w14:algn="ctr">
                  <w14:noFill/>
                  <w14:prstDash w14:val="solid"/>
                  <w14:bevel/>
                </w14:textOutline>
              </w:rPr>
              <w:t>0.687</w:t>
            </w:r>
          </w:p>
        </w:tc>
      </w:tr>
    </w:tbl>
    <w:p w14:paraId="020E22C7" w14:textId="77777777" w:rsidR="00726097" w:rsidRPr="00F421BF" w:rsidRDefault="00726097" w:rsidP="00F421BF">
      <w:pPr>
        <w:pStyle w:val="Body"/>
        <w:spacing w:line="360" w:lineRule="auto"/>
        <w:rPr>
          <w:rFonts w:ascii="Arial" w:hAnsi="Arial" w:cs="Arial"/>
        </w:rPr>
      </w:pPr>
    </w:p>
    <w:p w14:paraId="7358D5A7" w14:textId="77777777" w:rsidR="00726097" w:rsidRPr="00F421BF" w:rsidRDefault="00726097" w:rsidP="00F421BF">
      <w:pPr>
        <w:pStyle w:val="Body"/>
        <w:spacing w:line="360" w:lineRule="auto"/>
        <w:rPr>
          <w:rFonts w:ascii="Arial" w:hAnsi="Arial" w:cs="Arial"/>
        </w:rPr>
      </w:pPr>
    </w:p>
    <w:p w14:paraId="32094BB3" w14:textId="28FD4BB8" w:rsidR="00726097" w:rsidRPr="00F421BF" w:rsidRDefault="00000000" w:rsidP="00F421BF">
      <w:pPr>
        <w:pStyle w:val="Body"/>
        <w:spacing w:line="360" w:lineRule="auto"/>
        <w:rPr>
          <w:rFonts w:ascii="Arial" w:hAnsi="Arial" w:cs="Arial"/>
        </w:rPr>
      </w:pPr>
      <w:r w:rsidRPr="00F421BF">
        <w:rPr>
          <w:rFonts w:ascii="Arial" w:hAnsi="Arial" w:cs="Arial"/>
          <w:lang w:val="en-US"/>
        </w:rPr>
        <w:lastRenderedPageBreak/>
        <w:t xml:space="preserve">Differences between the young and old age categories statistically show there is a relationship between general health questionnaire scores and healthy eating assessment scores, with the young age category having the strongest relationship, due to effect size </w:t>
      </w:r>
      <w:r w:rsidR="00AC0CFA" w:rsidRPr="00F421BF">
        <w:rPr>
          <w:rFonts w:ascii="Arial" w:hAnsi="Arial" w:cs="Arial"/>
          <w:lang w:val="en-US"/>
        </w:rPr>
        <w:t>(d</w:t>
      </w:r>
      <w:r w:rsidRPr="00F421BF">
        <w:rPr>
          <w:rFonts w:ascii="Arial" w:hAnsi="Arial" w:cs="Arial"/>
          <w:lang w:val="en-US"/>
        </w:rPr>
        <w:t xml:space="preserve"> =0.9). </w:t>
      </w:r>
    </w:p>
    <w:p w14:paraId="29A9EF51" w14:textId="77777777" w:rsidR="00726097" w:rsidRPr="00F421BF" w:rsidRDefault="00726097" w:rsidP="00F421BF">
      <w:pPr>
        <w:pStyle w:val="Body"/>
        <w:spacing w:line="360" w:lineRule="auto"/>
        <w:rPr>
          <w:rFonts w:ascii="Arial" w:hAnsi="Arial" w:cs="Arial"/>
        </w:rPr>
      </w:pPr>
    </w:p>
    <w:p w14:paraId="774EAF5E"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The results from the data collected show there are statistical differences amongst the young and old age category, for both the General H</w:t>
      </w:r>
      <w:proofErr w:type="spellStart"/>
      <w:r w:rsidRPr="00F421BF">
        <w:rPr>
          <w:rFonts w:ascii="Arial" w:hAnsi="Arial" w:cs="Arial"/>
          <w:lang w:val="fr-FR"/>
        </w:rPr>
        <w:t>ealth</w:t>
      </w:r>
      <w:proofErr w:type="spellEnd"/>
      <w:r w:rsidRPr="00F421BF">
        <w:rPr>
          <w:rFonts w:ascii="Arial" w:hAnsi="Arial" w:cs="Arial"/>
          <w:lang w:val="fr-FR"/>
        </w:rPr>
        <w:t xml:space="preserve"> questionnaire and </w:t>
      </w:r>
      <w:r w:rsidRPr="00F421BF">
        <w:rPr>
          <w:rFonts w:ascii="Arial" w:hAnsi="Arial" w:cs="Arial"/>
          <w:lang w:val="en-US"/>
        </w:rPr>
        <w:t xml:space="preserve">Healthy Eating assessment. Whole group scores for the General Health questionnaire have expected levels of positive mental health and classified as </w:t>
      </w:r>
      <w:r w:rsidRPr="00F421BF">
        <w:rPr>
          <w:rFonts w:ascii="Arial" w:hAnsi="Arial" w:cs="Arial"/>
        </w:rPr>
        <w:t>‘</w:t>
      </w:r>
      <w:r w:rsidRPr="00F421BF">
        <w:rPr>
          <w:rFonts w:ascii="Arial" w:hAnsi="Arial" w:cs="Arial"/>
          <w:lang w:val="en-US"/>
        </w:rPr>
        <w:t>good</w:t>
      </w:r>
      <w:r w:rsidRPr="00F421BF">
        <w:rPr>
          <w:rFonts w:ascii="Arial" w:hAnsi="Arial" w:cs="Arial"/>
        </w:rPr>
        <w:t xml:space="preserve">’ </w:t>
      </w:r>
      <w:r w:rsidRPr="00F421BF">
        <w:rPr>
          <w:rFonts w:ascii="Arial" w:hAnsi="Arial" w:cs="Arial"/>
          <w:lang w:val="en-US"/>
        </w:rPr>
        <w:t xml:space="preserve">nutritional intake for the healthy eating assessment. General Health questionnaire scores and Healthy Eating assessment scores are inversely correlated (p&lt;0.01), identifying a relationship between mental health and nutrition. </w:t>
      </w:r>
    </w:p>
    <w:p w14:paraId="20AAAB27" w14:textId="77777777" w:rsidR="00726097" w:rsidRPr="00F421BF" w:rsidRDefault="00726097" w:rsidP="00F421BF">
      <w:pPr>
        <w:pStyle w:val="Body"/>
        <w:spacing w:line="360" w:lineRule="auto"/>
        <w:rPr>
          <w:rFonts w:ascii="Arial" w:hAnsi="Arial" w:cs="Arial"/>
        </w:rPr>
      </w:pPr>
    </w:p>
    <w:p w14:paraId="4E74B056" w14:textId="77777777" w:rsidR="00726097" w:rsidRPr="00F421BF" w:rsidRDefault="00726097" w:rsidP="00F421BF">
      <w:pPr>
        <w:pStyle w:val="Body"/>
        <w:spacing w:line="360" w:lineRule="auto"/>
        <w:rPr>
          <w:rFonts w:ascii="Arial" w:hAnsi="Arial" w:cs="Arial"/>
        </w:rPr>
      </w:pPr>
    </w:p>
    <w:p w14:paraId="6D9DC3C8" w14:textId="77777777" w:rsidR="00726097" w:rsidRPr="00F421BF" w:rsidRDefault="00726097" w:rsidP="00F421BF">
      <w:pPr>
        <w:pStyle w:val="Body"/>
        <w:spacing w:line="360" w:lineRule="auto"/>
        <w:rPr>
          <w:rFonts w:ascii="Arial" w:hAnsi="Arial" w:cs="Arial"/>
        </w:rPr>
      </w:pPr>
    </w:p>
    <w:p w14:paraId="586CC91D" w14:textId="77777777" w:rsidR="00726097" w:rsidRPr="00F421BF" w:rsidRDefault="00726097" w:rsidP="00F421BF">
      <w:pPr>
        <w:pStyle w:val="Body"/>
        <w:spacing w:line="360" w:lineRule="auto"/>
        <w:rPr>
          <w:rFonts w:ascii="Arial" w:hAnsi="Arial" w:cs="Arial"/>
        </w:rPr>
      </w:pPr>
    </w:p>
    <w:p w14:paraId="606C484E" w14:textId="77777777" w:rsidR="00726097" w:rsidRPr="00F421BF" w:rsidRDefault="00726097" w:rsidP="00F421BF">
      <w:pPr>
        <w:pStyle w:val="Body"/>
        <w:spacing w:line="360" w:lineRule="auto"/>
        <w:rPr>
          <w:rFonts w:ascii="Arial" w:hAnsi="Arial" w:cs="Arial"/>
        </w:rPr>
      </w:pPr>
    </w:p>
    <w:p w14:paraId="351ED252" w14:textId="77777777" w:rsidR="00726097" w:rsidRPr="00F421BF" w:rsidRDefault="00726097" w:rsidP="00F421BF">
      <w:pPr>
        <w:pStyle w:val="Body"/>
        <w:spacing w:line="360" w:lineRule="auto"/>
        <w:rPr>
          <w:rFonts w:ascii="Arial" w:hAnsi="Arial" w:cs="Arial"/>
        </w:rPr>
      </w:pPr>
    </w:p>
    <w:p w14:paraId="7A776289" w14:textId="77777777" w:rsidR="00726097" w:rsidRPr="00F421BF" w:rsidRDefault="00726097" w:rsidP="00F421BF">
      <w:pPr>
        <w:pStyle w:val="Body"/>
        <w:spacing w:line="360" w:lineRule="auto"/>
        <w:rPr>
          <w:rFonts w:ascii="Arial" w:hAnsi="Arial" w:cs="Arial"/>
        </w:rPr>
      </w:pPr>
    </w:p>
    <w:p w14:paraId="510C1E4D" w14:textId="77777777" w:rsidR="00726097" w:rsidRPr="00F421BF" w:rsidRDefault="00726097" w:rsidP="00F421BF">
      <w:pPr>
        <w:pStyle w:val="Body"/>
        <w:spacing w:line="360" w:lineRule="auto"/>
        <w:rPr>
          <w:rFonts w:ascii="Arial" w:hAnsi="Arial" w:cs="Arial"/>
        </w:rPr>
      </w:pPr>
    </w:p>
    <w:p w14:paraId="58F3459D" w14:textId="77777777" w:rsidR="00726097" w:rsidRPr="00F421BF" w:rsidRDefault="00726097" w:rsidP="00F421BF">
      <w:pPr>
        <w:pStyle w:val="Body"/>
        <w:spacing w:line="360" w:lineRule="auto"/>
        <w:rPr>
          <w:rFonts w:ascii="Arial" w:hAnsi="Arial" w:cs="Arial"/>
        </w:rPr>
      </w:pPr>
    </w:p>
    <w:p w14:paraId="07C2897B" w14:textId="77777777" w:rsidR="00726097" w:rsidRPr="00F421BF" w:rsidRDefault="00726097" w:rsidP="00F421BF">
      <w:pPr>
        <w:pStyle w:val="Body"/>
        <w:spacing w:line="360" w:lineRule="auto"/>
        <w:rPr>
          <w:rFonts w:ascii="Arial" w:hAnsi="Arial" w:cs="Arial"/>
        </w:rPr>
      </w:pPr>
    </w:p>
    <w:p w14:paraId="4D20E74F" w14:textId="77777777" w:rsidR="00726097" w:rsidRPr="00F421BF" w:rsidRDefault="00726097" w:rsidP="00F421BF">
      <w:pPr>
        <w:pStyle w:val="Body"/>
        <w:spacing w:line="360" w:lineRule="auto"/>
        <w:rPr>
          <w:rFonts w:ascii="Arial" w:hAnsi="Arial" w:cs="Arial"/>
        </w:rPr>
      </w:pPr>
    </w:p>
    <w:p w14:paraId="0256A150" w14:textId="77777777" w:rsidR="00726097" w:rsidRPr="00F421BF" w:rsidRDefault="00726097" w:rsidP="00F421BF">
      <w:pPr>
        <w:pStyle w:val="Body"/>
        <w:spacing w:line="360" w:lineRule="auto"/>
        <w:rPr>
          <w:rFonts w:ascii="Arial" w:hAnsi="Arial" w:cs="Arial"/>
        </w:rPr>
      </w:pPr>
    </w:p>
    <w:p w14:paraId="507724D9" w14:textId="77777777" w:rsidR="00726097" w:rsidRPr="00F421BF" w:rsidRDefault="00726097" w:rsidP="00F421BF">
      <w:pPr>
        <w:pStyle w:val="Body"/>
        <w:spacing w:line="360" w:lineRule="auto"/>
        <w:rPr>
          <w:rFonts w:ascii="Arial" w:hAnsi="Arial" w:cs="Arial"/>
        </w:rPr>
      </w:pPr>
    </w:p>
    <w:p w14:paraId="05CD67D0" w14:textId="77777777" w:rsidR="00726097" w:rsidRPr="00F421BF" w:rsidRDefault="00726097" w:rsidP="00F421BF">
      <w:pPr>
        <w:pStyle w:val="Body"/>
        <w:spacing w:line="360" w:lineRule="auto"/>
        <w:rPr>
          <w:rFonts w:ascii="Arial" w:hAnsi="Arial" w:cs="Arial"/>
        </w:rPr>
      </w:pPr>
    </w:p>
    <w:p w14:paraId="34144BEA" w14:textId="77777777" w:rsidR="00726097" w:rsidRPr="00F421BF" w:rsidRDefault="00726097" w:rsidP="00F421BF">
      <w:pPr>
        <w:pStyle w:val="Body"/>
        <w:spacing w:line="360" w:lineRule="auto"/>
        <w:rPr>
          <w:rFonts w:ascii="Arial" w:hAnsi="Arial" w:cs="Arial"/>
        </w:rPr>
      </w:pPr>
    </w:p>
    <w:p w14:paraId="09B11013" w14:textId="77777777" w:rsidR="00726097" w:rsidRPr="00F421BF" w:rsidRDefault="00726097" w:rsidP="00F421BF">
      <w:pPr>
        <w:pStyle w:val="Body"/>
        <w:spacing w:line="360" w:lineRule="auto"/>
        <w:rPr>
          <w:rFonts w:ascii="Arial" w:hAnsi="Arial" w:cs="Arial"/>
        </w:rPr>
      </w:pPr>
    </w:p>
    <w:p w14:paraId="68C267FD" w14:textId="77777777" w:rsidR="00726097" w:rsidRPr="00F421BF" w:rsidRDefault="00726097" w:rsidP="00F421BF">
      <w:pPr>
        <w:pStyle w:val="Body"/>
        <w:spacing w:line="360" w:lineRule="auto"/>
        <w:rPr>
          <w:rFonts w:ascii="Arial" w:hAnsi="Arial" w:cs="Arial"/>
        </w:rPr>
      </w:pPr>
    </w:p>
    <w:p w14:paraId="051C52DE" w14:textId="77777777" w:rsidR="00726097" w:rsidRPr="00F421BF" w:rsidRDefault="00726097" w:rsidP="00F421BF">
      <w:pPr>
        <w:pStyle w:val="Body"/>
        <w:spacing w:line="360" w:lineRule="auto"/>
        <w:rPr>
          <w:rFonts w:ascii="Arial" w:hAnsi="Arial" w:cs="Arial"/>
        </w:rPr>
      </w:pPr>
    </w:p>
    <w:p w14:paraId="2AA3CF17" w14:textId="77777777" w:rsidR="00726097" w:rsidRPr="00F421BF" w:rsidRDefault="00726097" w:rsidP="00F421BF">
      <w:pPr>
        <w:pStyle w:val="Body"/>
        <w:spacing w:line="360" w:lineRule="auto"/>
        <w:rPr>
          <w:rFonts w:ascii="Arial" w:hAnsi="Arial" w:cs="Arial"/>
        </w:rPr>
      </w:pPr>
    </w:p>
    <w:p w14:paraId="694C60EC" w14:textId="77777777" w:rsidR="00726097" w:rsidRPr="00F421BF" w:rsidRDefault="00726097" w:rsidP="00F421BF">
      <w:pPr>
        <w:pStyle w:val="Body"/>
        <w:spacing w:line="360" w:lineRule="auto"/>
        <w:rPr>
          <w:rFonts w:ascii="Arial" w:hAnsi="Arial" w:cs="Arial"/>
        </w:rPr>
      </w:pPr>
    </w:p>
    <w:p w14:paraId="322F2716" w14:textId="77777777" w:rsidR="00726097" w:rsidRPr="00F421BF" w:rsidRDefault="00726097" w:rsidP="00F421BF">
      <w:pPr>
        <w:pStyle w:val="Body"/>
        <w:spacing w:line="360" w:lineRule="auto"/>
        <w:rPr>
          <w:rFonts w:ascii="Arial" w:hAnsi="Arial" w:cs="Arial"/>
        </w:rPr>
      </w:pPr>
    </w:p>
    <w:p w14:paraId="55FB394D" w14:textId="77777777" w:rsidR="00726097" w:rsidRPr="00F421BF" w:rsidRDefault="00726097" w:rsidP="00F421BF">
      <w:pPr>
        <w:pStyle w:val="Body"/>
        <w:spacing w:line="360" w:lineRule="auto"/>
        <w:rPr>
          <w:rFonts w:ascii="Arial" w:hAnsi="Arial" w:cs="Arial"/>
        </w:rPr>
      </w:pPr>
    </w:p>
    <w:p w14:paraId="21D235A9" w14:textId="77777777" w:rsidR="00726097" w:rsidRPr="00F421BF" w:rsidRDefault="00726097" w:rsidP="00F421BF">
      <w:pPr>
        <w:pStyle w:val="Body"/>
        <w:spacing w:line="360" w:lineRule="auto"/>
        <w:rPr>
          <w:rFonts w:ascii="Arial" w:hAnsi="Arial" w:cs="Arial"/>
        </w:rPr>
      </w:pPr>
    </w:p>
    <w:p w14:paraId="18616372" w14:textId="77777777" w:rsidR="00726097" w:rsidRPr="00F421BF" w:rsidRDefault="00726097" w:rsidP="00F421BF">
      <w:pPr>
        <w:pStyle w:val="Body"/>
        <w:spacing w:line="360" w:lineRule="auto"/>
        <w:rPr>
          <w:rFonts w:ascii="Arial" w:hAnsi="Arial" w:cs="Arial"/>
        </w:rPr>
      </w:pPr>
    </w:p>
    <w:p w14:paraId="6B30D817" w14:textId="77777777" w:rsidR="00726097" w:rsidRPr="00F421BF" w:rsidRDefault="00726097" w:rsidP="00F421BF">
      <w:pPr>
        <w:pStyle w:val="Body"/>
        <w:spacing w:line="360" w:lineRule="auto"/>
        <w:rPr>
          <w:rFonts w:ascii="Arial" w:hAnsi="Arial" w:cs="Arial"/>
        </w:rPr>
      </w:pPr>
    </w:p>
    <w:p w14:paraId="4BDED5BA" w14:textId="77777777" w:rsidR="00726097" w:rsidRPr="00F421BF" w:rsidRDefault="00726097" w:rsidP="00F421BF">
      <w:pPr>
        <w:pStyle w:val="Body"/>
        <w:spacing w:line="360" w:lineRule="auto"/>
        <w:rPr>
          <w:rFonts w:ascii="Arial" w:hAnsi="Arial" w:cs="Arial"/>
        </w:rPr>
      </w:pPr>
    </w:p>
    <w:p w14:paraId="3EBA25A6" w14:textId="77777777" w:rsidR="00726097" w:rsidRPr="00F421BF" w:rsidRDefault="00726097" w:rsidP="00F421BF">
      <w:pPr>
        <w:pStyle w:val="Body"/>
        <w:spacing w:line="360" w:lineRule="auto"/>
        <w:rPr>
          <w:rFonts w:ascii="Arial" w:hAnsi="Arial" w:cs="Arial"/>
        </w:rPr>
      </w:pPr>
    </w:p>
    <w:p w14:paraId="06432C6C" w14:textId="77777777" w:rsidR="00726097" w:rsidRPr="00F421BF" w:rsidRDefault="00726097" w:rsidP="00F421BF">
      <w:pPr>
        <w:pStyle w:val="Body"/>
        <w:spacing w:line="360" w:lineRule="auto"/>
        <w:rPr>
          <w:rFonts w:ascii="Arial" w:hAnsi="Arial" w:cs="Arial"/>
        </w:rPr>
      </w:pPr>
    </w:p>
    <w:p w14:paraId="72C24EC4" w14:textId="189C7E1C" w:rsidR="00726097" w:rsidRDefault="00000000" w:rsidP="00A702C2">
      <w:pPr>
        <w:pStyle w:val="Heading1"/>
        <w:jc w:val="center"/>
      </w:pPr>
      <w:bookmarkStart w:id="65" w:name="_Toc132904561"/>
      <w:bookmarkStart w:id="66" w:name="_Toc132904653"/>
      <w:bookmarkStart w:id="67" w:name="_Toc132906824"/>
      <w:r w:rsidRPr="00F421BF">
        <w:lastRenderedPageBreak/>
        <w:t>Discussion</w:t>
      </w:r>
      <w:bookmarkEnd w:id="65"/>
      <w:bookmarkEnd w:id="66"/>
      <w:bookmarkEnd w:id="67"/>
    </w:p>
    <w:p w14:paraId="508AACB5" w14:textId="77777777" w:rsidR="00AC0CFA" w:rsidRPr="00AC0CFA" w:rsidRDefault="00AC0CFA" w:rsidP="00AC0CFA">
      <w:pPr>
        <w:pStyle w:val="Body"/>
        <w:spacing w:line="360" w:lineRule="auto"/>
        <w:jc w:val="center"/>
        <w:rPr>
          <w:rFonts w:ascii="Arial" w:hAnsi="Arial" w:cs="Arial"/>
          <w:b/>
          <w:bCs/>
        </w:rPr>
      </w:pPr>
    </w:p>
    <w:p w14:paraId="2354B82E" w14:textId="5C089C88" w:rsidR="00726097" w:rsidRPr="00F421BF" w:rsidRDefault="00000000" w:rsidP="00F421BF">
      <w:pPr>
        <w:pStyle w:val="Body"/>
        <w:spacing w:line="360" w:lineRule="auto"/>
        <w:rPr>
          <w:rFonts w:ascii="Arial" w:hAnsi="Arial" w:cs="Arial"/>
        </w:rPr>
      </w:pPr>
      <w:r w:rsidRPr="00F421BF">
        <w:rPr>
          <w:rFonts w:ascii="Arial" w:hAnsi="Arial" w:cs="Arial"/>
          <w:lang w:val="en-US"/>
        </w:rPr>
        <w:t>The main aim of the research study was to determine if there is a relationship between nutritional intake and mental health status</w:t>
      </w:r>
      <w:r w:rsidR="00AC0CFA" w:rsidRPr="00F421BF">
        <w:rPr>
          <w:rFonts w:ascii="Arial" w:hAnsi="Arial" w:cs="Arial"/>
          <w:lang w:val="en-US"/>
        </w:rPr>
        <w:t>. The</w:t>
      </w:r>
      <w:r w:rsidRPr="00F421BF">
        <w:rPr>
          <w:rFonts w:ascii="Arial" w:hAnsi="Arial" w:cs="Arial"/>
          <w:lang w:val="en-US"/>
        </w:rPr>
        <w:t xml:space="preserve"> data collected statistically confirms there is a relationship between nutritional intake and mental health. This shall be discussed further throughout this chapter. </w:t>
      </w:r>
    </w:p>
    <w:p w14:paraId="2ED2764A" w14:textId="77777777" w:rsidR="00AC0CFA" w:rsidRDefault="00AC0CFA" w:rsidP="00F421BF">
      <w:pPr>
        <w:pStyle w:val="Body"/>
        <w:spacing w:line="360" w:lineRule="auto"/>
        <w:rPr>
          <w:rFonts w:ascii="Arial" w:hAnsi="Arial" w:cs="Arial"/>
        </w:rPr>
      </w:pPr>
    </w:p>
    <w:p w14:paraId="6E0A117B" w14:textId="36208AFF" w:rsidR="00726097" w:rsidRDefault="00AC0CFA" w:rsidP="00A702C2">
      <w:pPr>
        <w:pStyle w:val="Heading2"/>
        <w:rPr>
          <w:lang w:val="nl-NL"/>
        </w:rPr>
      </w:pPr>
      <w:bookmarkStart w:id="68" w:name="_Toc132904562"/>
      <w:bookmarkStart w:id="69" w:name="_Toc132904654"/>
      <w:bookmarkStart w:id="70" w:name="_Toc132906825"/>
      <w:r w:rsidRPr="00AC0CFA">
        <w:t>Main Findings</w:t>
      </w:r>
      <w:bookmarkEnd w:id="68"/>
      <w:bookmarkEnd w:id="69"/>
      <w:bookmarkEnd w:id="70"/>
      <w:r w:rsidRPr="00AC0CFA">
        <w:t xml:space="preserve"> </w:t>
      </w:r>
      <w:r w:rsidRPr="00AC0CFA">
        <w:rPr>
          <w:lang w:val="nl-NL"/>
        </w:rPr>
        <w:t xml:space="preserve"> </w:t>
      </w:r>
    </w:p>
    <w:p w14:paraId="76E78CA6" w14:textId="77777777" w:rsidR="00301A43" w:rsidRPr="00AC0CFA" w:rsidRDefault="00301A43" w:rsidP="00F421BF">
      <w:pPr>
        <w:pStyle w:val="Body"/>
        <w:spacing w:line="360" w:lineRule="auto"/>
        <w:rPr>
          <w:rFonts w:ascii="Arial" w:hAnsi="Arial" w:cs="Arial"/>
          <w:b/>
          <w:bCs/>
        </w:rPr>
      </w:pPr>
    </w:p>
    <w:p w14:paraId="54998897" w14:textId="2462BF48" w:rsidR="00726097" w:rsidRDefault="00000000" w:rsidP="00F421BF">
      <w:pPr>
        <w:pStyle w:val="Body"/>
        <w:spacing w:line="360" w:lineRule="auto"/>
        <w:rPr>
          <w:rFonts w:ascii="Arial" w:hAnsi="Arial" w:cs="Arial"/>
        </w:rPr>
      </w:pPr>
      <w:r w:rsidRPr="00F421BF">
        <w:rPr>
          <w:rFonts w:ascii="Arial" w:hAnsi="Arial" w:cs="Arial"/>
          <w:lang w:val="en-US"/>
        </w:rPr>
        <w:t xml:space="preserve">Firstly, the results of the general health questionnaire shall be discussed. Goldberg &amp; Williams, </w:t>
      </w:r>
      <w:r w:rsidR="00962D0A">
        <w:rPr>
          <w:rFonts w:ascii="Arial" w:hAnsi="Arial" w:cs="Arial"/>
          <w:lang w:val="en-US"/>
        </w:rPr>
        <w:t>(</w:t>
      </w:r>
      <w:r w:rsidRPr="00F421BF">
        <w:rPr>
          <w:rFonts w:ascii="Arial" w:hAnsi="Arial" w:cs="Arial"/>
          <w:lang w:val="en-US"/>
        </w:rPr>
        <w:t>1970</w:t>
      </w:r>
      <w:r w:rsidR="00962D0A">
        <w:rPr>
          <w:rFonts w:ascii="Arial" w:hAnsi="Arial" w:cs="Arial"/>
          <w:lang w:val="en-US"/>
        </w:rPr>
        <w:t>)</w:t>
      </w:r>
      <w:r w:rsidRPr="00F421BF">
        <w:rPr>
          <w:rFonts w:ascii="Arial" w:hAnsi="Arial" w:cs="Arial"/>
          <w:lang w:val="en-US"/>
        </w:rPr>
        <w:t xml:space="preserve"> propose 10 (reference value) as a typical score reflecting positive mental health. The </w:t>
      </w:r>
      <w:r w:rsidR="00AC0CFA" w:rsidRPr="00F421BF">
        <w:rPr>
          <w:rFonts w:ascii="Arial" w:hAnsi="Arial" w:cs="Arial"/>
          <w:lang w:val="en-US"/>
        </w:rPr>
        <w:t>higher the score,</w:t>
      </w:r>
      <w:r w:rsidRPr="00F421BF">
        <w:rPr>
          <w:rFonts w:ascii="Arial" w:hAnsi="Arial" w:cs="Arial"/>
          <w:lang w:val="en-US"/>
        </w:rPr>
        <w:t xml:space="preserve"> the worse mental health the participant has. The whole group (n = 38) accumulated a mean score of 11.4 (SD= 4), slightly higher than the reference value of 10. The young age category (n = 17) accumulated a mean score of 11 (SD = 4), close to the reference value. Indicating the young age category have expected levels of mental health. The old age category (n = 21) accumulated a mean score of 12 (SD = 4), indicating worse levels of mental health than expected. Data collected suggests the young age category </w:t>
      </w:r>
      <w:r w:rsidR="00AC0CFA" w:rsidRPr="00F421BF">
        <w:rPr>
          <w:rFonts w:ascii="Arial" w:hAnsi="Arial" w:cs="Arial"/>
          <w:lang w:val="en-US"/>
        </w:rPr>
        <w:t>has</w:t>
      </w:r>
      <w:r w:rsidRPr="00F421BF">
        <w:rPr>
          <w:rFonts w:ascii="Arial" w:hAnsi="Arial" w:cs="Arial"/>
          <w:lang w:val="en-US"/>
        </w:rPr>
        <w:t xml:space="preserve"> higher levels of positive mental health status when compared to the old age category, who have slightly worse mental health. </w:t>
      </w:r>
    </w:p>
    <w:p w14:paraId="6421F3D6" w14:textId="77777777" w:rsidR="00AC0CFA" w:rsidRPr="00AC0CFA" w:rsidRDefault="00AC0CFA" w:rsidP="00F421BF">
      <w:pPr>
        <w:pStyle w:val="Body"/>
        <w:spacing w:line="360" w:lineRule="auto"/>
        <w:rPr>
          <w:rFonts w:ascii="Arial" w:hAnsi="Arial" w:cs="Arial"/>
        </w:rPr>
      </w:pPr>
    </w:p>
    <w:p w14:paraId="6C18598E" w14:textId="4846C07A" w:rsidR="00726097" w:rsidRDefault="00000000" w:rsidP="00F421BF">
      <w:pPr>
        <w:pStyle w:val="Body"/>
        <w:spacing w:line="360" w:lineRule="auto"/>
        <w:rPr>
          <w:rFonts w:ascii="Arial" w:hAnsi="Arial" w:cs="Arial"/>
        </w:rPr>
      </w:pPr>
      <w:r w:rsidRPr="00F421BF">
        <w:rPr>
          <w:rFonts w:ascii="Arial" w:hAnsi="Arial" w:cs="Arial"/>
          <w:lang w:val="en-US"/>
        </w:rPr>
        <w:t xml:space="preserve">Secondly, the Healthy Eating assessment data shall be explained. The scoring for the Healthy Eating assessment consists of a score of 10-19, which is a diet that needs urgent improvement, scores 20-29 is a fair diet, scores 30-39 suggests a good diet and scores 40-50 an excellent </w:t>
      </w:r>
      <w:proofErr w:type="gramStart"/>
      <w:r w:rsidRPr="00F421BF">
        <w:rPr>
          <w:rFonts w:ascii="Arial" w:hAnsi="Arial" w:cs="Arial"/>
          <w:lang w:val="en-US"/>
        </w:rPr>
        <w:t>diet</w:t>
      </w:r>
      <w:r w:rsidR="00962D0A">
        <w:rPr>
          <w:rFonts w:ascii="Arial" w:hAnsi="Arial" w:cs="Arial"/>
          <w:lang w:val="en-US"/>
        </w:rPr>
        <w:t>(</w:t>
      </w:r>
      <w:proofErr w:type="gramEnd"/>
      <w:r w:rsidR="00962D0A">
        <w:rPr>
          <w:rFonts w:ascii="Arial" w:hAnsi="Arial" w:cs="Arial"/>
          <w:lang w:val="en-US"/>
        </w:rPr>
        <w:t>The Government of the North-West Territories, 2017)</w:t>
      </w:r>
      <w:r w:rsidRPr="00F421BF">
        <w:rPr>
          <w:rFonts w:ascii="Arial" w:hAnsi="Arial" w:cs="Arial"/>
          <w:lang w:val="en-US"/>
        </w:rPr>
        <w:t xml:space="preserve">. The higher the score the </w:t>
      </w:r>
      <w:r w:rsidR="00AC0CFA" w:rsidRPr="00F421BF">
        <w:rPr>
          <w:rFonts w:ascii="Arial" w:hAnsi="Arial" w:cs="Arial"/>
          <w:lang w:val="en-US"/>
        </w:rPr>
        <w:t>more nutritious and healthier</w:t>
      </w:r>
      <w:r w:rsidRPr="00F421BF">
        <w:rPr>
          <w:rFonts w:ascii="Arial" w:hAnsi="Arial" w:cs="Arial"/>
          <w:lang w:val="en-US"/>
        </w:rPr>
        <w:t xml:space="preserve"> the </w:t>
      </w:r>
      <w:r w:rsidR="00AC0CFA" w:rsidRPr="00F421BF">
        <w:rPr>
          <w:rFonts w:ascii="Arial" w:hAnsi="Arial" w:cs="Arial"/>
          <w:lang w:val="en-US"/>
        </w:rPr>
        <w:t>participants’</w:t>
      </w:r>
      <w:r w:rsidRPr="00F421BF">
        <w:rPr>
          <w:rFonts w:ascii="Arial" w:hAnsi="Arial" w:cs="Arial"/>
          <w:lang w:val="en-US"/>
        </w:rPr>
        <w:t xml:space="preserve"> diet is, the lower the </w:t>
      </w:r>
      <w:r w:rsidR="00AC0CFA" w:rsidRPr="00F421BF">
        <w:rPr>
          <w:rFonts w:ascii="Arial" w:hAnsi="Arial" w:cs="Arial"/>
          <w:lang w:val="en-US"/>
        </w:rPr>
        <w:t>score</w:t>
      </w:r>
      <w:r w:rsidRPr="00F421BF">
        <w:rPr>
          <w:rFonts w:ascii="Arial" w:hAnsi="Arial" w:cs="Arial"/>
          <w:lang w:val="en-US"/>
        </w:rPr>
        <w:t xml:space="preserve"> suggests an unhealthy diet which needs improvement. The whole group (n = 38) accumulated a mean score of 31 (SD = 8</w:t>
      </w:r>
      <w:r w:rsidR="00AC0CFA" w:rsidRPr="00F421BF">
        <w:rPr>
          <w:rFonts w:ascii="Arial" w:hAnsi="Arial" w:cs="Arial"/>
          <w:lang w:val="en-US"/>
        </w:rPr>
        <w:t>),</w:t>
      </w:r>
      <w:r w:rsidRPr="00F421BF">
        <w:rPr>
          <w:rFonts w:ascii="Arial" w:hAnsi="Arial" w:cs="Arial"/>
          <w:lang w:val="en-US"/>
        </w:rPr>
        <w:t xml:space="preserve"> an expected level of nutritional intake, placing the whole group into the lower spectrum of the ‘good’ category. The young age category (n = 17) accumulated a mean score of 32 (SD = 7), only slightly higher in the ‘good’ category. The old age (n = 21) category accumulated a mean score of 30 (SD = 8), also placing the old age category into the ‘good’ category, but very close to falling into the ‘fair’ category. From the data </w:t>
      </w:r>
      <w:proofErr w:type="spellStart"/>
      <w:r w:rsidRPr="00F421BF">
        <w:rPr>
          <w:rFonts w:ascii="Arial" w:hAnsi="Arial" w:cs="Arial"/>
          <w:lang w:val="en-US"/>
        </w:rPr>
        <w:t>analysed</w:t>
      </w:r>
      <w:proofErr w:type="spellEnd"/>
      <w:r w:rsidRPr="00F421BF">
        <w:rPr>
          <w:rFonts w:ascii="Arial" w:hAnsi="Arial" w:cs="Arial"/>
          <w:lang w:val="en-US"/>
        </w:rPr>
        <w:t xml:space="preserve">, the old age category </w:t>
      </w:r>
      <w:r w:rsidR="00AC0CFA" w:rsidRPr="00F421BF">
        <w:rPr>
          <w:rFonts w:ascii="Arial" w:hAnsi="Arial" w:cs="Arial"/>
          <w:lang w:val="en-US"/>
        </w:rPr>
        <w:t>has</w:t>
      </w:r>
      <w:r w:rsidRPr="00F421BF">
        <w:rPr>
          <w:rFonts w:ascii="Arial" w:hAnsi="Arial" w:cs="Arial"/>
          <w:lang w:val="en-US"/>
        </w:rPr>
        <w:t xml:space="preserve"> a poorer diet than the young age category. </w:t>
      </w:r>
    </w:p>
    <w:p w14:paraId="21E3EDC5" w14:textId="77777777" w:rsidR="00AC0CFA" w:rsidRPr="00F421BF" w:rsidRDefault="00AC0CFA" w:rsidP="00F421BF">
      <w:pPr>
        <w:pStyle w:val="Body"/>
        <w:spacing w:line="360" w:lineRule="auto"/>
        <w:rPr>
          <w:rFonts w:ascii="Arial" w:hAnsi="Arial" w:cs="Arial"/>
        </w:rPr>
      </w:pPr>
    </w:p>
    <w:p w14:paraId="7D308EA0" w14:textId="2E2D4EBC"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Healthy </w:t>
      </w:r>
      <w:r w:rsidR="00AC0CFA">
        <w:rPr>
          <w:rFonts w:ascii="Arial" w:hAnsi="Arial" w:cs="Arial"/>
          <w:lang w:val="en-US"/>
        </w:rPr>
        <w:t>E</w:t>
      </w:r>
      <w:r w:rsidRPr="00F421BF">
        <w:rPr>
          <w:rFonts w:ascii="Arial" w:hAnsi="Arial" w:cs="Arial"/>
          <w:lang w:val="en-US"/>
        </w:rPr>
        <w:t xml:space="preserve">ating assessment scores and </w:t>
      </w:r>
      <w:r w:rsidR="00AC0CFA">
        <w:rPr>
          <w:rFonts w:ascii="Arial" w:hAnsi="Arial" w:cs="Arial"/>
          <w:lang w:val="en-US"/>
        </w:rPr>
        <w:t>G</w:t>
      </w:r>
      <w:r w:rsidRPr="00F421BF">
        <w:rPr>
          <w:rFonts w:ascii="Arial" w:hAnsi="Arial" w:cs="Arial"/>
          <w:lang w:val="en-US"/>
        </w:rPr>
        <w:t xml:space="preserve">eneral </w:t>
      </w:r>
      <w:r w:rsidR="00AC0CFA">
        <w:rPr>
          <w:rFonts w:ascii="Arial" w:hAnsi="Arial" w:cs="Arial"/>
          <w:lang w:val="en-US"/>
        </w:rPr>
        <w:t>H</w:t>
      </w:r>
      <w:r w:rsidRPr="00F421BF">
        <w:rPr>
          <w:rFonts w:ascii="Arial" w:hAnsi="Arial" w:cs="Arial"/>
          <w:lang w:val="en-US"/>
        </w:rPr>
        <w:t xml:space="preserve">ealth questionnaire scores are inversely correlated (p&lt;0.01) identifying a relationship between nutritional intake and mental health status. Positive mental health scores for both whole </w:t>
      </w:r>
      <w:r w:rsidR="00AC0CFA" w:rsidRPr="00F421BF">
        <w:rPr>
          <w:rFonts w:ascii="Arial" w:hAnsi="Arial" w:cs="Arial"/>
          <w:lang w:val="en-US"/>
        </w:rPr>
        <w:t>groups</w:t>
      </w:r>
      <w:r w:rsidRPr="00F421BF">
        <w:rPr>
          <w:rFonts w:ascii="Arial" w:hAnsi="Arial" w:cs="Arial"/>
          <w:lang w:val="en-US"/>
        </w:rPr>
        <w:t xml:space="preserve">, young age group and old age group correlate with positive </w:t>
      </w:r>
      <w:r w:rsidR="00AC0CFA" w:rsidRPr="00F421BF">
        <w:rPr>
          <w:rFonts w:ascii="Arial" w:hAnsi="Arial" w:cs="Arial"/>
          <w:lang w:val="en-US"/>
        </w:rPr>
        <w:t>scores</w:t>
      </w:r>
      <w:r w:rsidRPr="00F421BF">
        <w:rPr>
          <w:rFonts w:ascii="Arial" w:hAnsi="Arial" w:cs="Arial"/>
          <w:lang w:val="en-US"/>
        </w:rPr>
        <w:t xml:space="preserve"> for healthy eating. This supports the hypothesis that poor nutritional intake would negatively affect mental health status. The young age group scored better in both the Healthy Eating assessment and General Health questionnaire when compared to the old age category. </w:t>
      </w:r>
    </w:p>
    <w:p w14:paraId="4ADC7BA6" w14:textId="77777777" w:rsidR="00726097" w:rsidRPr="00F421BF" w:rsidRDefault="00726097" w:rsidP="00F421BF">
      <w:pPr>
        <w:pStyle w:val="Body"/>
        <w:spacing w:line="360" w:lineRule="auto"/>
        <w:rPr>
          <w:rFonts w:ascii="Arial" w:hAnsi="Arial" w:cs="Arial"/>
          <w:b/>
          <w:bCs/>
        </w:rPr>
      </w:pPr>
    </w:p>
    <w:p w14:paraId="07805BF6" w14:textId="4B9AEDEB"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The data implies the old age category has both worse mental health and worse nutritional intake when being compared to the young age category. The data also identifies a relationship between higher scores for nutritional intake and positive scores for mental health status. The outcome of the research study is </w:t>
      </w:r>
      <w:proofErr w:type="gramStart"/>
      <w:r w:rsidRPr="00F421BF">
        <w:rPr>
          <w:rFonts w:ascii="Arial" w:hAnsi="Arial" w:cs="Arial"/>
          <w:lang w:val="en-US"/>
        </w:rPr>
        <w:t>similar to</w:t>
      </w:r>
      <w:proofErr w:type="gramEnd"/>
      <w:r w:rsidRPr="00F421BF">
        <w:rPr>
          <w:rFonts w:ascii="Arial" w:hAnsi="Arial" w:cs="Arial"/>
          <w:lang w:val="en-US"/>
        </w:rPr>
        <w:t xml:space="preserve"> research conducted by McGrath-Hannah (2003), as the Artic population began to consume a more typically </w:t>
      </w:r>
      <w:proofErr w:type="spellStart"/>
      <w:r w:rsidRPr="00F421BF">
        <w:rPr>
          <w:rFonts w:ascii="Arial" w:hAnsi="Arial" w:cs="Arial"/>
          <w:lang w:val="en-US"/>
        </w:rPr>
        <w:t>westernised</w:t>
      </w:r>
      <w:proofErr w:type="spellEnd"/>
      <w:r w:rsidRPr="00F421BF">
        <w:rPr>
          <w:rFonts w:ascii="Arial" w:hAnsi="Arial" w:cs="Arial"/>
          <w:lang w:val="en-US"/>
        </w:rPr>
        <w:t xml:space="preserve"> diet, the population experienced a significant decline in mental health, with reports of depression, anxiety and suicide at the highest rate ever experienced. Suggesting their nutritional intake had a part to play in the decline of the mental health of the circumpolar population. Furthermore, </w:t>
      </w:r>
      <w:proofErr w:type="spellStart"/>
      <w:r w:rsidRPr="00F421BF">
        <w:rPr>
          <w:rFonts w:ascii="Arial" w:hAnsi="Arial" w:cs="Arial"/>
          <w:lang w:val="en-US"/>
        </w:rPr>
        <w:t>Parletta</w:t>
      </w:r>
      <w:proofErr w:type="spellEnd"/>
      <w:r w:rsidRPr="00F421BF">
        <w:rPr>
          <w:rFonts w:ascii="Arial" w:hAnsi="Arial" w:cs="Arial"/>
          <w:lang w:val="en-US"/>
        </w:rPr>
        <w:t xml:space="preserve"> et al. (2017) explored the </w:t>
      </w:r>
      <w:r w:rsidR="00AC0CFA" w:rsidRPr="00F421BF">
        <w:rPr>
          <w:rFonts w:ascii="Arial" w:hAnsi="Arial" w:cs="Arial"/>
          <w:lang w:val="en-US"/>
        </w:rPr>
        <w:t>Mediterranean</w:t>
      </w:r>
      <w:r w:rsidRPr="00F421BF">
        <w:rPr>
          <w:rFonts w:ascii="Arial" w:hAnsi="Arial" w:cs="Arial"/>
          <w:lang w:val="en-US"/>
        </w:rPr>
        <w:t xml:space="preserve"> diet and its relationship with mental health. The </w:t>
      </w:r>
      <w:proofErr w:type="spellStart"/>
      <w:r w:rsidRPr="00F421BF">
        <w:rPr>
          <w:rFonts w:ascii="Arial" w:hAnsi="Arial" w:cs="Arial"/>
          <w:lang w:val="en-US"/>
        </w:rPr>
        <w:t>randomised</w:t>
      </w:r>
      <w:proofErr w:type="spellEnd"/>
      <w:r w:rsidRPr="00F421BF">
        <w:rPr>
          <w:rFonts w:ascii="Arial" w:hAnsi="Arial" w:cs="Arial"/>
          <w:lang w:val="en-US"/>
        </w:rPr>
        <w:t xml:space="preserve"> controlled trial identified eating a healthy diet improved depressive symptoms and remission rates. </w:t>
      </w:r>
      <w:proofErr w:type="gramStart"/>
      <w:r w:rsidRPr="00F421BF">
        <w:rPr>
          <w:rFonts w:ascii="Arial" w:hAnsi="Arial" w:cs="Arial"/>
          <w:lang w:val="en-US"/>
        </w:rPr>
        <w:t>Similar to</w:t>
      </w:r>
      <w:proofErr w:type="gramEnd"/>
      <w:r w:rsidRPr="00F421BF">
        <w:rPr>
          <w:rFonts w:ascii="Arial" w:hAnsi="Arial" w:cs="Arial"/>
          <w:lang w:val="en-US"/>
        </w:rPr>
        <w:t xml:space="preserve"> current research by </w:t>
      </w:r>
      <w:proofErr w:type="spellStart"/>
      <w:r w:rsidRPr="00F421BF">
        <w:rPr>
          <w:rFonts w:ascii="Arial" w:hAnsi="Arial" w:cs="Arial"/>
          <w:lang w:val="en-US"/>
        </w:rPr>
        <w:t>Danan</w:t>
      </w:r>
      <w:proofErr w:type="spellEnd"/>
      <w:r w:rsidRPr="00F421BF">
        <w:rPr>
          <w:rFonts w:ascii="Arial" w:hAnsi="Arial" w:cs="Arial"/>
          <w:lang w:val="en-US"/>
        </w:rPr>
        <w:t xml:space="preserve"> et al. (2022) after 28 patients followed a strict nutritious, healthy diet, depression and psychosis symptoms improved in all patients. Research conducted by Emerson</w:t>
      </w:r>
      <w:r w:rsidR="00F03C99">
        <w:rPr>
          <w:rFonts w:ascii="Arial" w:hAnsi="Arial" w:cs="Arial"/>
          <w:lang w:val="en-US"/>
        </w:rPr>
        <w:t xml:space="preserve"> and</w:t>
      </w:r>
      <w:r w:rsidRPr="00F421BF">
        <w:rPr>
          <w:rFonts w:ascii="Arial" w:hAnsi="Arial" w:cs="Arial"/>
          <w:lang w:val="en-US"/>
        </w:rPr>
        <w:t xml:space="preserve"> </w:t>
      </w:r>
      <w:proofErr w:type="spellStart"/>
      <w:r w:rsidRPr="00F421BF">
        <w:rPr>
          <w:rFonts w:ascii="Arial" w:hAnsi="Arial" w:cs="Arial"/>
          <w:lang w:val="en-US"/>
        </w:rPr>
        <w:t>Carbert</w:t>
      </w:r>
      <w:proofErr w:type="spellEnd"/>
      <w:r w:rsidRPr="00F421BF">
        <w:rPr>
          <w:rFonts w:ascii="Arial" w:hAnsi="Arial" w:cs="Arial"/>
          <w:lang w:val="en-US"/>
        </w:rPr>
        <w:t xml:space="preserve"> (2019) also had findings suggesting evidence of protective associations between healthy nutritional intake and mental illness in a large sample of Canadian immigrants. The main findings from the research study </w:t>
      </w:r>
      <w:r w:rsidR="00AC0CFA" w:rsidRPr="00F421BF">
        <w:rPr>
          <w:rFonts w:ascii="Arial" w:hAnsi="Arial" w:cs="Arial"/>
          <w:lang w:val="en-US"/>
        </w:rPr>
        <w:t>relate</w:t>
      </w:r>
      <w:r w:rsidRPr="00F421BF">
        <w:rPr>
          <w:rFonts w:ascii="Arial" w:hAnsi="Arial" w:cs="Arial"/>
          <w:lang w:val="en-US"/>
        </w:rPr>
        <w:t xml:space="preserve"> to current research</w:t>
      </w:r>
      <w:r w:rsidR="00AC0CFA">
        <w:rPr>
          <w:rFonts w:ascii="Arial" w:hAnsi="Arial" w:cs="Arial"/>
          <w:lang w:val="en-US"/>
        </w:rPr>
        <w:t>,</w:t>
      </w:r>
      <w:r w:rsidRPr="00F421BF">
        <w:rPr>
          <w:rFonts w:ascii="Arial" w:hAnsi="Arial" w:cs="Arial"/>
          <w:lang w:val="en-US"/>
        </w:rPr>
        <w:t xml:space="preserve"> as in </w:t>
      </w:r>
      <w:proofErr w:type="gramStart"/>
      <w:r w:rsidRPr="00F421BF">
        <w:rPr>
          <w:rFonts w:ascii="Arial" w:hAnsi="Arial" w:cs="Arial"/>
          <w:lang w:val="en-US"/>
        </w:rPr>
        <w:t>the majority of</w:t>
      </w:r>
      <w:proofErr w:type="gramEnd"/>
      <w:r w:rsidRPr="00F421BF">
        <w:rPr>
          <w:rFonts w:ascii="Arial" w:hAnsi="Arial" w:cs="Arial"/>
          <w:lang w:val="en-US"/>
        </w:rPr>
        <w:t xml:space="preserve"> research studie</w:t>
      </w:r>
      <w:r w:rsidR="00AC0CFA">
        <w:rPr>
          <w:rFonts w:ascii="Arial" w:hAnsi="Arial" w:cs="Arial"/>
          <w:lang w:val="en-US"/>
        </w:rPr>
        <w:t>s</w:t>
      </w:r>
      <w:r w:rsidRPr="00F421BF">
        <w:rPr>
          <w:rFonts w:ascii="Arial" w:hAnsi="Arial" w:cs="Arial"/>
          <w:lang w:val="en-US"/>
        </w:rPr>
        <w:t xml:space="preserve"> there is a relationship identified between mental health and nutrition, with a healthy nutritious diet, improving mental health.</w:t>
      </w:r>
    </w:p>
    <w:p w14:paraId="625498DF" w14:textId="77777777" w:rsidR="00726097" w:rsidRPr="00F421BF" w:rsidRDefault="00726097" w:rsidP="00F421BF">
      <w:pPr>
        <w:pStyle w:val="Body"/>
        <w:spacing w:line="360" w:lineRule="auto"/>
        <w:rPr>
          <w:rFonts w:ascii="Arial" w:hAnsi="Arial" w:cs="Arial"/>
        </w:rPr>
      </w:pPr>
    </w:p>
    <w:p w14:paraId="62799F2B" w14:textId="11A635D4"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The differences between the young and old age categories regarding </w:t>
      </w:r>
      <w:r w:rsidR="00AC0CFA" w:rsidRPr="00F421BF">
        <w:rPr>
          <w:rFonts w:ascii="Arial" w:hAnsi="Arial" w:cs="Arial"/>
          <w:lang w:val="en-US"/>
        </w:rPr>
        <w:t>nutrition</w:t>
      </w:r>
      <w:r w:rsidRPr="00F421BF">
        <w:rPr>
          <w:rFonts w:ascii="Arial" w:hAnsi="Arial" w:cs="Arial"/>
          <w:lang w:val="en-US"/>
        </w:rPr>
        <w:t xml:space="preserve"> could be due to the younger generation being more educated on the benefits of healthy eating. As previously mentioned, a study carried out by </w:t>
      </w:r>
      <w:r w:rsidRPr="00F421BF">
        <w:rPr>
          <w:rFonts w:ascii="Arial" w:hAnsi="Arial" w:cs="Arial"/>
          <w:lang w:val="it-IT"/>
        </w:rPr>
        <w:t>Belogianni et al</w:t>
      </w:r>
      <w:r w:rsidR="00F03C99">
        <w:rPr>
          <w:rFonts w:ascii="Arial" w:hAnsi="Arial" w:cs="Arial"/>
          <w:lang w:val="it-IT"/>
        </w:rPr>
        <w:t>.</w:t>
      </w:r>
      <w:r w:rsidRPr="00F421BF">
        <w:rPr>
          <w:rFonts w:ascii="Arial" w:hAnsi="Arial" w:cs="Arial"/>
          <w:lang w:val="en-US"/>
        </w:rPr>
        <w:t xml:space="preserve"> (</w:t>
      </w:r>
      <w:r w:rsidRPr="00F421BF">
        <w:rPr>
          <w:rFonts w:ascii="Arial" w:hAnsi="Arial" w:cs="Arial"/>
        </w:rPr>
        <w:t>2021)</w:t>
      </w:r>
      <w:r w:rsidRPr="00F421BF">
        <w:rPr>
          <w:rFonts w:ascii="Arial" w:hAnsi="Arial" w:cs="Arial"/>
          <w:lang w:val="en-US"/>
        </w:rPr>
        <w:t xml:space="preserve"> found good nutrition knowledge has been shown to lead to people making healthier choices, this could be an explanation for the difference in age categories, as the young age category may have better nutritional knowledge then the older age category. The younger generation have more access to mobile phones, the internet and TV, all of which there is endless information to be found regarding nutrition and the importance of it. There have also been major advances in research and scientific information regarding the </w:t>
      </w:r>
      <w:r w:rsidR="00AC0CFA" w:rsidRPr="00F421BF">
        <w:rPr>
          <w:rFonts w:ascii="Arial" w:hAnsi="Arial" w:cs="Arial"/>
          <w:lang w:val="en-US"/>
        </w:rPr>
        <w:t>importance</w:t>
      </w:r>
      <w:r w:rsidRPr="00F421BF">
        <w:rPr>
          <w:rFonts w:ascii="Arial" w:hAnsi="Arial" w:cs="Arial"/>
          <w:lang w:val="en-US"/>
        </w:rPr>
        <w:t xml:space="preserve"> of healthy eating. The older generation may not be aware of such information. The differences between the young and old age categories regarding mental </w:t>
      </w:r>
      <w:r w:rsidR="00AC0CFA" w:rsidRPr="00F421BF">
        <w:rPr>
          <w:rFonts w:ascii="Arial" w:hAnsi="Arial" w:cs="Arial"/>
          <w:lang w:val="en-US"/>
        </w:rPr>
        <w:t>health</w:t>
      </w:r>
      <w:r w:rsidRPr="00F421BF">
        <w:rPr>
          <w:rFonts w:ascii="Arial" w:hAnsi="Arial" w:cs="Arial"/>
          <w:lang w:val="en-US"/>
        </w:rPr>
        <w:t xml:space="preserve"> may </w:t>
      </w:r>
      <w:r w:rsidR="00AC0CFA" w:rsidRPr="00F421BF">
        <w:rPr>
          <w:rFonts w:ascii="Arial" w:hAnsi="Arial" w:cs="Arial"/>
          <w:lang w:val="en-US"/>
        </w:rPr>
        <w:t>have</w:t>
      </w:r>
      <w:r w:rsidRPr="00F421BF">
        <w:rPr>
          <w:rFonts w:ascii="Arial" w:hAnsi="Arial" w:cs="Arial"/>
          <w:lang w:val="en-US"/>
        </w:rPr>
        <w:t xml:space="preserve"> occurred as mental health was once an unspoken topic, with not much information known about it. There is more support available for mental health </w:t>
      </w:r>
      <w:r w:rsidR="00AC0CFA" w:rsidRPr="00F421BF">
        <w:rPr>
          <w:rFonts w:ascii="Arial" w:hAnsi="Arial" w:cs="Arial"/>
          <w:lang w:val="en-US"/>
        </w:rPr>
        <w:t>now</w:t>
      </w:r>
      <w:r w:rsidRPr="00F421BF">
        <w:rPr>
          <w:rFonts w:ascii="Arial" w:hAnsi="Arial" w:cs="Arial"/>
          <w:lang w:val="en-US"/>
        </w:rPr>
        <w:t xml:space="preserve"> than ever before. </w:t>
      </w:r>
    </w:p>
    <w:p w14:paraId="6EDC0DA2" w14:textId="77777777" w:rsidR="00726097" w:rsidRPr="00F421BF" w:rsidRDefault="00726097" w:rsidP="00F421BF">
      <w:pPr>
        <w:pStyle w:val="Body"/>
        <w:spacing w:line="360" w:lineRule="auto"/>
        <w:rPr>
          <w:rFonts w:ascii="Arial" w:hAnsi="Arial" w:cs="Arial"/>
        </w:rPr>
      </w:pPr>
    </w:p>
    <w:p w14:paraId="0B03F7F7"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The aims stated in the introduction section of the research study have all been met. Aim 1, determined to explore whether and to what extent nutrition affects mental health. From the data collected in the research study, it could be said nutrition does affect mental health, with statistical findings identifying a relationship between positive scores for the General Health questionnaire, assessing mental health status and Healthy Eating assessment, assessing participants nutritional intake. Aim 2, was to explore if gender has an influence on the relationship between nutrition and </w:t>
      </w:r>
      <w:r w:rsidRPr="00F421BF">
        <w:rPr>
          <w:rFonts w:ascii="Arial" w:hAnsi="Arial" w:cs="Arial"/>
          <w:lang w:val="en-US"/>
        </w:rPr>
        <w:lastRenderedPageBreak/>
        <w:t xml:space="preserve">mental health. Comparison of results revealed no gender influence on General Health Questionnaire (GHQ-12) or Healthy Eating assessment, therefore the group was considered homogenous resulting in a main independent variable being age. Aim 3, intended to explore if age was an influential factor on the relationship between mental health and nutrition. Age was an influential factor, with the old age category scoring significantly worse in both the General Health questionnaire (M = 12, SD = 4) and the Healthy Eating assessment (M = 30, SD = 8) when compared with the young age category, General Health questionnaire (M = 11, SD = 4) and Healthy Eating assessment (M = 32, SD = 7). </w:t>
      </w:r>
    </w:p>
    <w:p w14:paraId="324C78CD" w14:textId="77777777" w:rsidR="00726097" w:rsidRPr="00F421BF" w:rsidRDefault="00726097" w:rsidP="00F421BF">
      <w:pPr>
        <w:pStyle w:val="Body"/>
        <w:spacing w:line="360" w:lineRule="auto"/>
        <w:rPr>
          <w:rFonts w:ascii="Arial" w:hAnsi="Arial" w:cs="Arial"/>
          <w:b/>
          <w:bCs/>
        </w:rPr>
      </w:pPr>
    </w:p>
    <w:p w14:paraId="3AC3218C" w14:textId="77777777" w:rsidR="00726097" w:rsidRDefault="00000000" w:rsidP="00A702C2">
      <w:pPr>
        <w:pStyle w:val="Heading2"/>
      </w:pPr>
      <w:bookmarkStart w:id="71" w:name="_Toc132904563"/>
      <w:bookmarkStart w:id="72" w:name="_Toc132904655"/>
      <w:bookmarkStart w:id="73" w:name="_Toc132906826"/>
      <w:r w:rsidRPr="00F421BF">
        <w:t>Strengths</w:t>
      </w:r>
      <w:bookmarkEnd w:id="71"/>
      <w:bookmarkEnd w:id="72"/>
      <w:bookmarkEnd w:id="73"/>
    </w:p>
    <w:p w14:paraId="591AE4FA" w14:textId="77777777" w:rsidR="00F03C99" w:rsidRDefault="00F03C99" w:rsidP="00F421BF">
      <w:pPr>
        <w:pStyle w:val="Body"/>
        <w:spacing w:line="360" w:lineRule="auto"/>
        <w:rPr>
          <w:rFonts w:ascii="Arial" w:hAnsi="Arial" w:cs="Arial"/>
          <w:b/>
          <w:bCs/>
        </w:rPr>
      </w:pPr>
    </w:p>
    <w:p w14:paraId="4ACF707A" w14:textId="511CCE15" w:rsidR="00726097" w:rsidRPr="00F421BF" w:rsidRDefault="00000000" w:rsidP="00F421BF">
      <w:pPr>
        <w:pStyle w:val="Body"/>
        <w:spacing w:line="360" w:lineRule="auto"/>
        <w:rPr>
          <w:rFonts w:ascii="Arial" w:hAnsi="Arial" w:cs="Arial"/>
        </w:rPr>
      </w:pPr>
      <w:r w:rsidRPr="00F421BF">
        <w:rPr>
          <w:rFonts w:ascii="Arial" w:hAnsi="Arial" w:cs="Arial"/>
          <w:lang w:val="pt-PT"/>
        </w:rPr>
        <w:t xml:space="preserve">As </w:t>
      </w:r>
      <w:r w:rsidRPr="00F421BF">
        <w:rPr>
          <w:rFonts w:ascii="Arial" w:hAnsi="Arial" w:cs="Arial"/>
          <w:lang w:val="en-US"/>
        </w:rPr>
        <w:t xml:space="preserve">previously stated, the participants of the sample were chosen at random, ensuring that they are representative of the wider </w:t>
      </w:r>
      <w:r w:rsidRPr="00F421BF">
        <w:rPr>
          <w:rFonts w:ascii="Arial" w:hAnsi="Arial" w:cs="Arial"/>
          <w:lang w:val="fr-FR"/>
        </w:rPr>
        <w:t>population.</w:t>
      </w:r>
      <w:r w:rsidRPr="00F421BF">
        <w:rPr>
          <w:rFonts w:ascii="Arial" w:hAnsi="Arial" w:cs="Arial"/>
          <w:lang w:val="en-US"/>
        </w:rPr>
        <w:t xml:space="preserve"> This is beneficial for the study as the sample is representative of a larger group, therefore making the research study less prone to biases</w:t>
      </w:r>
      <w:r w:rsidRPr="00F421BF">
        <w:rPr>
          <w:rFonts w:ascii="Arial" w:hAnsi="Arial" w:cs="Arial"/>
        </w:rPr>
        <w:t>.</w:t>
      </w:r>
      <w:r w:rsidRPr="00F421BF">
        <w:rPr>
          <w:rFonts w:ascii="Arial" w:hAnsi="Arial" w:cs="Arial"/>
          <w:lang w:val="en-US"/>
        </w:rPr>
        <w:t xml:space="preserve"> </w:t>
      </w:r>
      <w:r w:rsidR="00AC0CFA" w:rsidRPr="00F421BF">
        <w:rPr>
          <w:rFonts w:ascii="Arial" w:hAnsi="Arial" w:cs="Arial"/>
          <w:lang w:val="en-US"/>
        </w:rPr>
        <w:t>Unlike</w:t>
      </w:r>
      <w:r w:rsidRPr="00F421BF">
        <w:rPr>
          <w:rFonts w:ascii="Arial" w:hAnsi="Arial" w:cs="Arial"/>
          <w:lang w:val="en-US"/>
        </w:rPr>
        <w:t xml:space="preserve"> many other research studies, the current research study aimed to explore the relationship between mental health and nutritional intake for everyone over the age of 18, </w:t>
      </w:r>
      <w:r w:rsidR="00AC0CFA" w:rsidRPr="00F421BF">
        <w:rPr>
          <w:rFonts w:ascii="Arial" w:hAnsi="Arial" w:cs="Arial"/>
          <w:lang w:val="en-US"/>
        </w:rPr>
        <w:t>there</w:t>
      </w:r>
      <w:r w:rsidRPr="00F421BF">
        <w:rPr>
          <w:rFonts w:ascii="Arial" w:hAnsi="Arial" w:cs="Arial"/>
          <w:lang w:val="en-US"/>
        </w:rPr>
        <w:t xml:space="preserve"> were no certain requirements needed to be met by participants. Many research studies have looked at one specific variable only, narrowing the benefits of the outcome of the research study to a small number of the population. </w:t>
      </w:r>
      <w:r w:rsidR="00AC0CFA" w:rsidRPr="00F421BF">
        <w:rPr>
          <w:rFonts w:ascii="Arial" w:hAnsi="Arial" w:cs="Arial"/>
          <w:lang w:val="en-US"/>
        </w:rPr>
        <w:t>The current research study</w:t>
      </w:r>
      <w:r w:rsidRPr="00F421BF">
        <w:rPr>
          <w:rFonts w:ascii="Arial" w:hAnsi="Arial" w:cs="Arial"/>
          <w:lang w:val="en-US"/>
        </w:rPr>
        <w:t xml:space="preserve"> would benefit the populations mental health and nutritional intake, by confirming the relationship between good nutritional intake and positive mental health status.</w:t>
      </w:r>
    </w:p>
    <w:p w14:paraId="131AE771" w14:textId="77777777" w:rsidR="00726097" w:rsidRPr="00F421BF" w:rsidRDefault="00726097" w:rsidP="00F421BF">
      <w:pPr>
        <w:pStyle w:val="Body"/>
        <w:spacing w:line="360" w:lineRule="auto"/>
        <w:rPr>
          <w:rFonts w:ascii="Arial" w:hAnsi="Arial" w:cs="Arial"/>
          <w:b/>
          <w:bCs/>
        </w:rPr>
      </w:pPr>
    </w:p>
    <w:p w14:paraId="0A2D9BD7" w14:textId="77777777" w:rsidR="00726097" w:rsidRDefault="00000000" w:rsidP="00A702C2">
      <w:pPr>
        <w:pStyle w:val="Heading2"/>
        <w:rPr>
          <w:lang w:val="fr-FR"/>
        </w:rPr>
      </w:pPr>
      <w:r w:rsidRPr="00F421BF">
        <w:rPr>
          <w:lang w:val="fr-FR"/>
        </w:rPr>
        <w:t xml:space="preserve"> </w:t>
      </w:r>
      <w:bookmarkStart w:id="74" w:name="_Toc132904564"/>
      <w:bookmarkStart w:id="75" w:name="_Toc132904656"/>
      <w:bookmarkStart w:id="76" w:name="_Toc132906827"/>
      <w:r w:rsidRPr="00F421BF">
        <w:rPr>
          <w:lang w:val="fr-FR"/>
        </w:rPr>
        <w:t>Limitations</w:t>
      </w:r>
      <w:bookmarkEnd w:id="74"/>
      <w:bookmarkEnd w:id="75"/>
      <w:bookmarkEnd w:id="76"/>
    </w:p>
    <w:p w14:paraId="050BBD5E" w14:textId="77777777" w:rsidR="00301A43" w:rsidRPr="00F421BF" w:rsidRDefault="00301A43" w:rsidP="00F421BF">
      <w:pPr>
        <w:pStyle w:val="Body"/>
        <w:spacing w:line="360" w:lineRule="auto"/>
        <w:rPr>
          <w:rFonts w:ascii="Arial" w:hAnsi="Arial" w:cs="Arial"/>
          <w:b/>
          <w:bCs/>
        </w:rPr>
      </w:pPr>
    </w:p>
    <w:p w14:paraId="765757FC" w14:textId="0DBCAEA9" w:rsidR="00726097" w:rsidRDefault="00000000" w:rsidP="00F421BF">
      <w:pPr>
        <w:pStyle w:val="Body"/>
        <w:spacing w:line="360" w:lineRule="auto"/>
        <w:rPr>
          <w:rFonts w:ascii="Arial" w:hAnsi="Arial" w:cs="Arial"/>
          <w:lang w:val="en-US"/>
        </w:rPr>
      </w:pPr>
      <w:r w:rsidRPr="00F421BF">
        <w:rPr>
          <w:rFonts w:ascii="Arial" w:hAnsi="Arial" w:cs="Arial"/>
          <w:lang w:val="en-US"/>
        </w:rPr>
        <w:t xml:space="preserve">The sample size of the study was not large, this could prevent the findings from being extrapolated. There was also an unequal number of males and females and there were more participants </w:t>
      </w:r>
      <w:proofErr w:type="gramStart"/>
      <w:r w:rsidRPr="00F421BF">
        <w:rPr>
          <w:rFonts w:ascii="Arial" w:hAnsi="Arial" w:cs="Arial"/>
          <w:lang w:val="en-US"/>
        </w:rPr>
        <w:t>in</w:t>
      </w:r>
      <w:proofErr w:type="gramEnd"/>
      <w:r w:rsidRPr="00F421BF">
        <w:rPr>
          <w:rFonts w:ascii="Arial" w:hAnsi="Arial" w:cs="Arial"/>
          <w:lang w:val="en-US"/>
        </w:rPr>
        <w:t xml:space="preserve"> the old age category, than the young age category. A larger sample size, with an equal number of participants would provide more accurate results. Secondly, the General Health </w:t>
      </w:r>
      <w:r w:rsidR="00AC0CFA" w:rsidRPr="00F421BF">
        <w:rPr>
          <w:rFonts w:ascii="Arial" w:hAnsi="Arial" w:cs="Arial"/>
          <w:lang w:val="en-US"/>
        </w:rPr>
        <w:t>questionnaire</w:t>
      </w:r>
      <w:r w:rsidRPr="00F421BF">
        <w:rPr>
          <w:rFonts w:ascii="Arial" w:hAnsi="Arial" w:cs="Arial"/>
          <w:lang w:val="en-US"/>
        </w:rPr>
        <w:t xml:space="preserve"> assessed mental health, although the participants were made aware of anonymity of the data they produced, participants may </w:t>
      </w:r>
      <w:r w:rsidR="00AC0CFA" w:rsidRPr="00F421BF">
        <w:rPr>
          <w:rFonts w:ascii="Arial" w:hAnsi="Arial" w:cs="Arial"/>
          <w:lang w:val="en-US"/>
        </w:rPr>
        <w:t>have</w:t>
      </w:r>
      <w:r w:rsidRPr="00F421BF">
        <w:rPr>
          <w:rFonts w:ascii="Arial" w:hAnsi="Arial" w:cs="Arial"/>
          <w:lang w:val="en-US"/>
        </w:rPr>
        <w:t xml:space="preserve"> felt uncomfortable in giving honest answers about their current mental health status. The Healthy Eating assessment, which assess participants nutritional intake, may also </w:t>
      </w:r>
      <w:r w:rsidR="00AC0CFA" w:rsidRPr="00F421BF">
        <w:rPr>
          <w:rFonts w:ascii="Arial" w:hAnsi="Arial" w:cs="Arial"/>
          <w:lang w:val="en-US"/>
        </w:rPr>
        <w:t>have</w:t>
      </w:r>
      <w:r w:rsidRPr="00F421BF">
        <w:rPr>
          <w:rFonts w:ascii="Arial" w:hAnsi="Arial" w:cs="Arial"/>
          <w:lang w:val="en-US"/>
        </w:rPr>
        <w:t xml:space="preserve"> been difficult for participants to answer as some of the questions required recall, people may not be able to accuracy recall what they had consumed in the last few days and some participants may </w:t>
      </w:r>
      <w:r w:rsidR="00AC0CFA" w:rsidRPr="00F421BF">
        <w:rPr>
          <w:rFonts w:ascii="Arial" w:hAnsi="Arial" w:cs="Arial"/>
          <w:lang w:val="en-US"/>
        </w:rPr>
        <w:t>have</w:t>
      </w:r>
      <w:r w:rsidRPr="00F421BF">
        <w:rPr>
          <w:rFonts w:ascii="Arial" w:hAnsi="Arial" w:cs="Arial"/>
          <w:lang w:val="en-US"/>
        </w:rPr>
        <w:t xml:space="preserve"> felt embarrassed regarding their diet so may not have answered the questions honestly. </w:t>
      </w:r>
    </w:p>
    <w:p w14:paraId="13DA7A41" w14:textId="77777777" w:rsidR="00301A43" w:rsidRDefault="00301A43" w:rsidP="00F421BF">
      <w:pPr>
        <w:pStyle w:val="Body"/>
        <w:spacing w:line="360" w:lineRule="auto"/>
        <w:rPr>
          <w:rFonts w:ascii="Arial" w:hAnsi="Arial" w:cs="Arial"/>
          <w:lang w:val="en-US"/>
        </w:rPr>
      </w:pPr>
    </w:p>
    <w:p w14:paraId="303733EA" w14:textId="77777777" w:rsidR="00301A43" w:rsidRPr="00F421BF" w:rsidRDefault="00301A43" w:rsidP="00F421BF">
      <w:pPr>
        <w:pStyle w:val="Body"/>
        <w:spacing w:line="360" w:lineRule="auto"/>
        <w:rPr>
          <w:rFonts w:ascii="Arial" w:hAnsi="Arial" w:cs="Arial"/>
        </w:rPr>
      </w:pPr>
    </w:p>
    <w:p w14:paraId="0FD74DF8" w14:textId="77777777" w:rsidR="00726097" w:rsidRDefault="00726097" w:rsidP="00F421BF">
      <w:pPr>
        <w:pStyle w:val="Body"/>
        <w:spacing w:line="360" w:lineRule="auto"/>
        <w:rPr>
          <w:rFonts w:ascii="Arial" w:hAnsi="Arial" w:cs="Arial"/>
          <w:b/>
          <w:bCs/>
        </w:rPr>
      </w:pPr>
    </w:p>
    <w:p w14:paraId="009F53B3" w14:textId="77777777" w:rsidR="00A702C2" w:rsidRPr="00F421BF" w:rsidRDefault="00A702C2" w:rsidP="00F421BF">
      <w:pPr>
        <w:pStyle w:val="Body"/>
        <w:spacing w:line="360" w:lineRule="auto"/>
        <w:rPr>
          <w:rFonts w:ascii="Arial" w:hAnsi="Arial" w:cs="Arial"/>
          <w:b/>
          <w:bCs/>
        </w:rPr>
      </w:pPr>
    </w:p>
    <w:p w14:paraId="51D6DA77" w14:textId="77777777" w:rsidR="00726097" w:rsidRPr="00F421BF" w:rsidRDefault="00000000" w:rsidP="00A702C2">
      <w:pPr>
        <w:pStyle w:val="Heading2"/>
      </w:pPr>
      <w:r w:rsidRPr="00F421BF">
        <w:lastRenderedPageBreak/>
        <w:t xml:space="preserve"> </w:t>
      </w:r>
      <w:bookmarkStart w:id="77" w:name="_Toc132904565"/>
      <w:bookmarkStart w:id="78" w:name="_Toc132904657"/>
      <w:bookmarkStart w:id="79" w:name="_Toc132906828"/>
      <w:r w:rsidRPr="00F421BF">
        <w:t>Practical Implications</w:t>
      </w:r>
      <w:bookmarkEnd w:id="77"/>
      <w:bookmarkEnd w:id="78"/>
      <w:bookmarkEnd w:id="79"/>
    </w:p>
    <w:p w14:paraId="3A87E9FD" w14:textId="77777777" w:rsidR="00726097" w:rsidRPr="00F421BF" w:rsidRDefault="00726097" w:rsidP="00F421BF">
      <w:pPr>
        <w:pStyle w:val="Body"/>
        <w:spacing w:line="360" w:lineRule="auto"/>
        <w:rPr>
          <w:rFonts w:ascii="Arial" w:hAnsi="Arial" w:cs="Arial"/>
          <w:b/>
          <w:bCs/>
        </w:rPr>
      </w:pPr>
    </w:p>
    <w:p w14:paraId="0B2851D3" w14:textId="3265C684"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The research studies findings would be beneficial to the public and in clinical settings. Mental health problems in the United Kingdom are increasing. Providing psychological aid is an inexpensive method of help, as </w:t>
      </w:r>
      <w:r w:rsidR="00AC0CFA" w:rsidRPr="00F421BF">
        <w:rPr>
          <w:rFonts w:ascii="Arial" w:hAnsi="Arial" w:cs="Arial"/>
          <w:lang w:val="en-US"/>
        </w:rPr>
        <w:t>opposed</w:t>
      </w:r>
      <w:r w:rsidRPr="00F421BF">
        <w:rPr>
          <w:rFonts w:ascii="Arial" w:hAnsi="Arial" w:cs="Arial"/>
          <w:lang w:val="en-US"/>
        </w:rPr>
        <w:t xml:space="preserve"> to drug treatments, which can in many cases be abused. Such information needs to be pushed to the public far more, </w:t>
      </w:r>
      <w:r w:rsidR="00AC0CFA" w:rsidRPr="00F421BF">
        <w:rPr>
          <w:rFonts w:ascii="Arial" w:hAnsi="Arial" w:cs="Arial"/>
          <w:lang w:val="en-US"/>
        </w:rPr>
        <w:t>using</w:t>
      </w:r>
      <w:r w:rsidRPr="00F421BF">
        <w:rPr>
          <w:rFonts w:ascii="Arial" w:hAnsi="Arial" w:cs="Arial"/>
          <w:lang w:val="en-US"/>
        </w:rPr>
        <w:t xml:space="preserve"> social media, </w:t>
      </w:r>
      <w:r w:rsidR="00AC0CFA" w:rsidRPr="00F421BF">
        <w:rPr>
          <w:rFonts w:ascii="Arial" w:hAnsi="Arial" w:cs="Arial"/>
          <w:lang w:val="en-US"/>
        </w:rPr>
        <w:t>TV,</w:t>
      </w:r>
      <w:r w:rsidRPr="00F421BF">
        <w:rPr>
          <w:rFonts w:ascii="Arial" w:hAnsi="Arial" w:cs="Arial"/>
          <w:lang w:val="en-US"/>
        </w:rPr>
        <w:t xml:space="preserve"> and newspapers. People may feel ashamed seeking help for mental health problems, being able to find easily accessible information regarding the benefits of a healthy, nutritious diet, on a </w:t>
      </w:r>
      <w:r w:rsidR="00AC0CFA" w:rsidRPr="00F421BF">
        <w:rPr>
          <w:rFonts w:ascii="Arial" w:hAnsi="Arial" w:cs="Arial"/>
          <w:lang w:val="en-US"/>
        </w:rPr>
        <w:t>person’s</w:t>
      </w:r>
      <w:r w:rsidRPr="00F421BF">
        <w:rPr>
          <w:rFonts w:ascii="Arial" w:hAnsi="Arial" w:cs="Arial"/>
          <w:lang w:val="en-US"/>
        </w:rPr>
        <w:t xml:space="preserve"> mental health would benefit many people who are afraid to speak up and ask for help. The current research study identified age as an influential variable upon nutrition and mental health. More should be done to aid the older generation, as they scored lower in both nutritional intake and mental health assessments compared to the younger age category. This should be investigated further to provide the old age category with the education they may lack </w:t>
      </w:r>
      <w:proofErr w:type="gramStart"/>
      <w:r w:rsidR="00AC0CFA" w:rsidRPr="00F421BF">
        <w:rPr>
          <w:rFonts w:ascii="Arial" w:hAnsi="Arial" w:cs="Arial"/>
          <w:lang w:val="en-US"/>
        </w:rPr>
        <w:t>in regard to</w:t>
      </w:r>
      <w:proofErr w:type="gramEnd"/>
      <w:r w:rsidRPr="00F421BF">
        <w:rPr>
          <w:rFonts w:ascii="Arial" w:hAnsi="Arial" w:cs="Arial"/>
          <w:lang w:val="en-US"/>
        </w:rPr>
        <w:t xml:space="preserve"> the effects nutrition has on mental health. </w:t>
      </w:r>
    </w:p>
    <w:p w14:paraId="24D7C6FF" w14:textId="77777777" w:rsidR="00726097" w:rsidRPr="00F421BF" w:rsidRDefault="00726097" w:rsidP="00F421BF">
      <w:pPr>
        <w:pStyle w:val="Body"/>
        <w:spacing w:line="360" w:lineRule="auto"/>
        <w:rPr>
          <w:rFonts w:ascii="Arial" w:hAnsi="Arial" w:cs="Arial"/>
          <w:b/>
          <w:bCs/>
        </w:rPr>
      </w:pPr>
    </w:p>
    <w:p w14:paraId="04F9F916" w14:textId="77777777" w:rsidR="00726097" w:rsidRPr="00F421BF" w:rsidRDefault="00000000" w:rsidP="00A702C2">
      <w:pPr>
        <w:pStyle w:val="Heading2"/>
      </w:pPr>
      <w:bookmarkStart w:id="80" w:name="_Toc132904566"/>
      <w:bookmarkStart w:id="81" w:name="_Toc132904658"/>
      <w:bookmarkStart w:id="82" w:name="_Toc132906829"/>
      <w:r w:rsidRPr="00F421BF">
        <w:t>Future research</w:t>
      </w:r>
      <w:bookmarkEnd w:id="80"/>
      <w:bookmarkEnd w:id="81"/>
      <w:bookmarkEnd w:id="82"/>
    </w:p>
    <w:p w14:paraId="04D5694F" w14:textId="77777777" w:rsidR="00726097" w:rsidRPr="00F421BF" w:rsidRDefault="00726097" w:rsidP="00F421BF">
      <w:pPr>
        <w:pStyle w:val="Body"/>
        <w:spacing w:line="360" w:lineRule="auto"/>
        <w:rPr>
          <w:rFonts w:ascii="Arial" w:hAnsi="Arial" w:cs="Arial"/>
          <w:b/>
          <w:bCs/>
        </w:rPr>
      </w:pPr>
    </w:p>
    <w:p w14:paraId="0A35A48A"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Future researchers should aim to conduct a larger scale study to produce more accurate results, being more representative of the population in which we live. A larger scale study could also then explore gender differences, as well as age differences. As age was identified as an influential variable, this should be investigated further through future research, to understand why there are differences, and what can be done to diminish the differences. More variables could be tested such as exercise, different diets, alcohol use and smoking, all of which could be tested against how this affects nutritional intake and mental health status. This would aid in building a bigger picture, to understand what variables have the biggest impact on nutritional intake and mental health status. Therefore, providing more ways in which help could be provided.</w:t>
      </w:r>
    </w:p>
    <w:p w14:paraId="46F5F562" w14:textId="77777777" w:rsidR="00726097" w:rsidRPr="00F421BF" w:rsidRDefault="00726097" w:rsidP="00F421BF">
      <w:pPr>
        <w:pStyle w:val="Body"/>
        <w:spacing w:line="360" w:lineRule="auto"/>
        <w:rPr>
          <w:rFonts w:ascii="Arial" w:hAnsi="Arial" w:cs="Arial"/>
        </w:rPr>
      </w:pPr>
    </w:p>
    <w:p w14:paraId="64D393BB" w14:textId="77777777" w:rsidR="00726097" w:rsidRPr="00F421BF" w:rsidRDefault="00726097" w:rsidP="00F421BF">
      <w:pPr>
        <w:pStyle w:val="Body"/>
        <w:spacing w:line="360" w:lineRule="auto"/>
        <w:rPr>
          <w:rFonts w:ascii="Arial" w:hAnsi="Arial" w:cs="Arial"/>
          <w:b/>
          <w:bCs/>
        </w:rPr>
      </w:pPr>
    </w:p>
    <w:p w14:paraId="23D752B0" w14:textId="77777777" w:rsidR="00726097" w:rsidRPr="00F421BF" w:rsidRDefault="00726097" w:rsidP="00F421BF">
      <w:pPr>
        <w:pStyle w:val="Body"/>
        <w:spacing w:line="360" w:lineRule="auto"/>
        <w:rPr>
          <w:rFonts w:ascii="Arial" w:hAnsi="Arial" w:cs="Arial"/>
        </w:rPr>
      </w:pPr>
    </w:p>
    <w:p w14:paraId="168BF70B" w14:textId="77777777" w:rsidR="00726097" w:rsidRPr="00F421BF" w:rsidRDefault="00726097" w:rsidP="00F421BF">
      <w:pPr>
        <w:pStyle w:val="Body"/>
        <w:spacing w:line="360" w:lineRule="auto"/>
        <w:rPr>
          <w:rFonts w:ascii="Arial" w:hAnsi="Arial" w:cs="Arial"/>
        </w:rPr>
      </w:pPr>
    </w:p>
    <w:p w14:paraId="129110F4" w14:textId="77777777" w:rsidR="00726097" w:rsidRPr="00F421BF" w:rsidRDefault="00726097" w:rsidP="00F421BF">
      <w:pPr>
        <w:pStyle w:val="Body"/>
        <w:spacing w:line="360" w:lineRule="auto"/>
        <w:rPr>
          <w:rFonts w:ascii="Arial" w:hAnsi="Arial" w:cs="Arial"/>
        </w:rPr>
      </w:pPr>
    </w:p>
    <w:p w14:paraId="62441DB5" w14:textId="77777777" w:rsidR="00726097" w:rsidRPr="00F421BF" w:rsidRDefault="00726097" w:rsidP="00F421BF">
      <w:pPr>
        <w:pStyle w:val="Body"/>
        <w:spacing w:line="360" w:lineRule="auto"/>
        <w:rPr>
          <w:rFonts w:ascii="Arial" w:hAnsi="Arial" w:cs="Arial"/>
        </w:rPr>
      </w:pPr>
    </w:p>
    <w:p w14:paraId="6A348404" w14:textId="77777777" w:rsidR="00726097" w:rsidRPr="00F421BF" w:rsidRDefault="00726097" w:rsidP="00F421BF">
      <w:pPr>
        <w:pStyle w:val="Body"/>
        <w:spacing w:line="360" w:lineRule="auto"/>
        <w:rPr>
          <w:rFonts w:ascii="Arial" w:hAnsi="Arial" w:cs="Arial"/>
        </w:rPr>
      </w:pPr>
    </w:p>
    <w:p w14:paraId="7BB9706E" w14:textId="77777777" w:rsidR="00726097" w:rsidRPr="00F421BF" w:rsidRDefault="00726097" w:rsidP="00F421BF">
      <w:pPr>
        <w:pStyle w:val="Body"/>
        <w:spacing w:line="360" w:lineRule="auto"/>
        <w:rPr>
          <w:rFonts w:ascii="Arial" w:hAnsi="Arial" w:cs="Arial"/>
        </w:rPr>
      </w:pPr>
    </w:p>
    <w:p w14:paraId="141B2A25" w14:textId="77777777" w:rsidR="00726097" w:rsidRPr="00F421BF" w:rsidRDefault="00726097" w:rsidP="00F421BF">
      <w:pPr>
        <w:pStyle w:val="Body"/>
        <w:spacing w:line="360" w:lineRule="auto"/>
        <w:rPr>
          <w:rFonts w:ascii="Arial" w:hAnsi="Arial" w:cs="Arial"/>
        </w:rPr>
      </w:pPr>
    </w:p>
    <w:p w14:paraId="712C7C6B" w14:textId="77777777" w:rsidR="00726097" w:rsidRPr="00F421BF" w:rsidRDefault="00726097" w:rsidP="00F421BF">
      <w:pPr>
        <w:pStyle w:val="Body"/>
        <w:spacing w:line="360" w:lineRule="auto"/>
        <w:rPr>
          <w:rFonts w:ascii="Arial" w:hAnsi="Arial" w:cs="Arial"/>
        </w:rPr>
      </w:pPr>
    </w:p>
    <w:p w14:paraId="52AE10CD" w14:textId="77777777" w:rsidR="00726097" w:rsidRDefault="00726097" w:rsidP="00F421BF">
      <w:pPr>
        <w:pStyle w:val="Body"/>
        <w:spacing w:line="360" w:lineRule="auto"/>
        <w:rPr>
          <w:rFonts w:ascii="Arial" w:hAnsi="Arial" w:cs="Arial"/>
        </w:rPr>
      </w:pPr>
    </w:p>
    <w:p w14:paraId="6BE4B0BA" w14:textId="77777777" w:rsidR="00A702C2" w:rsidRPr="00F421BF" w:rsidRDefault="00A702C2" w:rsidP="00F421BF">
      <w:pPr>
        <w:pStyle w:val="Body"/>
        <w:spacing w:line="360" w:lineRule="auto"/>
        <w:rPr>
          <w:rFonts w:ascii="Arial" w:hAnsi="Arial" w:cs="Arial"/>
        </w:rPr>
      </w:pPr>
    </w:p>
    <w:p w14:paraId="3B86C17D" w14:textId="77777777" w:rsidR="00AC0CFA" w:rsidRDefault="00AC0CFA" w:rsidP="00F421BF">
      <w:pPr>
        <w:pStyle w:val="Body"/>
        <w:spacing w:line="360" w:lineRule="auto"/>
        <w:rPr>
          <w:rFonts w:ascii="Arial" w:hAnsi="Arial" w:cs="Arial"/>
        </w:rPr>
      </w:pPr>
    </w:p>
    <w:p w14:paraId="34BE2D59" w14:textId="7EF10AF7" w:rsidR="00726097" w:rsidRPr="00F421BF" w:rsidRDefault="00000000" w:rsidP="00A702C2">
      <w:pPr>
        <w:pStyle w:val="Heading1"/>
        <w:jc w:val="center"/>
      </w:pPr>
      <w:bookmarkStart w:id="83" w:name="_Toc132904567"/>
      <w:bookmarkStart w:id="84" w:name="_Toc132904659"/>
      <w:bookmarkStart w:id="85" w:name="_Toc132906830"/>
      <w:r w:rsidRPr="00F421BF">
        <w:lastRenderedPageBreak/>
        <w:t>Conclusion</w:t>
      </w:r>
      <w:bookmarkEnd w:id="83"/>
      <w:bookmarkEnd w:id="84"/>
      <w:bookmarkEnd w:id="85"/>
    </w:p>
    <w:p w14:paraId="62F29AD6" w14:textId="77777777" w:rsidR="00A702C2" w:rsidRDefault="00A702C2" w:rsidP="00F421BF">
      <w:pPr>
        <w:pStyle w:val="Body"/>
        <w:spacing w:line="360" w:lineRule="auto"/>
        <w:rPr>
          <w:rFonts w:ascii="Arial" w:hAnsi="Arial" w:cs="Arial"/>
          <w:b/>
          <w:bCs/>
        </w:rPr>
      </w:pPr>
    </w:p>
    <w:p w14:paraId="7D6E6C32" w14:textId="2CF5E625"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Nutrition does in fact </w:t>
      </w:r>
      <w:r w:rsidR="00AC0CFA" w:rsidRPr="00F421BF">
        <w:rPr>
          <w:rFonts w:ascii="Arial" w:hAnsi="Arial" w:cs="Arial"/>
          <w:lang w:val="en-US"/>
        </w:rPr>
        <w:t>influence</w:t>
      </w:r>
      <w:r w:rsidRPr="00F421BF">
        <w:rPr>
          <w:rFonts w:ascii="Arial" w:hAnsi="Arial" w:cs="Arial"/>
          <w:lang w:val="en-US"/>
        </w:rPr>
        <w:t xml:space="preserve"> mental health status. The data collected supports the hypothesis that poor nutritional intake has a negative effect on mental health status. Through the collection of </w:t>
      </w:r>
      <w:r w:rsidR="00AC0CFA" w:rsidRPr="00F421BF">
        <w:rPr>
          <w:rFonts w:ascii="Arial" w:hAnsi="Arial" w:cs="Arial"/>
          <w:lang w:val="en-US"/>
        </w:rPr>
        <w:t>quantitative</w:t>
      </w:r>
      <w:r w:rsidRPr="00F421BF">
        <w:rPr>
          <w:rFonts w:ascii="Arial" w:hAnsi="Arial" w:cs="Arial"/>
          <w:lang w:val="en-US"/>
        </w:rPr>
        <w:t xml:space="preserve"> data, from comparing results from the general health questionnaire and healthy eating assessment, the statistics confirm a relationship (p&lt;0.01) between positive scores for mental health status and positive scores for the Healthy Eating assessment. No gender influence was </w:t>
      </w:r>
      <w:r w:rsidR="00AC0CFA" w:rsidRPr="00F421BF">
        <w:rPr>
          <w:rFonts w:ascii="Arial" w:hAnsi="Arial" w:cs="Arial"/>
          <w:lang w:val="en-US"/>
        </w:rPr>
        <w:t>identified;</w:t>
      </w:r>
      <w:r w:rsidRPr="00F421BF">
        <w:rPr>
          <w:rFonts w:ascii="Arial" w:hAnsi="Arial" w:cs="Arial"/>
          <w:lang w:val="en-US"/>
        </w:rPr>
        <w:t xml:space="preserve"> </w:t>
      </w:r>
      <w:r w:rsidR="00AC0CFA" w:rsidRPr="00F421BF">
        <w:rPr>
          <w:rFonts w:ascii="Arial" w:hAnsi="Arial" w:cs="Arial"/>
          <w:lang w:val="en-US"/>
        </w:rPr>
        <w:t>however,</w:t>
      </w:r>
      <w:r w:rsidRPr="00F421BF">
        <w:rPr>
          <w:rFonts w:ascii="Arial" w:hAnsi="Arial" w:cs="Arial"/>
          <w:lang w:val="en-US"/>
        </w:rPr>
        <w:t xml:space="preserve"> age was an influence, with the younger age category scoring higher in both questionnaires when compared to the old age category, future researchers should take this into consideration, exploring the reasons for this further. </w:t>
      </w:r>
      <w:r w:rsidR="00AC0CFA" w:rsidRPr="00F421BF">
        <w:rPr>
          <w:rFonts w:ascii="Arial" w:hAnsi="Arial" w:cs="Arial"/>
          <w:lang w:val="en-US"/>
        </w:rPr>
        <w:t>However,</w:t>
      </w:r>
      <w:r w:rsidRPr="00F421BF">
        <w:rPr>
          <w:rFonts w:ascii="Arial" w:hAnsi="Arial" w:cs="Arial"/>
          <w:lang w:val="en-US"/>
        </w:rPr>
        <w:t xml:space="preserve"> the sample size for the study was small, future research should consider conducting the same study but on a larger sample size for more accurate results. Different variables could also be considered, such as exploring the effects different diets, such as </w:t>
      </w:r>
      <w:r w:rsidR="00AC0CFA">
        <w:rPr>
          <w:rFonts w:ascii="Arial" w:hAnsi="Arial" w:cs="Arial"/>
          <w:lang w:val="en-US"/>
        </w:rPr>
        <w:t>V</w:t>
      </w:r>
      <w:r w:rsidRPr="00F421BF">
        <w:rPr>
          <w:rFonts w:ascii="Arial" w:hAnsi="Arial" w:cs="Arial"/>
          <w:lang w:val="en-US"/>
        </w:rPr>
        <w:t xml:space="preserve">egan, </w:t>
      </w:r>
      <w:r w:rsidR="00EC696A" w:rsidRPr="00F421BF">
        <w:rPr>
          <w:rFonts w:ascii="Arial" w:hAnsi="Arial" w:cs="Arial"/>
          <w:lang w:val="en-US"/>
        </w:rPr>
        <w:t>Mediterranean,</w:t>
      </w:r>
      <w:r w:rsidRPr="00F421BF">
        <w:rPr>
          <w:rFonts w:ascii="Arial" w:hAnsi="Arial" w:cs="Arial"/>
          <w:lang w:val="en-US"/>
        </w:rPr>
        <w:t xml:space="preserve"> and </w:t>
      </w:r>
      <w:r w:rsidR="00AC0CFA">
        <w:rPr>
          <w:rFonts w:ascii="Arial" w:hAnsi="Arial" w:cs="Arial"/>
          <w:lang w:val="en-US"/>
        </w:rPr>
        <w:t>V</w:t>
      </w:r>
      <w:r w:rsidRPr="00F421BF">
        <w:rPr>
          <w:rFonts w:ascii="Arial" w:hAnsi="Arial" w:cs="Arial"/>
          <w:lang w:val="en-US"/>
        </w:rPr>
        <w:t>egetarian</w:t>
      </w:r>
      <w:r w:rsidR="00AC0CFA">
        <w:rPr>
          <w:rFonts w:ascii="Arial" w:hAnsi="Arial" w:cs="Arial"/>
          <w:lang w:val="en-US"/>
        </w:rPr>
        <w:t xml:space="preserve"> diets</w:t>
      </w:r>
      <w:r w:rsidRPr="00F421BF">
        <w:rPr>
          <w:rFonts w:ascii="Arial" w:hAnsi="Arial" w:cs="Arial"/>
          <w:lang w:val="en-US"/>
        </w:rPr>
        <w:t xml:space="preserve"> have on mental health. The current research study fills the gap, where little research had been conducted on adults living in the United Kingdom and the relationship between their nutritional intake and mental health status. The current research study has identified a relationship between nutritional intake and mental health for adults residing in the United Kingdom, such information would greatly benefit people suffering from poor mental health.</w:t>
      </w:r>
    </w:p>
    <w:p w14:paraId="1039BD97" w14:textId="77777777" w:rsidR="00726097" w:rsidRPr="00F421BF" w:rsidRDefault="00726097" w:rsidP="00F421BF">
      <w:pPr>
        <w:pStyle w:val="Body"/>
        <w:spacing w:line="360" w:lineRule="auto"/>
        <w:rPr>
          <w:rFonts w:ascii="Arial" w:hAnsi="Arial" w:cs="Arial"/>
        </w:rPr>
      </w:pPr>
    </w:p>
    <w:p w14:paraId="122B146A" w14:textId="77777777" w:rsidR="00726097" w:rsidRPr="00F421BF" w:rsidRDefault="00726097" w:rsidP="00F421BF">
      <w:pPr>
        <w:pStyle w:val="Body"/>
        <w:spacing w:line="360" w:lineRule="auto"/>
        <w:rPr>
          <w:rFonts w:ascii="Arial" w:hAnsi="Arial" w:cs="Arial"/>
        </w:rPr>
      </w:pPr>
    </w:p>
    <w:p w14:paraId="19BACFB9" w14:textId="77777777" w:rsidR="00726097" w:rsidRPr="00F421BF" w:rsidRDefault="00726097" w:rsidP="00F421BF">
      <w:pPr>
        <w:pStyle w:val="Body"/>
        <w:spacing w:line="360" w:lineRule="auto"/>
        <w:rPr>
          <w:rFonts w:ascii="Arial" w:hAnsi="Arial" w:cs="Arial"/>
        </w:rPr>
      </w:pPr>
    </w:p>
    <w:p w14:paraId="2EBF9BF0" w14:textId="77777777" w:rsidR="00726097" w:rsidRPr="00F421BF" w:rsidRDefault="00726097" w:rsidP="00F421BF">
      <w:pPr>
        <w:pStyle w:val="Body"/>
        <w:spacing w:line="360" w:lineRule="auto"/>
        <w:rPr>
          <w:rFonts w:ascii="Arial" w:hAnsi="Arial" w:cs="Arial"/>
        </w:rPr>
      </w:pPr>
    </w:p>
    <w:p w14:paraId="07CE14B7" w14:textId="77777777" w:rsidR="00726097" w:rsidRPr="00F421BF" w:rsidRDefault="00726097" w:rsidP="00F421BF">
      <w:pPr>
        <w:pStyle w:val="Body"/>
        <w:spacing w:line="360" w:lineRule="auto"/>
        <w:rPr>
          <w:rFonts w:ascii="Arial" w:hAnsi="Arial" w:cs="Arial"/>
        </w:rPr>
      </w:pPr>
    </w:p>
    <w:p w14:paraId="07FD71BF" w14:textId="77777777" w:rsidR="00726097" w:rsidRPr="00F421BF" w:rsidRDefault="00726097" w:rsidP="00F421BF">
      <w:pPr>
        <w:pStyle w:val="Body"/>
        <w:spacing w:line="360" w:lineRule="auto"/>
        <w:rPr>
          <w:rFonts w:ascii="Arial" w:hAnsi="Arial" w:cs="Arial"/>
        </w:rPr>
      </w:pPr>
    </w:p>
    <w:p w14:paraId="210167E2" w14:textId="77777777" w:rsidR="00726097" w:rsidRPr="00F421BF" w:rsidRDefault="00726097" w:rsidP="00F421BF">
      <w:pPr>
        <w:pStyle w:val="Body"/>
        <w:spacing w:line="360" w:lineRule="auto"/>
        <w:rPr>
          <w:rFonts w:ascii="Arial" w:hAnsi="Arial" w:cs="Arial"/>
        </w:rPr>
      </w:pPr>
    </w:p>
    <w:p w14:paraId="4DFB051E" w14:textId="77777777" w:rsidR="00726097" w:rsidRPr="00F421BF" w:rsidRDefault="00726097" w:rsidP="00F421BF">
      <w:pPr>
        <w:pStyle w:val="Body"/>
        <w:spacing w:line="360" w:lineRule="auto"/>
        <w:rPr>
          <w:rFonts w:ascii="Arial" w:hAnsi="Arial" w:cs="Arial"/>
        </w:rPr>
      </w:pPr>
    </w:p>
    <w:p w14:paraId="32003CB2" w14:textId="77777777" w:rsidR="00726097" w:rsidRPr="00F421BF" w:rsidRDefault="00726097" w:rsidP="00F421BF">
      <w:pPr>
        <w:pStyle w:val="Body"/>
        <w:spacing w:line="360" w:lineRule="auto"/>
        <w:rPr>
          <w:rFonts w:ascii="Arial" w:hAnsi="Arial" w:cs="Arial"/>
        </w:rPr>
      </w:pPr>
    </w:p>
    <w:p w14:paraId="4E25489D" w14:textId="77777777" w:rsidR="00726097" w:rsidRPr="00F421BF" w:rsidRDefault="00726097" w:rsidP="00F421BF">
      <w:pPr>
        <w:pStyle w:val="Body"/>
        <w:spacing w:line="360" w:lineRule="auto"/>
        <w:rPr>
          <w:rFonts w:ascii="Arial" w:hAnsi="Arial" w:cs="Arial"/>
        </w:rPr>
      </w:pPr>
    </w:p>
    <w:p w14:paraId="075F819C" w14:textId="77777777" w:rsidR="00726097" w:rsidRPr="00F421BF" w:rsidRDefault="00726097" w:rsidP="00F421BF">
      <w:pPr>
        <w:pStyle w:val="Body"/>
        <w:spacing w:line="360" w:lineRule="auto"/>
        <w:rPr>
          <w:rFonts w:ascii="Arial" w:hAnsi="Arial" w:cs="Arial"/>
        </w:rPr>
      </w:pPr>
    </w:p>
    <w:p w14:paraId="75FBF797" w14:textId="77777777" w:rsidR="00726097" w:rsidRPr="00F421BF" w:rsidRDefault="00726097" w:rsidP="00F421BF">
      <w:pPr>
        <w:pStyle w:val="Body"/>
        <w:spacing w:line="360" w:lineRule="auto"/>
        <w:rPr>
          <w:rFonts w:ascii="Arial" w:hAnsi="Arial" w:cs="Arial"/>
        </w:rPr>
      </w:pPr>
    </w:p>
    <w:p w14:paraId="5E56455A" w14:textId="77777777" w:rsidR="00726097" w:rsidRPr="00F421BF" w:rsidRDefault="00726097" w:rsidP="00F421BF">
      <w:pPr>
        <w:pStyle w:val="Body"/>
        <w:spacing w:line="360" w:lineRule="auto"/>
        <w:rPr>
          <w:rFonts w:ascii="Arial" w:hAnsi="Arial" w:cs="Arial"/>
        </w:rPr>
      </w:pPr>
    </w:p>
    <w:p w14:paraId="2EAF844F" w14:textId="77777777" w:rsidR="00726097" w:rsidRPr="00F421BF" w:rsidRDefault="00726097" w:rsidP="00F421BF">
      <w:pPr>
        <w:pStyle w:val="Body"/>
        <w:spacing w:line="360" w:lineRule="auto"/>
        <w:rPr>
          <w:rFonts w:ascii="Arial" w:hAnsi="Arial" w:cs="Arial"/>
        </w:rPr>
      </w:pPr>
    </w:p>
    <w:p w14:paraId="1E7392C8" w14:textId="77777777" w:rsidR="00726097" w:rsidRPr="00F421BF" w:rsidRDefault="00726097" w:rsidP="00F421BF">
      <w:pPr>
        <w:pStyle w:val="Body"/>
        <w:spacing w:line="360" w:lineRule="auto"/>
        <w:rPr>
          <w:rFonts w:ascii="Arial" w:hAnsi="Arial" w:cs="Arial"/>
        </w:rPr>
      </w:pPr>
    </w:p>
    <w:p w14:paraId="52D2D274" w14:textId="77777777" w:rsidR="00726097" w:rsidRPr="00F421BF" w:rsidRDefault="00726097" w:rsidP="00F421BF">
      <w:pPr>
        <w:pStyle w:val="Body"/>
        <w:spacing w:line="360" w:lineRule="auto"/>
        <w:rPr>
          <w:rFonts w:ascii="Arial" w:hAnsi="Arial" w:cs="Arial"/>
        </w:rPr>
      </w:pPr>
    </w:p>
    <w:p w14:paraId="7CE09723" w14:textId="77777777" w:rsidR="00726097" w:rsidRPr="00F421BF" w:rsidRDefault="00726097" w:rsidP="00F421BF">
      <w:pPr>
        <w:pStyle w:val="Body"/>
        <w:spacing w:line="360" w:lineRule="auto"/>
        <w:rPr>
          <w:rFonts w:ascii="Arial" w:hAnsi="Arial" w:cs="Arial"/>
        </w:rPr>
      </w:pPr>
    </w:p>
    <w:p w14:paraId="4F13023D" w14:textId="77777777" w:rsidR="00726097" w:rsidRDefault="00726097" w:rsidP="00F421BF">
      <w:pPr>
        <w:pStyle w:val="Body"/>
        <w:spacing w:line="360" w:lineRule="auto"/>
        <w:rPr>
          <w:rFonts w:ascii="Arial" w:hAnsi="Arial" w:cs="Arial"/>
        </w:rPr>
      </w:pPr>
    </w:p>
    <w:p w14:paraId="7EAA10FB" w14:textId="77777777" w:rsidR="00A702C2" w:rsidRDefault="00A702C2" w:rsidP="00F421BF">
      <w:pPr>
        <w:pStyle w:val="Body"/>
        <w:spacing w:line="360" w:lineRule="auto"/>
        <w:rPr>
          <w:rFonts w:ascii="Arial" w:hAnsi="Arial" w:cs="Arial"/>
        </w:rPr>
      </w:pPr>
    </w:p>
    <w:p w14:paraId="7142ED99" w14:textId="77777777" w:rsidR="00A702C2" w:rsidRPr="00F421BF" w:rsidRDefault="00A702C2" w:rsidP="00F421BF">
      <w:pPr>
        <w:pStyle w:val="Body"/>
        <w:spacing w:line="360" w:lineRule="auto"/>
        <w:rPr>
          <w:rFonts w:ascii="Arial" w:hAnsi="Arial" w:cs="Arial"/>
        </w:rPr>
      </w:pPr>
    </w:p>
    <w:p w14:paraId="2749C6FD" w14:textId="77777777" w:rsidR="00726097" w:rsidRPr="00F421BF" w:rsidRDefault="00726097" w:rsidP="00F421BF">
      <w:pPr>
        <w:pStyle w:val="Body"/>
        <w:spacing w:line="360" w:lineRule="auto"/>
        <w:rPr>
          <w:rFonts w:ascii="Arial" w:hAnsi="Arial" w:cs="Arial"/>
        </w:rPr>
      </w:pPr>
    </w:p>
    <w:p w14:paraId="5A93D04A" w14:textId="56120B3D" w:rsidR="00726097" w:rsidRPr="00F421BF" w:rsidRDefault="00000000" w:rsidP="00A702C2">
      <w:pPr>
        <w:pStyle w:val="Heading1"/>
        <w:jc w:val="center"/>
      </w:pPr>
      <w:bookmarkStart w:id="86" w:name="_Toc132904568"/>
      <w:bookmarkStart w:id="87" w:name="_Toc132904660"/>
      <w:bookmarkStart w:id="88" w:name="_Toc132906831"/>
      <w:r w:rsidRPr="00F421BF">
        <w:lastRenderedPageBreak/>
        <w:t>Reference List</w:t>
      </w:r>
      <w:bookmarkEnd w:id="86"/>
      <w:bookmarkEnd w:id="87"/>
      <w:bookmarkEnd w:id="88"/>
    </w:p>
    <w:p w14:paraId="7EEE320D" w14:textId="53B807DA" w:rsidR="00AF0F08" w:rsidRPr="00763976" w:rsidRDefault="00AF0F08" w:rsidP="00AF0F08">
      <w:pPr>
        <w:widowControl w:val="0"/>
        <w:autoSpaceDE w:val="0"/>
        <w:autoSpaceDN w:val="0"/>
        <w:adjustRightInd w:val="0"/>
        <w:spacing w:after="240" w:line="360" w:lineRule="auto"/>
        <w:rPr>
          <w:rFonts w:ascii="Arial" w:hAnsi="Arial" w:cs="Arial"/>
          <w:sz w:val="22"/>
          <w:szCs w:val="22"/>
        </w:rPr>
      </w:pPr>
    </w:p>
    <w:p w14:paraId="1303282B"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Adams, K., Minogue, V. and </w:t>
      </w:r>
      <w:proofErr w:type="spellStart"/>
      <w:r w:rsidRPr="00763976">
        <w:rPr>
          <w:rFonts w:ascii="Arial" w:hAnsi="Arial" w:cs="Arial"/>
          <w:sz w:val="22"/>
          <w:szCs w:val="22"/>
        </w:rPr>
        <w:t>Lucock</w:t>
      </w:r>
      <w:proofErr w:type="spellEnd"/>
      <w:r w:rsidRPr="00763976">
        <w:rPr>
          <w:rFonts w:ascii="Arial" w:hAnsi="Arial" w:cs="Arial"/>
          <w:sz w:val="22"/>
          <w:szCs w:val="22"/>
        </w:rPr>
        <w:t xml:space="preserve">, M. (2010). Nutrition and mental health recovery. </w:t>
      </w:r>
      <w:r w:rsidRPr="00763976">
        <w:rPr>
          <w:rFonts w:ascii="Arial" w:hAnsi="Arial" w:cs="Arial"/>
          <w:i/>
          <w:iCs/>
          <w:sz w:val="22"/>
          <w:szCs w:val="22"/>
        </w:rPr>
        <w:t>Mental Health and Learning Disabilities Research and Practice</w:t>
      </w:r>
      <w:r w:rsidRPr="00763976">
        <w:rPr>
          <w:rFonts w:ascii="Arial" w:hAnsi="Arial" w:cs="Arial"/>
          <w:sz w:val="22"/>
          <w:szCs w:val="22"/>
        </w:rPr>
        <w:t>, 7(1), pp.43–57.</w:t>
      </w:r>
      <w:r>
        <w:rPr>
          <w:rFonts w:ascii="Arial" w:hAnsi="Arial" w:cs="Arial"/>
        </w:rPr>
        <w:t xml:space="preserve"> </w:t>
      </w:r>
      <w:proofErr w:type="spellStart"/>
      <w:r w:rsidRPr="00763976">
        <w:rPr>
          <w:rFonts w:ascii="Arial" w:hAnsi="Arial" w:cs="Arial"/>
          <w:sz w:val="22"/>
          <w:szCs w:val="22"/>
        </w:rPr>
        <w:t>doi:</w:t>
      </w:r>
      <w:hyperlink r:id="rId11" w:history="1">
        <w:r w:rsidRPr="00763976">
          <w:rPr>
            <w:rFonts w:ascii="Arial" w:hAnsi="Arial" w:cs="Arial"/>
            <w:sz w:val="22"/>
            <w:szCs w:val="22"/>
          </w:rPr>
          <w:t>https</w:t>
        </w:r>
        <w:proofErr w:type="spellEnd"/>
        <w:r w:rsidRPr="00763976">
          <w:rPr>
            <w:rFonts w:ascii="Arial" w:hAnsi="Arial" w:cs="Arial"/>
            <w:sz w:val="22"/>
            <w:szCs w:val="22"/>
          </w:rPr>
          <w:t>://doi.org/10.5920/mhldrp.2010.7143</w:t>
        </w:r>
      </w:hyperlink>
      <w:r w:rsidRPr="00763976">
        <w:rPr>
          <w:rFonts w:ascii="Arial" w:hAnsi="Arial" w:cs="Arial"/>
          <w:sz w:val="22"/>
          <w:szCs w:val="22"/>
        </w:rPr>
        <w:t>.</w:t>
      </w:r>
    </w:p>
    <w:p w14:paraId="7B28AE71"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Adan, R.A.H., van der Beek, E.M., </w:t>
      </w:r>
      <w:proofErr w:type="spellStart"/>
      <w:r w:rsidRPr="00763976">
        <w:rPr>
          <w:rFonts w:ascii="Arial" w:hAnsi="Arial" w:cs="Arial"/>
          <w:sz w:val="22"/>
          <w:szCs w:val="22"/>
        </w:rPr>
        <w:t>Buitelaar</w:t>
      </w:r>
      <w:proofErr w:type="spellEnd"/>
      <w:r w:rsidRPr="00763976">
        <w:rPr>
          <w:rFonts w:ascii="Arial" w:hAnsi="Arial" w:cs="Arial"/>
          <w:sz w:val="22"/>
          <w:szCs w:val="22"/>
        </w:rPr>
        <w:t xml:space="preserve">, J.K., </w:t>
      </w:r>
      <w:proofErr w:type="spellStart"/>
      <w:r w:rsidRPr="00763976">
        <w:rPr>
          <w:rFonts w:ascii="Arial" w:hAnsi="Arial" w:cs="Arial"/>
          <w:sz w:val="22"/>
          <w:szCs w:val="22"/>
        </w:rPr>
        <w:t>Cryan</w:t>
      </w:r>
      <w:proofErr w:type="spellEnd"/>
      <w:r w:rsidRPr="00763976">
        <w:rPr>
          <w:rFonts w:ascii="Arial" w:hAnsi="Arial" w:cs="Arial"/>
          <w:sz w:val="22"/>
          <w:szCs w:val="22"/>
        </w:rPr>
        <w:t xml:space="preserve">, J.F., </w:t>
      </w:r>
      <w:proofErr w:type="spellStart"/>
      <w:r w:rsidRPr="00763976">
        <w:rPr>
          <w:rFonts w:ascii="Arial" w:hAnsi="Arial" w:cs="Arial"/>
          <w:sz w:val="22"/>
          <w:szCs w:val="22"/>
        </w:rPr>
        <w:t>Hebebrand</w:t>
      </w:r>
      <w:proofErr w:type="spellEnd"/>
      <w:r w:rsidRPr="00763976">
        <w:rPr>
          <w:rFonts w:ascii="Arial" w:hAnsi="Arial" w:cs="Arial"/>
          <w:sz w:val="22"/>
          <w:szCs w:val="22"/>
        </w:rPr>
        <w:t xml:space="preserve">, J., Higgs, S., </w:t>
      </w:r>
      <w:proofErr w:type="spellStart"/>
      <w:r w:rsidRPr="00763976">
        <w:rPr>
          <w:rFonts w:ascii="Arial" w:hAnsi="Arial" w:cs="Arial"/>
          <w:sz w:val="22"/>
          <w:szCs w:val="22"/>
        </w:rPr>
        <w:t>Schellekens</w:t>
      </w:r>
      <w:proofErr w:type="spellEnd"/>
      <w:r w:rsidRPr="00763976">
        <w:rPr>
          <w:rFonts w:ascii="Arial" w:hAnsi="Arial" w:cs="Arial"/>
          <w:sz w:val="22"/>
          <w:szCs w:val="22"/>
        </w:rPr>
        <w:t xml:space="preserve">, H. and Dickson, S.L. (2019). Nutritional psychiatry: Towards improving mental health by what you eat. </w:t>
      </w:r>
      <w:r w:rsidRPr="00763976">
        <w:rPr>
          <w:rFonts w:ascii="Arial" w:hAnsi="Arial" w:cs="Arial"/>
          <w:i/>
          <w:iCs/>
          <w:sz w:val="22"/>
          <w:szCs w:val="22"/>
        </w:rPr>
        <w:t>European Neuropsychopharmacology</w:t>
      </w:r>
      <w:r w:rsidRPr="00763976">
        <w:rPr>
          <w:rFonts w:ascii="Arial" w:hAnsi="Arial" w:cs="Arial"/>
          <w:sz w:val="22"/>
          <w:szCs w:val="22"/>
        </w:rPr>
        <w:t xml:space="preserve">, 29(12), pp.1321–1332. </w:t>
      </w:r>
      <w:proofErr w:type="spellStart"/>
      <w:r w:rsidRPr="00763976">
        <w:rPr>
          <w:rFonts w:ascii="Arial" w:hAnsi="Arial" w:cs="Arial"/>
          <w:sz w:val="22"/>
          <w:szCs w:val="22"/>
        </w:rPr>
        <w:t>doi:</w:t>
      </w:r>
      <w:hyperlink r:id="rId12" w:history="1">
        <w:r w:rsidRPr="00763976">
          <w:rPr>
            <w:rFonts w:ascii="Arial" w:hAnsi="Arial" w:cs="Arial"/>
            <w:sz w:val="22"/>
            <w:szCs w:val="22"/>
          </w:rPr>
          <w:t>https</w:t>
        </w:r>
        <w:proofErr w:type="spellEnd"/>
        <w:r w:rsidRPr="00763976">
          <w:rPr>
            <w:rFonts w:ascii="Arial" w:hAnsi="Arial" w:cs="Arial"/>
            <w:sz w:val="22"/>
            <w:szCs w:val="22"/>
          </w:rPr>
          <w:t>://doi.org/10.1016/j.euroneuro.2019.10.011</w:t>
        </w:r>
      </w:hyperlink>
      <w:r w:rsidRPr="00763976">
        <w:rPr>
          <w:rFonts w:ascii="Arial" w:hAnsi="Arial" w:cs="Arial"/>
          <w:sz w:val="22"/>
          <w:szCs w:val="22"/>
        </w:rPr>
        <w:t>.</w:t>
      </w:r>
    </w:p>
    <w:p w14:paraId="62B9276D"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Anjara</w:t>
      </w:r>
      <w:proofErr w:type="spellEnd"/>
      <w:r w:rsidRPr="00763976">
        <w:rPr>
          <w:rFonts w:ascii="Arial" w:hAnsi="Arial" w:cs="Arial"/>
          <w:sz w:val="22"/>
          <w:szCs w:val="22"/>
        </w:rPr>
        <w:t xml:space="preserve">, S.G., </w:t>
      </w:r>
      <w:proofErr w:type="spellStart"/>
      <w:r w:rsidRPr="00763976">
        <w:rPr>
          <w:rFonts w:ascii="Arial" w:hAnsi="Arial" w:cs="Arial"/>
          <w:sz w:val="22"/>
          <w:szCs w:val="22"/>
        </w:rPr>
        <w:t>Bonetto</w:t>
      </w:r>
      <w:proofErr w:type="spellEnd"/>
      <w:r w:rsidRPr="00763976">
        <w:rPr>
          <w:rFonts w:ascii="Arial" w:hAnsi="Arial" w:cs="Arial"/>
          <w:sz w:val="22"/>
          <w:szCs w:val="22"/>
        </w:rPr>
        <w:t xml:space="preserve">, C., Van </w:t>
      </w:r>
      <w:proofErr w:type="spellStart"/>
      <w:r w:rsidRPr="00763976">
        <w:rPr>
          <w:rFonts w:ascii="Arial" w:hAnsi="Arial" w:cs="Arial"/>
          <w:sz w:val="22"/>
          <w:szCs w:val="22"/>
        </w:rPr>
        <w:t>Bortel</w:t>
      </w:r>
      <w:proofErr w:type="spellEnd"/>
      <w:r w:rsidRPr="00763976">
        <w:rPr>
          <w:rFonts w:ascii="Arial" w:hAnsi="Arial" w:cs="Arial"/>
          <w:sz w:val="22"/>
          <w:szCs w:val="22"/>
        </w:rPr>
        <w:t xml:space="preserve">, T. and </w:t>
      </w:r>
      <w:proofErr w:type="spellStart"/>
      <w:r w:rsidRPr="00763976">
        <w:rPr>
          <w:rFonts w:ascii="Arial" w:hAnsi="Arial" w:cs="Arial"/>
          <w:sz w:val="22"/>
          <w:szCs w:val="22"/>
        </w:rPr>
        <w:t>Brayne</w:t>
      </w:r>
      <w:proofErr w:type="spellEnd"/>
      <w:r w:rsidRPr="00763976">
        <w:rPr>
          <w:rFonts w:ascii="Arial" w:hAnsi="Arial" w:cs="Arial"/>
          <w:sz w:val="22"/>
          <w:szCs w:val="22"/>
        </w:rPr>
        <w:t xml:space="preserve">, C. (2020). Using the GHQ-12 to screen for mental health problems among primary care patients: psychometrics and practical considerations. </w:t>
      </w:r>
      <w:r w:rsidRPr="00763976">
        <w:rPr>
          <w:rFonts w:ascii="Arial" w:hAnsi="Arial" w:cs="Arial"/>
          <w:i/>
          <w:iCs/>
          <w:sz w:val="22"/>
          <w:szCs w:val="22"/>
        </w:rPr>
        <w:t>International Journal of Mental Health Systems</w:t>
      </w:r>
      <w:r w:rsidRPr="00763976">
        <w:rPr>
          <w:rFonts w:ascii="Arial" w:hAnsi="Arial" w:cs="Arial"/>
          <w:sz w:val="22"/>
          <w:szCs w:val="22"/>
        </w:rPr>
        <w:t xml:space="preserve">, 14(1).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13" w:history="1">
        <w:r w:rsidRPr="00591683">
          <w:rPr>
            <w:rStyle w:val="Hyperlink"/>
            <w:rFonts w:ascii="Arial" w:hAnsi="Arial" w:cs="Arial"/>
          </w:rPr>
          <w:t>https://doi.org/10.1186/s13033-020-00397-0</w:t>
        </w:r>
      </w:hyperlink>
      <w:r w:rsidRPr="00763976">
        <w:rPr>
          <w:rFonts w:ascii="Arial" w:hAnsi="Arial" w:cs="Arial"/>
          <w:sz w:val="22"/>
          <w:szCs w:val="22"/>
        </w:rPr>
        <w:t>.</w:t>
      </w:r>
    </w:p>
    <w:p w14:paraId="742A5C88"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Baker, C. (2021). Cancer Statistics: In Brief. </w:t>
      </w:r>
      <w:r w:rsidRPr="00763976">
        <w:rPr>
          <w:rFonts w:ascii="Arial" w:hAnsi="Arial" w:cs="Arial"/>
          <w:i/>
          <w:iCs/>
          <w:sz w:val="22"/>
          <w:szCs w:val="22"/>
        </w:rPr>
        <w:t>commonslibrary.parliament.uk</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Available at:</w:t>
      </w:r>
      <w:r>
        <w:rPr>
          <w:rFonts w:ascii="Arial" w:hAnsi="Arial" w:cs="Arial"/>
        </w:rPr>
        <w:t xml:space="preserve"> </w:t>
      </w:r>
      <w:hyperlink r:id="rId14" w:history="1">
        <w:r w:rsidRPr="00591683">
          <w:rPr>
            <w:rStyle w:val="Hyperlink"/>
            <w:rFonts w:ascii="Arial" w:hAnsi="Arial" w:cs="Arial"/>
          </w:rPr>
          <w:t>https://commonslibrary.parliament.uk/research-briefings/sn06887/</w:t>
        </w:r>
      </w:hyperlink>
      <w:r>
        <w:rPr>
          <w:rFonts w:ascii="Arial" w:hAnsi="Arial" w:cs="Arial"/>
        </w:rPr>
        <w:t>. (Accessed: 14 January 2023)</w:t>
      </w:r>
    </w:p>
    <w:p w14:paraId="182CC8BE"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Baker, C. (2023). Obesity Statistics. </w:t>
      </w:r>
      <w:r w:rsidRPr="00763976">
        <w:rPr>
          <w:rFonts w:ascii="Arial" w:hAnsi="Arial" w:cs="Arial"/>
          <w:i/>
          <w:iCs/>
          <w:sz w:val="22"/>
          <w:szCs w:val="22"/>
        </w:rPr>
        <w:t>commonslibrary.parliament.uk</w:t>
      </w:r>
      <w:r w:rsidRPr="00763976">
        <w:rPr>
          <w:rFonts w:ascii="Arial" w:hAnsi="Arial" w:cs="Arial"/>
          <w:sz w:val="22"/>
          <w:szCs w:val="22"/>
        </w:rPr>
        <w:t xml:space="preserve">, [online] 1(3336). Available at: </w:t>
      </w:r>
      <w:hyperlink r:id="rId15" w:history="1">
        <w:r w:rsidRPr="00591683">
          <w:rPr>
            <w:rStyle w:val="Hyperlink"/>
            <w:rFonts w:ascii="Arial" w:hAnsi="Arial" w:cs="Arial"/>
          </w:rPr>
          <w:t>https://commonslibrary.parliament.uk/research-briefings/sn03336/</w:t>
        </w:r>
      </w:hyperlink>
      <w:r w:rsidRPr="00763976">
        <w:rPr>
          <w:rFonts w:ascii="Arial" w:hAnsi="Arial" w:cs="Arial"/>
          <w:sz w:val="22"/>
          <w:szCs w:val="22"/>
        </w:rPr>
        <w:t>.</w:t>
      </w:r>
      <w:r>
        <w:rPr>
          <w:rFonts w:ascii="Arial" w:hAnsi="Arial" w:cs="Arial"/>
        </w:rPr>
        <w:t xml:space="preserve"> </w:t>
      </w:r>
    </w:p>
    <w:p w14:paraId="091DD3E7"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Barasi</w:t>
      </w:r>
      <w:proofErr w:type="spellEnd"/>
      <w:r w:rsidRPr="00763976">
        <w:rPr>
          <w:rFonts w:ascii="Arial" w:hAnsi="Arial" w:cs="Arial"/>
          <w:sz w:val="22"/>
          <w:szCs w:val="22"/>
        </w:rPr>
        <w:t xml:space="preserve">, M.E. (2003). </w:t>
      </w:r>
      <w:r w:rsidRPr="00763976">
        <w:rPr>
          <w:rFonts w:ascii="Arial" w:hAnsi="Arial" w:cs="Arial"/>
          <w:i/>
          <w:iCs/>
          <w:sz w:val="22"/>
          <w:szCs w:val="22"/>
        </w:rPr>
        <w:t>Human nutrition: a health perspective</w:t>
      </w:r>
      <w:r w:rsidRPr="00763976">
        <w:rPr>
          <w:rFonts w:ascii="Arial" w:hAnsi="Arial" w:cs="Arial"/>
          <w:sz w:val="22"/>
          <w:szCs w:val="22"/>
        </w:rPr>
        <w:t xml:space="preserve">. London: </w:t>
      </w:r>
      <w:r w:rsidRPr="00763976">
        <w:rPr>
          <w:rFonts w:ascii="Arial" w:hAnsi="Arial" w:cs="Arial"/>
        </w:rPr>
        <w:t>Arnold;</w:t>
      </w:r>
      <w:r w:rsidRPr="00763976">
        <w:rPr>
          <w:rFonts w:ascii="Arial" w:hAnsi="Arial" w:cs="Arial"/>
          <w:sz w:val="22"/>
          <w:szCs w:val="22"/>
        </w:rPr>
        <w:t xml:space="preserve"> New York.</w:t>
      </w:r>
    </w:p>
    <w:p w14:paraId="58570535"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Barbosa, L.B., Vasconcelos, S.M.L., Correia, L.O. dos S. and Ferreira, R.C. (2016). </w:t>
      </w:r>
      <w:proofErr w:type="spellStart"/>
      <w:r w:rsidRPr="00763976">
        <w:rPr>
          <w:rFonts w:ascii="Arial" w:hAnsi="Arial" w:cs="Arial"/>
          <w:sz w:val="22"/>
          <w:szCs w:val="22"/>
        </w:rPr>
        <w:t>Estudos</w:t>
      </w:r>
      <w:proofErr w:type="spellEnd"/>
      <w:r w:rsidRPr="00763976">
        <w:rPr>
          <w:rFonts w:ascii="Arial" w:hAnsi="Arial" w:cs="Arial"/>
          <w:sz w:val="22"/>
          <w:szCs w:val="22"/>
        </w:rPr>
        <w:t xml:space="preserve"> de </w:t>
      </w:r>
      <w:proofErr w:type="spellStart"/>
      <w:r w:rsidRPr="00763976">
        <w:rPr>
          <w:rFonts w:ascii="Arial" w:hAnsi="Arial" w:cs="Arial"/>
          <w:sz w:val="22"/>
          <w:szCs w:val="22"/>
        </w:rPr>
        <w:t>avaliação</w:t>
      </w:r>
      <w:proofErr w:type="spellEnd"/>
      <w:r w:rsidRPr="00763976">
        <w:rPr>
          <w:rFonts w:ascii="Arial" w:hAnsi="Arial" w:cs="Arial"/>
          <w:sz w:val="22"/>
          <w:szCs w:val="22"/>
        </w:rPr>
        <w:t xml:space="preserve"> do </w:t>
      </w:r>
      <w:proofErr w:type="spellStart"/>
      <w:r w:rsidRPr="00763976">
        <w:rPr>
          <w:rFonts w:ascii="Arial" w:hAnsi="Arial" w:cs="Arial"/>
          <w:sz w:val="22"/>
          <w:szCs w:val="22"/>
        </w:rPr>
        <w:t>conhecimento</w:t>
      </w:r>
      <w:proofErr w:type="spellEnd"/>
      <w:r w:rsidRPr="00763976">
        <w:rPr>
          <w:rFonts w:ascii="Arial" w:hAnsi="Arial" w:cs="Arial"/>
          <w:sz w:val="22"/>
          <w:szCs w:val="22"/>
        </w:rPr>
        <w:t xml:space="preserve"> </w:t>
      </w:r>
      <w:proofErr w:type="spellStart"/>
      <w:r w:rsidRPr="00763976">
        <w:rPr>
          <w:rFonts w:ascii="Arial" w:hAnsi="Arial" w:cs="Arial"/>
          <w:sz w:val="22"/>
          <w:szCs w:val="22"/>
        </w:rPr>
        <w:t>nutricional</w:t>
      </w:r>
      <w:proofErr w:type="spellEnd"/>
      <w:r w:rsidRPr="00763976">
        <w:rPr>
          <w:rFonts w:ascii="Arial" w:hAnsi="Arial" w:cs="Arial"/>
          <w:sz w:val="22"/>
          <w:szCs w:val="22"/>
        </w:rPr>
        <w:t xml:space="preserve"> de </w:t>
      </w:r>
      <w:proofErr w:type="spellStart"/>
      <w:r w:rsidRPr="00763976">
        <w:rPr>
          <w:rFonts w:ascii="Arial" w:hAnsi="Arial" w:cs="Arial"/>
          <w:sz w:val="22"/>
          <w:szCs w:val="22"/>
        </w:rPr>
        <w:t>adultos</w:t>
      </w:r>
      <w:proofErr w:type="spellEnd"/>
      <w:r w:rsidRPr="00763976">
        <w:rPr>
          <w:rFonts w:ascii="Arial" w:hAnsi="Arial" w:cs="Arial"/>
          <w:sz w:val="22"/>
          <w:szCs w:val="22"/>
        </w:rPr>
        <w:t xml:space="preserve">: </w:t>
      </w:r>
      <w:proofErr w:type="spellStart"/>
      <w:r w:rsidRPr="00763976">
        <w:rPr>
          <w:rFonts w:ascii="Arial" w:hAnsi="Arial" w:cs="Arial"/>
          <w:sz w:val="22"/>
          <w:szCs w:val="22"/>
        </w:rPr>
        <w:t>uma</w:t>
      </w:r>
      <w:proofErr w:type="spellEnd"/>
      <w:r w:rsidRPr="00763976">
        <w:rPr>
          <w:rFonts w:ascii="Arial" w:hAnsi="Arial" w:cs="Arial"/>
          <w:sz w:val="22"/>
          <w:szCs w:val="22"/>
        </w:rPr>
        <w:t xml:space="preserve"> </w:t>
      </w:r>
      <w:proofErr w:type="spellStart"/>
      <w:r w:rsidRPr="00763976">
        <w:rPr>
          <w:rFonts w:ascii="Arial" w:hAnsi="Arial" w:cs="Arial"/>
          <w:sz w:val="22"/>
          <w:szCs w:val="22"/>
        </w:rPr>
        <w:t>revisão</w:t>
      </w:r>
      <w:proofErr w:type="spellEnd"/>
      <w:r w:rsidRPr="00763976">
        <w:rPr>
          <w:rFonts w:ascii="Arial" w:hAnsi="Arial" w:cs="Arial"/>
          <w:sz w:val="22"/>
          <w:szCs w:val="22"/>
        </w:rPr>
        <w:t xml:space="preserve"> </w:t>
      </w:r>
      <w:proofErr w:type="spellStart"/>
      <w:r w:rsidRPr="00763976">
        <w:rPr>
          <w:rFonts w:ascii="Arial" w:hAnsi="Arial" w:cs="Arial"/>
          <w:sz w:val="22"/>
          <w:szCs w:val="22"/>
        </w:rPr>
        <w:t>sistemática</w:t>
      </w:r>
      <w:proofErr w:type="spellEnd"/>
      <w:r w:rsidRPr="00763976">
        <w:rPr>
          <w:rFonts w:ascii="Arial" w:hAnsi="Arial" w:cs="Arial"/>
          <w:sz w:val="22"/>
          <w:szCs w:val="22"/>
        </w:rPr>
        <w:t xml:space="preserve">. </w:t>
      </w:r>
      <w:proofErr w:type="spellStart"/>
      <w:r w:rsidRPr="00763976">
        <w:rPr>
          <w:rFonts w:ascii="Arial" w:hAnsi="Arial" w:cs="Arial"/>
          <w:i/>
          <w:iCs/>
          <w:sz w:val="22"/>
          <w:szCs w:val="22"/>
        </w:rPr>
        <w:t>Ciência</w:t>
      </w:r>
      <w:proofErr w:type="spellEnd"/>
      <w:r w:rsidRPr="00763976">
        <w:rPr>
          <w:rFonts w:ascii="Arial" w:hAnsi="Arial" w:cs="Arial"/>
          <w:i/>
          <w:iCs/>
          <w:sz w:val="22"/>
          <w:szCs w:val="22"/>
        </w:rPr>
        <w:t xml:space="preserve"> &amp; </w:t>
      </w:r>
      <w:proofErr w:type="spellStart"/>
      <w:r w:rsidRPr="00763976">
        <w:rPr>
          <w:rFonts w:ascii="Arial" w:hAnsi="Arial" w:cs="Arial"/>
          <w:i/>
          <w:iCs/>
          <w:sz w:val="22"/>
          <w:szCs w:val="22"/>
        </w:rPr>
        <w:t>Saúde</w:t>
      </w:r>
      <w:proofErr w:type="spellEnd"/>
      <w:r w:rsidRPr="00763976">
        <w:rPr>
          <w:rFonts w:ascii="Arial" w:hAnsi="Arial" w:cs="Arial"/>
          <w:i/>
          <w:iCs/>
          <w:sz w:val="22"/>
          <w:szCs w:val="22"/>
        </w:rPr>
        <w:t xml:space="preserve"> </w:t>
      </w:r>
      <w:proofErr w:type="spellStart"/>
      <w:r w:rsidRPr="00763976">
        <w:rPr>
          <w:rFonts w:ascii="Arial" w:hAnsi="Arial" w:cs="Arial"/>
          <w:i/>
          <w:iCs/>
          <w:sz w:val="22"/>
          <w:szCs w:val="22"/>
        </w:rPr>
        <w:t>Coletiva</w:t>
      </w:r>
      <w:proofErr w:type="spellEnd"/>
      <w:r w:rsidRPr="00763976">
        <w:rPr>
          <w:rFonts w:ascii="Arial" w:hAnsi="Arial" w:cs="Arial"/>
          <w:sz w:val="22"/>
          <w:szCs w:val="22"/>
        </w:rPr>
        <w:t xml:space="preserve">, 21(2), pp.449–462.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16" w:history="1">
        <w:r w:rsidRPr="00591683">
          <w:rPr>
            <w:rStyle w:val="Hyperlink"/>
            <w:rFonts w:ascii="Arial" w:hAnsi="Arial" w:cs="Arial"/>
          </w:rPr>
          <w:t>https://doi.org/10.1590/1413-81232015212.20182014</w:t>
        </w:r>
      </w:hyperlink>
      <w:r w:rsidRPr="00763976">
        <w:rPr>
          <w:rFonts w:ascii="Arial" w:hAnsi="Arial" w:cs="Arial"/>
          <w:sz w:val="22"/>
          <w:szCs w:val="22"/>
        </w:rPr>
        <w:t>.</w:t>
      </w:r>
    </w:p>
    <w:p w14:paraId="1D6F9640"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Bayes, J., Schloss, J. and </w:t>
      </w:r>
      <w:proofErr w:type="spellStart"/>
      <w:r w:rsidRPr="00763976">
        <w:rPr>
          <w:rFonts w:ascii="Arial" w:hAnsi="Arial" w:cs="Arial"/>
          <w:sz w:val="22"/>
          <w:szCs w:val="22"/>
        </w:rPr>
        <w:t>Sibbritt</w:t>
      </w:r>
      <w:proofErr w:type="spellEnd"/>
      <w:r w:rsidRPr="00763976">
        <w:rPr>
          <w:rFonts w:ascii="Arial" w:hAnsi="Arial" w:cs="Arial"/>
          <w:sz w:val="22"/>
          <w:szCs w:val="22"/>
        </w:rPr>
        <w:t xml:space="preserve">, D. (2019). Effects of Polyphenols in a Mediterranean Diet on Symptoms of Depression: A Systematic Literature Review. </w:t>
      </w:r>
      <w:r w:rsidRPr="00763976">
        <w:rPr>
          <w:rFonts w:ascii="Arial" w:hAnsi="Arial" w:cs="Arial"/>
          <w:i/>
          <w:iCs/>
          <w:sz w:val="22"/>
          <w:szCs w:val="22"/>
        </w:rPr>
        <w:t>Advances in nutrition (Bethesda, Md.)</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 xml:space="preserve">11(3).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17" w:history="1">
        <w:r w:rsidRPr="00591683">
          <w:rPr>
            <w:rStyle w:val="Hyperlink"/>
            <w:rFonts w:ascii="Arial" w:hAnsi="Arial" w:cs="Arial"/>
          </w:rPr>
          <w:t>https://doi.org/10.1093/advances/nmz117</w:t>
        </w:r>
      </w:hyperlink>
      <w:r w:rsidRPr="00763976">
        <w:rPr>
          <w:rFonts w:ascii="Arial" w:hAnsi="Arial" w:cs="Arial"/>
          <w:sz w:val="22"/>
          <w:szCs w:val="22"/>
        </w:rPr>
        <w:t>.</w:t>
      </w:r>
      <w:r>
        <w:rPr>
          <w:rFonts w:ascii="Arial" w:hAnsi="Arial" w:cs="Arial"/>
        </w:rPr>
        <w:t xml:space="preserve">  </w:t>
      </w:r>
    </w:p>
    <w:p w14:paraId="5CE3E07A"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Belogianni</w:t>
      </w:r>
      <w:proofErr w:type="spellEnd"/>
      <w:r w:rsidRPr="00763976">
        <w:rPr>
          <w:rFonts w:ascii="Arial" w:hAnsi="Arial" w:cs="Arial"/>
          <w:sz w:val="22"/>
          <w:szCs w:val="22"/>
        </w:rPr>
        <w:t xml:space="preserve">, K., </w:t>
      </w:r>
      <w:proofErr w:type="spellStart"/>
      <w:r w:rsidRPr="00763976">
        <w:rPr>
          <w:rFonts w:ascii="Arial" w:hAnsi="Arial" w:cs="Arial"/>
          <w:sz w:val="22"/>
          <w:szCs w:val="22"/>
        </w:rPr>
        <w:t>Ooms</w:t>
      </w:r>
      <w:proofErr w:type="spellEnd"/>
      <w:r w:rsidRPr="00763976">
        <w:rPr>
          <w:rFonts w:ascii="Arial" w:hAnsi="Arial" w:cs="Arial"/>
          <w:sz w:val="22"/>
          <w:szCs w:val="22"/>
        </w:rPr>
        <w:t xml:space="preserve">, A., </w:t>
      </w:r>
      <w:proofErr w:type="spellStart"/>
      <w:r w:rsidRPr="00763976">
        <w:rPr>
          <w:rFonts w:ascii="Arial" w:hAnsi="Arial" w:cs="Arial"/>
          <w:sz w:val="22"/>
          <w:szCs w:val="22"/>
        </w:rPr>
        <w:t>Lykou</w:t>
      </w:r>
      <w:proofErr w:type="spellEnd"/>
      <w:r w:rsidRPr="00763976">
        <w:rPr>
          <w:rFonts w:ascii="Arial" w:hAnsi="Arial" w:cs="Arial"/>
          <w:sz w:val="22"/>
          <w:szCs w:val="22"/>
        </w:rPr>
        <w:t xml:space="preserve">, A. and Moir, H.J. (2021). Nutrition knowledge among university students in the UK: a cross-sectional study. </w:t>
      </w:r>
      <w:r w:rsidRPr="00763976">
        <w:rPr>
          <w:rFonts w:ascii="Arial" w:hAnsi="Arial" w:cs="Arial"/>
          <w:i/>
          <w:iCs/>
          <w:sz w:val="22"/>
          <w:szCs w:val="22"/>
        </w:rPr>
        <w:t>Public Health Nutrition</w:t>
      </w:r>
      <w:r w:rsidRPr="00763976">
        <w:rPr>
          <w:rFonts w:ascii="Arial" w:hAnsi="Arial" w:cs="Arial"/>
          <w:sz w:val="22"/>
          <w:szCs w:val="22"/>
        </w:rPr>
        <w:t xml:space="preserve">, 25(10), pp.1–8.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18" w:history="1">
        <w:r w:rsidRPr="00591683">
          <w:rPr>
            <w:rStyle w:val="Hyperlink"/>
            <w:rFonts w:ascii="Arial" w:hAnsi="Arial" w:cs="Arial"/>
          </w:rPr>
          <w:t>https://doi.org/10.1017/s1368980021004754</w:t>
        </w:r>
      </w:hyperlink>
      <w:r w:rsidRPr="00763976">
        <w:rPr>
          <w:rFonts w:ascii="Arial" w:hAnsi="Arial" w:cs="Arial"/>
          <w:sz w:val="22"/>
          <w:szCs w:val="22"/>
        </w:rPr>
        <w:t>.</w:t>
      </w:r>
    </w:p>
    <w:p w14:paraId="2D27903F"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Bogan</w:t>
      </w:r>
      <w:proofErr w:type="spellEnd"/>
      <w:r w:rsidRPr="00763976">
        <w:rPr>
          <w:rFonts w:ascii="Arial" w:hAnsi="Arial" w:cs="Arial"/>
          <w:sz w:val="22"/>
          <w:szCs w:val="22"/>
        </w:rPr>
        <w:t xml:space="preserve">, K.A. (1976). Nutrition and Mental Health: What is the Relationship? </w:t>
      </w:r>
      <w:r w:rsidRPr="00763976">
        <w:rPr>
          <w:rFonts w:ascii="Arial" w:hAnsi="Arial" w:cs="Arial"/>
          <w:i/>
          <w:iCs/>
          <w:sz w:val="22"/>
          <w:szCs w:val="22"/>
        </w:rPr>
        <w:t>Occupational Health Nursing</w:t>
      </w:r>
      <w:r w:rsidRPr="00763976">
        <w:rPr>
          <w:rFonts w:ascii="Arial" w:hAnsi="Arial" w:cs="Arial"/>
          <w:sz w:val="22"/>
          <w:szCs w:val="22"/>
        </w:rPr>
        <w:t xml:space="preserve">, 24(2), pp.17–20.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19" w:history="1">
        <w:r w:rsidRPr="00591683">
          <w:rPr>
            <w:rStyle w:val="Hyperlink"/>
            <w:rFonts w:ascii="Arial" w:hAnsi="Arial" w:cs="Arial"/>
          </w:rPr>
          <w:t>https://doi.org/10.1177/216507997602400204</w:t>
        </w:r>
      </w:hyperlink>
      <w:r w:rsidRPr="00763976">
        <w:rPr>
          <w:rFonts w:ascii="Arial" w:hAnsi="Arial" w:cs="Arial"/>
          <w:sz w:val="22"/>
          <w:szCs w:val="22"/>
        </w:rPr>
        <w:t>.</w:t>
      </w:r>
    </w:p>
    <w:p w14:paraId="61D59840"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Bremner</w:t>
      </w:r>
      <w:proofErr w:type="spellEnd"/>
      <w:r w:rsidRPr="00763976">
        <w:rPr>
          <w:rFonts w:ascii="Arial" w:hAnsi="Arial" w:cs="Arial"/>
          <w:sz w:val="22"/>
          <w:szCs w:val="22"/>
        </w:rPr>
        <w:t xml:space="preserve">, J.D., </w:t>
      </w:r>
      <w:proofErr w:type="spellStart"/>
      <w:r w:rsidRPr="00763976">
        <w:rPr>
          <w:rFonts w:ascii="Arial" w:hAnsi="Arial" w:cs="Arial"/>
          <w:sz w:val="22"/>
          <w:szCs w:val="22"/>
        </w:rPr>
        <w:t>Moazzami</w:t>
      </w:r>
      <w:proofErr w:type="spellEnd"/>
      <w:r w:rsidRPr="00763976">
        <w:rPr>
          <w:rFonts w:ascii="Arial" w:hAnsi="Arial" w:cs="Arial"/>
          <w:sz w:val="22"/>
          <w:szCs w:val="22"/>
        </w:rPr>
        <w:t xml:space="preserve">, K., </w:t>
      </w:r>
      <w:proofErr w:type="spellStart"/>
      <w:r w:rsidRPr="00763976">
        <w:rPr>
          <w:rFonts w:ascii="Arial" w:hAnsi="Arial" w:cs="Arial"/>
          <w:sz w:val="22"/>
          <w:szCs w:val="22"/>
        </w:rPr>
        <w:t>Wittbrodt</w:t>
      </w:r>
      <w:proofErr w:type="spellEnd"/>
      <w:r w:rsidRPr="00763976">
        <w:rPr>
          <w:rFonts w:ascii="Arial" w:hAnsi="Arial" w:cs="Arial"/>
          <w:sz w:val="22"/>
          <w:szCs w:val="22"/>
        </w:rPr>
        <w:t xml:space="preserve">, M.T., Nye, J.A., Lima, B.B., Gillespie, C.F., Rapaport, </w:t>
      </w:r>
      <w:r w:rsidRPr="00763976">
        <w:rPr>
          <w:rFonts w:ascii="Arial" w:hAnsi="Arial" w:cs="Arial"/>
          <w:sz w:val="22"/>
          <w:szCs w:val="22"/>
        </w:rPr>
        <w:lastRenderedPageBreak/>
        <w:t xml:space="preserve">M.H., Pearce, B.D., Shah, A.J. and </w:t>
      </w:r>
      <w:proofErr w:type="spellStart"/>
      <w:r w:rsidRPr="00763976">
        <w:rPr>
          <w:rFonts w:ascii="Arial" w:hAnsi="Arial" w:cs="Arial"/>
          <w:sz w:val="22"/>
          <w:szCs w:val="22"/>
        </w:rPr>
        <w:t>Vaccarino</w:t>
      </w:r>
      <w:proofErr w:type="spellEnd"/>
      <w:r w:rsidRPr="00763976">
        <w:rPr>
          <w:rFonts w:ascii="Arial" w:hAnsi="Arial" w:cs="Arial"/>
          <w:sz w:val="22"/>
          <w:szCs w:val="22"/>
        </w:rPr>
        <w:t xml:space="preserve">, V. (2020). Diet, Stress and Mental Health. </w:t>
      </w:r>
      <w:r w:rsidRPr="00763976">
        <w:rPr>
          <w:rFonts w:ascii="Arial" w:hAnsi="Arial" w:cs="Arial"/>
          <w:i/>
          <w:iCs/>
          <w:sz w:val="22"/>
          <w:szCs w:val="22"/>
        </w:rPr>
        <w:t>Nutrients</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 xml:space="preserve">12(8), p.2428.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20" w:history="1">
        <w:r w:rsidRPr="00591683">
          <w:rPr>
            <w:rStyle w:val="Hyperlink"/>
            <w:rFonts w:ascii="Arial" w:hAnsi="Arial" w:cs="Arial"/>
          </w:rPr>
          <w:t>https://doi.org/10.3390/nu12082428</w:t>
        </w:r>
      </w:hyperlink>
      <w:r w:rsidRPr="00763976">
        <w:rPr>
          <w:rFonts w:ascii="Arial" w:hAnsi="Arial" w:cs="Arial"/>
          <w:sz w:val="22"/>
          <w:szCs w:val="22"/>
        </w:rPr>
        <w:t>.</w:t>
      </w:r>
    </w:p>
    <w:p w14:paraId="5A3EC782"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Bullmore</w:t>
      </w:r>
      <w:proofErr w:type="spellEnd"/>
      <w:r w:rsidRPr="00763976">
        <w:rPr>
          <w:rFonts w:ascii="Arial" w:hAnsi="Arial" w:cs="Arial"/>
          <w:sz w:val="22"/>
          <w:szCs w:val="22"/>
        </w:rPr>
        <w:t xml:space="preserve">, E.T. (2019). </w:t>
      </w:r>
      <w:r w:rsidRPr="00763976">
        <w:rPr>
          <w:rFonts w:ascii="Arial" w:hAnsi="Arial" w:cs="Arial"/>
          <w:i/>
          <w:iCs/>
          <w:sz w:val="22"/>
          <w:szCs w:val="22"/>
        </w:rPr>
        <w:t xml:space="preserve">The inflamed </w:t>
      </w:r>
      <w:r w:rsidRPr="00763976">
        <w:rPr>
          <w:rFonts w:ascii="Arial" w:hAnsi="Arial" w:cs="Arial"/>
          <w:i/>
          <w:iCs/>
        </w:rPr>
        <w:t>mind:</w:t>
      </w:r>
      <w:r w:rsidRPr="00763976">
        <w:rPr>
          <w:rFonts w:ascii="Arial" w:hAnsi="Arial" w:cs="Arial"/>
          <w:i/>
          <w:iCs/>
          <w:sz w:val="22"/>
          <w:szCs w:val="22"/>
        </w:rPr>
        <w:t xml:space="preserve"> a radical new approach to depression</w:t>
      </w:r>
      <w:r w:rsidRPr="00763976">
        <w:rPr>
          <w:rFonts w:ascii="Arial" w:hAnsi="Arial" w:cs="Arial"/>
          <w:sz w:val="22"/>
          <w:szCs w:val="22"/>
        </w:rPr>
        <w:t>. New York.: Picador.</w:t>
      </w:r>
    </w:p>
    <w:p w14:paraId="3578B486"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Campbell, D.T. and Stanley, J.C. (1963). </w:t>
      </w:r>
      <w:r w:rsidRPr="00763976">
        <w:rPr>
          <w:rFonts w:ascii="Arial" w:hAnsi="Arial" w:cs="Arial"/>
          <w:i/>
          <w:iCs/>
          <w:sz w:val="22"/>
          <w:szCs w:val="22"/>
        </w:rPr>
        <w:t>Experimental and quasi-experimental designs for research</w:t>
      </w:r>
      <w:r w:rsidRPr="00763976">
        <w:rPr>
          <w:rFonts w:ascii="Arial" w:hAnsi="Arial" w:cs="Arial"/>
          <w:sz w:val="22"/>
          <w:szCs w:val="22"/>
        </w:rPr>
        <w:t xml:space="preserve">. </w:t>
      </w:r>
      <w:proofErr w:type="spellStart"/>
      <w:r w:rsidRPr="00763976">
        <w:rPr>
          <w:rFonts w:ascii="Arial" w:hAnsi="Arial" w:cs="Arial"/>
          <w:sz w:val="22"/>
          <w:szCs w:val="22"/>
        </w:rPr>
        <w:t>Belomt</w:t>
      </w:r>
      <w:proofErr w:type="spellEnd"/>
      <w:r w:rsidRPr="00763976">
        <w:rPr>
          <w:rFonts w:ascii="Arial" w:hAnsi="Arial" w:cs="Arial"/>
          <w:sz w:val="22"/>
          <w:szCs w:val="22"/>
        </w:rPr>
        <w:t xml:space="preserve"> Wadsworth.</w:t>
      </w:r>
    </w:p>
    <w:p w14:paraId="72B23A8A"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Chang, K., Gunter, M.J., </w:t>
      </w:r>
      <w:proofErr w:type="spellStart"/>
      <w:r w:rsidRPr="00763976">
        <w:rPr>
          <w:rFonts w:ascii="Arial" w:hAnsi="Arial" w:cs="Arial"/>
          <w:sz w:val="22"/>
          <w:szCs w:val="22"/>
        </w:rPr>
        <w:t>Rauber</w:t>
      </w:r>
      <w:proofErr w:type="spellEnd"/>
      <w:r w:rsidRPr="00763976">
        <w:rPr>
          <w:rFonts w:ascii="Arial" w:hAnsi="Arial" w:cs="Arial"/>
          <w:sz w:val="22"/>
          <w:szCs w:val="22"/>
        </w:rPr>
        <w:t xml:space="preserve">, F., Levy, R.B., Huybrechts, I., </w:t>
      </w:r>
      <w:proofErr w:type="spellStart"/>
      <w:r w:rsidRPr="00763976">
        <w:rPr>
          <w:rFonts w:ascii="Arial" w:hAnsi="Arial" w:cs="Arial"/>
          <w:sz w:val="22"/>
          <w:szCs w:val="22"/>
        </w:rPr>
        <w:t>Kliemann</w:t>
      </w:r>
      <w:proofErr w:type="spellEnd"/>
      <w:r w:rsidRPr="00763976">
        <w:rPr>
          <w:rFonts w:ascii="Arial" w:hAnsi="Arial" w:cs="Arial"/>
          <w:sz w:val="22"/>
          <w:szCs w:val="22"/>
        </w:rPr>
        <w:t xml:space="preserve">, N., Millett, </w:t>
      </w:r>
      <w:proofErr w:type="gramStart"/>
      <w:r w:rsidRPr="00763976">
        <w:rPr>
          <w:rFonts w:ascii="Arial" w:hAnsi="Arial" w:cs="Arial"/>
          <w:sz w:val="22"/>
          <w:szCs w:val="22"/>
        </w:rPr>
        <w:t>C.</w:t>
      </w:r>
      <w:proofErr w:type="gramEnd"/>
      <w:r w:rsidRPr="00763976">
        <w:rPr>
          <w:rFonts w:ascii="Arial" w:hAnsi="Arial" w:cs="Arial"/>
          <w:sz w:val="22"/>
          <w:szCs w:val="22"/>
        </w:rPr>
        <w:t xml:space="preserve"> and </w:t>
      </w:r>
      <w:proofErr w:type="spellStart"/>
      <w:r w:rsidRPr="00763976">
        <w:rPr>
          <w:rFonts w:ascii="Arial" w:hAnsi="Arial" w:cs="Arial"/>
          <w:sz w:val="22"/>
          <w:szCs w:val="22"/>
        </w:rPr>
        <w:t>Vamos</w:t>
      </w:r>
      <w:proofErr w:type="spellEnd"/>
      <w:r w:rsidRPr="00763976">
        <w:rPr>
          <w:rFonts w:ascii="Arial" w:hAnsi="Arial" w:cs="Arial"/>
          <w:sz w:val="22"/>
          <w:szCs w:val="22"/>
        </w:rPr>
        <w:t xml:space="preserve">, E.P. (2023). Ultra-processed food consumption, cancer risk and cancer mortality: a large-scale prospective analysis within the UK Biobank. </w:t>
      </w:r>
      <w:proofErr w:type="spellStart"/>
      <w:r w:rsidRPr="00763976">
        <w:rPr>
          <w:rFonts w:ascii="Arial" w:hAnsi="Arial" w:cs="Arial"/>
          <w:i/>
          <w:iCs/>
          <w:sz w:val="22"/>
          <w:szCs w:val="22"/>
        </w:rPr>
        <w:t>eClinicalMedicine</w:t>
      </w:r>
      <w:proofErr w:type="spellEnd"/>
      <w:r w:rsidRPr="00763976">
        <w:rPr>
          <w:rFonts w:ascii="Arial" w:hAnsi="Arial" w:cs="Arial"/>
          <w:sz w:val="22"/>
          <w:szCs w:val="22"/>
        </w:rPr>
        <w:t xml:space="preserve">, p.101840.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21" w:history="1">
        <w:r w:rsidRPr="00591683">
          <w:rPr>
            <w:rStyle w:val="Hyperlink"/>
            <w:rFonts w:ascii="Arial" w:hAnsi="Arial" w:cs="Arial"/>
          </w:rPr>
          <w:t>https://doi.org/10.1016/j.eclinm.2023.101840</w:t>
        </w:r>
      </w:hyperlink>
      <w:r w:rsidRPr="00763976">
        <w:rPr>
          <w:rFonts w:ascii="Arial" w:hAnsi="Arial" w:cs="Arial"/>
          <w:sz w:val="22"/>
          <w:szCs w:val="22"/>
        </w:rPr>
        <w:t>.</w:t>
      </w:r>
    </w:p>
    <w:p w14:paraId="3A7CB360"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Choda</w:t>
      </w:r>
      <w:proofErr w:type="spellEnd"/>
      <w:r w:rsidRPr="00763976">
        <w:rPr>
          <w:rFonts w:ascii="Arial" w:hAnsi="Arial" w:cs="Arial"/>
          <w:sz w:val="22"/>
          <w:szCs w:val="22"/>
        </w:rPr>
        <w:t xml:space="preserve">, N., </w:t>
      </w:r>
      <w:proofErr w:type="spellStart"/>
      <w:r w:rsidRPr="00763976">
        <w:rPr>
          <w:rFonts w:ascii="Arial" w:hAnsi="Arial" w:cs="Arial"/>
          <w:sz w:val="22"/>
          <w:szCs w:val="22"/>
        </w:rPr>
        <w:t>Wakai</w:t>
      </w:r>
      <w:proofErr w:type="spellEnd"/>
      <w:r w:rsidRPr="00763976">
        <w:rPr>
          <w:rFonts w:ascii="Arial" w:hAnsi="Arial" w:cs="Arial"/>
          <w:sz w:val="22"/>
          <w:szCs w:val="22"/>
        </w:rPr>
        <w:t xml:space="preserve">, K., Naito, M., </w:t>
      </w:r>
      <w:proofErr w:type="spellStart"/>
      <w:r w:rsidRPr="00763976">
        <w:rPr>
          <w:rFonts w:ascii="Arial" w:hAnsi="Arial" w:cs="Arial"/>
          <w:sz w:val="22"/>
          <w:szCs w:val="22"/>
        </w:rPr>
        <w:t>Imaeda</w:t>
      </w:r>
      <w:proofErr w:type="spellEnd"/>
      <w:r w:rsidRPr="00763976">
        <w:rPr>
          <w:rFonts w:ascii="Arial" w:hAnsi="Arial" w:cs="Arial"/>
          <w:sz w:val="22"/>
          <w:szCs w:val="22"/>
        </w:rPr>
        <w:t xml:space="preserve">, N., </w:t>
      </w:r>
      <w:proofErr w:type="spellStart"/>
      <w:r w:rsidRPr="00763976">
        <w:rPr>
          <w:rFonts w:ascii="Arial" w:hAnsi="Arial" w:cs="Arial"/>
          <w:sz w:val="22"/>
          <w:szCs w:val="22"/>
        </w:rPr>
        <w:t>Goto</w:t>
      </w:r>
      <w:proofErr w:type="spellEnd"/>
      <w:r w:rsidRPr="00763976">
        <w:rPr>
          <w:rFonts w:ascii="Arial" w:hAnsi="Arial" w:cs="Arial"/>
          <w:sz w:val="22"/>
          <w:szCs w:val="22"/>
        </w:rPr>
        <w:t xml:space="preserve">, C., Maruyama, K., </w:t>
      </w:r>
      <w:proofErr w:type="spellStart"/>
      <w:r w:rsidRPr="00763976">
        <w:rPr>
          <w:rFonts w:ascii="Arial" w:hAnsi="Arial" w:cs="Arial"/>
          <w:sz w:val="22"/>
          <w:szCs w:val="22"/>
        </w:rPr>
        <w:t>Kadomatsu</w:t>
      </w:r>
      <w:proofErr w:type="spellEnd"/>
      <w:r w:rsidRPr="00763976">
        <w:rPr>
          <w:rFonts w:ascii="Arial" w:hAnsi="Arial" w:cs="Arial"/>
          <w:sz w:val="22"/>
          <w:szCs w:val="22"/>
        </w:rPr>
        <w:t xml:space="preserve">, Y., Tsukamoto, M., </w:t>
      </w:r>
      <w:proofErr w:type="spellStart"/>
      <w:r w:rsidRPr="00763976">
        <w:rPr>
          <w:rFonts w:ascii="Arial" w:hAnsi="Arial" w:cs="Arial"/>
          <w:sz w:val="22"/>
          <w:szCs w:val="22"/>
        </w:rPr>
        <w:t>Sasakabe</w:t>
      </w:r>
      <w:proofErr w:type="spellEnd"/>
      <w:r w:rsidRPr="00763976">
        <w:rPr>
          <w:rFonts w:ascii="Arial" w:hAnsi="Arial" w:cs="Arial"/>
          <w:sz w:val="22"/>
          <w:szCs w:val="22"/>
        </w:rPr>
        <w:t xml:space="preserve">, T., Kubo, Y., Okada, R., Kawai, S., Tamura, T., </w:t>
      </w:r>
      <w:proofErr w:type="spellStart"/>
      <w:r w:rsidRPr="00763976">
        <w:rPr>
          <w:rFonts w:ascii="Arial" w:hAnsi="Arial" w:cs="Arial"/>
          <w:sz w:val="22"/>
          <w:szCs w:val="22"/>
        </w:rPr>
        <w:t>Hishida</w:t>
      </w:r>
      <w:proofErr w:type="spellEnd"/>
      <w:r w:rsidRPr="00763976">
        <w:rPr>
          <w:rFonts w:ascii="Arial" w:hAnsi="Arial" w:cs="Arial"/>
          <w:sz w:val="22"/>
          <w:szCs w:val="22"/>
        </w:rPr>
        <w:t xml:space="preserve">, A., Takeuchi, K., Mori, A. and </w:t>
      </w:r>
      <w:proofErr w:type="spellStart"/>
      <w:r w:rsidRPr="00763976">
        <w:rPr>
          <w:rFonts w:ascii="Arial" w:hAnsi="Arial" w:cs="Arial"/>
          <w:sz w:val="22"/>
          <w:szCs w:val="22"/>
        </w:rPr>
        <w:t>Hamajima</w:t>
      </w:r>
      <w:proofErr w:type="spellEnd"/>
      <w:r w:rsidRPr="00763976">
        <w:rPr>
          <w:rFonts w:ascii="Arial" w:hAnsi="Arial" w:cs="Arial"/>
          <w:sz w:val="22"/>
          <w:szCs w:val="22"/>
        </w:rPr>
        <w:t xml:space="preserve">, N. (2020). Associations between diet and mental health using the 12-item General Health Questionnaire: cross-sectional and prospective analyses from the Japan Multi-Institutional Collaborative Cohort Study. </w:t>
      </w:r>
      <w:r w:rsidRPr="00763976">
        <w:rPr>
          <w:rFonts w:ascii="Arial" w:hAnsi="Arial" w:cs="Arial"/>
          <w:i/>
          <w:iCs/>
          <w:sz w:val="22"/>
          <w:szCs w:val="22"/>
        </w:rPr>
        <w:t>Nutrition Journal</w:t>
      </w:r>
      <w:r w:rsidRPr="00763976">
        <w:rPr>
          <w:rFonts w:ascii="Arial" w:hAnsi="Arial" w:cs="Arial"/>
          <w:sz w:val="22"/>
          <w:szCs w:val="22"/>
        </w:rPr>
        <w:t xml:space="preserve">, 19(1).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22" w:history="1">
        <w:r w:rsidRPr="00591683">
          <w:rPr>
            <w:rStyle w:val="Hyperlink"/>
            <w:rFonts w:ascii="Arial" w:hAnsi="Arial" w:cs="Arial"/>
          </w:rPr>
          <w:t>https://doi.org/10.1186/s12937-019-0515-6</w:t>
        </w:r>
      </w:hyperlink>
      <w:r w:rsidRPr="00763976">
        <w:rPr>
          <w:rFonts w:ascii="Arial" w:hAnsi="Arial" w:cs="Arial"/>
          <w:sz w:val="22"/>
          <w:szCs w:val="22"/>
        </w:rPr>
        <w:t>.</w:t>
      </w:r>
    </w:p>
    <w:p w14:paraId="5CFA2B70"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Chrousos</w:t>
      </w:r>
      <w:proofErr w:type="spellEnd"/>
      <w:r w:rsidRPr="00763976">
        <w:rPr>
          <w:rFonts w:ascii="Arial" w:hAnsi="Arial" w:cs="Arial"/>
          <w:sz w:val="22"/>
          <w:szCs w:val="22"/>
        </w:rPr>
        <w:t xml:space="preserve">, G.P. (2000). Stress, chronic inflammation, and emotional and physical well-being: Concurrent effects and chronic sequelae. </w:t>
      </w:r>
      <w:r w:rsidRPr="00763976">
        <w:rPr>
          <w:rFonts w:ascii="Arial" w:hAnsi="Arial" w:cs="Arial"/>
          <w:i/>
          <w:iCs/>
          <w:sz w:val="22"/>
          <w:szCs w:val="22"/>
        </w:rPr>
        <w:t>Journal of Allergy and Clinical Immunology</w:t>
      </w:r>
      <w:r w:rsidRPr="00763976">
        <w:rPr>
          <w:rFonts w:ascii="Arial" w:hAnsi="Arial" w:cs="Arial"/>
          <w:sz w:val="22"/>
          <w:szCs w:val="22"/>
        </w:rPr>
        <w:t xml:space="preserve">, 106(5), </w:t>
      </w:r>
      <w:proofErr w:type="gramStart"/>
      <w:r w:rsidRPr="00763976">
        <w:rPr>
          <w:rFonts w:ascii="Arial" w:hAnsi="Arial" w:cs="Arial"/>
          <w:sz w:val="22"/>
          <w:szCs w:val="22"/>
        </w:rPr>
        <w:t>pp.S</w:t>
      </w:r>
      <w:proofErr w:type="gramEnd"/>
      <w:r w:rsidRPr="00763976">
        <w:rPr>
          <w:rFonts w:ascii="Arial" w:hAnsi="Arial" w:cs="Arial"/>
          <w:sz w:val="22"/>
          <w:szCs w:val="22"/>
        </w:rPr>
        <w:t xml:space="preserve">275–S291.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23" w:history="1">
        <w:r w:rsidRPr="00591683">
          <w:rPr>
            <w:rStyle w:val="Hyperlink"/>
            <w:rFonts w:ascii="Arial" w:hAnsi="Arial" w:cs="Arial"/>
          </w:rPr>
          <w:t>https://doi.org/10.1067/mai.2000.110163</w:t>
        </w:r>
      </w:hyperlink>
      <w:r w:rsidRPr="00763976">
        <w:rPr>
          <w:rFonts w:ascii="Arial" w:hAnsi="Arial" w:cs="Arial"/>
          <w:sz w:val="22"/>
          <w:szCs w:val="22"/>
        </w:rPr>
        <w:t>.</w:t>
      </w:r>
    </w:p>
    <w:p w14:paraId="04613F0F"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Coppock, V. and Hopton, J. (2002). </w:t>
      </w:r>
      <w:r w:rsidRPr="00763976">
        <w:rPr>
          <w:rFonts w:ascii="Arial" w:hAnsi="Arial" w:cs="Arial"/>
          <w:i/>
          <w:iCs/>
          <w:sz w:val="22"/>
          <w:szCs w:val="22"/>
        </w:rPr>
        <w:t>Critical Perspectives on Mental Health</w:t>
      </w:r>
      <w:r w:rsidRPr="00763976">
        <w:rPr>
          <w:rFonts w:ascii="Arial" w:hAnsi="Arial" w:cs="Arial"/>
          <w:sz w:val="22"/>
          <w:szCs w:val="22"/>
        </w:rPr>
        <w:t>. Routledge.</w:t>
      </w:r>
    </w:p>
    <w:p w14:paraId="21BCCDFC"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Danan</w:t>
      </w:r>
      <w:proofErr w:type="spellEnd"/>
      <w:r w:rsidRPr="00763976">
        <w:rPr>
          <w:rFonts w:ascii="Arial" w:hAnsi="Arial" w:cs="Arial"/>
          <w:sz w:val="22"/>
          <w:szCs w:val="22"/>
        </w:rPr>
        <w:t xml:space="preserve">, A., Westman, E.C., </w:t>
      </w:r>
      <w:proofErr w:type="spellStart"/>
      <w:r w:rsidRPr="00763976">
        <w:rPr>
          <w:rFonts w:ascii="Arial" w:hAnsi="Arial" w:cs="Arial"/>
          <w:sz w:val="22"/>
          <w:szCs w:val="22"/>
        </w:rPr>
        <w:t>Saslow</w:t>
      </w:r>
      <w:proofErr w:type="spellEnd"/>
      <w:r w:rsidRPr="00763976">
        <w:rPr>
          <w:rFonts w:ascii="Arial" w:hAnsi="Arial" w:cs="Arial"/>
          <w:sz w:val="22"/>
          <w:szCs w:val="22"/>
        </w:rPr>
        <w:t xml:space="preserve">, L.R. and Ede, G. (2022). The Ketogenic Diet for Refractory Mental Illness: A Retrospective Analysis of 31 Inpatients. </w:t>
      </w:r>
      <w:r w:rsidRPr="00763976">
        <w:rPr>
          <w:rFonts w:ascii="Arial" w:hAnsi="Arial" w:cs="Arial"/>
          <w:i/>
          <w:iCs/>
          <w:sz w:val="22"/>
          <w:szCs w:val="22"/>
        </w:rPr>
        <w:t>Frontiers in Psychiatry</w:t>
      </w:r>
      <w:r w:rsidRPr="00763976">
        <w:rPr>
          <w:rFonts w:ascii="Arial" w:hAnsi="Arial" w:cs="Arial"/>
          <w:sz w:val="22"/>
          <w:szCs w:val="22"/>
        </w:rPr>
        <w:t xml:space="preserve">, 13.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24" w:history="1">
        <w:r w:rsidRPr="00591683">
          <w:rPr>
            <w:rStyle w:val="Hyperlink"/>
            <w:rFonts w:ascii="Arial" w:hAnsi="Arial" w:cs="Arial"/>
          </w:rPr>
          <w:t>https://doi.org/10.3389/fpsyt.2022.951376</w:t>
        </w:r>
      </w:hyperlink>
      <w:r w:rsidRPr="00763976">
        <w:rPr>
          <w:rFonts w:ascii="Arial" w:hAnsi="Arial" w:cs="Arial"/>
          <w:sz w:val="22"/>
          <w:szCs w:val="22"/>
        </w:rPr>
        <w:t>.</w:t>
      </w:r>
    </w:p>
    <w:p w14:paraId="6337047A"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Dantzer</w:t>
      </w:r>
      <w:proofErr w:type="spellEnd"/>
      <w:r w:rsidRPr="00763976">
        <w:rPr>
          <w:rFonts w:ascii="Arial" w:hAnsi="Arial" w:cs="Arial"/>
          <w:sz w:val="22"/>
          <w:szCs w:val="22"/>
        </w:rPr>
        <w:t xml:space="preserve">, R. and </w:t>
      </w:r>
      <w:proofErr w:type="spellStart"/>
      <w:r w:rsidRPr="00763976">
        <w:rPr>
          <w:rFonts w:ascii="Arial" w:hAnsi="Arial" w:cs="Arial"/>
          <w:sz w:val="22"/>
          <w:szCs w:val="22"/>
        </w:rPr>
        <w:t>Capuron</w:t>
      </w:r>
      <w:proofErr w:type="spellEnd"/>
      <w:r w:rsidRPr="00763976">
        <w:rPr>
          <w:rFonts w:ascii="Arial" w:hAnsi="Arial" w:cs="Arial"/>
          <w:sz w:val="22"/>
          <w:szCs w:val="22"/>
        </w:rPr>
        <w:t xml:space="preserve">, L. (2017). </w:t>
      </w:r>
      <w:r w:rsidRPr="00763976">
        <w:rPr>
          <w:rFonts w:ascii="Arial" w:hAnsi="Arial" w:cs="Arial"/>
          <w:i/>
          <w:iCs/>
          <w:sz w:val="22"/>
          <w:szCs w:val="22"/>
        </w:rPr>
        <w:t>Inflammation-Associated Depression</w:t>
      </w:r>
      <w:r w:rsidRPr="00763976">
        <w:rPr>
          <w:rFonts w:ascii="Arial" w:hAnsi="Arial" w:cs="Arial"/>
          <w:sz w:val="22"/>
          <w:szCs w:val="22"/>
        </w:rPr>
        <w:t xml:space="preserve">. Cham Springer International Publishing Ag Ann Arbor, Michigan </w:t>
      </w:r>
      <w:proofErr w:type="spellStart"/>
      <w:r w:rsidRPr="00763976">
        <w:rPr>
          <w:rFonts w:ascii="Arial" w:hAnsi="Arial" w:cs="Arial"/>
          <w:sz w:val="22"/>
          <w:szCs w:val="22"/>
        </w:rPr>
        <w:t>Proquest</w:t>
      </w:r>
      <w:proofErr w:type="spellEnd"/>
      <w:r w:rsidRPr="00763976">
        <w:rPr>
          <w:rFonts w:ascii="Arial" w:hAnsi="Arial" w:cs="Arial"/>
          <w:sz w:val="22"/>
          <w:szCs w:val="22"/>
        </w:rPr>
        <w:t>.</w:t>
      </w:r>
    </w:p>
    <w:p w14:paraId="50B3A48B"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Deacon, G., Kettle, C., Hayes, D., Dennis, C. and Tucci, J. (2015). Omega 3 polyunsaturated fatty acids and the treatment of depression. </w:t>
      </w:r>
      <w:r w:rsidRPr="00763976">
        <w:rPr>
          <w:rFonts w:ascii="Arial" w:hAnsi="Arial" w:cs="Arial"/>
          <w:i/>
          <w:iCs/>
          <w:sz w:val="22"/>
          <w:szCs w:val="22"/>
        </w:rPr>
        <w:t>Critical Reviews in Food Science and Nutrition</w:t>
      </w:r>
      <w:r w:rsidRPr="00763976">
        <w:rPr>
          <w:rFonts w:ascii="Arial" w:hAnsi="Arial" w:cs="Arial"/>
          <w:sz w:val="22"/>
          <w:szCs w:val="22"/>
        </w:rPr>
        <w:t xml:space="preserve">, 57(1), pp.212–223.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25" w:history="1">
        <w:r w:rsidRPr="00591683">
          <w:rPr>
            <w:rStyle w:val="Hyperlink"/>
            <w:rFonts w:ascii="Arial" w:hAnsi="Arial" w:cs="Arial"/>
          </w:rPr>
          <w:t>https://doi.org/10.1080/10408398.2013.876959</w:t>
        </w:r>
      </w:hyperlink>
      <w:r w:rsidRPr="00763976">
        <w:rPr>
          <w:rFonts w:ascii="Arial" w:hAnsi="Arial" w:cs="Arial"/>
          <w:sz w:val="22"/>
          <w:szCs w:val="22"/>
        </w:rPr>
        <w:t>.</w:t>
      </w:r>
    </w:p>
    <w:p w14:paraId="16BC5BBD"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Department of Health (2022). </w:t>
      </w:r>
      <w:r w:rsidRPr="00763976">
        <w:rPr>
          <w:rFonts w:ascii="Arial" w:hAnsi="Arial" w:cs="Arial"/>
          <w:i/>
          <w:iCs/>
          <w:sz w:val="22"/>
          <w:szCs w:val="22"/>
        </w:rPr>
        <w:t>No health without mental health: A cross- Government mental health outcomes strategy for people of all ages</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Available at:</w:t>
      </w:r>
      <w:r>
        <w:rPr>
          <w:rFonts w:ascii="Arial" w:hAnsi="Arial" w:cs="Arial"/>
        </w:rPr>
        <w:t xml:space="preserve"> </w:t>
      </w:r>
      <w:hyperlink r:id="rId26" w:history="1">
        <w:r w:rsidRPr="00591683">
          <w:rPr>
            <w:rStyle w:val="Hyperlink"/>
            <w:rFonts w:ascii="Arial" w:hAnsi="Arial" w:cs="Arial"/>
          </w:rPr>
          <w:t>https://assets.publishing.service.gov.uk/government/uploads/system/uploads/attachment_</w:t>
        </w:r>
        <w:r w:rsidRPr="00591683">
          <w:rPr>
            <w:rStyle w:val="Hyperlink"/>
            <w:rFonts w:ascii="Arial" w:hAnsi="Arial" w:cs="Arial"/>
          </w:rPr>
          <w:lastRenderedPageBreak/>
          <w:t>data/file/215808/dh_123993.pdf</w:t>
        </w:r>
      </w:hyperlink>
      <w:r w:rsidRPr="00763976">
        <w:rPr>
          <w:rFonts w:ascii="Arial" w:hAnsi="Arial" w:cs="Arial"/>
          <w:sz w:val="22"/>
          <w:szCs w:val="22"/>
        </w:rPr>
        <w:t>.</w:t>
      </w:r>
      <w:r>
        <w:rPr>
          <w:rFonts w:ascii="Arial" w:hAnsi="Arial" w:cs="Arial"/>
        </w:rPr>
        <w:t xml:space="preserve"> </w:t>
      </w:r>
    </w:p>
    <w:p w14:paraId="53182312"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Divisi, D., Di Tommaso, S., </w:t>
      </w:r>
      <w:proofErr w:type="spellStart"/>
      <w:r w:rsidRPr="00763976">
        <w:rPr>
          <w:rFonts w:ascii="Arial" w:hAnsi="Arial" w:cs="Arial"/>
          <w:sz w:val="22"/>
          <w:szCs w:val="22"/>
        </w:rPr>
        <w:t>Salvemini</w:t>
      </w:r>
      <w:proofErr w:type="spellEnd"/>
      <w:r w:rsidRPr="00763976">
        <w:rPr>
          <w:rFonts w:ascii="Arial" w:hAnsi="Arial" w:cs="Arial"/>
          <w:sz w:val="22"/>
          <w:szCs w:val="22"/>
        </w:rPr>
        <w:t xml:space="preserve">, S., </w:t>
      </w:r>
      <w:proofErr w:type="spellStart"/>
      <w:r w:rsidRPr="00763976">
        <w:rPr>
          <w:rFonts w:ascii="Arial" w:hAnsi="Arial" w:cs="Arial"/>
          <w:sz w:val="22"/>
          <w:szCs w:val="22"/>
        </w:rPr>
        <w:t>Garramone</w:t>
      </w:r>
      <w:proofErr w:type="spellEnd"/>
      <w:r w:rsidRPr="00763976">
        <w:rPr>
          <w:rFonts w:ascii="Arial" w:hAnsi="Arial" w:cs="Arial"/>
          <w:sz w:val="22"/>
          <w:szCs w:val="22"/>
        </w:rPr>
        <w:t xml:space="preserve">, M. and </w:t>
      </w:r>
      <w:proofErr w:type="spellStart"/>
      <w:r w:rsidRPr="00763976">
        <w:rPr>
          <w:rFonts w:ascii="Arial" w:hAnsi="Arial" w:cs="Arial"/>
          <w:sz w:val="22"/>
          <w:szCs w:val="22"/>
        </w:rPr>
        <w:t>Crisci</w:t>
      </w:r>
      <w:proofErr w:type="spellEnd"/>
      <w:r w:rsidRPr="00763976">
        <w:rPr>
          <w:rFonts w:ascii="Arial" w:hAnsi="Arial" w:cs="Arial"/>
          <w:sz w:val="22"/>
          <w:szCs w:val="22"/>
        </w:rPr>
        <w:t xml:space="preserve">, R. (2006). Diet and cancer. </w:t>
      </w:r>
      <w:r w:rsidRPr="00763976">
        <w:rPr>
          <w:rFonts w:ascii="Arial" w:hAnsi="Arial" w:cs="Arial"/>
          <w:i/>
          <w:iCs/>
          <w:sz w:val="22"/>
          <w:szCs w:val="22"/>
        </w:rPr>
        <w:t xml:space="preserve">Acta Bio-Medica: </w:t>
      </w:r>
      <w:proofErr w:type="spellStart"/>
      <w:r w:rsidRPr="00763976">
        <w:rPr>
          <w:rFonts w:ascii="Arial" w:hAnsi="Arial" w:cs="Arial"/>
          <w:i/>
          <w:iCs/>
          <w:sz w:val="22"/>
          <w:szCs w:val="22"/>
        </w:rPr>
        <w:t>Atenei</w:t>
      </w:r>
      <w:proofErr w:type="spellEnd"/>
      <w:r w:rsidRPr="00763976">
        <w:rPr>
          <w:rFonts w:ascii="Arial" w:hAnsi="Arial" w:cs="Arial"/>
          <w:i/>
          <w:iCs/>
          <w:sz w:val="22"/>
          <w:szCs w:val="22"/>
        </w:rPr>
        <w:t xml:space="preserve"> </w:t>
      </w:r>
      <w:proofErr w:type="spellStart"/>
      <w:r w:rsidRPr="00763976">
        <w:rPr>
          <w:rFonts w:ascii="Arial" w:hAnsi="Arial" w:cs="Arial"/>
          <w:i/>
          <w:iCs/>
          <w:sz w:val="22"/>
          <w:szCs w:val="22"/>
        </w:rPr>
        <w:t>Parmensis</w:t>
      </w:r>
      <w:proofErr w:type="spellEnd"/>
      <w:r w:rsidRPr="00763976">
        <w:rPr>
          <w:rFonts w:ascii="Arial" w:hAnsi="Arial" w:cs="Arial"/>
          <w:sz w:val="22"/>
          <w:szCs w:val="22"/>
        </w:rPr>
        <w:t xml:space="preserve">, 77(2), pp.118–123. Available at: </w:t>
      </w:r>
      <w:r>
        <w:rPr>
          <w:rFonts w:ascii="Arial" w:hAnsi="Arial" w:cs="Arial"/>
        </w:rPr>
        <w:t xml:space="preserve"> </w:t>
      </w:r>
      <w:hyperlink r:id="rId27" w:history="1">
        <w:r w:rsidRPr="00591683">
          <w:rPr>
            <w:rStyle w:val="Hyperlink"/>
            <w:rFonts w:ascii="Arial" w:hAnsi="Arial" w:cs="Arial"/>
          </w:rPr>
          <w:t>https://pubmed.ncbi.nlm.nih.gov/17172193/</w:t>
        </w:r>
      </w:hyperlink>
      <w:r w:rsidRPr="00763976">
        <w:rPr>
          <w:rFonts w:ascii="Arial" w:hAnsi="Arial" w:cs="Arial"/>
          <w:sz w:val="22"/>
          <w:szCs w:val="22"/>
        </w:rPr>
        <w:t>.</w:t>
      </w:r>
    </w:p>
    <w:p w14:paraId="60065955"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Eleanor </w:t>
      </w:r>
      <w:proofErr w:type="spellStart"/>
      <w:r w:rsidRPr="00763976">
        <w:rPr>
          <w:rFonts w:ascii="Arial" w:hAnsi="Arial" w:cs="Arial"/>
          <w:sz w:val="22"/>
          <w:szCs w:val="22"/>
        </w:rPr>
        <w:t>Noss</w:t>
      </w:r>
      <w:proofErr w:type="spellEnd"/>
      <w:r w:rsidRPr="00763976">
        <w:rPr>
          <w:rFonts w:ascii="Arial" w:hAnsi="Arial" w:cs="Arial"/>
          <w:sz w:val="22"/>
          <w:szCs w:val="22"/>
        </w:rPr>
        <w:t xml:space="preserve"> Whitney (2019). </w:t>
      </w:r>
      <w:r w:rsidRPr="00763976">
        <w:rPr>
          <w:rFonts w:ascii="Arial" w:hAnsi="Arial" w:cs="Arial"/>
          <w:i/>
          <w:iCs/>
          <w:sz w:val="22"/>
          <w:szCs w:val="22"/>
        </w:rPr>
        <w:t>Understanding nutrition</w:t>
      </w:r>
      <w:r w:rsidRPr="00763976">
        <w:rPr>
          <w:rFonts w:ascii="Arial" w:hAnsi="Arial" w:cs="Arial"/>
          <w:sz w:val="22"/>
          <w:szCs w:val="22"/>
        </w:rPr>
        <w:t>. 4th ed. Australia: Cengage.</w:t>
      </w:r>
    </w:p>
    <w:p w14:paraId="6E9DEC04"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Emerson, </w:t>
      </w:r>
      <w:proofErr w:type="gramStart"/>
      <w:r w:rsidRPr="00763976">
        <w:rPr>
          <w:rFonts w:ascii="Arial" w:hAnsi="Arial" w:cs="Arial"/>
          <w:sz w:val="22"/>
          <w:szCs w:val="22"/>
        </w:rPr>
        <w:t>S.D.</w:t>
      </w:r>
      <w:proofErr w:type="gramEnd"/>
      <w:r w:rsidRPr="00763976">
        <w:rPr>
          <w:rFonts w:ascii="Arial" w:hAnsi="Arial" w:cs="Arial"/>
          <w:sz w:val="22"/>
          <w:szCs w:val="22"/>
        </w:rPr>
        <w:t xml:space="preserve"> and </w:t>
      </w:r>
      <w:proofErr w:type="spellStart"/>
      <w:r w:rsidRPr="00763976">
        <w:rPr>
          <w:rFonts w:ascii="Arial" w:hAnsi="Arial" w:cs="Arial"/>
          <w:sz w:val="22"/>
          <w:szCs w:val="22"/>
        </w:rPr>
        <w:t>Carbert</w:t>
      </w:r>
      <w:proofErr w:type="spellEnd"/>
      <w:r w:rsidRPr="00763976">
        <w:rPr>
          <w:rFonts w:ascii="Arial" w:hAnsi="Arial" w:cs="Arial"/>
          <w:sz w:val="22"/>
          <w:szCs w:val="22"/>
        </w:rPr>
        <w:t xml:space="preserve">, N.S. (2019). An apple a day: Protective associations between nutrition and the mental health of immigrants in Canada. </w:t>
      </w:r>
      <w:r w:rsidRPr="00763976">
        <w:rPr>
          <w:rFonts w:ascii="Arial" w:hAnsi="Arial" w:cs="Arial"/>
          <w:i/>
          <w:iCs/>
          <w:sz w:val="22"/>
          <w:szCs w:val="22"/>
        </w:rPr>
        <w:t>Social Psychiatry &amp; Psychiatric Epidemiology</w:t>
      </w:r>
      <w:r w:rsidRPr="00763976">
        <w:rPr>
          <w:rFonts w:ascii="Arial" w:hAnsi="Arial" w:cs="Arial"/>
          <w:sz w:val="22"/>
          <w:szCs w:val="22"/>
        </w:rPr>
        <w:t xml:space="preserve">, 54(5), pp.567–578.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28" w:history="1">
        <w:r w:rsidRPr="00591683">
          <w:rPr>
            <w:rStyle w:val="Hyperlink"/>
            <w:rFonts w:ascii="Arial" w:hAnsi="Arial" w:cs="Arial"/>
          </w:rPr>
          <w:t>https://doi.org/10.1007/s00127-018-1616-9</w:t>
        </w:r>
      </w:hyperlink>
      <w:r w:rsidRPr="00763976">
        <w:rPr>
          <w:rFonts w:ascii="Arial" w:hAnsi="Arial" w:cs="Arial"/>
          <w:sz w:val="22"/>
          <w:szCs w:val="22"/>
        </w:rPr>
        <w:t>.</w:t>
      </w:r>
    </w:p>
    <w:p w14:paraId="3B744300"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Fenster, M.S. (2014). </w:t>
      </w:r>
      <w:r w:rsidRPr="00763976">
        <w:rPr>
          <w:rFonts w:ascii="Arial" w:hAnsi="Arial" w:cs="Arial"/>
          <w:i/>
          <w:iCs/>
          <w:sz w:val="22"/>
          <w:szCs w:val="22"/>
        </w:rPr>
        <w:t>The fallacy of the calorie: why the modern Western diet is killing us and how to stop it</w:t>
      </w:r>
      <w:r w:rsidRPr="00763976">
        <w:rPr>
          <w:rFonts w:ascii="Arial" w:hAnsi="Arial" w:cs="Arial"/>
          <w:sz w:val="22"/>
          <w:szCs w:val="22"/>
        </w:rPr>
        <w:t xml:space="preserve">. Virginia Beach, </w:t>
      </w:r>
      <w:proofErr w:type="spellStart"/>
      <w:r w:rsidRPr="00763976">
        <w:rPr>
          <w:rFonts w:ascii="Arial" w:hAnsi="Arial" w:cs="Arial"/>
          <w:sz w:val="22"/>
          <w:szCs w:val="22"/>
        </w:rPr>
        <w:t>Va</w:t>
      </w:r>
      <w:proofErr w:type="spellEnd"/>
      <w:r w:rsidRPr="00763976">
        <w:rPr>
          <w:rFonts w:ascii="Arial" w:hAnsi="Arial" w:cs="Arial"/>
          <w:sz w:val="22"/>
          <w:szCs w:val="22"/>
        </w:rPr>
        <w:t xml:space="preserve">: </w:t>
      </w:r>
      <w:proofErr w:type="spellStart"/>
      <w:r w:rsidRPr="00763976">
        <w:rPr>
          <w:rFonts w:ascii="Arial" w:hAnsi="Arial" w:cs="Arial"/>
          <w:sz w:val="22"/>
          <w:szCs w:val="22"/>
        </w:rPr>
        <w:t>Köehlerbooks</w:t>
      </w:r>
      <w:proofErr w:type="spellEnd"/>
      <w:r w:rsidRPr="00763976">
        <w:rPr>
          <w:rFonts w:ascii="Arial" w:hAnsi="Arial" w:cs="Arial"/>
          <w:sz w:val="22"/>
          <w:szCs w:val="22"/>
        </w:rPr>
        <w:t>.</w:t>
      </w:r>
    </w:p>
    <w:p w14:paraId="763B200D"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Firth, J., </w:t>
      </w:r>
      <w:proofErr w:type="spellStart"/>
      <w:r w:rsidRPr="00763976">
        <w:rPr>
          <w:rFonts w:ascii="Arial" w:hAnsi="Arial" w:cs="Arial"/>
          <w:sz w:val="22"/>
          <w:szCs w:val="22"/>
        </w:rPr>
        <w:t>Gangwisch</w:t>
      </w:r>
      <w:proofErr w:type="spellEnd"/>
      <w:r w:rsidRPr="00763976">
        <w:rPr>
          <w:rFonts w:ascii="Arial" w:hAnsi="Arial" w:cs="Arial"/>
          <w:sz w:val="22"/>
          <w:szCs w:val="22"/>
        </w:rPr>
        <w:t xml:space="preserve">, J.E., </w:t>
      </w:r>
      <w:proofErr w:type="spellStart"/>
      <w:r w:rsidRPr="00763976">
        <w:rPr>
          <w:rFonts w:ascii="Arial" w:hAnsi="Arial" w:cs="Arial"/>
          <w:sz w:val="22"/>
          <w:szCs w:val="22"/>
        </w:rPr>
        <w:t>Borisini</w:t>
      </w:r>
      <w:proofErr w:type="spellEnd"/>
      <w:r w:rsidRPr="00763976">
        <w:rPr>
          <w:rFonts w:ascii="Arial" w:hAnsi="Arial" w:cs="Arial"/>
          <w:sz w:val="22"/>
          <w:szCs w:val="22"/>
        </w:rPr>
        <w:t xml:space="preserve">, A., Wootton, R.E. and Mayer, E.A. (2020). Food and mood: how do diet and nutrition affect mental wellbeing? </w:t>
      </w:r>
      <w:r w:rsidRPr="00763976">
        <w:rPr>
          <w:rFonts w:ascii="Arial" w:hAnsi="Arial" w:cs="Arial"/>
          <w:i/>
          <w:iCs/>
          <w:sz w:val="22"/>
          <w:szCs w:val="22"/>
        </w:rPr>
        <w:t>BMJ</w:t>
      </w:r>
      <w:r w:rsidRPr="00763976">
        <w:rPr>
          <w:rFonts w:ascii="Arial" w:hAnsi="Arial" w:cs="Arial"/>
          <w:sz w:val="22"/>
          <w:szCs w:val="22"/>
        </w:rPr>
        <w:t xml:space="preserve">, 369(1), p.m2382.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29" w:history="1">
        <w:r w:rsidRPr="00591683">
          <w:rPr>
            <w:rStyle w:val="Hyperlink"/>
            <w:rFonts w:ascii="Arial" w:hAnsi="Arial" w:cs="Arial"/>
          </w:rPr>
          <w:t>https://doi.org/10.1136/bmj.m2382</w:t>
        </w:r>
      </w:hyperlink>
      <w:r w:rsidRPr="00763976">
        <w:rPr>
          <w:rFonts w:ascii="Arial" w:hAnsi="Arial" w:cs="Arial"/>
          <w:sz w:val="22"/>
          <w:szCs w:val="22"/>
        </w:rPr>
        <w:t>.</w:t>
      </w:r>
    </w:p>
    <w:p w14:paraId="554996BF"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Grajek</w:t>
      </w:r>
      <w:proofErr w:type="spellEnd"/>
      <w:r w:rsidRPr="00763976">
        <w:rPr>
          <w:rFonts w:ascii="Arial" w:hAnsi="Arial" w:cs="Arial"/>
          <w:sz w:val="22"/>
          <w:szCs w:val="22"/>
        </w:rPr>
        <w:t>, M., Krupa-</w:t>
      </w:r>
      <w:proofErr w:type="spellStart"/>
      <w:r w:rsidRPr="00763976">
        <w:rPr>
          <w:rFonts w:ascii="Arial" w:hAnsi="Arial" w:cs="Arial"/>
          <w:sz w:val="22"/>
          <w:szCs w:val="22"/>
        </w:rPr>
        <w:t>Kotara</w:t>
      </w:r>
      <w:proofErr w:type="spellEnd"/>
      <w:r w:rsidRPr="00763976">
        <w:rPr>
          <w:rFonts w:ascii="Arial" w:hAnsi="Arial" w:cs="Arial"/>
          <w:sz w:val="22"/>
          <w:szCs w:val="22"/>
        </w:rPr>
        <w:t xml:space="preserve">, K., </w:t>
      </w:r>
      <w:proofErr w:type="spellStart"/>
      <w:r w:rsidRPr="00763976">
        <w:rPr>
          <w:rFonts w:ascii="Arial" w:hAnsi="Arial" w:cs="Arial"/>
          <w:sz w:val="22"/>
          <w:szCs w:val="22"/>
        </w:rPr>
        <w:t>Białek-Dratwa</w:t>
      </w:r>
      <w:proofErr w:type="spellEnd"/>
      <w:r w:rsidRPr="00763976">
        <w:rPr>
          <w:rFonts w:ascii="Arial" w:hAnsi="Arial" w:cs="Arial"/>
          <w:sz w:val="22"/>
          <w:szCs w:val="22"/>
        </w:rPr>
        <w:t xml:space="preserve">, A., Sobczyk, K., Grot, M., Kowalski, O. and </w:t>
      </w:r>
      <w:proofErr w:type="spellStart"/>
      <w:r w:rsidRPr="00763976">
        <w:rPr>
          <w:rFonts w:ascii="Arial" w:hAnsi="Arial" w:cs="Arial"/>
          <w:sz w:val="22"/>
          <w:szCs w:val="22"/>
        </w:rPr>
        <w:t>Staśkiewicz</w:t>
      </w:r>
      <w:proofErr w:type="spellEnd"/>
      <w:r w:rsidRPr="00763976">
        <w:rPr>
          <w:rFonts w:ascii="Arial" w:hAnsi="Arial" w:cs="Arial"/>
          <w:sz w:val="22"/>
          <w:szCs w:val="22"/>
        </w:rPr>
        <w:t xml:space="preserve">, W. (2022). Nutrition and mental health: A review of current knowledge about the impact of diet on mental health. </w:t>
      </w:r>
      <w:r w:rsidRPr="00763976">
        <w:rPr>
          <w:rFonts w:ascii="Arial" w:hAnsi="Arial" w:cs="Arial"/>
          <w:i/>
          <w:iCs/>
          <w:sz w:val="22"/>
          <w:szCs w:val="22"/>
        </w:rPr>
        <w:t>Frontiers in Nutrition</w:t>
      </w:r>
      <w:r w:rsidRPr="00763976">
        <w:rPr>
          <w:rFonts w:ascii="Arial" w:hAnsi="Arial" w:cs="Arial"/>
          <w:sz w:val="22"/>
          <w:szCs w:val="22"/>
        </w:rPr>
        <w:t xml:space="preserve">, 9.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30" w:history="1">
        <w:r w:rsidRPr="00591683">
          <w:rPr>
            <w:rStyle w:val="Hyperlink"/>
            <w:rFonts w:ascii="Arial" w:hAnsi="Arial" w:cs="Arial"/>
          </w:rPr>
          <w:t>https://doi.org/10.3389/fnut.2022.943998</w:t>
        </w:r>
      </w:hyperlink>
      <w:r w:rsidRPr="00763976">
        <w:rPr>
          <w:rFonts w:ascii="Arial" w:hAnsi="Arial" w:cs="Arial"/>
          <w:sz w:val="22"/>
          <w:szCs w:val="22"/>
        </w:rPr>
        <w:t>.</w:t>
      </w:r>
    </w:p>
    <w:p w14:paraId="0328F954"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Hagen, D. (2019). </w:t>
      </w:r>
      <w:r w:rsidRPr="00763976">
        <w:rPr>
          <w:rFonts w:ascii="Arial" w:hAnsi="Arial" w:cs="Arial"/>
          <w:i/>
          <w:iCs/>
          <w:sz w:val="22"/>
          <w:szCs w:val="22"/>
        </w:rPr>
        <w:t>The History of Vegetarianism and Veganism</w:t>
      </w:r>
      <w:r w:rsidRPr="00763976">
        <w:rPr>
          <w:rFonts w:ascii="Arial" w:hAnsi="Arial" w:cs="Arial"/>
          <w:sz w:val="22"/>
          <w:szCs w:val="22"/>
        </w:rPr>
        <w:t xml:space="preserve">. </w:t>
      </w:r>
      <w:proofErr w:type="spellStart"/>
      <w:r w:rsidRPr="00763976">
        <w:rPr>
          <w:rFonts w:ascii="Arial" w:hAnsi="Arial" w:cs="Arial"/>
          <w:sz w:val="22"/>
          <w:szCs w:val="22"/>
        </w:rPr>
        <w:t>Babelcube</w:t>
      </w:r>
      <w:proofErr w:type="spellEnd"/>
      <w:r w:rsidRPr="00763976">
        <w:rPr>
          <w:rFonts w:ascii="Arial" w:hAnsi="Arial" w:cs="Arial"/>
          <w:sz w:val="22"/>
          <w:szCs w:val="22"/>
        </w:rPr>
        <w:t xml:space="preserve"> Inc.</w:t>
      </w:r>
    </w:p>
    <w:p w14:paraId="55F1BA1F"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Harvard Medical School (2017). </w:t>
      </w:r>
      <w:r w:rsidRPr="00763976">
        <w:rPr>
          <w:rFonts w:ascii="Arial" w:hAnsi="Arial" w:cs="Arial"/>
          <w:i/>
          <w:iCs/>
          <w:sz w:val="22"/>
          <w:szCs w:val="22"/>
        </w:rPr>
        <w:t>What is inflammation?</w:t>
      </w:r>
      <w:r w:rsidRPr="00763976">
        <w:rPr>
          <w:rFonts w:ascii="Arial" w:hAnsi="Arial" w:cs="Arial"/>
          <w:sz w:val="22"/>
          <w:szCs w:val="22"/>
        </w:rPr>
        <w:t xml:space="preserve"> Harvard Health. Available at: </w:t>
      </w:r>
      <w:r>
        <w:rPr>
          <w:rFonts w:ascii="Arial" w:hAnsi="Arial" w:cs="Arial"/>
        </w:rPr>
        <w:t xml:space="preserve">  </w:t>
      </w:r>
      <w:hyperlink r:id="rId31" w:history="1">
        <w:r w:rsidRPr="00591683">
          <w:rPr>
            <w:rStyle w:val="Hyperlink"/>
            <w:rFonts w:ascii="Arial" w:hAnsi="Arial" w:cs="Arial"/>
          </w:rPr>
          <w:t>https://www.health.harvard.edu/heart-disease/ask-the-doctor-what-is-inflammation</w:t>
        </w:r>
      </w:hyperlink>
      <w:r w:rsidRPr="00763976">
        <w:rPr>
          <w:rFonts w:ascii="Arial" w:hAnsi="Arial" w:cs="Arial"/>
          <w:sz w:val="22"/>
          <w:szCs w:val="22"/>
        </w:rPr>
        <w:t xml:space="preserve"> </w:t>
      </w:r>
      <w:r>
        <w:rPr>
          <w:rFonts w:ascii="Arial" w:hAnsi="Arial" w:cs="Arial"/>
        </w:rPr>
        <w:t>(</w:t>
      </w:r>
      <w:r w:rsidRPr="00763976">
        <w:rPr>
          <w:rFonts w:ascii="Arial" w:hAnsi="Arial" w:cs="Arial"/>
          <w:sz w:val="22"/>
          <w:szCs w:val="22"/>
        </w:rPr>
        <w:t xml:space="preserve">Accessed 20 </w:t>
      </w:r>
      <w:r>
        <w:rPr>
          <w:rFonts w:ascii="Arial" w:hAnsi="Arial" w:cs="Arial"/>
        </w:rPr>
        <w:t>February</w:t>
      </w:r>
      <w:r w:rsidRPr="00763976">
        <w:rPr>
          <w:rFonts w:ascii="Arial" w:hAnsi="Arial" w:cs="Arial"/>
          <w:sz w:val="22"/>
          <w:szCs w:val="22"/>
        </w:rPr>
        <w:t xml:space="preserve"> 202</w:t>
      </w:r>
      <w:r>
        <w:rPr>
          <w:rFonts w:ascii="Arial" w:hAnsi="Arial" w:cs="Arial"/>
        </w:rPr>
        <w:t>3)</w:t>
      </w:r>
      <w:r w:rsidRPr="00763976">
        <w:rPr>
          <w:rFonts w:ascii="Arial" w:hAnsi="Arial" w:cs="Arial"/>
          <w:sz w:val="22"/>
          <w:szCs w:val="22"/>
        </w:rPr>
        <w:t>.</w:t>
      </w:r>
    </w:p>
    <w:p w14:paraId="357E105B"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Harvard School Of Public Health (2019). </w:t>
      </w:r>
      <w:r w:rsidRPr="00763976">
        <w:rPr>
          <w:rFonts w:ascii="Arial" w:hAnsi="Arial" w:cs="Arial"/>
          <w:i/>
          <w:iCs/>
          <w:sz w:val="22"/>
          <w:szCs w:val="22"/>
        </w:rPr>
        <w:t>Processed Foods and Health</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The Nutrition Source. Available at</w:t>
      </w:r>
      <w:r>
        <w:rPr>
          <w:rFonts w:ascii="Arial" w:hAnsi="Arial" w:cs="Arial"/>
        </w:rPr>
        <w:t>:</w:t>
      </w:r>
      <w:r w:rsidRPr="00763976">
        <w:rPr>
          <w:rFonts w:ascii="Arial" w:hAnsi="Arial" w:cs="Arial"/>
          <w:sz w:val="22"/>
          <w:szCs w:val="22"/>
        </w:rPr>
        <w:t xml:space="preserve"> </w:t>
      </w:r>
      <w:hyperlink r:id="rId32" w:history="1">
        <w:r w:rsidRPr="00591683">
          <w:rPr>
            <w:rStyle w:val="Hyperlink"/>
            <w:rFonts w:ascii="Arial" w:hAnsi="Arial" w:cs="Arial"/>
          </w:rPr>
          <w:t>https://www.hsph.harvard.edu/nutritionsource/processed-foods/</w:t>
        </w:r>
      </w:hyperlink>
      <w:r w:rsidRPr="00763976">
        <w:rPr>
          <w:rFonts w:ascii="Arial" w:hAnsi="Arial" w:cs="Arial"/>
          <w:sz w:val="22"/>
          <w:szCs w:val="22"/>
        </w:rPr>
        <w:t>.</w:t>
      </w:r>
      <w:r>
        <w:rPr>
          <w:rFonts w:ascii="Arial" w:hAnsi="Arial" w:cs="Arial"/>
        </w:rPr>
        <w:t xml:space="preserve">    </w:t>
      </w:r>
    </w:p>
    <w:p w14:paraId="40463C6A"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Hollister, L.E. and Overall, J.E. (1965). Reflections on the Specificity of Action of Anti-Depressants. </w:t>
      </w:r>
      <w:r w:rsidRPr="00763976">
        <w:rPr>
          <w:rFonts w:ascii="Arial" w:hAnsi="Arial" w:cs="Arial"/>
          <w:i/>
          <w:iCs/>
          <w:sz w:val="22"/>
          <w:szCs w:val="22"/>
        </w:rPr>
        <w:t>Psychosomatics</w:t>
      </w:r>
      <w:r w:rsidRPr="00763976">
        <w:rPr>
          <w:rFonts w:ascii="Arial" w:hAnsi="Arial" w:cs="Arial"/>
          <w:sz w:val="22"/>
          <w:szCs w:val="22"/>
        </w:rPr>
        <w:t xml:space="preserve">, 6(5), pp.361–365.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33" w:history="1">
        <w:r w:rsidRPr="00591683">
          <w:rPr>
            <w:rStyle w:val="Hyperlink"/>
            <w:rFonts w:ascii="Arial" w:hAnsi="Arial" w:cs="Arial"/>
          </w:rPr>
          <w:t>https://doi.org/10.1016/s0033-3182(65)72257-3</w:t>
        </w:r>
      </w:hyperlink>
      <w:r w:rsidRPr="00763976">
        <w:rPr>
          <w:rFonts w:ascii="Arial" w:hAnsi="Arial" w:cs="Arial"/>
          <w:sz w:val="22"/>
          <w:szCs w:val="22"/>
        </w:rPr>
        <w:t>.</w:t>
      </w:r>
    </w:p>
    <w:p w14:paraId="618881AD"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Hunnicutt, S. (2012). </w:t>
      </w:r>
      <w:r w:rsidRPr="00763976">
        <w:rPr>
          <w:rFonts w:ascii="Arial" w:hAnsi="Arial" w:cs="Arial"/>
          <w:i/>
          <w:iCs/>
          <w:sz w:val="22"/>
          <w:szCs w:val="22"/>
        </w:rPr>
        <w:t>Is the Western Diet Making the World Sick?</w:t>
      </w:r>
      <w:r w:rsidRPr="00763976">
        <w:rPr>
          <w:rFonts w:ascii="Arial" w:hAnsi="Arial" w:cs="Arial"/>
          <w:sz w:val="22"/>
          <w:szCs w:val="22"/>
        </w:rPr>
        <w:t xml:space="preserve"> Greenhaven Press, Incorporated.</w:t>
      </w:r>
    </w:p>
    <w:p w14:paraId="4CE3BB83"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Hystad</w:t>
      </w:r>
      <w:proofErr w:type="spellEnd"/>
      <w:r w:rsidRPr="00763976">
        <w:rPr>
          <w:rFonts w:ascii="Arial" w:hAnsi="Arial" w:cs="Arial"/>
          <w:sz w:val="22"/>
          <w:szCs w:val="22"/>
        </w:rPr>
        <w:t xml:space="preserve">, </w:t>
      </w:r>
      <w:proofErr w:type="gramStart"/>
      <w:r w:rsidRPr="00763976">
        <w:rPr>
          <w:rFonts w:ascii="Arial" w:hAnsi="Arial" w:cs="Arial"/>
          <w:sz w:val="22"/>
          <w:szCs w:val="22"/>
        </w:rPr>
        <w:t>S.W.</w:t>
      </w:r>
      <w:proofErr w:type="gramEnd"/>
      <w:r w:rsidRPr="00763976">
        <w:rPr>
          <w:rFonts w:ascii="Arial" w:hAnsi="Arial" w:cs="Arial"/>
          <w:sz w:val="22"/>
          <w:szCs w:val="22"/>
        </w:rPr>
        <w:t xml:space="preserve"> and Johnsen, B.H. (2020). The Dimensionality of the 12-Item General Health Questionnaire (GHQ-12): Comparisons of Factor Structures and Invariance Across Samples and Time. </w:t>
      </w:r>
      <w:r w:rsidRPr="00763976">
        <w:rPr>
          <w:rFonts w:ascii="Arial" w:hAnsi="Arial" w:cs="Arial"/>
          <w:i/>
          <w:iCs/>
          <w:sz w:val="22"/>
          <w:szCs w:val="22"/>
        </w:rPr>
        <w:t>Frontiers in Psychology</w:t>
      </w:r>
      <w:r w:rsidRPr="00763976">
        <w:rPr>
          <w:rFonts w:ascii="Arial" w:hAnsi="Arial" w:cs="Arial"/>
          <w:sz w:val="22"/>
          <w:szCs w:val="22"/>
        </w:rPr>
        <w:t xml:space="preserve">, 11.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34" w:history="1">
        <w:r w:rsidRPr="00591683">
          <w:rPr>
            <w:rStyle w:val="Hyperlink"/>
            <w:rFonts w:ascii="Arial" w:hAnsi="Arial" w:cs="Arial"/>
          </w:rPr>
          <w:t>https://doi.org/10.3389/fpsyg.2020.01300</w:t>
        </w:r>
      </w:hyperlink>
      <w:r w:rsidRPr="00763976">
        <w:rPr>
          <w:rFonts w:ascii="Arial" w:hAnsi="Arial" w:cs="Arial"/>
          <w:sz w:val="22"/>
          <w:szCs w:val="22"/>
        </w:rPr>
        <w:t>.</w:t>
      </w:r>
    </w:p>
    <w:p w14:paraId="579D7F7C"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lastRenderedPageBreak/>
        <w:t>Jacka</w:t>
      </w:r>
      <w:proofErr w:type="spellEnd"/>
      <w:r w:rsidRPr="00763976">
        <w:rPr>
          <w:rFonts w:ascii="Arial" w:hAnsi="Arial" w:cs="Arial"/>
          <w:sz w:val="22"/>
          <w:szCs w:val="22"/>
        </w:rPr>
        <w:t>, F.N., Kremer, P.J., Berk, M., de Silva-</w:t>
      </w:r>
      <w:proofErr w:type="spellStart"/>
      <w:r w:rsidRPr="00763976">
        <w:rPr>
          <w:rFonts w:ascii="Arial" w:hAnsi="Arial" w:cs="Arial"/>
          <w:sz w:val="22"/>
          <w:szCs w:val="22"/>
        </w:rPr>
        <w:t>Sanigorski</w:t>
      </w:r>
      <w:proofErr w:type="spellEnd"/>
      <w:r w:rsidRPr="00763976">
        <w:rPr>
          <w:rFonts w:ascii="Arial" w:hAnsi="Arial" w:cs="Arial"/>
          <w:sz w:val="22"/>
          <w:szCs w:val="22"/>
        </w:rPr>
        <w:t xml:space="preserve">, A.M., Moodie, M., Leslie, E.R., Pasco, J.A. and Swinburn, B.A. (2011). A Prospective Study of Diet Quality and Mental Health in Adolescents. </w:t>
      </w:r>
      <w:proofErr w:type="spellStart"/>
      <w:r w:rsidRPr="00763976">
        <w:rPr>
          <w:rFonts w:ascii="Arial" w:hAnsi="Arial" w:cs="Arial"/>
          <w:i/>
          <w:iCs/>
          <w:sz w:val="22"/>
          <w:szCs w:val="22"/>
        </w:rPr>
        <w:t>PLoS</w:t>
      </w:r>
      <w:proofErr w:type="spellEnd"/>
      <w:r w:rsidRPr="00763976">
        <w:rPr>
          <w:rFonts w:ascii="Arial" w:hAnsi="Arial" w:cs="Arial"/>
          <w:i/>
          <w:iCs/>
          <w:sz w:val="22"/>
          <w:szCs w:val="22"/>
        </w:rPr>
        <w:t xml:space="preserve"> ONE</w:t>
      </w:r>
      <w:r w:rsidRPr="00763976">
        <w:rPr>
          <w:rFonts w:ascii="Arial" w:hAnsi="Arial" w:cs="Arial"/>
          <w:sz w:val="22"/>
          <w:szCs w:val="22"/>
        </w:rPr>
        <w:t xml:space="preserve">, 6(9), p.e24805.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35" w:history="1">
        <w:r w:rsidRPr="00591683">
          <w:rPr>
            <w:rStyle w:val="Hyperlink"/>
            <w:rFonts w:ascii="Arial" w:hAnsi="Arial" w:cs="Arial"/>
          </w:rPr>
          <w:t>https://doi.org/10.1371/journal.pone.0024805</w:t>
        </w:r>
      </w:hyperlink>
      <w:r w:rsidRPr="00763976">
        <w:rPr>
          <w:rFonts w:ascii="Arial" w:hAnsi="Arial" w:cs="Arial"/>
          <w:sz w:val="22"/>
          <w:szCs w:val="22"/>
        </w:rPr>
        <w:t>.</w:t>
      </w:r>
    </w:p>
    <w:p w14:paraId="50308B4B"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Katona, P. and Katona</w:t>
      </w:r>
      <w:r w:rsidRPr="00763976">
        <w:rPr>
          <w:rFonts w:ascii="Cambria Math" w:hAnsi="Cambria Math" w:cs="Cambria Math"/>
          <w:sz w:val="22"/>
          <w:szCs w:val="22"/>
        </w:rPr>
        <w:t>‐</w:t>
      </w:r>
      <w:proofErr w:type="spellStart"/>
      <w:r w:rsidRPr="00763976">
        <w:rPr>
          <w:rFonts w:ascii="Arial" w:hAnsi="Arial" w:cs="Arial"/>
          <w:sz w:val="22"/>
          <w:szCs w:val="22"/>
        </w:rPr>
        <w:t>Apte</w:t>
      </w:r>
      <w:proofErr w:type="spellEnd"/>
      <w:r w:rsidRPr="00763976">
        <w:rPr>
          <w:rFonts w:ascii="Arial" w:hAnsi="Arial" w:cs="Arial"/>
          <w:sz w:val="22"/>
          <w:szCs w:val="22"/>
        </w:rPr>
        <w:t xml:space="preserve">, J. (2008). The Interaction between Nutrition and Infection. </w:t>
      </w:r>
      <w:r w:rsidRPr="00763976">
        <w:rPr>
          <w:rFonts w:ascii="Arial" w:hAnsi="Arial" w:cs="Arial"/>
          <w:i/>
          <w:iCs/>
          <w:sz w:val="22"/>
          <w:szCs w:val="22"/>
        </w:rPr>
        <w:t>Clinical Infectious Diseases</w:t>
      </w:r>
      <w:r w:rsidRPr="00763976">
        <w:rPr>
          <w:rFonts w:ascii="Arial" w:hAnsi="Arial" w:cs="Arial"/>
          <w:sz w:val="22"/>
          <w:szCs w:val="22"/>
        </w:rPr>
        <w:t xml:space="preserve">, [online] 46(10), pp.1582–1588.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36" w:history="1">
        <w:r w:rsidRPr="00591683">
          <w:rPr>
            <w:rStyle w:val="Hyperlink"/>
            <w:rFonts w:ascii="Arial" w:hAnsi="Arial" w:cs="Arial"/>
          </w:rPr>
          <w:t>https://doi.org/10.1086/587658</w:t>
        </w:r>
      </w:hyperlink>
      <w:r w:rsidRPr="00763976">
        <w:rPr>
          <w:rFonts w:ascii="Arial" w:hAnsi="Arial" w:cs="Arial"/>
          <w:sz w:val="22"/>
          <w:szCs w:val="22"/>
        </w:rPr>
        <w:t>.</w:t>
      </w:r>
    </w:p>
    <w:p w14:paraId="715C8E84"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Kennedy, D.O. and Wightman, E.L. (2011). Herbal Extracts and Phytochemicals: Plant Secondary Metabolites and the Enhancement of Human Brain function. </w:t>
      </w:r>
      <w:r w:rsidRPr="00763976">
        <w:rPr>
          <w:rFonts w:ascii="Arial" w:hAnsi="Arial" w:cs="Arial"/>
          <w:i/>
          <w:iCs/>
          <w:sz w:val="22"/>
          <w:szCs w:val="22"/>
        </w:rPr>
        <w:t>Advances in Nutrition</w:t>
      </w:r>
      <w:r w:rsidRPr="00763976">
        <w:rPr>
          <w:rFonts w:ascii="Arial" w:hAnsi="Arial" w:cs="Arial"/>
          <w:sz w:val="22"/>
          <w:szCs w:val="22"/>
        </w:rPr>
        <w:t xml:space="preserve">, 2(1), pp.32–50.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37" w:history="1">
        <w:r w:rsidRPr="00591683">
          <w:rPr>
            <w:rStyle w:val="Hyperlink"/>
            <w:rFonts w:ascii="Arial" w:hAnsi="Arial" w:cs="Arial"/>
          </w:rPr>
          <w:t>https://doi.org/10.3945/an.110.000117</w:t>
        </w:r>
      </w:hyperlink>
      <w:r w:rsidRPr="00763976">
        <w:rPr>
          <w:rFonts w:ascii="Arial" w:hAnsi="Arial" w:cs="Arial"/>
          <w:sz w:val="22"/>
          <w:szCs w:val="22"/>
        </w:rPr>
        <w:t>.</w:t>
      </w:r>
    </w:p>
    <w:p w14:paraId="06D448BB"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Kopp, W. (2019). </w:t>
      </w:r>
      <w:proofErr w:type="gramStart"/>
      <w:r w:rsidRPr="00763976">
        <w:rPr>
          <w:rFonts w:ascii="Arial" w:hAnsi="Arial" w:cs="Arial"/>
          <w:sz w:val="22"/>
          <w:szCs w:val="22"/>
        </w:rPr>
        <w:t>How</w:t>
      </w:r>
      <w:proofErr w:type="gramEnd"/>
      <w:r w:rsidRPr="00763976">
        <w:rPr>
          <w:rFonts w:ascii="Arial" w:hAnsi="Arial" w:cs="Arial"/>
          <w:sz w:val="22"/>
          <w:szCs w:val="22"/>
        </w:rPr>
        <w:t xml:space="preserve"> Western Diet And Lifestyle Drive The Pandemic Of Obesity And Civilization Diseases. </w:t>
      </w:r>
      <w:r w:rsidRPr="00763976">
        <w:rPr>
          <w:rFonts w:ascii="Arial" w:hAnsi="Arial" w:cs="Arial"/>
          <w:i/>
          <w:iCs/>
          <w:sz w:val="22"/>
          <w:szCs w:val="22"/>
        </w:rPr>
        <w:t>Diabetes, Metabolic Syndrome and Obesity: Targets and Therapy</w:t>
      </w:r>
      <w:r w:rsidRPr="00763976">
        <w:rPr>
          <w:rFonts w:ascii="Arial" w:hAnsi="Arial" w:cs="Arial"/>
          <w:sz w:val="22"/>
          <w:szCs w:val="22"/>
        </w:rPr>
        <w:t xml:space="preserve">, [online] Volume 12, pp.2221–2236.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38" w:history="1">
        <w:r w:rsidRPr="00591683">
          <w:rPr>
            <w:rStyle w:val="Hyperlink"/>
            <w:rFonts w:ascii="Arial" w:hAnsi="Arial" w:cs="Arial"/>
          </w:rPr>
          <w:t>https://doi.org/10.2147/dmso.s216791</w:t>
        </w:r>
      </w:hyperlink>
      <w:r w:rsidRPr="00763976">
        <w:rPr>
          <w:rFonts w:ascii="Arial" w:hAnsi="Arial" w:cs="Arial"/>
          <w:sz w:val="22"/>
          <w:szCs w:val="22"/>
        </w:rPr>
        <w:t>.</w:t>
      </w:r>
    </w:p>
    <w:p w14:paraId="18F6DB45"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Korn, L. (2016). </w:t>
      </w:r>
      <w:r w:rsidRPr="00763976">
        <w:rPr>
          <w:rFonts w:ascii="Arial" w:hAnsi="Arial" w:cs="Arial"/>
          <w:i/>
          <w:iCs/>
          <w:sz w:val="22"/>
          <w:szCs w:val="22"/>
        </w:rPr>
        <w:t>Nutrition Essentials for Mental Health: A Complete Guide to the Food-Mood Connection</w:t>
      </w:r>
      <w:r w:rsidRPr="00763976">
        <w:rPr>
          <w:rFonts w:ascii="Arial" w:hAnsi="Arial" w:cs="Arial"/>
          <w:sz w:val="22"/>
          <w:szCs w:val="22"/>
        </w:rPr>
        <w:t>. W. W. Norton &amp; Company.</w:t>
      </w:r>
    </w:p>
    <w:p w14:paraId="5146956C"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Kossoff</w:t>
      </w:r>
      <w:proofErr w:type="spellEnd"/>
      <w:r w:rsidRPr="00763976">
        <w:rPr>
          <w:rFonts w:ascii="Arial" w:hAnsi="Arial" w:cs="Arial"/>
          <w:sz w:val="22"/>
          <w:szCs w:val="22"/>
        </w:rPr>
        <w:t xml:space="preserve">, E. (2011). </w:t>
      </w:r>
      <w:r w:rsidRPr="00763976">
        <w:rPr>
          <w:rFonts w:ascii="Arial" w:hAnsi="Arial" w:cs="Arial"/>
          <w:i/>
          <w:iCs/>
          <w:sz w:val="22"/>
          <w:szCs w:val="22"/>
        </w:rPr>
        <w:t xml:space="preserve">Ketogenic </w:t>
      </w:r>
      <w:r w:rsidRPr="00763976">
        <w:rPr>
          <w:rFonts w:ascii="Arial" w:hAnsi="Arial" w:cs="Arial"/>
          <w:i/>
          <w:iCs/>
        </w:rPr>
        <w:t>diets:</w:t>
      </w:r>
      <w:r w:rsidRPr="00763976">
        <w:rPr>
          <w:rFonts w:ascii="Arial" w:hAnsi="Arial" w:cs="Arial"/>
          <w:i/>
          <w:iCs/>
          <w:sz w:val="22"/>
          <w:szCs w:val="22"/>
        </w:rPr>
        <w:t xml:space="preserve"> treatments for epilepsy and other disorders</w:t>
      </w:r>
      <w:r w:rsidRPr="00763976">
        <w:rPr>
          <w:rFonts w:ascii="Arial" w:hAnsi="Arial" w:cs="Arial"/>
          <w:sz w:val="22"/>
          <w:szCs w:val="22"/>
        </w:rPr>
        <w:t>. New York: Demos Health.</w:t>
      </w:r>
    </w:p>
    <w:p w14:paraId="1BDF2249"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Kulkarni, A.A., Swinburn, B.A. and Utter, J. (2015). Associations between diet quality and mental health in socially disadvantaged New Zealand adolescents. </w:t>
      </w:r>
      <w:r w:rsidRPr="00763976">
        <w:rPr>
          <w:rFonts w:ascii="Arial" w:hAnsi="Arial" w:cs="Arial"/>
          <w:i/>
          <w:iCs/>
          <w:sz w:val="22"/>
          <w:szCs w:val="22"/>
        </w:rPr>
        <w:t>European Journal of Clinical Nutrition</w:t>
      </w:r>
      <w:r w:rsidRPr="00763976">
        <w:rPr>
          <w:rFonts w:ascii="Arial" w:hAnsi="Arial" w:cs="Arial"/>
          <w:sz w:val="22"/>
          <w:szCs w:val="22"/>
        </w:rPr>
        <w:t xml:space="preserve">, 69(1), pp.79–83.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39" w:history="1">
        <w:r w:rsidRPr="00591683">
          <w:rPr>
            <w:rStyle w:val="Hyperlink"/>
            <w:rFonts w:ascii="Arial" w:hAnsi="Arial" w:cs="Arial"/>
          </w:rPr>
          <w:t>https://doi.org/10.1038/ejcn.2014.130</w:t>
        </w:r>
      </w:hyperlink>
      <w:r w:rsidRPr="00763976">
        <w:rPr>
          <w:rFonts w:ascii="Arial" w:hAnsi="Arial" w:cs="Arial"/>
          <w:sz w:val="22"/>
          <w:szCs w:val="22"/>
        </w:rPr>
        <w:t>.</w:t>
      </w:r>
    </w:p>
    <w:p w14:paraId="5A32FA06"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Lin, K., Li, Y., Toit, E.D., Wendt, L. and Sun, J. (2021). Effects of Polyphenol Supplementations on Improving Depression, Anxiety, and Quality of Life in Patients </w:t>
      </w:r>
      <w:proofErr w:type="gramStart"/>
      <w:r w:rsidRPr="00763976">
        <w:rPr>
          <w:rFonts w:ascii="Arial" w:hAnsi="Arial" w:cs="Arial"/>
          <w:sz w:val="22"/>
          <w:szCs w:val="22"/>
        </w:rPr>
        <w:t>With</w:t>
      </w:r>
      <w:proofErr w:type="gramEnd"/>
      <w:r w:rsidRPr="00763976">
        <w:rPr>
          <w:rFonts w:ascii="Arial" w:hAnsi="Arial" w:cs="Arial"/>
          <w:sz w:val="22"/>
          <w:szCs w:val="22"/>
        </w:rPr>
        <w:t xml:space="preserve"> Depression. </w:t>
      </w:r>
      <w:r w:rsidRPr="00763976">
        <w:rPr>
          <w:rFonts w:ascii="Arial" w:hAnsi="Arial" w:cs="Arial"/>
          <w:i/>
          <w:iCs/>
          <w:sz w:val="22"/>
          <w:szCs w:val="22"/>
        </w:rPr>
        <w:t>Frontiers in Psychiatry</w:t>
      </w:r>
      <w:r w:rsidRPr="00763976">
        <w:rPr>
          <w:rFonts w:ascii="Arial" w:hAnsi="Arial" w:cs="Arial"/>
          <w:sz w:val="22"/>
          <w:szCs w:val="22"/>
        </w:rPr>
        <w:t xml:space="preserve">, 12.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40" w:history="1">
        <w:r w:rsidRPr="00591683">
          <w:rPr>
            <w:rStyle w:val="Hyperlink"/>
            <w:rFonts w:ascii="Arial" w:hAnsi="Arial" w:cs="Arial"/>
          </w:rPr>
          <w:t>https://doi.org/10.3389/fpsyt.2021.765485</w:t>
        </w:r>
      </w:hyperlink>
      <w:r w:rsidRPr="00763976">
        <w:rPr>
          <w:rFonts w:ascii="Arial" w:hAnsi="Arial" w:cs="Arial"/>
          <w:sz w:val="22"/>
          <w:szCs w:val="22"/>
        </w:rPr>
        <w:t>.</w:t>
      </w:r>
    </w:p>
    <w:p w14:paraId="70AE9829"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Marais, H. (2022). </w:t>
      </w:r>
      <w:r w:rsidRPr="00763976">
        <w:rPr>
          <w:rFonts w:ascii="Arial" w:hAnsi="Arial" w:cs="Arial"/>
          <w:i/>
          <w:iCs/>
          <w:sz w:val="22"/>
          <w:szCs w:val="22"/>
        </w:rPr>
        <w:t>Living the Ultimate Keto Lifestyle</w:t>
      </w:r>
      <w:r w:rsidRPr="00763976">
        <w:rPr>
          <w:rFonts w:ascii="Arial" w:hAnsi="Arial" w:cs="Arial"/>
          <w:sz w:val="22"/>
          <w:szCs w:val="22"/>
        </w:rPr>
        <w:t>. Penguin Random House South Africa.</w:t>
      </w:r>
    </w:p>
    <w:p w14:paraId="751050E1"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Mayer, E. (2018). </w:t>
      </w:r>
      <w:r w:rsidRPr="00763976">
        <w:rPr>
          <w:rFonts w:ascii="Arial" w:hAnsi="Arial" w:cs="Arial"/>
          <w:i/>
          <w:iCs/>
          <w:sz w:val="22"/>
          <w:szCs w:val="22"/>
        </w:rPr>
        <w:t>The Mind-Gut Connection</w:t>
      </w:r>
      <w:r w:rsidRPr="00763976">
        <w:rPr>
          <w:rFonts w:ascii="Arial" w:hAnsi="Arial" w:cs="Arial"/>
          <w:sz w:val="22"/>
          <w:szCs w:val="22"/>
        </w:rPr>
        <w:t>. HarperCollins.</w:t>
      </w:r>
    </w:p>
    <w:p w14:paraId="0DFBCED6"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McGrath-Hanna, N.K., Greene, D.M., Tavernier, R.J. and Bult-Ito, A. (2003). Diet and mental health in the Arctic: </w:t>
      </w:r>
      <w:proofErr w:type="gramStart"/>
      <w:r w:rsidRPr="00763976">
        <w:rPr>
          <w:rFonts w:ascii="Arial" w:hAnsi="Arial" w:cs="Arial"/>
          <w:sz w:val="22"/>
          <w:szCs w:val="22"/>
        </w:rPr>
        <w:t>is</w:t>
      </w:r>
      <w:proofErr w:type="gramEnd"/>
      <w:r w:rsidRPr="00763976">
        <w:rPr>
          <w:rFonts w:ascii="Arial" w:hAnsi="Arial" w:cs="Arial"/>
          <w:sz w:val="22"/>
          <w:szCs w:val="22"/>
        </w:rPr>
        <w:t xml:space="preserve"> diet an important risk factor for mental health in circumpolar peoples? - a review. </w:t>
      </w:r>
      <w:r w:rsidRPr="00763976">
        <w:rPr>
          <w:rFonts w:ascii="Arial" w:hAnsi="Arial" w:cs="Arial"/>
          <w:i/>
          <w:iCs/>
          <w:sz w:val="22"/>
          <w:szCs w:val="22"/>
        </w:rPr>
        <w:t>International Journal of Circumpolar Health</w:t>
      </w:r>
      <w:r w:rsidRPr="00763976">
        <w:rPr>
          <w:rFonts w:ascii="Arial" w:hAnsi="Arial" w:cs="Arial"/>
          <w:sz w:val="22"/>
          <w:szCs w:val="22"/>
        </w:rPr>
        <w:t xml:space="preserve">, 62(3), pp.228–241.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41" w:history="1">
        <w:r w:rsidRPr="00591683">
          <w:rPr>
            <w:rStyle w:val="Hyperlink"/>
            <w:rFonts w:ascii="Arial" w:hAnsi="Arial" w:cs="Arial"/>
          </w:rPr>
          <w:t>https://doi.org/10.3402/ijch.v62i3.17560</w:t>
        </w:r>
      </w:hyperlink>
      <w:r w:rsidRPr="00763976">
        <w:rPr>
          <w:rFonts w:ascii="Arial" w:hAnsi="Arial" w:cs="Arial"/>
          <w:sz w:val="22"/>
          <w:szCs w:val="22"/>
        </w:rPr>
        <w:t>.</w:t>
      </w:r>
    </w:p>
    <w:p w14:paraId="103AAE67"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Meeusen, R. (2014). Exercise, </w:t>
      </w:r>
      <w:proofErr w:type="gramStart"/>
      <w:r w:rsidRPr="00763976">
        <w:rPr>
          <w:rFonts w:ascii="Arial" w:hAnsi="Arial" w:cs="Arial"/>
          <w:sz w:val="22"/>
          <w:szCs w:val="22"/>
        </w:rPr>
        <w:t>Nutrition</w:t>
      </w:r>
      <w:proofErr w:type="gramEnd"/>
      <w:r w:rsidRPr="00763976">
        <w:rPr>
          <w:rFonts w:ascii="Arial" w:hAnsi="Arial" w:cs="Arial"/>
          <w:sz w:val="22"/>
          <w:szCs w:val="22"/>
        </w:rPr>
        <w:t xml:space="preserve"> and the Brain. </w:t>
      </w:r>
      <w:r w:rsidRPr="00763976">
        <w:rPr>
          <w:rFonts w:ascii="Arial" w:hAnsi="Arial" w:cs="Arial"/>
          <w:i/>
          <w:iCs/>
          <w:sz w:val="22"/>
          <w:szCs w:val="22"/>
        </w:rPr>
        <w:t>Sports Medicine</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 xml:space="preserve">44(S1), pp.47–56.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42" w:history="1">
        <w:r w:rsidRPr="00591683">
          <w:rPr>
            <w:rStyle w:val="Hyperlink"/>
            <w:rFonts w:ascii="Arial" w:hAnsi="Arial" w:cs="Arial"/>
          </w:rPr>
          <w:t>https://doi.org/10.1007/s40279-014-0150-5</w:t>
        </w:r>
      </w:hyperlink>
      <w:r w:rsidRPr="00763976">
        <w:rPr>
          <w:rFonts w:ascii="Arial" w:hAnsi="Arial" w:cs="Arial"/>
          <w:sz w:val="22"/>
          <w:szCs w:val="22"/>
        </w:rPr>
        <w:t>.</w:t>
      </w:r>
    </w:p>
    <w:p w14:paraId="364163E9"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Mental Health Foundation (2022). </w:t>
      </w:r>
      <w:r w:rsidRPr="00763976">
        <w:rPr>
          <w:rFonts w:ascii="Arial" w:hAnsi="Arial" w:cs="Arial"/>
          <w:i/>
          <w:iCs/>
          <w:sz w:val="22"/>
          <w:szCs w:val="22"/>
        </w:rPr>
        <w:t>People seeking help: statistics</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 xml:space="preserve">www.mentalhealth.org.uk. </w:t>
      </w:r>
      <w:r w:rsidRPr="00763976">
        <w:rPr>
          <w:rFonts w:ascii="Arial" w:hAnsi="Arial" w:cs="Arial"/>
          <w:sz w:val="22"/>
          <w:szCs w:val="22"/>
        </w:rPr>
        <w:lastRenderedPageBreak/>
        <w:t>Available at:</w:t>
      </w:r>
      <w:r>
        <w:rPr>
          <w:rFonts w:ascii="Arial" w:hAnsi="Arial" w:cs="Arial"/>
        </w:rPr>
        <w:t xml:space="preserve"> </w:t>
      </w:r>
      <w:hyperlink r:id="rId43" w:history="1">
        <w:r w:rsidRPr="00591683">
          <w:rPr>
            <w:rStyle w:val="Hyperlink"/>
            <w:rFonts w:ascii="Arial" w:hAnsi="Arial" w:cs="Arial"/>
          </w:rPr>
          <w:t>https://www.mentalhealth.org.uk/explore-mental-health/mental-health-statistics/people-seeking-help-statistics</w:t>
        </w:r>
      </w:hyperlink>
      <w:r w:rsidRPr="00763976">
        <w:rPr>
          <w:rFonts w:ascii="Arial" w:hAnsi="Arial" w:cs="Arial"/>
          <w:sz w:val="22"/>
          <w:szCs w:val="22"/>
        </w:rPr>
        <w:t>.</w:t>
      </w:r>
    </w:p>
    <w:p w14:paraId="05A2A7DB"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Michalak, J., Zhang, X. and Jacobi, F. (2012). Vegetarian diet and mental disorders: results from a representative community survey. </w:t>
      </w:r>
      <w:r w:rsidRPr="00763976">
        <w:rPr>
          <w:rFonts w:ascii="Arial" w:hAnsi="Arial" w:cs="Arial"/>
          <w:i/>
          <w:iCs/>
          <w:sz w:val="22"/>
          <w:szCs w:val="22"/>
        </w:rPr>
        <w:t>International Journal of Behavioral Nutrition and Physical Activity</w:t>
      </w:r>
      <w:r w:rsidRPr="00763976">
        <w:rPr>
          <w:rFonts w:ascii="Arial" w:hAnsi="Arial" w:cs="Arial"/>
          <w:sz w:val="22"/>
          <w:szCs w:val="22"/>
        </w:rPr>
        <w:t xml:space="preserve">, 9(1), p.67.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44" w:history="1">
        <w:r w:rsidRPr="00591683">
          <w:rPr>
            <w:rStyle w:val="Hyperlink"/>
            <w:rFonts w:ascii="Arial" w:hAnsi="Arial" w:cs="Arial"/>
          </w:rPr>
          <w:t>https://doi.org/10.1186/1479-5868-9-67</w:t>
        </w:r>
      </w:hyperlink>
      <w:r w:rsidRPr="00763976">
        <w:rPr>
          <w:rFonts w:ascii="Arial" w:hAnsi="Arial" w:cs="Arial"/>
          <w:sz w:val="22"/>
          <w:szCs w:val="22"/>
        </w:rPr>
        <w:t>.</w:t>
      </w:r>
    </w:p>
    <w:p w14:paraId="4C0E379A"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Miettinen, O.S. (2011). </w:t>
      </w:r>
      <w:r w:rsidRPr="00763976">
        <w:rPr>
          <w:rFonts w:ascii="Arial" w:hAnsi="Arial" w:cs="Arial"/>
          <w:i/>
          <w:iCs/>
          <w:sz w:val="22"/>
          <w:szCs w:val="22"/>
        </w:rPr>
        <w:t>Epidemiological Research: Terms and Concepts</w:t>
      </w:r>
      <w:r w:rsidRPr="00763976">
        <w:rPr>
          <w:rFonts w:ascii="Arial" w:hAnsi="Arial" w:cs="Arial"/>
          <w:sz w:val="22"/>
          <w:szCs w:val="22"/>
        </w:rPr>
        <w:t>. Springer Science &amp; Business Media.</w:t>
      </w:r>
    </w:p>
    <w:p w14:paraId="5877EDE1"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Mind UK (2020). </w:t>
      </w:r>
      <w:r w:rsidRPr="00763976">
        <w:rPr>
          <w:rFonts w:ascii="Arial" w:hAnsi="Arial" w:cs="Arial"/>
          <w:i/>
          <w:iCs/>
          <w:sz w:val="22"/>
          <w:szCs w:val="22"/>
        </w:rPr>
        <w:t>How Common Are Mental Health problems?</w:t>
      </w:r>
      <w:r w:rsidRPr="00763976">
        <w:rPr>
          <w:rFonts w:ascii="Arial" w:hAnsi="Arial" w:cs="Arial"/>
          <w:sz w:val="22"/>
          <w:szCs w:val="22"/>
        </w:rPr>
        <w:t xml:space="preserve"> Mind.org.uk. Available at: </w:t>
      </w:r>
      <w:r>
        <w:rPr>
          <w:rFonts w:ascii="Arial" w:hAnsi="Arial" w:cs="Arial"/>
        </w:rPr>
        <w:t xml:space="preserve">  </w:t>
      </w:r>
      <w:hyperlink r:id="rId45" w:history="1">
        <w:r w:rsidRPr="00591683">
          <w:rPr>
            <w:rStyle w:val="Hyperlink"/>
            <w:rFonts w:ascii="Arial" w:hAnsi="Arial" w:cs="Arial"/>
          </w:rPr>
          <w:t>https://www.mind.org.uk/information-support/types-of-mental-health-problems/statistics-and-facts-about-mental-health/how-common-are-mental-health-problems/</w:t>
        </w:r>
      </w:hyperlink>
      <w:r w:rsidRPr="00763976">
        <w:rPr>
          <w:rFonts w:ascii="Arial" w:hAnsi="Arial" w:cs="Arial"/>
          <w:sz w:val="22"/>
          <w:szCs w:val="22"/>
        </w:rPr>
        <w:t>.</w:t>
      </w:r>
      <w:r>
        <w:rPr>
          <w:rFonts w:ascii="Arial" w:hAnsi="Arial" w:cs="Arial"/>
        </w:rPr>
        <w:t xml:space="preserve"> </w:t>
      </w:r>
    </w:p>
    <w:p w14:paraId="0BEDAFE7"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Monteiro, C.A., </w:t>
      </w:r>
      <w:proofErr w:type="spellStart"/>
      <w:r w:rsidRPr="00763976">
        <w:rPr>
          <w:rFonts w:ascii="Arial" w:hAnsi="Arial" w:cs="Arial"/>
          <w:sz w:val="22"/>
          <w:szCs w:val="22"/>
        </w:rPr>
        <w:t>Moubarac</w:t>
      </w:r>
      <w:proofErr w:type="spellEnd"/>
      <w:r w:rsidRPr="00763976">
        <w:rPr>
          <w:rFonts w:ascii="Arial" w:hAnsi="Arial" w:cs="Arial"/>
          <w:sz w:val="22"/>
          <w:szCs w:val="22"/>
        </w:rPr>
        <w:t xml:space="preserve">, J.-C., Levy, R.B., Canella, D.S., </w:t>
      </w:r>
      <w:proofErr w:type="spellStart"/>
      <w:r w:rsidRPr="00763976">
        <w:rPr>
          <w:rFonts w:ascii="Arial" w:hAnsi="Arial" w:cs="Arial"/>
          <w:sz w:val="22"/>
          <w:szCs w:val="22"/>
        </w:rPr>
        <w:t>Louzada</w:t>
      </w:r>
      <w:proofErr w:type="spellEnd"/>
      <w:r w:rsidRPr="00763976">
        <w:rPr>
          <w:rFonts w:ascii="Arial" w:hAnsi="Arial" w:cs="Arial"/>
          <w:sz w:val="22"/>
          <w:szCs w:val="22"/>
        </w:rPr>
        <w:t xml:space="preserve">, M.L. da C. and Cannon, G. (2017). Household availability of ultra-processed foods and obesity in nineteen European countries. </w:t>
      </w:r>
      <w:r w:rsidRPr="00763976">
        <w:rPr>
          <w:rFonts w:ascii="Arial" w:hAnsi="Arial" w:cs="Arial"/>
          <w:i/>
          <w:iCs/>
          <w:sz w:val="22"/>
          <w:szCs w:val="22"/>
        </w:rPr>
        <w:t>Public Health Nutrition</w:t>
      </w:r>
      <w:r w:rsidRPr="00763976">
        <w:rPr>
          <w:rFonts w:ascii="Arial" w:hAnsi="Arial" w:cs="Arial"/>
          <w:sz w:val="22"/>
          <w:szCs w:val="22"/>
        </w:rPr>
        <w:t xml:space="preserve">, 21(01), pp.18–26.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46" w:history="1">
        <w:r w:rsidRPr="00591683">
          <w:rPr>
            <w:rStyle w:val="Hyperlink"/>
            <w:rFonts w:ascii="Arial" w:hAnsi="Arial" w:cs="Arial"/>
          </w:rPr>
          <w:t>https://doi.org/10.1017/s1368980017001379</w:t>
        </w:r>
      </w:hyperlink>
      <w:r w:rsidRPr="00763976">
        <w:rPr>
          <w:rFonts w:ascii="Arial" w:hAnsi="Arial" w:cs="Arial"/>
          <w:sz w:val="22"/>
          <w:szCs w:val="22"/>
        </w:rPr>
        <w:t>.</w:t>
      </w:r>
    </w:p>
    <w:p w14:paraId="3881D842"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Napier, B.A., Andres-Terre, M., </w:t>
      </w:r>
      <w:proofErr w:type="spellStart"/>
      <w:r w:rsidRPr="00763976">
        <w:rPr>
          <w:rFonts w:ascii="Arial" w:hAnsi="Arial" w:cs="Arial"/>
          <w:sz w:val="22"/>
          <w:szCs w:val="22"/>
        </w:rPr>
        <w:t>Massis</w:t>
      </w:r>
      <w:proofErr w:type="spellEnd"/>
      <w:r w:rsidRPr="00763976">
        <w:rPr>
          <w:rFonts w:ascii="Arial" w:hAnsi="Arial" w:cs="Arial"/>
          <w:sz w:val="22"/>
          <w:szCs w:val="22"/>
        </w:rPr>
        <w:t xml:space="preserve">, L.M., </w:t>
      </w:r>
      <w:proofErr w:type="spellStart"/>
      <w:r w:rsidRPr="00763976">
        <w:rPr>
          <w:rFonts w:ascii="Arial" w:hAnsi="Arial" w:cs="Arial"/>
          <w:sz w:val="22"/>
          <w:szCs w:val="22"/>
        </w:rPr>
        <w:t>Hryckowian</w:t>
      </w:r>
      <w:proofErr w:type="spellEnd"/>
      <w:r w:rsidRPr="00763976">
        <w:rPr>
          <w:rFonts w:ascii="Arial" w:hAnsi="Arial" w:cs="Arial"/>
          <w:sz w:val="22"/>
          <w:szCs w:val="22"/>
        </w:rPr>
        <w:t xml:space="preserve">, A.J., Higginbottom, S.K., </w:t>
      </w:r>
      <w:proofErr w:type="spellStart"/>
      <w:r w:rsidRPr="00763976">
        <w:rPr>
          <w:rFonts w:ascii="Arial" w:hAnsi="Arial" w:cs="Arial"/>
          <w:sz w:val="22"/>
          <w:szCs w:val="22"/>
        </w:rPr>
        <w:t>Cumnock</w:t>
      </w:r>
      <w:proofErr w:type="spellEnd"/>
      <w:r w:rsidRPr="00763976">
        <w:rPr>
          <w:rFonts w:ascii="Arial" w:hAnsi="Arial" w:cs="Arial"/>
          <w:sz w:val="22"/>
          <w:szCs w:val="22"/>
        </w:rPr>
        <w:t xml:space="preserve">, K., Casey, K.M., </w:t>
      </w:r>
      <w:proofErr w:type="spellStart"/>
      <w:r w:rsidRPr="00763976">
        <w:rPr>
          <w:rFonts w:ascii="Arial" w:hAnsi="Arial" w:cs="Arial"/>
          <w:sz w:val="22"/>
          <w:szCs w:val="22"/>
        </w:rPr>
        <w:t>Haileselassie</w:t>
      </w:r>
      <w:proofErr w:type="spellEnd"/>
      <w:r w:rsidRPr="00763976">
        <w:rPr>
          <w:rFonts w:ascii="Arial" w:hAnsi="Arial" w:cs="Arial"/>
          <w:sz w:val="22"/>
          <w:szCs w:val="22"/>
        </w:rPr>
        <w:t xml:space="preserve">, B., Lugo, K.A., Schneider, D.S., </w:t>
      </w:r>
      <w:proofErr w:type="spellStart"/>
      <w:r w:rsidRPr="00763976">
        <w:rPr>
          <w:rFonts w:ascii="Arial" w:hAnsi="Arial" w:cs="Arial"/>
          <w:sz w:val="22"/>
          <w:szCs w:val="22"/>
        </w:rPr>
        <w:t>Sonnenburg</w:t>
      </w:r>
      <w:proofErr w:type="spellEnd"/>
      <w:r w:rsidRPr="00763976">
        <w:rPr>
          <w:rFonts w:ascii="Arial" w:hAnsi="Arial" w:cs="Arial"/>
          <w:sz w:val="22"/>
          <w:szCs w:val="22"/>
        </w:rPr>
        <w:t xml:space="preserve">, J.L. and </w:t>
      </w:r>
      <w:proofErr w:type="spellStart"/>
      <w:r w:rsidRPr="00763976">
        <w:rPr>
          <w:rFonts w:ascii="Arial" w:hAnsi="Arial" w:cs="Arial"/>
          <w:sz w:val="22"/>
          <w:szCs w:val="22"/>
        </w:rPr>
        <w:t>Monack</w:t>
      </w:r>
      <w:proofErr w:type="spellEnd"/>
      <w:r w:rsidRPr="00763976">
        <w:rPr>
          <w:rFonts w:ascii="Arial" w:hAnsi="Arial" w:cs="Arial"/>
          <w:sz w:val="22"/>
          <w:szCs w:val="22"/>
        </w:rPr>
        <w:t xml:space="preserve">, D.M. (2019). Western diet regulates immune status and the response to LPS-driven sepsis independent of diet-associated microbiome. </w:t>
      </w:r>
      <w:r w:rsidRPr="00763976">
        <w:rPr>
          <w:rFonts w:ascii="Arial" w:hAnsi="Arial" w:cs="Arial"/>
          <w:i/>
          <w:iCs/>
          <w:sz w:val="22"/>
          <w:szCs w:val="22"/>
        </w:rPr>
        <w:t>Proceedings of the National Academy of Sciences</w:t>
      </w:r>
      <w:r w:rsidRPr="00763976">
        <w:rPr>
          <w:rFonts w:ascii="Arial" w:hAnsi="Arial" w:cs="Arial"/>
          <w:sz w:val="22"/>
          <w:szCs w:val="22"/>
        </w:rPr>
        <w:t xml:space="preserve">, 116(9), pp.3688–3694.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47" w:history="1">
        <w:r w:rsidRPr="00591683">
          <w:rPr>
            <w:rStyle w:val="Hyperlink"/>
            <w:rFonts w:ascii="Arial" w:hAnsi="Arial" w:cs="Arial"/>
          </w:rPr>
          <w:t>https://doi.org/10.1073/pnas.1814273116</w:t>
        </w:r>
      </w:hyperlink>
      <w:r w:rsidRPr="00763976">
        <w:rPr>
          <w:rFonts w:ascii="Arial" w:hAnsi="Arial" w:cs="Arial"/>
          <w:sz w:val="22"/>
          <w:szCs w:val="22"/>
        </w:rPr>
        <w:t>.</w:t>
      </w:r>
    </w:p>
    <w:p w14:paraId="68521D50"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NHS Digital (2016). </w:t>
      </w:r>
      <w:r w:rsidRPr="00763976">
        <w:rPr>
          <w:rFonts w:ascii="Arial" w:hAnsi="Arial" w:cs="Arial"/>
          <w:i/>
          <w:iCs/>
          <w:sz w:val="22"/>
          <w:szCs w:val="22"/>
        </w:rPr>
        <w:t>Adult Psychiatric Morbidity Survey: Survey of Mental Health and Wellbeing, England, 2014</w:t>
      </w:r>
      <w:r w:rsidRPr="00763976">
        <w:rPr>
          <w:rFonts w:ascii="Arial" w:hAnsi="Arial" w:cs="Arial"/>
          <w:sz w:val="22"/>
          <w:szCs w:val="22"/>
        </w:rPr>
        <w:t>. Nationalarchives.gov.uk. Available at:</w:t>
      </w:r>
      <w:r>
        <w:rPr>
          <w:rFonts w:ascii="Arial" w:hAnsi="Arial" w:cs="Arial"/>
        </w:rPr>
        <w:t xml:space="preserve"> </w:t>
      </w:r>
      <w:hyperlink r:id="rId48" w:history="1">
        <w:r w:rsidRPr="00591683">
          <w:rPr>
            <w:rStyle w:val="Hyperlink"/>
            <w:rFonts w:ascii="Arial" w:hAnsi="Arial" w:cs="Arial"/>
          </w:rPr>
          <w:t>https://webarchive.nationalarchives.gov.uk/ukgwa/20180328140249/http://digital.nhs.uk/catalogue/PUB21748</w:t>
        </w:r>
      </w:hyperlink>
      <w:r w:rsidRPr="00763976">
        <w:rPr>
          <w:rFonts w:ascii="Arial" w:hAnsi="Arial" w:cs="Arial"/>
          <w:sz w:val="22"/>
          <w:szCs w:val="22"/>
        </w:rPr>
        <w:t>.</w:t>
      </w:r>
      <w:r>
        <w:rPr>
          <w:rFonts w:ascii="Arial" w:hAnsi="Arial" w:cs="Arial"/>
        </w:rPr>
        <w:t xml:space="preserve"> </w:t>
      </w:r>
    </w:p>
    <w:p w14:paraId="313B6EE3"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Parletta</w:t>
      </w:r>
      <w:proofErr w:type="spellEnd"/>
      <w:r w:rsidRPr="00763976">
        <w:rPr>
          <w:rFonts w:ascii="Arial" w:hAnsi="Arial" w:cs="Arial"/>
          <w:sz w:val="22"/>
          <w:szCs w:val="22"/>
        </w:rPr>
        <w:t xml:space="preserve">, N., </w:t>
      </w:r>
      <w:proofErr w:type="spellStart"/>
      <w:r w:rsidRPr="00763976">
        <w:rPr>
          <w:rFonts w:ascii="Arial" w:hAnsi="Arial" w:cs="Arial"/>
          <w:sz w:val="22"/>
          <w:szCs w:val="22"/>
        </w:rPr>
        <w:t>Zarnowiecki</w:t>
      </w:r>
      <w:proofErr w:type="spellEnd"/>
      <w:r w:rsidRPr="00763976">
        <w:rPr>
          <w:rFonts w:ascii="Arial" w:hAnsi="Arial" w:cs="Arial"/>
          <w:sz w:val="22"/>
          <w:szCs w:val="22"/>
        </w:rPr>
        <w:t xml:space="preserve">, D., Cho, J., Wilson, A., </w:t>
      </w:r>
      <w:proofErr w:type="spellStart"/>
      <w:r w:rsidRPr="00763976">
        <w:rPr>
          <w:rFonts w:ascii="Arial" w:hAnsi="Arial" w:cs="Arial"/>
          <w:sz w:val="22"/>
          <w:szCs w:val="22"/>
        </w:rPr>
        <w:t>Bogomolova</w:t>
      </w:r>
      <w:proofErr w:type="spellEnd"/>
      <w:r w:rsidRPr="00763976">
        <w:rPr>
          <w:rFonts w:ascii="Arial" w:hAnsi="Arial" w:cs="Arial"/>
          <w:sz w:val="22"/>
          <w:szCs w:val="22"/>
        </w:rPr>
        <w:t xml:space="preserve">, S., Villani, A., </w:t>
      </w:r>
      <w:proofErr w:type="spellStart"/>
      <w:r w:rsidRPr="00763976">
        <w:rPr>
          <w:rFonts w:ascii="Arial" w:hAnsi="Arial" w:cs="Arial"/>
          <w:sz w:val="22"/>
          <w:szCs w:val="22"/>
        </w:rPr>
        <w:t>Itsiopoulos</w:t>
      </w:r>
      <w:proofErr w:type="spellEnd"/>
      <w:r w:rsidRPr="00763976">
        <w:rPr>
          <w:rFonts w:ascii="Arial" w:hAnsi="Arial" w:cs="Arial"/>
          <w:sz w:val="22"/>
          <w:szCs w:val="22"/>
        </w:rPr>
        <w:t xml:space="preserve">, C., </w:t>
      </w:r>
      <w:proofErr w:type="spellStart"/>
      <w:r w:rsidRPr="00763976">
        <w:rPr>
          <w:rFonts w:ascii="Arial" w:hAnsi="Arial" w:cs="Arial"/>
          <w:sz w:val="22"/>
          <w:szCs w:val="22"/>
        </w:rPr>
        <w:t>Niyonsenga</w:t>
      </w:r>
      <w:proofErr w:type="spellEnd"/>
      <w:r w:rsidRPr="00763976">
        <w:rPr>
          <w:rFonts w:ascii="Arial" w:hAnsi="Arial" w:cs="Arial"/>
          <w:sz w:val="22"/>
          <w:szCs w:val="22"/>
        </w:rPr>
        <w:t xml:space="preserve">, T., Blunden, S., Meyer, B., Segal, L., </w:t>
      </w:r>
      <w:proofErr w:type="spellStart"/>
      <w:r w:rsidRPr="00763976">
        <w:rPr>
          <w:rFonts w:ascii="Arial" w:hAnsi="Arial" w:cs="Arial"/>
          <w:sz w:val="22"/>
          <w:szCs w:val="22"/>
        </w:rPr>
        <w:t>Baune</w:t>
      </w:r>
      <w:proofErr w:type="spellEnd"/>
      <w:r w:rsidRPr="00763976">
        <w:rPr>
          <w:rFonts w:ascii="Arial" w:hAnsi="Arial" w:cs="Arial"/>
          <w:sz w:val="22"/>
          <w:szCs w:val="22"/>
        </w:rPr>
        <w:t xml:space="preserve">, B.T. and O’Dea, K. (2017). A Mediterranean-style dietary intervention supplemented with fish oil improves diet quality and mental health in people with depression: A randomized controlled trial (HELFIMED). </w:t>
      </w:r>
      <w:r w:rsidRPr="00763976">
        <w:rPr>
          <w:rFonts w:ascii="Arial" w:hAnsi="Arial" w:cs="Arial"/>
          <w:i/>
          <w:iCs/>
          <w:sz w:val="22"/>
          <w:szCs w:val="22"/>
        </w:rPr>
        <w:t>Nutritional Neuroscience</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 xml:space="preserve">22(7), pp.474–487.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49" w:history="1">
        <w:r w:rsidRPr="00591683">
          <w:rPr>
            <w:rStyle w:val="Hyperlink"/>
            <w:rFonts w:ascii="Arial" w:hAnsi="Arial" w:cs="Arial"/>
          </w:rPr>
          <w:t>https://doi.org/10.1080/1028415x.2017.1411320</w:t>
        </w:r>
      </w:hyperlink>
      <w:r w:rsidRPr="00763976">
        <w:rPr>
          <w:rFonts w:ascii="Arial" w:hAnsi="Arial" w:cs="Arial"/>
          <w:sz w:val="22"/>
          <w:szCs w:val="22"/>
        </w:rPr>
        <w:t>.</w:t>
      </w:r>
    </w:p>
    <w:p w14:paraId="5019D8B9"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Raju, M.S.V.K. (2017). Medical nutrition in mental health and disorders. </w:t>
      </w:r>
      <w:r w:rsidRPr="00763976">
        <w:rPr>
          <w:rFonts w:ascii="Arial" w:hAnsi="Arial" w:cs="Arial"/>
          <w:i/>
          <w:iCs/>
          <w:sz w:val="22"/>
          <w:szCs w:val="22"/>
        </w:rPr>
        <w:t>Indian Journal of Psychiatry</w:t>
      </w:r>
      <w:r w:rsidRPr="00763976">
        <w:rPr>
          <w:rFonts w:ascii="Arial" w:hAnsi="Arial" w:cs="Arial"/>
          <w:sz w:val="22"/>
          <w:szCs w:val="22"/>
        </w:rPr>
        <w:t xml:space="preserve">, 59(2), p.143.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50" w:history="1">
        <w:r w:rsidRPr="00591683">
          <w:rPr>
            <w:rStyle w:val="Hyperlink"/>
            <w:rFonts w:ascii="Arial" w:hAnsi="Arial" w:cs="Arial"/>
          </w:rPr>
          <w:t>https://doi.org/10.4103/psychiatry.indianjpsychiatry_193_17</w:t>
        </w:r>
      </w:hyperlink>
      <w:r w:rsidRPr="00763976">
        <w:rPr>
          <w:rFonts w:ascii="Arial" w:hAnsi="Arial" w:cs="Arial"/>
          <w:sz w:val="22"/>
          <w:szCs w:val="22"/>
        </w:rPr>
        <w:t>.</w:t>
      </w:r>
    </w:p>
    <w:p w14:paraId="0A9C1E62"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Rakhra</w:t>
      </w:r>
      <w:proofErr w:type="spellEnd"/>
      <w:r w:rsidRPr="00763976">
        <w:rPr>
          <w:rFonts w:ascii="Arial" w:hAnsi="Arial" w:cs="Arial"/>
          <w:sz w:val="22"/>
          <w:szCs w:val="22"/>
        </w:rPr>
        <w:t xml:space="preserve">, V., </w:t>
      </w:r>
      <w:proofErr w:type="spellStart"/>
      <w:r w:rsidRPr="00763976">
        <w:rPr>
          <w:rFonts w:ascii="Arial" w:hAnsi="Arial" w:cs="Arial"/>
          <w:sz w:val="22"/>
          <w:szCs w:val="22"/>
        </w:rPr>
        <w:t>Galappaththy</w:t>
      </w:r>
      <w:proofErr w:type="spellEnd"/>
      <w:r w:rsidRPr="00763976">
        <w:rPr>
          <w:rFonts w:ascii="Arial" w:hAnsi="Arial" w:cs="Arial"/>
          <w:sz w:val="22"/>
          <w:szCs w:val="22"/>
        </w:rPr>
        <w:t xml:space="preserve">, S.L., </w:t>
      </w:r>
      <w:proofErr w:type="spellStart"/>
      <w:r w:rsidRPr="00763976">
        <w:rPr>
          <w:rFonts w:ascii="Arial" w:hAnsi="Arial" w:cs="Arial"/>
          <w:sz w:val="22"/>
          <w:szCs w:val="22"/>
        </w:rPr>
        <w:t>Bulchandani</w:t>
      </w:r>
      <w:proofErr w:type="spellEnd"/>
      <w:r w:rsidRPr="00763976">
        <w:rPr>
          <w:rFonts w:ascii="Arial" w:hAnsi="Arial" w:cs="Arial"/>
          <w:sz w:val="22"/>
          <w:szCs w:val="22"/>
        </w:rPr>
        <w:t xml:space="preserve">, S. and </w:t>
      </w:r>
      <w:proofErr w:type="spellStart"/>
      <w:r w:rsidRPr="00763976">
        <w:rPr>
          <w:rFonts w:ascii="Arial" w:hAnsi="Arial" w:cs="Arial"/>
          <w:sz w:val="22"/>
          <w:szCs w:val="22"/>
        </w:rPr>
        <w:t>Cabandugama</w:t>
      </w:r>
      <w:proofErr w:type="spellEnd"/>
      <w:r w:rsidRPr="00763976">
        <w:rPr>
          <w:rFonts w:ascii="Arial" w:hAnsi="Arial" w:cs="Arial"/>
          <w:sz w:val="22"/>
          <w:szCs w:val="22"/>
        </w:rPr>
        <w:t xml:space="preserve">, P.K. (2020). Obesity and the Western Diet: How We Got Here. </w:t>
      </w:r>
      <w:r w:rsidRPr="00763976">
        <w:rPr>
          <w:rFonts w:ascii="Arial" w:hAnsi="Arial" w:cs="Arial"/>
          <w:i/>
          <w:iCs/>
          <w:sz w:val="22"/>
          <w:szCs w:val="22"/>
        </w:rPr>
        <w:t>Missouri Medicine</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117(6), pp.536–538. Available at:</w:t>
      </w:r>
      <w:r>
        <w:rPr>
          <w:rFonts w:ascii="Arial" w:hAnsi="Arial" w:cs="Arial"/>
        </w:rPr>
        <w:t xml:space="preserve"> </w:t>
      </w:r>
      <w:hyperlink r:id="rId51" w:history="1">
        <w:r w:rsidRPr="00591683">
          <w:rPr>
            <w:rStyle w:val="Hyperlink"/>
            <w:rFonts w:ascii="Arial" w:hAnsi="Arial" w:cs="Arial"/>
          </w:rPr>
          <w:t>https://www.ncbi.nlm.nih.gov/pmc/articles/PMC7721435/</w:t>
        </w:r>
      </w:hyperlink>
      <w:r w:rsidRPr="00763976">
        <w:rPr>
          <w:rFonts w:ascii="Arial" w:hAnsi="Arial" w:cs="Arial"/>
          <w:sz w:val="22"/>
          <w:szCs w:val="22"/>
        </w:rPr>
        <w:t>.</w:t>
      </w:r>
    </w:p>
    <w:p w14:paraId="22463BAB"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Rami Abrams and Abrams, V. (2019). </w:t>
      </w:r>
      <w:r w:rsidRPr="00763976">
        <w:rPr>
          <w:rFonts w:ascii="Arial" w:hAnsi="Arial" w:cs="Arial"/>
          <w:i/>
          <w:iCs/>
          <w:sz w:val="22"/>
          <w:szCs w:val="22"/>
        </w:rPr>
        <w:t>Keto diet</w:t>
      </w:r>
      <w:r w:rsidRPr="00763976">
        <w:rPr>
          <w:rFonts w:ascii="Arial" w:hAnsi="Arial" w:cs="Arial"/>
          <w:sz w:val="22"/>
          <w:szCs w:val="22"/>
        </w:rPr>
        <w:t>. Hoboken, Nj: John Wiley &amp; Sons, Inc.</w:t>
      </w:r>
    </w:p>
    <w:p w14:paraId="7B6BCD15"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Roseboom</w:t>
      </w:r>
      <w:proofErr w:type="spellEnd"/>
      <w:r w:rsidRPr="00763976">
        <w:rPr>
          <w:rFonts w:ascii="Arial" w:hAnsi="Arial" w:cs="Arial"/>
          <w:sz w:val="22"/>
          <w:szCs w:val="22"/>
        </w:rPr>
        <w:t xml:space="preserve">, T., de </w:t>
      </w:r>
      <w:proofErr w:type="spellStart"/>
      <w:r w:rsidRPr="00763976">
        <w:rPr>
          <w:rFonts w:ascii="Arial" w:hAnsi="Arial" w:cs="Arial"/>
          <w:sz w:val="22"/>
          <w:szCs w:val="22"/>
        </w:rPr>
        <w:t>Rooij</w:t>
      </w:r>
      <w:proofErr w:type="spellEnd"/>
      <w:r w:rsidRPr="00763976">
        <w:rPr>
          <w:rFonts w:ascii="Arial" w:hAnsi="Arial" w:cs="Arial"/>
          <w:sz w:val="22"/>
          <w:szCs w:val="22"/>
        </w:rPr>
        <w:t xml:space="preserve">, S. and Painter, R. (2006). The Dutch famine and its long-term consequences for adult health. </w:t>
      </w:r>
      <w:r w:rsidRPr="00763976">
        <w:rPr>
          <w:rFonts w:ascii="Arial" w:hAnsi="Arial" w:cs="Arial"/>
          <w:i/>
          <w:iCs/>
          <w:sz w:val="22"/>
          <w:szCs w:val="22"/>
        </w:rPr>
        <w:t>Early human development</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 xml:space="preserve">82(8), pp.485–91.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52" w:history="1">
        <w:r w:rsidRPr="00591683">
          <w:rPr>
            <w:rStyle w:val="Hyperlink"/>
            <w:rFonts w:ascii="Arial" w:hAnsi="Arial" w:cs="Arial"/>
          </w:rPr>
          <w:t>https://doi.org/10.1016/j.earlhumdev.2006.07.001</w:t>
        </w:r>
      </w:hyperlink>
      <w:r w:rsidRPr="00763976">
        <w:rPr>
          <w:rFonts w:ascii="Arial" w:hAnsi="Arial" w:cs="Arial"/>
          <w:sz w:val="22"/>
          <w:szCs w:val="22"/>
        </w:rPr>
        <w:t>.</w:t>
      </w:r>
    </w:p>
    <w:p w14:paraId="71A7A725"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Science, L.S. of </w:t>
      </w:r>
      <w:proofErr w:type="gramStart"/>
      <w:r w:rsidRPr="00763976">
        <w:rPr>
          <w:rFonts w:ascii="Arial" w:hAnsi="Arial" w:cs="Arial"/>
          <w:sz w:val="22"/>
          <w:szCs w:val="22"/>
        </w:rPr>
        <w:t>E.</w:t>
      </w:r>
      <w:proofErr w:type="gramEnd"/>
      <w:r w:rsidRPr="00763976">
        <w:rPr>
          <w:rFonts w:ascii="Arial" w:hAnsi="Arial" w:cs="Arial"/>
          <w:sz w:val="22"/>
          <w:szCs w:val="22"/>
        </w:rPr>
        <w:t xml:space="preserve"> and P. (2022). </w:t>
      </w:r>
      <w:r w:rsidRPr="00763976">
        <w:rPr>
          <w:rFonts w:ascii="Arial" w:hAnsi="Arial" w:cs="Arial"/>
          <w:i/>
          <w:iCs/>
          <w:sz w:val="22"/>
          <w:szCs w:val="22"/>
        </w:rPr>
        <w:t xml:space="preserve">Mental health problems cost </w:t>
      </w:r>
      <w:proofErr w:type="gramStart"/>
      <w:r w:rsidRPr="00763976">
        <w:rPr>
          <w:rFonts w:ascii="Arial" w:hAnsi="Arial" w:cs="Arial"/>
          <w:i/>
          <w:iCs/>
          <w:sz w:val="22"/>
          <w:szCs w:val="22"/>
        </w:rPr>
        <w:t>UK</w:t>
      </w:r>
      <w:proofErr w:type="gramEnd"/>
      <w:r w:rsidRPr="00763976">
        <w:rPr>
          <w:rFonts w:ascii="Arial" w:hAnsi="Arial" w:cs="Arial"/>
          <w:i/>
          <w:iCs/>
          <w:sz w:val="22"/>
          <w:szCs w:val="22"/>
        </w:rPr>
        <w:t xml:space="preserve"> economy at least £118 billion a year - new research</w:t>
      </w:r>
      <w:r w:rsidRPr="00763976">
        <w:rPr>
          <w:rFonts w:ascii="Arial" w:hAnsi="Arial" w:cs="Arial"/>
          <w:sz w:val="22"/>
          <w:szCs w:val="22"/>
        </w:rPr>
        <w:t>. [online] London School of Economics and Political Science. Available at:</w:t>
      </w:r>
      <w:r>
        <w:rPr>
          <w:rFonts w:ascii="Arial" w:hAnsi="Arial" w:cs="Arial"/>
        </w:rPr>
        <w:t xml:space="preserve"> </w:t>
      </w:r>
      <w:hyperlink r:id="rId53" w:history="1">
        <w:r w:rsidRPr="00591683">
          <w:rPr>
            <w:rStyle w:val="Hyperlink"/>
            <w:rFonts w:ascii="Arial" w:hAnsi="Arial" w:cs="Arial"/>
          </w:rPr>
          <w:t>https://www.lse.ac.uk/News/Latest-news-from-LSE/2022/c-Mar-22/Mental-health-problems-cost-UK-economy-at-least-118-billion-a-year-new-research</w:t>
        </w:r>
      </w:hyperlink>
      <w:r w:rsidRPr="00763976">
        <w:rPr>
          <w:rFonts w:ascii="Arial" w:hAnsi="Arial" w:cs="Arial"/>
          <w:sz w:val="22"/>
          <w:szCs w:val="22"/>
        </w:rPr>
        <w:t>.</w:t>
      </w:r>
    </w:p>
    <w:p w14:paraId="47C434D8"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Shadish</w:t>
      </w:r>
      <w:proofErr w:type="spellEnd"/>
      <w:r w:rsidRPr="00763976">
        <w:rPr>
          <w:rFonts w:ascii="Arial" w:hAnsi="Arial" w:cs="Arial"/>
          <w:sz w:val="22"/>
          <w:szCs w:val="22"/>
        </w:rPr>
        <w:t xml:space="preserve">, W.R., Cook, T.D. and Campbell, D.T. (2002). </w:t>
      </w:r>
      <w:r w:rsidRPr="00763976">
        <w:rPr>
          <w:rFonts w:ascii="Arial" w:hAnsi="Arial" w:cs="Arial"/>
          <w:i/>
          <w:iCs/>
          <w:sz w:val="22"/>
          <w:szCs w:val="22"/>
        </w:rPr>
        <w:t>Experimental and quasi-experimental designs for generalized causal inference</w:t>
      </w:r>
      <w:r w:rsidRPr="00763976">
        <w:rPr>
          <w:rFonts w:ascii="Arial" w:hAnsi="Arial" w:cs="Arial"/>
          <w:sz w:val="22"/>
          <w:szCs w:val="22"/>
        </w:rPr>
        <w:t>. Belmont, Ca: Wadsworth Cengage Learning.</w:t>
      </w:r>
    </w:p>
    <w:p w14:paraId="4D2C2CCB"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Shamberger</w:t>
      </w:r>
      <w:proofErr w:type="spellEnd"/>
      <w:r w:rsidRPr="00763976">
        <w:rPr>
          <w:rFonts w:ascii="Arial" w:hAnsi="Arial" w:cs="Arial"/>
          <w:sz w:val="22"/>
          <w:szCs w:val="22"/>
        </w:rPr>
        <w:t xml:space="preserve">, R. (2012). </w:t>
      </w:r>
      <w:r w:rsidRPr="00763976">
        <w:rPr>
          <w:rFonts w:ascii="Arial" w:hAnsi="Arial" w:cs="Arial"/>
          <w:i/>
          <w:iCs/>
          <w:sz w:val="22"/>
          <w:szCs w:val="22"/>
        </w:rPr>
        <w:t>Nutrition and Cancer.</w:t>
      </w:r>
      <w:r w:rsidRPr="00763976">
        <w:rPr>
          <w:rFonts w:ascii="Arial" w:hAnsi="Arial" w:cs="Arial"/>
          <w:sz w:val="22"/>
          <w:szCs w:val="22"/>
        </w:rPr>
        <w:t xml:space="preserve"> Springer Verlag.</w:t>
      </w:r>
    </w:p>
    <w:p w14:paraId="32BF37EC"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Soh, N., Plain, J. and Bruce, K. (2014). Mental health role statement: The role of dietitians in mental health and the role of a statement. </w:t>
      </w:r>
      <w:r w:rsidRPr="00763976">
        <w:rPr>
          <w:rFonts w:ascii="Arial" w:hAnsi="Arial" w:cs="Arial"/>
          <w:i/>
          <w:iCs/>
          <w:sz w:val="22"/>
          <w:szCs w:val="22"/>
        </w:rPr>
        <w:t>Nutrition &amp; Dietetics</w:t>
      </w:r>
      <w:r w:rsidRPr="00763976">
        <w:rPr>
          <w:rFonts w:ascii="Arial" w:hAnsi="Arial" w:cs="Arial"/>
          <w:sz w:val="22"/>
          <w:szCs w:val="22"/>
        </w:rPr>
        <w:t xml:space="preserve">, 72(1), pp.91–92.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54" w:history="1">
        <w:r w:rsidRPr="00591683">
          <w:rPr>
            <w:rStyle w:val="Hyperlink"/>
            <w:rFonts w:ascii="Arial" w:hAnsi="Arial" w:cs="Arial"/>
          </w:rPr>
          <w:t>https://doi.org/10.1111/1747-0080.12095</w:t>
        </w:r>
      </w:hyperlink>
      <w:r w:rsidRPr="00763976">
        <w:rPr>
          <w:rFonts w:ascii="Arial" w:hAnsi="Arial" w:cs="Arial"/>
          <w:sz w:val="22"/>
          <w:szCs w:val="22"/>
        </w:rPr>
        <w:t>.</w:t>
      </w:r>
    </w:p>
    <w:p w14:paraId="6CD119D8"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St Clair, D. (2005). Rates of Adult Schizophrenia Following Prenatal Exposure to the Chinese Famine of 1959-1961. </w:t>
      </w:r>
      <w:r w:rsidRPr="00763976">
        <w:rPr>
          <w:rFonts w:ascii="Arial" w:hAnsi="Arial" w:cs="Arial"/>
          <w:i/>
          <w:iCs/>
          <w:sz w:val="22"/>
          <w:szCs w:val="22"/>
        </w:rPr>
        <w:t>JAMA</w:t>
      </w:r>
      <w:r w:rsidRPr="00763976">
        <w:rPr>
          <w:rFonts w:ascii="Arial" w:hAnsi="Arial" w:cs="Arial"/>
          <w:sz w:val="22"/>
          <w:szCs w:val="22"/>
        </w:rPr>
        <w:t xml:space="preserve">, 294(5), p.557.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55" w:history="1">
        <w:r w:rsidRPr="00591683">
          <w:rPr>
            <w:rStyle w:val="Hyperlink"/>
            <w:rFonts w:ascii="Arial" w:hAnsi="Arial" w:cs="Arial"/>
          </w:rPr>
          <w:t>https://doi.org/10.1001/jama.294.5.557</w:t>
        </w:r>
      </w:hyperlink>
      <w:r w:rsidRPr="00763976">
        <w:rPr>
          <w:rFonts w:ascii="Arial" w:hAnsi="Arial" w:cs="Arial"/>
          <w:sz w:val="22"/>
          <w:szCs w:val="22"/>
        </w:rPr>
        <w:t>.</w:t>
      </w:r>
    </w:p>
    <w:p w14:paraId="2CD96DC1"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Stage, F.K. (2007). </w:t>
      </w:r>
      <w:r w:rsidRPr="00763976">
        <w:rPr>
          <w:rFonts w:ascii="Arial" w:hAnsi="Arial" w:cs="Arial"/>
          <w:i/>
          <w:iCs/>
          <w:sz w:val="22"/>
          <w:szCs w:val="22"/>
        </w:rPr>
        <w:t>Using quantitative data to answer critical questions</w:t>
      </w:r>
      <w:r w:rsidRPr="00763976">
        <w:rPr>
          <w:rFonts w:ascii="Arial" w:hAnsi="Arial" w:cs="Arial"/>
          <w:sz w:val="22"/>
          <w:szCs w:val="22"/>
        </w:rPr>
        <w:t>. San Francisco: Jossey-Bass.</w:t>
      </w:r>
    </w:p>
    <w:p w14:paraId="2C544960"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Statista (2022). </w:t>
      </w:r>
      <w:r w:rsidRPr="00763976">
        <w:rPr>
          <w:rFonts w:ascii="Arial" w:hAnsi="Arial" w:cs="Arial"/>
          <w:i/>
          <w:iCs/>
          <w:sz w:val="22"/>
          <w:szCs w:val="22"/>
        </w:rPr>
        <w:t>UK fast food industry and takeaway market size 2021</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Statista. Available at:</w:t>
      </w:r>
      <w:r>
        <w:rPr>
          <w:rFonts w:ascii="Arial" w:hAnsi="Arial" w:cs="Arial"/>
        </w:rPr>
        <w:t xml:space="preserve"> </w:t>
      </w:r>
      <w:hyperlink r:id="rId56" w:history="1">
        <w:r w:rsidRPr="00591683">
          <w:rPr>
            <w:rStyle w:val="Hyperlink"/>
            <w:rFonts w:ascii="Arial" w:hAnsi="Arial" w:cs="Arial"/>
          </w:rPr>
          <w:t>https://www.statista.com/statistics/1282676/fast-food-and-takeaway-industry-market-size-uk/</w:t>
        </w:r>
      </w:hyperlink>
      <w:r w:rsidRPr="00763976">
        <w:rPr>
          <w:rFonts w:ascii="Arial" w:hAnsi="Arial" w:cs="Arial"/>
          <w:sz w:val="22"/>
          <w:szCs w:val="22"/>
        </w:rPr>
        <w:t>.</w:t>
      </w:r>
    </w:p>
    <w:p w14:paraId="388FAD8F"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Suneson</w:t>
      </w:r>
      <w:proofErr w:type="spellEnd"/>
      <w:r w:rsidRPr="00763976">
        <w:rPr>
          <w:rFonts w:ascii="Arial" w:hAnsi="Arial" w:cs="Arial"/>
          <w:sz w:val="22"/>
          <w:szCs w:val="22"/>
        </w:rPr>
        <w:t xml:space="preserve">, K., Lindahl, J., </w:t>
      </w:r>
      <w:proofErr w:type="spellStart"/>
      <w:r w:rsidRPr="00763976">
        <w:rPr>
          <w:rFonts w:ascii="Arial" w:hAnsi="Arial" w:cs="Arial"/>
          <w:sz w:val="22"/>
          <w:szCs w:val="22"/>
        </w:rPr>
        <w:t>Chamli</w:t>
      </w:r>
      <w:proofErr w:type="spellEnd"/>
      <w:r w:rsidRPr="00763976">
        <w:rPr>
          <w:rFonts w:ascii="Arial" w:hAnsi="Arial" w:cs="Arial"/>
          <w:sz w:val="22"/>
          <w:szCs w:val="22"/>
        </w:rPr>
        <w:t xml:space="preserve"> </w:t>
      </w:r>
      <w:proofErr w:type="spellStart"/>
      <w:r w:rsidRPr="00763976">
        <w:rPr>
          <w:rFonts w:ascii="Arial" w:hAnsi="Arial" w:cs="Arial"/>
          <w:sz w:val="22"/>
          <w:szCs w:val="22"/>
        </w:rPr>
        <w:t>Hårsmar</w:t>
      </w:r>
      <w:proofErr w:type="spellEnd"/>
      <w:r w:rsidRPr="00763976">
        <w:rPr>
          <w:rFonts w:ascii="Arial" w:hAnsi="Arial" w:cs="Arial"/>
          <w:sz w:val="22"/>
          <w:szCs w:val="22"/>
        </w:rPr>
        <w:t xml:space="preserve">, S., </w:t>
      </w:r>
      <w:proofErr w:type="spellStart"/>
      <w:r w:rsidRPr="00763976">
        <w:rPr>
          <w:rFonts w:ascii="Arial" w:hAnsi="Arial" w:cs="Arial"/>
          <w:sz w:val="22"/>
          <w:szCs w:val="22"/>
        </w:rPr>
        <w:t>Söderberg</w:t>
      </w:r>
      <w:proofErr w:type="spellEnd"/>
      <w:r w:rsidRPr="00763976">
        <w:rPr>
          <w:rFonts w:ascii="Arial" w:hAnsi="Arial" w:cs="Arial"/>
          <w:sz w:val="22"/>
          <w:szCs w:val="22"/>
        </w:rPr>
        <w:t xml:space="preserve">, G. and Lindqvist, D. (2021). Inflammatory Depression—Mechanisms and Non-Pharmacological Interventions. </w:t>
      </w:r>
      <w:r w:rsidRPr="00763976">
        <w:rPr>
          <w:rFonts w:ascii="Arial" w:hAnsi="Arial" w:cs="Arial"/>
          <w:i/>
          <w:iCs/>
          <w:sz w:val="22"/>
          <w:szCs w:val="22"/>
        </w:rPr>
        <w:t>International Journal of Molecular Sciences</w:t>
      </w:r>
      <w:r w:rsidRPr="00763976">
        <w:rPr>
          <w:rFonts w:ascii="Arial" w:hAnsi="Arial" w:cs="Arial"/>
          <w:sz w:val="22"/>
          <w:szCs w:val="22"/>
        </w:rPr>
        <w:t xml:space="preserve">, 22(4), p.1640. </w:t>
      </w:r>
      <w:proofErr w:type="spellStart"/>
      <w:r w:rsidRPr="00763976">
        <w:rPr>
          <w:rFonts w:ascii="Arial" w:hAnsi="Arial" w:cs="Arial"/>
          <w:sz w:val="22"/>
          <w:szCs w:val="22"/>
        </w:rPr>
        <w:t>doi:</w:t>
      </w:r>
      <w:hyperlink r:id="rId57" w:history="1">
        <w:r w:rsidRPr="00763976">
          <w:rPr>
            <w:rFonts w:ascii="Arial" w:hAnsi="Arial" w:cs="Arial"/>
            <w:sz w:val="22"/>
            <w:szCs w:val="22"/>
          </w:rPr>
          <w:t>https</w:t>
        </w:r>
        <w:proofErr w:type="spellEnd"/>
        <w:r w:rsidRPr="00763976">
          <w:rPr>
            <w:rFonts w:ascii="Arial" w:hAnsi="Arial" w:cs="Arial"/>
            <w:sz w:val="22"/>
            <w:szCs w:val="22"/>
          </w:rPr>
          <w:t>://doi.org/10.3390/ijms22041640</w:t>
        </w:r>
      </w:hyperlink>
      <w:r w:rsidRPr="00763976">
        <w:rPr>
          <w:rFonts w:ascii="Arial" w:hAnsi="Arial" w:cs="Arial"/>
          <w:sz w:val="22"/>
          <w:szCs w:val="22"/>
        </w:rPr>
        <w:t>.</w:t>
      </w:r>
    </w:p>
    <w:p w14:paraId="7B021DF0"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Van der Pols, J. (2018). Nutrition and mental health: bidirectional associations and multidimensional measures. </w:t>
      </w:r>
      <w:r w:rsidRPr="00763976">
        <w:rPr>
          <w:rFonts w:ascii="Arial" w:hAnsi="Arial" w:cs="Arial"/>
          <w:i/>
          <w:iCs/>
          <w:sz w:val="22"/>
          <w:szCs w:val="22"/>
        </w:rPr>
        <w:t>Public Health Nutrition</w:t>
      </w:r>
      <w:r w:rsidRPr="00763976">
        <w:rPr>
          <w:rFonts w:ascii="Arial" w:hAnsi="Arial" w:cs="Arial"/>
          <w:sz w:val="22"/>
          <w:szCs w:val="22"/>
        </w:rPr>
        <w:t xml:space="preserve">, 21(5), pp.829–830.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58" w:history="1">
        <w:r w:rsidRPr="00591683">
          <w:rPr>
            <w:rStyle w:val="Hyperlink"/>
            <w:rFonts w:ascii="Arial" w:hAnsi="Arial" w:cs="Arial"/>
          </w:rPr>
          <w:t>https://doi.org/10.1017/s1368980017003974</w:t>
        </w:r>
      </w:hyperlink>
      <w:r w:rsidRPr="00763976">
        <w:rPr>
          <w:rFonts w:ascii="Arial" w:hAnsi="Arial" w:cs="Arial"/>
          <w:sz w:val="22"/>
          <w:szCs w:val="22"/>
        </w:rPr>
        <w:t>.</w:t>
      </w:r>
    </w:p>
    <w:p w14:paraId="1B437BF9" w14:textId="4A1F6B70"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V</w:t>
      </w:r>
      <w:r w:rsidR="008D79DC">
        <w:rPr>
          <w:rFonts w:ascii="Arial" w:hAnsi="Arial" w:cs="Arial"/>
          <w:sz w:val="22"/>
          <w:szCs w:val="22"/>
        </w:rPr>
        <w:t>auetrin</w:t>
      </w:r>
      <w:proofErr w:type="spellEnd"/>
      <w:r w:rsidRPr="00763976">
        <w:rPr>
          <w:rFonts w:ascii="Arial" w:hAnsi="Arial" w:cs="Arial"/>
          <w:sz w:val="22"/>
          <w:szCs w:val="22"/>
        </w:rPr>
        <w:t xml:space="preserve">, N. (2022). </w:t>
      </w:r>
      <w:r w:rsidRPr="00763976">
        <w:rPr>
          <w:rFonts w:ascii="Arial" w:hAnsi="Arial" w:cs="Arial"/>
          <w:i/>
          <w:iCs/>
          <w:sz w:val="22"/>
          <w:szCs w:val="22"/>
        </w:rPr>
        <w:t>C3 Collaborating for Health | Food consumption trends in the UK</w:t>
      </w:r>
      <w:r w:rsidRPr="00763976">
        <w:rPr>
          <w:rFonts w:ascii="Arial" w:hAnsi="Arial" w:cs="Arial"/>
          <w:sz w:val="22"/>
          <w:szCs w:val="22"/>
        </w:rPr>
        <w:t>. C3 Collaborating for Health. Available at:</w:t>
      </w:r>
      <w:r>
        <w:rPr>
          <w:rFonts w:ascii="Arial" w:hAnsi="Arial" w:cs="Arial"/>
        </w:rPr>
        <w:t xml:space="preserve"> </w:t>
      </w:r>
      <w:hyperlink r:id="rId59" w:history="1">
        <w:r w:rsidRPr="00591683">
          <w:rPr>
            <w:rStyle w:val="Hyperlink"/>
            <w:rFonts w:ascii="Arial" w:hAnsi="Arial" w:cs="Arial"/>
          </w:rPr>
          <w:t>https://www.c3health.org/blog/food-consumption-</w:t>
        </w:r>
        <w:r w:rsidRPr="00591683">
          <w:rPr>
            <w:rStyle w:val="Hyperlink"/>
            <w:rFonts w:ascii="Arial" w:hAnsi="Arial" w:cs="Arial"/>
          </w:rPr>
          <w:lastRenderedPageBreak/>
          <w:t>trends-in-the-uk/</w:t>
        </w:r>
      </w:hyperlink>
      <w:r w:rsidRPr="00763976">
        <w:rPr>
          <w:rFonts w:ascii="Arial" w:hAnsi="Arial" w:cs="Arial"/>
          <w:sz w:val="22"/>
          <w:szCs w:val="22"/>
        </w:rPr>
        <w:t>.</w:t>
      </w:r>
    </w:p>
    <w:p w14:paraId="06F7B5A2"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Ventriglio</w:t>
      </w:r>
      <w:proofErr w:type="spellEnd"/>
      <w:r w:rsidRPr="00763976">
        <w:rPr>
          <w:rFonts w:ascii="Arial" w:hAnsi="Arial" w:cs="Arial"/>
          <w:sz w:val="22"/>
          <w:szCs w:val="22"/>
        </w:rPr>
        <w:t xml:space="preserve">, A., </w:t>
      </w:r>
      <w:proofErr w:type="spellStart"/>
      <w:r w:rsidRPr="00763976">
        <w:rPr>
          <w:rFonts w:ascii="Arial" w:hAnsi="Arial" w:cs="Arial"/>
          <w:sz w:val="22"/>
          <w:szCs w:val="22"/>
        </w:rPr>
        <w:t>Sancassiani</w:t>
      </w:r>
      <w:proofErr w:type="spellEnd"/>
      <w:r w:rsidRPr="00763976">
        <w:rPr>
          <w:rFonts w:ascii="Arial" w:hAnsi="Arial" w:cs="Arial"/>
          <w:sz w:val="22"/>
          <w:szCs w:val="22"/>
        </w:rPr>
        <w:t xml:space="preserve">, F., </w:t>
      </w:r>
      <w:proofErr w:type="spellStart"/>
      <w:r w:rsidRPr="00763976">
        <w:rPr>
          <w:rFonts w:ascii="Arial" w:hAnsi="Arial" w:cs="Arial"/>
          <w:sz w:val="22"/>
          <w:szCs w:val="22"/>
        </w:rPr>
        <w:t>Contu</w:t>
      </w:r>
      <w:proofErr w:type="spellEnd"/>
      <w:r w:rsidRPr="00763976">
        <w:rPr>
          <w:rFonts w:ascii="Arial" w:hAnsi="Arial" w:cs="Arial"/>
          <w:sz w:val="22"/>
          <w:szCs w:val="22"/>
        </w:rPr>
        <w:t xml:space="preserve">, M.P., </w:t>
      </w:r>
      <w:proofErr w:type="spellStart"/>
      <w:r w:rsidRPr="00763976">
        <w:rPr>
          <w:rFonts w:ascii="Arial" w:hAnsi="Arial" w:cs="Arial"/>
          <w:sz w:val="22"/>
          <w:szCs w:val="22"/>
        </w:rPr>
        <w:t>Latorre</w:t>
      </w:r>
      <w:proofErr w:type="spellEnd"/>
      <w:r w:rsidRPr="00763976">
        <w:rPr>
          <w:rFonts w:ascii="Arial" w:hAnsi="Arial" w:cs="Arial"/>
          <w:sz w:val="22"/>
          <w:szCs w:val="22"/>
        </w:rPr>
        <w:t xml:space="preserve">, M., Di </w:t>
      </w:r>
      <w:proofErr w:type="spellStart"/>
      <w:r w:rsidRPr="00763976">
        <w:rPr>
          <w:rFonts w:ascii="Arial" w:hAnsi="Arial" w:cs="Arial"/>
          <w:sz w:val="22"/>
          <w:szCs w:val="22"/>
        </w:rPr>
        <w:t>Slavatore</w:t>
      </w:r>
      <w:proofErr w:type="spellEnd"/>
      <w:r w:rsidRPr="00763976">
        <w:rPr>
          <w:rFonts w:ascii="Arial" w:hAnsi="Arial" w:cs="Arial"/>
          <w:sz w:val="22"/>
          <w:szCs w:val="22"/>
        </w:rPr>
        <w:t xml:space="preserve">, M., </w:t>
      </w:r>
      <w:proofErr w:type="spellStart"/>
      <w:r w:rsidRPr="00763976">
        <w:rPr>
          <w:rFonts w:ascii="Arial" w:hAnsi="Arial" w:cs="Arial"/>
          <w:sz w:val="22"/>
          <w:szCs w:val="22"/>
        </w:rPr>
        <w:t>Fornaro</w:t>
      </w:r>
      <w:proofErr w:type="spellEnd"/>
      <w:r w:rsidRPr="00763976">
        <w:rPr>
          <w:rFonts w:ascii="Arial" w:hAnsi="Arial" w:cs="Arial"/>
          <w:sz w:val="22"/>
          <w:szCs w:val="22"/>
        </w:rPr>
        <w:t xml:space="preserve">, M. and </w:t>
      </w:r>
      <w:proofErr w:type="spellStart"/>
      <w:r w:rsidRPr="00763976">
        <w:rPr>
          <w:rFonts w:ascii="Arial" w:hAnsi="Arial" w:cs="Arial"/>
          <w:sz w:val="22"/>
          <w:szCs w:val="22"/>
        </w:rPr>
        <w:t>Bhugra</w:t>
      </w:r>
      <w:proofErr w:type="spellEnd"/>
      <w:r w:rsidRPr="00763976">
        <w:rPr>
          <w:rFonts w:ascii="Arial" w:hAnsi="Arial" w:cs="Arial"/>
          <w:sz w:val="22"/>
          <w:szCs w:val="22"/>
        </w:rPr>
        <w:t xml:space="preserve">, D. (2020). Mediterranean Diet and its Benefits on Health and Mental Health: A Literature Review. </w:t>
      </w:r>
      <w:r w:rsidRPr="00763976">
        <w:rPr>
          <w:rFonts w:ascii="Arial" w:hAnsi="Arial" w:cs="Arial"/>
          <w:i/>
          <w:iCs/>
          <w:sz w:val="22"/>
          <w:szCs w:val="22"/>
        </w:rPr>
        <w:t>Clinical Practice and Epidemiology in Mental Health</w:t>
      </w:r>
      <w:r>
        <w:rPr>
          <w:rFonts w:ascii="Arial" w:hAnsi="Arial" w:cs="Arial"/>
        </w:rPr>
        <w:t>.</w:t>
      </w:r>
      <w:r w:rsidRPr="00763976">
        <w:rPr>
          <w:rFonts w:ascii="Arial" w:hAnsi="Arial" w:cs="Arial"/>
          <w:sz w:val="22"/>
          <w:szCs w:val="22"/>
        </w:rPr>
        <w:t xml:space="preserve"> pp.156–164. </w:t>
      </w:r>
      <w:proofErr w:type="spellStart"/>
      <w:r w:rsidRPr="00763976">
        <w:rPr>
          <w:rFonts w:ascii="Arial" w:hAnsi="Arial" w:cs="Arial"/>
          <w:sz w:val="22"/>
          <w:szCs w:val="22"/>
        </w:rPr>
        <w:t>doi</w:t>
      </w:r>
      <w:proofErr w:type="spellEnd"/>
      <w:r w:rsidRPr="00763976">
        <w:rPr>
          <w:rFonts w:ascii="Arial" w:hAnsi="Arial" w:cs="Arial"/>
          <w:sz w:val="22"/>
          <w:szCs w:val="22"/>
        </w:rPr>
        <w:t>:</w:t>
      </w:r>
      <w:r>
        <w:rPr>
          <w:rFonts w:ascii="Arial" w:hAnsi="Arial" w:cs="Arial"/>
        </w:rPr>
        <w:t xml:space="preserve"> </w:t>
      </w:r>
      <w:hyperlink r:id="rId60" w:history="1">
        <w:r w:rsidRPr="00591683">
          <w:rPr>
            <w:rStyle w:val="Hyperlink"/>
            <w:rFonts w:ascii="Arial" w:hAnsi="Arial" w:cs="Arial"/>
          </w:rPr>
          <w:t>https://doi.org/10.2174/1745017902016010156</w:t>
        </w:r>
      </w:hyperlink>
      <w:r w:rsidRPr="00763976">
        <w:rPr>
          <w:rFonts w:ascii="Arial" w:hAnsi="Arial" w:cs="Arial"/>
          <w:sz w:val="22"/>
          <w:szCs w:val="22"/>
        </w:rPr>
        <w:t>.</w:t>
      </w:r>
    </w:p>
    <w:p w14:paraId="67FFC7D7"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proofErr w:type="spellStart"/>
      <w:r w:rsidRPr="00763976">
        <w:rPr>
          <w:rFonts w:ascii="Arial" w:hAnsi="Arial" w:cs="Arial"/>
          <w:sz w:val="22"/>
          <w:szCs w:val="22"/>
        </w:rPr>
        <w:t>Welman</w:t>
      </w:r>
      <w:proofErr w:type="spellEnd"/>
      <w:r w:rsidRPr="00763976">
        <w:rPr>
          <w:rFonts w:ascii="Arial" w:hAnsi="Arial" w:cs="Arial"/>
          <w:sz w:val="22"/>
          <w:szCs w:val="22"/>
        </w:rPr>
        <w:t xml:space="preserve">, J., Kruger, F. and Mitchell, B. (2019). </w:t>
      </w:r>
      <w:r w:rsidRPr="00763976">
        <w:rPr>
          <w:rFonts w:ascii="Arial" w:hAnsi="Arial" w:cs="Arial"/>
          <w:i/>
          <w:iCs/>
          <w:sz w:val="22"/>
          <w:szCs w:val="22"/>
        </w:rPr>
        <w:t>Research methodology</w:t>
      </w:r>
      <w:r w:rsidRPr="00763976">
        <w:rPr>
          <w:rFonts w:ascii="Arial" w:hAnsi="Arial" w:cs="Arial"/>
          <w:sz w:val="22"/>
          <w:szCs w:val="22"/>
        </w:rPr>
        <w:t xml:space="preserve">. Cape </w:t>
      </w:r>
      <w:r w:rsidRPr="00763976">
        <w:rPr>
          <w:rFonts w:ascii="Arial" w:hAnsi="Arial" w:cs="Arial"/>
        </w:rPr>
        <w:t>Town;</w:t>
      </w:r>
      <w:r w:rsidRPr="00763976">
        <w:rPr>
          <w:rFonts w:ascii="Arial" w:hAnsi="Arial" w:cs="Arial"/>
          <w:sz w:val="22"/>
          <w:szCs w:val="22"/>
        </w:rPr>
        <w:t xml:space="preserve"> Oxford: Oxford University Press.</w:t>
      </w:r>
    </w:p>
    <w:p w14:paraId="5AA26197" w14:textId="77777777" w:rsidR="00AF0F08" w:rsidRPr="00763976" w:rsidRDefault="00AF0F08" w:rsidP="00AF0F08">
      <w:pPr>
        <w:widowControl w:val="0"/>
        <w:autoSpaceDE w:val="0"/>
        <w:autoSpaceDN w:val="0"/>
        <w:adjustRightInd w:val="0"/>
        <w:spacing w:after="240" w:line="360" w:lineRule="auto"/>
        <w:rPr>
          <w:rFonts w:ascii="Arial" w:hAnsi="Arial" w:cs="Arial"/>
          <w:sz w:val="22"/>
          <w:szCs w:val="22"/>
        </w:rPr>
      </w:pPr>
      <w:r w:rsidRPr="00763976">
        <w:rPr>
          <w:rFonts w:ascii="Arial" w:hAnsi="Arial" w:cs="Arial"/>
          <w:sz w:val="22"/>
          <w:szCs w:val="22"/>
        </w:rPr>
        <w:t xml:space="preserve">World Health Organization (2004). </w:t>
      </w:r>
      <w:r w:rsidRPr="00763976">
        <w:rPr>
          <w:rFonts w:ascii="Arial" w:hAnsi="Arial" w:cs="Arial"/>
          <w:i/>
          <w:iCs/>
          <w:sz w:val="22"/>
          <w:szCs w:val="22"/>
        </w:rPr>
        <w:t xml:space="preserve">WHO </w:t>
      </w:r>
      <w:proofErr w:type="gramStart"/>
      <w:r w:rsidRPr="00763976">
        <w:rPr>
          <w:rFonts w:ascii="Arial" w:hAnsi="Arial" w:cs="Arial"/>
          <w:i/>
          <w:iCs/>
          <w:sz w:val="22"/>
          <w:szCs w:val="22"/>
        </w:rPr>
        <w:t>guide</w:t>
      </w:r>
      <w:proofErr w:type="gramEnd"/>
      <w:r w:rsidRPr="00763976">
        <w:rPr>
          <w:rFonts w:ascii="Arial" w:hAnsi="Arial" w:cs="Arial"/>
          <w:i/>
          <w:iCs/>
          <w:sz w:val="22"/>
          <w:szCs w:val="22"/>
        </w:rPr>
        <w:t xml:space="preserve"> to mental and neurological health in primary </w:t>
      </w:r>
      <w:proofErr w:type="gramStart"/>
      <w:r w:rsidRPr="00763976">
        <w:rPr>
          <w:rFonts w:ascii="Arial" w:hAnsi="Arial" w:cs="Arial"/>
          <w:i/>
          <w:iCs/>
          <w:sz w:val="22"/>
          <w:szCs w:val="22"/>
        </w:rPr>
        <w:t>care :</w:t>
      </w:r>
      <w:proofErr w:type="gramEnd"/>
      <w:r w:rsidRPr="00763976">
        <w:rPr>
          <w:rFonts w:ascii="Arial" w:hAnsi="Arial" w:cs="Arial"/>
          <w:i/>
          <w:iCs/>
          <w:sz w:val="22"/>
          <w:szCs w:val="22"/>
        </w:rPr>
        <w:t xml:space="preserve"> a guide to mental and neurological ill health in adults, adolescents and children</w:t>
      </w:r>
      <w:r w:rsidRPr="00763976">
        <w:rPr>
          <w:rFonts w:ascii="Arial" w:hAnsi="Arial" w:cs="Arial"/>
          <w:sz w:val="22"/>
          <w:szCs w:val="22"/>
        </w:rPr>
        <w:t xml:space="preserve">. London: Royal Society </w:t>
      </w:r>
      <w:proofErr w:type="gramStart"/>
      <w:r w:rsidRPr="00763976">
        <w:rPr>
          <w:rFonts w:ascii="Arial" w:hAnsi="Arial" w:cs="Arial"/>
          <w:sz w:val="22"/>
          <w:szCs w:val="22"/>
        </w:rPr>
        <w:t>Of</w:t>
      </w:r>
      <w:proofErr w:type="gramEnd"/>
      <w:r w:rsidRPr="00763976">
        <w:rPr>
          <w:rFonts w:ascii="Arial" w:hAnsi="Arial" w:cs="Arial"/>
          <w:sz w:val="22"/>
          <w:szCs w:val="22"/>
        </w:rPr>
        <w:t xml:space="preserve"> Medicine Press.</w:t>
      </w:r>
    </w:p>
    <w:p w14:paraId="2286B992" w14:textId="77777777" w:rsidR="00AF0F08" w:rsidRDefault="00AF0F08" w:rsidP="00AF0F08">
      <w:pPr>
        <w:widowControl w:val="0"/>
        <w:autoSpaceDE w:val="0"/>
        <w:autoSpaceDN w:val="0"/>
        <w:adjustRightInd w:val="0"/>
        <w:spacing w:after="240" w:line="360" w:lineRule="auto"/>
      </w:pPr>
      <w:r w:rsidRPr="00763976">
        <w:rPr>
          <w:rFonts w:ascii="Arial" w:hAnsi="Arial" w:cs="Arial"/>
          <w:sz w:val="22"/>
          <w:szCs w:val="22"/>
        </w:rPr>
        <w:t xml:space="preserve">World Health Organization (2022). </w:t>
      </w:r>
      <w:r w:rsidRPr="00763976">
        <w:rPr>
          <w:rFonts w:ascii="Arial" w:hAnsi="Arial" w:cs="Arial"/>
          <w:i/>
          <w:iCs/>
          <w:sz w:val="22"/>
          <w:szCs w:val="22"/>
        </w:rPr>
        <w:t>Determinants of health</w:t>
      </w:r>
      <w:r w:rsidRPr="00763976">
        <w:rPr>
          <w:rFonts w:ascii="Arial" w:hAnsi="Arial" w:cs="Arial"/>
          <w:sz w:val="22"/>
          <w:szCs w:val="22"/>
        </w:rPr>
        <w:t>.</w:t>
      </w:r>
      <w:r>
        <w:rPr>
          <w:rFonts w:ascii="Arial" w:hAnsi="Arial" w:cs="Arial"/>
        </w:rPr>
        <w:t xml:space="preserve"> </w:t>
      </w:r>
      <w:r w:rsidRPr="00763976">
        <w:rPr>
          <w:rFonts w:ascii="Arial" w:hAnsi="Arial" w:cs="Arial"/>
          <w:sz w:val="22"/>
          <w:szCs w:val="22"/>
        </w:rPr>
        <w:t>Who.int. Available at:</w:t>
      </w:r>
      <w:r>
        <w:rPr>
          <w:rFonts w:ascii="Arial" w:hAnsi="Arial" w:cs="Arial"/>
        </w:rPr>
        <w:t xml:space="preserve"> </w:t>
      </w:r>
      <w:hyperlink r:id="rId61" w:history="1">
        <w:r w:rsidRPr="00591683">
          <w:rPr>
            <w:rStyle w:val="Hyperlink"/>
            <w:rFonts w:ascii="Arial" w:hAnsi="Arial" w:cs="Arial"/>
          </w:rPr>
          <w:t>https://www.who.int</w:t>
        </w:r>
      </w:hyperlink>
      <w:r>
        <w:t>.</w:t>
      </w:r>
    </w:p>
    <w:p w14:paraId="73AA9FBD" w14:textId="77777777" w:rsidR="00726097" w:rsidRPr="00F421BF" w:rsidRDefault="00726097" w:rsidP="00F421BF">
      <w:pPr>
        <w:pStyle w:val="Body"/>
        <w:spacing w:line="360" w:lineRule="auto"/>
        <w:rPr>
          <w:rFonts w:ascii="Arial" w:hAnsi="Arial" w:cs="Arial"/>
          <w:b/>
          <w:bCs/>
        </w:rPr>
      </w:pPr>
    </w:p>
    <w:p w14:paraId="73BF1556" w14:textId="77777777" w:rsidR="00726097" w:rsidRPr="00F421BF" w:rsidRDefault="00726097" w:rsidP="00F421BF">
      <w:pPr>
        <w:pStyle w:val="Body"/>
        <w:spacing w:line="360" w:lineRule="auto"/>
        <w:rPr>
          <w:rFonts w:ascii="Arial" w:hAnsi="Arial" w:cs="Arial"/>
          <w:b/>
          <w:bCs/>
        </w:rPr>
      </w:pPr>
    </w:p>
    <w:p w14:paraId="04A271DE" w14:textId="77777777" w:rsidR="00726097" w:rsidRPr="00F421BF" w:rsidRDefault="00726097" w:rsidP="00F421BF">
      <w:pPr>
        <w:pStyle w:val="Body"/>
        <w:spacing w:line="360" w:lineRule="auto"/>
        <w:rPr>
          <w:rFonts w:ascii="Arial" w:hAnsi="Arial" w:cs="Arial"/>
          <w:b/>
          <w:bCs/>
        </w:rPr>
      </w:pPr>
    </w:p>
    <w:p w14:paraId="66F6FB3B" w14:textId="77777777" w:rsidR="00726097" w:rsidRPr="00F421BF" w:rsidRDefault="00726097" w:rsidP="00F421BF">
      <w:pPr>
        <w:pStyle w:val="Body"/>
        <w:spacing w:line="360" w:lineRule="auto"/>
        <w:rPr>
          <w:rFonts w:ascii="Arial" w:hAnsi="Arial" w:cs="Arial"/>
          <w:b/>
          <w:bCs/>
        </w:rPr>
      </w:pPr>
    </w:p>
    <w:p w14:paraId="2C10FF5F" w14:textId="77777777" w:rsidR="00726097" w:rsidRPr="00F421BF" w:rsidRDefault="00726097" w:rsidP="00F421BF">
      <w:pPr>
        <w:pStyle w:val="Body"/>
        <w:spacing w:line="360" w:lineRule="auto"/>
        <w:rPr>
          <w:rFonts w:ascii="Arial" w:hAnsi="Arial" w:cs="Arial"/>
          <w:b/>
          <w:bCs/>
        </w:rPr>
      </w:pPr>
    </w:p>
    <w:p w14:paraId="2321996F" w14:textId="77777777" w:rsidR="00726097" w:rsidRPr="00F421BF" w:rsidRDefault="00726097" w:rsidP="00F421BF">
      <w:pPr>
        <w:pStyle w:val="Body"/>
        <w:spacing w:line="360" w:lineRule="auto"/>
        <w:rPr>
          <w:rFonts w:ascii="Arial" w:hAnsi="Arial" w:cs="Arial"/>
          <w:b/>
          <w:bCs/>
        </w:rPr>
      </w:pPr>
    </w:p>
    <w:p w14:paraId="5B07FA75" w14:textId="77777777" w:rsidR="00726097" w:rsidRPr="00F421BF" w:rsidRDefault="00726097" w:rsidP="00F421BF">
      <w:pPr>
        <w:pStyle w:val="Body"/>
        <w:spacing w:line="360" w:lineRule="auto"/>
        <w:rPr>
          <w:rFonts w:ascii="Arial" w:hAnsi="Arial" w:cs="Arial"/>
          <w:b/>
          <w:bCs/>
        </w:rPr>
      </w:pPr>
    </w:p>
    <w:p w14:paraId="5C20511D" w14:textId="77777777" w:rsidR="00726097" w:rsidRPr="00F421BF" w:rsidRDefault="00726097" w:rsidP="00F421BF">
      <w:pPr>
        <w:pStyle w:val="Body"/>
        <w:spacing w:line="360" w:lineRule="auto"/>
        <w:rPr>
          <w:rFonts w:ascii="Arial" w:hAnsi="Arial" w:cs="Arial"/>
          <w:b/>
          <w:bCs/>
        </w:rPr>
      </w:pPr>
    </w:p>
    <w:p w14:paraId="5ED4B3FA" w14:textId="77777777" w:rsidR="00726097" w:rsidRPr="00F421BF" w:rsidRDefault="00726097" w:rsidP="00F421BF">
      <w:pPr>
        <w:pStyle w:val="Body"/>
        <w:spacing w:line="360" w:lineRule="auto"/>
        <w:rPr>
          <w:rFonts w:ascii="Arial" w:hAnsi="Arial" w:cs="Arial"/>
          <w:b/>
          <w:bCs/>
        </w:rPr>
      </w:pPr>
    </w:p>
    <w:p w14:paraId="210973FC" w14:textId="77777777" w:rsidR="00726097" w:rsidRPr="00F421BF" w:rsidRDefault="00726097" w:rsidP="00F421BF">
      <w:pPr>
        <w:pStyle w:val="Body"/>
        <w:spacing w:line="360" w:lineRule="auto"/>
        <w:rPr>
          <w:rFonts w:ascii="Arial" w:hAnsi="Arial" w:cs="Arial"/>
          <w:b/>
          <w:bCs/>
        </w:rPr>
      </w:pPr>
    </w:p>
    <w:p w14:paraId="02B34F2F" w14:textId="77777777" w:rsidR="00726097" w:rsidRPr="00F421BF" w:rsidRDefault="00726097" w:rsidP="00F421BF">
      <w:pPr>
        <w:pStyle w:val="Body"/>
        <w:spacing w:line="360" w:lineRule="auto"/>
        <w:rPr>
          <w:rFonts w:ascii="Arial" w:hAnsi="Arial" w:cs="Arial"/>
          <w:b/>
          <w:bCs/>
        </w:rPr>
      </w:pPr>
    </w:p>
    <w:p w14:paraId="33F1803D" w14:textId="77777777" w:rsidR="00726097" w:rsidRPr="00F421BF" w:rsidRDefault="00726097" w:rsidP="00F421BF">
      <w:pPr>
        <w:pStyle w:val="Body"/>
        <w:spacing w:line="360" w:lineRule="auto"/>
        <w:rPr>
          <w:rFonts w:ascii="Arial" w:hAnsi="Arial" w:cs="Arial"/>
          <w:b/>
          <w:bCs/>
        </w:rPr>
      </w:pPr>
    </w:p>
    <w:p w14:paraId="52D1668C" w14:textId="77777777" w:rsidR="00726097" w:rsidRPr="00F421BF" w:rsidRDefault="00726097" w:rsidP="00F421BF">
      <w:pPr>
        <w:pStyle w:val="Body"/>
        <w:spacing w:line="360" w:lineRule="auto"/>
        <w:rPr>
          <w:rFonts w:ascii="Arial" w:hAnsi="Arial" w:cs="Arial"/>
          <w:b/>
          <w:bCs/>
        </w:rPr>
      </w:pPr>
    </w:p>
    <w:p w14:paraId="4657F727" w14:textId="77777777" w:rsidR="00726097" w:rsidRDefault="00726097" w:rsidP="00F421BF">
      <w:pPr>
        <w:pStyle w:val="Body"/>
        <w:spacing w:line="360" w:lineRule="auto"/>
        <w:rPr>
          <w:rFonts w:ascii="Arial" w:hAnsi="Arial" w:cs="Arial"/>
          <w:b/>
          <w:bCs/>
        </w:rPr>
      </w:pPr>
    </w:p>
    <w:p w14:paraId="5C66131E" w14:textId="77777777" w:rsidR="00A702C2" w:rsidRDefault="00A702C2" w:rsidP="00F421BF">
      <w:pPr>
        <w:pStyle w:val="Body"/>
        <w:spacing w:line="360" w:lineRule="auto"/>
        <w:rPr>
          <w:rFonts w:ascii="Arial" w:hAnsi="Arial" w:cs="Arial"/>
          <w:b/>
          <w:bCs/>
        </w:rPr>
      </w:pPr>
    </w:p>
    <w:p w14:paraId="1A19572B" w14:textId="77777777" w:rsidR="00A702C2" w:rsidRDefault="00A702C2" w:rsidP="00F421BF">
      <w:pPr>
        <w:pStyle w:val="Body"/>
        <w:spacing w:line="360" w:lineRule="auto"/>
        <w:rPr>
          <w:rFonts w:ascii="Arial" w:hAnsi="Arial" w:cs="Arial"/>
          <w:b/>
          <w:bCs/>
        </w:rPr>
      </w:pPr>
    </w:p>
    <w:p w14:paraId="67DC4BA3" w14:textId="77777777" w:rsidR="00A702C2" w:rsidRDefault="00A702C2" w:rsidP="00F421BF">
      <w:pPr>
        <w:pStyle w:val="Body"/>
        <w:spacing w:line="360" w:lineRule="auto"/>
        <w:rPr>
          <w:rFonts w:ascii="Arial" w:hAnsi="Arial" w:cs="Arial"/>
          <w:b/>
          <w:bCs/>
        </w:rPr>
      </w:pPr>
    </w:p>
    <w:p w14:paraId="25626E49" w14:textId="77777777" w:rsidR="00A702C2" w:rsidRDefault="00A702C2" w:rsidP="00F421BF">
      <w:pPr>
        <w:pStyle w:val="Body"/>
        <w:spacing w:line="360" w:lineRule="auto"/>
        <w:rPr>
          <w:rFonts w:ascii="Arial" w:hAnsi="Arial" w:cs="Arial"/>
          <w:b/>
          <w:bCs/>
        </w:rPr>
      </w:pPr>
    </w:p>
    <w:p w14:paraId="0E202A4D" w14:textId="77777777" w:rsidR="00A702C2" w:rsidRDefault="00A702C2" w:rsidP="00F421BF">
      <w:pPr>
        <w:pStyle w:val="Body"/>
        <w:spacing w:line="360" w:lineRule="auto"/>
        <w:rPr>
          <w:rFonts w:ascii="Arial" w:hAnsi="Arial" w:cs="Arial"/>
          <w:b/>
          <w:bCs/>
        </w:rPr>
      </w:pPr>
    </w:p>
    <w:p w14:paraId="395F8363" w14:textId="77777777" w:rsidR="00A702C2" w:rsidRDefault="00A702C2" w:rsidP="00F421BF">
      <w:pPr>
        <w:pStyle w:val="Body"/>
        <w:spacing w:line="360" w:lineRule="auto"/>
        <w:rPr>
          <w:rFonts w:ascii="Arial" w:hAnsi="Arial" w:cs="Arial"/>
          <w:b/>
          <w:bCs/>
        </w:rPr>
      </w:pPr>
    </w:p>
    <w:p w14:paraId="5B24C874" w14:textId="77777777" w:rsidR="00A702C2" w:rsidRPr="00F421BF" w:rsidRDefault="00A702C2" w:rsidP="00F421BF">
      <w:pPr>
        <w:pStyle w:val="Body"/>
        <w:spacing w:line="360" w:lineRule="auto"/>
        <w:rPr>
          <w:rFonts w:ascii="Arial" w:hAnsi="Arial" w:cs="Arial"/>
          <w:b/>
          <w:bCs/>
        </w:rPr>
      </w:pPr>
    </w:p>
    <w:p w14:paraId="37B17B65" w14:textId="77777777" w:rsidR="00726097" w:rsidRPr="00F421BF" w:rsidRDefault="00726097" w:rsidP="00F421BF">
      <w:pPr>
        <w:pStyle w:val="Body"/>
        <w:spacing w:line="360" w:lineRule="auto"/>
        <w:rPr>
          <w:rFonts w:ascii="Arial" w:hAnsi="Arial" w:cs="Arial"/>
          <w:b/>
          <w:bCs/>
        </w:rPr>
      </w:pPr>
    </w:p>
    <w:p w14:paraId="3CADE74B" w14:textId="77777777" w:rsidR="00726097" w:rsidRPr="00F421BF" w:rsidRDefault="00726097" w:rsidP="00F421BF">
      <w:pPr>
        <w:pStyle w:val="Body"/>
        <w:spacing w:line="360" w:lineRule="auto"/>
        <w:rPr>
          <w:rFonts w:ascii="Arial" w:hAnsi="Arial" w:cs="Arial"/>
          <w:b/>
          <w:bCs/>
        </w:rPr>
      </w:pPr>
    </w:p>
    <w:p w14:paraId="79EA8AE9" w14:textId="77777777" w:rsidR="00726097" w:rsidRPr="00F421BF" w:rsidRDefault="00000000" w:rsidP="00A702C2">
      <w:pPr>
        <w:pStyle w:val="Heading1"/>
        <w:jc w:val="center"/>
      </w:pPr>
      <w:bookmarkStart w:id="89" w:name="_Toc132904569"/>
      <w:bookmarkStart w:id="90" w:name="_Toc132904661"/>
      <w:bookmarkStart w:id="91" w:name="_Toc132906832"/>
      <w:r w:rsidRPr="00F421BF">
        <w:lastRenderedPageBreak/>
        <w:t>Appendices</w:t>
      </w:r>
      <w:bookmarkEnd w:id="89"/>
      <w:bookmarkEnd w:id="90"/>
      <w:bookmarkEnd w:id="91"/>
    </w:p>
    <w:p w14:paraId="35DFF4A5" w14:textId="77777777" w:rsidR="00726097" w:rsidRPr="00CF3ABF" w:rsidRDefault="00726097" w:rsidP="00F421BF">
      <w:pPr>
        <w:pStyle w:val="Body"/>
        <w:spacing w:line="360" w:lineRule="auto"/>
        <w:rPr>
          <w:rFonts w:ascii="Arial" w:hAnsi="Arial" w:cs="Arial"/>
          <w:b/>
          <w:bCs/>
        </w:rPr>
      </w:pPr>
    </w:p>
    <w:p w14:paraId="6BB93C46" w14:textId="621F9E5A" w:rsidR="00726097" w:rsidRPr="00A702C2" w:rsidRDefault="00000000" w:rsidP="00A702C2">
      <w:pPr>
        <w:pStyle w:val="Heading2"/>
        <w:rPr>
          <w:b w:val="0"/>
        </w:rPr>
      </w:pPr>
      <w:bookmarkStart w:id="92" w:name="_Toc132904570"/>
      <w:bookmarkStart w:id="93" w:name="_Toc132904662"/>
      <w:bookmarkStart w:id="94" w:name="_Toc132906833"/>
      <w:r w:rsidRPr="00CF3ABF">
        <w:rPr>
          <w:bCs/>
        </w:rPr>
        <w:t xml:space="preserve">Appendix </w:t>
      </w:r>
      <w:r w:rsidR="00A702C2">
        <w:rPr>
          <w:bCs/>
        </w:rPr>
        <w:t>A</w:t>
      </w:r>
      <w:r w:rsidRPr="00A702C2">
        <w:rPr>
          <w:b w:val="0"/>
        </w:rPr>
        <w:t xml:space="preserve">:  Questionnaire One: </w:t>
      </w:r>
      <w:bookmarkStart w:id="95" w:name="_Hlk132712510"/>
      <w:r w:rsidRPr="00A702C2">
        <w:rPr>
          <w:b w:val="0"/>
          <w:i/>
          <w:iCs/>
        </w:rPr>
        <w:t>Short General Health Questionnaire</w:t>
      </w:r>
      <w:r w:rsidRPr="00A702C2">
        <w:rPr>
          <w:b w:val="0"/>
        </w:rPr>
        <w:t xml:space="preserve"> (GHQ - 12) (Goldberg and Williams, 2006)</w:t>
      </w:r>
      <w:bookmarkEnd w:id="92"/>
      <w:bookmarkEnd w:id="93"/>
      <w:bookmarkEnd w:id="94"/>
    </w:p>
    <w:bookmarkEnd w:id="95"/>
    <w:p w14:paraId="3C4A3D92" w14:textId="77777777" w:rsidR="00726097" w:rsidRPr="00A702C2" w:rsidRDefault="00726097" w:rsidP="00F421BF">
      <w:pPr>
        <w:pStyle w:val="Body"/>
        <w:spacing w:line="360" w:lineRule="auto"/>
        <w:rPr>
          <w:rFonts w:ascii="Arial" w:hAnsi="Arial" w:cs="Arial"/>
        </w:rPr>
      </w:pPr>
    </w:p>
    <w:p w14:paraId="0728D280"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noProof/>
        </w:rPr>
        <mc:AlternateContent>
          <mc:Choice Requires="wps">
            <w:drawing>
              <wp:anchor distT="152400" distB="152400" distL="152400" distR="152400" simplePos="0" relativeHeight="251659264" behindDoc="0" locked="0" layoutInCell="1" allowOverlap="1" wp14:anchorId="2D98C51D" wp14:editId="58CEB13E">
                <wp:simplePos x="0" y="0"/>
                <wp:positionH relativeFrom="margin">
                  <wp:posOffset>-177561</wp:posOffset>
                </wp:positionH>
                <wp:positionV relativeFrom="line">
                  <wp:posOffset>264993</wp:posOffset>
                </wp:positionV>
                <wp:extent cx="172800" cy="166966"/>
                <wp:effectExtent l="0" t="0" r="0" b="0"/>
                <wp:wrapThrough wrapText="bothSides" distL="152400" distR="152400">
                  <wp:wrapPolygon edited="1">
                    <wp:start x="-595" y="-616"/>
                    <wp:lineTo x="-595" y="0"/>
                    <wp:lineTo x="-595" y="21615"/>
                    <wp:lineTo x="-595" y="22232"/>
                    <wp:lineTo x="0" y="22232"/>
                    <wp:lineTo x="21580" y="22232"/>
                    <wp:lineTo x="22175" y="22232"/>
                    <wp:lineTo x="22175" y="21615"/>
                    <wp:lineTo x="22175" y="0"/>
                    <wp:lineTo x="22175" y="-616"/>
                    <wp:lineTo x="21580" y="-616"/>
                    <wp:lineTo x="0" y="-616"/>
                    <wp:lineTo x="-595" y="-616"/>
                  </wp:wrapPolygon>
                </wp:wrapThrough>
                <wp:docPr id="1073741825" name="officeArt object"/>
                <wp:cNvGraphicFramePr/>
                <a:graphic xmlns:a="http://schemas.openxmlformats.org/drawingml/2006/main">
                  <a:graphicData uri="http://schemas.microsoft.com/office/word/2010/wordprocessingShape">
                    <wps:wsp>
                      <wps:cNvSpPr/>
                      <wps:spPr>
                        <a:xfrm>
                          <a:off x="0" y="0"/>
                          <a:ext cx="172800" cy="166966"/>
                        </a:xfrm>
                        <a:prstGeom prst="rect">
                          <a:avLst/>
                        </a:prstGeom>
                        <a:noFill/>
                        <a:ln w="9525" cap="flat">
                          <a:solidFill>
                            <a:srgbClr val="000000"/>
                          </a:solidFill>
                          <a:prstDash val="solid"/>
                          <a:miter lim="400000"/>
                        </a:ln>
                        <a:effectLst/>
                      </wps:spPr>
                      <wps:bodyPr/>
                    </wps:wsp>
                  </a:graphicData>
                </a:graphic>
              </wp:anchor>
            </w:drawing>
          </mc:Choice>
          <mc:Fallback>
            <w:pict>
              <v:rect id="_x0000_s1026" style="visibility:visible;position:absolute;margin-left:-14.0pt;margin-top:20.9pt;width:13.6pt;height:13.1pt;z-index:251659264;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0.8pt" dashstyle="solid" endcap="flat" miterlimit="400.0%" joinstyle="miter" linestyle="single" startarrow="none" startarrowwidth="medium" startarrowlength="medium" endarrow="none" endarrowwidth="medium" endarrowlength="medium"/>
                <w10:wrap type="through" side="bothSides" anchorx="margin"/>
              </v:rect>
            </w:pict>
          </mc:Fallback>
        </mc:AlternateContent>
      </w:r>
    </w:p>
    <w:p w14:paraId="44201E6A" w14:textId="77777777" w:rsidR="00726097" w:rsidRPr="00F421BF" w:rsidRDefault="00726097" w:rsidP="00F421BF">
      <w:pPr>
        <w:pStyle w:val="Body"/>
        <w:spacing w:line="360" w:lineRule="auto"/>
        <w:rPr>
          <w:rFonts w:ascii="Arial" w:hAnsi="Arial" w:cs="Arial"/>
          <w:b/>
          <w:bCs/>
        </w:rPr>
      </w:pPr>
    </w:p>
    <w:p w14:paraId="1F3B9EE7"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Please tick the box to provide consent for the data from the questionnaire being used in a research project, you will remain anonymous. </w:t>
      </w:r>
    </w:p>
    <w:p w14:paraId="4D4BC7F4" w14:textId="77777777" w:rsidR="00726097" w:rsidRPr="00F421BF" w:rsidRDefault="00726097" w:rsidP="00F421BF">
      <w:pPr>
        <w:pStyle w:val="Body"/>
        <w:spacing w:line="360" w:lineRule="auto"/>
        <w:rPr>
          <w:rFonts w:ascii="Arial" w:hAnsi="Arial" w:cs="Arial"/>
        </w:rPr>
      </w:pPr>
    </w:p>
    <w:p w14:paraId="6F42B2C8" w14:textId="77777777" w:rsidR="00726097" w:rsidRPr="00F421BF" w:rsidRDefault="00726097" w:rsidP="00F421BF">
      <w:pPr>
        <w:pStyle w:val="Body"/>
        <w:spacing w:line="360" w:lineRule="auto"/>
        <w:rPr>
          <w:rFonts w:ascii="Arial" w:hAnsi="Arial" w:cs="Arial"/>
        </w:rPr>
      </w:pPr>
    </w:p>
    <w:p w14:paraId="6CD18602" w14:textId="75BEA9D0"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 xml:space="preserve">Have you </w:t>
      </w:r>
      <w:r w:rsidR="00082A7C" w:rsidRPr="00F421BF">
        <w:rPr>
          <w:rFonts w:ascii="Arial" w:hAnsi="Arial" w:cs="Arial"/>
          <w:b/>
          <w:bCs/>
          <w:lang w:val="en-US"/>
        </w:rPr>
        <w:t>recently? …</w:t>
      </w:r>
    </w:p>
    <w:p w14:paraId="3D0EF589" w14:textId="52522081" w:rsidR="00726097" w:rsidRPr="00F421BF" w:rsidRDefault="00000000" w:rsidP="00F421BF">
      <w:pPr>
        <w:pStyle w:val="Body"/>
        <w:spacing w:line="360" w:lineRule="auto"/>
        <w:rPr>
          <w:rFonts w:ascii="Arial" w:hAnsi="Arial" w:cs="Arial"/>
        </w:rPr>
      </w:pPr>
      <w:r w:rsidRPr="00F421BF">
        <w:rPr>
          <w:rFonts w:ascii="Arial" w:hAnsi="Arial" w:cs="Arial"/>
          <w:lang w:val="en-US"/>
        </w:rPr>
        <w:t>(</w:t>
      </w:r>
      <w:r w:rsidR="00082A7C" w:rsidRPr="00F421BF">
        <w:rPr>
          <w:rFonts w:ascii="Arial" w:hAnsi="Arial" w:cs="Arial"/>
          <w:lang w:val="en-US"/>
        </w:rPr>
        <w:t>Please</w:t>
      </w:r>
      <w:r w:rsidRPr="00F421BF">
        <w:rPr>
          <w:rFonts w:ascii="Arial" w:hAnsi="Arial" w:cs="Arial"/>
          <w:lang w:val="en-US"/>
        </w:rPr>
        <w:t xml:space="preserve"> circle the answer that applies to you)</w:t>
      </w:r>
    </w:p>
    <w:p w14:paraId="01EE5786" w14:textId="77777777" w:rsidR="00726097" w:rsidRPr="00F421BF" w:rsidRDefault="00726097" w:rsidP="00F421BF">
      <w:pPr>
        <w:pStyle w:val="Body"/>
        <w:spacing w:line="360" w:lineRule="auto"/>
        <w:rPr>
          <w:rFonts w:ascii="Arial" w:hAnsi="Arial" w:cs="Arial"/>
        </w:rPr>
      </w:pPr>
    </w:p>
    <w:p w14:paraId="2FA05F7C" w14:textId="77777777" w:rsidR="00726097" w:rsidRPr="00F421BF" w:rsidRDefault="00000000" w:rsidP="00F421BF">
      <w:pPr>
        <w:pStyle w:val="Body"/>
        <w:numPr>
          <w:ilvl w:val="0"/>
          <w:numId w:val="2"/>
        </w:numPr>
        <w:spacing w:line="360" w:lineRule="auto"/>
        <w:rPr>
          <w:rFonts w:ascii="Arial" w:hAnsi="Arial" w:cs="Arial"/>
          <w:b/>
          <w:bCs/>
          <w:lang w:val="en-US"/>
        </w:rPr>
      </w:pPr>
      <w:r w:rsidRPr="00F421BF">
        <w:rPr>
          <w:rFonts w:ascii="Arial" w:hAnsi="Arial" w:cs="Arial"/>
          <w:b/>
          <w:bCs/>
          <w:lang w:val="en-US"/>
        </w:rPr>
        <w:t>Been able to concentrate on what you</w:t>
      </w:r>
      <w:r w:rsidRPr="00F421BF">
        <w:rPr>
          <w:rFonts w:ascii="Arial" w:hAnsi="Arial" w:cs="Arial"/>
          <w:b/>
          <w:bCs/>
        </w:rPr>
        <w:t>’</w:t>
      </w:r>
      <w:r w:rsidRPr="00F421BF">
        <w:rPr>
          <w:rFonts w:ascii="Arial" w:hAnsi="Arial" w:cs="Arial"/>
          <w:b/>
          <w:bCs/>
          <w:lang w:val="en-US"/>
        </w:rPr>
        <w:t>re doing?</w:t>
      </w:r>
    </w:p>
    <w:p w14:paraId="367BED8B" w14:textId="77777777" w:rsidR="00726097" w:rsidRPr="00F421BF" w:rsidRDefault="00726097" w:rsidP="00F421BF">
      <w:pPr>
        <w:pStyle w:val="Body"/>
        <w:spacing w:line="360" w:lineRule="auto"/>
        <w:rPr>
          <w:rFonts w:ascii="Arial" w:hAnsi="Arial" w:cs="Arial"/>
        </w:rPr>
      </w:pPr>
    </w:p>
    <w:p w14:paraId="4B54C1A4"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Better than usual </w:t>
      </w:r>
    </w:p>
    <w:p w14:paraId="0D9589BF" w14:textId="77777777" w:rsidR="00726097" w:rsidRPr="00F421BF" w:rsidRDefault="00726097" w:rsidP="00F421BF">
      <w:pPr>
        <w:pStyle w:val="Body"/>
        <w:spacing w:line="360" w:lineRule="auto"/>
        <w:rPr>
          <w:rFonts w:ascii="Arial" w:hAnsi="Arial" w:cs="Arial"/>
        </w:rPr>
      </w:pPr>
    </w:p>
    <w:p w14:paraId="3CD21DB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Same as usual </w:t>
      </w:r>
    </w:p>
    <w:p w14:paraId="63CA80DE" w14:textId="77777777" w:rsidR="00726097" w:rsidRPr="00F421BF" w:rsidRDefault="00726097" w:rsidP="00F421BF">
      <w:pPr>
        <w:pStyle w:val="Body"/>
        <w:spacing w:line="360" w:lineRule="auto"/>
        <w:rPr>
          <w:rFonts w:ascii="Arial" w:hAnsi="Arial" w:cs="Arial"/>
        </w:rPr>
      </w:pPr>
    </w:p>
    <w:p w14:paraId="6ABEB5DD"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than usual </w:t>
      </w:r>
    </w:p>
    <w:p w14:paraId="3153CABC" w14:textId="77777777" w:rsidR="00726097" w:rsidRPr="00F421BF" w:rsidRDefault="00726097" w:rsidP="00F421BF">
      <w:pPr>
        <w:pStyle w:val="Body"/>
        <w:spacing w:line="360" w:lineRule="auto"/>
        <w:rPr>
          <w:rFonts w:ascii="Arial" w:hAnsi="Arial" w:cs="Arial"/>
        </w:rPr>
      </w:pPr>
    </w:p>
    <w:p w14:paraId="769553E7"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Much less than usual </w:t>
      </w:r>
    </w:p>
    <w:p w14:paraId="59C0BB4E" w14:textId="77777777" w:rsidR="00726097" w:rsidRPr="00F421BF" w:rsidRDefault="00726097" w:rsidP="00F421BF">
      <w:pPr>
        <w:pStyle w:val="Body"/>
        <w:spacing w:line="360" w:lineRule="auto"/>
        <w:rPr>
          <w:rFonts w:ascii="Arial" w:hAnsi="Arial" w:cs="Arial"/>
        </w:rPr>
      </w:pPr>
    </w:p>
    <w:p w14:paraId="51DE78E0"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2.   Lost much sleep over worry?</w:t>
      </w:r>
    </w:p>
    <w:p w14:paraId="5ED00589" w14:textId="77777777" w:rsidR="00726097" w:rsidRPr="00F421BF" w:rsidRDefault="00726097" w:rsidP="00F421BF">
      <w:pPr>
        <w:pStyle w:val="Body"/>
        <w:spacing w:line="360" w:lineRule="auto"/>
        <w:rPr>
          <w:rFonts w:ascii="Arial" w:hAnsi="Arial" w:cs="Arial"/>
          <w:b/>
          <w:bCs/>
        </w:rPr>
      </w:pPr>
    </w:p>
    <w:p w14:paraId="6D7142A4"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Not at all</w:t>
      </w:r>
    </w:p>
    <w:p w14:paraId="2D1680AB" w14:textId="77777777" w:rsidR="00726097" w:rsidRPr="00F421BF" w:rsidRDefault="00726097" w:rsidP="00F421BF">
      <w:pPr>
        <w:pStyle w:val="Body"/>
        <w:spacing w:line="360" w:lineRule="auto"/>
        <w:rPr>
          <w:rFonts w:ascii="Arial" w:hAnsi="Arial" w:cs="Arial"/>
        </w:rPr>
      </w:pPr>
    </w:p>
    <w:p w14:paraId="5352F9F6"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No more than usual </w:t>
      </w:r>
    </w:p>
    <w:p w14:paraId="314C240A" w14:textId="77777777" w:rsidR="00726097" w:rsidRPr="00F421BF" w:rsidRDefault="00726097" w:rsidP="00F421BF">
      <w:pPr>
        <w:pStyle w:val="Body"/>
        <w:spacing w:line="360" w:lineRule="auto"/>
        <w:rPr>
          <w:rFonts w:ascii="Arial" w:hAnsi="Arial" w:cs="Arial"/>
        </w:rPr>
      </w:pPr>
    </w:p>
    <w:p w14:paraId="510F6D06"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Rather more than usual </w:t>
      </w:r>
    </w:p>
    <w:p w14:paraId="57D64D67" w14:textId="77777777" w:rsidR="00726097" w:rsidRPr="00F421BF" w:rsidRDefault="00726097" w:rsidP="00F421BF">
      <w:pPr>
        <w:pStyle w:val="Body"/>
        <w:spacing w:line="360" w:lineRule="auto"/>
        <w:rPr>
          <w:rFonts w:ascii="Arial" w:hAnsi="Arial" w:cs="Arial"/>
        </w:rPr>
      </w:pPr>
    </w:p>
    <w:p w14:paraId="53645A88"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Much more than usual </w:t>
      </w:r>
    </w:p>
    <w:p w14:paraId="4BF205BF" w14:textId="77777777" w:rsidR="00726097" w:rsidRPr="00F421BF" w:rsidRDefault="00726097" w:rsidP="00F421BF">
      <w:pPr>
        <w:pStyle w:val="Body"/>
        <w:spacing w:line="360" w:lineRule="auto"/>
        <w:rPr>
          <w:rFonts w:ascii="Arial" w:hAnsi="Arial" w:cs="Arial"/>
        </w:rPr>
      </w:pPr>
    </w:p>
    <w:p w14:paraId="1ED35145"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3.    Felt you were playing a useful part in things?</w:t>
      </w:r>
    </w:p>
    <w:p w14:paraId="2BE19896" w14:textId="77777777" w:rsidR="00726097" w:rsidRPr="00F421BF" w:rsidRDefault="00726097" w:rsidP="00F421BF">
      <w:pPr>
        <w:pStyle w:val="Body"/>
        <w:spacing w:line="360" w:lineRule="auto"/>
        <w:rPr>
          <w:rFonts w:ascii="Arial" w:hAnsi="Arial" w:cs="Arial"/>
        </w:rPr>
      </w:pPr>
    </w:p>
    <w:p w14:paraId="08A78824"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More so than usual </w:t>
      </w:r>
    </w:p>
    <w:p w14:paraId="1E1E71CC" w14:textId="77777777" w:rsidR="00726097" w:rsidRPr="00F421BF" w:rsidRDefault="00726097" w:rsidP="00F421BF">
      <w:pPr>
        <w:pStyle w:val="Body"/>
        <w:spacing w:line="360" w:lineRule="auto"/>
        <w:rPr>
          <w:rFonts w:ascii="Arial" w:hAnsi="Arial" w:cs="Arial"/>
        </w:rPr>
      </w:pPr>
    </w:p>
    <w:p w14:paraId="110052BD"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Same as usual </w:t>
      </w:r>
    </w:p>
    <w:p w14:paraId="5472D5E8" w14:textId="77777777" w:rsidR="00726097" w:rsidRPr="00F421BF" w:rsidRDefault="00726097" w:rsidP="00F421BF">
      <w:pPr>
        <w:pStyle w:val="Body"/>
        <w:spacing w:line="360" w:lineRule="auto"/>
        <w:rPr>
          <w:rFonts w:ascii="Arial" w:hAnsi="Arial" w:cs="Arial"/>
        </w:rPr>
      </w:pPr>
    </w:p>
    <w:p w14:paraId="5484F66D"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useful than usual </w:t>
      </w:r>
    </w:p>
    <w:p w14:paraId="0BEEA8F0" w14:textId="77777777" w:rsidR="00726097" w:rsidRPr="00F421BF" w:rsidRDefault="00726097" w:rsidP="00F421BF">
      <w:pPr>
        <w:pStyle w:val="Body"/>
        <w:spacing w:line="360" w:lineRule="auto"/>
        <w:rPr>
          <w:rFonts w:ascii="Arial" w:hAnsi="Arial" w:cs="Arial"/>
        </w:rPr>
      </w:pPr>
    </w:p>
    <w:p w14:paraId="5DD3C3E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Much less than useful </w:t>
      </w:r>
    </w:p>
    <w:p w14:paraId="200F17B0" w14:textId="77777777" w:rsidR="00726097" w:rsidRPr="00F421BF" w:rsidRDefault="00726097" w:rsidP="00F421BF">
      <w:pPr>
        <w:pStyle w:val="Body"/>
        <w:spacing w:line="360" w:lineRule="auto"/>
        <w:rPr>
          <w:rFonts w:ascii="Arial" w:hAnsi="Arial" w:cs="Arial"/>
        </w:rPr>
      </w:pPr>
    </w:p>
    <w:p w14:paraId="7E0C7933"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 xml:space="preserve">4.    Felt capable of making decisions about things? </w:t>
      </w:r>
    </w:p>
    <w:p w14:paraId="3F92978F" w14:textId="77777777" w:rsidR="00726097" w:rsidRPr="00F421BF" w:rsidRDefault="00726097" w:rsidP="00F421BF">
      <w:pPr>
        <w:pStyle w:val="Body"/>
        <w:spacing w:line="360" w:lineRule="auto"/>
        <w:rPr>
          <w:rFonts w:ascii="Arial" w:hAnsi="Arial" w:cs="Arial"/>
        </w:rPr>
      </w:pPr>
    </w:p>
    <w:p w14:paraId="75CD1081"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More so than usual </w:t>
      </w:r>
    </w:p>
    <w:p w14:paraId="56FF109C" w14:textId="77777777" w:rsidR="00726097" w:rsidRPr="00F421BF" w:rsidRDefault="00726097" w:rsidP="00F421BF">
      <w:pPr>
        <w:pStyle w:val="Body"/>
        <w:spacing w:line="360" w:lineRule="auto"/>
        <w:rPr>
          <w:rFonts w:ascii="Arial" w:hAnsi="Arial" w:cs="Arial"/>
        </w:rPr>
      </w:pPr>
    </w:p>
    <w:p w14:paraId="122D124E"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Same as usual </w:t>
      </w:r>
    </w:p>
    <w:p w14:paraId="662407CF" w14:textId="77777777" w:rsidR="00726097" w:rsidRPr="00F421BF" w:rsidRDefault="00726097" w:rsidP="00F421BF">
      <w:pPr>
        <w:pStyle w:val="Body"/>
        <w:spacing w:line="360" w:lineRule="auto"/>
        <w:rPr>
          <w:rFonts w:ascii="Arial" w:hAnsi="Arial" w:cs="Arial"/>
        </w:rPr>
      </w:pPr>
    </w:p>
    <w:p w14:paraId="0F4C895D"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so than usual </w:t>
      </w:r>
    </w:p>
    <w:p w14:paraId="063E5D40" w14:textId="77777777" w:rsidR="00726097" w:rsidRPr="00F421BF" w:rsidRDefault="00726097" w:rsidP="00F421BF">
      <w:pPr>
        <w:pStyle w:val="Body"/>
        <w:spacing w:line="360" w:lineRule="auto"/>
        <w:rPr>
          <w:rFonts w:ascii="Arial" w:hAnsi="Arial" w:cs="Arial"/>
        </w:rPr>
      </w:pPr>
    </w:p>
    <w:p w14:paraId="218C1706"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Much less useful </w:t>
      </w:r>
    </w:p>
    <w:p w14:paraId="165C128E" w14:textId="77777777" w:rsidR="00726097" w:rsidRPr="00F421BF" w:rsidRDefault="00726097" w:rsidP="00F421BF">
      <w:pPr>
        <w:pStyle w:val="Body"/>
        <w:spacing w:line="360" w:lineRule="auto"/>
        <w:rPr>
          <w:rFonts w:ascii="Arial" w:hAnsi="Arial" w:cs="Arial"/>
        </w:rPr>
      </w:pPr>
    </w:p>
    <w:p w14:paraId="65408F1A" w14:textId="77777777" w:rsidR="00726097" w:rsidRPr="00F421BF" w:rsidRDefault="00726097" w:rsidP="00F421BF">
      <w:pPr>
        <w:pStyle w:val="Body"/>
        <w:spacing w:line="360" w:lineRule="auto"/>
        <w:rPr>
          <w:rFonts w:ascii="Arial" w:hAnsi="Arial" w:cs="Arial"/>
        </w:rPr>
      </w:pPr>
    </w:p>
    <w:p w14:paraId="78BEB727" w14:textId="77777777" w:rsidR="00726097" w:rsidRPr="00F421BF" w:rsidRDefault="00726097" w:rsidP="00F421BF">
      <w:pPr>
        <w:pStyle w:val="Body"/>
        <w:spacing w:line="360" w:lineRule="auto"/>
        <w:rPr>
          <w:rFonts w:ascii="Arial" w:hAnsi="Arial" w:cs="Arial"/>
        </w:rPr>
      </w:pPr>
    </w:p>
    <w:p w14:paraId="478543C9" w14:textId="77777777" w:rsidR="00726097" w:rsidRPr="00F421BF" w:rsidRDefault="00726097" w:rsidP="00F421BF">
      <w:pPr>
        <w:pStyle w:val="Body"/>
        <w:spacing w:line="360" w:lineRule="auto"/>
        <w:rPr>
          <w:rFonts w:ascii="Arial" w:hAnsi="Arial" w:cs="Arial"/>
        </w:rPr>
      </w:pPr>
    </w:p>
    <w:p w14:paraId="5E865028" w14:textId="77777777" w:rsidR="00726097" w:rsidRPr="00F421BF" w:rsidRDefault="00726097" w:rsidP="00F421BF">
      <w:pPr>
        <w:pStyle w:val="Body"/>
        <w:spacing w:line="360" w:lineRule="auto"/>
        <w:rPr>
          <w:rFonts w:ascii="Arial" w:hAnsi="Arial" w:cs="Arial"/>
        </w:rPr>
      </w:pPr>
    </w:p>
    <w:p w14:paraId="61BDFC13" w14:textId="77777777" w:rsidR="00726097" w:rsidRPr="00F421BF" w:rsidRDefault="00726097" w:rsidP="00F421BF">
      <w:pPr>
        <w:pStyle w:val="Body"/>
        <w:spacing w:line="360" w:lineRule="auto"/>
        <w:rPr>
          <w:rFonts w:ascii="Arial" w:hAnsi="Arial" w:cs="Arial"/>
        </w:rPr>
      </w:pPr>
    </w:p>
    <w:p w14:paraId="507C542C"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5.    Felt constantly under strain?</w:t>
      </w:r>
    </w:p>
    <w:p w14:paraId="4CB5EBB5" w14:textId="77777777" w:rsidR="00726097" w:rsidRPr="00F421BF" w:rsidRDefault="00726097" w:rsidP="00F421BF">
      <w:pPr>
        <w:pStyle w:val="Body"/>
        <w:spacing w:line="360" w:lineRule="auto"/>
        <w:rPr>
          <w:rFonts w:ascii="Arial" w:hAnsi="Arial" w:cs="Arial"/>
          <w:b/>
          <w:bCs/>
        </w:rPr>
      </w:pPr>
    </w:p>
    <w:p w14:paraId="7A2062C8"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Not at all </w:t>
      </w:r>
    </w:p>
    <w:p w14:paraId="477A7F4D" w14:textId="77777777" w:rsidR="00726097" w:rsidRPr="00F421BF" w:rsidRDefault="00726097" w:rsidP="00F421BF">
      <w:pPr>
        <w:pStyle w:val="Body"/>
        <w:spacing w:line="360" w:lineRule="auto"/>
        <w:rPr>
          <w:rFonts w:ascii="Arial" w:hAnsi="Arial" w:cs="Arial"/>
        </w:rPr>
      </w:pPr>
    </w:p>
    <w:p w14:paraId="4172957F"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No more than usual </w:t>
      </w:r>
    </w:p>
    <w:p w14:paraId="63DE11E2" w14:textId="77777777" w:rsidR="00726097" w:rsidRPr="00F421BF" w:rsidRDefault="00726097" w:rsidP="00F421BF">
      <w:pPr>
        <w:pStyle w:val="Body"/>
        <w:spacing w:line="360" w:lineRule="auto"/>
        <w:rPr>
          <w:rFonts w:ascii="Arial" w:hAnsi="Arial" w:cs="Arial"/>
        </w:rPr>
      </w:pPr>
    </w:p>
    <w:p w14:paraId="596108C1"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Rather more than usual </w:t>
      </w:r>
    </w:p>
    <w:p w14:paraId="7A99C567" w14:textId="77777777" w:rsidR="00726097" w:rsidRPr="00F421BF" w:rsidRDefault="00726097" w:rsidP="00F421BF">
      <w:pPr>
        <w:pStyle w:val="Body"/>
        <w:spacing w:line="360" w:lineRule="auto"/>
        <w:rPr>
          <w:rFonts w:ascii="Arial" w:hAnsi="Arial" w:cs="Arial"/>
        </w:rPr>
      </w:pPr>
    </w:p>
    <w:p w14:paraId="7836F2D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Much more than usual </w:t>
      </w:r>
    </w:p>
    <w:p w14:paraId="6F0EBD4D" w14:textId="77777777" w:rsidR="00726097" w:rsidRPr="00F421BF" w:rsidRDefault="00726097" w:rsidP="00F421BF">
      <w:pPr>
        <w:pStyle w:val="Body"/>
        <w:spacing w:line="360" w:lineRule="auto"/>
        <w:rPr>
          <w:rFonts w:ascii="Arial" w:hAnsi="Arial" w:cs="Arial"/>
        </w:rPr>
      </w:pPr>
    </w:p>
    <w:p w14:paraId="238130C8" w14:textId="77777777" w:rsidR="00726097" w:rsidRPr="00F421BF" w:rsidRDefault="00726097" w:rsidP="00F421BF">
      <w:pPr>
        <w:pStyle w:val="Body"/>
        <w:spacing w:line="360" w:lineRule="auto"/>
        <w:rPr>
          <w:rFonts w:ascii="Arial" w:hAnsi="Arial" w:cs="Arial"/>
        </w:rPr>
      </w:pPr>
    </w:p>
    <w:p w14:paraId="2E391B3C"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 xml:space="preserve">6.     Felt you couldn’t overcome your difficulties? </w:t>
      </w:r>
    </w:p>
    <w:p w14:paraId="5FD69793" w14:textId="77777777" w:rsidR="00726097" w:rsidRPr="00F421BF" w:rsidRDefault="00726097" w:rsidP="00F421BF">
      <w:pPr>
        <w:pStyle w:val="Body"/>
        <w:spacing w:line="360" w:lineRule="auto"/>
        <w:rPr>
          <w:rFonts w:ascii="Arial" w:hAnsi="Arial" w:cs="Arial"/>
        </w:rPr>
      </w:pPr>
    </w:p>
    <w:p w14:paraId="4681C6E2" w14:textId="77777777" w:rsidR="00726097" w:rsidRPr="00F421BF" w:rsidRDefault="00726097" w:rsidP="00F421BF">
      <w:pPr>
        <w:pStyle w:val="Body"/>
        <w:spacing w:line="360" w:lineRule="auto"/>
        <w:rPr>
          <w:rFonts w:ascii="Arial" w:hAnsi="Arial" w:cs="Arial"/>
        </w:rPr>
      </w:pPr>
    </w:p>
    <w:p w14:paraId="7BB795D4"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Not at all </w:t>
      </w:r>
    </w:p>
    <w:p w14:paraId="4CFBDC07" w14:textId="77777777" w:rsidR="00726097" w:rsidRPr="00F421BF" w:rsidRDefault="00726097" w:rsidP="00F421BF">
      <w:pPr>
        <w:pStyle w:val="Body"/>
        <w:spacing w:line="360" w:lineRule="auto"/>
        <w:rPr>
          <w:rFonts w:ascii="Arial" w:hAnsi="Arial" w:cs="Arial"/>
        </w:rPr>
      </w:pPr>
    </w:p>
    <w:p w14:paraId="7534D5AD"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No more than usual </w:t>
      </w:r>
    </w:p>
    <w:p w14:paraId="06F64596" w14:textId="77777777" w:rsidR="00726097" w:rsidRPr="00F421BF" w:rsidRDefault="00726097" w:rsidP="00F421BF">
      <w:pPr>
        <w:pStyle w:val="Body"/>
        <w:spacing w:line="360" w:lineRule="auto"/>
        <w:rPr>
          <w:rFonts w:ascii="Arial" w:hAnsi="Arial" w:cs="Arial"/>
        </w:rPr>
      </w:pPr>
    </w:p>
    <w:p w14:paraId="30D84929"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lastRenderedPageBreak/>
        <w:t xml:space="preserve">Rather more than usual </w:t>
      </w:r>
    </w:p>
    <w:p w14:paraId="747B702D" w14:textId="77777777" w:rsidR="00726097" w:rsidRPr="00F421BF" w:rsidRDefault="00726097" w:rsidP="00F421BF">
      <w:pPr>
        <w:pStyle w:val="Body"/>
        <w:spacing w:line="360" w:lineRule="auto"/>
        <w:rPr>
          <w:rFonts w:ascii="Arial" w:hAnsi="Arial" w:cs="Arial"/>
        </w:rPr>
      </w:pPr>
    </w:p>
    <w:p w14:paraId="3E8B56B9"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Much more than usual </w:t>
      </w:r>
    </w:p>
    <w:p w14:paraId="028AD219" w14:textId="77777777" w:rsidR="00726097" w:rsidRPr="00F421BF" w:rsidRDefault="00726097" w:rsidP="00F421BF">
      <w:pPr>
        <w:pStyle w:val="Body"/>
        <w:spacing w:line="360" w:lineRule="auto"/>
        <w:rPr>
          <w:rFonts w:ascii="Arial" w:hAnsi="Arial" w:cs="Arial"/>
        </w:rPr>
      </w:pPr>
    </w:p>
    <w:p w14:paraId="22AAC939" w14:textId="77777777" w:rsidR="00726097" w:rsidRPr="00F421BF" w:rsidRDefault="00726097" w:rsidP="00F421BF">
      <w:pPr>
        <w:pStyle w:val="Body"/>
        <w:spacing w:line="360" w:lineRule="auto"/>
        <w:rPr>
          <w:rFonts w:ascii="Arial" w:hAnsi="Arial" w:cs="Arial"/>
        </w:rPr>
      </w:pPr>
    </w:p>
    <w:p w14:paraId="0CF655C5" w14:textId="77777777" w:rsidR="00726097" w:rsidRPr="00F421BF" w:rsidRDefault="00000000" w:rsidP="00F421BF">
      <w:pPr>
        <w:pStyle w:val="Body"/>
        <w:spacing w:line="360" w:lineRule="auto"/>
        <w:rPr>
          <w:rFonts w:ascii="Arial" w:hAnsi="Arial" w:cs="Arial"/>
        </w:rPr>
      </w:pPr>
      <w:r w:rsidRPr="00F421BF">
        <w:rPr>
          <w:rFonts w:ascii="Arial" w:hAnsi="Arial" w:cs="Arial"/>
          <w:b/>
          <w:bCs/>
          <w:lang w:val="en-US"/>
        </w:rPr>
        <w:t>7.     Been able to enjoy your normal day to day activities?</w:t>
      </w:r>
      <w:r w:rsidRPr="00F421BF">
        <w:rPr>
          <w:rFonts w:ascii="Arial" w:hAnsi="Arial" w:cs="Arial"/>
          <w:lang w:val="en-US"/>
        </w:rPr>
        <w:t xml:space="preserve"> </w:t>
      </w:r>
    </w:p>
    <w:p w14:paraId="61452AAD" w14:textId="77777777" w:rsidR="00726097" w:rsidRPr="00F421BF" w:rsidRDefault="00726097" w:rsidP="00F421BF">
      <w:pPr>
        <w:pStyle w:val="Body"/>
        <w:spacing w:line="360" w:lineRule="auto"/>
        <w:rPr>
          <w:rFonts w:ascii="Arial" w:hAnsi="Arial" w:cs="Arial"/>
        </w:rPr>
      </w:pPr>
    </w:p>
    <w:p w14:paraId="35830CF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More so than usual </w:t>
      </w:r>
    </w:p>
    <w:p w14:paraId="7F94F23C" w14:textId="77777777" w:rsidR="00726097" w:rsidRPr="00F421BF" w:rsidRDefault="00726097" w:rsidP="00F421BF">
      <w:pPr>
        <w:pStyle w:val="Body"/>
        <w:spacing w:line="360" w:lineRule="auto"/>
        <w:rPr>
          <w:rFonts w:ascii="Arial" w:hAnsi="Arial" w:cs="Arial"/>
        </w:rPr>
      </w:pPr>
    </w:p>
    <w:p w14:paraId="101DE2D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Same as usual </w:t>
      </w:r>
    </w:p>
    <w:p w14:paraId="6593C2BE" w14:textId="77777777" w:rsidR="00726097" w:rsidRPr="00F421BF" w:rsidRDefault="00726097" w:rsidP="00F421BF">
      <w:pPr>
        <w:pStyle w:val="Body"/>
        <w:spacing w:line="360" w:lineRule="auto"/>
        <w:rPr>
          <w:rFonts w:ascii="Arial" w:hAnsi="Arial" w:cs="Arial"/>
        </w:rPr>
      </w:pPr>
    </w:p>
    <w:p w14:paraId="70A2EA28"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so than usual </w:t>
      </w:r>
    </w:p>
    <w:p w14:paraId="34FDF964" w14:textId="77777777" w:rsidR="00726097" w:rsidRPr="00F421BF" w:rsidRDefault="00726097" w:rsidP="00F421BF">
      <w:pPr>
        <w:pStyle w:val="Body"/>
        <w:spacing w:line="360" w:lineRule="auto"/>
        <w:rPr>
          <w:rFonts w:ascii="Arial" w:hAnsi="Arial" w:cs="Arial"/>
        </w:rPr>
      </w:pPr>
    </w:p>
    <w:p w14:paraId="0E554AB9"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Much less than usual </w:t>
      </w:r>
    </w:p>
    <w:p w14:paraId="79204311" w14:textId="77777777" w:rsidR="00726097" w:rsidRPr="00F421BF" w:rsidRDefault="00726097" w:rsidP="00F421BF">
      <w:pPr>
        <w:pStyle w:val="Body"/>
        <w:spacing w:line="360" w:lineRule="auto"/>
        <w:rPr>
          <w:rFonts w:ascii="Arial" w:hAnsi="Arial" w:cs="Arial"/>
        </w:rPr>
      </w:pPr>
    </w:p>
    <w:p w14:paraId="65B9D54A" w14:textId="77777777" w:rsidR="00726097" w:rsidRPr="00F421BF" w:rsidRDefault="00726097" w:rsidP="00F421BF">
      <w:pPr>
        <w:pStyle w:val="Body"/>
        <w:spacing w:line="360" w:lineRule="auto"/>
        <w:rPr>
          <w:rFonts w:ascii="Arial" w:hAnsi="Arial" w:cs="Arial"/>
        </w:rPr>
      </w:pPr>
    </w:p>
    <w:p w14:paraId="25386A4D"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8.    Been able to face up to your problems?</w:t>
      </w:r>
    </w:p>
    <w:p w14:paraId="0052CD77" w14:textId="77777777" w:rsidR="00726097" w:rsidRPr="00F421BF" w:rsidRDefault="00726097" w:rsidP="00F421BF">
      <w:pPr>
        <w:pStyle w:val="Body"/>
        <w:spacing w:line="360" w:lineRule="auto"/>
        <w:rPr>
          <w:rFonts w:ascii="Arial" w:hAnsi="Arial" w:cs="Arial"/>
          <w:b/>
          <w:bCs/>
        </w:rPr>
      </w:pPr>
    </w:p>
    <w:p w14:paraId="03A0F84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More than usual </w:t>
      </w:r>
    </w:p>
    <w:p w14:paraId="51611EB9" w14:textId="77777777" w:rsidR="00726097" w:rsidRPr="00F421BF" w:rsidRDefault="00726097" w:rsidP="00F421BF">
      <w:pPr>
        <w:pStyle w:val="Body"/>
        <w:spacing w:line="360" w:lineRule="auto"/>
        <w:rPr>
          <w:rFonts w:ascii="Arial" w:hAnsi="Arial" w:cs="Arial"/>
        </w:rPr>
      </w:pPr>
    </w:p>
    <w:p w14:paraId="15E47523"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Same as usual </w:t>
      </w:r>
    </w:p>
    <w:p w14:paraId="786E8FCF" w14:textId="77777777" w:rsidR="00726097" w:rsidRPr="00F421BF" w:rsidRDefault="00726097" w:rsidP="00F421BF">
      <w:pPr>
        <w:pStyle w:val="Body"/>
        <w:spacing w:line="360" w:lineRule="auto"/>
        <w:rPr>
          <w:rFonts w:ascii="Arial" w:hAnsi="Arial" w:cs="Arial"/>
        </w:rPr>
      </w:pPr>
    </w:p>
    <w:p w14:paraId="448FFF12"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so than usual </w:t>
      </w:r>
    </w:p>
    <w:p w14:paraId="63392D94" w14:textId="77777777" w:rsidR="00726097" w:rsidRPr="00F421BF" w:rsidRDefault="00726097" w:rsidP="00F421BF">
      <w:pPr>
        <w:pStyle w:val="Body"/>
        <w:spacing w:line="360" w:lineRule="auto"/>
        <w:rPr>
          <w:rFonts w:ascii="Arial" w:hAnsi="Arial" w:cs="Arial"/>
        </w:rPr>
      </w:pPr>
    </w:p>
    <w:p w14:paraId="23967104"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Much less able </w:t>
      </w:r>
    </w:p>
    <w:p w14:paraId="5D7A6FA8" w14:textId="77777777" w:rsidR="00726097" w:rsidRPr="00F421BF" w:rsidRDefault="00726097" w:rsidP="00F421BF">
      <w:pPr>
        <w:pStyle w:val="Body"/>
        <w:spacing w:line="360" w:lineRule="auto"/>
        <w:rPr>
          <w:rFonts w:ascii="Arial" w:hAnsi="Arial" w:cs="Arial"/>
        </w:rPr>
      </w:pPr>
    </w:p>
    <w:p w14:paraId="3D1A6BA1" w14:textId="77777777" w:rsidR="00726097" w:rsidRPr="00F421BF" w:rsidRDefault="00726097" w:rsidP="00F421BF">
      <w:pPr>
        <w:pStyle w:val="Body"/>
        <w:spacing w:line="360" w:lineRule="auto"/>
        <w:rPr>
          <w:rFonts w:ascii="Arial" w:hAnsi="Arial" w:cs="Arial"/>
        </w:rPr>
      </w:pPr>
    </w:p>
    <w:p w14:paraId="399FD309"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 xml:space="preserve">9.     Been feeling unhappy and depressed? </w:t>
      </w:r>
    </w:p>
    <w:p w14:paraId="436FC80D" w14:textId="77777777" w:rsidR="00726097" w:rsidRPr="00F421BF" w:rsidRDefault="00726097" w:rsidP="00F421BF">
      <w:pPr>
        <w:pStyle w:val="Body"/>
        <w:spacing w:line="360" w:lineRule="auto"/>
        <w:rPr>
          <w:rFonts w:ascii="Arial" w:hAnsi="Arial" w:cs="Arial"/>
        </w:rPr>
      </w:pPr>
    </w:p>
    <w:p w14:paraId="325A7503"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Not at all </w:t>
      </w:r>
    </w:p>
    <w:p w14:paraId="5347C935" w14:textId="77777777" w:rsidR="00726097" w:rsidRPr="00F421BF" w:rsidRDefault="00726097" w:rsidP="00F421BF">
      <w:pPr>
        <w:pStyle w:val="Body"/>
        <w:spacing w:line="360" w:lineRule="auto"/>
        <w:rPr>
          <w:rFonts w:ascii="Arial" w:hAnsi="Arial" w:cs="Arial"/>
        </w:rPr>
      </w:pPr>
    </w:p>
    <w:p w14:paraId="03FEDD49"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No more than usual </w:t>
      </w:r>
    </w:p>
    <w:p w14:paraId="637BE3A1" w14:textId="77777777" w:rsidR="00726097" w:rsidRPr="00F421BF" w:rsidRDefault="00726097" w:rsidP="00F421BF">
      <w:pPr>
        <w:pStyle w:val="Body"/>
        <w:spacing w:line="360" w:lineRule="auto"/>
        <w:rPr>
          <w:rFonts w:ascii="Arial" w:hAnsi="Arial" w:cs="Arial"/>
        </w:rPr>
      </w:pPr>
    </w:p>
    <w:p w14:paraId="22D8747A"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Rather more than usual </w:t>
      </w:r>
    </w:p>
    <w:p w14:paraId="64F92FC1" w14:textId="77777777" w:rsidR="00726097" w:rsidRPr="00F421BF" w:rsidRDefault="00726097" w:rsidP="00F421BF">
      <w:pPr>
        <w:pStyle w:val="Body"/>
        <w:spacing w:line="360" w:lineRule="auto"/>
        <w:rPr>
          <w:rFonts w:ascii="Arial" w:hAnsi="Arial" w:cs="Arial"/>
        </w:rPr>
      </w:pPr>
    </w:p>
    <w:p w14:paraId="46A9EB3C"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Much more than usual </w:t>
      </w:r>
    </w:p>
    <w:p w14:paraId="7FB23AC1" w14:textId="77777777" w:rsidR="00726097" w:rsidRDefault="00726097" w:rsidP="00F421BF">
      <w:pPr>
        <w:pStyle w:val="Body"/>
        <w:spacing w:line="360" w:lineRule="auto"/>
        <w:rPr>
          <w:rFonts w:ascii="Arial" w:hAnsi="Arial" w:cs="Arial"/>
        </w:rPr>
      </w:pPr>
    </w:p>
    <w:p w14:paraId="61325DDB" w14:textId="77777777" w:rsidR="00A702C2" w:rsidRPr="00F421BF" w:rsidRDefault="00A702C2" w:rsidP="00F421BF">
      <w:pPr>
        <w:pStyle w:val="Body"/>
        <w:spacing w:line="360" w:lineRule="auto"/>
        <w:rPr>
          <w:rFonts w:ascii="Arial" w:hAnsi="Arial" w:cs="Arial"/>
        </w:rPr>
      </w:pPr>
    </w:p>
    <w:p w14:paraId="34C58A05" w14:textId="77777777" w:rsidR="00A702C2" w:rsidRDefault="00000000" w:rsidP="00A702C2">
      <w:pPr>
        <w:pStyle w:val="Heading2"/>
      </w:pPr>
      <w:bookmarkStart w:id="96" w:name="_Toc132904571"/>
      <w:bookmarkStart w:id="97" w:name="_Toc132904663"/>
      <w:bookmarkStart w:id="98" w:name="_Toc132906834"/>
      <w:r w:rsidRPr="00CF3ABF">
        <w:rPr>
          <w:bCs/>
        </w:rPr>
        <w:lastRenderedPageBreak/>
        <w:t xml:space="preserve">Appendix </w:t>
      </w:r>
      <w:r w:rsidR="00A702C2">
        <w:rPr>
          <w:bCs/>
        </w:rPr>
        <w:t>B</w:t>
      </w:r>
      <w:r w:rsidRPr="00CF3ABF">
        <w:rPr>
          <w:bCs/>
        </w:rPr>
        <w:t xml:space="preserve">: </w:t>
      </w:r>
      <w:r w:rsidRPr="00A702C2">
        <w:rPr>
          <w:b w:val="0"/>
          <w:bCs/>
          <w:lang w:val="fr-FR"/>
        </w:rPr>
        <w:t xml:space="preserve">Questionnaire </w:t>
      </w:r>
      <w:proofErr w:type="spellStart"/>
      <w:r w:rsidRPr="00A702C2">
        <w:rPr>
          <w:b w:val="0"/>
          <w:bCs/>
          <w:lang w:val="fr-FR"/>
        </w:rPr>
        <w:t>Two</w:t>
      </w:r>
      <w:proofErr w:type="spellEnd"/>
      <w:r w:rsidRPr="00A702C2">
        <w:rPr>
          <w:b w:val="0"/>
          <w:bCs/>
          <w:lang w:val="fr-FR"/>
        </w:rPr>
        <w:t xml:space="preserve">: </w:t>
      </w:r>
      <w:bookmarkStart w:id="99" w:name="_Hlk132712558"/>
      <w:r w:rsidRPr="00A702C2">
        <w:rPr>
          <w:b w:val="0"/>
          <w:bCs/>
          <w:i/>
          <w:iCs/>
        </w:rPr>
        <w:t>Healthy Eating Assessment</w:t>
      </w:r>
      <w:r w:rsidRPr="00A702C2">
        <w:rPr>
          <w:b w:val="0"/>
          <w:bCs/>
        </w:rPr>
        <w:t xml:space="preserve"> (Government of Northwest Territories, 2017)</w:t>
      </w:r>
      <w:bookmarkEnd w:id="96"/>
      <w:bookmarkEnd w:id="97"/>
      <w:bookmarkEnd w:id="98"/>
      <w:bookmarkEnd w:id="99"/>
    </w:p>
    <w:p w14:paraId="326DBF28" w14:textId="3E328FDB" w:rsidR="00726097" w:rsidRPr="00A702C2" w:rsidRDefault="00000000" w:rsidP="00F421BF">
      <w:pPr>
        <w:pStyle w:val="Body"/>
        <w:spacing w:line="360" w:lineRule="auto"/>
        <w:rPr>
          <w:rFonts w:ascii="Arial" w:hAnsi="Arial" w:cs="Arial"/>
          <w:b/>
          <w:bCs/>
        </w:rPr>
      </w:pPr>
      <w:r w:rsidRPr="00F421BF">
        <w:rPr>
          <w:rFonts w:ascii="Arial" w:hAnsi="Arial" w:cs="Arial"/>
          <w:noProof/>
        </w:rPr>
        <mc:AlternateContent>
          <mc:Choice Requires="wps">
            <w:drawing>
              <wp:anchor distT="152400" distB="152400" distL="152400" distR="152400" simplePos="0" relativeHeight="251660288" behindDoc="0" locked="0" layoutInCell="1" allowOverlap="1" wp14:anchorId="0C726AD9" wp14:editId="1C79B9B6">
                <wp:simplePos x="0" y="0"/>
                <wp:positionH relativeFrom="margin">
                  <wp:posOffset>-177561</wp:posOffset>
                </wp:positionH>
                <wp:positionV relativeFrom="line">
                  <wp:posOffset>210480</wp:posOffset>
                </wp:positionV>
                <wp:extent cx="172800" cy="166966"/>
                <wp:effectExtent l="0" t="0" r="0" b="0"/>
                <wp:wrapThrough wrapText="bothSides" distL="152400" distR="152400">
                  <wp:wrapPolygon edited="1">
                    <wp:start x="-595" y="-616"/>
                    <wp:lineTo x="-595" y="0"/>
                    <wp:lineTo x="-595" y="21615"/>
                    <wp:lineTo x="-595" y="22232"/>
                    <wp:lineTo x="0" y="22232"/>
                    <wp:lineTo x="21580" y="22232"/>
                    <wp:lineTo x="22175" y="22232"/>
                    <wp:lineTo x="22175" y="21615"/>
                    <wp:lineTo x="22175" y="0"/>
                    <wp:lineTo x="22175" y="-616"/>
                    <wp:lineTo x="21580" y="-616"/>
                    <wp:lineTo x="0" y="-616"/>
                    <wp:lineTo x="-595" y="-616"/>
                  </wp:wrapPolygon>
                </wp:wrapThrough>
                <wp:docPr id="1073741826" name="officeArt object"/>
                <wp:cNvGraphicFramePr/>
                <a:graphic xmlns:a="http://schemas.openxmlformats.org/drawingml/2006/main">
                  <a:graphicData uri="http://schemas.microsoft.com/office/word/2010/wordprocessingShape">
                    <wps:wsp>
                      <wps:cNvSpPr/>
                      <wps:spPr>
                        <a:xfrm>
                          <a:off x="0" y="0"/>
                          <a:ext cx="172800" cy="166966"/>
                        </a:xfrm>
                        <a:prstGeom prst="rect">
                          <a:avLst/>
                        </a:prstGeom>
                        <a:noFill/>
                        <a:ln w="9525" cap="flat">
                          <a:solidFill>
                            <a:srgbClr val="000000"/>
                          </a:solidFill>
                          <a:prstDash val="solid"/>
                          <a:miter lim="400000"/>
                        </a:ln>
                        <a:effectLst/>
                      </wps:spPr>
                      <wps:bodyPr/>
                    </wps:wsp>
                  </a:graphicData>
                </a:graphic>
              </wp:anchor>
            </w:drawing>
          </mc:Choice>
          <mc:Fallback>
            <w:pict>
              <v:rect id="_x0000_s1027" style="visibility:visible;position:absolute;margin-left:-14.0pt;margin-top:16.6pt;width:13.6pt;height:13.1pt;z-index:251660288;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0.8pt" dashstyle="solid" endcap="flat" miterlimit="400.0%" joinstyle="miter" linestyle="single" startarrow="none" startarrowwidth="medium" startarrowlength="medium" endarrow="none" endarrowwidth="medium" endarrowlength="medium"/>
                <w10:wrap type="through" side="bothSides" anchorx="margin"/>
              </v:rect>
            </w:pict>
          </mc:Fallback>
        </mc:AlternateContent>
      </w:r>
    </w:p>
    <w:p w14:paraId="374B3B5F" w14:textId="77777777" w:rsidR="00726097" w:rsidRPr="00F421BF" w:rsidRDefault="00726097" w:rsidP="00F421BF">
      <w:pPr>
        <w:pStyle w:val="Body"/>
        <w:spacing w:line="360" w:lineRule="auto"/>
        <w:rPr>
          <w:rFonts w:ascii="Arial" w:hAnsi="Arial" w:cs="Arial"/>
        </w:rPr>
      </w:pPr>
    </w:p>
    <w:p w14:paraId="5C317D2F"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Please tick the box to provide consent for the data from the questionnaire being used in a research project, you will remain anonymous. </w:t>
      </w:r>
    </w:p>
    <w:p w14:paraId="719C4D76" w14:textId="77777777" w:rsidR="00726097" w:rsidRPr="00F421BF" w:rsidRDefault="00726097" w:rsidP="00F421BF">
      <w:pPr>
        <w:pStyle w:val="Body"/>
        <w:spacing w:line="360" w:lineRule="auto"/>
        <w:rPr>
          <w:rFonts w:ascii="Arial" w:hAnsi="Arial" w:cs="Arial"/>
        </w:rPr>
      </w:pPr>
    </w:p>
    <w:p w14:paraId="14549C75" w14:textId="77777777" w:rsidR="00726097" w:rsidRPr="00F421BF" w:rsidRDefault="00726097" w:rsidP="00F421BF">
      <w:pPr>
        <w:pStyle w:val="Body"/>
        <w:spacing w:line="360" w:lineRule="auto"/>
        <w:rPr>
          <w:rFonts w:ascii="Arial" w:hAnsi="Arial" w:cs="Arial"/>
        </w:rPr>
      </w:pPr>
    </w:p>
    <w:p w14:paraId="0D030043"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Please circle which applies to you</w:t>
      </w:r>
      <w:r w:rsidRPr="00F421BF">
        <w:rPr>
          <w:rFonts w:ascii="Arial" w:hAnsi="Arial" w:cs="Arial"/>
          <w:b/>
          <w:bCs/>
        </w:rPr>
        <w:t>…</w:t>
      </w:r>
    </w:p>
    <w:p w14:paraId="472DAFF4" w14:textId="77777777" w:rsidR="00726097" w:rsidRPr="00F421BF" w:rsidRDefault="00726097" w:rsidP="00F421BF">
      <w:pPr>
        <w:pStyle w:val="Body"/>
        <w:spacing w:line="360" w:lineRule="auto"/>
        <w:rPr>
          <w:rFonts w:ascii="Arial" w:hAnsi="Arial" w:cs="Arial"/>
          <w:b/>
          <w:bCs/>
        </w:rPr>
      </w:pPr>
    </w:p>
    <w:p w14:paraId="3EC40486"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 xml:space="preserve">1. How would you rate your overall habits of eating healthy foods? </w:t>
      </w:r>
    </w:p>
    <w:p w14:paraId="00EE5D34" w14:textId="77777777" w:rsidR="00726097" w:rsidRPr="00F421BF" w:rsidRDefault="00726097" w:rsidP="00F421BF">
      <w:pPr>
        <w:pStyle w:val="Body"/>
        <w:spacing w:line="360" w:lineRule="auto"/>
        <w:rPr>
          <w:rFonts w:ascii="Arial" w:hAnsi="Arial" w:cs="Arial"/>
        </w:rPr>
      </w:pPr>
    </w:p>
    <w:p w14:paraId="537A432B" w14:textId="77777777" w:rsidR="00726097" w:rsidRPr="00F421BF" w:rsidRDefault="00000000" w:rsidP="00F421BF">
      <w:pPr>
        <w:pStyle w:val="Body"/>
        <w:spacing w:line="360" w:lineRule="auto"/>
        <w:rPr>
          <w:rFonts w:ascii="Arial" w:hAnsi="Arial" w:cs="Arial"/>
        </w:rPr>
      </w:pPr>
      <w:r w:rsidRPr="00F421BF">
        <w:rPr>
          <w:rFonts w:ascii="Arial" w:hAnsi="Arial" w:cs="Arial"/>
          <w:lang w:val="nl-NL"/>
        </w:rPr>
        <w:t xml:space="preserve">Poor </w:t>
      </w:r>
    </w:p>
    <w:p w14:paraId="146FBA11" w14:textId="77777777" w:rsidR="00726097" w:rsidRPr="00F421BF" w:rsidRDefault="00726097" w:rsidP="00F421BF">
      <w:pPr>
        <w:pStyle w:val="Body"/>
        <w:spacing w:line="360" w:lineRule="auto"/>
        <w:rPr>
          <w:rFonts w:ascii="Arial" w:hAnsi="Arial" w:cs="Arial"/>
        </w:rPr>
      </w:pPr>
    </w:p>
    <w:p w14:paraId="1D41DD45" w14:textId="77777777" w:rsidR="00726097" w:rsidRPr="00F421BF" w:rsidRDefault="00000000" w:rsidP="00F421BF">
      <w:pPr>
        <w:pStyle w:val="Body"/>
        <w:spacing w:line="360" w:lineRule="auto"/>
        <w:rPr>
          <w:rFonts w:ascii="Arial" w:hAnsi="Arial" w:cs="Arial"/>
        </w:rPr>
      </w:pPr>
      <w:proofErr w:type="spellStart"/>
      <w:r w:rsidRPr="00F421BF">
        <w:rPr>
          <w:rFonts w:ascii="Arial" w:hAnsi="Arial" w:cs="Arial"/>
          <w:lang w:val="fr-FR"/>
        </w:rPr>
        <w:t>Fair</w:t>
      </w:r>
      <w:proofErr w:type="spellEnd"/>
      <w:r w:rsidRPr="00F421BF">
        <w:rPr>
          <w:rFonts w:ascii="Arial" w:hAnsi="Arial" w:cs="Arial"/>
          <w:lang w:val="fr-FR"/>
        </w:rPr>
        <w:t xml:space="preserve"> </w:t>
      </w:r>
    </w:p>
    <w:p w14:paraId="02D2514C" w14:textId="77777777" w:rsidR="00726097" w:rsidRPr="00F421BF" w:rsidRDefault="00726097" w:rsidP="00F421BF">
      <w:pPr>
        <w:pStyle w:val="Body"/>
        <w:spacing w:line="360" w:lineRule="auto"/>
        <w:rPr>
          <w:rFonts w:ascii="Arial" w:hAnsi="Arial" w:cs="Arial"/>
        </w:rPr>
      </w:pPr>
    </w:p>
    <w:p w14:paraId="5985910C"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Good </w:t>
      </w:r>
    </w:p>
    <w:p w14:paraId="741A5B4A" w14:textId="77777777" w:rsidR="00726097" w:rsidRPr="00F421BF" w:rsidRDefault="00726097" w:rsidP="00F421BF">
      <w:pPr>
        <w:pStyle w:val="Body"/>
        <w:spacing w:line="360" w:lineRule="auto"/>
        <w:rPr>
          <w:rFonts w:ascii="Arial" w:hAnsi="Arial" w:cs="Arial"/>
        </w:rPr>
      </w:pPr>
    </w:p>
    <w:p w14:paraId="322D263C"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Very Good </w:t>
      </w:r>
    </w:p>
    <w:p w14:paraId="0920AB7C" w14:textId="77777777" w:rsidR="00726097" w:rsidRPr="00F421BF" w:rsidRDefault="00726097" w:rsidP="00F421BF">
      <w:pPr>
        <w:pStyle w:val="Body"/>
        <w:spacing w:line="360" w:lineRule="auto"/>
        <w:rPr>
          <w:rFonts w:ascii="Arial" w:hAnsi="Arial" w:cs="Arial"/>
        </w:rPr>
      </w:pPr>
    </w:p>
    <w:p w14:paraId="455F65CD" w14:textId="77777777" w:rsidR="00726097" w:rsidRPr="00F421BF" w:rsidRDefault="00000000" w:rsidP="00F421BF">
      <w:pPr>
        <w:pStyle w:val="Body"/>
        <w:spacing w:line="360" w:lineRule="auto"/>
        <w:rPr>
          <w:rFonts w:ascii="Arial" w:hAnsi="Arial" w:cs="Arial"/>
        </w:rPr>
      </w:pPr>
      <w:r w:rsidRPr="00F421BF">
        <w:rPr>
          <w:rFonts w:ascii="Arial" w:hAnsi="Arial" w:cs="Arial"/>
          <w:lang w:val="fr-FR"/>
        </w:rPr>
        <w:t xml:space="preserve">Excellent </w:t>
      </w:r>
    </w:p>
    <w:p w14:paraId="77D13453" w14:textId="77777777" w:rsidR="00726097" w:rsidRPr="00F421BF" w:rsidRDefault="00726097" w:rsidP="00F421BF">
      <w:pPr>
        <w:pStyle w:val="Body"/>
        <w:spacing w:line="360" w:lineRule="auto"/>
        <w:rPr>
          <w:rFonts w:ascii="Arial" w:hAnsi="Arial" w:cs="Arial"/>
        </w:rPr>
      </w:pPr>
    </w:p>
    <w:p w14:paraId="2FD13F9A"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2.   How many times a day did you eat fast/fried food/or packaged snacks high in fat/salt/or sugar?</w:t>
      </w:r>
    </w:p>
    <w:p w14:paraId="0981BCB5" w14:textId="77777777" w:rsidR="00726097" w:rsidRPr="00F421BF" w:rsidRDefault="00726097" w:rsidP="00F421BF">
      <w:pPr>
        <w:pStyle w:val="Body"/>
        <w:spacing w:line="360" w:lineRule="auto"/>
        <w:rPr>
          <w:rFonts w:ascii="Arial" w:hAnsi="Arial" w:cs="Arial"/>
        </w:rPr>
      </w:pPr>
    </w:p>
    <w:p w14:paraId="5131235A"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6 or more times </w:t>
      </w:r>
    </w:p>
    <w:p w14:paraId="652604FE" w14:textId="77777777" w:rsidR="00726097" w:rsidRPr="00F421BF" w:rsidRDefault="00726097" w:rsidP="00F421BF">
      <w:pPr>
        <w:pStyle w:val="Body"/>
        <w:spacing w:line="360" w:lineRule="auto"/>
        <w:rPr>
          <w:rFonts w:ascii="Arial" w:hAnsi="Arial" w:cs="Arial"/>
        </w:rPr>
      </w:pPr>
    </w:p>
    <w:p w14:paraId="7E9A612E"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4-5 times </w:t>
      </w:r>
    </w:p>
    <w:p w14:paraId="038F2AE9" w14:textId="77777777" w:rsidR="00726097" w:rsidRPr="00F421BF" w:rsidRDefault="00726097" w:rsidP="00F421BF">
      <w:pPr>
        <w:pStyle w:val="Body"/>
        <w:spacing w:line="360" w:lineRule="auto"/>
        <w:rPr>
          <w:rFonts w:ascii="Arial" w:hAnsi="Arial" w:cs="Arial"/>
        </w:rPr>
      </w:pPr>
    </w:p>
    <w:p w14:paraId="266DD03D"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2-3 times</w:t>
      </w:r>
    </w:p>
    <w:p w14:paraId="5DDA7259" w14:textId="77777777" w:rsidR="00726097" w:rsidRPr="00F421BF" w:rsidRDefault="00726097" w:rsidP="00F421BF">
      <w:pPr>
        <w:pStyle w:val="Body"/>
        <w:spacing w:line="360" w:lineRule="auto"/>
        <w:rPr>
          <w:rFonts w:ascii="Arial" w:hAnsi="Arial" w:cs="Arial"/>
        </w:rPr>
      </w:pPr>
    </w:p>
    <w:p w14:paraId="2061B76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1 time </w:t>
      </w:r>
    </w:p>
    <w:p w14:paraId="5FC56938" w14:textId="77777777" w:rsidR="00726097" w:rsidRPr="00F421BF" w:rsidRDefault="00726097" w:rsidP="00F421BF">
      <w:pPr>
        <w:pStyle w:val="Body"/>
        <w:spacing w:line="360" w:lineRule="auto"/>
        <w:rPr>
          <w:rFonts w:ascii="Arial" w:hAnsi="Arial" w:cs="Arial"/>
        </w:rPr>
      </w:pPr>
    </w:p>
    <w:p w14:paraId="336266C8"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than 1 </w:t>
      </w:r>
    </w:p>
    <w:p w14:paraId="610DCD89" w14:textId="77777777" w:rsidR="00726097" w:rsidRPr="00F421BF" w:rsidRDefault="00726097" w:rsidP="00F421BF">
      <w:pPr>
        <w:pStyle w:val="Body"/>
        <w:spacing w:line="360" w:lineRule="auto"/>
        <w:rPr>
          <w:rFonts w:ascii="Arial" w:hAnsi="Arial" w:cs="Arial"/>
        </w:rPr>
      </w:pPr>
    </w:p>
    <w:p w14:paraId="6992FA87" w14:textId="77777777" w:rsidR="00726097" w:rsidRPr="00F421BF" w:rsidRDefault="00726097" w:rsidP="00F421BF">
      <w:pPr>
        <w:pStyle w:val="Body"/>
        <w:spacing w:line="360" w:lineRule="auto"/>
        <w:rPr>
          <w:rFonts w:ascii="Arial" w:hAnsi="Arial" w:cs="Arial"/>
        </w:rPr>
      </w:pPr>
    </w:p>
    <w:p w14:paraId="46A1ED40"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 xml:space="preserve">3.   How many servings (1 serving = 1/2 cup) of fresh, canned, </w:t>
      </w:r>
      <w:proofErr w:type="gramStart"/>
      <w:r w:rsidRPr="00F421BF">
        <w:rPr>
          <w:rFonts w:ascii="Arial" w:hAnsi="Arial" w:cs="Arial"/>
          <w:b/>
          <w:bCs/>
          <w:lang w:val="en-US"/>
        </w:rPr>
        <w:t>frozen</w:t>
      </w:r>
      <w:proofErr w:type="gramEnd"/>
      <w:r w:rsidRPr="00F421BF">
        <w:rPr>
          <w:rFonts w:ascii="Arial" w:hAnsi="Arial" w:cs="Arial"/>
          <w:b/>
          <w:bCs/>
          <w:lang w:val="en-US"/>
        </w:rPr>
        <w:t xml:space="preserve"> or dried fruit did you eat each day?</w:t>
      </w:r>
    </w:p>
    <w:p w14:paraId="4D1792C8" w14:textId="77777777" w:rsidR="00726097" w:rsidRPr="00F421BF" w:rsidRDefault="00726097" w:rsidP="00F421BF">
      <w:pPr>
        <w:pStyle w:val="Body"/>
        <w:spacing w:line="360" w:lineRule="auto"/>
        <w:rPr>
          <w:rFonts w:ascii="Arial" w:hAnsi="Arial" w:cs="Arial"/>
        </w:rPr>
      </w:pPr>
    </w:p>
    <w:p w14:paraId="1C66D707"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lastRenderedPageBreak/>
        <w:t xml:space="preserve">Less than 1 </w:t>
      </w:r>
    </w:p>
    <w:p w14:paraId="3053EF40" w14:textId="77777777" w:rsidR="00726097" w:rsidRPr="00F421BF" w:rsidRDefault="00726097" w:rsidP="00F421BF">
      <w:pPr>
        <w:pStyle w:val="Body"/>
        <w:spacing w:line="360" w:lineRule="auto"/>
        <w:rPr>
          <w:rFonts w:ascii="Arial" w:hAnsi="Arial" w:cs="Arial"/>
        </w:rPr>
      </w:pPr>
    </w:p>
    <w:p w14:paraId="1F0E3D93"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1 </w:t>
      </w:r>
      <w:proofErr w:type="gramStart"/>
      <w:r w:rsidRPr="00F421BF">
        <w:rPr>
          <w:rFonts w:ascii="Arial" w:hAnsi="Arial" w:cs="Arial"/>
          <w:lang w:val="en-US"/>
        </w:rPr>
        <w:t>times</w:t>
      </w:r>
      <w:proofErr w:type="gramEnd"/>
      <w:r w:rsidRPr="00F421BF">
        <w:rPr>
          <w:rFonts w:ascii="Arial" w:hAnsi="Arial" w:cs="Arial"/>
          <w:lang w:val="en-US"/>
        </w:rPr>
        <w:t xml:space="preserve"> </w:t>
      </w:r>
    </w:p>
    <w:p w14:paraId="005CE348" w14:textId="77777777" w:rsidR="00726097" w:rsidRPr="00F421BF" w:rsidRDefault="00726097" w:rsidP="00F421BF">
      <w:pPr>
        <w:pStyle w:val="Body"/>
        <w:spacing w:line="360" w:lineRule="auto"/>
        <w:rPr>
          <w:rFonts w:ascii="Arial" w:hAnsi="Arial" w:cs="Arial"/>
        </w:rPr>
      </w:pPr>
    </w:p>
    <w:p w14:paraId="06880173"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2-3 times</w:t>
      </w:r>
    </w:p>
    <w:p w14:paraId="2AAC4669" w14:textId="77777777" w:rsidR="00726097" w:rsidRPr="00F421BF" w:rsidRDefault="00726097" w:rsidP="00F421BF">
      <w:pPr>
        <w:pStyle w:val="Body"/>
        <w:spacing w:line="360" w:lineRule="auto"/>
        <w:rPr>
          <w:rFonts w:ascii="Arial" w:hAnsi="Arial" w:cs="Arial"/>
        </w:rPr>
      </w:pPr>
    </w:p>
    <w:p w14:paraId="2E1603BF" w14:textId="77777777" w:rsidR="00726097" w:rsidRPr="00F421BF" w:rsidRDefault="00000000" w:rsidP="00F421BF">
      <w:pPr>
        <w:pStyle w:val="Body"/>
        <w:spacing w:line="360" w:lineRule="auto"/>
        <w:rPr>
          <w:rFonts w:ascii="Arial" w:hAnsi="Arial" w:cs="Arial"/>
        </w:rPr>
      </w:pPr>
      <w:r w:rsidRPr="00F421BF">
        <w:rPr>
          <w:rFonts w:ascii="Arial" w:hAnsi="Arial" w:cs="Arial"/>
        </w:rPr>
        <w:t xml:space="preserve">4-5 times  </w:t>
      </w:r>
    </w:p>
    <w:p w14:paraId="1D9A82A1" w14:textId="77777777" w:rsidR="00726097" w:rsidRPr="00F421BF" w:rsidRDefault="00726097" w:rsidP="00F421BF">
      <w:pPr>
        <w:pStyle w:val="Body"/>
        <w:spacing w:line="360" w:lineRule="auto"/>
        <w:rPr>
          <w:rFonts w:ascii="Arial" w:hAnsi="Arial" w:cs="Arial"/>
        </w:rPr>
      </w:pPr>
    </w:p>
    <w:p w14:paraId="4B921A37"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6 or more times </w:t>
      </w:r>
    </w:p>
    <w:p w14:paraId="3F048942" w14:textId="77777777" w:rsidR="00726097" w:rsidRPr="00F421BF" w:rsidRDefault="00726097" w:rsidP="00F421BF">
      <w:pPr>
        <w:pStyle w:val="Body"/>
        <w:spacing w:line="360" w:lineRule="auto"/>
        <w:rPr>
          <w:rFonts w:ascii="Arial" w:hAnsi="Arial" w:cs="Arial"/>
        </w:rPr>
      </w:pPr>
    </w:p>
    <w:p w14:paraId="2C127FE5" w14:textId="77777777" w:rsidR="00726097" w:rsidRPr="00F421BF" w:rsidRDefault="00726097" w:rsidP="00F421BF">
      <w:pPr>
        <w:pStyle w:val="Body"/>
        <w:spacing w:line="360" w:lineRule="auto"/>
        <w:rPr>
          <w:rFonts w:ascii="Arial" w:hAnsi="Arial" w:cs="Arial"/>
        </w:rPr>
      </w:pPr>
    </w:p>
    <w:p w14:paraId="5CC142A4"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 xml:space="preserve">4.   How many servings of fresh, canned, </w:t>
      </w:r>
      <w:proofErr w:type="gramStart"/>
      <w:r w:rsidRPr="00F421BF">
        <w:rPr>
          <w:rFonts w:ascii="Arial" w:hAnsi="Arial" w:cs="Arial"/>
          <w:b/>
          <w:bCs/>
          <w:lang w:val="en-US"/>
        </w:rPr>
        <w:t>frozen</w:t>
      </w:r>
      <w:proofErr w:type="gramEnd"/>
      <w:r w:rsidRPr="00F421BF">
        <w:rPr>
          <w:rFonts w:ascii="Arial" w:hAnsi="Arial" w:cs="Arial"/>
          <w:b/>
          <w:bCs/>
          <w:lang w:val="en-US"/>
        </w:rPr>
        <w:t xml:space="preserve"> or dried vegetables did you eat each day? </w:t>
      </w:r>
    </w:p>
    <w:p w14:paraId="7D266E3B" w14:textId="77777777" w:rsidR="00726097" w:rsidRPr="00F421BF" w:rsidRDefault="00726097" w:rsidP="00F421BF">
      <w:pPr>
        <w:pStyle w:val="Body"/>
        <w:spacing w:line="360" w:lineRule="auto"/>
        <w:rPr>
          <w:rFonts w:ascii="Arial" w:hAnsi="Arial" w:cs="Arial"/>
        </w:rPr>
      </w:pPr>
    </w:p>
    <w:p w14:paraId="465FD9C6" w14:textId="77777777" w:rsidR="00726097" w:rsidRPr="00F421BF" w:rsidRDefault="00726097" w:rsidP="00F421BF">
      <w:pPr>
        <w:pStyle w:val="Body"/>
        <w:spacing w:line="360" w:lineRule="auto"/>
        <w:rPr>
          <w:rFonts w:ascii="Arial" w:hAnsi="Arial" w:cs="Arial"/>
        </w:rPr>
      </w:pPr>
    </w:p>
    <w:p w14:paraId="66326302"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than 1 </w:t>
      </w:r>
    </w:p>
    <w:p w14:paraId="360D3B03" w14:textId="77777777" w:rsidR="00726097" w:rsidRPr="00F421BF" w:rsidRDefault="00726097" w:rsidP="00F421BF">
      <w:pPr>
        <w:pStyle w:val="Body"/>
        <w:spacing w:line="360" w:lineRule="auto"/>
        <w:rPr>
          <w:rFonts w:ascii="Arial" w:hAnsi="Arial" w:cs="Arial"/>
        </w:rPr>
      </w:pPr>
    </w:p>
    <w:p w14:paraId="349DC286"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1 </w:t>
      </w:r>
      <w:proofErr w:type="gramStart"/>
      <w:r w:rsidRPr="00F421BF">
        <w:rPr>
          <w:rFonts w:ascii="Arial" w:hAnsi="Arial" w:cs="Arial"/>
          <w:lang w:val="en-US"/>
        </w:rPr>
        <w:t>times</w:t>
      </w:r>
      <w:proofErr w:type="gramEnd"/>
      <w:r w:rsidRPr="00F421BF">
        <w:rPr>
          <w:rFonts w:ascii="Arial" w:hAnsi="Arial" w:cs="Arial"/>
          <w:lang w:val="en-US"/>
        </w:rPr>
        <w:t xml:space="preserve"> </w:t>
      </w:r>
    </w:p>
    <w:p w14:paraId="233C5FC1" w14:textId="77777777" w:rsidR="00726097" w:rsidRPr="00F421BF" w:rsidRDefault="00726097" w:rsidP="00F421BF">
      <w:pPr>
        <w:pStyle w:val="Body"/>
        <w:spacing w:line="360" w:lineRule="auto"/>
        <w:rPr>
          <w:rFonts w:ascii="Arial" w:hAnsi="Arial" w:cs="Arial"/>
        </w:rPr>
      </w:pPr>
    </w:p>
    <w:p w14:paraId="5E32371E"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2-3 times</w:t>
      </w:r>
    </w:p>
    <w:p w14:paraId="47796918" w14:textId="77777777" w:rsidR="00726097" w:rsidRPr="00F421BF" w:rsidRDefault="00726097" w:rsidP="00F421BF">
      <w:pPr>
        <w:pStyle w:val="Body"/>
        <w:spacing w:line="360" w:lineRule="auto"/>
        <w:rPr>
          <w:rFonts w:ascii="Arial" w:hAnsi="Arial" w:cs="Arial"/>
        </w:rPr>
      </w:pPr>
    </w:p>
    <w:p w14:paraId="17C1867A" w14:textId="77777777" w:rsidR="00726097" w:rsidRPr="00F421BF" w:rsidRDefault="00000000" w:rsidP="00F421BF">
      <w:pPr>
        <w:pStyle w:val="Body"/>
        <w:spacing w:line="360" w:lineRule="auto"/>
        <w:rPr>
          <w:rFonts w:ascii="Arial" w:hAnsi="Arial" w:cs="Arial"/>
        </w:rPr>
      </w:pPr>
      <w:r w:rsidRPr="00F421BF">
        <w:rPr>
          <w:rFonts w:ascii="Arial" w:hAnsi="Arial" w:cs="Arial"/>
        </w:rPr>
        <w:t xml:space="preserve">4-5 times  </w:t>
      </w:r>
    </w:p>
    <w:p w14:paraId="7650B81B" w14:textId="77777777" w:rsidR="00726097" w:rsidRPr="00F421BF" w:rsidRDefault="00726097" w:rsidP="00F421BF">
      <w:pPr>
        <w:pStyle w:val="Body"/>
        <w:spacing w:line="360" w:lineRule="auto"/>
        <w:rPr>
          <w:rFonts w:ascii="Arial" w:hAnsi="Arial" w:cs="Arial"/>
        </w:rPr>
      </w:pPr>
    </w:p>
    <w:p w14:paraId="11B3D01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6 or more times </w:t>
      </w:r>
    </w:p>
    <w:p w14:paraId="3A427B3D" w14:textId="77777777" w:rsidR="00726097" w:rsidRPr="00F421BF" w:rsidRDefault="00726097" w:rsidP="00F421BF">
      <w:pPr>
        <w:pStyle w:val="Body"/>
        <w:spacing w:line="360" w:lineRule="auto"/>
        <w:rPr>
          <w:rFonts w:ascii="Arial" w:hAnsi="Arial" w:cs="Arial"/>
        </w:rPr>
      </w:pPr>
    </w:p>
    <w:p w14:paraId="237EA330" w14:textId="77777777" w:rsidR="00726097" w:rsidRPr="00F421BF" w:rsidRDefault="00726097" w:rsidP="00F421BF">
      <w:pPr>
        <w:pStyle w:val="Body"/>
        <w:spacing w:line="360" w:lineRule="auto"/>
        <w:rPr>
          <w:rFonts w:ascii="Arial" w:hAnsi="Arial" w:cs="Arial"/>
          <w:b/>
          <w:bCs/>
        </w:rPr>
      </w:pPr>
    </w:p>
    <w:p w14:paraId="4C471B9D"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 xml:space="preserve">5.   How many regular soda, sweet tea, juice, energy/sports drinks, sweetened-coffee or other sugar sweetened beverages did you drink each day? </w:t>
      </w:r>
    </w:p>
    <w:p w14:paraId="5EFB3232" w14:textId="77777777" w:rsidR="00726097" w:rsidRPr="00F421BF" w:rsidRDefault="00726097" w:rsidP="00F421BF">
      <w:pPr>
        <w:pStyle w:val="Body"/>
        <w:spacing w:line="360" w:lineRule="auto"/>
        <w:rPr>
          <w:rFonts w:ascii="Arial" w:hAnsi="Arial" w:cs="Arial"/>
        </w:rPr>
      </w:pPr>
    </w:p>
    <w:p w14:paraId="65C19209" w14:textId="77777777" w:rsidR="00726097" w:rsidRPr="00F421BF" w:rsidRDefault="00726097" w:rsidP="00F421BF">
      <w:pPr>
        <w:pStyle w:val="Body"/>
        <w:spacing w:line="360" w:lineRule="auto"/>
        <w:rPr>
          <w:rFonts w:ascii="Arial" w:hAnsi="Arial" w:cs="Arial"/>
        </w:rPr>
      </w:pPr>
    </w:p>
    <w:p w14:paraId="4E0C565C"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6 or more times </w:t>
      </w:r>
    </w:p>
    <w:p w14:paraId="4A59E143" w14:textId="77777777" w:rsidR="00726097" w:rsidRPr="00F421BF" w:rsidRDefault="00726097" w:rsidP="00F421BF">
      <w:pPr>
        <w:pStyle w:val="Body"/>
        <w:spacing w:line="360" w:lineRule="auto"/>
        <w:rPr>
          <w:rFonts w:ascii="Arial" w:hAnsi="Arial" w:cs="Arial"/>
        </w:rPr>
      </w:pPr>
    </w:p>
    <w:p w14:paraId="75239902"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4-5 times </w:t>
      </w:r>
    </w:p>
    <w:p w14:paraId="71B1E17A" w14:textId="77777777" w:rsidR="00726097" w:rsidRPr="00F421BF" w:rsidRDefault="00726097" w:rsidP="00F421BF">
      <w:pPr>
        <w:pStyle w:val="Body"/>
        <w:spacing w:line="360" w:lineRule="auto"/>
        <w:rPr>
          <w:rFonts w:ascii="Arial" w:hAnsi="Arial" w:cs="Arial"/>
        </w:rPr>
      </w:pPr>
    </w:p>
    <w:p w14:paraId="5023F9FC"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2-3 times</w:t>
      </w:r>
    </w:p>
    <w:p w14:paraId="0F3A0B59" w14:textId="77777777" w:rsidR="00726097" w:rsidRPr="00F421BF" w:rsidRDefault="00726097" w:rsidP="00F421BF">
      <w:pPr>
        <w:pStyle w:val="Body"/>
        <w:spacing w:line="360" w:lineRule="auto"/>
        <w:rPr>
          <w:rFonts w:ascii="Arial" w:hAnsi="Arial" w:cs="Arial"/>
        </w:rPr>
      </w:pPr>
    </w:p>
    <w:p w14:paraId="40D1FDCB"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1 time </w:t>
      </w:r>
    </w:p>
    <w:p w14:paraId="530231E2" w14:textId="77777777" w:rsidR="00726097" w:rsidRPr="00F421BF" w:rsidRDefault="00726097" w:rsidP="00F421BF">
      <w:pPr>
        <w:pStyle w:val="Body"/>
        <w:spacing w:line="360" w:lineRule="auto"/>
        <w:rPr>
          <w:rFonts w:ascii="Arial" w:hAnsi="Arial" w:cs="Arial"/>
        </w:rPr>
      </w:pPr>
    </w:p>
    <w:p w14:paraId="16407C7A"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than 1 </w:t>
      </w:r>
    </w:p>
    <w:p w14:paraId="42F411D6" w14:textId="77777777" w:rsidR="00726097" w:rsidRPr="00F421BF" w:rsidRDefault="00726097" w:rsidP="00F421BF">
      <w:pPr>
        <w:pStyle w:val="Body"/>
        <w:spacing w:line="360" w:lineRule="auto"/>
        <w:rPr>
          <w:rFonts w:ascii="Arial" w:hAnsi="Arial" w:cs="Arial"/>
        </w:rPr>
      </w:pPr>
    </w:p>
    <w:p w14:paraId="285D1D74" w14:textId="77777777" w:rsidR="00726097" w:rsidRPr="00F421BF" w:rsidRDefault="00726097" w:rsidP="00F421BF">
      <w:pPr>
        <w:pStyle w:val="Body"/>
        <w:spacing w:line="360" w:lineRule="auto"/>
        <w:rPr>
          <w:rFonts w:ascii="Arial" w:hAnsi="Arial" w:cs="Arial"/>
        </w:rPr>
      </w:pPr>
    </w:p>
    <w:p w14:paraId="173FB566"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6.   How many times a day did you eat regular (not low-fat) snack chips or crackers?</w:t>
      </w:r>
    </w:p>
    <w:p w14:paraId="021EBDC2" w14:textId="77777777" w:rsidR="00726097" w:rsidRPr="00F421BF" w:rsidRDefault="00726097" w:rsidP="00F421BF">
      <w:pPr>
        <w:pStyle w:val="Body"/>
        <w:spacing w:line="360" w:lineRule="auto"/>
        <w:rPr>
          <w:rFonts w:ascii="Arial" w:hAnsi="Arial" w:cs="Arial"/>
        </w:rPr>
      </w:pPr>
    </w:p>
    <w:p w14:paraId="70627BB0" w14:textId="77777777" w:rsidR="00726097" w:rsidRPr="00F421BF" w:rsidRDefault="00726097" w:rsidP="00F421BF">
      <w:pPr>
        <w:pStyle w:val="Body"/>
        <w:spacing w:line="360" w:lineRule="auto"/>
        <w:rPr>
          <w:rFonts w:ascii="Arial" w:hAnsi="Arial" w:cs="Arial"/>
        </w:rPr>
      </w:pPr>
    </w:p>
    <w:p w14:paraId="0D30025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6 or more times </w:t>
      </w:r>
    </w:p>
    <w:p w14:paraId="05D636F2" w14:textId="77777777" w:rsidR="00726097" w:rsidRPr="00F421BF" w:rsidRDefault="00726097" w:rsidP="00F421BF">
      <w:pPr>
        <w:pStyle w:val="Body"/>
        <w:spacing w:line="360" w:lineRule="auto"/>
        <w:rPr>
          <w:rFonts w:ascii="Arial" w:hAnsi="Arial" w:cs="Arial"/>
        </w:rPr>
      </w:pPr>
    </w:p>
    <w:p w14:paraId="0606A102"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4-5 times </w:t>
      </w:r>
    </w:p>
    <w:p w14:paraId="475B7AF4" w14:textId="77777777" w:rsidR="00726097" w:rsidRPr="00F421BF" w:rsidRDefault="00726097" w:rsidP="00F421BF">
      <w:pPr>
        <w:pStyle w:val="Body"/>
        <w:spacing w:line="360" w:lineRule="auto"/>
        <w:rPr>
          <w:rFonts w:ascii="Arial" w:hAnsi="Arial" w:cs="Arial"/>
        </w:rPr>
      </w:pPr>
    </w:p>
    <w:p w14:paraId="1B88C972"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2-3 times</w:t>
      </w:r>
    </w:p>
    <w:p w14:paraId="69A4D5FB" w14:textId="77777777" w:rsidR="00726097" w:rsidRPr="00F421BF" w:rsidRDefault="00726097" w:rsidP="00F421BF">
      <w:pPr>
        <w:pStyle w:val="Body"/>
        <w:spacing w:line="360" w:lineRule="auto"/>
        <w:rPr>
          <w:rFonts w:ascii="Arial" w:hAnsi="Arial" w:cs="Arial"/>
        </w:rPr>
      </w:pPr>
    </w:p>
    <w:p w14:paraId="73B1E788"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1 time </w:t>
      </w:r>
    </w:p>
    <w:p w14:paraId="0B0C3516" w14:textId="77777777" w:rsidR="00726097" w:rsidRPr="00F421BF" w:rsidRDefault="00726097" w:rsidP="00F421BF">
      <w:pPr>
        <w:pStyle w:val="Body"/>
        <w:spacing w:line="360" w:lineRule="auto"/>
        <w:rPr>
          <w:rFonts w:ascii="Arial" w:hAnsi="Arial" w:cs="Arial"/>
        </w:rPr>
      </w:pPr>
    </w:p>
    <w:p w14:paraId="6E5D3706"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than 1 </w:t>
      </w:r>
    </w:p>
    <w:p w14:paraId="0914DD90" w14:textId="77777777" w:rsidR="00726097" w:rsidRPr="00F421BF" w:rsidRDefault="00726097" w:rsidP="00F421BF">
      <w:pPr>
        <w:pStyle w:val="Body"/>
        <w:spacing w:line="360" w:lineRule="auto"/>
        <w:rPr>
          <w:rFonts w:ascii="Arial" w:hAnsi="Arial" w:cs="Arial"/>
        </w:rPr>
      </w:pPr>
    </w:p>
    <w:p w14:paraId="0084A4E0"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7.   How many times a day did you eat sweet foods (not the low-fat kind) or desserts, like chocolate or ice cream, and other sweets?</w:t>
      </w:r>
    </w:p>
    <w:p w14:paraId="7BB5C464" w14:textId="77777777" w:rsidR="00726097" w:rsidRPr="00F421BF" w:rsidRDefault="00726097" w:rsidP="00F421BF">
      <w:pPr>
        <w:pStyle w:val="Body"/>
        <w:spacing w:line="360" w:lineRule="auto"/>
        <w:rPr>
          <w:rFonts w:ascii="Arial" w:hAnsi="Arial" w:cs="Arial"/>
        </w:rPr>
      </w:pPr>
    </w:p>
    <w:p w14:paraId="073C382E"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6 or more times </w:t>
      </w:r>
    </w:p>
    <w:p w14:paraId="2C43E181" w14:textId="77777777" w:rsidR="00726097" w:rsidRPr="00F421BF" w:rsidRDefault="00726097" w:rsidP="00F421BF">
      <w:pPr>
        <w:pStyle w:val="Body"/>
        <w:spacing w:line="360" w:lineRule="auto"/>
        <w:rPr>
          <w:rFonts w:ascii="Arial" w:hAnsi="Arial" w:cs="Arial"/>
        </w:rPr>
      </w:pPr>
    </w:p>
    <w:p w14:paraId="432ECC75"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4-5 times </w:t>
      </w:r>
    </w:p>
    <w:p w14:paraId="75667FFD" w14:textId="77777777" w:rsidR="00726097" w:rsidRPr="00F421BF" w:rsidRDefault="00726097" w:rsidP="00F421BF">
      <w:pPr>
        <w:pStyle w:val="Body"/>
        <w:spacing w:line="360" w:lineRule="auto"/>
        <w:rPr>
          <w:rFonts w:ascii="Arial" w:hAnsi="Arial" w:cs="Arial"/>
        </w:rPr>
      </w:pPr>
    </w:p>
    <w:p w14:paraId="784904CB"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2-3 times</w:t>
      </w:r>
    </w:p>
    <w:p w14:paraId="2449D190" w14:textId="77777777" w:rsidR="00726097" w:rsidRPr="00F421BF" w:rsidRDefault="00726097" w:rsidP="00F421BF">
      <w:pPr>
        <w:pStyle w:val="Body"/>
        <w:spacing w:line="360" w:lineRule="auto"/>
        <w:rPr>
          <w:rFonts w:ascii="Arial" w:hAnsi="Arial" w:cs="Arial"/>
        </w:rPr>
      </w:pPr>
    </w:p>
    <w:p w14:paraId="3EF957DB"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1 time </w:t>
      </w:r>
    </w:p>
    <w:p w14:paraId="7EAC3E87" w14:textId="77777777" w:rsidR="00726097" w:rsidRPr="00F421BF" w:rsidRDefault="00726097" w:rsidP="00F421BF">
      <w:pPr>
        <w:pStyle w:val="Body"/>
        <w:spacing w:line="360" w:lineRule="auto"/>
        <w:rPr>
          <w:rFonts w:ascii="Arial" w:hAnsi="Arial" w:cs="Arial"/>
        </w:rPr>
      </w:pPr>
    </w:p>
    <w:p w14:paraId="30E7B64F"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than 1 </w:t>
      </w:r>
    </w:p>
    <w:p w14:paraId="4449B284" w14:textId="77777777" w:rsidR="00726097" w:rsidRPr="00F421BF" w:rsidRDefault="00726097" w:rsidP="00F421BF">
      <w:pPr>
        <w:pStyle w:val="Body"/>
        <w:spacing w:line="360" w:lineRule="auto"/>
        <w:rPr>
          <w:rFonts w:ascii="Arial" w:hAnsi="Arial" w:cs="Arial"/>
          <w:b/>
          <w:bCs/>
        </w:rPr>
      </w:pPr>
    </w:p>
    <w:p w14:paraId="5A52462C"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 xml:space="preserve">8. How much margarine, butter, </w:t>
      </w:r>
      <w:proofErr w:type="gramStart"/>
      <w:r w:rsidRPr="00F421BF">
        <w:rPr>
          <w:rFonts w:ascii="Arial" w:hAnsi="Arial" w:cs="Arial"/>
          <w:b/>
          <w:bCs/>
          <w:lang w:val="en-US"/>
        </w:rPr>
        <w:t>lard</w:t>
      </w:r>
      <w:proofErr w:type="gramEnd"/>
      <w:r w:rsidRPr="00F421BF">
        <w:rPr>
          <w:rFonts w:ascii="Arial" w:hAnsi="Arial" w:cs="Arial"/>
          <w:b/>
          <w:bCs/>
          <w:lang w:val="en-US"/>
        </w:rPr>
        <w:t xml:space="preserve"> or muktuk/meat fat did you add to vegetables, </w:t>
      </w:r>
      <w:proofErr w:type="spellStart"/>
      <w:r w:rsidRPr="00F421BF">
        <w:rPr>
          <w:rFonts w:ascii="Arial" w:hAnsi="Arial" w:cs="Arial"/>
          <w:b/>
          <w:bCs/>
          <w:lang w:val="en-US"/>
        </w:rPr>
        <w:t>bannock</w:t>
      </w:r>
      <w:proofErr w:type="spellEnd"/>
      <w:r w:rsidRPr="00F421BF">
        <w:rPr>
          <w:rFonts w:ascii="Arial" w:hAnsi="Arial" w:cs="Arial"/>
          <w:b/>
          <w:bCs/>
          <w:lang w:val="en-US"/>
        </w:rPr>
        <w:t>, potatoes, bread, corn or dried meat?</w:t>
      </w:r>
    </w:p>
    <w:p w14:paraId="215AE61F" w14:textId="77777777" w:rsidR="00726097" w:rsidRPr="00F421BF" w:rsidRDefault="00726097" w:rsidP="00F421BF">
      <w:pPr>
        <w:pStyle w:val="Body"/>
        <w:spacing w:line="360" w:lineRule="auto"/>
        <w:rPr>
          <w:rFonts w:ascii="Arial" w:hAnsi="Arial" w:cs="Arial"/>
        </w:rPr>
      </w:pPr>
    </w:p>
    <w:p w14:paraId="373AE876"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Heaping amount </w:t>
      </w:r>
    </w:p>
    <w:p w14:paraId="69F4CF5B" w14:textId="77777777" w:rsidR="00726097" w:rsidRPr="00F421BF" w:rsidRDefault="00726097" w:rsidP="00F421BF">
      <w:pPr>
        <w:pStyle w:val="Body"/>
        <w:spacing w:line="360" w:lineRule="auto"/>
        <w:rPr>
          <w:rFonts w:ascii="Arial" w:hAnsi="Arial" w:cs="Arial"/>
        </w:rPr>
      </w:pPr>
    </w:p>
    <w:p w14:paraId="6FC3C3C0"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A lot </w:t>
      </w:r>
    </w:p>
    <w:p w14:paraId="443999F5" w14:textId="77777777" w:rsidR="00726097" w:rsidRPr="00F421BF" w:rsidRDefault="00726097" w:rsidP="00F421BF">
      <w:pPr>
        <w:pStyle w:val="Body"/>
        <w:spacing w:line="360" w:lineRule="auto"/>
        <w:rPr>
          <w:rFonts w:ascii="Arial" w:hAnsi="Arial" w:cs="Arial"/>
        </w:rPr>
      </w:pPr>
    </w:p>
    <w:p w14:paraId="70D4138F"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Some </w:t>
      </w:r>
    </w:p>
    <w:p w14:paraId="12FF40B3" w14:textId="77777777" w:rsidR="00726097" w:rsidRPr="00F421BF" w:rsidRDefault="00726097" w:rsidP="00F421BF">
      <w:pPr>
        <w:pStyle w:val="Body"/>
        <w:spacing w:line="360" w:lineRule="auto"/>
        <w:rPr>
          <w:rFonts w:ascii="Arial" w:hAnsi="Arial" w:cs="Arial"/>
        </w:rPr>
      </w:pPr>
    </w:p>
    <w:p w14:paraId="6561CE4B"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Very little </w:t>
      </w:r>
    </w:p>
    <w:p w14:paraId="74340715" w14:textId="77777777" w:rsidR="00726097" w:rsidRPr="00F421BF" w:rsidRDefault="00726097" w:rsidP="00F421BF">
      <w:pPr>
        <w:pStyle w:val="Body"/>
        <w:spacing w:line="360" w:lineRule="auto"/>
        <w:rPr>
          <w:rFonts w:ascii="Arial" w:hAnsi="Arial" w:cs="Arial"/>
        </w:rPr>
      </w:pPr>
    </w:p>
    <w:p w14:paraId="0B00A9CB" w14:textId="77777777" w:rsidR="00726097" w:rsidRPr="00F421BF" w:rsidRDefault="00000000" w:rsidP="00F421BF">
      <w:pPr>
        <w:pStyle w:val="Body"/>
        <w:spacing w:line="360" w:lineRule="auto"/>
        <w:rPr>
          <w:rFonts w:ascii="Arial" w:hAnsi="Arial" w:cs="Arial"/>
        </w:rPr>
      </w:pPr>
      <w:r w:rsidRPr="00F421BF">
        <w:rPr>
          <w:rFonts w:ascii="Arial" w:hAnsi="Arial" w:cs="Arial"/>
          <w:lang w:val="it-IT"/>
        </w:rPr>
        <w:t>None</w:t>
      </w:r>
    </w:p>
    <w:p w14:paraId="337E7949" w14:textId="77777777" w:rsidR="00726097" w:rsidRPr="00F421BF" w:rsidRDefault="00726097" w:rsidP="00F421BF">
      <w:pPr>
        <w:pStyle w:val="Body"/>
        <w:spacing w:line="360" w:lineRule="auto"/>
        <w:rPr>
          <w:rFonts w:ascii="Arial" w:hAnsi="Arial" w:cs="Arial"/>
        </w:rPr>
      </w:pPr>
    </w:p>
    <w:p w14:paraId="15FFA343" w14:textId="77777777" w:rsidR="00726097" w:rsidRPr="00F421BF" w:rsidRDefault="00726097" w:rsidP="00F421BF">
      <w:pPr>
        <w:pStyle w:val="Body"/>
        <w:spacing w:line="360" w:lineRule="auto"/>
        <w:rPr>
          <w:rFonts w:ascii="Arial" w:hAnsi="Arial" w:cs="Arial"/>
        </w:rPr>
      </w:pPr>
    </w:p>
    <w:p w14:paraId="0B270E98"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9.   How many times a day did you eat dairy products (milk, unsweetened yogurt, low fat cheese)?</w:t>
      </w:r>
    </w:p>
    <w:p w14:paraId="74679B1B" w14:textId="77777777" w:rsidR="00726097" w:rsidRPr="00F421BF" w:rsidRDefault="00726097" w:rsidP="00F421BF">
      <w:pPr>
        <w:pStyle w:val="Body"/>
        <w:spacing w:line="360" w:lineRule="auto"/>
        <w:rPr>
          <w:rFonts w:ascii="Arial" w:hAnsi="Arial" w:cs="Arial"/>
        </w:rPr>
      </w:pPr>
    </w:p>
    <w:p w14:paraId="45B65C5C"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than 1 </w:t>
      </w:r>
    </w:p>
    <w:p w14:paraId="00021183" w14:textId="77777777" w:rsidR="00726097" w:rsidRPr="00F421BF" w:rsidRDefault="00726097" w:rsidP="00F421BF">
      <w:pPr>
        <w:pStyle w:val="Body"/>
        <w:spacing w:line="360" w:lineRule="auto"/>
        <w:rPr>
          <w:rFonts w:ascii="Arial" w:hAnsi="Arial" w:cs="Arial"/>
        </w:rPr>
      </w:pPr>
    </w:p>
    <w:p w14:paraId="6A668B21"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1 </w:t>
      </w:r>
      <w:proofErr w:type="gramStart"/>
      <w:r w:rsidRPr="00F421BF">
        <w:rPr>
          <w:rFonts w:ascii="Arial" w:hAnsi="Arial" w:cs="Arial"/>
          <w:lang w:val="en-US"/>
        </w:rPr>
        <w:t>times</w:t>
      </w:r>
      <w:proofErr w:type="gramEnd"/>
      <w:r w:rsidRPr="00F421BF">
        <w:rPr>
          <w:rFonts w:ascii="Arial" w:hAnsi="Arial" w:cs="Arial"/>
          <w:lang w:val="en-US"/>
        </w:rPr>
        <w:t xml:space="preserve"> </w:t>
      </w:r>
    </w:p>
    <w:p w14:paraId="7AF46833" w14:textId="77777777" w:rsidR="00726097" w:rsidRPr="00F421BF" w:rsidRDefault="00726097" w:rsidP="00F421BF">
      <w:pPr>
        <w:pStyle w:val="Body"/>
        <w:spacing w:line="360" w:lineRule="auto"/>
        <w:rPr>
          <w:rFonts w:ascii="Arial" w:hAnsi="Arial" w:cs="Arial"/>
        </w:rPr>
      </w:pPr>
    </w:p>
    <w:p w14:paraId="0D4E53DB"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2-3 times</w:t>
      </w:r>
    </w:p>
    <w:p w14:paraId="10F3BE9F" w14:textId="77777777" w:rsidR="00726097" w:rsidRPr="00F421BF" w:rsidRDefault="00726097" w:rsidP="00F421BF">
      <w:pPr>
        <w:pStyle w:val="Body"/>
        <w:spacing w:line="360" w:lineRule="auto"/>
        <w:rPr>
          <w:rFonts w:ascii="Arial" w:hAnsi="Arial" w:cs="Arial"/>
        </w:rPr>
      </w:pPr>
    </w:p>
    <w:p w14:paraId="71E486DE" w14:textId="77777777" w:rsidR="00726097" w:rsidRPr="00F421BF" w:rsidRDefault="00000000" w:rsidP="00F421BF">
      <w:pPr>
        <w:pStyle w:val="Body"/>
        <w:spacing w:line="360" w:lineRule="auto"/>
        <w:rPr>
          <w:rFonts w:ascii="Arial" w:hAnsi="Arial" w:cs="Arial"/>
        </w:rPr>
      </w:pPr>
      <w:r w:rsidRPr="00F421BF">
        <w:rPr>
          <w:rFonts w:ascii="Arial" w:hAnsi="Arial" w:cs="Arial"/>
        </w:rPr>
        <w:t xml:space="preserve">4-5 times  </w:t>
      </w:r>
    </w:p>
    <w:p w14:paraId="6716D9D3" w14:textId="77777777" w:rsidR="00726097" w:rsidRPr="00F421BF" w:rsidRDefault="00726097" w:rsidP="00F421BF">
      <w:pPr>
        <w:pStyle w:val="Body"/>
        <w:spacing w:line="360" w:lineRule="auto"/>
        <w:rPr>
          <w:rFonts w:ascii="Arial" w:hAnsi="Arial" w:cs="Arial"/>
        </w:rPr>
      </w:pPr>
    </w:p>
    <w:p w14:paraId="72AF5222"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6 or more times </w:t>
      </w:r>
    </w:p>
    <w:p w14:paraId="4AEEE46D" w14:textId="77777777" w:rsidR="00726097" w:rsidRPr="00F421BF" w:rsidRDefault="00726097" w:rsidP="00F421BF">
      <w:pPr>
        <w:pStyle w:val="Body"/>
        <w:spacing w:line="360" w:lineRule="auto"/>
        <w:rPr>
          <w:rFonts w:ascii="Arial" w:hAnsi="Arial" w:cs="Arial"/>
        </w:rPr>
      </w:pPr>
    </w:p>
    <w:p w14:paraId="49BE1006" w14:textId="77777777" w:rsidR="00726097" w:rsidRPr="00F421BF" w:rsidRDefault="00726097" w:rsidP="00F421BF">
      <w:pPr>
        <w:pStyle w:val="Body"/>
        <w:spacing w:line="360" w:lineRule="auto"/>
        <w:rPr>
          <w:rFonts w:ascii="Arial" w:hAnsi="Arial" w:cs="Arial"/>
        </w:rPr>
      </w:pPr>
    </w:p>
    <w:p w14:paraId="1B799BA3" w14:textId="77777777" w:rsidR="00726097" w:rsidRPr="00F421BF" w:rsidRDefault="00000000" w:rsidP="00F421BF">
      <w:pPr>
        <w:pStyle w:val="Body"/>
        <w:spacing w:line="360" w:lineRule="auto"/>
        <w:rPr>
          <w:rFonts w:ascii="Arial" w:hAnsi="Arial" w:cs="Arial"/>
          <w:b/>
          <w:bCs/>
        </w:rPr>
      </w:pPr>
      <w:r w:rsidRPr="00F421BF">
        <w:rPr>
          <w:rFonts w:ascii="Arial" w:hAnsi="Arial" w:cs="Arial"/>
          <w:b/>
          <w:bCs/>
          <w:lang w:val="en-US"/>
        </w:rPr>
        <w:t>10. How many times a day did you eat meat/fish/beans? (Circle one number)</w:t>
      </w:r>
    </w:p>
    <w:p w14:paraId="23546D72" w14:textId="77777777" w:rsidR="00726097" w:rsidRPr="00F421BF" w:rsidRDefault="00726097" w:rsidP="00F421BF">
      <w:pPr>
        <w:pStyle w:val="Body"/>
        <w:spacing w:line="360" w:lineRule="auto"/>
        <w:rPr>
          <w:rFonts w:ascii="Arial" w:hAnsi="Arial" w:cs="Arial"/>
        </w:rPr>
      </w:pPr>
    </w:p>
    <w:p w14:paraId="78F76ED9" w14:textId="77777777" w:rsidR="00726097" w:rsidRPr="00F421BF" w:rsidRDefault="00726097" w:rsidP="00F421BF">
      <w:pPr>
        <w:pStyle w:val="Body"/>
        <w:spacing w:line="360" w:lineRule="auto"/>
        <w:rPr>
          <w:rFonts w:ascii="Arial" w:hAnsi="Arial" w:cs="Arial"/>
        </w:rPr>
      </w:pPr>
    </w:p>
    <w:p w14:paraId="47648320"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Less than 1 </w:t>
      </w:r>
    </w:p>
    <w:p w14:paraId="76074C0C" w14:textId="77777777" w:rsidR="00726097" w:rsidRPr="00F421BF" w:rsidRDefault="00726097" w:rsidP="00F421BF">
      <w:pPr>
        <w:pStyle w:val="Body"/>
        <w:spacing w:line="360" w:lineRule="auto"/>
        <w:rPr>
          <w:rFonts w:ascii="Arial" w:hAnsi="Arial" w:cs="Arial"/>
        </w:rPr>
      </w:pPr>
    </w:p>
    <w:p w14:paraId="10FD5801"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1 </w:t>
      </w:r>
      <w:proofErr w:type="gramStart"/>
      <w:r w:rsidRPr="00F421BF">
        <w:rPr>
          <w:rFonts w:ascii="Arial" w:hAnsi="Arial" w:cs="Arial"/>
          <w:lang w:val="en-US"/>
        </w:rPr>
        <w:t>times</w:t>
      </w:r>
      <w:proofErr w:type="gramEnd"/>
      <w:r w:rsidRPr="00F421BF">
        <w:rPr>
          <w:rFonts w:ascii="Arial" w:hAnsi="Arial" w:cs="Arial"/>
          <w:lang w:val="en-US"/>
        </w:rPr>
        <w:t xml:space="preserve"> </w:t>
      </w:r>
    </w:p>
    <w:p w14:paraId="6225EAB7" w14:textId="77777777" w:rsidR="00726097" w:rsidRPr="00F421BF" w:rsidRDefault="00726097" w:rsidP="00F421BF">
      <w:pPr>
        <w:pStyle w:val="Body"/>
        <w:spacing w:line="360" w:lineRule="auto"/>
        <w:rPr>
          <w:rFonts w:ascii="Arial" w:hAnsi="Arial" w:cs="Arial"/>
        </w:rPr>
      </w:pPr>
    </w:p>
    <w:p w14:paraId="63AA4BD7"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2-3 times</w:t>
      </w:r>
    </w:p>
    <w:p w14:paraId="172C5D63" w14:textId="77777777" w:rsidR="00726097" w:rsidRPr="00F421BF" w:rsidRDefault="00726097" w:rsidP="00F421BF">
      <w:pPr>
        <w:pStyle w:val="Body"/>
        <w:spacing w:line="360" w:lineRule="auto"/>
        <w:rPr>
          <w:rFonts w:ascii="Arial" w:hAnsi="Arial" w:cs="Arial"/>
        </w:rPr>
      </w:pPr>
    </w:p>
    <w:p w14:paraId="1C07501F" w14:textId="77777777" w:rsidR="00726097" w:rsidRPr="00F421BF" w:rsidRDefault="00000000" w:rsidP="00F421BF">
      <w:pPr>
        <w:pStyle w:val="Body"/>
        <w:spacing w:line="360" w:lineRule="auto"/>
        <w:rPr>
          <w:rFonts w:ascii="Arial" w:hAnsi="Arial" w:cs="Arial"/>
        </w:rPr>
      </w:pPr>
      <w:r w:rsidRPr="00F421BF">
        <w:rPr>
          <w:rFonts w:ascii="Arial" w:hAnsi="Arial" w:cs="Arial"/>
        </w:rPr>
        <w:t xml:space="preserve">4-5 times  </w:t>
      </w:r>
    </w:p>
    <w:p w14:paraId="5F996EBB" w14:textId="77777777" w:rsidR="00726097" w:rsidRPr="00F421BF" w:rsidRDefault="00726097" w:rsidP="00F421BF">
      <w:pPr>
        <w:pStyle w:val="Body"/>
        <w:spacing w:line="360" w:lineRule="auto"/>
        <w:rPr>
          <w:rFonts w:ascii="Arial" w:hAnsi="Arial" w:cs="Arial"/>
        </w:rPr>
      </w:pPr>
    </w:p>
    <w:p w14:paraId="1C39E1FD" w14:textId="77777777" w:rsidR="00726097" w:rsidRPr="00F421BF" w:rsidRDefault="00000000" w:rsidP="00F421BF">
      <w:pPr>
        <w:pStyle w:val="Body"/>
        <w:spacing w:line="360" w:lineRule="auto"/>
        <w:rPr>
          <w:rFonts w:ascii="Arial" w:hAnsi="Arial" w:cs="Arial"/>
        </w:rPr>
      </w:pPr>
      <w:r w:rsidRPr="00F421BF">
        <w:rPr>
          <w:rFonts w:ascii="Arial" w:hAnsi="Arial" w:cs="Arial"/>
          <w:lang w:val="en-US"/>
        </w:rPr>
        <w:t xml:space="preserve">6 or more times </w:t>
      </w:r>
    </w:p>
    <w:p w14:paraId="739F6985" w14:textId="77777777" w:rsidR="00726097" w:rsidRPr="00F421BF" w:rsidRDefault="00726097" w:rsidP="00F421BF">
      <w:pPr>
        <w:pStyle w:val="Body"/>
        <w:spacing w:line="360" w:lineRule="auto"/>
        <w:rPr>
          <w:rFonts w:ascii="Arial" w:hAnsi="Arial" w:cs="Arial"/>
        </w:rPr>
      </w:pPr>
    </w:p>
    <w:p w14:paraId="459FFF83" w14:textId="77777777" w:rsidR="00726097" w:rsidRPr="00F421BF" w:rsidRDefault="00726097" w:rsidP="00F421BF">
      <w:pPr>
        <w:pStyle w:val="Body"/>
        <w:spacing w:line="360" w:lineRule="auto"/>
        <w:rPr>
          <w:rFonts w:ascii="Arial" w:hAnsi="Arial" w:cs="Arial"/>
        </w:rPr>
      </w:pPr>
    </w:p>
    <w:p w14:paraId="261A2985" w14:textId="77777777" w:rsidR="00726097" w:rsidRPr="00F421BF" w:rsidRDefault="00726097" w:rsidP="00F421BF">
      <w:pPr>
        <w:pStyle w:val="Body"/>
        <w:spacing w:line="360" w:lineRule="auto"/>
        <w:rPr>
          <w:rFonts w:ascii="Arial" w:hAnsi="Arial" w:cs="Arial"/>
        </w:rPr>
      </w:pPr>
    </w:p>
    <w:p w14:paraId="54B7A07E" w14:textId="77777777" w:rsidR="00726097" w:rsidRPr="00F421BF" w:rsidRDefault="00726097" w:rsidP="00F421BF">
      <w:pPr>
        <w:pStyle w:val="Body"/>
        <w:spacing w:line="360" w:lineRule="auto"/>
        <w:rPr>
          <w:rFonts w:ascii="Arial" w:hAnsi="Arial" w:cs="Arial"/>
        </w:rPr>
      </w:pPr>
    </w:p>
    <w:p w14:paraId="2394DF10" w14:textId="77777777" w:rsidR="00726097" w:rsidRPr="00F421BF" w:rsidRDefault="00726097" w:rsidP="00F421BF">
      <w:pPr>
        <w:pStyle w:val="Body"/>
        <w:spacing w:line="360" w:lineRule="auto"/>
        <w:rPr>
          <w:rFonts w:ascii="Arial" w:hAnsi="Arial" w:cs="Arial"/>
        </w:rPr>
      </w:pPr>
    </w:p>
    <w:p w14:paraId="213E21C3" w14:textId="77777777" w:rsidR="00726097" w:rsidRPr="00F421BF" w:rsidRDefault="00726097" w:rsidP="00F421BF">
      <w:pPr>
        <w:pStyle w:val="Body"/>
        <w:spacing w:line="360" w:lineRule="auto"/>
        <w:rPr>
          <w:rFonts w:ascii="Arial" w:hAnsi="Arial" w:cs="Arial"/>
        </w:rPr>
      </w:pPr>
    </w:p>
    <w:p w14:paraId="67A1EB1D" w14:textId="77777777" w:rsidR="00726097" w:rsidRPr="00F421BF" w:rsidRDefault="00726097" w:rsidP="00F421BF">
      <w:pPr>
        <w:pStyle w:val="Body"/>
        <w:spacing w:line="360" w:lineRule="auto"/>
        <w:rPr>
          <w:rFonts w:ascii="Arial" w:hAnsi="Arial" w:cs="Arial"/>
        </w:rPr>
      </w:pPr>
    </w:p>
    <w:p w14:paraId="49C596FE" w14:textId="77777777" w:rsidR="00726097" w:rsidRPr="00F421BF" w:rsidRDefault="00726097" w:rsidP="00F421BF">
      <w:pPr>
        <w:pStyle w:val="Body"/>
        <w:spacing w:line="360" w:lineRule="auto"/>
        <w:rPr>
          <w:rFonts w:ascii="Arial" w:hAnsi="Arial" w:cs="Arial"/>
        </w:rPr>
      </w:pPr>
    </w:p>
    <w:p w14:paraId="3C3E77D9" w14:textId="77777777" w:rsidR="00726097" w:rsidRPr="00F421BF" w:rsidRDefault="00726097" w:rsidP="00F421BF">
      <w:pPr>
        <w:pStyle w:val="Body"/>
        <w:spacing w:line="360" w:lineRule="auto"/>
        <w:rPr>
          <w:rFonts w:ascii="Arial" w:hAnsi="Arial" w:cs="Arial"/>
        </w:rPr>
      </w:pPr>
    </w:p>
    <w:p w14:paraId="4388970C" w14:textId="77777777" w:rsidR="00726097" w:rsidRPr="00F421BF" w:rsidRDefault="00726097" w:rsidP="00F421BF">
      <w:pPr>
        <w:pStyle w:val="Body"/>
        <w:spacing w:line="360" w:lineRule="auto"/>
        <w:rPr>
          <w:rFonts w:ascii="Arial" w:hAnsi="Arial" w:cs="Arial"/>
        </w:rPr>
      </w:pPr>
    </w:p>
    <w:p w14:paraId="6A1791AE" w14:textId="77777777" w:rsidR="00726097" w:rsidRPr="00F421BF" w:rsidRDefault="00726097" w:rsidP="00F421BF">
      <w:pPr>
        <w:pStyle w:val="Body"/>
        <w:spacing w:line="360" w:lineRule="auto"/>
        <w:rPr>
          <w:rFonts w:ascii="Arial" w:hAnsi="Arial" w:cs="Arial"/>
        </w:rPr>
      </w:pPr>
    </w:p>
    <w:p w14:paraId="253CB6C0" w14:textId="77777777" w:rsidR="00726097" w:rsidRPr="00F421BF" w:rsidRDefault="00726097" w:rsidP="00F421BF">
      <w:pPr>
        <w:pStyle w:val="Body"/>
        <w:spacing w:line="360" w:lineRule="auto"/>
        <w:rPr>
          <w:rFonts w:ascii="Arial" w:hAnsi="Arial" w:cs="Arial"/>
        </w:rPr>
      </w:pPr>
    </w:p>
    <w:p w14:paraId="253BA4DD" w14:textId="77777777" w:rsidR="00726097" w:rsidRPr="00F421BF" w:rsidRDefault="00726097" w:rsidP="00F421BF">
      <w:pPr>
        <w:pStyle w:val="Body"/>
        <w:spacing w:line="360" w:lineRule="auto"/>
        <w:rPr>
          <w:rFonts w:ascii="Arial" w:hAnsi="Arial" w:cs="Arial"/>
        </w:rPr>
      </w:pPr>
    </w:p>
    <w:p w14:paraId="7C308634" w14:textId="77777777" w:rsidR="00726097" w:rsidRPr="00F421BF" w:rsidRDefault="00726097" w:rsidP="00F421BF">
      <w:pPr>
        <w:pStyle w:val="Body"/>
        <w:spacing w:line="360" w:lineRule="auto"/>
        <w:rPr>
          <w:rFonts w:ascii="Arial" w:hAnsi="Arial" w:cs="Arial"/>
        </w:rPr>
      </w:pPr>
    </w:p>
    <w:p w14:paraId="6C996383" w14:textId="77777777" w:rsidR="00726097" w:rsidRPr="00F421BF" w:rsidRDefault="00726097" w:rsidP="00F421BF">
      <w:pPr>
        <w:pStyle w:val="Body"/>
        <w:spacing w:line="360" w:lineRule="auto"/>
        <w:rPr>
          <w:rFonts w:ascii="Arial" w:hAnsi="Arial" w:cs="Arial"/>
        </w:rPr>
      </w:pPr>
    </w:p>
    <w:p w14:paraId="538B84B6" w14:textId="77777777" w:rsidR="00726097" w:rsidRPr="00F421BF" w:rsidRDefault="00726097" w:rsidP="00F421BF">
      <w:pPr>
        <w:pStyle w:val="Body"/>
        <w:spacing w:line="360" w:lineRule="auto"/>
        <w:rPr>
          <w:rFonts w:ascii="Arial" w:hAnsi="Arial" w:cs="Arial"/>
        </w:rPr>
      </w:pPr>
    </w:p>
    <w:p w14:paraId="2A6F1827" w14:textId="77777777" w:rsidR="00726097" w:rsidRPr="00F421BF" w:rsidRDefault="00726097" w:rsidP="00F421BF">
      <w:pPr>
        <w:pStyle w:val="Body"/>
        <w:spacing w:line="360" w:lineRule="auto"/>
        <w:rPr>
          <w:rFonts w:ascii="Arial" w:hAnsi="Arial" w:cs="Arial"/>
        </w:rPr>
      </w:pPr>
    </w:p>
    <w:p w14:paraId="02FE6870" w14:textId="77777777" w:rsidR="00726097" w:rsidRPr="00F421BF" w:rsidRDefault="00726097" w:rsidP="00F421BF">
      <w:pPr>
        <w:pStyle w:val="Body"/>
        <w:spacing w:line="360" w:lineRule="auto"/>
        <w:rPr>
          <w:rFonts w:ascii="Arial" w:hAnsi="Arial" w:cs="Arial"/>
        </w:rPr>
      </w:pPr>
    </w:p>
    <w:p w14:paraId="74F9431D" w14:textId="77777777" w:rsidR="00726097" w:rsidRPr="00F421BF" w:rsidRDefault="00726097" w:rsidP="00F421BF">
      <w:pPr>
        <w:pStyle w:val="Body"/>
        <w:spacing w:line="360" w:lineRule="auto"/>
        <w:rPr>
          <w:rFonts w:ascii="Arial" w:hAnsi="Arial" w:cs="Arial"/>
        </w:rPr>
      </w:pPr>
    </w:p>
    <w:p w14:paraId="199092BF" w14:textId="77777777" w:rsidR="00726097" w:rsidRPr="00F421BF" w:rsidRDefault="00726097" w:rsidP="00F421BF">
      <w:pPr>
        <w:pStyle w:val="Body"/>
        <w:spacing w:line="360" w:lineRule="auto"/>
        <w:rPr>
          <w:rFonts w:ascii="Arial" w:hAnsi="Arial" w:cs="Arial"/>
        </w:rPr>
      </w:pPr>
    </w:p>
    <w:p w14:paraId="5A5A6075" w14:textId="77777777" w:rsidR="00726097" w:rsidRPr="00F421BF" w:rsidRDefault="00726097" w:rsidP="00F421BF">
      <w:pPr>
        <w:pStyle w:val="Body"/>
        <w:spacing w:line="360" w:lineRule="auto"/>
        <w:rPr>
          <w:rFonts w:ascii="Arial" w:hAnsi="Arial" w:cs="Arial"/>
        </w:rPr>
      </w:pPr>
    </w:p>
    <w:p w14:paraId="583355C0" w14:textId="77777777" w:rsidR="00726097" w:rsidRPr="00F421BF" w:rsidRDefault="00726097" w:rsidP="00F421BF">
      <w:pPr>
        <w:pStyle w:val="Body"/>
        <w:spacing w:line="360" w:lineRule="auto"/>
        <w:rPr>
          <w:rFonts w:ascii="Arial" w:hAnsi="Arial" w:cs="Arial"/>
        </w:rPr>
      </w:pPr>
    </w:p>
    <w:p w14:paraId="446D7A25" w14:textId="77777777" w:rsidR="00726097" w:rsidRPr="00F421BF" w:rsidRDefault="00726097" w:rsidP="00F421BF">
      <w:pPr>
        <w:pStyle w:val="Body"/>
        <w:spacing w:line="360" w:lineRule="auto"/>
        <w:rPr>
          <w:rFonts w:ascii="Arial" w:hAnsi="Arial" w:cs="Arial"/>
        </w:rPr>
      </w:pPr>
    </w:p>
    <w:p w14:paraId="36F3BDA6" w14:textId="77777777" w:rsidR="00726097" w:rsidRPr="00F421BF" w:rsidRDefault="00726097" w:rsidP="00F421BF">
      <w:pPr>
        <w:pStyle w:val="Body"/>
        <w:spacing w:line="360" w:lineRule="auto"/>
        <w:rPr>
          <w:rFonts w:ascii="Arial" w:hAnsi="Arial" w:cs="Arial"/>
        </w:rPr>
      </w:pPr>
    </w:p>
    <w:p w14:paraId="3FBF6BD6" w14:textId="77777777" w:rsidR="00726097" w:rsidRPr="00F421BF" w:rsidRDefault="00726097" w:rsidP="00F421BF">
      <w:pPr>
        <w:pStyle w:val="Body"/>
        <w:spacing w:line="360" w:lineRule="auto"/>
        <w:rPr>
          <w:rFonts w:ascii="Arial" w:hAnsi="Arial" w:cs="Arial"/>
        </w:rPr>
      </w:pPr>
    </w:p>
    <w:sectPr w:rsidR="00726097" w:rsidRPr="00F421BF" w:rsidSect="0008645E">
      <w:footerReference w:type="default" r:id="rId62"/>
      <w:type w:val="continuous"/>
      <w:pgSz w:w="11906" w:h="16838"/>
      <w:pgMar w:top="1134" w:right="1134" w:bottom="1134" w:left="1134" w:header="709" w:footer="85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2BC47" w14:textId="77777777" w:rsidR="00A47CF3" w:rsidRDefault="00A47CF3">
      <w:r>
        <w:separator/>
      </w:r>
    </w:p>
  </w:endnote>
  <w:endnote w:type="continuationSeparator" w:id="0">
    <w:p w14:paraId="7462863E" w14:textId="77777777" w:rsidR="00A47CF3" w:rsidRDefault="00A47C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D65F7" w14:textId="659AC228" w:rsidR="00BF3EA2" w:rsidRDefault="00BF3EA2">
    <w:pPr>
      <w:pStyle w:val="Footer"/>
      <w:jc w:val="center"/>
    </w:pPr>
  </w:p>
  <w:p w14:paraId="5D1D8594" w14:textId="77777777" w:rsidR="00BF3EA2" w:rsidRDefault="00BF3EA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510EF" w14:textId="63D61256" w:rsidR="0008645E" w:rsidRDefault="0008645E" w:rsidP="0008645E">
    <w:pPr>
      <w:pStyle w:val="Footer"/>
      <w:jc w:val="cen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3AAB5" w14:textId="77777777" w:rsidR="00A47CF3" w:rsidRDefault="00A47CF3">
      <w:r>
        <w:separator/>
      </w:r>
    </w:p>
  </w:footnote>
  <w:footnote w:type="continuationSeparator" w:id="0">
    <w:p w14:paraId="40737968" w14:textId="77777777" w:rsidR="00A47CF3" w:rsidRDefault="00A47C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E80045"/>
    <w:multiLevelType w:val="hybridMultilevel"/>
    <w:tmpl w:val="F0688BBE"/>
    <w:styleLink w:val="Numbered"/>
    <w:lvl w:ilvl="0" w:tplc="733C654A">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62DCF726">
      <w:start w:val="1"/>
      <w:numFmt w:val="decimal"/>
      <w:lvlText w:val="%2."/>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161208A8">
      <w:start w:val="1"/>
      <w:numFmt w:val="decimal"/>
      <w:lvlText w:val="%3."/>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3" w:tplc="80E8ADBE">
      <w:start w:val="1"/>
      <w:numFmt w:val="decimal"/>
      <w:lvlText w:val="%4."/>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EC5C3B3C">
      <w:start w:val="1"/>
      <w:numFmt w:val="decimal"/>
      <w:lvlText w:val="%5."/>
      <w:lvlJc w:val="left"/>
      <w:pPr>
        <w:ind w:left="18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E3B89138">
      <w:start w:val="1"/>
      <w:numFmt w:val="decimal"/>
      <w:lvlText w:val="%6."/>
      <w:lvlJc w:val="left"/>
      <w:pPr>
        <w:ind w:left="21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6" w:tplc="B6C8BC4C">
      <w:start w:val="1"/>
      <w:numFmt w:val="decimal"/>
      <w:lvlText w:val="%7."/>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2E2A634E">
      <w:start w:val="1"/>
      <w:numFmt w:val="decimal"/>
      <w:lvlText w:val="%8."/>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035069C8">
      <w:start w:val="1"/>
      <w:numFmt w:val="decimal"/>
      <w:lvlText w:val="%9."/>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C726817"/>
    <w:multiLevelType w:val="hybridMultilevel"/>
    <w:tmpl w:val="F0688BBE"/>
    <w:numStyleLink w:val="Numbered"/>
  </w:abstractNum>
  <w:num w:numId="1" w16cid:durableId="1974483596">
    <w:abstractNumId w:val="0"/>
  </w:num>
  <w:num w:numId="2" w16cid:durableId="10027332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097"/>
    <w:rsid w:val="0001308D"/>
    <w:rsid w:val="000151EF"/>
    <w:rsid w:val="00052D11"/>
    <w:rsid w:val="00080BCC"/>
    <w:rsid w:val="00082A7C"/>
    <w:rsid w:val="0008645E"/>
    <w:rsid w:val="000A5F9B"/>
    <w:rsid w:val="000B2326"/>
    <w:rsid w:val="000D2C52"/>
    <w:rsid w:val="000D6C1B"/>
    <w:rsid w:val="00154965"/>
    <w:rsid w:val="001D30B0"/>
    <w:rsid w:val="0024346A"/>
    <w:rsid w:val="002512D4"/>
    <w:rsid w:val="002608E4"/>
    <w:rsid w:val="00301A43"/>
    <w:rsid w:val="00306DFE"/>
    <w:rsid w:val="0044062B"/>
    <w:rsid w:val="004B30A4"/>
    <w:rsid w:val="004E1952"/>
    <w:rsid w:val="005221FA"/>
    <w:rsid w:val="0056316C"/>
    <w:rsid w:val="00573206"/>
    <w:rsid w:val="005D056E"/>
    <w:rsid w:val="005F661C"/>
    <w:rsid w:val="006215B1"/>
    <w:rsid w:val="00680BC2"/>
    <w:rsid w:val="00694664"/>
    <w:rsid w:val="006C51AF"/>
    <w:rsid w:val="0070200D"/>
    <w:rsid w:val="00726097"/>
    <w:rsid w:val="007405AF"/>
    <w:rsid w:val="00760167"/>
    <w:rsid w:val="00767E01"/>
    <w:rsid w:val="007D03FE"/>
    <w:rsid w:val="007F63A8"/>
    <w:rsid w:val="00866D26"/>
    <w:rsid w:val="008A49A8"/>
    <w:rsid w:val="008D79DC"/>
    <w:rsid w:val="009148B3"/>
    <w:rsid w:val="00915DEC"/>
    <w:rsid w:val="00962D0A"/>
    <w:rsid w:val="00985B60"/>
    <w:rsid w:val="009A4588"/>
    <w:rsid w:val="009D1844"/>
    <w:rsid w:val="009D5196"/>
    <w:rsid w:val="009F40DD"/>
    <w:rsid w:val="00A22A68"/>
    <w:rsid w:val="00A47CF3"/>
    <w:rsid w:val="00A65FB2"/>
    <w:rsid w:val="00A702C2"/>
    <w:rsid w:val="00A93FC2"/>
    <w:rsid w:val="00AA0438"/>
    <w:rsid w:val="00AB0D5B"/>
    <w:rsid w:val="00AC0CFA"/>
    <w:rsid w:val="00AD137C"/>
    <w:rsid w:val="00AF0F08"/>
    <w:rsid w:val="00B023FF"/>
    <w:rsid w:val="00B14EDB"/>
    <w:rsid w:val="00B728B6"/>
    <w:rsid w:val="00B91EE0"/>
    <w:rsid w:val="00BB1562"/>
    <w:rsid w:val="00BF3EA2"/>
    <w:rsid w:val="00C840FA"/>
    <w:rsid w:val="00C90314"/>
    <w:rsid w:val="00CA4E70"/>
    <w:rsid w:val="00CC2671"/>
    <w:rsid w:val="00CC69A7"/>
    <w:rsid w:val="00CF3ABF"/>
    <w:rsid w:val="00D2672A"/>
    <w:rsid w:val="00DD37F0"/>
    <w:rsid w:val="00DE1663"/>
    <w:rsid w:val="00DE78BB"/>
    <w:rsid w:val="00DF6CC1"/>
    <w:rsid w:val="00DF6E6B"/>
    <w:rsid w:val="00E50DBB"/>
    <w:rsid w:val="00E72ACF"/>
    <w:rsid w:val="00EA45ED"/>
    <w:rsid w:val="00EC696A"/>
    <w:rsid w:val="00ED1D1B"/>
    <w:rsid w:val="00EF3040"/>
    <w:rsid w:val="00F03C99"/>
    <w:rsid w:val="00F27898"/>
    <w:rsid w:val="00F421BF"/>
    <w:rsid w:val="00FA402E"/>
    <w:rsid w:val="00FF30B5"/>
    <w:rsid w:val="00FF7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8CB2B"/>
  <w15:docId w15:val="{DAC40619-193C-421F-AED7-AADE84022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08645E"/>
    <w:pPr>
      <w:keepNext/>
      <w:keepLines/>
      <w:spacing w:before="24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08645E"/>
    <w:pPr>
      <w:keepNext/>
      <w:keepLines/>
      <w:spacing w:before="40"/>
      <w:outlineLvl w:val="1"/>
    </w:pPr>
    <w:rPr>
      <w:rFonts w:ascii="Arial" w:eastAsiaTheme="majorEastAsia" w:hAnsi="Arial" w:cstheme="majorBidi"/>
      <w:b/>
      <w:color w:val="000000" w:themeColor="text1"/>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paragraph" w:customStyle="1" w:styleId="TableStyle1">
    <w:name w:val="Table Style 1"/>
    <w:rPr>
      <w:rFonts w:ascii="Helvetica Neue" w:eastAsia="Helvetica Neue" w:hAnsi="Helvetica Neue" w:cs="Helvetica Neue"/>
      <w:b/>
      <w:bCs/>
      <w:color w:val="000000"/>
      <w14:textOutline w14:w="0" w14:cap="flat" w14:cmpd="sng" w14:algn="ctr">
        <w14:noFill/>
        <w14:prstDash w14:val="solid"/>
        <w14:bevel/>
      </w14:textOutlin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numbering" w:customStyle="1" w:styleId="Numbered">
    <w:name w:val="Numbered"/>
    <w:pPr>
      <w:numPr>
        <w:numId w:val="1"/>
      </w:numPr>
    </w:pPr>
  </w:style>
  <w:style w:type="paragraph" w:styleId="Header">
    <w:name w:val="header"/>
    <w:basedOn w:val="Normal"/>
    <w:link w:val="HeaderChar"/>
    <w:uiPriority w:val="99"/>
    <w:unhideWhenUsed/>
    <w:rsid w:val="00154965"/>
    <w:pPr>
      <w:tabs>
        <w:tab w:val="center" w:pos="4513"/>
        <w:tab w:val="right" w:pos="9026"/>
      </w:tabs>
    </w:pPr>
  </w:style>
  <w:style w:type="character" w:customStyle="1" w:styleId="HeaderChar">
    <w:name w:val="Header Char"/>
    <w:basedOn w:val="DefaultParagraphFont"/>
    <w:link w:val="Header"/>
    <w:uiPriority w:val="99"/>
    <w:rsid w:val="00154965"/>
    <w:rPr>
      <w:sz w:val="24"/>
      <w:szCs w:val="24"/>
      <w:lang w:val="en-US" w:eastAsia="en-US"/>
    </w:rPr>
  </w:style>
  <w:style w:type="paragraph" w:styleId="Footer">
    <w:name w:val="footer"/>
    <w:basedOn w:val="Normal"/>
    <w:link w:val="FooterChar"/>
    <w:uiPriority w:val="99"/>
    <w:unhideWhenUsed/>
    <w:rsid w:val="00154965"/>
    <w:pPr>
      <w:tabs>
        <w:tab w:val="center" w:pos="4513"/>
        <w:tab w:val="right" w:pos="9026"/>
      </w:tabs>
    </w:pPr>
  </w:style>
  <w:style w:type="character" w:customStyle="1" w:styleId="FooterChar">
    <w:name w:val="Footer Char"/>
    <w:basedOn w:val="DefaultParagraphFont"/>
    <w:link w:val="Footer"/>
    <w:uiPriority w:val="99"/>
    <w:rsid w:val="00154965"/>
    <w:rPr>
      <w:sz w:val="24"/>
      <w:szCs w:val="24"/>
      <w:lang w:val="en-US" w:eastAsia="en-US"/>
    </w:rPr>
  </w:style>
  <w:style w:type="table" w:styleId="TableGrid">
    <w:name w:val="Table Grid"/>
    <w:basedOn w:val="TableNormal"/>
    <w:uiPriority w:val="39"/>
    <w:rsid w:val="005221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8645E"/>
    <w:rPr>
      <w:rFonts w:ascii="Arial" w:eastAsiaTheme="majorEastAsia" w:hAnsi="Arial" w:cstheme="majorBidi"/>
      <w:b/>
      <w:sz w:val="24"/>
      <w:szCs w:val="32"/>
      <w:lang w:val="en-US" w:eastAsia="en-US"/>
    </w:rPr>
  </w:style>
  <w:style w:type="character" w:customStyle="1" w:styleId="Heading2Char">
    <w:name w:val="Heading 2 Char"/>
    <w:basedOn w:val="DefaultParagraphFont"/>
    <w:link w:val="Heading2"/>
    <w:uiPriority w:val="9"/>
    <w:rsid w:val="0008645E"/>
    <w:rPr>
      <w:rFonts w:ascii="Arial" w:eastAsiaTheme="majorEastAsia" w:hAnsi="Arial" w:cstheme="majorBidi"/>
      <w:b/>
      <w:color w:val="000000" w:themeColor="text1"/>
      <w:sz w:val="22"/>
      <w:szCs w:val="26"/>
      <w:lang w:val="en-US" w:eastAsia="en-US"/>
    </w:rPr>
  </w:style>
  <w:style w:type="paragraph" w:styleId="TOC1">
    <w:name w:val="toc 1"/>
    <w:basedOn w:val="Normal"/>
    <w:next w:val="Normal"/>
    <w:autoRedefine/>
    <w:uiPriority w:val="39"/>
    <w:unhideWhenUsed/>
    <w:rsid w:val="00AD137C"/>
    <w:pPr>
      <w:tabs>
        <w:tab w:val="right" w:leader="dot" w:pos="9628"/>
      </w:tabs>
      <w:spacing w:after="100"/>
    </w:pPr>
    <w:rPr>
      <w:rFonts w:ascii="Arial" w:hAnsi="Arial" w:cs="Arial"/>
      <w:noProof/>
      <w:sz w:val="22"/>
      <w:szCs w:val="22"/>
    </w:rPr>
  </w:style>
  <w:style w:type="paragraph" w:styleId="TOC2">
    <w:name w:val="toc 2"/>
    <w:basedOn w:val="Normal"/>
    <w:next w:val="Normal"/>
    <w:autoRedefine/>
    <w:uiPriority w:val="39"/>
    <w:unhideWhenUsed/>
    <w:rsid w:val="0057320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186/s13033-020-00397-0" TargetMode="External"/><Relationship Id="rId18" Type="http://schemas.openxmlformats.org/officeDocument/2006/relationships/hyperlink" Target="https://doi.org/10.1017/s1368980021004754" TargetMode="External"/><Relationship Id="rId26" Type="http://schemas.openxmlformats.org/officeDocument/2006/relationships/hyperlink" Target="https://assets.publishing.service.gov.uk/government/uploads/system/uploads/attachment_data/file/215808/dh_123993.pdf" TargetMode="External"/><Relationship Id="rId39" Type="http://schemas.openxmlformats.org/officeDocument/2006/relationships/hyperlink" Target="https://doi.org/10.1038/ejcn.2014.130" TargetMode="External"/><Relationship Id="rId21" Type="http://schemas.openxmlformats.org/officeDocument/2006/relationships/hyperlink" Target="https://doi.org/10.1016/j.eclinm.2023.101840" TargetMode="External"/><Relationship Id="rId34" Type="http://schemas.openxmlformats.org/officeDocument/2006/relationships/hyperlink" Target="https://doi.org/10.3389/fpsyg.2020.01300" TargetMode="External"/><Relationship Id="rId42" Type="http://schemas.openxmlformats.org/officeDocument/2006/relationships/hyperlink" Target="https://doi.org/10.1007/s40279-014-0150-5" TargetMode="External"/><Relationship Id="rId47" Type="http://schemas.openxmlformats.org/officeDocument/2006/relationships/hyperlink" Target="https://doi.org/10.1073/pnas.1814273116" TargetMode="External"/><Relationship Id="rId50" Type="http://schemas.openxmlformats.org/officeDocument/2006/relationships/hyperlink" Target="https://doi.org/10.4103/psychiatry.indianjpsychiatry_193_17" TargetMode="External"/><Relationship Id="rId55" Type="http://schemas.openxmlformats.org/officeDocument/2006/relationships/hyperlink" Target="https://doi.org/10.1001/jama.294.5.557"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590/1413-81232015212.20182014" TargetMode="External"/><Relationship Id="rId20" Type="http://schemas.openxmlformats.org/officeDocument/2006/relationships/hyperlink" Target="https://doi.org/10.3390/nu12082428" TargetMode="External"/><Relationship Id="rId29" Type="http://schemas.openxmlformats.org/officeDocument/2006/relationships/hyperlink" Target="https://doi.org/10.1136/bmj.m2382" TargetMode="External"/><Relationship Id="rId41" Type="http://schemas.openxmlformats.org/officeDocument/2006/relationships/hyperlink" Target="https://doi.org/10.3402/ijch.v62i3.17560" TargetMode="External"/><Relationship Id="rId54" Type="http://schemas.openxmlformats.org/officeDocument/2006/relationships/hyperlink" Target="https://doi.org/10.1111/1747-0080.12095"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920/mhldrp.2010.7143" TargetMode="External"/><Relationship Id="rId24" Type="http://schemas.openxmlformats.org/officeDocument/2006/relationships/hyperlink" Target="https://doi.org/10.3389/fpsyt.2022.951376" TargetMode="External"/><Relationship Id="rId32" Type="http://schemas.openxmlformats.org/officeDocument/2006/relationships/hyperlink" Target="https://www.hsph.harvard.edu/nutritionsource/processed-foods/" TargetMode="External"/><Relationship Id="rId37" Type="http://schemas.openxmlformats.org/officeDocument/2006/relationships/hyperlink" Target="https://doi.org/10.3945/an.110.000117" TargetMode="External"/><Relationship Id="rId40" Type="http://schemas.openxmlformats.org/officeDocument/2006/relationships/hyperlink" Target="https://doi.org/10.3389/fpsyt.2021.765485" TargetMode="External"/><Relationship Id="rId45" Type="http://schemas.openxmlformats.org/officeDocument/2006/relationships/hyperlink" Target="https://www.mind.org.uk/information-support/types-of-mental-health-problems/statistics-and-facts-about-mental-health/how-common-are-mental-health-problems/" TargetMode="External"/><Relationship Id="rId53" Type="http://schemas.openxmlformats.org/officeDocument/2006/relationships/hyperlink" Target="https://www.lse.ac.uk/News/Latest-news-from-LSE/2022/c-Mar-22/Mental-health-problems-cost-UK-economy-at-least-118-billion-a-year-new-research" TargetMode="External"/><Relationship Id="rId58" Type="http://schemas.openxmlformats.org/officeDocument/2006/relationships/hyperlink" Target="https://doi.org/10.1017/s1368980017003974" TargetMode="External"/><Relationship Id="rId5" Type="http://schemas.openxmlformats.org/officeDocument/2006/relationships/webSettings" Target="webSettings.xml"/><Relationship Id="rId15" Type="http://schemas.openxmlformats.org/officeDocument/2006/relationships/hyperlink" Target="https://commonslibrary.parliament.uk/research-briefings/sn03336/" TargetMode="External"/><Relationship Id="rId23" Type="http://schemas.openxmlformats.org/officeDocument/2006/relationships/hyperlink" Target="https://doi.org/10.1067/mai.2000.110163" TargetMode="External"/><Relationship Id="rId28" Type="http://schemas.openxmlformats.org/officeDocument/2006/relationships/hyperlink" Target="https://doi.org/10.1007/s00127-018-1616-9" TargetMode="External"/><Relationship Id="rId36" Type="http://schemas.openxmlformats.org/officeDocument/2006/relationships/hyperlink" Target="https://doi.org/10.1086/587658" TargetMode="External"/><Relationship Id="rId49" Type="http://schemas.openxmlformats.org/officeDocument/2006/relationships/hyperlink" Target="https://doi.org/10.1080/1028415x.2017.1411320" TargetMode="External"/><Relationship Id="rId57" Type="http://schemas.openxmlformats.org/officeDocument/2006/relationships/hyperlink" Target="https://doi.org/10.3390/ijms22041640" TargetMode="External"/><Relationship Id="rId61" Type="http://schemas.openxmlformats.org/officeDocument/2006/relationships/hyperlink" Target="https://www.who.int" TargetMode="External"/><Relationship Id="rId10" Type="http://schemas.openxmlformats.org/officeDocument/2006/relationships/footer" Target="footer1.xml"/><Relationship Id="rId19" Type="http://schemas.openxmlformats.org/officeDocument/2006/relationships/hyperlink" Target="https://doi.org/10.1177/216507997602400204" TargetMode="External"/><Relationship Id="rId31" Type="http://schemas.openxmlformats.org/officeDocument/2006/relationships/hyperlink" Target="https://www.health.harvard.edu/heart-disease/ask-the-doctor-what-is-inflammation" TargetMode="External"/><Relationship Id="rId44" Type="http://schemas.openxmlformats.org/officeDocument/2006/relationships/hyperlink" Target="https://doi.org/10.1186/1479-5868-9-67" TargetMode="External"/><Relationship Id="rId52" Type="http://schemas.openxmlformats.org/officeDocument/2006/relationships/hyperlink" Target="https://doi.org/10.1016/j.earlhumdev.2006.07.001" TargetMode="External"/><Relationship Id="rId60" Type="http://schemas.openxmlformats.org/officeDocument/2006/relationships/hyperlink" Target="https://doi.org/10.2174/1745017902016010156" TargetMode="External"/><Relationship Id="rId4" Type="http://schemas.openxmlformats.org/officeDocument/2006/relationships/settings" Target="settings.xml"/><Relationship Id="rId9" Type="http://schemas.openxmlformats.org/officeDocument/2006/relationships/image" Target="cid:image001.png@01D19575.6CAB1A40" TargetMode="External"/><Relationship Id="rId14" Type="http://schemas.openxmlformats.org/officeDocument/2006/relationships/hyperlink" Target="https://commonslibrary.parliament.uk/research-briefings/sn06887/" TargetMode="External"/><Relationship Id="rId22" Type="http://schemas.openxmlformats.org/officeDocument/2006/relationships/hyperlink" Target="https://doi.org/10.1186/s12937-019-0515-6" TargetMode="External"/><Relationship Id="rId27" Type="http://schemas.openxmlformats.org/officeDocument/2006/relationships/hyperlink" Target="https://pubmed.ncbi.nlm.nih.gov/17172193/" TargetMode="External"/><Relationship Id="rId30" Type="http://schemas.openxmlformats.org/officeDocument/2006/relationships/hyperlink" Target="https://doi.org/10.3389/fnut.2022.943998" TargetMode="External"/><Relationship Id="rId35" Type="http://schemas.openxmlformats.org/officeDocument/2006/relationships/hyperlink" Target="https://doi.org/10.1371/journal.pone.0024805" TargetMode="External"/><Relationship Id="rId43" Type="http://schemas.openxmlformats.org/officeDocument/2006/relationships/hyperlink" Target="https://www.mentalhealth.org.uk/explore-mental-health/mental-health-statistics/people-seeking-help-statistics" TargetMode="External"/><Relationship Id="rId48" Type="http://schemas.openxmlformats.org/officeDocument/2006/relationships/hyperlink" Target="https://webarchive.nationalarchives.gov.uk/ukgwa/20180328140249/http://digital.nhs.uk/catalogue/PUB21748" TargetMode="External"/><Relationship Id="rId56" Type="http://schemas.openxmlformats.org/officeDocument/2006/relationships/hyperlink" Target="https://www.statista.com/statistics/1282676/fast-food-and-takeaway-industry-market-size-uk/" TargetMode="External"/><Relationship Id="rId64" Type="http://schemas.openxmlformats.org/officeDocument/2006/relationships/theme" Target="theme/theme1.xml"/><Relationship Id="rId8" Type="http://schemas.openxmlformats.org/officeDocument/2006/relationships/image" Target="media/image1.gif"/><Relationship Id="rId51" Type="http://schemas.openxmlformats.org/officeDocument/2006/relationships/hyperlink" Target="https://www.ncbi.nlm.nih.gov/pmc/articles/PMC7721435/" TargetMode="External"/><Relationship Id="rId3" Type="http://schemas.openxmlformats.org/officeDocument/2006/relationships/styles" Target="styles.xml"/><Relationship Id="rId12" Type="http://schemas.openxmlformats.org/officeDocument/2006/relationships/hyperlink" Target="https://doi.org/10.1016/j.euroneuro.2019.10.011" TargetMode="External"/><Relationship Id="rId17" Type="http://schemas.openxmlformats.org/officeDocument/2006/relationships/hyperlink" Target="https://doi.org/10.1093/advances/nmz117" TargetMode="External"/><Relationship Id="rId25" Type="http://schemas.openxmlformats.org/officeDocument/2006/relationships/hyperlink" Target="https://doi.org/10.1080/10408398.2013.876959" TargetMode="External"/><Relationship Id="rId33" Type="http://schemas.openxmlformats.org/officeDocument/2006/relationships/hyperlink" Target="https://doi.org/10.1016/s0033-3182(65)72257-3" TargetMode="External"/><Relationship Id="rId38" Type="http://schemas.openxmlformats.org/officeDocument/2006/relationships/hyperlink" Target="https://doi.org/10.2147/dmso.s216791" TargetMode="External"/><Relationship Id="rId46" Type="http://schemas.openxmlformats.org/officeDocument/2006/relationships/hyperlink" Target="https://doi.org/10.1017/s1368980017001379" TargetMode="External"/><Relationship Id="rId59" Type="http://schemas.openxmlformats.org/officeDocument/2006/relationships/hyperlink" Target="https://www.c3health.org/blog/food-consumption-trends-in-the-uk/"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DB075-609C-45EA-B328-541547568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11689</Words>
  <Characters>66631</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Children</dc:creator>
  <cp:lastModifiedBy>Hannah Williams (2005470)</cp:lastModifiedBy>
  <cp:revision>2</cp:revision>
  <dcterms:created xsi:type="dcterms:W3CDTF">2023-04-25T11:12:00Z</dcterms:created>
  <dcterms:modified xsi:type="dcterms:W3CDTF">2023-04-25T11:12:00Z</dcterms:modified>
</cp:coreProperties>
</file>