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66947450"/>
        <w:docPartObj>
          <w:docPartGallery w:val="Cover Pages"/>
          <w:docPartUnique/>
        </w:docPartObj>
      </w:sdtPr>
      <w:sdtEndPr>
        <w:rPr>
          <w:rFonts w:ascii="Arial" w:hAnsi="Arial" w:cs="Arial"/>
          <w:sz w:val="22"/>
          <w:szCs w:val="22"/>
        </w:rPr>
      </w:sdtEndPr>
      <w:sdtContent>
        <w:p w:rsidR="00310053" w:rsidRDefault="00310053">
          <w:r>
            <w:rPr>
              <w:noProof/>
            </w:rPr>
            <mc:AlternateContent>
              <mc:Choice Requires="wps">
                <w:drawing>
                  <wp:anchor distT="0" distB="0" distL="114300" distR="114300" simplePos="0" relativeHeight="251715584" behindDoc="0" locked="0" layoutInCell="1" allowOverlap="1">
                    <wp:simplePos x="0" y="0"/>
                    <wp:positionH relativeFrom="page">
                      <wp:align>left</wp:align>
                    </wp:positionH>
                    <wp:positionV relativeFrom="page">
                      <wp:align>bottom</wp:align>
                    </wp:positionV>
                    <wp:extent cx="5534025" cy="2724912"/>
                    <wp:effectExtent l="0" t="0" r="0" b="0"/>
                    <wp:wrapNone/>
                    <wp:docPr id="1120" name="Text Box 1120"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rsidR="00310053" w:rsidRDefault="00310053">
                                    <w:pPr>
                                      <w:pStyle w:val="NoSpacing"/>
                                      <w:spacing w:after="480"/>
                                      <w:rPr>
                                        <w:i/>
                                        <w:color w:val="262626" w:themeColor="text1" w:themeTint="D9"/>
                                        <w:sz w:val="32"/>
                                        <w:szCs w:val="32"/>
                                      </w:rPr>
                                    </w:pPr>
                                    <w:proofErr w:type="spellStart"/>
                                    <w:r>
                                      <w:rPr>
                                        <w:i/>
                                        <w:color w:val="262626" w:themeColor="text1" w:themeTint="D9"/>
                                        <w:sz w:val="32"/>
                                        <w:szCs w:val="32"/>
                                      </w:rPr>
                                      <w:t>katrina</w:t>
                                    </w:r>
                                    <w:proofErr w:type="spellEnd"/>
                                    <w:r>
                                      <w:rPr>
                                        <w:i/>
                                        <w:color w:val="262626" w:themeColor="text1" w:themeTint="D9"/>
                                        <w:sz w:val="32"/>
                                        <w:szCs w:val="32"/>
                                      </w:rPr>
                                      <w:t xml:space="preserve"> sheppeard</w:t>
                                    </w:r>
                                  </w:p>
                                </w:sdtContent>
                              </w:sdt>
                              <w:p w:rsidR="00310053" w:rsidRDefault="00310053">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BMPF7013</w:t>
                                    </w:r>
                                  </w:sdtContent>
                                </w:sdt>
                                <w:r>
                                  <w:rPr>
                                    <w:i/>
                                    <w:color w:val="262626" w:themeColor="text1" w:themeTint="D9"/>
                                    <w:sz w:val="26"/>
                                    <w:szCs w:val="26"/>
                                  </w:rPr>
                                  <w:t xml:space="preserve"> | </w:t>
                                </w:r>
                                <w:sdt>
                                  <w:sdtPr>
                                    <w:rPr>
                                      <w:i/>
                                      <w:color w:val="262626" w:themeColor="text1" w:themeTint="D9"/>
                                      <w:sz w:val="26"/>
                                      <w:szCs w:val="26"/>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Content>
                                    <w:r>
                                      <w:rPr>
                                        <w:i/>
                                        <w:color w:val="262626" w:themeColor="text1" w:themeTint="D9"/>
                                        <w:sz w:val="26"/>
                                        <w:szCs w:val="26"/>
                                      </w:rPr>
                                      <w:t>25th June 2021</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20" o:spid="_x0000_s1026" type="#_x0000_t202" alt="Title: Title and subtitle" style="position:absolute;margin-left:0;margin-top:0;width:435.75pt;height:214.55pt;z-index:251715584;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rsidR="00310053" w:rsidRDefault="00310053">
                              <w:pPr>
                                <w:pStyle w:val="NoSpacing"/>
                                <w:spacing w:after="480"/>
                                <w:rPr>
                                  <w:i/>
                                  <w:color w:val="262626" w:themeColor="text1" w:themeTint="D9"/>
                                  <w:sz w:val="32"/>
                                  <w:szCs w:val="32"/>
                                </w:rPr>
                              </w:pPr>
                              <w:proofErr w:type="spellStart"/>
                              <w:r>
                                <w:rPr>
                                  <w:i/>
                                  <w:color w:val="262626" w:themeColor="text1" w:themeTint="D9"/>
                                  <w:sz w:val="32"/>
                                  <w:szCs w:val="32"/>
                                </w:rPr>
                                <w:t>katrina</w:t>
                              </w:r>
                              <w:proofErr w:type="spellEnd"/>
                              <w:r>
                                <w:rPr>
                                  <w:i/>
                                  <w:color w:val="262626" w:themeColor="text1" w:themeTint="D9"/>
                                  <w:sz w:val="32"/>
                                  <w:szCs w:val="32"/>
                                </w:rPr>
                                <w:t xml:space="preserve"> sheppeard</w:t>
                              </w:r>
                            </w:p>
                          </w:sdtContent>
                        </w:sdt>
                        <w:p w:rsidR="00310053" w:rsidRDefault="00310053">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BMPF7013</w:t>
                              </w:r>
                            </w:sdtContent>
                          </w:sdt>
                          <w:r>
                            <w:rPr>
                              <w:i/>
                              <w:color w:val="262626" w:themeColor="text1" w:themeTint="D9"/>
                              <w:sz w:val="26"/>
                              <w:szCs w:val="26"/>
                            </w:rPr>
                            <w:t xml:space="preserve"> | </w:t>
                          </w:r>
                          <w:sdt>
                            <w:sdtPr>
                              <w:rPr>
                                <w:i/>
                                <w:color w:val="262626" w:themeColor="text1" w:themeTint="D9"/>
                                <w:sz w:val="26"/>
                                <w:szCs w:val="26"/>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Content>
                              <w:r>
                                <w:rPr>
                                  <w:i/>
                                  <w:color w:val="262626" w:themeColor="text1" w:themeTint="D9"/>
                                  <w:sz w:val="26"/>
                                  <w:szCs w:val="26"/>
                                </w:rPr>
                                <w:t>25th June 2021</w:t>
                              </w:r>
                            </w:sdtContent>
                          </w:sdt>
                        </w:p>
                      </w:txbxContent>
                    </v:textbox>
                    <w10:wrap anchorx="page" anchory="page"/>
                  </v:shape>
                </w:pict>
              </mc:Fallback>
            </mc:AlternateContent>
          </w:r>
          <w:r>
            <w:rPr>
              <w:noProof/>
            </w:rPr>
            <mc:AlternateContent>
              <mc:Choice Requires="wps">
                <w:drawing>
                  <wp:anchor distT="0" distB="0" distL="114300" distR="114300" simplePos="0" relativeHeight="251714560" behindDoc="1" locked="0" layoutInCell="1" allowOverlap="1">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2BA03067" id="Straight Connector 37" o:spid="_x0000_s1026" style="position:absolute;z-index:-251601920;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713536" behindDoc="0" locked="0" layoutInCell="1" allowOverlap="1">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rsidR="00310053" w:rsidRDefault="00310053">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VOcal Exercises</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rsidR="00310053" w:rsidRDefault="00310053">
                                    <w:pPr>
                                      <w:pStyle w:val="NoSpacing"/>
                                      <w:rPr>
                                        <w:i/>
                                        <w:color w:val="262626" w:themeColor="text1" w:themeTint="D9"/>
                                        <w:sz w:val="36"/>
                                        <w:szCs w:val="36"/>
                                      </w:rPr>
                                    </w:pPr>
                                    <w:r>
                                      <w:rPr>
                                        <w:color w:val="262626" w:themeColor="text1" w:themeTint="D9"/>
                                        <w:sz w:val="36"/>
                                        <w:szCs w:val="36"/>
                                      </w:rPr>
                                      <w:t xml:space="preserve">Exploring Soprano Resonance Strategies </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id="Text Box 38" o:spid="_x0000_s1027" type="#_x0000_t202" alt="Title: Title and subtitle" style="position:absolute;margin-left:0;margin-top:0;width:435.75pt;height:214.55pt;z-index:251713536;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rsidR="00310053" w:rsidRDefault="00310053">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VOcal Exercises</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rsidR="00310053" w:rsidRDefault="00310053">
                              <w:pPr>
                                <w:pStyle w:val="NoSpacing"/>
                                <w:rPr>
                                  <w:i/>
                                  <w:color w:val="262626" w:themeColor="text1" w:themeTint="D9"/>
                                  <w:sz w:val="36"/>
                                  <w:szCs w:val="36"/>
                                </w:rPr>
                              </w:pPr>
                              <w:r>
                                <w:rPr>
                                  <w:color w:val="262626" w:themeColor="text1" w:themeTint="D9"/>
                                  <w:sz w:val="36"/>
                                  <w:szCs w:val="36"/>
                                </w:rPr>
                                <w:t xml:space="preserve">Exploring Soprano Resonance Strategies </w:t>
                              </w:r>
                            </w:p>
                          </w:sdtContent>
                        </w:sdt>
                      </w:txbxContent>
                    </v:textbox>
                    <w10:wrap anchorx="page" anchory="page"/>
                  </v:shape>
                </w:pict>
              </mc:Fallback>
            </mc:AlternateContent>
          </w:r>
        </w:p>
        <w:p w:rsidR="00E3041D" w:rsidRPr="00310053" w:rsidRDefault="00310053" w:rsidP="00E3041D">
          <w:pPr>
            <w:rPr>
              <w:rFonts w:ascii="Arial" w:hAnsi="Arial" w:cs="Arial"/>
              <w:sz w:val="22"/>
              <w:szCs w:val="22"/>
            </w:rPr>
          </w:pPr>
          <w:r>
            <w:rPr>
              <w:rFonts w:ascii="Arial" w:hAnsi="Arial" w:cs="Arial"/>
              <w:sz w:val="22"/>
              <w:szCs w:val="22"/>
            </w:rPr>
            <w:br w:type="page"/>
          </w:r>
        </w:p>
      </w:sdtContent>
    </w:sdt>
    <w:p w:rsidR="00310053" w:rsidRDefault="00310053" w:rsidP="00E3041D">
      <w:pPr>
        <w:rPr>
          <w:b/>
          <w:i/>
          <w:sz w:val="28"/>
          <w:szCs w:val="28"/>
        </w:rPr>
      </w:pPr>
    </w:p>
    <w:p w:rsidR="003B5551" w:rsidRPr="00B37493" w:rsidRDefault="00310053" w:rsidP="003B5551">
      <w:pPr>
        <w:spacing w:line="360" w:lineRule="auto"/>
        <w:jc w:val="center"/>
        <w:rPr>
          <w:rFonts w:ascii="Arial" w:hAnsi="Arial" w:cs="Arial"/>
          <w:b/>
          <w:sz w:val="28"/>
          <w:szCs w:val="28"/>
        </w:rPr>
      </w:pPr>
      <w:r w:rsidRPr="00B37493">
        <w:rPr>
          <w:rFonts w:ascii="Arial" w:hAnsi="Arial" w:cs="Arial"/>
          <w:b/>
          <w:sz w:val="28"/>
          <w:szCs w:val="28"/>
        </w:rPr>
        <w:t>TABLE OF CONTENTS</w:t>
      </w:r>
    </w:p>
    <w:tbl>
      <w:tblPr>
        <w:tblStyle w:val="GridTable2-Accent5"/>
        <w:tblW w:w="0" w:type="auto"/>
        <w:tblInd w:w="727" w:type="dxa"/>
        <w:tblLook w:val="0600" w:firstRow="0" w:lastRow="0" w:firstColumn="0" w:lastColumn="0" w:noHBand="1" w:noVBand="1"/>
      </w:tblPr>
      <w:tblGrid>
        <w:gridCol w:w="1838"/>
        <w:gridCol w:w="6753"/>
        <w:gridCol w:w="419"/>
      </w:tblGrid>
      <w:tr w:rsidR="00310053" w:rsidRPr="00B37493" w:rsidTr="003B5551">
        <w:tc>
          <w:tcPr>
            <w:tcW w:w="1838" w:type="dxa"/>
          </w:tcPr>
          <w:p w:rsidR="00310053" w:rsidRPr="00B37493" w:rsidRDefault="00310053" w:rsidP="000E281C">
            <w:pPr>
              <w:rPr>
                <w:rFonts w:ascii="Arial" w:hAnsi="Arial" w:cs="Arial"/>
                <w:sz w:val="18"/>
                <w:szCs w:val="18"/>
              </w:rPr>
            </w:pPr>
            <w:r w:rsidRPr="00B37493">
              <w:rPr>
                <w:rFonts w:ascii="Arial" w:hAnsi="Arial" w:cs="Arial"/>
                <w:sz w:val="18"/>
                <w:szCs w:val="18"/>
              </w:rPr>
              <w:t>P</w:t>
            </w:r>
            <w:r>
              <w:rPr>
                <w:rFonts w:ascii="Arial" w:hAnsi="Arial" w:cs="Arial"/>
                <w:sz w:val="18"/>
                <w:szCs w:val="18"/>
              </w:rPr>
              <w:t>ortfolio</w:t>
            </w:r>
          </w:p>
        </w:tc>
        <w:tc>
          <w:tcPr>
            <w:tcW w:w="6753" w:type="dxa"/>
          </w:tcPr>
          <w:p w:rsidR="00310053" w:rsidRPr="00B37493" w:rsidRDefault="00310053" w:rsidP="000E281C">
            <w:pPr>
              <w:rPr>
                <w:rFonts w:ascii="Arial" w:hAnsi="Arial" w:cs="Arial"/>
                <w:sz w:val="18"/>
                <w:szCs w:val="18"/>
              </w:rPr>
            </w:pPr>
          </w:p>
        </w:tc>
        <w:tc>
          <w:tcPr>
            <w:tcW w:w="419" w:type="dxa"/>
          </w:tcPr>
          <w:p w:rsidR="00310053" w:rsidRPr="00B37493" w:rsidRDefault="00310053" w:rsidP="000E281C">
            <w:pPr>
              <w:rPr>
                <w:rFonts w:ascii="Arial" w:hAnsi="Arial" w:cs="Arial"/>
                <w:i/>
                <w:color w:val="1F3864" w:themeColor="accent1" w:themeShade="80"/>
                <w:sz w:val="18"/>
                <w:szCs w:val="18"/>
              </w:rPr>
            </w:pPr>
            <w:r w:rsidRPr="00B37493">
              <w:rPr>
                <w:rFonts w:ascii="Arial" w:hAnsi="Arial" w:cs="Arial"/>
                <w:i/>
                <w:color w:val="1F3864" w:themeColor="accent1" w:themeShade="80"/>
                <w:sz w:val="18"/>
                <w:szCs w:val="18"/>
              </w:rPr>
              <w:t>2</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rPr>
                <w:rFonts w:ascii="Arial" w:hAnsi="Arial" w:cs="Arial"/>
                <w:i/>
                <w:sz w:val="18"/>
                <w:szCs w:val="18"/>
              </w:rPr>
            </w:pPr>
            <w:r>
              <w:rPr>
                <w:rFonts w:ascii="Arial" w:hAnsi="Arial" w:cs="Arial"/>
                <w:i/>
                <w:sz w:val="18"/>
                <w:szCs w:val="18"/>
              </w:rPr>
              <w:t>Introduction</w:t>
            </w:r>
          </w:p>
        </w:tc>
        <w:tc>
          <w:tcPr>
            <w:tcW w:w="419" w:type="dxa"/>
          </w:tcPr>
          <w:p w:rsidR="00310053" w:rsidRPr="00B37493" w:rsidRDefault="00310053" w:rsidP="000E281C">
            <w:pPr>
              <w:rPr>
                <w:rFonts w:ascii="Arial" w:hAnsi="Arial" w:cs="Arial"/>
                <w:i/>
                <w:color w:val="1F3864" w:themeColor="accent1" w:themeShade="80"/>
                <w:sz w:val="18"/>
                <w:szCs w:val="18"/>
              </w:rPr>
            </w:pPr>
            <w:r>
              <w:rPr>
                <w:rFonts w:ascii="Arial" w:hAnsi="Arial" w:cs="Arial"/>
                <w:i/>
                <w:color w:val="1F3864" w:themeColor="accent1" w:themeShade="80"/>
                <w:sz w:val="18"/>
                <w:szCs w:val="18"/>
              </w:rPr>
              <w:t>2</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rPr>
                <w:rFonts w:ascii="Arial" w:hAnsi="Arial" w:cs="Arial"/>
                <w:i/>
                <w:sz w:val="18"/>
                <w:szCs w:val="18"/>
              </w:rPr>
            </w:pPr>
            <w:r>
              <w:rPr>
                <w:rFonts w:ascii="Arial" w:hAnsi="Arial" w:cs="Arial"/>
                <w:i/>
                <w:sz w:val="18"/>
                <w:szCs w:val="18"/>
              </w:rPr>
              <w:t>Planned Programme of Study</w:t>
            </w:r>
          </w:p>
        </w:tc>
        <w:tc>
          <w:tcPr>
            <w:tcW w:w="419" w:type="dxa"/>
          </w:tcPr>
          <w:p w:rsidR="00310053" w:rsidRPr="00B37493" w:rsidRDefault="00310053" w:rsidP="000E281C">
            <w:pPr>
              <w:rPr>
                <w:rFonts w:ascii="Arial" w:hAnsi="Arial" w:cs="Arial"/>
                <w:i/>
                <w:color w:val="1F3864" w:themeColor="accent1" w:themeShade="80"/>
                <w:sz w:val="18"/>
                <w:szCs w:val="18"/>
              </w:rPr>
            </w:pPr>
            <w:r w:rsidRPr="00B37493">
              <w:rPr>
                <w:rFonts w:ascii="Arial" w:hAnsi="Arial" w:cs="Arial"/>
                <w:i/>
                <w:color w:val="1F3864" w:themeColor="accent1" w:themeShade="80"/>
                <w:sz w:val="18"/>
                <w:szCs w:val="18"/>
              </w:rPr>
              <w:t>3</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rPr>
                <w:rFonts w:ascii="Arial" w:hAnsi="Arial" w:cs="Arial"/>
                <w:i/>
                <w:sz w:val="18"/>
                <w:szCs w:val="18"/>
              </w:rPr>
            </w:pPr>
            <w:r>
              <w:rPr>
                <w:rFonts w:ascii="Arial" w:hAnsi="Arial" w:cs="Arial"/>
                <w:i/>
                <w:sz w:val="18"/>
                <w:szCs w:val="18"/>
              </w:rPr>
              <w:t>Method</w:t>
            </w:r>
          </w:p>
        </w:tc>
        <w:tc>
          <w:tcPr>
            <w:tcW w:w="419" w:type="dxa"/>
          </w:tcPr>
          <w:p w:rsidR="00310053" w:rsidRPr="00B37493" w:rsidRDefault="00310053" w:rsidP="000E281C">
            <w:pPr>
              <w:rPr>
                <w:rFonts w:ascii="Arial" w:hAnsi="Arial" w:cs="Arial"/>
                <w:i/>
                <w:color w:val="1F3864" w:themeColor="accent1" w:themeShade="80"/>
                <w:sz w:val="18"/>
                <w:szCs w:val="18"/>
              </w:rPr>
            </w:pPr>
            <w:r w:rsidRPr="00B37493">
              <w:rPr>
                <w:rFonts w:ascii="Arial" w:hAnsi="Arial" w:cs="Arial"/>
                <w:i/>
                <w:color w:val="1F3864" w:themeColor="accent1" w:themeShade="80"/>
                <w:sz w:val="18"/>
                <w:szCs w:val="18"/>
              </w:rPr>
              <w:t>3</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rPr>
                <w:rFonts w:ascii="Arial" w:hAnsi="Arial" w:cs="Arial"/>
                <w:i/>
                <w:sz w:val="18"/>
                <w:szCs w:val="18"/>
              </w:rPr>
            </w:pPr>
            <w:r>
              <w:rPr>
                <w:rFonts w:ascii="Arial" w:hAnsi="Arial" w:cs="Arial"/>
                <w:i/>
                <w:sz w:val="18"/>
                <w:szCs w:val="18"/>
              </w:rPr>
              <w:t>Gantt Timeline</w:t>
            </w:r>
          </w:p>
        </w:tc>
        <w:tc>
          <w:tcPr>
            <w:tcW w:w="419" w:type="dxa"/>
          </w:tcPr>
          <w:p w:rsidR="00310053" w:rsidRPr="00B37493" w:rsidRDefault="00310053" w:rsidP="000E281C">
            <w:pPr>
              <w:rPr>
                <w:rFonts w:ascii="Arial" w:hAnsi="Arial" w:cs="Arial"/>
                <w:i/>
                <w:color w:val="1F3864" w:themeColor="accent1" w:themeShade="80"/>
                <w:sz w:val="18"/>
                <w:szCs w:val="18"/>
              </w:rPr>
            </w:pPr>
            <w:r>
              <w:rPr>
                <w:rFonts w:ascii="Arial" w:hAnsi="Arial" w:cs="Arial"/>
                <w:i/>
                <w:color w:val="1F3864" w:themeColor="accent1" w:themeShade="80"/>
                <w:sz w:val="18"/>
                <w:szCs w:val="18"/>
              </w:rPr>
              <w:t>6</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rPr>
                <w:rFonts w:ascii="Arial" w:hAnsi="Arial" w:cs="Arial"/>
                <w:i/>
                <w:sz w:val="18"/>
                <w:szCs w:val="18"/>
              </w:rPr>
            </w:pPr>
            <w:r>
              <w:rPr>
                <w:rFonts w:ascii="Arial" w:hAnsi="Arial" w:cs="Arial"/>
                <w:i/>
                <w:sz w:val="18"/>
                <w:szCs w:val="18"/>
              </w:rPr>
              <w:t>Literature Review</w:t>
            </w:r>
          </w:p>
        </w:tc>
        <w:tc>
          <w:tcPr>
            <w:tcW w:w="419" w:type="dxa"/>
          </w:tcPr>
          <w:p w:rsidR="00310053" w:rsidRPr="00B37493" w:rsidRDefault="00310053" w:rsidP="000E281C">
            <w:pPr>
              <w:rPr>
                <w:rFonts w:ascii="Arial" w:hAnsi="Arial" w:cs="Arial"/>
                <w:i/>
                <w:color w:val="1F3864" w:themeColor="accent1" w:themeShade="80"/>
                <w:sz w:val="18"/>
                <w:szCs w:val="18"/>
              </w:rPr>
            </w:pPr>
            <w:r>
              <w:rPr>
                <w:rFonts w:ascii="Arial" w:hAnsi="Arial" w:cs="Arial"/>
                <w:i/>
                <w:color w:val="1F3864" w:themeColor="accent1" w:themeShade="80"/>
                <w:sz w:val="18"/>
                <w:szCs w:val="18"/>
              </w:rPr>
              <w:t>7</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rPr>
                <w:rFonts w:ascii="Arial" w:hAnsi="Arial" w:cs="Arial"/>
                <w:i/>
                <w:sz w:val="18"/>
                <w:szCs w:val="18"/>
              </w:rPr>
            </w:pPr>
            <w:r>
              <w:rPr>
                <w:rFonts w:ascii="Arial" w:hAnsi="Arial" w:cs="Arial"/>
                <w:i/>
                <w:sz w:val="18"/>
                <w:szCs w:val="18"/>
              </w:rPr>
              <w:t xml:space="preserve">       fR1:fo</w:t>
            </w:r>
          </w:p>
        </w:tc>
        <w:tc>
          <w:tcPr>
            <w:tcW w:w="419" w:type="dxa"/>
          </w:tcPr>
          <w:p w:rsidR="00310053" w:rsidRPr="00B37493" w:rsidRDefault="00310053" w:rsidP="000E281C">
            <w:pPr>
              <w:rPr>
                <w:rFonts w:ascii="Arial" w:hAnsi="Arial" w:cs="Arial"/>
                <w:i/>
                <w:color w:val="1F3864" w:themeColor="accent1" w:themeShade="80"/>
                <w:sz w:val="18"/>
                <w:szCs w:val="18"/>
              </w:rPr>
            </w:pPr>
            <w:r>
              <w:rPr>
                <w:rFonts w:ascii="Arial" w:hAnsi="Arial" w:cs="Arial"/>
                <w:i/>
                <w:color w:val="1F3864" w:themeColor="accent1" w:themeShade="80"/>
                <w:sz w:val="18"/>
                <w:szCs w:val="18"/>
              </w:rPr>
              <w:t>7</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rPr>
                <w:rFonts w:ascii="Arial" w:hAnsi="Arial" w:cs="Arial"/>
                <w:i/>
                <w:sz w:val="18"/>
                <w:szCs w:val="18"/>
              </w:rPr>
            </w:pPr>
            <w:r>
              <w:rPr>
                <w:rFonts w:ascii="Arial" w:hAnsi="Arial" w:cs="Arial"/>
                <w:i/>
                <w:sz w:val="18"/>
                <w:szCs w:val="18"/>
              </w:rPr>
              <w:t xml:space="preserve">       Low/mid voice fR2:4fo/3fo </w:t>
            </w:r>
          </w:p>
        </w:tc>
        <w:tc>
          <w:tcPr>
            <w:tcW w:w="419" w:type="dxa"/>
          </w:tcPr>
          <w:p w:rsidR="00310053" w:rsidRPr="00B37493" w:rsidRDefault="00310053" w:rsidP="000E281C">
            <w:pPr>
              <w:rPr>
                <w:rFonts w:ascii="Arial" w:hAnsi="Arial" w:cs="Arial"/>
                <w:i/>
                <w:color w:val="1F3864" w:themeColor="accent1" w:themeShade="80"/>
                <w:sz w:val="18"/>
                <w:szCs w:val="18"/>
              </w:rPr>
            </w:pPr>
            <w:r>
              <w:rPr>
                <w:rFonts w:ascii="Arial" w:hAnsi="Arial" w:cs="Arial"/>
                <w:i/>
                <w:color w:val="1F3864" w:themeColor="accent1" w:themeShade="80"/>
                <w:sz w:val="18"/>
                <w:szCs w:val="18"/>
              </w:rPr>
              <w:t>8</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Default="00310053" w:rsidP="000E281C">
            <w:pPr>
              <w:spacing w:line="276" w:lineRule="auto"/>
              <w:rPr>
                <w:rFonts w:ascii="Arial" w:hAnsi="Arial" w:cs="Arial"/>
                <w:i/>
                <w:sz w:val="18"/>
                <w:szCs w:val="18"/>
              </w:rPr>
            </w:pPr>
            <w:r>
              <w:rPr>
                <w:rFonts w:ascii="Arial" w:hAnsi="Arial" w:cs="Arial"/>
                <w:i/>
                <w:sz w:val="18"/>
                <w:szCs w:val="18"/>
              </w:rPr>
              <w:t xml:space="preserve">   </w:t>
            </w:r>
            <w:r>
              <w:rPr>
                <w:rFonts w:ascii="Arial" w:hAnsi="Arial" w:cs="Arial"/>
                <w:i/>
                <w:sz w:val="18"/>
                <w:szCs w:val="18"/>
              </w:rPr>
              <w:t xml:space="preserve">    </w:t>
            </w:r>
            <w:r>
              <w:rPr>
                <w:rFonts w:ascii="Arial" w:hAnsi="Arial" w:cs="Arial"/>
                <w:i/>
                <w:sz w:val="18"/>
                <w:szCs w:val="18"/>
              </w:rPr>
              <w:t>Passagio shift fR2 to fR1</w:t>
            </w:r>
          </w:p>
        </w:tc>
        <w:tc>
          <w:tcPr>
            <w:tcW w:w="419" w:type="dxa"/>
          </w:tcPr>
          <w:p w:rsidR="00310053" w:rsidRDefault="00310053" w:rsidP="000E281C">
            <w:pPr>
              <w:rPr>
                <w:rFonts w:ascii="Arial" w:hAnsi="Arial" w:cs="Arial"/>
                <w:i/>
                <w:color w:val="1F3864" w:themeColor="accent1" w:themeShade="80"/>
                <w:sz w:val="18"/>
                <w:szCs w:val="18"/>
              </w:rPr>
            </w:pPr>
            <w:r>
              <w:rPr>
                <w:rFonts w:ascii="Arial" w:hAnsi="Arial" w:cs="Arial"/>
                <w:i/>
                <w:color w:val="1F3864" w:themeColor="accent1" w:themeShade="80"/>
                <w:sz w:val="18"/>
                <w:szCs w:val="18"/>
              </w:rPr>
              <w:t>10</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rPr>
                <w:rFonts w:ascii="Arial" w:hAnsi="Arial" w:cs="Arial"/>
                <w:i/>
                <w:sz w:val="18"/>
                <w:szCs w:val="18"/>
              </w:rPr>
            </w:pPr>
            <w:r>
              <w:rPr>
                <w:rFonts w:ascii="Arial" w:hAnsi="Arial" w:cs="Arial"/>
                <w:i/>
                <w:sz w:val="18"/>
                <w:szCs w:val="18"/>
              </w:rPr>
              <w:t xml:space="preserve">       Detuning fR2 above the stave</w:t>
            </w:r>
          </w:p>
        </w:tc>
        <w:tc>
          <w:tcPr>
            <w:tcW w:w="419" w:type="dxa"/>
          </w:tcPr>
          <w:p w:rsidR="00310053" w:rsidRPr="00B37493" w:rsidRDefault="00310053" w:rsidP="000E281C">
            <w:pPr>
              <w:rPr>
                <w:rFonts w:ascii="Arial" w:hAnsi="Arial" w:cs="Arial"/>
                <w:i/>
                <w:color w:val="1F3864" w:themeColor="accent1" w:themeShade="80"/>
                <w:sz w:val="18"/>
                <w:szCs w:val="18"/>
              </w:rPr>
            </w:pPr>
            <w:r>
              <w:rPr>
                <w:rFonts w:ascii="Arial" w:hAnsi="Arial" w:cs="Arial"/>
                <w:i/>
                <w:color w:val="1F3864" w:themeColor="accent1" w:themeShade="80"/>
                <w:sz w:val="18"/>
                <w:szCs w:val="18"/>
              </w:rPr>
              <w:t>10</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Default="00310053" w:rsidP="000E281C">
            <w:pPr>
              <w:spacing w:line="276" w:lineRule="auto"/>
              <w:rPr>
                <w:rFonts w:ascii="Arial" w:hAnsi="Arial" w:cs="Arial"/>
                <w:i/>
                <w:sz w:val="18"/>
                <w:szCs w:val="18"/>
              </w:rPr>
            </w:pPr>
            <w:r>
              <w:rPr>
                <w:rFonts w:ascii="Arial" w:hAnsi="Arial" w:cs="Arial"/>
                <w:i/>
                <w:sz w:val="18"/>
                <w:szCs w:val="18"/>
              </w:rPr>
              <w:t>Critical Reflection</w:t>
            </w:r>
          </w:p>
        </w:tc>
        <w:tc>
          <w:tcPr>
            <w:tcW w:w="419" w:type="dxa"/>
          </w:tcPr>
          <w:p w:rsidR="00310053" w:rsidRDefault="00310053" w:rsidP="000E281C">
            <w:pPr>
              <w:rPr>
                <w:rFonts w:ascii="Arial" w:hAnsi="Arial" w:cs="Arial"/>
                <w:i/>
                <w:color w:val="1F3864" w:themeColor="accent1" w:themeShade="80"/>
                <w:sz w:val="18"/>
                <w:szCs w:val="18"/>
              </w:rPr>
            </w:pPr>
            <w:r>
              <w:rPr>
                <w:rFonts w:ascii="Arial" w:hAnsi="Arial" w:cs="Arial"/>
                <w:i/>
                <w:color w:val="1F3864" w:themeColor="accent1" w:themeShade="80"/>
                <w:sz w:val="18"/>
                <w:szCs w:val="18"/>
              </w:rPr>
              <w:t>13</w:t>
            </w:r>
          </w:p>
        </w:tc>
      </w:tr>
      <w:tr w:rsidR="00310053" w:rsidRPr="00B37493" w:rsidTr="003B5551">
        <w:tc>
          <w:tcPr>
            <w:tcW w:w="1838" w:type="dxa"/>
          </w:tcPr>
          <w:p w:rsidR="00310053" w:rsidRPr="00B37493" w:rsidRDefault="00310053" w:rsidP="000E281C">
            <w:pPr>
              <w:rPr>
                <w:rFonts w:ascii="Arial" w:hAnsi="Arial" w:cs="Arial"/>
                <w:sz w:val="18"/>
                <w:szCs w:val="18"/>
              </w:rPr>
            </w:pPr>
            <w:r>
              <w:rPr>
                <w:rFonts w:ascii="Arial" w:hAnsi="Arial" w:cs="Arial"/>
                <w:sz w:val="18"/>
                <w:szCs w:val="18"/>
              </w:rPr>
              <w:t>Assignment</w:t>
            </w:r>
          </w:p>
        </w:tc>
        <w:tc>
          <w:tcPr>
            <w:tcW w:w="6753" w:type="dxa"/>
          </w:tcPr>
          <w:p w:rsidR="00310053" w:rsidRPr="00B37493" w:rsidRDefault="00310053" w:rsidP="000E281C">
            <w:pPr>
              <w:spacing w:line="276" w:lineRule="auto"/>
              <w:rPr>
                <w:rFonts w:ascii="Arial" w:hAnsi="Arial" w:cs="Arial"/>
                <w:i/>
                <w:sz w:val="18"/>
                <w:szCs w:val="18"/>
              </w:rPr>
            </w:pPr>
          </w:p>
        </w:tc>
        <w:tc>
          <w:tcPr>
            <w:tcW w:w="419" w:type="dxa"/>
          </w:tcPr>
          <w:p w:rsidR="00310053" w:rsidRPr="00B37493" w:rsidRDefault="00310053" w:rsidP="000E281C">
            <w:pPr>
              <w:rPr>
                <w:rFonts w:ascii="Arial" w:hAnsi="Arial" w:cs="Arial"/>
                <w:i/>
                <w:color w:val="1F3864" w:themeColor="accent1" w:themeShade="80"/>
                <w:sz w:val="18"/>
                <w:szCs w:val="18"/>
              </w:rPr>
            </w:pPr>
            <w:r>
              <w:rPr>
                <w:rFonts w:ascii="Arial" w:hAnsi="Arial" w:cs="Arial"/>
                <w:i/>
                <w:color w:val="1F3864" w:themeColor="accent1" w:themeShade="80"/>
                <w:sz w:val="18"/>
                <w:szCs w:val="18"/>
              </w:rPr>
              <w:t>16</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rPr>
                <w:rFonts w:ascii="Arial" w:hAnsi="Arial" w:cs="Arial"/>
                <w:i/>
                <w:sz w:val="18"/>
                <w:szCs w:val="18"/>
              </w:rPr>
            </w:pPr>
            <w:r>
              <w:rPr>
                <w:rFonts w:ascii="Arial" w:hAnsi="Arial" w:cs="Arial"/>
                <w:i/>
                <w:sz w:val="18"/>
                <w:szCs w:val="18"/>
              </w:rPr>
              <w:t>fR1:fo exercises</w:t>
            </w:r>
          </w:p>
        </w:tc>
        <w:tc>
          <w:tcPr>
            <w:tcW w:w="419" w:type="dxa"/>
          </w:tcPr>
          <w:p w:rsidR="00310053" w:rsidRPr="00B37493" w:rsidRDefault="00310053" w:rsidP="000E281C">
            <w:pPr>
              <w:rPr>
                <w:rFonts w:ascii="Arial" w:hAnsi="Arial" w:cs="Arial"/>
                <w:i/>
                <w:color w:val="1F3864" w:themeColor="accent1" w:themeShade="80"/>
                <w:sz w:val="18"/>
                <w:szCs w:val="18"/>
              </w:rPr>
            </w:pPr>
            <w:r>
              <w:rPr>
                <w:rFonts w:ascii="Arial" w:hAnsi="Arial" w:cs="Arial"/>
                <w:i/>
                <w:color w:val="1F3864" w:themeColor="accent1" w:themeShade="80"/>
                <w:sz w:val="18"/>
                <w:szCs w:val="18"/>
              </w:rPr>
              <w:t>17</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rPr>
                <w:rFonts w:ascii="Arial" w:hAnsi="Arial" w:cs="Arial"/>
                <w:i/>
                <w:sz w:val="18"/>
                <w:szCs w:val="18"/>
              </w:rPr>
            </w:pPr>
            <w:r w:rsidRPr="00B37493">
              <w:rPr>
                <w:rFonts w:ascii="Arial" w:hAnsi="Arial" w:cs="Arial"/>
                <w:i/>
                <w:sz w:val="18"/>
                <w:szCs w:val="18"/>
              </w:rPr>
              <w:t>L</w:t>
            </w:r>
            <w:r>
              <w:rPr>
                <w:rFonts w:ascii="Arial" w:hAnsi="Arial" w:cs="Arial"/>
                <w:i/>
                <w:sz w:val="18"/>
                <w:szCs w:val="18"/>
              </w:rPr>
              <w:t>ow/mid voice fR2:3fo exercises</w:t>
            </w:r>
          </w:p>
        </w:tc>
        <w:tc>
          <w:tcPr>
            <w:tcW w:w="419" w:type="dxa"/>
          </w:tcPr>
          <w:p w:rsidR="00310053" w:rsidRPr="00B37493" w:rsidRDefault="00310053" w:rsidP="000E281C">
            <w:pPr>
              <w:rPr>
                <w:rFonts w:ascii="Arial" w:hAnsi="Arial" w:cs="Arial"/>
                <w:i/>
                <w:color w:val="1F3864" w:themeColor="accent1" w:themeShade="80"/>
                <w:sz w:val="18"/>
                <w:szCs w:val="18"/>
              </w:rPr>
            </w:pPr>
            <w:r>
              <w:rPr>
                <w:rFonts w:ascii="Arial" w:hAnsi="Arial" w:cs="Arial"/>
                <w:i/>
                <w:color w:val="1F3864" w:themeColor="accent1" w:themeShade="80"/>
                <w:sz w:val="18"/>
                <w:szCs w:val="18"/>
              </w:rPr>
              <w:t>19</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rPr>
                <w:rFonts w:ascii="Arial" w:hAnsi="Arial" w:cs="Arial"/>
                <w:i/>
                <w:sz w:val="18"/>
                <w:szCs w:val="18"/>
              </w:rPr>
            </w:pPr>
            <w:r>
              <w:rPr>
                <w:rFonts w:ascii="Arial" w:hAnsi="Arial" w:cs="Arial"/>
                <w:i/>
                <w:sz w:val="18"/>
                <w:szCs w:val="18"/>
              </w:rPr>
              <w:t>Passaggio fR2 to fR1 shift exercises</w:t>
            </w:r>
          </w:p>
        </w:tc>
        <w:tc>
          <w:tcPr>
            <w:tcW w:w="419" w:type="dxa"/>
          </w:tcPr>
          <w:p w:rsidR="00310053" w:rsidRPr="00B37493" w:rsidRDefault="00310053" w:rsidP="000E281C">
            <w:pPr>
              <w:rPr>
                <w:rFonts w:ascii="Arial" w:hAnsi="Arial" w:cs="Arial"/>
                <w:i/>
                <w:color w:val="1F3864" w:themeColor="accent1" w:themeShade="80"/>
                <w:sz w:val="18"/>
                <w:szCs w:val="18"/>
              </w:rPr>
            </w:pPr>
            <w:r>
              <w:rPr>
                <w:rFonts w:ascii="Arial" w:hAnsi="Arial" w:cs="Arial"/>
                <w:i/>
                <w:color w:val="1F3864" w:themeColor="accent1" w:themeShade="80"/>
                <w:sz w:val="18"/>
                <w:szCs w:val="18"/>
              </w:rPr>
              <w:t>20</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rPr>
                <w:rFonts w:ascii="Arial" w:hAnsi="Arial" w:cs="Arial"/>
                <w:i/>
                <w:sz w:val="18"/>
                <w:szCs w:val="18"/>
              </w:rPr>
            </w:pPr>
            <w:r>
              <w:rPr>
                <w:rFonts w:ascii="Arial" w:hAnsi="Arial" w:cs="Arial"/>
                <w:i/>
                <w:sz w:val="18"/>
                <w:szCs w:val="18"/>
              </w:rPr>
              <w:t>Detuning fR2 above the stave exercises</w:t>
            </w:r>
          </w:p>
        </w:tc>
        <w:tc>
          <w:tcPr>
            <w:tcW w:w="419" w:type="dxa"/>
          </w:tcPr>
          <w:p w:rsidR="00310053" w:rsidRPr="00B37493" w:rsidRDefault="00310053" w:rsidP="000E281C">
            <w:pPr>
              <w:rPr>
                <w:rFonts w:ascii="Arial" w:hAnsi="Arial" w:cs="Arial"/>
                <w:i/>
                <w:color w:val="1F3864" w:themeColor="accent1" w:themeShade="80"/>
                <w:sz w:val="18"/>
                <w:szCs w:val="18"/>
              </w:rPr>
            </w:pPr>
            <w:r>
              <w:rPr>
                <w:rFonts w:ascii="Arial" w:hAnsi="Arial" w:cs="Arial"/>
                <w:i/>
                <w:color w:val="1F3864" w:themeColor="accent1" w:themeShade="80"/>
                <w:sz w:val="18"/>
                <w:szCs w:val="18"/>
              </w:rPr>
              <w:t>22</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rPr>
                <w:rFonts w:ascii="Arial" w:hAnsi="Arial" w:cs="Arial"/>
                <w:i/>
                <w:sz w:val="18"/>
                <w:szCs w:val="18"/>
              </w:rPr>
            </w:pPr>
            <w:r>
              <w:rPr>
                <w:rFonts w:ascii="Arial" w:hAnsi="Arial" w:cs="Arial"/>
                <w:i/>
                <w:sz w:val="18"/>
                <w:szCs w:val="18"/>
              </w:rPr>
              <w:t>Combining fR2:3fo/2fo tuning exercises with detuning fR2 above stave</w:t>
            </w:r>
          </w:p>
        </w:tc>
        <w:tc>
          <w:tcPr>
            <w:tcW w:w="419" w:type="dxa"/>
          </w:tcPr>
          <w:p w:rsidR="00310053" w:rsidRPr="00B37493" w:rsidRDefault="00310053" w:rsidP="000E281C">
            <w:pPr>
              <w:rPr>
                <w:rFonts w:ascii="Arial" w:hAnsi="Arial" w:cs="Arial"/>
                <w:i/>
                <w:color w:val="1F3864" w:themeColor="accent1" w:themeShade="80"/>
                <w:sz w:val="18"/>
                <w:szCs w:val="18"/>
              </w:rPr>
            </w:pPr>
            <w:r>
              <w:rPr>
                <w:rFonts w:ascii="Arial" w:hAnsi="Arial" w:cs="Arial"/>
                <w:i/>
                <w:color w:val="1F3864" w:themeColor="accent1" w:themeShade="80"/>
                <w:sz w:val="18"/>
                <w:szCs w:val="18"/>
              </w:rPr>
              <w:t>23</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rPr>
                <w:rFonts w:ascii="Arial" w:hAnsi="Arial" w:cs="Arial"/>
                <w:i/>
                <w:sz w:val="18"/>
                <w:szCs w:val="18"/>
              </w:rPr>
            </w:pPr>
            <w:r>
              <w:rPr>
                <w:rFonts w:ascii="Arial" w:hAnsi="Arial" w:cs="Arial"/>
                <w:i/>
                <w:sz w:val="18"/>
                <w:szCs w:val="18"/>
              </w:rPr>
              <w:t>Whole range exercises: integrating soprano resonance strategies</w:t>
            </w:r>
          </w:p>
        </w:tc>
        <w:tc>
          <w:tcPr>
            <w:tcW w:w="419" w:type="dxa"/>
          </w:tcPr>
          <w:p w:rsidR="00310053" w:rsidRPr="00B37493" w:rsidRDefault="00310053" w:rsidP="000E281C">
            <w:pPr>
              <w:rPr>
                <w:rFonts w:ascii="Arial" w:hAnsi="Arial" w:cs="Arial"/>
                <w:i/>
                <w:color w:val="1F3864" w:themeColor="accent1" w:themeShade="80"/>
                <w:sz w:val="18"/>
                <w:szCs w:val="18"/>
              </w:rPr>
            </w:pPr>
            <w:r>
              <w:rPr>
                <w:rFonts w:ascii="Arial" w:hAnsi="Arial" w:cs="Arial"/>
                <w:i/>
                <w:color w:val="1F3864" w:themeColor="accent1" w:themeShade="80"/>
                <w:sz w:val="18"/>
                <w:szCs w:val="18"/>
              </w:rPr>
              <w:t>24</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Default="00310053" w:rsidP="000E281C">
            <w:pPr>
              <w:spacing w:line="276" w:lineRule="auto"/>
              <w:rPr>
                <w:rFonts w:ascii="Arial" w:hAnsi="Arial" w:cs="Arial"/>
                <w:i/>
                <w:sz w:val="18"/>
                <w:szCs w:val="18"/>
              </w:rPr>
            </w:pPr>
            <w:r>
              <w:rPr>
                <w:rFonts w:ascii="Arial" w:hAnsi="Arial" w:cs="Arial"/>
                <w:i/>
                <w:sz w:val="18"/>
                <w:szCs w:val="18"/>
              </w:rPr>
              <w:t>Discussion</w:t>
            </w:r>
          </w:p>
        </w:tc>
        <w:tc>
          <w:tcPr>
            <w:tcW w:w="419" w:type="dxa"/>
          </w:tcPr>
          <w:p w:rsidR="00310053" w:rsidRPr="00B37493" w:rsidRDefault="00310053" w:rsidP="000E281C">
            <w:pPr>
              <w:rPr>
                <w:rFonts w:ascii="Arial" w:hAnsi="Arial" w:cs="Arial"/>
                <w:i/>
                <w:color w:val="1F3864" w:themeColor="accent1" w:themeShade="80"/>
                <w:sz w:val="18"/>
                <w:szCs w:val="18"/>
              </w:rPr>
            </w:pPr>
            <w:r>
              <w:rPr>
                <w:rFonts w:ascii="Arial" w:hAnsi="Arial" w:cs="Arial"/>
                <w:i/>
                <w:color w:val="1F3864" w:themeColor="accent1" w:themeShade="80"/>
                <w:sz w:val="18"/>
                <w:szCs w:val="18"/>
              </w:rPr>
              <w:t>27</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Default="00310053" w:rsidP="000E281C">
            <w:pPr>
              <w:spacing w:line="276" w:lineRule="auto"/>
              <w:rPr>
                <w:rFonts w:ascii="Arial" w:hAnsi="Arial" w:cs="Arial"/>
                <w:i/>
                <w:sz w:val="18"/>
                <w:szCs w:val="18"/>
              </w:rPr>
            </w:pPr>
            <w:r>
              <w:rPr>
                <w:rFonts w:ascii="Arial" w:hAnsi="Arial" w:cs="Arial"/>
                <w:i/>
                <w:sz w:val="18"/>
                <w:szCs w:val="18"/>
              </w:rPr>
              <w:t>Conclusion</w:t>
            </w:r>
          </w:p>
        </w:tc>
        <w:tc>
          <w:tcPr>
            <w:tcW w:w="419" w:type="dxa"/>
          </w:tcPr>
          <w:p w:rsidR="00310053" w:rsidRPr="00B37493" w:rsidRDefault="00310053" w:rsidP="000E281C">
            <w:pPr>
              <w:rPr>
                <w:rFonts w:ascii="Arial" w:hAnsi="Arial" w:cs="Arial"/>
                <w:i/>
                <w:color w:val="1F3864" w:themeColor="accent1" w:themeShade="80"/>
                <w:sz w:val="18"/>
                <w:szCs w:val="18"/>
              </w:rPr>
            </w:pPr>
            <w:r>
              <w:rPr>
                <w:rFonts w:ascii="Arial" w:hAnsi="Arial" w:cs="Arial"/>
                <w:i/>
                <w:color w:val="1F3864" w:themeColor="accent1" w:themeShade="80"/>
                <w:sz w:val="18"/>
                <w:szCs w:val="18"/>
              </w:rPr>
              <w:t>29</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rPr>
                <w:rFonts w:ascii="Arial" w:hAnsi="Arial" w:cs="Arial"/>
                <w:i/>
                <w:sz w:val="18"/>
                <w:szCs w:val="18"/>
              </w:rPr>
            </w:pPr>
            <w:r>
              <w:rPr>
                <w:rFonts w:ascii="Arial" w:hAnsi="Arial" w:cs="Arial"/>
                <w:i/>
                <w:sz w:val="18"/>
                <w:szCs w:val="18"/>
              </w:rPr>
              <w:t>Bibliography</w:t>
            </w:r>
          </w:p>
        </w:tc>
        <w:tc>
          <w:tcPr>
            <w:tcW w:w="419" w:type="dxa"/>
          </w:tcPr>
          <w:p w:rsidR="00310053" w:rsidRPr="00B37493" w:rsidRDefault="00310053" w:rsidP="000E281C">
            <w:pPr>
              <w:rPr>
                <w:rFonts w:ascii="Arial" w:hAnsi="Arial" w:cs="Arial"/>
                <w:i/>
                <w:color w:val="1F3864" w:themeColor="accent1" w:themeShade="80"/>
                <w:sz w:val="18"/>
                <w:szCs w:val="18"/>
              </w:rPr>
            </w:pPr>
            <w:r w:rsidRPr="00B37493">
              <w:rPr>
                <w:rFonts w:ascii="Arial" w:hAnsi="Arial" w:cs="Arial"/>
                <w:i/>
                <w:color w:val="1F3864" w:themeColor="accent1" w:themeShade="80"/>
                <w:sz w:val="18"/>
                <w:szCs w:val="18"/>
              </w:rPr>
              <w:t>28</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rPr>
                <w:rFonts w:ascii="Arial" w:hAnsi="Arial" w:cs="Arial"/>
                <w:i/>
                <w:sz w:val="18"/>
                <w:szCs w:val="18"/>
              </w:rPr>
            </w:pPr>
            <w:r w:rsidRPr="00B37493">
              <w:rPr>
                <w:rFonts w:ascii="Arial" w:hAnsi="Arial" w:cs="Arial"/>
                <w:i/>
                <w:sz w:val="18"/>
                <w:szCs w:val="18"/>
              </w:rPr>
              <w:t>Appendices</w:t>
            </w:r>
          </w:p>
        </w:tc>
        <w:tc>
          <w:tcPr>
            <w:tcW w:w="419" w:type="dxa"/>
          </w:tcPr>
          <w:p w:rsidR="00310053" w:rsidRPr="00B37493" w:rsidRDefault="00310053" w:rsidP="000E281C">
            <w:pPr>
              <w:rPr>
                <w:rFonts w:ascii="Arial" w:hAnsi="Arial" w:cs="Arial"/>
                <w:i/>
                <w:color w:val="1F3864" w:themeColor="accent1" w:themeShade="80"/>
                <w:sz w:val="18"/>
                <w:szCs w:val="18"/>
              </w:rPr>
            </w:pPr>
            <w:r w:rsidRPr="00B37493">
              <w:rPr>
                <w:rFonts w:ascii="Arial" w:hAnsi="Arial" w:cs="Arial"/>
                <w:i/>
                <w:color w:val="1F3864" w:themeColor="accent1" w:themeShade="80"/>
                <w:sz w:val="18"/>
                <w:szCs w:val="18"/>
              </w:rPr>
              <w:t>32</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ind w:left="720"/>
              <w:rPr>
                <w:rFonts w:ascii="Arial" w:hAnsi="Arial" w:cs="Arial"/>
                <w:i/>
                <w:sz w:val="18"/>
                <w:szCs w:val="18"/>
              </w:rPr>
            </w:pPr>
            <w:r w:rsidRPr="00B37493">
              <w:rPr>
                <w:rFonts w:ascii="Arial" w:hAnsi="Arial" w:cs="Arial"/>
                <w:i/>
                <w:sz w:val="18"/>
                <w:szCs w:val="18"/>
              </w:rPr>
              <w:t>Appendix 1. T</w:t>
            </w:r>
            <w:r>
              <w:rPr>
                <w:rFonts w:ascii="Arial" w:hAnsi="Arial" w:cs="Arial"/>
                <w:i/>
                <w:sz w:val="18"/>
                <w:szCs w:val="18"/>
              </w:rPr>
              <w:t>ime stamps with link for vocal exercises recordings</w:t>
            </w:r>
          </w:p>
        </w:tc>
        <w:tc>
          <w:tcPr>
            <w:tcW w:w="419" w:type="dxa"/>
          </w:tcPr>
          <w:p w:rsidR="00310053" w:rsidRPr="00B37493" w:rsidRDefault="00310053" w:rsidP="000E281C">
            <w:pPr>
              <w:rPr>
                <w:rFonts w:ascii="Arial" w:hAnsi="Arial" w:cs="Arial"/>
                <w:i/>
                <w:color w:val="1F3864" w:themeColor="accent1" w:themeShade="80"/>
                <w:sz w:val="18"/>
                <w:szCs w:val="18"/>
              </w:rPr>
            </w:pPr>
            <w:r w:rsidRPr="00B37493">
              <w:rPr>
                <w:rFonts w:ascii="Arial" w:hAnsi="Arial" w:cs="Arial"/>
                <w:i/>
                <w:color w:val="1F3864" w:themeColor="accent1" w:themeShade="80"/>
                <w:sz w:val="18"/>
                <w:szCs w:val="18"/>
              </w:rPr>
              <w:t>32</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ind w:left="720"/>
              <w:rPr>
                <w:rFonts w:ascii="Arial" w:hAnsi="Arial" w:cs="Arial"/>
                <w:i/>
                <w:sz w:val="18"/>
                <w:szCs w:val="18"/>
              </w:rPr>
            </w:pPr>
            <w:r w:rsidRPr="00B37493">
              <w:rPr>
                <w:rFonts w:ascii="Arial" w:hAnsi="Arial" w:cs="Arial"/>
                <w:i/>
                <w:sz w:val="18"/>
                <w:szCs w:val="18"/>
              </w:rPr>
              <w:t xml:space="preserve">Appendix 2. </w:t>
            </w:r>
            <w:r>
              <w:rPr>
                <w:rFonts w:ascii="Arial" w:hAnsi="Arial" w:cs="Arial"/>
                <w:i/>
                <w:sz w:val="18"/>
                <w:szCs w:val="18"/>
              </w:rPr>
              <w:t>All vocal exercises collated for the project</w:t>
            </w:r>
          </w:p>
        </w:tc>
        <w:tc>
          <w:tcPr>
            <w:tcW w:w="419" w:type="dxa"/>
          </w:tcPr>
          <w:p w:rsidR="00310053" w:rsidRPr="00B37493" w:rsidRDefault="00310053" w:rsidP="000E281C">
            <w:pPr>
              <w:rPr>
                <w:rFonts w:ascii="Arial" w:hAnsi="Arial" w:cs="Arial"/>
                <w:i/>
                <w:color w:val="1F3864" w:themeColor="accent1" w:themeShade="80"/>
                <w:sz w:val="18"/>
                <w:szCs w:val="18"/>
              </w:rPr>
            </w:pPr>
            <w:r w:rsidRPr="00B37493">
              <w:rPr>
                <w:rFonts w:ascii="Arial" w:hAnsi="Arial" w:cs="Arial"/>
                <w:i/>
                <w:color w:val="1F3864" w:themeColor="accent1" w:themeShade="80"/>
                <w:sz w:val="18"/>
                <w:szCs w:val="18"/>
              </w:rPr>
              <w:t>33</w:t>
            </w:r>
          </w:p>
        </w:tc>
      </w:tr>
      <w:tr w:rsidR="00310053" w:rsidRPr="00B37493" w:rsidTr="003B5551">
        <w:tc>
          <w:tcPr>
            <w:tcW w:w="1838" w:type="dxa"/>
          </w:tcPr>
          <w:p w:rsidR="00310053" w:rsidRPr="00B37493" w:rsidRDefault="00310053" w:rsidP="000E281C">
            <w:pPr>
              <w:rPr>
                <w:rFonts w:ascii="Arial" w:hAnsi="Arial" w:cs="Arial"/>
                <w:sz w:val="18"/>
                <w:szCs w:val="18"/>
              </w:rPr>
            </w:pPr>
            <w:r w:rsidRPr="00B37493">
              <w:rPr>
                <w:rFonts w:ascii="Arial" w:hAnsi="Arial" w:cs="Arial"/>
                <w:sz w:val="18"/>
                <w:szCs w:val="18"/>
              </w:rPr>
              <w:t>List of Figures</w:t>
            </w:r>
          </w:p>
        </w:tc>
        <w:tc>
          <w:tcPr>
            <w:tcW w:w="6753" w:type="dxa"/>
          </w:tcPr>
          <w:p w:rsidR="00310053" w:rsidRPr="00B37493" w:rsidRDefault="00310053" w:rsidP="000E281C">
            <w:pPr>
              <w:spacing w:line="276" w:lineRule="auto"/>
              <w:ind w:left="720"/>
              <w:rPr>
                <w:rFonts w:ascii="Arial" w:hAnsi="Arial" w:cs="Arial"/>
                <w:i/>
                <w:sz w:val="18"/>
                <w:szCs w:val="18"/>
              </w:rPr>
            </w:pPr>
          </w:p>
        </w:tc>
        <w:tc>
          <w:tcPr>
            <w:tcW w:w="419" w:type="dxa"/>
          </w:tcPr>
          <w:p w:rsidR="00310053" w:rsidRPr="00B37493" w:rsidRDefault="00310053" w:rsidP="000E281C">
            <w:pPr>
              <w:rPr>
                <w:rFonts w:ascii="Arial" w:hAnsi="Arial" w:cs="Arial"/>
                <w:i/>
                <w:color w:val="1F3864" w:themeColor="accent1" w:themeShade="80"/>
                <w:sz w:val="18"/>
                <w:szCs w:val="18"/>
              </w:rPr>
            </w:pP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ind w:left="720"/>
              <w:rPr>
                <w:rFonts w:ascii="Arial" w:hAnsi="Arial" w:cs="Arial"/>
                <w:i/>
                <w:sz w:val="18"/>
                <w:szCs w:val="18"/>
              </w:rPr>
            </w:pPr>
            <w:r w:rsidRPr="00B37493">
              <w:rPr>
                <w:rFonts w:ascii="Arial" w:hAnsi="Arial" w:cs="Arial"/>
                <w:i/>
                <w:sz w:val="18"/>
                <w:szCs w:val="18"/>
              </w:rPr>
              <w:t>Fig</w:t>
            </w:r>
            <w:r>
              <w:rPr>
                <w:rFonts w:ascii="Arial" w:hAnsi="Arial" w:cs="Arial"/>
                <w:i/>
                <w:sz w:val="18"/>
                <w:szCs w:val="18"/>
              </w:rPr>
              <w:t>ure</w:t>
            </w:r>
            <w:r w:rsidRPr="00B37493">
              <w:rPr>
                <w:rFonts w:ascii="Arial" w:hAnsi="Arial" w:cs="Arial"/>
                <w:i/>
                <w:sz w:val="18"/>
                <w:szCs w:val="18"/>
              </w:rPr>
              <w:t xml:space="preserve"> 1. </w:t>
            </w:r>
            <w:r>
              <w:rPr>
                <w:rFonts w:ascii="Arial" w:hAnsi="Arial" w:cs="Arial"/>
                <w:i/>
                <w:sz w:val="18"/>
                <w:szCs w:val="18"/>
              </w:rPr>
              <w:t>(Henrich et al, 2011)</w:t>
            </w:r>
          </w:p>
        </w:tc>
        <w:tc>
          <w:tcPr>
            <w:tcW w:w="419" w:type="dxa"/>
          </w:tcPr>
          <w:p w:rsidR="00310053" w:rsidRPr="00B37493" w:rsidRDefault="00310053" w:rsidP="000E281C">
            <w:pPr>
              <w:rPr>
                <w:rFonts w:ascii="Arial" w:hAnsi="Arial" w:cs="Arial"/>
                <w:i/>
                <w:color w:val="1F3864" w:themeColor="accent1" w:themeShade="80"/>
                <w:sz w:val="18"/>
                <w:szCs w:val="18"/>
              </w:rPr>
            </w:pPr>
            <w:r>
              <w:rPr>
                <w:rFonts w:ascii="Arial" w:hAnsi="Arial" w:cs="Arial"/>
                <w:i/>
                <w:color w:val="1F3864" w:themeColor="accent1" w:themeShade="80"/>
                <w:sz w:val="18"/>
                <w:szCs w:val="18"/>
              </w:rPr>
              <w:t>9</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ind w:left="720"/>
              <w:rPr>
                <w:rFonts w:ascii="Arial" w:hAnsi="Arial" w:cs="Arial"/>
                <w:i/>
                <w:sz w:val="18"/>
                <w:szCs w:val="18"/>
              </w:rPr>
            </w:pPr>
            <w:r w:rsidRPr="00B37493">
              <w:rPr>
                <w:rFonts w:ascii="Arial" w:hAnsi="Arial" w:cs="Arial"/>
                <w:i/>
                <w:sz w:val="18"/>
                <w:szCs w:val="18"/>
              </w:rPr>
              <w:t>Fig</w:t>
            </w:r>
            <w:r>
              <w:rPr>
                <w:rFonts w:ascii="Arial" w:hAnsi="Arial" w:cs="Arial"/>
                <w:i/>
                <w:sz w:val="18"/>
                <w:szCs w:val="18"/>
              </w:rPr>
              <w:t>ure</w:t>
            </w:r>
            <w:r w:rsidRPr="00B37493">
              <w:rPr>
                <w:rFonts w:ascii="Arial" w:hAnsi="Arial" w:cs="Arial"/>
                <w:i/>
                <w:sz w:val="18"/>
                <w:szCs w:val="18"/>
              </w:rPr>
              <w:t xml:space="preserve"> 2</w:t>
            </w:r>
            <w:r>
              <w:rPr>
                <w:rFonts w:ascii="Arial" w:hAnsi="Arial" w:cs="Arial"/>
                <w:i/>
                <w:sz w:val="18"/>
                <w:szCs w:val="18"/>
              </w:rPr>
              <w:t>, 3, 4, 5 (Sheppeard, 2021)</w:t>
            </w:r>
          </w:p>
        </w:tc>
        <w:tc>
          <w:tcPr>
            <w:tcW w:w="419" w:type="dxa"/>
          </w:tcPr>
          <w:p w:rsidR="00310053" w:rsidRPr="00B37493" w:rsidRDefault="00310053" w:rsidP="000E281C">
            <w:pPr>
              <w:rPr>
                <w:rFonts w:ascii="Arial" w:hAnsi="Arial" w:cs="Arial"/>
                <w:i/>
                <w:color w:val="1F3864" w:themeColor="accent1" w:themeShade="80"/>
                <w:sz w:val="18"/>
                <w:szCs w:val="18"/>
              </w:rPr>
            </w:pPr>
            <w:r>
              <w:rPr>
                <w:rFonts w:ascii="Arial" w:hAnsi="Arial" w:cs="Arial"/>
                <w:i/>
                <w:color w:val="1F3864" w:themeColor="accent1" w:themeShade="80"/>
                <w:sz w:val="18"/>
                <w:szCs w:val="18"/>
              </w:rPr>
              <w:t>10</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ind w:left="720"/>
              <w:rPr>
                <w:rFonts w:ascii="Arial" w:hAnsi="Arial" w:cs="Arial"/>
                <w:i/>
                <w:sz w:val="18"/>
                <w:szCs w:val="18"/>
              </w:rPr>
            </w:pPr>
            <w:r w:rsidRPr="00B37493">
              <w:rPr>
                <w:rFonts w:ascii="Arial" w:hAnsi="Arial" w:cs="Arial"/>
                <w:i/>
                <w:sz w:val="18"/>
                <w:szCs w:val="18"/>
              </w:rPr>
              <w:t>Fig</w:t>
            </w:r>
            <w:r>
              <w:rPr>
                <w:rFonts w:ascii="Arial" w:hAnsi="Arial" w:cs="Arial"/>
                <w:i/>
                <w:sz w:val="18"/>
                <w:szCs w:val="18"/>
              </w:rPr>
              <w:t>ure</w:t>
            </w:r>
            <w:r w:rsidRPr="00B37493">
              <w:rPr>
                <w:rFonts w:ascii="Arial" w:hAnsi="Arial" w:cs="Arial"/>
                <w:i/>
                <w:sz w:val="18"/>
                <w:szCs w:val="18"/>
              </w:rPr>
              <w:t xml:space="preserve"> </w:t>
            </w:r>
            <w:r>
              <w:rPr>
                <w:rFonts w:ascii="Arial" w:hAnsi="Arial" w:cs="Arial"/>
                <w:i/>
                <w:sz w:val="18"/>
                <w:szCs w:val="18"/>
              </w:rPr>
              <w:t>6. (Henrich et al, 2011)</w:t>
            </w:r>
          </w:p>
        </w:tc>
        <w:tc>
          <w:tcPr>
            <w:tcW w:w="419" w:type="dxa"/>
          </w:tcPr>
          <w:p w:rsidR="00310053" w:rsidRPr="00B37493" w:rsidRDefault="00310053" w:rsidP="000E281C">
            <w:pPr>
              <w:rPr>
                <w:rFonts w:ascii="Arial" w:hAnsi="Arial" w:cs="Arial"/>
                <w:i/>
                <w:color w:val="1F3864" w:themeColor="accent1" w:themeShade="80"/>
                <w:sz w:val="18"/>
                <w:szCs w:val="18"/>
              </w:rPr>
            </w:pPr>
            <w:r>
              <w:rPr>
                <w:rFonts w:ascii="Arial" w:hAnsi="Arial" w:cs="Arial"/>
                <w:i/>
                <w:color w:val="1F3864" w:themeColor="accent1" w:themeShade="80"/>
                <w:sz w:val="18"/>
                <w:szCs w:val="18"/>
              </w:rPr>
              <w:t>11</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ind w:left="720"/>
              <w:jc w:val="both"/>
              <w:rPr>
                <w:rFonts w:ascii="Arial" w:hAnsi="Arial" w:cs="Arial"/>
                <w:i/>
                <w:sz w:val="18"/>
                <w:szCs w:val="18"/>
              </w:rPr>
            </w:pPr>
            <w:r w:rsidRPr="00B37493">
              <w:rPr>
                <w:rFonts w:ascii="Arial" w:hAnsi="Arial" w:cs="Arial"/>
                <w:i/>
                <w:sz w:val="18"/>
                <w:szCs w:val="18"/>
              </w:rPr>
              <w:t xml:space="preserve">Figure </w:t>
            </w:r>
            <w:r>
              <w:rPr>
                <w:rFonts w:ascii="Arial" w:hAnsi="Arial" w:cs="Arial"/>
                <w:i/>
                <w:sz w:val="18"/>
                <w:szCs w:val="18"/>
              </w:rPr>
              <w:t>8</w:t>
            </w:r>
            <w:r w:rsidRPr="00B37493">
              <w:rPr>
                <w:rFonts w:ascii="Arial" w:hAnsi="Arial" w:cs="Arial"/>
                <w:i/>
                <w:sz w:val="18"/>
                <w:szCs w:val="18"/>
              </w:rPr>
              <w:t xml:space="preserve">. </w:t>
            </w:r>
            <w:r>
              <w:rPr>
                <w:rFonts w:ascii="Arial" w:hAnsi="Arial" w:cs="Arial"/>
                <w:i/>
                <w:sz w:val="18"/>
                <w:szCs w:val="18"/>
              </w:rPr>
              <w:t>Chart summarising soprano resonance strategies</w:t>
            </w:r>
          </w:p>
        </w:tc>
        <w:tc>
          <w:tcPr>
            <w:tcW w:w="419" w:type="dxa"/>
          </w:tcPr>
          <w:p w:rsidR="00310053" w:rsidRPr="00B37493" w:rsidRDefault="00310053" w:rsidP="000E281C">
            <w:pPr>
              <w:rPr>
                <w:rFonts w:ascii="Arial" w:hAnsi="Arial" w:cs="Arial"/>
                <w:i/>
                <w:color w:val="1F3864" w:themeColor="accent1" w:themeShade="80"/>
                <w:sz w:val="18"/>
                <w:szCs w:val="18"/>
              </w:rPr>
            </w:pPr>
            <w:r>
              <w:rPr>
                <w:rFonts w:ascii="Arial" w:hAnsi="Arial" w:cs="Arial"/>
                <w:i/>
                <w:color w:val="1F3864" w:themeColor="accent1" w:themeShade="80"/>
                <w:sz w:val="18"/>
                <w:szCs w:val="18"/>
              </w:rPr>
              <w:t>13</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ind w:left="720"/>
              <w:rPr>
                <w:rFonts w:ascii="Arial" w:hAnsi="Arial" w:cs="Arial"/>
                <w:i/>
                <w:sz w:val="18"/>
                <w:szCs w:val="18"/>
              </w:rPr>
            </w:pPr>
            <w:r w:rsidRPr="00B37493">
              <w:rPr>
                <w:rFonts w:ascii="Arial" w:hAnsi="Arial" w:cs="Arial"/>
                <w:i/>
                <w:sz w:val="18"/>
                <w:szCs w:val="18"/>
              </w:rPr>
              <w:t xml:space="preserve">Figure </w:t>
            </w:r>
            <w:r>
              <w:rPr>
                <w:rFonts w:ascii="Arial" w:hAnsi="Arial" w:cs="Arial"/>
                <w:i/>
                <w:sz w:val="18"/>
                <w:szCs w:val="18"/>
              </w:rPr>
              <w:t>9. Gibb’s Reflective Cycle</w:t>
            </w:r>
          </w:p>
        </w:tc>
        <w:tc>
          <w:tcPr>
            <w:tcW w:w="419" w:type="dxa"/>
          </w:tcPr>
          <w:p w:rsidR="00310053" w:rsidRPr="00B37493" w:rsidRDefault="00310053" w:rsidP="000E281C">
            <w:pPr>
              <w:rPr>
                <w:rFonts w:ascii="Arial" w:hAnsi="Arial" w:cs="Arial"/>
                <w:i/>
                <w:color w:val="1F3864" w:themeColor="accent1" w:themeShade="80"/>
                <w:sz w:val="18"/>
                <w:szCs w:val="18"/>
              </w:rPr>
            </w:pPr>
            <w:r>
              <w:rPr>
                <w:rFonts w:ascii="Arial" w:hAnsi="Arial" w:cs="Arial"/>
                <w:i/>
                <w:color w:val="1F3864" w:themeColor="accent1" w:themeShade="80"/>
                <w:sz w:val="18"/>
                <w:szCs w:val="18"/>
              </w:rPr>
              <w:t>13</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ind w:left="720"/>
              <w:rPr>
                <w:rFonts w:ascii="Arial" w:hAnsi="Arial" w:cs="Arial"/>
                <w:i/>
                <w:sz w:val="18"/>
                <w:szCs w:val="18"/>
              </w:rPr>
            </w:pPr>
            <w:r w:rsidRPr="00B37493">
              <w:rPr>
                <w:rFonts w:ascii="Arial" w:hAnsi="Arial" w:cs="Arial"/>
                <w:i/>
                <w:sz w:val="18"/>
                <w:szCs w:val="18"/>
              </w:rPr>
              <w:t xml:space="preserve">Figure </w:t>
            </w:r>
            <w:r>
              <w:rPr>
                <w:rFonts w:ascii="Arial" w:hAnsi="Arial" w:cs="Arial"/>
                <w:i/>
                <w:sz w:val="18"/>
                <w:szCs w:val="18"/>
              </w:rPr>
              <w:t>10</w:t>
            </w:r>
            <w:r w:rsidRPr="00B37493">
              <w:rPr>
                <w:rFonts w:ascii="Arial" w:hAnsi="Arial" w:cs="Arial"/>
                <w:i/>
                <w:sz w:val="18"/>
                <w:szCs w:val="18"/>
              </w:rPr>
              <w:t xml:space="preserve">. </w:t>
            </w:r>
            <w:r>
              <w:rPr>
                <w:rFonts w:ascii="Arial" w:hAnsi="Arial" w:cs="Arial"/>
                <w:i/>
                <w:sz w:val="18"/>
                <w:szCs w:val="18"/>
              </w:rPr>
              <w:t>Exercise 1</w:t>
            </w:r>
          </w:p>
        </w:tc>
        <w:tc>
          <w:tcPr>
            <w:tcW w:w="419" w:type="dxa"/>
          </w:tcPr>
          <w:p w:rsidR="00310053" w:rsidRPr="00B37493" w:rsidRDefault="00310053" w:rsidP="000E281C">
            <w:pPr>
              <w:rPr>
                <w:rFonts w:ascii="Arial" w:hAnsi="Arial" w:cs="Arial"/>
                <w:i/>
                <w:color w:val="1F3864" w:themeColor="accent1" w:themeShade="80"/>
                <w:sz w:val="18"/>
                <w:szCs w:val="18"/>
              </w:rPr>
            </w:pPr>
            <w:r>
              <w:rPr>
                <w:rFonts w:ascii="Arial" w:hAnsi="Arial" w:cs="Arial"/>
                <w:i/>
                <w:color w:val="1F3864" w:themeColor="accent1" w:themeShade="80"/>
                <w:sz w:val="18"/>
                <w:szCs w:val="18"/>
              </w:rPr>
              <w:t>17</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ind w:left="720"/>
              <w:rPr>
                <w:rFonts w:ascii="Arial" w:hAnsi="Arial" w:cs="Arial"/>
                <w:i/>
                <w:sz w:val="18"/>
                <w:szCs w:val="18"/>
              </w:rPr>
            </w:pPr>
            <w:r w:rsidRPr="00B37493">
              <w:rPr>
                <w:rFonts w:ascii="Arial" w:hAnsi="Arial" w:cs="Arial"/>
                <w:i/>
                <w:sz w:val="18"/>
                <w:szCs w:val="18"/>
              </w:rPr>
              <w:t xml:space="preserve">Figure </w:t>
            </w:r>
            <w:r>
              <w:rPr>
                <w:rFonts w:ascii="Arial" w:hAnsi="Arial" w:cs="Arial"/>
                <w:i/>
                <w:sz w:val="18"/>
                <w:szCs w:val="18"/>
              </w:rPr>
              <w:t>11 and 12</w:t>
            </w:r>
            <w:r w:rsidRPr="00B37493">
              <w:rPr>
                <w:rFonts w:ascii="Arial" w:hAnsi="Arial" w:cs="Arial"/>
                <w:i/>
                <w:sz w:val="18"/>
                <w:szCs w:val="18"/>
              </w:rPr>
              <w:t xml:space="preserve">. </w:t>
            </w:r>
            <w:r>
              <w:rPr>
                <w:rFonts w:ascii="Arial" w:hAnsi="Arial" w:cs="Arial"/>
                <w:i/>
                <w:sz w:val="18"/>
                <w:szCs w:val="18"/>
              </w:rPr>
              <w:t>Spectrograph of Exercise 1</w:t>
            </w:r>
          </w:p>
        </w:tc>
        <w:tc>
          <w:tcPr>
            <w:tcW w:w="419" w:type="dxa"/>
          </w:tcPr>
          <w:p w:rsidR="00310053" w:rsidRPr="00B37493" w:rsidRDefault="00310053" w:rsidP="000E281C">
            <w:pPr>
              <w:rPr>
                <w:rFonts w:ascii="Arial" w:hAnsi="Arial" w:cs="Arial"/>
                <w:i/>
                <w:color w:val="1F3864" w:themeColor="accent1" w:themeShade="80"/>
                <w:sz w:val="18"/>
                <w:szCs w:val="18"/>
              </w:rPr>
            </w:pPr>
            <w:r w:rsidRPr="00B37493">
              <w:rPr>
                <w:rFonts w:ascii="Arial" w:hAnsi="Arial" w:cs="Arial"/>
                <w:i/>
                <w:color w:val="1F3864" w:themeColor="accent1" w:themeShade="80"/>
                <w:sz w:val="18"/>
                <w:szCs w:val="18"/>
              </w:rPr>
              <w:t>1</w:t>
            </w:r>
            <w:r>
              <w:rPr>
                <w:rFonts w:ascii="Arial" w:hAnsi="Arial" w:cs="Arial"/>
                <w:i/>
                <w:color w:val="1F3864" w:themeColor="accent1" w:themeShade="80"/>
                <w:sz w:val="18"/>
                <w:szCs w:val="18"/>
              </w:rPr>
              <w:t>8</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ind w:left="720"/>
              <w:rPr>
                <w:rFonts w:ascii="Arial" w:hAnsi="Arial" w:cs="Arial"/>
                <w:i/>
                <w:sz w:val="18"/>
                <w:szCs w:val="18"/>
              </w:rPr>
            </w:pPr>
            <w:r w:rsidRPr="00B37493">
              <w:rPr>
                <w:rFonts w:ascii="Arial" w:hAnsi="Arial" w:cs="Arial"/>
                <w:i/>
                <w:sz w:val="18"/>
                <w:szCs w:val="18"/>
              </w:rPr>
              <w:t xml:space="preserve">Figure </w:t>
            </w:r>
            <w:r>
              <w:rPr>
                <w:rFonts w:ascii="Arial" w:hAnsi="Arial" w:cs="Arial"/>
                <w:i/>
                <w:sz w:val="18"/>
                <w:szCs w:val="18"/>
              </w:rPr>
              <w:t>13</w:t>
            </w:r>
            <w:r w:rsidRPr="00B37493">
              <w:rPr>
                <w:rFonts w:ascii="Arial" w:hAnsi="Arial" w:cs="Arial"/>
                <w:i/>
                <w:sz w:val="18"/>
                <w:szCs w:val="18"/>
              </w:rPr>
              <w:t xml:space="preserve">. </w:t>
            </w:r>
            <w:r>
              <w:rPr>
                <w:rFonts w:ascii="Arial" w:hAnsi="Arial" w:cs="Arial"/>
                <w:i/>
                <w:sz w:val="18"/>
                <w:szCs w:val="18"/>
              </w:rPr>
              <w:t>Exercise 2</w:t>
            </w:r>
          </w:p>
        </w:tc>
        <w:tc>
          <w:tcPr>
            <w:tcW w:w="419" w:type="dxa"/>
          </w:tcPr>
          <w:p w:rsidR="00310053" w:rsidRPr="00B37493" w:rsidRDefault="00310053" w:rsidP="000E281C">
            <w:pPr>
              <w:rPr>
                <w:rFonts w:ascii="Arial" w:hAnsi="Arial" w:cs="Arial"/>
                <w:i/>
                <w:color w:val="1F3864" w:themeColor="accent1" w:themeShade="80"/>
                <w:sz w:val="18"/>
                <w:szCs w:val="18"/>
              </w:rPr>
            </w:pPr>
            <w:r w:rsidRPr="00B37493">
              <w:rPr>
                <w:rFonts w:ascii="Arial" w:hAnsi="Arial" w:cs="Arial"/>
                <w:i/>
                <w:color w:val="1F3864" w:themeColor="accent1" w:themeShade="80"/>
                <w:sz w:val="18"/>
                <w:szCs w:val="18"/>
              </w:rPr>
              <w:t>1</w:t>
            </w:r>
            <w:r>
              <w:rPr>
                <w:rFonts w:ascii="Arial" w:hAnsi="Arial" w:cs="Arial"/>
                <w:i/>
                <w:color w:val="1F3864" w:themeColor="accent1" w:themeShade="80"/>
                <w:sz w:val="18"/>
                <w:szCs w:val="18"/>
              </w:rPr>
              <w:t>8</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ind w:left="720"/>
              <w:rPr>
                <w:rFonts w:ascii="Arial" w:hAnsi="Arial" w:cs="Arial"/>
                <w:i/>
                <w:sz w:val="18"/>
                <w:szCs w:val="18"/>
              </w:rPr>
            </w:pPr>
            <w:r w:rsidRPr="00B37493">
              <w:rPr>
                <w:rFonts w:ascii="Arial" w:hAnsi="Arial" w:cs="Arial"/>
                <w:i/>
                <w:sz w:val="18"/>
                <w:szCs w:val="18"/>
              </w:rPr>
              <w:t xml:space="preserve">Figure </w:t>
            </w:r>
            <w:r>
              <w:rPr>
                <w:rFonts w:ascii="Arial" w:hAnsi="Arial" w:cs="Arial"/>
                <w:i/>
                <w:sz w:val="18"/>
                <w:szCs w:val="18"/>
              </w:rPr>
              <w:t>14 and 15. Spectrograph of Exercise 2</w:t>
            </w:r>
          </w:p>
        </w:tc>
        <w:tc>
          <w:tcPr>
            <w:tcW w:w="419" w:type="dxa"/>
          </w:tcPr>
          <w:p w:rsidR="00310053" w:rsidRPr="00B37493" w:rsidRDefault="00310053" w:rsidP="000E281C">
            <w:pPr>
              <w:rPr>
                <w:rFonts w:ascii="Arial" w:hAnsi="Arial" w:cs="Arial"/>
                <w:i/>
                <w:color w:val="1F3864" w:themeColor="accent1" w:themeShade="80"/>
                <w:sz w:val="18"/>
                <w:szCs w:val="18"/>
              </w:rPr>
            </w:pPr>
            <w:r w:rsidRPr="00B37493">
              <w:rPr>
                <w:rFonts w:ascii="Arial" w:hAnsi="Arial" w:cs="Arial"/>
                <w:i/>
                <w:color w:val="1F3864" w:themeColor="accent1" w:themeShade="80"/>
                <w:sz w:val="18"/>
                <w:szCs w:val="18"/>
              </w:rPr>
              <w:t>18</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ind w:left="720"/>
              <w:rPr>
                <w:rFonts w:ascii="Arial" w:hAnsi="Arial" w:cs="Arial"/>
                <w:i/>
                <w:sz w:val="18"/>
                <w:szCs w:val="18"/>
              </w:rPr>
            </w:pPr>
            <w:r w:rsidRPr="00B37493">
              <w:rPr>
                <w:rFonts w:ascii="Arial" w:hAnsi="Arial" w:cs="Arial"/>
                <w:i/>
                <w:sz w:val="18"/>
                <w:szCs w:val="18"/>
              </w:rPr>
              <w:t xml:space="preserve">Figure </w:t>
            </w:r>
            <w:r>
              <w:rPr>
                <w:rFonts w:ascii="Arial" w:hAnsi="Arial" w:cs="Arial"/>
                <w:i/>
                <w:sz w:val="18"/>
                <w:szCs w:val="18"/>
              </w:rPr>
              <w:t>16 and 17</w:t>
            </w:r>
            <w:r w:rsidRPr="00B37493">
              <w:rPr>
                <w:rFonts w:ascii="Arial" w:hAnsi="Arial" w:cs="Arial"/>
                <w:i/>
                <w:sz w:val="18"/>
                <w:szCs w:val="18"/>
              </w:rPr>
              <w:t xml:space="preserve">. </w:t>
            </w:r>
            <w:r>
              <w:rPr>
                <w:rFonts w:ascii="Arial" w:hAnsi="Arial" w:cs="Arial"/>
                <w:i/>
                <w:sz w:val="18"/>
                <w:szCs w:val="18"/>
              </w:rPr>
              <w:t>Spectrograph of Exercise 2</w:t>
            </w:r>
          </w:p>
        </w:tc>
        <w:tc>
          <w:tcPr>
            <w:tcW w:w="419" w:type="dxa"/>
          </w:tcPr>
          <w:p w:rsidR="00310053" w:rsidRPr="00B37493" w:rsidRDefault="00310053" w:rsidP="000E281C">
            <w:pPr>
              <w:rPr>
                <w:rFonts w:ascii="Arial" w:hAnsi="Arial" w:cs="Arial"/>
                <w:i/>
                <w:color w:val="1F3864" w:themeColor="accent1" w:themeShade="80"/>
                <w:sz w:val="18"/>
                <w:szCs w:val="18"/>
              </w:rPr>
            </w:pPr>
            <w:r w:rsidRPr="00B37493">
              <w:rPr>
                <w:rFonts w:ascii="Arial" w:hAnsi="Arial" w:cs="Arial"/>
                <w:i/>
                <w:color w:val="1F3864" w:themeColor="accent1" w:themeShade="80"/>
                <w:sz w:val="18"/>
                <w:szCs w:val="18"/>
              </w:rPr>
              <w:t>1</w:t>
            </w:r>
            <w:r>
              <w:rPr>
                <w:rFonts w:ascii="Arial" w:hAnsi="Arial" w:cs="Arial"/>
                <w:i/>
                <w:color w:val="1F3864" w:themeColor="accent1" w:themeShade="80"/>
                <w:sz w:val="18"/>
                <w:szCs w:val="18"/>
              </w:rPr>
              <w:t>9</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ind w:left="720"/>
              <w:rPr>
                <w:rFonts w:ascii="Arial" w:hAnsi="Arial" w:cs="Arial"/>
                <w:i/>
                <w:iCs/>
                <w:sz w:val="18"/>
                <w:szCs w:val="18"/>
              </w:rPr>
            </w:pPr>
            <w:r w:rsidRPr="00B37493">
              <w:rPr>
                <w:rFonts w:ascii="Arial" w:hAnsi="Arial" w:cs="Arial"/>
                <w:i/>
                <w:iCs/>
                <w:sz w:val="18"/>
                <w:szCs w:val="18"/>
              </w:rPr>
              <w:t xml:space="preserve">Figure </w:t>
            </w:r>
            <w:r>
              <w:rPr>
                <w:rFonts w:ascii="Arial" w:hAnsi="Arial" w:cs="Arial"/>
                <w:i/>
                <w:iCs/>
                <w:sz w:val="18"/>
                <w:szCs w:val="18"/>
              </w:rPr>
              <w:t>18</w:t>
            </w:r>
            <w:r w:rsidRPr="00B37493">
              <w:rPr>
                <w:rFonts w:ascii="Arial" w:hAnsi="Arial" w:cs="Arial"/>
                <w:i/>
                <w:iCs/>
                <w:sz w:val="18"/>
                <w:szCs w:val="18"/>
              </w:rPr>
              <w:t>.</w:t>
            </w:r>
            <w:r>
              <w:rPr>
                <w:rFonts w:ascii="Arial" w:hAnsi="Arial" w:cs="Arial"/>
                <w:i/>
                <w:iCs/>
                <w:sz w:val="18"/>
                <w:szCs w:val="18"/>
              </w:rPr>
              <w:t xml:space="preserve"> Exercise 3</w:t>
            </w:r>
          </w:p>
        </w:tc>
        <w:tc>
          <w:tcPr>
            <w:tcW w:w="419" w:type="dxa"/>
          </w:tcPr>
          <w:p w:rsidR="00310053" w:rsidRPr="00B37493" w:rsidRDefault="00310053" w:rsidP="000E281C">
            <w:pPr>
              <w:rPr>
                <w:rFonts w:ascii="Arial" w:hAnsi="Arial" w:cs="Arial"/>
                <w:i/>
                <w:color w:val="1F3864" w:themeColor="accent1" w:themeShade="80"/>
                <w:sz w:val="18"/>
                <w:szCs w:val="18"/>
              </w:rPr>
            </w:pPr>
            <w:r w:rsidRPr="00B37493">
              <w:rPr>
                <w:rFonts w:ascii="Arial" w:hAnsi="Arial" w:cs="Arial"/>
                <w:i/>
                <w:color w:val="1F3864" w:themeColor="accent1" w:themeShade="80"/>
                <w:sz w:val="18"/>
                <w:szCs w:val="18"/>
              </w:rPr>
              <w:t>19</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ind w:left="720"/>
              <w:rPr>
                <w:rFonts w:ascii="Arial" w:hAnsi="Arial" w:cs="Arial"/>
                <w:i/>
                <w:iCs/>
                <w:sz w:val="18"/>
                <w:szCs w:val="18"/>
              </w:rPr>
            </w:pPr>
            <w:r w:rsidRPr="00B37493">
              <w:rPr>
                <w:rFonts w:ascii="Arial" w:hAnsi="Arial" w:cs="Arial"/>
                <w:i/>
                <w:iCs/>
                <w:sz w:val="18"/>
                <w:szCs w:val="18"/>
              </w:rPr>
              <w:t>Figure 1</w:t>
            </w:r>
            <w:r>
              <w:rPr>
                <w:rFonts w:ascii="Arial" w:hAnsi="Arial" w:cs="Arial"/>
                <w:i/>
                <w:iCs/>
                <w:sz w:val="18"/>
                <w:szCs w:val="18"/>
              </w:rPr>
              <w:t>9 and 20.</w:t>
            </w:r>
            <w:r w:rsidRPr="00B37493">
              <w:rPr>
                <w:rFonts w:ascii="Arial" w:hAnsi="Arial" w:cs="Arial"/>
                <w:i/>
                <w:iCs/>
                <w:sz w:val="18"/>
                <w:szCs w:val="18"/>
              </w:rPr>
              <w:t xml:space="preserve"> </w:t>
            </w:r>
            <w:r>
              <w:rPr>
                <w:rFonts w:ascii="Arial" w:hAnsi="Arial" w:cs="Arial"/>
                <w:i/>
                <w:iCs/>
                <w:sz w:val="18"/>
                <w:szCs w:val="18"/>
              </w:rPr>
              <w:t>Spectrograph of Exercise 3</w:t>
            </w:r>
          </w:p>
        </w:tc>
        <w:tc>
          <w:tcPr>
            <w:tcW w:w="419" w:type="dxa"/>
          </w:tcPr>
          <w:p w:rsidR="00310053" w:rsidRPr="00B37493" w:rsidRDefault="00310053" w:rsidP="000E281C">
            <w:pPr>
              <w:rPr>
                <w:rFonts w:ascii="Arial" w:hAnsi="Arial" w:cs="Arial"/>
                <w:i/>
                <w:color w:val="1F3864" w:themeColor="accent1" w:themeShade="80"/>
                <w:sz w:val="18"/>
                <w:szCs w:val="18"/>
              </w:rPr>
            </w:pPr>
            <w:r w:rsidRPr="00B37493">
              <w:rPr>
                <w:rFonts w:ascii="Arial" w:hAnsi="Arial" w:cs="Arial"/>
                <w:i/>
                <w:color w:val="1F3864" w:themeColor="accent1" w:themeShade="80"/>
                <w:sz w:val="18"/>
                <w:szCs w:val="18"/>
              </w:rPr>
              <w:t>20</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ind w:left="720"/>
              <w:rPr>
                <w:rFonts w:ascii="Arial" w:hAnsi="Arial" w:cs="Arial"/>
                <w:i/>
                <w:sz w:val="18"/>
                <w:szCs w:val="18"/>
              </w:rPr>
            </w:pPr>
            <w:r w:rsidRPr="00B37493">
              <w:rPr>
                <w:rFonts w:ascii="Arial" w:hAnsi="Arial" w:cs="Arial"/>
                <w:i/>
                <w:sz w:val="18"/>
                <w:szCs w:val="18"/>
              </w:rPr>
              <w:t xml:space="preserve">Figure </w:t>
            </w:r>
            <w:r>
              <w:rPr>
                <w:rFonts w:ascii="Arial" w:hAnsi="Arial" w:cs="Arial"/>
                <w:i/>
                <w:sz w:val="18"/>
                <w:szCs w:val="18"/>
              </w:rPr>
              <w:t>21</w:t>
            </w:r>
            <w:r w:rsidRPr="00B37493">
              <w:rPr>
                <w:rFonts w:ascii="Arial" w:hAnsi="Arial" w:cs="Arial"/>
                <w:i/>
                <w:sz w:val="18"/>
                <w:szCs w:val="18"/>
              </w:rPr>
              <w:t xml:space="preserve">. </w:t>
            </w:r>
            <w:r>
              <w:rPr>
                <w:rFonts w:ascii="Arial" w:hAnsi="Arial" w:cs="Arial"/>
                <w:i/>
                <w:sz w:val="18"/>
                <w:szCs w:val="18"/>
              </w:rPr>
              <w:t>Exercise 4</w:t>
            </w:r>
          </w:p>
        </w:tc>
        <w:tc>
          <w:tcPr>
            <w:tcW w:w="419" w:type="dxa"/>
          </w:tcPr>
          <w:p w:rsidR="00310053" w:rsidRPr="00B37493" w:rsidRDefault="00310053" w:rsidP="000E281C">
            <w:pPr>
              <w:rPr>
                <w:rFonts w:ascii="Arial" w:hAnsi="Arial" w:cs="Arial"/>
                <w:i/>
                <w:color w:val="1F3864" w:themeColor="accent1" w:themeShade="80"/>
                <w:sz w:val="18"/>
                <w:szCs w:val="18"/>
              </w:rPr>
            </w:pPr>
            <w:r w:rsidRPr="00B37493">
              <w:rPr>
                <w:rFonts w:ascii="Arial" w:hAnsi="Arial" w:cs="Arial"/>
                <w:i/>
                <w:color w:val="1F3864" w:themeColor="accent1" w:themeShade="80"/>
                <w:sz w:val="18"/>
                <w:szCs w:val="18"/>
              </w:rPr>
              <w:t>2</w:t>
            </w:r>
            <w:r>
              <w:rPr>
                <w:rFonts w:ascii="Arial" w:hAnsi="Arial" w:cs="Arial"/>
                <w:i/>
                <w:color w:val="1F3864" w:themeColor="accent1" w:themeShade="80"/>
                <w:sz w:val="18"/>
                <w:szCs w:val="18"/>
              </w:rPr>
              <w:t>0</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ind w:left="720"/>
              <w:rPr>
                <w:rFonts w:ascii="Arial" w:hAnsi="Arial" w:cs="Arial"/>
                <w:i/>
                <w:sz w:val="18"/>
                <w:szCs w:val="18"/>
              </w:rPr>
            </w:pPr>
            <w:r w:rsidRPr="00B37493">
              <w:rPr>
                <w:rFonts w:ascii="Arial" w:hAnsi="Arial" w:cs="Arial"/>
                <w:i/>
                <w:sz w:val="18"/>
                <w:szCs w:val="18"/>
              </w:rPr>
              <w:t xml:space="preserve">Figure </w:t>
            </w:r>
            <w:r>
              <w:rPr>
                <w:rFonts w:ascii="Arial" w:hAnsi="Arial" w:cs="Arial"/>
                <w:i/>
                <w:sz w:val="18"/>
                <w:szCs w:val="18"/>
              </w:rPr>
              <w:t>22 and 23</w:t>
            </w:r>
            <w:r w:rsidRPr="00B37493">
              <w:rPr>
                <w:rFonts w:ascii="Arial" w:hAnsi="Arial" w:cs="Arial"/>
                <w:i/>
                <w:sz w:val="18"/>
                <w:szCs w:val="18"/>
              </w:rPr>
              <w:t xml:space="preserve">. </w:t>
            </w:r>
            <w:r>
              <w:rPr>
                <w:rFonts w:ascii="Arial" w:hAnsi="Arial" w:cs="Arial"/>
                <w:i/>
                <w:sz w:val="18"/>
                <w:szCs w:val="18"/>
              </w:rPr>
              <w:t>Spectrograph of Exercise 4</w:t>
            </w:r>
          </w:p>
        </w:tc>
        <w:tc>
          <w:tcPr>
            <w:tcW w:w="419" w:type="dxa"/>
          </w:tcPr>
          <w:p w:rsidR="00310053" w:rsidRPr="00B37493" w:rsidRDefault="00310053" w:rsidP="000E281C">
            <w:pPr>
              <w:rPr>
                <w:rFonts w:ascii="Arial" w:hAnsi="Arial" w:cs="Arial"/>
                <w:i/>
                <w:color w:val="1F3864" w:themeColor="accent1" w:themeShade="80"/>
                <w:sz w:val="18"/>
                <w:szCs w:val="18"/>
              </w:rPr>
            </w:pPr>
            <w:r w:rsidRPr="00B37493">
              <w:rPr>
                <w:rFonts w:ascii="Arial" w:hAnsi="Arial" w:cs="Arial"/>
                <w:i/>
                <w:color w:val="1F3864" w:themeColor="accent1" w:themeShade="80"/>
                <w:sz w:val="18"/>
                <w:szCs w:val="18"/>
              </w:rPr>
              <w:t>2</w:t>
            </w:r>
            <w:r>
              <w:rPr>
                <w:rFonts w:ascii="Arial" w:hAnsi="Arial" w:cs="Arial"/>
                <w:i/>
                <w:color w:val="1F3864" w:themeColor="accent1" w:themeShade="80"/>
                <w:sz w:val="18"/>
                <w:szCs w:val="18"/>
              </w:rPr>
              <w:t>1</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ind w:left="720"/>
              <w:rPr>
                <w:rFonts w:ascii="Arial" w:hAnsi="Arial" w:cs="Arial"/>
                <w:i/>
                <w:sz w:val="18"/>
                <w:szCs w:val="18"/>
              </w:rPr>
            </w:pPr>
            <w:r w:rsidRPr="00B37493">
              <w:rPr>
                <w:rFonts w:ascii="Arial" w:hAnsi="Arial" w:cs="Arial"/>
                <w:i/>
                <w:sz w:val="18"/>
                <w:szCs w:val="18"/>
              </w:rPr>
              <w:t xml:space="preserve">Figure </w:t>
            </w:r>
            <w:r>
              <w:rPr>
                <w:rFonts w:ascii="Arial" w:hAnsi="Arial" w:cs="Arial"/>
                <w:i/>
                <w:sz w:val="18"/>
                <w:szCs w:val="18"/>
              </w:rPr>
              <w:t>24</w:t>
            </w:r>
            <w:r w:rsidRPr="00B37493">
              <w:rPr>
                <w:rFonts w:ascii="Arial" w:hAnsi="Arial" w:cs="Arial"/>
                <w:i/>
                <w:sz w:val="18"/>
                <w:szCs w:val="18"/>
              </w:rPr>
              <w:t>.</w:t>
            </w:r>
            <w:r>
              <w:rPr>
                <w:rFonts w:ascii="Arial" w:hAnsi="Arial" w:cs="Arial"/>
                <w:i/>
                <w:sz w:val="18"/>
                <w:szCs w:val="18"/>
              </w:rPr>
              <w:t xml:space="preserve"> Exercise 5</w:t>
            </w:r>
          </w:p>
        </w:tc>
        <w:tc>
          <w:tcPr>
            <w:tcW w:w="419" w:type="dxa"/>
          </w:tcPr>
          <w:p w:rsidR="00310053" w:rsidRPr="00B37493" w:rsidRDefault="00310053" w:rsidP="000E281C">
            <w:pPr>
              <w:rPr>
                <w:rFonts w:ascii="Arial" w:hAnsi="Arial" w:cs="Arial"/>
                <w:i/>
                <w:color w:val="1F3864" w:themeColor="accent1" w:themeShade="80"/>
                <w:sz w:val="18"/>
                <w:szCs w:val="18"/>
              </w:rPr>
            </w:pPr>
            <w:r w:rsidRPr="00B37493">
              <w:rPr>
                <w:rFonts w:ascii="Arial" w:hAnsi="Arial" w:cs="Arial"/>
                <w:i/>
                <w:color w:val="1F3864" w:themeColor="accent1" w:themeShade="80"/>
                <w:sz w:val="18"/>
                <w:szCs w:val="18"/>
              </w:rPr>
              <w:t>2</w:t>
            </w:r>
            <w:r>
              <w:rPr>
                <w:rFonts w:ascii="Arial" w:hAnsi="Arial" w:cs="Arial"/>
                <w:i/>
                <w:color w:val="1F3864" w:themeColor="accent1" w:themeShade="80"/>
                <w:sz w:val="18"/>
                <w:szCs w:val="18"/>
              </w:rPr>
              <w:t>1</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ind w:left="720"/>
              <w:rPr>
                <w:rFonts w:ascii="Arial" w:hAnsi="Arial" w:cs="Arial"/>
                <w:i/>
                <w:sz w:val="18"/>
                <w:szCs w:val="18"/>
              </w:rPr>
            </w:pPr>
            <w:r w:rsidRPr="00B37493">
              <w:rPr>
                <w:rFonts w:ascii="Arial" w:hAnsi="Arial" w:cs="Arial"/>
                <w:i/>
                <w:sz w:val="18"/>
                <w:szCs w:val="18"/>
              </w:rPr>
              <w:t xml:space="preserve">Figure </w:t>
            </w:r>
            <w:r>
              <w:rPr>
                <w:rFonts w:ascii="Arial" w:hAnsi="Arial" w:cs="Arial"/>
                <w:i/>
                <w:sz w:val="18"/>
                <w:szCs w:val="18"/>
              </w:rPr>
              <w:t>25</w:t>
            </w:r>
            <w:r w:rsidRPr="00B37493">
              <w:rPr>
                <w:rFonts w:ascii="Arial" w:hAnsi="Arial" w:cs="Arial"/>
                <w:i/>
                <w:sz w:val="18"/>
                <w:szCs w:val="18"/>
              </w:rPr>
              <w:t xml:space="preserve">. </w:t>
            </w:r>
            <w:r>
              <w:rPr>
                <w:rFonts w:ascii="Arial" w:hAnsi="Arial" w:cs="Arial"/>
                <w:i/>
                <w:sz w:val="18"/>
                <w:szCs w:val="18"/>
              </w:rPr>
              <w:t>Spectrograph of Exercise 5</w:t>
            </w:r>
          </w:p>
        </w:tc>
        <w:tc>
          <w:tcPr>
            <w:tcW w:w="419" w:type="dxa"/>
          </w:tcPr>
          <w:p w:rsidR="00310053" w:rsidRPr="00B37493" w:rsidRDefault="00310053" w:rsidP="000E281C">
            <w:pPr>
              <w:rPr>
                <w:rFonts w:ascii="Arial" w:hAnsi="Arial" w:cs="Arial"/>
                <w:i/>
                <w:color w:val="1F3864" w:themeColor="accent1" w:themeShade="80"/>
                <w:sz w:val="18"/>
                <w:szCs w:val="18"/>
              </w:rPr>
            </w:pPr>
            <w:r w:rsidRPr="00B37493">
              <w:rPr>
                <w:rFonts w:ascii="Arial" w:hAnsi="Arial" w:cs="Arial"/>
                <w:i/>
                <w:color w:val="1F3864" w:themeColor="accent1" w:themeShade="80"/>
                <w:sz w:val="18"/>
                <w:szCs w:val="18"/>
              </w:rPr>
              <w:t>2</w:t>
            </w:r>
            <w:r>
              <w:rPr>
                <w:rFonts w:ascii="Arial" w:hAnsi="Arial" w:cs="Arial"/>
                <w:i/>
                <w:color w:val="1F3864" w:themeColor="accent1" w:themeShade="80"/>
                <w:sz w:val="18"/>
                <w:szCs w:val="18"/>
              </w:rPr>
              <w:t>2</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ind w:left="720"/>
              <w:rPr>
                <w:rFonts w:ascii="Arial" w:hAnsi="Arial" w:cs="Arial"/>
                <w:i/>
                <w:sz w:val="18"/>
                <w:szCs w:val="18"/>
              </w:rPr>
            </w:pPr>
            <w:r w:rsidRPr="00B37493">
              <w:rPr>
                <w:rFonts w:ascii="Arial" w:hAnsi="Arial" w:cs="Arial"/>
                <w:i/>
                <w:sz w:val="18"/>
                <w:szCs w:val="18"/>
              </w:rPr>
              <w:t xml:space="preserve">Figure </w:t>
            </w:r>
            <w:r>
              <w:rPr>
                <w:rFonts w:ascii="Arial" w:hAnsi="Arial" w:cs="Arial"/>
                <w:i/>
                <w:sz w:val="18"/>
                <w:szCs w:val="18"/>
              </w:rPr>
              <w:t>26</w:t>
            </w:r>
            <w:r w:rsidRPr="00B37493">
              <w:rPr>
                <w:rFonts w:ascii="Arial" w:hAnsi="Arial" w:cs="Arial"/>
                <w:i/>
                <w:sz w:val="18"/>
                <w:szCs w:val="18"/>
              </w:rPr>
              <w:t xml:space="preserve">. </w:t>
            </w:r>
            <w:r>
              <w:rPr>
                <w:rFonts w:ascii="Arial" w:hAnsi="Arial" w:cs="Arial"/>
                <w:i/>
                <w:sz w:val="18"/>
                <w:szCs w:val="18"/>
              </w:rPr>
              <w:t>Exercise 6</w:t>
            </w:r>
          </w:p>
        </w:tc>
        <w:tc>
          <w:tcPr>
            <w:tcW w:w="419" w:type="dxa"/>
          </w:tcPr>
          <w:p w:rsidR="00310053" w:rsidRPr="00B37493" w:rsidRDefault="00310053" w:rsidP="000E281C">
            <w:pPr>
              <w:rPr>
                <w:rFonts w:ascii="Arial" w:hAnsi="Arial" w:cs="Arial"/>
                <w:i/>
                <w:color w:val="1F3864" w:themeColor="accent1" w:themeShade="80"/>
                <w:sz w:val="18"/>
                <w:szCs w:val="18"/>
              </w:rPr>
            </w:pPr>
            <w:r w:rsidRPr="00B37493">
              <w:rPr>
                <w:rFonts w:ascii="Arial" w:hAnsi="Arial" w:cs="Arial"/>
                <w:i/>
                <w:color w:val="1F3864" w:themeColor="accent1" w:themeShade="80"/>
                <w:sz w:val="18"/>
                <w:szCs w:val="18"/>
              </w:rPr>
              <w:t>2</w:t>
            </w:r>
            <w:r>
              <w:rPr>
                <w:rFonts w:ascii="Arial" w:hAnsi="Arial" w:cs="Arial"/>
                <w:i/>
                <w:color w:val="1F3864" w:themeColor="accent1" w:themeShade="80"/>
                <w:sz w:val="18"/>
                <w:szCs w:val="18"/>
              </w:rPr>
              <w:t>2</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ind w:left="720"/>
              <w:rPr>
                <w:rFonts w:ascii="Arial" w:hAnsi="Arial" w:cs="Arial"/>
                <w:i/>
                <w:iCs/>
                <w:sz w:val="18"/>
                <w:szCs w:val="18"/>
              </w:rPr>
            </w:pPr>
            <w:r w:rsidRPr="00B37493">
              <w:rPr>
                <w:rFonts w:ascii="Arial" w:hAnsi="Arial" w:cs="Arial"/>
                <w:i/>
                <w:iCs/>
                <w:sz w:val="18"/>
                <w:szCs w:val="18"/>
              </w:rPr>
              <w:t xml:space="preserve">Figure </w:t>
            </w:r>
            <w:r>
              <w:rPr>
                <w:rFonts w:ascii="Arial" w:hAnsi="Arial" w:cs="Arial"/>
                <w:i/>
                <w:iCs/>
                <w:sz w:val="18"/>
                <w:szCs w:val="18"/>
              </w:rPr>
              <w:t>27</w:t>
            </w:r>
            <w:r w:rsidRPr="00B37493">
              <w:rPr>
                <w:rFonts w:ascii="Arial" w:hAnsi="Arial" w:cs="Arial"/>
                <w:i/>
                <w:iCs/>
                <w:sz w:val="18"/>
                <w:szCs w:val="18"/>
              </w:rPr>
              <w:t xml:space="preserve">. </w:t>
            </w:r>
            <w:r>
              <w:rPr>
                <w:rFonts w:ascii="Arial" w:hAnsi="Arial" w:cs="Arial"/>
                <w:i/>
                <w:iCs/>
                <w:sz w:val="18"/>
                <w:szCs w:val="18"/>
              </w:rPr>
              <w:t>Spectrograph of Exercise 6</w:t>
            </w:r>
          </w:p>
        </w:tc>
        <w:tc>
          <w:tcPr>
            <w:tcW w:w="419" w:type="dxa"/>
          </w:tcPr>
          <w:p w:rsidR="00310053" w:rsidRPr="00B37493" w:rsidRDefault="00310053" w:rsidP="000E281C">
            <w:pPr>
              <w:rPr>
                <w:rFonts w:ascii="Arial" w:hAnsi="Arial" w:cs="Arial"/>
                <w:i/>
                <w:color w:val="1F3864" w:themeColor="accent1" w:themeShade="80"/>
                <w:sz w:val="18"/>
                <w:szCs w:val="18"/>
              </w:rPr>
            </w:pPr>
            <w:r w:rsidRPr="00B37493">
              <w:rPr>
                <w:rFonts w:ascii="Arial" w:hAnsi="Arial" w:cs="Arial"/>
                <w:i/>
                <w:color w:val="1F3864" w:themeColor="accent1" w:themeShade="80"/>
                <w:sz w:val="18"/>
                <w:szCs w:val="18"/>
              </w:rPr>
              <w:t>2</w:t>
            </w:r>
            <w:r>
              <w:rPr>
                <w:rFonts w:ascii="Arial" w:hAnsi="Arial" w:cs="Arial"/>
                <w:i/>
                <w:color w:val="1F3864" w:themeColor="accent1" w:themeShade="80"/>
                <w:sz w:val="18"/>
                <w:szCs w:val="18"/>
              </w:rPr>
              <w:t>2</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ind w:left="720"/>
              <w:rPr>
                <w:rFonts w:ascii="Arial" w:hAnsi="Arial" w:cs="Arial"/>
                <w:i/>
                <w:iCs/>
                <w:sz w:val="18"/>
                <w:szCs w:val="18"/>
              </w:rPr>
            </w:pPr>
            <w:r w:rsidRPr="00310053">
              <w:rPr>
                <w:rFonts w:ascii="Arial" w:hAnsi="Arial" w:cs="Arial"/>
                <w:i/>
                <w:iCs/>
                <w:sz w:val="18"/>
                <w:szCs w:val="18"/>
              </w:rPr>
              <w:t>Figure 28. Exercise 7</w:t>
            </w:r>
          </w:p>
        </w:tc>
        <w:tc>
          <w:tcPr>
            <w:tcW w:w="419" w:type="dxa"/>
          </w:tcPr>
          <w:p w:rsidR="00310053" w:rsidRPr="00B37493" w:rsidRDefault="00310053" w:rsidP="000E281C">
            <w:pPr>
              <w:rPr>
                <w:rFonts w:ascii="Arial" w:hAnsi="Arial" w:cs="Arial"/>
                <w:i/>
                <w:color w:val="1F3864" w:themeColor="accent1" w:themeShade="80"/>
                <w:sz w:val="18"/>
                <w:szCs w:val="18"/>
              </w:rPr>
            </w:pPr>
            <w:r>
              <w:rPr>
                <w:rFonts w:ascii="Arial" w:hAnsi="Arial" w:cs="Arial"/>
                <w:i/>
                <w:color w:val="1F3864" w:themeColor="accent1" w:themeShade="80"/>
                <w:sz w:val="18"/>
                <w:szCs w:val="18"/>
              </w:rPr>
              <w:t>23</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ind w:left="720"/>
              <w:rPr>
                <w:rFonts w:ascii="Arial" w:hAnsi="Arial" w:cs="Arial"/>
                <w:i/>
                <w:iCs/>
                <w:sz w:val="18"/>
                <w:szCs w:val="18"/>
              </w:rPr>
            </w:pPr>
            <w:r>
              <w:rPr>
                <w:rFonts w:ascii="Arial" w:hAnsi="Arial" w:cs="Arial"/>
                <w:i/>
                <w:iCs/>
                <w:sz w:val="18"/>
                <w:szCs w:val="18"/>
              </w:rPr>
              <w:t>Figure 29, 30, 31 and 32. Spectrograph of Exercise 7</w:t>
            </w:r>
          </w:p>
        </w:tc>
        <w:tc>
          <w:tcPr>
            <w:tcW w:w="419" w:type="dxa"/>
          </w:tcPr>
          <w:p w:rsidR="00310053" w:rsidRPr="00B37493" w:rsidRDefault="00310053" w:rsidP="000E281C">
            <w:pPr>
              <w:rPr>
                <w:rFonts w:ascii="Arial" w:hAnsi="Arial" w:cs="Arial"/>
                <w:i/>
                <w:color w:val="1F3864" w:themeColor="accent1" w:themeShade="80"/>
                <w:sz w:val="18"/>
                <w:szCs w:val="18"/>
              </w:rPr>
            </w:pPr>
            <w:r w:rsidRPr="00B37493">
              <w:rPr>
                <w:rFonts w:ascii="Arial" w:hAnsi="Arial" w:cs="Arial"/>
                <w:i/>
                <w:color w:val="1F3864" w:themeColor="accent1" w:themeShade="80"/>
                <w:sz w:val="18"/>
                <w:szCs w:val="18"/>
              </w:rPr>
              <w:t>2</w:t>
            </w:r>
            <w:r>
              <w:rPr>
                <w:rFonts w:ascii="Arial" w:hAnsi="Arial" w:cs="Arial"/>
                <w:i/>
                <w:color w:val="1F3864" w:themeColor="accent1" w:themeShade="80"/>
                <w:sz w:val="18"/>
                <w:szCs w:val="18"/>
              </w:rPr>
              <w:t>3</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ind w:left="720"/>
              <w:rPr>
                <w:rFonts w:ascii="Arial" w:hAnsi="Arial" w:cs="Arial"/>
                <w:i/>
                <w:iCs/>
                <w:sz w:val="18"/>
                <w:szCs w:val="18"/>
              </w:rPr>
            </w:pPr>
            <w:r>
              <w:rPr>
                <w:rFonts w:ascii="Arial" w:hAnsi="Arial" w:cs="Arial"/>
                <w:i/>
                <w:iCs/>
                <w:sz w:val="18"/>
                <w:szCs w:val="18"/>
              </w:rPr>
              <w:t>Figure 33. Exercise 8</w:t>
            </w:r>
          </w:p>
        </w:tc>
        <w:tc>
          <w:tcPr>
            <w:tcW w:w="419" w:type="dxa"/>
          </w:tcPr>
          <w:p w:rsidR="00310053" w:rsidRPr="00B37493" w:rsidRDefault="00310053" w:rsidP="000E281C">
            <w:pPr>
              <w:rPr>
                <w:rFonts w:ascii="Arial" w:hAnsi="Arial" w:cs="Arial"/>
                <w:i/>
                <w:color w:val="1F3864" w:themeColor="accent1" w:themeShade="80"/>
                <w:sz w:val="18"/>
                <w:szCs w:val="18"/>
              </w:rPr>
            </w:pPr>
            <w:r>
              <w:rPr>
                <w:rFonts w:ascii="Arial" w:hAnsi="Arial" w:cs="Arial"/>
                <w:i/>
                <w:color w:val="1F3864" w:themeColor="accent1" w:themeShade="80"/>
                <w:sz w:val="18"/>
                <w:szCs w:val="18"/>
              </w:rPr>
              <w:t>24</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B37493" w:rsidRDefault="00310053" w:rsidP="000E281C">
            <w:pPr>
              <w:spacing w:line="276" w:lineRule="auto"/>
              <w:ind w:left="720"/>
              <w:rPr>
                <w:rFonts w:ascii="Arial" w:hAnsi="Arial" w:cs="Arial"/>
                <w:i/>
                <w:iCs/>
                <w:sz w:val="18"/>
                <w:szCs w:val="18"/>
              </w:rPr>
            </w:pPr>
            <w:r>
              <w:rPr>
                <w:rFonts w:ascii="Arial" w:hAnsi="Arial" w:cs="Arial"/>
                <w:i/>
                <w:iCs/>
                <w:sz w:val="18"/>
                <w:szCs w:val="18"/>
              </w:rPr>
              <w:t>Figure 34 and 35. Spectrograph of Exercise 8</w:t>
            </w:r>
          </w:p>
        </w:tc>
        <w:tc>
          <w:tcPr>
            <w:tcW w:w="419" w:type="dxa"/>
          </w:tcPr>
          <w:p w:rsidR="00310053" w:rsidRPr="00B37493" w:rsidRDefault="00310053" w:rsidP="000E281C">
            <w:pPr>
              <w:rPr>
                <w:rFonts w:ascii="Arial" w:hAnsi="Arial" w:cs="Arial"/>
                <w:i/>
                <w:color w:val="1F3864" w:themeColor="accent1" w:themeShade="80"/>
                <w:sz w:val="18"/>
                <w:szCs w:val="18"/>
              </w:rPr>
            </w:pPr>
            <w:r>
              <w:rPr>
                <w:rFonts w:ascii="Arial" w:hAnsi="Arial" w:cs="Arial"/>
                <w:i/>
                <w:color w:val="1F3864" w:themeColor="accent1" w:themeShade="80"/>
                <w:sz w:val="18"/>
                <w:szCs w:val="18"/>
              </w:rPr>
              <w:t>24</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310053" w:rsidRDefault="00310053" w:rsidP="000E281C">
            <w:pPr>
              <w:ind w:left="720"/>
              <w:rPr>
                <w:rFonts w:ascii="Arial" w:hAnsi="Arial" w:cs="Arial"/>
                <w:i/>
                <w:sz w:val="18"/>
                <w:szCs w:val="18"/>
              </w:rPr>
            </w:pPr>
            <w:r>
              <w:rPr>
                <w:rFonts w:ascii="Arial" w:hAnsi="Arial" w:cs="Arial"/>
                <w:i/>
                <w:sz w:val="18"/>
                <w:szCs w:val="18"/>
              </w:rPr>
              <w:t>Figure 36, 37 and 38. Spectrograph of Exercise 8</w:t>
            </w:r>
          </w:p>
        </w:tc>
        <w:tc>
          <w:tcPr>
            <w:tcW w:w="419" w:type="dxa"/>
          </w:tcPr>
          <w:p w:rsidR="00310053" w:rsidRPr="00B37493" w:rsidRDefault="00310053" w:rsidP="000E281C">
            <w:pPr>
              <w:rPr>
                <w:rFonts w:ascii="Arial" w:hAnsi="Arial" w:cs="Arial"/>
                <w:i/>
                <w:color w:val="1F3864" w:themeColor="accent1" w:themeShade="80"/>
                <w:sz w:val="18"/>
                <w:szCs w:val="18"/>
              </w:rPr>
            </w:pPr>
            <w:r>
              <w:rPr>
                <w:rFonts w:ascii="Arial" w:hAnsi="Arial" w:cs="Arial"/>
                <w:i/>
                <w:color w:val="1F3864" w:themeColor="accent1" w:themeShade="80"/>
                <w:sz w:val="18"/>
                <w:szCs w:val="18"/>
              </w:rPr>
              <w:t>25</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310053" w:rsidRDefault="00310053" w:rsidP="000E281C">
            <w:pPr>
              <w:ind w:left="720"/>
              <w:rPr>
                <w:rFonts w:ascii="Arial" w:hAnsi="Arial" w:cs="Arial"/>
                <w:i/>
                <w:sz w:val="18"/>
                <w:szCs w:val="18"/>
              </w:rPr>
            </w:pPr>
            <w:r>
              <w:rPr>
                <w:rFonts w:ascii="Arial" w:hAnsi="Arial" w:cs="Arial"/>
                <w:i/>
                <w:sz w:val="18"/>
                <w:szCs w:val="18"/>
              </w:rPr>
              <w:t>Figure 39. Exercise 9</w:t>
            </w:r>
          </w:p>
        </w:tc>
        <w:tc>
          <w:tcPr>
            <w:tcW w:w="419" w:type="dxa"/>
          </w:tcPr>
          <w:p w:rsidR="00310053" w:rsidRPr="00B37493" w:rsidRDefault="00310053" w:rsidP="000E281C">
            <w:pPr>
              <w:rPr>
                <w:rFonts w:ascii="Arial" w:hAnsi="Arial" w:cs="Arial"/>
                <w:i/>
                <w:color w:val="1F3864" w:themeColor="accent1" w:themeShade="80"/>
                <w:sz w:val="18"/>
                <w:szCs w:val="18"/>
              </w:rPr>
            </w:pPr>
            <w:r>
              <w:rPr>
                <w:rFonts w:ascii="Arial" w:hAnsi="Arial" w:cs="Arial"/>
                <w:i/>
                <w:color w:val="1F3864" w:themeColor="accent1" w:themeShade="80"/>
                <w:sz w:val="18"/>
                <w:szCs w:val="18"/>
              </w:rPr>
              <w:t>25</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310053" w:rsidRDefault="00310053" w:rsidP="000E281C">
            <w:pPr>
              <w:ind w:left="720"/>
              <w:rPr>
                <w:rFonts w:ascii="Arial" w:hAnsi="Arial" w:cs="Arial"/>
                <w:i/>
                <w:sz w:val="18"/>
                <w:szCs w:val="18"/>
              </w:rPr>
            </w:pPr>
            <w:r w:rsidRPr="00310053">
              <w:rPr>
                <w:rFonts w:ascii="Arial" w:hAnsi="Arial" w:cs="Arial"/>
                <w:i/>
                <w:sz w:val="18"/>
                <w:szCs w:val="18"/>
              </w:rPr>
              <w:t xml:space="preserve">Figure </w:t>
            </w:r>
            <w:r>
              <w:rPr>
                <w:rFonts w:ascii="Arial" w:hAnsi="Arial" w:cs="Arial"/>
                <w:i/>
                <w:sz w:val="18"/>
                <w:szCs w:val="18"/>
              </w:rPr>
              <w:t>40, 41, 42, 43, 44, 45 and 46</w:t>
            </w:r>
            <w:r w:rsidRPr="00310053">
              <w:rPr>
                <w:rFonts w:ascii="Arial" w:hAnsi="Arial" w:cs="Arial"/>
                <w:i/>
                <w:sz w:val="18"/>
                <w:szCs w:val="18"/>
              </w:rPr>
              <w:t>.</w:t>
            </w:r>
            <w:r>
              <w:rPr>
                <w:rFonts w:ascii="Arial" w:hAnsi="Arial" w:cs="Arial"/>
                <w:i/>
                <w:sz w:val="18"/>
                <w:szCs w:val="18"/>
              </w:rPr>
              <w:t xml:space="preserve"> Spectrograph of Exercise 9</w:t>
            </w:r>
          </w:p>
        </w:tc>
        <w:tc>
          <w:tcPr>
            <w:tcW w:w="419" w:type="dxa"/>
          </w:tcPr>
          <w:p w:rsidR="00310053" w:rsidRPr="00B37493" w:rsidRDefault="00310053" w:rsidP="000E281C">
            <w:pPr>
              <w:rPr>
                <w:rFonts w:ascii="Arial" w:hAnsi="Arial" w:cs="Arial"/>
                <w:i/>
                <w:color w:val="1F3864" w:themeColor="accent1" w:themeShade="80"/>
                <w:sz w:val="18"/>
                <w:szCs w:val="18"/>
              </w:rPr>
            </w:pPr>
            <w:r>
              <w:rPr>
                <w:rFonts w:ascii="Arial" w:hAnsi="Arial" w:cs="Arial"/>
                <w:i/>
                <w:color w:val="1F3864" w:themeColor="accent1" w:themeShade="80"/>
                <w:sz w:val="18"/>
                <w:szCs w:val="18"/>
              </w:rPr>
              <w:t>26</w:t>
            </w:r>
          </w:p>
        </w:tc>
      </w:tr>
      <w:tr w:rsidR="00310053" w:rsidRPr="00B37493" w:rsidTr="003B5551">
        <w:tc>
          <w:tcPr>
            <w:tcW w:w="1838" w:type="dxa"/>
          </w:tcPr>
          <w:p w:rsidR="00310053" w:rsidRPr="00B37493" w:rsidRDefault="00310053" w:rsidP="000E281C">
            <w:pPr>
              <w:rPr>
                <w:rFonts w:ascii="Arial" w:hAnsi="Arial" w:cs="Arial"/>
                <w:sz w:val="18"/>
                <w:szCs w:val="18"/>
              </w:rPr>
            </w:pPr>
          </w:p>
        </w:tc>
        <w:tc>
          <w:tcPr>
            <w:tcW w:w="6753" w:type="dxa"/>
          </w:tcPr>
          <w:p w:rsidR="00310053" w:rsidRPr="00310053" w:rsidRDefault="00310053" w:rsidP="000E281C">
            <w:pPr>
              <w:ind w:left="720"/>
              <w:rPr>
                <w:rFonts w:ascii="Arial" w:hAnsi="Arial" w:cs="Arial"/>
                <w:i/>
                <w:sz w:val="18"/>
                <w:szCs w:val="18"/>
              </w:rPr>
            </w:pPr>
            <w:r>
              <w:rPr>
                <w:rFonts w:ascii="Arial" w:hAnsi="Arial" w:cs="Arial"/>
                <w:i/>
                <w:sz w:val="18"/>
                <w:szCs w:val="18"/>
              </w:rPr>
              <w:t>Figure 47, 48 and 49. Spectrograph of Exercise 9</w:t>
            </w:r>
          </w:p>
        </w:tc>
        <w:tc>
          <w:tcPr>
            <w:tcW w:w="419" w:type="dxa"/>
          </w:tcPr>
          <w:p w:rsidR="00310053" w:rsidRPr="00B37493" w:rsidRDefault="00310053" w:rsidP="000E281C">
            <w:pPr>
              <w:rPr>
                <w:rFonts w:ascii="Arial" w:hAnsi="Arial" w:cs="Arial"/>
                <w:i/>
                <w:color w:val="1F3864" w:themeColor="accent1" w:themeShade="80"/>
                <w:sz w:val="18"/>
                <w:szCs w:val="18"/>
              </w:rPr>
            </w:pPr>
            <w:r>
              <w:rPr>
                <w:rFonts w:ascii="Arial" w:hAnsi="Arial" w:cs="Arial"/>
                <w:i/>
                <w:color w:val="1F3864" w:themeColor="accent1" w:themeShade="80"/>
                <w:sz w:val="18"/>
                <w:szCs w:val="18"/>
              </w:rPr>
              <w:t>27</w:t>
            </w:r>
          </w:p>
        </w:tc>
      </w:tr>
    </w:tbl>
    <w:p w:rsidR="00310053" w:rsidRPr="00B37493" w:rsidRDefault="00310053" w:rsidP="00310053">
      <w:pPr>
        <w:rPr>
          <w:rFonts w:ascii="Arial" w:hAnsi="Arial" w:cs="Arial"/>
          <w:b/>
        </w:rPr>
      </w:pPr>
    </w:p>
    <w:p w:rsidR="00310053" w:rsidRDefault="00310053" w:rsidP="00310053">
      <w:pPr>
        <w:rPr>
          <w:rFonts w:ascii="Cambria" w:hAnsi="Cambria"/>
          <w:b/>
        </w:rPr>
      </w:pPr>
    </w:p>
    <w:p w:rsidR="00310053" w:rsidRDefault="00310053">
      <w:pPr>
        <w:rPr>
          <w:b/>
          <w:i/>
          <w:sz w:val="28"/>
          <w:szCs w:val="28"/>
        </w:rPr>
      </w:pPr>
      <w:r>
        <w:rPr>
          <w:b/>
          <w:i/>
          <w:sz w:val="28"/>
          <w:szCs w:val="28"/>
        </w:rPr>
        <w:br w:type="page"/>
      </w:r>
    </w:p>
    <w:p w:rsidR="00E3041D" w:rsidRPr="00BB5DFB" w:rsidRDefault="00E3041D" w:rsidP="00E3041D">
      <w:pPr>
        <w:rPr>
          <w:b/>
          <w:i/>
          <w:sz w:val="28"/>
          <w:szCs w:val="28"/>
        </w:rPr>
      </w:pPr>
      <w:r w:rsidRPr="00BB5DFB">
        <w:rPr>
          <w:b/>
          <w:i/>
          <w:sz w:val="28"/>
          <w:szCs w:val="28"/>
        </w:rPr>
        <w:lastRenderedPageBreak/>
        <w:t>PORTFOLIO</w:t>
      </w:r>
    </w:p>
    <w:p w:rsidR="00230D7D" w:rsidRPr="00BB5DFB" w:rsidRDefault="00230D7D" w:rsidP="00E3041D">
      <w:pPr>
        <w:rPr>
          <w:b/>
          <w:sz w:val="22"/>
          <w:szCs w:val="22"/>
          <w:highlight w:val="yellow"/>
        </w:rPr>
      </w:pPr>
    </w:p>
    <w:p w:rsidR="00B15D97" w:rsidRDefault="00B15D97" w:rsidP="00E3041D">
      <w:pPr>
        <w:rPr>
          <w:rFonts w:ascii="Arial" w:hAnsi="Arial" w:cs="Arial"/>
          <w:b/>
          <w:sz w:val="22"/>
          <w:szCs w:val="22"/>
        </w:rPr>
      </w:pPr>
      <w:r w:rsidRPr="00BB5DFB">
        <w:rPr>
          <w:rFonts w:ascii="Arial" w:hAnsi="Arial" w:cs="Arial"/>
          <w:b/>
          <w:sz w:val="22"/>
          <w:szCs w:val="22"/>
        </w:rPr>
        <w:t>INTRODUCTION</w:t>
      </w:r>
    </w:p>
    <w:p w:rsidR="000557E2" w:rsidRPr="0059411F" w:rsidRDefault="000557E2" w:rsidP="00E3041D">
      <w:pPr>
        <w:rPr>
          <w:rFonts w:ascii="Arial" w:hAnsi="Arial" w:cs="Arial"/>
          <w:b/>
          <w:sz w:val="22"/>
          <w:szCs w:val="22"/>
        </w:rPr>
      </w:pPr>
    </w:p>
    <w:p w:rsidR="00275BB9" w:rsidRPr="00BB5DFB" w:rsidRDefault="00B15D97" w:rsidP="00B15D97">
      <w:pPr>
        <w:pStyle w:val="ListParagraph"/>
        <w:spacing w:line="360" w:lineRule="auto"/>
        <w:ind w:left="0"/>
        <w:jc w:val="both"/>
        <w:rPr>
          <w:rFonts w:ascii="Arial" w:hAnsi="Arial" w:cs="Arial"/>
          <w:sz w:val="22"/>
          <w:szCs w:val="22"/>
          <w:highlight w:val="yellow"/>
        </w:rPr>
      </w:pPr>
      <w:r w:rsidRPr="00BB5DFB">
        <w:rPr>
          <w:rFonts w:ascii="Arial" w:hAnsi="Arial" w:cs="Arial"/>
          <w:color w:val="000000"/>
          <w:sz w:val="22"/>
          <w:szCs w:val="22"/>
        </w:rPr>
        <w:t xml:space="preserve">Classically trained sopranos rely on </w:t>
      </w:r>
      <w:r w:rsidR="00351D05" w:rsidRPr="00BB5DFB">
        <w:rPr>
          <w:rFonts w:ascii="Arial" w:hAnsi="Arial" w:cs="Arial"/>
          <w:color w:val="000000"/>
          <w:sz w:val="22"/>
          <w:szCs w:val="22"/>
        </w:rPr>
        <w:t>resonance tuning</w:t>
      </w:r>
      <w:r w:rsidRPr="00BB5DFB">
        <w:rPr>
          <w:rFonts w:ascii="Arial" w:hAnsi="Arial" w:cs="Arial"/>
          <w:color w:val="000000"/>
          <w:sz w:val="22"/>
          <w:szCs w:val="22"/>
        </w:rPr>
        <w:t xml:space="preserve"> to boost their sound </w:t>
      </w:r>
      <w:r w:rsidR="003B5551">
        <w:rPr>
          <w:rFonts w:ascii="Arial" w:hAnsi="Arial" w:cs="Arial"/>
          <w:color w:val="000000"/>
          <w:sz w:val="22"/>
          <w:szCs w:val="22"/>
        </w:rPr>
        <w:t xml:space="preserve">in order </w:t>
      </w:r>
      <w:r w:rsidRPr="00BB5DFB">
        <w:rPr>
          <w:rFonts w:ascii="Arial" w:hAnsi="Arial" w:cs="Arial"/>
          <w:color w:val="000000"/>
          <w:sz w:val="22"/>
          <w:szCs w:val="22"/>
        </w:rPr>
        <w:t>to be heard over an orchestra in a large theatre without electronic amplification</w:t>
      </w:r>
      <w:r w:rsidR="00351D05">
        <w:rPr>
          <w:rFonts w:ascii="Arial" w:hAnsi="Arial" w:cs="Arial"/>
          <w:color w:val="000000"/>
          <w:sz w:val="22"/>
          <w:szCs w:val="22"/>
        </w:rPr>
        <w:t xml:space="preserve"> (Sundberg, 1987)</w:t>
      </w:r>
      <w:r w:rsidRPr="00BB5DFB">
        <w:rPr>
          <w:rFonts w:ascii="Arial" w:hAnsi="Arial" w:cs="Arial"/>
          <w:color w:val="000000"/>
          <w:sz w:val="22"/>
          <w:szCs w:val="22"/>
        </w:rPr>
        <w:t>. Henrich, Smith and Wolfe (2011) define r</w:t>
      </w:r>
      <w:r w:rsidRPr="00C31F5C">
        <w:rPr>
          <w:rFonts w:ascii="Arial" w:hAnsi="Arial" w:cs="Arial"/>
          <w:color w:val="000000"/>
          <w:sz w:val="22"/>
          <w:szCs w:val="22"/>
        </w:rPr>
        <w:t xml:space="preserve">esonance tuning </w:t>
      </w:r>
      <w:r w:rsidRPr="00BB5DFB">
        <w:rPr>
          <w:rFonts w:ascii="Arial" w:hAnsi="Arial" w:cs="Arial"/>
          <w:color w:val="000000"/>
          <w:sz w:val="22"/>
          <w:szCs w:val="22"/>
        </w:rPr>
        <w:t>as</w:t>
      </w:r>
      <w:r w:rsidRPr="00C31F5C">
        <w:rPr>
          <w:rFonts w:ascii="Arial" w:hAnsi="Arial" w:cs="Arial"/>
          <w:color w:val="000000"/>
          <w:sz w:val="22"/>
          <w:szCs w:val="22"/>
        </w:rPr>
        <w:t xml:space="preserve"> the adjustment of </w:t>
      </w:r>
      <w:r w:rsidRPr="00BB5DFB">
        <w:rPr>
          <w:rFonts w:ascii="Arial" w:hAnsi="Arial" w:cs="Arial"/>
          <w:color w:val="000000"/>
          <w:sz w:val="22"/>
          <w:szCs w:val="22"/>
        </w:rPr>
        <w:t xml:space="preserve">a </w:t>
      </w:r>
      <w:r w:rsidRPr="00C31F5C">
        <w:rPr>
          <w:rFonts w:ascii="Arial" w:hAnsi="Arial" w:cs="Arial"/>
          <w:color w:val="000000"/>
          <w:sz w:val="22"/>
          <w:szCs w:val="22"/>
        </w:rPr>
        <w:t>resonance</w:t>
      </w:r>
      <w:r w:rsidRPr="00BB5DFB">
        <w:rPr>
          <w:rFonts w:ascii="Arial" w:hAnsi="Arial" w:cs="Arial"/>
          <w:color w:val="000000"/>
          <w:sz w:val="22"/>
          <w:szCs w:val="22"/>
        </w:rPr>
        <w:t xml:space="preserve"> frequency</w:t>
      </w:r>
      <w:r w:rsidRPr="00C31F5C">
        <w:rPr>
          <w:rFonts w:ascii="Arial" w:hAnsi="Arial" w:cs="Arial"/>
          <w:color w:val="000000"/>
          <w:sz w:val="22"/>
          <w:szCs w:val="22"/>
        </w:rPr>
        <w:t xml:space="preserve"> to match a harmonic enabling the singer to increase sound pressure with little extra vocal effort</w:t>
      </w:r>
      <w:r w:rsidR="0059411F">
        <w:rPr>
          <w:rFonts w:ascii="Arial" w:hAnsi="Arial" w:cs="Arial"/>
          <w:color w:val="000000"/>
          <w:sz w:val="22"/>
          <w:szCs w:val="22"/>
        </w:rPr>
        <w:t>, with Sundberg (1987) stating that a soprano tuning the sung pitch to a resonance can increase sound pressure by up to 30 dB for little extra effort</w:t>
      </w:r>
      <w:r w:rsidRPr="00BB5DFB">
        <w:rPr>
          <w:rFonts w:ascii="Arial" w:hAnsi="Arial" w:cs="Arial"/>
          <w:color w:val="000000"/>
          <w:sz w:val="22"/>
          <w:szCs w:val="22"/>
        </w:rPr>
        <w:t>.</w:t>
      </w:r>
      <w:r w:rsidRPr="00BB5DFB">
        <w:rPr>
          <w:rFonts w:ascii="Arial" w:hAnsi="Arial" w:cs="Arial"/>
          <w:color w:val="000000"/>
          <w:sz w:val="22"/>
          <w:szCs w:val="22"/>
        </w:rPr>
        <w:t xml:space="preserve"> </w:t>
      </w:r>
      <w:r w:rsidR="00230D7D" w:rsidRPr="00BB5DFB">
        <w:rPr>
          <w:rFonts w:ascii="Arial" w:hAnsi="Arial" w:cs="Arial"/>
          <w:sz w:val="22"/>
          <w:szCs w:val="22"/>
        </w:rPr>
        <w:t>The authors recent study</w:t>
      </w:r>
      <w:r w:rsidR="00E3041D" w:rsidRPr="00BB5DFB">
        <w:rPr>
          <w:rFonts w:ascii="Arial" w:hAnsi="Arial" w:cs="Arial"/>
          <w:sz w:val="22"/>
          <w:szCs w:val="22"/>
        </w:rPr>
        <w:t xml:space="preserve"> </w:t>
      </w:r>
      <w:r w:rsidR="00351D05">
        <w:rPr>
          <w:rFonts w:ascii="Arial" w:hAnsi="Arial" w:cs="Arial"/>
          <w:sz w:val="22"/>
          <w:szCs w:val="22"/>
        </w:rPr>
        <w:t xml:space="preserve">(Sheppeard, 2021) </w:t>
      </w:r>
      <w:r w:rsidR="00E3041D" w:rsidRPr="00BB5DFB">
        <w:rPr>
          <w:rFonts w:ascii="Arial" w:hAnsi="Arial" w:cs="Arial"/>
          <w:sz w:val="22"/>
          <w:szCs w:val="22"/>
        </w:rPr>
        <w:t xml:space="preserve">revealed two important soprano resonance strategies; </w:t>
      </w:r>
      <w:r w:rsidR="00E3041D" w:rsidRPr="0059411F">
        <w:rPr>
          <w:rFonts w:ascii="Arial" w:hAnsi="Arial" w:cs="Arial"/>
          <w:i/>
          <w:sz w:val="22"/>
          <w:szCs w:val="22"/>
        </w:rPr>
        <w:t>fR1:fo</w:t>
      </w:r>
      <w:r w:rsidR="00E3041D" w:rsidRPr="00BB5DFB">
        <w:rPr>
          <w:rFonts w:ascii="Arial" w:hAnsi="Arial" w:cs="Arial"/>
          <w:sz w:val="22"/>
          <w:szCs w:val="22"/>
        </w:rPr>
        <w:t xml:space="preserve"> tracking </w:t>
      </w:r>
      <w:r w:rsidR="0059411F">
        <w:rPr>
          <w:rFonts w:ascii="Arial" w:hAnsi="Arial" w:cs="Arial"/>
          <w:sz w:val="22"/>
          <w:szCs w:val="22"/>
        </w:rPr>
        <w:t xml:space="preserve">(first resonance coupled with the first harmonic) </w:t>
      </w:r>
      <w:r w:rsidR="00E3041D" w:rsidRPr="00BB5DFB">
        <w:rPr>
          <w:rFonts w:ascii="Arial" w:hAnsi="Arial" w:cs="Arial"/>
          <w:sz w:val="22"/>
          <w:szCs w:val="22"/>
        </w:rPr>
        <w:t xml:space="preserve">once the </w:t>
      </w:r>
      <w:r w:rsidR="00E3041D" w:rsidRPr="0059411F">
        <w:rPr>
          <w:rFonts w:ascii="Arial" w:hAnsi="Arial" w:cs="Arial"/>
          <w:i/>
          <w:sz w:val="22"/>
          <w:szCs w:val="22"/>
        </w:rPr>
        <w:t>fo</w:t>
      </w:r>
      <w:r w:rsidR="00E3041D" w:rsidRPr="00BB5DFB">
        <w:rPr>
          <w:rFonts w:ascii="Arial" w:hAnsi="Arial" w:cs="Arial"/>
          <w:sz w:val="22"/>
          <w:szCs w:val="22"/>
        </w:rPr>
        <w:t xml:space="preserve"> reaches the </w:t>
      </w:r>
      <w:r w:rsidR="00E3041D" w:rsidRPr="0059411F">
        <w:rPr>
          <w:rFonts w:ascii="Arial" w:hAnsi="Arial" w:cs="Arial"/>
          <w:i/>
          <w:sz w:val="22"/>
          <w:szCs w:val="22"/>
        </w:rPr>
        <w:t>fR1</w:t>
      </w:r>
      <w:r w:rsidR="00E3041D" w:rsidRPr="00BB5DFB">
        <w:rPr>
          <w:rFonts w:ascii="Arial" w:hAnsi="Arial" w:cs="Arial"/>
          <w:sz w:val="22"/>
          <w:szCs w:val="22"/>
        </w:rPr>
        <w:t xml:space="preserve"> frequency of the vowel</w:t>
      </w:r>
      <w:r w:rsidR="00275BB9" w:rsidRPr="00BB5DFB">
        <w:rPr>
          <w:rFonts w:ascii="Arial" w:hAnsi="Arial" w:cs="Arial"/>
          <w:sz w:val="22"/>
          <w:szCs w:val="22"/>
        </w:rPr>
        <w:t xml:space="preserve"> (</w:t>
      </w:r>
      <w:r w:rsidRPr="00C31F5C">
        <w:rPr>
          <w:rFonts w:ascii="Arial" w:hAnsi="Arial" w:cs="Arial"/>
          <w:color w:val="000000"/>
          <w:sz w:val="22"/>
          <w:szCs w:val="22"/>
        </w:rPr>
        <w:t>Henrich,</w:t>
      </w:r>
      <w:r w:rsidRPr="00BB5DFB">
        <w:rPr>
          <w:rFonts w:ascii="Arial" w:hAnsi="Arial" w:cs="Arial"/>
          <w:color w:val="000000"/>
          <w:sz w:val="22"/>
          <w:szCs w:val="22"/>
        </w:rPr>
        <w:t xml:space="preserve"> Smith and Wolfe,</w:t>
      </w:r>
      <w:r w:rsidRPr="00C31F5C">
        <w:rPr>
          <w:rFonts w:ascii="Arial" w:hAnsi="Arial" w:cs="Arial"/>
          <w:color w:val="000000"/>
          <w:sz w:val="22"/>
          <w:szCs w:val="22"/>
        </w:rPr>
        <w:t xml:space="preserve"> 2011</w:t>
      </w:r>
      <w:r w:rsidRPr="00BB5DFB">
        <w:rPr>
          <w:rFonts w:ascii="Arial" w:hAnsi="Arial" w:cs="Arial"/>
          <w:color w:val="000000"/>
          <w:sz w:val="22"/>
          <w:szCs w:val="22"/>
        </w:rPr>
        <w:t xml:space="preserve">; Sundberg and Skoog, 1997, Titze, 2008; </w:t>
      </w:r>
      <w:r w:rsidRPr="00C31F5C">
        <w:rPr>
          <w:rFonts w:ascii="Arial" w:hAnsi="Arial" w:cs="Arial"/>
          <w:color w:val="000000"/>
          <w:sz w:val="22"/>
          <w:szCs w:val="22"/>
        </w:rPr>
        <w:t>Bresch</w:t>
      </w:r>
      <w:r w:rsidRPr="00BB5DFB">
        <w:rPr>
          <w:rFonts w:ascii="Arial" w:hAnsi="Arial" w:cs="Arial"/>
          <w:color w:val="000000"/>
          <w:sz w:val="22"/>
          <w:szCs w:val="22"/>
        </w:rPr>
        <w:t xml:space="preserve"> and Narayanan</w:t>
      </w:r>
      <w:r w:rsidRPr="00C31F5C">
        <w:rPr>
          <w:rFonts w:ascii="Arial" w:hAnsi="Arial" w:cs="Arial"/>
          <w:color w:val="000000"/>
          <w:sz w:val="22"/>
          <w:szCs w:val="22"/>
        </w:rPr>
        <w:t>, 2010</w:t>
      </w:r>
      <w:r w:rsidR="00275BB9" w:rsidRPr="00BB5DFB">
        <w:rPr>
          <w:rFonts w:ascii="Arial" w:hAnsi="Arial" w:cs="Arial"/>
          <w:sz w:val="22"/>
          <w:szCs w:val="22"/>
        </w:rPr>
        <w:t>)</w:t>
      </w:r>
      <w:r w:rsidR="00E3041D" w:rsidRPr="00BB5DFB">
        <w:rPr>
          <w:rFonts w:ascii="Arial" w:hAnsi="Arial" w:cs="Arial"/>
          <w:sz w:val="22"/>
          <w:szCs w:val="22"/>
        </w:rPr>
        <w:t xml:space="preserve">, and an uncoupling of the </w:t>
      </w:r>
      <w:r w:rsidR="00E3041D" w:rsidRPr="0059411F">
        <w:rPr>
          <w:rFonts w:ascii="Arial" w:hAnsi="Arial" w:cs="Arial"/>
          <w:i/>
          <w:sz w:val="22"/>
          <w:szCs w:val="22"/>
        </w:rPr>
        <w:t>fR2</w:t>
      </w:r>
      <w:r w:rsidR="00E3041D" w:rsidRPr="00BB5DFB">
        <w:rPr>
          <w:rFonts w:ascii="Arial" w:hAnsi="Arial" w:cs="Arial"/>
          <w:sz w:val="22"/>
          <w:szCs w:val="22"/>
        </w:rPr>
        <w:t xml:space="preserve"> </w:t>
      </w:r>
      <w:r w:rsidR="0059411F">
        <w:rPr>
          <w:rFonts w:ascii="Arial" w:hAnsi="Arial" w:cs="Arial"/>
          <w:sz w:val="22"/>
          <w:szCs w:val="22"/>
        </w:rPr>
        <w:t xml:space="preserve">(second resonance) </w:t>
      </w:r>
      <w:r w:rsidR="00E3041D" w:rsidRPr="00BB5DFB">
        <w:rPr>
          <w:rFonts w:ascii="Arial" w:hAnsi="Arial" w:cs="Arial"/>
          <w:sz w:val="22"/>
          <w:szCs w:val="22"/>
        </w:rPr>
        <w:t xml:space="preserve">from </w:t>
      </w:r>
      <w:r w:rsidR="00E3041D" w:rsidRPr="0059411F">
        <w:rPr>
          <w:rFonts w:ascii="Arial" w:hAnsi="Arial" w:cs="Arial"/>
          <w:i/>
          <w:sz w:val="22"/>
          <w:szCs w:val="22"/>
        </w:rPr>
        <w:t>2fo</w:t>
      </w:r>
      <w:r w:rsidR="00E3041D" w:rsidRPr="00BB5DFB">
        <w:rPr>
          <w:rFonts w:ascii="Arial" w:hAnsi="Arial" w:cs="Arial"/>
          <w:sz w:val="22"/>
          <w:szCs w:val="22"/>
        </w:rPr>
        <w:t xml:space="preserve"> </w:t>
      </w:r>
      <w:r w:rsidR="0059411F">
        <w:rPr>
          <w:rFonts w:ascii="Arial" w:hAnsi="Arial" w:cs="Arial"/>
          <w:sz w:val="22"/>
          <w:szCs w:val="22"/>
        </w:rPr>
        <w:t xml:space="preserve">(second harmonic) </w:t>
      </w:r>
      <w:r w:rsidRPr="00BB5DFB">
        <w:rPr>
          <w:rFonts w:ascii="Arial" w:hAnsi="Arial" w:cs="Arial"/>
          <w:sz w:val="22"/>
          <w:szCs w:val="22"/>
        </w:rPr>
        <w:t xml:space="preserve">above the stave </w:t>
      </w:r>
      <w:r w:rsidR="00E3041D" w:rsidRPr="00BB5DFB">
        <w:rPr>
          <w:rFonts w:ascii="Arial" w:hAnsi="Arial" w:cs="Arial"/>
          <w:sz w:val="22"/>
          <w:szCs w:val="22"/>
        </w:rPr>
        <w:t>(</w:t>
      </w:r>
      <w:r w:rsidR="00275BB9" w:rsidRPr="00BB5DFB">
        <w:rPr>
          <w:rFonts w:ascii="Arial" w:hAnsi="Arial" w:cs="Arial"/>
          <w:sz w:val="22"/>
          <w:szCs w:val="22"/>
        </w:rPr>
        <w:t xml:space="preserve">Hijleh, 2021; </w:t>
      </w:r>
      <w:r w:rsidR="00E3041D" w:rsidRPr="00BB5DFB">
        <w:rPr>
          <w:rFonts w:ascii="Arial" w:hAnsi="Arial" w:cs="Arial"/>
          <w:sz w:val="22"/>
          <w:szCs w:val="22"/>
        </w:rPr>
        <w:t>Sheppeard, 2021)</w:t>
      </w:r>
      <w:r w:rsidR="00230D7D" w:rsidRPr="00BB5DFB">
        <w:rPr>
          <w:rFonts w:ascii="Arial" w:hAnsi="Arial" w:cs="Arial"/>
          <w:sz w:val="22"/>
          <w:szCs w:val="22"/>
        </w:rPr>
        <w:t>. T</w:t>
      </w:r>
      <w:r w:rsidR="00275BB9" w:rsidRPr="00BB5DFB">
        <w:rPr>
          <w:rFonts w:ascii="Arial" w:hAnsi="Arial" w:cs="Arial"/>
          <w:sz w:val="22"/>
          <w:szCs w:val="22"/>
        </w:rPr>
        <w:t xml:space="preserve">here are however two more strategies which are used by classically trained sopranos </w:t>
      </w:r>
      <w:r w:rsidR="00275BB9" w:rsidRPr="00BB5DFB">
        <w:rPr>
          <w:rFonts w:ascii="Arial" w:hAnsi="Arial" w:cs="Arial"/>
          <w:sz w:val="22"/>
          <w:szCs w:val="22"/>
        </w:rPr>
        <w:t>for the low (A3-E4) and mid/upper (F4-C5)</w:t>
      </w:r>
      <w:r w:rsidR="00351D05">
        <w:rPr>
          <w:rFonts w:ascii="Arial" w:hAnsi="Arial" w:cs="Arial"/>
          <w:sz w:val="22"/>
          <w:szCs w:val="22"/>
        </w:rPr>
        <w:t xml:space="preserve"> </w:t>
      </w:r>
      <w:r w:rsidR="00351D05" w:rsidRPr="00BB5DFB">
        <w:rPr>
          <w:rFonts w:ascii="Arial" w:hAnsi="Arial" w:cs="Arial"/>
          <w:sz w:val="22"/>
          <w:szCs w:val="22"/>
        </w:rPr>
        <w:t>voice</w:t>
      </w:r>
      <w:r w:rsidR="0059411F">
        <w:rPr>
          <w:rFonts w:ascii="Arial" w:hAnsi="Arial" w:cs="Arial"/>
          <w:sz w:val="22"/>
          <w:szCs w:val="22"/>
        </w:rPr>
        <w:t>,</w:t>
      </w:r>
      <w:r w:rsidR="00275BB9" w:rsidRPr="00BB5DFB">
        <w:rPr>
          <w:rFonts w:ascii="Arial" w:hAnsi="Arial" w:cs="Arial"/>
          <w:sz w:val="22"/>
          <w:szCs w:val="22"/>
        </w:rPr>
        <w:t xml:space="preserve"> as well as the upper passaggio (</w:t>
      </w:r>
      <w:r w:rsidR="00275BB9" w:rsidRPr="00BB5DFB">
        <w:rPr>
          <w:rFonts w:ascii="Arial" w:hAnsi="Arial" w:cs="Arial"/>
          <w:sz w:val="22"/>
          <w:szCs w:val="22"/>
        </w:rPr>
        <w:t>C</w:t>
      </w:r>
      <w:r w:rsidR="00275BB9" w:rsidRPr="00BB5DFB">
        <w:rPr>
          <w:rFonts w:ascii="Arial" w:hAnsi="Arial" w:cs="Arial"/>
          <w:sz w:val="22"/>
          <w:szCs w:val="22"/>
        </w:rPr>
        <w:t>5-</w:t>
      </w:r>
      <w:r w:rsidR="00275BB9" w:rsidRPr="00BB5DFB">
        <w:rPr>
          <w:rFonts w:ascii="Arial" w:hAnsi="Arial" w:cs="Arial"/>
          <w:sz w:val="22"/>
          <w:szCs w:val="22"/>
        </w:rPr>
        <w:t>G</w:t>
      </w:r>
      <w:r w:rsidR="00275BB9" w:rsidRPr="00BB5DFB">
        <w:rPr>
          <w:rFonts w:ascii="Arial" w:hAnsi="Arial" w:cs="Arial"/>
          <w:sz w:val="22"/>
          <w:szCs w:val="22"/>
        </w:rPr>
        <w:t>5)</w:t>
      </w:r>
      <w:r w:rsidR="00275BB9" w:rsidRPr="00BB5DFB">
        <w:rPr>
          <w:rFonts w:ascii="Arial" w:hAnsi="Arial" w:cs="Arial"/>
          <w:sz w:val="22"/>
          <w:szCs w:val="22"/>
        </w:rPr>
        <w:t xml:space="preserve">. </w:t>
      </w:r>
      <w:r w:rsidR="00275BB9" w:rsidRPr="00BB5DFB">
        <w:rPr>
          <w:rFonts w:ascii="Arial" w:hAnsi="Arial" w:cs="Arial"/>
          <w:sz w:val="22"/>
          <w:szCs w:val="22"/>
        </w:rPr>
        <w:t xml:space="preserve">The vowels with a low </w:t>
      </w:r>
      <w:r w:rsidR="00275BB9" w:rsidRPr="0059411F">
        <w:rPr>
          <w:rFonts w:ascii="Arial" w:hAnsi="Arial" w:cs="Arial"/>
          <w:i/>
          <w:sz w:val="22"/>
          <w:szCs w:val="22"/>
        </w:rPr>
        <w:t>fR1</w:t>
      </w:r>
      <w:r w:rsidR="00275BB9" w:rsidRPr="00BB5DFB">
        <w:rPr>
          <w:rFonts w:ascii="Arial" w:hAnsi="Arial" w:cs="Arial"/>
          <w:sz w:val="22"/>
          <w:szCs w:val="22"/>
        </w:rPr>
        <w:t>, /</w:t>
      </w:r>
      <w:proofErr w:type="spellStart"/>
      <w:r w:rsidR="00275BB9" w:rsidRPr="00BB5DFB">
        <w:rPr>
          <w:rFonts w:ascii="Arial" w:hAnsi="Arial" w:cs="Arial"/>
          <w:sz w:val="22"/>
          <w:szCs w:val="22"/>
        </w:rPr>
        <w:t>i</w:t>
      </w:r>
      <w:proofErr w:type="spellEnd"/>
      <w:r w:rsidR="00275BB9" w:rsidRPr="00BB5DFB">
        <w:rPr>
          <w:rFonts w:ascii="Arial" w:hAnsi="Arial" w:cs="Arial"/>
          <w:sz w:val="22"/>
          <w:szCs w:val="22"/>
        </w:rPr>
        <w:t xml:space="preserve">/ and /u/, will couple with and track the pitch </w:t>
      </w:r>
      <w:r w:rsidRPr="00BB5DFB">
        <w:rPr>
          <w:rFonts w:ascii="Arial" w:hAnsi="Arial" w:cs="Arial"/>
          <w:sz w:val="22"/>
          <w:szCs w:val="22"/>
        </w:rPr>
        <w:t>from</w:t>
      </w:r>
      <w:r w:rsidR="00275BB9" w:rsidRPr="00BB5DFB">
        <w:rPr>
          <w:rFonts w:ascii="Arial" w:hAnsi="Arial" w:cs="Arial"/>
          <w:sz w:val="22"/>
          <w:szCs w:val="22"/>
        </w:rPr>
        <w:t xml:space="preserve"> the low </w:t>
      </w:r>
      <w:r w:rsidRPr="00BB5DFB">
        <w:rPr>
          <w:rFonts w:ascii="Arial" w:hAnsi="Arial" w:cs="Arial"/>
          <w:sz w:val="22"/>
          <w:szCs w:val="22"/>
        </w:rPr>
        <w:t>range</w:t>
      </w:r>
      <w:r w:rsidR="00275BB9" w:rsidRPr="00BB5DFB">
        <w:rPr>
          <w:rFonts w:ascii="Arial" w:hAnsi="Arial" w:cs="Arial"/>
          <w:sz w:val="22"/>
          <w:szCs w:val="22"/>
        </w:rPr>
        <w:t xml:space="preserve"> of the </w:t>
      </w:r>
      <w:r w:rsidRPr="00BB5DFB">
        <w:rPr>
          <w:rFonts w:ascii="Arial" w:hAnsi="Arial" w:cs="Arial"/>
          <w:sz w:val="22"/>
          <w:szCs w:val="22"/>
        </w:rPr>
        <w:t xml:space="preserve">soprano </w:t>
      </w:r>
      <w:r w:rsidR="00275BB9" w:rsidRPr="00BB5DFB">
        <w:rPr>
          <w:rFonts w:ascii="Arial" w:hAnsi="Arial" w:cs="Arial"/>
          <w:sz w:val="22"/>
          <w:szCs w:val="22"/>
        </w:rPr>
        <w:t>voice – but what of the vowels with higher</w:t>
      </w:r>
      <w:r w:rsidR="00351D05">
        <w:rPr>
          <w:rFonts w:ascii="Arial" w:hAnsi="Arial" w:cs="Arial"/>
          <w:sz w:val="22"/>
          <w:szCs w:val="22"/>
        </w:rPr>
        <w:t xml:space="preserve"> first formant frequencies</w:t>
      </w:r>
      <w:r w:rsidR="00275BB9" w:rsidRPr="00BB5DFB">
        <w:rPr>
          <w:rFonts w:ascii="Arial" w:hAnsi="Arial" w:cs="Arial"/>
          <w:sz w:val="22"/>
          <w:szCs w:val="22"/>
        </w:rPr>
        <w:t xml:space="preserve">? What resonance strategies might be used </w:t>
      </w:r>
      <w:r w:rsidRPr="00BB5DFB">
        <w:rPr>
          <w:rFonts w:ascii="Arial" w:hAnsi="Arial" w:cs="Arial"/>
          <w:sz w:val="22"/>
          <w:szCs w:val="22"/>
        </w:rPr>
        <w:t xml:space="preserve">with the higher </w:t>
      </w:r>
      <w:r w:rsidRPr="0059411F">
        <w:rPr>
          <w:rFonts w:ascii="Arial" w:hAnsi="Arial" w:cs="Arial"/>
          <w:i/>
          <w:sz w:val="22"/>
          <w:szCs w:val="22"/>
        </w:rPr>
        <w:t>fR1</w:t>
      </w:r>
      <w:r w:rsidRPr="00BB5DFB">
        <w:rPr>
          <w:rFonts w:ascii="Arial" w:hAnsi="Arial" w:cs="Arial"/>
          <w:sz w:val="22"/>
          <w:szCs w:val="22"/>
        </w:rPr>
        <w:t xml:space="preserve"> vowels in the low, mid and passaggio ranges of the soprano voice?</w:t>
      </w:r>
      <w:r w:rsidR="00275BB9" w:rsidRPr="00BB5DFB">
        <w:rPr>
          <w:rFonts w:ascii="Arial" w:hAnsi="Arial" w:cs="Arial"/>
          <w:sz w:val="22"/>
          <w:szCs w:val="22"/>
        </w:rPr>
        <w:t xml:space="preserve"> </w:t>
      </w:r>
      <w:r w:rsidRPr="00BB5DFB">
        <w:rPr>
          <w:rFonts w:ascii="Arial" w:hAnsi="Arial" w:cs="Arial"/>
          <w:sz w:val="22"/>
          <w:szCs w:val="22"/>
        </w:rPr>
        <w:t>How can a voice pedagogue facilitate the experience of these resonance strategies for young sopranos through appropriate choice of vocal exercises and repertoire?</w:t>
      </w:r>
    </w:p>
    <w:p w:rsidR="00230D7D" w:rsidRPr="00BB5DFB" w:rsidRDefault="00230D7D" w:rsidP="00B15D97">
      <w:pPr>
        <w:spacing w:line="360" w:lineRule="auto"/>
        <w:jc w:val="both"/>
        <w:rPr>
          <w:rFonts w:ascii="Arial" w:hAnsi="Arial" w:cs="Arial"/>
          <w:sz w:val="22"/>
          <w:szCs w:val="22"/>
        </w:rPr>
      </w:pPr>
    </w:p>
    <w:p w:rsidR="003D4FB5" w:rsidRPr="00BB5DFB" w:rsidRDefault="00230D7D" w:rsidP="00B15D97">
      <w:pPr>
        <w:spacing w:line="360" w:lineRule="auto"/>
        <w:jc w:val="both"/>
        <w:rPr>
          <w:rFonts w:ascii="Arial" w:hAnsi="Arial" w:cs="Arial"/>
          <w:sz w:val="22"/>
          <w:szCs w:val="22"/>
        </w:rPr>
      </w:pPr>
      <w:r w:rsidRPr="00BB5DFB">
        <w:rPr>
          <w:rFonts w:ascii="Arial" w:hAnsi="Arial" w:cs="Arial"/>
          <w:sz w:val="22"/>
          <w:szCs w:val="22"/>
        </w:rPr>
        <w:t xml:space="preserve">It is important for a practitioner to understand the theory of resonance strategies of soprano voices but also to be able to apply this theory to the training of the soprano voice. </w:t>
      </w:r>
      <w:r w:rsidR="003D4FB5" w:rsidRPr="00BB5DFB">
        <w:rPr>
          <w:rFonts w:ascii="Arial" w:hAnsi="Arial" w:cs="Arial"/>
          <w:sz w:val="22"/>
          <w:szCs w:val="22"/>
        </w:rPr>
        <w:t xml:space="preserve">Vocal exercises have been the backbone of vocal technique training </w:t>
      </w:r>
      <w:r w:rsidR="00B15D97" w:rsidRPr="00BB5DFB">
        <w:rPr>
          <w:rFonts w:ascii="Arial" w:hAnsi="Arial" w:cs="Arial"/>
          <w:sz w:val="22"/>
          <w:szCs w:val="22"/>
        </w:rPr>
        <w:t xml:space="preserve">throughout the history of </w:t>
      </w:r>
      <w:r w:rsidR="003B5551">
        <w:rPr>
          <w:rFonts w:ascii="Arial" w:hAnsi="Arial" w:cs="Arial"/>
          <w:sz w:val="22"/>
          <w:szCs w:val="22"/>
        </w:rPr>
        <w:t>b</w:t>
      </w:r>
      <w:r w:rsidR="00B15D97" w:rsidRPr="00BB5DFB">
        <w:rPr>
          <w:rFonts w:ascii="Arial" w:hAnsi="Arial" w:cs="Arial"/>
          <w:sz w:val="22"/>
          <w:szCs w:val="22"/>
        </w:rPr>
        <w:t xml:space="preserve">el </w:t>
      </w:r>
      <w:r w:rsidR="003B5551">
        <w:rPr>
          <w:rFonts w:ascii="Arial" w:hAnsi="Arial" w:cs="Arial"/>
          <w:sz w:val="22"/>
          <w:szCs w:val="22"/>
        </w:rPr>
        <w:t>c</w:t>
      </w:r>
      <w:r w:rsidR="00B15D97" w:rsidRPr="00BB5DFB">
        <w:rPr>
          <w:rFonts w:ascii="Arial" w:hAnsi="Arial" w:cs="Arial"/>
          <w:sz w:val="22"/>
          <w:szCs w:val="22"/>
        </w:rPr>
        <w:t xml:space="preserve">anto training (Stark, 1999) </w:t>
      </w:r>
      <w:r w:rsidR="003D4FB5" w:rsidRPr="00BB5DFB">
        <w:rPr>
          <w:rFonts w:ascii="Arial" w:hAnsi="Arial" w:cs="Arial"/>
          <w:sz w:val="22"/>
          <w:szCs w:val="22"/>
        </w:rPr>
        <w:t xml:space="preserve">and many pedagogue practitioners </w:t>
      </w:r>
      <w:r w:rsidR="0059411F">
        <w:rPr>
          <w:rFonts w:ascii="Arial" w:hAnsi="Arial" w:cs="Arial"/>
          <w:sz w:val="22"/>
          <w:szCs w:val="22"/>
        </w:rPr>
        <w:t xml:space="preserve">including </w:t>
      </w:r>
      <w:r w:rsidR="0059411F" w:rsidRPr="00BB5DFB">
        <w:rPr>
          <w:rFonts w:ascii="Arial" w:hAnsi="Arial" w:cs="Arial"/>
          <w:sz w:val="22"/>
          <w:szCs w:val="22"/>
        </w:rPr>
        <w:t>Marchesi, Martienssen-Lohman</w:t>
      </w:r>
      <w:r w:rsidR="00351D05">
        <w:rPr>
          <w:rFonts w:ascii="Arial" w:hAnsi="Arial" w:cs="Arial"/>
          <w:sz w:val="22"/>
          <w:szCs w:val="22"/>
        </w:rPr>
        <w:t>n</w:t>
      </w:r>
      <w:r w:rsidR="0059411F" w:rsidRPr="00BB5DFB">
        <w:rPr>
          <w:rFonts w:ascii="Arial" w:hAnsi="Arial" w:cs="Arial"/>
          <w:sz w:val="22"/>
          <w:szCs w:val="22"/>
        </w:rPr>
        <w:t xml:space="preserve">, Chapman, </w:t>
      </w:r>
      <w:r w:rsidR="003B5551">
        <w:rPr>
          <w:rFonts w:ascii="Arial" w:hAnsi="Arial" w:cs="Arial"/>
          <w:sz w:val="22"/>
          <w:szCs w:val="22"/>
        </w:rPr>
        <w:t xml:space="preserve">R. </w:t>
      </w:r>
      <w:r w:rsidR="0059411F" w:rsidRPr="00BB5DFB">
        <w:rPr>
          <w:rFonts w:ascii="Arial" w:hAnsi="Arial" w:cs="Arial"/>
          <w:sz w:val="22"/>
          <w:szCs w:val="22"/>
        </w:rPr>
        <w:t xml:space="preserve">Miller, </w:t>
      </w:r>
      <w:r w:rsidR="00351D05">
        <w:rPr>
          <w:rFonts w:ascii="Arial" w:hAnsi="Arial" w:cs="Arial"/>
          <w:sz w:val="22"/>
          <w:szCs w:val="22"/>
        </w:rPr>
        <w:t xml:space="preserve">and </w:t>
      </w:r>
      <w:r w:rsidR="0059411F" w:rsidRPr="00BB5DFB">
        <w:rPr>
          <w:rFonts w:ascii="Arial" w:hAnsi="Arial" w:cs="Arial"/>
          <w:sz w:val="22"/>
          <w:szCs w:val="22"/>
        </w:rPr>
        <w:t>Coffin</w:t>
      </w:r>
      <w:r w:rsidR="0059411F" w:rsidRPr="00BB5DFB">
        <w:rPr>
          <w:rFonts w:ascii="Arial" w:hAnsi="Arial" w:cs="Arial"/>
          <w:sz w:val="22"/>
          <w:szCs w:val="22"/>
        </w:rPr>
        <w:t xml:space="preserve"> </w:t>
      </w:r>
      <w:r w:rsidR="003D4FB5" w:rsidRPr="00BB5DFB">
        <w:rPr>
          <w:rFonts w:ascii="Arial" w:hAnsi="Arial" w:cs="Arial"/>
          <w:sz w:val="22"/>
          <w:szCs w:val="22"/>
        </w:rPr>
        <w:t xml:space="preserve">have published their technical theories alongside </w:t>
      </w:r>
      <w:r w:rsidR="00351D05">
        <w:rPr>
          <w:rFonts w:ascii="Arial" w:hAnsi="Arial" w:cs="Arial"/>
          <w:sz w:val="22"/>
          <w:szCs w:val="22"/>
        </w:rPr>
        <w:t>practical</w:t>
      </w:r>
      <w:r w:rsidR="003D4FB5" w:rsidRPr="00BB5DFB">
        <w:rPr>
          <w:rFonts w:ascii="Arial" w:hAnsi="Arial" w:cs="Arial"/>
          <w:sz w:val="22"/>
          <w:szCs w:val="22"/>
        </w:rPr>
        <w:t xml:space="preserve"> vocal exercises</w:t>
      </w:r>
      <w:r w:rsidR="0059411F">
        <w:rPr>
          <w:rFonts w:ascii="Arial" w:hAnsi="Arial" w:cs="Arial"/>
          <w:sz w:val="22"/>
          <w:szCs w:val="22"/>
        </w:rPr>
        <w:t>,</w:t>
      </w:r>
      <w:r w:rsidR="003D4FB5" w:rsidRPr="00BB5DFB">
        <w:rPr>
          <w:rFonts w:ascii="Arial" w:hAnsi="Arial" w:cs="Arial"/>
          <w:sz w:val="22"/>
          <w:szCs w:val="22"/>
        </w:rPr>
        <w:t xml:space="preserve"> </w:t>
      </w:r>
      <w:r w:rsidR="0059411F">
        <w:rPr>
          <w:rFonts w:ascii="Arial" w:hAnsi="Arial" w:cs="Arial"/>
          <w:sz w:val="22"/>
          <w:szCs w:val="22"/>
        </w:rPr>
        <w:t>or vocalises,</w:t>
      </w:r>
      <w:r w:rsidR="003D4FB5" w:rsidRPr="00BB5DFB">
        <w:rPr>
          <w:rFonts w:ascii="Arial" w:hAnsi="Arial" w:cs="Arial"/>
          <w:sz w:val="22"/>
          <w:szCs w:val="22"/>
        </w:rPr>
        <w:t xml:space="preserve"> developed over years of teaching. </w:t>
      </w:r>
      <w:r w:rsidR="00754B25" w:rsidRPr="00BB5DFB">
        <w:rPr>
          <w:rFonts w:ascii="Arial" w:hAnsi="Arial" w:cs="Arial"/>
          <w:sz w:val="22"/>
          <w:szCs w:val="22"/>
        </w:rPr>
        <w:t xml:space="preserve">A vocalise is defined by the Oxford </w:t>
      </w:r>
      <w:r w:rsidR="00351D05">
        <w:rPr>
          <w:rFonts w:ascii="Arial" w:hAnsi="Arial" w:cs="Arial"/>
          <w:sz w:val="22"/>
          <w:szCs w:val="22"/>
        </w:rPr>
        <w:t xml:space="preserve">Learner’s </w:t>
      </w:r>
      <w:r w:rsidR="00754B25" w:rsidRPr="00BB5DFB">
        <w:rPr>
          <w:rFonts w:ascii="Arial" w:hAnsi="Arial" w:cs="Arial"/>
          <w:sz w:val="22"/>
          <w:szCs w:val="22"/>
        </w:rPr>
        <w:t>Dictionar</w:t>
      </w:r>
      <w:r w:rsidR="00351D05">
        <w:rPr>
          <w:rFonts w:ascii="Arial" w:hAnsi="Arial" w:cs="Arial"/>
          <w:sz w:val="22"/>
          <w:szCs w:val="22"/>
        </w:rPr>
        <w:t>ies</w:t>
      </w:r>
      <w:r w:rsidR="0059411F">
        <w:rPr>
          <w:rFonts w:ascii="Arial" w:hAnsi="Arial" w:cs="Arial"/>
          <w:sz w:val="22"/>
          <w:szCs w:val="22"/>
        </w:rPr>
        <w:t xml:space="preserve"> (</w:t>
      </w:r>
      <w:r w:rsidR="00351D05">
        <w:rPr>
          <w:rFonts w:ascii="Arial" w:hAnsi="Arial" w:cs="Arial"/>
          <w:sz w:val="22"/>
          <w:szCs w:val="22"/>
        </w:rPr>
        <w:t>2021</w:t>
      </w:r>
      <w:r w:rsidR="0059411F">
        <w:rPr>
          <w:rFonts w:ascii="Arial" w:hAnsi="Arial" w:cs="Arial"/>
          <w:sz w:val="22"/>
          <w:szCs w:val="22"/>
        </w:rPr>
        <w:t>)</w:t>
      </w:r>
      <w:r w:rsidR="00754B25" w:rsidRPr="00BB5DFB">
        <w:rPr>
          <w:rFonts w:ascii="Arial" w:hAnsi="Arial" w:cs="Arial"/>
          <w:sz w:val="22"/>
          <w:szCs w:val="22"/>
        </w:rPr>
        <w:t xml:space="preserve"> as </w:t>
      </w:r>
      <w:r w:rsidR="0059411F">
        <w:rPr>
          <w:rFonts w:ascii="Arial" w:hAnsi="Arial" w:cs="Arial"/>
          <w:sz w:val="22"/>
          <w:szCs w:val="22"/>
        </w:rPr>
        <w:t>‘</w:t>
      </w:r>
      <w:r w:rsidR="00754B25" w:rsidRPr="00BB5DFB">
        <w:rPr>
          <w:rFonts w:ascii="Arial" w:hAnsi="Arial" w:cs="Arial"/>
          <w:color w:val="333333"/>
          <w:sz w:val="22"/>
          <w:szCs w:val="22"/>
          <w:bdr w:val="none" w:sz="0" w:space="0" w:color="auto" w:frame="1"/>
        </w:rPr>
        <w:t>an exercise for practising singing in which syllables or vowel sounds are repeated</w:t>
      </w:r>
      <w:r w:rsidR="0059411F">
        <w:rPr>
          <w:rFonts w:ascii="Arial" w:hAnsi="Arial" w:cs="Arial"/>
          <w:color w:val="333333"/>
          <w:sz w:val="22"/>
          <w:szCs w:val="22"/>
          <w:bdr w:val="none" w:sz="0" w:space="0" w:color="auto" w:frame="1"/>
        </w:rPr>
        <w:t>’</w:t>
      </w:r>
      <w:r w:rsidR="00754B25" w:rsidRPr="00BB5DFB">
        <w:rPr>
          <w:rFonts w:ascii="Arial" w:hAnsi="Arial" w:cs="Arial"/>
          <w:color w:val="333333"/>
          <w:sz w:val="22"/>
          <w:szCs w:val="22"/>
          <w:bdr w:val="none" w:sz="0" w:space="0" w:color="auto" w:frame="1"/>
        </w:rPr>
        <w:t xml:space="preserve">.  </w:t>
      </w:r>
      <w:r w:rsidR="00B15D97" w:rsidRPr="00BB5DFB">
        <w:rPr>
          <w:rFonts w:ascii="Arial" w:hAnsi="Arial" w:cs="Arial"/>
          <w:sz w:val="22"/>
          <w:szCs w:val="22"/>
        </w:rPr>
        <w:t>These v</w:t>
      </w:r>
      <w:r w:rsidR="003D4FB5" w:rsidRPr="00BB5DFB">
        <w:rPr>
          <w:rFonts w:ascii="Arial" w:hAnsi="Arial" w:cs="Arial"/>
          <w:sz w:val="22"/>
          <w:szCs w:val="22"/>
        </w:rPr>
        <w:t>ocal exercises are</w:t>
      </w:r>
      <w:r w:rsidR="00B15D97" w:rsidRPr="00BB5DFB">
        <w:rPr>
          <w:rFonts w:ascii="Arial" w:hAnsi="Arial" w:cs="Arial"/>
          <w:sz w:val="22"/>
          <w:szCs w:val="22"/>
        </w:rPr>
        <w:t xml:space="preserve"> repeated patterns of notes sung on Italian vowels </w:t>
      </w:r>
      <w:r w:rsidR="00351D05">
        <w:rPr>
          <w:rFonts w:ascii="Arial" w:hAnsi="Arial" w:cs="Arial"/>
          <w:sz w:val="22"/>
          <w:szCs w:val="22"/>
        </w:rPr>
        <w:t xml:space="preserve">used in bel canto voice training </w:t>
      </w:r>
      <w:r w:rsidR="00B15D97" w:rsidRPr="00BB5DFB">
        <w:rPr>
          <w:rFonts w:ascii="Arial" w:hAnsi="Arial" w:cs="Arial"/>
          <w:sz w:val="22"/>
          <w:szCs w:val="22"/>
        </w:rPr>
        <w:t>and</w:t>
      </w:r>
      <w:r w:rsidR="003D4FB5" w:rsidRPr="00BB5DFB">
        <w:rPr>
          <w:rFonts w:ascii="Arial" w:hAnsi="Arial" w:cs="Arial"/>
          <w:sz w:val="22"/>
          <w:szCs w:val="22"/>
        </w:rPr>
        <w:t xml:space="preserve"> passed on from teacher to student aurally over generations of teaching. </w:t>
      </w:r>
    </w:p>
    <w:p w:rsidR="003D4FB5" w:rsidRPr="00BB5DFB" w:rsidRDefault="003D4FB5" w:rsidP="00B15D97">
      <w:pPr>
        <w:spacing w:line="360" w:lineRule="auto"/>
        <w:jc w:val="both"/>
        <w:rPr>
          <w:rFonts w:ascii="Arial" w:hAnsi="Arial" w:cs="Arial"/>
          <w:sz w:val="22"/>
          <w:szCs w:val="22"/>
        </w:rPr>
      </w:pPr>
    </w:p>
    <w:p w:rsidR="00230D7D" w:rsidRPr="00BB5DFB" w:rsidRDefault="00B15D97" w:rsidP="00B15D97">
      <w:pPr>
        <w:spacing w:line="360" w:lineRule="auto"/>
        <w:jc w:val="both"/>
        <w:rPr>
          <w:rFonts w:ascii="Arial" w:hAnsi="Arial" w:cs="Arial"/>
          <w:sz w:val="22"/>
          <w:szCs w:val="22"/>
        </w:rPr>
      </w:pPr>
      <w:r w:rsidRPr="00BB5DFB">
        <w:rPr>
          <w:rFonts w:ascii="Arial" w:hAnsi="Arial" w:cs="Arial"/>
          <w:sz w:val="22"/>
          <w:szCs w:val="22"/>
        </w:rPr>
        <w:t>This project consists of two parts,</w:t>
      </w:r>
      <w:r w:rsidR="00E3041D" w:rsidRPr="00BB5DFB">
        <w:rPr>
          <w:rFonts w:ascii="Arial" w:hAnsi="Arial" w:cs="Arial"/>
          <w:sz w:val="22"/>
          <w:szCs w:val="22"/>
        </w:rPr>
        <w:t xml:space="preserve"> the </w:t>
      </w:r>
      <w:r w:rsidRPr="00BB5DFB">
        <w:rPr>
          <w:rFonts w:ascii="Arial" w:hAnsi="Arial" w:cs="Arial"/>
          <w:sz w:val="22"/>
          <w:szCs w:val="22"/>
        </w:rPr>
        <w:t>P</w:t>
      </w:r>
      <w:r w:rsidR="00E3041D" w:rsidRPr="00BB5DFB">
        <w:rPr>
          <w:rFonts w:ascii="Arial" w:hAnsi="Arial" w:cs="Arial"/>
          <w:sz w:val="22"/>
          <w:szCs w:val="22"/>
        </w:rPr>
        <w:t>ortfolio</w:t>
      </w:r>
      <w:r w:rsidR="00230D7D" w:rsidRPr="00BB5DFB">
        <w:rPr>
          <w:rFonts w:ascii="Arial" w:hAnsi="Arial" w:cs="Arial"/>
          <w:sz w:val="22"/>
          <w:szCs w:val="22"/>
        </w:rPr>
        <w:t>,</w:t>
      </w:r>
      <w:r w:rsidR="00E3041D" w:rsidRPr="00BB5DFB">
        <w:rPr>
          <w:rFonts w:ascii="Arial" w:hAnsi="Arial" w:cs="Arial"/>
          <w:sz w:val="22"/>
          <w:szCs w:val="22"/>
        </w:rPr>
        <w:t xml:space="preserve"> </w:t>
      </w:r>
      <w:r w:rsidRPr="00BB5DFB">
        <w:rPr>
          <w:rFonts w:ascii="Arial" w:hAnsi="Arial" w:cs="Arial"/>
          <w:sz w:val="22"/>
          <w:szCs w:val="22"/>
        </w:rPr>
        <w:t xml:space="preserve">where </w:t>
      </w:r>
      <w:r w:rsidR="00E3041D" w:rsidRPr="00BB5DFB">
        <w:rPr>
          <w:rFonts w:ascii="Arial" w:hAnsi="Arial" w:cs="Arial"/>
          <w:sz w:val="22"/>
          <w:szCs w:val="22"/>
        </w:rPr>
        <w:t>current acoustic theories of soprano resonance strategies for the whole range of the soprano voice</w:t>
      </w:r>
      <w:r w:rsidR="00230D7D" w:rsidRPr="00BB5DFB">
        <w:rPr>
          <w:rFonts w:ascii="Arial" w:hAnsi="Arial" w:cs="Arial"/>
          <w:sz w:val="22"/>
          <w:szCs w:val="22"/>
        </w:rPr>
        <w:t xml:space="preserve"> will be reviewed</w:t>
      </w:r>
      <w:r w:rsidRPr="00BB5DFB">
        <w:rPr>
          <w:rFonts w:ascii="Arial" w:hAnsi="Arial" w:cs="Arial"/>
          <w:sz w:val="22"/>
          <w:szCs w:val="22"/>
        </w:rPr>
        <w:t>, and</w:t>
      </w:r>
      <w:r w:rsidR="003D4FB5" w:rsidRPr="00BB5DFB">
        <w:rPr>
          <w:rFonts w:ascii="Arial" w:hAnsi="Arial" w:cs="Arial"/>
          <w:sz w:val="22"/>
          <w:szCs w:val="22"/>
        </w:rPr>
        <w:t xml:space="preserve"> the </w:t>
      </w:r>
      <w:r w:rsidRPr="00BB5DFB">
        <w:rPr>
          <w:rFonts w:ascii="Arial" w:hAnsi="Arial" w:cs="Arial"/>
          <w:sz w:val="22"/>
          <w:szCs w:val="22"/>
        </w:rPr>
        <w:t>A</w:t>
      </w:r>
      <w:r w:rsidR="003D4FB5" w:rsidRPr="00BB5DFB">
        <w:rPr>
          <w:rFonts w:ascii="Arial" w:hAnsi="Arial" w:cs="Arial"/>
          <w:sz w:val="22"/>
          <w:szCs w:val="22"/>
        </w:rPr>
        <w:t>ssignment</w:t>
      </w:r>
      <w:r w:rsidR="003D4FB5" w:rsidRPr="00BB5DFB">
        <w:rPr>
          <w:rFonts w:ascii="Arial" w:hAnsi="Arial" w:cs="Arial"/>
          <w:sz w:val="22"/>
          <w:szCs w:val="22"/>
        </w:rPr>
        <w:t>,</w:t>
      </w:r>
      <w:r w:rsidR="003D4FB5" w:rsidRPr="00BB5DFB">
        <w:rPr>
          <w:rFonts w:ascii="Arial" w:hAnsi="Arial" w:cs="Arial"/>
          <w:sz w:val="22"/>
          <w:szCs w:val="22"/>
        </w:rPr>
        <w:t xml:space="preserve"> </w:t>
      </w:r>
      <w:r w:rsidRPr="00BB5DFB">
        <w:rPr>
          <w:rFonts w:ascii="Arial" w:hAnsi="Arial" w:cs="Arial"/>
          <w:sz w:val="22"/>
          <w:szCs w:val="22"/>
        </w:rPr>
        <w:t xml:space="preserve">in which </w:t>
      </w:r>
      <w:r w:rsidR="003D4FB5" w:rsidRPr="00BB5DFB">
        <w:rPr>
          <w:rFonts w:ascii="Arial" w:hAnsi="Arial" w:cs="Arial"/>
          <w:sz w:val="22"/>
          <w:szCs w:val="22"/>
        </w:rPr>
        <w:t>vocal exercises</w:t>
      </w:r>
      <w:r w:rsidR="003D4FB5" w:rsidRPr="00BB5DFB">
        <w:rPr>
          <w:rFonts w:ascii="Arial" w:hAnsi="Arial" w:cs="Arial"/>
          <w:sz w:val="22"/>
          <w:szCs w:val="22"/>
        </w:rPr>
        <w:t xml:space="preserve"> will be critically evaluated using </w:t>
      </w:r>
      <w:r w:rsidRPr="00BB5DFB">
        <w:rPr>
          <w:rFonts w:ascii="Arial" w:hAnsi="Arial" w:cs="Arial"/>
          <w:sz w:val="22"/>
          <w:szCs w:val="22"/>
        </w:rPr>
        <w:t xml:space="preserve">the </w:t>
      </w:r>
      <w:r w:rsidR="003D4FB5" w:rsidRPr="00BB5DFB">
        <w:rPr>
          <w:rFonts w:ascii="Arial" w:hAnsi="Arial" w:cs="Arial"/>
          <w:sz w:val="22"/>
          <w:szCs w:val="22"/>
        </w:rPr>
        <w:t xml:space="preserve">theoretical understanding developed in the </w:t>
      </w:r>
      <w:r w:rsidRPr="00BB5DFB">
        <w:rPr>
          <w:rFonts w:ascii="Arial" w:hAnsi="Arial" w:cs="Arial"/>
          <w:sz w:val="22"/>
          <w:szCs w:val="22"/>
        </w:rPr>
        <w:t>P</w:t>
      </w:r>
      <w:r w:rsidR="003D4FB5" w:rsidRPr="00BB5DFB">
        <w:rPr>
          <w:rFonts w:ascii="Arial" w:hAnsi="Arial" w:cs="Arial"/>
          <w:sz w:val="22"/>
          <w:szCs w:val="22"/>
        </w:rPr>
        <w:t>ortfolio.</w:t>
      </w:r>
    </w:p>
    <w:p w:rsidR="00275BB9" w:rsidRPr="00BB5DFB" w:rsidRDefault="00275BB9" w:rsidP="00B15D97">
      <w:pPr>
        <w:spacing w:line="360" w:lineRule="auto"/>
        <w:jc w:val="both"/>
        <w:rPr>
          <w:rFonts w:ascii="Arial" w:hAnsi="Arial" w:cs="Arial"/>
          <w:sz w:val="22"/>
          <w:szCs w:val="22"/>
        </w:rPr>
      </w:pPr>
    </w:p>
    <w:p w:rsidR="00351D05" w:rsidRDefault="00351D05" w:rsidP="0059411F">
      <w:pPr>
        <w:spacing w:line="360" w:lineRule="auto"/>
        <w:jc w:val="both"/>
        <w:rPr>
          <w:rFonts w:ascii="Arial" w:hAnsi="Arial" w:cs="Arial"/>
          <w:b/>
          <w:sz w:val="22"/>
          <w:szCs w:val="22"/>
        </w:rPr>
      </w:pPr>
    </w:p>
    <w:p w:rsidR="00351D05" w:rsidRDefault="00351D05" w:rsidP="0059411F">
      <w:pPr>
        <w:spacing w:line="360" w:lineRule="auto"/>
        <w:jc w:val="both"/>
        <w:rPr>
          <w:rFonts w:ascii="Arial" w:hAnsi="Arial" w:cs="Arial"/>
          <w:b/>
          <w:sz w:val="22"/>
          <w:szCs w:val="22"/>
        </w:rPr>
      </w:pPr>
    </w:p>
    <w:p w:rsidR="00351D05" w:rsidRDefault="00351D05" w:rsidP="0059411F">
      <w:pPr>
        <w:spacing w:line="360" w:lineRule="auto"/>
        <w:jc w:val="both"/>
        <w:rPr>
          <w:rFonts w:ascii="Arial" w:hAnsi="Arial" w:cs="Arial"/>
          <w:b/>
          <w:sz w:val="22"/>
          <w:szCs w:val="22"/>
        </w:rPr>
      </w:pPr>
    </w:p>
    <w:p w:rsidR="00351D05" w:rsidRDefault="00351D05" w:rsidP="0059411F">
      <w:pPr>
        <w:spacing w:line="360" w:lineRule="auto"/>
        <w:jc w:val="both"/>
        <w:rPr>
          <w:rFonts w:ascii="Arial" w:hAnsi="Arial" w:cs="Arial"/>
          <w:b/>
          <w:sz w:val="22"/>
          <w:szCs w:val="22"/>
        </w:rPr>
      </w:pPr>
    </w:p>
    <w:p w:rsidR="00E3041D" w:rsidRPr="0059411F" w:rsidRDefault="00E3041D" w:rsidP="0059411F">
      <w:pPr>
        <w:spacing w:line="360" w:lineRule="auto"/>
        <w:jc w:val="both"/>
        <w:rPr>
          <w:rFonts w:ascii="Arial" w:hAnsi="Arial" w:cs="Arial"/>
          <w:b/>
          <w:sz w:val="22"/>
          <w:szCs w:val="22"/>
        </w:rPr>
      </w:pPr>
      <w:r w:rsidRPr="00BB5DFB">
        <w:rPr>
          <w:rFonts w:ascii="Arial" w:hAnsi="Arial" w:cs="Arial"/>
          <w:b/>
          <w:sz w:val="22"/>
          <w:szCs w:val="22"/>
        </w:rPr>
        <w:lastRenderedPageBreak/>
        <w:t>PLANNED PROGRAMME OF STUDY</w:t>
      </w:r>
    </w:p>
    <w:p w:rsidR="003D4FB5" w:rsidRPr="00BB5DFB" w:rsidRDefault="00275BB9" w:rsidP="00B15D97">
      <w:pPr>
        <w:pStyle w:val="ListParagraph"/>
        <w:spacing w:line="360" w:lineRule="auto"/>
        <w:ind w:left="0"/>
        <w:jc w:val="both"/>
        <w:rPr>
          <w:rFonts w:ascii="Arial" w:hAnsi="Arial" w:cs="Arial"/>
          <w:sz w:val="22"/>
          <w:szCs w:val="22"/>
        </w:rPr>
      </w:pPr>
      <w:r w:rsidRPr="00BB5DFB">
        <w:rPr>
          <w:rFonts w:ascii="Arial" w:hAnsi="Arial" w:cs="Arial"/>
          <w:sz w:val="22"/>
          <w:szCs w:val="22"/>
        </w:rPr>
        <w:t xml:space="preserve">The two parts of this </w:t>
      </w:r>
      <w:r w:rsidR="003B5551">
        <w:rPr>
          <w:rFonts w:ascii="Arial" w:hAnsi="Arial" w:cs="Arial"/>
          <w:sz w:val="22"/>
          <w:szCs w:val="22"/>
        </w:rPr>
        <w:t>project</w:t>
      </w:r>
      <w:r w:rsidRPr="00BB5DFB">
        <w:rPr>
          <w:rFonts w:ascii="Arial" w:hAnsi="Arial" w:cs="Arial"/>
          <w:sz w:val="22"/>
          <w:szCs w:val="22"/>
        </w:rPr>
        <w:t xml:space="preserve"> will be used to </w:t>
      </w:r>
      <w:r w:rsidR="003B5551">
        <w:rPr>
          <w:rFonts w:ascii="Arial" w:hAnsi="Arial" w:cs="Arial"/>
          <w:sz w:val="22"/>
          <w:szCs w:val="22"/>
        </w:rPr>
        <w:t>investigate</w:t>
      </w:r>
      <w:r w:rsidRPr="00BB5DFB">
        <w:rPr>
          <w:rFonts w:ascii="Arial" w:hAnsi="Arial" w:cs="Arial"/>
          <w:sz w:val="22"/>
          <w:szCs w:val="22"/>
        </w:rPr>
        <w:t xml:space="preserve"> soprano resonance theory</w:t>
      </w:r>
      <w:r w:rsidR="003B5551">
        <w:rPr>
          <w:rFonts w:ascii="Arial" w:hAnsi="Arial" w:cs="Arial"/>
          <w:sz w:val="22"/>
          <w:szCs w:val="22"/>
        </w:rPr>
        <w:t>;</w:t>
      </w:r>
      <w:r w:rsidRPr="00BB5DFB">
        <w:rPr>
          <w:rFonts w:ascii="Arial" w:hAnsi="Arial" w:cs="Arial"/>
          <w:sz w:val="22"/>
          <w:szCs w:val="22"/>
        </w:rPr>
        <w:t xml:space="preserve"> as a literature review in the Portfolio, and then p</w:t>
      </w:r>
      <w:r w:rsidRPr="00BB5DFB">
        <w:rPr>
          <w:rFonts w:ascii="Arial" w:hAnsi="Arial" w:cs="Arial"/>
          <w:sz w:val="22"/>
          <w:szCs w:val="22"/>
        </w:rPr>
        <w:t xml:space="preserve">resent and analyse </w:t>
      </w:r>
      <w:r w:rsidRPr="00BB5DFB">
        <w:rPr>
          <w:rFonts w:ascii="Arial" w:hAnsi="Arial" w:cs="Arial"/>
          <w:sz w:val="22"/>
          <w:szCs w:val="22"/>
        </w:rPr>
        <w:t>vocal</w:t>
      </w:r>
      <w:r w:rsidRPr="00BB5DFB">
        <w:rPr>
          <w:rFonts w:ascii="Arial" w:hAnsi="Arial" w:cs="Arial"/>
          <w:sz w:val="22"/>
          <w:szCs w:val="22"/>
        </w:rPr>
        <w:t xml:space="preserve"> exercises in</w:t>
      </w:r>
      <w:r w:rsidR="003B5551">
        <w:rPr>
          <w:rFonts w:ascii="Arial" w:hAnsi="Arial" w:cs="Arial"/>
          <w:sz w:val="22"/>
          <w:szCs w:val="22"/>
        </w:rPr>
        <w:t xml:space="preserve"> the Assignment in</w:t>
      </w:r>
      <w:r w:rsidRPr="00BB5DFB">
        <w:rPr>
          <w:rFonts w:ascii="Arial" w:hAnsi="Arial" w:cs="Arial"/>
          <w:sz w:val="22"/>
          <w:szCs w:val="22"/>
        </w:rPr>
        <w:t xml:space="preserve"> light of theory outlined in the lit</w:t>
      </w:r>
      <w:r w:rsidRPr="00BB5DFB">
        <w:rPr>
          <w:rFonts w:ascii="Arial" w:hAnsi="Arial" w:cs="Arial"/>
          <w:sz w:val="22"/>
          <w:szCs w:val="22"/>
        </w:rPr>
        <w:t>erature</w:t>
      </w:r>
      <w:r w:rsidRPr="00BB5DFB">
        <w:rPr>
          <w:rFonts w:ascii="Arial" w:hAnsi="Arial" w:cs="Arial"/>
          <w:sz w:val="22"/>
          <w:szCs w:val="22"/>
        </w:rPr>
        <w:t xml:space="preserve"> review.</w:t>
      </w:r>
      <w:r w:rsidRPr="00BB5DFB">
        <w:rPr>
          <w:rFonts w:ascii="Arial" w:hAnsi="Arial" w:cs="Arial"/>
          <w:sz w:val="22"/>
          <w:szCs w:val="22"/>
        </w:rPr>
        <w:t xml:space="preserve"> The s</w:t>
      </w:r>
      <w:r w:rsidR="003D4FB5" w:rsidRPr="00BB5DFB">
        <w:rPr>
          <w:rFonts w:ascii="Arial" w:hAnsi="Arial" w:cs="Arial"/>
          <w:sz w:val="22"/>
          <w:szCs w:val="22"/>
        </w:rPr>
        <w:t>pecific learning and development aims and learning outcomes of this planned programme of study are:</w:t>
      </w:r>
    </w:p>
    <w:p w:rsidR="00B15D97" w:rsidRPr="00BB5DFB" w:rsidRDefault="00B15D97" w:rsidP="00B15D97">
      <w:pPr>
        <w:pStyle w:val="ListParagraph"/>
        <w:spacing w:line="360" w:lineRule="auto"/>
        <w:ind w:left="0"/>
        <w:jc w:val="both"/>
        <w:rPr>
          <w:rFonts w:ascii="Arial" w:hAnsi="Arial" w:cs="Arial"/>
          <w:sz w:val="22"/>
          <w:szCs w:val="22"/>
        </w:rPr>
      </w:pPr>
    </w:p>
    <w:p w:rsidR="00E3041D" w:rsidRPr="00BB5DFB" w:rsidRDefault="003B5551" w:rsidP="00B15D97">
      <w:pPr>
        <w:pStyle w:val="ListParagraph"/>
        <w:numPr>
          <w:ilvl w:val="0"/>
          <w:numId w:val="3"/>
        </w:numPr>
        <w:spacing w:line="360" w:lineRule="auto"/>
        <w:jc w:val="both"/>
        <w:rPr>
          <w:rFonts w:ascii="Arial" w:hAnsi="Arial" w:cs="Arial"/>
          <w:sz w:val="22"/>
          <w:szCs w:val="22"/>
        </w:rPr>
      </w:pPr>
      <w:r>
        <w:rPr>
          <w:rFonts w:ascii="Arial" w:hAnsi="Arial" w:cs="Arial"/>
          <w:sz w:val="22"/>
          <w:szCs w:val="22"/>
        </w:rPr>
        <w:t>f</w:t>
      </w:r>
      <w:r w:rsidR="00275BB9" w:rsidRPr="00BB5DFB">
        <w:rPr>
          <w:rFonts w:ascii="Arial" w:hAnsi="Arial" w:cs="Arial"/>
          <w:sz w:val="22"/>
          <w:szCs w:val="22"/>
        </w:rPr>
        <w:t xml:space="preserve">or the author </w:t>
      </w:r>
      <w:r w:rsidR="003D4FB5" w:rsidRPr="00BB5DFB">
        <w:rPr>
          <w:rFonts w:ascii="Arial" w:hAnsi="Arial" w:cs="Arial"/>
          <w:sz w:val="22"/>
          <w:szCs w:val="22"/>
        </w:rPr>
        <w:t>to build upon</w:t>
      </w:r>
      <w:r w:rsidR="00275BB9" w:rsidRPr="00BB5DFB">
        <w:rPr>
          <w:rFonts w:ascii="Arial" w:hAnsi="Arial" w:cs="Arial"/>
          <w:sz w:val="22"/>
          <w:szCs w:val="22"/>
        </w:rPr>
        <w:t xml:space="preserve"> her </w:t>
      </w:r>
      <w:r w:rsidR="003D4FB5" w:rsidRPr="00BB5DFB">
        <w:rPr>
          <w:rFonts w:ascii="Arial" w:hAnsi="Arial" w:cs="Arial"/>
          <w:sz w:val="22"/>
          <w:szCs w:val="22"/>
        </w:rPr>
        <w:t>current knowledge of acoustics</w:t>
      </w:r>
    </w:p>
    <w:p w:rsidR="00275BB9" w:rsidRPr="00BB5DFB" w:rsidRDefault="003D4FB5" w:rsidP="00B15D97">
      <w:pPr>
        <w:pStyle w:val="ListParagraph"/>
        <w:numPr>
          <w:ilvl w:val="0"/>
          <w:numId w:val="3"/>
        </w:numPr>
        <w:spacing w:line="360" w:lineRule="auto"/>
        <w:jc w:val="both"/>
        <w:rPr>
          <w:rFonts w:ascii="Arial" w:hAnsi="Arial" w:cs="Arial"/>
          <w:sz w:val="22"/>
          <w:szCs w:val="22"/>
        </w:rPr>
      </w:pPr>
      <w:r w:rsidRPr="00BB5DFB">
        <w:rPr>
          <w:rFonts w:ascii="Arial" w:hAnsi="Arial" w:cs="Arial"/>
          <w:sz w:val="22"/>
          <w:szCs w:val="22"/>
        </w:rPr>
        <w:t xml:space="preserve">to relate theory to practice </w:t>
      </w:r>
      <w:r w:rsidR="00275BB9" w:rsidRPr="00BB5DFB">
        <w:rPr>
          <w:rFonts w:ascii="Arial" w:hAnsi="Arial" w:cs="Arial"/>
          <w:sz w:val="22"/>
          <w:szCs w:val="22"/>
        </w:rPr>
        <w:t>by</w:t>
      </w:r>
      <w:r w:rsidR="00275BB9" w:rsidRPr="00BB5DFB">
        <w:rPr>
          <w:rFonts w:ascii="Arial" w:hAnsi="Arial" w:cs="Arial"/>
          <w:sz w:val="22"/>
          <w:szCs w:val="22"/>
        </w:rPr>
        <w:t xml:space="preserve"> review</w:t>
      </w:r>
      <w:r w:rsidR="00275BB9" w:rsidRPr="00BB5DFB">
        <w:rPr>
          <w:rFonts w:ascii="Arial" w:hAnsi="Arial" w:cs="Arial"/>
          <w:sz w:val="22"/>
          <w:szCs w:val="22"/>
        </w:rPr>
        <w:t>ing</w:t>
      </w:r>
      <w:r w:rsidR="00275BB9" w:rsidRPr="00BB5DFB">
        <w:rPr>
          <w:rFonts w:ascii="Arial" w:hAnsi="Arial" w:cs="Arial"/>
          <w:sz w:val="22"/>
          <w:szCs w:val="22"/>
        </w:rPr>
        <w:t xml:space="preserve"> </w:t>
      </w:r>
      <w:r w:rsidR="00B15D97" w:rsidRPr="00BB5DFB">
        <w:rPr>
          <w:rFonts w:ascii="Arial" w:hAnsi="Arial" w:cs="Arial"/>
          <w:sz w:val="22"/>
          <w:szCs w:val="22"/>
        </w:rPr>
        <w:t xml:space="preserve">the vocal exercises </w:t>
      </w:r>
      <w:r w:rsidR="00275BB9" w:rsidRPr="00BB5DFB">
        <w:rPr>
          <w:rFonts w:ascii="Arial" w:hAnsi="Arial" w:cs="Arial"/>
          <w:sz w:val="22"/>
          <w:szCs w:val="22"/>
        </w:rPr>
        <w:t xml:space="preserve">currently used </w:t>
      </w:r>
      <w:r w:rsidR="00B15D97" w:rsidRPr="00BB5DFB">
        <w:rPr>
          <w:rFonts w:ascii="Arial" w:hAnsi="Arial" w:cs="Arial"/>
          <w:sz w:val="22"/>
          <w:szCs w:val="22"/>
        </w:rPr>
        <w:t xml:space="preserve">by the author in her voice teaching </w:t>
      </w:r>
      <w:r w:rsidR="00275BB9" w:rsidRPr="00BB5DFB">
        <w:rPr>
          <w:rFonts w:ascii="Arial" w:hAnsi="Arial" w:cs="Arial"/>
          <w:sz w:val="22"/>
          <w:szCs w:val="22"/>
        </w:rPr>
        <w:t xml:space="preserve">through the lens of soprano resonance strategy theory </w:t>
      </w:r>
    </w:p>
    <w:p w:rsidR="003D4FB5" w:rsidRPr="00BB5DFB" w:rsidRDefault="003D4FB5" w:rsidP="00B15D97">
      <w:pPr>
        <w:pStyle w:val="ListParagraph"/>
        <w:numPr>
          <w:ilvl w:val="0"/>
          <w:numId w:val="3"/>
        </w:numPr>
        <w:spacing w:line="360" w:lineRule="auto"/>
        <w:jc w:val="both"/>
        <w:rPr>
          <w:rFonts w:ascii="Arial" w:hAnsi="Arial" w:cs="Arial"/>
          <w:sz w:val="22"/>
          <w:szCs w:val="22"/>
        </w:rPr>
      </w:pPr>
      <w:r w:rsidRPr="00BB5DFB">
        <w:rPr>
          <w:rFonts w:ascii="Arial" w:hAnsi="Arial" w:cs="Arial"/>
          <w:sz w:val="22"/>
          <w:szCs w:val="22"/>
        </w:rPr>
        <w:t>to</w:t>
      </w:r>
      <w:r w:rsidR="00B15D97" w:rsidRPr="00BB5DFB">
        <w:rPr>
          <w:rFonts w:ascii="Arial" w:hAnsi="Arial" w:cs="Arial"/>
          <w:sz w:val="22"/>
          <w:szCs w:val="22"/>
        </w:rPr>
        <w:t xml:space="preserve"> transcribe and</w:t>
      </w:r>
      <w:r w:rsidRPr="00BB5DFB">
        <w:rPr>
          <w:rFonts w:ascii="Arial" w:hAnsi="Arial" w:cs="Arial"/>
          <w:sz w:val="22"/>
          <w:szCs w:val="22"/>
        </w:rPr>
        <w:t xml:space="preserve"> </w:t>
      </w:r>
      <w:r w:rsidR="00275BB9" w:rsidRPr="00BB5DFB">
        <w:rPr>
          <w:rFonts w:ascii="Arial" w:hAnsi="Arial" w:cs="Arial"/>
          <w:sz w:val="22"/>
          <w:szCs w:val="22"/>
        </w:rPr>
        <w:t>collate</w:t>
      </w:r>
      <w:r w:rsidRPr="00BB5DFB">
        <w:rPr>
          <w:rFonts w:ascii="Arial" w:hAnsi="Arial" w:cs="Arial"/>
          <w:sz w:val="22"/>
          <w:szCs w:val="22"/>
        </w:rPr>
        <w:t xml:space="preserve"> vocal exercises that can be used for different soprano resonant strategies</w:t>
      </w:r>
    </w:p>
    <w:p w:rsidR="003D4FB5" w:rsidRPr="00BB5DFB" w:rsidRDefault="003D4FB5" w:rsidP="00B15D97">
      <w:pPr>
        <w:pStyle w:val="ListParagraph"/>
        <w:numPr>
          <w:ilvl w:val="0"/>
          <w:numId w:val="3"/>
        </w:numPr>
        <w:spacing w:line="360" w:lineRule="auto"/>
        <w:jc w:val="both"/>
        <w:rPr>
          <w:rFonts w:ascii="Arial" w:hAnsi="Arial" w:cs="Arial"/>
          <w:sz w:val="22"/>
          <w:szCs w:val="22"/>
        </w:rPr>
      </w:pPr>
      <w:r w:rsidRPr="00BB5DFB">
        <w:rPr>
          <w:rFonts w:ascii="Arial" w:hAnsi="Arial" w:cs="Arial"/>
          <w:sz w:val="22"/>
          <w:szCs w:val="22"/>
        </w:rPr>
        <w:t xml:space="preserve">to show </w:t>
      </w:r>
      <w:r w:rsidR="00275BB9" w:rsidRPr="00BB5DFB">
        <w:rPr>
          <w:rFonts w:ascii="Arial" w:hAnsi="Arial" w:cs="Arial"/>
          <w:sz w:val="22"/>
          <w:szCs w:val="22"/>
        </w:rPr>
        <w:t xml:space="preserve">the vocal exercises </w:t>
      </w:r>
      <w:r w:rsidRPr="00BB5DFB">
        <w:rPr>
          <w:rFonts w:ascii="Arial" w:hAnsi="Arial" w:cs="Arial"/>
          <w:sz w:val="22"/>
          <w:szCs w:val="22"/>
        </w:rPr>
        <w:t>spectrographically</w:t>
      </w:r>
      <w:r w:rsidR="003B5551">
        <w:rPr>
          <w:rFonts w:ascii="Arial" w:hAnsi="Arial" w:cs="Arial"/>
          <w:sz w:val="22"/>
          <w:szCs w:val="22"/>
        </w:rPr>
        <w:t>,</w:t>
      </w:r>
      <w:r w:rsidRPr="00BB5DFB">
        <w:rPr>
          <w:rFonts w:ascii="Arial" w:hAnsi="Arial" w:cs="Arial"/>
          <w:sz w:val="22"/>
          <w:szCs w:val="22"/>
        </w:rPr>
        <w:t xml:space="preserve"> </w:t>
      </w:r>
      <w:r w:rsidR="00275BB9" w:rsidRPr="00BB5DFB">
        <w:rPr>
          <w:rFonts w:ascii="Arial" w:hAnsi="Arial" w:cs="Arial"/>
          <w:sz w:val="22"/>
          <w:szCs w:val="22"/>
        </w:rPr>
        <w:t xml:space="preserve">highlighting </w:t>
      </w:r>
      <w:r w:rsidRPr="00BB5DFB">
        <w:rPr>
          <w:rFonts w:ascii="Arial" w:hAnsi="Arial" w:cs="Arial"/>
          <w:sz w:val="22"/>
          <w:szCs w:val="22"/>
        </w:rPr>
        <w:t>the targeted resonance strategy</w:t>
      </w:r>
    </w:p>
    <w:p w:rsidR="003D4FB5" w:rsidRPr="00BB5DFB" w:rsidRDefault="00275BB9" w:rsidP="00B15D97">
      <w:pPr>
        <w:pStyle w:val="ListParagraph"/>
        <w:numPr>
          <w:ilvl w:val="0"/>
          <w:numId w:val="3"/>
        </w:numPr>
        <w:spacing w:line="360" w:lineRule="auto"/>
        <w:jc w:val="both"/>
        <w:rPr>
          <w:rFonts w:ascii="Arial" w:hAnsi="Arial" w:cs="Arial"/>
          <w:sz w:val="22"/>
          <w:szCs w:val="22"/>
        </w:rPr>
      </w:pPr>
      <w:r w:rsidRPr="00BB5DFB">
        <w:rPr>
          <w:rFonts w:ascii="Arial" w:hAnsi="Arial" w:cs="Arial"/>
          <w:sz w:val="22"/>
          <w:szCs w:val="22"/>
        </w:rPr>
        <w:t xml:space="preserve">to </w:t>
      </w:r>
      <w:r w:rsidR="003D4FB5" w:rsidRPr="00BB5DFB">
        <w:rPr>
          <w:rFonts w:ascii="Arial" w:hAnsi="Arial" w:cs="Arial"/>
          <w:sz w:val="22"/>
          <w:szCs w:val="22"/>
        </w:rPr>
        <w:t xml:space="preserve">develop a </w:t>
      </w:r>
      <w:r w:rsidR="003B5551">
        <w:rPr>
          <w:rFonts w:ascii="Arial" w:hAnsi="Arial" w:cs="Arial"/>
          <w:sz w:val="22"/>
          <w:szCs w:val="22"/>
        </w:rPr>
        <w:t>visual aid</w:t>
      </w:r>
      <w:r w:rsidR="003D4FB5" w:rsidRPr="00BB5DFB">
        <w:rPr>
          <w:rFonts w:ascii="Arial" w:hAnsi="Arial" w:cs="Arial"/>
          <w:sz w:val="22"/>
          <w:szCs w:val="22"/>
        </w:rPr>
        <w:t xml:space="preserve"> that </w:t>
      </w:r>
      <w:r w:rsidRPr="00BB5DFB">
        <w:rPr>
          <w:rFonts w:ascii="Arial" w:hAnsi="Arial" w:cs="Arial"/>
          <w:sz w:val="22"/>
          <w:szCs w:val="22"/>
        </w:rPr>
        <w:t xml:space="preserve">summarises soprano resonance strategies </w:t>
      </w:r>
      <w:r w:rsidR="0059411F">
        <w:rPr>
          <w:rFonts w:ascii="Arial" w:hAnsi="Arial" w:cs="Arial"/>
          <w:sz w:val="22"/>
          <w:szCs w:val="22"/>
        </w:rPr>
        <w:t>that can</w:t>
      </w:r>
      <w:r w:rsidR="003D4FB5" w:rsidRPr="00BB5DFB">
        <w:rPr>
          <w:rFonts w:ascii="Arial" w:hAnsi="Arial" w:cs="Arial"/>
          <w:sz w:val="22"/>
          <w:szCs w:val="22"/>
        </w:rPr>
        <w:t xml:space="preserve"> be referred to</w:t>
      </w:r>
      <w:r w:rsidRPr="00BB5DFB">
        <w:rPr>
          <w:rFonts w:ascii="Arial" w:hAnsi="Arial" w:cs="Arial"/>
          <w:sz w:val="22"/>
          <w:szCs w:val="22"/>
        </w:rPr>
        <w:t xml:space="preserve"> </w:t>
      </w:r>
      <w:r w:rsidR="003B5551">
        <w:rPr>
          <w:rFonts w:ascii="Arial" w:hAnsi="Arial" w:cs="Arial"/>
          <w:sz w:val="22"/>
          <w:szCs w:val="22"/>
        </w:rPr>
        <w:t xml:space="preserve">in the teaching studio to </w:t>
      </w:r>
      <w:r w:rsidR="003D4FB5" w:rsidRPr="00BB5DFB">
        <w:rPr>
          <w:rFonts w:ascii="Arial" w:hAnsi="Arial" w:cs="Arial"/>
          <w:sz w:val="22"/>
          <w:szCs w:val="22"/>
        </w:rPr>
        <w:t xml:space="preserve">evaluate exercises and repertoire </w:t>
      </w:r>
      <w:r w:rsidRPr="00BB5DFB">
        <w:rPr>
          <w:rFonts w:ascii="Arial" w:hAnsi="Arial" w:cs="Arial"/>
          <w:sz w:val="22"/>
          <w:szCs w:val="22"/>
        </w:rPr>
        <w:t xml:space="preserve">in practice </w:t>
      </w:r>
    </w:p>
    <w:p w:rsidR="00275BB9" w:rsidRPr="00BB5DFB" w:rsidRDefault="00275BB9" w:rsidP="00B15D97">
      <w:pPr>
        <w:pStyle w:val="ListParagraph"/>
        <w:spacing w:line="360" w:lineRule="auto"/>
        <w:ind w:left="502"/>
        <w:jc w:val="both"/>
        <w:rPr>
          <w:rFonts w:ascii="Arial" w:hAnsi="Arial" w:cs="Arial"/>
          <w:sz w:val="22"/>
          <w:szCs w:val="22"/>
        </w:rPr>
      </w:pPr>
    </w:p>
    <w:p w:rsidR="003D4FB5" w:rsidRPr="00BB5DFB" w:rsidRDefault="003D4FB5" w:rsidP="00B15D97">
      <w:pPr>
        <w:spacing w:line="360" w:lineRule="auto"/>
        <w:jc w:val="both"/>
        <w:rPr>
          <w:rFonts w:ascii="Arial" w:hAnsi="Arial" w:cs="Arial"/>
          <w:b/>
          <w:sz w:val="22"/>
          <w:szCs w:val="22"/>
        </w:rPr>
      </w:pPr>
      <w:r w:rsidRPr="00BB5DFB">
        <w:rPr>
          <w:rFonts w:ascii="Arial" w:hAnsi="Arial" w:cs="Arial"/>
          <w:b/>
          <w:sz w:val="22"/>
          <w:szCs w:val="22"/>
        </w:rPr>
        <w:t>METHOD</w:t>
      </w:r>
    </w:p>
    <w:p w:rsidR="003B5551" w:rsidRDefault="00754B25" w:rsidP="001F243C">
      <w:pPr>
        <w:pStyle w:val="NormalWeb"/>
        <w:spacing w:before="0" w:beforeAutospacing="0" w:after="0" w:afterAutospacing="0" w:line="360" w:lineRule="auto"/>
        <w:jc w:val="both"/>
        <w:rPr>
          <w:rFonts w:ascii="Arial" w:hAnsi="Arial" w:cs="Arial"/>
          <w:sz w:val="22"/>
          <w:szCs w:val="22"/>
        </w:rPr>
      </w:pPr>
      <w:r w:rsidRPr="00BB5DFB">
        <w:rPr>
          <w:rFonts w:ascii="Arial" w:hAnsi="Arial" w:cs="Arial"/>
          <w:sz w:val="22"/>
          <w:szCs w:val="22"/>
        </w:rPr>
        <w:t>Leavy and Harris (2019) describe feminism as creating more nuance within research ontology ‘beyond the postmodern binary of social constructivism and objective knowledge’ (p. 28).</w:t>
      </w:r>
      <w:r w:rsidRPr="00BB5DFB">
        <w:rPr>
          <w:rFonts w:ascii="Arial" w:hAnsi="Arial" w:cs="Arial"/>
          <w:sz w:val="22"/>
          <w:szCs w:val="22"/>
        </w:rPr>
        <w:t xml:space="preserve"> Winter</w:t>
      </w:r>
      <w:r w:rsidRPr="00BB5DFB">
        <w:rPr>
          <w:rFonts w:ascii="Arial" w:hAnsi="Arial" w:cs="Arial"/>
          <w:sz w:val="22"/>
          <w:szCs w:val="22"/>
        </w:rPr>
        <w:t xml:space="preserve"> (</w:t>
      </w:r>
      <w:r w:rsidRPr="00BB5DFB">
        <w:rPr>
          <w:rFonts w:ascii="Arial" w:hAnsi="Arial" w:cs="Arial"/>
          <w:sz w:val="22"/>
          <w:szCs w:val="22"/>
        </w:rPr>
        <w:t>2021</w:t>
      </w:r>
      <w:r w:rsidRPr="00BB5DFB">
        <w:rPr>
          <w:rFonts w:ascii="Arial" w:hAnsi="Arial" w:cs="Arial"/>
          <w:sz w:val="22"/>
          <w:szCs w:val="22"/>
        </w:rPr>
        <w:t>)</w:t>
      </w:r>
      <w:r w:rsidRPr="00BB5DFB">
        <w:rPr>
          <w:rFonts w:ascii="Arial" w:hAnsi="Arial" w:cs="Arial"/>
          <w:sz w:val="22"/>
          <w:szCs w:val="22"/>
        </w:rPr>
        <w:t xml:space="preserve"> agree</w:t>
      </w:r>
      <w:r w:rsidRPr="00BB5DFB">
        <w:rPr>
          <w:rFonts w:ascii="Arial" w:hAnsi="Arial" w:cs="Arial"/>
          <w:sz w:val="22"/>
          <w:szCs w:val="22"/>
        </w:rPr>
        <w:t>s that these</w:t>
      </w:r>
      <w:r w:rsidRPr="00BB5DFB">
        <w:rPr>
          <w:rFonts w:ascii="Arial" w:hAnsi="Arial" w:cs="Arial"/>
          <w:sz w:val="22"/>
          <w:szCs w:val="22"/>
        </w:rPr>
        <w:t xml:space="preserve"> </w:t>
      </w:r>
      <w:r w:rsidRPr="00BB5DFB">
        <w:rPr>
          <w:rFonts w:ascii="Arial" w:hAnsi="Arial" w:cs="Arial"/>
          <w:sz w:val="22"/>
          <w:szCs w:val="22"/>
        </w:rPr>
        <w:t>t</w:t>
      </w:r>
      <w:r w:rsidRPr="00BB5DFB">
        <w:rPr>
          <w:rFonts w:ascii="Arial" w:hAnsi="Arial" w:cs="Arial"/>
          <w:sz w:val="22"/>
          <w:szCs w:val="22"/>
        </w:rPr>
        <w:t xml:space="preserve">raditional dualisms </w:t>
      </w:r>
      <w:r w:rsidRPr="00BB5DFB">
        <w:rPr>
          <w:rFonts w:ascii="Arial" w:hAnsi="Arial" w:cs="Arial"/>
          <w:sz w:val="22"/>
          <w:szCs w:val="22"/>
        </w:rPr>
        <w:t xml:space="preserve">are </w:t>
      </w:r>
      <w:r w:rsidRPr="00BB5DFB">
        <w:rPr>
          <w:rFonts w:ascii="Arial" w:hAnsi="Arial" w:cs="Arial"/>
          <w:sz w:val="22"/>
          <w:szCs w:val="22"/>
        </w:rPr>
        <w:t xml:space="preserve">not helpful </w:t>
      </w:r>
      <w:r w:rsidRPr="00BB5DFB">
        <w:rPr>
          <w:rFonts w:ascii="Arial" w:hAnsi="Arial" w:cs="Arial"/>
          <w:sz w:val="22"/>
          <w:szCs w:val="22"/>
        </w:rPr>
        <w:t>within voice pedagogy research and that moving</w:t>
      </w:r>
      <w:r w:rsidRPr="00BB5DFB">
        <w:rPr>
          <w:rFonts w:ascii="Arial" w:hAnsi="Arial" w:cs="Arial"/>
          <w:sz w:val="22"/>
          <w:szCs w:val="22"/>
        </w:rPr>
        <w:t xml:space="preserve"> toward </w:t>
      </w:r>
      <w:r w:rsidRPr="00BB5DFB">
        <w:rPr>
          <w:rFonts w:ascii="Arial" w:hAnsi="Arial" w:cs="Arial"/>
          <w:sz w:val="22"/>
          <w:szCs w:val="22"/>
        </w:rPr>
        <w:t>a research methodology w</w:t>
      </w:r>
      <w:r w:rsidRPr="00BB5DFB">
        <w:rPr>
          <w:rFonts w:ascii="Arial" w:hAnsi="Arial" w:cs="Arial"/>
          <w:sz w:val="22"/>
          <w:szCs w:val="22"/>
        </w:rPr>
        <w:t>here the relevance of embodied knowledge and practice has as much weight academically as the rigor of a traditional positivist paradigm.</w:t>
      </w:r>
      <w:r w:rsidRPr="00BB5DFB">
        <w:rPr>
          <w:rFonts w:ascii="Arial" w:hAnsi="Arial" w:cs="Arial"/>
          <w:sz w:val="22"/>
          <w:szCs w:val="22"/>
        </w:rPr>
        <w:t xml:space="preserve"> </w:t>
      </w:r>
      <w:r w:rsidRPr="00BB5DFB">
        <w:rPr>
          <w:rFonts w:ascii="Arial" w:hAnsi="Arial" w:cs="Arial"/>
          <w:color w:val="373A3C"/>
          <w:sz w:val="22"/>
          <w:szCs w:val="22"/>
        </w:rPr>
        <w:t>Bell (2018)</w:t>
      </w:r>
      <w:r w:rsidRPr="00BB5DFB">
        <w:rPr>
          <w:rFonts w:ascii="Arial" w:hAnsi="Arial" w:cs="Arial"/>
          <w:color w:val="373A3C"/>
          <w:sz w:val="22"/>
          <w:szCs w:val="22"/>
        </w:rPr>
        <w:t xml:space="preserve">, too, calls for the </w:t>
      </w:r>
      <w:r w:rsidRPr="00BB5DFB">
        <w:rPr>
          <w:rFonts w:ascii="Arial" w:hAnsi="Arial" w:cs="Arial"/>
          <w:sz w:val="22"/>
          <w:szCs w:val="22"/>
        </w:rPr>
        <w:t>legitimis</w:t>
      </w:r>
      <w:r w:rsidRPr="00BB5DFB">
        <w:rPr>
          <w:rFonts w:ascii="Arial" w:hAnsi="Arial" w:cs="Arial"/>
          <w:sz w:val="22"/>
          <w:szCs w:val="22"/>
        </w:rPr>
        <w:t>ation of</w:t>
      </w:r>
      <w:r w:rsidRPr="00BB5DFB">
        <w:rPr>
          <w:rFonts w:ascii="Arial" w:hAnsi="Arial" w:cs="Arial"/>
          <w:sz w:val="22"/>
          <w:szCs w:val="22"/>
        </w:rPr>
        <w:t xml:space="preserve"> knowledge produced out of </w:t>
      </w:r>
      <w:r w:rsidRPr="00BB5DFB">
        <w:rPr>
          <w:rFonts w:ascii="Arial" w:hAnsi="Arial" w:cs="Arial"/>
          <w:sz w:val="22"/>
          <w:szCs w:val="22"/>
        </w:rPr>
        <w:t xml:space="preserve">the </w:t>
      </w:r>
      <w:r w:rsidRPr="00BB5DFB">
        <w:rPr>
          <w:rFonts w:ascii="Arial" w:hAnsi="Arial" w:cs="Arial"/>
          <w:sz w:val="22"/>
          <w:szCs w:val="22"/>
        </w:rPr>
        <w:t xml:space="preserve">lived </w:t>
      </w:r>
      <w:r w:rsidRPr="00BB5DFB">
        <w:rPr>
          <w:rFonts w:ascii="Arial" w:hAnsi="Arial" w:cs="Arial"/>
          <w:sz w:val="22"/>
          <w:szCs w:val="22"/>
        </w:rPr>
        <w:t>experiences</w:t>
      </w:r>
      <w:r w:rsidRPr="00BB5DFB">
        <w:rPr>
          <w:rFonts w:ascii="Arial" w:hAnsi="Arial" w:cs="Arial"/>
          <w:sz w:val="22"/>
          <w:szCs w:val="22"/>
        </w:rPr>
        <w:t xml:space="preserve"> </w:t>
      </w:r>
      <w:r w:rsidRPr="00BB5DFB">
        <w:rPr>
          <w:rFonts w:ascii="Arial" w:hAnsi="Arial" w:cs="Arial"/>
          <w:sz w:val="22"/>
          <w:szCs w:val="22"/>
        </w:rPr>
        <w:t>of</w:t>
      </w:r>
      <w:r w:rsidRPr="00BB5DFB">
        <w:rPr>
          <w:rFonts w:ascii="Arial" w:hAnsi="Arial" w:cs="Arial"/>
          <w:sz w:val="22"/>
          <w:szCs w:val="22"/>
        </w:rPr>
        <w:t xml:space="preserve"> professionals</w:t>
      </w:r>
      <w:r w:rsidRPr="00BB5DFB">
        <w:rPr>
          <w:rFonts w:ascii="Arial" w:hAnsi="Arial" w:cs="Arial"/>
          <w:sz w:val="22"/>
          <w:szCs w:val="22"/>
        </w:rPr>
        <w:t xml:space="preserve">. </w:t>
      </w:r>
      <w:r w:rsidRPr="00BB5DFB">
        <w:rPr>
          <w:rFonts w:ascii="Arial" w:hAnsi="Arial" w:cs="Arial"/>
          <w:sz w:val="22"/>
          <w:szCs w:val="22"/>
        </w:rPr>
        <w:t xml:space="preserve">This </w:t>
      </w:r>
      <w:r w:rsidR="00B15D97" w:rsidRPr="00BB5DFB">
        <w:rPr>
          <w:rFonts w:ascii="Arial" w:hAnsi="Arial" w:cs="Arial"/>
          <w:sz w:val="22"/>
          <w:szCs w:val="22"/>
        </w:rPr>
        <w:t xml:space="preserve">call for a new methodology within voice pedagogy research </w:t>
      </w:r>
      <w:r w:rsidRPr="00BB5DFB">
        <w:rPr>
          <w:rFonts w:ascii="Arial" w:hAnsi="Arial" w:cs="Arial"/>
          <w:sz w:val="22"/>
          <w:szCs w:val="22"/>
        </w:rPr>
        <w:t xml:space="preserve">aligns with Oram’s (2015) PaR </w:t>
      </w:r>
      <w:r w:rsidRPr="00BB5DFB">
        <w:rPr>
          <w:rFonts w:ascii="Arial" w:hAnsi="Arial" w:cs="Arial"/>
          <w:sz w:val="22"/>
          <w:szCs w:val="22"/>
        </w:rPr>
        <w:t xml:space="preserve">(Practice as Research) </w:t>
      </w:r>
      <w:r w:rsidRPr="00BB5DFB">
        <w:rPr>
          <w:rFonts w:ascii="Arial" w:hAnsi="Arial" w:cs="Arial"/>
          <w:sz w:val="22"/>
          <w:szCs w:val="22"/>
        </w:rPr>
        <w:t>methodology</w:t>
      </w:r>
      <w:r w:rsidR="001F243C">
        <w:rPr>
          <w:rFonts w:ascii="Arial" w:hAnsi="Arial" w:cs="Arial"/>
          <w:sz w:val="22"/>
          <w:szCs w:val="22"/>
        </w:rPr>
        <w:t xml:space="preserve">. Piccini (2004) </w:t>
      </w:r>
      <w:r w:rsidR="001F243C" w:rsidRPr="001F243C">
        <w:rPr>
          <w:rFonts w:ascii="Arial" w:hAnsi="Arial" w:cs="Arial"/>
          <w:sz w:val="22"/>
          <w:szCs w:val="22"/>
        </w:rPr>
        <w:t xml:space="preserve"> re</w:t>
      </w:r>
      <w:r w:rsidR="001F243C">
        <w:rPr>
          <w:rFonts w:ascii="Arial" w:hAnsi="Arial" w:cs="Arial"/>
          <w:sz w:val="22"/>
          <w:szCs w:val="22"/>
        </w:rPr>
        <w:t>c</w:t>
      </w:r>
      <w:r w:rsidR="001F243C" w:rsidRPr="001F243C">
        <w:rPr>
          <w:rFonts w:ascii="Arial" w:hAnsi="Arial" w:cs="Arial"/>
          <w:sz w:val="22"/>
          <w:szCs w:val="22"/>
        </w:rPr>
        <w:t>ognises the difficulty of defining P</w:t>
      </w:r>
      <w:r w:rsidR="003B5551">
        <w:rPr>
          <w:rFonts w:ascii="Arial" w:hAnsi="Arial" w:cs="Arial"/>
          <w:sz w:val="22"/>
          <w:szCs w:val="22"/>
        </w:rPr>
        <w:t>a</w:t>
      </w:r>
      <w:r w:rsidR="001F243C" w:rsidRPr="001F243C">
        <w:rPr>
          <w:rFonts w:ascii="Arial" w:hAnsi="Arial" w:cs="Arial"/>
          <w:sz w:val="22"/>
          <w:szCs w:val="22"/>
        </w:rPr>
        <w:t>R</w:t>
      </w:r>
      <w:r w:rsidR="001F243C">
        <w:rPr>
          <w:rFonts w:ascii="Arial" w:hAnsi="Arial" w:cs="Arial"/>
          <w:sz w:val="22"/>
          <w:szCs w:val="22"/>
        </w:rPr>
        <w:t xml:space="preserve"> and </w:t>
      </w:r>
      <w:r w:rsidR="001F243C">
        <w:rPr>
          <w:rFonts w:ascii="Arial" w:hAnsi="Arial" w:cs="Arial"/>
          <w:sz w:val="22"/>
          <w:szCs w:val="22"/>
        </w:rPr>
        <w:t>its ‘…</w:t>
      </w:r>
      <w:r w:rsidR="001F243C" w:rsidRPr="001F243C">
        <w:rPr>
          <w:rFonts w:ascii="Arial" w:hAnsi="Arial" w:cs="Arial"/>
          <w:sz w:val="22"/>
          <w:szCs w:val="22"/>
        </w:rPr>
        <w:t>radical approach to questions of knowledge production in the universities</w:t>
      </w:r>
      <w:r w:rsidR="001F243C">
        <w:rPr>
          <w:rFonts w:ascii="Arial" w:hAnsi="Arial" w:cs="Arial"/>
          <w:sz w:val="22"/>
          <w:szCs w:val="22"/>
        </w:rPr>
        <w:t>…</w:t>
      </w:r>
      <w:r w:rsidR="001F243C" w:rsidRPr="001F243C">
        <w:rPr>
          <w:rFonts w:ascii="Arial" w:hAnsi="Arial" w:cs="Arial"/>
          <w:sz w:val="22"/>
          <w:szCs w:val="22"/>
        </w:rPr>
        <w:t>' (p. 16)</w:t>
      </w:r>
      <w:r w:rsidR="001F243C">
        <w:rPr>
          <w:rFonts w:ascii="Arial" w:hAnsi="Arial" w:cs="Arial"/>
          <w:sz w:val="22"/>
          <w:szCs w:val="22"/>
        </w:rPr>
        <w:t xml:space="preserve"> but uses Kershaw’s (2002, p.138) definition</w:t>
      </w:r>
      <w:r w:rsidR="003B5551">
        <w:rPr>
          <w:rFonts w:ascii="Arial" w:hAnsi="Arial" w:cs="Arial"/>
          <w:sz w:val="22"/>
          <w:szCs w:val="22"/>
        </w:rPr>
        <w:t>,</w:t>
      </w:r>
      <w:r w:rsidR="001F243C">
        <w:rPr>
          <w:rFonts w:ascii="Arial" w:hAnsi="Arial" w:cs="Arial"/>
          <w:sz w:val="22"/>
          <w:szCs w:val="22"/>
        </w:rPr>
        <w:t xml:space="preserve"> ‘…practice as research [refers to] </w:t>
      </w:r>
      <w:r w:rsidR="001F243C" w:rsidRPr="001F243C">
        <w:rPr>
          <w:rFonts w:ascii="Arial" w:hAnsi="Arial" w:cs="Arial"/>
          <w:sz w:val="22"/>
          <w:szCs w:val="22"/>
        </w:rPr>
        <w:t xml:space="preserve">research into performance practice, to determine how that practice may be developing new insights into or knowledge about the forms, genres, uses, etc. of performance' </w:t>
      </w:r>
      <w:r w:rsidR="001F243C">
        <w:rPr>
          <w:rFonts w:ascii="Arial" w:hAnsi="Arial" w:cs="Arial"/>
          <w:sz w:val="22"/>
          <w:szCs w:val="22"/>
        </w:rPr>
        <w:t xml:space="preserve">(p. 3). </w:t>
      </w:r>
      <w:r w:rsidR="003B5551">
        <w:rPr>
          <w:rFonts w:ascii="Arial" w:hAnsi="Arial" w:cs="Arial"/>
          <w:sz w:val="22"/>
          <w:szCs w:val="22"/>
        </w:rPr>
        <w:t>Training soprano voices in the bel canto tradition for the performance of operatic repertoire brings together many aspects of the practitioners experience as a both a singer and a pedagogue.</w:t>
      </w:r>
    </w:p>
    <w:p w:rsidR="003B5551" w:rsidRDefault="003B5551" w:rsidP="001F243C">
      <w:pPr>
        <w:pStyle w:val="NormalWeb"/>
        <w:spacing w:before="0" w:beforeAutospacing="0" w:after="0" w:afterAutospacing="0" w:line="360" w:lineRule="auto"/>
        <w:jc w:val="both"/>
        <w:rPr>
          <w:rFonts w:ascii="Arial" w:hAnsi="Arial" w:cs="Arial"/>
          <w:sz w:val="22"/>
          <w:szCs w:val="22"/>
        </w:rPr>
      </w:pPr>
    </w:p>
    <w:p w:rsidR="001F243C" w:rsidRPr="001F243C" w:rsidRDefault="001F243C" w:rsidP="001F243C">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Oram (2015) </w:t>
      </w:r>
      <w:r w:rsidRPr="00BB5DFB">
        <w:rPr>
          <w:rFonts w:ascii="Arial" w:hAnsi="Arial" w:cs="Arial"/>
          <w:sz w:val="22"/>
          <w:szCs w:val="22"/>
        </w:rPr>
        <w:t>advocat</w:t>
      </w:r>
      <w:r>
        <w:rPr>
          <w:rFonts w:ascii="Arial" w:hAnsi="Arial" w:cs="Arial"/>
          <w:sz w:val="22"/>
          <w:szCs w:val="22"/>
        </w:rPr>
        <w:t>es</w:t>
      </w:r>
      <w:r w:rsidRPr="00BB5DFB">
        <w:rPr>
          <w:rFonts w:ascii="Arial" w:hAnsi="Arial" w:cs="Arial"/>
          <w:sz w:val="22"/>
          <w:szCs w:val="22"/>
        </w:rPr>
        <w:t xml:space="preserve"> for the bringing together of previously academically disregarded knowledges including “how-to” voice manuals as well as the ‘embodied knowledge inherent in artistic practice itself’ (p.7). </w:t>
      </w:r>
      <w:r w:rsidRPr="00BB5DFB">
        <w:rPr>
          <w:rFonts w:ascii="Arial" w:hAnsi="Arial" w:cs="Arial"/>
          <w:bCs/>
          <w:sz w:val="22"/>
          <w:szCs w:val="22"/>
        </w:rPr>
        <w:t>Oram’s (2015)</w:t>
      </w:r>
      <w:r>
        <w:rPr>
          <w:rFonts w:ascii="Arial" w:hAnsi="Arial" w:cs="Arial"/>
          <w:bCs/>
          <w:sz w:val="22"/>
          <w:szCs w:val="22"/>
        </w:rPr>
        <w:t xml:space="preserve"> </w:t>
      </w:r>
      <w:r w:rsidRPr="00BB5DFB">
        <w:rPr>
          <w:rFonts w:ascii="Arial" w:hAnsi="Arial" w:cs="Arial"/>
          <w:bCs/>
          <w:sz w:val="22"/>
          <w:szCs w:val="22"/>
        </w:rPr>
        <w:t xml:space="preserve">PaR model </w:t>
      </w:r>
      <w:r>
        <w:rPr>
          <w:rFonts w:ascii="Arial" w:hAnsi="Arial" w:cs="Arial"/>
          <w:bCs/>
          <w:sz w:val="22"/>
          <w:szCs w:val="22"/>
        </w:rPr>
        <w:t>‘…</w:t>
      </w:r>
      <w:r w:rsidRPr="00BB5DFB">
        <w:rPr>
          <w:rFonts w:ascii="Arial" w:hAnsi="Arial" w:cs="Arial"/>
          <w:bCs/>
          <w:sz w:val="22"/>
          <w:szCs w:val="22"/>
        </w:rPr>
        <w:t xml:space="preserve">recognises that some knowledge lives in the body experientially in a way that defies linguistic definition and explanation' (p.7) </w:t>
      </w:r>
      <w:r w:rsidR="003B5551">
        <w:rPr>
          <w:rFonts w:ascii="Arial" w:hAnsi="Arial" w:cs="Arial"/>
          <w:bCs/>
          <w:sz w:val="22"/>
          <w:szCs w:val="22"/>
        </w:rPr>
        <w:t>promoting</w:t>
      </w:r>
      <w:r w:rsidRPr="00BB5DFB">
        <w:rPr>
          <w:rFonts w:ascii="Arial" w:hAnsi="Arial" w:cs="Arial"/>
          <w:bCs/>
          <w:sz w:val="22"/>
          <w:szCs w:val="22"/>
        </w:rPr>
        <w:t xml:space="preserve"> </w:t>
      </w:r>
      <w:r w:rsidRPr="00BB5DFB">
        <w:rPr>
          <w:rFonts w:ascii="Arial" w:hAnsi="Arial" w:cs="Arial"/>
          <w:sz w:val="22"/>
          <w:szCs w:val="22"/>
        </w:rPr>
        <w:t>the physical experience of the practitioner to be</w:t>
      </w:r>
      <w:r w:rsidR="003B5551">
        <w:rPr>
          <w:rFonts w:ascii="Arial" w:hAnsi="Arial" w:cs="Arial"/>
          <w:sz w:val="22"/>
          <w:szCs w:val="22"/>
        </w:rPr>
        <w:t>come</w:t>
      </w:r>
      <w:r w:rsidRPr="00BB5DFB">
        <w:rPr>
          <w:rFonts w:ascii="Arial" w:hAnsi="Arial" w:cs="Arial"/>
          <w:sz w:val="22"/>
          <w:szCs w:val="22"/>
        </w:rPr>
        <w:t xml:space="preserve"> part of the research process, described by Nelson (2013, in Oram, 2015) as “know-how”. Nelson (2013, in Oram, 2015) also </w:t>
      </w:r>
      <w:r>
        <w:rPr>
          <w:rFonts w:ascii="Arial" w:hAnsi="Arial" w:cs="Arial"/>
          <w:sz w:val="22"/>
          <w:szCs w:val="22"/>
        </w:rPr>
        <w:t>recognises</w:t>
      </w:r>
      <w:r w:rsidRPr="00BB5DFB">
        <w:rPr>
          <w:rFonts w:ascii="Arial" w:hAnsi="Arial" w:cs="Arial"/>
          <w:sz w:val="22"/>
          <w:szCs w:val="22"/>
        </w:rPr>
        <w:t xml:space="preserve"> the use of reflective practice as a component of PaR describing it as the “know-what” component of the model and the “know-that” which is the theoretical knowledge from outside the pedagogues realm feeding into their practice.</w:t>
      </w:r>
      <w:r>
        <w:rPr>
          <w:rFonts w:ascii="Arial" w:hAnsi="Arial" w:cs="Arial"/>
          <w:sz w:val="22"/>
          <w:szCs w:val="22"/>
        </w:rPr>
        <w:t xml:space="preserve"> </w:t>
      </w:r>
      <w:r w:rsidR="003B5551" w:rsidRPr="003B5551">
        <w:rPr>
          <w:rFonts w:ascii="Arial" w:hAnsi="Arial" w:cs="Arial"/>
          <w:bCs/>
          <w:sz w:val="22"/>
          <w:szCs w:val="22"/>
        </w:rPr>
        <w:t xml:space="preserve">Oram (2015, p.9) defends the question of rigour in </w:t>
      </w:r>
      <w:proofErr w:type="spellStart"/>
      <w:r w:rsidR="003B5551" w:rsidRPr="003B5551">
        <w:rPr>
          <w:rFonts w:ascii="Arial" w:hAnsi="Arial" w:cs="Arial"/>
          <w:bCs/>
          <w:sz w:val="22"/>
          <w:szCs w:val="22"/>
        </w:rPr>
        <w:t>PaR</w:t>
      </w:r>
      <w:proofErr w:type="spellEnd"/>
      <w:r w:rsidR="003B5551" w:rsidRPr="003B5551">
        <w:rPr>
          <w:rFonts w:ascii="Arial" w:hAnsi="Arial" w:cs="Arial"/>
          <w:bCs/>
          <w:sz w:val="22"/>
          <w:szCs w:val="22"/>
        </w:rPr>
        <w:t xml:space="preserve"> by </w:t>
      </w:r>
      <w:r w:rsidR="003B5551" w:rsidRPr="003B5551">
        <w:rPr>
          <w:rFonts w:ascii="Arial" w:hAnsi="Arial" w:cs="Arial"/>
          <w:bCs/>
          <w:sz w:val="22"/>
          <w:szCs w:val="22"/>
        </w:rPr>
        <w:lastRenderedPageBreak/>
        <w:t xml:space="preserve">describing '… how the particular strands of thought, practice and reflection are brought together' with </w:t>
      </w:r>
      <w:r w:rsidR="003B5551" w:rsidRPr="003B5551">
        <w:rPr>
          <w:rFonts w:ascii="Arial" w:hAnsi="Arial" w:cs="Arial"/>
          <w:sz w:val="22"/>
          <w:szCs w:val="22"/>
        </w:rPr>
        <w:t>Nelson’s (2013) use of the Deluziun "rhizome model" to describe these multiple strands of knowledge. Winter, (2021) cites Bolton (2005a) advocating for the interweaving of different knowledges to ‘deepen practice understanding’ (p. 10). These strands of knowledge come together and are embodied within a practitioner, particularly one with many years of voice training and stage experience reinforced with theoretical voice science, and can be taken out and examined and then rewoven into the fabric of the practitioner pedagogue as an ongoing cycle of research in action.</w:t>
      </w:r>
    </w:p>
    <w:p w:rsidR="001F243C" w:rsidRDefault="001F243C" w:rsidP="00B15D97">
      <w:pPr>
        <w:pStyle w:val="NormalWeb"/>
        <w:spacing w:before="0" w:beforeAutospacing="0" w:after="0" w:afterAutospacing="0" w:line="360" w:lineRule="auto"/>
        <w:jc w:val="both"/>
        <w:rPr>
          <w:rFonts w:ascii="Arial" w:hAnsi="Arial" w:cs="Arial"/>
          <w:sz w:val="22"/>
          <w:szCs w:val="22"/>
        </w:rPr>
      </w:pPr>
    </w:p>
    <w:p w:rsidR="0059411F" w:rsidRDefault="00754B25" w:rsidP="001F243C">
      <w:pPr>
        <w:spacing w:line="360" w:lineRule="auto"/>
        <w:jc w:val="both"/>
        <w:rPr>
          <w:rFonts w:ascii="Arial" w:hAnsi="Arial" w:cs="Arial"/>
          <w:sz w:val="22"/>
          <w:szCs w:val="22"/>
        </w:rPr>
      </w:pPr>
      <w:r w:rsidRPr="00BB5DFB">
        <w:rPr>
          <w:rFonts w:ascii="Arial" w:hAnsi="Arial" w:cs="Arial"/>
          <w:sz w:val="22"/>
          <w:szCs w:val="22"/>
        </w:rPr>
        <w:t>Th</w:t>
      </w:r>
      <w:r w:rsidR="001F243C">
        <w:rPr>
          <w:rFonts w:ascii="Arial" w:hAnsi="Arial" w:cs="Arial"/>
          <w:sz w:val="22"/>
          <w:szCs w:val="22"/>
        </w:rPr>
        <w:t>e author</w:t>
      </w:r>
      <w:r w:rsidR="003B5551">
        <w:rPr>
          <w:rFonts w:ascii="Arial" w:hAnsi="Arial" w:cs="Arial"/>
          <w:sz w:val="22"/>
          <w:szCs w:val="22"/>
        </w:rPr>
        <w:t>’</w:t>
      </w:r>
      <w:r w:rsidR="001F243C">
        <w:rPr>
          <w:rFonts w:ascii="Arial" w:hAnsi="Arial" w:cs="Arial"/>
          <w:sz w:val="22"/>
          <w:szCs w:val="22"/>
        </w:rPr>
        <w:t xml:space="preserve">s </w:t>
      </w:r>
      <w:r w:rsidR="003B5551">
        <w:rPr>
          <w:rFonts w:ascii="Arial" w:hAnsi="Arial" w:cs="Arial"/>
          <w:sz w:val="22"/>
          <w:szCs w:val="22"/>
        </w:rPr>
        <w:t xml:space="preserve">current </w:t>
      </w:r>
      <w:r w:rsidR="001F243C">
        <w:rPr>
          <w:rFonts w:ascii="Arial" w:hAnsi="Arial" w:cs="Arial"/>
          <w:sz w:val="22"/>
          <w:szCs w:val="22"/>
        </w:rPr>
        <w:t>research</w:t>
      </w:r>
      <w:r w:rsidRPr="00BB5DFB">
        <w:rPr>
          <w:rFonts w:ascii="Arial" w:hAnsi="Arial" w:cs="Arial"/>
          <w:sz w:val="22"/>
          <w:szCs w:val="22"/>
        </w:rPr>
        <w:t xml:space="preserve"> </w:t>
      </w:r>
      <w:r w:rsidR="001F243C">
        <w:rPr>
          <w:rFonts w:ascii="Arial" w:hAnsi="Arial" w:cs="Arial"/>
          <w:sz w:val="22"/>
          <w:szCs w:val="22"/>
        </w:rPr>
        <w:t>exemplifies th</w:t>
      </w:r>
      <w:r w:rsidR="003B5551">
        <w:rPr>
          <w:rFonts w:ascii="Arial" w:hAnsi="Arial" w:cs="Arial"/>
          <w:sz w:val="22"/>
          <w:szCs w:val="22"/>
        </w:rPr>
        <w:t>is</w:t>
      </w:r>
      <w:r w:rsidR="001F243C">
        <w:rPr>
          <w:rFonts w:ascii="Arial" w:hAnsi="Arial" w:cs="Arial"/>
          <w:sz w:val="22"/>
          <w:szCs w:val="22"/>
        </w:rPr>
        <w:t xml:space="preserve"> PaR model</w:t>
      </w:r>
      <w:r w:rsidRPr="00BB5DFB">
        <w:rPr>
          <w:rFonts w:ascii="Arial" w:hAnsi="Arial" w:cs="Arial"/>
          <w:sz w:val="22"/>
          <w:szCs w:val="22"/>
        </w:rPr>
        <w:t xml:space="preserve"> </w:t>
      </w:r>
      <w:r w:rsidR="001F243C">
        <w:rPr>
          <w:rFonts w:ascii="Arial" w:hAnsi="Arial" w:cs="Arial"/>
          <w:sz w:val="22"/>
          <w:szCs w:val="22"/>
        </w:rPr>
        <w:t>with</w:t>
      </w:r>
      <w:r w:rsidRPr="00BB5DFB">
        <w:rPr>
          <w:rFonts w:ascii="Arial" w:hAnsi="Arial" w:cs="Arial"/>
          <w:sz w:val="22"/>
          <w:szCs w:val="22"/>
        </w:rPr>
        <w:t xml:space="preserve"> </w:t>
      </w:r>
      <w:r w:rsidR="003B5551">
        <w:rPr>
          <w:rFonts w:ascii="Arial" w:hAnsi="Arial" w:cs="Arial"/>
          <w:sz w:val="22"/>
          <w:szCs w:val="22"/>
        </w:rPr>
        <w:t>her embodied</w:t>
      </w:r>
      <w:r w:rsidRPr="00BB5DFB">
        <w:rPr>
          <w:rFonts w:ascii="Arial" w:hAnsi="Arial" w:cs="Arial"/>
          <w:sz w:val="22"/>
          <w:szCs w:val="22"/>
        </w:rPr>
        <w:t xml:space="preserve"> experience </w:t>
      </w:r>
      <w:r w:rsidR="001F243C">
        <w:rPr>
          <w:rFonts w:ascii="Arial" w:hAnsi="Arial" w:cs="Arial"/>
          <w:sz w:val="22"/>
          <w:szCs w:val="22"/>
        </w:rPr>
        <w:t>as a professional singer and pedagogue</w:t>
      </w:r>
      <w:r w:rsidR="003B5551">
        <w:rPr>
          <w:rFonts w:ascii="Arial" w:hAnsi="Arial" w:cs="Arial"/>
          <w:sz w:val="22"/>
          <w:szCs w:val="22"/>
        </w:rPr>
        <w:t>, or</w:t>
      </w:r>
      <w:r w:rsidR="001F243C">
        <w:rPr>
          <w:rFonts w:ascii="Arial" w:hAnsi="Arial" w:cs="Arial"/>
          <w:sz w:val="22"/>
          <w:szCs w:val="22"/>
        </w:rPr>
        <w:t xml:space="preserve"> ‘know-that’</w:t>
      </w:r>
      <w:r w:rsidR="003B5551">
        <w:rPr>
          <w:rFonts w:ascii="Arial" w:hAnsi="Arial" w:cs="Arial"/>
          <w:sz w:val="22"/>
          <w:szCs w:val="22"/>
        </w:rPr>
        <w:t>, underpinned</w:t>
      </w:r>
      <w:r w:rsidR="001F243C">
        <w:rPr>
          <w:rFonts w:ascii="Arial" w:hAnsi="Arial" w:cs="Arial"/>
          <w:sz w:val="22"/>
          <w:szCs w:val="22"/>
        </w:rPr>
        <w:t xml:space="preserve"> with the theories </w:t>
      </w:r>
      <w:r w:rsidRPr="00BB5DFB">
        <w:rPr>
          <w:rFonts w:ascii="Arial" w:hAnsi="Arial" w:cs="Arial"/>
          <w:sz w:val="22"/>
          <w:szCs w:val="22"/>
        </w:rPr>
        <w:t>of voice acoustics</w:t>
      </w:r>
      <w:r w:rsidR="0059411F">
        <w:rPr>
          <w:rFonts w:ascii="Arial" w:hAnsi="Arial" w:cs="Arial"/>
          <w:sz w:val="22"/>
          <w:szCs w:val="22"/>
        </w:rPr>
        <w:t>,</w:t>
      </w:r>
      <w:r w:rsidR="001F243C">
        <w:rPr>
          <w:rFonts w:ascii="Arial" w:hAnsi="Arial" w:cs="Arial"/>
          <w:sz w:val="22"/>
          <w:szCs w:val="22"/>
        </w:rPr>
        <w:t xml:space="preserve"> the ‘know-how’, using the reflective practice, or ‘know-what’ to guide and develop knowledge creation. </w:t>
      </w:r>
      <w:r w:rsidR="001F243C">
        <w:rPr>
          <w:rFonts w:ascii="Arial" w:hAnsi="Arial" w:cs="Arial"/>
          <w:sz w:val="22"/>
          <w:szCs w:val="22"/>
        </w:rPr>
        <w:t xml:space="preserve">Advocating for the elevation of a practitioners embodied knowledge, the author looks to </w:t>
      </w:r>
      <w:r w:rsidR="001F243C" w:rsidRPr="0059411F">
        <w:rPr>
          <w:rFonts w:ascii="Arial" w:hAnsi="Arial" w:cs="Arial"/>
          <w:sz w:val="22"/>
          <w:szCs w:val="22"/>
        </w:rPr>
        <w:t>Moya</w:t>
      </w:r>
      <w:r w:rsidR="001F243C">
        <w:rPr>
          <w:rFonts w:ascii="Arial" w:hAnsi="Arial" w:cs="Arial"/>
          <w:sz w:val="22"/>
          <w:szCs w:val="22"/>
        </w:rPr>
        <w:t xml:space="preserve"> (</w:t>
      </w:r>
      <w:r w:rsidR="001F243C" w:rsidRPr="0059411F">
        <w:rPr>
          <w:rFonts w:ascii="Arial" w:hAnsi="Arial" w:cs="Arial"/>
          <w:sz w:val="22"/>
          <w:szCs w:val="22"/>
        </w:rPr>
        <w:t>2014</w:t>
      </w:r>
      <w:r w:rsidR="001F243C">
        <w:rPr>
          <w:rFonts w:ascii="Arial" w:hAnsi="Arial" w:cs="Arial"/>
          <w:sz w:val="22"/>
          <w:szCs w:val="22"/>
        </w:rPr>
        <w:t>)</w:t>
      </w:r>
      <w:r w:rsidR="001F243C" w:rsidRPr="0059411F">
        <w:rPr>
          <w:rFonts w:ascii="Arial" w:hAnsi="Arial" w:cs="Arial"/>
          <w:sz w:val="22"/>
          <w:szCs w:val="22"/>
        </w:rPr>
        <w:t xml:space="preserve"> cit</w:t>
      </w:r>
      <w:r w:rsidR="001F243C">
        <w:rPr>
          <w:rFonts w:ascii="Arial" w:hAnsi="Arial" w:cs="Arial"/>
          <w:sz w:val="22"/>
          <w:szCs w:val="22"/>
        </w:rPr>
        <w:t>ing</w:t>
      </w:r>
      <w:r w:rsidR="001F243C" w:rsidRPr="0059411F">
        <w:rPr>
          <w:rFonts w:ascii="Arial" w:hAnsi="Arial" w:cs="Arial"/>
          <w:sz w:val="22"/>
          <w:szCs w:val="22"/>
        </w:rPr>
        <w:t xml:space="preserve"> (Gallagher and </w:t>
      </w:r>
      <w:proofErr w:type="spellStart"/>
      <w:r w:rsidR="001F243C" w:rsidRPr="0059411F">
        <w:rPr>
          <w:rFonts w:ascii="Arial" w:hAnsi="Arial" w:cs="Arial"/>
          <w:sz w:val="22"/>
          <w:szCs w:val="22"/>
        </w:rPr>
        <w:t>Zahavi</w:t>
      </w:r>
      <w:proofErr w:type="spellEnd"/>
      <w:r w:rsidR="001F243C" w:rsidRPr="0059411F">
        <w:rPr>
          <w:rFonts w:ascii="Arial" w:hAnsi="Arial" w:cs="Arial"/>
          <w:sz w:val="22"/>
          <w:szCs w:val="22"/>
        </w:rPr>
        <w:t>, 2008, cite</w:t>
      </w:r>
      <w:r w:rsidR="001F243C">
        <w:rPr>
          <w:rFonts w:ascii="Arial" w:hAnsi="Arial" w:cs="Arial"/>
          <w:sz w:val="22"/>
          <w:szCs w:val="22"/>
        </w:rPr>
        <w:t>d in</w:t>
      </w:r>
      <w:r w:rsidR="001F243C" w:rsidRPr="0059411F">
        <w:rPr>
          <w:rFonts w:ascii="Arial" w:hAnsi="Arial" w:cs="Arial"/>
          <w:sz w:val="22"/>
          <w:szCs w:val="22"/>
        </w:rPr>
        <w:t xml:space="preserve"> </w:t>
      </w:r>
      <w:proofErr w:type="spellStart"/>
      <w:r w:rsidR="001F243C" w:rsidRPr="0059411F">
        <w:rPr>
          <w:rFonts w:ascii="Arial" w:hAnsi="Arial" w:cs="Arial"/>
          <w:sz w:val="22"/>
          <w:szCs w:val="22"/>
        </w:rPr>
        <w:t>Leder</w:t>
      </w:r>
      <w:proofErr w:type="spellEnd"/>
      <w:r w:rsidR="001F243C" w:rsidRPr="0059411F">
        <w:rPr>
          <w:rFonts w:ascii="Arial" w:hAnsi="Arial" w:cs="Arial"/>
          <w:sz w:val="22"/>
          <w:szCs w:val="22"/>
        </w:rPr>
        <w:t xml:space="preserve"> 1990) </w:t>
      </w:r>
      <w:r w:rsidR="00351D05">
        <w:rPr>
          <w:rFonts w:ascii="Arial" w:hAnsi="Arial" w:cs="Arial"/>
          <w:sz w:val="22"/>
          <w:szCs w:val="22"/>
        </w:rPr>
        <w:t>‘</w:t>
      </w:r>
      <w:r w:rsidR="001F243C" w:rsidRPr="0059411F">
        <w:rPr>
          <w:rFonts w:ascii="Arial" w:hAnsi="Arial" w:cs="Arial"/>
          <w:sz w:val="22"/>
          <w:szCs w:val="22"/>
        </w:rPr>
        <w:t>a skill is finally and fully learned when something that once was extrinsic, grasped only through explicit rules or examples, now comes to pervade my own corporeality. My arms know how to swim, my mouth can at last spe</w:t>
      </w:r>
      <w:r w:rsidR="001F243C">
        <w:rPr>
          <w:rFonts w:ascii="Arial" w:hAnsi="Arial" w:cs="Arial"/>
          <w:sz w:val="22"/>
          <w:szCs w:val="22"/>
        </w:rPr>
        <w:t>a</w:t>
      </w:r>
      <w:r w:rsidR="001F243C" w:rsidRPr="0059411F">
        <w:rPr>
          <w:rFonts w:ascii="Arial" w:hAnsi="Arial" w:cs="Arial"/>
          <w:sz w:val="22"/>
          <w:szCs w:val="22"/>
        </w:rPr>
        <w:t>k the language</w:t>
      </w:r>
      <w:r w:rsidR="00351D05">
        <w:rPr>
          <w:rFonts w:ascii="Arial" w:hAnsi="Arial" w:cs="Arial"/>
          <w:sz w:val="22"/>
          <w:szCs w:val="22"/>
        </w:rPr>
        <w:t>’</w:t>
      </w:r>
      <w:r w:rsidR="001F243C">
        <w:rPr>
          <w:rFonts w:ascii="Arial" w:hAnsi="Arial" w:cs="Arial"/>
          <w:sz w:val="22"/>
          <w:szCs w:val="22"/>
        </w:rPr>
        <w:t>. In this statement, ‘corporeality’</w:t>
      </w:r>
      <w:r w:rsidR="003B5551">
        <w:rPr>
          <w:rFonts w:ascii="Arial" w:hAnsi="Arial" w:cs="Arial"/>
          <w:sz w:val="22"/>
          <w:szCs w:val="22"/>
        </w:rPr>
        <w:t>,</w:t>
      </w:r>
      <w:r w:rsidR="001F243C">
        <w:rPr>
          <w:rFonts w:ascii="Arial" w:hAnsi="Arial" w:cs="Arial"/>
          <w:sz w:val="22"/>
          <w:szCs w:val="22"/>
        </w:rPr>
        <w:t xml:space="preserve"> a term coined by Merle</w:t>
      </w:r>
      <w:r w:rsidR="00351D05">
        <w:rPr>
          <w:rFonts w:ascii="Arial" w:hAnsi="Arial" w:cs="Arial"/>
          <w:sz w:val="22"/>
          <w:szCs w:val="22"/>
        </w:rPr>
        <w:t>a</w:t>
      </w:r>
      <w:r w:rsidR="001F243C">
        <w:rPr>
          <w:rFonts w:ascii="Arial" w:hAnsi="Arial" w:cs="Arial"/>
          <w:sz w:val="22"/>
          <w:szCs w:val="22"/>
        </w:rPr>
        <w:t>u-Ponty (</w:t>
      </w:r>
      <w:r w:rsidR="001F243C">
        <w:rPr>
          <w:rFonts w:ascii="Arial" w:hAnsi="Arial" w:cs="Arial"/>
          <w:sz w:val="22"/>
          <w:szCs w:val="22"/>
        </w:rPr>
        <w:t>2012</w:t>
      </w:r>
      <w:r w:rsidR="001F243C">
        <w:rPr>
          <w:rFonts w:ascii="Arial" w:hAnsi="Arial" w:cs="Arial"/>
          <w:sz w:val="22"/>
          <w:szCs w:val="22"/>
        </w:rPr>
        <w:t>, cited in Moya, 2014)</w:t>
      </w:r>
      <w:r w:rsidR="003B5551">
        <w:rPr>
          <w:rFonts w:ascii="Arial" w:hAnsi="Arial" w:cs="Arial"/>
          <w:sz w:val="22"/>
          <w:szCs w:val="22"/>
        </w:rPr>
        <w:t>,</w:t>
      </w:r>
      <w:r w:rsidR="001F243C">
        <w:rPr>
          <w:rFonts w:ascii="Arial" w:hAnsi="Arial" w:cs="Arial"/>
          <w:sz w:val="22"/>
          <w:szCs w:val="22"/>
        </w:rPr>
        <w:t xml:space="preserve"> refers to the knowledge of the body. Taking this idea further, </w:t>
      </w:r>
      <w:r w:rsidR="003B5551">
        <w:rPr>
          <w:rFonts w:ascii="Arial" w:hAnsi="Arial" w:cs="Arial"/>
          <w:sz w:val="22"/>
          <w:szCs w:val="22"/>
        </w:rPr>
        <w:t>defining</w:t>
      </w:r>
      <w:r w:rsidR="001F243C">
        <w:rPr>
          <w:rFonts w:ascii="Arial" w:hAnsi="Arial" w:cs="Arial"/>
          <w:sz w:val="22"/>
          <w:szCs w:val="22"/>
        </w:rPr>
        <w:t xml:space="preserve"> </w:t>
      </w:r>
      <w:r w:rsidR="001F243C" w:rsidRPr="0059411F">
        <w:rPr>
          <w:rFonts w:ascii="Arial" w:hAnsi="Arial" w:cs="Arial"/>
          <w:sz w:val="22"/>
          <w:szCs w:val="22"/>
        </w:rPr>
        <w:t xml:space="preserve">epistemology </w:t>
      </w:r>
      <w:r w:rsidR="003B5551">
        <w:rPr>
          <w:rFonts w:ascii="Arial" w:hAnsi="Arial" w:cs="Arial"/>
          <w:sz w:val="22"/>
          <w:szCs w:val="22"/>
        </w:rPr>
        <w:t>as</w:t>
      </w:r>
      <w:r w:rsidR="001F243C">
        <w:rPr>
          <w:rFonts w:ascii="Arial" w:hAnsi="Arial" w:cs="Arial"/>
          <w:sz w:val="22"/>
          <w:szCs w:val="22"/>
        </w:rPr>
        <w:t xml:space="preserve"> the</w:t>
      </w:r>
      <w:r w:rsidR="001F243C" w:rsidRPr="0059411F">
        <w:rPr>
          <w:rFonts w:ascii="Arial" w:hAnsi="Arial" w:cs="Arial"/>
          <w:sz w:val="22"/>
          <w:szCs w:val="22"/>
        </w:rPr>
        <w:t xml:space="preserve"> theory of knowledge</w:t>
      </w:r>
      <w:r w:rsidR="001F243C">
        <w:rPr>
          <w:rFonts w:ascii="Arial" w:hAnsi="Arial" w:cs="Arial"/>
          <w:sz w:val="22"/>
          <w:szCs w:val="22"/>
        </w:rPr>
        <w:t xml:space="preserve"> (Leavy and Harris, 2019)</w:t>
      </w:r>
      <w:r w:rsidR="003B5551">
        <w:rPr>
          <w:rFonts w:ascii="Arial" w:hAnsi="Arial" w:cs="Arial"/>
          <w:sz w:val="22"/>
          <w:szCs w:val="22"/>
        </w:rPr>
        <w:t>,</w:t>
      </w:r>
      <w:r w:rsidR="001F243C">
        <w:rPr>
          <w:rFonts w:ascii="Arial" w:hAnsi="Arial" w:cs="Arial"/>
          <w:sz w:val="22"/>
          <w:szCs w:val="22"/>
        </w:rPr>
        <w:t xml:space="preserve"> a</w:t>
      </w:r>
      <w:r w:rsidR="001F243C" w:rsidRPr="0059411F">
        <w:rPr>
          <w:rFonts w:ascii="Arial" w:hAnsi="Arial" w:cs="Arial"/>
          <w:sz w:val="22"/>
          <w:szCs w:val="22"/>
        </w:rPr>
        <w:t xml:space="preserve">n elite singers embodiment of physical knowledge </w:t>
      </w:r>
      <w:r w:rsidR="00351D05">
        <w:rPr>
          <w:rFonts w:ascii="Arial" w:hAnsi="Arial" w:cs="Arial"/>
          <w:sz w:val="22"/>
          <w:szCs w:val="22"/>
        </w:rPr>
        <w:t xml:space="preserve">can </w:t>
      </w:r>
      <w:r w:rsidR="001F243C">
        <w:rPr>
          <w:rFonts w:ascii="Arial" w:hAnsi="Arial" w:cs="Arial"/>
          <w:sz w:val="22"/>
          <w:szCs w:val="22"/>
        </w:rPr>
        <w:t>be considered</w:t>
      </w:r>
      <w:r w:rsidR="001F243C" w:rsidRPr="0059411F">
        <w:rPr>
          <w:rFonts w:ascii="Arial" w:hAnsi="Arial" w:cs="Arial"/>
          <w:sz w:val="22"/>
          <w:szCs w:val="22"/>
        </w:rPr>
        <w:t xml:space="preserve"> their epistemology</w:t>
      </w:r>
      <w:r w:rsidR="001F243C">
        <w:rPr>
          <w:rFonts w:ascii="Arial" w:hAnsi="Arial" w:cs="Arial"/>
          <w:sz w:val="22"/>
          <w:szCs w:val="22"/>
        </w:rPr>
        <w:t>,</w:t>
      </w:r>
      <w:r w:rsidR="001F243C" w:rsidRPr="0059411F">
        <w:rPr>
          <w:rFonts w:ascii="Arial" w:hAnsi="Arial" w:cs="Arial"/>
          <w:sz w:val="22"/>
          <w:szCs w:val="22"/>
        </w:rPr>
        <w:t xml:space="preserve"> </w:t>
      </w:r>
      <w:r w:rsidR="001F243C">
        <w:rPr>
          <w:rFonts w:ascii="Arial" w:hAnsi="Arial" w:cs="Arial"/>
          <w:sz w:val="22"/>
          <w:szCs w:val="22"/>
        </w:rPr>
        <w:t>or</w:t>
      </w:r>
      <w:r w:rsidR="001F243C" w:rsidRPr="0059411F">
        <w:rPr>
          <w:rFonts w:ascii="Arial" w:hAnsi="Arial" w:cs="Arial"/>
          <w:sz w:val="22"/>
          <w:szCs w:val="22"/>
        </w:rPr>
        <w:t xml:space="preserve"> 'corporealization'</w:t>
      </w:r>
      <w:r w:rsidR="001F243C">
        <w:rPr>
          <w:rFonts w:ascii="Arial" w:hAnsi="Arial" w:cs="Arial"/>
          <w:sz w:val="22"/>
          <w:szCs w:val="22"/>
        </w:rPr>
        <w:t>,</w:t>
      </w:r>
      <w:r w:rsidR="001F243C">
        <w:rPr>
          <w:rFonts w:ascii="Arial" w:hAnsi="Arial" w:cs="Arial"/>
          <w:sz w:val="22"/>
          <w:szCs w:val="22"/>
        </w:rPr>
        <w:t xml:space="preserve"> with </w:t>
      </w:r>
      <w:r w:rsidR="001F243C" w:rsidRPr="0059411F">
        <w:rPr>
          <w:rFonts w:ascii="Arial" w:hAnsi="Arial" w:cs="Arial"/>
          <w:sz w:val="22"/>
          <w:szCs w:val="22"/>
        </w:rPr>
        <w:t xml:space="preserve">every new learning incorporated into understanding through the experience of </w:t>
      </w:r>
      <w:r w:rsidR="001F243C">
        <w:rPr>
          <w:rFonts w:ascii="Arial" w:hAnsi="Arial" w:cs="Arial"/>
          <w:sz w:val="22"/>
          <w:szCs w:val="22"/>
        </w:rPr>
        <w:t>the</w:t>
      </w:r>
      <w:r w:rsidR="001F243C" w:rsidRPr="0059411F">
        <w:rPr>
          <w:rFonts w:ascii="Arial" w:hAnsi="Arial" w:cs="Arial"/>
          <w:sz w:val="22"/>
          <w:szCs w:val="22"/>
        </w:rPr>
        <w:t xml:space="preserve"> body</w:t>
      </w:r>
      <w:r w:rsidR="001F243C">
        <w:rPr>
          <w:rFonts w:ascii="Arial" w:hAnsi="Arial" w:cs="Arial"/>
          <w:sz w:val="22"/>
          <w:szCs w:val="22"/>
        </w:rPr>
        <w:t>.</w:t>
      </w:r>
      <w:r w:rsidR="001F243C" w:rsidRPr="0059411F">
        <w:rPr>
          <w:rFonts w:ascii="Arial" w:hAnsi="Arial" w:cs="Arial"/>
          <w:sz w:val="22"/>
          <w:szCs w:val="22"/>
        </w:rPr>
        <w:t xml:space="preserve"> </w:t>
      </w:r>
      <w:r w:rsidR="001F243C">
        <w:rPr>
          <w:rFonts w:ascii="Arial" w:hAnsi="Arial" w:cs="Arial"/>
          <w:sz w:val="22"/>
          <w:szCs w:val="22"/>
        </w:rPr>
        <w:t>Th</w:t>
      </w:r>
      <w:r w:rsidR="00351D05">
        <w:rPr>
          <w:rFonts w:ascii="Arial" w:hAnsi="Arial" w:cs="Arial"/>
          <w:sz w:val="22"/>
          <w:szCs w:val="22"/>
        </w:rPr>
        <w:t>e author’s</w:t>
      </w:r>
      <w:r w:rsidR="001F243C" w:rsidRPr="0059411F">
        <w:rPr>
          <w:rFonts w:ascii="Arial" w:hAnsi="Arial" w:cs="Arial"/>
          <w:sz w:val="22"/>
          <w:szCs w:val="22"/>
        </w:rPr>
        <w:t xml:space="preserve"> physical understanding </w:t>
      </w:r>
      <w:r w:rsidR="001F243C">
        <w:rPr>
          <w:rFonts w:ascii="Arial" w:hAnsi="Arial" w:cs="Arial"/>
          <w:sz w:val="22"/>
          <w:szCs w:val="22"/>
        </w:rPr>
        <w:t xml:space="preserve">is </w:t>
      </w:r>
      <w:r w:rsidR="001F243C" w:rsidRPr="0059411F">
        <w:rPr>
          <w:rFonts w:ascii="Arial" w:hAnsi="Arial" w:cs="Arial"/>
          <w:sz w:val="22"/>
          <w:szCs w:val="22"/>
        </w:rPr>
        <w:t xml:space="preserve">now scaffolded with </w:t>
      </w:r>
      <w:r w:rsidR="001F243C">
        <w:rPr>
          <w:rFonts w:ascii="Arial" w:hAnsi="Arial" w:cs="Arial"/>
          <w:sz w:val="22"/>
          <w:szCs w:val="22"/>
        </w:rPr>
        <w:t xml:space="preserve">a </w:t>
      </w:r>
      <w:r w:rsidR="001F243C" w:rsidRPr="0059411F">
        <w:rPr>
          <w:rFonts w:ascii="Arial" w:hAnsi="Arial" w:cs="Arial"/>
          <w:sz w:val="22"/>
          <w:szCs w:val="22"/>
        </w:rPr>
        <w:t>growing theoretical understanding</w:t>
      </w:r>
      <w:r w:rsidR="001F243C">
        <w:rPr>
          <w:rFonts w:ascii="Arial" w:hAnsi="Arial" w:cs="Arial"/>
          <w:sz w:val="22"/>
          <w:szCs w:val="22"/>
        </w:rPr>
        <w:t xml:space="preserve"> of soprano resonance strategies</w:t>
      </w:r>
      <w:r w:rsidR="001F243C" w:rsidRPr="0059411F">
        <w:rPr>
          <w:rFonts w:ascii="Arial" w:hAnsi="Arial" w:cs="Arial"/>
          <w:sz w:val="22"/>
          <w:szCs w:val="22"/>
        </w:rPr>
        <w:t>.</w:t>
      </w:r>
      <w:r w:rsidR="001F243C">
        <w:rPr>
          <w:rFonts w:ascii="Arial" w:hAnsi="Arial" w:cs="Arial"/>
          <w:sz w:val="22"/>
          <w:szCs w:val="22"/>
        </w:rPr>
        <w:t xml:space="preserve"> </w:t>
      </w:r>
      <w:r w:rsidR="001F243C" w:rsidRPr="001F243C">
        <w:rPr>
          <w:rFonts w:ascii="Arial" w:hAnsi="Arial" w:cs="Arial"/>
          <w:sz w:val="22"/>
          <w:szCs w:val="22"/>
        </w:rPr>
        <w:t>Piccini (2004) agrees that practitioners describe the epistemological contribution of P</w:t>
      </w:r>
      <w:r w:rsidR="00351D05">
        <w:rPr>
          <w:rFonts w:ascii="Arial" w:hAnsi="Arial" w:cs="Arial"/>
          <w:sz w:val="22"/>
          <w:szCs w:val="22"/>
        </w:rPr>
        <w:t>a</w:t>
      </w:r>
      <w:r w:rsidR="001F243C" w:rsidRPr="001F243C">
        <w:rPr>
          <w:rFonts w:ascii="Arial" w:hAnsi="Arial" w:cs="Arial"/>
          <w:sz w:val="22"/>
          <w:szCs w:val="22"/>
        </w:rPr>
        <w:t xml:space="preserve">R as the creation of embodied knowledges </w:t>
      </w:r>
      <w:r w:rsidR="001F243C">
        <w:rPr>
          <w:rFonts w:ascii="Arial" w:hAnsi="Arial" w:cs="Arial"/>
          <w:sz w:val="22"/>
          <w:szCs w:val="22"/>
        </w:rPr>
        <w:t xml:space="preserve">and </w:t>
      </w:r>
      <w:r w:rsidR="001F243C" w:rsidRPr="001F243C">
        <w:rPr>
          <w:rFonts w:ascii="Arial" w:hAnsi="Arial" w:cs="Arial"/>
          <w:sz w:val="22"/>
          <w:szCs w:val="22"/>
        </w:rPr>
        <w:t xml:space="preserve">traces this epistemological historiography back to </w:t>
      </w:r>
      <w:proofErr w:type="spellStart"/>
      <w:r w:rsidR="001F243C" w:rsidRPr="001F243C">
        <w:rPr>
          <w:rFonts w:ascii="Arial" w:hAnsi="Arial" w:cs="Arial"/>
          <w:sz w:val="22"/>
          <w:szCs w:val="22"/>
        </w:rPr>
        <w:t>Helmholz's</w:t>
      </w:r>
      <w:proofErr w:type="spellEnd"/>
      <w:r w:rsidR="001F243C" w:rsidRPr="001F243C">
        <w:rPr>
          <w:rFonts w:ascii="Arial" w:hAnsi="Arial" w:cs="Arial"/>
          <w:sz w:val="22"/>
          <w:szCs w:val="22"/>
        </w:rPr>
        <w:t xml:space="preserve"> acoustics theory (</w:t>
      </w:r>
      <w:proofErr w:type="spellStart"/>
      <w:r w:rsidR="001F243C" w:rsidRPr="001F243C">
        <w:rPr>
          <w:rFonts w:ascii="Arial" w:hAnsi="Arial" w:cs="Arial"/>
          <w:sz w:val="22"/>
          <w:szCs w:val="22"/>
        </w:rPr>
        <w:t>Reber</w:t>
      </w:r>
      <w:proofErr w:type="spellEnd"/>
      <w:r w:rsidR="001F243C" w:rsidRPr="001F243C">
        <w:rPr>
          <w:rFonts w:ascii="Arial" w:hAnsi="Arial" w:cs="Arial"/>
          <w:sz w:val="22"/>
          <w:szCs w:val="22"/>
        </w:rPr>
        <w:t>, 1995, p.15) and includes Schoen's (1993) reflective practitioner work.</w:t>
      </w:r>
      <w:r w:rsidR="001F243C">
        <w:rPr>
          <w:rFonts w:ascii="Arial" w:hAnsi="Arial" w:cs="Arial"/>
          <w:sz w:val="22"/>
          <w:szCs w:val="22"/>
        </w:rPr>
        <w:t xml:space="preserve"> Bringing together strands of embodiment as an epistemology</w:t>
      </w:r>
      <w:r w:rsidR="003B5551">
        <w:rPr>
          <w:rFonts w:ascii="Arial" w:hAnsi="Arial" w:cs="Arial"/>
          <w:sz w:val="22"/>
          <w:szCs w:val="22"/>
        </w:rPr>
        <w:t>,</w:t>
      </w:r>
      <w:r w:rsidR="001F243C">
        <w:rPr>
          <w:rFonts w:ascii="Arial" w:hAnsi="Arial" w:cs="Arial"/>
          <w:sz w:val="22"/>
          <w:szCs w:val="22"/>
        </w:rPr>
        <w:t xml:space="preserve"> and the pedagogical dissemination of this knowledge as an ontology, the author wishes to sit this engagement with PaR as a methodology with</w:t>
      </w:r>
      <w:r w:rsidR="00351D05">
        <w:rPr>
          <w:rFonts w:ascii="Arial" w:hAnsi="Arial" w:cs="Arial"/>
          <w:sz w:val="22"/>
          <w:szCs w:val="22"/>
        </w:rPr>
        <w:t>in</w:t>
      </w:r>
      <w:r w:rsidR="001F243C">
        <w:rPr>
          <w:rFonts w:ascii="Arial" w:hAnsi="Arial" w:cs="Arial"/>
          <w:sz w:val="22"/>
          <w:szCs w:val="22"/>
        </w:rPr>
        <w:t xml:space="preserve"> the discussion and sharing of knowledge </w:t>
      </w:r>
      <w:r w:rsidR="003B5551">
        <w:rPr>
          <w:rFonts w:ascii="Arial" w:hAnsi="Arial" w:cs="Arial"/>
          <w:sz w:val="22"/>
          <w:szCs w:val="22"/>
        </w:rPr>
        <w:t xml:space="preserve">considered </w:t>
      </w:r>
      <w:r w:rsidR="001F243C">
        <w:rPr>
          <w:rFonts w:ascii="Arial" w:hAnsi="Arial" w:cs="Arial"/>
          <w:sz w:val="22"/>
          <w:szCs w:val="22"/>
        </w:rPr>
        <w:t>within Barad’s (</w:t>
      </w:r>
      <w:r w:rsidR="001F243C" w:rsidRPr="00BB5DFB">
        <w:rPr>
          <w:rFonts w:ascii="Arial" w:hAnsi="Arial" w:cs="Arial"/>
          <w:sz w:val="22"/>
          <w:szCs w:val="22"/>
        </w:rPr>
        <w:t>2012, in Leavy and Harris, 2019)</w:t>
      </w:r>
      <w:r w:rsidR="001F243C">
        <w:rPr>
          <w:rFonts w:ascii="Arial" w:hAnsi="Arial" w:cs="Arial"/>
          <w:sz w:val="22"/>
          <w:szCs w:val="22"/>
        </w:rPr>
        <w:t xml:space="preserve"> </w:t>
      </w:r>
      <w:r w:rsidR="001F243C" w:rsidRPr="00BB5DFB">
        <w:rPr>
          <w:rFonts w:ascii="Arial" w:hAnsi="Arial" w:cs="Arial"/>
          <w:sz w:val="22"/>
          <w:szCs w:val="22"/>
        </w:rPr>
        <w:t>mutually informing and co-constructive</w:t>
      </w:r>
      <w:r w:rsidR="001F243C">
        <w:rPr>
          <w:rFonts w:ascii="Arial" w:hAnsi="Arial" w:cs="Arial"/>
          <w:sz w:val="22"/>
          <w:szCs w:val="22"/>
        </w:rPr>
        <w:t xml:space="preserve"> feminist onto-epistemology.  </w:t>
      </w:r>
      <w:r w:rsidR="001F243C">
        <w:rPr>
          <w:rFonts w:ascii="Arial" w:hAnsi="Arial" w:cs="Arial"/>
          <w:sz w:val="22"/>
          <w:szCs w:val="22"/>
        </w:rPr>
        <w:t>As a voice pedagogue practitioner d</w:t>
      </w:r>
      <w:r w:rsidR="0059411F">
        <w:rPr>
          <w:rFonts w:ascii="Arial" w:hAnsi="Arial" w:cs="Arial"/>
          <w:sz w:val="22"/>
          <w:szCs w:val="22"/>
        </w:rPr>
        <w:t>efining</w:t>
      </w:r>
      <w:r w:rsidR="0059411F" w:rsidRPr="0059411F">
        <w:rPr>
          <w:rFonts w:ascii="Arial" w:hAnsi="Arial" w:cs="Arial"/>
          <w:sz w:val="22"/>
          <w:szCs w:val="22"/>
        </w:rPr>
        <w:t xml:space="preserve"> ontology</w:t>
      </w:r>
      <w:r w:rsidR="0059411F">
        <w:rPr>
          <w:rFonts w:ascii="Arial" w:hAnsi="Arial" w:cs="Arial"/>
          <w:sz w:val="22"/>
          <w:szCs w:val="22"/>
        </w:rPr>
        <w:t xml:space="preserve"> as </w:t>
      </w:r>
      <w:r w:rsidR="001F243C">
        <w:rPr>
          <w:rFonts w:ascii="Arial" w:hAnsi="Arial" w:cs="Arial"/>
          <w:sz w:val="22"/>
          <w:szCs w:val="22"/>
        </w:rPr>
        <w:t>‘</w:t>
      </w:r>
      <w:r w:rsidR="0059411F">
        <w:rPr>
          <w:rFonts w:ascii="Arial" w:hAnsi="Arial" w:cs="Arial"/>
          <w:sz w:val="22"/>
          <w:szCs w:val="22"/>
        </w:rPr>
        <w:t>describing what is known</w:t>
      </w:r>
      <w:r w:rsidR="001F243C">
        <w:rPr>
          <w:rFonts w:ascii="Arial" w:hAnsi="Arial" w:cs="Arial"/>
          <w:sz w:val="22"/>
          <w:szCs w:val="22"/>
        </w:rPr>
        <w:t>’</w:t>
      </w:r>
      <w:r w:rsidR="0059411F">
        <w:rPr>
          <w:rFonts w:ascii="Arial" w:hAnsi="Arial" w:cs="Arial"/>
          <w:sz w:val="22"/>
          <w:szCs w:val="22"/>
        </w:rPr>
        <w:t xml:space="preserve"> (Leavy and Harris, 2019</w:t>
      </w:r>
      <w:r w:rsidR="001F243C">
        <w:rPr>
          <w:rFonts w:ascii="Arial" w:hAnsi="Arial" w:cs="Arial"/>
          <w:sz w:val="22"/>
          <w:szCs w:val="22"/>
        </w:rPr>
        <w:t>, p. 18</w:t>
      </w:r>
      <w:r w:rsidR="0059411F">
        <w:rPr>
          <w:rFonts w:ascii="Arial" w:hAnsi="Arial" w:cs="Arial"/>
          <w:sz w:val="22"/>
          <w:szCs w:val="22"/>
        </w:rPr>
        <w:t>)</w:t>
      </w:r>
      <w:r w:rsidR="001F243C">
        <w:rPr>
          <w:rFonts w:ascii="Arial" w:hAnsi="Arial" w:cs="Arial"/>
          <w:sz w:val="22"/>
          <w:szCs w:val="22"/>
        </w:rPr>
        <w:t>,</w:t>
      </w:r>
      <w:r w:rsidR="0059411F">
        <w:rPr>
          <w:rFonts w:ascii="Arial" w:hAnsi="Arial" w:cs="Arial"/>
          <w:sz w:val="22"/>
          <w:szCs w:val="22"/>
        </w:rPr>
        <w:t xml:space="preserve"> </w:t>
      </w:r>
      <w:r w:rsidR="0059411F" w:rsidRPr="0059411F">
        <w:rPr>
          <w:rFonts w:ascii="Arial" w:hAnsi="Arial" w:cs="Arial"/>
          <w:sz w:val="22"/>
          <w:szCs w:val="22"/>
        </w:rPr>
        <w:t>find</w:t>
      </w:r>
      <w:r w:rsidR="001F243C">
        <w:rPr>
          <w:rFonts w:ascii="Arial" w:hAnsi="Arial" w:cs="Arial"/>
          <w:sz w:val="22"/>
          <w:szCs w:val="22"/>
        </w:rPr>
        <w:t>ing</w:t>
      </w:r>
      <w:r w:rsidR="0059411F" w:rsidRPr="0059411F">
        <w:rPr>
          <w:rFonts w:ascii="Arial" w:hAnsi="Arial" w:cs="Arial"/>
          <w:sz w:val="22"/>
          <w:szCs w:val="22"/>
        </w:rPr>
        <w:t xml:space="preserve"> ways to </w:t>
      </w:r>
      <w:r w:rsidR="0059411F">
        <w:rPr>
          <w:rFonts w:ascii="Arial" w:hAnsi="Arial" w:cs="Arial"/>
          <w:sz w:val="22"/>
          <w:szCs w:val="22"/>
        </w:rPr>
        <w:t>translate t</w:t>
      </w:r>
      <w:r w:rsidR="001F243C">
        <w:rPr>
          <w:rFonts w:ascii="Arial" w:hAnsi="Arial" w:cs="Arial"/>
          <w:sz w:val="22"/>
          <w:szCs w:val="22"/>
        </w:rPr>
        <w:t>he</w:t>
      </w:r>
      <w:r w:rsidR="0059411F">
        <w:rPr>
          <w:rFonts w:ascii="Arial" w:hAnsi="Arial" w:cs="Arial"/>
          <w:sz w:val="22"/>
          <w:szCs w:val="22"/>
        </w:rPr>
        <w:t xml:space="preserve"> ‘corporealization’ by</w:t>
      </w:r>
      <w:r w:rsidR="0059411F" w:rsidRPr="0059411F">
        <w:rPr>
          <w:rFonts w:ascii="Arial" w:hAnsi="Arial" w:cs="Arial"/>
          <w:sz w:val="22"/>
          <w:szCs w:val="22"/>
        </w:rPr>
        <w:t xml:space="preserve"> facilitating the bodily experience of the creation of the desired sound</w:t>
      </w:r>
      <w:r w:rsidR="001F243C">
        <w:rPr>
          <w:rFonts w:ascii="Arial" w:hAnsi="Arial" w:cs="Arial"/>
          <w:sz w:val="22"/>
          <w:szCs w:val="22"/>
        </w:rPr>
        <w:t xml:space="preserve"> within the student can be</w:t>
      </w:r>
      <w:r w:rsidR="0059411F">
        <w:rPr>
          <w:rFonts w:ascii="Arial" w:hAnsi="Arial" w:cs="Arial"/>
          <w:sz w:val="22"/>
          <w:szCs w:val="22"/>
        </w:rPr>
        <w:t xml:space="preserve"> </w:t>
      </w:r>
      <w:r w:rsidR="003B5551">
        <w:rPr>
          <w:rFonts w:ascii="Arial" w:hAnsi="Arial" w:cs="Arial"/>
          <w:sz w:val="22"/>
          <w:szCs w:val="22"/>
        </w:rPr>
        <w:t>exemplified</w:t>
      </w:r>
      <w:r w:rsidR="0059411F">
        <w:rPr>
          <w:rFonts w:ascii="Arial" w:hAnsi="Arial" w:cs="Arial"/>
          <w:sz w:val="22"/>
          <w:szCs w:val="22"/>
        </w:rPr>
        <w:t xml:space="preserve"> </w:t>
      </w:r>
      <w:r w:rsidR="003B5551">
        <w:rPr>
          <w:rFonts w:ascii="Arial" w:hAnsi="Arial" w:cs="Arial"/>
          <w:sz w:val="22"/>
          <w:szCs w:val="22"/>
        </w:rPr>
        <w:t xml:space="preserve">in practice </w:t>
      </w:r>
      <w:r w:rsidR="0059411F">
        <w:rPr>
          <w:rFonts w:ascii="Arial" w:hAnsi="Arial" w:cs="Arial"/>
          <w:sz w:val="22"/>
          <w:szCs w:val="22"/>
        </w:rPr>
        <w:t>through vocal exercises.</w:t>
      </w:r>
      <w:r w:rsidR="0059411F">
        <w:rPr>
          <w:rFonts w:ascii="Arial" w:hAnsi="Arial" w:cs="Arial"/>
          <w:sz w:val="22"/>
          <w:szCs w:val="22"/>
        </w:rPr>
        <w:t xml:space="preserve"> </w:t>
      </w:r>
    </w:p>
    <w:p w:rsidR="0059411F" w:rsidRPr="00BB5DFB" w:rsidRDefault="0059411F" w:rsidP="00B15D97">
      <w:pPr>
        <w:pStyle w:val="NormalWeb"/>
        <w:spacing w:before="0" w:beforeAutospacing="0" w:after="0" w:afterAutospacing="0" w:line="360" w:lineRule="auto"/>
        <w:jc w:val="both"/>
        <w:rPr>
          <w:rFonts w:ascii="Arial" w:hAnsi="Arial" w:cs="Arial"/>
          <w:sz w:val="22"/>
          <w:szCs w:val="22"/>
        </w:rPr>
      </w:pPr>
    </w:p>
    <w:p w:rsidR="0059411F" w:rsidRPr="00BB5DFB" w:rsidRDefault="00754B25" w:rsidP="0059411F">
      <w:pPr>
        <w:spacing w:line="360" w:lineRule="auto"/>
        <w:jc w:val="both"/>
        <w:rPr>
          <w:sz w:val="22"/>
          <w:szCs w:val="22"/>
        </w:rPr>
      </w:pPr>
      <w:r w:rsidRPr="00BB5DFB">
        <w:rPr>
          <w:rFonts w:ascii="Arial" w:hAnsi="Arial" w:cs="Arial"/>
          <w:sz w:val="22"/>
          <w:szCs w:val="22"/>
        </w:rPr>
        <w:t xml:space="preserve">For this investigation, the author will be considering vocal exercises as ‘grey </w:t>
      </w:r>
      <w:r w:rsidRPr="00BB5DFB">
        <w:rPr>
          <w:rFonts w:ascii="Arial" w:hAnsi="Arial" w:cs="Arial"/>
          <w:sz w:val="22"/>
          <w:szCs w:val="22"/>
        </w:rPr>
        <w:t>literature</w:t>
      </w:r>
      <w:r w:rsidRPr="00BB5DFB">
        <w:rPr>
          <w:rFonts w:ascii="Arial" w:hAnsi="Arial" w:cs="Arial"/>
          <w:sz w:val="22"/>
          <w:szCs w:val="22"/>
        </w:rPr>
        <w:t>’</w:t>
      </w:r>
      <w:r w:rsidRPr="00BB5DFB">
        <w:rPr>
          <w:rFonts w:ascii="Arial" w:hAnsi="Arial" w:cs="Arial"/>
          <w:sz w:val="22"/>
          <w:szCs w:val="22"/>
        </w:rPr>
        <w:t xml:space="preserve"> documents</w:t>
      </w:r>
      <w:r w:rsidRPr="00BB5DFB">
        <w:rPr>
          <w:rFonts w:ascii="Arial" w:hAnsi="Arial" w:cs="Arial"/>
          <w:sz w:val="22"/>
          <w:szCs w:val="22"/>
        </w:rPr>
        <w:t xml:space="preserve">. </w:t>
      </w:r>
      <w:r w:rsidRPr="001F243C">
        <w:rPr>
          <w:rFonts w:ascii="Arial" w:hAnsi="Arial" w:cs="Arial"/>
          <w:sz w:val="22"/>
          <w:szCs w:val="22"/>
          <w:bdr w:val="none" w:sz="0" w:space="0" w:color="auto" w:frame="1"/>
        </w:rPr>
        <w:t>Vocal exercises are used in classical voice training to develop various aspects voice and</w:t>
      </w:r>
      <w:r w:rsidRPr="001F243C">
        <w:rPr>
          <w:rFonts w:ascii="Arial" w:hAnsi="Arial" w:cs="Arial"/>
          <w:sz w:val="22"/>
          <w:szCs w:val="22"/>
        </w:rPr>
        <w:t xml:space="preserve"> are</w:t>
      </w:r>
      <w:r w:rsidRPr="00BB5DFB">
        <w:rPr>
          <w:rFonts w:ascii="Arial" w:hAnsi="Arial" w:cs="Arial"/>
          <w:sz w:val="22"/>
          <w:szCs w:val="22"/>
        </w:rPr>
        <w:t xml:space="preserve"> passed on verbally with instructions from teacher to student</w:t>
      </w:r>
      <w:r w:rsidR="0059411F">
        <w:rPr>
          <w:rFonts w:ascii="Arial" w:hAnsi="Arial" w:cs="Arial"/>
          <w:sz w:val="22"/>
          <w:szCs w:val="22"/>
        </w:rPr>
        <w:t>.</w:t>
      </w:r>
      <w:r w:rsidRPr="00BB5DFB">
        <w:rPr>
          <w:rFonts w:ascii="Arial" w:hAnsi="Arial" w:cs="Arial"/>
          <w:sz w:val="22"/>
          <w:szCs w:val="22"/>
        </w:rPr>
        <w:t xml:space="preserve"> </w:t>
      </w:r>
      <w:r w:rsidR="0059411F">
        <w:rPr>
          <w:rFonts w:ascii="Arial" w:hAnsi="Arial" w:cs="Arial"/>
          <w:sz w:val="22"/>
          <w:szCs w:val="22"/>
        </w:rPr>
        <w:t>S</w:t>
      </w:r>
      <w:r w:rsidRPr="00BB5DFB">
        <w:rPr>
          <w:rFonts w:ascii="Arial" w:hAnsi="Arial" w:cs="Arial"/>
          <w:sz w:val="22"/>
          <w:szCs w:val="22"/>
        </w:rPr>
        <w:t xml:space="preserve">ome </w:t>
      </w:r>
      <w:r w:rsidR="0059411F">
        <w:rPr>
          <w:rFonts w:ascii="Arial" w:hAnsi="Arial" w:cs="Arial"/>
          <w:sz w:val="22"/>
          <w:szCs w:val="22"/>
        </w:rPr>
        <w:t xml:space="preserve">vocal exercises </w:t>
      </w:r>
      <w:r w:rsidRPr="00BB5DFB">
        <w:rPr>
          <w:rFonts w:ascii="Arial" w:hAnsi="Arial" w:cs="Arial"/>
          <w:sz w:val="22"/>
          <w:szCs w:val="22"/>
        </w:rPr>
        <w:t xml:space="preserve">have been collected and written down in instructional publications (Marchesi, </w:t>
      </w:r>
      <w:r w:rsidR="001F243C">
        <w:rPr>
          <w:rFonts w:ascii="Arial" w:hAnsi="Arial" w:cs="Arial"/>
          <w:sz w:val="22"/>
          <w:szCs w:val="22"/>
        </w:rPr>
        <w:t>1970</w:t>
      </w:r>
      <w:r w:rsidR="0059411F">
        <w:rPr>
          <w:rFonts w:ascii="Arial" w:hAnsi="Arial" w:cs="Arial"/>
          <w:sz w:val="22"/>
          <w:szCs w:val="22"/>
        </w:rPr>
        <w:t xml:space="preserve">; </w:t>
      </w:r>
      <w:r w:rsidRPr="00BB5DFB">
        <w:rPr>
          <w:rFonts w:ascii="Arial" w:hAnsi="Arial" w:cs="Arial"/>
          <w:sz w:val="22"/>
          <w:szCs w:val="22"/>
        </w:rPr>
        <w:t>Chapman,</w:t>
      </w:r>
      <w:r w:rsidR="001F243C">
        <w:rPr>
          <w:rFonts w:ascii="Arial" w:hAnsi="Arial" w:cs="Arial"/>
          <w:sz w:val="22"/>
          <w:szCs w:val="22"/>
        </w:rPr>
        <w:t xml:space="preserve"> 2006</w:t>
      </w:r>
      <w:r w:rsidR="0059411F">
        <w:rPr>
          <w:rFonts w:ascii="Arial" w:hAnsi="Arial" w:cs="Arial"/>
          <w:sz w:val="22"/>
          <w:szCs w:val="22"/>
        </w:rPr>
        <w:t xml:space="preserve">; </w:t>
      </w:r>
      <w:r w:rsidRPr="00BB5DFB">
        <w:rPr>
          <w:rFonts w:ascii="Arial" w:hAnsi="Arial" w:cs="Arial"/>
          <w:sz w:val="22"/>
          <w:szCs w:val="22"/>
        </w:rPr>
        <w:t>Coffin,</w:t>
      </w:r>
      <w:r w:rsidR="001F243C">
        <w:rPr>
          <w:rFonts w:ascii="Arial" w:hAnsi="Arial" w:cs="Arial"/>
          <w:sz w:val="22"/>
          <w:szCs w:val="22"/>
        </w:rPr>
        <w:t xml:space="preserve"> 2002;</w:t>
      </w:r>
      <w:r w:rsidRPr="00BB5DFB">
        <w:rPr>
          <w:rFonts w:ascii="Arial" w:hAnsi="Arial" w:cs="Arial"/>
          <w:sz w:val="22"/>
          <w:szCs w:val="22"/>
        </w:rPr>
        <w:t xml:space="preserve"> R. Miller</w:t>
      </w:r>
      <w:r w:rsidR="0059411F">
        <w:rPr>
          <w:rFonts w:ascii="Arial" w:hAnsi="Arial" w:cs="Arial"/>
          <w:sz w:val="22"/>
          <w:szCs w:val="22"/>
        </w:rPr>
        <w:t>,</w:t>
      </w:r>
      <w:r w:rsidR="001F243C">
        <w:rPr>
          <w:rFonts w:ascii="Arial" w:hAnsi="Arial" w:cs="Arial"/>
          <w:sz w:val="22"/>
          <w:szCs w:val="22"/>
        </w:rPr>
        <w:t xml:space="preserve"> 1986</w:t>
      </w:r>
      <w:r w:rsidRPr="00BB5DFB">
        <w:rPr>
          <w:rFonts w:ascii="Arial" w:hAnsi="Arial" w:cs="Arial"/>
          <w:sz w:val="22"/>
          <w:szCs w:val="22"/>
        </w:rPr>
        <w:t>) and some can be found online (</w:t>
      </w:r>
      <w:r w:rsidR="00B15D97" w:rsidRPr="00BB5DFB">
        <w:rPr>
          <w:rFonts w:ascii="Arial" w:hAnsi="Arial" w:cs="Arial"/>
          <w:sz w:val="22"/>
          <w:szCs w:val="22"/>
        </w:rPr>
        <w:t>N</w:t>
      </w:r>
      <w:r w:rsidRPr="00BB5DFB">
        <w:rPr>
          <w:rFonts w:ascii="Arial" w:hAnsi="Arial" w:cs="Arial"/>
          <w:sz w:val="22"/>
          <w:szCs w:val="22"/>
        </w:rPr>
        <w:t>ix</w:t>
      </w:r>
      <w:r w:rsidR="0059411F">
        <w:rPr>
          <w:rFonts w:ascii="Arial" w:hAnsi="Arial" w:cs="Arial"/>
          <w:sz w:val="22"/>
          <w:szCs w:val="22"/>
        </w:rPr>
        <w:t>, 2018</w:t>
      </w:r>
      <w:r w:rsidR="001F243C">
        <w:rPr>
          <w:rFonts w:ascii="Arial" w:hAnsi="Arial" w:cs="Arial"/>
          <w:sz w:val="22"/>
          <w:szCs w:val="22"/>
        </w:rPr>
        <w:t>; Bozeman, 2019</w:t>
      </w:r>
      <w:r w:rsidRPr="00BB5DFB">
        <w:rPr>
          <w:rFonts w:ascii="Arial" w:hAnsi="Arial" w:cs="Arial"/>
          <w:sz w:val="22"/>
          <w:szCs w:val="22"/>
        </w:rPr>
        <w:t>)</w:t>
      </w:r>
      <w:r w:rsidR="0059411F">
        <w:rPr>
          <w:rFonts w:ascii="Arial" w:hAnsi="Arial" w:cs="Arial"/>
          <w:sz w:val="22"/>
          <w:szCs w:val="22"/>
        </w:rPr>
        <w:t>;</w:t>
      </w:r>
      <w:r w:rsidRPr="00BB5DFB">
        <w:rPr>
          <w:rFonts w:ascii="Arial" w:hAnsi="Arial" w:cs="Arial"/>
          <w:sz w:val="22"/>
          <w:szCs w:val="22"/>
        </w:rPr>
        <w:t xml:space="preserve"> these are the pedagogically focused, ‘how-to’ publications described by Oram (</w:t>
      </w:r>
      <w:r w:rsidRPr="00BB5DFB">
        <w:rPr>
          <w:rFonts w:ascii="Arial" w:hAnsi="Arial" w:cs="Arial"/>
          <w:sz w:val="22"/>
          <w:szCs w:val="22"/>
        </w:rPr>
        <w:t>2015</w:t>
      </w:r>
      <w:r w:rsidRPr="00BB5DFB">
        <w:rPr>
          <w:rFonts w:ascii="Arial" w:hAnsi="Arial" w:cs="Arial"/>
          <w:sz w:val="22"/>
          <w:szCs w:val="22"/>
        </w:rPr>
        <w:t xml:space="preserve">) and conform to the definition of grey literature '…knowledge artefacts that are not the product of peer-review processes characterizing publication in scientific journals’ (Lawrence et al. 2014 </w:t>
      </w:r>
      <w:r w:rsidRPr="00BB5DFB">
        <w:rPr>
          <w:rFonts w:ascii="Arial" w:hAnsi="Arial" w:cs="Arial"/>
          <w:sz w:val="22"/>
          <w:szCs w:val="22"/>
        </w:rPr>
        <w:lastRenderedPageBreak/>
        <w:t xml:space="preserve">in Adams, Smart and Huff, 2017, p. 433). </w:t>
      </w:r>
      <w:r w:rsidR="00351D05">
        <w:rPr>
          <w:rFonts w:ascii="Arial" w:hAnsi="Arial" w:cs="Arial"/>
          <w:sz w:val="22"/>
          <w:szCs w:val="22"/>
        </w:rPr>
        <w:t>Vocal exercises</w:t>
      </w:r>
      <w:r w:rsidR="0059411F">
        <w:rPr>
          <w:rFonts w:ascii="Arial" w:hAnsi="Arial" w:cs="Arial"/>
          <w:sz w:val="22"/>
          <w:szCs w:val="22"/>
        </w:rPr>
        <w:t xml:space="preserve"> have come from </w:t>
      </w:r>
      <w:r w:rsidR="00351D05">
        <w:rPr>
          <w:rFonts w:ascii="Arial" w:hAnsi="Arial" w:cs="Arial"/>
          <w:sz w:val="22"/>
          <w:szCs w:val="22"/>
        </w:rPr>
        <w:t xml:space="preserve">the </w:t>
      </w:r>
      <w:r w:rsidR="0059411F">
        <w:rPr>
          <w:rFonts w:ascii="Arial" w:hAnsi="Arial" w:cs="Arial"/>
          <w:sz w:val="22"/>
          <w:szCs w:val="22"/>
        </w:rPr>
        <w:t xml:space="preserve">pedagogue practitioner experiences becoming embodied knowledge, honed over many years of teaching. </w:t>
      </w:r>
      <w:r w:rsidR="0059411F" w:rsidRPr="00437427">
        <w:rPr>
          <w:rFonts w:ascii="Arial" w:hAnsi="Arial" w:cs="Arial"/>
          <w:sz w:val="22"/>
          <w:szCs w:val="22"/>
        </w:rPr>
        <w:t xml:space="preserve">This can be illustrated in a personal communication from </w:t>
      </w:r>
      <w:r w:rsidR="0059411F">
        <w:rPr>
          <w:rFonts w:ascii="Arial" w:hAnsi="Arial" w:cs="Arial"/>
          <w:sz w:val="22"/>
          <w:szCs w:val="22"/>
        </w:rPr>
        <w:t>the authors</w:t>
      </w:r>
      <w:r w:rsidR="0059411F" w:rsidRPr="00437427">
        <w:rPr>
          <w:rFonts w:ascii="Arial" w:hAnsi="Arial" w:cs="Arial"/>
          <w:sz w:val="22"/>
          <w:szCs w:val="22"/>
        </w:rPr>
        <w:t xml:space="preserve"> singing teacher</w:t>
      </w:r>
      <w:r w:rsidR="0059411F">
        <w:rPr>
          <w:rFonts w:ascii="Arial" w:hAnsi="Arial" w:cs="Arial"/>
          <w:sz w:val="22"/>
          <w:szCs w:val="22"/>
        </w:rPr>
        <w:t>, Janice Alder,</w:t>
      </w:r>
      <w:r w:rsidR="0059411F" w:rsidRPr="00437427">
        <w:rPr>
          <w:rFonts w:ascii="Arial" w:hAnsi="Arial" w:cs="Arial"/>
          <w:sz w:val="22"/>
          <w:szCs w:val="22"/>
        </w:rPr>
        <w:t xml:space="preserve"> answering </w:t>
      </w:r>
      <w:r w:rsidR="0059411F">
        <w:rPr>
          <w:rFonts w:ascii="Arial" w:hAnsi="Arial" w:cs="Arial"/>
          <w:sz w:val="22"/>
          <w:szCs w:val="22"/>
        </w:rPr>
        <w:t xml:space="preserve">the </w:t>
      </w:r>
      <w:r w:rsidR="0059411F" w:rsidRPr="00437427">
        <w:rPr>
          <w:rFonts w:ascii="Arial" w:hAnsi="Arial" w:cs="Arial"/>
          <w:sz w:val="22"/>
          <w:szCs w:val="22"/>
        </w:rPr>
        <w:t>question of where her vocal exercises</w:t>
      </w:r>
      <w:r w:rsidR="0059411F">
        <w:rPr>
          <w:rFonts w:ascii="Arial" w:hAnsi="Arial" w:cs="Arial"/>
          <w:sz w:val="22"/>
          <w:szCs w:val="22"/>
        </w:rPr>
        <w:t xml:space="preserve"> c</w:t>
      </w:r>
      <w:r w:rsidR="003B5551">
        <w:rPr>
          <w:rFonts w:ascii="Arial" w:hAnsi="Arial" w:cs="Arial"/>
          <w:sz w:val="22"/>
          <w:szCs w:val="22"/>
        </w:rPr>
        <w:t>a</w:t>
      </w:r>
      <w:r w:rsidR="0059411F">
        <w:rPr>
          <w:rFonts w:ascii="Arial" w:hAnsi="Arial" w:cs="Arial"/>
          <w:sz w:val="22"/>
          <w:szCs w:val="22"/>
        </w:rPr>
        <w:t>me from</w:t>
      </w:r>
      <w:r w:rsidR="0059411F" w:rsidRPr="00437427">
        <w:rPr>
          <w:rFonts w:ascii="Arial" w:hAnsi="Arial" w:cs="Arial"/>
          <w:sz w:val="22"/>
          <w:szCs w:val="22"/>
        </w:rPr>
        <w:t>;</w:t>
      </w:r>
    </w:p>
    <w:p w:rsidR="0059411F" w:rsidRDefault="0059411F" w:rsidP="0059411F">
      <w:pPr>
        <w:rPr>
          <w:sz w:val="22"/>
          <w:szCs w:val="22"/>
        </w:rPr>
      </w:pPr>
    </w:p>
    <w:p w:rsidR="0059411F" w:rsidRPr="001F243C" w:rsidRDefault="0059411F" w:rsidP="0059411F">
      <w:pPr>
        <w:jc w:val="center"/>
        <w:rPr>
          <w:rFonts w:ascii="Arial" w:hAnsi="Arial" w:cs="Arial"/>
          <w:sz w:val="20"/>
          <w:szCs w:val="20"/>
        </w:rPr>
      </w:pPr>
      <w:r w:rsidRPr="001F243C">
        <w:rPr>
          <w:rFonts w:ascii="Arial" w:hAnsi="Arial" w:cs="Arial"/>
          <w:i/>
          <w:sz w:val="20"/>
          <w:szCs w:val="20"/>
        </w:rPr>
        <w:t xml:space="preserve">‘So my exercise sheets and motivation came from the truly wonderful singers I had the great good fortune to work with some only briefly and on courses </w:t>
      </w:r>
      <w:proofErr w:type="spellStart"/>
      <w:r w:rsidRPr="001F243C">
        <w:rPr>
          <w:rFonts w:ascii="Arial" w:hAnsi="Arial" w:cs="Arial"/>
          <w:i/>
          <w:sz w:val="20"/>
          <w:szCs w:val="20"/>
        </w:rPr>
        <w:t>eg.</w:t>
      </w:r>
      <w:proofErr w:type="spellEnd"/>
      <w:r w:rsidRPr="001F243C">
        <w:rPr>
          <w:rFonts w:ascii="Arial" w:hAnsi="Arial" w:cs="Arial"/>
          <w:i/>
          <w:sz w:val="20"/>
          <w:szCs w:val="20"/>
        </w:rPr>
        <w:t xml:space="preserve"> </w:t>
      </w:r>
      <w:proofErr w:type="spellStart"/>
      <w:r w:rsidRPr="001F243C">
        <w:rPr>
          <w:rFonts w:ascii="Arial" w:hAnsi="Arial" w:cs="Arial"/>
          <w:i/>
          <w:sz w:val="20"/>
          <w:szCs w:val="20"/>
        </w:rPr>
        <w:t>Simionata</w:t>
      </w:r>
      <w:proofErr w:type="spellEnd"/>
      <w:r w:rsidRPr="001F243C">
        <w:rPr>
          <w:rFonts w:ascii="Arial" w:hAnsi="Arial" w:cs="Arial"/>
          <w:i/>
          <w:sz w:val="20"/>
          <w:szCs w:val="20"/>
        </w:rPr>
        <w:t>... &amp; even with Mario del Monaco... but had a major influence! The exercises developed over the years of teaching from the basic exercises they gave me and my instinctive ideas of helping technical development’</w:t>
      </w:r>
      <w:r w:rsidRPr="001F243C">
        <w:rPr>
          <w:rFonts w:ascii="Arial" w:hAnsi="Arial" w:cs="Arial"/>
          <w:sz w:val="20"/>
          <w:szCs w:val="20"/>
        </w:rPr>
        <w:t xml:space="preserve"> (Alder, 2021)</w:t>
      </w:r>
    </w:p>
    <w:p w:rsidR="00754B25" w:rsidRPr="00BB5DFB" w:rsidRDefault="00754B25" w:rsidP="00B15D97">
      <w:pPr>
        <w:pStyle w:val="NormalWeb"/>
        <w:spacing w:before="0" w:beforeAutospacing="0" w:after="0" w:afterAutospacing="0" w:line="360" w:lineRule="auto"/>
        <w:jc w:val="both"/>
        <w:rPr>
          <w:rFonts w:ascii="Arial" w:hAnsi="Arial" w:cs="Arial"/>
          <w:sz w:val="22"/>
          <w:szCs w:val="22"/>
        </w:rPr>
      </w:pPr>
    </w:p>
    <w:p w:rsidR="001F243C" w:rsidRDefault="00410606" w:rsidP="00351D05">
      <w:pPr>
        <w:spacing w:line="360" w:lineRule="auto"/>
        <w:jc w:val="both"/>
        <w:rPr>
          <w:rFonts w:ascii="Arial" w:hAnsi="Arial" w:cs="Arial"/>
          <w:sz w:val="22"/>
          <w:szCs w:val="22"/>
        </w:rPr>
      </w:pPr>
      <w:proofErr w:type="spellStart"/>
      <w:r w:rsidRPr="00BB5DFB">
        <w:rPr>
          <w:rFonts w:ascii="Arial" w:hAnsi="Arial" w:cs="Arial"/>
          <w:sz w:val="22"/>
          <w:szCs w:val="22"/>
        </w:rPr>
        <w:t>Bowan</w:t>
      </w:r>
      <w:proofErr w:type="spellEnd"/>
      <w:r w:rsidRPr="00BB5DFB">
        <w:rPr>
          <w:rFonts w:ascii="Arial" w:hAnsi="Arial" w:cs="Arial"/>
          <w:sz w:val="22"/>
          <w:szCs w:val="22"/>
        </w:rPr>
        <w:t xml:space="preserve"> </w:t>
      </w:r>
      <w:r w:rsidR="00B15D97" w:rsidRPr="00BB5DFB">
        <w:rPr>
          <w:rFonts w:ascii="Arial" w:hAnsi="Arial" w:cs="Arial"/>
          <w:sz w:val="22"/>
          <w:szCs w:val="22"/>
        </w:rPr>
        <w:t xml:space="preserve">(2009) </w:t>
      </w:r>
      <w:r w:rsidRPr="00BB5DFB">
        <w:rPr>
          <w:rFonts w:ascii="Arial" w:hAnsi="Arial" w:cs="Arial"/>
          <w:sz w:val="22"/>
          <w:szCs w:val="22"/>
        </w:rPr>
        <w:t>suggests</w:t>
      </w:r>
      <w:r w:rsidR="00B15D97" w:rsidRPr="00BB5DFB">
        <w:rPr>
          <w:rFonts w:ascii="Arial" w:hAnsi="Arial" w:cs="Arial"/>
          <w:sz w:val="22"/>
          <w:szCs w:val="22"/>
        </w:rPr>
        <w:t xml:space="preserve"> </w:t>
      </w:r>
      <w:r w:rsidRPr="00BB5DFB">
        <w:rPr>
          <w:rFonts w:ascii="Arial" w:hAnsi="Arial" w:cs="Arial"/>
          <w:sz w:val="22"/>
          <w:szCs w:val="22"/>
        </w:rPr>
        <w:t>systematic procedure for reviewing or evaluating both printed and electronic documents</w:t>
      </w:r>
      <w:r w:rsidR="00754B25" w:rsidRPr="00BB5DFB">
        <w:rPr>
          <w:rFonts w:ascii="Arial" w:hAnsi="Arial" w:cs="Arial"/>
          <w:sz w:val="22"/>
          <w:szCs w:val="22"/>
        </w:rPr>
        <w:t>.</w:t>
      </w:r>
      <w:r w:rsidRPr="00BB5DFB">
        <w:rPr>
          <w:rFonts w:ascii="Arial" w:hAnsi="Arial" w:cs="Arial"/>
          <w:sz w:val="22"/>
          <w:szCs w:val="22"/>
        </w:rPr>
        <w:t xml:space="preserve"> </w:t>
      </w:r>
      <w:r w:rsidR="00754B25" w:rsidRPr="00BB5DFB">
        <w:rPr>
          <w:rFonts w:ascii="Arial" w:hAnsi="Arial" w:cs="Arial"/>
          <w:sz w:val="22"/>
          <w:szCs w:val="22"/>
        </w:rPr>
        <w:t xml:space="preserve">Using </w:t>
      </w:r>
      <w:r w:rsidR="0059411F">
        <w:rPr>
          <w:rFonts w:ascii="Arial" w:hAnsi="Arial" w:cs="Arial"/>
          <w:sz w:val="22"/>
          <w:szCs w:val="22"/>
        </w:rPr>
        <w:t xml:space="preserve">the </w:t>
      </w:r>
      <w:r w:rsidR="00754B25" w:rsidRPr="00BB5DFB">
        <w:rPr>
          <w:rFonts w:ascii="Arial" w:hAnsi="Arial" w:cs="Arial"/>
          <w:sz w:val="22"/>
          <w:szCs w:val="22"/>
        </w:rPr>
        <w:t>Adams, Smart and Huff (2017) model of evaluating grey matter, the author engages with the Why and What questions of inclusion</w:t>
      </w:r>
      <w:r w:rsidR="00351D05">
        <w:rPr>
          <w:rFonts w:ascii="Arial" w:hAnsi="Arial" w:cs="Arial"/>
          <w:sz w:val="22"/>
          <w:szCs w:val="22"/>
        </w:rPr>
        <w:t>;</w:t>
      </w:r>
      <w:r w:rsidR="00754B25" w:rsidRPr="00BB5DFB">
        <w:rPr>
          <w:rFonts w:ascii="Arial" w:hAnsi="Arial" w:cs="Arial"/>
          <w:sz w:val="22"/>
          <w:szCs w:val="22"/>
        </w:rPr>
        <w:t xml:space="preserve"> the advantages and benefits of including the chosen grey literature. Within the body of the assignment, the reason for the choice of each exercise is clearly described, reflecting on its use in the authors pedagogic practice, its history and development and its usefulness as a facilitator of the soprano resonance strategy to which it is applied. This conforms to the PaR assessment criterion as described by Winter (2021, </w:t>
      </w:r>
      <w:r w:rsidR="001F243C">
        <w:rPr>
          <w:rFonts w:ascii="Arial" w:hAnsi="Arial" w:cs="Arial"/>
          <w:sz w:val="22"/>
          <w:szCs w:val="22"/>
        </w:rPr>
        <w:t>citing</w:t>
      </w:r>
      <w:r w:rsidR="00754B25" w:rsidRPr="00BB5DFB">
        <w:rPr>
          <w:rFonts w:ascii="Arial" w:hAnsi="Arial" w:cs="Arial"/>
          <w:sz w:val="22"/>
          <w:szCs w:val="22"/>
        </w:rPr>
        <w:t xml:space="preserve"> Nelson 2015) which requires critical appraisal of the research process alongside documentation. </w:t>
      </w:r>
      <w:r w:rsidR="00B15D97" w:rsidRPr="00BB5DFB">
        <w:rPr>
          <w:rFonts w:ascii="Arial" w:hAnsi="Arial" w:cs="Arial"/>
          <w:sz w:val="22"/>
          <w:szCs w:val="22"/>
        </w:rPr>
        <w:t>To this end, t</w:t>
      </w:r>
      <w:r w:rsidR="00740300" w:rsidRPr="00BB5DFB">
        <w:rPr>
          <w:rFonts w:ascii="Arial" w:hAnsi="Arial" w:cs="Arial"/>
          <w:sz w:val="22"/>
          <w:szCs w:val="22"/>
        </w:rPr>
        <w:t xml:space="preserve">he author </w:t>
      </w:r>
      <w:r w:rsidRPr="00BB5DFB">
        <w:rPr>
          <w:rFonts w:ascii="Arial" w:hAnsi="Arial" w:cs="Arial"/>
          <w:sz w:val="22"/>
          <w:szCs w:val="22"/>
        </w:rPr>
        <w:t>ha</w:t>
      </w:r>
      <w:r w:rsidR="00740300" w:rsidRPr="00BB5DFB">
        <w:rPr>
          <w:rFonts w:ascii="Arial" w:hAnsi="Arial" w:cs="Arial"/>
          <w:sz w:val="22"/>
          <w:szCs w:val="22"/>
        </w:rPr>
        <w:t>s</w:t>
      </w:r>
      <w:r w:rsidRPr="00BB5DFB">
        <w:rPr>
          <w:rFonts w:ascii="Arial" w:hAnsi="Arial" w:cs="Arial"/>
          <w:sz w:val="22"/>
          <w:szCs w:val="22"/>
        </w:rPr>
        <w:t xml:space="preserve"> </w:t>
      </w:r>
      <w:r w:rsidR="00740300" w:rsidRPr="00BB5DFB">
        <w:rPr>
          <w:rFonts w:ascii="Arial" w:hAnsi="Arial" w:cs="Arial"/>
          <w:sz w:val="22"/>
          <w:szCs w:val="22"/>
        </w:rPr>
        <w:t xml:space="preserve">devised four </w:t>
      </w:r>
      <w:r w:rsidR="00351D05" w:rsidRPr="00BB5DFB">
        <w:rPr>
          <w:rFonts w:ascii="Arial" w:hAnsi="Arial" w:cs="Arial"/>
          <w:sz w:val="22"/>
          <w:szCs w:val="22"/>
        </w:rPr>
        <w:t>categories</w:t>
      </w:r>
      <w:r w:rsidR="00351D05" w:rsidRPr="00BB5DFB">
        <w:rPr>
          <w:rFonts w:ascii="Arial" w:hAnsi="Arial" w:cs="Arial"/>
          <w:sz w:val="22"/>
          <w:szCs w:val="22"/>
        </w:rPr>
        <w:t xml:space="preserve"> </w:t>
      </w:r>
      <w:r w:rsidR="00351D05">
        <w:rPr>
          <w:rFonts w:ascii="Arial" w:hAnsi="Arial" w:cs="Arial"/>
          <w:sz w:val="22"/>
          <w:szCs w:val="22"/>
        </w:rPr>
        <w:t xml:space="preserve">of </w:t>
      </w:r>
      <w:r w:rsidRPr="00BB5DFB">
        <w:rPr>
          <w:rFonts w:ascii="Arial" w:hAnsi="Arial" w:cs="Arial"/>
          <w:sz w:val="22"/>
          <w:szCs w:val="22"/>
        </w:rPr>
        <w:t>soprano resonant strateg</w:t>
      </w:r>
      <w:r w:rsidR="00740300" w:rsidRPr="00BB5DFB">
        <w:rPr>
          <w:rFonts w:ascii="Arial" w:hAnsi="Arial" w:cs="Arial"/>
          <w:sz w:val="22"/>
          <w:szCs w:val="22"/>
        </w:rPr>
        <w:t xml:space="preserve">y </w:t>
      </w:r>
      <w:r w:rsidRPr="00BB5DFB">
        <w:rPr>
          <w:rFonts w:ascii="Arial" w:hAnsi="Arial" w:cs="Arial"/>
          <w:sz w:val="22"/>
          <w:szCs w:val="22"/>
        </w:rPr>
        <w:t xml:space="preserve">and chosen </w:t>
      </w:r>
      <w:r w:rsidR="00740300" w:rsidRPr="00BB5DFB">
        <w:rPr>
          <w:rFonts w:ascii="Arial" w:hAnsi="Arial" w:cs="Arial"/>
          <w:sz w:val="22"/>
          <w:szCs w:val="22"/>
        </w:rPr>
        <w:t>vocal exercises</w:t>
      </w:r>
      <w:r w:rsidRPr="00BB5DFB">
        <w:rPr>
          <w:rFonts w:ascii="Arial" w:hAnsi="Arial" w:cs="Arial"/>
          <w:sz w:val="22"/>
          <w:szCs w:val="22"/>
        </w:rPr>
        <w:t xml:space="preserve"> </w:t>
      </w:r>
      <w:r w:rsidR="00740300" w:rsidRPr="00BB5DFB">
        <w:rPr>
          <w:rFonts w:ascii="Arial" w:hAnsi="Arial" w:cs="Arial"/>
          <w:sz w:val="22"/>
          <w:szCs w:val="22"/>
        </w:rPr>
        <w:t xml:space="preserve">that will facilitate each of these. </w:t>
      </w:r>
      <w:r w:rsidR="00740300" w:rsidRPr="00BB5DFB">
        <w:rPr>
          <w:rFonts w:ascii="Arial" w:hAnsi="Arial" w:cs="Arial"/>
          <w:sz w:val="22"/>
          <w:szCs w:val="22"/>
        </w:rPr>
        <w:t xml:space="preserve">The exercises critically evaluated in the Assignment have been chosen from the authors more than 20 years of voice training with various voice teachers as well as </w:t>
      </w:r>
      <w:r w:rsidR="00B15D97" w:rsidRPr="00BB5DFB">
        <w:rPr>
          <w:rFonts w:ascii="Arial" w:hAnsi="Arial" w:cs="Arial"/>
          <w:sz w:val="22"/>
          <w:szCs w:val="22"/>
        </w:rPr>
        <w:t xml:space="preserve">new, </w:t>
      </w:r>
      <w:r w:rsidR="00740300" w:rsidRPr="00BB5DFB">
        <w:rPr>
          <w:rFonts w:ascii="Arial" w:hAnsi="Arial" w:cs="Arial"/>
          <w:sz w:val="22"/>
          <w:szCs w:val="22"/>
        </w:rPr>
        <w:t xml:space="preserve">acoustically informed pedagogical approaches found in the </w:t>
      </w:r>
      <w:r w:rsidR="0059411F">
        <w:rPr>
          <w:rFonts w:ascii="Arial" w:hAnsi="Arial" w:cs="Arial"/>
          <w:sz w:val="22"/>
          <w:szCs w:val="22"/>
        </w:rPr>
        <w:t>process</w:t>
      </w:r>
      <w:r w:rsidR="00740300" w:rsidRPr="00BB5DFB">
        <w:rPr>
          <w:rFonts w:ascii="Arial" w:hAnsi="Arial" w:cs="Arial"/>
          <w:sz w:val="22"/>
          <w:szCs w:val="22"/>
        </w:rPr>
        <w:t xml:space="preserve"> of researching. </w:t>
      </w:r>
      <w:r w:rsidR="00740300" w:rsidRPr="00BB5DFB">
        <w:rPr>
          <w:rFonts w:ascii="Arial" w:hAnsi="Arial" w:cs="Arial"/>
          <w:sz w:val="22"/>
          <w:szCs w:val="22"/>
        </w:rPr>
        <w:t xml:space="preserve">The author has also </w:t>
      </w:r>
      <w:r w:rsidRPr="00BB5DFB">
        <w:rPr>
          <w:rFonts w:ascii="Arial" w:hAnsi="Arial" w:cs="Arial"/>
          <w:sz w:val="22"/>
          <w:szCs w:val="22"/>
        </w:rPr>
        <w:t>develop</w:t>
      </w:r>
      <w:r w:rsidR="00740300" w:rsidRPr="00BB5DFB">
        <w:rPr>
          <w:rFonts w:ascii="Arial" w:hAnsi="Arial" w:cs="Arial"/>
          <w:sz w:val="22"/>
          <w:szCs w:val="22"/>
        </w:rPr>
        <w:t>ed</w:t>
      </w:r>
      <w:r w:rsidRPr="00BB5DFB">
        <w:rPr>
          <w:rFonts w:ascii="Arial" w:hAnsi="Arial" w:cs="Arial"/>
          <w:sz w:val="22"/>
          <w:szCs w:val="22"/>
        </w:rPr>
        <w:t xml:space="preserve"> exercises </w:t>
      </w:r>
      <w:r w:rsidR="003B5551">
        <w:rPr>
          <w:rFonts w:ascii="Arial" w:hAnsi="Arial" w:cs="Arial"/>
          <w:sz w:val="22"/>
          <w:szCs w:val="22"/>
        </w:rPr>
        <w:t>informed by</w:t>
      </w:r>
      <w:r w:rsidRPr="00BB5DFB">
        <w:rPr>
          <w:rFonts w:ascii="Arial" w:hAnsi="Arial" w:cs="Arial"/>
          <w:sz w:val="22"/>
          <w:szCs w:val="22"/>
        </w:rPr>
        <w:t xml:space="preserve"> acoustic </w:t>
      </w:r>
      <w:r w:rsidR="00B15D97" w:rsidRPr="00BB5DFB">
        <w:rPr>
          <w:rFonts w:ascii="Arial" w:hAnsi="Arial" w:cs="Arial"/>
          <w:sz w:val="22"/>
          <w:szCs w:val="22"/>
        </w:rPr>
        <w:t>theory</w:t>
      </w:r>
      <w:r w:rsidRPr="00BB5DFB">
        <w:rPr>
          <w:rFonts w:ascii="Arial" w:hAnsi="Arial" w:cs="Arial"/>
          <w:sz w:val="22"/>
          <w:szCs w:val="22"/>
        </w:rPr>
        <w:t xml:space="preserve"> and practitioners that work within this knowledge</w:t>
      </w:r>
      <w:r w:rsidR="00351D05">
        <w:rPr>
          <w:rFonts w:ascii="Arial" w:hAnsi="Arial" w:cs="Arial"/>
          <w:sz w:val="22"/>
          <w:szCs w:val="22"/>
        </w:rPr>
        <w:t>.</w:t>
      </w:r>
    </w:p>
    <w:p w:rsidR="00351D05" w:rsidRDefault="00351D05" w:rsidP="00351D05">
      <w:pPr>
        <w:spacing w:line="360" w:lineRule="auto"/>
        <w:jc w:val="both"/>
        <w:rPr>
          <w:rFonts w:ascii="Arial" w:hAnsi="Arial" w:cs="Arial"/>
          <w:sz w:val="22"/>
          <w:szCs w:val="22"/>
        </w:rPr>
      </w:pPr>
    </w:p>
    <w:p w:rsidR="001F243C" w:rsidRPr="00BB5DFB" w:rsidRDefault="001F243C" w:rsidP="001F243C">
      <w:pPr>
        <w:pStyle w:val="NormalWeb"/>
        <w:spacing w:before="0" w:beforeAutospacing="0" w:after="0" w:afterAutospacing="0" w:line="360" w:lineRule="auto"/>
        <w:jc w:val="both"/>
        <w:rPr>
          <w:rFonts w:ascii="Arial" w:hAnsi="Arial" w:cs="Arial"/>
          <w:sz w:val="22"/>
          <w:szCs w:val="22"/>
        </w:rPr>
      </w:pPr>
      <w:r w:rsidRPr="00BB5DFB">
        <w:rPr>
          <w:rFonts w:ascii="Arial" w:hAnsi="Arial" w:cs="Arial"/>
          <w:sz w:val="22"/>
          <w:szCs w:val="22"/>
        </w:rPr>
        <w:t>Reflection on practice is an important tool for a practitioner</w:t>
      </w:r>
      <w:r w:rsidR="00351D05">
        <w:rPr>
          <w:rFonts w:ascii="Arial" w:hAnsi="Arial" w:cs="Arial"/>
          <w:sz w:val="22"/>
          <w:szCs w:val="22"/>
        </w:rPr>
        <w:t xml:space="preserve"> and part of the PaR methodology framework</w:t>
      </w:r>
      <w:r w:rsidR="003B5551">
        <w:rPr>
          <w:rFonts w:ascii="Arial" w:hAnsi="Arial" w:cs="Arial"/>
          <w:sz w:val="22"/>
          <w:szCs w:val="22"/>
        </w:rPr>
        <w:t xml:space="preserve"> described by Oram (2015)</w:t>
      </w:r>
      <w:r w:rsidR="00351D05">
        <w:rPr>
          <w:rFonts w:ascii="Arial" w:hAnsi="Arial" w:cs="Arial"/>
          <w:sz w:val="22"/>
          <w:szCs w:val="22"/>
        </w:rPr>
        <w:t>,</w:t>
      </w:r>
      <w:r w:rsidRPr="00BB5DFB">
        <w:rPr>
          <w:rFonts w:ascii="Arial" w:hAnsi="Arial" w:cs="Arial"/>
          <w:sz w:val="22"/>
          <w:szCs w:val="22"/>
        </w:rPr>
        <w:t xml:space="preserve"> with Winter (2021) describing both Griffiths and Tann (1992)</w:t>
      </w:r>
      <w:r w:rsidR="00351D05">
        <w:rPr>
          <w:rFonts w:ascii="Arial" w:hAnsi="Arial" w:cs="Arial"/>
          <w:sz w:val="22"/>
          <w:szCs w:val="22"/>
        </w:rPr>
        <w:t xml:space="preserve"> as well as</w:t>
      </w:r>
      <w:r w:rsidRPr="00BB5DFB">
        <w:rPr>
          <w:rFonts w:ascii="Arial" w:hAnsi="Arial" w:cs="Arial"/>
          <w:sz w:val="22"/>
          <w:szCs w:val="22"/>
        </w:rPr>
        <w:t xml:space="preserve"> Scho</w:t>
      </w:r>
      <w:r w:rsidR="00351D05">
        <w:rPr>
          <w:rFonts w:ascii="Arial" w:hAnsi="Arial" w:cs="Arial"/>
          <w:sz w:val="22"/>
          <w:szCs w:val="22"/>
        </w:rPr>
        <w:t>e</w:t>
      </w:r>
      <w:r w:rsidRPr="00BB5DFB">
        <w:rPr>
          <w:rFonts w:ascii="Arial" w:hAnsi="Arial" w:cs="Arial"/>
          <w:sz w:val="22"/>
          <w:szCs w:val="22"/>
        </w:rPr>
        <w:t xml:space="preserve">n (1983) advocating the importance of rapid reflection on practice through journaling. Within voice teaching, application of new theoretical learning can </w:t>
      </w:r>
      <w:r>
        <w:rPr>
          <w:rFonts w:ascii="Arial" w:hAnsi="Arial" w:cs="Arial"/>
          <w:sz w:val="22"/>
          <w:szCs w:val="22"/>
        </w:rPr>
        <w:t>occur</w:t>
      </w:r>
      <w:r w:rsidRPr="00BB5DFB">
        <w:rPr>
          <w:rFonts w:ascii="Arial" w:hAnsi="Arial" w:cs="Arial"/>
          <w:sz w:val="22"/>
          <w:szCs w:val="22"/>
        </w:rPr>
        <w:t xml:space="preserve"> within the voice lesson with the teacher applying knew knowledge by trying a new concept with their own voice, </w:t>
      </w:r>
      <w:r>
        <w:rPr>
          <w:rFonts w:ascii="Arial" w:hAnsi="Arial" w:cs="Arial"/>
          <w:sz w:val="22"/>
          <w:szCs w:val="22"/>
        </w:rPr>
        <w:t xml:space="preserve">and then </w:t>
      </w:r>
      <w:r w:rsidRPr="00BB5DFB">
        <w:rPr>
          <w:rFonts w:ascii="Arial" w:hAnsi="Arial" w:cs="Arial"/>
          <w:sz w:val="22"/>
          <w:szCs w:val="22"/>
        </w:rPr>
        <w:t xml:space="preserve">demonstrating this within a lesson and </w:t>
      </w:r>
      <w:r>
        <w:rPr>
          <w:rFonts w:ascii="Arial" w:hAnsi="Arial" w:cs="Arial"/>
          <w:sz w:val="22"/>
          <w:szCs w:val="22"/>
        </w:rPr>
        <w:t>for</w:t>
      </w:r>
      <w:r w:rsidRPr="00BB5DFB">
        <w:rPr>
          <w:rFonts w:ascii="Arial" w:hAnsi="Arial" w:cs="Arial"/>
          <w:sz w:val="22"/>
          <w:szCs w:val="22"/>
        </w:rPr>
        <w:t xml:space="preserve"> the student </w:t>
      </w:r>
      <w:r>
        <w:rPr>
          <w:rFonts w:ascii="Arial" w:hAnsi="Arial" w:cs="Arial"/>
          <w:sz w:val="22"/>
          <w:szCs w:val="22"/>
        </w:rPr>
        <w:t>to then emulate</w:t>
      </w:r>
      <w:r w:rsidRPr="00BB5DFB">
        <w:rPr>
          <w:rFonts w:ascii="Arial" w:hAnsi="Arial" w:cs="Arial"/>
          <w:sz w:val="22"/>
          <w:szCs w:val="22"/>
        </w:rPr>
        <w:t>. This new concept may or may not give advantageous results with the practitioner either leaning into or adjusting away from the new concept to find a successful outcome for the exercise given</w:t>
      </w:r>
      <w:r>
        <w:rPr>
          <w:rFonts w:ascii="Arial" w:hAnsi="Arial" w:cs="Arial"/>
          <w:sz w:val="22"/>
          <w:szCs w:val="22"/>
        </w:rPr>
        <w:t>;</w:t>
      </w:r>
      <w:r w:rsidRPr="00BB5DFB">
        <w:rPr>
          <w:rFonts w:ascii="Arial" w:hAnsi="Arial" w:cs="Arial"/>
          <w:sz w:val="22"/>
          <w:szCs w:val="22"/>
        </w:rPr>
        <w:t xml:space="preserve"> this requires self-awareness and reflexivity as a practitioner (</w:t>
      </w:r>
      <w:proofErr w:type="spellStart"/>
      <w:r w:rsidRPr="00BB5DFB">
        <w:rPr>
          <w:rFonts w:ascii="Arial" w:hAnsi="Arial" w:cs="Arial"/>
          <w:sz w:val="22"/>
          <w:szCs w:val="22"/>
        </w:rPr>
        <w:t>Trahar</w:t>
      </w:r>
      <w:proofErr w:type="spellEnd"/>
      <w:r w:rsidRPr="00BB5DFB">
        <w:rPr>
          <w:rFonts w:ascii="Arial" w:hAnsi="Arial" w:cs="Arial"/>
          <w:sz w:val="22"/>
          <w:szCs w:val="22"/>
        </w:rPr>
        <w:t>, 2009) and is an immediate and creative process helping the teacher discover new themes and ‘create theoretical constructs’ (Winter, 2021)</w:t>
      </w:r>
      <w:r>
        <w:rPr>
          <w:rFonts w:ascii="Arial" w:hAnsi="Arial" w:cs="Arial"/>
          <w:sz w:val="22"/>
          <w:szCs w:val="22"/>
        </w:rPr>
        <w:t>.</w:t>
      </w:r>
      <w:r w:rsidRPr="00BB5DFB">
        <w:rPr>
          <w:rFonts w:ascii="Arial" w:hAnsi="Arial" w:cs="Arial"/>
          <w:sz w:val="22"/>
          <w:szCs w:val="22"/>
        </w:rPr>
        <w:t xml:space="preserve"> The choice of vocal exercises for this study has therefore been an act of reflection within the authors teaching practice and how ‘favourite’ or ‘go-to’ exercises act as a practical application </w:t>
      </w:r>
      <w:r w:rsidR="00351D05">
        <w:rPr>
          <w:rFonts w:ascii="Arial" w:hAnsi="Arial" w:cs="Arial"/>
          <w:sz w:val="22"/>
          <w:szCs w:val="22"/>
        </w:rPr>
        <w:t>of newly acquired theoretical knowledge by</w:t>
      </w:r>
      <w:r w:rsidRPr="00BB5DFB">
        <w:rPr>
          <w:rFonts w:ascii="Arial" w:hAnsi="Arial" w:cs="Arial"/>
          <w:sz w:val="22"/>
          <w:szCs w:val="22"/>
        </w:rPr>
        <w:t xml:space="preserve"> explor</w:t>
      </w:r>
      <w:r w:rsidR="00351D05">
        <w:rPr>
          <w:rFonts w:ascii="Arial" w:hAnsi="Arial" w:cs="Arial"/>
          <w:sz w:val="22"/>
          <w:szCs w:val="22"/>
        </w:rPr>
        <w:t>ing</w:t>
      </w:r>
      <w:r w:rsidRPr="00BB5DFB">
        <w:rPr>
          <w:rFonts w:ascii="Arial" w:hAnsi="Arial" w:cs="Arial"/>
          <w:sz w:val="22"/>
          <w:szCs w:val="22"/>
        </w:rPr>
        <w:t xml:space="preserve"> historically used exercises, </w:t>
      </w:r>
      <w:r>
        <w:rPr>
          <w:rFonts w:ascii="Arial" w:hAnsi="Arial" w:cs="Arial"/>
          <w:sz w:val="22"/>
          <w:szCs w:val="22"/>
        </w:rPr>
        <w:t>the</w:t>
      </w:r>
      <w:r w:rsidRPr="00BB5DFB">
        <w:rPr>
          <w:rFonts w:ascii="Arial" w:hAnsi="Arial" w:cs="Arial"/>
          <w:sz w:val="22"/>
          <w:szCs w:val="22"/>
        </w:rPr>
        <w:t xml:space="preserve"> develop</w:t>
      </w:r>
      <w:r>
        <w:rPr>
          <w:rFonts w:ascii="Arial" w:hAnsi="Arial" w:cs="Arial"/>
          <w:sz w:val="22"/>
          <w:szCs w:val="22"/>
        </w:rPr>
        <w:t>ment of these</w:t>
      </w:r>
      <w:r w:rsidR="00351D05">
        <w:rPr>
          <w:rFonts w:ascii="Arial" w:hAnsi="Arial" w:cs="Arial"/>
          <w:sz w:val="22"/>
          <w:szCs w:val="22"/>
        </w:rPr>
        <w:t>, and</w:t>
      </w:r>
      <w:r>
        <w:rPr>
          <w:rFonts w:ascii="Arial" w:hAnsi="Arial" w:cs="Arial"/>
          <w:sz w:val="22"/>
          <w:szCs w:val="22"/>
        </w:rPr>
        <w:t xml:space="preserve"> the devising of</w:t>
      </w:r>
      <w:r w:rsidRPr="00BB5DFB">
        <w:rPr>
          <w:rFonts w:ascii="Arial" w:hAnsi="Arial" w:cs="Arial"/>
          <w:sz w:val="22"/>
          <w:szCs w:val="22"/>
        </w:rPr>
        <w:t xml:space="preserve"> new </w:t>
      </w:r>
      <w:r w:rsidR="00351D05">
        <w:rPr>
          <w:rFonts w:ascii="Arial" w:hAnsi="Arial" w:cs="Arial"/>
          <w:sz w:val="22"/>
          <w:szCs w:val="22"/>
        </w:rPr>
        <w:t>exercises to improve pedagogical practice.</w:t>
      </w:r>
    </w:p>
    <w:p w:rsidR="003B5551" w:rsidRDefault="003B5551" w:rsidP="00B15D97">
      <w:pPr>
        <w:spacing w:line="360" w:lineRule="auto"/>
        <w:jc w:val="both"/>
        <w:rPr>
          <w:rFonts w:ascii="Arial" w:hAnsi="Arial" w:cs="Arial"/>
          <w:sz w:val="22"/>
          <w:szCs w:val="22"/>
        </w:rPr>
      </w:pPr>
    </w:p>
    <w:p w:rsidR="003D4FB5" w:rsidRPr="00BB5DFB" w:rsidRDefault="003D4FB5" w:rsidP="00B15D97">
      <w:pPr>
        <w:spacing w:line="360" w:lineRule="auto"/>
        <w:jc w:val="both"/>
        <w:rPr>
          <w:rFonts w:ascii="Arial" w:hAnsi="Arial" w:cs="Arial"/>
          <w:sz w:val="22"/>
          <w:szCs w:val="22"/>
        </w:rPr>
      </w:pPr>
      <w:r w:rsidRPr="00BB5DFB">
        <w:rPr>
          <w:rFonts w:ascii="Arial" w:hAnsi="Arial" w:cs="Arial"/>
          <w:sz w:val="22"/>
          <w:szCs w:val="22"/>
        </w:rPr>
        <w:lastRenderedPageBreak/>
        <w:t xml:space="preserve">All </w:t>
      </w:r>
      <w:r w:rsidR="00B15D97" w:rsidRPr="00BB5DFB">
        <w:rPr>
          <w:rFonts w:ascii="Arial" w:hAnsi="Arial" w:cs="Arial"/>
          <w:sz w:val="22"/>
          <w:szCs w:val="22"/>
        </w:rPr>
        <w:t xml:space="preserve">of the </w:t>
      </w:r>
      <w:r w:rsidRPr="00BB5DFB">
        <w:rPr>
          <w:rFonts w:ascii="Arial" w:hAnsi="Arial" w:cs="Arial"/>
          <w:sz w:val="22"/>
          <w:szCs w:val="22"/>
        </w:rPr>
        <w:t xml:space="preserve">four </w:t>
      </w:r>
      <w:r w:rsidR="00B15D97" w:rsidRPr="00BB5DFB">
        <w:rPr>
          <w:rFonts w:ascii="Arial" w:hAnsi="Arial" w:cs="Arial"/>
          <w:sz w:val="22"/>
          <w:szCs w:val="22"/>
        </w:rPr>
        <w:t xml:space="preserve">categories of </w:t>
      </w:r>
      <w:r w:rsidR="00740300" w:rsidRPr="00BB5DFB">
        <w:rPr>
          <w:rFonts w:ascii="Arial" w:hAnsi="Arial" w:cs="Arial"/>
          <w:sz w:val="22"/>
          <w:szCs w:val="22"/>
        </w:rPr>
        <w:t xml:space="preserve">soprano resonance </w:t>
      </w:r>
      <w:r w:rsidRPr="00BB5DFB">
        <w:rPr>
          <w:rFonts w:ascii="Arial" w:hAnsi="Arial" w:cs="Arial"/>
          <w:sz w:val="22"/>
          <w:szCs w:val="22"/>
        </w:rPr>
        <w:t xml:space="preserve">strategies can be displayed using Voce Vista </w:t>
      </w:r>
      <w:r w:rsidR="00740300" w:rsidRPr="00BB5DFB">
        <w:rPr>
          <w:rFonts w:ascii="Arial" w:hAnsi="Arial" w:cs="Arial"/>
          <w:sz w:val="22"/>
          <w:szCs w:val="22"/>
        </w:rPr>
        <w:t xml:space="preserve">Pro </w:t>
      </w:r>
      <w:r w:rsidRPr="00BB5DFB">
        <w:rPr>
          <w:rFonts w:ascii="Arial" w:hAnsi="Arial" w:cs="Arial"/>
          <w:sz w:val="22"/>
          <w:szCs w:val="22"/>
        </w:rPr>
        <w:t>software developed by Miller</w:t>
      </w:r>
      <w:r w:rsidR="0059411F">
        <w:rPr>
          <w:rFonts w:ascii="Arial" w:hAnsi="Arial" w:cs="Arial"/>
          <w:sz w:val="22"/>
          <w:szCs w:val="22"/>
        </w:rPr>
        <w:t xml:space="preserve"> (2008)</w:t>
      </w:r>
      <w:r w:rsidRPr="00BB5DFB">
        <w:rPr>
          <w:rFonts w:ascii="Arial" w:hAnsi="Arial" w:cs="Arial"/>
          <w:sz w:val="22"/>
          <w:szCs w:val="22"/>
        </w:rPr>
        <w:t xml:space="preserve">, and used by </w:t>
      </w:r>
      <w:r w:rsidR="003B5551">
        <w:rPr>
          <w:rFonts w:ascii="Arial" w:hAnsi="Arial" w:cs="Arial"/>
          <w:sz w:val="22"/>
          <w:szCs w:val="22"/>
        </w:rPr>
        <w:t xml:space="preserve">acoustically informed </w:t>
      </w:r>
      <w:r w:rsidRPr="00BB5DFB">
        <w:rPr>
          <w:rFonts w:ascii="Arial" w:hAnsi="Arial" w:cs="Arial"/>
          <w:sz w:val="22"/>
          <w:szCs w:val="22"/>
        </w:rPr>
        <w:t>pedagogic practitioners Hijleh</w:t>
      </w:r>
      <w:r w:rsidR="0059411F">
        <w:rPr>
          <w:rFonts w:ascii="Arial" w:hAnsi="Arial" w:cs="Arial"/>
          <w:sz w:val="22"/>
          <w:szCs w:val="22"/>
        </w:rPr>
        <w:t xml:space="preserve"> (2021)</w:t>
      </w:r>
      <w:r w:rsidRPr="00BB5DFB">
        <w:rPr>
          <w:rFonts w:ascii="Arial" w:hAnsi="Arial" w:cs="Arial"/>
          <w:sz w:val="22"/>
          <w:szCs w:val="22"/>
        </w:rPr>
        <w:t>, Mitton</w:t>
      </w:r>
      <w:r w:rsidR="0059411F">
        <w:rPr>
          <w:rFonts w:ascii="Arial" w:hAnsi="Arial" w:cs="Arial"/>
          <w:sz w:val="22"/>
          <w:szCs w:val="22"/>
        </w:rPr>
        <w:t xml:space="preserve"> (2020)</w:t>
      </w:r>
      <w:r w:rsidRPr="00BB5DFB">
        <w:rPr>
          <w:rFonts w:ascii="Arial" w:hAnsi="Arial" w:cs="Arial"/>
          <w:sz w:val="22"/>
          <w:szCs w:val="22"/>
        </w:rPr>
        <w:t>, Lissemore</w:t>
      </w:r>
      <w:r w:rsidR="0059411F">
        <w:rPr>
          <w:rFonts w:ascii="Arial" w:hAnsi="Arial" w:cs="Arial"/>
          <w:sz w:val="22"/>
          <w:szCs w:val="22"/>
        </w:rPr>
        <w:t xml:space="preserve"> (2020)</w:t>
      </w:r>
      <w:r w:rsidR="00754B25" w:rsidRPr="00BB5DFB">
        <w:rPr>
          <w:rFonts w:ascii="Arial" w:hAnsi="Arial" w:cs="Arial"/>
          <w:sz w:val="22"/>
          <w:szCs w:val="22"/>
        </w:rPr>
        <w:t>, Moss</w:t>
      </w:r>
      <w:r w:rsidR="0059411F">
        <w:rPr>
          <w:rFonts w:ascii="Arial" w:hAnsi="Arial" w:cs="Arial"/>
          <w:sz w:val="22"/>
          <w:szCs w:val="22"/>
        </w:rPr>
        <w:t xml:space="preserve"> (2020)</w:t>
      </w:r>
      <w:r w:rsidR="00754B25" w:rsidRPr="00BB5DFB">
        <w:rPr>
          <w:rFonts w:ascii="Arial" w:hAnsi="Arial" w:cs="Arial"/>
          <w:sz w:val="22"/>
          <w:szCs w:val="22"/>
        </w:rPr>
        <w:t>,</w:t>
      </w:r>
      <w:r w:rsidRPr="00BB5DFB">
        <w:rPr>
          <w:rFonts w:ascii="Arial" w:hAnsi="Arial" w:cs="Arial"/>
          <w:sz w:val="22"/>
          <w:szCs w:val="22"/>
        </w:rPr>
        <w:t xml:space="preserve"> </w:t>
      </w:r>
      <w:r w:rsidR="003B5551">
        <w:rPr>
          <w:rFonts w:ascii="Arial" w:hAnsi="Arial" w:cs="Arial"/>
          <w:sz w:val="22"/>
          <w:szCs w:val="22"/>
        </w:rPr>
        <w:t xml:space="preserve">Bozeman (2017) </w:t>
      </w:r>
      <w:r w:rsidRPr="00BB5DFB">
        <w:rPr>
          <w:rFonts w:ascii="Arial" w:hAnsi="Arial" w:cs="Arial"/>
          <w:sz w:val="22"/>
          <w:szCs w:val="22"/>
        </w:rPr>
        <w:t>and Nix</w:t>
      </w:r>
      <w:r w:rsidR="0059411F">
        <w:rPr>
          <w:rFonts w:ascii="Arial" w:hAnsi="Arial" w:cs="Arial"/>
          <w:sz w:val="22"/>
          <w:szCs w:val="22"/>
        </w:rPr>
        <w:t xml:space="preserve"> (2018)</w:t>
      </w:r>
      <w:r w:rsidRPr="00BB5DFB">
        <w:rPr>
          <w:rFonts w:ascii="Arial" w:hAnsi="Arial" w:cs="Arial"/>
          <w:sz w:val="22"/>
          <w:szCs w:val="22"/>
        </w:rPr>
        <w:t>. The author will therefore use this technology to show the resonance strategies utilised for the chosen exercises</w:t>
      </w:r>
      <w:r w:rsidR="0059411F">
        <w:rPr>
          <w:rFonts w:ascii="Arial" w:hAnsi="Arial" w:cs="Arial"/>
          <w:sz w:val="22"/>
          <w:szCs w:val="22"/>
        </w:rPr>
        <w:t>,</w:t>
      </w:r>
      <w:r w:rsidRPr="00BB5DFB">
        <w:rPr>
          <w:rFonts w:ascii="Arial" w:hAnsi="Arial" w:cs="Arial"/>
          <w:sz w:val="22"/>
          <w:szCs w:val="22"/>
        </w:rPr>
        <w:t xml:space="preserve"> </w:t>
      </w:r>
      <w:r w:rsidR="00351D05">
        <w:rPr>
          <w:rFonts w:ascii="Arial" w:hAnsi="Arial" w:cs="Arial"/>
          <w:sz w:val="22"/>
          <w:szCs w:val="22"/>
        </w:rPr>
        <w:t>presenting</w:t>
      </w:r>
      <w:r w:rsidR="00754B25" w:rsidRPr="00BB5DFB">
        <w:rPr>
          <w:rFonts w:ascii="Arial" w:hAnsi="Arial" w:cs="Arial"/>
          <w:sz w:val="22"/>
          <w:szCs w:val="22"/>
        </w:rPr>
        <w:t xml:space="preserve"> screenshot</w:t>
      </w:r>
      <w:r w:rsidR="00351D05">
        <w:rPr>
          <w:rFonts w:ascii="Arial" w:hAnsi="Arial" w:cs="Arial"/>
          <w:sz w:val="22"/>
          <w:szCs w:val="22"/>
        </w:rPr>
        <w:t>’s</w:t>
      </w:r>
      <w:r w:rsidR="00754B25" w:rsidRPr="00BB5DFB">
        <w:rPr>
          <w:rFonts w:ascii="Arial" w:hAnsi="Arial" w:cs="Arial"/>
          <w:sz w:val="22"/>
          <w:szCs w:val="22"/>
        </w:rPr>
        <w:t xml:space="preserve"> </w:t>
      </w:r>
      <w:r w:rsidR="00351D05">
        <w:rPr>
          <w:rFonts w:ascii="Arial" w:hAnsi="Arial" w:cs="Arial"/>
          <w:sz w:val="22"/>
          <w:szCs w:val="22"/>
        </w:rPr>
        <w:t>the</w:t>
      </w:r>
      <w:r w:rsidR="00754B25" w:rsidRPr="00BB5DFB">
        <w:rPr>
          <w:rFonts w:ascii="Arial" w:hAnsi="Arial" w:cs="Arial"/>
          <w:sz w:val="22"/>
          <w:szCs w:val="22"/>
        </w:rPr>
        <w:t xml:space="preserve"> chosen exercise and describing the soprano resonance strategy it is facilitating.</w:t>
      </w:r>
      <w:r w:rsidR="00740300" w:rsidRPr="00BB5DFB">
        <w:rPr>
          <w:rFonts w:ascii="Arial" w:hAnsi="Arial" w:cs="Arial"/>
          <w:sz w:val="22"/>
          <w:szCs w:val="22"/>
        </w:rPr>
        <w:t xml:space="preserve"> This method of spectrographic representation is utilised by Miller</w:t>
      </w:r>
      <w:r w:rsidR="0059411F">
        <w:rPr>
          <w:rFonts w:ascii="Arial" w:hAnsi="Arial" w:cs="Arial"/>
          <w:sz w:val="22"/>
          <w:szCs w:val="22"/>
        </w:rPr>
        <w:t xml:space="preserve"> </w:t>
      </w:r>
      <w:r w:rsidR="00740300" w:rsidRPr="00BB5DFB">
        <w:rPr>
          <w:rFonts w:ascii="Arial" w:hAnsi="Arial" w:cs="Arial"/>
          <w:sz w:val="22"/>
          <w:szCs w:val="22"/>
        </w:rPr>
        <w:t>(</w:t>
      </w:r>
      <w:r w:rsidR="0059411F">
        <w:rPr>
          <w:rFonts w:ascii="Arial" w:hAnsi="Arial" w:cs="Arial"/>
          <w:sz w:val="22"/>
          <w:szCs w:val="22"/>
        </w:rPr>
        <w:t xml:space="preserve">2005, </w:t>
      </w:r>
      <w:r w:rsidR="00740300" w:rsidRPr="00BB5DFB">
        <w:rPr>
          <w:rFonts w:ascii="Arial" w:hAnsi="Arial" w:cs="Arial"/>
          <w:sz w:val="22"/>
          <w:szCs w:val="22"/>
        </w:rPr>
        <w:t>2008) a</w:t>
      </w:r>
      <w:r w:rsidR="0059411F">
        <w:rPr>
          <w:rFonts w:ascii="Arial" w:hAnsi="Arial" w:cs="Arial"/>
          <w:sz w:val="22"/>
          <w:szCs w:val="22"/>
        </w:rPr>
        <w:t>s well as the aforementioned practitioners</w:t>
      </w:r>
      <w:r w:rsidR="00740300" w:rsidRPr="00BB5DFB">
        <w:rPr>
          <w:rFonts w:ascii="Arial" w:hAnsi="Arial" w:cs="Arial"/>
          <w:sz w:val="22"/>
          <w:szCs w:val="22"/>
        </w:rPr>
        <w:t xml:space="preserve">. The author will </w:t>
      </w:r>
      <w:r w:rsidR="0059411F">
        <w:rPr>
          <w:rFonts w:ascii="Arial" w:hAnsi="Arial" w:cs="Arial"/>
          <w:sz w:val="22"/>
          <w:szCs w:val="22"/>
        </w:rPr>
        <w:t>use a simple method</w:t>
      </w:r>
      <w:r w:rsidR="00351D05">
        <w:rPr>
          <w:rFonts w:ascii="Arial" w:hAnsi="Arial" w:cs="Arial"/>
          <w:sz w:val="22"/>
          <w:szCs w:val="22"/>
        </w:rPr>
        <w:t>;</w:t>
      </w:r>
      <w:r w:rsidR="0059411F">
        <w:rPr>
          <w:rFonts w:ascii="Arial" w:hAnsi="Arial" w:cs="Arial"/>
          <w:sz w:val="22"/>
          <w:szCs w:val="22"/>
        </w:rPr>
        <w:t xml:space="preserve"> </w:t>
      </w:r>
      <w:r w:rsidR="00740300" w:rsidRPr="00BB5DFB">
        <w:rPr>
          <w:rFonts w:ascii="Arial" w:hAnsi="Arial" w:cs="Arial"/>
          <w:sz w:val="22"/>
          <w:szCs w:val="22"/>
        </w:rPr>
        <w:t>record</w:t>
      </w:r>
      <w:r w:rsidR="00351D05">
        <w:rPr>
          <w:rFonts w:ascii="Arial" w:hAnsi="Arial" w:cs="Arial"/>
          <w:sz w:val="22"/>
          <w:szCs w:val="22"/>
        </w:rPr>
        <w:t>ing</w:t>
      </w:r>
      <w:r w:rsidR="00740300" w:rsidRPr="00BB5DFB">
        <w:rPr>
          <w:rFonts w:ascii="Arial" w:hAnsi="Arial" w:cs="Arial"/>
          <w:sz w:val="22"/>
          <w:szCs w:val="22"/>
        </w:rPr>
        <w:t xml:space="preserve"> her own voice performing the chosen vocal exercise on Voce Vista Pro software, keeping a distance of 30cm from the microphone and using the power spectrum </w:t>
      </w:r>
      <w:r w:rsidR="0059411F">
        <w:rPr>
          <w:rFonts w:ascii="Arial" w:hAnsi="Arial" w:cs="Arial"/>
          <w:sz w:val="22"/>
          <w:szCs w:val="22"/>
        </w:rPr>
        <w:t xml:space="preserve">and LTAS function </w:t>
      </w:r>
      <w:r w:rsidR="003B5551">
        <w:rPr>
          <w:rFonts w:ascii="Arial" w:hAnsi="Arial" w:cs="Arial"/>
          <w:sz w:val="22"/>
          <w:szCs w:val="22"/>
        </w:rPr>
        <w:t xml:space="preserve">within the software </w:t>
      </w:r>
      <w:r w:rsidR="00740300" w:rsidRPr="00BB5DFB">
        <w:rPr>
          <w:rFonts w:ascii="Arial" w:hAnsi="Arial" w:cs="Arial"/>
          <w:sz w:val="22"/>
          <w:szCs w:val="22"/>
        </w:rPr>
        <w:t xml:space="preserve">to </w:t>
      </w:r>
      <w:r w:rsidR="003B5551">
        <w:rPr>
          <w:rFonts w:ascii="Arial" w:hAnsi="Arial" w:cs="Arial"/>
          <w:sz w:val="22"/>
          <w:szCs w:val="22"/>
        </w:rPr>
        <w:t>analyse</w:t>
      </w:r>
      <w:r w:rsidR="00740300" w:rsidRPr="00BB5DFB">
        <w:rPr>
          <w:rFonts w:ascii="Arial" w:hAnsi="Arial" w:cs="Arial"/>
          <w:sz w:val="22"/>
          <w:szCs w:val="22"/>
        </w:rPr>
        <w:t xml:space="preserve"> the specific resonance strategy</w:t>
      </w:r>
      <w:r w:rsidR="0059411F">
        <w:rPr>
          <w:rFonts w:ascii="Arial" w:hAnsi="Arial" w:cs="Arial"/>
          <w:sz w:val="22"/>
          <w:szCs w:val="22"/>
        </w:rPr>
        <w:t xml:space="preserve">; an audio/visual link to the recorded exercises can be found at the </w:t>
      </w:r>
      <w:r w:rsidR="003C6B15" w:rsidRPr="003C6B15">
        <w:rPr>
          <w:rFonts w:ascii="Arial" w:hAnsi="Arial" w:cs="Arial"/>
          <w:sz w:val="22"/>
          <w:szCs w:val="22"/>
        </w:rPr>
        <w:t>link</w:t>
      </w:r>
      <w:r w:rsidR="003C6B15" w:rsidRPr="003B5551">
        <w:rPr>
          <w:rFonts w:ascii="Arial" w:hAnsi="Arial" w:cs="Arial"/>
          <w:sz w:val="22"/>
          <w:szCs w:val="22"/>
        </w:rPr>
        <w:t xml:space="preserve"> </w:t>
      </w:r>
      <w:hyperlink r:id="rId9" w:history="1">
        <w:r w:rsidR="003C6B15" w:rsidRPr="003C6B15">
          <w:rPr>
            <w:rStyle w:val="Hyperlink"/>
            <w:rFonts w:ascii="Arial" w:hAnsi="Arial" w:cs="Arial"/>
            <w:sz w:val="22"/>
            <w:szCs w:val="22"/>
          </w:rPr>
          <w:t>https://youtu.be/ASBB9d2W8SA</w:t>
        </w:r>
      </w:hyperlink>
      <w:r w:rsidR="003B5551">
        <w:rPr>
          <w:rFonts w:ascii="Arial" w:hAnsi="Arial" w:cs="Arial"/>
          <w:sz w:val="22"/>
          <w:szCs w:val="22"/>
        </w:rPr>
        <w:t xml:space="preserve"> with timestamp links added to each exercise within the main assignment.</w:t>
      </w:r>
    </w:p>
    <w:p w:rsidR="00754B25" w:rsidRPr="00BB5DFB" w:rsidRDefault="00754B25" w:rsidP="00B15D97">
      <w:pPr>
        <w:spacing w:line="360" w:lineRule="auto"/>
        <w:jc w:val="both"/>
        <w:rPr>
          <w:rFonts w:ascii="Arial" w:hAnsi="Arial" w:cs="Arial"/>
          <w:sz w:val="22"/>
          <w:szCs w:val="22"/>
        </w:rPr>
      </w:pPr>
    </w:p>
    <w:p w:rsidR="0059411F" w:rsidRPr="00351D05" w:rsidRDefault="003D4FB5" w:rsidP="00351D05">
      <w:pPr>
        <w:spacing w:line="360" w:lineRule="auto"/>
        <w:jc w:val="both"/>
        <w:rPr>
          <w:rFonts w:ascii="Arial" w:hAnsi="Arial" w:cs="Arial"/>
          <w:sz w:val="22"/>
          <w:szCs w:val="22"/>
        </w:rPr>
      </w:pPr>
      <w:r w:rsidRPr="00BB5DFB">
        <w:rPr>
          <w:rFonts w:ascii="Arial" w:hAnsi="Arial" w:cs="Arial"/>
          <w:sz w:val="22"/>
          <w:szCs w:val="22"/>
        </w:rPr>
        <w:t xml:space="preserve">While researching this assignment, the author created a chart </w:t>
      </w:r>
      <w:r w:rsidR="0059411F">
        <w:rPr>
          <w:rFonts w:ascii="Arial" w:hAnsi="Arial" w:cs="Arial"/>
          <w:sz w:val="22"/>
          <w:szCs w:val="22"/>
        </w:rPr>
        <w:t xml:space="preserve">(Figure 8) </w:t>
      </w:r>
      <w:r w:rsidRPr="00BB5DFB">
        <w:rPr>
          <w:rFonts w:ascii="Arial" w:hAnsi="Arial" w:cs="Arial"/>
          <w:sz w:val="22"/>
          <w:szCs w:val="22"/>
        </w:rPr>
        <w:t xml:space="preserve">consolidating information into a graphic that can be used practically. </w:t>
      </w:r>
      <w:r w:rsidR="0059411F">
        <w:rPr>
          <w:rFonts w:ascii="Arial" w:hAnsi="Arial" w:cs="Arial"/>
          <w:sz w:val="22"/>
          <w:szCs w:val="22"/>
        </w:rPr>
        <w:t xml:space="preserve">The creation of the chart developed </w:t>
      </w:r>
      <w:r w:rsidR="001F243C">
        <w:rPr>
          <w:rFonts w:ascii="Arial" w:hAnsi="Arial" w:cs="Arial"/>
          <w:sz w:val="22"/>
          <w:szCs w:val="22"/>
        </w:rPr>
        <w:t xml:space="preserve">over the course of the research period and </w:t>
      </w:r>
      <w:r w:rsidR="00351D05">
        <w:rPr>
          <w:rFonts w:ascii="Arial" w:hAnsi="Arial" w:cs="Arial"/>
          <w:sz w:val="22"/>
          <w:szCs w:val="22"/>
        </w:rPr>
        <w:t xml:space="preserve">reflects the development of </w:t>
      </w:r>
      <w:r w:rsidR="0059411F">
        <w:rPr>
          <w:rFonts w:ascii="Arial" w:hAnsi="Arial" w:cs="Arial"/>
          <w:sz w:val="22"/>
          <w:szCs w:val="22"/>
        </w:rPr>
        <w:t>the authors knowledge</w:t>
      </w:r>
      <w:r w:rsidR="00351D05">
        <w:rPr>
          <w:rFonts w:ascii="Arial" w:hAnsi="Arial" w:cs="Arial"/>
          <w:sz w:val="22"/>
          <w:szCs w:val="22"/>
        </w:rPr>
        <w:t>. The chart</w:t>
      </w:r>
      <w:r w:rsidR="0059411F">
        <w:rPr>
          <w:rFonts w:ascii="Arial" w:hAnsi="Arial" w:cs="Arial"/>
          <w:sz w:val="22"/>
          <w:szCs w:val="22"/>
        </w:rPr>
        <w:t xml:space="preserve"> emerg</w:t>
      </w:r>
      <w:r w:rsidR="00351D05">
        <w:rPr>
          <w:rFonts w:ascii="Arial" w:hAnsi="Arial" w:cs="Arial"/>
          <w:sz w:val="22"/>
          <w:szCs w:val="22"/>
        </w:rPr>
        <w:t>ed</w:t>
      </w:r>
      <w:r w:rsidR="001F243C">
        <w:rPr>
          <w:rFonts w:ascii="Arial" w:hAnsi="Arial" w:cs="Arial"/>
          <w:sz w:val="22"/>
          <w:szCs w:val="22"/>
        </w:rPr>
        <w:t xml:space="preserve"> </w:t>
      </w:r>
      <w:r w:rsidR="0059411F">
        <w:rPr>
          <w:rFonts w:ascii="Arial" w:hAnsi="Arial" w:cs="Arial"/>
          <w:sz w:val="22"/>
          <w:szCs w:val="22"/>
        </w:rPr>
        <w:t xml:space="preserve">from a need for a visual aid that can be referred to when teaching.  </w:t>
      </w:r>
    </w:p>
    <w:p w:rsidR="0059411F" w:rsidRDefault="0059411F" w:rsidP="00BB5DFB">
      <w:pPr>
        <w:spacing w:line="360" w:lineRule="auto"/>
        <w:rPr>
          <w:rFonts w:ascii="Cambria" w:hAnsi="Cambria"/>
          <w:b/>
          <w:i/>
        </w:rPr>
      </w:pPr>
    </w:p>
    <w:p w:rsidR="00BB5DFB" w:rsidRPr="00BB5DFB" w:rsidRDefault="00BB5DFB" w:rsidP="00BB5DFB">
      <w:pPr>
        <w:spacing w:line="360" w:lineRule="auto"/>
        <w:rPr>
          <w:rFonts w:ascii="Cambria" w:hAnsi="Cambria"/>
          <w:b/>
        </w:rPr>
      </w:pPr>
      <w:r w:rsidRPr="00833FDF">
        <w:rPr>
          <w:rFonts w:ascii="Cambria" w:hAnsi="Cambria"/>
          <w:b/>
          <w:i/>
        </w:rPr>
        <w:t>Table 1.</w:t>
      </w:r>
      <w:r>
        <w:rPr>
          <w:rFonts w:ascii="Cambria" w:hAnsi="Cambria"/>
          <w:b/>
        </w:rPr>
        <w:t xml:space="preserve"> </w:t>
      </w:r>
      <w:r w:rsidRPr="009B074D">
        <w:rPr>
          <w:rFonts w:ascii="Cambria" w:hAnsi="Cambria"/>
          <w:b/>
        </w:rPr>
        <w:t>GAN</w:t>
      </w:r>
      <w:r>
        <w:rPr>
          <w:rFonts w:ascii="Cambria" w:hAnsi="Cambria"/>
          <w:b/>
        </w:rPr>
        <w:t>T</w:t>
      </w:r>
      <w:r w:rsidRPr="009B074D">
        <w:rPr>
          <w:rFonts w:ascii="Cambria" w:hAnsi="Cambria"/>
          <w:b/>
        </w:rPr>
        <w:t>T TIMELIN</w:t>
      </w:r>
      <w:r>
        <w:rPr>
          <w:rFonts w:ascii="Cambria" w:hAnsi="Cambria"/>
          <w:b/>
        </w:rPr>
        <w:t>E</w:t>
      </w:r>
    </w:p>
    <w:tbl>
      <w:tblPr>
        <w:tblStyle w:val="TableGrid"/>
        <w:tblpPr w:leftFromText="180" w:rightFromText="180" w:vertAnchor="text" w:horzAnchor="margin" w:tblpY="256"/>
        <w:tblW w:w="10485" w:type="dxa"/>
        <w:tblLayout w:type="fixed"/>
        <w:tblLook w:val="04A0" w:firstRow="1" w:lastRow="0" w:firstColumn="1" w:lastColumn="0" w:noHBand="0" w:noVBand="1"/>
      </w:tblPr>
      <w:tblGrid>
        <w:gridCol w:w="1376"/>
        <w:gridCol w:w="508"/>
        <w:gridCol w:w="514"/>
        <w:gridCol w:w="514"/>
        <w:gridCol w:w="514"/>
        <w:gridCol w:w="516"/>
        <w:gridCol w:w="514"/>
        <w:gridCol w:w="514"/>
        <w:gridCol w:w="514"/>
        <w:gridCol w:w="516"/>
        <w:gridCol w:w="514"/>
        <w:gridCol w:w="514"/>
        <w:gridCol w:w="514"/>
        <w:gridCol w:w="516"/>
        <w:gridCol w:w="514"/>
        <w:gridCol w:w="471"/>
        <w:gridCol w:w="514"/>
        <w:gridCol w:w="928"/>
      </w:tblGrid>
      <w:tr w:rsidR="003B5551" w:rsidRPr="009B074D" w:rsidTr="003B5551">
        <w:trPr>
          <w:trHeight w:val="472"/>
        </w:trPr>
        <w:tc>
          <w:tcPr>
            <w:tcW w:w="1376" w:type="dxa"/>
          </w:tcPr>
          <w:p w:rsidR="00BB5DFB" w:rsidRPr="00BB5DFB" w:rsidRDefault="00BB5DFB" w:rsidP="00BB5DFB">
            <w:pPr>
              <w:spacing w:line="360" w:lineRule="auto"/>
              <w:rPr>
                <w:rFonts w:ascii="Cambria" w:hAnsi="Cambria"/>
                <w:b/>
                <w:sz w:val="16"/>
                <w:szCs w:val="16"/>
              </w:rPr>
            </w:pPr>
            <w:r w:rsidRPr="00BB5DFB">
              <w:rPr>
                <w:rFonts w:ascii="Cambria" w:hAnsi="Cambria"/>
                <w:b/>
                <w:sz w:val="16"/>
                <w:szCs w:val="16"/>
              </w:rPr>
              <w:t>ACTIVITY/</w:t>
            </w:r>
          </w:p>
          <w:p w:rsidR="00BB5DFB" w:rsidRPr="00BB5DFB" w:rsidRDefault="00BB5DFB" w:rsidP="00BB5DFB">
            <w:pPr>
              <w:spacing w:line="360" w:lineRule="auto"/>
              <w:rPr>
                <w:rFonts w:ascii="Cambria" w:hAnsi="Cambria"/>
                <w:b/>
                <w:sz w:val="16"/>
                <w:szCs w:val="16"/>
              </w:rPr>
            </w:pPr>
            <w:r w:rsidRPr="00BB5DFB">
              <w:rPr>
                <w:rFonts w:ascii="Cambria" w:hAnsi="Cambria"/>
                <w:b/>
                <w:sz w:val="16"/>
                <w:szCs w:val="16"/>
              </w:rPr>
              <w:t>DATE</w:t>
            </w:r>
          </w:p>
        </w:tc>
        <w:tc>
          <w:tcPr>
            <w:tcW w:w="508" w:type="dxa"/>
          </w:tcPr>
          <w:p w:rsidR="00BB5DFB" w:rsidRPr="00351D05" w:rsidRDefault="00BB5DFB" w:rsidP="00BB5DFB">
            <w:pPr>
              <w:spacing w:line="360" w:lineRule="auto"/>
              <w:rPr>
                <w:rFonts w:ascii="Cambria" w:hAnsi="Cambria"/>
                <w:b/>
                <w:sz w:val="15"/>
                <w:szCs w:val="10"/>
              </w:rPr>
            </w:pPr>
            <w:r w:rsidRPr="00351D05">
              <w:rPr>
                <w:rFonts w:ascii="Cambria" w:hAnsi="Cambria"/>
                <w:b/>
                <w:sz w:val="15"/>
                <w:szCs w:val="10"/>
              </w:rPr>
              <w:t>1</w:t>
            </w:r>
            <w:r w:rsidRPr="00351D05">
              <w:rPr>
                <w:rFonts w:ascii="Cambria" w:hAnsi="Cambria"/>
                <w:b/>
                <w:sz w:val="15"/>
                <w:szCs w:val="10"/>
                <w:vertAlign w:val="superscript"/>
              </w:rPr>
              <w:t>st</w:t>
            </w:r>
            <w:r w:rsidRPr="00351D05">
              <w:rPr>
                <w:rFonts w:ascii="Cambria" w:hAnsi="Cambria"/>
                <w:b/>
                <w:sz w:val="15"/>
                <w:szCs w:val="10"/>
              </w:rPr>
              <w:t xml:space="preserve"> Mar</w:t>
            </w:r>
          </w:p>
        </w:tc>
        <w:tc>
          <w:tcPr>
            <w:tcW w:w="514" w:type="dxa"/>
          </w:tcPr>
          <w:p w:rsidR="00BB5DFB" w:rsidRPr="00351D05" w:rsidRDefault="00BB5DFB" w:rsidP="00BB5DFB">
            <w:pPr>
              <w:spacing w:line="360" w:lineRule="auto"/>
              <w:rPr>
                <w:rFonts w:ascii="Cambria" w:hAnsi="Cambria"/>
                <w:b/>
                <w:sz w:val="15"/>
                <w:szCs w:val="10"/>
              </w:rPr>
            </w:pPr>
            <w:r w:rsidRPr="00351D05">
              <w:rPr>
                <w:rFonts w:ascii="Cambria" w:hAnsi="Cambria"/>
                <w:b/>
                <w:sz w:val="15"/>
                <w:szCs w:val="10"/>
              </w:rPr>
              <w:t>8</w:t>
            </w:r>
            <w:r w:rsidRPr="00351D05">
              <w:rPr>
                <w:rFonts w:ascii="Cambria" w:hAnsi="Cambria"/>
                <w:b/>
                <w:sz w:val="15"/>
                <w:szCs w:val="10"/>
                <w:vertAlign w:val="superscript"/>
              </w:rPr>
              <w:t>th</w:t>
            </w:r>
            <w:r w:rsidRPr="00351D05">
              <w:rPr>
                <w:rFonts w:ascii="Cambria" w:hAnsi="Cambria"/>
                <w:b/>
                <w:sz w:val="15"/>
                <w:szCs w:val="10"/>
              </w:rPr>
              <w:t xml:space="preserve"> Mar</w:t>
            </w:r>
          </w:p>
        </w:tc>
        <w:tc>
          <w:tcPr>
            <w:tcW w:w="514" w:type="dxa"/>
          </w:tcPr>
          <w:p w:rsidR="00BB5DFB" w:rsidRPr="00351D05" w:rsidRDefault="00BB5DFB" w:rsidP="00BB5DFB">
            <w:pPr>
              <w:spacing w:line="360" w:lineRule="auto"/>
              <w:rPr>
                <w:rFonts w:ascii="Cambria" w:hAnsi="Cambria"/>
                <w:b/>
                <w:sz w:val="15"/>
                <w:szCs w:val="10"/>
              </w:rPr>
            </w:pPr>
            <w:r w:rsidRPr="00351D05">
              <w:rPr>
                <w:rFonts w:ascii="Cambria" w:hAnsi="Cambria"/>
                <w:b/>
                <w:sz w:val="15"/>
                <w:szCs w:val="10"/>
              </w:rPr>
              <w:t>15</w:t>
            </w:r>
            <w:r w:rsidRPr="00351D05">
              <w:rPr>
                <w:rFonts w:ascii="Cambria" w:hAnsi="Cambria"/>
                <w:b/>
                <w:sz w:val="15"/>
                <w:szCs w:val="10"/>
                <w:vertAlign w:val="superscript"/>
              </w:rPr>
              <w:t>th</w:t>
            </w:r>
            <w:r w:rsidRPr="00351D05">
              <w:rPr>
                <w:rFonts w:ascii="Cambria" w:hAnsi="Cambria"/>
                <w:b/>
                <w:sz w:val="15"/>
                <w:szCs w:val="10"/>
              </w:rPr>
              <w:t xml:space="preserve"> Mar</w:t>
            </w:r>
          </w:p>
        </w:tc>
        <w:tc>
          <w:tcPr>
            <w:tcW w:w="514" w:type="dxa"/>
          </w:tcPr>
          <w:p w:rsidR="00BB5DFB" w:rsidRPr="00351D05" w:rsidRDefault="00BB5DFB" w:rsidP="00BB5DFB">
            <w:pPr>
              <w:spacing w:line="360" w:lineRule="auto"/>
              <w:rPr>
                <w:rFonts w:ascii="Cambria" w:hAnsi="Cambria"/>
                <w:b/>
                <w:sz w:val="15"/>
                <w:szCs w:val="10"/>
              </w:rPr>
            </w:pPr>
            <w:r w:rsidRPr="00351D05">
              <w:rPr>
                <w:rFonts w:ascii="Cambria" w:hAnsi="Cambria"/>
                <w:b/>
                <w:sz w:val="15"/>
                <w:szCs w:val="10"/>
              </w:rPr>
              <w:t>22</w:t>
            </w:r>
            <w:r w:rsidRPr="00351D05">
              <w:rPr>
                <w:rFonts w:ascii="Cambria" w:hAnsi="Cambria"/>
                <w:b/>
                <w:sz w:val="15"/>
                <w:szCs w:val="10"/>
                <w:vertAlign w:val="superscript"/>
              </w:rPr>
              <w:t>th</w:t>
            </w:r>
            <w:r w:rsidRPr="00351D05">
              <w:rPr>
                <w:rFonts w:ascii="Cambria" w:hAnsi="Cambria"/>
                <w:b/>
                <w:sz w:val="15"/>
                <w:szCs w:val="10"/>
              </w:rPr>
              <w:t xml:space="preserve"> Mar</w:t>
            </w:r>
          </w:p>
        </w:tc>
        <w:tc>
          <w:tcPr>
            <w:tcW w:w="516" w:type="dxa"/>
          </w:tcPr>
          <w:p w:rsidR="00BB5DFB" w:rsidRPr="00351D05" w:rsidRDefault="00BB5DFB" w:rsidP="00BB5DFB">
            <w:pPr>
              <w:spacing w:line="360" w:lineRule="auto"/>
              <w:rPr>
                <w:rFonts w:ascii="Cambria" w:hAnsi="Cambria"/>
                <w:b/>
                <w:sz w:val="15"/>
                <w:szCs w:val="10"/>
              </w:rPr>
            </w:pPr>
            <w:r w:rsidRPr="00351D05">
              <w:rPr>
                <w:rFonts w:ascii="Cambria" w:hAnsi="Cambria"/>
                <w:b/>
                <w:sz w:val="15"/>
                <w:szCs w:val="10"/>
              </w:rPr>
              <w:t>29</w:t>
            </w:r>
            <w:r w:rsidRPr="00351D05">
              <w:rPr>
                <w:rFonts w:ascii="Cambria" w:hAnsi="Cambria"/>
                <w:b/>
                <w:sz w:val="15"/>
                <w:szCs w:val="10"/>
                <w:vertAlign w:val="superscript"/>
              </w:rPr>
              <w:t>th</w:t>
            </w:r>
            <w:r w:rsidRPr="00351D05">
              <w:rPr>
                <w:rFonts w:ascii="Cambria" w:hAnsi="Cambria"/>
                <w:b/>
                <w:sz w:val="15"/>
                <w:szCs w:val="10"/>
              </w:rPr>
              <w:t xml:space="preserve"> </w:t>
            </w:r>
          </w:p>
          <w:p w:rsidR="00BB5DFB" w:rsidRPr="00351D05" w:rsidRDefault="00BB5DFB" w:rsidP="00BB5DFB">
            <w:pPr>
              <w:spacing w:line="360" w:lineRule="auto"/>
              <w:rPr>
                <w:rFonts w:ascii="Cambria" w:hAnsi="Cambria"/>
                <w:b/>
                <w:sz w:val="15"/>
                <w:szCs w:val="10"/>
              </w:rPr>
            </w:pPr>
            <w:r w:rsidRPr="00351D05">
              <w:rPr>
                <w:rFonts w:ascii="Cambria" w:hAnsi="Cambria"/>
                <w:b/>
                <w:sz w:val="15"/>
                <w:szCs w:val="10"/>
              </w:rPr>
              <w:t>Mar</w:t>
            </w:r>
          </w:p>
        </w:tc>
        <w:tc>
          <w:tcPr>
            <w:tcW w:w="514" w:type="dxa"/>
          </w:tcPr>
          <w:p w:rsidR="00BB5DFB" w:rsidRPr="00351D05" w:rsidRDefault="00BB5DFB" w:rsidP="00BB5DFB">
            <w:pPr>
              <w:spacing w:line="360" w:lineRule="auto"/>
              <w:rPr>
                <w:rFonts w:ascii="Cambria" w:hAnsi="Cambria"/>
                <w:b/>
                <w:sz w:val="15"/>
                <w:szCs w:val="10"/>
              </w:rPr>
            </w:pPr>
            <w:r w:rsidRPr="00351D05">
              <w:rPr>
                <w:rFonts w:ascii="Cambria" w:hAnsi="Cambria"/>
                <w:b/>
                <w:sz w:val="15"/>
                <w:szCs w:val="10"/>
              </w:rPr>
              <w:t>5</w:t>
            </w:r>
            <w:r w:rsidRPr="00351D05">
              <w:rPr>
                <w:rFonts w:ascii="Cambria" w:hAnsi="Cambria"/>
                <w:b/>
                <w:sz w:val="15"/>
                <w:szCs w:val="10"/>
                <w:vertAlign w:val="superscript"/>
              </w:rPr>
              <w:t>th</w:t>
            </w:r>
            <w:r w:rsidRPr="00351D05">
              <w:rPr>
                <w:rFonts w:ascii="Cambria" w:hAnsi="Cambria"/>
                <w:b/>
                <w:sz w:val="15"/>
                <w:szCs w:val="10"/>
              </w:rPr>
              <w:t xml:space="preserve"> Apr </w:t>
            </w:r>
          </w:p>
        </w:tc>
        <w:tc>
          <w:tcPr>
            <w:tcW w:w="514" w:type="dxa"/>
          </w:tcPr>
          <w:p w:rsidR="00BB5DFB" w:rsidRPr="00351D05" w:rsidRDefault="00BB5DFB" w:rsidP="00BB5DFB">
            <w:pPr>
              <w:spacing w:line="360" w:lineRule="auto"/>
              <w:rPr>
                <w:rFonts w:ascii="Cambria" w:hAnsi="Cambria"/>
                <w:b/>
                <w:sz w:val="15"/>
                <w:szCs w:val="10"/>
              </w:rPr>
            </w:pPr>
            <w:r w:rsidRPr="00351D05">
              <w:rPr>
                <w:rFonts w:ascii="Cambria" w:hAnsi="Cambria"/>
                <w:b/>
                <w:sz w:val="15"/>
                <w:szCs w:val="10"/>
              </w:rPr>
              <w:t>12</w:t>
            </w:r>
            <w:r w:rsidRPr="00351D05">
              <w:rPr>
                <w:rFonts w:ascii="Cambria" w:hAnsi="Cambria"/>
                <w:b/>
                <w:sz w:val="15"/>
                <w:szCs w:val="10"/>
                <w:vertAlign w:val="superscript"/>
              </w:rPr>
              <w:t>th</w:t>
            </w:r>
            <w:r w:rsidRPr="00351D05">
              <w:rPr>
                <w:rFonts w:ascii="Cambria" w:hAnsi="Cambria"/>
                <w:b/>
                <w:sz w:val="15"/>
                <w:szCs w:val="10"/>
              </w:rPr>
              <w:t xml:space="preserve"> </w:t>
            </w:r>
          </w:p>
          <w:p w:rsidR="00BB5DFB" w:rsidRPr="00351D05" w:rsidRDefault="00BB5DFB" w:rsidP="00BB5DFB">
            <w:pPr>
              <w:spacing w:line="360" w:lineRule="auto"/>
              <w:rPr>
                <w:rFonts w:ascii="Cambria" w:hAnsi="Cambria"/>
                <w:b/>
                <w:sz w:val="15"/>
                <w:szCs w:val="10"/>
              </w:rPr>
            </w:pPr>
            <w:r w:rsidRPr="00351D05">
              <w:rPr>
                <w:rFonts w:ascii="Cambria" w:hAnsi="Cambria"/>
                <w:b/>
                <w:sz w:val="15"/>
                <w:szCs w:val="10"/>
              </w:rPr>
              <w:t>Apr</w:t>
            </w:r>
          </w:p>
        </w:tc>
        <w:tc>
          <w:tcPr>
            <w:tcW w:w="514" w:type="dxa"/>
          </w:tcPr>
          <w:p w:rsidR="00BB5DFB" w:rsidRPr="00351D05" w:rsidRDefault="00BB5DFB" w:rsidP="00BB5DFB">
            <w:pPr>
              <w:spacing w:line="360" w:lineRule="auto"/>
              <w:rPr>
                <w:rFonts w:ascii="Cambria" w:hAnsi="Cambria"/>
                <w:b/>
                <w:sz w:val="15"/>
                <w:szCs w:val="10"/>
              </w:rPr>
            </w:pPr>
            <w:r w:rsidRPr="00351D05">
              <w:rPr>
                <w:rFonts w:ascii="Cambria" w:hAnsi="Cambria"/>
                <w:b/>
                <w:sz w:val="15"/>
                <w:szCs w:val="10"/>
              </w:rPr>
              <w:t>19</w:t>
            </w:r>
            <w:r w:rsidRPr="00351D05">
              <w:rPr>
                <w:rFonts w:ascii="Cambria" w:hAnsi="Cambria"/>
                <w:b/>
                <w:sz w:val="15"/>
                <w:szCs w:val="10"/>
                <w:vertAlign w:val="superscript"/>
              </w:rPr>
              <w:t>th</w:t>
            </w:r>
            <w:r w:rsidRPr="00351D05">
              <w:rPr>
                <w:rFonts w:ascii="Cambria" w:hAnsi="Cambria"/>
                <w:b/>
                <w:sz w:val="15"/>
                <w:szCs w:val="10"/>
              </w:rPr>
              <w:t xml:space="preserve"> </w:t>
            </w:r>
          </w:p>
          <w:p w:rsidR="00BB5DFB" w:rsidRPr="00351D05" w:rsidRDefault="00BB5DFB" w:rsidP="00BB5DFB">
            <w:pPr>
              <w:spacing w:line="360" w:lineRule="auto"/>
              <w:rPr>
                <w:rFonts w:ascii="Cambria" w:hAnsi="Cambria"/>
                <w:b/>
                <w:sz w:val="15"/>
                <w:szCs w:val="10"/>
              </w:rPr>
            </w:pPr>
            <w:r w:rsidRPr="00351D05">
              <w:rPr>
                <w:rFonts w:ascii="Cambria" w:hAnsi="Cambria"/>
                <w:b/>
                <w:sz w:val="15"/>
                <w:szCs w:val="10"/>
              </w:rPr>
              <w:t>Apr</w:t>
            </w:r>
          </w:p>
        </w:tc>
        <w:tc>
          <w:tcPr>
            <w:tcW w:w="516" w:type="dxa"/>
          </w:tcPr>
          <w:p w:rsidR="00BB5DFB" w:rsidRPr="00351D05" w:rsidRDefault="00BB5DFB" w:rsidP="00BB5DFB">
            <w:pPr>
              <w:spacing w:line="360" w:lineRule="auto"/>
              <w:rPr>
                <w:rFonts w:ascii="Cambria" w:hAnsi="Cambria"/>
                <w:b/>
                <w:sz w:val="15"/>
                <w:szCs w:val="10"/>
              </w:rPr>
            </w:pPr>
            <w:r w:rsidRPr="00351D05">
              <w:rPr>
                <w:rFonts w:ascii="Cambria" w:hAnsi="Cambria"/>
                <w:b/>
                <w:sz w:val="15"/>
                <w:szCs w:val="10"/>
              </w:rPr>
              <w:t>26</w:t>
            </w:r>
            <w:r w:rsidRPr="00351D05">
              <w:rPr>
                <w:rFonts w:ascii="Cambria" w:hAnsi="Cambria"/>
                <w:b/>
                <w:sz w:val="15"/>
                <w:szCs w:val="10"/>
                <w:vertAlign w:val="superscript"/>
              </w:rPr>
              <w:t>th</w:t>
            </w:r>
            <w:r w:rsidRPr="00351D05">
              <w:rPr>
                <w:rFonts w:ascii="Cambria" w:hAnsi="Cambria"/>
                <w:b/>
                <w:sz w:val="15"/>
                <w:szCs w:val="10"/>
              </w:rPr>
              <w:t xml:space="preserve"> </w:t>
            </w:r>
          </w:p>
          <w:p w:rsidR="00BB5DFB" w:rsidRPr="00351D05" w:rsidRDefault="00BB5DFB" w:rsidP="00BB5DFB">
            <w:pPr>
              <w:spacing w:line="360" w:lineRule="auto"/>
              <w:rPr>
                <w:rFonts w:ascii="Cambria" w:hAnsi="Cambria"/>
                <w:b/>
                <w:sz w:val="15"/>
                <w:szCs w:val="10"/>
              </w:rPr>
            </w:pPr>
            <w:r w:rsidRPr="00351D05">
              <w:rPr>
                <w:rFonts w:ascii="Cambria" w:hAnsi="Cambria"/>
                <w:b/>
                <w:sz w:val="15"/>
                <w:szCs w:val="10"/>
              </w:rPr>
              <w:t>Apr</w:t>
            </w:r>
          </w:p>
        </w:tc>
        <w:tc>
          <w:tcPr>
            <w:tcW w:w="514" w:type="dxa"/>
          </w:tcPr>
          <w:p w:rsidR="00BB5DFB" w:rsidRPr="00351D05" w:rsidRDefault="00BB5DFB" w:rsidP="00BB5DFB">
            <w:pPr>
              <w:spacing w:line="360" w:lineRule="auto"/>
              <w:rPr>
                <w:rFonts w:ascii="Cambria" w:hAnsi="Cambria"/>
                <w:b/>
                <w:sz w:val="15"/>
                <w:szCs w:val="10"/>
                <w:vertAlign w:val="superscript"/>
              </w:rPr>
            </w:pPr>
            <w:r w:rsidRPr="00351D05">
              <w:rPr>
                <w:rFonts w:ascii="Cambria" w:hAnsi="Cambria"/>
                <w:b/>
                <w:sz w:val="15"/>
                <w:szCs w:val="10"/>
              </w:rPr>
              <w:t>3</w:t>
            </w:r>
            <w:r w:rsidRPr="00351D05">
              <w:rPr>
                <w:rFonts w:ascii="Cambria" w:hAnsi="Cambria"/>
                <w:b/>
                <w:sz w:val="15"/>
                <w:szCs w:val="10"/>
                <w:vertAlign w:val="superscript"/>
              </w:rPr>
              <w:t>rd</w:t>
            </w:r>
          </w:p>
          <w:p w:rsidR="00BB5DFB" w:rsidRPr="00351D05" w:rsidRDefault="00BB5DFB" w:rsidP="00BB5DFB">
            <w:pPr>
              <w:spacing w:line="360" w:lineRule="auto"/>
              <w:rPr>
                <w:rFonts w:ascii="Cambria" w:hAnsi="Cambria"/>
                <w:b/>
                <w:sz w:val="15"/>
                <w:szCs w:val="10"/>
              </w:rPr>
            </w:pPr>
            <w:r w:rsidRPr="00351D05">
              <w:rPr>
                <w:rFonts w:ascii="Cambria" w:hAnsi="Cambria"/>
                <w:b/>
                <w:sz w:val="15"/>
                <w:szCs w:val="10"/>
              </w:rPr>
              <w:t>May</w:t>
            </w:r>
          </w:p>
        </w:tc>
        <w:tc>
          <w:tcPr>
            <w:tcW w:w="514" w:type="dxa"/>
          </w:tcPr>
          <w:p w:rsidR="00BB5DFB" w:rsidRPr="00351D05" w:rsidRDefault="00BB5DFB" w:rsidP="00BB5DFB">
            <w:pPr>
              <w:spacing w:line="360" w:lineRule="auto"/>
              <w:rPr>
                <w:rFonts w:ascii="Cambria" w:hAnsi="Cambria"/>
                <w:b/>
                <w:sz w:val="15"/>
                <w:szCs w:val="10"/>
              </w:rPr>
            </w:pPr>
            <w:r w:rsidRPr="00351D05">
              <w:rPr>
                <w:rFonts w:ascii="Cambria" w:hAnsi="Cambria"/>
                <w:b/>
                <w:sz w:val="15"/>
                <w:szCs w:val="10"/>
              </w:rPr>
              <w:t>10</w:t>
            </w:r>
            <w:r w:rsidRPr="00351D05">
              <w:rPr>
                <w:rFonts w:ascii="Cambria" w:hAnsi="Cambria"/>
                <w:b/>
                <w:sz w:val="15"/>
                <w:szCs w:val="10"/>
                <w:vertAlign w:val="superscript"/>
              </w:rPr>
              <w:t>th</w:t>
            </w:r>
            <w:r w:rsidRPr="00351D05">
              <w:rPr>
                <w:rFonts w:ascii="Cambria" w:hAnsi="Cambria"/>
                <w:b/>
                <w:sz w:val="15"/>
                <w:szCs w:val="10"/>
              </w:rPr>
              <w:t xml:space="preserve">  </w:t>
            </w:r>
          </w:p>
          <w:p w:rsidR="00BB5DFB" w:rsidRPr="00351D05" w:rsidRDefault="00BB5DFB" w:rsidP="00BB5DFB">
            <w:pPr>
              <w:spacing w:line="360" w:lineRule="auto"/>
              <w:rPr>
                <w:rFonts w:ascii="Cambria" w:hAnsi="Cambria"/>
                <w:b/>
                <w:sz w:val="15"/>
                <w:szCs w:val="10"/>
              </w:rPr>
            </w:pPr>
            <w:r w:rsidRPr="00351D05">
              <w:rPr>
                <w:rFonts w:ascii="Cambria" w:hAnsi="Cambria"/>
                <w:b/>
                <w:sz w:val="15"/>
                <w:szCs w:val="10"/>
              </w:rPr>
              <w:t>May</w:t>
            </w:r>
          </w:p>
        </w:tc>
        <w:tc>
          <w:tcPr>
            <w:tcW w:w="514" w:type="dxa"/>
          </w:tcPr>
          <w:p w:rsidR="00BB5DFB" w:rsidRPr="00351D05" w:rsidRDefault="00BB5DFB" w:rsidP="00BB5DFB">
            <w:pPr>
              <w:spacing w:line="360" w:lineRule="auto"/>
              <w:rPr>
                <w:rFonts w:ascii="Cambria" w:hAnsi="Cambria"/>
                <w:b/>
                <w:sz w:val="15"/>
                <w:szCs w:val="10"/>
              </w:rPr>
            </w:pPr>
            <w:r w:rsidRPr="00351D05">
              <w:rPr>
                <w:rFonts w:ascii="Cambria" w:hAnsi="Cambria"/>
                <w:b/>
                <w:sz w:val="15"/>
                <w:szCs w:val="10"/>
              </w:rPr>
              <w:t>17</w:t>
            </w:r>
            <w:r w:rsidRPr="00351D05">
              <w:rPr>
                <w:rFonts w:ascii="Cambria" w:hAnsi="Cambria"/>
                <w:b/>
                <w:sz w:val="15"/>
                <w:szCs w:val="10"/>
                <w:vertAlign w:val="superscript"/>
              </w:rPr>
              <w:t>t</w:t>
            </w:r>
            <w:r w:rsidRPr="00351D05">
              <w:rPr>
                <w:rFonts w:ascii="Cambria" w:hAnsi="Cambria"/>
                <w:b/>
                <w:sz w:val="15"/>
                <w:szCs w:val="10"/>
                <w:vertAlign w:val="superscript"/>
              </w:rPr>
              <w:t>h</w:t>
            </w:r>
            <w:r w:rsidRPr="00351D05">
              <w:rPr>
                <w:rFonts w:ascii="Cambria" w:hAnsi="Cambria"/>
                <w:b/>
                <w:sz w:val="15"/>
                <w:szCs w:val="10"/>
              </w:rPr>
              <w:t xml:space="preserve"> </w:t>
            </w:r>
          </w:p>
          <w:p w:rsidR="00BB5DFB" w:rsidRPr="00351D05" w:rsidRDefault="00BB5DFB" w:rsidP="00BB5DFB">
            <w:pPr>
              <w:spacing w:line="360" w:lineRule="auto"/>
              <w:rPr>
                <w:rFonts w:ascii="Cambria" w:hAnsi="Cambria"/>
                <w:b/>
                <w:sz w:val="15"/>
                <w:szCs w:val="10"/>
              </w:rPr>
            </w:pPr>
            <w:r w:rsidRPr="00351D05">
              <w:rPr>
                <w:rFonts w:ascii="Cambria" w:hAnsi="Cambria"/>
                <w:b/>
                <w:sz w:val="15"/>
                <w:szCs w:val="10"/>
              </w:rPr>
              <w:t>May</w:t>
            </w:r>
          </w:p>
        </w:tc>
        <w:tc>
          <w:tcPr>
            <w:tcW w:w="516" w:type="dxa"/>
          </w:tcPr>
          <w:p w:rsidR="00BB5DFB" w:rsidRPr="00351D05" w:rsidRDefault="00BB5DFB" w:rsidP="00BB5DFB">
            <w:pPr>
              <w:spacing w:line="360" w:lineRule="auto"/>
              <w:rPr>
                <w:rFonts w:ascii="Cambria" w:hAnsi="Cambria"/>
                <w:b/>
                <w:sz w:val="15"/>
                <w:szCs w:val="10"/>
              </w:rPr>
            </w:pPr>
            <w:r w:rsidRPr="00351D05">
              <w:rPr>
                <w:rFonts w:ascii="Cambria" w:hAnsi="Cambria"/>
                <w:b/>
                <w:sz w:val="15"/>
                <w:szCs w:val="10"/>
              </w:rPr>
              <w:t>24</w:t>
            </w:r>
            <w:r w:rsidRPr="00351D05">
              <w:rPr>
                <w:rFonts w:ascii="Cambria" w:hAnsi="Cambria"/>
                <w:b/>
                <w:sz w:val="15"/>
                <w:szCs w:val="10"/>
                <w:vertAlign w:val="superscript"/>
              </w:rPr>
              <w:t>th</w:t>
            </w:r>
            <w:r w:rsidRPr="00351D05">
              <w:rPr>
                <w:rFonts w:ascii="Cambria" w:hAnsi="Cambria"/>
                <w:b/>
                <w:sz w:val="15"/>
                <w:szCs w:val="10"/>
              </w:rPr>
              <w:t xml:space="preserve"> May</w:t>
            </w:r>
          </w:p>
        </w:tc>
        <w:tc>
          <w:tcPr>
            <w:tcW w:w="514" w:type="dxa"/>
          </w:tcPr>
          <w:p w:rsidR="00BB5DFB" w:rsidRPr="00351D05" w:rsidRDefault="00BB5DFB" w:rsidP="00BB5DFB">
            <w:pPr>
              <w:spacing w:line="360" w:lineRule="auto"/>
              <w:rPr>
                <w:rFonts w:ascii="Cambria" w:hAnsi="Cambria"/>
                <w:b/>
                <w:sz w:val="15"/>
                <w:szCs w:val="10"/>
              </w:rPr>
            </w:pPr>
            <w:r w:rsidRPr="00351D05">
              <w:rPr>
                <w:rFonts w:ascii="Cambria" w:hAnsi="Cambria"/>
                <w:b/>
                <w:sz w:val="15"/>
                <w:szCs w:val="10"/>
              </w:rPr>
              <w:t>31</w:t>
            </w:r>
            <w:r w:rsidRPr="00351D05">
              <w:rPr>
                <w:rFonts w:ascii="Cambria" w:hAnsi="Cambria"/>
                <w:b/>
                <w:sz w:val="15"/>
                <w:szCs w:val="10"/>
                <w:vertAlign w:val="superscript"/>
              </w:rPr>
              <w:t>st</w:t>
            </w:r>
            <w:r w:rsidRPr="00351D05">
              <w:rPr>
                <w:rFonts w:ascii="Cambria" w:hAnsi="Cambria"/>
                <w:b/>
                <w:sz w:val="15"/>
                <w:szCs w:val="10"/>
              </w:rPr>
              <w:t xml:space="preserve"> May</w:t>
            </w:r>
          </w:p>
        </w:tc>
        <w:tc>
          <w:tcPr>
            <w:tcW w:w="471" w:type="dxa"/>
          </w:tcPr>
          <w:p w:rsidR="00BB5DFB" w:rsidRPr="00351D05" w:rsidRDefault="00BB5DFB" w:rsidP="00BB5DFB">
            <w:pPr>
              <w:spacing w:line="360" w:lineRule="auto"/>
              <w:rPr>
                <w:rFonts w:ascii="Cambria" w:hAnsi="Cambria"/>
                <w:b/>
                <w:sz w:val="15"/>
                <w:szCs w:val="10"/>
              </w:rPr>
            </w:pPr>
            <w:r w:rsidRPr="00351D05">
              <w:rPr>
                <w:rFonts w:ascii="Cambria" w:hAnsi="Cambria"/>
                <w:b/>
                <w:sz w:val="15"/>
                <w:szCs w:val="10"/>
              </w:rPr>
              <w:t>7</w:t>
            </w:r>
            <w:r w:rsidRPr="00351D05">
              <w:rPr>
                <w:rFonts w:ascii="Cambria" w:hAnsi="Cambria"/>
                <w:b/>
                <w:sz w:val="15"/>
                <w:szCs w:val="10"/>
                <w:vertAlign w:val="superscript"/>
              </w:rPr>
              <w:t>th</w:t>
            </w:r>
            <w:r w:rsidRPr="00351D05">
              <w:rPr>
                <w:rFonts w:ascii="Cambria" w:hAnsi="Cambria"/>
                <w:b/>
                <w:sz w:val="15"/>
                <w:szCs w:val="10"/>
              </w:rPr>
              <w:t xml:space="preserve"> Jun</w:t>
            </w:r>
          </w:p>
        </w:tc>
        <w:tc>
          <w:tcPr>
            <w:tcW w:w="514" w:type="dxa"/>
          </w:tcPr>
          <w:p w:rsidR="00BB5DFB" w:rsidRPr="00351D05" w:rsidRDefault="00BB5DFB" w:rsidP="00BB5DFB">
            <w:pPr>
              <w:spacing w:line="360" w:lineRule="auto"/>
              <w:rPr>
                <w:rFonts w:ascii="Cambria" w:hAnsi="Cambria"/>
                <w:b/>
                <w:sz w:val="15"/>
                <w:szCs w:val="10"/>
              </w:rPr>
            </w:pPr>
            <w:r w:rsidRPr="00351D05">
              <w:rPr>
                <w:rFonts w:ascii="Cambria" w:hAnsi="Cambria"/>
                <w:b/>
                <w:sz w:val="15"/>
                <w:szCs w:val="10"/>
              </w:rPr>
              <w:t>14</w:t>
            </w:r>
            <w:r w:rsidRPr="00351D05">
              <w:rPr>
                <w:rFonts w:ascii="Cambria" w:hAnsi="Cambria"/>
                <w:b/>
                <w:sz w:val="15"/>
                <w:szCs w:val="10"/>
                <w:vertAlign w:val="superscript"/>
              </w:rPr>
              <w:t>th</w:t>
            </w:r>
            <w:r w:rsidRPr="00351D05">
              <w:rPr>
                <w:rFonts w:ascii="Cambria" w:hAnsi="Cambria"/>
                <w:b/>
                <w:sz w:val="15"/>
                <w:szCs w:val="10"/>
              </w:rPr>
              <w:t xml:space="preserve"> Jun</w:t>
            </w:r>
          </w:p>
        </w:tc>
        <w:tc>
          <w:tcPr>
            <w:tcW w:w="928" w:type="dxa"/>
          </w:tcPr>
          <w:p w:rsidR="00BB5DFB" w:rsidRPr="00351D05" w:rsidRDefault="00BB5DFB" w:rsidP="00BB5DFB">
            <w:pPr>
              <w:spacing w:line="360" w:lineRule="auto"/>
              <w:rPr>
                <w:rFonts w:ascii="Cambria" w:hAnsi="Cambria"/>
                <w:b/>
                <w:sz w:val="15"/>
                <w:szCs w:val="10"/>
              </w:rPr>
            </w:pPr>
            <w:r w:rsidRPr="00351D05">
              <w:rPr>
                <w:rFonts w:ascii="Cambria" w:hAnsi="Cambria"/>
                <w:b/>
                <w:sz w:val="15"/>
                <w:szCs w:val="10"/>
              </w:rPr>
              <w:t xml:space="preserve">21st Jun </w:t>
            </w:r>
          </w:p>
        </w:tc>
      </w:tr>
      <w:tr w:rsidR="003B5551" w:rsidRPr="009B074D" w:rsidTr="003B5551">
        <w:trPr>
          <w:trHeight w:val="472"/>
        </w:trPr>
        <w:tc>
          <w:tcPr>
            <w:tcW w:w="1376" w:type="dxa"/>
          </w:tcPr>
          <w:p w:rsidR="00BB5DFB" w:rsidRPr="00BB5DFB" w:rsidRDefault="00BB5DFB" w:rsidP="00BB5DFB">
            <w:pPr>
              <w:spacing w:line="360" w:lineRule="auto"/>
              <w:rPr>
                <w:rFonts w:ascii="Cambria" w:hAnsi="Cambria"/>
                <w:b/>
                <w:sz w:val="16"/>
                <w:szCs w:val="16"/>
              </w:rPr>
            </w:pPr>
            <w:r w:rsidRPr="00BB5DFB">
              <w:rPr>
                <w:rFonts w:ascii="Cambria" w:hAnsi="Cambria"/>
                <w:b/>
                <w:sz w:val="16"/>
                <w:szCs w:val="16"/>
              </w:rPr>
              <w:t>Literature review</w:t>
            </w:r>
          </w:p>
        </w:tc>
        <w:tc>
          <w:tcPr>
            <w:tcW w:w="508" w:type="dxa"/>
            <w:shd w:val="clear" w:color="auto" w:fill="FF0000"/>
          </w:tcPr>
          <w:p w:rsidR="00BB5DFB" w:rsidRPr="009B074D" w:rsidRDefault="00BB5DFB" w:rsidP="00BB5DFB">
            <w:pPr>
              <w:spacing w:line="360" w:lineRule="auto"/>
              <w:rPr>
                <w:rFonts w:ascii="Cambria" w:hAnsi="Cambria"/>
                <w:color w:val="FF0000"/>
                <w:sz w:val="13"/>
                <w:szCs w:val="13"/>
              </w:rPr>
            </w:pPr>
          </w:p>
        </w:tc>
        <w:tc>
          <w:tcPr>
            <w:tcW w:w="514" w:type="dxa"/>
            <w:shd w:val="clear" w:color="auto" w:fill="FF0000"/>
          </w:tcPr>
          <w:p w:rsidR="00BB5DFB" w:rsidRPr="009B074D" w:rsidRDefault="00BB5DFB" w:rsidP="00BB5DFB">
            <w:pPr>
              <w:spacing w:line="360" w:lineRule="auto"/>
              <w:rPr>
                <w:rFonts w:ascii="Cambria" w:hAnsi="Cambria"/>
                <w:color w:val="FF0000"/>
                <w:sz w:val="13"/>
                <w:szCs w:val="13"/>
              </w:rPr>
            </w:pPr>
          </w:p>
        </w:tc>
        <w:tc>
          <w:tcPr>
            <w:tcW w:w="514" w:type="dxa"/>
            <w:shd w:val="clear" w:color="auto" w:fill="FF0000"/>
          </w:tcPr>
          <w:p w:rsidR="00BB5DFB" w:rsidRPr="00BB5DFB" w:rsidRDefault="00BB5DFB" w:rsidP="00BB5DFB">
            <w:pPr>
              <w:spacing w:line="360" w:lineRule="auto"/>
              <w:rPr>
                <w:rFonts w:ascii="Cambria" w:hAnsi="Cambria"/>
                <w:sz w:val="13"/>
                <w:szCs w:val="13"/>
                <w:highlight w:val="red"/>
              </w:rPr>
            </w:pPr>
          </w:p>
        </w:tc>
        <w:tc>
          <w:tcPr>
            <w:tcW w:w="514" w:type="dxa"/>
            <w:shd w:val="clear" w:color="auto" w:fill="FF0000"/>
          </w:tcPr>
          <w:p w:rsidR="00BB5DFB" w:rsidRPr="00BB5DFB" w:rsidRDefault="00BB5DFB" w:rsidP="00BB5DFB">
            <w:pPr>
              <w:spacing w:line="360" w:lineRule="auto"/>
              <w:rPr>
                <w:rFonts w:ascii="Cambria" w:hAnsi="Cambria"/>
                <w:sz w:val="13"/>
                <w:szCs w:val="13"/>
                <w:highlight w:val="red"/>
              </w:rPr>
            </w:pPr>
          </w:p>
        </w:tc>
        <w:tc>
          <w:tcPr>
            <w:tcW w:w="516" w:type="dxa"/>
            <w:shd w:val="clear" w:color="auto" w:fill="FF0000"/>
          </w:tcPr>
          <w:p w:rsidR="00BB5DFB" w:rsidRPr="00BB5DFB" w:rsidRDefault="00BB5DFB" w:rsidP="00BB5DFB">
            <w:pPr>
              <w:spacing w:line="360" w:lineRule="auto"/>
              <w:rPr>
                <w:rFonts w:ascii="Cambria" w:hAnsi="Cambria"/>
                <w:sz w:val="13"/>
                <w:szCs w:val="13"/>
                <w:highlight w:val="red"/>
              </w:rPr>
            </w:pPr>
          </w:p>
        </w:tc>
        <w:tc>
          <w:tcPr>
            <w:tcW w:w="514" w:type="dxa"/>
            <w:shd w:val="clear" w:color="auto" w:fill="FF0000"/>
          </w:tcPr>
          <w:p w:rsidR="00BB5DFB" w:rsidRPr="009B074D" w:rsidRDefault="00BB5DFB" w:rsidP="00BB5DFB">
            <w:pPr>
              <w:spacing w:line="360" w:lineRule="auto"/>
              <w:rPr>
                <w:rFonts w:ascii="Cambria" w:hAnsi="Cambria"/>
                <w:sz w:val="13"/>
                <w:szCs w:val="13"/>
              </w:rPr>
            </w:pPr>
          </w:p>
        </w:tc>
        <w:tc>
          <w:tcPr>
            <w:tcW w:w="514" w:type="dxa"/>
            <w:shd w:val="clear" w:color="auto" w:fill="FF0000"/>
          </w:tcPr>
          <w:p w:rsidR="00BB5DFB" w:rsidRPr="009B074D" w:rsidRDefault="00BB5DFB" w:rsidP="00BB5DFB">
            <w:pPr>
              <w:spacing w:line="360" w:lineRule="auto"/>
              <w:rPr>
                <w:rFonts w:ascii="Cambria" w:hAnsi="Cambria"/>
                <w:sz w:val="13"/>
                <w:szCs w:val="13"/>
              </w:rPr>
            </w:pPr>
          </w:p>
        </w:tc>
        <w:tc>
          <w:tcPr>
            <w:tcW w:w="514" w:type="dxa"/>
          </w:tcPr>
          <w:p w:rsidR="00BB5DFB" w:rsidRPr="009B074D" w:rsidRDefault="00BB5DFB" w:rsidP="00BB5DFB">
            <w:pPr>
              <w:spacing w:line="360" w:lineRule="auto"/>
              <w:rPr>
                <w:rFonts w:ascii="Cambria" w:hAnsi="Cambria"/>
                <w:sz w:val="13"/>
                <w:szCs w:val="13"/>
              </w:rPr>
            </w:pPr>
          </w:p>
        </w:tc>
        <w:tc>
          <w:tcPr>
            <w:tcW w:w="516" w:type="dxa"/>
          </w:tcPr>
          <w:p w:rsidR="00BB5DFB" w:rsidRPr="009B074D" w:rsidRDefault="00BB5DFB" w:rsidP="00BB5DFB">
            <w:pPr>
              <w:spacing w:line="360" w:lineRule="auto"/>
              <w:rPr>
                <w:rFonts w:ascii="Cambria" w:hAnsi="Cambria"/>
                <w:sz w:val="13"/>
                <w:szCs w:val="13"/>
              </w:rPr>
            </w:pPr>
          </w:p>
        </w:tc>
        <w:tc>
          <w:tcPr>
            <w:tcW w:w="514" w:type="dxa"/>
          </w:tcPr>
          <w:p w:rsidR="00BB5DFB" w:rsidRPr="009B074D" w:rsidRDefault="00BB5DFB" w:rsidP="00BB5DFB">
            <w:pPr>
              <w:spacing w:line="360" w:lineRule="auto"/>
              <w:rPr>
                <w:rFonts w:ascii="Cambria" w:hAnsi="Cambria"/>
                <w:sz w:val="13"/>
                <w:szCs w:val="13"/>
              </w:rPr>
            </w:pPr>
          </w:p>
        </w:tc>
        <w:tc>
          <w:tcPr>
            <w:tcW w:w="514" w:type="dxa"/>
          </w:tcPr>
          <w:p w:rsidR="00BB5DFB" w:rsidRPr="009B074D" w:rsidRDefault="00BB5DFB" w:rsidP="00BB5DFB">
            <w:pPr>
              <w:spacing w:line="360" w:lineRule="auto"/>
              <w:rPr>
                <w:rFonts w:ascii="Cambria" w:hAnsi="Cambria"/>
                <w:sz w:val="13"/>
                <w:szCs w:val="13"/>
              </w:rPr>
            </w:pPr>
          </w:p>
        </w:tc>
        <w:tc>
          <w:tcPr>
            <w:tcW w:w="514" w:type="dxa"/>
          </w:tcPr>
          <w:p w:rsidR="00BB5DFB" w:rsidRPr="009B074D" w:rsidRDefault="00BB5DFB" w:rsidP="00BB5DFB">
            <w:pPr>
              <w:spacing w:line="360" w:lineRule="auto"/>
              <w:rPr>
                <w:rFonts w:ascii="Cambria" w:hAnsi="Cambria"/>
                <w:sz w:val="13"/>
                <w:szCs w:val="13"/>
              </w:rPr>
            </w:pPr>
          </w:p>
        </w:tc>
        <w:tc>
          <w:tcPr>
            <w:tcW w:w="516" w:type="dxa"/>
          </w:tcPr>
          <w:p w:rsidR="00BB5DFB" w:rsidRPr="009B074D" w:rsidRDefault="00BB5DFB" w:rsidP="00BB5DFB">
            <w:pPr>
              <w:spacing w:line="360" w:lineRule="auto"/>
              <w:rPr>
                <w:rFonts w:ascii="Cambria" w:hAnsi="Cambria"/>
                <w:sz w:val="13"/>
                <w:szCs w:val="13"/>
              </w:rPr>
            </w:pPr>
          </w:p>
        </w:tc>
        <w:tc>
          <w:tcPr>
            <w:tcW w:w="514" w:type="dxa"/>
          </w:tcPr>
          <w:p w:rsidR="00BB5DFB" w:rsidRPr="009B074D" w:rsidRDefault="00BB5DFB" w:rsidP="00BB5DFB">
            <w:pPr>
              <w:spacing w:line="360" w:lineRule="auto"/>
              <w:rPr>
                <w:rFonts w:ascii="Cambria" w:hAnsi="Cambria"/>
                <w:sz w:val="13"/>
                <w:szCs w:val="13"/>
              </w:rPr>
            </w:pPr>
          </w:p>
        </w:tc>
        <w:tc>
          <w:tcPr>
            <w:tcW w:w="471" w:type="dxa"/>
          </w:tcPr>
          <w:p w:rsidR="00BB5DFB" w:rsidRPr="009B074D" w:rsidRDefault="00BB5DFB" w:rsidP="00BB5DFB">
            <w:pPr>
              <w:spacing w:line="360" w:lineRule="auto"/>
              <w:rPr>
                <w:rFonts w:ascii="Cambria" w:hAnsi="Cambria"/>
                <w:sz w:val="13"/>
                <w:szCs w:val="13"/>
              </w:rPr>
            </w:pPr>
          </w:p>
        </w:tc>
        <w:tc>
          <w:tcPr>
            <w:tcW w:w="514" w:type="dxa"/>
          </w:tcPr>
          <w:p w:rsidR="00BB5DFB" w:rsidRPr="009B074D" w:rsidRDefault="00BB5DFB" w:rsidP="00BB5DFB">
            <w:pPr>
              <w:spacing w:line="360" w:lineRule="auto"/>
              <w:rPr>
                <w:rFonts w:ascii="Cambria" w:hAnsi="Cambria"/>
                <w:sz w:val="13"/>
                <w:szCs w:val="13"/>
              </w:rPr>
            </w:pPr>
          </w:p>
        </w:tc>
        <w:tc>
          <w:tcPr>
            <w:tcW w:w="928" w:type="dxa"/>
          </w:tcPr>
          <w:p w:rsidR="00BB5DFB" w:rsidRPr="009B074D" w:rsidRDefault="00BB5DFB" w:rsidP="00BB5DFB">
            <w:pPr>
              <w:spacing w:line="360" w:lineRule="auto"/>
              <w:rPr>
                <w:rFonts w:ascii="Cambria" w:hAnsi="Cambria"/>
                <w:sz w:val="13"/>
                <w:szCs w:val="13"/>
              </w:rPr>
            </w:pPr>
          </w:p>
        </w:tc>
      </w:tr>
      <w:tr w:rsidR="003B5551" w:rsidRPr="009B074D" w:rsidTr="003B5551">
        <w:trPr>
          <w:trHeight w:val="472"/>
        </w:trPr>
        <w:tc>
          <w:tcPr>
            <w:tcW w:w="1376" w:type="dxa"/>
          </w:tcPr>
          <w:p w:rsidR="00BB5DFB" w:rsidRPr="00BB5DFB" w:rsidRDefault="00BB5DFB" w:rsidP="00BB5DFB">
            <w:pPr>
              <w:spacing w:line="360" w:lineRule="auto"/>
              <w:rPr>
                <w:rFonts w:ascii="Cambria" w:hAnsi="Cambria"/>
                <w:b/>
                <w:sz w:val="16"/>
                <w:szCs w:val="16"/>
              </w:rPr>
            </w:pPr>
            <w:r>
              <w:rPr>
                <w:rFonts w:ascii="Cambria" w:hAnsi="Cambria"/>
                <w:b/>
                <w:sz w:val="16"/>
                <w:szCs w:val="16"/>
              </w:rPr>
              <w:t>Design Chart</w:t>
            </w:r>
          </w:p>
        </w:tc>
        <w:tc>
          <w:tcPr>
            <w:tcW w:w="508" w:type="dxa"/>
          </w:tcPr>
          <w:p w:rsidR="00BB5DFB" w:rsidRPr="009B074D" w:rsidRDefault="00BB5DFB" w:rsidP="00BB5DFB">
            <w:pPr>
              <w:spacing w:line="360" w:lineRule="auto"/>
              <w:rPr>
                <w:rFonts w:ascii="Cambria" w:hAnsi="Cambria"/>
                <w:sz w:val="13"/>
                <w:szCs w:val="13"/>
              </w:rPr>
            </w:pPr>
          </w:p>
        </w:tc>
        <w:tc>
          <w:tcPr>
            <w:tcW w:w="514" w:type="dxa"/>
          </w:tcPr>
          <w:p w:rsidR="00BB5DFB" w:rsidRPr="009B074D" w:rsidRDefault="00BB5DFB" w:rsidP="00BB5DFB">
            <w:pPr>
              <w:spacing w:line="360" w:lineRule="auto"/>
              <w:rPr>
                <w:rFonts w:ascii="Cambria" w:hAnsi="Cambria"/>
                <w:sz w:val="13"/>
                <w:szCs w:val="13"/>
              </w:rPr>
            </w:pPr>
          </w:p>
        </w:tc>
        <w:tc>
          <w:tcPr>
            <w:tcW w:w="514" w:type="dxa"/>
            <w:shd w:val="clear" w:color="auto" w:fill="FF0000"/>
          </w:tcPr>
          <w:p w:rsidR="00BB5DFB" w:rsidRPr="009B074D" w:rsidRDefault="00BB5DFB" w:rsidP="00BB5DFB">
            <w:pPr>
              <w:spacing w:line="360" w:lineRule="auto"/>
              <w:rPr>
                <w:rFonts w:ascii="Cambria" w:hAnsi="Cambria"/>
                <w:sz w:val="13"/>
                <w:szCs w:val="13"/>
              </w:rPr>
            </w:pPr>
          </w:p>
        </w:tc>
        <w:tc>
          <w:tcPr>
            <w:tcW w:w="514" w:type="dxa"/>
            <w:shd w:val="clear" w:color="auto" w:fill="FF0000"/>
          </w:tcPr>
          <w:p w:rsidR="00BB5DFB" w:rsidRPr="009B074D" w:rsidRDefault="00BB5DFB" w:rsidP="00BB5DFB">
            <w:pPr>
              <w:spacing w:line="360" w:lineRule="auto"/>
              <w:rPr>
                <w:rFonts w:ascii="Cambria" w:hAnsi="Cambria"/>
                <w:sz w:val="13"/>
                <w:szCs w:val="13"/>
              </w:rPr>
            </w:pPr>
          </w:p>
        </w:tc>
        <w:tc>
          <w:tcPr>
            <w:tcW w:w="516" w:type="dxa"/>
            <w:shd w:val="clear" w:color="auto" w:fill="FF0000"/>
          </w:tcPr>
          <w:p w:rsidR="00BB5DFB" w:rsidRPr="009B074D" w:rsidRDefault="00BB5DFB" w:rsidP="00BB5DFB">
            <w:pPr>
              <w:spacing w:line="360" w:lineRule="auto"/>
              <w:rPr>
                <w:rFonts w:ascii="Cambria" w:hAnsi="Cambria"/>
                <w:sz w:val="13"/>
                <w:szCs w:val="13"/>
              </w:rPr>
            </w:pPr>
          </w:p>
        </w:tc>
        <w:tc>
          <w:tcPr>
            <w:tcW w:w="514" w:type="dxa"/>
            <w:shd w:val="clear" w:color="auto" w:fill="FF0000"/>
          </w:tcPr>
          <w:p w:rsidR="00BB5DFB" w:rsidRPr="009B074D" w:rsidRDefault="00BB5DFB" w:rsidP="00BB5DFB">
            <w:pPr>
              <w:spacing w:line="360" w:lineRule="auto"/>
              <w:rPr>
                <w:rFonts w:ascii="Cambria" w:hAnsi="Cambria"/>
                <w:sz w:val="13"/>
                <w:szCs w:val="13"/>
              </w:rPr>
            </w:pPr>
          </w:p>
        </w:tc>
        <w:tc>
          <w:tcPr>
            <w:tcW w:w="514" w:type="dxa"/>
            <w:shd w:val="clear" w:color="auto" w:fill="FF0000"/>
          </w:tcPr>
          <w:p w:rsidR="00BB5DFB" w:rsidRPr="009B074D" w:rsidRDefault="00BB5DFB" w:rsidP="00BB5DFB">
            <w:pPr>
              <w:spacing w:line="360" w:lineRule="auto"/>
              <w:rPr>
                <w:rFonts w:ascii="Cambria" w:hAnsi="Cambria"/>
                <w:sz w:val="13"/>
                <w:szCs w:val="13"/>
              </w:rPr>
            </w:pPr>
          </w:p>
        </w:tc>
        <w:tc>
          <w:tcPr>
            <w:tcW w:w="514" w:type="dxa"/>
            <w:shd w:val="clear" w:color="auto" w:fill="FF0000"/>
          </w:tcPr>
          <w:p w:rsidR="00BB5DFB" w:rsidRPr="009B074D" w:rsidRDefault="00BB5DFB" w:rsidP="00BB5DFB">
            <w:pPr>
              <w:spacing w:line="360" w:lineRule="auto"/>
              <w:rPr>
                <w:rFonts w:ascii="Cambria" w:hAnsi="Cambria"/>
                <w:sz w:val="13"/>
                <w:szCs w:val="13"/>
              </w:rPr>
            </w:pPr>
          </w:p>
        </w:tc>
        <w:tc>
          <w:tcPr>
            <w:tcW w:w="516" w:type="dxa"/>
            <w:shd w:val="clear" w:color="auto" w:fill="FF0000"/>
          </w:tcPr>
          <w:p w:rsidR="00BB5DFB" w:rsidRPr="009B074D" w:rsidRDefault="00BB5DFB" w:rsidP="00BB5DFB">
            <w:pPr>
              <w:spacing w:line="360" w:lineRule="auto"/>
              <w:rPr>
                <w:rFonts w:ascii="Cambria" w:hAnsi="Cambria"/>
                <w:sz w:val="13"/>
                <w:szCs w:val="13"/>
              </w:rPr>
            </w:pPr>
          </w:p>
        </w:tc>
        <w:tc>
          <w:tcPr>
            <w:tcW w:w="514" w:type="dxa"/>
            <w:shd w:val="clear" w:color="auto" w:fill="FF0000"/>
          </w:tcPr>
          <w:p w:rsidR="00BB5DFB" w:rsidRPr="009B074D" w:rsidRDefault="00BB5DFB" w:rsidP="00BB5DFB">
            <w:pPr>
              <w:spacing w:line="360" w:lineRule="auto"/>
              <w:rPr>
                <w:rFonts w:ascii="Cambria" w:hAnsi="Cambria"/>
                <w:sz w:val="13"/>
                <w:szCs w:val="13"/>
              </w:rPr>
            </w:pPr>
          </w:p>
        </w:tc>
        <w:tc>
          <w:tcPr>
            <w:tcW w:w="514" w:type="dxa"/>
            <w:shd w:val="clear" w:color="auto" w:fill="FF0000"/>
          </w:tcPr>
          <w:p w:rsidR="00BB5DFB" w:rsidRPr="009B074D" w:rsidRDefault="00BB5DFB" w:rsidP="00BB5DFB">
            <w:pPr>
              <w:spacing w:line="360" w:lineRule="auto"/>
              <w:rPr>
                <w:rFonts w:ascii="Cambria" w:hAnsi="Cambria"/>
                <w:sz w:val="13"/>
                <w:szCs w:val="13"/>
              </w:rPr>
            </w:pPr>
          </w:p>
        </w:tc>
        <w:tc>
          <w:tcPr>
            <w:tcW w:w="514" w:type="dxa"/>
            <w:shd w:val="clear" w:color="auto" w:fill="FF0000"/>
          </w:tcPr>
          <w:p w:rsidR="00BB5DFB" w:rsidRPr="009B074D" w:rsidRDefault="00BB5DFB" w:rsidP="00BB5DFB">
            <w:pPr>
              <w:spacing w:line="360" w:lineRule="auto"/>
              <w:rPr>
                <w:rFonts w:ascii="Cambria" w:hAnsi="Cambria"/>
                <w:sz w:val="13"/>
                <w:szCs w:val="13"/>
              </w:rPr>
            </w:pPr>
          </w:p>
        </w:tc>
        <w:tc>
          <w:tcPr>
            <w:tcW w:w="516" w:type="dxa"/>
            <w:shd w:val="clear" w:color="auto" w:fill="FF0000"/>
          </w:tcPr>
          <w:p w:rsidR="00BB5DFB" w:rsidRPr="009B074D" w:rsidRDefault="00BB5DFB" w:rsidP="00BB5DFB">
            <w:pPr>
              <w:spacing w:line="360" w:lineRule="auto"/>
              <w:rPr>
                <w:rFonts w:ascii="Cambria" w:hAnsi="Cambria"/>
                <w:sz w:val="13"/>
                <w:szCs w:val="13"/>
              </w:rPr>
            </w:pPr>
          </w:p>
        </w:tc>
        <w:tc>
          <w:tcPr>
            <w:tcW w:w="514" w:type="dxa"/>
            <w:shd w:val="clear" w:color="auto" w:fill="FF0000"/>
          </w:tcPr>
          <w:p w:rsidR="00BB5DFB" w:rsidRPr="009B074D" w:rsidRDefault="00BB5DFB" w:rsidP="00BB5DFB">
            <w:pPr>
              <w:spacing w:line="360" w:lineRule="auto"/>
              <w:rPr>
                <w:rFonts w:ascii="Cambria" w:hAnsi="Cambria"/>
                <w:sz w:val="13"/>
                <w:szCs w:val="13"/>
              </w:rPr>
            </w:pPr>
          </w:p>
        </w:tc>
        <w:tc>
          <w:tcPr>
            <w:tcW w:w="471" w:type="dxa"/>
            <w:shd w:val="clear" w:color="auto" w:fill="FF0000"/>
          </w:tcPr>
          <w:p w:rsidR="00BB5DFB" w:rsidRPr="009B074D" w:rsidRDefault="00BB5DFB" w:rsidP="00BB5DFB">
            <w:pPr>
              <w:spacing w:line="360" w:lineRule="auto"/>
              <w:rPr>
                <w:rFonts w:ascii="Cambria" w:hAnsi="Cambria"/>
                <w:sz w:val="13"/>
                <w:szCs w:val="13"/>
              </w:rPr>
            </w:pPr>
          </w:p>
        </w:tc>
        <w:tc>
          <w:tcPr>
            <w:tcW w:w="514" w:type="dxa"/>
          </w:tcPr>
          <w:p w:rsidR="00BB5DFB" w:rsidRPr="009B074D" w:rsidRDefault="00BB5DFB" w:rsidP="00BB5DFB">
            <w:pPr>
              <w:spacing w:line="360" w:lineRule="auto"/>
              <w:rPr>
                <w:rFonts w:ascii="Cambria" w:hAnsi="Cambria"/>
                <w:sz w:val="13"/>
                <w:szCs w:val="13"/>
              </w:rPr>
            </w:pPr>
          </w:p>
        </w:tc>
        <w:tc>
          <w:tcPr>
            <w:tcW w:w="928" w:type="dxa"/>
          </w:tcPr>
          <w:p w:rsidR="00BB5DFB" w:rsidRPr="009B074D" w:rsidRDefault="00BB5DFB" w:rsidP="00BB5DFB">
            <w:pPr>
              <w:spacing w:line="360" w:lineRule="auto"/>
              <w:rPr>
                <w:rFonts w:ascii="Cambria" w:hAnsi="Cambria"/>
                <w:sz w:val="13"/>
                <w:szCs w:val="13"/>
              </w:rPr>
            </w:pPr>
          </w:p>
        </w:tc>
      </w:tr>
      <w:tr w:rsidR="003B5551" w:rsidRPr="009B074D" w:rsidTr="003B5551">
        <w:trPr>
          <w:trHeight w:val="472"/>
        </w:trPr>
        <w:tc>
          <w:tcPr>
            <w:tcW w:w="1376" w:type="dxa"/>
          </w:tcPr>
          <w:p w:rsidR="00BB5DFB" w:rsidRPr="00BB5DFB" w:rsidRDefault="00BB5DFB" w:rsidP="00BB5DFB">
            <w:pPr>
              <w:spacing w:line="360" w:lineRule="auto"/>
              <w:rPr>
                <w:rFonts w:ascii="Cambria" w:hAnsi="Cambria"/>
                <w:b/>
                <w:sz w:val="16"/>
                <w:szCs w:val="16"/>
              </w:rPr>
            </w:pPr>
            <w:r>
              <w:rPr>
                <w:rFonts w:ascii="Cambria" w:hAnsi="Cambria"/>
                <w:b/>
                <w:sz w:val="16"/>
                <w:szCs w:val="16"/>
              </w:rPr>
              <w:t>Discuss project with tutor</w:t>
            </w:r>
          </w:p>
        </w:tc>
        <w:tc>
          <w:tcPr>
            <w:tcW w:w="508" w:type="dxa"/>
          </w:tcPr>
          <w:p w:rsidR="00BB5DFB" w:rsidRPr="009B074D" w:rsidRDefault="00BB5DFB" w:rsidP="00BB5DFB">
            <w:pPr>
              <w:spacing w:line="360" w:lineRule="auto"/>
              <w:rPr>
                <w:rFonts w:ascii="Cambria" w:hAnsi="Cambria"/>
                <w:sz w:val="13"/>
                <w:szCs w:val="13"/>
              </w:rPr>
            </w:pPr>
          </w:p>
        </w:tc>
        <w:tc>
          <w:tcPr>
            <w:tcW w:w="514" w:type="dxa"/>
          </w:tcPr>
          <w:p w:rsidR="00BB5DFB" w:rsidRPr="009B074D" w:rsidRDefault="00BB5DFB" w:rsidP="00BB5DFB">
            <w:pPr>
              <w:spacing w:line="360" w:lineRule="auto"/>
              <w:rPr>
                <w:rFonts w:ascii="Cambria" w:hAnsi="Cambria"/>
                <w:sz w:val="13"/>
                <w:szCs w:val="13"/>
              </w:rPr>
            </w:pPr>
          </w:p>
        </w:tc>
        <w:tc>
          <w:tcPr>
            <w:tcW w:w="514" w:type="dxa"/>
            <w:shd w:val="clear" w:color="auto" w:fill="auto"/>
          </w:tcPr>
          <w:p w:rsidR="00BB5DFB" w:rsidRPr="009B074D" w:rsidRDefault="00BB5DFB" w:rsidP="00BB5DFB">
            <w:pPr>
              <w:spacing w:line="360" w:lineRule="auto"/>
              <w:rPr>
                <w:rFonts w:ascii="Cambria" w:hAnsi="Cambria"/>
                <w:sz w:val="13"/>
                <w:szCs w:val="13"/>
              </w:rPr>
            </w:pPr>
          </w:p>
        </w:tc>
        <w:tc>
          <w:tcPr>
            <w:tcW w:w="514" w:type="dxa"/>
            <w:shd w:val="clear" w:color="auto" w:fill="auto"/>
          </w:tcPr>
          <w:p w:rsidR="00BB5DFB" w:rsidRPr="009B074D" w:rsidRDefault="00BB5DFB" w:rsidP="00BB5DFB">
            <w:pPr>
              <w:spacing w:line="360" w:lineRule="auto"/>
              <w:rPr>
                <w:rFonts w:ascii="Cambria" w:hAnsi="Cambria"/>
                <w:sz w:val="13"/>
                <w:szCs w:val="13"/>
              </w:rPr>
            </w:pPr>
          </w:p>
        </w:tc>
        <w:tc>
          <w:tcPr>
            <w:tcW w:w="516" w:type="dxa"/>
            <w:shd w:val="clear" w:color="auto" w:fill="FF0000"/>
          </w:tcPr>
          <w:p w:rsidR="00BB5DFB" w:rsidRPr="009B074D" w:rsidRDefault="00BB5DFB" w:rsidP="00BB5DFB">
            <w:pPr>
              <w:spacing w:line="360" w:lineRule="auto"/>
              <w:rPr>
                <w:rFonts w:ascii="Cambria" w:hAnsi="Cambria"/>
                <w:sz w:val="13"/>
                <w:szCs w:val="13"/>
              </w:rPr>
            </w:pPr>
          </w:p>
        </w:tc>
        <w:tc>
          <w:tcPr>
            <w:tcW w:w="514" w:type="dxa"/>
          </w:tcPr>
          <w:p w:rsidR="00BB5DFB" w:rsidRPr="009B074D" w:rsidRDefault="00BB5DFB" w:rsidP="00BB5DFB">
            <w:pPr>
              <w:spacing w:line="360" w:lineRule="auto"/>
              <w:rPr>
                <w:rFonts w:ascii="Cambria" w:hAnsi="Cambria"/>
                <w:sz w:val="13"/>
                <w:szCs w:val="13"/>
              </w:rPr>
            </w:pPr>
          </w:p>
        </w:tc>
        <w:tc>
          <w:tcPr>
            <w:tcW w:w="514" w:type="dxa"/>
          </w:tcPr>
          <w:p w:rsidR="00BB5DFB" w:rsidRPr="009B074D" w:rsidRDefault="00BB5DFB" w:rsidP="00BB5DFB">
            <w:pPr>
              <w:spacing w:line="360" w:lineRule="auto"/>
              <w:rPr>
                <w:rFonts w:ascii="Cambria" w:hAnsi="Cambria"/>
                <w:sz w:val="13"/>
                <w:szCs w:val="13"/>
              </w:rPr>
            </w:pPr>
          </w:p>
        </w:tc>
        <w:tc>
          <w:tcPr>
            <w:tcW w:w="514" w:type="dxa"/>
          </w:tcPr>
          <w:p w:rsidR="00BB5DFB" w:rsidRPr="009B074D" w:rsidRDefault="00BB5DFB" w:rsidP="00BB5DFB">
            <w:pPr>
              <w:spacing w:line="360" w:lineRule="auto"/>
              <w:rPr>
                <w:rFonts w:ascii="Cambria" w:hAnsi="Cambria"/>
                <w:sz w:val="13"/>
                <w:szCs w:val="13"/>
              </w:rPr>
            </w:pPr>
          </w:p>
        </w:tc>
        <w:tc>
          <w:tcPr>
            <w:tcW w:w="516" w:type="dxa"/>
          </w:tcPr>
          <w:p w:rsidR="00BB5DFB" w:rsidRPr="009B074D" w:rsidRDefault="00BB5DFB" w:rsidP="00BB5DFB">
            <w:pPr>
              <w:spacing w:line="360" w:lineRule="auto"/>
              <w:rPr>
                <w:rFonts w:ascii="Cambria" w:hAnsi="Cambria"/>
                <w:sz w:val="13"/>
                <w:szCs w:val="13"/>
              </w:rPr>
            </w:pPr>
          </w:p>
        </w:tc>
        <w:tc>
          <w:tcPr>
            <w:tcW w:w="514" w:type="dxa"/>
          </w:tcPr>
          <w:p w:rsidR="00BB5DFB" w:rsidRPr="009B074D" w:rsidRDefault="00BB5DFB" w:rsidP="00BB5DFB">
            <w:pPr>
              <w:spacing w:line="360" w:lineRule="auto"/>
              <w:rPr>
                <w:rFonts w:ascii="Cambria" w:hAnsi="Cambria"/>
                <w:sz w:val="13"/>
                <w:szCs w:val="13"/>
              </w:rPr>
            </w:pPr>
          </w:p>
        </w:tc>
        <w:tc>
          <w:tcPr>
            <w:tcW w:w="514" w:type="dxa"/>
          </w:tcPr>
          <w:p w:rsidR="00BB5DFB" w:rsidRPr="009B074D" w:rsidRDefault="00BB5DFB" w:rsidP="00BB5DFB">
            <w:pPr>
              <w:spacing w:line="360" w:lineRule="auto"/>
              <w:rPr>
                <w:rFonts w:ascii="Cambria" w:hAnsi="Cambria"/>
                <w:sz w:val="13"/>
                <w:szCs w:val="13"/>
              </w:rPr>
            </w:pPr>
          </w:p>
        </w:tc>
        <w:tc>
          <w:tcPr>
            <w:tcW w:w="514" w:type="dxa"/>
          </w:tcPr>
          <w:p w:rsidR="00BB5DFB" w:rsidRPr="009B074D" w:rsidRDefault="00BB5DFB" w:rsidP="00BB5DFB">
            <w:pPr>
              <w:spacing w:line="360" w:lineRule="auto"/>
              <w:rPr>
                <w:rFonts w:ascii="Cambria" w:hAnsi="Cambria"/>
                <w:sz w:val="13"/>
                <w:szCs w:val="13"/>
              </w:rPr>
            </w:pPr>
          </w:p>
        </w:tc>
        <w:tc>
          <w:tcPr>
            <w:tcW w:w="516" w:type="dxa"/>
          </w:tcPr>
          <w:p w:rsidR="00BB5DFB" w:rsidRPr="009B074D" w:rsidRDefault="00BB5DFB" w:rsidP="00BB5DFB">
            <w:pPr>
              <w:spacing w:line="360" w:lineRule="auto"/>
              <w:rPr>
                <w:rFonts w:ascii="Cambria" w:hAnsi="Cambria"/>
                <w:sz w:val="13"/>
                <w:szCs w:val="13"/>
              </w:rPr>
            </w:pPr>
          </w:p>
        </w:tc>
        <w:tc>
          <w:tcPr>
            <w:tcW w:w="514" w:type="dxa"/>
          </w:tcPr>
          <w:p w:rsidR="00BB5DFB" w:rsidRPr="009B074D" w:rsidRDefault="00BB5DFB" w:rsidP="00BB5DFB">
            <w:pPr>
              <w:spacing w:line="360" w:lineRule="auto"/>
              <w:rPr>
                <w:rFonts w:ascii="Cambria" w:hAnsi="Cambria"/>
                <w:sz w:val="13"/>
                <w:szCs w:val="13"/>
              </w:rPr>
            </w:pPr>
          </w:p>
        </w:tc>
        <w:tc>
          <w:tcPr>
            <w:tcW w:w="471" w:type="dxa"/>
          </w:tcPr>
          <w:p w:rsidR="00BB5DFB" w:rsidRPr="009B074D" w:rsidRDefault="00BB5DFB" w:rsidP="00BB5DFB">
            <w:pPr>
              <w:spacing w:line="360" w:lineRule="auto"/>
              <w:rPr>
                <w:rFonts w:ascii="Cambria" w:hAnsi="Cambria"/>
                <w:sz w:val="13"/>
                <w:szCs w:val="13"/>
              </w:rPr>
            </w:pPr>
          </w:p>
        </w:tc>
        <w:tc>
          <w:tcPr>
            <w:tcW w:w="514" w:type="dxa"/>
          </w:tcPr>
          <w:p w:rsidR="00BB5DFB" w:rsidRPr="009B074D" w:rsidRDefault="00BB5DFB" w:rsidP="00BB5DFB">
            <w:pPr>
              <w:spacing w:line="360" w:lineRule="auto"/>
              <w:rPr>
                <w:rFonts w:ascii="Cambria" w:hAnsi="Cambria"/>
                <w:sz w:val="13"/>
                <w:szCs w:val="13"/>
              </w:rPr>
            </w:pPr>
          </w:p>
        </w:tc>
        <w:tc>
          <w:tcPr>
            <w:tcW w:w="928" w:type="dxa"/>
          </w:tcPr>
          <w:p w:rsidR="00BB5DFB" w:rsidRPr="009B074D" w:rsidRDefault="00BB5DFB" w:rsidP="00BB5DFB">
            <w:pPr>
              <w:spacing w:line="360" w:lineRule="auto"/>
              <w:rPr>
                <w:rFonts w:ascii="Cambria" w:hAnsi="Cambria"/>
                <w:sz w:val="13"/>
                <w:szCs w:val="13"/>
              </w:rPr>
            </w:pPr>
          </w:p>
        </w:tc>
      </w:tr>
      <w:tr w:rsidR="003B5551" w:rsidRPr="009B074D" w:rsidTr="003B5551">
        <w:trPr>
          <w:trHeight w:val="472"/>
        </w:trPr>
        <w:tc>
          <w:tcPr>
            <w:tcW w:w="1376" w:type="dxa"/>
          </w:tcPr>
          <w:p w:rsidR="00BB5DFB" w:rsidRPr="00BB5DFB" w:rsidRDefault="00BB5DFB" w:rsidP="00BB5DFB">
            <w:pPr>
              <w:spacing w:line="360" w:lineRule="auto"/>
              <w:rPr>
                <w:rFonts w:ascii="Cambria" w:hAnsi="Cambria"/>
                <w:b/>
                <w:sz w:val="16"/>
                <w:szCs w:val="16"/>
              </w:rPr>
            </w:pPr>
            <w:r>
              <w:rPr>
                <w:rFonts w:ascii="Cambria" w:hAnsi="Cambria"/>
                <w:b/>
                <w:sz w:val="16"/>
                <w:szCs w:val="16"/>
              </w:rPr>
              <w:t>Choose and use vocal exercises</w:t>
            </w:r>
          </w:p>
        </w:tc>
        <w:tc>
          <w:tcPr>
            <w:tcW w:w="508" w:type="dxa"/>
          </w:tcPr>
          <w:p w:rsidR="00BB5DFB" w:rsidRPr="009B074D" w:rsidRDefault="00BB5DFB" w:rsidP="00BB5DFB">
            <w:pPr>
              <w:spacing w:line="360" w:lineRule="auto"/>
              <w:rPr>
                <w:rFonts w:ascii="Cambria" w:hAnsi="Cambria"/>
                <w:sz w:val="13"/>
                <w:szCs w:val="13"/>
              </w:rPr>
            </w:pPr>
          </w:p>
        </w:tc>
        <w:tc>
          <w:tcPr>
            <w:tcW w:w="514" w:type="dxa"/>
          </w:tcPr>
          <w:p w:rsidR="00BB5DFB" w:rsidRPr="009B074D" w:rsidRDefault="00BB5DFB" w:rsidP="00BB5DFB">
            <w:pPr>
              <w:spacing w:line="360" w:lineRule="auto"/>
              <w:rPr>
                <w:rFonts w:ascii="Cambria" w:hAnsi="Cambria"/>
                <w:sz w:val="13"/>
                <w:szCs w:val="13"/>
              </w:rPr>
            </w:pPr>
          </w:p>
        </w:tc>
        <w:tc>
          <w:tcPr>
            <w:tcW w:w="514" w:type="dxa"/>
          </w:tcPr>
          <w:p w:rsidR="00BB5DFB" w:rsidRPr="009B074D" w:rsidRDefault="00BB5DFB" w:rsidP="00BB5DFB">
            <w:pPr>
              <w:spacing w:line="360" w:lineRule="auto"/>
              <w:rPr>
                <w:rFonts w:ascii="Cambria" w:hAnsi="Cambria"/>
                <w:sz w:val="13"/>
                <w:szCs w:val="13"/>
              </w:rPr>
            </w:pPr>
          </w:p>
        </w:tc>
        <w:tc>
          <w:tcPr>
            <w:tcW w:w="514" w:type="dxa"/>
          </w:tcPr>
          <w:p w:rsidR="00BB5DFB" w:rsidRPr="009B074D" w:rsidRDefault="00BB5DFB" w:rsidP="00BB5DFB">
            <w:pPr>
              <w:spacing w:line="360" w:lineRule="auto"/>
              <w:rPr>
                <w:rFonts w:ascii="Cambria" w:hAnsi="Cambria"/>
                <w:sz w:val="13"/>
                <w:szCs w:val="13"/>
              </w:rPr>
            </w:pPr>
          </w:p>
        </w:tc>
        <w:tc>
          <w:tcPr>
            <w:tcW w:w="516" w:type="dxa"/>
          </w:tcPr>
          <w:p w:rsidR="00BB5DFB" w:rsidRPr="009B074D" w:rsidRDefault="00BB5DFB" w:rsidP="00BB5DFB">
            <w:pPr>
              <w:spacing w:line="360" w:lineRule="auto"/>
              <w:rPr>
                <w:rFonts w:ascii="Cambria" w:hAnsi="Cambria"/>
                <w:sz w:val="13"/>
                <w:szCs w:val="13"/>
              </w:rPr>
            </w:pPr>
          </w:p>
        </w:tc>
        <w:tc>
          <w:tcPr>
            <w:tcW w:w="514" w:type="dxa"/>
            <w:shd w:val="clear" w:color="auto" w:fill="FF0000"/>
          </w:tcPr>
          <w:p w:rsidR="00BB5DFB" w:rsidRPr="009B074D" w:rsidRDefault="00BB5DFB" w:rsidP="00BB5DFB">
            <w:pPr>
              <w:spacing w:line="360" w:lineRule="auto"/>
              <w:rPr>
                <w:rFonts w:ascii="Cambria" w:hAnsi="Cambria"/>
                <w:sz w:val="13"/>
                <w:szCs w:val="13"/>
              </w:rPr>
            </w:pPr>
          </w:p>
        </w:tc>
        <w:tc>
          <w:tcPr>
            <w:tcW w:w="514" w:type="dxa"/>
            <w:shd w:val="clear" w:color="auto" w:fill="FF0000"/>
          </w:tcPr>
          <w:p w:rsidR="00BB5DFB" w:rsidRPr="009B074D" w:rsidRDefault="00BB5DFB" w:rsidP="00BB5DFB">
            <w:pPr>
              <w:spacing w:line="360" w:lineRule="auto"/>
              <w:rPr>
                <w:rFonts w:ascii="Cambria" w:hAnsi="Cambria"/>
                <w:sz w:val="13"/>
                <w:szCs w:val="13"/>
              </w:rPr>
            </w:pPr>
          </w:p>
        </w:tc>
        <w:tc>
          <w:tcPr>
            <w:tcW w:w="514" w:type="dxa"/>
            <w:shd w:val="clear" w:color="auto" w:fill="FF0000"/>
          </w:tcPr>
          <w:p w:rsidR="00BB5DFB" w:rsidRPr="009B074D" w:rsidRDefault="00BB5DFB" w:rsidP="00BB5DFB">
            <w:pPr>
              <w:spacing w:line="360" w:lineRule="auto"/>
              <w:rPr>
                <w:rFonts w:ascii="Cambria" w:hAnsi="Cambria"/>
                <w:sz w:val="13"/>
                <w:szCs w:val="13"/>
              </w:rPr>
            </w:pPr>
          </w:p>
        </w:tc>
        <w:tc>
          <w:tcPr>
            <w:tcW w:w="516" w:type="dxa"/>
            <w:shd w:val="clear" w:color="auto" w:fill="FF0000"/>
          </w:tcPr>
          <w:p w:rsidR="00BB5DFB" w:rsidRPr="009B074D" w:rsidRDefault="00BB5DFB" w:rsidP="00BB5DFB">
            <w:pPr>
              <w:spacing w:line="360" w:lineRule="auto"/>
              <w:rPr>
                <w:rFonts w:ascii="Cambria" w:hAnsi="Cambria"/>
                <w:sz w:val="13"/>
                <w:szCs w:val="13"/>
              </w:rPr>
            </w:pPr>
          </w:p>
        </w:tc>
        <w:tc>
          <w:tcPr>
            <w:tcW w:w="514" w:type="dxa"/>
            <w:shd w:val="clear" w:color="auto" w:fill="FF0000"/>
          </w:tcPr>
          <w:p w:rsidR="00BB5DFB" w:rsidRPr="009B074D" w:rsidRDefault="00BB5DFB" w:rsidP="00BB5DFB">
            <w:pPr>
              <w:spacing w:line="360" w:lineRule="auto"/>
              <w:rPr>
                <w:rFonts w:ascii="Cambria" w:hAnsi="Cambria"/>
                <w:sz w:val="13"/>
                <w:szCs w:val="13"/>
              </w:rPr>
            </w:pPr>
          </w:p>
        </w:tc>
        <w:tc>
          <w:tcPr>
            <w:tcW w:w="514" w:type="dxa"/>
          </w:tcPr>
          <w:p w:rsidR="00BB5DFB" w:rsidRPr="009B074D" w:rsidRDefault="00BB5DFB" w:rsidP="00BB5DFB">
            <w:pPr>
              <w:spacing w:line="360" w:lineRule="auto"/>
              <w:rPr>
                <w:rFonts w:ascii="Cambria" w:hAnsi="Cambria"/>
                <w:sz w:val="13"/>
                <w:szCs w:val="13"/>
              </w:rPr>
            </w:pPr>
          </w:p>
        </w:tc>
        <w:tc>
          <w:tcPr>
            <w:tcW w:w="514" w:type="dxa"/>
          </w:tcPr>
          <w:p w:rsidR="00BB5DFB" w:rsidRPr="009B074D" w:rsidRDefault="00BB5DFB" w:rsidP="00BB5DFB">
            <w:pPr>
              <w:spacing w:line="360" w:lineRule="auto"/>
              <w:rPr>
                <w:rFonts w:ascii="Cambria" w:hAnsi="Cambria"/>
                <w:sz w:val="13"/>
                <w:szCs w:val="13"/>
              </w:rPr>
            </w:pPr>
          </w:p>
        </w:tc>
        <w:tc>
          <w:tcPr>
            <w:tcW w:w="516" w:type="dxa"/>
          </w:tcPr>
          <w:p w:rsidR="00BB5DFB" w:rsidRPr="009B074D" w:rsidRDefault="00BB5DFB" w:rsidP="00BB5DFB">
            <w:pPr>
              <w:spacing w:line="360" w:lineRule="auto"/>
              <w:rPr>
                <w:rFonts w:ascii="Cambria" w:hAnsi="Cambria"/>
                <w:sz w:val="13"/>
                <w:szCs w:val="13"/>
              </w:rPr>
            </w:pPr>
          </w:p>
        </w:tc>
        <w:tc>
          <w:tcPr>
            <w:tcW w:w="514" w:type="dxa"/>
          </w:tcPr>
          <w:p w:rsidR="00BB5DFB" w:rsidRPr="009B074D" w:rsidRDefault="00BB5DFB" w:rsidP="00BB5DFB">
            <w:pPr>
              <w:spacing w:line="360" w:lineRule="auto"/>
              <w:rPr>
                <w:rFonts w:ascii="Cambria" w:hAnsi="Cambria"/>
                <w:sz w:val="13"/>
                <w:szCs w:val="13"/>
              </w:rPr>
            </w:pPr>
          </w:p>
        </w:tc>
        <w:tc>
          <w:tcPr>
            <w:tcW w:w="471" w:type="dxa"/>
          </w:tcPr>
          <w:p w:rsidR="00BB5DFB" w:rsidRPr="009B074D" w:rsidRDefault="00BB5DFB" w:rsidP="00BB5DFB">
            <w:pPr>
              <w:spacing w:line="360" w:lineRule="auto"/>
              <w:rPr>
                <w:rFonts w:ascii="Cambria" w:hAnsi="Cambria"/>
                <w:sz w:val="13"/>
                <w:szCs w:val="13"/>
              </w:rPr>
            </w:pPr>
          </w:p>
        </w:tc>
        <w:tc>
          <w:tcPr>
            <w:tcW w:w="514" w:type="dxa"/>
          </w:tcPr>
          <w:p w:rsidR="00BB5DFB" w:rsidRPr="009B074D" w:rsidRDefault="00BB5DFB" w:rsidP="00BB5DFB">
            <w:pPr>
              <w:spacing w:line="360" w:lineRule="auto"/>
              <w:rPr>
                <w:rFonts w:ascii="Cambria" w:hAnsi="Cambria"/>
                <w:sz w:val="13"/>
                <w:szCs w:val="13"/>
              </w:rPr>
            </w:pPr>
          </w:p>
        </w:tc>
        <w:tc>
          <w:tcPr>
            <w:tcW w:w="928" w:type="dxa"/>
          </w:tcPr>
          <w:p w:rsidR="00BB5DFB" w:rsidRPr="009B074D" w:rsidRDefault="00BB5DFB" w:rsidP="00BB5DFB">
            <w:pPr>
              <w:spacing w:line="360" w:lineRule="auto"/>
              <w:rPr>
                <w:rFonts w:ascii="Cambria" w:hAnsi="Cambria"/>
                <w:sz w:val="13"/>
                <w:szCs w:val="13"/>
              </w:rPr>
            </w:pPr>
          </w:p>
        </w:tc>
      </w:tr>
      <w:tr w:rsidR="003B5551" w:rsidRPr="009B074D" w:rsidTr="003B5551">
        <w:trPr>
          <w:trHeight w:val="472"/>
        </w:trPr>
        <w:tc>
          <w:tcPr>
            <w:tcW w:w="1376" w:type="dxa"/>
          </w:tcPr>
          <w:p w:rsidR="00BB5DFB" w:rsidRPr="00BB5DFB" w:rsidRDefault="00BB5DFB" w:rsidP="00BB5DFB">
            <w:pPr>
              <w:spacing w:line="360" w:lineRule="auto"/>
              <w:rPr>
                <w:rFonts w:ascii="Cambria" w:hAnsi="Cambria"/>
                <w:b/>
                <w:sz w:val="16"/>
                <w:szCs w:val="16"/>
              </w:rPr>
            </w:pPr>
            <w:r>
              <w:rPr>
                <w:rFonts w:ascii="Cambria" w:hAnsi="Cambria"/>
                <w:b/>
                <w:sz w:val="16"/>
                <w:szCs w:val="16"/>
              </w:rPr>
              <w:t>D</w:t>
            </w:r>
            <w:r w:rsidRPr="00BB5DFB">
              <w:rPr>
                <w:rFonts w:ascii="Cambria" w:hAnsi="Cambria"/>
                <w:b/>
                <w:sz w:val="16"/>
                <w:szCs w:val="16"/>
              </w:rPr>
              <w:t>iscuss</w:t>
            </w:r>
            <w:r>
              <w:rPr>
                <w:rFonts w:ascii="Cambria" w:hAnsi="Cambria"/>
                <w:b/>
                <w:sz w:val="16"/>
                <w:szCs w:val="16"/>
              </w:rPr>
              <w:t xml:space="preserve"> exercises with tutor</w:t>
            </w:r>
          </w:p>
        </w:tc>
        <w:tc>
          <w:tcPr>
            <w:tcW w:w="508" w:type="dxa"/>
          </w:tcPr>
          <w:p w:rsidR="00BB5DFB" w:rsidRPr="009B074D" w:rsidRDefault="00BB5DFB" w:rsidP="00BB5DFB">
            <w:pPr>
              <w:spacing w:line="360" w:lineRule="auto"/>
              <w:rPr>
                <w:rFonts w:ascii="Cambria" w:hAnsi="Cambria"/>
                <w:sz w:val="13"/>
                <w:szCs w:val="13"/>
              </w:rPr>
            </w:pPr>
          </w:p>
        </w:tc>
        <w:tc>
          <w:tcPr>
            <w:tcW w:w="514" w:type="dxa"/>
          </w:tcPr>
          <w:p w:rsidR="00BB5DFB" w:rsidRPr="009B074D" w:rsidRDefault="00BB5DFB" w:rsidP="00BB5DFB">
            <w:pPr>
              <w:spacing w:line="360" w:lineRule="auto"/>
              <w:rPr>
                <w:rFonts w:ascii="Cambria" w:hAnsi="Cambria"/>
                <w:sz w:val="13"/>
                <w:szCs w:val="13"/>
              </w:rPr>
            </w:pPr>
          </w:p>
        </w:tc>
        <w:tc>
          <w:tcPr>
            <w:tcW w:w="514" w:type="dxa"/>
          </w:tcPr>
          <w:p w:rsidR="00BB5DFB" w:rsidRPr="009B074D" w:rsidRDefault="00BB5DFB" w:rsidP="00BB5DFB">
            <w:pPr>
              <w:spacing w:line="360" w:lineRule="auto"/>
              <w:rPr>
                <w:rFonts w:ascii="Cambria" w:hAnsi="Cambria"/>
                <w:sz w:val="13"/>
                <w:szCs w:val="13"/>
              </w:rPr>
            </w:pPr>
          </w:p>
        </w:tc>
        <w:tc>
          <w:tcPr>
            <w:tcW w:w="514" w:type="dxa"/>
          </w:tcPr>
          <w:p w:rsidR="00BB5DFB" w:rsidRPr="009B074D" w:rsidRDefault="00BB5DFB" w:rsidP="00BB5DFB">
            <w:pPr>
              <w:spacing w:line="360" w:lineRule="auto"/>
              <w:rPr>
                <w:rFonts w:ascii="Cambria" w:hAnsi="Cambria"/>
                <w:sz w:val="13"/>
                <w:szCs w:val="13"/>
              </w:rPr>
            </w:pPr>
          </w:p>
        </w:tc>
        <w:tc>
          <w:tcPr>
            <w:tcW w:w="516" w:type="dxa"/>
          </w:tcPr>
          <w:p w:rsidR="00BB5DFB" w:rsidRPr="009B074D" w:rsidRDefault="00BB5DFB" w:rsidP="00BB5DFB">
            <w:pPr>
              <w:spacing w:line="360" w:lineRule="auto"/>
              <w:rPr>
                <w:rFonts w:ascii="Cambria" w:hAnsi="Cambria"/>
                <w:sz w:val="13"/>
                <w:szCs w:val="13"/>
              </w:rPr>
            </w:pPr>
          </w:p>
        </w:tc>
        <w:tc>
          <w:tcPr>
            <w:tcW w:w="514" w:type="dxa"/>
          </w:tcPr>
          <w:p w:rsidR="00BB5DFB" w:rsidRPr="009B074D" w:rsidRDefault="00BB5DFB" w:rsidP="00BB5DFB">
            <w:pPr>
              <w:spacing w:line="360" w:lineRule="auto"/>
              <w:rPr>
                <w:rFonts w:ascii="Cambria" w:hAnsi="Cambria"/>
                <w:sz w:val="13"/>
                <w:szCs w:val="13"/>
              </w:rPr>
            </w:pPr>
          </w:p>
        </w:tc>
        <w:tc>
          <w:tcPr>
            <w:tcW w:w="514" w:type="dxa"/>
          </w:tcPr>
          <w:p w:rsidR="00BB5DFB" w:rsidRPr="009B074D" w:rsidRDefault="00BB5DFB" w:rsidP="00BB5DFB">
            <w:pPr>
              <w:spacing w:line="360" w:lineRule="auto"/>
              <w:rPr>
                <w:rFonts w:ascii="Cambria" w:hAnsi="Cambria"/>
                <w:sz w:val="13"/>
                <w:szCs w:val="13"/>
              </w:rPr>
            </w:pPr>
          </w:p>
        </w:tc>
        <w:tc>
          <w:tcPr>
            <w:tcW w:w="514" w:type="dxa"/>
            <w:shd w:val="clear" w:color="auto" w:fill="auto"/>
          </w:tcPr>
          <w:p w:rsidR="00BB5DFB" w:rsidRPr="009B074D" w:rsidRDefault="00BB5DFB" w:rsidP="00BB5DFB">
            <w:pPr>
              <w:spacing w:line="360" w:lineRule="auto"/>
              <w:rPr>
                <w:rFonts w:ascii="Cambria" w:hAnsi="Cambria"/>
                <w:sz w:val="13"/>
                <w:szCs w:val="13"/>
              </w:rPr>
            </w:pPr>
          </w:p>
        </w:tc>
        <w:tc>
          <w:tcPr>
            <w:tcW w:w="516" w:type="dxa"/>
            <w:shd w:val="clear" w:color="auto" w:fill="auto"/>
          </w:tcPr>
          <w:p w:rsidR="00BB5DFB" w:rsidRPr="009B074D" w:rsidRDefault="00BB5DFB" w:rsidP="00BB5DFB">
            <w:pPr>
              <w:spacing w:line="360" w:lineRule="auto"/>
              <w:rPr>
                <w:rFonts w:ascii="Cambria" w:hAnsi="Cambria"/>
                <w:sz w:val="13"/>
                <w:szCs w:val="13"/>
              </w:rPr>
            </w:pPr>
          </w:p>
        </w:tc>
        <w:tc>
          <w:tcPr>
            <w:tcW w:w="514" w:type="dxa"/>
            <w:shd w:val="clear" w:color="auto" w:fill="FF0000"/>
          </w:tcPr>
          <w:p w:rsidR="00BB5DFB" w:rsidRPr="009B074D" w:rsidRDefault="00BB5DFB" w:rsidP="00BB5DFB">
            <w:pPr>
              <w:spacing w:line="360" w:lineRule="auto"/>
              <w:rPr>
                <w:rFonts w:ascii="Cambria" w:hAnsi="Cambria"/>
                <w:sz w:val="13"/>
                <w:szCs w:val="13"/>
              </w:rPr>
            </w:pPr>
          </w:p>
        </w:tc>
        <w:tc>
          <w:tcPr>
            <w:tcW w:w="514" w:type="dxa"/>
            <w:shd w:val="clear" w:color="auto" w:fill="auto"/>
          </w:tcPr>
          <w:p w:rsidR="00BB5DFB" w:rsidRPr="009B074D" w:rsidRDefault="00BB5DFB" w:rsidP="00BB5DFB">
            <w:pPr>
              <w:spacing w:line="360" w:lineRule="auto"/>
              <w:rPr>
                <w:rFonts w:ascii="Cambria" w:hAnsi="Cambria"/>
                <w:sz w:val="13"/>
                <w:szCs w:val="13"/>
              </w:rPr>
            </w:pPr>
          </w:p>
        </w:tc>
        <w:tc>
          <w:tcPr>
            <w:tcW w:w="514" w:type="dxa"/>
          </w:tcPr>
          <w:p w:rsidR="00BB5DFB" w:rsidRPr="009B074D" w:rsidRDefault="00BB5DFB" w:rsidP="00BB5DFB">
            <w:pPr>
              <w:spacing w:line="360" w:lineRule="auto"/>
              <w:rPr>
                <w:rFonts w:ascii="Cambria" w:hAnsi="Cambria"/>
                <w:sz w:val="13"/>
                <w:szCs w:val="13"/>
              </w:rPr>
            </w:pPr>
          </w:p>
        </w:tc>
        <w:tc>
          <w:tcPr>
            <w:tcW w:w="516" w:type="dxa"/>
          </w:tcPr>
          <w:p w:rsidR="00BB5DFB" w:rsidRPr="009B074D" w:rsidRDefault="00BB5DFB" w:rsidP="00BB5DFB">
            <w:pPr>
              <w:spacing w:line="360" w:lineRule="auto"/>
              <w:rPr>
                <w:rFonts w:ascii="Cambria" w:hAnsi="Cambria"/>
                <w:sz w:val="13"/>
                <w:szCs w:val="13"/>
              </w:rPr>
            </w:pPr>
          </w:p>
        </w:tc>
        <w:tc>
          <w:tcPr>
            <w:tcW w:w="514" w:type="dxa"/>
          </w:tcPr>
          <w:p w:rsidR="00BB5DFB" w:rsidRPr="009B074D" w:rsidRDefault="00BB5DFB" w:rsidP="00BB5DFB">
            <w:pPr>
              <w:spacing w:line="360" w:lineRule="auto"/>
              <w:rPr>
                <w:rFonts w:ascii="Cambria" w:hAnsi="Cambria"/>
                <w:sz w:val="13"/>
                <w:szCs w:val="13"/>
              </w:rPr>
            </w:pPr>
          </w:p>
        </w:tc>
        <w:tc>
          <w:tcPr>
            <w:tcW w:w="471" w:type="dxa"/>
          </w:tcPr>
          <w:p w:rsidR="00BB5DFB" w:rsidRPr="009B074D" w:rsidRDefault="00BB5DFB" w:rsidP="00BB5DFB">
            <w:pPr>
              <w:spacing w:line="360" w:lineRule="auto"/>
              <w:rPr>
                <w:rFonts w:ascii="Cambria" w:hAnsi="Cambria"/>
                <w:sz w:val="13"/>
                <w:szCs w:val="13"/>
              </w:rPr>
            </w:pPr>
          </w:p>
        </w:tc>
        <w:tc>
          <w:tcPr>
            <w:tcW w:w="514" w:type="dxa"/>
          </w:tcPr>
          <w:p w:rsidR="00BB5DFB" w:rsidRPr="009B074D" w:rsidRDefault="00BB5DFB" w:rsidP="00BB5DFB">
            <w:pPr>
              <w:spacing w:line="360" w:lineRule="auto"/>
              <w:rPr>
                <w:rFonts w:ascii="Cambria" w:hAnsi="Cambria"/>
                <w:sz w:val="13"/>
                <w:szCs w:val="13"/>
              </w:rPr>
            </w:pPr>
          </w:p>
        </w:tc>
        <w:tc>
          <w:tcPr>
            <w:tcW w:w="928" w:type="dxa"/>
          </w:tcPr>
          <w:p w:rsidR="00BB5DFB" w:rsidRPr="009B074D" w:rsidRDefault="00BB5DFB" w:rsidP="00BB5DFB">
            <w:pPr>
              <w:spacing w:line="360" w:lineRule="auto"/>
              <w:rPr>
                <w:rFonts w:ascii="Cambria" w:hAnsi="Cambria"/>
                <w:sz w:val="13"/>
                <w:szCs w:val="13"/>
              </w:rPr>
            </w:pPr>
          </w:p>
        </w:tc>
      </w:tr>
      <w:tr w:rsidR="003B5551" w:rsidRPr="009B074D" w:rsidTr="003B5551">
        <w:trPr>
          <w:trHeight w:val="472"/>
        </w:trPr>
        <w:tc>
          <w:tcPr>
            <w:tcW w:w="1376" w:type="dxa"/>
          </w:tcPr>
          <w:p w:rsidR="00BB5DFB" w:rsidRPr="00BB5DFB" w:rsidRDefault="00BB5DFB" w:rsidP="00BB5DFB">
            <w:pPr>
              <w:spacing w:line="360" w:lineRule="auto"/>
              <w:rPr>
                <w:rFonts w:ascii="Cambria" w:hAnsi="Cambria"/>
                <w:b/>
                <w:sz w:val="16"/>
                <w:szCs w:val="16"/>
              </w:rPr>
            </w:pPr>
            <w:r>
              <w:rPr>
                <w:rFonts w:ascii="Cambria" w:hAnsi="Cambria"/>
                <w:b/>
                <w:sz w:val="16"/>
                <w:szCs w:val="16"/>
              </w:rPr>
              <w:t>Write Portfolio</w:t>
            </w:r>
          </w:p>
        </w:tc>
        <w:tc>
          <w:tcPr>
            <w:tcW w:w="508"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6"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6"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4" w:type="dxa"/>
            <w:shd w:val="clear" w:color="auto" w:fill="FF0000"/>
          </w:tcPr>
          <w:p w:rsidR="00BB5DFB" w:rsidRPr="009B074D" w:rsidRDefault="00BB5DFB" w:rsidP="00BB5DFB">
            <w:pPr>
              <w:spacing w:line="360" w:lineRule="auto"/>
              <w:rPr>
                <w:rFonts w:ascii="Cambria" w:hAnsi="Cambria"/>
                <w:b/>
              </w:rPr>
            </w:pPr>
          </w:p>
        </w:tc>
        <w:tc>
          <w:tcPr>
            <w:tcW w:w="514" w:type="dxa"/>
            <w:shd w:val="clear" w:color="auto" w:fill="FF0000"/>
          </w:tcPr>
          <w:p w:rsidR="00BB5DFB" w:rsidRPr="009B074D" w:rsidRDefault="00BB5DFB" w:rsidP="00BB5DFB">
            <w:pPr>
              <w:spacing w:line="360" w:lineRule="auto"/>
              <w:rPr>
                <w:rFonts w:ascii="Cambria" w:hAnsi="Cambria"/>
                <w:b/>
              </w:rPr>
            </w:pPr>
          </w:p>
        </w:tc>
        <w:tc>
          <w:tcPr>
            <w:tcW w:w="516"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471"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928" w:type="dxa"/>
          </w:tcPr>
          <w:p w:rsidR="00BB5DFB" w:rsidRPr="009B074D" w:rsidRDefault="00BB5DFB" w:rsidP="00BB5DFB">
            <w:pPr>
              <w:spacing w:line="360" w:lineRule="auto"/>
              <w:rPr>
                <w:rFonts w:ascii="Cambria" w:hAnsi="Cambria"/>
                <w:b/>
              </w:rPr>
            </w:pPr>
          </w:p>
        </w:tc>
      </w:tr>
      <w:tr w:rsidR="003B5551" w:rsidRPr="009B074D" w:rsidTr="003B5551">
        <w:trPr>
          <w:trHeight w:val="472"/>
        </w:trPr>
        <w:tc>
          <w:tcPr>
            <w:tcW w:w="1376" w:type="dxa"/>
          </w:tcPr>
          <w:p w:rsidR="00BB5DFB" w:rsidRDefault="00BB5DFB" w:rsidP="00BB5DFB">
            <w:pPr>
              <w:spacing w:line="360" w:lineRule="auto"/>
              <w:rPr>
                <w:rFonts w:ascii="Cambria" w:hAnsi="Cambria"/>
                <w:b/>
                <w:sz w:val="16"/>
                <w:szCs w:val="16"/>
              </w:rPr>
            </w:pPr>
            <w:r>
              <w:rPr>
                <w:rFonts w:ascii="Cambria" w:hAnsi="Cambria"/>
                <w:b/>
                <w:sz w:val="16"/>
                <w:szCs w:val="16"/>
              </w:rPr>
              <w:t>Record and Analyse exercises</w:t>
            </w:r>
          </w:p>
        </w:tc>
        <w:tc>
          <w:tcPr>
            <w:tcW w:w="508"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6"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6"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4" w:type="dxa"/>
            <w:shd w:val="clear" w:color="auto" w:fill="auto"/>
          </w:tcPr>
          <w:p w:rsidR="00BB5DFB" w:rsidRPr="009B074D" w:rsidRDefault="00BB5DFB" w:rsidP="00BB5DFB">
            <w:pPr>
              <w:spacing w:line="360" w:lineRule="auto"/>
              <w:rPr>
                <w:rFonts w:ascii="Cambria" w:hAnsi="Cambria"/>
                <w:b/>
              </w:rPr>
            </w:pPr>
          </w:p>
        </w:tc>
        <w:tc>
          <w:tcPr>
            <w:tcW w:w="514" w:type="dxa"/>
            <w:shd w:val="clear" w:color="auto" w:fill="auto"/>
          </w:tcPr>
          <w:p w:rsidR="00BB5DFB" w:rsidRPr="009B074D" w:rsidRDefault="00BB5DFB" w:rsidP="00BB5DFB">
            <w:pPr>
              <w:spacing w:line="360" w:lineRule="auto"/>
              <w:rPr>
                <w:rFonts w:ascii="Cambria" w:hAnsi="Cambria"/>
                <w:b/>
              </w:rPr>
            </w:pPr>
          </w:p>
        </w:tc>
        <w:tc>
          <w:tcPr>
            <w:tcW w:w="516" w:type="dxa"/>
            <w:shd w:val="clear" w:color="auto" w:fill="FF0000"/>
          </w:tcPr>
          <w:p w:rsidR="00BB5DFB" w:rsidRPr="009B074D" w:rsidRDefault="00BB5DFB" w:rsidP="00BB5DFB">
            <w:pPr>
              <w:spacing w:line="360" w:lineRule="auto"/>
              <w:rPr>
                <w:rFonts w:ascii="Cambria" w:hAnsi="Cambria"/>
                <w:b/>
              </w:rPr>
            </w:pPr>
          </w:p>
        </w:tc>
        <w:tc>
          <w:tcPr>
            <w:tcW w:w="514" w:type="dxa"/>
            <w:shd w:val="clear" w:color="auto" w:fill="FF0000"/>
          </w:tcPr>
          <w:p w:rsidR="00BB5DFB" w:rsidRPr="009B074D" w:rsidRDefault="00BB5DFB" w:rsidP="00BB5DFB">
            <w:pPr>
              <w:spacing w:line="360" w:lineRule="auto"/>
              <w:rPr>
                <w:rFonts w:ascii="Cambria" w:hAnsi="Cambria"/>
                <w:b/>
              </w:rPr>
            </w:pPr>
          </w:p>
        </w:tc>
        <w:tc>
          <w:tcPr>
            <w:tcW w:w="471"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928" w:type="dxa"/>
          </w:tcPr>
          <w:p w:rsidR="00BB5DFB" w:rsidRPr="009B074D" w:rsidRDefault="00BB5DFB" w:rsidP="00BB5DFB">
            <w:pPr>
              <w:spacing w:line="360" w:lineRule="auto"/>
              <w:rPr>
                <w:rFonts w:ascii="Cambria" w:hAnsi="Cambria"/>
                <w:b/>
              </w:rPr>
            </w:pPr>
          </w:p>
        </w:tc>
      </w:tr>
      <w:tr w:rsidR="003B5551" w:rsidRPr="009B074D" w:rsidTr="003B5551">
        <w:trPr>
          <w:trHeight w:val="472"/>
        </w:trPr>
        <w:tc>
          <w:tcPr>
            <w:tcW w:w="1376" w:type="dxa"/>
          </w:tcPr>
          <w:p w:rsidR="00BB5DFB" w:rsidRPr="00BB5DFB" w:rsidRDefault="00BB5DFB" w:rsidP="00BB5DFB">
            <w:pPr>
              <w:spacing w:line="360" w:lineRule="auto"/>
              <w:rPr>
                <w:rFonts w:ascii="Cambria" w:hAnsi="Cambria"/>
                <w:b/>
                <w:sz w:val="16"/>
                <w:szCs w:val="16"/>
              </w:rPr>
            </w:pPr>
            <w:r>
              <w:rPr>
                <w:rFonts w:ascii="Cambria" w:hAnsi="Cambria"/>
                <w:b/>
                <w:sz w:val="16"/>
                <w:szCs w:val="16"/>
              </w:rPr>
              <w:t>Write Assignment</w:t>
            </w:r>
          </w:p>
        </w:tc>
        <w:tc>
          <w:tcPr>
            <w:tcW w:w="508"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6"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6"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6" w:type="dxa"/>
            <w:shd w:val="clear" w:color="auto" w:fill="FF0000"/>
          </w:tcPr>
          <w:p w:rsidR="00BB5DFB" w:rsidRPr="009B074D" w:rsidRDefault="00BB5DFB" w:rsidP="00BB5DFB">
            <w:pPr>
              <w:spacing w:line="360" w:lineRule="auto"/>
              <w:rPr>
                <w:rFonts w:ascii="Cambria" w:hAnsi="Cambria"/>
                <w:b/>
              </w:rPr>
            </w:pPr>
          </w:p>
        </w:tc>
        <w:tc>
          <w:tcPr>
            <w:tcW w:w="514" w:type="dxa"/>
            <w:shd w:val="clear" w:color="auto" w:fill="FF0000"/>
          </w:tcPr>
          <w:p w:rsidR="00BB5DFB" w:rsidRPr="009B074D" w:rsidRDefault="00BB5DFB" w:rsidP="00BB5DFB">
            <w:pPr>
              <w:spacing w:line="360" w:lineRule="auto"/>
              <w:rPr>
                <w:rFonts w:ascii="Cambria" w:hAnsi="Cambria"/>
                <w:b/>
              </w:rPr>
            </w:pPr>
          </w:p>
        </w:tc>
        <w:tc>
          <w:tcPr>
            <w:tcW w:w="471"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928" w:type="dxa"/>
          </w:tcPr>
          <w:p w:rsidR="00BB5DFB" w:rsidRPr="009B074D" w:rsidRDefault="00BB5DFB" w:rsidP="00BB5DFB">
            <w:pPr>
              <w:spacing w:line="360" w:lineRule="auto"/>
              <w:rPr>
                <w:rFonts w:ascii="Cambria" w:hAnsi="Cambria"/>
                <w:b/>
              </w:rPr>
            </w:pPr>
          </w:p>
        </w:tc>
      </w:tr>
      <w:tr w:rsidR="003B5551" w:rsidRPr="009B074D" w:rsidTr="003B5551">
        <w:trPr>
          <w:trHeight w:val="472"/>
        </w:trPr>
        <w:tc>
          <w:tcPr>
            <w:tcW w:w="1376" w:type="dxa"/>
          </w:tcPr>
          <w:p w:rsidR="00BB5DFB" w:rsidRPr="00BB5DFB" w:rsidRDefault="00BB5DFB" w:rsidP="00BB5DFB">
            <w:pPr>
              <w:spacing w:line="360" w:lineRule="auto"/>
              <w:rPr>
                <w:rFonts w:ascii="Cambria" w:hAnsi="Cambria"/>
                <w:b/>
                <w:sz w:val="16"/>
                <w:szCs w:val="16"/>
              </w:rPr>
            </w:pPr>
            <w:r>
              <w:rPr>
                <w:rFonts w:ascii="Cambria" w:hAnsi="Cambria"/>
                <w:b/>
                <w:sz w:val="16"/>
                <w:szCs w:val="16"/>
              </w:rPr>
              <w:t>Submit Draft</w:t>
            </w:r>
          </w:p>
        </w:tc>
        <w:tc>
          <w:tcPr>
            <w:tcW w:w="508"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6"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6"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6" w:type="dxa"/>
            <w:shd w:val="clear" w:color="auto" w:fill="auto"/>
          </w:tcPr>
          <w:p w:rsidR="00BB5DFB" w:rsidRPr="009B074D" w:rsidRDefault="00BB5DFB" w:rsidP="00BB5DFB">
            <w:pPr>
              <w:spacing w:line="360" w:lineRule="auto"/>
              <w:rPr>
                <w:rFonts w:ascii="Cambria" w:hAnsi="Cambria"/>
                <w:b/>
              </w:rPr>
            </w:pPr>
          </w:p>
        </w:tc>
        <w:tc>
          <w:tcPr>
            <w:tcW w:w="514" w:type="dxa"/>
            <w:shd w:val="clear" w:color="auto" w:fill="auto"/>
          </w:tcPr>
          <w:p w:rsidR="00BB5DFB" w:rsidRPr="009B074D" w:rsidRDefault="00BB5DFB" w:rsidP="00BB5DFB">
            <w:pPr>
              <w:spacing w:line="360" w:lineRule="auto"/>
              <w:rPr>
                <w:rFonts w:ascii="Cambria" w:hAnsi="Cambria"/>
                <w:b/>
              </w:rPr>
            </w:pPr>
          </w:p>
        </w:tc>
        <w:tc>
          <w:tcPr>
            <w:tcW w:w="471" w:type="dxa"/>
            <w:shd w:val="clear" w:color="auto" w:fill="FF0000"/>
          </w:tcPr>
          <w:p w:rsidR="00BB5DFB" w:rsidRPr="009B074D" w:rsidRDefault="00BB5DFB" w:rsidP="00BB5DFB">
            <w:pPr>
              <w:spacing w:line="360" w:lineRule="auto"/>
              <w:rPr>
                <w:rFonts w:ascii="Cambria" w:hAnsi="Cambria"/>
                <w:b/>
              </w:rPr>
            </w:pPr>
          </w:p>
        </w:tc>
        <w:tc>
          <w:tcPr>
            <w:tcW w:w="514" w:type="dxa"/>
            <w:shd w:val="clear" w:color="auto" w:fill="auto"/>
          </w:tcPr>
          <w:p w:rsidR="00BB5DFB" w:rsidRPr="009B074D" w:rsidRDefault="00BB5DFB" w:rsidP="00BB5DFB">
            <w:pPr>
              <w:spacing w:line="360" w:lineRule="auto"/>
              <w:rPr>
                <w:rFonts w:ascii="Cambria" w:hAnsi="Cambria"/>
                <w:b/>
              </w:rPr>
            </w:pPr>
          </w:p>
        </w:tc>
        <w:tc>
          <w:tcPr>
            <w:tcW w:w="928" w:type="dxa"/>
            <w:shd w:val="clear" w:color="auto" w:fill="auto"/>
          </w:tcPr>
          <w:p w:rsidR="00BB5DFB" w:rsidRPr="009B074D" w:rsidRDefault="00BB5DFB" w:rsidP="00BB5DFB">
            <w:pPr>
              <w:spacing w:line="360" w:lineRule="auto"/>
              <w:rPr>
                <w:rFonts w:ascii="Cambria" w:hAnsi="Cambria"/>
                <w:b/>
              </w:rPr>
            </w:pPr>
          </w:p>
        </w:tc>
      </w:tr>
      <w:tr w:rsidR="003B5551" w:rsidRPr="009B074D" w:rsidTr="003B5551">
        <w:trPr>
          <w:trHeight w:val="472"/>
        </w:trPr>
        <w:tc>
          <w:tcPr>
            <w:tcW w:w="1376" w:type="dxa"/>
          </w:tcPr>
          <w:p w:rsidR="00BB5DFB" w:rsidRPr="00BB5DFB" w:rsidRDefault="00BB5DFB" w:rsidP="00BB5DFB">
            <w:pPr>
              <w:spacing w:line="360" w:lineRule="auto"/>
              <w:rPr>
                <w:rFonts w:ascii="Cambria" w:hAnsi="Cambria"/>
                <w:b/>
                <w:sz w:val="16"/>
                <w:szCs w:val="16"/>
              </w:rPr>
            </w:pPr>
            <w:r>
              <w:rPr>
                <w:rFonts w:ascii="Cambria" w:hAnsi="Cambria"/>
                <w:b/>
                <w:sz w:val="16"/>
                <w:szCs w:val="16"/>
              </w:rPr>
              <w:t>Edit Draft</w:t>
            </w:r>
          </w:p>
        </w:tc>
        <w:tc>
          <w:tcPr>
            <w:tcW w:w="508"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6"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6"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6" w:type="dxa"/>
          </w:tcPr>
          <w:p w:rsidR="00BB5DFB" w:rsidRPr="009B074D" w:rsidRDefault="00BB5DFB" w:rsidP="00BB5DFB">
            <w:pPr>
              <w:spacing w:line="360" w:lineRule="auto"/>
              <w:rPr>
                <w:rFonts w:ascii="Cambria" w:hAnsi="Cambria"/>
                <w:b/>
              </w:rPr>
            </w:pPr>
          </w:p>
        </w:tc>
        <w:tc>
          <w:tcPr>
            <w:tcW w:w="514" w:type="dxa"/>
            <w:shd w:val="clear" w:color="auto" w:fill="auto"/>
          </w:tcPr>
          <w:p w:rsidR="00BB5DFB" w:rsidRPr="009B074D" w:rsidRDefault="00BB5DFB" w:rsidP="00BB5DFB">
            <w:pPr>
              <w:spacing w:line="360" w:lineRule="auto"/>
              <w:rPr>
                <w:rFonts w:ascii="Cambria" w:hAnsi="Cambria"/>
                <w:b/>
              </w:rPr>
            </w:pPr>
          </w:p>
        </w:tc>
        <w:tc>
          <w:tcPr>
            <w:tcW w:w="471" w:type="dxa"/>
            <w:shd w:val="clear" w:color="auto" w:fill="auto"/>
          </w:tcPr>
          <w:p w:rsidR="00BB5DFB" w:rsidRPr="009B074D" w:rsidRDefault="00BB5DFB" w:rsidP="00BB5DFB">
            <w:pPr>
              <w:spacing w:line="360" w:lineRule="auto"/>
              <w:rPr>
                <w:rFonts w:ascii="Cambria" w:hAnsi="Cambria"/>
                <w:b/>
              </w:rPr>
            </w:pPr>
          </w:p>
        </w:tc>
        <w:tc>
          <w:tcPr>
            <w:tcW w:w="514" w:type="dxa"/>
            <w:shd w:val="clear" w:color="auto" w:fill="FF0000"/>
          </w:tcPr>
          <w:p w:rsidR="00BB5DFB" w:rsidRPr="009B074D" w:rsidRDefault="00BB5DFB" w:rsidP="00BB5DFB">
            <w:pPr>
              <w:spacing w:line="360" w:lineRule="auto"/>
              <w:rPr>
                <w:rFonts w:ascii="Cambria" w:hAnsi="Cambria"/>
                <w:b/>
              </w:rPr>
            </w:pPr>
          </w:p>
        </w:tc>
        <w:tc>
          <w:tcPr>
            <w:tcW w:w="928" w:type="dxa"/>
            <w:shd w:val="clear" w:color="auto" w:fill="auto"/>
          </w:tcPr>
          <w:p w:rsidR="00BB5DFB" w:rsidRPr="009B074D" w:rsidRDefault="00BB5DFB" w:rsidP="00BB5DFB">
            <w:pPr>
              <w:spacing w:line="360" w:lineRule="auto"/>
              <w:rPr>
                <w:rFonts w:ascii="Cambria" w:hAnsi="Cambria"/>
                <w:b/>
              </w:rPr>
            </w:pPr>
          </w:p>
        </w:tc>
      </w:tr>
      <w:tr w:rsidR="003B5551" w:rsidRPr="009B074D" w:rsidTr="003B5551">
        <w:trPr>
          <w:trHeight w:val="472"/>
        </w:trPr>
        <w:tc>
          <w:tcPr>
            <w:tcW w:w="1376" w:type="dxa"/>
          </w:tcPr>
          <w:p w:rsidR="00BB5DFB" w:rsidRDefault="00BB5DFB" w:rsidP="00BB5DFB">
            <w:pPr>
              <w:spacing w:line="360" w:lineRule="auto"/>
              <w:rPr>
                <w:rFonts w:ascii="Cambria" w:hAnsi="Cambria"/>
                <w:b/>
                <w:sz w:val="16"/>
                <w:szCs w:val="16"/>
              </w:rPr>
            </w:pPr>
            <w:r>
              <w:rPr>
                <w:rFonts w:ascii="Cambria" w:hAnsi="Cambria"/>
                <w:b/>
                <w:sz w:val="16"/>
                <w:szCs w:val="16"/>
              </w:rPr>
              <w:t>Final Submission</w:t>
            </w:r>
          </w:p>
        </w:tc>
        <w:tc>
          <w:tcPr>
            <w:tcW w:w="508"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6"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6"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4" w:type="dxa"/>
          </w:tcPr>
          <w:p w:rsidR="00BB5DFB" w:rsidRPr="009B074D" w:rsidRDefault="00BB5DFB" w:rsidP="00BB5DFB">
            <w:pPr>
              <w:spacing w:line="360" w:lineRule="auto"/>
              <w:rPr>
                <w:rFonts w:ascii="Cambria" w:hAnsi="Cambria"/>
                <w:b/>
              </w:rPr>
            </w:pPr>
          </w:p>
        </w:tc>
        <w:tc>
          <w:tcPr>
            <w:tcW w:w="516" w:type="dxa"/>
          </w:tcPr>
          <w:p w:rsidR="00BB5DFB" w:rsidRPr="009B074D" w:rsidRDefault="00BB5DFB" w:rsidP="00BB5DFB">
            <w:pPr>
              <w:spacing w:line="360" w:lineRule="auto"/>
              <w:rPr>
                <w:rFonts w:ascii="Cambria" w:hAnsi="Cambria"/>
                <w:b/>
              </w:rPr>
            </w:pPr>
          </w:p>
        </w:tc>
        <w:tc>
          <w:tcPr>
            <w:tcW w:w="514" w:type="dxa"/>
            <w:shd w:val="clear" w:color="auto" w:fill="auto"/>
          </w:tcPr>
          <w:p w:rsidR="00BB5DFB" w:rsidRPr="009B074D" w:rsidRDefault="00BB5DFB" w:rsidP="00BB5DFB">
            <w:pPr>
              <w:spacing w:line="360" w:lineRule="auto"/>
              <w:rPr>
                <w:rFonts w:ascii="Cambria" w:hAnsi="Cambria"/>
                <w:b/>
              </w:rPr>
            </w:pPr>
          </w:p>
        </w:tc>
        <w:tc>
          <w:tcPr>
            <w:tcW w:w="471" w:type="dxa"/>
            <w:shd w:val="clear" w:color="auto" w:fill="auto"/>
          </w:tcPr>
          <w:p w:rsidR="00BB5DFB" w:rsidRPr="009B074D" w:rsidRDefault="00BB5DFB" w:rsidP="00BB5DFB">
            <w:pPr>
              <w:spacing w:line="360" w:lineRule="auto"/>
              <w:rPr>
                <w:rFonts w:ascii="Cambria" w:hAnsi="Cambria"/>
                <w:b/>
              </w:rPr>
            </w:pPr>
          </w:p>
        </w:tc>
        <w:tc>
          <w:tcPr>
            <w:tcW w:w="514" w:type="dxa"/>
            <w:shd w:val="clear" w:color="auto" w:fill="auto"/>
          </w:tcPr>
          <w:p w:rsidR="00BB5DFB" w:rsidRPr="009B074D" w:rsidRDefault="00BB5DFB" w:rsidP="00BB5DFB">
            <w:pPr>
              <w:spacing w:line="360" w:lineRule="auto"/>
              <w:rPr>
                <w:rFonts w:ascii="Cambria" w:hAnsi="Cambria"/>
                <w:b/>
              </w:rPr>
            </w:pPr>
          </w:p>
        </w:tc>
        <w:tc>
          <w:tcPr>
            <w:tcW w:w="928" w:type="dxa"/>
            <w:shd w:val="clear" w:color="auto" w:fill="FF0000"/>
          </w:tcPr>
          <w:p w:rsidR="00BB5DFB" w:rsidRPr="009B074D" w:rsidRDefault="00BB5DFB" w:rsidP="008334FD">
            <w:pPr>
              <w:keepNext/>
              <w:spacing w:line="360" w:lineRule="auto"/>
              <w:rPr>
                <w:rFonts w:ascii="Cambria" w:hAnsi="Cambria"/>
                <w:b/>
              </w:rPr>
            </w:pPr>
          </w:p>
        </w:tc>
      </w:tr>
    </w:tbl>
    <w:p w:rsidR="003B5551" w:rsidRDefault="003B5551" w:rsidP="00B15D97">
      <w:pPr>
        <w:spacing w:line="360" w:lineRule="auto"/>
        <w:jc w:val="both"/>
        <w:rPr>
          <w:rFonts w:ascii="Cambria" w:hAnsi="Cambria"/>
          <w:b/>
        </w:rPr>
      </w:pPr>
    </w:p>
    <w:p w:rsidR="0059411F" w:rsidRDefault="00BB5DFB" w:rsidP="00B15D97">
      <w:pPr>
        <w:spacing w:line="360" w:lineRule="auto"/>
        <w:jc w:val="both"/>
        <w:rPr>
          <w:rFonts w:ascii="Arial" w:hAnsi="Arial" w:cs="Arial"/>
          <w:b/>
          <w:sz w:val="22"/>
          <w:szCs w:val="22"/>
        </w:rPr>
      </w:pPr>
      <w:r w:rsidRPr="00BB5DFB">
        <w:rPr>
          <w:rFonts w:ascii="Arial" w:hAnsi="Arial" w:cs="Arial"/>
          <w:b/>
          <w:sz w:val="22"/>
          <w:szCs w:val="22"/>
        </w:rPr>
        <w:t>LITERATURE REVIEW</w:t>
      </w:r>
    </w:p>
    <w:p w:rsidR="00351D05" w:rsidRPr="00351D05" w:rsidRDefault="003D4FB5" w:rsidP="00B15D97">
      <w:pPr>
        <w:spacing w:line="360" w:lineRule="auto"/>
        <w:jc w:val="both"/>
        <w:rPr>
          <w:rFonts w:ascii="Arial" w:hAnsi="Arial" w:cs="Arial"/>
          <w:b/>
          <w:sz w:val="22"/>
          <w:szCs w:val="22"/>
        </w:rPr>
      </w:pPr>
      <w:r w:rsidRPr="00BB5DFB">
        <w:rPr>
          <w:rFonts w:ascii="Arial" w:hAnsi="Arial" w:cs="Arial"/>
          <w:sz w:val="22"/>
          <w:szCs w:val="22"/>
        </w:rPr>
        <w:t xml:space="preserve">This literature review is of the current research available of resonance strategies that a soprano might use throughout her range. </w:t>
      </w:r>
      <w:r w:rsidR="0059411F">
        <w:rPr>
          <w:rFonts w:ascii="Arial" w:hAnsi="Arial" w:cs="Arial"/>
          <w:sz w:val="22"/>
          <w:szCs w:val="22"/>
        </w:rPr>
        <w:t>The method used to review the</w:t>
      </w:r>
      <w:r w:rsidR="001F243C">
        <w:rPr>
          <w:rFonts w:ascii="Arial" w:hAnsi="Arial" w:cs="Arial"/>
          <w:sz w:val="22"/>
          <w:szCs w:val="22"/>
        </w:rPr>
        <w:t xml:space="preserve"> literature </w:t>
      </w:r>
      <w:r w:rsidR="001F243C">
        <w:rPr>
          <w:rFonts w:ascii="Arial" w:hAnsi="Arial" w:cs="Arial"/>
          <w:sz w:val="22"/>
          <w:szCs w:val="22"/>
        </w:rPr>
        <w:t xml:space="preserve">was not </w:t>
      </w:r>
      <w:r w:rsidR="00351D05">
        <w:rPr>
          <w:rFonts w:ascii="Arial" w:hAnsi="Arial" w:cs="Arial"/>
          <w:sz w:val="22"/>
          <w:szCs w:val="22"/>
        </w:rPr>
        <w:t xml:space="preserve">a </w:t>
      </w:r>
      <w:r w:rsidR="001F243C">
        <w:rPr>
          <w:rFonts w:ascii="Arial" w:hAnsi="Arial" w:cs="Arial"/>
          <w:sz w:val="22"/>
          <w:szCs w:val="22"/>
        </w:rPr>
        <w:t xml:space="preserve">systematic </w:t>
      </w:r>
      <w:r w:rsidR="00351D05">
        <w:rPr>
          <w:rFonts w:ascii="Arial" w:hAnsi="Arial" w:cs="Arial"/>
          <w:sz w:val="22"/>
          <w:szCs w:val="22"/>
        </w:rPr>
        <w:t xml:space="preserve">review </w:t>
      </w:r>
      <w:r w:rsidR="001F243C">
        <w:rPr>
          <w:rFonts w:ascii="Arial" w:hAnsi="Arial" w:cs="Arial"/>
          <w:sz w:val="22"/>
          <w:szCs w:val="22"/>
        </w:rPr>
        <w:t xml:space="preserve">as dictated by Cooper (1988) as decisions of inclusion and exclusion developed with the </w:t>
      </w:r>
      <w:r w:rsidR="00351D05">
        <w:rPr>
          <w:rFonts w:ascii="Arial" w:hAnsi="Arial" w:cs="Arial"/>
          <w:sz w:val="22"/>
          <w:szCs w:val="22"/>
        </w:rPr>
        <w:t xml:space="preserve">progression of the </w:t>
      </w:r>
      <w:r w:rsidR="001F243C">
        <w:rPr>
          <w:rFonts w:ascii="Arial" w:hAnsi="Arial" w:cs="Arial"/>
          <w:sz w:val="22"/>
          <w:szCs w:val="22"/>
        </w:rPr>
        <w:t>project</w:t>
      </w:r>
      <w:r w:rsidR="00351D05">
        <w:rPr>
          <w:rFonts w:ascii="Arial" w:hAnsi="Arial" w:cs="Arial"/>
          <w:sz w:val="22"/>
          <w:szCs w:val="22"/>
        </w:rPr>
        <w:t>.</w:t>
      </w:r>
      <w:r w:rsidR="001F243C">
        <w:rPr>
          <w:rFonts w:ascii="Arial" w:hAnsi="Arial" w:cs="Arial"/>
          <w:sz w:val="22"/>
          <w:szCs w:val="22"/>
        </w:rPr>
        <w:t xml:space="preserve"> </w:t>
      </w:r>
      <w:r w:rsidR="00351D05">
        <w:rPr>
          <w:rFonts w:ascii="Arial" w:hAnsi="Arial" w:cs="Arial"/>
          <w:sz w:val="22"/>
          <w:szCs w:val="22"/>
        </w:rPr>
        <w:t>T</w:t>
      </w:r>
      <w:r w:rsidR="001F243C">
        <w:rPr>
          <w:rFonts w:ascii="Arial" w:hAnsi="Arial" w:cs="Arial"/>
          <w:sz w:val="22"/>
          <w:szCs w:val="22"/>
        </w:rPr>
        <w:t>he</w:t>
      </w:r>
      <w:r w:rsidR="00351D05">
        <w:rPr>
          <w:rFonts w:ascii="Arial" w:hAnsi="Arial" w:cs="Arial"/>
          <w:sz w:val="22"/>
          <w:szCs w:val="22"/>
        </w:rPr>
        <w:t xml:space="preserve"> </w:t>
      </w:r>
      <w:r w:rsidR="001F243C">
        <w:rPr>
          <w:rFonts w:ascii="Arial" w:hAnsi="Arial" w:cs="Arial"/>
          <w:sz w:val="22"/>
          <w:szCs w:val="22"/>
        </w:rPr>
        <w:t xml:space="preserve"> categories of soprano resonance strategy</w:t>
      </w:r>
      <w:r w:rsidR="00351D05">
        <w:rPr>
          <w:rFonts w:ascii="Arial" w:hAnsi="Arial" w:cs="Arial"/>
          <w:sz w:val="22"/>
          <w:szCs w:val="22"/>
        </w:rPr>
        <w:t xml:space="preserve"> emerged through greater understanding of acoustic theory and the </w:t>
      </w:r>
      <w:r w:rsidR="00351D05">
        <w:rPr>
          <w:rFonts w:ascii="Arial" w:hAnsi="Arial" w:cs="Arial"/>
          <w:sz w:val="22"/>
          <w:szCs w:val="22"/>
        </w:rPr>
        <w:t>author reflect</w:t>
      </w:r>
      <w:r w:rsidR="00351D05">
        <w:rPr>
          <w:rFonts w:ascii="Arial" w:hAnsi="Arial" w:cs="Arial"/>
          <w:sz w:val="22"/>
          <w:szCs w:val="22"/>
        </w:rPr>
        <w:t>ing</w:t>
      </w:r>
      <w:r w:rsidR="00351D05">
        <w:rPr>
          <w:rFonts w:ascii="Arial" w:hAnsi="Arial" w:cs="Arial"/>
          <w:sz w:val="22"/>
          <w:szCs w:val="22"/>
        </w:rPr>
        <w:t xml:space="preserve"> on vocal exercise</w:t>
      </w:r>
      <w:r w:rsidR="00351D05">
        <w:rPr>
          <w:rFonts w:ascii="Arial" w:hAnsi="Arial" w:cs="Arial"/>
          <w:sz w:val="22"/>
          <w:szCs w:val="22"/>
        </w:rPr>
        <w:t>s</w:t>
      </w:r>
      <w:r w:rsidR="00351D05">
        <w:rPr>
          <w:rFonts w:ascii="Arial" w:hAnsi="Arial" w:cs="Arial"/>
          <w:sz w:val="22"/>
          <w:szCs w:val="22"/>
        </w:rPr>
        <w:t xml:space="preserve"> </w:t>
      </w:r>
      <w:r w:rsidR="00351D05">
        <w:rPr>
          <w:rFonts w:ascii="Arial" w:hAnsi="Arial" w:cs="Arial"/>
          <w:sz w:val="22"/>
          <w:szCs w:val="22"/>
        </w:rPr>
        <w:t>and repertoire in practice; t</w:t>
      </w:r>
      <w:r w:rsidR="001F243C">
        <w:rPr>
          <w:rFonts w:ascii="Arial" w:hAnsi="Arial" w:cs="Arial"/>
          <w:sz w:val="22"/>
          <w:szCs w:val="22"/>
        </w:rPr>
        <w:t>he</w:t>
      </w:r>
      <w:r w:rsidR="00351D05">
        <w:rPr>
          <w:rFonts w:ascii="Arial" w:hAnsi="Arial" w:cs="Arial"/>
          <w:sz w:val="22"/>
          <w:szCs w:val="22"/>
        </w:rPr>
        <w:t xml:space="preserve"> categories</w:t>
      </w:r>
      <w:r w:rsidR="001F243C">
        <w:rPr>
          <w:rFonts w:ascii="Arial" w:hAnsi="Arial" w:cs="Arial"/>
          <w:sz w:val="22"/>
          <w:szCs w:val="22"/>
        </w:rPr>
        <w:t xml:space="preserve"> </w:t>
      </w:r>
      <w:r w:rsidR="00351D05">
        <w:rPr>
          <w:rFonts w:ascii="Arial" w:hAnsi="Arial" w:cs="Arial"/>
          <w:sz w:val="22"/>
          <w:szCs w:val="22"/>
        </w:rPr>
        <w:t xml:space="preserve">then </w:t>
      </w:r>
      <w:r w:rsidR="001F243C">
        <w:rPr>
          <w:rFonts w:ascii="Arial" w:hAnsi="Arial" w:cs="Arial"/>
          <w:sz w:val="22"/>
          <w:szCs w:val="22"/>
        </w:rPr>
        <w:t>informing the choice of vocal exercise</w:t>
      </w:r>
      <w:r w:rsidR="00351D05" w:rsidRPr="00BB5DFB">
        <w:rPr>
          <w:rFonts w:ascii="Arial" w:hAnsi="Arial" w:cs="Arial"/>
          <w:sz w:val="22"/>
          <w:szCs w:val="22"/>
        </w:rPr>
        <w:t xml:space="preserve">. </w:t>
      </w:r>
      <w:r w:rsidR="001F243C">
        <w:rPr>
          <w:rFonts w:ascii="Arial" w:hAnsi="Arial" w:cs="Arial"/>
          <w:sz w:val="22"/>
          <w:szCs w:val="22"/>
        </w:rPr>
        <w:t xml:space="preserve">The authors previous project (Sheppeard, 2021) was used as a start point to review soprano resonance strategies </w:t>
      </w:r>
      <w:r w:rsidR="00351D05">
        <w:rPr>
          <w:rFonts w:ascii="Arial" w:hAnsi="Arial" w:cs="Arial"/>
          <w:sz w:val="22"/>
          <w:szCs w:val="22"/>
        </w:rPr>
        <w:t>but</w:t>
      </w:r>
      <w:r w:rsidR="001F243C">
        <w:rPr>
          <w:rFonts w:ascii="Arial" w:hAnsi="Arial" w:cs="Arial"/>
          <w:sz w:val="22"/>
          <w:szCs w:val="22"/>
        </w:rPr>
        <w:t xml:space="preserve"> greater engagement with grey literature </w:t>
      </w:r>
      <w:r w:rsidR="00351D05">
        <w:rPr>
          <w:rFonts w:ascii="Arial" w:hAnsi="Arial" w:cs="Arial"/>
          <w:sz w:val="22"/>
          <w:szCs w:val="22"/>
        </w:rPr>
        <w:t xml:space="preserve">was required </w:t>
      </w:r>
      <w:r w:rsidR="001F243C">
        <w:rPr>
          <w:rFonts w:ascii="Arial" w:hAnsi="Arial" w:cs="Arial"/>
          <w:sz w:val="22"/>
          <w:szCs w:val="22"/>
        </w:rPr>
        <w:t xml:space="preserve">as the acoustic theories reviewed are </w:t>
      </w:r>
      <w:r w:rsidR="00351D05">
        <w:rPr>
          <w:rFonts w:ascii="Arial" w:hAnsi="Arial" w:cs="Arial"/>
          <w:sz w:val="22"/>
          <w:szCs w:val="22"/>
        </w:rPr>
        <w:t xml:space="preserve">emerging knowledges, although </w:t>
      </w:r>
      <w:r w:rsidR="001F243C">
        <w:rPr>
          <w:rFonts w:ascii="Arial" w:hAnsi="Arial" w:cs="Arial"/>
          <w:sz w:val="22"/>
          <w:szCs w:val="22"/>
        </w:rPr>
        <w:t>established amongst acoustically informed pedagogues</w:t>
      </w:r>
      <w:r w:rsidR="00351D05">
        <w:rPr>
          <w:rFonts w:ascii="Arial" w:hAnsi="Arial" w:cs="Arial"/>
          <w:sz w:val="22"/>
          <w:szCs w:val="22"/>
        </w:rPr>
        <w:t xml:space="preserve">, </w:t>
      </w:r>
      <w:r w:rsidR="001F243C">
        <w:rPr>
          <w:rFonts w:ascii="Arial" w:hAnsi="Arial" w:cs="Arial"/>
          <w:sz w:val="22"/>
          <w:szCs w:val="22"/>
        </w:rPr>
        <w:t>their research</w:t>
      </w:r>
      <w:r w:rsidR="00351D05">
        <w:rPr>
          <w:rFonts w:ascii="Arial" w:hAnsi="Arial" w:cs="Arial"/>
          <w:sz w:val="22"/>
          <w:szCs w:val="22"/>
        </w:rPr>
        <w:t xml:space="preserve"> is</w:t>
      </w:r>
      <w:r w:rsidR="001F243C">
        <w:rPr>
          <w:rFonts w:ascii="Arial" w:hAnsi="Arial" w:cs="Arial"/>
          <w:sz w:val="22"/>
          <w:szCs w:val="22"/>
        </w:rPr>
        <w:t xml:space="preserve"> </w:t>
      </w:r>
      <w:r w:rsidR="00351D05">
        <w:rPr>
          <w:rFonts w:ascii="Arial" w:hAnsi="Arial" w:cs="Arial"/>
          <w:sz w:val="22"/>
          <w:szCs w:val="22"/>
        </w:rPr>
        <w:t>not</w:t>
      </w:r>
      <w:r w:rsidR="001F243C">
        <w:rPr>
          <w:rFonts w:ascii="Arial" w:hAnsi="Arial" w:cs="Arial"/>
          <w:sz w:val="22"/>
          <w:szCs w:val="22"/>
        </w:rPr>
        <w:t xml:space="preserve"> as yet peer reviewed. A </w:t>
      </w:r>
      <w:r w:rsidR="003B5551">
        <w:rPr>
          <w:rFonts w:ascii="Arial" w:hAnsi="Arial" w:cs="Arial"/>
          <w:sz w:val="22"/>
          <w:szCs w:val="22"/>
        </w:rPr>
        <w:t>l</w:t>
      </w:r>
      <w:r w:rsidR="001F243C">
        <w:rPr>
          <w:rFonts w:ascii="Arial" w:hAnsi="Arial" w:cs="Arial"/>
          <w:sz w:val="22"/>
          <w:szCs w:val="22"/>
        </w:rPr>
        <w:t xml:space="preserve">iterature </w:t>
      </w:r>
      <w:r w:rsidR="003B5551">
        <w:rPr>
          <w:rFonts w:ascii="Arial" w:hAnsi="Arial" w:cs="Arial"/>
          <w:sz w:val="22"/>
          <w:szCs w:val="22"/>
        </w:rPr>
        <w:t>m</w:t>
      </w:r>
      <w:r w:rsidR="001F243C">
        <w:rPr>
          <w:rFonts w:ascii="Arial" w:hAnsi="Arial" w:cs="Arial"/>
          <w:sz w:val="22"/>
          <w:szCs w:val="22"/>
        </w:rPr>
        <w:t xml:space="preserve">atrix was created by the author with topics of interest, first sources and second sources included; sources were then excluded on the criteria of being beyond the scope of this project. </w:t>
      </w:r>
    </w:p>
    <w:p w:rsidR="00740300" w:rsidRPr="00BB5DFB" w:rsidRDefault="00410606" w:rsidP="00B15D97">
      <w:pPr>
        <w:spacing w:line="360" w:lineRule="auto"/>
        <w:jc w:val="both"/>
        <w:rPr>
          <w:rFonts w:ascii="Arial" w:hAnsi="Arial" w:cs="Arial"/>
          <w:sz w:val="22"/>
          <w:szCs w:val="22"/>
        </w:rPr>
      </w:pPr>
      <w:r w:rsidRPr="00C31F5C">
        <w:rPr>
          <w:rFonts w:ascii="Arial" w:hAnsi="Arial" w:cs="Arial"/>
          <w:color w:val="000000"/>
          <w:sz w:val="22"/>
          <w:szCs w:val="22"/>
        </w:rPr>
        <w:br/>
      </w:r>
      <w:r w:rsidRPr="00BB5DFB">
        <w:rPr>
          <w:rFonts w:ascii="Arial" w:hAnsi="Arial" w:cs="Arial"/>
          <w:sz w:val="22"/>
          <w:szCs w:val="22"/>
        </w:rPr>
        <w:t>In a previous study by the author</w:t>
      </w:r>
      <w:r w:rsidR="00740300" w:rsidRPr="00BB5DFB">
        <w:rPr>
          <w:rFonts w:ascii="Arial" w:hAnsi="Arial" w:cs="Arial"/>
          <w:sz w:val="22"/>
          <w:szCs w:val="22"/>
        </w:rPr>
        <w:t xml:space="preserve"> (Sheppeard, 2021),</w:t>
      </w:r>
      <w:r w:rsidRPr="00BB5DFB">
        <w:rPr>
          <w:rFonts w:ascii="Arial" w:hAnsi="Arial" w:cs="Arial"/>
          <w:sz w:val="22"/>
          <w:szCs w:val="22"/>
        </w:rPr>
        <w:t xml:space="preserve"> two important soprano resonance strategies were noted; </w:t>
      </w:r>
      <w:r w:rsidRPr="00BB5DFB">
        <w:rPr>
          <w:rFonts w:ascii="Arial" w:hAnsi="Arial" w:cs="Arial"/>
          <w:i/>
          <w:sz w:val="22"/>
          <w:szCs w:val="22"/>
        </w:rPr>
        <w:t>fR1:fo</w:t>
      </w:r>
      <w:r w:rsidRPr="00BB5DFB">
        <w:rPr>
          <w:rFonts w:ascii="Arial" w:hAnsi="Arial" w:cs="Arial"/>
          <w:sz w:val="22"/>
          <w:szCs w:val="22"/>
        </w:rPr>
        <w:t xml:space="preserve"> </w:t>
      </w:r>
      <w:r w:rsidR="00740300" w:rsidRPr="00BB5DFB">
        <w:rPr>
          <w:rFonts w:ascii="Arial" w:hAnsi="Arial" w:cs="Arial"/>
          <w:sz w:val="22"/>
          <w:szCs w:val="22"/>
        </w:rPr>
        <w:t xml:space="preserve">(the first formant coupled with the first harmonic or pitch) </w:t>
      </w:r>
      <w:r w:rsidRPr="00BB5DFB">
        <w:rPr>
          <w:rFonts w:ascii="Arial" w:hAnsi="Arial" w:cs="Arial"/>
          <w:sz w:val="22"/>
          <w:szCs w:val="22"/>
        </w:rPr>
        <w:t xml:space="preserve">once the </w:t>
      </w:r>
      <w:r w:rsidRPr="00BB5DFB">
        <w:rPr>
          <w:rFonts w:ascii="Arial" w:hAnsi="Arial" w:cs="Arial"/>
          <w:i/>
          <w:sz w:val="22"/>
          <w:szCs w:val="22"/>
        </w:rPr>
        <w:t>fo</w:t>
      </w:r>
      <w:r w:rsidRPr="00BB5DFB">
        <w:rPr>
          <w:rFonts w:ascii="Arial" w:hAnsi="Arial" w:cs="Arial"/>
          <w:sz w:val="22"/>
          <w:szCs w:val="22"/>
        </w:rPr>
        <w:t xml:space="preserve"> </w:t>
      </w:r>
      <w:r w:rsidR="00740300" w:rsidRPr="00BB5DFB">
        <w:rPr>
          <w:rFonts w:ascii="Arial" w:hAnsi="Arial" w:cs="Arial"/>
          <w:sz w:val="22"/>
          <w:szCs w:val="22"/>
        </w:rPr>
        <w:t>reaches</w:t>
      </w:r>
      <w:r w:rsidRPr="00BB5DFB">
        <w:rPr>
          <w:rFonts w:ascii="Arial" w:hAnsi="Arial" w:cs="Arial"/>
          <w:sz w:val="22"/>
          <w:szCs w:val="22"/>
        </w:rPr>
        <w:t xml:space="preserve"> the first formant of the vowel (</w:t>
      </w:r>
      <w:r w:rsidRPr="00C31F5C">
        <w:rPr>
          <w:rFonts w:ascii="Arial" w:hAnsi="Arial" w:cs="Arial"/>
          <w:color w:val="000000"/>
          <w:sz w:val="22"/>
          <w:szCs w:val="22"/>
        </w:rPr>
        <w:t>Henrich,</w:t>
      </w:r>
      <w:r w:rsidRPr="00BB5DFB">
        <w:rPr>
          <w:rFonts w:ascii="Arial" w:hAnsi="Arial" w:cs="Arial"/>
          <w:color w:val="000000"/>
          <w:sz w:val="22"/>
          <w:szCs w:val="22"/>
        </w:rPr>
        <w:t xml:space="preserve"> Smith and Wolfe,</w:t>
      </w:r>
      <w:r w:rsidRPr="00C31F5C">
        <w:rPr>
          <w:rFonts w:ascii="Arial" w:hAnsi="Arial" w:cs="Arial"/>
          <w:color w:val="000000"/>
          <w:sz w:val="22"/>
          <w:szCs w:val="22"/>
        </w:rPr>
        <w:t xml:space="preserve"> 2011</w:t>
      </w:r>
      <w:r w:rsidRPr="00BB5DFB">
        <w:rPr>
          <w:rFonts w:ascii="Arial" w:hAnsi="Arial" w:cs="Arial"/>
          <w:color w:val="000000"/>
          <w:sz w:val="22"/>
          <w:szCs w:val="22"/>
        </w:rPr>
        <w:t xml:space="preserve">; </w:t>
      </w:r>
      <w:r w:rsidR="00740300" w:rsidRPr="00BB5DFB">
        <w:rPr>
          <w:rFonts w:ascii="Arial" w:hAnsi="Arial" w:cs="Arial"/>
          <w:color w:val="000000"/>
          <w:sz w:val="22"/>
          <w:szCs w:val="22"/>
        </w:rPr>
        <w:t>Sundberg</w:t>
      </w:r>
      <w:r w:rsidRPr="00BB5DFB">
        <w:rPr>
          <w:rFonts w:ascii="Arial" w:hAnsi="Arial" w:cs="Arial"/>
          <w:color w:val="000000"/>
          <w:sz w:val="22"/>
          <w:szCs w:val="22"/>
        </w:rPr>
        <w:t xml:space="preserve"> and Skoog, 1997, Titze, 2008; </w:t>
      </w:r>
      <w:r w:rsidRPr="00C31F5C">
        <w:rPr>
          <w:rFonts w:ascii="Arial" w:hAnsi="Arial" w:cs="Arial"/>
          <w:color w:val="000000"/>
          <w:sz w:val="22"/>
          <w:szCs w:val="22"/>
        </w:rPr>
        <w:t>Bresch</w:t>
      </w:r>
      <w:r w:rsidRPr="00BB5DFB">
        <w:rPr>
          <w:rFonts w:ascii="Arial" w:hAnsi="Arial" w:cs="Arial"/>
          <w:color w:val="000000"/>
          <w:sz w:val="22"/>
          <w:szCs w:val="22"/>
        </w:rPr>
        <w:t xml:space="preserve"> and Narayanan</w:t>
      </w:r>
      <w:r w:rsidRPr="00C31F5C">
        <w:rPr>
          <w:rFonts w:ascii="Arial" w:hAnsi="Arial" w:cs="Arial"/>
          <w:color w:val="000000"/>
          <w:sz w:val="22"/>
          <w:szCs w:val="22"/>
        </w:rPr>
        <w:t>, 2010</w:t>
      </w:r>
      <w:r w:rsidRPr="00BB5DFB">
        <w:rPr>
          <w:rFonts w:ascii="Arial" w:hAnsi="Arial" w:cs="Arial"/>
          <w:sz w:val="22"/>
          <w:szCs w:val="22"/>
        </w:rPr>
        <w:t>)</w:t>
      </w:r>
      <w:r w:rsidR="00740300" w:rsidRPr="00BB5DFB">
        <w:rPr>
          <w:rFonts w:ascii="Arial" w:hAnsi="Arial" w:cs="Arial"/>
          <w:sz w:val="22"/>
          <w:szCs w:val="22"/>
        </w:rPr>
        <w:t>,</w:t>
      </w:r>
      <w:r w:rsidRPr="00BB5DFB">
        <w:rPr>
          <w:rFonts w:ascii="Arial" w:hAnsi="Arial" w:cs="Arial"/>
          <w:sz w:val="22"/>
          <w:szCs w:val="22"/>
        </w:rPr>
        <w:t xml:space="preserve"> and the detuning of the second resonance </w:t>
      </w:r>
      <w:r w:rsidR="00740300" w:rsidRPr="00BB5DFB">
        <w:rPr>
          <w:rFonts w:ascii="Arial" w:hAnsi="Arial" w:cs="Arial"/>
          <w:sz w:val="22"/>
          <w:szCs w:val="22"/>
        </w:rPr>
        <w:t>(</w:t>
      </w:r>
      <w:r w:rsidR="00740300" w:rsidRPr="001F243C">
        <w:rPr>
          <w:rFonts w:ascii="Arial" w:hAnsi="Arial" w:cs="Arial"/>
          <w:i/>
          <w:sz w:val="22"/>
          <w:szCs w:val="22"/>
        </w:rPr>
        <w:t>fR2</w:t>
      </w:r>
      <w:r w:rsidR="00740300" w:rsidRPr="00BB5DFB">
        <w:rPr>
          <w:rFonts w:ascii="Arial" w:hAnsi="Arial" w:cs="Arial"/>
          <w:sz w:val="22"/>
          <w:szCs w:val="22"/>
        </w:rPr>
        <w:t xml:space="preserve">) </w:t>
      </w:r>
      <w:r w:rsidRPr="00BB5DFB">
        <w:rPr>
          <w:rFonts w:ascii="Arial" w:hAnsi="Arial" w:cs="Arial"/>
          <w:sz w:val="22"/>
          <w:szCs w:val="22"/>
        </w:rPr>
        <w:t xml:space="preserve">from the </w:t>
      </w:r>
      <w:r w:rsidR="00740300" w:rsidRPr="00BB5DFB">
        <w:rPr>
          <w:rFonts w:ascii="Arial" w:hAnsi="Arial" w:cs="Arial"/>
          <w:sz w:val="22"/>
          <w:szCs w:val="22"/>
        </w:rPr>
        <w:t>second harmonic (</w:t>
      </w:r>
      <w:r w:rsidRPr="001F243C">
        <w:rPr>
          <w:rFonts w:ascii="Arial" w:hAnsi="Arial" w:cs="Arial"/>
          <w:i/>
          <w:sz w:val="22"/>
          <w:szCs w:val="22"/>
        </w:rPr>
        <w:t>2fo</w:t>
      </w:r>
      <w:r w:rsidR="00740300" w:rsidRPr="00BB5DFB">
        <w:rPr>
          <w:rFonts w:ascii="Arial" w:hAnsi="Arial" w:cs="Arial"/>
          <w:sz w:val="22"/>
          <w:szCs w:val="22"/>
        </w:rPr>
        <w:t>)</w:t>
      </w:r>
      <w:r w:rsidRPr="00BB5DFB">
        <w:rPr>
          <w:rFonts w:ascii="Arial" w:hAnsi="Arial" w:cs="Arial"/>
          <w:sz w:val="22"/>
          <w:szCs w:val="22"/>
        </w:rPr>
        <w:t xml:space="preserve"> </w:t>
      </w:r>
      <w:r w:rsidR="003B5551">
        <w:rPr>
          <w:rFonts w:ascii="Arial" w:hAnsi="Arial" w:cs="Arial"/>
          <w:sz w:val="22"/>
          <w:szCs w:val="22"/>
        </w:rPr>
        <w:t xml:space="preserve">for pitches above the stave </w:t>
      </w:r>
      <w:r w:rsidRPr="00BB5DFB">
        <w:rPr>
          <w:rFonts w:ascii="Arial" w:hAnsi="Arial" w:cs="Arial"/>
          <w:sz w:val="22"/>
          <w:szCs w:val="22"/>
        </w:rPr>
        <w:t>(Hijleh, 2021</w:t>
      </w:r>
      <w:r w:rsidR="00740300" w:rsidRPr="00BB5DFB">
        <w:rPr>
          <w:rFonts w:ascii="Arial" w:hAnsi="Arial" w:cs="Arial"/>
          <w:sz w:val="22"/>
          <w:szCs w:val="22"/>
        </w:rPr>
        <w:t>;</w:t>
      </w:r>
      <w:r w:rsidRPr="00BB5DFB">
        <w:rPr>
          <w:rFonts w:ascii="Arial" w:hAnsi="Arial" w:cs="Arial"/>
          <w:sz w:val="22"/>
          <w:szCs w:val="22"/>
        </w:rPr>
        <w:t xml:space="preserve"> Sheppeard, 2021). There are </w:t>
      </w:r>
      <w:r w:rsidR="00740300" w:rsidRPr="00BB5DFB">
        <w:rPr>
          <w:rFonts w:ascii="Arial" w:hAnsi="Arial" w:cs="Arial"/>
          <w:sz w:val="22"/>
          <w:szCs w:val="22"/>
        </w:rPr>
        <w:t xml:space="preserve">two </w:t>
      </w:r>
      <w:r w:rsidRPr="00BB5DFB">
        <w:rPr>
          <w:rFonts w:ascii="Arial" w:hAnsi="Arial" w:cs="Arial"/>
          <w:sz w:val="22"/>
          <w:szCs w:val="22"/>
        </w:rPr>
        <w:t>other resonance strategies that need to be considered for a soprano voice to be well balanced throughout the range</w:t>
      </w:r>
      <w:r w:rsidR="001F243C">
        <w:rPr>
          <w:rFonts w:ascii="Arial" w:hAnsi="Arial" w:cs="Arial"/>
          <w:sz w:val="22"/>
          <w:szCs w:val="22"/>
        </w:rPr>
        <w:t>: t</w:t>
      </w:r>
      <w:r w:rsidRPr="00BB5DFB">
        <w:rPr>
          <w:rFonts w:ascii="Arial" w:hAnsi="Arial" w:cs="Arial"/>
          <w:sz w:val="22"/>
          <w:szCs w:val="22"/>
        </w:rPr>
        <w:t>he low and mid voice (A3 to C5), and the second or upper passagio (C5 to G5). This literature review will discuss the current available acoustic research of these two areas of the soprano voice as well a</w:t>
      </w:r>
      <w:r w:rsidR="00740300" w:rsidRPr="00BB5DFB">
        <w:rPr>
          <w:rFonts w:ascii="Arial" w:hAnsi="Arial" w:cs="Arial"/>
          <w:sz w:val="22"/>
          <w:szCs w:val="22"/>
        </w:rPr>
        <w:t>nd briefly review the first two strategies elucidated in the authors previous study</w:t>
      </w:r>
      <w:r w:rsidRPr="00BB5DFB">
        <w:rPr>
          <w:rFonts w:ascii="Arial" w:hAnsi="Arial" w:cs="Arial"/>
          <w:sz w:val="22"/>
          <w:szCs w:val="22"/>
        </w:rPr>
        <w:t xml:space="preserve">. This </w:t>
      </w:r>
      <w:r w:rsidR="00571BC0" w:rsidRPr="00BB5DFB">
        <w:rPr>
          <w:rFonts w:ascii="Arial" w:hAnsi="Arial" w:cs="Arial"/>
          <w:sz w:val="22"/>
          <w:szCs w:val="22"/>
        </w:rPr>
        <w:t xml:space="preserve">literature </w:t>
      </w:r>
      <w:r w:rsidRPr="00BB5DFB">
        <w:rPr>
          <w:rFonts w:ascii="Arial" w:hAnsi="Arial" w:cs="Arial"/>
          <w:sz w:val="22"/>
          <w:szCs w:val="22"/>
        </w:rPr>
        <w:t>review</w:t>
      </w:r>
      <w:r w:rsidR="00740300" w:rsidRPr="00BB5DFB">
        <w:rPr>
          <w:rFonts w:ascii="Arial" w:hAnsi="Arial" w:cs="Arial"/>
          <w:sz w:val="22"/>
          <w:szCs w:val="22"/>
        </w:rPr>
        <w:t>,</w:t>
      </w:r>
      <w:r w:rsidRPr="00BB5DFB">
        <w:rPr>
          <w:rFonts w:ascii="Arial" w:hAnsi="Arial" w:cs="Arial"/>
          <w:sz w:val="22"/>
          <w:szCs w:val="22"/>
        </w:rPr>
        <w:t xml:space="preserve"> </w:t>
      </w:r>
      <w:r w:rsidRPr="000557E2">
        <w:rPr>
          <w:rFonts w:ascii="Arial" w:hAnsi="Arial" w:cs="Arial"/>
          <w:sz w:val="22"/>
          <w:szCs w:val="22"/>
        </w:rPr>
        <w:t xml:space="preserve">and a chart </w:t>
      </w:r>
      <w:r w:rsidR="003B5551">
        <w:rPr>
          <w:rFonts w:ascii="Arial" w:hAnsi="Arial" w:cs="Arial"/>
          <w:sz w:val="22"/>
          <w:szCs w:val="22"/>
        </w:rPr>
        <w:t xml:space="preserve">(Figure 8) </w:t>
      </w:r>
      <w:r w:rsidRPr="000557E2">
        <w:rPr>
          <w:rFonts w:ascii="Arial" w:hAnsi="Arial" w:cs="Arial"/>
          <w:sz w:val="22"/>
          <w:szCs w:val="22"/>
        </w:rPr>
        <w:t>summarising all of the available soprano resonance strategy theory for the range of the soprano voice</w:t>
      </w:r>
      <w:r w:rsidR="00740300" w:rsidRPr="00BB5DFB">
        <w:rPr>
          <w:rFonts w:ascii="Arial" w:hAnsi="Arial" w:cs="Arial"/>
          <w:sz w:val="22"/>
          <w:szCs w:val="22"/>
        </w:rPr>
        <w:t>,</w:t>
      </w:r>
      <w:r w:rsidRPr="00BB5DFB">
        <w:rPr>
          <w:rFonts w:ascii="Arial" w:hAnsi="Arial" w:cs="Arial"/>
          <w:sz w:val="22"/>
          <w:szCs w:val="22"/>
        </w:rPr>
        <w:t xml:space="preserve"> will </w:t>
      </w:r>
      <w:r w:rsidR="00571BC0" w:rsidRPr="00BB5DFB">
        <w:rPr>
          <w:rFonts w:ascii="Arial" w:hAnsi="Arial" w:cs="Arial"/>
          <w:sz w:val="22"/>
          <w:szCs w:val="22"/>
        </w:rPr>
        <w:t>be used to</w:t>
      </w:r>
      <w:r w:rsidRPr="00BB5DFB">
        <w:rPr>
          <w:rFonts w:ascii="Arial" w:hAnsi="Arial" w:cs="Arial"/>
          <w:sz w:val="22"/>
          <w:szCs w:val="22"/>
        </w:rPr>
        <w:t xml:space="preserve"> examin</w:t>
      </w:r>
      <w:r w:rsidR="00571BC0" w:rsidRPr="00BB5DFB">
        <w:rPr>
          <w:rFonts w:ascii="Arial" w:hAnsi="Arial" w:cs="Arial"/>
          <w:sz w:val="22"/>
          <w:szCs w:val="22"/>
        </w:rPr>
        <w:t>e</w:t>
      </w:r>
      <w:r w:rsidRPr="00BB5DFB">
        <w:rPr>
          <w:rFonts w:ascii="Arial" w:hAnsi="Arial" w:cs="Arial"/>
          <w:sz w:val="22"/>
          <w:szCs w:val="22"/>
        </w:rPr>
        <w:t xml:space="preserve"> </w:t>
      </w:r>
      <w:r w:rsidR="00571BC0" w:rsidRPr="00BB5DFB">
        <w:rPr>
          <w:rFonts w:ascii="Arial" w:hAnsi="Arial" w:cs="Arial"/>
          <w:sz w:val="22"/>
          <w:szCs w:val="22"/>
        </w:rPr>
        <w:t xml:space="preserve">the </w:t>
      </w:r>
      <w:r w:rsidRPr="00BB5DFB">
        <w:rPr>
          <w:rFonts w:ascii="Arial" w:hAnsi="Arial" w:cs="Arial"/>
          <w:sz w:val="22"/>
          <w:szCs w:val="22"/>
        </w:rPr>
        <w:t xml:space="preserve">practical vocal exercises </w:t>
      </w:r>
      <w:r w:rsidR="00571BC0" w:rsidRPr="00BB5DFB">
        <w:rPr>
          <w:rFonts w:ascii="Arial" w:hAnsi="Arial" w:cs="Arial"/>
          <w:sz w:val="22"/>
          <w:szCs w:val="22"/>
        </w:rPr>
        <w:t xml:space="preserve">presented </w:t>
      </w:r>
      <w:r w:rsidRPr="00BB5DFB">
        <w:rPr>
          <w:rFonts w:ascii="Arial" w:hAnsi="Arial" w:cs="Arial"/>
          <w:sz w:val="22"/>
          <w:szCs w:val="22"/>
        </w:rPr>
        <w:t>in the second part of the assignment.</w:t>
      </w:r>
      <w:r w:rsidR="00740300" w:rsidRPr="00BB5DFB">
        <w:rPr>
          <w:rFonts w:ascii="Arial" w:hAnsi="Arial" w:cs="Arial"/>
          <w:sz w:val="22"/>
          <w:szCs w:val="22"/>
        </w:rPr>
        <w:t xml:space="preserve"> </w:t>
      </w:r>
    </w:p>
    <w:p w:rsidR="00740300" w:rsidRPr="00BB5DFB" w:rsidRDefault="00740300" w:rsidP="00B15D97">
      <w:pPr>
        <w:spacing w:line="360" w:lineRule="auto"/>
        <w:jc w:val="both"/>
        <w:rPr>
          <w:rFonts w:ascii="Arial" w:hAnsi="Arial" w:cs="Arial"/>
          <w:sz w:val="22"/>
          <w:szCs w:val="22"/>
        </w:rPr>
      </w:pPr>
    </w:p>
    <w:p w:rsidR="00571BC0" w:rsidRPr="00BB5DFB" w:rsidRDefault="00740300" w:rsidP="00B15D97">
      <w:pPr>
        <w:spacing w:line="360" w:lineRule="auto"/>
        <w:jc w:val="both"/>
        <w:rPr>
          <w:rFonts w:ascii="Arial" w:hAnsi="Arial" w:cs="Arial"/>
          <w:sz w:val="22"/>
          <w:szCs w:val="22"/>
        </w:rPr>
      </w:pPr>
      <w:r w:rsidRPr="00BB5DFB">
        <w:rPr>
          <w:rFonts w:ascii="Arial" w:hAnsi="Arial" w:cs="Arial"/>
          <w:sz w:val="22"/>
          <w:szCs w:val="22"/>
        </w:rPr>
        <w:t xml:space="preserve">The four soprano resonance strategies have been designated by the author as; </w:t>
      </w:r>
    </w:p>
    <w:p w:rsidR="00571BC0" w:rsidRPr="001F243C" w:rsidRDefault="00740300" w:rsidP="00B15D97">
      <w:pPr>
        <w:pStyle w:val="ListParagraph"/>
        <w:numPr>
          <w:ilvl w:val="0"/>
          <w:numId w:val="3"/>
        </w:numPr>
        <w:spacing w:line="360" w:lineRule="auto"/>
        <w:jc w:val="both"/>
        <w:rPr>
          <w:rFonts w:ascii="Arial" w:hAnsi="Arial" w:cs="Arial"/>
          <w:i/>
          <w:sz w:val="22"/>
          <w:szCs w:val="22"/>
        </w:rPr>
      </w:pPr>
      <w:r w:rsidRPr="001F243C">
        <w:rPr>
          <w:rFonts w:ascii="Arial" w:hAnsi="Arial" w:cs="Arial"/>
          <w:i/>
          <w:sz w:val="22"/>
          <w:szCs w:val="22"/>
        </w:rPr>
        <w:t xml:space="preserve">fR1:fo </w:t>
      </w:r>
    </w:p>
    <w:p w:rsidR="00571BC0" w:rsidRPr="00BB5DFB" w:rsidRDefault="00740300" w:rsidP="00B15D97">
      <w:pPr>
        <w:pStyle w:val="ListParagraph"/>
        <w:numPr>
          <w:ilvl w:val="0"/>
          <w:numId w:val="3"/>
        </w:numPr>
        <w:spacing w:line="360" w:lineRule="auto"/>
        <w:jc w:val="both"/>
        <w:rPr>
          <w:rFonts w:ascii="Arial" w:hAnsi="Arial" w:cs="Arial"/>
          <w:sz w:val="22"/>
          <w:szCs w:val="22"/>
        </w:rPr>
      </w:pPr>
      <w:r w:rsidRPr="001F243C">
        <w:rPr>
          <w:rFonts w:ascii="Arial" w:hAnsi="Arial" w:cs="Arial"/>
          <w:i/>
          <w:sz w:val="22"/>
          <w:szCs w:val="22"/>
        </w:rPr>
        <w:t>fR2:4fo/3fo</w:t>
      </w:r>
      <w:r w:rsidRPr="00BB5DFB">
        <w:rPr>
          <w:rFonts w:ascii="Arial" w:hAnsi="Arial" w:cs="Arial"/>
          <w:sz w:val="22"/>
          <w:szCs w:val="22"/>
        </w:rPr>
        <w:t xml:space="preserve"> </w:t>
      </w:r>
      <w:r w:rsidR="00437427">
        <w:rPr>
          <w:rFonts w:ascii="Arial" w:hAnsi="Arial" w:cs="Arial"/>
          <w:sz w:val="22"/>
          <w:szCs w:val="22"/>
        </w:rPr>
        <w:t>(</w:t>
      </w:r>
      <w:r w:rsidRPr="00BB5DFB">
        <w:rPr>
          <w:rFonts w:ascii="Arial" w:hAnsi="Arial" w:cs="Arial"/>
          <w:sz w:val="22"/>
          <w:szCs w:val="22"/>
        </w:rPr>
        <w:t>low/mid voice</w:t>
      </w:r>
      <w:r w:rsidR="00437427">
        <w:rPr>
          <w:rFonts w:ascii="Arial" w:hAnsi="Arial" w:cs="Arial"/>
          <w:sz w:val="22"/>
          <w:szCs w:val="22"/>
        </w:rPr>
        <w:t>)</w:t>
      </w:r>
      <w:r w:rsidRPr="00BB5DFB">
        <w:rPr>
          <w:rFonts w:ascii="Arial" w:hAnsi="Arial" w:cs="Arial"/>
          <w:sz w:val="22"/>
          <w:szCs w:val="22"/>
        </w:rPr>
        <w:t xml:space="preserve"> </w:t>
      </w:r>
    </w:p>
    <w:p w:rsidR="00571BC0" w:rsidRPr="00BB5DFB" w:rsidRDefault="00571BC0" w:rsidP="00B15D97">
      <w:pPr>
        <w:pStyle w:val="ListParagraph"/>
        <w:numPr>
          <w:ilvl w:val="0"/>
          <w:numId w:val="3"/>
        </w:numPr>
        <w:spacing w:line="360" w:lineRule="auto"/>
        <w:jc w:val="both"/>
        <w:rPr>
          <w:rFonts w:ascii="Arial" w:hAnsi="Arial" w:cs="Arial"/>
          <w:sz w:val="22"/>
          <w:szCs w:val="22"/>
        </w:rPr>
      </w:pPr>
      <w:r w:rsidRPr="00BB5DFB">
        <w:rPr>
          <w:rFonts w:ascii="Arial" w:hAnsi="Arial" w:cs="Arial"/>
          <w:sz w:val="22"/>
          <w:szCs w:val="22"/>
        </w:rPr>
        <w:t>p</w:t>
      </w:r>
      <w:r w:rsidR="00740300" w:rsidRPr="00BB5DFB">
        <w:rPr>
          <w:rFonts w:ascii="Arial" w:hAnsi="Arial" w:cs="Arial"/>
          <w:sz w:val="22"/>
          <w:szCs w:val="22"/>
        </w:rPr>
        <w:t xml:space="preserve">assaggio </w:t>
      </w:r>
      <w:r w:rsidR="00740300" w:rsidRPr="001F243C">
        <w:rPr>
          <w:rFonts w:ascii="Arial" w:hAnsi="Arial" w:cs="Arial"/>
          <w:i/>
          <w:sz w:val="22"/>
          <w:szCs w:val="22"/>
        </w:rPr>
        <w:t>fR2</w:t>
      </w:r>
      <w:r w:rsidR="00740300" w:rsidRPr="00BB5DFB">
        <w:rPr>
          <w:rFonts w:ascii="Arial" w:hAnsi="Arial" w:cs="Arial"/>
          <w:sz w:val="22"/>
          <w:szCs w:val="22"/>
        </w:rPr>
        <w:t xml:space="preserve"> to </w:t>
      </w:r>
      <w:r w:rsidR="00740300" w:rsidRPr="001F243C">
        <w:rPr>
          <w:rFonts w:ascii="Arial" w:hAnsi="Arial" w:cs="Arial"/>
          <w:i/>
          <w:sz w:val="22"/>
          <w:szCs w:val="22"/>
        </w:rPr>
        <w:t>fR1</w:t>
      </w:r>
      <w:r w:rsidR="00740300" w:rsidRPr="00BB5DFB">
        <w:rPr>
          <w:rFonts w:ascii="Arial" w:hAnsi="Arial" w:cs="Arial"/>
          <w:sz w:val="22"/>
          <w:szCs w:val="22"/>
        </w:rPr>
        <w:t xml:space="preserve"> shift</w:t>
      </w:r>
    </w:p>
    <w:p w:rsidR="00BB5DFB" w:rsidRPr="00BB5DFB" w:rsidRDefault="00740300" w:rsidP="00B15D97">
      <w:pPr>
        <w:pStyle w:val="ListParagraph"/>
        <w:numPr>
          <w:ilvl w:val="0"/>
          <w:numId w:val="3"/>
        </w:numPr>
        <w:spacing w:line="360" w:lineRule="auto"/>
        <w:jc w:val="both"/>
        <w:rPr>
          <w:rFonts w:ascii="Arial" w:hAnsi="Arial" w:cs="Arial"/>
          <w:sz w:val="22"/>
          <w:szCs w:val="22"/>
        </w:rPr>
      </w:pPr>
      <w:r w:rsidRPr="00BB5DFB">
        <w:rPr>
          <w:rFonts w:ascii="Arial" w:hAnsi="Arial" w:cs="Arial"/>
          <w:sz w:val="22"/>
          <w:szCs w:val="22"/>
        </w:rPr>
        <w:t xml:space="preserve">detuning </w:t>
      </w:r>
      <w:r w:rsidRPr="001F243C">
        <w:rPr>
          <w:rFonts w:ascii="Arial" w:hAnsi="Arial" w:cs="Arial"/>
          <w:i/>
          <w:sz w:val="22"/>
          <w:szCs w:val="22"/>
        </w:rPr>
        <w:t>fR2</w:t>
      </w:r>
      <w:r w:rsidRPr="00BB5DFB">
        <w:rPr>
          <w:rFonts w:ascii="Arial" w:hAnsi="Arial" w:cs="Arial"/>
          <w:sz w:val="22"/>
          <w:szCs w:val="22"/>
        </w:rPr>
        <w:t xml:space="preserve"> above the </w:t>
      </w:r>
      <w:proofErr w:type="spellStart"/>
      <w:r w:rsidRPr="00BB5DFB">
        <w:rPr>
          <w:rFonts w:ascii="Arial" w:hAnsi="Arial" w:cs="Arial"/>
          <w:sz w:val="22"/>
          <w:szCs w:val="22"/>
        </w:rPr>
        <w:t>stave</w:t>
      </w:r>
      <w:proofErr w:type="spellEnd"/>
      <w:r w:rsidRPr="00BB5DFB">
        <w:rPr>
          <w:rFonts w:ascii="Arial" w:hAnsi="Arial" w:cs="Arial"/>
          <w:sz w:val="22"/>
          <w:szCs w:val="22"/>
        </w:rPr>
        <w:t>.</w:t>
      </w:r>
    </w:p>
    <w:p w:rsidR="00BB5DFB" w:rsidRPr="00BB5DFB" w:rsidRDefault="00BB5DFB" w:rsidP="00B15D97">
      <w:pPr>
        <w:spacing w:line="360" w:lineRule="auto"/>
        <w:jc w:val="both"/>
        <w:rPr>
          <w:rFonts w:ascii="Arial" w:hAnsi="Arial" w:cs="Arial"/>
          <w:sz w:val="22"/>
          <w:szCs w:val="22"/>
        </w:rPr>
      </w:pPr>
    </w:p>
    <w:p w:rsidR="00740300" w:rsidRPr="001F243C" w:rsidRDefault="00DD580D" w:rsidP="00B15D97">
      <w:pPr>
        <w:spacing w:line="360" w:lineRule="auto"/>
        <w:jc w:val="both"/>
        <w:rPr>
          <w:rFonts w:ascii="Arial" w:hAnsi="Arial" w:cs="Arial"/>
          <w:i/>
          <w:sz w:val="22"/>
          <w:szCs w:val="22"/>
        </w:rPr>
      </w:pPr>
      <w:r w:rsidRPr="001F243C">
        <w:rPr>
          <w:rFonts w:ascii="Arial" w:hAnsi="Arial" w:cs="Arial"/>
          <w:b/>
          <w:i/>
          <w:sz w:val="22"/>
          <w:szCs w:val="22"/>
        </w:rPr>
        <w:t>fR1:fo</w:t>
      </w:r>
      <w:r w:rsidRPr="001F243C">
        <w:rPr>
          <w:rFonts w:ascii="Arial" w:hAnsi="Arial" w:cs="Arial"/>
          <w:i/>
          <w:sz w:val="22"/>
          <w:szCs w:val="22"/>
        </w:rPr>
        <w:t xml:space="preserve"> </w:t>
      </w:r>
    </w:p>
    <w:p w:rsidR="00410606" w:rsidRDefault="00740300" w:rsidP="00B15D97">
      <w:pPr>
        <w:spacing w:line="360" w:lineRule="auto"/>
        <w:jc w:val="both"/>
        <w:rPr>
          <w:rFonts w:ascii="Arial" w:hAnsi="Arial" w:cs="Arial"/>
          <w:color w:val="000000"/>
          <w:sz w:val="22"/>
          <w:szCs w:val="22"/>
        </w:rPr>
      </w:pPr>
      <w:r w:rsidRPr="00BB5DFB">
        <w:rPr>
          <w:rFonts w:ascii="Arial" w:hAnsi="Arial" w:cs="Arial"/>
          <w:color w:val="000000"/>
          <w:sz w:val="22"/>
          <w:szCs w:val="22"/>
        </w:rPr>
        <w:t xml:space="preserve">Several </w:t>
      </w:r>
      <w:r w:rsidR="00571BC0" w:rsidRPr="00BB5DFB">
        <w:rPr>
          <w:rFonts w:ascii="Arial" w:hAnsi="Arial" w:cs="Arial"/>
          <w:color w:val="000000"/>
          <w:sz w:val="22"/>
          <w:szCs w:val="22"/>
        </w:rPr>
        <w:t xml:space="preserve">peer reviewed </w:t>
      </w:r>
      <w:r w:rsidRPr="00BB5DFB">
        <w:rPr>
          <w:rFonts w:ascii="Arial" w:hAnsi="Arial" w:cs="Arial"/>
          <w:color w:val="000000"/>
          <w:sz w:val="22"/>
          <w:szCs w:val="22"/>
        </w:rPr>
        <w:t xml:space="preserve">studies have shown this important soprano resonance strategy </w:t>
      </w:r>
      <w:r w:rsidR="001F243C" w:rsidRPr="00BB5DFB">
        <w:rPr>
          <w:rFonts w:ascii="Arial" w:hAnsi="Arial" w:cs="Arial"/>
          <w:color w:val="000000"/>
          <w:sz w:val="22"/>
          <w:szCs w:val="22"/>
        </w:rPr>
        <w:t>(</w:t>
      </w:r>
      <w:r w:rsidR="001F243C" w:rsidRPr="00C31F5C">
        <w:rPr>
          <w:rFonts w:ascii="Arial" w:hAnsi="Arial" w:cs="Arial"/>
          <w:color w:val="000000"/>
          <w:sz w:val="22"/>
          <w:szCs w:val="22"/>
        </w:rPr>
        <w:t>Henrich,</w:t>
      </w:r>
      <w:r w:rsidR="001F243C" w:rsidRPr="00BB5DFB">
        <w:rPr>
          <w:rFonts w:ascii="Arial" w:hAnsi="Arial" w:cs="Arial"/>
          <w:color w:val="000000"/>
          <w:sz w:val="22"/>
          <w:szCs w:val="22"/>
        </w:rPr>
        <w:t xml:space="preserve"> Smith and Wolfe,</w:t>
      </w:r>
      <w:r w:rsidR="001F243C" w:rsidRPr="00C31F5C">
        <w:rPr>
          <w:rFonts w:ascii="Arial" w:hAnsi="Arial" w:cs="Arial"/>
          <w:color w:val="000000"/>
          <w:sz w:val="22"/>
          <w:szCs w:val="22"/>
        </w:rPr>
        <w:t xml:space="preserve"> 2011</w:t>
      </w:r>
      <w:r w:rsidR="001F243C" w:rsidRPr="00BB5DFB">
        <w:rPr>
          <w:rFonts w:ascii="Arial" w:hAnsi="Arial" w:cs="Arial"/>
          <w:color w:val="000000"/>
          <w:sz w:val="22"/>
          <w:szCs w:val="22"/>
        </w:rPr>
        <w:t xml:space="preserve">; Sundberg and Skoog, 1997, Titze, 2008; </w:t>
      </w:r>
      <w:r w:rsidR="001F243C" w:rsidRPr="00C31F5C">
        <w:rPr>
          <w:rFonts w:ascii="Arial" w:hAnsi="Arial" w:cs="Arial"/>
          <w:color w:val="000000"/>
          <w:sz w:val="22"/>
          <w:szCs w:val="22"/>
        </w:rPr>
        <w:t>Bresch</w:t>
      </w:r>
      <w:r w:rsidR="001F243C" w:rsidRPr="00BB5DFB">
        <w:rPr>
          <w:rFonts w:ascii="Arial" w:hAnsi="Arial" w:cs="Arial"/>
          <w:color w:val="000000"/>
          <w:sz w:val="22"/>
          <w:szCs w:val="22"/>
        </w:rPr>
        <w:t xml:space="preserve"> and Narayanan</w:t>
      </w:r>
      <w:r w:rsidR="001F243C" w:rsidRPr="00C31F5C">
        <w:rPr>
          <w:rFonts w:ascii="Arial" w:hAnsi="Arial" w:cs="Arial"/>
          <w:color w:val="000000"/>
          <w:sz w:val="22"/>
          <w:szCs w:val="22"/>
        </w:rPr>
        <w:t>, 2010</w:t>
      </w:r>
      <w:r w:rsidR="001F243C" w:rsidRPr="00BB5DFB">
        <w:rPr>
          <w:rFonts w:ascii="Arial" w:hAnsi="Arial" w:cs="Arial"/>
          <w:color w:val="000000"/>
          <w:sz w:val="22"/>
          <w:szCs w:val="22"/>
        </w:rPr>
        <w:t>)</w:t>
      </w:r>
      <w:r w:rsidRPr="00BB5DFB">
        <w:rPr>
          <w:rFonts w:ascii="Arial" w:hAnsi="Arial" w:cs="Arial"/>
          <w:color w:val="000000"/>
          <w:sz w:val="22"/>
          <w:szCs w:val="22"/>
        </w:rPr>
        <w:t xml:space="preserve"> as well as the author</w:t>
      </w:r>
      <w:r w:rsidR="00351D05">
        <w:rPr>
          <w:rFonts w:ascii="Arial" w:hAnsi="Arial" w:cs="Arial"/>
          <w:color w:val="000000"/>
          <w:sz w:val="22"/>
          <w:szCs w:val="22"/>
        </w:rPr>
        <w:t>’</w:t>
      </w:r>
      <w:r w:rsidRPr="00BB5DFB">
        <w:rPr>
          <w:rFonts w:ascii="Arial" w:hAnsi="Arial" w:cs="Arial"/>
          <w:color w:val="000000"/>
          <w:sz w:val="22"/>
          <w:szCs w:val="22"/>
        </w:rPr>
        <w:t>s own case study (Sheppeard, 2021)</w:t>
      </w:r>
      <w:r w:rsidR="00571BC0" w:rsidRPr="00BB5DFB">
        <w:rPr>
          <w:rFonts w:ascii="Arial" w:hAnsi="Arial" w:cs="Arial"/>
          <w:color w:val="000000"/>
          <w:sz w:val="22"/>
          <w:szCs w:val="22"/>
        </w:rPr>
        <w:t>;</w:t>
      </w:r>
      <w:r w:rsidRPr="00BB5DFB">
        <w:rPr>
          <w:rFonts w:ascii="Arial" w:hAnsi="Arial" w:cs="Arial"/>
          <w:color w:val="000000"/>
          <w:sz w:val="22"/>
          <w:szCs w:val="22"/>
        </w:rPr>
        <w:t xml:space="preserve"> </w:t>
      </w:r>
      <w:r w:rsidR="00571BC0" w:rsidRPr="00BB5DFB">
        <w:rPr>
          <w:rFonts w:ascii="Arial" w:hAnsi="Arial" w:cs="Arial"/>
          <w:color w:val="000000"/>
          <w:sz w:val="22"/>
          <w:szCs w:val="22"/>
        </w:rPr>
        <w:t>w</w:t>
      </w:r>
      <w:r w:rsidRPr="00A059E5">
        <w:rPr>
          <w:rFonts w:ascii="Arial" w:hAnsi="Arial" w:cs="Arial"/>
          <w:color w:val="000000"/>
          <w:sz w:val="22"/>
          <w:szCs w:val="22"/>
        </w:rPr>
        <w:t xml:space="preserve">hen pitch is higher than </w:t>
      </w:r>
      <w:r w:rsidR="00571BC0" w:rsidRPr="001F243C">
        <w:rPr>
          <w:rFonts w:ascii="Arial" w:hAnsi="Arial" w:cs="Arial"/>
          <w:i/>
          <w:color w:val="000000"/>
          <w:sz w:val="22"/>
          <w:szCs w:val="22"/>
        </w:rPr>
        <w:t>fR1</w:t>
      </w:r>
      <w:r w:rsidRPr="00A059E5">
        <w:rPr>
          <w:rFonts w:ascii="Arial" w:hAnsi="Arial" w:cs="Arial"/>
          <w:color w:val="000000"/>
          <w:sz w:val="22"/>
          <w:szCs w:val="22"/>
        </w:rPr>
        <w:t xml:space="preserve"> for speech</w:t>
      </w:r>
      <w:r w:rsidR="00571BC0" w:rsidRPr="00BB5DFB">
        <w:rPr>
          <w:rFonts w:ascii="Arial" w:hAnsi="Arial" w:cs="Arial"/>
          <w:color w:val="000000"/>
          <w:sz w:val="22"/>
          <w:szCs w:val="22"/>
        </w:rPr>
        <w:t>,</w:t>
      </w:r>
      <w:r w:rsidRPr="00A059E5">
        <w:rPr>
          <w:rFonts w:ascii="Arial" w:hAnsi="Arial" w:cs="Arial"/>
          <w:color w:val="000000"/>
          <w:sz w:val="22"/>
          <w:szCs w:val="22"/>
        </w:rPr>
        <w:t xml:space="preserve"> sopranos tune </w:t>
      </w:r>
      <w:r w:rsidR="00571BC0" w:rsidRPr="001F243C">
        <w:rPr>
          <w:rFonts w:ascii="Arial" w:hAnsi="Arial" w:cs="Arial"/>
          <w:i/>
          <w:color w:val="000000"/>
          <w:sz w:val="22"/>
          <w:szCs w:val="22"/>
        </w:rPr>
        <w:t>f</w:t>
      </w:r>
      <w:r w:rsidRPr="00A059E5">
        <w:rPr>
          <w:rFonts w:ascii="Arial" w:hAnsi="Arial" w:cs="Arial"/>
          <w:i/>
          <w:color w:val="000000"/>
          <w:sz w:val="22"/>
          <w:szCs w:val="22"/>
        </w:rPr>
        <w:t>R1</w:t>
      </w:r>
      <w:r w:rsidRPr="00A059E5">
        <w:rPr>
          <w:rFonts w:ascii="Arial" w:hAnsi="Arial" w:cs="Arial"/>
          <w:color w:val="000000"/>
          <w:sz w:val="22"/>
          <w:szCs w:val="22"/>
        </w:rPr>
        <w:t xml:space="preserve"> to match </w:t>
      </w:r>
      <w:r w:rsidRPr="00A059E5">
        <w:rPr>
          <w:rFonts w:ascii="Arial" w:hAnsi="Arial" w:cs="Arial"/>
          <w:i/>
          <w:color w:val="000000"/>
          <w:sz w:val="22"/>
          <w:szCs w:val="22"/>
        </w:rPr>
        <w:t>fo</w:t>
      </w:r>
      <w:r w:rsidRPr="00A059E5">
        <w:rPr>
          <w:rFonts w:ascii="Arial" w:hAnsi="Arial" w:cs="Arial"/>
          <w:color w:val="000000"/>
          <w:sz w:val="22"/>
          <w:szCs w:val="22"/>
        </w:rPr>
        <w:t xml:space="preserve"> (Smith</w:t>
      </w:r>
      <w:r w:rsidRPr="00BB5DFB">
        <w:rPr>
          <w:rFonts w:ascii="Arial" w:hAnsi="Arial" w:cs="Arial"/>
          <w:color w:val="000000"/>
          <w:sz w:val="22"/>
          <w:szCs w:val="22"/>
        </w:rPr>
        <w:t xml:space="preserve"> and Wolfe</w:t>
      </w:r>
      <w:r w:rsidRPr="00A059E5">
        <w:rPr>
          <w:rFonts w:ascii="Arial" w:hAnsi="Arial" w:cs="Arial"/>
          <w:color w:val="000000"/>
          <w:sz w:val="22"/>
          <w:szCs w:val="22"/>
        </w:rPr>
        <w:t>, 2009)</w:t>
      </w:r>
      <w:r w:rsidR="00571BC0" w:rsidRPr="00BB5DFB">
        <w:rPr>
          <w:rFonts w:ascii="Arial" w:hAnsi="Arial" w:cs="Arial"/>
          <w:color w:val="000000"/>
          <w:sz w:val="22"/>
          <w:szCs w:val="22"/>
        </w:rPr>
        <w:t xml:space="preserve"> which enables v</w:t>
      </w:r>
      <w:r w:rsidRPr="00A059E5">
        <w:rPr>
          <w:rFonts w:ascii="Arial" w:hAnsi="Arial" w:cs="Arial"/>
          <w:color w:val="000000"/>
          <w:sz w:val="22"/>
          <w:szCs w:val="22"/>
        </w:rPr>
        <w:t xml:space="preserve">ocal fold vibration </w:t>
      </w:r>
      <w:r w:rsidR="00571BC0" w:rsidRPr="00BB5DFB">
        <w:rPr>
          <w:rFonts w:ascii="Arial" w:hAnsi="Arial" w:cs="Arial"/>
          <w:color w:val="000000"/>
          <w:sz w:val="22"/>
          <w:szCs w:val="22"/>
        </w:rPr>
        <w:t>to be more</w:t>
      </w:r>
      <w:r w:rsidRPr="00A059E5">
        <w:rPr>
          <w:rFonts w:ascii="Arial" w:hAnsi="Arial" w:cs="Arial"/>
          <w:color w:val="000000"/>
          <w:sz w:val="22"/>
          <w:szCs w:val="22"/>
        </w:rPr>
        <w:t xml:space="preserve"> efficient and stable (Titze</w:t>
      </w:r>
      <w:r w:rsidR="003B5551">
        <w:rPr>
          <w:rFonts w:ascii="Arial" w:hAnsi="Arial" w:cs="Arial"/>
          <w:color w:val="000000"/>
          <w:sz w:val="22"/>
          <w:szCs w:val="22"/>
        </w:rPr>
        <w:t xml:space="preserve">, </w:t>
      </w:r>
      <w:r w:rsidRPr="00A059E5">
        <w:rPr>
          <w:rFonts w:ascii="Arial" w:hAnsi="Arial" w:cs="Arial"/>
          <w:color w:val="000000"/>
          <w:sz w:val="22"/>
          <w:szCs w:val="22"/>
        </w:rPr>
        <w:t>2008)</w:t>
      </w:r>
      <w:r w:rsidR="00571BC0" w:rsidRPr="00BB5DFB">
        <w:rPr>
          <w:rFonts w:ascii="Arial" w:hAnsi="Arial" w:cs="Arial"/>
          <w:color w:val="000000"/>
          <w:sz w:val="22"/>
          <w:szCs w:val="22"/>
        </w:rPr>
        <w:t xml:space="preserve">. </w:t>
      </w:r>
      <w:r w:rsidR="001F243C">
        <w:rPr>
          <w:rFonts w:ascii="Arial" w:hAnsi="Arial" w:cs="Arial"/>
          <w:color w:val="000000"/>
          <w:sz w:val="22"/>
          <w:szCs w:val="22"/>
        </w:rPr>
        <w:lastRenderedPageBreak/>
        <w:t xml:space="preserve">Further, </w:t>
      </w:r>
      <w:r w:rsidR="001F243C">
        <w:rPr>
          <w:rFonts w:ascii="Arial" w:hAnsi="Arial" w:cs="Arial"/>
          <w:color w:val="000000"/>
          <w:sz w:val="22"/>
          <w:szCs w:val="22"/>
        </w:rPr>
        <w:t>Sundberg (1987) stat</w:t>
      </w:r>
      <w:r w:rsidR="001F243C">
        <w:rPr>
          <w:rFonts w:ascii="Arial" w:hAnsi="Arial" w:cs="Arial"/>
          <w:color w:val="000000"/>
          <w:sz w:val="22"/>
          <w:szCs w:val="22"/>
        </w:rPr>
        <w:t xml:space="preserve">es </w:t>
      </w:r>
      <w:r w:rsidR="00351D05">
        <w:rPr>
          <w:rFonts w:ascii="Arial" w:hAnsi="Arial" w:cs="Arial"/>
          <w:color w:val="000000"/>
          <w:sz w:val="22"/>
          <w:szCs w:val="22"/>
        </w:rPr>
        <w:t xml:space="preserve">there is </w:t>
      </w:r>
      <w:r w:rsidR="001F243C">
        <w:rPr>
          <w:rFonts w:ascii="Arial" w:hAnsi="Arial" w:cs="Arial"/>
          <w:color w:val="000000"/>
          <w:sz w:val="22"/>
          <w:szCs w:val="22"/>
        </w:rPr>
        <w:t>a</w:t>
      </w:r>
      <w:r w:rsidR="001F243C">
        <w:rPr>
          <w:rFonts w:ascii="Arial" w:hAnsi="Arial" w:cs="Arial"/>
          <w:color w:val="000000"/>
          <w:sz w:val="22"/>
          <w:szCs w:val="22"/>
        </w:rPr>
        <w:t xml:space="preserve"> 30dB increase in sound pressure when </w:t>
      </w:r>
      <w:r w:rsidR="001F243C" w:rsidRPr="001F243C">
        <w:rPr>
          <w:rFonts w:ascii="Arial" w:hAnsi="Arial" w:cs="Arial"/>
          <w:i/>
          <w:color w:val="000000"/>
          <w:sz w:val="22"/>
          <w:szCs w:val="22"/>
        </w:rPr>
        <w:t>fR1:fo</w:t>
      </w:r>
      <w:r w:rsidR="001F243C">
        <w:rPr>
          <w:rFonts w:ascii="Arial" w:hAnsi="Arial" w:cs="Arial"/>
          <w:color w:val="000000"/>
          <w:sz w:val="22"/>
          <w:szCs w:val="22"/>
        </w:rPr>
        <w:t>.</w:t>
      </w:r>
      <w:r w:rsidR="001F243C">
        <w:rPr>
          <w:rFonts w:ascii="Arial" w:hAnsi="Arial" w:cs="Arial"/>
          <w:color w:val="000000"/>
          <w:sz w:val="22"/>
          <w:szCs w:val="22"/>
        </w:rPr>
        <w:t xml:space="preserve"> </w:t>
      </w:r>
      <w:r w:rsidRPr="00A059E5">
        <w:rPr>
          <w:rFonts w:ascii="Arial" w:hAnsi="Arial" w:cs="Arial"/>
          <w:color w:val="000000"/>
          <w:sz w:val="22"/>
          <w:szCs w:val="22"/>
        </w:rPr>
        <w:t>Smith</w:t>
      </w:r>
      <w:r w:rsidRPr="00BB5DFB">
        <w:rPr>
          <w:rFonts w:ascii="Arial" w:hAnsi="Arial" w:cs="Arial"/>
          <w:color w:val="000000"/>
          <w:sz w:val="22"/>
          <w:szCs w:val="22"/>
        </w:rPr>
        <w:t xml:space="preserve"> and Wolfe</w:t>
      </w:r>
      <w:r w:rsidR="00571BC0" w:rsidRPr="00BB5DFB">
        <w:rPr>
          <w:rFonts w:ascii="Arial" w:hAnsi="Arial" w:cs="Arial"/>
          <w:color w:val="000000"/>
          <w:sz w:val="22"/>
          <w:szCs w:val="22"/>
        </w:rPr>
        <w:t xml:space="preserve"> (</w:t>
      </w:r>
      <w:r w:rsidRPr="00A059E5">
        <w:rPr>
          <w:rFonts w:ascii="Arial" w:hAnsi="Arial" w:cs="Arial"/>
          <w:color w:val="000000"/>
          <w:sz w:val="22"/>
          <w:szCs w:val="22"/>
        </w:rPr>
        <w:t>2009)</w:t>
      </w:r>
      <w:r w:rsidRPr="00BB5DFB">
        <w:rPr>
          <w:rFonts w:ascii="Arial" w:hAnsi="Arial" w:cs="Arial"/>
          <w:color w:val="000000"/>
          <w:sz w:val="22"/>
          <w:szCs w:val="22"/>
        </w:rPr>
        <w:t xml:space="preserve"> </w:t>
      </w:r>
      <w:r w:rsidRPr="00BB5DFB">
        <w:rPr>
          <w:rFonts w:ascii="Arial" w:hAnsi="Arial" w:cs="Arial"/>
          <w:color w:val="000000"/>
          <w:sz w:val="22"/>
          <w:szCs w:val="22"/>
        </w:rPr>
        <w:t xml:space="preserve">describe </w:t>
      </w:r>
      <w:r w:rsidRPr="00A059E5">
        <w:rPr>
          <w:rFonts w:ascii="Arial" w:hAnsi="Arial" w:cs="Arial"/>
          <w:color w:val="000000"/>
          <w:sz w:val="22"/>
          <w:szCs w:val="22"/>
        </w:rPr>
        <w:t xml:space="preserve">keeping the </w:t>
      </w:r>
      <w:r w:rsidR="001F243C" w:rsidRPr="001F243C">
        <w:rPr>
          <w:rFonts w:ascii="Arial" w:hAnsi="Arial" w:cs="Arial"/>
          <w:i/>
          <w:color w:val="000000"/>
          <w:sz w:val="22"/>
          <w:szCs w:val="22"/>
        </w:rPr>
        <w:t>f</w:t>
      </w:r>
      <w:r w:rsidRPr="00A059E5">
        <w:rPr>
          <w:rFonts w:ascii="Arial" w:hAnsi="Arial" w:cs="Arial"/>
          <w:i/>
          <w:color w:val="000000"/>
          <w:sz w:val="22"/>
          <w:szCs w:val="22"/>
        </w:rPr>
        <w:t>R1</w:t>
      </w:r>
      <w:r w:rsidRPr="00A059E5">
        <w:rPr>
          <w:rFonts w:ascii="Arial" w:hAnsi="Arial" w:cs="Arial"/>
          <w:color w:val="000000"/>
          <w:sz w:val="22"/>
          <w:szCs w:val="22"/>
        </w:rPr>
        <w:t xml:space="preserve"> above the </w:t>
      </w:r>
      <w:r w:rsidRPr="00A059E5">
        <w:rPr>
          <w:rFonts w:ascii="Arial" w:hAnsi="Arial" w:cs="Arial"/>
          <w:i/>
          <w:color w:val="000000"/>
          <w:sz w:val="22"/>
          <w:szCs w:val="22"/>
        </w:rPr>
        <w:t>fo</w:t>
      </w:r>
      <w:r w:rsidRPr="00A059E5">
        <w:rPr>
          <w:rFonts w:ascii="Arial" w:hAnsi="Arial" w:cs="Arial"/>
          <w:color w:val="000000"/>
          <w:sz w:val="22"/>
          <w:szCs w:val="22"/>
        </w:rPr>
        <w:t xml:space="preserve"> throughout the range </w:t>
      </w:r>
      <w:r w:rsidRPr="00BB5DFB">
        <w:rPr>
          <w:rFonts w:ascii="Arial" w:hAnsi="Arial" w:cs="Arial"/>
          <w:color w:val="000000"/>
          <w:sz w:val="22"/>
          <w:szCs w:val="22"/>
        </w:rPr>
        <w:t xml:space="preserve">to </w:t>
      </w:r>
      <w:r w:rsidRPr="00A059E5">
        <w:rPr>
          <w:rFonts w:ascii="Arial" w:hAnsi="Arial" w:cs="Arial"/>
          <w:color w:val="000000"/>
          <w:sz w:val="22"/>
          <w:szCs w:val="22"/>
        </w:rPr>
        <w:t>increase loudness, uniformity of tone and ease of singing</w:t>
      </w:r>
      <w:r w:rsidR="00571BC0" w:rsidRPr="00BB5DFB">
        <w:rPr>
          <w:rFonts w:ascii="Arial" w:hAnsi="Arial" w:cs="Arial"/>
          <w:color w:val="000000"/>
          <w:sz w:val="22"/>
          <w:szCs w:val="22"/>
        </w:rPr>
        <w:t>,</w:t>
      </w:r>
      <w:r w:rsidRPr="00BB5DFB">
        <w:rPr>
          <w:rFonts w:ascii="Arial" w:hAnsi="Arial" w:cs="Arial"/>
          <w:color w:val="000000"/>
          <w:sz w:val="22"/>
          <w:szCs w:val="22"/>
        </w:rPr>
        <w:t xml:space="preserve"> </w:t>
      </w:r>
      <w:r w:rsidRPr="00BB5DFB">
        <w:rPr>
          <w:rFonts w:ascii="Arial" w:hAnsi="Arial" w:cs="Arial"/>
          <w:color w:val="000000"/>
          <w:sz w:val="22"/>
          <w:szCs w:val="22"/>
        </w:rPr>
        <w:t>and us</w:t>
      </w:r>
      <w:r w:rsidR="001F243C">
        <w:rPr>
          <w:rFonts w:ascii="Arial" w:hAnsi="Arial" w:cs="Arial"/>
          <w:color w:val="000000"/>
          <w:sz w:val="22"/>
          <w:szCs w:val="22"/>
        </w:rPr>
        <w:t>ed</w:t>
      </w:r>
      <w:r w:rsidR="00571BC0" w:rsidRPr="00BB5DFB">
        <w:rPr>
          <w:rFonts w:ascii="Arial" w:hAnsi="Arial" w:cs="Arial"/>
          <w:color w:val="000000"/>
          <w:sz w:val="22"/>
          <w:szCs w:val="22"/>
        </w:rPr>
        <w:t xml:space="preserve"> this</w:t>
      </w:r>
      <w:r w:rsidR="001F243C">
        <w:rPr>
          <w:rFonts w:ascii="Arial" w:hAnsi="Arial" w:cs="Arial"/>
          <w:color w:val="000000"/>
          <w:sz w:val="22"/>
          <w:szCs w:val="22"/>
        </w:rPr>
        <w:t xml:space="preserve"> phenomena</w:t>
      </w:r>
      <w:r w:rsidR="00571BC0" w:rsidRPr="00BB5DFB">
        <w:rPr>
          <w:rFonts w:ascii="Arial" w:hAnsi="Arial" w:cs="Arial"/>
          <w:color w:val="000000"/>
          <w:sz w:val="22"/>
          <w:szCs w:val="22"/>
        </w:rPr>
        <w:t xml:space="preserve"> </w:t>
      </w:r>
      <w:r w:rsidRPr="00BB5DFB">
        <w:rPr>
          <w:rFonts w:ascii="Arial" w:hAnsi="Arial" w:cs="Arial"/>
          <w:color w:val="000000"/>
          <w:sz w:val="22"/>
          <w:szCs w:val="22"/>
        </w:rPr>
        <w:t xml:space="preserve">to evaluate soprano opera repertoire finding that </w:t>
      </w:r>
      <w:r w:rsidR="00351D05">
        <w:rPr>
          <w:rFonts w:ascii="Arial" w:hAnsi="Arial" w:cs="Arial"/>
          <w:color w:val="000000"/>
          <w:sz w:val="22"/>
          <w:szCs w:val="22"/>
        </w:rPr>
        <w:t>Wagner</w:t>
      </w:r>
      <w:r w:rsidRPr="00BB5DFB">
        <w:rPr>
          <w:rFonts w:ascii="Arial" w:hAnsi="Arial" w:cs="Arial"/>
          <w:color w:val="000000"/>
          <w:sz w:val="22"/>
          <w:szCs w:val="22"/>
        </w:rPr>
        <w:t xml:space="preserve"> utilise</w:t>
      </w:r>
      <w:r w:rsidR="00351D05">
        <w:rPr>
          <w:rFonts w:ascii="Arial" w:hAnsi="Arial" w:cs="Arial"/>
          <w:color w:val="000000"/>
          <w:sz w:val="22"/>
          <w:szCs w:val="22"/>
        </w:rPr>
        <w:t>d</w:t>
      </w:r>
      <w:r w:rsidRPr="00BB5DFB">
        <w:rPr>
          <w:rFonts w:ascii="Arial" w:hAnsi="Arial" w:cs="Arial"/>
          <w:color w:val="000000"/>
          <w:sz w:val="22"/>
          <w:szCs w:val="22"/>
        </w:rPr>
        <w:t xml:space="preserve"> the </w:t>
      </w:r>
      <w:r w:rsidRPr="001F243C">
        <w:rPr>
          <w:rFonts w:ascii="Arial" w:hAnsi="Arial" w:cs="Arial"/>
          <w:i/>
          <w:color w:val="000000"/>
          <w:sz w:val="22"/>
          <w:szCs w:val="22"/>
        </w:rPr>
        <w:t>fR1:fo</w:t>
      </w:r>
      <w:r w:rsidRPr="00BB5DFB">
        <w:rPr>
          <w:rFonts w:ascii="Arial" w:hAnsi="Arial" w:cs="Arial"/>
          <w:color w:val="000000"/>
          <w:sz w:val="22"/>
          <w:szCs w:val="22"/>
        </w:rPr>
        <w:t xml:space="preserve"> soprano resonance </w:t>
      </w:r>
      <w:r w:rsidR="001F243C">
        <w:rPr>
          <w:rFonts w:ascii="Arial" w:hAnsi="Arial" w:cs="Arial"/>
          <w:color w:val="000000"/>
          <w:sz w:val="22"/>
          <w:szCs w:val="22"/>
        </w:rPr>
        <w:t>much more than other composers</w:t>
      </w:r>
      <w:r w:rsidRPr="00BB5DFB">
        <w:rPr>
          <w:rFonts w:ascii="Arial" w:hAnsi="Arial" w:cs="Arial"/>
          <w:color w:val="000000"/>
          <w:sz w:val="22"/>
          <w:szCs w:val="22"/>
        </w:rPr>
        <w:t xml:space="preserve">. </w:t>
      </w:r>
      <w:r w:rsidR="00571BC0" w:rsidRPr="00BB5DFB">
        <w:rPr>
          <w:rFonts w:ascii="Arial" w:hAnsi="Arial" w:cs="Arial"/>
          <w:color w:val="000000"/>
          <w:sz w:val="22"/>
          <w:szCs w:val="22"/>
        </w:rPr>
        <w:t xml:space="preserve">Smith and Wolfe (2009) cite </w:t>
      </w:r>
      <w:r w:rsidR="00571BC0" w:rsidRPr="00A059E5">
        <w:rPr>
          <w:rFonts w:ascii="Arial" w:hAnsi="Arial" w:cs="Arial"/>
          <w:color w:val="000000"/>
          <w:sz w:val="22"/>
          <w:szCs w:val="22"/>
        </w:rPr>
        <w:t>Carlsson-</w:t>
      </w:r>
      <w:proofErr w:type="spellStart"/>
      <w:r w:rsidR="00571BC0" w:rsidRPr="00A059E5">
        <w:rPr>
          <w:rFonts w:ascii="Arial" w:hAnsi="Arial" w:cs="Arial"/>
          <w:color w:val="000000"/>
          <w:sz w:val="22"/>
          <w:szCs w:val="22"/>
        </w:rPr>
        <w:t>Berndtsson</w:t>
      </w:r>
      <w:proofErr w:type="spellEnd"/>
      <w:r w:rsidR="00571BC0" w:rsidRPr="00A059E5">
        <w:rPr>
          <w:rFonts w:ascii="Arial" w:hAnsi="Arial" w:cs="Arial"/>
          <w:color w:val="000000"/>
          <w:sz w:val="22"/>
          <w:szCs w:val="22"/>
        </w:rPr>
        <w:t xml:space="preserve"> and Sundberg</w:t>
      </w:r>
      <w:r w:rsidR="00571BC0" w:rsidRPr="00BB5DFB">
        <w:rPr>
          <w:rFonts w:ascii="Arial" w:hAnsi="Arial" w:cs="Arial"/>
          <w:color w:val="000000"/>
          <w:sz w:val="22"/>
          <w:szCs w:val="22"/>
        </w:rPr>
        <w:t xml:space="preserve"> (</w:t>
      </w:r>
      <w:r w:rsidR="00571BC0" w:rsidRPr="00A059E5">
        <w:rPr>
          <w:rFonts w:ascii="Arial" w:hAnsi="Arial" w:cs="Arial"/>
          <w:color w:val="000000"/>
          <w:sz w:val="22"/>
          <w:szCs w:val="22"/>
        </w:rPr>
        <w:t>1991</w:t>
      </w:r>
      <w:r w:rsidR="00571BC0" w:rsidRPr="00BB5DFB">
        <w:rPr>
          <w:rFonts w:ascii="Arial" w:hAnsi="Arial" w:cs="Arial"/>
          <w:color w:val="000000"/>
          <w:sz w:val="22"/>
          <w:szCs w:val="22"/>
        </w:rPr>
        <w:t xml:space="preserve">) stating </w:t>
      </w:r>
      <w:r w:rsidRPr="00A059E5">
        <w:rPr>
          <w:rFonts w:ascii="Arial" w:hAnsi="Arial" w:cs="Arial"/>
          <w:color w:val="000000"/>
          <w:sz w:val="22"/>
          <w:szCs w:val="22"/>
        </w:rPr>
        <w:t>'if a composer took advantage of vowel-pitch matching...the singer would no longer need to 'tune' the resonance significantly</w:t>
      </w:r>
      <w:r w:rsidR="00571BC0" w:rsidRPr="00BB5DFB">
        <w:rPr>
          <w:rFonts w:ascii="Arial" w:hAnsi="Arial" w:cs="Arial"/>
          <w:color w:val="000000"/>
          <w:sz w:val="22"/>
          <w:szCs w:val="22"/>
        </w:rPr>
        <w:t>,</w:t>
      </w:r>
      <w:r w:rsidRPr="00A059E5">
        <w:rPr>
          <w:rFonts w:ascii="Arial" w:hAnsi="Arial" w:cs="Arial"/>
          <w:color w:val="000000"/>
          <w:sz w:val="22"/>
          <w:szCs w:val="22"/>
        </w:rPr>
        <w:t xml:space="preserve"> the libretto would partially do it for her, making it easier to sing with a high ratio of power to input effort' (p.3)</w:t>
      </w:r>
      <w:r w:rsidR="001F243C">
        <w:rPr>
          <w:rFonts w:ascii="Arial" w:hAnsi="Arial" w:cs="Arial"/>
          <w:color w:val="000000"/>
          <w:sz w:val="22"/>
          <w:szCs w:val="22"/>
        </w:rPr>
        <w:t>,</w:t>
      </w:r>
      <w:r w:rsidRPr="00BB5DFB">
        <w:rPr>
          <w:rFonts w:ascii="Arial" w:hAnsi="Arial" w:cs="Arial"/>
          <w:color w:val="000000"/>
          <w:sz w:val="22"/>
          <w:szCs w:val="22"/>
        </w:rPr>
        <w:t xml:space="preserve"> </w:t>
      </w:r>
      <w:r w:rsidR="001F243C">
        <w:rPr>
          <w:rFonts w:ascii="Arial" w:hAnsi="Arial" w:cs="Arial"/>
          <w:color w:val="000000"/>
          <w:sz w:val="22"/>
          <w:szCs w:val="22"/>
        </w:rPr>
        <w:t>f</w:t>
      </w:r>
      <w:r w:rsidR="00571BC0" w:rsidRPr="00BB5DFB">
        <w:rPr>
          <w:rFonts w:ascii="Arial" w:hAnsi="Arial" w:cs="Arial"/>
          <w:color w:val="000000"/>
          <w:sz w:val="22"/>
          <w:szCs w:val="22"/>
        </w:rPr>
        <w:t xml:space="preserve">urther stating that </w:t>
      </w:r>
      <w:r w:rsidRPr="00A059E5">
        <w:rPr>
          <w:rFonts w:ascii="Arial" w:hAnsi="Arial" w:cs="Arial"/>
          <w:color w:val="000000"/>
          <w:sz w:val="22"/>
          <w:szCs w:val="22"/>
        </w:rPr>
        <w:t>'</w:t>
      </w:r>
      <w:r w:rsidR="00571BC0" w:rsidRPr="00BB5DFB">
        <w:rPr>
          <w:rFonts w:ascii="Arial" w:hAnsi="Arial" w:cs="Arial"/>
          <w:color w:val="000000"/>
          <w:sz w:val="22"/>
          <w:szCs w:val="22"/>
        </w:rPr>
        <w:t>r</w:t>
      </w:r>
      <w:r w:rsidRPr="00A059E5">
        <w:rPr>
          <w:rFonts w:ascii="Arial" w:hAnsi="Arial" w:cs="Arial"/>
          <w:color w:val="000000"/>
          <w:sz w:val="22"/>
          <w:szCs w:val="22"/>
        </w:rPr>
        <w:t xml:space="preserve">esonance tuning would be assisted if the pitch of the note written for a vowel corresponded with its usual range of </w:t>
      </w:r>
      <w:r w:rsidR="001F243C" w:rsidRPr="001F243C">
        <w:rPr>
          <w:rFonts w:ascii="Arial" w:hAnsi="Arial" w:cs="Arial"/>
          <w:i/>
          <w:color w:val="000000"/>
          <w:sz w:val="22"/>
          <w:szCs w:val="22"/>
        </w:rPr>
        <w:t>fR</w:t>
      </w:r>
      <w:r w:rsidRPr="00A059E5">
        <w:rPr>
          <w:rFonts w:ascii="Arial" w:hAnsi="Arial" w:cs="Arial"/>
          <w:i/>
          <w:color w:val="000000"/>
          <w:sz w:val="22"/>
          <w:szCs w:val="22"/>
        </w:rPr>
        <w:t>1</w:t>
      </w:r>
      <w:r w:rsidRPr="00A059E5">
        <w:rPr>
          <w:rFonts w:ascii="Arial" w:hAnsi="Arial" w:cs="Arial"/>
          <w:color w:val="000000"/>
          <w:sz w:val="22"/>
          <w:szCs w:val="22"/>
        </w:rPr>
        <w:t>' (p.1)</w:t>
      </w:r>
      <w:r w:rsidRPr="00BB5DFB">
        <w:rPr>
          <w:rFonts w:ascii="Arial" w:hAnsi="Arial" w:cs="Arial"/>
          <w:color w:val="000000"/>
          <w:sz w:val="22"/>
          <w:szCs w:val="22"/>
        </w:rPr>
        <w:t xml:space="preserve"> </w:t>
      </w:r>
      <w:r w:rsidR="00571BC0" w:rsidRPr="00BB5DFB">
        <w:rPr>
          <w:rFonts w:ascii="Arial" w:hAnsi="Arial" w:cs="Arial"/>
          <w:color w:val="000000"/>
          <w:sz w:val="22"/>
          <w:szCs w:val="22"/>
        </w:rPr>
        <w:t xml:space="preserve">finding </w:t>
      </w:r>
      <w:r w:rsidR="001F243C">
        <w:rPr>
          <w:rFonts w:ascii="Arial" w:hAnsi="Arial" w:cs="Arial"/>
          <w:color w:val="000000"/>
          <w:sz w:val="22"/>
          <w:szCs w:val="22"/>
        </w:rPr>
        <w:t xml:space="preserve">that </w:t>
      </w:r>
      <w:r w:rsidR="00571BC0" w:rsidRPr="00BB5DFB">
        <w:rPr>
          <w:rFonts w:ascii="Arial" w:hAnsi="Arial" w:cs="Arial"/>
          <w:color w:val="000000"/>
          <w:sz w:val="22"/>
          <w:szCs w:val="22"/>
        </w:rPr>
        <w:t xml:space="preserve">Wagner </w:t>
      </w:r>
      <w:r w:rsidR="001F243C">
        <w:rPr>
          <w:rFonts w:ascii="Arial" w:hAnsi="Arial" w:cs="Arial"/>
          <w:color w:val="000000"/>
          <w:sz w:val="22"/>
          <w:szCs w:val="22"/>
        </w:rPr>
        <w:t>did</w:t>
      </w:r>
      <w:r w:rsidR="00571BC0" w:rsidRPr="00BB5DFB">
        <w:rPr>
          <w:rFonts w:ascii="Arial" w:hAnsi="Arial" w:cs="Arial"/>
          <w:color w:val="000000"/>
          <w:sz w:val="22"/>
          <w:szCs w:val="22"/>
        </w:rPr>
        <w:t xml:space="preserve"> this when setting his text to music. </w:t>
      </w:r>
      <w:r w:rsidR="00351D05" w:rsidRPr="00BB5DFB">
        <w:rPr>
          <w:rFonts w:ascii="Arial" w:hAnsi="Arial" w:cs="Arial"/>
          <w:sz w:val="22"/>
          <w:szCs w:val="22"/>
        </w:rPr>
        <w:t xml:space="preserve">Breach and Narayan (2010) found that the </w:t>
      </w:r>
      <w:r w:rsidR="00351D05" w:rsidRPr="00C31F5C">
        <w:rPr>
          <w:rFonts w:ascii="Arial" w:hAnsi="Arial" w:cs="Arial"/>
          <w:color w:val="000000"/>
          <w:sz w:val="22"/>
          <w:szCs w:val="22"/>
        </w:rPr>
        <w:t>vowels /</w:t>
      </w:r>
      <w:proofErr w:type="spellStart"/>
      <w:r w:rsidR="00351D05" w:rsidRPr="00C31F5C">
        <w:rPr>
          <w:rFonts w:ascii="Arial" w:hAnsi="Arial" w:cs="Arial"/>
          <w:color w:val="000000"/>
          <w:sz w:val="22"/>
          <w:szCs w:val="22"/>
        </w:rPr>
        <w:t>i</w:t>
      </w:r>
      <w:proofErr w:type="spellEnd"/>
      <w:r w:rsidR="00351D05" w:rsidRPr="00C31F5C">
        <w:rPr>
          <w:rFonts w:ascii="Arial" w:hAnsi="Arial" w:cs="Arial"/>
          <w:color w:val="000000"/>
          <w:sz w:val="22"/>
          <w:szCs w:val="22"/>
        </w:rPr>
        <w:t xml:space="preserve">/ and /u/ for all </w:t>
      </w:r>
      <w:r w:rsidR="00351D05" w:rsidRPr="00BB5DFB">
        <w:rPr>
          <w:rFonts w:ascii="Arial" w:hAnsi="Arial" w:cs="Arial"/>
          <w:color w:val="000000"/>
          <w:sz w:val="22"/>
          <w:szCs w:val="22"/>
        </w:rPr>
        <w:t xml:space="preserve">trained soprano </w:t>
      </w:r>
      <w:r w:rsidR="00351D05" w:rsidRPr="00C31F5C">
        <w:rPr>
          <w:rFonts w:ascii="Arial" w:hAnsi="Arial" w:cs="Arial"/>
          <w:color w:val="000000"/>
          <w:sz w:val="22"/>
          <w:szCs w:val="22"/>
        </w:rPr>
        <w:t xml:space="preserve">subjects </w:t>
      </w:r>
      <w:r w:rsidR="00351D05" w:rsidRPr="00BB5DFB">
        <w:rPr>
          <w:rFonts w:ascii="Arial" w:hAnsi="Arial" w:cs="Arial"/>
          <w:color w:val="000000"/>
          <w:sz w:val="22"/>
          <w:szCs w:val="22"/>
        </w:rPr>
        <w:t>studied showed</w:t>
      </w:r>
      <w:r w:rsidR="00351D05" w:rsidRPr="00C31F5C">
        <w:rPr>
          <w:rFonts w:ascii="Arial" w:hAnsi="Arial" w:cs="Arial"/>
          <w:color w:val="000000"/>
          <w:sz w:val="22"/>
          <w:szCs w:val="22"/>
        </w:rPr>
        <w:t xml:space="preserve"> a consistent positive correlation</w:t>
      </w:r>
      <w:r w:rsidR="00351D05" w:rsidRPr="00BB5DFB">
        <w:rPr>
          <w:rFonts w:ascii="Arial" w:hAnsi="Arial" w:cs="Arial"/>
          <w:color w:val="000000"/>
          <w:sz w:val="22"/>
          <w:szCs w:val="22"/>
        </w:rPr>
        <w:t xml:space="preserve"> of </w:t>
      </w:r>
      <w:r w:rsidR="00351D05" w:rsidRPr="001F243C">
        <w:rPr>
          <w:rFonts w:ascii="Arial" w:hAnsi="Arial" w:cs="Arial"/>
          <w:i/>
          <w:color w:val="000000"/>
          <w:sz w:val="22"/>
          <w:szCs w:val="22"/>
        </w:rPr>
        <w:t>fR1</w:t>
      </w:r>
      <w:r w:rsidR="00351D05" w:rsidRPr="00BB5DFB">
        <w:rPr>
          <w:rFonts w:ascii="Arial" w:hAnsi="Arial" w:cs="Arial"/>
          <w:color w:val="000000"/>
          <w:sz w:val="22"/>
          <w:szCs w:val="22"/>
        </w:rPr>
        <w:t xml:space="preserve"> to </w:t>
      </w:r>
      <w:r w:rsidR="00351D05" w:rsidRPr="001F243C">
        <w:rPr>
          <w:rFonts w:ascii="Arial" w:hAnsi="Arial" w:cs="Arial"/>
          <w:i/>
          <w:color w:val="000000"/>
          <w:sz w:val="22"/>
          <w:szCs w:val="22"/>
        </w:rPr>
        <w:t>fo</w:t>
      </w:r>
      <w:r w:rsidR="00351D05" w:rsidRPr="00BB5DFB">
        <w:rPr>
          <w:rFonts w:ascii="Arial" w:hAnsi="Arial" w:cs="Arial"/>
          <w:color w:val="000000"/>
          <w:sz w:val="22"/>
          <w:szCs w:val="22"/>
        </w:rPr>
        <w:t xml:space="preserve"> coupling.</w:t>
      </w:r>
      <w:r w:rsidR="00351D05">
        <w:rPr>
          <w:rFonts w:ascii="Arial" w:hAnsi="Arial" w:cs="Arial"/>
          <w:color w:val="000000"/>
          <w:sz w:val="22"/>
          <w:szCs w:val="22"/>
        </w:rPr>
        <w:t xml:space="preserve"> </w:t>
      </w:r>
      <w:r w:rsidR="00571BC0" w:rsidRPr="00BB5DFB">
        <w:rPr>
          <w:rFonts w:ascii="Arial" w:hAnsi="Arial" w:cs="Arial"/>
          <w:color w:val="000000"/>
          <w:sz w:val="22"/>
          <w:szCs w:val="22"/>
        </w:rPr>
        <w:t>Th</w:t>
      </w:r>
      <w:r w:rsidR="00351D05">
        <w:rPr>
          <w:rFonts w:ascii="Arial" w:hAnsi="Arial" w:cs="Arial"/>
          <w:color w:val="000000"/>
          <w:sz w:val="22"/>
          <w:szCs w:val="22"/>
        </w:rPr>
        <w:t>ese studies findings</w:t>
      </w:r>
      <w:r w:rsidR="00571BC0" w:rsidRPr="00BB5DFB">
        <w:rPr>
          <w:rFonts w:ascii="Arial" w:hAnsi="Arial" w:cs="Arial"/>
          <w:color w:val="000000"/>
          <w:sz w:val="22"/>
          <w:szCs w:val="22"/>
        </w:rPr>
        <w:t xml:space="preserve"> could be extrapolated to vocal exercises with a view to training this resonance strategy</w:t>
      </w:r>
      <w:r w:rsidR="001F243C">
        <w:rPr>
          <w:rFonts w:ascii="Arial" w:hAnsi="Arial" w:cs="Arial"/>
          <w:color w:val="000000"/>
          <w:sz w:val="22"/>
          <w:szCs w:val="22"/>
        </w:rPr>
        <w:t>;</w:t>
      </w:r>
      <w:r w:rsidR="00571BC0" w:rsidRPr="00BB5DFB">
        <w:rPr>
          <w:rFonts w:ascii="Arial" w:hAnsi="Arial" w:cs="Arial"/>
          <w:color w:val="000000"/>
          <w:sz w:val="22"/>
          <w:szCs w:val="22"/>
        </w:rPr>
        <w:t xml:space="preserve"> choosing vowels to pitch match their </w:t>
      </w:r>
      <w:r w:rsidR="00571BC0" w:rsidRPr="001F243C">
        <w:rPr>
          <w:rFonts w:ascii="Arial" w:hAnsi="Arial" w:cs="Arial"/>
          <w:i/>
          <w:color w:val="000000"/>
          <w:sz w:val="22"/>
          <w:szCs w:val="22"/>
        </w:rPr>
        <w:t>fR1</w:t>
      </w:r>
      <w:r w:rsidR="00571BC0" w:rsidRPr="00BB5DFB">
        <w:rPr>
          <w:rFonts w:ascii="Arial" w:hAnsi="Arial" w:cs="Arial"/>
          <w:color w:val="000000"/>
          <w:sz w:val="22"/>
          <w:szCs w:val="22"/>
        </w:rPr>
        <w:t xml:space="preserve"> could facilitate the efficiency and stability described by Titze (2008) and encourage the uniformity of tone and ease of singing described by Smith and Wolfe (2009). </w:t>
      </w:r>
      <w:r w:rsidR="001F243C" w:rsidRPr="00BB5DFB">
        <w:rPr>
          <w:rFonts w:ascii="Arial" w:hAnsi="Arial" w:cs="Arial"/>
          <w:color w:val="000000"/>
          <w:sz w:val="22"/>
          <w:szCs w:val="22"/>
        </w:rPr>
        <w:t>Using th</w:t>
      </w:r>
      <w:r w:rsidR="001F243C">
        <w:rPr>
          <w:rFonts w:ascii="Arial" w:hAnsi="Arial" w:cs="Arial"/>
          <w:color w:val="000000"/>
          <w:sz w:val="22"/>
          <w:szCs w:val="22"/>
        </w:rPr>
        <w:t>e</w:t>
      </w:r>
      <w:r w:rsidR="001F243C" w:rsidRPr="00BB5DFB">
        <w:rPr>
          <w:rFonts w:ascii="Arial" w:hAnsi="Arial" w:cs="Arial"/>
          <w:color w:val="000000"/>
          <w:sz w:val="22"/>
          <w:szCs w:val="22"/>
        </w:rPr>
        <w:t xml:space="preserve"> concept</w:t>
      </w:r>
      <w:r w:rsidR="001F243C">
        <w:rPr>
          <w:rFonts w:ascii="Arial" w:hAnsi="Arial" w:cs="Arial"/>
          <w:color w:val="000000"/>
          <w:sz w:val="22"/>
          <w:szCs w:val="22"/>
        </w:rPr>
        <w:t xml:space="preserve"> of these studies</w:t>
      </w:r>
      <w:r w:rsidR="001F243C" w:rsidRPr="00BB5DFB">
        <w:rPr>
          <w:rFonts w:ascii="Arial" w:hAnsi="Arial" w:cs="Arial"/>
          <w:color w:val="000000"/>
          <w:sz w:val="22"/>
          <w:szCs w:val="22"/>
        </w:rPr>
        <w:t>, a young soprano could be taught to</w:t>
      </w:r>
      <w:r w:rsidR="001F243C" w:rsidRPr="00A059E5">
        <w:rPr>
          <w:rFonts w:ascii="Arial" w:hAnsi="Arial" w:cs="Arial"/>
          <w:color w:val="000000"/>
          <w:sz w:val="22"/>
          <w:szCs w:val="22"/>
        </w:rPr>
        <w:t xml:space="preserve"> 'hook into' the /</w:t>
      </w:r>
      <w:proofErr w:type="spellStart"/>
      <w:r w:rsidR="001F243C" w:rsidRPr="00A059E5">
        <w:rPr>
          <w:rFonts w:ascii="Arial" w:hAnsi="Arial" w:cs="Arial"/>
          <w:color w:val="000000"/>
          <w:sz w:val="22"/>
          <w:szCs w:val="22"/>
        </w:rPr>
        <w:t>i</w:t>
      </w:r>
      <w:proofErr w:type="spellEnd"/>
      <w:r w:rsidR="001F243C" w:rsidRPr="00A059E5">
        <w:rPr>
          <w:rFonts w:ascii="Arial" w:hAnsi="Arial" w:cs="Arial"/>
          <w:color w:val="000000"/>
          <w:sz w:val="22"/>
          <w:szCs w:val="22"/>
        </w:rPr>
        <w:t>/ and /u/ in the low and mid voice t</w:t>
      </w:r>
      <w:r w:rsidR="001F243C">
        <w:rPr>
          <w:rFonts w:ascii="Arial" w:hAnsi="Arial" w:cs="Arial"/>
          <w:color w:val="000000"/>
          <w:sz w:val="22"/>
          <w:szCs w:val="22"/>
        </w:rPr>
        <w:t>o</w:t>
      </w:r>
      <w:r w:rsidR="001F243C" w:rsidRPr="00A059E5">
        <w:rPr>
          <w:rFonts w:ascii="Arial" w:hAnsi="Arial" w:cs="Arial"/>
          <w:color w:val="000000"/>
          <w:sz w:val="22"/>
          <w:szCs w:val="22"/>
        </w:rPr>
        <w:t xml:space="preserve"> train the feeling of maintaining efficiency and stability</w:t>
      </w:r>
      <w:r w:rsidR="003B5551">
        <w:rPr>
          <w:rFonts w:ascii="Arial" w:hAnsi="Arial" w:cs="Arial"/>
          <w:color w:val="000000"/>
          <w:sz w:val="22"/>
          <w:szCs w:val="22"/>
        </w:rPr>
        <w:t xml:space="preserve"> which</w:t>
      </w:r>
      <w:r w:rsidR="001F243C" w:rsidRPr="00BB5DFB">
        <w:rPr>
          <w:rFonts w:ascii="Arial" w:hAnsi="Arial" w:cs="Arial"/>
          <w:color w:val="000000"/>
          <w:sz w:val="22"/>
          <w:szCs w:val="22"/>
        </w:rPr>
        <w:t xml:space="preserve"> </w:t>
      </w:r>
      <w:r w:rsidR="001F243C" w:rsidRPr="00A059E5">
        <w:rPr>
          <w:rFonts w:ascii="Arial" w:hAnsi="Arial" w:cs="Arial"/>
          <w:color w:val="000000"/>
          <w:sz w:val="22"/>
          <w:szCs w:val="22"/>
        </w:rPr>
        <w:t>could help with developing confidence of sound production for a young classical singer</w:t>
      </w:r>
      <w:r w:rsidR="001F243C">
        <w:rPr>
          <w:rFonts w:ascii="Arial" w:hAnsi="Arial" w:cs="Arial"/>
          <w:color w:val="000000"/>
          <w:sz w:val="22"/>
          <w:szCs w:val="22"/>
        </w:rPr>
        <w:t>.</w:t>
      </w:r>
      <w:r w:rsidR="001F243C" w:rsidRPr="00BB5DFB">
        <w:rPr>
          <w:rFonts w:ascii="Arial" w:hAnsi="Arial" w:cs="Arial"/>
          <w:color w:val="000000"/>
          <w:sz w:val="22"/>
          <w:szCs w:val="22"/>
        </w:rPr>
        <w:t xml:space="preserve"> </w:t>
      </w:r>
      <w:r w:rsidR="001F243C">
        <w:rPr>
          <w:rFonts w:ascii="Arial" w:hAnsi="Arial" w:cs="Arial"/>
          <w:color w:val="000000"/>
          <w:sz w:val="22"/>
          <w:szCs w:val="22"/>
        </w:rPr>
        <w:t>P</w:t>
      </w:r>
      <w:r w:rsidR="001F243C" w:rsidRPr="00BB5DFB">
        <w:rPr>
          <w:rFonts w:ascii="Arial" w:hAnsi="Arial" w:cs="Arial"/>
          <w:color w:val="000000"/>
          <w:sz w:val="22"/>
          <w:szCs w:val="22"/>
        </w:rPr>
        <w:t xml:space="preserve">itch matching to the </w:t>
      </w:r>
      <w:r w:rsidR="001F243C">
        <w:rPr>
          <w:rFonts w:ascii="Arial" w:hAnsi="Arial" w:cs="Arial"/>
          <w:color w:val="000000"/>
          <w:sz w:val="22"/>
          <w:szCs w:val="22"/>
        </w:rPr>
        <w:t xml:space="preserve">higher </w:t>
      </w:r>
      <w:r w:rsidR="001F243C" w:rsidRPr="001F243C">
        <w:rPr>
          <w:rFonts w:ascii="Arial" w:hAnsi="Arial" w:cs="Arial"/>
          <w:i/>
          <w:color w:val="000000"/>
          <w:sz w:val="22"/>
          <w:szCs w:val="22"/>
        </w:rPr>
        <w:t>fR1</w:t>
      </w:r>
      <w:r w:rsidR="001F243C" w:rsidRPr="00BB5DFB">
        <w:rPr>
          <w:rFonts w:ascii="Arial" w:hAnsi="Arial" w:cs="Arial"/>
          <w:color w:val="000000"/>
          <w:sz w:val="22"/>
          <w:szCs w:val="22"/>
        </w:rPr>
        <w:t xml:space="preserve"> vowels </w:t>
      </w:r>
      <w:r w:rsidR="003B5551">
        <w:rPr>
          <w:rFonts w:ascii="Arial" w:hAnsi="Arial" w:cs="Arial"/>
          <w:color w:val="000000"/>
          <w:sz w:val="22"/>
          <w:szCs w:val="22"/>
        </w:rPr>
        <w:t xml:space="preserve">when </w:t>
      </w:r>
      <w:r w:rsidR="001F243C" w:rsidRPr="00BB5DFB">
        <w:rPr>
          <w:rFonts w:ascii="Arial" w:hAnsi="Arial" w:cs="Arial"/>
          <w:color w:val="000000"/>
          <w:sz w:val="22"/>
          <w:szCs w:val="22"/>
        </w:rPr>
        <w:t>moving up through the range</w:t>
      </w:r>
      <w:r w:rsidR="001F243C">
        <w:rPr>
          <w:rFonts w:ascii="Arial" w:hAnsi="Arial" w:cs="Arial"/>
          <w:color w:val="000000"/>
          <w:sz w:val="22"/>
          <w:szCs w:val="22"/>
        </w:rPr>
        <w:t xml:space="preserve"> could then be utilised as confidence and ability increase</w:t>
      </w:r>
      <w:r w:rsidR="001F243C" w:rsidRPr="00A059E5">
        <w:rPr>
          <w:rFonts w:ascii="Arial" w:hAnsi="Arial" w:cs="Arial"/>
          <w:color w:val="000000"/>
          <w:sz w:val="22"/>
          <w:szCs w:val="22"/>
        </w:rPr>
        <w:t>.</w:t>
      </w:r>
      <w:r w:rsidR="001F243C" w:rsidRPr="00BB5DFB">
        <w:rPr>
          <w:rFonts w:ascii="Arial" w:hAnsi="Arial" w:cs="Arial"/>
          <w:color w:val="000000"/>
          <w:sz w:val="22"/>
          <w:szCs w:val="22"/>
        </w:rPr>
        <w:t xml:space="preserve"> </w:t>
      </w:r>
      <w:r w:rsidR="00571BC0" w:rsidRPr="00BB5DFB">
        <w:rPr>
          <w:rFonts w:ascii="Arial" w:hAnsi="Arial" w:cs="Arial"/>
          <w:color w:val="000000"/>
          <w:sz w:val="22"/>
          <w:szCs w:val="22"/>
        </w:rPr>
        <w:t xml:space="preserve">To that end, a pedagogues awareness of the </w:t>
      </w:r>
      <w:r w:rsidR="00571BC0" w:rsidRPr="001F243C">
        <w:rPr>
          <w:rFonts w:ascii="Arial" w:hAnsi="Arial" w:cs="Arial"/>
          <w:i/>
          <w:color w:val="000000"/>
          <w:sz w:val="22"/>
          <w:szCs w:val="22"/>
        </w:rPr>
        <w:t>fR1</w:t>
      </w:r>
      <w:r w:rsidR="00571BC0" w:rsidRPr="00BB5DFB">
        <w:rPr>
          <w:rFonts w:ascii="Arial" w:hAnsi="Arial" w:cs="Arial"/>
          <w:color w:val="000000"/>
          <w:sz w:val="22"/>
          <w:szCs w:val="22"/>
        </w:rPr>
        <w:t xml:space="preserve"> values </w:t>
      </w:r>
      <w:r w:rsidR="00571BC0" w:rsidRPr="00BB5DFB">
        <w:rPr>
          <w:rFonts w:ascii="Arial" w:hAnsi="Arial" w:cs="Arial"/>
          <w:color w:val="000000"/>
          <w:sz w:val="22"/>
          <w:szCs w:val="22"/>
        </w:rPr>
        <w:t>of vowels</w:t>
      </w:r>
      <w:r w:rsidR="00571BC0" w:rsidRPr="00BB5DFB">
        <w:rPr>
          <w:rFonts w:ascii="Arial" w:hAnsi="Arial" w:cs="Arial"/>
          <w:color w:val="000000"/>
          <w:sz w:val="22"/>
          <w:szCs w:val="22"/>
        </w:rPr>
        <w:t xml:space="preserve"> and their movement when tuning to the pitch through the range would be a valuable tool when choosing vocal exercises to facilitate this resonance strategy.</w:t>
      </w:r>
    </w:p>
    <w:p w:rsidR="001F243C" w:rsidRPr="001F243C" w:rsidRDefault="001F243C" w:rsidP="00B15D97">
      <w:pPr>
        <w:spacing w:line="360" w:lineRule="auto"/>
        <w:jc w:val="both"/>
        <w:rPr>
          <w:rFonts w:ascii="Arial" w:hAnsi="Arial" w:cs="Arial"/>
          <w:color w:val="000000"/>
          <w:sz w:val="22"/>
          <w:szCs w:val="22"/>
        </w:rPr>
      </w:pPr>
    </w:p>
    <w:p w:rsidR="00571BC0" w:rsidRPr="00BB5DFB" w:rsidRDefault="00410606" w:rsidP="00B15D97">
      <w:pPr>
        <w:spacing w:line="360" w:lineRule="auto"/>
        <w:jc w:val="both"/>
        <w:rPr>
          <w:rFonts w:ascii="Arial" w:hAnsi="Arial" w:cs="Arial"/>
          <w:sz w:val="22"/>
          <w:szCs w:val="22"/>
        </w:rPr>
      </w:pPr>
      <w:r w:rsidRPr="001F243C">
        <w:rPr>
          <w:rFonts w:ascii="Arial" w:hAnsi="Arial" w:cs="Arial"/>
          <w:b/>
          <w:i/>
          <w:sz w:val="22"/>
          <w:szCs w:val="22"/>
        </w:rPr>
        <w:t>fR2:</w:t>
      </w:r>
      <w:r w:rsidR="00740300" w:rsidRPr="001F243C">
        <w:rPr>
          <w:rFonts w:ascii="Arial" w:hAnsi="Arial" w:cs="Arial"/>
          <w:b/>
          <w:i/>
          <w:sz w:val="22"/>
          <w:szCs w:val="22"/>
        </w:rPr>
        <w:t>4fo/</w:t>
      </w:r>
      <w:r w:rsidRPr="001F243C">
        <w:rPr>
          <w:rFonts w:ascii="Arial" w:hAnsi="Arial" w:cs="Arial"/>
          <w:b/>
          <w:i/>
          <w:sz w:val="22"/>
          <w:szCs w:val="22"/>
        </w:rPr>
        <w:t>3fo</w:t>
      </w:r>
      <w:r w:rsidR="003B5551">
        <w:rPr>
          <w:rFonts w:ascii="Arial" w:hAnsi="Arial" w:cs="Arial"/>
          <w:b/>
          <w:i/>
          <w:sz w:val="22"/>
          <w:szCs w:val="22"/>
        </w:rPr>
        <w:t xml:space="preserve"> </w:t>
      </w:r>
      <w:r w:rsidR="003B5551" w:rsidRPr="003B5551">
        <w:rPr>
          <w:rFonts w:ascii="Arial" w:hAnsi="Arial" w:cs="Arial"/>
          <w:b/>
          <w:sz w:val="22"/>
          <w:szCs w:val="22"/>
        </w:rPr>
        <w:t>(</w:t>
      </w:r>
      <w:r w:rsidR="00740300" w:rsidRPr="00BB5DFB">
        <w:rPr>
          <w:rFonts w:ascii="Arial" w:hAnsi="Arial" w:cs="Arial"/>
          <w:b/>
          <w:sz w:val="22"/>
          <w:szCs w:val="22"/>
        </w:rPr>
        <w:t>low/</w:t>
      </w:r>
      <w:r w:rsidRPr="00BB5DFB">
        <w:rPr>
          <w:rFonts w:ascii="Arial" w:hAnsi="Arial" w:cs="Arial"/>
          <w:b/>
          <w:sz w:val="22"/>
          <w:szCs w:val="22"/>
        </w:rPr>
        <w:t>mid voice</w:t>
      </w:r>
      <w:r w:rsidR="003B5551">
        <w:rPr>
          <w:rFonts w:ascii="Arial" w:hAnsi="Arial" w:cs="Arial"/>
          <w:b/>
          <w:sz w:val="22"/>
          <w:szCs w:val="22"/>
        </w:rPr>
        <w:t>)</w:t>
      </w:r>
      <w:r w:rsidRPr="00BB5DFB">
        <w:rPr>
          <w:rFonts w:ascii="Arial" w:hAnsi="Arial" w:cs="Arial"/>
          <w:sz w:val="22"/>
          <w:szCs w:val="22"/>
        </w:rPr>
        <w:t xml:space="preserve"> </w:t>
      </w:r>
    </w:p>
    <w:p w:rsidR="00571BC0" w:rsidRPr="00BB5DFB" w:rsidRDefault="00410606" w:rsidP="00B15D97">
      <w:pPr>
        <w:spacing w:line="360" w:lineRule="auto"/>
        <w:jc w:val="both"/>
        <w:rPr>
          <w:rFonts w:ascii="Arial" w:hAnsi="Arial" w:cs="Arial"/>
          <w:color w:val="000000"/>
          <w:sz w:val="22"/>
          <w:szCs w:val="22"/>
        </w:rPr>
      </w:pPr>
      <w:r w:rsidRPr="00BB5DFB">
        <w:rPr>
          <w:rFonts w:ascii="Arial" w:hAnsi="Arial" w:cs="Arial"/>
          <w:sz w:val="22"/>
          <w:szCs w:val="22"/>
        </w:rPr>
        <w:t xml:space="preserve">Miller and Schutte (2005) showed a preferred </w:t>
      </w:r>
      <w:r w:rsidRPr="001F243C">
        <w:rPr>
          <w:rFonts w:ascii="Arial" w:hAnsi="Arial" w:cs="Arial"/>
          <w:i/>
          <w:sz w:val="22"/>
          <w:szCs w:val="22"/>
        </w:rPr>
        <w:t>fR2:3fo</w:t>
      </w:r>
      <w:r w:rsidRPr="00BB5DFB">
        <w:rPr>
          <w:rFonts w:ascii="Arial" w:hAnsi="Arial" w:cs="Arial"/>
          <w:sz w:val="22"/>
          <w:szCs w:val="22"/>
        </w:rPr>
        <w:t xml:space="preserve"> strategy for professional tenor voices</w:t>
      </w:r>
      <w:r w:rsidR="001F243C">
        <w:rPr>
          <w:rFonts w:ascii="Arial" w:hAnsi="Arial" w:cs="Arial"/>
          <w:sz w:val="22"/>
          <w:szCs w:val="22"/>
        </w:rPr>
        <w:t xml:space="preserve"> in their passaggio and upper range</w:t>
      </w:r>
      <w:r w:rsidR="003B5551">
        <w:rPr>
          <w:rFonts w:ascii="Arial" w:hAnsi="Arial" w:cs="Arial"/>
          <w:sz w:val="22"/>
          <w:szCs w:val="22"/>
        </w:rPr>
        <w:t>, a</w:t>
      </w:r>
      <w:r w:rsidRPr="00BB5DFB">
        <w:rPr>
          <w:rFonts w:ascii="Arial" w:hAnsi="Arial" w:cs="Arial"/>
          <w:sz w:val="22"/>
          <w:szCs w:val="22"/>
        </w:rPr>
        <w:t xml:space="preserve"> strategy shared by sopranos </w:t>
      </w:r>
      <w:r w:rsidR="00740300" w:rsidRPr="00BB5DFB">
        <w:rPr>
          <w:rFonts w:ascii="Arial" w:hAnsi="Arial" w:cs="Arial"/>
          <w:sz w:val="22"/>
          <w:szCs w:val="22"/>
        </w:rPr>
        <w:t>at th</w:t>
      </w:r>
      <w:r w:rsidR="001F243C">
        <w:rPr>
          <w:rFonts w:ascii="Arial" w:hAnsi="Arial" w:cs="Arial"/>
          <w:sz w:val="22"/>
          <w:szCs w:val="22"/>
        </w:rPr>
        <w:t>e same frequency</w:t>
      </w:r>
      <w:r w:rsidR="00571BC0" w:rsidRPr="00BB5DFB">
        <w:rPr>
          <w:rFonts w:ascii="Arial" w:hAnsi="Arial" w:cs="Arial"/>
          <w:sz w:val="22"/>
          <w:szCs w:val="22"/>
        </w:rPr>
        <w:t>,</w:t>
      </w:r>
      <w:r w:rsidR="00740300" w:rsidRPr="00BB5DFB">
        <w:rPr>
          <w:rFonts w:ascii="Arial" w:hAnsi="Arial" w:cs="Arial"/>
          <w:sz w:val="22"/>
          <w:szCs w:val="22"/>
        </w:rPr>
        <w:t xml:space="preserve"> b</w:t>
      </w:r>
      <w:r w:rsidR="00571BC0" w:rsidRPr="00BB5DFB">
        <w:rPr>
          <w:rFonts w:ascii="Arial" w:hAnsi="Arial" w:cs="Arial"/>
          <w:sz w:val="22"/>
          <w:szCs w:val="22"/>
        </w:rPr>
        <w:t>eing</w:t>
      </w:r>
      <w:r w:rsidR="00740300" w:rsidRPr="00BB5DFB">
        <w:rPr>
          <w:rFonts w:ascii="Arial" w:hAnsi="Arial" w:cs="Arial"/>
          <w:sz w:val="22"/>
          <w:szCs w:val="22"/>
        </w:rPr>
        <w:t xml:space="preserve"> </w:t>
      </w:r>
      <w:r w:rsidRPr="00BB5DFB">
        <w:rPr>
          <w:rFonts w:ascii="Arial" w:hAnsi="Arial" w:cs="Arial"/>
          <w:sz w:val="22"/>
          <w:szCs w:val="22"/>
        </w:rPr>
        <w:t>the mid-range of the soprano voice</w:t>
      </w:r>
      <w:r w:rsidR="00740300" w:rsidRPr="00BB5DFB">
        <w:rPr>
          <w:rFonts w:ascii="Arial" w:hAnsi="Arial" w:cs="Arial"/>
          <w:sz w:val="22"/>
          <w:szCs w:val="22"/>
        </w:rPr>
        <w:t xml:space="preserve"> </w:t>
      </w:r>
      <w:r w:rsidR="00740300" w:rsidRPr="00BB5DFB">
        <w:rPr>
          <w:rFonts w:ascii="Arial" w:hAnsi="Arial" w:cs="Arial"/>
          <w:sz w:val="22"/>
          <w:szCs w:val="22"/>
        </w:rPr>
        <w:t>E4-C5</w:t>
      </w:r>
      <w:r w:rsidRPr="00BB5DFB">
        <w:rPr>
          <w:rFonts w:ascii="Arial" w:hAnsi="Arial" w:cs="Arial"/>
          <w:sz w:val="22"/>
          <w:szCs w:val="22"/>
        </w:rPr>
        <w:t xml:space="preserve"> (Miller, 2008)</w:t>
      </w:r>
      <w:r w:rsidR="001F243C">
        <w:rPr>
          <w:rFonts w:ascii="Arial" w:hAnsi="Arial" w:cs="Arial"/>
          <w:sz w:val="22"/>
          <w:szCs w:val="22"/>
        </w:rPr>
        <w:t>, with t</w:t>
      </w:r>
      <w:r w:rsidR="00740300" w:rsidRPr="00BB5DFB">
        <w:rPr>
          <w:rFonts w:ascii="Arial" w:hAnsi="Arial" w:cs="Arial"/>
          <w:sz w:val="22"/>
          <w:szCs w:val="22"/>
        </w:rPr>
        <w:t>he low range of the soprano voice correlat</w:t>
      </w:r>
      <w:r w:rsidR="001F243C">
        <w:rPr>
          <w:rFonts w:ascii="Arial" w:hAnsi="Arial" w:cs="Arial"/>
          <w:sz w:val="22"/>
          <w:szCs w:val="22"/>
        </w:rPr>
        <w:t>ing</w:t>
      </w:r>
      <w:r w:rsidR="00740300" w:rsidRPr="00BB5DFB">
        <w:rPr>
          <w:rFonts w:ascii="Arial" w:hAnsi="Arial" w:cs="Arial"/>
          <w:sz w:val="22"/>
          <w:szCs w:val="22"/>
        </w:rPr>
        <w:t xml:space="preserve"> to the frequency </w:t>
      </w:r>
      <w:r w:rsidR="001F243C">
        <w:rPr>
          <w:rFonts w:ascii="Arial" w:hAnsi="Arial" w:cs="Arial"/>
          <w:sz w:val="22"/>
          <w:szCs w:val="22"/>
        </w:rPr>
        <w:t>of</w:t>
      </w:r>
      <w:r w:rsidR="00740300" w:rsidRPr="00BB5DFB">
        <w:rPr>
          <w:rFonts w:ascii="Arial" w:hAnsi="Arial" w:cs="Arial"/>
          <w:sz w:val="22"/>
          <w:szCs w:val="22"/>
        </w:rPr>
        <w:t xml:space="preserve"> the passaggio of the male voice. The soprano classical voice however use</w:t>
      </w:r>
      <w:r w:rsidR="003B5551">
        <w:rPr>
          <w:rFonts w:ascii="Arial" w:hAnsi="Arial" w:cs="Arial"/>
          <w:sz w:val="22"/>
          <w:szCs w:val="22"/>
        </w:rPr>
        <w:t>s</w:t>
      </w:r>
      <w:r w:rsidR="00740300" w:rsidRPr="00BB5DFB">
        <w:rPr>
          <w:rFonts w:ascii="Arial" w:hAnsi="Arial" w:cs="Arial"/>
          <w:sz w:val="22"/>
          <w:szCs w:val="22"/>
        </w:rPr>
        <w:t xml:space="preserve"> the M2 mode of registration, also known as ‘head</w:t>
      </w:r>
      <w:r w:rsidR="00571BC0" w:rsidRPr="00BB5DFB">
        <w:rPr>
          <w:rFonts w:ascii="Arial" w:hAnsi="Arial" w:cs="Arial"/>
          <w:sz w:val="22"/>
          <w:szCs w:val="22"/>
        </w:rPr>
        <w:t>’</w:t>
      </w:r>
      <w:r w:rsidR="00740300" w:rsidRPr="00BB5DFB">
        <w:rPr>
          <w:rFonts w:ascii="Arial" w:hAnsi="Arial" w:cs="Arial"/>
          <w:sz w:val="22"/>
          <w:szCs w:val="22"/>
        </w:rPr>
        <w:t xml:space="preserve"> voice</w:t>
      </w:r>
      <w:r w:rsidR="003B5551">
        <w:rPr>
          <w:rFonts w:ascii="Arial" w:hAnsi="Arial" w:cs="Arial"/>
          <w:sz w:val="22"/>
          <w:szCs w:val="22"/>
        </w:rPr>
        <w:t>,</w:t>
      </w:r>
      <w:r w:rsidR="00740300" w:rsidRPr="00BB5DFB">
        <w:rPr>
          <w:rFonts w:ascii="Arial" w:hAnsi="Arial" w:cs="Arial"/>
          <w:sz w:val="22"/>
          <w:szCs w:val="22"/>
        </w:rPr>
        <w:t xml:space="preserve"> which according to Miller (2008), has an affinity for a </w:t>
      </w:r>
      <w:r w:rsidR="00740300" w:rsidRPr="001F243C">
        <w:rPr>
          <w:rFonts w:ascii="Arial" w:hAnsi="Arial" w:cs="Arial"/>
          <w:i/>
          <w:sz w:val="22"/>
          <w:szCs w:val="22"/>
        </w:rPr>
        <w:t>fR1</w:t>
      </w:r>
      <w:r w:rsidR="00740300" w:rsidRPr="00BB5DFB">
        <w:rPr>
          <w:rFonts w:ascii="Arial" w:hAnsi="Arial" w:cs="Arial"/>
          <w:sz w:val="22"/>
          <w:szCs w:val="22"/>
        </w:rPr>
        <w:t xml:space="preserve"> acoustic strategy. In the low/mid part of the soprano voice, this affinity can be taken advantage of by the low </w:t>
      </w:r>
      <w:r w:rsidR="00740300" w:rsidRPr="001F243C">
        <w:rPr>
          <w:rFonts w:ascii="Arial" w:hAnsi="Arial" w:cs="Arial"/>
          <w:i/>
          <w:sz w:val="22"/>
          <w:szCs w:val="22"/>
        </w:rPr>
        <w:t>fR1</w:t>
      </w:r>
      <w:r w:rsidR="00740300" w:rsidRPr="00BB5DFB">
        <w:rPr>
          <w:rFonts w:ascii="Arial" w:hAnsi="Arial" w:cs="Arial"/>
          <w:sz w:val="22"/>
          <w:szCs w:val="22"/>
        </w:rPr>
        <w:t xml:space="preserve"> vowels (/</w:t>
      </w:r>
      <w:proofErr w:type="spellStart"/>
      <w:r w:rsidR="00740300" w:rsidRPr="00BB5DFB">
        <w:rPr>
          <w:rFonts w:ascii="Arial" w:hAnsi="Arial" w:cs="Arial"/>
          <w:sz w:val="22"/>
          <w:szCs w:val="22"/>
        </w:rPr>
        <w:t>i</w:t>
      </w:r>
      <w:proofErr w:type="spellEnd"/>
      <w:r w:rsidR="00740300" w:rsidRPr="00BB5DFB">
        <w:rPr>
          <w:rFonts w:ascii="Arial" w:hAnsi="Arial" w:cs="Arial"/>
          <w:sz w:val="22"/>
          <w:szCs w:val="22"/>
        </w:rPr>
        <w:t xml:space="preserve">/ and /u/) but the vowels with higher </w:t>
      </w:r>
      <w:r w:rsidR="00740300" w:rsidRPr="001F243C">
        <w:rPr>
          <w:rFonts w:ascii="Arial" w:hAnsi="Arial" w:cs="Arial"/>
          <w:i/>
          <w:sz w:val="22"/>
          <w:szCs w:val="22"/>
        </w:rPr>
        <w:t>fR1</w:t>
      </w:r>
      <w:r w:rsidR="00740300" w:rsidRPr="00BB5DFB">
        <w:rPr>
          <w:rFonts w:ascii="Arial" w:hAnsi="Arial" w:cs="Arial"/>
          <w:sz w:val="22"/>
          <w:szCs w:val="22"/>
        </w:rPr>
        <w:t xml:space="preserve"> values will require a different strategy to be both intelligible and boosted enough for the requirements of unamplified classical singing. </w:t>
      </w:r>
      <w:r w:rsidR="00571BC0" w:rsidRPr="00BB5DFB">
        <w:rPr>
          <w:rFonts w:ascii="Arial" w:hAnsi="Arial" w:cs="Arial"/>
          <w:color w:val="000000"/>
          <w:sz w:val="22"/>
          <w:szCs w:val="22"/>
        </w:rPr>
        <w:t>Smith and Wolfe (</w:t>
      </w:r>
      <w:r w:rsidR="00571BC0" w:rsidRPr="00BB5DFB">
        <w:rPr>
          <w:rFonts w:ascii="Arial" w:hAnsi="Arial" w:cs="Arial"/>
          <w:color w:val="000000"/>
          <w:sz w:val="22"/>
          <w:szCs w:val="22"/>
        </w:rPr>
        <w:t xml:space="preserve">2009) </w:t>
      </w:r>
      <w:r w:rsidR="001F243C">
        <w:rPr>
          <w:rFonts w:ascii="Arial" w:hAnsi="Arial" w:cs="Arial"/>
          <w:color w:val="000000"/>
          <w:sz w:val="22"/>
          <w:szCs w:val="22"/>
        </w:rPr>
        <w:t>agree with Miller (2008)</w:t>
      </w:r>
      <w:r w:rsidR="00571BC0" w:rsidRPr="00BB5DFB">
        <w:rPr>
          <w:rFonts w:ascii="Arial" w:hAnsi="Arial" w:cs="Arial"/>
          <w:color w:val="000000"/>
          <w:sz w:val="22"/>
          <w:szCs w:val="22"/>
        </w:rPr>
        <w:t xml:space="preserve"> that for </w:t>
      </w:r>
      <w:r w:rsidR="00571BC0" w:rsidRPr="00A059E5">
        <w:rPr>
          <w:rFonts w:ascii="Arial" w:hAnsi="Arial" w:cs="Arial"/>
          <w:color w:val="000000"/>
          <w:sz w:val="22"/>
          <w:szCs w:val="22"/>
        </w:rPr>
        <w:t xml:space="preserve">notes low </w:t>
      </w:r>
      <w:r w:rsidR="00571BC0" w:rsidRPr="00BB5DFB">
        <w:rPr>
          <w:rFonts w:ascii="Arial" w:hAnsi="Arial" w:cs="Arial"/>
          <w:color w:val="000000"/>
          <w:sz w:val="22"/>
          <w:szCs w:val="22"/>
        </w:rPr>
        <w:t xml:space="preserve">in the </w:t>
      </w:r>
      <w:r w:rsidR="00571BC0" w:rsidRPr="00A059E5">
        <w:rPr>
          <w:rFonts w:ascii="Arial" w:hAnsi="Arial" w:cs="Arial"/>
          <w:color w:val="000000"/>
          <w:sz w:val="22"/>
          <w:szCs w:val="22"/>
        </w:rPr>
        <w:t>soprano range</w:t>
      </w:r>
      <w:r w:rsidR="00571BC0" w:rsidRPr="00BB5DFB">
        <w:rPr>
          <w:rFonts w:ascii="Arial" w:hAnsi="Arial" w:cs="Arial"/>
          <w:color w:val="000000"/>
          <w:sz w:val="22"/>
          <w:szCs w:val="22"/>
        </w:rPr>
        <w:t xml:space="preserve"> the </w:t>
      </w:r>
      <w:r w:rsidR="00571BC0" w:rsidRPr="001F243C">
        <w:rPr>
          <w:rFonts w:ascii="Arial" w:hAnsi="Arial" w:cs="Arial"/>
          <w:i/>
          <w:color w:val="000000"/>
          <w:sz w:val="22"/>
          <w:szCs w:val="22"/>
        </w:rPr>
        <w:t>f</w:t>
      </w:r>
      <w:r w:rsidR="00571BC0" w:rsidRPr="00A059E5">
        <w:rPr>
          <w:rFonts w:ascii="Arial" w:hAnsi="Arial" w:cs="Arial"/>
          <w:i/>
          <w:color w:val="000000"/>
          <w:sz w:val="22"/>
          <w:szCs w:val="22"/>
        </w:rPr>
        <w:t>R1</w:t>
      </w:r>
      <w:r w:rsidR="00571BC0" w:rsidRPr="00A059E5">
        <w:rPr>
          <w:rFonts w:ascii="Arial" w:hAnsi="Arial" w:cs="Arial"/>
          <w:color w:val="000000"/>
          <w:sz w:val="22"/>
          <w:szCs w:val="22"/>
        </w:rPr>
        <w:t xml:space="preserve"> </w:t>
      </w:r>
      <w:r w:rsidR="003B5551">
        <w:rPr>
          <w:rFonts w:ascii="Arial" w:hAnsi="Arial" w:cs="Arial"/>
          <w:color w:val="000000"/>
          <w:sz w:val="22"/>
          <w:szCs w:val="22"/>
        </w:rPr>
        <w:t xml:space="preserve">of higher </w:t>
      </w:r>
      <w:r w:rsidR="003B5551" w:rsidRPr="003B5551">
        <w:rPr>
          <w:rFonts w:ascii="Arial" w:hAnsi="Arial" w:cs="Arial"/>
          <w:i/>
          <w:color w:val="000000"/>
          <w:sz w:val="22"/>
          <w:szCs w:val="22"/>
        </w:rPr>
        <w:t>fR1</w:t>
      </w:r>
      <w:r w:rsidR="003B5551">
        <w:rPr>
          <w:rFonts w:ascii="Arial" w:hAnsi="Arial" w:cs="Arial"/>
          <w:color w:val="000000"/>
          <w:sz w:val="22"/>
          <w:szCs w:val="22"/>
        </w:rPr>
        <w:t xml:space="preserve"> vowels </w:t>
      </w:r>
      <w:r w:rsidR="00571BC0" w:rsidRPr="00A059E5">
        <w:rPr>
          <w:rFonts w:ascii="Arial" w:hAnsi="Arial" w:cs="Arial"/>
          <w:color w:val="000000"/>
          <w:sz w:val="22"/>
          <w:szCs w:val="22"/>
        </w:rPr>
        <w:t>may b</w:t>
      </w:r>
      <w:r w:rsidR="00571BC0" w:rsidRPr="00BB5DFB">
        <w:rPr>
          <w:rFonts w:ascii="Arial" w:hAnsi="Arial" w:cs="Arial"/>
          <w:color w:val="000000"/>
          <w:sz w:val="22"/>
          <w:szCs w:val="22"/>
        </w:rPr>
        <w:t>oost the</w:t>
      </w:r>
      <w:r w:rsidR="00571BC0" w:rsidRPr="00A059E5">
        <w:rPr>
          <w:rFonts w:ascii="Arial" w:hAnsi="Arial" w:cs="Arial"/>
          <w:color w:val="000000"/>
          <w:sz w:val="22"/>
          <w:szCs w:val="22"/>
        </w:rPr>
        <w:t xml:space="preserve"> second or even third harmonic. </w:t>
      </w:r>
    </w:p>
    <w:p w:rsidR="00571BC0" w:rsidRPr="00BB5DFB" w:rsidRDefault="00571BC0" w:rsidP="00B15D97">
      <w:pPr>
        <w:spacing w:line="360" w:lineRule="auto"/>
        <w:jc w:val="both"/>
        <w:rPr>
          <w:rFonts w:ascii="Arial" w:hAnsi="Arial" w:cs="Arial"/>
          <w:color w:val="000000"/>
          <w:sz w:val="22"/>
          <w:szCs w:val="22"/>
        </w:rPr>
      </w:pPr>
    </w:p>
    <w:p w:rsidR="00410606" w:rsidRPr="00BB5DFB" w:rsidRDefault="00410606" w:rsidP="00B15D97">
      <w:pPr>
        <w:spacing w:line="360" w:lineRule="auto"/>
        <w:jc w:val="both"/>
        <w:rPr>
          <w:rFonts w:ascii="Arial" w:hAnsi="Arial" w:cs="Arial"/>
          <w:color w:val="000000"/>
          <w:sz w:val="22"/>
          <w:szCs w:val="22"/>
        </w:rPr>
      </w:pPr>
      <w:r w:rsidRPr="00BB5DFB">
        <w:rPr>
          <w:rFonts w:ascii="Arial" w:hAnsi="Arial" w:cs="Arial"/>
          <w:color w:val="000000"/>
          <w:sz w:val="22"/>
          <w:szCs w:val="22"/>
        </w:rPr>
        <w:t xml:space="preserve">Miller (2008) makes a strong case for the utilisation of </w:t>
      </w:r>
      <w:r w:rsidRPr="001F243C">
        <w:rPr>
          <w:rFonts w:ascii="Arial" w:hAnsi="Arial" w:cs="Arial"/>
          <w:i/>
          <w:color w:val="000000"/>
          <w:sz w:val="22"/>
          <w:szCs w:val="22"/>
        </w:rPr>
        <w:t>fR2:3fo</w:t>
      </w:r>
      <w:r w:rsidRPr="00BB5DFB">
        <w:rPr>
          <w:rFonts w:ascii="Arial" w:hAnsi="Arial" w:cs="Arial"/>
          <w:color w:val="000000"/>
          <w:sz w:val="22"/>
          <w:szCs w:val="22"/>
        </w:rPr>
        <w:t xml:space="preserve"> in the male upper voice as opposed to reliance on the </w:t>
      </w:r>
      <w:r w:rsidR="001F243C">
        <w:rPr>
          <w:rFonts w:ascii="Arial" w:hAnsi="Arial" w:cs="Arial"/>
          <w:color w:val="000000"/>
          <w:sz w:val="22"/>
          <w:szCs w:val="22"/>
        </w:rPr>
        <w:t>Singers Formant Cluster (</w:t>
      </w:r>
      <w:r w:rsidRPr="00BB5DFB">
        <w:rPr>
          <w:rFonts w:ascii="Arial" w:hAnsi="Arial" w:cs="Arial"/>
          <w:color w:val="000000"/>
          <w:sz w:val="22"/>
          <w:szCs w:val="22"/>
        </w:rPr>
        <w:t>SFC</w:t>
      </w:r>
      <w:r w:rsidR="001F243C">
        <w:rPr>
          <w:rFonts w:ascii="Arial" w:hAnsi="Arial" w:cs="Arial"/>
          <w:color w:val="000000"/>
          <w:sz w:val="22"/>
          <w:szCs w:val="22"/>
        </w:rPr>
        <w:t>)</w:t>
      </w:r>
      <w:r w:rsidRPr="00BB5DFB">
        <w:rPr>
          <w:rFonts w:ascii="Arial" w:hAnsi="Arial" w:cs="Arial"/>
          <w:color w:val="000000"/>
          <w:sz w:val="22"/>
          <w:szCs w:val="22"/>
        </w:rPr>
        <w:t xml:space="preserve"> strategy stating ‘the ability to track H3 with the second formant all the way to C5 - is also unusual, and the result of disciplined practice. Perhaps the singers formant strategy for high notes is a reflection of a failure to learn (or to be taught) F2 tuning' (Miller, 2008, p.82)</w:t>
      </w:r>
      <w:r w:rsidR="001F243C">
        <w:rPr>
          <w:rFonts w:ascii="Arial" w:hAnsi="Arial" w:cs="Arial"/>
          <w:color w:val="000000"/>
          <w:sz w:val="22"/>
          <w:szCs w:val="22"/>
        </w:rPr>
        <w:t>.</w:t>
      </w:r>
      <w:r w:rsidR="00740300" w:rsidRPr="00BB5DFB">
        <w:rPr>
          <w:rFonts w:ascii="Arial" w:hAnsi="Arial" w:cs="Arial"/>
          <w:color w:val="000000"/>
          <w:sz w:val="22"/>
          <w:szCs w:val="22"/>
        </w:rPr>
        <w:t xml:space="preserve"> </w:t>
      </w:r>
      <w:r w:rsidRPr="00BB5DFB">
        <w:rPr>
          <w:rFonts w:ascii="Arial" w:hAnsi="Arial" w:cs="Arial"/>
          <w:color w:val="000000"/>
          <w:sz w:val="22"/>
          <w:szCs w:val="22"/>
        </w:rPr>
        <w:t xml:space="preserve">This area of the </w:t>
      </w:r>
      <w:r w:rsidR="001F243C">
        <w:rPr>
          <w:rFonts w:ascii="Arial" w:hAnsi="Arial" w:cs="Arial"/>
          <w:color w:val="000000"/>
          <w:sz w:val="22"/>
          <w:szCs w:val="22"/>
        </w:rPr>
        <w:lastRenderedPageBreak/>
        <w:t xml:space="preserve">male </w:t>
      </w:r>
      <w:r w:rsidRPr="00BB5DFB">
        <w:rPr>
          <w:rFonts w:ascii="Arial" w:hAnsi="Arial" w:cs="Arial"/>
          <w:color w:val="000000"/>
          <w:sz w:val="22"/>
          <w:szCs w:val="22"/>
        </w:rPr>
        <w:t xml:space="preserve">voice </w:t>
      </w:r>
      <w:r w:rsidR="00351D05">
        <w:rPr>
          <w:rFonts w:ascii="Arial" w:hAnsi="Arial" w:cs="Arial"/>
          <w:color w:val="000000"/>
          <w:sz w:val="22"/>
          <w:szCs w:val="22"/>
        </w:rPr>
        <w:t xml:space="preserve">that </w:t>
      </w:r>
      <w:r w:rsidR="001F243C">
        <w:rPr>
          <w:rFonts w:ascii="Arial" w:hAnsi="Arial" w:cs="Arial"/>
          <w:color w:val="000000"/>
          <w:sz w:val="22"/>
          <w:szCs w:val="22"/>
        </w:rPr>
        <w:t xml:space="preserve">correlates to </w:t>
      </w:r>
      <w:r w:rsidRPr="00BB5DFB">
        <w:rPr>
          <w:rFonts w:ascii="Arial" w:hAnsi="Arial" w:cs="Arial"/>
          <w:color w:val="000000"/>
          <w:sz w:val="22"/>
          <w:szCs w:val="22"/>
        </w:rPr>
        <w:t xml:space="preserve">the mid voice of the soprano </w:t>
      </w:r>
      <w:r w:rsidR="00351D05">
        <w:rPr>
          <w:rFonts w:ascii="Arial" w:hAnsi="Arial" w:cs="Arial"/>
          <w:color w:val="000000"/>
          <w:sz w:val="22"/>
          <w:szCs w:val="22"/>
        </w:rPr>
        <w:t>show</w:t>
      </w:r>
      <w:r w:rsidRPr="00BB5DFB">
        <w:rPr>
          <w:rFonts w:ascii="Arial" w:hAnsi="Arial" w:cs="Arial"/>
          <w:color w:val="000000"/>
          <w:sz w:val="22"/>
          <w:szCs w:val="22"/>
        </w:rPr>
        <w:t xml:space="preserve"> similarities of resonance strategy</w:t>
      </w:r>
      <w:r w:rsidR="00740300" w:rsidRPr="00BB5DFB">
        <w:rPr>
          <w:rFonts w:ascii="Arial" w:hAnsi="Arial" w:cs="Arial"/>
          <w:color w:val="000000"/>
          <w:sz w:val="22"/>
          <w:szCs w:val="22"/>
        </w:rPr>
        <w:t xml:space="preserve"> </w:t>
      </w:r>
      <w:r w:rsidR="001F243C">
        <w:rPr>
          <w:rFonts w:ascii="Arial" w:hAnsi="Arial" w:cs="Arial"/>
          <w:color w:val="000000"/>
          <w:sz w:val="22"/>
          <w:szCs w:val="22"/>
        </w:rPr>
        <w:t xml:space="preserve">with Miller (2008) </w:t>
      </w:r>
      <w:r w:rsidR="00740300" w:rsidRPr="00BB5DFB">
        <w:rPr>
          <w:rFonts w:ascii="Arial" w:hAnsi="Arial" w:cs="Arial"/>
          <w:color w:val="000000"/>
          <w:sz w:val="22"/>
          <w:szCs w:val="22"/>
        </w:rPr>
        <w:t>stating that ‘…</w:t>
      </w:r>
      <w:r w:rsidR="00740300" w:rsidRPr="00BB5DFB">
        <w:rPr>
          <w:rFonts w:ascii="Arial" w:hAnsi="Arial" w:cs="Arial"/>
          <w:color w:val="000000"/>
          <w:sz w:val="22"/>
          <w:szCs w:val="22"/>
        </w:rPr>
        <w:t xml:space="preserve">skilful singers use F2 on the second harmonic to bolster their sound. A similar strategy is available in the lower middle, using F2 on the third or fourth harmonic' </w:t>
      </w:r>
      <w:r w:rsidR="001F243C">
        <w:rPr>
          <w:rFonts w:ascii="Arial" w:hAnsi="Arial" w:cs="Arial"/>
          <w:color w:val="000000"/>
          <w:sz w:val="22"/>
          <w:szCs w:val="22"/>
        </w:rPr>
        <w:t>(</w:t>
      </w:r>
      <w:r w:rsidR="00740300" w:rsidRPr="00BB5DFB">
        <w:rPr>
          <w:rFonts w:ascii="Arial" w:hAnsi="Arial" w:cs="Arial"/>
          <w:color w:val="000000"/>
          <w:sz w:val="22"/>
          <w:szCs w:val="22"/>
        </w:rPr>
        <w:t>p.90)</w:t>
      </w:r>
      <w:r w:rsidRPr="00BB5DFB">
        <w:rPr>
          <w:rFonts w:ascii="Arial" w:hAnsi="Arial" w:cs="Arial"/>
          <w:color w:val="000000"/>
          <w:sz w:val="22"/>
          <w:szCs w:val="22"/>
        </w:rPr>
        <w:t xml:space="preserve">. </w:t>
      </w:r>
      <w:r w:rsidR="00740300" w:rsidRPr="00BB5DFB">
        <w:rPr>
          <w:rFonts w:ascii="Arial" w:hAnsi="Arial" w:cs="Arial"/>
          <w:color w:val="000000"/>
          <w:sz w:val="22"/>
          <w:szCs w:val="22"/>
        </w:rPr>
        <w:t xml:space="preserve">Miller (2008) gives an example of this strategy from Maria </w:t>
      </w:r>
      <w:r w:rsidRPr="00BB5DFB">
        <w:rPr>
          <w:rFonts w:ascii="Arial" w:hAnsi="Arial" w:cs="Arial"/>
          <w:color w:val="000000"/>
          <w:sz w:val="22"/>
          <w:szCs w:val="22"/>
        </w:rPr>
        <w:t>Callas</w:t>
      </w:r>
      <w:r w:rsidR="00740300" w:rsidRPr="00BB5DFB">
        <w:rPr>
          <w:rFonts w:ascii="Arial" w:hAnsi="Arial" w:cs="Arial"/>
          <w:color w:val="000000"/>
          <w:sz w:val="22"/>
          <w:szCs w:val="22"/>
        </w:rPr>
        <w:t xml:space="preserve"> showing the </w:t>
      </w:r>
      <w:r w:rsidR="00740300" w:rsidRPr="001F243C">
        <w:rPr>
          <w:rFonts w:ascii="Arial" w:hAnsi="Arial" w:cs="Arial"/>
          <w:i/>
          <w:color w:val="000000"/>
          <w:sz w:val="22"/>
          <w:szCs w:val="22"/>
        </w:rPr>
        <w:t xml:space="preserve">fR2 </w:t>
      </w:r>
      <w:r w:rsidR="00740300" w:rsidRPr="00BB5DFB">
        <w:rPr>
          <w:rFonts w:ascii="Arial" w:hAnsi="Arial" w:cs="Arial"/>
          <w:color w:val="000000"/>
          <w:sz w:val="22"/>
          <w:szCs w:val="22"/>
        </w:rPr>
        <w:t xml:space="preserve">of the vowel /a/ tuned to </w:t>
      </w:r>
      <w:r w:rsidR="00740300" w:rsidRPr="001F243C">
        <w:rPr>
          <w:rFonts w:ascii="Arial" w:hAnsi="Arial" w:cs="Arial"/>
          <w:i/>
          <w:color w:val="000000"/>
          <w:sz w:val="22"/>
          <w:szCs w:val="22"/>
        </w:rPr>
        <w:t>2fo</w:t>
      </w:r>
      <w:r w:rsidR="00740300" w:rsidRPr="00BB5DFB">
        <w:rPr>
          <w:rFonts w:ascii="Arial" w:hAnsi="Arial" w:cs="Arial"/>
          <w:color w:val="000000"/>
          <w:sz w:val="22"/>
          <w:szCs w:val="22"/>
        </w:rPr>
        <w:t xml:space="preserve"> on the note D5 which would also resonate the </w:t>
      </w:r>
      <w:r w:rsidR="00740300" w:rsidRPr="001F243C">
        <w:rPr>
          <w:rFonts w:ascii="Arial" w:hAnsi="Arial" w:cs="Arial"/>
          <w:i/>
          <w:color w:val="000000"/>
          <w:sz w:val="22"/>
          <w:szCs w:val="22"/>
        </w:rPr>
        <w:t>3fo</w:t>
      </w:r>
      <w:r w:rsidR="00740300" w:rsidRPr="00BB5DFB">
        <w:rPr>
          <w:rFonts w:ascii="Arial" w:hAnsi="Arial" w:cs="Arial"/>
          <w:color w:val="000000"/>
          <w:sz w:val="22"/>
          <w:szCs w:val="22"/>
        </w:rPr>
        <w:t xml:space="preserve"> of G4. This would require maintaining the vocal tract shaping that facilitates the </w:t>
      </w:r>
      <w:r w:rsidR="00740300" w:rsidRPr="001F243C">
        <w:rPr>
          <w:rFonts w:ascii="Arial" w:hAnsi="Arial" w:cs="Arial"/>
          <w:i/>
          <w:color w:val="000000"/>
          <w:sz w:val="22"/>
          <w:szCs w:val="22"/>
        </w:rPr>
        <w:t>fR2</w:t>
      </w:r>
      <w:r w:rsidR="00740300" w:rsidRPr="00BB5DFB">
        <w:rPr>
          <w:rFonts w:ascii="Arial" w:hAnsi="Arial" w:cs="Arial"/>
          <w:color w:val="000000"/>
          <w:sz w:val="22"/>
          <w:szCs w:val="22"/>
        </w:rPr>
        <w:t xml:space="preserve"> tuning of the /a/ vowel for both of these notes</w:t>
      </w:r>
      <w:r w:rsidR="001F243C">
        <w:rPr>
          <w:rFonts w:ascii="Arial" w:hAnsi="Arial" w:cs="Arial"/>
          <w:color w:val="000000"/>
          <w:sz w:val="22"/>
          <w:szCs w:val="22"/>
        </w:rPr>
        <w:t>.</w:t>
      </w:r>
      <w:r w:rsidR="00740300" w:rsidRPr="00BB5DFB">
        <w:rPr>
          <w:rFonts w:ascii="Arial" w:hAnsi="Arial" w:cs="Arial"/>
          <w:color w:val="000000"/>
          <w:sz w:val="22"/>
          <w:szCs w:val="22"/>
        </w:rPr>
        <w:t xml:space="preserve"> </w:t>
      </w:r>
      <w:r w:rsidRPr="00BB5DFB">
        <w:rPr>
          <w:rFonts w:ascii="Arial" w:hAnsi="Arial" w:cs="Arial"/>
          <w:color w:val="000000"/>
          <w:sz w:val="22"/>
          <w:szCs w:val="22"/>
        </w:rPr>
        <w:t xml:space="preserve">Regine Crespin </w:t>
      </w:r>
      <w:r w:rsidR="00740300" w:rsidRPr="00BB5DFB">
        <w:rPr>
          <w:rFonts w:ascii="Arial" w:hAnsi="Arial" w:cs="Arial"/>
          <w:color w:val="000000"/>
          <w:sz w:val="22"/>
          <w:szCs w:val="22"/>
        </w:rPr>
        <w:t xml:space="preserve">also </w:t>
      </w:r>
      <w:r w:rsidRPr="00BB5DFB">
        <w:rPr>
          <w:rFonts w:ascii="Arial" w:hAnsi="Arial" w:cs="Arial"/>
          <w:color w:val="000000"/>
          <w:sz w:val="22"/>
          <w:szCs w:val="22"/>
        </w:rPr>
        <w:t>uses</w:t>
      </w:r>
      <w:r w:rsidR="001F243C">
        <w:rPr>
          <w:rFonts w:ascii="Arial" w:hAnsi="Arial" w:cs="Arial"/>
          <w:color w:val="000000"/>
          <w:sz w:val="22"/>
          <w:szCs w:val="22"/>
        </w:rPr>
        <w:t xml:space="preserve"> a</w:t>
      </w:r>
      <w:r w:rsidRPr="00BB5DFB">
        <w:rPr>
          <w:rFonts w:ascii="Arial" w:hAnsi="Arial" w:cs="Arial"/>
          <w:color w:val="000000"/>
          <w:sz w:val="22"/>
          <w:szCs w:val="22"/>
        </w:rPr>
        <w:t xml:space="preserve"> </w:t>
      </w:r>
      <w:r w:rsidR="001F243C" w:rsidRPr="001F243C">
        <w:rPr>
          <w:rFonts w:ascii="Arial" w:hAnsi="Arial" w:cs="Arial"/>
          <w:i/>
          <w:color w:val="000000"/>
          <w:sz w:val="22"/>
          <w:szCs w:val="22"/>
        </w:rPr>
        <w:t>fR</w:t>
      </w:r>
      <w:r w:rsidRPr="001F243C">
        <w:rPr>
          <w:rFonts w:ascii="Arial" w:hAnsi="Arial" w:cs="Arial"/>
          <w:i/>
          <w:color w:val="000000"/>
          <w:sz w:val="22"/>
          <w:szCs w:val="22"/>
        </w:rPr>
        <w:t>2</w:t>
      </w:r>
      <w:r w:rsidR="001F243C" w:rsidRPr="001F243C">
        <w:rPr>
          <w:rFonts w:ascii="Arial" w:hAnsi="Arial" w:cs="Arial"/>
          <w:i/>
          <w:color w:val="000000"/>
          <w:sz w:val="22"/>
          <w:szCs w:val="22"/>
        </w:rPr>
        <w:t>:3f</w:t>
      </w:r>
      <w:r w:rsidR="001F243C">
        <w:rPr>
          <w:rFonts w:ascii="Arial" w:hAnsi="Arial" w:cs="Arial"/>
          <w:color w:val="000000"/>
          <w:sz w:val="22"/>
          <w:szCs w:val="22"/>
        </w:rPr>
        <w:t>o strategy</w:t>
      </w:r>
      <w:r w:rsidRPr="00BB5DFB">
        <w:rPr>
          <w:rFonts w:ascii="Arial" w:hAnsi="Arial" w:cs="Arial"/>
          <w:color w:val="000000"/>
          <w:sz w:val="22"/>
          <w:szCs w:val="22"/>
        </w:rPr>
        <w:t xml:space="preserve"> in </w:t>
      </w:r>
      <w:r w:rsidR="001F243C">
        <w:rPr>
          <w:rFonts w:ascii="Arial" w:hAnsi="Arial" w:cs="Arial"/>
          <w:color w:val="000000"/>
          <w:sz w:val="22"/>
          <w:szCs w:val="22"/>
        </w:rPr>
        <w:t xml:space="preserve">her </w:t>
      </w:r>
      <w:r w:rsidRPr="00BB5DFB">
        <w:rPr>
          <w:rFonts w:ascii="Arial" w:hAnsi="Arial" w:cs="Arial"/>
          <w:color w:val="000000"/>
          <w:sz w:val="22"/>
          <w:szCs w:val="22"/>
        </w:rPr>
        <w:t>middle register</w:t>
      </w:r>
      <w:r w:rsidR="00740300" w:rsidRPr="00BB5DFB">
        <w:rPr>
          <w:rFonts w:ascii="Arial" w:hAnsi="Arial" w:cs="Arial"/>
          <w:color w:val="000000"/>
          <w:sz w:val="22"/>
          <w:szCs w:val="22"/>
        </w:rPr>
        <w:t xml:space="preserve"> (Miller, 2008).</w:t>
      </w:r>
    </w:p>
    <w:p w:rsidR="00740300" w:rsidRPr="00BB5DFB" w:rsidRDefault="00740300" w:rsidP="00B15D97">
      <w:pPr>
        <w:spacing w:line="360" w:lineRule="auto"/>
        <w:jc w:val="both"/>
        <w:rPr>
          <w:rFonts w:ascii="Arial" w:hAnsi="Arial" w:cs="Arial"/>
          <w:color w:val="000000"/>
          <w:sz w:val="22"/>
          <w:szCs w:val="22"/>
        </w:rPr>
      </w:pPr>
    </w:p>
    <w:p w:rsidR="00571BC0" w:rsidRPr="00BB5DFB" w:rsidRDefault="00740300" w:rsidP="00B15D97">
      <w:pPr>
        <w:spacing w:line="360" w:lineRule="auto"/>
        <w:jc w:val="both"/>
        <w:rPr>
          <w:rFonts w:ascii="Arial" w:hAnsi="Arial" w:cs="Arial"/>
          <w:color w:val="000000"/>
          <w:sz w:val="22"/>
          <w:szCs w:val="22"/>
        </w:rPr>
      </w:pPr>
      <w:r w:rsidRPr="00BB5DFB">
        <w:rPr>
          <w:rFonts w:ascii="Arial" w:hAnsi="Arial" w:cs="Arial"/>
          <w:color w:val="000000"/>
          <w:sz w:val="22"/>
          <w:szCs w:val="22"/>
        </w:rPr>
        <w:t>Voice pedagogue Hijleh (2021) cites Miller and Schutte (2005)</w:t>
      </w:r>
      <w:r w:rsidR="00571BC0" w:rsidRPr="00BB5DFB">
        <w:rPr>
          <w:rFonts w:ascii="Arial" w:hAnsi="Arial" w:cs="Arial"/>
          <w:color w:val="000000"/>
          <w:sz w:val="22"/>
          <w:szCs w:val="22"/>
        </w:rPr>
        <w:t xml:space="preserve"> </w:t>
      </w:r>
      <w:r w:rsidR="001F243C">
        <w:rPr>
          <w:rFonts w:ascii="Arial" w:hAnsi="Arial" w:cs="Arial"/>
          <w:color w:val="000000"/>
          <w:sz w:val="22"/>
          <w:szCs w:val="22"/>
        </w:rPr>
        <w:t>stating</w:t>
      </w:r>
      <w:r w:rsidRPr="00BB5DFB">
        <w:rPr>
          <w:rFonts w:ascii="Arial" w:hAnsi="Arial" w:cs="Arial"/>
          <w:color w:val="000000"/>
          <w:sz w:val="22"/>
          <w:szCs w:val="22"/>
        </w:rPr>
        <w:t xml:space="preserve"> </w:t>
      </w:r>
      <w:r w:rsidRPr="001F243C">
        <w:rPr>
          <w:rFonts w:ascii="Arial" w:hAnsi="Arial" w:cs="Arial"/>
          <w:i/>
          <w:color w:val="000000"/>
          <w:sz w:val="22"/>
          <w:szCs w:val="22"/>
        </w:rPr>
        <w:t>fR2</w:t>
      </w:r>
      <w:r w:rsidRPr="00BB5DFB">
        <w:rPr>
          <w:rFonts w:ascii="Arial" w:hAnsi="Arial" w:cs="Arial"/>
          <w:color w:val="000000"/>
          <w:sz w:val="22"/>
          <w:szCs w:val="22"/>
        </w:rPr>
        <w:t xml:space="preserve"> tuning </w:t>
      </w:r>
      <w:r w:rsidR="00571BC0" w:rsidRPr="00BB5DFB">
        <w:rPr>
          <w:rFonts w:ascii="Arial" w:hAnsi="Arial" w:cs="Arial"/>
          <w:color w:val="000000"/>
          <w:sz w:val="22"/>
          <w:szCs w:val="22"/>
        </w:rPr>
        <w:t xml:space="preserve">is utilised </w:t>
      </w:r>
      <w:r w:rsidRPr="00BB5DFB">
        <w:rPr>
          <w:rFonts w:ascii="Arial" w:hAnsi="Arial" w:cs="Arial"/>
          <w:color w:val="000000"/>
          <w:sz w:val="22"/>
          <w:szCs w:val="22"/>
        </w:rPr>
        <w:t xml:space="preserve">for a well-executed mid soprano voice. Henrich, Smith and Wolfe (2011) show soprano </w:t>
      </w:r>
      <w:r w:rsidRPr="001F243C">
        <w:rPr>
          <w:rFonts w:ascii="Arial" w:hAnsi="Arial" w:cs="Arial"/>
          <w:i/>
          <w:color w:val="000000"/>
          <w:sz w:val="22"/>
          <w:szCs w:val="22"/>
        </w:rPr>
        <w:t>fR1:2fo</w:t>
      </w:r>
      <w:r w:rsidRPr="00BB5DFB">
        <w:rPr>
          <w:rFonts w:ascii="Arial" w:hAnsi="Arial" w:cs="Arial"/>
          <w:color w:val="000000"/>
          <w:sz w:val="22"/>
          <w:szCs w:val="22"/>
        </w:rPr>
        <w:t xml:space="preserve"> tuning between the notes C4 to C5 but only results for the first two harmonics reacting with the vowel formants were </w:t>
      </w:r>
      <w:r w:rsidR="003B5551">
        <w:rPr>
          <w:rFonts w:ascii="Arial" w:hAnsi="Arial" w:cs="Arial"/>
          <w:color w:val="000000"/>
          <w:sz w:val="22"/>
          <w:szCs w:val="22"/>
        </w:rPr>
        <w:t>described</w:t>
      </w:r>
      <w:r w:rsidRPr="00BB5DFB">
        <w:rPr>
          <w:rFonts w:ascii="Arial" w:hAnsi="Arial" w:cs="Arial"/>
          <w:color w:val="000000"/>
          <w:sz w:val="22"/>
          <w:szCs w:val="22"/>
        </w:rPr>
        <w:t xml:space="preserve"> in this study.</w:t>
      </w:r>
      <w:r w:rsidR="00571BC0" w:rsidRPr="00BB5DFB">
        <w:rPr>
          <w:rFonts w:ascii="Arial" w:hAnsi="Arial" w:cs="Arial"/>
          <w:color w:val="000000"/>
          <w:sz w:val="22"/>
          <w:szCs w:val="22"/>
        </w:rPr>
        <w:t xml:space="preserve"> Some further information can however be gleaned from the presentation of results, and i</w:t>
      </w:r>
      <w:r w:rsidRPr="00BB5DFB">
        <w:rPr>
          <w:rFonts w:ascii="Arial" w:hAnsi="Arial" w:cs="Arial"/>
          <w:color w:val="000000"/>
          <w:sz w:val="22"/>
          <w:szCs w:val="22"/>
        </w:rPr>
        <w:t xml:space="preserve">n the graph below </w:t>
      </w:r>
      <w:r w:rsidR="00BB5DFB">
        <w:rPr>
          <w:rFonts w:ascii="Arial" w:hAnsi="Arial" w:cs="Arial"/>
          <w:color w:val="000000"/>
          <w:sz w:val="22"/>
          <w:szCs w:val="22"/>
        </w:rPr>
        <w:t xml:space="preserve">(Figure 1.) </w:t>
      </w:r>
      <w:r w:rsidRPr="00BB5DFB">
        <w:rPr>
          <w:rFonts w:ascii="Arial" w:hAnsi="Arial" w:cs="Arial"/>
          <w:color w:val="000000"/>
          <w:sz w:val="22"/>
          <w:szCs w:val="22"/>
        </w:rPr>
        <w:t xml:space="preserve">of the /heard/ vowel from the Henrich (2011) study it can be seen that the upper harmonics are utilised by </w:t>
      </w:r>
      <w:r w:rsidRPr="001F243C">
        <w:rPr>
          <w:rFonts w:ascii="Arial" w:hAnsi="Arial" w:cs="Arial"/>
          <w:i/>
          <w:color w:val="000000"/>
          <w:sz w:val="22"/>
          <w:szCs w:val="22"/>
        </w:rPr>
        <w:t>fR2</w:t>
      </w:r>
      <w:r w:rsidRPr="00BB5DFB">
        <w:rPr>
          <w:rFonts w:ascii="Arial" w:hAnsi="Arial" w:cs="Arial"/>
          <w:color w:val="000000"/>
          <w:sz w:val="22"/>
          <w:szCs w:val="22"/>
        </w:rPr>
        <w:t xml:space="preserve"> until the pitch reaches the </w:t>
      </w:r>
      <w:r w:rsidRPr="001F243C">
        <w:rPr>
          <w:rFonts w:ascii="Arial" w:hAnsi="Arial" w:cs="Arial"/>
          <w:i/>
          <w:color w:val="000000"/>
          <w:sz w:val="22"/>
          <w:szCs w:val="22"/>
        </w:rPr>
        <w:t>fR1</w:t>
      </w:r>
      <w:r w:rsidRPr="00BB5DFB">
        <w:rPr>
          <w:rFonts w:ascii="Arial" w:hAnsi="Arial" w:cs="Arial"/>
          <w:color w:val="000000"/>
          <w:sz w:val="22"/>
          <w:szCs w:val="22"/>
        </w:rPr>
        <w:t xml:space="preserve"> of that vowel with a clear </w:t>
      </w:r>
      <w:r w:rsidRPr="001F243C">
        <w:rPr>
          <w:rFonts w:ascii="Arial" w:hAnsi="Arial" w:cs="Arial"/>
          <w:i/>
          <w:color w:val="000000"/>
          <w:sz w:val="22"/>
          <w:szCs w:val="22"/>
        </w:rPr>
        <w:t>fR2:3fo</w:t>
      </w:r>
      <w:r w:rsidRPr="00BB5DFB">
        <w:rPr>
          <w:rFonts w:ascii="Arial" w:hAnsi="Arial" w:cs="Arial"/>
          <w:color w:val="000000"/>
          <w:sz w:val="22"/>
          <w:szCs w:val="22"/>
        </w:rPr>
        <w:t xml:space="preserve"> tuning at 350Hz</w:t>
      </w:r>
      <w:r w:rsidR="00571BC0" w:rsidRPr="00BB5DFB">
        <w:rPr>
          <w:rFonts w:ascii="Arial" w:hAnsi="Arial" w:cs="Arial"/>
          <w:color w:val="000000"/>
          <w:sz w:val="22"/>
          <w:szCs w:val="22"/>
        </w:rPr>
        <w:t xml:space="preserve"> or the note F4</w:t>
      </w:r>
      <w:r w:rsidRPr="00BB5DFB">
        <w:rPr>
          <w:rFonts w:ascii="Arial" w:hAnsi="Arial" w:cs="Arial"/>
          <w:color w:val="000000"/>
          <w:sz w:val="22"/>
          <w:szCs w:val="22"/>
        </w:rPr>
        <w:t xml:space="preserve">. </w:t>
      </w:r>
    </w:p>
    <w:p w:rsidR="008334FD" w:rsidRDefault="00571BC0" w:rsidP="008334FD">
      <w:pPr>
        <w:keepNext/>
        <w:spacing w:line="360" w:lineRule="auto"/>
        <w:jc w:val="both"/>
      </w:pPr>
      <w:r w:rsidRPr="00BB5DFB">
        <w:rPr>
          <w:rFonts w:ascii="Arial" w:hAnsi="Arial" w:cs="Arial"/>
          <w:noProof/>
          <w:color w:val="000000"/>
          <w:sz w:val="22"/>
          <w:szCs w:val="22"/>
        </w:rPr>
        <w:drawing>
          <wp:inline distT="0" distB="0" distL="0" distR="0">
            <wp:extent cx="2969969" cy="2419109"/>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name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83547" cy="2430169"/>
                    </a:xfrm>
                    <a:prstGeom prst="rect">
                      <a:avLst/>
                    </a:prstGeom>
                  </pic:spPr>
                </pic:pic>
              </a:graphicData>
            </a:graphic>
          </wp:inline>
        </w:drawing>
      </w:r>
    </w:p>
    <w:p w:rsidR="00571BC0" w:rsidRPr="00BB5DFB" w:rsidRDefault="008334FD" w:rsidP="001F243C">
      <w:pPr>
        <w:pStyle w:val="Caption"/>
        <w:jc w:val="both"/>
        <w:rPr>
          <w:rFonts w:ascii="Arial" w:hAnsi="Arial" w:cs="Arial"/>
          <w:color w:val="000000"/>
          <w:sz w:val="22"/>
          <w:szCs w:val="22"/>
        </w:rPr>
      </w:pPr>
      <w:r>
        <w:t xml:space="preserve">Figure </w:t>
      </w:r>
      <w:r>
        <w:fldChar w:fldCharType="begin"/>
      </w:r>
      <w:r>
        <w:instrText xml:space="preserve"> SEQ Figure \* ARABIC </w:instrText>
      </w:r>
      <w:r>
        <w:fldChar w:fldCharType="separate"/>
      </w:r>
      <w:r>
        <w:rPr>
          <w:noProof/>
        </w:rPr>
        <w:t>1</w:t>
      </w:r>
      <w:r>
        <w:fldChar w:fldCharType="end"/>
      </w:r>
      <w:r>
        <w:t>. (Henrich et al, 2011)</w:t>
      </w:r>
    </w:p>
    <w:p w:rsidR="00740300" w:rsidRPr="00BB5DFB" w:rsidRDefault="00740300" w:rsidP="00B15D97">
      <w:pPr>
        <w:spacing w:line="360" w:lineRule="auto"/>
        <w:jc w:val="both"/>
        <w:rPr>
          <w:rFonts w:ascii="Arial" w:hAnsi="Arial" w:cs="Arial"/>
          <w:color w:val="000000"/>
          <w:sz w:val="22"/>
          <w:szCs w:val="22"/>
        </w:rPr>
      </w:pPr>
      <w:r w:rsidRPr="00BB5DFB">
        <w:rPr>
          <w:rFonts w:ascii="Arial" w:hAnsi="Arial" w:cs="Arial"/>
          <w:color w:val="000000"/>
          <w:sz w:val="22"/>
          <w:szCs w:val="22"/>
        </w:rPr>
        <w:t xml:space="preserve">The authors own study (Sheppeard, 2021) shows utilisation of upper harmonics by vowels with higher </w:t>
      </w:r>
      <w:r w:rsidR="00571BC0" w:rsidRPr="001F243C">
        <w:rPr>
          <w:rFonts w:ascii="Arial" w:hAnsi="Arial" w:cs="Arial"/>
          <w:i/>
          <w:color w:val="000000"/>
          <w:sz w:val="22"/>
          <w:szCs w:val="22"/>
        </w:rPr>
        <w:t>fR1</w:t>
      </w:r>
      <w:r w:rsidRPr="00BB5DFB">
        <w:rPr>
          <w:rFonts w:ascii="Arial" w:hAnsi="Arial" w:cs="Arial"/>
          <w:color w:val="000000"/>
          <w:sz w:val="22"/>
          <w:szCs w:val="22"/>
        </w:rPr>
        <w:t xml:space="preserve"> formants before the sung pitch reaches the frequency of the first formant</w:t>
      </w:r>
      <w:r w:rsidR="00571BC0" w:rsidRPr="00BB5DFB">
        <w:rPr>
          <w:rFonts w:ascii="Arial" w:hAnsi="Arial" w:cs="Arial"/>
          <w:color w:val="000000"/>
          <w:sz w:val="22"/>
          <w:szCs w:val="22"/>
        </w:rPr>
        <w:t xml:space="preserve"> as can be seen in the graphs below </w:t>
      </w:r>
      <w:r w:rsidR="003B5551">
        <w:rPr>
          <w:rFonts w:ascii="Arial" w:hAnsi="Arial" w:cs="Arial"/>
          <w:color w:val="000000"/>
          <w:sz w:val="22"/>
          <w:szCs w:val="22"/>
        </w:rPr>
        <w:t>(</w:t>
      </w:r>
      <w:r w:rsidR="003B5551">
        <w:rPr>
          <w:rFonts w:ascii="Arial" w:hAnsi="Arial" w:cs="Arial"/>
          <w:color w:val="000000"/>
          <w:sz w:val="22"/>
          <w:szCs w:val="22"/>
        </w:rPr>
        <w:t>Figures 2 to 5</w:t>
      </w:r>
      <w:r w:rsidR="003B5551">
        <w:rPr>
          <w:rFonts w:ascii="Arial" w:hAnsi="Arial" w:cs="Arial"/>
          <w:color w:val="000000"/>
          <w:sz w:val="22"/>
          <w:szCs w:val="22"/>
        </w:rPr>
        <w:t>)</w:t>
      </w:r>
      <w:r w:rsidR="003B5551">
        <w:rPr>
          <w:rFonts w:ascii="Arial" w:hAnsi="Arial" w:cs="Arial"/>
          <w:color w:val="000000"/>
          <w:sz w:val="22"/>
          <w:szCs w:val="22"/>
        </w:rPr>
        <w:t xml:space="preserve"> </w:t>
      </w:r>
      <w:r w:rsidR="00571BC0" w:rsidRPr="00BB5DFB">
        <w:rPr>
          <w:rFonts w:ascii="Arial" w:hAnsi="Arial" w:cs="Arial"/>
          <w:color w:val="000000"/>
          <w:sz w:val="22"/>
          <w:szCs w:val="22"/>
        </w:rPr>
        <w:t xml:space="preserve">of the vowels </w:t>
      </w:r>
      <w:r w:rsidR="00571BC0" w:rsidRPr="001A2198">
        <w:rPr>
          <w:rFonts w:ascii="Arial" w:hAnsi="Arial" w:cs="Arial"/>
          <w:color w:val="000000"/>
          <w:sz w:val="22"/>
          <w:szCs w:val="22"/>
        </w:rPr>
        <w:t>/a/, /ɔ/, /o/ and /</w:t>
      </w:r>
      <w:r w:rsidR="00571BC0" w:rsidRPr="001A2198">
        <w:rPr>
          <w:rFonts w:ascii="Arial" w:hAnsi="Arial" w:cs="Arial"/>
          <w:sz w:val="22"/>
          <w:szCs w:val="22"/>
        </w:rPr>
        <w:t>ɛ</w:t>
      </w:r>
      <w:r w:rsidR="00571BC0" w:rsidRPr="001A2198">
        <w:rPr>
          <w:rFonts w:ascii="Arial" w:hAnsi="Arial" w:cs="Arial"/>
          <w:sz w:val="22"/>
          <w:szCs w:val="22"/>
        </w:rPr>
        <w:t>/</w:t>
      </w:r>
      <w:r w:rsidR="00571BC0" w:rsidRPr="001A2198">
        <w:rPr>
          <w:rFonts w:ascii="Arial" w:hAnsi="Arial" w:cs="Arial"/>
          <w:color w:val="000000"/>
          <w:sz w:val="22"/>
          <w:szCs w:val="22"/>
        </w:rPr>
        <w:t>.</w:t>
      </w:r>
      <w:r w:rsidR="00571BC0" w:rsidRPr="00BB5DFB">
        <w:rPr>
          <w:rFonts w:ascii="Arial" w:hAnsi="Arial" w:cs="Arial"/>
          <w:color w:val="000000"/>
          <w:sz w:val="22"/>
          <w:szCs w:val="22"/>
        </w:rPr>
        <w:t xml:space="preserve"> (The /</w:t>
      </w:r>
      <w:proofErr w:type="spellStart"/>
      <w:r w:rsidR="00571BC0" w:rsidRPr="00BB5DFB">
        <w:rPr>
          <w:rFonts w:ascii="Arial" w:hAnsi="Arial" w:cs="Arial"/>
          <w:color w:val="000000"/>
          <w:sz w:val="22"/>
          <w:szCs w:val="22"/>
        </w:rPr>
        <w:t>i</w:t>
      </w:r>
      <w:proofErr w:type="spellEnd"/>
      <w:r w:rsidR="00571BC0" w:rsidRPr="00BB5DFB">
        <w:rPr>
          <w:rFonts w:ascii="Arial" w:hAnsi="Arial" w:cs="Arial"/>
          <w:color w:val="000000"/>
          <w:sz w:val="22"/>
          <w:szCs w:val="22"/>
        </w:rPr>
        <w:t>/ and /u vowels will of course track the first harmonic much lower in the range).</w:t>
      </w:r>
      <w:r w:rsidR="003B5551">
        <w:rPr>
          <w:rFonts w:ascii="Arial" w:hAnsi="Arial" w:cs="Arial"/>
          <w:color w:val="000000"/>
          <w:sz w:val="22"/>
          <w:szCs w:val="22"/>
        </w:rPr>
        <w:t xml:space="preserve"> These examples show interaction of </w:t>
      </w:r>
      <w:r w:rsidR="003B5551" w:rsidRPr="003B5551">
        <w:rPr>
          <w:rFonts w:ascii="Arial" w:hAnsi="Arial" w:cs="Arial"/>
          <w:i/>
          <w:color w:val="000000"/>
          <w:sz w:val="22"/>
          <w:szCs w:val="22"/>
        </w:rPr>
        <w:t>fR2</w:t>
      </w:r>
      <w:r w:rsidR="003B5551">
        <w:rPr>
          <w:rFonts w:ascii="Arial" w:hAnsi="Arial" w:cs="Arial"/>
          <w:color w:val="000000"/>
          <w:sz w:val="22"/>
          <w:szCs w:val="22"/>
        </w:rPr>
        <w:t xml:space="preserve"> with </w:t>
      </w:r>
      <w:r w:rsidR="003B5551" w:rsidRPr="003B5551">
        <w:rPr>
          <w:rFonts w:ascii="Arial" w:hAnsi="Arial" w:cs="Arial"/>
          <w:i/>
          <w:color w:val="000000"/>
          <w:sz w:val="22"/>
          <w:szCs w:val="22"/>
        </w:rPr>
        <w:t>3fo</w:t>
      </w:r>
      <w:r w:rsidR="003B5551">
        <w:rPr>
          <w:rFonts w:ascii="Arial" w:hAnsi="Arial" w:cs="Arial"/>
          <w:color w:val="000000"/>
          <w:sz w:val="22"/>
          <w:szCs w:val="22"/>
        </w:rPr>
        <w:t xml:space="preserve"> in the low/mid voice for the back vowels and </w:t>
      </w:r>
      <w:r w:rsidR="003B5551" w:rsidRPr="003B5551">
        <w:rPr>
          <w:rFonts w:ascii="Arial" w:hAnsi="Arial" w:cs="Arial"/>
          <w:i/>
          <w:color w:val="000000"/>
          <w:sz w:val="22"/>
          <w:szCs w:val="22"/>
        </w:rPr>
        <w:t>4fo</w:t>
      </w:r>
      <w:r w:rsidR="003B5551">
        <w:rPr>
          <w:rFonts w:ascii="Arial" w:hAnsi="Arial" w:cs="Arial"/>
          <w:color w:val="000000"/>
          <w:sz w:val="22"/>
          <w:szCs w:val="22"/>
        </w:rPr>
        <w:t xml:space="preserve"> for the high </w:t>
      </w:r>
      <w:r w:rsidR="003B5551" w:rsidRPr="003B5551">
        <w:rPr>
          <w:rFonts w:ascii="Arial" w:hAnsi="Arial" w:cs="Arial"/>
          <w:i/>
          <w:color w:val="000000"/>
          <w:sz w:val="22"/>
          <w:szCs w:val="22"/>
        </w:rPr>
        <w:t>fR1</w:t>
      </w:r>
      <w:r w:rsidR="003B5551">
        <w:rPr>
          <w:rFonts w:ascii="Arial" w:hAnsi="Arial" w:cs="Arial"/>
          <w:color w:val="000000"/>
          <w:sz w:val="22"/>
          <w:szCs w:val="22"/>
        </w:rPr>
        <w:t xml:space="preserve"> front vowel (</w:t>
      </w:r>
      <w:r w:rsidR="003B5551" w:rsidRPr="001A2198">
        <w:rPr>
          <w:rFonts w:ascii="Arial" w:hAnsi="Arial" w:cs="Arial"/>
          <w:color w:val="000000"/>
          <w:sz w:val="22"/>
          <w:szCs w:val="22"/>
        </w:rPr>
        <w:t>/</w:t>
      </w:r>
      <w:r w:rsidR="003B5551" w:rsidRPr="001A2198">
        <w:rPr>
          <w:rFonts w:ascii="Arial" w:hAnsi="Arial" w:cs="Arial"/>
          <w:sz w:val="22"/>
          <w:szCs w:val="22"/>
        </w:rPr>
        <w:t>ɛ/</w:t>
      </w:r>
      <w:r w:rsidR="003B5551">
        <w:rPr>
          <w:rFonts w:ascii="Arial" w:hAnsi="Arial" w:cs="Arial"/>
          <w:sz w:val="22"/>
          <w:szCs w:val="22"/>
        </w:rPr>
        <w:t>).</w:t>
      </w:r>
    </w:p>
    <w:p w:rsidR="00740300" w:rsidRPr="00BB5DFB" w:rsidRDefault="008334FD" w:rsidP="00B15D97">
      <w:pPr>
        <w:spacing w:line="360" w:lineRule="auto"/>
        <w:jc w:val="both"/>
        <w:rPr>
          <w:rFonts w:ascii="Arial" w:hAnsi="Arial" w:cs="Arial"/>
          <w:color w:val="000000"/>
          <w:sz w:val="22"/>
          <w:szCs w:val="22"/>
        </w:rPr>
      </w:pPr>
      <w:r>
        <w:rPr>
          <w:noProof/>
        </w:rPr>
        <w:lastRenderedPageBreak/>
        <mc:AlternateContent>
          <mc:Choice Requires="wps">
            <w:drawing>
              <wp:anchor distT="0" distB="0" distL="114300" distR="114300" simplePos="0" relativeHeight="251670528" behindDoc="0" locked="0" layoutInCell="1" allowOverlap="1" wp14:anchorId="4ED5590A" wp14:editId="69C5A4CE">
                <wp:simplePos x="0" y="0"/>
                <wp:positionH relativeFrom="column">
                  <wp:posOffset>2783205</wp:posOffset>
                </wp:positionH>
                <wp:positionV relativeFrom="paragraph">
                  <wp:posOffset>2556510</wp:posOffset>
                </wp:positionV>
                <wp:extent cx="2752090" cy="635"/>
                <wp:effectExtent l="0" t="0" r="3810" b="12065"/>
                <wp:wrapSquare wrapText="bothSides"/>
                <wp:docPr id="1075" name="Text Box 1075"/>
                <wp:cNvGraphicFramePr/>
                <a:graphic xmlns:a="http://schemas.openxmlformats.org/drawingml/2006/main">
                  <a:graphicData uri="http://schemas.microsoft.com/office/word/2010/wordprocessingShape">
                    <wps:wsp>
                      <wps:cNvSpPr txBox="1"/>
                      <wps:spPr>
                        <a:xfrm>
                          <a:off x="0" y="0"/>
                          <a:ext cx="2752090" cy="635"/>
                        </a:xfrm>
                        <a:prstGeom prst="rect">
                          <a:avLst/>
                        </a:prstGeom>
                        <a:solidFill>
                          <a:prstClr val="white"/>
                        </a:solidFill>
                        <a:ln>
                          <a:noFill/>
                        </a:ln>
                      </wps:spPr>
                      <wps:txbx>
                        <w:txbxContent>
                          <w:p w:rsidR="008334FD" w:rsidRPr="00FB45E6" w:rsidRDefault="008334FD" w:rsidP="008334FD">
                            <w:pPr>
                              <w:pStyle w:val="Caption"/>
                              <w:rPr>
                                <w:rFonts w:ascii="Arial" w:hAnsi="Arial" w:cs="Arial"/>
                                <w:noProof/>
                                <w:sz w:val="22"/>
                                <w:szCs w:val="22"/>
                              </w:rPr>
                            </w:pPr>
                            <w:r>
                              <w:t>Figure 3. (Sheppeard,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D5590A" id="Text Box 1075" o:spid="_x0000_s1028" type="#_x0000_t202" style="position:absolute;left:0;text-align:left;margin-left:219.15pt;margin-top:201.3pt;width:216.7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" stroked="f">
                <v:textbox style="mso-fit-shape-to-text:t" inset="0,0,0,0">
                  <w:txbxContent>
                    <w:p w:rsidR="008334FD" w:rsidRPr="00FB45E6" w:rsidRDefault="008334FD" w:rsidP="008334FD">
                      <w:pPr>
                        <w:pStyle w:val="Caption"/>
                        <w:rPr>
                          <w:rFonts w:ascii="Arial" w:hAnsi="Arial" w:cs="Arial"/>
                          <w:noProof/>
                          <w:sz w:val="22"/>
                          <w:szCs w:val="22"/>
                        </w:rPr>
                      </w:pPr>
                      <w:r>
                        <w:t>Figure 3. (Sheppeard, 2021)</w:t>
                      </w:r>
                    </w:p>
                  </w:txbxContent>
                </v:textbox>
                <w10:wrap type="square"/>
              </v:shape>
            </w:pict>
          </mc:Fallback>
        </mc:AlternateContent>
      </w:r>
      <w:r w:rsidR="00BB5DFB" w:rsidRPr="00BB5DFB">
        <w:rPr>
          <w:rFonts w:ascii="Arial" w:hAnsi="Arial" w:cs="Arial"/>
          <w:i/>
          <w:noProof/>
          <w:sz w:val="22"/>
          <w:szCs w:val="22"/>
        </w:rPr>
        <w:drawing>
          <wp:anchor distT="0" distB="0" distL="114300" distR="114300" simplePos="0" relativeHeight="251661312" behindDoc="0" locked="0" layoutInCell="1" allowOverlap="1" wp14:anchorId="080F22DC" wp14:editId="47B9197A">
            <wp:simplePos x="0" y="0"/>
            <wp:positionH relativeFrom="column">
              <wp:posOffset>2783205</wp:posOffset>
            </wp:positionH>
            <wp:positionV relativeFrom="paragraph">
              <wp:posOffset>190500</wp:posOffset>
            </wp:positionV>
            <wp:extent cx="2752090" cy="2308860"/>
            <wp:effectExtent l="0" t="0" r="3810" b="254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752090" cy="230886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8480" behindDoc="0" locked="0" layoutInCell="1" allowOverlap="1" wp14:anchorId="29D34B90" wp14:editId="2A069A59">
                <wp:simplePos x="0" y="0"/>
                <wp:positionH relativeFrom="column">
                  <wp:posOffset>0</wp:posOffset>
                </wp:positionH>
                <wp:positionV relativeFrom="paragraph">
                  <wp:posOffset>2556510</wp:posOffset>
                </wp:positionV>
                <wp:extent cx="2667635" cy="635"/>
                <wp:effectExtent l="0" t="0" r="0" b="12065"/>
                <wp:wrapSquare wrapText="bothSides"/>
                <wp:docPr id="1074" name="Text Box 1074"/>
                <wp:cNvGraphicFramePr/>
                <a:graphic xmlns:a="http://schemas.openxmlformats.org/drawingml/2006/main">
                  <a:graphicData uri="http://schemas.microsoft.com/office/word/2010/wordprocessingShape">
                    <wps:wsp>
                      <wps:cNvSpPr txBox="1"/>
                      <wps:spPr>
                        <a:xfrm>
                          <a:off x="0" y="0"/>
                          <a:ext cx="2667635" cy="635"/>
                        </a:xfrm>
                        <a:prstGeom prst="rect">
                          <a:avLst/>
                        </a:prstGeom>
                        <a:solidFill>
                          <a:prstClr val="white"/>
                        </a:solidFill>
                        <a:ln>
                          <a:noFill/>
                        </a:ln>
                      </wps:spPr>
                      <wps:txbx>
                        <w:txbxContent>
                          <w:p w:rsidR="008334FD" w:rsidRPr="000E13BD" w:rsidRDefault="008334FD" w:rsidP="008334FD">
                            <w:pPr>
                              <w:pStyle w:val="Caption"/>
                              <w:rPr>
                                <w:rFonts w:ascii="Arial" w:hAnsi="Arial" w:cs="Arial"/>
                                <w:noProof/>
                                <w:sz w:val="22"/>
                                <w:szCs w:val="22"/>
                              </w:rPr>
                            </w:pPr>
                            <w:r>
                              <w:t xml:space="preserve">Figure </w:t>
                            </w:r>
                            <w:r>
                              <w:fldChar w:fldCharType="begin"/>
                            </w:r>
                            <w:r>
                              <w:instrText xml:space="preserve"> SEQ Figure \* ARABIC </w:instrText>
                            </w:r>
                            <w:r>
                              <w:fldChar w:fldCharType="separate"/>
                            </w:r>
                            <w:r>
                              <w:rPr>
                                <w:noProof/>
                              </w:rPr>
                              <w:t>2</w:t>
                            </w:r>
                            <w:r>
                              <w:fldChar w:fldCharType="end"/>
                            </w:r>
                            <w:r>
                              <w:t>. (Sheppeard,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D34B90" id="Text Box 1074" o:spid="_x0000_s1029" type="#_x0000_t202" style="position:absolute;left:0;text-align:left;margin-left:0;margin-top:201.3pt;width:210.0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" stroked="f">
                <v:textbox style="mso-fit-shape-to-text:t" inset="0,0,0,0">
                  <w:txbxContent>
                    <w:p w:rsidR="008334FD" w:rsidRPr="000E13BD" w:rsidRDefault="008334FD" w:rsidP="008334FD">
                      <w:pPr>
                        <w:pStyle w:val="Caption"/>
                        <w:rPr>
                          <w:rFonts w:ascii="Arial" w:hAnsi="Arial" w:cs="Arial"/>
                          <w:noProof/>
                          <w:sz w:val="22"/>
                          <w:szCs w:val="22"/>
                        </w:rPr>
                      </w:pPr>
                      <w:r>
                        <w:t xml:space="preserve">Figure </w:t>
                      </w:r>
                      <w:r>
                        <w:fldChar w:fldCharType="begin"/>
                      </w:r>
                      <w:r>
                        <w:instrText xml:space="preserve"> SEQ Figure \* ARABIC </w:instrText>
                      </w:r>
                      <w:r>
                        <w:fldChar w:fldCharType="separate"/>
                      </w:r>
                      <w:r>
                        <w:rPr>
                          <w:noProof/>
                        </w:rPr>
                        <w:t>2</w:t>
                      </w:r>
                      <w:r>
                        <w:fldChar w:fldCharType="end"/>
                      </w:r>
                      <w:r>
                        <w:t>. (Sheppeard, 2021)</w:t>
                      </w:r>
                    </w:p>
                  </w:txbxContent>
                </v:textbox>
                <w10:wrap type="square"/>
              </v:shape>
            </w:pict>
          </mc:Fallback>
        </mc:AlternateContent>
      </w:r>
      <w:r w:rsidR="00BB5DFB" w:rsidRPr="00BB5DFB">
        <w:rPr>
          <w:rFonts w:ascii="Arial" w:hAnsi="Arial" w:cs="Arial"/>
          <w:i/>
          <w:noProof/>
          <w:sz w:val="22"/>
          <w:szCs w:val="22"/>
        </w:rPr>
        <w:drawing>
          <wp:anchor distT="0" distB="0" distL="114300" distR="114300" simplePos="0" relativeHeight="251659264" behindDoc="0" locked="0" layoutInCell="1" allowOverlap="1" wp14:anchorId="420919AD" wp14:editId="722AE221">
            <wp:simplePos x="0" y="0"/>
            <wp:positionH relativeFrom="column">
              <wp:posOffset>0</wp:posOffset>
            </wp:positionH>
            <wp:positionV relativeFrom="paragraph">
              <wp:posOffset>144145</wp:posOffset>
            </wp:positionV>
            <wp:extent cx="2667635" cy="2355215"/>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667635" cy="2355215"/>
                    </a:xfrm>
                    <a:prstGeom prst="rect">
                      <a:avLst/>
                    </a:prstGeom>
                  </pic:spPr>
                </pic:pic>
              </a:graphicData>
            </a:graphic>
            <wp14:sizeRelH relativeFrom="page">
              <wp14:pctWidth>0</wp14:pctWidth>
            </wp14:sizeRelH>
            <wp14:sizeRelV relativeFrom="page">
              <wp14:pctHeight>0</wp14:pctHeight>
            </wp14:sizeRelV>
          </wp:anchor>
        </w:drawing>
      </w:r>
    </w:p>
    <w:p w:rsidR="00740300" w:rsidRPr="00BB5DFB" w:rsidRDefault="00740300" w:rsidP="00B15D97">
      <w:pPr>
        <w:spacing w:line="360" w:lineRule="auto"/>
        <w:jc w:val="both"/>
        <w:rPr>
          <w:rFonts w:ascii="Arial" w:hAnsi="Arial" w:cs="Arial"/>
          <w:color w:val="000000"/>
          <w:sz w:val="22"/>
          <w:szCs w:val="22"/>
        </w:rPr>
      </w:pPr>
    </w:p>
    <w:p w:rsidR="001F243C" w:rsidRDefault="001F243C" w:rsidP="00B15D97">
      <w:pPr>
        <w:spacing w:line="360" w:lineRule="auto"/>
        <w:jc w:val="both"/>
        <w:rPr>
          <w:rFonts w:ascii="Arial" w:hAnsi="Arial" w:cs="Arial"/>
          <w:color w:val="000000"/>
          <w:sz w:val="22"/>
          <w:szCs w:val="22"/>
        </w:rPr>
      </w:pPr>
    </w:p>
    <w:p w:rsidR="001F243C" w:rsidRDefault="001F243C" w:rsidP="00B15D97">
      <w:pPr>
        <w:spacing w:line="360" w:lineRule="auto"/>
        <w:jc w:val="both"/>
        <w:rPr>
          <w:rFonts w:ascii="Arial" w:hAnsi="Arial" w:cs="Arial"/>
          <w:color w:val="000000"/>
          <w:sz w:val="22"/>
          <w:szCs w:val="22"/>
        </w:rPr>
      </w:pPr>
    </w:p>
    <w:p w:rsidR="001F243C" w:rsidRDefault="001F243C" w:rsidP="00B15D97">
      <w:pPr>
        <w:spacing w:line="360" w:lineRule="auto"/>
        <w:jc w:val="both"/>
        <w:rPr>
          <w:rFonts w:ascii="Arial" w:hAnsi="Arial" w:cs="Arial"/>
          <w:color w:val="000000"/>
          <w:sz w:val="22"/>
          <w:szCs w:val="22"/>
        </w:rPr>
      </w:pPr>
    </w:p>
    <w:p w:rsidR="001F243C" w:rsidRDefault="001F243C" w:rsidP="00B15D97">
      <w:pPr>
        <w:spacing w:line="360" w:lineRule="auto"/>
        <w:jc w:val="both"/>
        <w:rPr>
          <w:rFonts w:ascii="Arial" w:hAnsi="Arial" w:cs="Arial"/>
          <w:color w:val="000000"/>
          <w:sz w:val="22"/>
          <w:szCs w:val="22"/>
        </w:rPr>
      </w:pPr>
    </w:p>
    <w:p w:rsidR="001F243C" w:rsidRDefault="001F243C" w:rsidP="00B15D97">
      <w:pPr>
        <w:spacing w:line="360" w:lineRule="auto"/>
        <w:jc w:val="both"/>
        <w:rPr>
          <w:rFonts w:ascii="Arial" w:hAnsi="Arial" w:cs="Arial"/>
          <w:color w:val="000000"/>
          <w:sz w:val="22"/>
          <w:szCs w:val="22"/>
        </w:rPr>
      </w:pPr>
    </w:p>
    <w:p w:rsidR="001F243C" w:rsidRDefault="001F243C" w:rsidP="00B15D97">
      <w:pPr>
        <w:spacing w:line="360" w:lineRule="auto"/>
        <w:jc w:val="both"/>
        <w:rPr>
          <w:rFonts w:ascii="Arial" w:hAnsi="Arial" w:cs="Arial"/>
          <w:color w:val="000000"/>
          <w:sz w:val="22"/>
          <w:szCs w:val="22"/>
        </w:rPr>
      </w:pPr>
    </w:p>
    <w:p w:rsidR="001F243C" w:rsidRDefault="001F243C" w:rsidP="00B15D97">
      <w:pPr>
        <w:spacing w:line="360" w:lineRule="auto"/>
        <w:jc w:val="both"/>
        <w:rPr>
          <w:rFonts w:ascii="Arial" w:hAnsi="Arial" w:cs="Arial"/>
          <w:color w:val="000000"/>
          <w:sz w:val="22"/>
          <w:szCs w:val="22"/>
        </w:rPr>
      </w:pPr>
    </w:p>
    <w:p w:rsidR="001F243C" w:rsidRDefault="001F243C" w:rsidP="00B15D97">
      <w:pPr>
        <w:spacing w:line="360" w:lineRule="auto"/>
        <w:jc w:val="both"/>
        <w:rPr>
          <w:rFonts w:ascii="Arial" w:hAnsi="Arial" w:cs="Arial"/>
          <w:color w:val="000000"/>
          <w:sz w:val="22"/>
          <w:szCs w:val="22"/>
        </w:rPr>
      </w:pPr>
    </w:p>
    <w:p w:rsidR="001F243C" w:rsidRDefault="001F243C" w:rsidP="00B15D97">
      <w:pPr>
        <w:spacing w:line="360" w:lineRule="auto"/>
        <w:jc w:val="both"/>
        <w:rPr>
          <w:rFonts w:ascii="Arial" w:hAnsi="Arial" w:cs="Arial"/>
          <w:color w:val="000000"/>
          <w:sz w:val="22"/>
          <w:szCs w:val="22"/>
        </w:rPr>
      </w:pPr>
    </w:p>
    <w:p w:rsidR="00BB5DFB" w:rsidRDefault="008334FD" w:rsidP="00B15D97">
      <w:pPr>
        <w:spacing w:line="360" w:lineRule="auto"/>
        <w:jc w:val="both"/>
        <w:rPr>
          <w:rFonts w:ascii="Arial" w:hAnsi="Arial" w:cs="Arial"/>
          <w:color w:val="000000"/>
          <w:sz w:val="22"/>
          <w:szCs w:val="22"/>
        </w:rPr>
      </w:pPr>
      <w:r>
        <w:rPr>
          <w:noProof/>
        </w:rPr>
        <mc:AlternateContent>
          <mc:Choice Requires="wps">
            <w:drawing>
              <wp:anchor distT="0" distB="0" distL="114300" distR="114300" simplePos="0" relativeHeight="251674624" behindDoc="0" locked="0" layoutInCell="1" allowOverlap="1" wp14:anchorId="296A7E86" wp14:editId="7584A156">
                <wp:simplePos x="0" y="0"/>
                <wp:positionH relativeFrom="column">
                  <wp:posOffset>2778125</wp:posOffset>
                </wp:positionH>
                <wp:positionV relativeFrom="paragraph">
                  <wp:posOffset>3023870</wp:posOffset>
                </wp:positionV>
                <wp:extent cx="2754630" cy="635"/>
                <wp:effectExtent l="0" t="0" r="1270" b="12065"/>
                <wp:wrapSquare wrapText="bothSides"/>
                <wp:docPr id="1077" name="Text Box 1077"/>
                <wp:cNvGraphicFramePr/>
                <a:graphic xmlns:a="http://schemas.openxmlformats.org/drawingml/2006/main">
                  <a:graphicData uri="http://schemas.microsoft.com/office/word/2010/wordprocessingShape">
                    <wps:wsp>
                      <wps:cNvSpPr txBox="1"/>
                      <wps:spPr>
                        <a:xfrm>
                          <a:off x="0" y="0"/>
                          <a:ext cx="2754630" cy="635"/>
                        </a:xfrm>
                        <a:prstGeom prst="rect">
                          <a:avLst/>
                        </a:prstGeom>
                        <a:solidFill>
                          <a:prstClr val="white"/>
                        </a:solidFill>
                        <a:ln>
                          <a:noFill/>
                        </a:ln>
                      </wps:spPr>
                      <wps:txbx>
                        <w:txbxContent>
                          <w:p w:rsidR="008334FD" w:rsidRPr="00F53239" w:rsidRDefault="008334FD" w:rsidP="008334FD">
                            <w:pPr>
                              <w:pStyle w:val="Caption"/>
                              <w:rPr>
                                <w:rFonts w:ascii="Arial" w:hAnsi="Arial" w:cs="Arial"/>
                                <w:noProof/>
                                <w:sz w:val="22"/>
                                <w:szCs w:val="22"/>
                              </w:rPr>
                            </w:pPr>
                            <w:r>
                              <w:t>Figure 5. (Sheppeard,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6A7E86" id="Text Box 1077" o:spid="_x0000_s1030" type="#_x0000_t202" style="position:absolute;left:0;text-align:left;margin-left:218.75pt;margin-top:238.1pt;width:216.9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" stroked="f">
                <v:textbox style="mso-fit-shape-to-text:t" inset="0,0,0,0">
                  <w:txbxContent>
                    <w:p w:rsidR="008334FD" w:rsidRPr="00F53239" w:rsidRDefault="008334FD" w:rsidP="008334FD">
                      <w:pPr>
                        <w:pStyle w:val="Caption"/>
                        <w:rPr>
                          <w:rFonts w:ascii="Arial" w:hAnsi="Arial" w:cs="Arial"/>
                          <w:noProof/>
                          <w:sz w:val="22"/>
                          <w:szCs w:val="22"/>
                        </w:rPr>
                      </w:pPr>
                      <w:r>
                        <w:t>Figure 5. (Sheppeard, 2021)</w:t>
                      </w:r>
                    </w:p>
                  </w:txbxContent>
                </v:textbox>
                <w10:wrap type="square"/>
              </v:shape>
            </w:pict>
          </mc:Fallback>
        </mc:AlternateContent>
      </w:r>
      <w:r w:rsidR="00BB5DFB" w:rsidRPr="00BB5DFB">
        <w:rPr>
          <w:rFonts w:ascii="Arial" w:hAnsi="Arial" w:cs="Arial"/>
          <w:noProof/>
          <w:sz w:val="22"/>
          <w:szCs w:val="22"/>
        </w:rPr>
        <w:drawing>
          <wp:anchor distT="0" distB="0" distL="114300" distR="114300" simplePos="0" relativeHeight="251665408" behindDoc="0" locked="0" layoutInCell="1" allowOverlap="1" wp14:anchorId="436F7975" wp14:editId="26935326">
            <wp:simplePos x="0" y="0"/>
            <wp:positionH relativeFrom="column">
              <wp:posOffset>2778125</wp:posOffset>
            </wp:positionH>
            <wp:positionV relativeFrom="paragraph">
              <wp:posOffset>293418</wp:posOffset>
            </wp:positionV>
            <wp:extent cx="2754630" cy="2673350"/>
            <wp:effectExtent l="0" t="0" r="1270" b="635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754630" cy="2673350"/>
                    </a:xfrm>
                    <a:prstGeom prst="rect">
                      <a:avLst/>
                    </a:prstGeom>
                  </pic:spPr>
                </pic:pic>
              </a:graphicData>
            </a:graphic>
            <wp14:sizeRelH relativeFrom="page">
              <wp14:pctWidth>0</wp14:pctWidth>
            </wp14:sizeRelH>
            <wp14:sizeRelV relativeFrom="page">
              <wp14:pctHeight>0</wp14:pctHeight>
            </wp14:sizeRelV>
          </wp:anchor>
        </w:drawing>
      </w:r>
    </w:p>
    <w:p w:rsidR="00410606" w:rsidRPr="00BB5DFB" w:rsidRDefault="008334FD" w:rsidP="00B15D97">
      <w:pPr>
        <w:spacing w:line="360" w:lineRule="auto"/>
        <w:jc w:val="both"/>
        <w:rPr>
          <w:rFonts w:ascii="Arial" w:hAnsi="Arial" w:cs="Arial"/>
          <w:i/>
          <w:sz w:val="22"/>
          <w:szCs w:val="22"/>
        </w:rPr>
      </w:pPr>
      <w:r>
        <w:rPr>
          <w:noProof/>
        </w:rPr>
        <mc:AlternateContent>
          <mc:Choice Requires="wps">
            <w:drawing>
              <wp:anchor distT="0" distB="0" distL="114300" distR="114300" simplePos="0" relativeHeight="251672576" behindDoc="0" locked="0" layoutInCell="1" allowOverlap="1" wp14:anchorId="5188A249" wp14:editId="01C6AC74">
                <wp:simplePos x="0" y="0"/>
                <wp:positionH relativeFrom="column">
                  <wp:posOffset>-10795</wp:posOffset>
                </wp:positionH>
                <wp:positionV relativeFrom="paragraph">
                  <wp:posOffset>2782570</wp:posOffset>
                </wp:positionV>
                <wp:extent cx="2667635" cy="635"/>
                <wp:effectExtent l="0" t="0" r="0" b="12065"/>
                <wp:wrapSquare wrapText="bothSides"/>
                <wp:docPr id="1076" name="Text Box 1076"/>
                <wp:cNvGraphicFramePr/>
                <a:graphic xmlns:a="http://schemas.openxmlformats.org/drawingml/2006/main">
                  <a:graphicData uri="http://schemas.microsoft.com/office/word/2010/wordprocessingShape">
                    <wps:wsp>
                      <wps:cNvSpPr txBox="1"/>
                      <wps:spPr>
                        <a:xfrm>
                          <a:off x="0" y="0"/>
                          <a:ext cx="2667635" cy="635"/>
                        </a:xfrm>
                        <a:prstGeom prst="rect">
                          <a:avLst/>
                        </a:prstGeom>
                        <a:solidFill>
                          <a:prstClr val="white"/>
                        </a:solidFill>
                        <a:ln>
                          <a:noFill/>
                        </a:ln>
                      </wps:spPr>
                      <wps:txbx>
                        <w:txbxContent>
                          <w:p w:rsidR="008334FD" w:rsidRPr="009355CA" w:rsidRDefault="008334FD" w:rsidP="008334FD">
                            <w:pPr>
                              <w:pStyle w:val="Caption"/>
                              <w:rPr>
                                <w:rFonts w:ascii="Arial" w:hAnsi="Arial" w:cs="Arial"/>
                                <w:noProof/>
                                <w:sz w:val="22"/>
                                <w:szCs w:val="22"/>
                              </w:rPr>
                            </w:pPr>
                            <w:r>
                              <w:t xml:space="preserve">Figure </w:t>
                            </w:r>
                            <w:r>
                              <w:fldChar w:fldCharType="begin"/>
                            </w:r>
                            <w:r>
                              <w:instrText xml:space="preserve"> SEQ Figure \* ARABIC </w:instrText>
                            </w:r>
                            <w:r>
                              <w:fldChar w:fldCharType="separate"/>
                            </w:r>
                            <w:r>
                              <w:rPr>
                                <w:noProof/>
                              </w:rPr>
                              <w:t>3</w:t>
                            </w:r>
                            <w:r>
                              <w:fldChar w:fldCharType="end"/>
                            </w:r>
                            <w:r>
                              <w:t>. (Sheppeard,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88A249" id="Text Box 1076" o:spid="_x0000_s1031" type="#_x0000_t202" style="position:absolute;left:0;text-align:left;margin-left:-.85pt;margin-top:219.1pt;width:210.0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" stroked="f">
                <v:textbox style="mso-fit-shape-to-text:t" inset="0,0,0,0">
                  <w:txbxContent>
                    <w:p w:rsidR="008334FD" w:rsidRPr="009355CA" w:rsidRDefault="008334FD" w:rsidP="008334FD">
                      <w:pPr>
                        <w:pStyle w:val="Caption"/>
                        <w:rPr>
                          <w:rFonts w:ascii="Arial" w:hAnsi="Arial" w:cs="Arial"/>
                          <w:noProof/>
                          <w:sz w:val="22"/>
                          <w:szCs w:val="22"/>
                        </w:rPr>
                      </w:pPr>
                      <w:r>
                        <w:t xml:space="preserve">Figure </w:t>
                      </w:r>
                      <w:r>
                        <w:fldChar w:fldCharType="begin"/>
                      </w:r>
                      <w:r>
                        <w:instrText xml:space="preserve"> SEQ Figure \* ARABIC </w:instrText>
                      </w:r>
                      <w:r>
                        <w:fldChar w:fldCharType="separate"/>
                      </w:r>
                      <w:r>
                        <w:rPr>
                          <w:noProof/>
                        </w:rPr>
                        <w:t>3</w:t>
                      </w:r>
                      <w:r>
                        <w:fldChar w:fldCharType="end"/>
                      </w:r>
                      <w:r>
                        <w:t>. (Sheppeard, 2021)</w:t>
                      </w:r>
                    </w:p>
                  </w:txbxContent>
                </v:textbox>
                <w10:wrap type="square"/>
              </v:shape>
            </w:pict>
          </mc:Fallback>
        </mc:AlternateContent>
      </w:r>
      <w:r w:rsidR="00BB5DFB" w:rsidRPr="00BB5DFB">
        <w:rPr>
          <w:rFonts w:ascii="Arial" w:hAnsi="Arial" w:cs="Arial"/>
          <w:noProof/>
          <w:sz w:val="22"/>
          <w:szCs w:val="22"/>
        </w:rPr>
        <w:drawing>
          <wp:anchor distT="0" distB="0" distL="114300" distR="114300" simplePos="0" relativeHeight="251663360" behindDoc="0" locked="0" layoutInCell="1" allowOverlap="1" wp14:anchorId="5341656E" wp14:editId="0EDD083A">
            <wp:simplePos x="0" y="0"/>
            <wp:positionH relativeFrom="column">
              <wp:posOffset>-10795</wp:posOffset>
            </wp:positionH>
            <wp:positionV relativeFrom="paragraph">
              <wp:posOffset>52553</wp:posOffset>
            </wp:positionV>
            <wp:extent cx="2667635" cy="2673350"/>
            <wp:effectExtent l="0" t="0" r="0" b="635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667635" cy="2673350"/>
                    </a:xfrm>
                    <a:prstGeom prst="rect">
                      <a:avLst/>
                    </a:prstGeom>
                  </pic:spPr>
                </pic:pic>
              </a:graphicData>
            </a:graphic>
            <wp14:sizeRelH relativeFrom="page">
              <wp14:pctWidth>0</wp14:pctWidth>
            </wp14:sizeRelH>
            <wp14:sizeRelV relativeFrom="page">
              <wp14:pctHeight>0</wp14:pctHeight>
            </wp14:sizeRelV>
          </wp:anchor>
        </w:drawing>
      </w:r>
    </w:p>
    <w:p w:rsidR="00410606" w:rsidRPr="00BB5DFB" w:rsidRDefault="00410606" w:rsidP="00B15D97">
      <w:pPr>
        <w:spacing w:line="360" w:lineRule="auto"/>
        <w:jc w:val="both"/>
        <w:rPr>
          <w:rFonts w:ascii="Arial" w:hAnsi="Arial" w:cs="Arial"/>
          <w:sz w:val="22"/>
          <w:szCs w:val="22"/>
        </w:rPr>
      </w:pPr>
    </w:p>
    <w:p w:rsidR="001F243C" w:rsidRDefault="001F243C" w:rsidP="00B15D97">
      <w:pPr>
        <w:spacing w:line="360" w:lineRule="auto"/>
        <w:jc w:val="both"/>
        <w:rPr>
          <w:rFonts w:ascii="Arial" w:hAnsi="Arial" w:cs="Arial"/>
          <w:sz w:val="22"/>
          <w:szCs w:val="22"/>
        </w:rPr>
      </w:pPr>
    </w:p>
    <w:p w:rsidR="001F243C" w:rsidRDefault="001F243C" w:rsidP="00B15D97">
      <w:pPr>
        <w:spacing w:line="360" w:lineRule="auto"/>
        <w:jc w:val="both"/>
        <w:rPr>
          <w:rFonts w:ascii="Arial" w:hAnsi="Arial" w:cs="Arial"/>
          <w:sz w:val="22"/>
          <w:szCs w:val="22"/>
        </w:rPr>
      </w:pPr>
    </w:p>
    <w:p w:rsidR="001F243C" w:rsidRDefault="001F243C" w:rsidP="00B15D97">
      <w:pPr>
        <w:spacing w:line="360" w:lineRule="auto"/>
        <w:jc w:val="both"/>
        <w:rPr>
          <w:rFonts w:ascii="Arial" w:hAnsi="Arial" w:cs="Arial"/>
          <w:sz w:val="22"/>
          <w:szCs w:val="22"/>
        </w:rPr>
      </w:pPr>
    </w:p>
    <w:p w:rsidR="001F243C" w:rsidRDefault="001F243C" w:rsidP="00B15D97">
      <w:pPr>
        <w:spacing w:line="360" w:lineRule="auto"/>
        <w:jc w:val="both"/>
        <w:rPr>
          <w:rFonts w:ascii="Arial" w:hAnsi="Arial" w:cs="Arial"/>
          <w:sz w:val="22"/>
          <w:szCs w:val="22"/>
        </w:rPr>
      </w:pPr>
    </w:p>
    <w:p w:rsidR="001F243C" w:rsidRDefault="001F243C" w:rsidP="00B15D97">
      <w:pPr>
        <w:spacing w:line="360" w:lineRule="auto"/>
        <w:jc w:val="both"/>
        <w:rPr>
          <w:rFonts w:ascii="Arial" w:hAnsi="Arial" w:cs="Arial"/>
          <w:sz w:val="22"/>
          <w:szCs w:val="22"/>
        </w:rPr>
      </w:pPr>
    </w:p>
    <w:p w:rsidR="001F243C" w:rsidRDefault="001F243C" w:rsidP="00B15D97">
      <w:pPr>
        <w:spacing w:line="360" w:lineRule="auto"/>
        <w:jc w:val="both"/>
        <w:rPr>
          <w:rFonts w:ascii="Arial" w:hAnsi="Arial" w:cs="Arial"/>
          <w:sz w:val="22"/>
          <w:szCs w:val="22"/>
        </w:rPr>
      </w:pPr>
    </w:p>
    <w:p w:rsidR="001F243C" w:rsidRDefault="001F243C" w:rsidP="00B15D97">
      <w:pPr>
        <w:spacing w:line="360" w:lineRule="auto"/>
        <w:jc w:val="both"/>
        <w:rPr>
          <w:rFonts w:ascii="Arial" w:hAnsi="Arial" w:cs="Arial"/>
          <w:sz w:val="22"/>
          <w:szCs w:val="22"/>
        </w:rPr>
      </w:pPr>
    </w:p>
    <w:p w:rsidR="001F243C" w:rsidRDefault="001F243C" w:rsidP="00B15D97">
      <w:pPr>
        <w:spacing w:line="360" w:lineRule="auto"/>
        <w:jc w:val="both"/>
        <w:rPr>
          <w:rFonts w:ascii="Arial" w:hAnsi="Arial" w:cs="Arial"/>
          <w:sz w:val="22"/>
          <w:szCs w:val="22"/>
        </w:rPr>
      </w:pPr>
    </w:p>
    <w:p w:rsidR="001F243C" w:rsidRDefault="001F243C" w:rsidP="00B15D97">
      <w:pPr>
        <w:spacing w:line="360" w:lineRule="auto"/>
        <w:jc w:val="both"/>
        <w:rPr>
          <w:rFonts w:ascii="Arial" w:hAnsi="Arial" w:cs="Arial"/>
          <w:sz w:val="22"/>
          <w:szCs w:val="22"/>
        </w:rPr>
      </w:pPr>
    </w:p>
    <w:p w:rsidR="001F243C" w:rsidRDefault="001F243C" w:rsidP="00B15D97">
      <w:pPr>
        <w:spacing w:line="360" w:lineRule="auto"/>
        <w:jc w:val="both"/>
        <w:rPr>
          <w:rFonts w:ascii="Arial" w:hAnsi="Arial" w:cs="Arial"/>
          <w:sz w:val="22"/>
          <w:szCs w:val="22"/>
        </w:rPr>
      </w:pPr>
    </w:p>
    <w:p w:rsidR="001F243C" w:rsidRDefault="001F243C" w:rsidP="00B15D97">
      <w:pPr>
        <w:spacing w:line="360" w:lineRule="auto"/>
        <w:jc w:val="both"/>
        <w:rPr>
          <w:rFonts w:ascii="Arial" w:hAnsi="Arial" w:cs="Arial"/>
          <w:sz w:val="22"/>
          <w:szCs w:val="22"/>
        </w:rPr>
      </w:pPr>
    </w:p>
    <w:p w:rsidR="00740300" w:rsidRPr="00BB5DFB" w:rsidRDefault="00571BC0" w:rsidP="00B15D97">
      <w:pPr>
        <w:spacing w:line="360" w:lineRule="auto"/>
        <w:jc w:val="both"/>
        <w:rPr>
          <w:rFonts w:ascii="Arial" w:hAnsi="Arial" w:cs="Arial"/>
          <w:sz w:val="22"/>
          <w:szCs w:val="22"/>
        </w:rPr>
      </w:pPr>
      <w:r w:rsidRPr="00BB5DFB">
        <w:rPr>
          <w:rFonts w:ascii="Arial" w:hAnsi="Arial" w:cs="Arial"/>
          <w:sz w:val="22"/>
          <w:szCs w:val="22"/>
        </w:rPr>
        <w:t xml:space="preserve">Finding exercises to facilitate this resonance strategy can be challenging, particularly in the mid voice for vowels with the higher </w:t>
      </w:r>
      <w:r w:rsidRPr="001F243C">
        <w:rPr>
          <w:rFonts w:ascii="Arial" w:hAnsi="Arial" w:cs="Arial"/>
          <w:i/>
          <w:sz w:val="22"/>
          <w:szCs w:val="22"/>
        </w:rPr>
        <w:t>fR1</w:t>
      </w:r>
      <w:r w:rsidR="00BB5DFB">
        <w:rPr>
          <w:rFonts w:ascii="Arial" w:hAnsi="Arial" w:cs="Arial"/>
          <w:sz w:val="22"/>
          <w:szCs w:val="22"/>
        </w:rPr>
        <w:t>;</w:t>
      </w:r>
      <w:r w:rsidRPr="00BB5DFB">
        <w:rPr>
          <w:rFonts w:ascii="Arial" w:hAnsi="Arial" w:cs="Arial"/>
          <w:sz w:val="22"/>
          <w:szCs w:val="22"/>
        </w:rPr>
        <w:t xml:space="preserve"> in this area of F4-B4 there can be an acoustic ‘no-</w:t>
      </w:r>
      <w:r w:rsidR="001F243C" w:rsidRPr="00BB5DFB">
        <w:rPr>
          <w:rFonts w:ascii="Arial" w:hAnsi="Arial" w:cs="Arial"/>
          <w:sz w:val="22"/>
          <w:szCs w:val="22"/>
        </w:rPr>
        <w:t>man’s</w:t>
      </w:r>
      <w:r w:rsidRPr="00BB5DFB">
        <w:rPr>
          <w:rFonts w:ascii="Arial" w:hAnsi="Arial" w:cs="Arial"/>
          <w:sz w:val="22"/>
          <w:szCs w:val="22"/>
        </w:rPr>
        <w:t xml:space="preserve"> land’ if a coupling strategy is not found</w:t>
      </w:r>
      <w:r w:rsidR="00351D05">
        <w:rPr>
          <w:rFonts w:ascii="Arial" w:hAnsi="Arial" w:cs="Arial"/>
          <w:sz w:val="22"/>
          <w:szCs w:val="22"/>
        </w:rPr>
        <w:t xml:space="preserve"> naturally</w:t>
      </w:r>
      <w:r w:rsidRPr="00BB5DFB">
        <w:rPr>
          <w:rFonts w:ascii="Arial" w:hAnsi="Arial" w:cs="Arial"/>
          <w:sz w:val="22"/>
          <w:szCs w:val="22"/>
        </w:rPr>
        <w:t xml:space="preserve"> with the voice sounding weak or breathy particularly when moving from a low </w:t>
      </w:r>
      <w:r w:rsidRPr="00351D05">
        <w:rPr>
          <w:rFonts w:ascii="Arial" w:hAnsi="Arial" w:cs="Arial"/>
          <w:i/>
          <w:sz w:val="22"/>
          <w:szCs w:val="22"/>
        </w:rPr>
        <w:t>fR1</w:t>
      </w:r>
      <w:r w:rsidRPr="00BB5DFB">
        <w:rPr>
          <w:rFonts w:ascii="Arial" w:hAnsi="Arial" w:cs="Arial"/>
          <w:sz w:val="22"/>
          <w:szCs w:val="22"/>
        </w:rPr>
        <w:t xml:space="preserve"> front vowel to an open vowel</w:t>
      </w:r>
      <w:r w:rsidR="001F243C">
        <w:rPr>
          <w:rFonts w:ascii="Arial" w:hAnsi="Arial" w:cs="Arial"/>
          <w:sz w:val="22"/>
          <w:szCs w:val="22"/>
        </w:rPr>
        <w:t>,</w:t>
      </w:r>
      <w:r w:rsidRPr="00BB5DFB">
        <w:rPr>
          <w:rFonts w:ascii="Arial" w:hAnsi="Arial" w:cs="Arial"/>
          <w:sz w:val="22"/>
          <w:szCs w:val="22"/>
        </w:rPr>
        <w:t xml:space="preserve"> for example /</w:t>
      </w:r>
      <w:proofErr w:type="spellStart"/>
      <w:r w:rsidRPr="00BB5DFB">
        <w:rPr>
          <w:rFonts w:ascii="Arial" w:hAnsi="Arial" w:cs="Arial"/>
          <w:sz w:val="22"/>
          <w:szCs w:val="22"/>
        </w:rPr>
        <w:t>i</w:t>
      </w:r>
      <w:proofErr w:type="spellEnd"/>
      <w:r w:rsidRPr="00BB5DFB">
        <w:rPr>
          <w:rFonts w:ascii="Arial" w:hAnsi="Arial" w:cs="Arial"/>
          <w:sz w:val="22"/>
          <w:szCs w:val="22"/>
        </w:rPr>
        <w:t xml:space="preserve">/ to /a/ on G4. Hijleh </w:t>
      </w:r>
      <w:r w:rsidR="001F243C">
        <w:rPr>
          <w:rFonts w:ascii="Arial" w:hAnsi="Arial" w:cs="Arial"/>
          <w:sz w:val="22"/>
          <w:szCs w:val="22"/>
        </w:rPr>
        <w:t xml:space="preserve">(2021) </w:t>
      </w:r>
      <w:r w:rsidRPr="00BB5DFB">
        <w:rPr>
          <w:rFonts w:ascii="Arial" w:hAnsi="Arial" w:cs="Arial"/>
          <w:sz w:val="22"/>
          <w:szCs w:val="22"/>
        </w:rPr>
        <w:t>cites Miller</w:t>
      </w:r>
      <w:r w:rsidR="001F243C">
        <w:rPr>
          <w:rFonts w:ascii="Arial" w:hAnsi="Arial" w:cs="Arial"/>
          <w:sz w:val="22"/>
          <w:szCs w:val="22"/>
        </w:rPr>
        <w:t xml:space="preserve"> (2008)</w:t>
      </w:r>
      <w:r w:rsidR="00351D05">
        <w:rPr>
          <w:rFonts w:ascii="Arial" w:hAnsi="Arial" w:cs="Arial"/>
          <w:sz w:val="22"/>
          <w:szCs w:val="22"/>
        </w:rPr>
        <w:t xml:space="preserve"> demonstrating</w:t>
      </w:r>
      <w:r w:rsidR="001F243C">
        <w:rPr>
          <w:rFonts w:ascii="Arial" w:hAnsi="Arial" w:cs="Arial"/>
          <w:sz w:val="22"/>
          <w:szCs w:val="22"/>
        </w:rPr>
        <w:t xml:space="preserve"> that</w:t>
      </w:r>
      <w:r w:rsidRPr="00BB5DFB">
        <w:rPr>
          <w:rFonts w:ascii="Arial" w:hAnsi="Arial" w:cs="Arial"/>
          <w:sz w:val="22"/>
          <w:szCs w:val="22"/>
        </w:rPr>
        <w:t xml:space="preserve"> coupling the </w:t>
      </w:r>
      <w:r w:rsidRPr="001F243C">
        <w:rPr>
          <w:rFonts w:ascii="Arial" w:hAnsi="Arial" w:cs="Arial"/>
          <w:i/>
          <w:sz w:val="22"/>
          <w:szCs w:val="22"/>
        </w:rPr>
        <w:t>fR2</w:t>
      </w:r>
      <w:r w:rsidRPr="00BB5DFB">
        <w:rPr>
          <w:rFonts w:ascii="Arial" w:hAnsi="Arial" w:cs="Arial"/>
          <w:sz w:val="22"/>
          <w:szCs w:val="22"/>
        </w:rPr>
        <w:t xml:space="preserve"> of the /a/ vowel to the second harmonic of D5 and then third harmonic of G4 to find this </w:t>
      </w:r>
      <w:r w:rsidRPr="001F243C">
        <w:rPr>
          <w:rFonts w:ascii="Arial" w:hAnsi="Arial" w:cs="Arial"/>
          <w:i/>
          <w:sz w:val="22"/>
          <w:szCs w:val="22"/>
        </w:rPr>
        <w:t>fR2:f3o</w:t>
      </w:r>
      <w:r w:rsidRPr="00BB5DFB">
        <w:rPr>
          <w:rFonts w:ascii="Arial" w:hAnsi="Arial" w:cs="Arial"/>
          <w:sz w:val="22"/>
          <w:szCs w:val="22"/>
        </w:rPr>
        <w:t xml:space="preserve"> strategy</w:t>
      </w:r>
      <w:r w:rsidR="00351D05">
        <w:rPr>
          <w:rFonts w:ascii="Arial" w:hAnsi="Arial" w:cs="Arial"/>
          <w:sz w:val="22"/>
          <w:szCs w:val="22"/>
        </w:rPr>
        <w:t>;</w:t>
      </w:r>
      <w:r w:rsidRPr="00BB5DFB">
        <w:rPr>
          <w:rFonts w:ascii="Arial" w:hAnsi="Arial" w:cs="Arial"/>
          <w:sz w:val="22"/>
          <w:szCs w:val="22"/>
        </w:rPr>
        <w:t xml:space="preserve"> in the main body of the assignment an exercise utilising this strategy will be examined.</w:t>
      </w:r>
    </w:p>
    <w:p w:rsidR="00740300" w:rsidRPr="00BB5DFB" w:rsidRDefault="00740300" w:rsidP="00B15D97">
      <w:pPr>
        <w:spacing w:line="360" w:lineRule="auto"/>
        <w:jc w:val="both"/>
        <w:rPr>
          <w:rFonts w:ascii="Arial" w:hAnsi="Arial" w:cs="Arial"/>
          <w:sz w:val="22"/>
          <w:szCs w:val="22"/>
          <w:highlight w:val="yellow"/>
        </w:rPr>
      </w:pPr>
    </w:p>
    <w:p w:rsidR="00BB5DFB" w:rsidRPr="00BB5DFB" w:rsidRDefault="00BB5DFB" w:rsidP="00B15D97">
      <w:pPr>
        <w:spacing w:line="360" w:lineRule="auto"/>
        <w:jc w:val="both"/>
        <w:rPr>
          <w:rFonts w:ascii="Arial" w:hAnsi="Arial" w:cs="Arial"/>
          <w:sz w:val="22"/>
          <w:szCs w:val="22"/>
        </w:rPr>
      </w:pPr>
      <w:r>
        <w:rPr>
          <w:rFonts w:ascii="Arial" w:hAnsi="Arial" w:cs="Arial"/>
          <w:b/>
          <w:sz w:val="22"/>
          <w:szCs w:val="22"/>
        </w:rPr>
        <w:t>P</w:t>
      </w:r>
      <w:r w:rsidR="00410606" w:rsidRPr="00BB5DFB">
        <w:rPr>
          <w:rFonts w:ascii="Arial" w:hAnsi="Arial" w:cs="Arial"/>
          <w:b/>
          <w:sz w:val="22"/>
          <w:szCs w:val="22"/>
        </w:rPr>
        <w:t>assaggio shift</w:t>
      </w:r>
      <w:r w:rsidR="00410606" w:rsidRPr="00BB5DFB">
        <w:rPr>
          <w:rFonts w:ascii="Arial" w:hAnsi="Arial" w:cs="Arial"/>
          <w:b/>
          <w:sz w:val="22"/>
          <w:szCs w:val="22"/>
        </w:rPr>
        <w:t xml:space="preserve"> </w:t>
      </w:r>
      <w:r w:rsidR="00410606" w:rsidRPr="001F243C">
        <w:rPr>
          <w:rFonts w:ascii="Arial" w:hAnsi="Arial" w:cs="Arial"/>
          <w:b/>
          <w:i/>
          <w:sz w:val="22"/>
          <w:szCs w:val="22"/>
        </w:rPr>
        <w:t>fR2</w:t>
      </w:r>
      <w:r w:rsidR="00410606" w:rsidRPr="00BB5DFB">
        <w:rPr>
          <w:rFonts w:ascii="Arial" w:hAnsi="Arial" w:cs="Arial"/>
          <w:b/>
          <w:sz w:val="22"/>
          <w:szCs w:val="22"/>
        </w:rPr>
        <w:t xml:space="preserve"> to </w:t>
      </w:r>
      <w:r w:rsidR="00410606" w:rsidRPr="001F243C">
        <w:rPr>
          <w:rFonts w:ascii="Arial" w:hAnsi="Arial" w:cs="Arial"/>
          <w:b/>
          <w:i/>
          <w:sz w:val="22"/>
          <w:szCs w:val="22"/>
        </w:rPr>
        <w:t>fR1</w:t>
      </w:r>
    </w:p>
    <w:p w:rsidR="00366CE9" w:rsidRPr="00BB5DFB" w:rsidRDefault="00571BC0" w:rsidP="00B15D97">
      <w:pPr>
        <w:spacing w:line="360" w:lineRule="auto"/>
        <w:jc w:val="both"/>
        <w:rPr>
          <w:rFonts w:ascii="Arial" w:hAnsi="Arial" w:cs="Arial"/>
          <w:sz w:val="22"/>
          <w:szCs w:val="22"/>
        </w:rPr>
      </w:pPr>
      <w:r w:rsidRPr="00BB5DFB">
        <w:rPr>
          <w:rFonts w:ascii="Arial" w:hAnsi="Arial" w:cs="Arial"/>
          <w:sz w:val="22"/>
          <w:szCs w:val="22"/>
        </w:rPr>
        <w:t>The second passaggio of the soprano voice occurs between the notes C5 and G5 and</w:t>
      </w:r>
      <w:r w:rsidR="001F243C">
        <w:rPr>
          <w:rFonts w:ascii="Arial" w:hAnsi="Arial" w:cs="Arial"/>
          <w:sz w:val="22"/>
          <w:szCs w:val="22"/>
        </w:rPr>
        <w:t>,</w:t>
      </w:r>
      <w:r w:rsidRPr="00BB5DFB">
        <w:rPr>
          <w:rFonts w:ascii="Arial" w:hAnsi="Arial" w:cs="Arial"/>
          <w:sz w:val="22"/>
          <w:szCs w:val="22"/>
        </w:rPr>
        <w:t xml:space="preserve"> </w:t>
      </w:r>
      <w:r w:rsidR="001F243C">
        <w:rPr>
          <w:rFonts w:ascii="Arial" w:hAnsi="Arial" w:cs="Arial"/>
          <w:sz w:val="22"/>
          <w:szCs w:val="22"/>
        </w:rPr>
        <w:t>in the author</w:t>
      </w:r>
      <w:r w:rsidR="00351D05">
        <w:rPr>
          <w:rFonts w:ascii="Arial" w:hAnsi="Arial" w:cs="Arial"/>
          <w:sz w:val="22"/>
          <w:szCs w:val="22"/>
        </w:rPr>
        <w:t>’</w:t>
      </w:r>
      <w:r w:rsidR="001F243C">
        <w:rPr>
          <w:rFonts w:ascii="Arial" w:hAnsi="Arial" w:cs="Arial"/>
          <w:sz w:val="22"/>
          <w:szCs w:val="22"/>
        </w:rPr>
        <w:t xml:space="preserve">s experience, </w:t>
      </w:r>
      <w:r w:rsidR="001F243C" w:rsidRPr="00BB5DFB">
        <w:rPr>
          <w:rFonts w:ascii="Arial" w:hAnsi="Arial" w:cs="Arial"/>
          <w:sz w:val="22"/>
          <w:szCs w:val="22"/>
        </w:rPr>
        <w:t>ca</w:t>
      </w:r>
      <w:r w:rsidRPr="00BB5DFB">
        <w:rPr>
          <w:rFonts w:ascii="Arial" w:hAnsi="Arial" w:cs="Arial"/>
          <w:sz w:val="22"/>
          <w:szCs w:val="22"/>
        </w:rPr>
        <w:t>n be a notoriously difficult area to train. In the author</w:t>
      </w:r>
      <w:r w:rsidR="003B5551">
        <w:rPr>
          <w:rFonts w:ascii="Arial" w:hAnsi="Arial" w:cs="Arial"/>
          <w:sz w:val="22"/>
          <w:szCs w:val="22"/>
        </w:rPr>
        <w:t>’</w:t>
      </w:r>
      <w:r w:rsidRPr="00BB5DFB">
        <w:rPr>
          <w:rFonts w:ascii="Arial" w:hAnsi="Arial" w:cs="Arial"/>
          <w:sz w:val="22"/>
          <w:szCs w:val="22"/>
        </w:rPr>
        <w:t>s previous study, a c</w:t>
      </w:r>
      <w:r w:rsidR="00410606" w:rsidRPr="00BB5DFB">
        <w:rPr>
          <w:rFonts w:ascii="Arial" w:hAnsi="Arial" w:cs="Arial"/>
          <w:sz w:val="22"/>
          <w:szCs w:val="22"/>
        </w:rPr>
        <w:t xml:space="preserve">onvergence of all vowels </w:t>
      </w:r>
      <w:r w:rsidRPr="001F243C">
        <w:rPr>
          <w:rFonts w:ascii="Arial" w:hAnsi="Arial" w:cs="Arial"/>
          <w:i/>
          <w:sz w:val="22"/>
          <w:szCs w:val="22"/>
        </w:rPr>
        <w:t>fR1</w:t>
      </w:r>
      <w:r w:rsidRPr="00BB5DFB">
        <w:rPr>
          <w:rFonts w:ascii="Arial" w:hAnsi="Arial" w:cs="Arial"/>
          <w:sz w:val="22"/>
          <w:szCs w:val="22"/>
        </w:rPr>
        <w:t xml:space="preserve"> frequencies (except /a/) was found from the note</w:t>
      </w:r>
      <w:r w:rsidR="00410606" w:rsidRPr="00BB5DFB">
        <w:rPr>
          <w:rFonts w:ascii="Arial" w:hAnsi="Arial" w:cs="Arial"/>
          <w:sz w:val="22"/>
          <w:szCs w:val="22"/>
        </w:rPr>
        <w:t xml:space="preserve"> E5 (Joliveau, 2014; Sheppeard, 2021)</w:t>
      </w:r>
      <w:r w:rsidRPr="00BB5DFB">
        <w:rPr>
          <w:rFonts w:ascii="Arial" w:hAnsi="Arial" w:cs="Arial"/>
          <w:sz w:val="22"/>
          <w:szCs w:val="22"/>
        </w:rPr>
        <w:t>.</w:t>
      </w:r>
      <w:r w:rsidR="00366CE9" w:rsidRPr="00BB5DFB">
        <w:rPr>
          <w:rFonts w:ascii="Arial" w:hAnsi="Arial" w:cs="Arial"/>
          <w:sz w:val="22"/>
          <w:szCs w:val="22"/>
        </w:rPr>
        <w:t xml:space="preserve"> Smith and Wolfe (2009) discuss </w:t>
      </w:r>
      <w:r w:rsidR="00366CE9" w:rsidRPr="00BB5DFB">
        <w:rPr>
          <w:rFonts w:ascii="Arial" w:hAnsi="Arial" w:cs="Arial"/>
          <w:sz w:val="22"/>
          <w:szCs w:val="22"/>
        </w:rPr>
        <w:t>th</w:t>
      </w:r>
      <w:r w:rsidR="00366CE9" w:rsidRPr="00BB5DFB">
        <w:rPr>
          <w:rFonts w:ascii="Arial" w:hAnsi="Arial" w:cs="Arial"/>
          <w:sz w:val="22"/>
          <w:szCs w:val="22"/>
        </w:rPr>
        <w:t>is</w:t>
      </w:r>
      <w:r w:rsidR="00366CE9" w:rsidRPr="00BB5DFB">
        <w:rPr>
          <w:rFonts w:ascii="Arial" w:hAnsi="Arial" w:cs="Arial"/>
          <w:sz w:val="22"/>
          <w:szCs w:val="22"/>
        </w:rPr>
        <w:t xml:space="preserve"> effective absence of </w:t>
      </w:r>
      <w:r w:rsidR="00366CE9" w:rsidRPr="001F243C">
        <w:rPr>
          <w:rFonts w:ascii="Arial" w:hAnsi="Arial" w:cs="Arial"/>
          <w:i/>
          <w:sz w:val="22"/>
          <w:szCs w:val="22"/>
        </w:rPr>
        <w:t>fR</w:t>
      </w:r>
      <w:r w:rsidR="00366CE9" w:rsidRPr="001F243C">
        <w:rPr>
          <w:rFonts w:ascii="Arial" w:hAnsi="Arial" w:cs="Arial"/>
          <w:i/>
          <w:sz w:val="22"/>
          <w:szCs w:val="22"/>
        </w:rPr>
        <w:t>1</w:t>
      </w:r>
      <w:r w:rsidR="00366CE9" w:rsidRPr="00BB5DFB">
        <w:rPr>
          <w:rFonts w:ascii="Arial" w:hAnsi="Arial" w:cs="Arial"/>
          <w:sz w:val="22"/>
          <w:szCs w:val="22"/>
        </w:rPr>
        <w:t xml:space="preserve"> </w:t>
      </w:r>
      <w:r w:rsidR="003B5551">
        <w:rPr>
          <w:rFonts w:ascii="Arial" w:hAnsi="Arial" w:cs="Arial"/>
          <w:sz w:val="22"/>
          <w:szCs w:val="22"/>
        </w:rPr>
        <w:t xml:space="preserve">above this pitch </w:t>
      </w:r>
      <w:r w:rsidR="00366CE9" w:rsidRPr="00BB5DFB">
        <w:rPr>
          <w:rFonts w:ascii="Arial" w:hAnsi="Arial" w:cs="Arial"/>
          <w:sz w:val="22"/>
          <w:szCs w:val="22"/>
        </w:rPr>
        <w:t xml:space="preserve">means that vowels with a similar </w:t>
      </w:r>
      <w:r w:rsidR="00366CE9" w:rsidRPr="00BB5DFB">
        <w:rPr>
          <w:rFonts w:ascii="Arial" w:hAnsi="Arial" w:cs="Arial"/>
          <w:sz w:val="22"/>
          <w:szCs w:val="22"/>
        </w:rPr>
        <w:lastRenderedPageBreak/>
        <w:t xml:space="preserve">value of </w:t>
      </w:r>
      <w:r w:rsidR="00366CE9" w:rsidRPr="001F243C">
        <w:rPr>
          <w:rFonts w:ascii="Arial" w:hAnsi="Arial" w:cs="Arial"/>
          <w:i/>
          <w:sz w:val="22"/>
          <w:szCs w:val="22"/>
        </w:rPr>
        <w:t>fR</w:t>
      </w:r>
      <w:r w:rsidR="00366CE9" w:rsidRPr="001F243C">
        <w:rPr>
          <w:rFonts w:ascii="Arial" w:hAnsi="Arial" w:cs="Arial"/>
          <w:i/>
          <w:sz w:val="22"/>
          <w:szCs w:val="22"/>
        </w:rPr>
        <w:t>2</w:t>
      </w:r>
      <w:r w:rsidR="00366CE9" w:rsidRPr="00BB5DFB">
        <w:rPr>
          <w:rFonts w:ascii="Arial" w:hAnsi="Arial" w:cs="Arial"/>
          <w:sz w:val="22"/>
          <w:szCs w:val="22"/>
        </w:rPr>
        <w:t xml:space="preserve"> become indistinguishable</w:t>
      </w:r>
      <w:r w:rsidR="003B5551">
        <w:rPr>
          <w:rFonts w:ascii="Arial" w:hAnsi="Arial" w:cs="Arial"/>
          <w:sz w:val="22"/>
          <w:szCs w:val="22"/>
        </w:rPr>
        <w:t>,</w:t>
      </w:r>
      <w:r w:rsidR="00366CE9" w:rsidRPr="00BB5DFB">
        <w:rPr>
          <w:rFonts w:ascii="Arial" w:hAnsi="Arial" w:cs="Arial"/>
          <w:sz w:val="22"/>
          <w:szCs w:val="22"/>
        </w:rPr>
        <w:t xml:space="preserve"> w</w:t>
      </w:r>
      <w:r w:rsidR="001F243C">
        <w:rPr>
          <w:rFonts w:ascii="Arial" w:hAnsi="Arial" w:cs="Arial"/>
          <w:sz w:val="22"/>
          <w:szCs w:val="22"/>
        </w:rPr>
        <w:t>ith</w:t>
      </w:r>
      <w:r w:rsidR="00366CE9" w:rsidRPr="00BB5DFB">
        <w:rPr>
          <w:rFonts w:ascii="Arial" w:hAnsi="Arial" w:cs="Arial"/>
          <w:sz w:val="22"/>
          <w:szCs w:val="22"/>
        </w:rPr>
        <w:t xml:space="preserve"> </w:t>
      </w:r>
      <w:r w:rsidRPr="00BB5DFB">
        <w:rPr>
          <w:rFonts w:ascii="Arial" w:hAnsi="Arial" w:cs="Arial"/>
          <w:sz w:val="22"/>
          <w:szCs w:val="22"/>
        </w:rPr>
        <w:t>Miller</w:t>
      </w:r>
      <w:r w:rsidR="00366CE9" w:rsidRPr="00BB5DFB">
        <w:rPr>
          <w:rFonts w:ascii="Arial" w:hAnsi="Arial" w:cs="Arial"/>
          <w:sz w:val="22"/>
          <w:szCs w:val="22"/>
        </w:rPr>
        <w:t xml:space="preserve"> (</w:t>
      </w:r>
      <w:r w:rsidRPr="00BB5DFB">
        <w:rPr>
          <w:rFonts w:ascii="Arial" w:hAnsi="Arial" w:cs="Arial"/>
          <w:sz w:val="22"/>
          <w:szCs w:val="22"/>
        </w:rPr>
        <w:t xml:space="preserve">2008) </w:t>
      </w:r>
      <w:r w:rsidR="001F243C">
        <w:rPr>
          <w:rFonts w:ascii="Arial" w:hAnsi="Arial" w:cs="Arial"/>
          <w:sz w:val="22"/>
          <w:szCs w:val="22"/>
        </w:rPr>
        <w:t>describing</w:t>
      </w:r>
      <w:r w:rsidR="00366CE9" w:rsidRPr="00BB5DFB">
        <w:rPr>
          <w:rFonts w:ascii="Arial" w:hAnsi="Arial" w:cs="Arial"/>
          <w:sz w:val="22"/>
          <w:szCs w:val="22"/>
        </w:rPr>
        <w:t xml:space="preserve"> a </w:t>
      </w:r>
      <w:r w:rsidRPr="00BB5DFB">
        <w:rPr>
          <w:rFonts w:ascii="Arial" w:hAnsi="Arial" w:cs="Arial"/>
          <w:sz w:val="22"/>
          <w:szCs w:val="22"/>
        </w:rPr>
        <w:t>generalised front and back vowel</w:t>
      </w:r>
      <w:r w:rsidR="00366CE9" w:rsidRPr="00BB5DFB">
        <w:rPr>
          <w:rFonts w:ascii="Arial" w:hAnsi="Arial" w:cs="Arial"/>
          <w:sz w:val="22"/>
          <w:szCs w:val="22"/>
        </w:rPr>
        <w:t xml:space="preserve"> occurring</w:t>
      </w:r>
      <w:r w:rsidRPr="00BB5DFB">
        <w:rPr>
          <w:rFonts w:ascii="Arial" w:hAnsi="Arial" w:cs="Arial"/>
          <w:sz w:val="22"/>
          <w:szCs w:val="22"/>
        </w:rPr>
        <w:t xml:space="preserve"> </w:t>
      </w:r>
      <w:r w:rsidR="00366CE9" w:rsidRPr="00BB5DFB">
        <w:rPr>
          <w:rFonts w:ascii="Arial" w:hAnsi="Arial" w:cs="Arial"/>
          <w:sz w:val="22"/>
          <w:szCs w:val="22"/>
        </w:rPr>
        <w:t xml:space="preserve">approximately </w:t>
      </w:r>
      <w:r w:rsidR="00351D05">
        <w:rPr>
          <w:rFonts w:ascii="Arial" w:hAnsi="Arial" w:cs="Arial"/>
          <w:sz w:val="22"/>
          <w:szCs w:val="22"/>
        </w:rPr>
        <w:t xml:space="preserve">at </w:t>
      </w:r>
      <w:r w:rsidR="001F243C">
        <w:rPr>
          <w:rFonts w:ascii="Arial" w:hAnsi="Arial" w:cs="Arial"/>
          <w:sz w:val="22"/>
          <w:szCs w:val="22"/>
        </w:rPr>
        <w:t xml:space="preserve">pitch </w:t>
      </w:r>
      <w:r w:rsidRPr="00BB5DFB">
        <w:rPr>
          <w:rFonts w:ascii="Arial" w:hAnsi="Arial" w:cs="Arial"/>
          <w:sz w:val="22"/>
          <w:szCs w:val="22"/>
        </w:rPr>
        <w:t>F5</w:t>
      </w:r>
      <w:r w:rsidR="001F243C">
        <w:rPr>
          <w:rFonts w:ascii="Arial" w:hAnsi="Arial" w:cs="Arial"/>
          <w:sz w:val="22"/>
          <w:szCs w:val="22"/>
        </w:rPr>
        <w:t>.</w:t>
      </w:r>
      <w:r w:rsidR="00366CE9" w:rsidRPr="00BB5DFB">
        <w:rPr>
          <w:rFonts w:ascii="Arial" w:hAnsi="Arial" w:cs="Arial"/>
          <w:sz w:val="22"/>
          <w:szCs w:val="22"/>
        </w:rPr>
        <w:t xml:space="preserve"> </w:t>
      </w:r>
      <w:r w:rsidR="00351D05">
        <w:rPr>
          <w:rFonts w:ascii="Arial" w:hAnsi="Arial" w:cs="Arial"/>
          <w:sz w:val="22"/>
          <w:szCs w:val="22"/>
        </w:rPr>
        <w:t xml:space="preserve"> </w:t>
      </w:r>
      <w:r w:rsidR="00366CE9" w:rsidRPr="00BB5DFB">
        <w:rPr>
          <w:rFonts w:ascii="Arial" w:hAnsi="Arial" w:cs="Arial"/>
          <w:sz w:val="22"/>
          <w:szCs w:val="22"/>
        </w:rPr>
        <w:t xml:space="preserve">Miller (2008) suggests using this phenomena to create a more ‘rounded’ front vowel by matching it with its </w:t>
      </w:r>
      <w:r w:rsidR="00366CE9" w:rsidRPr="001F243C">
        <w:rPr>
          <w:rFonts w:ascii="Arial" w:hAnsi="Arial" w:cs="Arial"/>
          <w:i/>
          <w:sz w:val="22"/>
          <w:szCs w:val="22"/>
        </w:rPr>
        <w:t>fR</w:t>
      </w:r>
      <w:r w:rsidR="003B5551">
        <w:rPr>
          <w:rFonts w:ascii="Arial" w:hAnsi="Arial" w:cs="Arial"/>
          <w:i/>
          <w:sz w:val="22"/>
          <w:szCs w:val="22"/>
        </w:rPr>
        <w:t>1</w:t>
      </w:r>
      <w:r w:rsidR="00366CE9" w:rsidRPr="00BB5DFB">
        <w:rPr>
          <w:rFonts w:ascii="Arial" w:hAnsi="Arial" w:cs="Arial"/>
          <w:sz w:val="22"/>
          <w:szCs w:val="22"/>
        </w:rPr>
        <w:t xml:space="preserve"> vowel equivalent</w:t>
      </w:r>
      <w:r w:rsidR="003B5551">
        <w:rPr>
          <w:rFonts w:ascii="Arial" w:hAnsi="Arial" w:cs="Arial"/>
          <w:sz w:val="22"/>
          <w:szCs w:val="22"/>
        </w:rPr>
        <w:t xml:space="preserve"> that has a lower </w:t>
      </w:r>
      <w:r w:rsidR="003B5551" w:rsidRPr="003B5551">
        <w:rPr>
          <w:rFonts w:ascii="Arial" w:hAnsi="Arial" w:cs="Arial"/>
          <w:i/>
          <w:sz w:val="22"/>
          <w:szCs w:val="22"/>
        </w:rPr>
        <w:t>fR2</w:t>
      </w:r>
      <w:r w:rsidR="003B5551">
        <w:rPr>
          <w:rFonts w:ascii="Arial" w:hAnsi="Arial" w:cs="Arial"/>
          <w:sz w:val="22"/>
          <w:szCs w:val="22"/>
        </w:rPr>
        <w:t>;</w:t>
      </w:r>
      <w:r w:rsidR="00366CE9" w:rsidRPr="00BB5DFB">
        <w:rPr>
          <w:rFonts w:ascii="Arial" w:hAnsi="Arial" w:cs="Arial"/>
          <w:sz w:val="22"/>
          <w:szCs w:val="22"/>
        </w:rPr>
        <w:t xml:space="preserve"> on F5 he suggests toggling between </w:t>
      </w:r>
      <w:r w:rsidR="00366CE9" w:rsidRPr="00BB5DFB">
        <w:rPr>
          <w:rFonts w:ascii="Arial" w:hAnsi="Arial" w:cs="Arial"/>
          <w:color w:val="000000"/>
          <w:sz w:val="22"/>
          <w:szCs w:val="22"/>
        </w:rPr>
        <w:t>/ɔ/</w:t>
      </w:r>
      <w:r w:rsidR="00366CE9" w:rsidRPr="00BB5DFB">
        <w:rPr>
          <w:rFonts w:ascii="Arial" w:hAnsi="Arial" w:cs="Arial"/>
          <w:color w:val="000000"/>
          <w:sz w:val="22"/>
          <w:szCs w:val="22"/>
        </w:rPr>
        <w:t xml:space="preserve"> and</w:t>
      </w:r>
      <w:r w:rsidR="00366CE9" w:rsidRPr="00BB5DFB">
        <w:rPr>
          <w:rFonts w:ascii="Arial" w:hAnsi="Arial" w:cs="Arial"/>
          <w:color w:val="000000"/>
          <w:sz w:val="22"/>
          <w:szCs w:val="22"/>
        </w:rPr>
        <w:t xml:space="preserve"> /</w:t>
      </w:r>
      <w:r w:rsidR="00366CE9" w:rsidRPr="00BB5DFB">
        <w:rPr>
          <w:rFonts w:ascii="Arial" w:hAnsi="Arial" w:cs="Arial"/>
          <w:sz w:val="22"/>
          <w:szCs w:val="22"/>
        </w:rPr>
        <w:t>ɛ/</w:t>
      </w:r>
      <w:r w:rsidR="00366CE9" w:rsidRPr="00BB5DFB">
        <w:rPr>
          <w:rFonts w:ascii="Arial" w:hAnsi="Arial" w:cs="Arial"/>
          <w:sz w:val="22"/>
          <w:szCs w:val="22"/>
        </w:rPr>
        <w:t xml:space="preserve"> which will</w:t>
      </w:r>
      <w:r w:rsidR="003B5551">
        <w:rPr>
          <w:rFonts w:ascii="Arial" w:hAnsi="Arial" w:cs="Arial"/>
          <w:sz w:val="22"/>
          <w:szCs w:val="22"/>
        </w:rPr>
        <w:t xml:space="preserve"> lower (or</w:t>
      </w:r>
      <w:r w:rsidR="00366CE9" w:rsidRPr="00BB5DFB">
        <w:rPr>
          <w:rFonts w:ascii="Arial" w:hAnsi="Arial" w:cs="Arial"/>
          <w:sz w:val="22"/>
          <w:szCs w:val="22"/>
        </w:rPr>
        <w:t xml:space="preserve"> detune</w:t>
      </w:r>
      <w:r w:rsidR="003B5551">
        <w:rPr>
          <w:rFonts w:ascii="Arial" w:hAnsi="Arial" w:cs="Arial"/>
          <w:sz w:val="22"/>
          <w:szCs w:val="22"/>
        </w:rPr>
        <w:t xml:space="preserve">) </w:t>
      </w:r>
      <w:r w:rsidR="00366CE9" w:rsidRPr="00BB5DFB">
        <w:rPr>
          <w:rFonts w:ascii="Arial" w:hAnsi="Arial" w:cs="Arial"/>
          <w:sz w:val="22"/>
          <w:szCs w:val="22"/>
        </w:rPr>
        <w:t xml:space="preserve">the </w:t>
      </w:r>
      <w:r w:rsidR="00366CE9" w:rsidRPr="001F243C">
        <w:rPr>
          <w:rFonts w:ascii="Arial" w:hAnsi="Arial" w:cs="Arial"/>
          <w:i/>
          <w:sz w:val="22"/>
          <w:szCs w:val="22"/>
        </w:rPr>
        <w:t>fR2</w:t>
      </w:r>
      <w:r w:rsidR="00366CE9" w:rsidRPr="00BB5DFB">
        <w:rPr>
          <w:rFonts w:ascii="Arial" w:hAnsi="Arial" w:cs="Arial"/>
          <w:sz w:val="22"/>
          <w:szCs w:val="22"/>
        </w:rPr>
        <w:t xml:space="preserve"> </w:t>
      </w:r>
      <w:r w:rsidR="001F243C">
        <w:rPr>
          <w:rFonts w:ascii="Arial" w:hAnsi="Arial" w:cs="Arial"/>
          <w:sz w:val="22"/>
          <w:szCs w:val="22"/>
        </w:rPr>
        <w:t>of</w:t>
      </w:r>
      <w:r w:rsidR="00366CE9" w:rsidRPr="00BB5DFB">
        <w:rPr>
          <w:rFonts w:ascii="Arial" w:hAnsi="Arial" w:cs="Arial"/>
          <w:sz w:val="22"/>
          <w:szCs w:val="22"/>
        </w:rPr>
        <w:t xml:space="preserve"> the </w:t>
      </w:r>
      <w:r w:rsidR="00366CE9" w:rsidRPr="00BB5DFB">
        <w:rPr>
          <w:rFonts w:ascii="Arial" w:hAnsi="Arial" w:cs="Arial"/>
          <w:color w:val="000000"/>
          <w:sz w:val="22"/>
          <w:szCs w:val="22"/>
        </w:rPr>
        <w:t>/</w:t>
      </w:r>
      <w:r w:rsidR="00366CE9" w:rsidRPr="00BB5DFB">
        <w:rPr>
          <w:rFonts w:ascii="Arial" w:hAnsi="Arial" w:cs="Arial"/>
          <w:sz w:val="22"/>
          <w:szCs w:val="22"/>
        </w:rPr>
        <w:t>ɛ/</w:t>
      </w:r>
      <w:r w:rsidR="00366CE9" w:rsidRPr="00BB5DFB">
        <w:rPr>
          <w:rFonts w:ascii="Arial" w:hAnsi="Arial" w:cs="Arial"/>
          <w:sz w:val="22"/>
          <w:szCs w:val="22"/>
        </w:rPr>
        <w:t xml:space="preserve"> toward that of the </w:t>
      </w:r>
      <w:r w:rsidR="00366CE9" w:rsidRPr="00BB5DFB">
        <w:rPr>
          <w:rFonts w:ascii="Arial" w:hAnsi="Arial" w:cs="Arial"/>
          <w:color w:val="000000"/>
          <w:sz w:val="22"/>
          <w:szCs w:val="22"/>
        </w:rPr>
        <w:t>/ɔ/</w:t>
      </w:r>
      <w:r w:rsidR="00366CE9" w:rsidRPr="00BB5DFB">
        <w:rPr>
          <w:rFonts w:ascii="Arial" w:hAnsi="Arial" w:cs="Arial"/>
          <w:color w:val="000000"/>
          <w:sz w:val="22"/>
          <w:szCs w:val="22"/>
        </w:rPr>
        <w:t>. Hijleh (2021) also</w:t>
      </w:r>
      <w:r w:rsidR="003B5551">
        <w:rPr>
          <w:rFonts w:ascii="Arial" w:hAnsi="Arial" w:cs="Arial"/>
          <w:color w:val="000000"/>
          <w:sz w:val="22"/>
          <w:szCs w:val="22"/>
        </w:rPr>
        <w:t xml:space="preserve"> demonstrates</w:t>
      </w:r>
      <w:r w:rsidR="00366CE9" w:rsidRPr="00BB5DFB">
        <w:rPr>
          <w:rFonts w:ascii="Arial" w:hAnsi="Arial" w:cs="Arial"/>
          <w:color w:val="000000"/>
          <w:sz w:val="22"/>
          <w:szCs w:val="22"/>
        </w:rPr>
        <w:t xml:space="preserve"> this strategy on a D5 between the vowels /e/ and /o/</w:t>
      </w:r>
      <w:r w:rsidR="00366CE9" w:rsidRPr="00BB5DFB">
        <w:rPr>
          <w:rFonts w:ascii="Arial" w:hAnsi="Arial" w:cs="Arial"/>
          <w:color w:val="000000"/>
          <w:sz w:val="22"/>
          <w:szCs w:val="22"/>
        </w:rPr>
        <w:t xml:space="preserve"> </w:t>
      </w:r>
      <w:r w:rsidR="00366CE9" w:rsidRPr="00BB5DFB">
        <w:rPr>
          <w:rFonts w:ascii="Arial" w:hAnsi="Arial" w:cs="Arial"/>
          <w:sz w:val="22"/>
          <w:szCs w:val="22"/>
        </w:rPr>
        <w:t xml:space="preserve">to match the sound and ease of the two vowels. </w:t>
      </w:r>
    </w:p>
    <w:p w:rsidR="00366CE9" w:rsidRPr="00BB5DFB" w:rsidRDefault="00366CE9" w:rsidP="00B15D97">
      <w:pPr>
        <w:spacing w:line="360" w:lineRule="auto"/>
        <w:jc w:val="both"/>
        <w:rPr>
          <w:rFonts w:ascii="Arial" w:hAnsi="Arial" w:cs="Arial"/>
          <w:sz w:val="22"/>
          <w:szCs w:val="22"/>
        </w:rPr>
      </w:pPr>
    </w:p>
    <w:p w:rsidR="00571BC0" w:rsidRPr="00BB5DFB" w:rsidRDefault="00366CE9" w:rsidP="00B15D97">
      <w:pPr>
        <w:spacing w:line="360" w:lineRule="auto"/>
        <w:jc w:val="both"/>
        <w:rPr>
          <w:rFonts w:ascii="Arial" w:hAnsi="Arial" w:cs="Arial"/>
          <w:sz w:val="22"/>
          <w:szCs w:val="22"/>
        </w:rPr>
      </w:pPr>
      <w:r w:rsidRPr="00BB5DFB">
        <w:rPr>
          <w:rFonts w:ascii="Arial" w:hAnsi="Arial" w:cs="Arial"/>
          <w:noProof/>
          <w:sz w:val="22"/>
          <w:szCs w:val="22"/>
        </w:rPr>
        <w:drawing>
          <wp:anchor distT="0" distB="0" distL="114300" distR="114300" simplePos="0" relativeHeight="251666432" behindDoc="1" locked="0" layoutInCell="1" allowOverlap="1">
            <wp:simplePos x="0" y="0"/>
            <wp:positionH relativeFrom="column">
              <wp:posOffset>0</wp:posOffset>
            </wp:positionH>
            <wp:positionV relativeFrom="paragraph">
              <wp:posOffset>74930</wp:posOffset>
            </wp:positionV>
            <wp:extent cx="2592070" cy="4999990"/>
            <wp:effectExtent l="0" t="0" r="0" b="3810"/>
            <wp:wrapTight wrapText="bothSides">
              <wp:wrapPolygon edited="0">
                <wp:start x="0" y="0"/>
                <wp:lineTo x="0" y="21562"/>
                <wp:lineTo x="21484" y="21562"/>
                <wp:lineTo x="2148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named.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92070" cy="4999990"/>
                    </a:xfrm>
                    <a:prstGeom prst="rect">
                      <a:avLst/>
                    </a:prstGeom>
                  </pic:spPr>
                </pic:pic>
              </a:graphicData>
            </a:graphic>
            <wp14:sizeRelH relativeFrom="page">
              <wp14:pctWidth>0</wp14:pctWidth>
            </wp14:sizeRelH>
            <wp14:sizeRelV relativeFrom="page">
              <wp14:pctHeight>0</wp14:pctHeight>
            </wp14:sizeRelV>
          </wp:anchor>
        </w:drawing>
      </w:r>
      <w:r w:rsidR="00571BC0" w:rsidRPr="00BB5DFB">
        <w:rPr>
          <w:rFonts w:ascii="Arial" w:hAnsi="Arial" w:cs="Arial"/>
          <w:sz w:val="22"/>
          <w:szCs w:val="22"/>
        </w:rPr>
        <w:t xml:space="preserve">The </w:t>
      </w:r>
      <w:r w:rsidR="00740300" w:rsidRPr="00BB5DFB">
        <w:rPr>
          <w:rFonts w:ascii="Arial" w:hAnsi="Arial" w:cs="Arial"/>
          <w:sz w:val="22"/>
          <w:szCs w:val="22"/>
        </w:rPr>
        <w:t>Henrich</w:t>
      </w:r>
      <w:r w:rsidR="00571BC0" w:rsidRPr="00BB5DFB">
        <w:rPr>
          <w:rFonts w:ascii="Arial" w:hAnsi="Arial" w:cs="Arial"/>
          <w:sz w:val="22"/>
          <w:szCs w:val="22"/>
        </w:rPr>
        <w:t xml:space="preserve"> et al. (</w:t>
      </w:r>
      <w:r w:rsidR="00740300" w:rsidRPr="00BB5DFB">
        <w:rPr>
          <w:rFonts w:ascii="Arial" w:hAnsi="Arial" w:cs="Arial"/>
          <w:sz w:val="22"/>
          <w:szCs w:val="22"/>
        </w:rPr>
        <w:t>2011</w:t>
      </w:r>
      <w:r w:rsidR="00571BC0" w:rsidRPr="00BB5DFB">
        <w:rPr>
          <w:rFonts w:ascii="Arial" w:hAnsi="Arial" w:cs="Arial"/>
          <w:sz w:val="22"/>
          <w:szCs w:val="22"/>
        </w:rPr>
        <w:t>)</w:t>
      </w:r>
      <w:r w:rsidR="00740300" w:rsidRPr="00BB5DFB">
        <w:rPr>
          <w:rFonts w:ascii="Arial" w:hAnsi="Arial" w:cs="Arial"/>
          <w:sz w:val="22"/>
          <w:szCs w:val="22"/>
        </w:rPr>
        <w:t xml:space="preserve"> </w:t>
      </w:r>
      <w:r w:rsidR="00571BC0" w:rsidRPr="00BB5DFB">
        <w:rPr>
          <w:rFonts w:ascii="Arial" w:hAnsi="Arial" w:cs="Arial"/>
          <w:sz w:val="22"/>
          <w:szCs w:val="22"/>
        </w:rPr>
        <w:t xml:space="preserve">study shows the </w:t>
      </w:r>
      <w:r w:rsidR="001F243C">
        <w:rPr>
          <w:rFonts w:ascii="Arial" w:hAnsi="Arial" w:cs="Arial"/>
          <w:sz w:val="22"/>
          <w:szCs w:val="22"/>
        </w:rPr>
        <w:t xml:space="preserve">upper </w:t>
      </w:r>
      <w:r w:rsidR="00571BC0" w:rsidRPr="00BB5DFB">
        <w:rPr>
          <w:rFonts w:ascii="Arial" w:hAnsi="Arial" w:cs="Arial"/>
          <w:sz w:val="22"/>
          <w:szCs w:val="22"/>
        </w:rPr>
        <w:t xml:space="preserve">passagio area </w:t>
      </w:r>
      <w:r w:rsidR="001F243C">
        <w:rPr>
          <w:rFonts w:ascii="Arial" w:hAnsi="Arial" w:cs="Arial"/>
          <w:sz w:val="22"/>
          <w:szCs w:val="22"/>
        </w:rPr>
        <w:t xml:space="preserve">of the soprano voice </w:t>
      </w:r>
      <w:r w:rsidR="00571BC0" w:rsidRPr="00BB5DFB">
        <w:rPr>
          <w:rFonts w:ascii="Arial" w:hAnsi="Arial" w:cs="Arial"/>
          <w:sz w:val="22"/>
          <w:szCs w:val="22"/>
        </w:rPr>
        <w:t xml:space="preserve">to use both </w:t>
      </w:r>
      <w:r w:rsidR="00571BC0" w:rsidRPr="001F243C">
        <w:rPr>
          <w:rFonts w:ascii="Arial" w:hAnsi="Arial" w:cs="Arial"/>
          <w:i/>
          <w:sz w:val="22"/>
          <w:szCs w:val="22"/>
        </w:rPr>
        <w:t>fR1:fo</w:t>
      </w:r>
      <w:r w:rsidR="00571BC0" w:rsidRPr="00BB5DFB">
        <w:rPr>
          <w:rFonts w:ascii="Arial" w:hAnsi="Arial" w:cs="Arial"/>
          <w:sz w:val="22"/>
          <w:szCs w:val="22"/>
        </w:rPr>
        <w:t xml:space="preserve"> and </w:t>
      </w:r>
      <w:r w:rsidR="00571BC0" w:rsidRPr="001F243C">
        <w:rPr>
          <w:rFonts w:ascii="Arial" w:hAnsi="Arial" w:cs="Arial"/>
          <w:i/>
          <w:sz w:val="22"/>
          <w:szCs w:val="22"/>
        </w:rPr>
        <w:t>fR2:2fo</w:t>
      </w:r>
      <w:r w:rsidR="00571BC0" w:rsidRPr="00BB5DFB">
        <w:rPr>
          <w:rFonts w:ascii="Arial" w:hAnsi="Arial" w:cs="Arial"/>
          <w:sz w:val="22"/>
          <w:szCs w:val="22"/>
        </w:rPr>
        <w:t xml:space="preserve"> tuning simultaneously</w:t>
      </w:r>
      <w:r w:rsidRPr="00BB5DFB">
        <w:rPr>
          <w:rFonts w:ascii="Arial" w:hAnsi="Arial" w:cs="Arial"/>
          <w:sz w:val="22"/>
          <w:szCs w:val="22"/>
        </w:rPr>
        <w:t>, this can be seen for the soprano subjects in Figure</w:t>
      </w:r>
      <w:r w:rsidR="00BB5DFB">
        <w:rPr>
          <w:rFonts w:ascii="Arial" w:hAnsi="Arial" w:cs="Arial"/>
          <w:sz w:val="22"/>
          <w:szCs w:val="22"/>
        </w:rPr>
        <w:t xml:space="preserve"> 3.</w:t>
      </w:r>
      <w:r w:rsidRPr="00BB5DFB">
        <w:rPr>
          <w:rFonts w:ascii="Arial" w:hAnsi="Arial" w:cs="Arial"/>
          <w:sz w:val="22"/>
          <w:szCs w:val="22"/>
        </w:rPr>
        <w:t xml:space="preserve"> where soprano subjects 2 through 6 (S2 – S6) all show a cross-over of at least one note where both </w:t>
      </w:r>
      <w:r w:rsidRPr="001F243C">
        <w:rPr>
          <w:rFonts w:ascii="Arial" w:hAnsi="Arial" w:cs="Arial"/>
          <w:i/>
          <w:sz w:val="22"/>
          <w:szCs w:val="22"/>
        </w:rPr>
        <w:t>fR1:fo</w:t>
      </w:r>
      <w:r w:rsidRPr="00BB5DFB">
        <w:rPr>
          <w:rFonts w:ascii="Arial" w:hAnsi="Arial" w:cs="Arial"/>
          <w:sz w:val="22"/>
          <w:szCs w:val="22"/>
        </w:rPr>
        <w:t xml:space="preserve"> and </w:t>
      </w:r>
      <w:r w:rsidRPr="001F243C">
        <w:rPr>
          <w:rFonts w:ascii="Arial" w:hAnsi="Arial" w:cs="Arial"/>
          <w:i/>
          <w:sz w:val="22"/>
          <w:szCs w:val="22"/>
        </w:rPr>
        <w:t>fR2:2fo</w:t>
      </w:r>
      <w:r w:rsidRPr="00BB5DFB">
        <w:rPr>
          <w:rFonts w:ascii="Arial" w:hAnsi="Arial" w:cs="Arial"/>
          <w:sz w:val="22"/>
          <w:szCs w:val="22"/>
        </w:rPr>
        <w:t xml:space="preserve"> are used. The figure also shows that these sopranos are lowering their </w:t>
      </w:r>
      <w:r w:rsidRPr="001F243C">
        <w:rPr>
          <w:rFonts w:ascii="Arial" w:hAnsi="Arial" w:cs="Arial"/>
          <w:i/>
          <w:sz w:val="22"/>
          <w:szCs w:val="22"/>
        </w:rPr>
        <w:t>fR1</w:t>
      </w:r>
      <w:r w:rsidRPr="00BB5DFB">
        <w:rPr>
          <w:rFonts w:ascii="Arial" w:hAnsi="Arial" w:cs="Arial"/>
          <w:sz w:val="22"/>
          <w:szCs w:val="22"/>
        </w:rPr>
        <w:t xml:space="preserve"> to below their speech </w:t>
      </w:r>
      <w:r w:rsidRPr="001F243C">
        <w:rPr>
          <w:rFonts w:ascii="Arial" w:hAnsi="Arial" w:cs="Arial"/>
          <w:i/>
          <w:sz w:val="22"/>
          <w:szCs w:val="22"/>
        </w:rPr>
        <w:t>fR1</w:t>
      </w:r>
      <w:r w:rsidRPr="00BB5DFB">
        <w:rPr>
          <w:rFonts w:ascii="Arial" w:hAnsi="Arial" w:cs="Arial"/>
          <w:sz w:val="22"/>
          <w:szCs w:val="22"/>
        </w:rPr>
        <w:t xml:space="preserve"> value to accommodate the resonance shift at a lower pitch. </w:t>
      </w:r>
    </w:p>
    <w:p w:rsidR="00571BC0" w:rsidRPr="00BB5DFB" w:rsidRDefault="00571BC0" w:rsidP="00B15D97">
      <w:pPr>
        <w:spacing w:line="360" w:lineRule="auto"/>
        <w:jc w:val="both"/>
        <w:rPr>
          <w:rFonts w:ascii="Arial" w:hAnsi="Arial" w:cs="Arial"/>
          <w:sz w:val="22"/>
          <w:szCs w:val="22"/>
          <w:highlight w:val="magenta"/>
        </w:rPr>
      </w:pPr>
    </w:p>
    <w:p w:rsidR="00571BC0" w:rsidRPr="00BB5DFB" w:rsidRDefault="00351D05" w:rsidP="00B15D97">
      <w:pPr>
        <w:pStyle w:val="ListParagraph"/>
        <w:spacing w:line="360" w:lineRule="auto"/>
        <w:ind w:left="0"/>
        <w:jc w:val="both"/>
        <w:rPr>
          <w:rFonts w:ascii="Arial" w:hAnsi="Arial" w:cs="Arial"/>
          <w:sz w:val="22"/>
          <w:szCs w:val="22"/>
        </w:rPr>
      </w:pPr>
      <w:r>
        <w:rPr>
          <w:noProof/>
        </w:rPr>
        <mc:AlternateContent>
          <mc:Choice Requires="wps">
            <w:drawing>
              <wp:anchor distT="0" distB="0" distL="114300" distR="114300" simplePos="0" relativeHeight="251676672" behindDoc="1" locked="0" layoutInCell="1" allowOverlap="1" wp14:anchorId="16662BC6" wp14:editId="68AA11CF">
                <wp:simplePos x="0" y="0"/>
                <wp:positionH relativeFrom="column">
                  <wp:posOffset>11575</wp:posOffset>
                </wp:positionH>
                <wp:positionV relativeFrom="paragraph">
                  <wp:posOffset>2865160</wp:posOffset>
                </wp:positionV>
                <wp:extent cx="2592070" cy="635"/>
                <wp:effectExtent l="0" t="0" r="0" b="12065"/>
                <wp:wrapTight wrapText="bothSides">
                  <wp:wrapPolygon edited="0">
                    <wp:start x="0" y="0"/>
                    <wp:lineTo x="0" y="0"/>
                    <wp:lineTo x="21484" y="0"/>
                    <wp:lineTo x="21484" y="0"/>
                    <wp:lineTo x="0" y="0"/>
                  </wp:wrapPolygon>
                </wp:wrapTight>
                <wp:docPr id="1078" name="Text Box 1078"/>
                <wp:cNvGraphicFramePr/>
                <a:graphic xmlns:a="http://schemas.openxmlformats.org/drawingml/2006/main">
                  <a:graphicData uri="http://schemas.microsoft.com/office/word/2010/wordprocessingShape">
                    <wps:wsp>
                      <wps:cNvSpPr txBox="1"/>
                      <wps:spPr>
                        <a:xfrm>
                          <a:off x="0" y="0"/>
                          <a:ext cx="2592070" cy="635"/>
                        </a:xfrm>
                        <a:prstGeom prst="rect">
                          <a:avLst/>
                        </a:prstGeom>
                        <a:solidFill>
                          <a:prstClr val="white"/>
                        </a:solidFill>
                        <a:ln>
                          <a:noFill/>
                        </a:ln>
                      </wps:spPr>
                      <wps:txbx>
                        <w:txbxContent>
                          <w:p w:rsidR="008334FD" w:rsidRPr="002E5A8F" w:rsidRDefault="008334FD" w:rsidP="008334FD">
                            <w:pPr>
                              <w:pStyle w:val="Caption"/>
                              <w:rPr>
                                <w:rFonts w:ascii="Arial" w:hAnsi="Arial" w:cs="Arial"/>
                                <w:noProof/>
                                <w:sz w:val="22"/>
                                <w:szCs w:val="22"/>
                              </w:rPr>
                            </w:pPr>
                            <w:r>
                              <w:t>Figure 6. (Henrich et al, 2011)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662BC6" id="Text Box 1078" o:spid="_x0000_s1032" type="#_x0000_t202" style="position:absolute;left:0;text-align:left;margin-left:.9pt;margin-top:225.6pt;width:204.1pt;height:.05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" stroked="f">
                <v:textbox style="mso-fit-shape-to-text:t" inset="0,0,0,0">
                  <w:txbxContent>
                    <w:p w:rsidR="008334FD" w:rsidRPr="002E5A8F" w:rsidRDefault="008334FD" w:rsidP="008334FD">
                      <w:pPr>
                        <w:pStyle w:val="Caption"/>
                        <w:rPr>
                          <w:rFonts w:ascii="Arial" w:hAnsi="Arial" w:cs="Arial"/>
                          <w:noProof/>
                          <w:sz w:val="22"/>
                          <w:szCs w:val="22"/>
                        </w:rPr>
                      </w:pPr>
                      <w:r>
                        <w:t>Figure 6. (Henrich et al, 2011)</w:t>
                      </w:r>
                    </w:p>
                  </w:txbxContent>
                </v:textbox>
                <w10:wrap type="tight"/>
              </v:shape>
            </w:pict>
          </mc:Fallback>
        </mc:AlternateContent>
      </w:r>
      <w:r w:rsidR="00571BC0" w:rsidRPr="00BB5DFB">
        <w:rPr>
          <w:rFonts w:ascii="Arial" w:hAnsi="Arial" w:cs="Arial"/>
          <w:sz w:val="22"/>
          <w:szCs w:val="22"/>
        </w:rPr>
        <w:t>Lissemore (2020)</w:t>
      </w:r>
      <w:r w:rsidR="00571BC0" w:rsidRPr="00BB5DFB">
        <w:rPr>
          <w:rFonts w:ascii="Arial" w:hAnsi="Arial" w:cs="Arial"/>
          <w:sz w:val="22"/>
          <w:szCs w:val="22"/>
        </w:rPr>
        <w:t xml:space="preserve"> describes th</w:t>
      </w:r>
      <w:r w:rsidR="001F243C">
        <w:rPr>
          <w:rFonts w:ascii="Arial" w:hAnsi="Arial" w:cs="Arial"/>
          <w:sz w:val="22"/>
          <w:szCs w:val="22"/>
        </w:rPr>
        <w:t>e soprano upper passaggio</w:t>
      </w:r>
      <w:r w:rsidR="00571BC0" w:rsidRPr="00BB5DFB">
        <w:rPr>
          <w:rFonts w:ascii="Arial" w:hAnsi="Arial" w:cs="Arial"/>
          <w:sz w:val="22"/>
          <w:szCs w:val="22"/>
        </w:rPr>
        <w:t xml:space="preserve"> area in terms of an acoustic transition occurring between the pitches D5 and F5</w:t>
      </w:r>
      <w:r w:rsidR="00571BC0" w:rsidRPr="00BB5DFB">
        <w:rPr>
          <w:rFonts w:ascii="Arial" w:hAnsi="Arial" w:cs="Arial"/>
          <w:sz w:val="22"/>
          <w:szCs w:val="22"/>
        </w:rPr>
        <w:t xml:space="preserve"> </w:t>
      </w:r>
      <w:r w:rsidR="00571BC0" w:rsidRPr="00BB5DFB">
        <w:rPr>
          <w:rFonts w:ascii="Arial" w:hAnsi="Arial" w:cs="Arial"/>
          <w:sz w:val="22"/>
          <w:szCs w:val="22"/>
        </w:rPr>
        <w:t xml:space="preserve">requiring a change in articulation to change the resonance frequencies in favour of the </w:t>
      </w:r>
      <w:r w:rsidR="00571BC0" w:rsidRPr="001F243C">
        <w:rPr>
          <w:rFonts w:ascii="Arial" w:hAnsi="Arial" w:cs="Arial"/>
          <w:i/>
          <w:sz w:val="22"/>
          <w:szCs w:val="22"/>
        </w:rPr>
        <w:t>fR1:fo</w:t>
      </w:r>
      <w:r w:rsidR="00571BC0" w:rsidRPr="00BB5DFB">
        <w:rPr>
          <w:rFonts w:ascii="Arial" w:hAnsi="Arial" w:cs="Arial"/>
          <w:sz w:val="22"/>
          <w:szCs w:val="22"/>
        </w:rPr>
        <w:t xml:space="preserve"> strategy. For an /a/ vowel, the change will be from </w:t>
      </w:r>
      <w:r w:rsidR="00571BC0" w:rsidRPr="001F243C">
        <w:rPr>
          <w:rFonts w:ascii="Arial" w:hAnsi="Arial" w:cs="Arial"/>
          <w:i/>
          <w:sz w:val="22"/>
          <w:szCs w:val="22"/>
        </w:rPr>
        <w:t>fR2</w:t>
      </w:r>
      <w:r w:rsidR="00571BC0" w:rsidRPr="00BB5DFB">
        <w:rPr>
          <w:rFonts w:ascii="Arial" w:hAnsi="Arial" w:cs="Arial"/>
          <w:sz w:val="22"/>
          <w:szCs w:val="22"/>
        </w:rPr>
        <w:t xml:space="preserve"> tracking of </w:t>
      </w:r>
      <w:r w:rsidR="00571BC0" w:rsidRPr="001F243C">
        <w:rPr>
          <w:rFonts w:ascii="Arial" w:hAnsi="Arial" w:cs="Arial"/>
          <w:i/>
          <w:sz w:val="22"/>
          <w:szCs w:val="22"/>
        </w:rPr>
        <w:t>2fo</w:t>
      </w:r>
      <w:r w:rsidR="00571BC0" w:rsidRPr="00BB5DFB">
        <w:rPr>
          <w:rFonts w:ascii="Arial" w:hAnsi="Arial" w:cs="Arial"/>
          <w:sz w:val="22"/>
          <w:szCs w:val="22"/>
        </w:rPr>
        <w:t xml:space="preserve"> in the mid-range to </w:t>
      </w:r>
      <w:r w:rsidR="00571BC0" w:rsidRPr="001F243C">
        <w:rPr>
          <w:rFonts w:ascii="Arial" w:hAnsi="Arial" w:cs="Arial"/>
          <w:i/>
          <w:sz w:val="22"/>
          <w:szCs w:val="22"/>
        </w:rPr>
        <w:t>fR1</w:t>
      </w:r>
      <w:r w:rsidR="00571BC0" w:rsidRPr="00BB5DFB">
        <w:rPr>
          <w:rFonts w:ascii="Arial" w:hAnsi="Arial" w:cs="Arial"/>
          <w:sz w:val="22"/>
          <w:szCs w:val="22"/>
        </w:rPr>
        <w:t xml:space="preserve"> tracking of </w:t>
      </w:r>
      <w:r w:rsidR="00571BC0" w:rsidRPr="001F243C">
        <w:rPr>
          <w:rFonts w:ascii="Arial" w:hAnsi="Arial" w:cs="Arial"/>
          <w:i/>
          <w:sz w:val="22"/>
          <w:szCs w:val="22"/>
        </w:rPr>
        <w:t>fo</w:t>
      </w:r>
      <w:r w:rsidR="00571BC0" w:rsidRPr="00BB5DFB">
        <w:rPr>
          <w:rFonts w:ascii="Arial" w:hAnsi="Arial" w:cs="Arial"/>
          <w:sz w:val="22"/>
          <w:szCs w:val="22"/>
        </w:rPr>
        <w:t xml:space="preserve"> through and above the passagio (Miller</w:t>
      </w:r>
      <w:r w:rsidR="001F243C">
        <w:rPr>
          <w:rFonts w:ascii="Arial" w:hAnsi="Arial" w:cs="Arial"/>
          <w:sz w:val="22"/>
          <w:szCs w:val="22"/>
        </w:rPr>
        <w:t>,</w:t>
      </w:r>
      <w:r w:rsidR="00571BC0" w:rsidRPr="00BB5DFB">
        <w:rPr>
          <w:rFonts w:ascii="Arial" w:hAnsi="Arial" w:cs="Arial"/>
          <w:sz w:val="22"/>
          <w:szCs w:val="22"/>
        </w:rPr>
        <w:t xml:space="preserve"> 200</w:t>
      </w:r>
      <w:r w:rsidR="001F243C">
        <w:rPr>
          <w:rFonts w:ascii="Arial" w:hAnsi="Arial" w:cs="Arial"/>
          <w:sz w:val="22"/>
          <w:szCs w:val="22"/>
        </w:rPr>
        <w:t>8</w:t>
      </w:r>
      <w:r w:rsidR="00571BC0" w:rsidRPr="00BB5DFB">
        <w:rPr>
          <w:rFonts w:ascii="Arial" w:hAnsi="Arial" w:cs="Arial"/>
          <w:sz w:val="22"/>
          <w:szCs w:val="22"/>
        </w:rPr>
        <w:t xml:space="preserve">). Thus the uncoupling of </w:t>
      </w:r>
      <w:r w:rsidR="00571BC0" w:rsidRPr="001F243C">
        <w:rPr>
          <w:rFonts w:ascii="Arial" w:hAnsi="Arial" w:cs="Arial"/>
          <w:i/>
          <w:sz w:val="22"/>
          <w:szCs w:val="22"/>
        </w:rPr>
        <w:t>fR2</w:t>
      </w:r>
      <w:r w:rsidR="00571BC0" w:rsidRPr="00BB5DFB">
        <w:rPr>
          <w:rFonts w:ascii="Arial" w:hAnsi="Arial" w:cs="Arial"/>
          <w:sz w:val="22"/>
          <w:szCs w:val="22"/>
        </w:rPr>
        <w:t xml:space="preserve"> begins in the second passagio region to negotiate an elegant transition into the top of the </w:t>
      </w:r>
      <w:r w:rsidR="00BB5DFB" w:rsidRPr="00BB5DFB">
        <w:rPr>
          <w:rFonts w:ascii="Arial" w:hAnsi="Arial" w:cs="Arial"/>
          <w:sz w:val="22"/>
          <w:szCs w:val="22"/>
        </w:rPr>
        <w:t>voice.</w:t>
      </w:r>
      <w:r w:rsidR="001F243C">
        <w:rPr>
          <w:rFonts w:ascii="Arial" w:hAnsi="Arial" w:cs="Arial"/>
          <w:sz w:val="22"/>
          <w:szCs w:val="22"/>
        </w:rPr>
        <w:t xml:space="preserve"> </w:t>
      </w:r>
      <w:r w:rsidR="00571BC0" w:rsidRPr="00BB5DFB">
        <w:rPr>
          <w:rFonts w:ascii="Arial" w:hAnsi="Arial" w:cs="Arial"/>
          <w:sz w:val="22"/>
          <w:szCs w:val="22"/>
        </w:rPr>
        <w:t>Lissemore’s (2020) study show</w:t>
      </w:r>
      <w:r w:rsidR="001F243C">
        <w:rPr>
          <w:rFonts w:ascii="Arial" w:hAnsi="Arial" w:cs="Arial"/>
          <w:sz w:val="22"/>
          <w:szCs w:val="22"/>
        </w:rPr>
        <w:t>s</w:t>
      </w:r>
      <w:r w:rsidR="00571BC0" w:rsidRPr="00BB5DFB">
        <w:rPr>
          <w:rFonts w:ascii="Arial" w:hAnsi="Arial" w:cs="Arial"/>
          <w:sz w:val="22"/>
          <w:szCs w:val="22"/>
        </w:rPr>
        <w:t xml:space="preserve"> that the most ‘techniqued’ sopranos achieved this transition lower in the range at around D5 with less technique</w:t>
      </w:r>
      <w:r w:rsidR="00366CE9" w:rsidRPr="00BB5DFB">
        <w:rPr>
          <w:rFonts w:ascii="Arial" w:hAnsi="Arial" w:cs="Arial"/>
          <w:sz w:val="22"/>
          <w:szCs w:val="22"/>
        </w:rPr>
        <w:t>d</w:t>
      </w:r>
      <w:r w:rsidR="00571BC0" w:rsidRPr="00BB5DFB">
        <w:rPr>
          <w:rFonts w:ascii="Arial" w:hAnsi="Arial" w:cs="Arial"/>
          <w:sz w:val="22"/>
          <w:szCs w:val="22"/>
        </w:rPr>
        <w:t xml:space="preserve"> sopranos not shifting strategies until G5</w:t>
      </w:r>
      <w:r>
        <w:rPr>
          <w:rFonts w:ascii="Arial" w:hAnsi="Arial" w:cs="Arial"/>
          <w:sz w:val="22"/>
          <w:szCs w:val="22"/>
        </w:rPr>
        <w:t>;</w:t>
      </w:r>
      <w:r w:rsidR="00DE0E4E">
        <w:rPr>
          <w:rFonts w:ascii="Arial" w:hAnsi="Arial" w:cs="Arial"/>
          <w:sz w:val="22"/>
          <w:szCs w:val="22"/>
        </w:rPr>
        <w:t xml:space="preserve"> his ultrasound investigation showing </w:t>
      </w:r>
      <w:r w:rsidR="00571BC0" w:rsidRPr="00BB5DFB">
        <w:rPr>
          <w:rFonts w:ascii="Arial" w:hAnsi="Arial" w:cs="Arial"/>
          <w:sz w:val="22"/>
          <w:szCs w:val="22"/>
        </w:rPr>
        <w:t>this transition was facilitated by a larger anterior oral cavity to accommodate a lower resonance frequency to match the sung pitch and thus less articulatory change between C5 to G5 as the shift had already been facilitated and the articulatory position required for G5 had been created.</w:t>
      </w:r>
    </w:p>
    <w:p w:rsidR="00366CE9" w:rsidRPr="00BB5DFB" w:rsidRDefault="00366CE9" w:rsidP="00B15D97">
      <w:pPr>
        <w:pStyle w:val="ListParagraph"/>
        <w:spacing w:line="360" w:lineRule="auto"/>
        <w:ind w:left="0"/>
        <w:jc w:val="both"/>
        <w:rPr>
          <w:rFonts w:ascii="Arial" w:hAnsi="Arial" w:cs="Arial"/>
          <w:sz w:val="22"/>
          <w:szCs w:val="22"/>
        </w:rPr>
      </w:pPr>
    </w:p>
    <w:p w:rsidR="00366CE9" w:rsidRPr="00BB5DFB" w:rsidRDefault="00366CE9" w:rsidP="00B15D97">
      <w:pPr>
        <w:pStyle w:val="ListParagraph"/>
        <w:spacing w:line="360" w:lineRule="auto"/>
        <w:ind w:left="0"/>
        <w:jc w:val="both"/>
        <w:rPr>
          <w:rFonts w:ascii="Arial" w:hAnsi="Arial" w:cs="Arial"/>
          <w:sz w:val="22"/>
          <w:szCs w:val="22"/>
        </w:rPr>
      </w:pPr>
      <w:r w:rsidRPr="00BB5DFB">
        <w:rPr>
          <w:rFonts w:ascii="Arial" w:hAnsi="Arial" w:cs="Arial"/>
          <w:sz w:val="22"/>
          <w:szCs w:val="22"/>
        </w:rPr>
        <w:t xml:space="preserve">When using this information to choose vocal exercises that will facilitate a successful transition through the </w:t>
      </w:r>
      <w:r w:rsidR="001F243C">
        <w:rPr>
          <w:rFonts w:ascii="Arial" w:hAnsi="Arial" w:cs="Arial"/>
          <w:sz w:val="22"/>
          <w:szCs w:val="22"/>
        </w:rPr>
        <w:t xml:space="preserve">soprano second </w:t>
      </w:r>
      <w:r w:rsidRPr="00BB5DFB">
        <w:rPr>
          <w:rFonts w:ascii="Arial" w:hAnsi="Arial" w:cs="Arial"/>
          <w:sz w:val="22"/>
          <w:szCs w:val="22"/>
        </w:rPr>
        <w:t>passa</w:t>
      </w:r>
      <w:r w:rsidR="001F243C">
        <w:rPr>
          <w:rFonts w:ascii="Arial" w:hAnsi="Arial" w:cs="Arial"/>
          <w:sz w:val="22"/>
          <w:szCs w:val="22"/>
        </w:rPr>
        <w:t>g</w:t>
      </w:r>
      <w:r w:rsidRPr="00BB5DFB">
        <w:rPr>
          <w:rFonts w:ascii="Arial" w:hAnsi="Arial" w:cs="Arial"/>
          <w:sz w:val="22"/>
          <w:szCs w:val="22"/>
        </w:rPr>
        <w:t>gio a pedagogue must therefore be aware of several factors</w:t>
      </w:r>
      <w:r w:rsidR="001F243C">
        <w:rPr>
          <w:rFonts w:ascii="Arial" w:hAnsi="Arial" w:cs="Arial"/>
          <w:sz w:val="22"/>
          <w:szCs w:val="22"/>
        </w:rPr>
        <w:t>;</w:t>
      </w:r>
      <w:r w:rsidRPr="00BB5DFB">
        <w:rPr>
          <w:rFonts w:ascii="Arial" w:hAnsi="Arial" w:cs="Arial"/>
          <w:sz w:val="22"/>
          <w:szCs w:val="22"/>
        </w:rPr>
        <w:t xml:space="preserve"> is the target vowel intelligible at that pitch? If it is a front vowel, can its ‘partner’ </w:t>
      </w:r>
      <w:r w:rsidRPr="001F243C">
        <w:rPr>
          <w:rFonts w:ascii="Arial" w:hAnsi="Arial" w:cs="Arial"/>
          <w:i/>
          <w:sz w:val="22"/>
          <w:szCs w:val="22"/>
        </w:rPr>
        <w:t>fR1</w:t>
      </w:r>
      <w:r w:rsidRPr="00BB5DFB">
        <w:rPr>
          <w:rFonts w:ascii="Arial" w:hAnsi="Arial" w:cs="Arial"/>
          <w:sz w:val="22"/>
          <w:szCs w:val="22"/>
        </w:rPr>
        <w:t xml:space="preserve"> back vowel be utilised to round (detune </w:t>
      </w:r>
      <w:r w:rsidRPr="001F243C">
        <w:rPr>
          <w:rFonts w:ascii="Arial" w:hAnsi="Arial" w:cs="Arial"/>
          <w:i/>
          <w:sz w:val="22"/>
          <w:szCs w:val="22"/>
        </w:rPr>
        <w:t>fR2</w:t>
      </w:r>
      <w:r w:rsidRPr="00BB5DFB">
        <w:rPr>
          <w:rFonts w:ascii="Arial" w:hAnsi="Arial" w:cs="Arial"/>
          <w:sz w:val="22"/>
          <w:szCs w:val="22"/>
        </w:rPr>
        <w:t xml:space="preserve">) for a more elegant sound? If ascending through the passaggio </w:t>
      </w:r>
      <w:r w:rsidR="001F243C">
        <w:rPr>
          <w:rFonts w:ascii="Arial" w:hAnsi="Arial" w:cs="Arial"/>
          <w:sz w:val="22"/>
          <w:szCs w:val="22"/>
        </w:rPr>
        <w:t xml:space="preserve">on </w:t>
      </w:r>
      <w:r w:rsidRPr="00BB5DFB">
        <w:rPr>
          <w:rFonts w:ascii="Arial" w:hAnsi="Arial" w:cs="Arial"/>
          <w:sz w:val="22"/>
          <w:szCs w:val="22"/>
        </w:rPr>
        <w:t xml:space="preserve">an /a/ vowel, can the </w:t>
      </w:r>
      <w:r w:rsidRPr="001F243C">
        <w:rPr>
          <w:rFonts w:ascii="Arial" w:hAnsi="Arial" w:cs="Arial"/>
          <w:i/>
          <w:sz w:val="22"/>
          <w:szCs w:val="22"/>
        </w:rPr>
        <w:t>fR1</w:t>
      </w:r>
      <w:r w:rsidRPr="00BB5DFB">
        <w:rPr>
          <w:rFonts w:ascii="Arial" w:hAnsi="Arial" w:cs="Arial"/>
          <w:sz w:val="22"/>
          <w:szCs w:val="22"/>
        </w:rPr>
        <w:t xml:space="preserve"> be lowered being </w:t>
      </w:r>
      <w:r w:rsidRPr="00BB5DFB">
        <w:rPr>
          <w:rFonts w:ascii="Arial" w:hAnsi="Arial" w:cs="Arial"/>
          <w:sz w:val="22"/>
          <w:szCs w:val="22"/>
        </w:rPr>
        <w:lastRenderedPageBreak/>
        <w:t xml:space="preserve">mindful of articulation that will accommodate notes above the stave? </w:t>
      </w:r>
      <w:r w:rsidR="001F243C">
        <w:rPr>
          <w:rFonts w:ascii="Arial" w:hAnsi="Arial" w:cs="Arial"/>
          <w:sz w:val="22"/>
          <w:szCs w:val="22"/>
        </w:rPr>
        <w:t>These questions were reflected upon during the consideration of vocal exercises within the Assignment part of this project.</w:t>
      </w:r>
    </w:p>
    <w:p w:rsidR="00DD580D" w:rsidRPr="00BB5DFB" w:rsidRDefault="00DD580D" w:rsidP="00B15D97">
      <w:pPr>
        <w:spacing w:line="360" w:lineRule="auto"/>
        <w:jc w:val="both"/>
        <w:rPr>
          <w:rFonts w:ascii="Arial" w:hAnsi="Arial" w:cs="Arial"/>
          <w:sz w:val="22"/>
          <w:szCs w:val="22"/>
        </w:rPr>
      </w:pPr>
    </w:p>
    <w:p w:rsidR="00571BC0" w:rsidRPr="00BB5DFB" w:rsidRDefault="00410606" w:rsidP="00B15D97">
      <w:pPr>
        <w:spacing w:line="360" w:lineRule="auto"/>
        <w:jc w:val="both"/>
        <w:rPr>
          <w:rFonts w:ascii="Arial" w:hAnsi="Arial" w:cs="Arial"/>
          <w:sz w:val="22"/>
          <w:szCs w:val="22"/>
        </w:rPr>
      </w:pPr>
      <w:r w:rsidRPr="00BB5DFB">
        <w:rPr>
          <w:rFonts w:ascii="Arial" w:hAnsi="Arial" w:cs="Arial"/>
          <w:b/>
          <w:sz w:val="22"/>
          <w:szCs w:val="22"/>
        </w:rPr>
        <w:t>D</w:t>
      </w:r>
      <w:r w:rsidR="001F243C">
        <w:rPr>
          <w:rFonts w:ascii="Arial" w:hAnsi="Arial" w:cs="Arial"/>
          <w:b/>
          <w:sz w:val="22"/>
          <w:szCs w:val="22"/>
        </w:rPr>
        <w:t>etuning</w:t>
      </w:r>
      <w:r w:rsidRPr="00BB5DFB">
        <w:rPr>
          <w:rFonts w:ascii="Arial" w:hAnsi="Arial" w:cs="Arial"/>
          <w:b/>
          <w:sz w:val="22"/>
          <w:szCs w:val="22"/>
        </w:rPr>
        <w:t xml:space="preserve"> </w:t>
      </w:r>
      <w:r w:rsidR="001F243C" w:rsidRPr="001F243C">
        <w:rPr>
          <w:rFonts w:ascii="Arial" w:hAnsi="Arial" w:cs="Arial"/>
          <w:b/>
          <w:i/>
          <w:sz w:val="22"/>
          <w:szCs w:val="22"/>
        </w:rPr>
        <w:t>f</w:t>
      </w:r>
      <w:r w:rsidRPr="001F243C">
        <w:rPr>
          <w:rFonts w:ascii="Arial" w:hAnsi="Arial" w:cs="Arial"/>
          <w:b/>
          <w:i/>
          <w:sz w:val="22"/>
          <w:szCs w:val="22"/>
        </w:rPr>
        <w:t>R2</w:t>
      </w:r>
      <w:r w:rsidRPr="00BB5DFB">
        <w:rPr>
          <w:rFonts w:ascii="Arial" w:hAnsi="Arial" w:cs="Arial"/>
          <w:b/>
          <w:sz w:val="22"/>
          <w:szCs w:val="22"/>
        </w:rPr>
        <w:t xml:space="preserve"> above </w:t>
      </w:r>
      <w:r w:rsidR="001F243C">
        <w:rPr>
          <w:rFonts w:ascii="Arial" w:hAnsi="Arial" w:cs="Arial"/>
          <w:b/>
          <w:sz w:val="22"/>
          <w:szCs w:val="22"/>
        </w:rPr>
        <w:t xml:space="preserve">the </w:t>
      </w:r>
      <w:r w:rsidRPr="00BB5DFB">
        <w:rPr>
          <w:rFonts w:ascii="Arial" w:hAnsi="Arial" w:cs="Arial"/>
          <w:b/>
          <w:sz w:val="22"/>
          <w:szCs w:val="22"/>
        </w:rPr>
        <w:t>stave</w:t>
      </w:r>
      <w:r w:rsidRPr="00BB5DFB">
        <w:rPr>
          <w:rFonts w:ascii="Arial" w:hAnsi="Arial" w:cs="Arial"/>
          <w:sz w:val="22"/>
          <w:szCs w:val="22"/>
        </w:rPr>
        <w:t xml:space="preserve"> </w:t>
      </w:r>
    </w:p>
    <w:p w:rsidR="00366CE9" w:rsidRDefault="00DD580D" w:rsidP="00B15D97">
      <w:pPr>
        <w:spacing w:line="360" w:lineRule="auto"/>
        <w:jc w:val="both"/>
        <w:rPr>
          <w:rFonts w:ascii="Arial" w:hAnsi="Arial" w:cs="Arial"/>
          <w:sz w:val="22"/>
          <w:szCs w:val="22"/>
        </w:rPr>
      </w:pPr>
      <w:r w:rsidRPr="00BB5DFB">
        <w:rPr>
          <w:rFonts w:ascii="Arial" w:hAnsi="Arial" w:cs="Arial"/>
          <w:sz w:val="22"/>
          <w:szCs w:val="22"/>
        </w:rPr>
        <w:t>Soprano resonance strategies for the upper part of the soprano range have been investigated (Joliveau</w:t>
      </w:r>
      <w:r w:rsidR="00571BC0" w:rsidRPr="00BB5DFB">
        <w:rPr>
          <w:rFonts w:ascii="Arial" w:hAnsi="Arial" w:cs="Arial"/>
          <w:sz w:val="22"/>
          <w:szCs w:val="22"/>
        </w:rPr>
        <w:t>, 2004a, 2004b;</w:t>
      </w:r>
      <w:r w:rsidRPr="00BB5DFB">
        <w:rPr>
          <w:rFonts w:ascii="Arial" w:hAnsi="Arial" w:cs="Arial"/>
          <w:sz w:val="22"/>
          <w:szCs w:val="22"/>
        </w:rPr>
        <w:t xml:space="preserve"> Deme,</w:t>
      </w:r>
      <w:r w:rsidR="00571BC0" w:rsidRPr="00BB5DFB">
        <w:rPr>
          <w:rFonts w:ascii="Arial" w:hAnsi="Arial" w:cs="Arial"/>
          <w:sz w:val="22"/>
          <w:szCs w:val="22"/>
        </w:rPr>
        <w:t xml:space="preserve"> 2014; </w:t>
      </w:r>
      <w:r w:rsidRPr="00BB5DFB">
        <w:rPr>
          <w:rFonts w:ascii="Arial" w:hAnsi="Arial" w:cs="Arial"/>
          <w:sz w:val="22"/>
          <w:szCs w:val="22"/>
        </w:rPr>
        <w:t xml:space="preserve"> Henrich,</w:t>
      </w:r>
      <w:r w:rsidR="00571BC0" w:rsidRPr="00BB5DFB">
        <w:rPr>
          <w:rFonts w:ascii="Arial" w:hAnsi="Arial" w:cs="Arial"/>
          <w:sz w:val="22"/>
          <w:szCs w:val="22"/>
        </w:rPr>
        <w:t xml:space="preserve"> 2011;</w:t>
      </w:r>
      <w:r w:rsidRPr="00BB5DFB">
        <w:rPr>
          <w:rFonts w:ascii="Arial" w:hAnsi="Arial" w:cs="Arial"/>
          <w:sz w:val="22"/>
          <w:szCs w:val="22"/>
        </w:rPr>
        <w:t xml:space="preserve"> Garnier</w:t>
      </w:r>
      <w:r w:rsidR="00571BC0" w:rsidRPr="00BB5DFB">
        <w:rPr>
          <w:rFonts w:ascii="Arial" w:hAnsi="Arial" w:cs="Arial"/>
          <w:sz w:val="22"/>
          <w:szCs w:val="22"/>
        </w:rPr>
        <w:t>, 2010</w:t>
      </w:r>
      <w:r w:rsidRPr="00BB5DFB">
        <w:rPr>
          <w:rFonts w:ascii="Arial" w:hAnsi="Arial" w:cs="Arial"/>
          <w:sz w:val="22"/>
          <w:szCs w:val="22"/>
        </w:rPr>
        <w:t xml:space="preserve">) </w:t>
      </w:r>
      <w:r w:rsidR="00410606" w:rsidRPr="00BB5DFB">
        <w:rPr>
          <w:rFonts w:ascii="Arial" w:hAnsi="Arial" w:cs="Arial"/>
          <w:sz w:val="22"/>
          <w:szCs w:val="22"/>
        </w:rPr>
        <w:t>showing double coupling of the first two harmonics to the two vowel formants</w:t>
      </w:r>
      <w:r w:rsidR="00571BC0" w:rsidRPr="00BB5DFB">
        <w:rPr>
          <w:rFonts w:ascii="Arial" w:hAnsi="Arial" w:cs="Arial"/>
          <w:sz w:val="22"/>
          <w:szCs w:val="22"/>
        </w:rPr>
        <w:t>.</w:t>
      </w:r>
      <w:r w:rsidR="00410606" w:rsidRPr="00BB5DFB">
        <w:rPr>
          <w:rFonts w:ascii="Arial" w:hAnsi="Arial" w:cs="Arial"/>
          <w:sz w:val="22"/>
          <w:szCs w:val="22"/>
        </w:rPr>
        <w:t xml:space="preserve"> </w:t>
      </w:r>
      <w:r w:rsidR="00571BC0" w:rsidRPr="00BB5DFB">
        <w:rPr>
          <w:rFonts w:ascii="Arial" w:hAnsi="Arial" w:cs="Arial"/>
          <w:sz w:val="22"/>
          <w:szCs w:val="22"/>
        </w:rPr>
        <w:t>T</w:t>
      </w:r>
      <w:r w:rsidR="00410606" w:rsidRPr="00BB5DFB">
        <w:rPr>
          <w:rFonts w:ascii="Arial" w:hAnsi="Arial" w:cs="Arial"/>
          <w:sz w:val="22"/>
          <w:szCs w:val="22"/>
        </w:rPr>
        <w:t xml:space="preserve">his </w:t>
      </w:r>
      <w:r w:rsidR="00571BC0" w:rsidRPr="00BB5DFB">
        <w:rPr>
          <w:rFonts w:ascii="Arial" w:hAnsi="Arial" w:cs="Arial"/>
          <w:sz w:val="22"/>
          <w:szCs w:val="22"/>
        </w:rPr>
        <w:t xml:space="preserve">strategy however </w:t>
      </w:r>
      <w:r w:rsidR="00410606" w:rsidRPr="00BB5DFB">
        <w:rPr>
          <w:rFonts w:ascii="Arial" w:hAnsi="Arial" w:cs="Arial"/>
          <w:sz w:val="22"/>
          <w:szCs w:val="22"/>
        </w:rPr>
        <w:t>is</w:t>
      </w:r>
      <w:r w:rsidRPr="00BB5DFB">
        <w:rPr>
          <w:rFonts w:ascii="Arial" w:hAnsi="Arial" w:cs="Arial"/>
          <w:sz w:val="22"/>
          <w:szCs w:val="22"/>
        </w:rPr>
        <w:t xml:space="preserve"> not agreed upon by practitioners Hijleh</w:t>
      </w:r>
      <w:r w:rsidR="00571BC0" w:rsidRPr="00BB5DFB">
        <w:rPr>
          <w:rFonts w:ascii="Arial" w:hAnsi="Arial" w:cs="Arial"/>
          <w:sz w:val="22"/>
          <w:szCs w:val="22"/>
        </w:rPr>
        <w:t xml:space="preserve"> (2021)</w:t>
      </w:r>
      <w:r w:rsidRPr="00BB5DFB">
        <w:rPr>
          <w:rFonts w:ascii="Arial" w:hAnsi="Arial" w:cs="Arial"/>
          <w:sz w:val="22"/>
          <w:szCs w:val="22"/>
        </w:rPr>
        <w:t xml:space="preserve"> and Sheppeard</w:t>
      </w:r>
      <w:r w:rsidR="00571BC0" w:rsidRPr="00BB5DFB">
        <w:rPr>
          <w:rFonts w:ascii="Arial" w:hAnsi="Arial" w:cs="Arial"/>
          <w:sz w:val="22"/>
          <w:szCs w:val="22"/>
        </w:rPr>
        <w:t xml:space="preserve"> (2021)</w:t>
      </w:r>
      <w:r w:rsidRPr="00BB5DFB">
        <w:rPr>
          <w:rFonts w:ascii="Arial" w:hAnsi="Arial" w:cs="Arial"/>
          <w:sz w:val="22"/>
          <w:szCs w:val="22"/>
        </w:rPr>
        <w:t xml:space="preserve"> </w:t>
      </w:r>
      <w:r w:rsidR="00571BC0" w:rsidRPr="00BB5DFB">
        <w:rPr>
          <w:rFonts w:ascii="Arial" w:hAnsi="Arial" w:cs="Arial"/>
          <w:sz w:val="22"/>
          <w:szCs w:val="22"/>
        </w:rPr>
        <w:t xml:space="preserve">both finding an uncoupling of </w:t>
      </w:r>
      <w:r w:rsidR="00571BC0" w:rsidRPr="001F243C">
        <w:rPr>
          <w:rFonts w:ascii="Arial" w:hAnsi="Arial" w:cs="Arial"/>
          <w:i/>
          <w:sz w:val="22"/>
          <w:szCs w:val="22"/>
        </w:rPr>
        <w:t>fR2</w:t>
      </w:r>
      <w:r w:rsidR="00571BC0" w:rsidRPr="00BB5DFB">
        <w:rPr>
          <w:rFonts w:ascii="Arial" w:hAnsi="Arial" w:cs="Arial"/>
          <w:sz w:val="22"/>
          <w:szCs w:val="22"/>
        </w:rPr>
        <w:t xml:space="preserve"> for elite sopranos above the </w:t>
      </w:r>
      <w:proofErr w:type="spellStart"/>
      <w:r w:rsidR="00571BC0" w:rsidRPr="00BB5DFB">
        <w:rPr>
          <w:rFonts w:ascii="Arial" w:hAnsi="Arial" w:cs="Arial"/>
          <w:sz w:val="22"/>
          <w:szCs w:val="22"/>
        </w:rPr>
        <w:t>stave</w:t>
      </w:r>
      <w:proofErr w:type="spellEnd"/>
      <w:r w:rsidR="00351D05">
        <w:rPr>
          <w:rFonts w:ascii="Arial" w:hAnsi="Arial" w:cs="Arial"/>
          <w:sz w:val="22"/>
          <w:szCs w:val="22"/>
        </w:rPr>
        <w:t>. T</w:t>
      </w:r>
      <w:r w:rsidRPr="00BB5DFB">
        <w:rPr>
          <w:rFonts w:ascii="Arial" w:hAnsi="Arial" w:cs="Arial"/>
          <w:sz w:val="22"/>
          <w:szCs w:val="22"/>
        </w:rPr>
        <w:t>hese observations by practitioners have not been peer reviewed</w:t>
      </w:r>
      <w:r w:rsidR="00571BC0" w:rsidRPr="00BB5DFB">
        <w:rPr>
          <w:rFonts w:ascii="Arial" w:hAnsi="Arial" w:cs="Arial"/>
          <w:sz w:val="22"/>
          <w:szCs w:val="22"/>
        </w:rPr>
        <w:t xml:space="preserve"> but can be demonstrated practically using Voce Vista Pro software</w:t>
      </w:r>
      <w:r w:rsidRPr="00BB5DFB">
        <w:rPr>
          <w:rFonts w:ascii="Arial" w:hAnsi="Arial" w:cs="Arial"/>
          <w:sz w:val="22"/>
          <w:szCs w:val="22"/>
        </w:rPr>
        <w:t xml:space="preserve">. </w:t>
      </w:r>
      <w:r w:rsidR="00571BC0" w:rsidRPr="00BB5DFB">
        <w:rPr>
          <w:rFonts w:ascii="Arial" w:hAnsi="Arial" w:cs="Arial"/>
          <w:sz w:val="22"/>
          <w:szCs w:val="22"/>
        </w:rPr>
        <w:t xml:space="preserve">Hijleh </w:t>
      </w:r>
      <w:r w:rsidR="001F243C">
        <w:rPr>
          <w:rFonts w:ascii="Arial" w:hAnsi="Arial" w:cs="Arial"/>
          <w:sz w:val="22"/>
          <w:szCs w:val="22"/>
        </w:rPr>
        <w:t xml:space="preserve">(2021) </w:t>
      </w:r>
      <w:r w:rsidR="003B5551">
        <w:rPr>
          <w:rFonts w:ascii="Arial" w:hAnsi="Arial" w:cs="Arial"/>
          <w:sz w:val="22"/>
          <w:szCs w:val="22"/>
        </w:rPr>
        <w:t>states</w:t>
      </w:r>
      <w:r w:rsidR="00571BC0" w:rsidRPr="00BB5DFB">
        <w:rPr>
          <w:rFonts w:ascii="Arial" w:hAnsi="Arial" w:cs="Arial"/>
          <w:sz w:val="22"/>
          <w:szCs w:val="22"/>
        </w:rPr>
        <w:t xml:space="preserve"> that </w:t>
      </w:r>
      <w:r w:rsidR="00571BC0" w:rsidRPr="001F243C">
        <w:rPr>
          <w:rFonts w:ascii="Arial" w:hAnsi="Arial" w:cs="Arial"/>
          <w:i/>
          <w:sz w:val="22"/>
          <w:szCs w:val="22"/>
        </w:rPr>
        <w:t>fo</w:t>
      </w:r>
      <w:r w:rsidR="00571BC0" w:rsidRPr="00BB5DFB">
        <w:rPr>
          <w:rFonts w:ascii="Arial" w:hAnsi="Arial" w:cs="Arial"/>
          <w:sz w:val="22"/>
          <w:szCs w:val="22"/>
        </w:rPr>
        <w:t xml:space="preserve"> </w:t>
      </w:r>
      <w:r w:rsidR="003B5551">
        <w:rPr>
          <w:rFonts w:ascii="Arial" w:hAnsi="Arial" w:cs="Arial"/>
          <w:sz w:val="22"/>
          <w:szCs w:val="22"/>
        </w:rPr>
        <w:t>is at least</w:t>
      </w:r>
      <w:r w:rsidR="00571BC0" w:rsidRPr="00BB5DFB">
        <w:rPr>
          <w:rFonts w:ascii="Arial" w:hAnsi="Arial" w:cs="Arial"/>
          <w:sz w:val="22"/>
          <w:szCs w:val="22"/>
        </w:rPr>
        <w:t xml:space="preserve"> 10bB greater than </w:t>
      </w:r>
      <w:r w:rsidR="00571BC0" w:rsidRPr="001F243C">
        <w:rPr>
          <w:rFonts w:ascii="Arial" w:hAnsi="Arial" w:cs="Arial"/>
          <w:i/>
          <w:sz w:val="22"/>
          <w:szCs w:val="22"/>
        </w:rPr>
        <w:t>2fo</w:t>
      </w:r>
      <w:r w:rsidR="00571BC0" w:rsidRPr="00BB5DFB">
        <w:rPr>
          <w:rFonts w:ascii="Arial" w:hAnsi="Arial" w:cs="Arial"/>
          <w:sz w:val="22"/>
          <w:szCs w:val="22"/>
        </w:rPr>
        <w:t xml:space="preserve"> above the </w:t>
      </w:r>
      <w:proofErr w:type="spellStart"/>
      <w:r w:rsidR="00571BC0" w:rsidRPr="00BB5DFB">
        <w:rPr>
          <w:rFonts w:ascii="Arial" w:hAnsi="Arial" w:cs="Arial"/>
          <w:sz w:val="22"/>
          <w:szCs w:val="22"/>
        </w:rPr>
        <w:t>stave</w:t>
      </w:r>
      <w:proofErr w:type="spellEnd"/>
      <w:r w:rsidR="00571BC0" w:rsidRPr="00BB5DFB">
        <w:rPr>
          <w:rFonts w:ascii="Arial" w:hAnsi="Arial" w:cs="Arial"/>
          <w:sz w:val="22"/>
          <w:szCs w:val="22"/>
        </w:rPr>
        <w:t xml:space="preserve"> </w:t>
      </w:r>
      <w:r w:rsidR="003B5551">
        <w:rPr>
          <w:rFonts w:ascii="Arial" w:hAnsi="Arial" w:cs="Arial"/>
          <w:sz w:val="22"/>
          <w:szCs w:val="22"/>
        </w:rPr>
        <w:t xml:space="preserve">in elite sopranos </w:t>
      </w:r>
      <w:r w:rsidR="00571BC0" w:rsidRPr="00BB5DFB">
        <w:rPr>
          <w:rFonts w:ascii="Arial" w:hAnsi="Arial" w:cs="Arial"/>
          <w:sz w:val="22"/>
          <w:szCs w:val="22"/>
        </w:rPr>
        <w:t>describing the facilitation of this in two ways</w:t>
      </w:r>
      <w:r w:rsidR="00366CE9" w:rsidRPr="00BB5DFB">
        <w:rPr>
          <w:rFonts w:ascii="Arial" w:hAnsi="Arial" w:cs="Arial"/>
          <w:sz w:val="22"/>
          <w:szCs w:val="22"/>
        </w:rPr>
        <w:t>;</w:t>
      </w:r>
      <w:r w:rsidR="00571BC0" w:rsidRPr="00BB5DFB">
        <w:rPr>
          <w:rFonts w:ascii="Arial" w:hAnsi="Arial" w:cs="Arial"/>
          <w:sz w:val="22"/>
          <w:szCs w:val="22"/>
        </w:rPr>
        <w:t xml:space="preserve"> the choice of vowel</w:t>
      </w:r>
      <w:r w:rsidR="001F243C">
        <w:rPr>
          <w:rFonts w:ascii="Arial" w:hAnsi="Arial" w:cs="Arial"/>
          <w:sz w:val="22"/>
          <w:szCs w:val="22"/>
        </w:rPr>
        <w:t>,</w:t>
      </w:r>
      <w:r w:rsidR="00571BC0" w:rsidRPr="00BB5DFB">
        <w:rPr>
          <w:rFonts w:ascii="Arial" w:hAnsi="Arial" w:cs="Arial"/>
          <w:sz w:val="22"/>
          <w:szCs w:val="22"/>
        </w:rPr>
        <w:t xml:space="preserve"> or a diminuendo into the top</w:t>
      </w:r>
      <w:r w:rsidR="00366CE9" w:rsidRPr="00BB5DFB">
        <w:rPr>
          <w:rFonts w:ascii="Arial" w:hAnsi="Arial" w:cs="Arial"/>
          <w:sz w:val="22"/>
          <w:szCs w:val="22"/>
        </w:rPr>
        <w:t>. B</w:t>
      </w:r>
      <w:r w:rsidR="00571BC0" w:rsidRPr="00BB5DFB">
        <w:rPr>
          <w:rFonts w:ascii="Arial" w:hAnsi="Arial" w:cs="Arial"/>
          <w:sz w:val="22"/>
          <w:szCs w:val="22"/>
        </w:rPr>
        <w:t xml:space="preserve">oth </w:t>
      </w:r>
      <w:r w:rsidR="00366CE9" w:rsidRPr="00BB5DFB">
        <w:rPr>
          <w:rFonts w:ascii="Arial" w:hAnsi="Arial" w:cs="Arial"/>
          <w:sz w:val="22"/>
          <w:szCs w:val="22"/>
        </w:rPr>
        <w:t xml:space="preserve">of these </w:t>
      </w:r>
      <w:r w:rsidR="00571BC0" w:rsidRPr="00BB5DFB">
        <w:rPr>
          <w:rFonts w:ascii="Arial" w:hAnsi="Arial" w:cs="Arial"/>
          <w:sz w:val="22"/>
          <w:szCs w:val="22"/>
        </w:rPr>
        <w:t xml:space="preserve">strategies </w:t>
      </w:r>
      <w:r w:rsidR="00366CE9" w:rsidRPr="00BB5DFB">
        <w:rPr>
          <w:rFonts w:ascii="Arial" w:hAnsi="Arial" w:cs="Arial"/>
          <w:sz w:val="22"/>
          <w:szCs w:val="22"/>
        </w:rPr>
        <w:t xml:space="preserve">will </w:t>
      </w:r>
      <w:r w:rsidR="00571BC0" w:rsidRPr="00BB5DFB">
        <w:rPr>
          <w:rFonts w:ascii="Arial" w:hAnsi="Arial" w:cs="Arial"/>
          <w:sz w:val="22"/>
          <w:szCs w:val="22"/>
        </w:rPr>
        <w:t>detun</w:t>
      </w:r>
      <w:r w:rsidR="00366CE9" w:rsidRPr="00BB5DFB">
        <w:rPr>
          <w:rFonts w:ascii="Arial" w:hAnsi="Arial" w:cs="Arial"/>
          <w:sz w:val="22"/>
          <w:szCs w:val="22"/>
        </w:rPr>
        <w:t>e</w:t>
      </w:r>
      <w:r w:rsidR="00571BC0" w:rsidRPr="00BB5DFB">
        <w:rPr>
          <w:rFonts w:ascii="Arial" w:hAnsi="Arial" w:cs="Arial"/>
          <w:sz w:val="22"/>
          <w:szCs w:val="22"/>
        </w:rPr>
        <w:t xml:space="preserve"> the </w:t>
      </w:r>
      <w:r w:rsidR="00571BC0" w:rsidRPr="001F243C">
        <w:rPr>
          <w:rFonts w:ascii="Arial" w:hAnsi="Arial" w:cs="Arial"/>
          <w:i/>
          <w:sz w:val="22"/>
          <w:szCs w:val="22"/>
        </w:rPr>
        <w:t xml:space="preserve">fR2 </w:t>
      </w:r>
      <w:r w:rsidR="00571BC0" w:rsidRPr="00BB5DFB">
        <w:rPr>
          <w:rFonts w:ascii="Arial" w:hAnsi="Arial" w:cs="Arial"/>
          <w:sz w:val="22"/>
          <w:szCs w:val="22"/>
        </w:rPr>
        <w:t xml:space="preserve">from </w:t>
      </w:r>
      <w:r w:rsidR="00571BC0" w:rsidRPr="001F243C">
        <w:rPr>
          <w:rFonts w:ascii="Arial" w:hAnsi="Arial" w:cs="Arial"/>
          <w:i/>
          <w:sz w:val="22"/>
          <w:szCs w:val="22"/>
        </w:rPr>
        <w:t>2fo</w:t>
      </w:r>
      <w:r w:rsidR="00366CE9" w:rsidRPr="00BB5DFB">
        <w:rPr>
          <w:rFonts w:ascii="Arial" w:hAnsi="Arial" w:cs="Arial"/>
          <w:sz w:val="22"/>
          <w:szCs w:val="22"/>
        </w:rPr>
        <w:t xml:space="preserve"> with vowel choice</w:t>
      </w:r>
      <w:r w:rsidR="001F243C">
        <w:rPr>
          <w:rFonts w:ascii="Arial" w:hAnsi="Arial" w:cs="Arial"/>
          <w:sz w:val="22"/>
          <w:szCs w:val="22"/>
        </w:rPr>
        <w:t xml:space="preserve"> lowering </w:t>
      </w:r>
      <w:r w:rsidR="001F243C" w:rsidRPr="001F243C">
        <w:rPr>
          <w:rFonts w:ascii="Arial" w:hAnsi="Arial" w:cs="Arial"/>
          <w:i/>
          <w:sz w:val="22"/>
          <w:szCs w:val="22"/>
        </w:rPr>
        <w:t>fR2</w:t>
      </w:r>
      <w:r w:rsidR="001F243C">
        <w:rPr>
          <w:rFonts w:ascii="Arial" w:hAnsi="Arial" w:cs="Arial"/>
          <w:i/>
          <w:sz w:val="22"/>
          <w:szCs w:val="22"/>
        </w:rPr>
        <w:t xml:space="preserve"> </w:t>
      </w:r>
      <w:r w:rsidR="001F243C">
        <w:rPr>
          <w:rFonts w:ascii="Arial" w:hAnsi="Arial" w:cs="Arial"/>
          <w:sz w:val="22"/>
          <w:szCs w:val="22"/>
        </w:rPr>
        <w:t>away from the harmonic</w:t>
      </w:r>
      <w:r w:rsidR="00366CE9" w:rsidRPr="00BB5DFB">
        <w:rPr>
          <w:rFonts w:ascii="Arial" w:hAnsi="Arial" w:cs="Arial"/>
          <w:sz w:val="22"/>
          <w:szCs w:val="22"/>
        </w:rPr>
        <w:t>,</w:t>
      </w:r>
      <w:r w:rsidR="00571BC0" w:rsidRPr="00BB5DFB">
        <w:rPr>
          <w:rFonts w:ascii="Arial" w:hAnsi="Arial" w:cs="Arial"/>
          <w:sz w:val="22"/>
          <w:szCs w:val="22"/>
        </w:rPr>
        <w:t xml:space="preserve"> and</w:t>
      </w:r>
      <w:r w:rsidR="001F243C">
        <w:rPr>
          <w:rFonts w:ascii="Arial" w:hAnsi="Arial" w:cs="Arial"/>
          <w:sz w:val="22"/>
          <w:szCs w:val="22"/>
        </w:rPr>
        <w:t>/or</w:t>
      </w:r>
      <w:r w:rsidR="00571BC0" w:rsidRPr="00BB5DFB">
        <w:rPr>
          <w:rFonts w:ascii="Arial" w:hAnsi="Arial" w:cs="Arial"/>
          <w:sz w:val="22"/>
          <w:szCs w:val="22"/>
        </w:rPr>
        <w:t xml:space="preserve"> a diminuendo depriv</w:t>
      </w:r>
      <w:r w:rsidR="001F243C">
        <w:rPr>
          <w:rFonts w:ascii="Arial" w:hAnsi="Arial" w:cs="Arial"/>
          <w:sz w:val="22"/>
          <w:szCs w:val="22"/>
        </w:rPr>
        <w:t>ing</w:t>
      </w:r>
      <w:r w:rsidR="00571BC0" w:rsidRPr="00BB5DFB">
        <w:rPr>
          <w:rFonts w:ascii="Arial" w:hAnsi="Arial" w:cs="Arial"/>
          <w:sz w:val="22"/>
          <w:szCs w:val="22"/>
        </w:rPr>
        <w:t xml:space="preserve"> the upper harmonics of energy and thus they will not be available to be resonated by the </w:t>
      </w:r>
      <w:r w:rsidR="00571BC0" w:rsidRPr="001F243C">
        <w:rPr>
          <w:rFonts w:ascii="Arial" w:hAnsi="Arial" w:cs="Arial"/>
          <w:i/>
          <w:sz w:val="22"/>
          <w:szCs w:val="22"/>
        </w:rPr>
        <w:t>fR2</w:t>
      </w:r>
      <w:r w:rsidR="00571BC0" w:rsidRPr="00BB5DFB">
        <w:rPr>
          <w:rFonts w:ascii="Arial" w:hAnsi="Arial" w:cs="Arial"/>
          <w:sz w:val="22"/>
          <w:szCs w:val="22"/>
        </w:rPr>
        <w:t xml:space="preserve">. </w:t>
      </w:r>
      <w:r w:rsidR="00366CE9" w:rsidRPr="00BB5DFB">
        <w:rPr>
          <w:rFonts w:ascii="Arial" w:hAnsi="Arial" w:cs="Arial"/>
          <w:sz w:val="22"/>
          <w:szCs w:val="22"/>
        </w:rPr>
        <w:t xml:space="preserve">Sheppeard (2021) found in her recent case study that her ‘preferred’ vowels above the </w:t>
      </w:r>
      <w:proofErr w:type="spellStart"/>
      <w:r w:rsidR="00366CE9" w:rsidRPr="00BB5DFB">
        <w:rPr>
          <w:rFonts w:ascii="Arial" w:hAnsi="Arial" w:cs="Arial"/>
          <w:sz w:val="22"/>
          <w:szCs w:val="22"/>
        </w:rPr>
        <w:t>stave</w:t>
      </w:r>
      <w:proofErr w:type="spellEnd"/>
      <w:r w:rsidR="00366CE9" w:rsidRPr="00BB5DFB">
        <w:rPr>
          <w:rFonts w:ascii="Arial" w:hAnsi="Arial" w:cs="Arial"/>
          <w:sz w:val="22"/>
          <w:szCs w:val="22"/>
        </w:rPr>
        <w:t>, sung at a normal volume, all showed</w:t>
      </w:r>
      <w:r w:rsidR="00351D05">
        <w:rPr>
          <w:rFonts w:ascii="Arial" w:hAnsi="Arial" w:cs="Arial"/>
          <w:sz w:val="22"/>
          <w:szCs w:val="22"/>
        </w:rPr>
        <w:t xml:space="preserve"> </w:t>
      </w:r>
      <w:r w:rsidR="00366CE9" w:rsidRPr="00BB5DFB">
        <w:rPr>
          <w:rFonts w:ascii="Arial" w:hAnsi="Arial" w:cs="Arial"/>
          <w:sz w:val="22"/>
          <w:szCs w:val="22"/>
        </w:rPr>
        <w:t xml:space="preserve">detuning </w:t>
      </w:r>
      <w:r w:rsidR="00351D05">
        <w:rPr>
          <w:rFonts w:ascii="Arial" w:hAnsi="Arial" w:cs="Arial"/>
          <w:sz w:val="22"/>
          <w:szCs w:val="22"/>
        </w:rPr>
        <w:t xml:space="preserve">of </w:t>
      </w:r>
      <w:r w:rsidR="00366CE9" w:rsidRPr="001F243C">
        <w:rPr>
          <w:rFonts w:ascii="Arial" w:hAnsi="Arial" w:cs="Arial"/>
          <w:i/>
          <w:sz w:val="22"/>
          <w:szCs w:val="22"/>
        </w:rPr>
        <w:t>fR2</w:t>
      </w:r>
      <w:r w:rsidR="00366CE9" w:rsidRPr="00BB5DFB">
        <w:rPr>
          <w:rFonts w:ascii="Arial" w:hAnsi="Arial" w:cs="Arial"/>
          <w:sz w:val="22"/>
          <w:szCs w:val="22"/>
        </w:rPr>
        <w:t xml:space="preserve"> disagreeing with the findings of the aforementioned research studies showing double coupling</w:t>
      </w:r>
      <w:r w:rsidR="001F243C">
        <w:rPr>
          <w:rFonts w:ascii="Arial" w:hAnsi="Arial" w:cs="Arial"/>
          <w:sz w:val="22"/>
          <w:szCs w:val="22"/>
        </w:rPr>
        <w:t>;</w:t>
      </w:r>
      <w:r w:rsidR="00366CE9" w:rsidRPr="00BB5DFB">
        <w:rPr>
          <w:rFonts w:ascii="Arial" w:hAnsi="Arial" w:cs="Arial"/>
          <w:sz w:val="22"/>
          <w:szCs w:val="22"/>
        </w:rPr>
        <w:t xml:space="preserve"> the reasons for this discrepancy could be to do with methodology as the </w:t>
      </w:r>
      <w:r w:rsidR="00366CE9" w:rsidRPr="00BB5DFB">
        <w:rPr>
          <w:rFonts w:ascii="Arial" w:hAnsi="Arial" w:cs="Arial"/>
          <w:sz w:val="22"/>
          <w:szCs w:val="22"/>
        </w:rPr>
        <w:t>Joliveau</w:t>
      </w:r>
      <w:r w:rsidR="00366CE9" w:rsidRPr="00BB5DFB">
        <w:rPr>
          <w:rFonts w:ascii="Arial" w:hAnsi="Arial" w:cs="Arial"/>
          <w:sz w:val="22"/>
          <w:szCs w:val="22"/>
        </w:rPr>
        <w:t xml:space="preserve"> (</w:t>
      </w:r>
      <w:r w:rsidR="00366CE9" w:rsidRPr="00BB5DFB">
        <w:rPr>
          <w:rFonts w:ascii="Arial" w:hAnsi="Arial" w:cs="Arial"/>
          <w:sz w:val="22"/>
          <w:szCs w:val="22"/>
        </w:rPr>
        <w:t>2004a, 2004b</w:t>
      </w:r>
      <w:r w:rsidR="00366CE9" w:rsidRPr="00BB5DFB">
        <w:rPr>
          <w:rFonts w:ascii="Arial" w:hAnsi="Arial" w:cs="Arial"/>
          <w:sz w:val="22"/>
          <w:szCs w:val="22"/>
        </w:rPr>
        <w:t>),</w:t>
      </w:r>
      <w:r w:rsidR="00366CE9" w:rsidRPr="00BB5DFB">
        <w:rPr>
          <w:rFonts w:ascii="Arial" w:hAnsi="Arial" w:cs="Arial"/>
          <w:sz w:val="22"/>
          <w:szCs w:val="22"/>
        </w:rPr>
        <w:t xml:space="preserve"> Henrich</w:t>
      </w:r>
      <w:r w:rsidR="00366CE9" w:rsidRPr="00BB5DFB">
        <w:rPr>
          <w:rFonts w:ascii="Arial" w:hAnsi="Arial" w:cs="Arial"/>
          <w:sz w:val="22"/>
          <w:szCs w:val="22"/>
        </w:rPr>
        <w:t xml:space="preserve"> (</w:t>
      </w:r>
      <w:r w:rsidR="00366CE9" w:rsidRPr="00BB5DFB">
        <w:rPr>
          <w:rFonts w:ascii="Arial" w:hAnsi="Arial" w:cs="Arial"/>
          <w:sz w:val="22"/>
          <w:szCs w:val="22"/>
        </w:rPr>
        <w:t>2011</w:t>
      </w:r>
      <w:r w:rsidR="00366CE9" w:rsidRPr="00BB5DFB">
        <w:rPr>
          <w:rFonts w:ascii="Arial" w:hAnsi="Arial" w:cs="Arial"/>
          <w:sz w:val="22"/>
          <w:szCs w:val="22"/>
        </w:rPr>
        <w:t>) and</w:t>
      </w:r>
      <w:r w:rsidR="00366CE9" w:rsidRPr="00BB5DFB">
        <w:rPr>
          <w:rFonts w:ascii="Arial" w:hAnsi="Arial" w:cs="Arial"/>
          <w:sz w:val="22"/>
          <w:szCs w:val="22"/>
        </w:rPr>
        <w:t xml:space="preserve"> Garnier </w:t>
      </w:r>
      <w:r w:rsidR="00366CE9" w:rsidRPr="00BB5DFB">
        <w:rPr>
          <w:rFonts w:ascii="Arial" w:hAnsi="Arial" w:cs="Arial"/>
          <w:sz w:val="22"/>
          <w:szCs w:val="22"/>
        </w:rPr>
        <w:t>(</w:t>
      </w:r>
      <w:r w:rsidR="00366CE9" w:rsidRPr="00BB5DFB">
        <w:rPr>
          <w:rFonts w:ascii="Arial" w:hAnsi="Arial" w:cs="Arial"/>
          <w:sz w:val="22"/>
          <w:szCs w:val="22"/>
        </w:rPr>
        <w:t>2010</w:t>
      </w:r>
      <w:r w:rsidR="00366CE9" w:rsidRPr="00BB5DFB">
        <w:rPr>
          <w:rFonts w:ascii="Arial" w:hAnsi="Arial" w:cs="Arial"/>
          <w:sz w:val="22"/>
          <w:szCs w:val="22"/>
        </w:rPr>
        <w:t>) studies all used acoustic broadband technology which required the soprano subjects to sing softly and without vibrato above the stave (Deme, 2014) whereas the author sang at a ‘normal’ operatic volume with vibrato for her own project</w:t>
      </w:r>
      <w:r w:rsidR="001F243C">
        <w:rPr>
          <w:rFonts w:ascii="Arial" w:hAnsi="Arial" w:cs="Arial"/>
          <w:sz w:val="22"/>
          <w:szCs w:val="22"/>
        </w:rPr>
        <w:t>,</w:t>
      </w:r>
      <w:r w:rsidR="00366CE9" w:rsidRPr="00BB5DFB">
        <w:rPr>
          <w:rFonts w:ascii="Arial" w:hAnsi="Arial" w:cs="Arial"/>
          <w:sz w:val="22"/>
          <w:szCs w:val="22"/>
        </w:rPr>
        <w:t xml:space="preserve"> as does Hijleh (2021) in her live lecture demonstration.</w:t>
      </w:r>
    </w:p>
    <w:p w:rsidR="008334FD" w:rsidRDefault="008334FD" w:rsidP="008334FD">
      <w:pPr>
        <w:pStyle w:val="Caption"/>
        <w:jc w:val="both"/>
        <w:rPr>
          <w:rFonts w:ascii="Arial" w:hAnsi="Arial" w:cs="Arial"/>
          <w:sz w:val="22"/>
          <w:szCs w:val="22"/>
        </w:rPr>
      </w:pPr>
    </w:p>
    <w:p w:rsidR="008334FD" w:rsidRDefault="001F243C" w:rsidP="00B15D97">
      <w:pPr>
        <w:spacing w:line="360" w:lineRule="auto"/>
        <w:jc w:val="both"/>
        <w:rPr>
          <w:rFonts w:ascii="Arial" w:hAnsi="Arial" w:cs="Arial"/>
          <w:sz w:val="22"/>
          <w:szCs w:val="22"/>
        </w:rPr>
      </w:pPr>
      <w:r>
        <w:rPr>
          <w:rFonts w:ascii="Arial" w:hAnsi="Arial" w:cs="Arial"/>
          <w:sz w:val="22"/>
          <w:szCs w:val="22"/>
        </w:rPr>
        <w:t xml:space="preserve">The following chart shows the interaction of the first two formants with the harmonics </w:t>
      </w:r>
      <w:r w:rsidR="00351D05">
        <w:rPr>
          <w:rFonts w:ascii="Arial" w:hAnsi="Arial" w:cs="Arial"/>
          <w:sz w:val="22"/>
          <w:szCs w:val="22"/>
        </w:rPr>
        <w:t>of the pitches for a two octave range</w:t>
      </w:r>
      <w:r w:rsidR="003B5551">
        <w:rPr>
          <w:rFonts w:ascii="Arial" w:hAnsi="Arial" w:cs="Arial"/>
          <w:sz w:val="22"/>
          <w:szCs w:val="22"/>
        </w:rPr>
        <w:t xml:space="preserve"> as well as the ranges of the categorised soprano resonance strategies</w:t>
      </w:r>
      <w:r>
        <w:rPr>
          <w:rFonts w:ascii="Arial" w:hAnsi="Arial" w:cs="Arial"/>
          <w:sz w:val="22"/>
          <w:szCs w:val="22"/>
        </w:rPr>
        <w:t>. Th</w:t>
      </w:r>
      <w:r w:rsidR="00351D05">
        <w:rPr>
          <w:rFonts w:ascii="Arial" w:hAnsi="Arial" w:cs="Arial"/>
          <w:sz w:val="22"/>
          <w:szCs w:val="22"/>
        </w:rPr>
        <w:t>e data used for this chart was from the author</w:t>
      </w:r>
      <w:r w:rsidR="003B5551">
        <w:rPr>
          <w:rFonts w:ascii="Arial" w:hAnsi="Arial" w:cs="Arial"/>
          <w:sz w:val="22"/>
          <w:szCs w:val="22"/>
        </w:rPr>
        <w:t>’</w:t>
      </w:r>
      <w:r w:rsidR="00351D05">
        <w:rPr>
          <w:rFonts w:ascii="Arial" w:hAnsi="Arial" w:cs="Arial"/>
          <w:sz w:val="22"/>
          <w:szCs w:val="22"/>
        </w:rPr>
        <w:t xml:space="preserve">s previous study (Sheppeard, 2021) combined with information from this projects literature review. The </w:t>
      </w:r>
      <w:r>
        <w:rPr>
          <w:rFonts w:ascii="Arial" w:hAnsi="Arial" w:cs="Arial"/>
          <w:sz w:val="22"/>
          <w:szCs w:val="22"/>
        </w:rPr>
        <w:t xml:space="preserve">chart </w:t>
      </w:r>
      <w:r w:rsidR="003B5551">
        <w:rPr>
          <w:rFonts w:ascii="Arial" w:hAnsi="Arial" w:cs="Arial"/>
          <w:sz w:val="22"/>
          <w:szCs w:val="22"/>
        </w:rPr>
        <w:t>is a</w:t>
      </w:r>
      <w:r>
        <w:rPr>
          <w:rFonts w:ascii="Arial" w:hAnsi="Arial" w:cs="Arial"/>
          <w:sz w:val="22"/>
          <w:szCs w:val="22"/>
        </w:rPr>
        <w:t xml:space="preserve"> consolidat</w:t>
      </w:r>
      <w:r w:rsidR="003B5551">
        <w:rPr>
          <w:rFonts w:ascii="Arial" w:hAnsi="Arial" w:cs="Arial"/>
          <w:sz w:val="22"/>
          <w:szCs w:val="22"/>
        </w:rPr>
        <w:t>ion of</w:t>
      </w:r>
      <w:r>
        <w:rPr>
          <w:rFonts w:ascii="Arial" w:hAnsi="Arial" w:cs="Arial"/>
          <w:sz w:val="22"/>
          <w:szCs w:val="22"/>
        </w:rPr>
        <w:t xml:space="preserve"> knowledge discussed in the literature review and </w:t>
      </w:r>
      <w:r w:rsidR="003B5551">
        <w:rPr>
          <w:rFonts w:ascii="Arial" w:hAnsi="Arial" w:cs="Arial"/>
          <w:sz w:val="22"/>
          <w:szCs w:val="22"/>
        </w:rPr>
        <w:t xml:space="preserve">used </w:t>
      </w:r>
      <w:r>
        <w:rPr>
          <w:rFonts w:ascii="Arial" w:hAnsi="Arial" w:cs="Arial"/>
          <w:sz w:val="22"/>
          <w:szCs w:val="22"/>
        </w:rPr>
        <w:t>to reflect upon vocal exercise choices for the main assignment.</w:t>
      </w:r>
      <w:r w:rsidR="003B5551">
        <w:rPr>
          <w:rFonts w:ascii="Arial" w:hAnsi="Arial" w:cs="Arial"/>
          <w:sz w:val="22"/>
          <w:szCs w:val="22"/>
        </w:rPr>
        <w:t xml:space="preserve"> The chart was created on an excel spreadsheet displaying a music stave, two octave scale and its harmonics interacting with the vowel formants of the seven studied vowels. The left columns displays pitch names as the harmonics and second formant frequencies are far above the range of what is usually read by a soprano. The top rows of the chart show the ranges of the four described soprano resonance strategies.</w:t>
      </w:r>
    </w:p>
    <w:p w:rsidR="00351D05" w:rsidRPr="00BB5DFB" w:rsidRDefault="00351D05" w:rsidP="00B15D97">
      <w:pPr>
        <w:spacing w:line="360" w:lineRule="auto"/>
        <w:jc w:val="both"/>
        <w:rPr>
          <w:rFonts w:ascii="Arial" w:hAnsi="Arial" w:cs="Arial"/>
          <w:sz w:val="22"/>
          <w:szCs w:val="22"/>
        </w:rPr>
      </w:pPr>
    </w:p>
    <w:p w:rsidR="008334FD" w:rsidRDefault="001F243C" w:rsidP="008334FD">
      <w:pPr>
        <w:keepNext/>
        <w:spacing w:line="360" w:lineRule="auto"/>
        <w:jc w:val="both"/>
      </w:pPr>
      <w:r>
        <w:rPr>
          <w:noProof/>
        </w:rPr>
        <w:lastRenderedPageBreak/>
        <w:drawing>
          <wp:inline distT="0" distB="0" distL="0" distR="0">
            <wp:extent cx="6642100" cy="4052570"/>
            <wp:effectExtent l="0" t="0" r="0" b="0"/>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 name="SRS Chart June 2021.png"/>
                    <pic:cNvPicPr/>
                  </pic:nvPicPr>
                  <pic:blipFill>
                    <a:blip r:embed="rId16">
                      <a:extLst>
                        <a:ext uri="{28A0092B-C50C-407E-A947-70E740481C1C}">
                          <a14:useLocalDpi xmlns:a14="http://schemas.microsoft.com/office/drawing/2010/main" val="0"/>
                        </a:ext>
                      </a:extLst>
                    </a:blip>
                    <a:stretch>
                      <a:fillRect/>
                    </a:stretch>
                  </pic:blipFill>
                  <pic:spPr>
                    <a:xfrm>
                      <a:off x="0" y="0"/>
                      <a:ext cx="6642100" cy="4052570"/>
                    </a:xfrm>
                    <a:prstGeom prst="rect">
                      <a:avLst/>
                    </a:prstGeom>
                  </pic:spPr>
                </pic:pic>
              </a:graphicData>
            </a:graphic>
          </wp:inline>
        </w:drawing>
      </w:r>
    </w:p>
    <w:p w:rsidR="00351D05" w:rsidRDefault="008334FD" w:rsidP="00310053">
      <w:pPr>
        <w:pStyle w:val="Caption"/>
        <w:jc w:val="both"/>
      </w:pPr>
      <w:r>
        <w:t>Figure 8. Chart of authors speech formant interactions with harmonics through a two octave scale</w:t>
      </w:r>
      <w:r w:rsidR="001F243C">
        <w:t xml:space="preserve"> with soprano resonance strategy categories</w:t>
      </w:r>
      <w:r>
        <w:t>.</w:t>
      </w:r>
    </w:p>
    <w:p w:rsidR="00310053" w:rsidRPr="00310053" w:rsidRDefault="00310053" w:rsidP="00310053"/>
    <w:p w:rsidR="0048178E" w:rsidRPr="00437427" w:rsidRDefault="00437427" w:rsidP="00B15D97">
      <w:pPr>
        <w:spacing w:line="360" w:lineRule="auto"/>
        <w:jc w:val="both"/>
        <w:rPr>
          <w:rFonts w:ascii="Arial" w:hAnsi="Arial" w:cs="Arial"/>
          <w:b/>
          <w:sz w:val="22"/>
          <w:szCs w:val="22"/>
        </w:rPr>
      </w:pPr>
      <w:r w:rsidRPr="00437427">
        <w:rPr>
          <w:rFonts w:ascii="Arial" w:hAnsi="Arial" w:cs="Arial"/>
          <w:b/>
          <w:sz w:val="22"/>
          <w:szCs w:val="22"/>
        </w:rPr>
        <w:t>C</w:t>
      </w:r>
      <w:r w:rsidR="00310053">
        <w:rPr>
          <w:rFonts w:ascii="Arial" w:hAnsi="Arial" w:cs="Arial"/>
          <w:b/>
          <w:sz w:val="22"/>
          <w:szCs w:val="22"/>
        </w:rPr>
        <w:t xml:space="preserve">RITICAL REFLECTION </w:t>
      </w:r>
    </w:p>
    <w:p w:rsidR="00437427" w:rsidRDefault="00437427" w:rsidP="00B15D97">
      <w:pPr>
        <w:spacing w:line="360" w:lineRule="auto"/>
        <w:jc w:val="both"/>
        <w:rPr>
          <w:rFonts w:ascii="Arial" w:hAnsi="Arial" w:cs="Arial"/>
          <w:sz w:val="22"/>
          <w:szCs w:val="22"/>
        </w:rPr>
      </w:pPr>
      <w:r>
        <w:rPr>
          <w:rFonts w:ascii="Arial" w:hAnsi="Arial" w:cs="Arial"/>
          <w:sz w:val="22"/>
          <w:szCs w:val="22"/>
        </w:rPr>
        <w:t xml:space="preserve">The six steps of the Gibbs (1988) Reflective Cycle provide a framework within which the author can critically reflect upon the learning experience of the assignment. Gibbs (1988) advocates for reflection on experience </w:t>
      </w:r>
      <w:r w:rsidR="00351D05">
        <w:rPr>
          <w:rFonts w:ascii="Arial" w:hAnsi="Arial" w:cs="Arial"/>
          <w:sz w:val="22"/>
          <w:szCs w:val="22"/>
        </w:rPr>
        <w:t>to</w:t>
      </w:r>
      <w:r>
        <w:rPr>
          <w:rFonts w:ascii="Arial" w:hAnsi="Arial" w:cs="Arial"/>
          <w:sz w:val="22"/>
          <w:szCs w:val="22"/>
        </w:rPr>
        <w:t xml:space="preserve"> enabl</w:t>
      </w:r>
      <w:r w:rsidR="00351D05">
        <w:rPr>
          <w:rFonts w:ascii="Arial" w:hAnsi="Arial" w:cs="Arial"/>
          <w:sz w:val="22"/>
          <w:szCs w:val="22"/>
        </w:rPr>
        <w:t>e</w:t>
      </w:r>
      <w:r>
        <w:rPr>
          <w:rFonts w:ascii="Arial" w:hAnsi="Arial" w:cs="Arial"/>
          <w:sz w:val="22"/>
          <w:szCs w:val="22"/>
        </w:rPr>
        <w:t xml:space="preserve"> the fulfilment of potential </w:t>
      </w:r>
      <w:r>
        <w:rPr>
          <w:rFonts w:ascii="Arial" w:hAnsi="Arial" w:cs="Arial"/>
          <w:sz w:val="22"/>
          <w:szCs w:val="22"/>
        </w:rPr>
        <w:t>of learning</w:t>
      </w:r>
      <w:r w:rsidR="00351D05">
        <w:rPr>
          <w:rFonts w:ascii="Arial" w:hAnsi="Arial" w:cs="Arial"/>
          <w:sz w:val="22"/>
          <w:szCs w:val="22"/>
        </w:rPr>
        <w:t>,</w:t>
      </w:r>
      <w:r>
        <w:rPr>
          <w:rFonts w:ascii="Arial" w:hAnsi="Arial" w:cs="Arial"/>
          <w:sz w:val="22"/>
          <w:szCs w:val="22"/>
        </w:rPr>
        <w:t xml:space="preserve"> stating ‘</w:t>
      </w:r>
      <w:r w:rsidR="001F243C">
        <w:rPr>
          <w:rFonts w:ascii="Arial" w:hAnsi="Arial" w:cs="Arial"/>
          <w:i/>
          <w:iCs/>
          <w:sz w:val="22"/>
          <w:szCs w:val="22"/>
        </w:rPr>
        <w:t>…i</w:t>
      </w:r>
      <w:r w:rsidRPr="00437427">
        <w:rPr>
          <w:rFonts w:ascii="Arial" w:hAnsi="Arial" w:cs="Arial"/>
          <w:i/>
          <w:iCs/>
          <w:sz w:val="22"/>
          <w:szCs w:val="22"/>
        </w:rPr>
        <w:t>t is from the feelings and thoughts emerging from this reflection that generalisations or concepts can be generated and it is generalisations that allow new situations to be tackled effectively.</w:t>
      </w:r>
      <w:r w:rsidRPr="00437427">
        <w:rPr>
          <w:rFonts w:ascii="Arial" w:hAnsi="Arial" w:cs="Arial"/>
          <w:sz w:val="22"/>
          <w:szCs w:val="22"/>
        </w:rPr>
        <w:t>’ (Gibbs 1988, p. 52)</w:t>
      </w:r>
      <w:r>
        <w:rPr>
          <w:rFonts w:ascii="Arial" w:hAnsi="Arial" w:cs="Arial"/>
          <w:sz w:val="22"/>
          <w:szCs w:val="22"/>
        </w:rPr>
        <w:t>. The author will use this model</w:t>
      </w:r>
      <w:r w:rsidR="001A2198">
        <w:rPr>
          <w:rFonts w:ascii="Arial" w:hAnsi="Arial" w:cs="Arial"/>
          <w:sz w:val="22"/>
          <w:szCs w:val="22"/>
        </w:rPr>
        <w:t xml:space="preserve"> (Figure 9.)</w:t>
      </w:r>
      <w:r>
        <w:rPr>
          <w:rFonts w:ascii="Arial" w:hAnsi="Arial" w:cs="Arial"/>
          <w:sz w:val="22"/>
          <w:szCs w:val="22"/>
        </w:rPr>
        <w:t xml:space="preserve"> to reflect on the learning experience</w:t>
      </w:r>
      <w:r w:rsidR="001F243C">
        <w:rPr>
          <w:rFonts w:ascii="Arial" w:hAnsi="Arial" w:cs="Arial"/>
          <w:sz w:val="22"/>
          <w:szCs w:val="22"/>
        </w:rPr>
        <w:t xml:space="preserve"> of this project</w:t>
      </w:r>
      <w:r>
        <w:rPr>
          <w:rFonts w:ascii="Arial" w:hAnsi="Arial" w:cs="Arial"/>
          <w:sz w:val="22"/>
          <w:szCs w:val="22"/>
        </w:rPr>
        <w:t>.</w:t>
      </w:r>
    </w:p>
    <w:p w:rsidR="008334FD" w:rsidRDefault="00437427" w:rsidP="008334FD">
      <w:pPr>
        <w:keepNext/>
        <w:spacing w:line="360" w:lineRule="auto"/>
        <w:jc w:val="both"/>
      </w:pPr>
      <w:r>
        <w:rPr>
          <w:noProof/>
        </w:rPr>
        <w:drawing>
          <wp:inline distT="0" distB="0" distL="0" distR="0" wp14:anchorId="59312A1A" wp14:editId="4E291DC2">
            <wp:extent cx="3049929" cy="229129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bbs cycle diagram.pdf"/>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12715" cy="2338458"/>
                    </a:xfrm>
                    <a:prstGeom prst="rect">
                      <a:avLst/>
                    </a:prstGeom>
                  </pic:spPr>
                </pic:pic>
              </a:graphicData>
            </a:graphic>
          </wp:inline>
        </w:drawing>
      </w:r>
    </w:p>
    <w:p w:rsidR="00437427" w:rsidRDefault="008334FD" w:rsidP="00351D05">
      <w:pPr>
        <w:pStyle w:val="Caption"/>
        <w:jc w:val="both"/>
        <w:rPr>
          <w:rFonts w:ascii="Arial" w:hAnsi="Arial" w:cs="Arial"/>
          <w:sz w:val="22"/>
          <w:szCs w:val="22"/>
        </w:rPr>
      </w:pPr>
      <w:r>
        <w:t>Figure 9. Reflective Cycle (Gibbs, 1988, p. 39)</w:t>
      </w:r>
    </w:p>
    <w:p w:rsidR="00437427" w:rsidRDefault="00437427" w:rsidP="00B15D97">
      <w:pPr>
        <w:spacing w:line="360" w:lineRule="auto"/>
        <w:jc w:val="both"/>
        <w:rPr>
          <w:rFonts w:ascii="Arial" w:hAnsi="Arial" w:cs="Arial"/>
          <w:sz w:val="22"/>
          <w:szCs w:val="22"/>
        </w:rPr>
      </w:pPr>
      <w:r w:rsidRPr="00437427">
        <w:rPr>
          <w:rFonts w:ascii="Arial" w:hAnsi="Arial" w:cs="Arial"/>
          <w:b/>
          <w:sz w:val="22"/>
          <w:szCs w:val="22"/>
        </w:rPr>
        <w:lastRenderedPageBreak/>
        <w:t>Description:</w:t>
      </w:r>
      <w:r>
        <w:rPr>
          <w:rFonts w:ascii="Arial" w:hAnsi="Arial" w:cs="Arial"/>
          <w:sz w:val="22"/>
          <w:szCs w:val="22"/>
        </w:rPr>
        <w:t xml:space="preserve"> The author </w:t>
      </w:r>
      <w:r w:rsidR="00351D05">
        <w:rPr>
          <w:rFonts w:ascii="Arial" w:hAnsi="Arial" w:cs="Arial"/>
          <w:sz w:val="22"/>
          <w:szCs w:val="22"/>
        </w:rPr>
        <w:t>began</w:t>
      </w:r>
      <w:r>
        <w:rPr>
          <w:rFonts w:ascii="Arial" w:hAnsi="Arial" w:cs="Arial"/>
          <w:sz w:val="22"/>
          <w:szCs w:val="22"/>
        </w:rPr>
        <w:t xml:space="preserve"> engaging with acoustic theory two years prior to the commencement of this </w:t>
      </w:r>
      <w:r w:rsidR="003B5551">
        <w:rPr>
          <w:rFonts w:ascii="Arial" w:hAnsi="Arial" w:cs="Arial"/>
          <w:sz w:val="22"/>
          <w:szCs w:val="22"/>
        </w:rPr>
        <w:t>project</w:t>
      </w:r>
      <w:r>
        <w:rPr>
          <w:rFonts w:ascii="Arial" w:hAnsi="Arial" w:cs="Arial"/>
          <w:sz w:val="22"/>
          <w:szCs w:val="22"/>
        </w:rPr>
        <w:t xml:space="preserve"> and was eager to relate this</w:t>
      </w:r>
      <w:r w:rsidR="003B5551">
        <w:rPr>
          <w:rFonts w:ascii="Arial" w:hAnsi="Arial" w:cs="Arial"/>
          <w:sz w:val="22"/>
          <w:szCs w:val="22"/>
        </w:rPr>
        <w:t xml:space="preserve"> theoretical</w:t>
      </w:r>
      <w:r>
        <w:rPr>
          <w:rFonts w:ascii="Arial" w:hAnsi="Arial" w:cs="Arial"/>
          <w:sz w:val="22"/>
          <w:szCs w:val="22"/>
        </w:rPr>
        <w:t xml:space="preserve"> knowledge to practical examples in her teaching practice. To this end, the author reviewed her habitually used vocal exercises and questioned their facilitation of the soprano resonance strategies described in an earlier study (Sheppeard, 2021). In addition, the author was aware that a </w:t>
      </w:r>
      <w:r w:rsidRPr="001F243C">
        <w:rPr>
          <w:rFonts w:ascii="Arial" w:hAnsi="Arial" w:cs="Arial"/>
          <w:i/>
          <w:sz w:val="22"/>
          <w:szCs w:val="22"/>
        </w:rPr>
        <w:t>fR2</w:t>
      </w:r>
      <w:r>
        <w:rPr>
          <w:rFonts w:ascii="Arial" w:hAnsi="Arial" w:cs="Arial"/>
          <w:sz w:val="22"/>
          <w:szCs w:val="22"/>
        </w:rPr>
        <w:t xml:space="preserve"> resonance strategy was perhaps used in the mid voice, and that a second passaggio resonance shift occurred but had not reviewed the research prior to this investigation. The subsequent literature review led the author to categorise four possible resonance strategies that could be facilitated with vocal exercises. In an attempt to assimilate the knowledge gained form the literature review, the author devised a chart </w:t>
      </w:r>
      <w:r w:rsidR="001F243C">
        <w:rPr>
          <w:rFonts w:ascii="Arial" w:hAnsi="Arial" w:cs="Arial"/>
          <w:sz w:val="22"/>
          <w:szCs w:val="22"/>
        </w:rPr>
        <w:t xml:space="preserve">as learning evolved over the course of the project </w:t>
      </w:r>
      <w:r>
        <w:rPr>
          <w:rFonts w:ascii="Arial" w:hAnsi="Arial" w:cs="Arial"/>
          <w:sz w:val="22"/>
          <w:szCs w:val="22"/>
        </w:rPr>
        <w:t>to show the resonance strategies</w:t>
      </w:r>
      <w:r w:rsidR="00351D05">
        <w:rPr>
          <w:rFonts w:ascii="Arial" w:hAnsi="Arial" w:cs="Arial"/>
          <w:sz w:val="22"/>
          <w:szCs w:val="22"/>
        </w:rPr>
        <w:t>, along</w:t>
      </w:r>
      <w:r w:rsidR="001F243C">
        <w:rPr>
          <w:rFonts w:ascii="Arial" w:hAnsi="Arial" w:cs="Arial"/>
          <w:sz w:val="22"/>
          <w:szCs w:val="22"/>
        </w:rPr>
        <w:t xml:space="preserve"> with the formant and harmonic interactions</w:t>
      </w:r>
      <w:r w:rsidR="00351D05">
        <w:rPr>
          <w:rFonts w:ascii="Arial" w:hAnsi="Arial" w:cs="Arial"/>
          <w:sz w:val="22"/>
          <w:szCs w:val="22"/>
        </w:rPr>
        <w:t xml:space="preserve"> over the soprano range</w:t>
      </w:r>
      <w:r>
        <w:rPr>
          <w:rFonts w:ascii="Arial" w:hAnsi="Arial" w:cs="Arial"/>
          <w:sz w:val="22"/>
          <w:szCs w:val="22"/>
        </w:rPr>
        <w:t xml:space="preserve">. </w:t>
      </w:r>
    </w:p>
    <w:p w:rsidR="001F243C" w:rsidRDefault="001F243C" w:rsidP="00B15D97">
      <w:pPr>
        <w:spacing w:line="360" w:lineRule="auto"/>
        <w:jc w:val="both"/>
        <w:rPr>
          <w:rFonts w:ascii="Arial" w:hAnsi="Arial" w:cs="Arial"/>
          <w:sz w:val="22"/>
          <w:szCs w:val="22"/>
        </w:rPr>
      </w:pPr>
    </w:p>
    <w:p w:rsidR="00437427" w:rsidRDefault="00437427" w:rsidP="00B15D97">
      <w:pPr>
        <w:spacing w:line="360" w:lineRule="auto"/>
        <w:jc w:val="both"/>
        <w:rPr>
          <w:rFonts w:ascii="Arial" w:hAnsi="Arial" w:cs="Arial"/>
          <w:sz w:val="22"/>
          <w:szCs w:val="22"/>
        </w:rPr>
      </w:pPr>
      <w:r>
        <w:rPr>
          <w:rFonts w:ascii="Arial" w:hAnsi="Arial" w:cs="Arial"/>
          <w:sz w:val="22"/>
          <w:szCs w:val="22"/>
        </w:rPr>
        <w:t xml:space="preserve">The author used the theory discussed in the literature review to </w:t>
      </w:r>
      <w:r w:rsidR="001F243C">
        <w:rPr>
          <w:rFonts w:ascii="Arial" w:hAnsi="Arial" w:cs="Arial"/>
          <w:sz w:val="22"/>
          <w:szCs w:val="22"/>
        </w:rPr>
        <w:t>review</w:t>
      </w:r>
      <w:r>
        <w:rPr>
          <w:rFonts w:ascii="Arial" w:hAnsi="Arial" w:cs="Arial"/>
          <w:sz w:val="22"/>
          <w:szCs w:val="22"/>
        </w:rPr>
        <w:t xml:space="preserve"> the exercises from her experience as a singer and teacher and also to develop exercises that might assist in the production of these strategies in students. The author recorded her own voice singing the chosen exercises using Voce Vista </w:t>
      </w:r>
      <w:r w:rsidR="00351D05">
        <w:rPr>
          <w:rFonts w:ascii="Arial" w:hAnsi="Arial" w:cs="Arial"/>
          <w:sz w:val="22"/>
          <w:szCs w:val="22"/>
        </w:rPr>
        <w:t xml:space="preserve">Pro </w:t>
      </w:r>
      <w:r>
        <w:rPr>
          <w:rFonts w:ascii="Arial" w:hAnsi="Arial" w:cs="Arial"/>
          <w:sz w:val="22"/>
          <w:szCs w:val="22"/>
        </w:rPr>
        <w:t>spectrographic software and analysed the files with a view to highlighting the resonance strategies described in the literature review. Some of the examples showed expected results</w:t>
      </w:r>
      <w:r w:rsidR="00351D05">
        <w:rPr>
          <w:rFonts w:ascii="Arial" w:hAnsi="Arial" w:cs="Arial"/>
          <w:sz w:val="22"/>
          <w:szCs w:val="22"/>
        </w:rPr>
        <w:t>,</w:t>
      </w:r>
      <w:r>
        <w:rPr>
          <w:rFonts w:ascii="Arial" w:hAnsi="Arial" w:cs="Arial"/>
          <w:sz w:val="22"/>
          <w:szCs w:val="22"/>
        </w:rPr>
        <w:t xml:space="preserve"> but others did not</w:t>
      </w:r>
      <w:r w:rsidR="00351D05">
        <w:rPr>
          <w:rFonts w:ascii="Arial" w:hAnsi="Arial" w:cs="Arial"/>
          <w:sz w:val="22"/>
          <w:szCs w:val="22"/>
        </w:rPr>
        <w:t>,</w:t>
      </w:r>
      <w:r>
        <w:rPr>
          <w:rFonts w:ascii="Arial" w:hAnsi="Arial" w:cs="Arial"/>
          <w:sz w:val="22"/>
          <w:szCs w:val="22"/>
        </w:rPr>
        <w:t xml:space="preserve"> </w:t>
      </w:r>
      <w:r w:rsidR="003B5551">
        <w:rPr>
          <w:rFonts w:ascii="Arial" w:hAnsi="Arial" w:cs="Arial"/>
          <w:sz w:val="22"/>
          <w:szCs w:val="22"/>
        </w:rPr>
        <w:t>prompting</w:t>
      </w:r>
      <w:r>
        <w:rPr>
          <w:rFonts w:ascii="Arial" w:hAnsi="Arial" w:cs="Arial"/>
          <w:sz w:val="22"/>
          <w:szCs w:val="22"/>
        </w:rPr>
        <w:t xml:space="preserve"> the author to try variations of exercises and also led to questions of aesthetic and vocal fach. </w:t>
      </w:r>
    </w:p>
    <w:p w:rsidR="00437427" w:rsidRDefault="00437427" w:rsidP="00B15D97">
      <w:pPr>
        <w:spacing w:line="360" w:lineRule="auto"/>
        <w:jc w:val="both"/>
        <w:rPr>
          <w:rFonts w:ascii="Arial" w:hAnsi="Arial" w:cs="Arial"/>
          <w:sz w:val="22"/>
          <w:szCs w:val="22"/>
        </w:rPr>
      </w:pPr>
    </w:p>
    <w:p w:rsidR="00437427" w:rsidRDefault="00437427" w:rsidP="00B15D97">
      <w:pPr>
        <w:spacing w:line="360" w:lineRule="auto"/>
        <w:jc w:val="both"/>
        <w:rPr>
          <w:rFonts w:ascii="Arial" w:hAnsi="Arial" w:cs="Arial"/>
          <w:sz w:val="22"/>
          <w:szCs w:val="22"/>
        </w:rPr>
      </w:pPr>
      <w:r>
        <w:rPr>
          <w:rFonts w:ascii="Arial" w:hAnsi="Arial" w:cs="Arial"/>
          <w:sz w:val="22"/>
          <w:szCs w:val="22"/>
        </w:rPr>
        <w:t>The learning experience of the author had several aspects. The relationship between the desired aesthetic of the bel canto technique and its spectrographic representation revealed differences in expected outcome</w:t>
      </w:r>
      <w:r w:rsidR="001F243C">
        <w:rPr>
          <w:rFonts w:ascii="Arial" w:hAnsi="Arial" w:cs="Arial"/>
          <w:sz w:val="22"/>
          <w:szCs w:val="22"/>
        </w:rPr>
        <w:t xml:space="preserve"> with</w:t>
      </w:r>
      <w:r>
        <w:rPr>
          <w:rFonts w:ascii="Arial" w:hAnsi="Arial" w:cs="Arial"/>
          <w:sz w:val="22"/>
          <w:szCs w:val="22"/>
        </w:rPr>
        <w:t xml:space="preserve"> the mid voice </w:t>
      </w:r>
      <w:r w:rsidR="001F243C">
        <w:rPr>
          <w:rFonts w:ascii="Arial" w:hAnsi="Arial" w:cs="Arial"/>
          <w:sz w:val="22"/>
          <w:szCs w:val="22"/>
        </w:rPr>
        <w:t>being</w:t>
      </w:r>
      <w:r>
        <w:rPr>
          <w:rFonts w:ascii="Arial" w:hAnsi="Arial" w:cs="Arial"/>
          <w:sz w:val="22"/>
          <w:szCs w:val="22"/>
        </w:rPr>
        <w:t xml:space="preserve"> more complex than the author had </w:t>
      </w:r>
      <w:r w:rsidR="003B5551">
        <w:rPr>
          <w:rFonts w:ascii="Arial" w:hAnsi="Arial" w:cs="Arial"/>
          <w:sz w:val="22"/>
          <w:szCs w:val="22"/>
        </w:rPr>
        <w:t>estimated</w:t>
      </w:r>
      <w:r w:rsidR="00351D05">
        <w:rPr>
          <w:rFonts w:ascii="Arial" w:hAnsi="Arial" w:cs="Arial"/>
          <w:sz w:val="22"/>
          <w:szCs w:val="22"/>
        </w:rPr>
        <w:t>,</w:t>
      </w:r>
      <w:r w:rsidR="001F243C">
        <w:rPr>
          <w:rFonts w:ascii="Arial" w:hAnsi="Arial" w:cs="Arial"/>
          <w:sz w:val="22"/>
          <w:szCs w:val="22"/>
        </w:rPr>
        <w:t xml:space="preserve"> </w:t>
      </w:r>
      <w:r w:rsidR="001F243C">
        <w:rPr>
          <w:rFonts w:ascii="Arial" w:hAnsi="Arial" w:cs="Arial"/>
          <w:sz w:val="22"/>
          <w:szCs w:val="22"/>
        </w:rPr>
        <w:t>and revealed that the limited theory available does not fit with the practical experience of the author in all cases</w:t>
      </w:r>
      <w:r>
        <w:rPr>
          <w:rFonts w:ascii="Arial" w:hAnsi="Arial" w:cs="Arial"/>
          <w:sz w:val="22"/>
          <w:szCs w:val="22"/>
        </w:rPr>
        <w:t xml:space="preserve">. </w:t>
      </w:r>
      <w:r w:rsidR="003B5551">
        <w:rPr>
          <w:rFonts w:ascii="Arial" w:hAnsi="Arial" w:cs="Arial"/>
          <w:sz w:val="22"/>
          <w:szCs w:val="22"/>
        </w:rPr>
        <w:t>The author r</w:t>
      </w:r>
      <w:r>
        <w:rPr>
          <w:rFonts w:ascii="Arial" w:hAnsi="Arial" w:cs="Arial"/>
          <w:sz w:val="22"/>
          <w:szCs w:val="22"/>
        </w:rPr>
        <w:t>eview</w:t>
      </w:r>
      <w:r w:rsidR="003B5551">
        <w:rPr>
          <w:rFonts w:ascii="Arial" w:hAnsi="Arial" w:cs="Arial"/>
          <w:sz w:val="22"/>
          <w:szCs w:val="22"/>
        </w:rPr>
        <w:t>ed</w:t>
      </w:r>
      <w:r>
        <w:rPr>
          <w:rFonts w:ascii="Arial" w:hAnsi="Arial" w:cs="Arial"/>
          <w:sz w:val="22"/>
          <w:szCs w:val="22"/>
        </w:rPr>
        <w:t xml:space="preserve"> habitually used vocal exercises </w:t>
      </w:r>
      <w:r w:rsidR="003B5551">
        <w:rPr>
          <w:rFonts w:ascii="Arial" w:hAnsi="Arial" w:cs="Arial"/>
          <w:sz w:val="22"/>
          <w:szCs w:val="22"/>
        </w:rPr>
        <w:t>through the lens of developing acoustic knowledge and deepened her understanding of soprano resonance strategies through practical application.</w:t>
      </w:r>
      <w:r>
        <w:rPr>
          <w:rFonts w:ascii="Arial" w:hAnsi="Arial" w:cs="Arial"/>
          <w:sz w:val="22"/>
          <w:szCs w:val="22"/>
        </w:rPr>
        <w:t xml:space="preserve"> The </w:t>
      </w:r>
      <w:r w:rsidR="003B5551">
        <w:rPr>
          <w:rFonts w:ascii="Arial" w:hAnsi="Arial" w:cs="Arial"/>
          <w:sz w:val="22"/>
          <w:szCs w:val="22"/>
        </w:rPr>
        <w:t>author devised</w:t>
      </w:r>
      <w:r>
        <w:rPr>
          <w:rFonts w:ascii="Arial" w:hAnsi="Arial" w:cs="Arial"/>
          <w:sz w:val="22"/>
          <w:szCs w:val="22"/>
        </w:rPr>
        <w:t xml:space="preserve"> a </w:t>
      </w:r>
      <w:r w:rsidR="003B5551">
        <w:rPr>
          <w:rFonts w:ascii="Arial" w:hAnsi="Arial" w:cs="Arial"/>
          <w:sz w:val="22"/>
          <w:szCs w:val="22"/>
        </w:rPr>
        <w:t xml:space="preserve">visual aid to consolidate knowledge in a tangible and practical application of knowledge. </w:t>
      </w:r>
    </w:p>
    <w:p w:rsidR="003B5551" w:rsidRPr="003B5551" w:rsidRDefault="003B5551" w:rsidP="00B15D97">
      <w:pPr>
        <w:spacing w:line="360" w:lineRule="auto"/>
        <w:jc w:val="both"/>
        <w:rPr>
          <w:rFonts w:ascii="Arial" w:hAnsi="Arial" w:cs="Arial"/>
          <w:b/>
          <w:sz w:val="22"/>
          <w:szCs w:val="22"/>
        </w:rPr>
      </w:pPr>
    </w:p>
    <w:p w:rsidR="00437427" w:rsidRDefault="00437427" w:rsidP="00B15D97">
      <w:pPr>
        <w:spacing w:line="360" w:lineRule="auto"/>
        <w:jc w:val="both"/>
        <w:rPr>
          <w:rFonts w:ascii="Arial" w:hAnsi="Arial" w:cs="Arial"/>
          <w:sz w:val="22"/>
          <w:szCs w:val="22"/>
        </w:rPr>
      </w:pPr>
      <w:r w:rsidRPr="00437427">
        <w:rPr>
          <w:rFonts w:ascii="Arial" w:hAnsi="Arial" w:cs="Arial"/>
          <w:b/>
          <w:sz w:val="22"/>
          <w:szCs w:val="22"/>
        </w:rPr>
        <w:t>Feelings:</w:t>
      </w:r>
      <w:r>
        <w:rPr>
          <w:rFonts w:ascii="Arial" w:hAnsi="Arial" w:cs="Arial"/>
          <w:sz w:val="22"/>
          <w:szCs w:val="22"/>
        </w:rPr>
        <w:t xml:space="preserve"> The choice of vocal exercises was initially overwhelming as so many pedagogues have published vocal exercises in ‘how-to’ books of singing instruction. The author was unsure </w:t>
      </w:r>
      <w:r w:rsidR="00351D05">
        <w:rPr>
          <w:rFonts w:ascii="Arial" w:hAnsi="Arial" w:cs="Arial"/>
          <w:sz w:val="22"/>
          <w:szCs w:val="22"/>
        </w:rPr>
        <w:t xml:space="preserve">whether </w:t>
      </w:r>
      <w:r>
        <w:rPr>
          <w:rFonts w:ascii="Arial" w:hAnsi="Arial" w:cs="Arial"/>
          <w:sz w:val="22"/>
          <w:szCs w:val="22"/>
        </w:rPr>
        <w:t xml:space="preserve">to write her own </w:t>
      </w:r>
      <w:r w:rsidR="00351D05">
        <w:rPr>
          <w:rFonts w:ascii="Arial" w:hAnsi="Arial" w:cs="Arial"/>
          <w:sz w:val="22"/>
          <w:szCs w:val="22"/>
        </w:rPr>
        <w:t xml:space="preserve">exercises </w:t>
      </w:r>
      <w:r>
        <w:rPr>
          <w:rFonts w:ascii="Arial" w:hAnsi="Arial" w:cs="Arial"/>
          <w:sz w:val="22"/>
          <w:szCs w:val="22"/>
        </w:rPr>
        <w:t>or to use those familiar and habitually used in her teaching. The author was also</w:t>
      </w:r>
      <w:r w:rsidR="001F243C">
        <w:rPr>
          <w:rFonts w:ascii="Arial" w:hAnsi="Arial" w:cs="Arial"/>
          <w:sz w:val="22"/>
          <w:szCs w:val="22"/>
        </w:rPr>
        <w:t xml:space="preserve"> unsure</w:t>
      </w:r>
      <w:r>
        <w:rPr>
          <w:rFonts w:ascii="Arial" w:hAnsi="Arial" w:cs="Arial"/>
          <w:sz w:val="22"/>
          <w:szCs w:val="22"/>
        </w:rPr>
        <w:t xml:space="preserve"> how many exercises to choose for each category to exemplify each </w:t>
      </w:r>
      <w:r>
        <w:rPr>
          <w:rFonts w:ascii="Arial" w:hAnsi="Arial" w:cs="Arial"/>
          <w:sz w:val="22"/>
          <w:szCs w:val="22"/>
        </w:rPr>
        <w:t>resonance strategy</w:t>
      </w:r>
      <w:r>
        <w:rPr>
          <w:rFonts w:ascii="Arial" w:hAnsi="Arial" w:cs="Arial"/>
          <w:sz w:val="22"/>
          <w:szCs w:val="22"/>
        </w:rPr>
        <w:t xml:space="preserve">. With so little peer reviewed research available on all but </w:t>
      </w:r>
      <w:r w:rsidR="001F243C">
        <w:rPr>
          <w:rFonts w:ascii="Arial" w:hAnsi="Arial" w:cs="Arial"/>
          <w:sz w:val="22"/>
          <w:szCs w:val="22"/>
        </w:rPr>
        <w:t>one (</w:t>
      </w:r>
      <w:r w:rsidR="001F243C" w:rsidRPr="001F243C">
        <w:rPr>
          <w:rFonts w:ascii="Arial" w:hAnsi="Arial" w:cs="Arial"/>
          <w:i/>
          <w:sz w:val="22"/>
          <w:szCs w:val="22"/>
        </w:rPr>
        <w:t>fR1:fo</w:t>
      </w:r>
      <w:r w:rsidR="001F243C">
        <w:rPr>
          <w:rFonts w:ascii="Arial" w:hAnsi="Arial" w:cs="Arial"/>
          <w:sz w:val="22"/>
          <w:szCs w:val="22"/>
        </w:rPr>
        <w:t xml:space="preserve">) of </w:t>
      </w:r>
      <w:r>
        <w:rPr>
          <w:rFonts w:ascii="Arial" w:hAnsi="Arial" w:cs="Arial"/>
          <w:sz w:val="22"/>
          <w:szCs w:val="22"/>
        </w:rPr>
        <w:t xml:space="preserve">the </w:t>
      </w:r>
      <w:r w:rsidR="001F243C">
        <w:rPr>
          <w:rFonts w:ascii="Arial" w:hAnsi="Arial" w:cs="Arial"/>
          <w:sz w:val="22"/>
          <w:szCs w:val="22"/>
        </w:rPr>
        <w:t xml:space="preserve">chosen soprano </w:t>
      </w:r>
      <w:r>
        <w:rPr>
          <w:rFonts w:ascii="Arial" w:hAnsi="Arial" w:cs="Arial"/>
          <w:sz w:val="22"/>
          <w:szCs w:val="22"/>
        </w:rPr>
        <w:t>resonance strateg</w:t>
      </w:r>
      <w:r w:rsidR="001F243C">
        <w:rPr>
          <w:rFonts w:ascii="Arial" w:hAnsi="Arial" w:cs="Arial"/>
          <w:sz w:val="22"/>
          <w:szCs w:val="22"/>
        </w:rPr>
        <w:t>ies</w:t>
      </w:r>
      <w:r>
        <w:rPr>
          <w:rFonts w:ascii="Arial" w:hAnsi="Arial" w:cs="Arial"/>
          <w:sz w:val="22"/>
          <w:szCs w:val="22"/>
        </w:rPr>
        <w:t>, the author also questioned the validity of undertaking the project. Understanding and choice of exercise for th</w:t>
      </w:r>
      <w:r w:rsidR="001F243C">
        <w:rPr>
          <w:rFonts w:ascii="Arial" w:hAnsi="Arial" w:cs="Arial"/>
          <w:sz w:val="22"/>
          <w:szCs w:val="22"/>
        </w:rPr>
        <w:t>e</w:t>
      </w:r>
      <w:r>
        <w:rPr>
          <w:rFonts w:ascii="Arial" w:hAnsi="Arial" w:cs="Arial"/>
          <w:sz w:val="22"/>
          <w:szCs w:val="22"/>
        </w:rPr>
        <w:t xml:space="preserve"> well-established resonance strategy was not difficult, but for the other three resonance strategies as defined by the author the choice was more complex. Moving through the initial feelings of overwhelm, anxiety and self-doubt, the author embraced the project, recognising its learning potential and application for her teaching as positive. The creation of the chart began as a assimilation of knowledge for the authors benefit but progressed to a piece of work in its own right </w:t>
      </w:r>
      <w:r w:rsidR="00351D05">
        <w:rPr>
          <w:rFonts w:ascii="Arial" w:hAnsi="Arial" w:cs="Arial"/>
          <w:sz w:val="22"/>
          <w:szCs w:val="22"/>
        </w:rPr>
        <w:t>and</w:t>
      </w:r>
      <w:r>
        <w:rPr>
          <w:rFonts w:ascii="Arial" w:hAnsi="Arial" w:cs="Arial"/>
          <w:sz w:val="22"/>
          <w:szCs w:val="22"/>
        </w:rPr>
        <w:t xml:space="preserve"> has developed </w:t>
      </w:r>
      <w:r w:rsidR="00351D05">
        <w:rPr>
          <w:rFonts w:ascii="Arial" w:hAnsi="Arial" w:cs="Arial"/>
          <w:sz w:val="22"/>
          <w:szCs w:val="22"/>
        </w:rPr>
        <w:t xml:space="preserve">into </w:t>
      </w:r>
      <w:r>
        <w:rPr>
          <w:rFonts w:ascii="Arial" w:hAnsi="Arial" w:cs="Arial"/>
          <w:sz w:val="22"/>
          <w:szCs w:val="22"/>
        </w:rPr>
        <w:t>a surprisingly useful visual representation.</w:t>
      </w:r>
    </w:p>
    <w:p w:rsidR="00437427" w:rsidRDefault="00437427" w:rsidP="00B15D97">
      <w:pPr>
        <w:spacing w:line="360" w:lineRule="auto"/>
        <w:jc w:val="both"/>
        <w:rPr>
          <w:rFonts w:ascii="Arial" w:hAnsi="Arial" w:cs="Arial"/>
          <w:sz w:val="22"/>
          <w:szCs w:val="22"/>
        </w:rPr>
      </w:pPr>
    </w:p>
    <w:p w:rsidR="00437427" w:rsidRDefault="00437427" w:rsidP="00B15D97">
      <w:pPr>
        <w:spacing w:line="360" w:lineRule="auto"/>
        <w:jc w:val="both"/>
        <w:rPr>
          <w:rFonts w:ascii="Arial" w:hAnsi="Arial" w:cs="Arial"/>
          <w:sz w:val="22"/>
          <w:szCs w:val="22"/>
        </w:rPr>
      </w:pPr>
      <w:r>
        <w:rPr>
          <w:rFonts w:ascii="Arial" w:hAnsi="Arial" w:cs="Arial"/>
          <w:sz w:val="22"/>
          <w:szCs w:val="22"/>
        </w:rPr>
        <w:t xml:space="preserve">An unexpected outcome of the learning experience has been from the further exploration of the authors own singing voice with Voce Vista </w:t>
      </w:r>
      <w:r w:rsidR="001F243C">
        <w:rPr>
          <w:rFonts w:ascii="Arial" w:hAnsi="Arial" w:cs="Arial"/>
          <w:sz w:val="22"/>
          <w:szCs w:val="22"/>
        </w:rPr>
        <w:t xml:space="preserve">Pro </w:t>
      </w:r>
      <w:r>
        <w:rPr>
          <w:rFonts w:ascii="Arial" w:hAnsi="Arial" w:cs="Arial"/>
          <w:sz w:val="22"/>
          <w:szCs w:val="22"/>
        </w:rPr>
        <w:t xml:space="preserve">giving a feeling of empowerment and autonomy to the author for her own singing. </w:t>
      </w:r>
      <w:r w:rsidR="003B5551">
        <w:rPr>
          <w:rFonts w:ascii="Arial" w:hAnsi="Arial" w:cs="Arial"/>
          <w:sz w:val="22"/>
          <w:szCs w:val="22"/>
        </w:rPr>
        <w:t xml:space="preserve">Through the author’s own singing practice, embodiment of new acoustic concepts merged with her traditional technique knowledge and she was able to review vocal exercises and repertoire in situ through this knew lens. </w:t>
      </w:r>
      <w:r>
        <w:rPr>
          <w:rFonts w:ascii="Arial" w:hAnsi="Arial" w:cs="Arial"/>
          <w:sz w:val="22"/>
          <w:szCs w:val="22"/>
        </w:rPr>
        <w:t>Over the course of the authors career she has had to rely on others ears to help shape and correct her own singing</w:t>
      </w:r>
      <w:r w:rsidR="001F243C">
        <w:rPr>
          <w:rFonts w:ascii="Arial" w:hAnsi="Arial" w:cs="Arial"/>
          <w:sz w:val="22"/>
          <w:szCs w:val="22"/>
        </w:rPr>
        <w:t>;</w:t>
      </w:r>
      <w:r>
        <w:rPr>
          <w:rFonts w:ascii="Arial" w:hAnsi="Arial" w:cs="Arial"/>
          <w:sz w:val="22"/>
          <w:szCs w:val="22"/>
        </w:rPr>
        <w:t xml:space="preserve"> learning the theory and then applying it to her own voice through the evaluation of much used vocal exercises has given the author a deeper understanding of her own resonance strategies which will in turn help her to teach these more effectively to her students.</w:t>
      </w:r>
    </w:p>
    <w:p w:rsidR="00437427" w:rsidRDefault="00437427" w:rsidP="00B15D97">
      <w:pPr>
        <w:spacing w:line="360" w:lineRule="auto"/>
        <w:jc w:val="both"/>
        <w:rPr>
          <w:rFonts w:ascii="Arial" w:hAnsi="Arial" w:cs="Arial"/>
          <w:sz w:val="22"/>
          <w:szCs w:val="22"/>
        </w:rPr>
      </w:pPr>
    </w:p>
    <w:p w:rsidR="00437427" w:rsidRDefault="00437427" w:rsidP="00B15D97">
      <w:pPr>
        <w:spacing w:line="360" w:lineRule="auto"/>
        <w:jc w:val="both"/>
        <w:rPr>
          <w:rFonts w:ascii="Arial" w:hAnsi="Arial" w:cs="Arial"/>
          <w:sz w:val="22"/>
          <w:szCs w:val="22"/>
        </w:rPr>
      </w:pPr>
      <w:r w:rsidRPr="00437427">
        <w:rPr>
          <w:rFonts w:ascii="Arial" w:hAnsi="Arial" w:cs="Arial"/>
          <w:b/>
          <w:sz w:val="22"/>
          <w:szCs w:val="22"/>
        </w:rPr>
        <w:t>Evaluation:</w:t>
      </w:r>
      <w:r>
        <w:rPr>
          <w:rFonts w:ascii="Arial" w:hAnsi="Arial" w:cs="Arial"/>
          <w:sz w:val="22"/>
          <w:szCs w:val="22"/>
        </w:rPr>
        <w:t xml:space="preserve"> The learning project had many positives as the author was able to build upon acoustic theory knowledge and also apply it in a very practical way, helping to </w:t>
      </w:r>
      <w:r w:rsidR="003B5551">
        <w:rPr>
          <w:rFonts w:ascii="Arial" w:hAnsi="Arial" w:cs="Arial"/>
          <w:sz w:val="22"/>
          <w:szCs w:val="22"/>
        </w:rPr>
        <w:t>weave together strands of knowledge of</w:t>
      </w:r>
      <w:r>
        <w:rPr>
          <w:rFonts w:ascii="Arial" w:hAnsi="Arial" w:cs="Arial"/>
          <w:sz w:val="22"/>
          <w:szCs w:val="22"/>
        </w:rPr>
        <w:t xml:space="preserve"> theory </w:t>
      </w:r>
      <w:r w:rsidR="003B5551">
        <w:rPr>
          <w:rFonts w:ascii="Arial" w:hAnsi="Arial" w:cs="Arial"/>
          <w:sz w:val="22"/>
          <w:szCs w:val="22"/>
        </w:rPr>
        <w:t xml:space="preserve">and </w:t>
      </w:r>
      <w:r>
        <w:rPr>
          <w:rFonts w:ascii="Arial" w:hAnsi="Arial" w:cs="Arial"/>
          <w:sz w:val="22"/>
          <w:szCs w:val="22"/>
        </w:rPr>
        <w:t xml:space="preserve">practice. Evaluating traditional vocal exercises through an acoustic lens, as well as creating new exercises, was very useful and this knowledge can be further applied to </w:t>
      </w:r>
      <w:r w:rsidR="001F243C">
        <w:rPr>
          <w:rFonts w:ascii="Arial" w:hAnsi="Arial" w:cs="Arial"/>
          <w:sz w:val="22"/>
          <w:szCs w:val="22"/>
        </w:rPr>
        <w:t xml:space="preserve">vocal </w:t>
      </w:r>
      <w:r>
        <w:rPr>
          <w:rFonts w:ascii="Arial" w:hAnsi="Arial" w:cs="Arial"/>
          <w:sz w:val="22"/>
          <w:szCs w:val="22"/>
        </w:rPr>
        <w:t>repertoire. The production of a chart was a positive outcome</w:t>
      </w:r>
      <w:r w:rsidR="001F243C">
        <w:rPr>
          <w:rFonts w:ascii="Arial" w:hAnsi="Arial" w:cs="Arial"/>
          <w:sz w:val="22"/>
          <w:szCs w:val="22"/>
        </w:rPr>
        <w:t>,</w:t>
      </w:r>
      <w:r>
        <w:rPr>
          <w:rFonts w:ascii="Arial" w:hAnsi="Arial" w:cs="Arial"/>
          <w:sz w:val="22"/>
          <w:szCs w:val="22"/>
        </w:rPr>
        <w:t xml:space="preserve"> the creation of which not only facilitated learning but it is a useful stand-alone tool for the voice studio.</w:t>
      </w:r>
    </w:p>
    <w:p w:rsidR="00437427" w:rsidRDefault="00437427" w:rsidP="00B15D97">
      <w:pPr>
        <w:spacing w:line="360" w:lineRule="auto"/>
        <w:jc w:val="both"/>
        <w:rPr>
          <w:rFonts w:ascii="Arial" w:hAnsi="Arial" w:cs="Arial"/>
          <w:sz w:val="22"/>
          <w:szCs w:val="22"/>
        </w:rPr>
      </w:pPr>
    </w:p>
    <w:p w:rsidR="00437427" w:rsidRDefault="00437427" w:rsidP="00B15D97">
      <w:pPr>
        <w:spacing w:line="360" w:lineRule="auto"/>
        <w:jc w:val="both"/>
        <w:rPr>
          <w:rFonts w:ascii="Arial" w:hAnsi="Arial" w:cs="Arial"/>
          <w:sz w:val="22"/>
          <w:szCs w:val="22"/>
        </w:rPr>
      </w:pPr>
      <w:r>
        <w:rPr>
          <w:rFonts w:ascii="Arial" w:hAnsi="Arial" w:cs="Arial"/>
          <w:sz w:val="22"/>
          <w:szCs w:val="22"/>
        </w:rPr>
        <w:t xml:space="preserve">Negatives of the experience have been the tying of </w:t>
      </w:r>
      <w:r w:rsidR="001F243C">
        <w:rPr>
          <w:rFonts w:ascii="Arial" w:hAnsi="Arial" w:cs="Arial"/>
          <w:sz w:val="22"/>
          <w:szCs w:val="22"/>
        </w:rPr>
        <w:t xml:space="preserve">the </w:t>
      </w:r>
      <w:r>
        <w:rPr>
          <w:rFonts w:ascii="Arial" w:hAnsi="Arial" w:cs="Arial"/>
          <w:sz w:val="22"/>
          <w:szCs w:val="22"/>
        </w:rPr>
        <w:t xml:space="preserve">practical to </w:t>
      </w:r>
      <w:r w:rsidR="003B5551">
        <w:rPr>
          <w:rFonts w:ascii="Arial" w:hAnsi="Arial" w:cs="Arial"/>
          <w:sz w:val="22"/>
          <w:szCs w:val="22"/>
        </w:rPr>
        <w:t>‘grey-literature’</w:t>
      </w:r>
      <w:r w:rsidR="00351D05">
        <w:rPr>
          <w:rFonts w:ascii="Arial" w:hAnsi="Arial" w:cs="Arial"/>
          <w:sz w:val="22"/>
          <w:szCs w:val="22"/>
        </w:rPr>
        <w:t xml:space="preserve"> as</w:t>
      </w:r>
      <w:r w:rsidR="003B5551">
        <w:rPr>
          <w:rFonts w:ascii="Arial" w:hAnsi="Arial" w:cs="Arial"/>
          <w:sz w:val="22"/>
          <w:szCs w:val="22"/>
        </w:rPr>
        <w:t xml:space="preserve"> research</w:t>
      </w:r>
      <w:r>
        <w:rPr>
          <w:rFonts w:ascii="Arial" w:hAnsi="Arial" w:cs="Arial"/>
          <w:sz w:val="22"/>
          <w:szCs w:val="22"/>
        </w:rPr>
        <w:t xml:space="preserve"> is as yet not available, or under researched, or the research available does not correspond to the practical experience of a soprano. This is very frustrating as there is so much that could be gained by being able to ground traditional teaching methods in acoustic theory.</w:t>
      </w:r>
    </w:p>
    <w:p w:rsidR="00437427" w:rsidRDefault="00437427" w:rsidP="00B15D97">
      <w:pPr>
        <w:spacing w:line="360" w:lineRule="auto"/>
        <w:jc w:val="both"/>
        <w:rPr>
          <w:rFonts w:ascii="Arial" w:hAnsi="Arial" w:cs="Arial"/>
          <w:sz w:val="22"/>
          <w:szCs w:val="22"/>
        </w:rPr>
      </w:pPr>
    </w:p>
    <w:p w:rsidR="00437427" w:rsidRDefault="00437427" w:rsidP="00B15D97">
      <w:pPr>
        <w:spacing w:line="360" w:lineRule="auto"/>
        <w:jc w:val="both"/>
        <w:rPr>
          <w:rFonts w:ascii="Arial" w:hAnsi="Arial" w:cs="Arial"/>
          <w:sz w:val="22"/>
          <w:szCs w:val="22"/>
        </w:rPr>
      </w:pPr>
      <w:r w:rsidRPr="00437427">
        <w:rPr>
          <w:rFonts w:ascii="Arial" w:hAnsi="Arial" w:cs="Arial"/>
          <w:b/>
          <w:sz w:val="22"/>
          <w:szCs w:val="22"/>
        </w:rPr>
        <w:t>Analysis:</w:t>
      </w:r>
      <w:r>
        <w:rPr>
          <w:rFonts w:ascii="Arial" w:hAnsi="Arial" w:cs="Arial"/>
          <w:sz w:val="22"/>
          <w:szCs w:val="22"/>
        </w:rPr>
        <w:t xml:space="preserve"> </w:t>
      </w:r>
      <w:r>
        <w:rPr>
          <w:rFonts w:ascii="Arial" w:hAnsi="Arial" w:cs="Arial"/>
          <w:sz w:val="22"/>
          <w:szCs w:val="22"/>
        </w:rPr>
        <w:t>Voice science</w:t>
      </w:r>
      <w:r w:rsidR="00351D05">
        <w:rPr>
          <w:rFonts w:ascii="Arial" w:hAnsi="Arial" w:cs="Arial"/>
          <w:sz w:val="22"/>
          <w:szCs w:val="22"/>
        </w:rPr>
        <w:t>,</w:t>
      </w:r>
      <w:r>
        <w:rPr>
          <w:rFonts w:ascii="Arial" w:hAnsi="Arial" w:cs="Arial"/>
          <w:sz w:val="22"/>
          <w:szCs w:val="22"/>
        </w:rPr>
        <w:t xml:space="preserve"> and in particular relating acoustic theory to traditional classical training for sopranos</w:t>
      </w:r>
      <w:r w:rsidR="00351D05">
        <w:rPr>
          <w:rFonts w:ascii="Arial" w:hAnsi="Arial" w:cs="Arial"/>
          <w:sz w:val="22"/>
          <w:szCs w:val="22"/>
        </w:rPr>
        <w:t>,</w:t>
      </w:r>
      <w:r>
        <w:rPr>
          <w:rFonts w:ascii="Arial" w:hAnsi="Arial" w:cs="Arial"/>
          <w:sz w:val="22"/>
          <w:szCs w:val="22"/>
        </w:rPr>
        <w:t xml:space="preserve"> is a very new area. The author</w:t>
      </w:r>
      <w:r w:rsidR="003B5551">
        <w:rPr>
          <w:rFonts w:ascii="Arial" w:hAnsi="Arial" w:cs="Arial"/>
          <w:sz w:val="22"/>
          <w:szCs w:val="22"/>
        </w:rPr>
        <w:t>’</w:t>
      </w:r>
      <w:r>
        <w:rPr>
          <w:rFonts w:ascii="Arial" w:hAnsi="Arial" w:cs="Arial"/>
          <w:sz w:val="22"/>
          <w:szCs w:val="22"/>
        </w:rPr>
        <w:t xml:space="preserve">s previous study (Sheppeard, 2021) highlighted the need for greater accessibility for soprano pedagogues to acoustic theory as she found speech acoustic theory difficult to relate to her own vocal experience. This is reflected in the lack of research pertinent to soprano resonance strategies as there are so few classically trained sopranos investigating their own voices. The author finds the intersection of the empowerment that </w:t>
      </w:r>
      <w:r w:rsidR="001F243C">
        <w:rPr>
          <w:rFonts w:ascii="Arial" w:hAnsi="Arial" w:cs="Arial"/>
          <w:sz w:val="22"/>
          <w:szCs w:val="22"/>
        </w:rPr>
        <w:t xml:space="preserve">the </w:t>
      </w:r>
      <w:r>
        <w:rPr>
          <w:rFonts w:ascii="Arial" w:hAnsi="Arial" w:cs="Arial"/>
          <w:sz w:val="22"/>
          <w:szCs w:val="22"/>
        </w:rPr>
        <w:t xml:space="preserve">knowledge of </w:t>
      </w:r>
      <w:r w:rsidR="001F243C">
        <w:rPr>
          <w:rFonts w:ascii="Arial" w:hAnsi="Arial" w:cs="Arial"/>
          <w:sz w:val="22"/>
          <w:szCs w:val="22"/>
        </w:rPr>
        <w:t>one’s</w:t>
      </w:r>
      <w:r>
        <w:rPr>
          <w:rFonts w:ascii="Arial" w:hAnsi="Arial" w:cs="Arial"/>
          <w:sz w:val="22"/>
          <w:szCs w:val="22"/>
        </w:rPr>
        <w:t xml:space="preserve"> own voice can give a soprano </w:t>
      </w:r>
      <w:r w:rsidR="001F243C">
        <w:rPr>
          <w:rFonts w:ascii="Arial" w:hAnsi="Arial" w:cs="Arial"/>
          <w:sz w:val="22"/>
          <w:szCs w:val="22"/>
        </w:rPr>
        <w:t xml:space="preserve">an </w:t>
      </w:r>
      <w:r>
        <w:rPr>
          <w:rFonts w:ascii="Arial" w:hAnsi="Arial" w:cs="Arial"/>
          <w:sz w:val="22"/>
          <w:szCs w:val="22"/>
        </w:rPr>
        <w:t xml:space="preserve">interesting and </w:t>
      </w:r>
      <w:r w:rsidR="001F243C">
        <w:rPr>
          <w:rFonts w:ascii="Arial" w:hAnsi="Arial" w:cs="Arial"/>
          <w:sz w:val="22"/>
          <w:szCs w:val="22"/>
        </w:rPr>
        <w:t>important</w:t>
      </w:r>
      <w:r>
        <w:rPr>
          <w:rFonts w:ascii="Arial" w:hAnsi="Arial" w:cs="Arial"/>
          <w:sz w:val="22"/>
          <w:szCs w:val="22"/>
        </w:rPr>
        <w:t xml:space="preserve"> emergence from her investigation</w:t>
      </w:r>
      <w:r w:rsidR="001F243C">
        <w:rPr>
          <w:rFonts w:ascii="Arial" w:hAnsi="Arial" w:cs="Arial"/>
          <w:sz w:val="22"/>
          <w:szCs w:val="22"/>
        </w:rPr>
        <w:t xml:space="preserve"> that can guide further research</w:t>
      </w:r>
      <w:r>
        <w:rPr>
          <w:rFonts w:ascii="Arial" w:hAnsi="Arial" w:cs="Arial"/>
          <w:sz w:val="22"/>
          <w:szCs w:val="22"/>
        </w:rPr>
        <w:t>. The training of sopranos in acoustics can help give them some autonomy in their own training</w:t>
      </w:r>
      <w:r w:rsidR="001F243C">
        <w:rPr>
          <w:rFonts w:ascii="Arial" w:hAnsi="Arial" w:cs="Arial"/>
          <w:sz w:val="22"/>
          <w:szCs w:val="22"/>
        </w:rPr>
        <w:t>,</w:t>
      </w:r>
      <w:r>
        <w:rPr>
          <w:rFonts w:ascii="Arial" w:hAnsi="Arial" w:cs="Arial"/>
          <w:sz w:val="22"/>
          <w:szCs w:val="22"/>
        </w:rPr>
        <w:t xml:space="preserve"> </w:t>
      </w:r>
      <w:r w:rsidR="001F243C">
        <w:rPr>
          <w:rFonts w:ascii="Arial" w:hAnsi="Arial" w:cs="Arial"/>
          <w:sz w:val="22"/>
          <w:szCs w:val="22"/>
        </w:rPr>
        <w:t xml:space="preserve">informing </w:t>
      </w:r>
      <w:r w:rsidR="003B5551">
        <w:rPr>
          <w:rFonts w:ascii="Arial" w:hAnsi="Arial" w:cs="Arial"/>
          <w:sz w:val="22"/>
          <w:szCs w:val="22"/>
        </w:rPr>
        <w:t xml:space="preserve">the </w:t>
      </w:r>
      <w:r w:rsidR="00351D05">
        <w:rPr>
          <w:rFonts w:ascii="Arial" w:hAnsi="Arial" w:cs="Arial"/>
          <w:sz w:val="22"/>
          <w:szCs w:val="22"/>
        </w:rPr>
        <w:t>perceived</w:t>
      </w:r>
      <w:r>
        <w:rPr>
          <w:rFonts w:ascii="Arial" w:hAnsi="Arial" w:cs="Arial"/>
          <w:sz w:val="22"/>
          <w:szCs w:val="22"/>
        </w:rPr>
        <w:t xml:space="preserve"> subjectivity involved in vocal training and casting.</w:t>
      </w:r>
    </w:p>
    <w:p w:rsidR="00351D05" w:rsidRDefault="00351D05" w:rsidP="00B15D97">
      <w:pPr>
        <w:spacing w:line="360" w:lineRule="auto"/>
        <w:jc w:val="both"/>
        <w:rPr>
          <w:rFonts w:ascii="Arial" w:hAnsi="Arial" w:cs="Arial"/>
          <w:sz w:val="22"/>
          <w:szCs w:val="22"/>
        </w:rPr>
      </w:pPr>
    </w:p>
    <w:p w:rsidR="00351D05" w:rsidRDefault="00351D05" w:rsidP="00B15D97">
      <w:pPr>
        <w:spacing w:line="360" w:lineRule="auto"/>
        <w:jc w:val="both"/>
        <w:rPr>
          <w:rFonts w:ascii="Arial" w:hAnsi="Arial" w:cs="Arial"/>
          <w:sz w:val="22"/>
          <w:szCs w:val="22"/>
        </w:rPr>
      </w:pPr>
      <w:r>
        <w:rPr>
          <w:rFonts w:ascii="Arial" w:hAnsi="Arial" w:cs="Arial"/>
          <w:sz w:val="22"/>
          <w:szCs w:val="22"/>
        </w:rPr>
        <w:t>Professional s</w:t>
      </w:r>
      <w:r w:rsidRPr="0059411F">
        <w:rPr>
          <w:rFonts w:ascii="Arial" w:hAnsi="Arial" w:cs="Arial"/>
          <w:sz w:val="22"/>
          <w:szCs w:val="22"/>
        </w:rPr>
        <w:t>op</w:t>
      </w:r>
      <w:r>
        <w:rPr>
          <w:rFonts w:ascii="Arial" w:hAnsi="Arial" w:cs="Arial"/>
          <w:sz w:val="22"/>
          <w:szCs w:val="22"/>
        </w:rPr>
        <w:t>rano</w:t>
      </w:r>
      <w:r w:rsidRPr="0059411F">
        <w:rPr>
          <w:rFonts w:ascii="Arial" w:hAnsi="Arial" w:cs="Arial"/>
          <w:sz w:val="22"/>
          <w:szCs w:val="22"/>
        </w:rPr>
        <w:t>s</w:t>
      </w:r>
      <w:r>
        <w:rPr>
          <w:rFonts w:ascii="Arial" w:hAnsi="Arial" w:cs="Arial"/>
          <w:sz w:val="22"/>
          <w:szCs w:val="22"/>
        </w:rPr>
        <w:t xml:space="preserve"> are</w:t>
      </w:r>
      <w:r w:rsidRPr="0059411F">
        <w:rPr>
          <w:rFonts w:ascii="Arial" w:hAnsi="Arial" w:cs="Arial"/>
          <w:sz w:val="22"/>
          <w:szCs w:val="22"/>
        </w:rPr>
        <w:t xml:space="preserve"> often away from teachers and need trusted ‘ears’</w:t>
      </w:r>
      <w:r>
        <w:rPr>
          <w:rFonts w:ascii="Arial" w:hAnsi="Arial" w:cs="Arial"/>
          <w:sz w:val="22"/>
          <w:szCs w:val="22"/>
        </w:rPr>
        <w:t xml:space="preserve"> when faced with directors, conductors or the requirements of the score; </w:t>
      </w:r>
      <w:r w:rsidRPr="0059411F">
        <w:rPr>
          <w:rFonts w:ascii="Arial" w:hAnsi="Arial" w:cs="Arial"/>
          <w:sz w:val="22"/>
          <w:szCs w:val="22"/>
        </w:rPr>
        <w:t>technology such as V</w:t>
      </w:r>
      <w:r>
        <w:rPr>
          <w:rFonts w:ascii="Arial" w:hAnsi="Arial" w:cs="Arial"/>
          <w:sz w:val="22"/>
          <w:szCs w:val="22"/>
        </w:rPr>
        <w:t xml:space="preserve">oce </w:t>
      </w:r>
      <w:r w:rsidRPr="0059411F">
        <w:rPr>
          <w:rFonts w:ascii="Arial" w:hAnsi="Arial" w:cs="Arial"/>
          <w:sz w:val="22"/>
          <w:szCs w:val="22"/>
        </w:rPr>
        <w:t>V</w:t>
      </w:r>
      <w:r>
        <w:rPr>
          <w:rFonts w:ascii="Arial" w:hAnsi="Arial" w:cs="Arial"/>
          <w:sz w:val="22"/>
          <w:szCs w:val="22"/>
        </w:rPr>
        <w:t>ista</w:t>
      </w:r>
      <w:r w:rsidRPr="0059411F">
        <w:rPr>
          <w:rFonts w:ascii="Arial" w:hAnsi="Arial" w:cs="Arial"/>
          <w:sz w:val="22"/>
          <w:szCs w:val="22"/>
        </w:rPr>
        <w:t xml:space="preserve"> </w:t>
      </w:r>
      <w:r>
        <w:rPr>
          <w:rFonts w:ascii="Arial" w:hAnsi="Arial" w:cs="Arial"/>
          <w:sz w:val="22"/>
          <w:szCs w:val="22"/>
        </w:rPr>
        <w:t xml:space="preserve">could </w:t>
      </w:r>
      <w:r w:rsidRPr="0059411F">
        <w:rPr>
          <w:rFonts w:ascii="Arial" w:hAnsi="Arial" w:cs="Arial"/>
          <w:sz w:val="22"/>
          <w:szCs w:val="22"/>
        </w:rPr>
        <w:t>give sop</w:t>
      </w:r>
      <w:r>
        <w:rPr>
          <w:rFonts w:ascii="Arial" w:hAnsi="Arial" w:cs="Arial"/>
          <w:sz w:val="22"/>
          <w:szCs w:val="22"/>
        </w:rPr>
        <w:t>rano</w:t>
      </w:r>
      <w:r w:rsidRPr="0059411F">
        <w:rPr>
          <w:rFonts w:ascii="Arial" w:hAnsi="Arial" w:cs="Arial"/>
          <w:sz w:val="22"/>
          <w:szCs w:val="22"/>
        </w:rPr>
        <w:t xml:space="preserve">s autonomy and the ability to correlate resonance strategies with </w:t>
      </w:r>
      <w:r>
        <w:rPr>
          <w:rFonts w:ascii="Arial" w:hAnsi="Arial" w:cs="Arial"/>
          <w:sz w:val="22"/>
          <w:szCs w:val="22"/>
        </w:rPr>
        <w:t>the demands required in professional settings</w:t>
      </w:r>
      <w:r w:rsidRPr="0059411F">
        <w:rPr>
          <w:rFonts w:ascii="Arial" w:hAnsi="Arial" w:cs="Arial"/>
          <w:sz w:val="22"/>
          <w:szCs w:val="22"/>
        </w:rPr>
        <w:t xml:space="preserve">. </w:t>
      </w:r>
      <w:r>
        <w:rPr>
          <w:rFonts w:ascii="Arial" w:hAnsi="Arial" w:cs="Arial"/>
          <w:sz w:val="22"/>
          <w:szCs w:val="22"/>
        </w:rPr>
        <w:t>Technology and acoustic theory offers a d</w:t>
      </w:r>
      <w:r w:rsidRPr="0059411F">
        <w:rPr>
          <w:rFonts w:ascii="Arial" w:hAnsi="Arial" w:cs="Arial"/>
          <w:sz w:val="22"/>
          <w:szCs w:val="22"/>
        </w:rPr>
        <w:t>emystifying and democratis</w:t>
      </w:r>
      <w:r>
        <w:rPr>
          <w:rFonts w:ascii="Arial" w:hAnsi="Arial" w:cs="Arial"/>
          <w:sz w:val="22"/>
          <w:szCs w:val="22"/>
        </w:rPr>
        <w:t>ation</w:t>
      </w:r>
      <w:r w:rsidRPr="0059411F">
        <w:rPr>
          <w:rFonts w:ascii="Arial" w:hAnsi="Arial" w:cs="Arial"/>
          <w:sz w:val="22"/>
          <w:szCs w:val="22"/>
        </w:rPr>
        <w:t xml:space="preserve"> </w:t>
      </w:r>
      <w:r>
        <w:rPr>
          <w:rFonts w:ascii="Arial" w:hAnsi="Arial" w:cs="Arial"/>
          <w:sz w:val="22"/>
          <w:szCs w:val="22"/>
        </w:rPr>
        <w:t>of traditional voice training</w:t>
      </w:r>
      <w:r w:rsidRPr="0059411F">
        <w:rPr>
          <w:rFonts w:ascii="Arial" w:hAnsi="Arial" w:cs="Arial"/>
          <w:sz w:val="22"/>
          <w:szCs w:val="22"/>
        </w:rPr>
        <w:t xml:space="preserve"> </w:t>
      </w:r>
      <w:r>
        <w:rPr>
          <w:rFonts w:ascii="Arial" w:hAnsi="Arial" w:cs="Arial"/>
          <w:sz w:val="22"/>
          <w:szCs w:val="22"/>
        </w:rPr>
        <w:t>by</w:t>
      </w:r>
      <w:r w:rsidRPr="0059411F">
        <w:rPr>
          <w:rFonts w:ascii="Arial" w:hAnsi="Arial" w:cs="Arial"/>
          <w:sz w:val="22"/>
          <w:szCs w:val="22"/>
        </w:rPr>
        <w:t xml:space="preserve"> empowering sop</w:t>
      </w:r>
      <w:r>
        <w:rPr>
          <w:rFonts w:ascii="Arial" w:hAnsi="Arial" w:cs="Arial"/>
          <w:sz w:val="22"/>
          <w:szCs w:val="22"/>
        </w:rPr>
        <w:t>rano</w:t>
      </w:r>
      <w:r w:rsidRPr="0059411F">
        <w:rPr>
          <w:rFonts w:ascii="Arial" w:hAnsi="Arial" w:cs="Arial"/>
          <w:sz w:val="22"/>
          <w:szCs w:val="22"/>
        </w:rPr>
        <w:t>s with</w:t>
      </w:r>
      <w:r>
        <w:rPr>
          <w:rFonts w:ascii="Arial" w:hAnsi="Arial" w:cs="Arial"/>
          <w:sz w:val="22"/>
          <w:szCs w:val="22"/>
        </w:rPr>
        <w:t xml:space="preserve"> </w:t>
      </w:r>
      <w:r w:rsidRPr="0059411F">
        <w:rPr>
          <w:rFonts w:ascii="Arial" w:hAnsi="Arial" w:cs="Arial"/>
          <w:sz w:val="22"/>
          <w:szCs w:val="22"/>
        </w:rPr>
        <w:t xml:space="preserve">knowledge and understanding of their own voices. Embodied </w:t>
      </w:r>
      <w:r>
        <w:rPr>
          <w:rFonts w:ascii="Arial" w:hAnsi="Arial" w:cs="Arial"/>
          <w:sz w:val="22"/>
          <w:szCs w:val="22"/>
        </w:rPr>
        <w:t xml:space="preserve">practitioner </w:t>
      </w:r>
      <w:r w:rsidRPr="0059411F">
        <w:rPr>
          <w:rFonts w:ascii="Arial" w:hAnsi="Arial" w:cs="Arial"/>
          <w:sz w:val="22"/>
          <w:szCs w:val="22"/>
        </w:rPr>
        <w:lastRenderedPageBreak/>
        <w:t>knowledge</w:t>
      </w:r>
      <w:r>
        <w:rPr>
          <w:rFonts w:ascii="Arial" w:hAnsi="Arial" w:cs="Arial"/>
          <w:sz w:val="22"/>
          <w:szCs w:val="22"/>
        </w:rPr>
        <w:t>,</w:t>
      </w:r>
      <w:r w:rsidRPr="0059411F">
        <w:rPr>
          <w:rFonts w:ascii="Arial" w:hAnsi="Arial" w:cs="Arial"/>
          <w:sz w:val="22"/>
          <w:szCs w:val="22"/>
        </w:rPr>
        <w:t xml:space="preserve"> </w:t>
      </w:r>
      <w:r>
        <w:rPr>
          <w:rFonts w:ascii="Arial" w:hAnsi="Arial" w:cs="Arial"/>
          <w:sz w:val="22"/>
          <w:szCs w:val="22"/>
        </w:rPr>
        <w:t xml:space="preserve">too, can be </w:t>
      </w:r>
      <w:r w:rsidRPr="0059411F">
        <w:rPr>
          <w:rFonts w:ascii="Arial" w:hAnsi="Arial" w:cs="Arial"/>
          <w:sz w:val="22"/>
          <w:szCs w:val="22"/>
        </w:rPr>
        <w:t xml:space="preserve">aided by technology </w:t>
      </w:r>
      <w:r>
        <w:rPr>
          <w:rFonts w:ascii="Arial" w:hAnsi="Arial" w:cs="Arial"/>
          <w:sz w:val="22"/>
          <w:szCs w:val="22"/>
        </w:rPr>
        <w:t xml:space="preserve">to inform and improve on traditional practice and choice of vocal exercises and repertoire.  </w:t>
      </w:r>
    </w:p>
    <w:p w:rsidR="00437427" w:rsidRDefault="00437427" w:rsidP="00B15D97">
      <w:pPr>
        <w:spacing w:line="360" w:lineRule="auto"/>
        <w:jc w:val="both"/>
        <w:rPr>
          <w:rFonts w:ascii="Arial" w:hAnsi="Arial" w:cs="Arial"/>
          <w:sz w:val="22"/>
          <w:szCs w:val="22"/>
        </w:rPr>
      </w:pPr>
    </w:p>
    <w:p w:rsidR="00437427" w:rsidRDefault="00437427" w:rsidP="00B15D97">
      <w:pPr>
        <w:spacing w:line="360" w:lineRule="auto"/>
        <w:jc w:val="both"/>
        <w:rPr>
          <w:rFonts w:ascii="Arial" w:hAnsi="Arial" w:cs="Arial"/>
          <w:sz w:val="22"/>
          <w:szCs w:val="22"/>
        </w:rPr>
      </w:pPr>
      <w:r w:rsidRPr="00437427">
        <w:rPr>
          <w:rFonts w:ascii="Arial" w:hAnsi="Arial" w:cs="Arial"/>
          <w:b/>
          <w:sz w:val="22"/>
          <w:szCs w:val="22"/>
        </w:rPr>
        <w:t>Conclusion:</w:t>
      </w:r>
      <w:r>
        <w:rPr>
          <w:rFonts w:ascii="Arial" w:hAnsi="Arial" w:cs="Arial"/>
          <w:sz w:val="22"/>
          <w:szCs w:val="22"/>
        </w:rPr>
        <w:t xml:space="preserve"> Further enhancement of learning could have been gained by exploration of other elite soprano voices to quantify their resonance strategies and either give further credence to the research available or  </w:t>
      </w:r>
      <w:r w:rsidR="003B5551">
        <w:rPr>
          <w:rFonts w:ascii="Arial" w:hAnsi="Arial" w:cs="Arial"/>
          <w:sz w:val="22"/>
          <w:szCs w:val="22"/>
        </w:rPr>
        <w:t xml:space="preserve">the </w:t>
      </w:r>
      <w:r>
        <w:rPr>
          <w:rFonts w:ascii="Arial" w:hAnsi="Arial" w:cs="Arial"/>
          <w:sz w:val="22"/>
          <w:szCs w:val="22"/>
        </w:rPr>
        <w:t>discover</w:t>
      </w:r>
      <w:r w:rsidR="003B5551">
        <w:rPr>
          <w:rFonts w:ascii="Arial" w:hAnsi="Arial" w:cs="Arial"/>
          <w:sz w:val="22"/>
          <w:szCs w:val="22"/>
        </w:rPr>
        <w:t>y of</w:t>
      </w:r>
      <w:r>
        <w:rPr>
          <w:rFonts w:ascii="Arial" w:hAnsi="Arial" w:cs="Arial"/>
          <w:sz w:val="22"/>
          <w:szCs w:val="22"/>
        </w:rPr>
        <w:t xml:space="preserve"> new theories. Evaluating commonly used soprano repertoire – particularly pieces used in early training – would have been of additional interest. </w:t>
      </w:r>
      <w:r>
        <w:rPr>
          <w:rFonts w:ascii="Arial" w:hAnsi="Arial" w:cs="Arial"/>
          <w:sz w:val="22"/>
          <w:szCs w:val="22"/>
        </w:rPr>
        <w:t xml:space="preserve"> The lack of theory available on all of the soprano resonance strategies the author wished to investigate has not diminished the learning that has been acquired during this project but the author acknowledges the many gaps in knowledge that require further study.</w:t>
      </w:r>
    </w:p>
    <w:p w:rsidR="00437427" w:rsidRDefault="00437427" w:rsidP="00B15D97">
      <w:pPr>
        <w:spacing w:line="360" w:lineRule="auto"/>
        <w:jc w:val="both"/>
        <w:rPr>
          <w:rFonts w:ascii="Arial" w:hAnsi="Arial" w:cs="Arial"/>
          <w:sz w:val="22"/>
          <w:szCs w:val="22"/>
        </w:rPr>
      </w:pPr>
    </w:p>
    <w:p w:rsidR="00351D05" w:rsidRDefault="00437427" w:rsidP="00351D05">
      <w:pPr>
        <w:spacing w:line="360" w:lineRule="auto"/>
        <w:jc w:val="both"/>
        <w:rPr>
          <w:rFonts w:ascii="Arial" w:hAnsi="Arial" w:cs="Arial"/>
          <w:sz w:val="22"/>
          <w:szCs w:val="22"/>
        </w:rPr>
      </w:pPr>
      <w:r w:rsidRPr="00437427">
        <w:rPr>
          <w:rFonts w:ascii="Arial" w:hAnsi="Arial" w:cs="Arial"/>
          <w:b/>
          <w:sz w:val="22"/>
          <w:szCs w:val="22"/>
        </w:rPr>
        <w:t>Action Plan:</w:t>
      </w:r>
      <w:r>
        <w:rPr>
          <w:rFonts w:ascii="Arial" w:hAnsi="Arial" w:cs="Arial"/>
          <w:sz w:val="22"/>
          <w:szCs w:val="22"/>
        </w:rPr>
        <w:t xml:space="preserve"> If undertaking this project again</w:t>
      </w:r>
      <w:r w:rsidR="00351D05">
        <w:rPr>
          <w:rFonts w:ascii="Arial" w:hAnsi="Arial" w:cs="Arial"/>
          <w:sz w:val="22"/>
          <w:szCs w:val="22"/>
        </w:rPr>
        <w:t>,</w:t>
      </w:r>
      <w:r>
        <w:rPr>
          <w:rFonts w:ascii="Arial" w:hAnsi="Arial" w:cs="Arial"/>
          <w:sz w:val="22"/>
          <w:szCs w:val="22"/>
        </w:rPr>
        <w:t xml:space="preserve"> the author would make several changes to add to the learning experience. Firstly, the author would ask a panel of expert listeners to decide on preferred strategies</w:t>
      </w:r>
      <w:r w:rsidR="001F243C">
        <w:rPr>
          <w:rFonts w:ascii="Arial" w:hAnsi="Arial" w:cs="Arial"/>
          <w:sz w:val="22"/>
          <w:szCs w:val="22"/>
        </w:rPr>
        <w:t>,</w:t>
      </w:r>
      <w:r>
        <w:rPr>
          <w:rFonts w:ascii="Arial" w:hAnsi="Arial" w:cs="Arial"/>
          <w:sz w:val="22"/>
          <w:szCs w:val="22"/>
        </w:rPr>
        <w:t xml:space="preserve"> particularly the middle voice </w:t>
      </w:r>
      <w:r w:rsidRPr="001F243C">
        <w:rPr>
          <w:rFonts w:ascii="Arial" w:hAnsi="Arial" w:cs="Arial"/>
          <w:i/>
          <w:sz w:val="22"/>
          <w:szCs w:val="22"/>
        </w:rPr>
        <w:t>fR2:3fo</w:t>
      </w:r>
      <w:r>
        <w:rPr>
          <w:rFonts w:ascii="Arial" w:hAnsi="Arial" w:cs="Arial"/>
          <w:sz w:val="22"/>
          <w:szCs w:val="22"/>
        </w:rPr>
        <w:t xml:space="preserve"> coupling and the amount of detuning of </w:t>
      </w:r>
      <w:r w:rsidRPr="001F243C">
        <w:rPr>
          <w:rFonts w:ascii="Arial" w:hAnsi="Arial" w:cs="Arial"/>
          <w:i/>
          <w:sz w:val="22"/>
          <w:szCs w:val="22"/>
        </w:rPr>
        <w:t>fR2</w:t>
      </w:r>
      <w:r>
        <w:rPr>
          <w:rFonts w:ascii="Arial" w:hAnsi="Arial" w:cs="Arial"/>
          <w:sz w:val="22"/>
          <w:szCs w:val="22"/>
        </w:rPr>
        <w:t xml:space="preserve"> into the top of the voice</w:t>
      </w:r>
      <w:r w:rsidR="001F243C">
        <w:rPr>
          <w:rFonts w:ascii="Arial" w:hAnsi="Arial" w:cs="Arial"/>
          <w:sz w:val="22"/>
          <w:szCs w:val="22"/>
        </w:rPr>
        <w:t>;</w:t>
      </w:r>
      <w:r>
        <w:rPr>
          <w:rFonts w:ascii="Arial" w:hAnsi="Arial" w:cs="Arial"/>
          <w:sz w:val="22"/>
          <w:szCs w:val="22"/>
        </w:rPr>
        <w:t xml:space="preserve"> this would </w:t>
      </w:r>
      <w:r w:rsidR="003B5551">
        <w:rPr>
          <w:rFonts w:ascii="Arial" w:hAnsi="Arial" w:cs="Arial"/>
          <w:sz w:val="22"/>
          <w:szCs w:val="22"/>
        </w:rPr>
        <w:t>validate</w:t>
      </w:r>
      <w:r>
        <w:rPr>
          <w:rFonts w:ascii="Arial" w:hAnsi="Arial" w:cs="Arial"/>
          <w:sz w:val="22"/>
          <w:szCs w:val="22"/>
        </w:rPr>
        <w:t xml:space="preserve"> the authors choice of preferred strategy for teaching. Secondly, the author would investigate several other elite soprano voices using the chosen exercises to further </w:t>
      </w:r>
      <w:r w:rsidR="003B5551">
        <w:rPr>
          <w:rFonts w:ascii="Arial" w:hAnsi="Arial" w:cs="Arial"/>
          <w:sz w:val="22"/>
          <w:szCs w:val="22"/>
        </w:rPr>
        <w:t>examine</w:t>
      </w:r>
      <w:r>
        <w:rPr>
          <w:rFonts w:ascii="Arial" w:hAnsi="Arial" w:cs="Arial"/>
          <w:sz w:val="22"/>
          <w:szCs w:val="22"/>
        </w:rPr>
        <w:t xml:space="preserve"> the pattern of reliable resonance strategies put forward by the author</w:t>
      </w:r>
      <w:r w:rsidR="003B5551">
        <w:rPr>
          <w:rFonts w:ascii="Arial" w:hAnsi="Arial" w:cs="Arial"/>
          <w:sz w:val="22"/>
          <w:szCs w:val="22"/>
        </w:rPr>
        <w:t>’</w:t>
      </w:r>
      <w:r>
        <w:rPr>
          <w:rFonts w:ascii="Arial" w:hAnsi="Arial" w:cs="Arial"/>
          <w:sz w:val="22"/>
          <w:szCs w:val="22"/>
        </w:rPr>
        <w:t xml:space="preserve">s investigation. Thirdly, the author would include excerpts of widely used arias or songs to show how different acoustic strategies could be applied to improve the approach to notoriously problematic intervals or passages. </w:t>
      </w:r>
    </w:p>
    <w:p w:rsidR="00351D05" w:rsidRPr="00351D05" w:rsidRDefault="00351D05" w:rsidP="00351D05">
      <w:pPr>
        <w:spacing w:line="360" w:lineRule="auto"/>
        <w:jc w:val="both"/>
        <w:rPr>
          <w:rFonts w:ascii="Arial" w:hAnsi="Arial" w:cs="Arial"/>
          <w:sz w:val="22"/>
          <w:szCs w:val="22"/>
        </w:rPr>
      </w:pPr>
    </w:p>
    <w:p w:rsidR="00E3041D" w:rsidRPr="001A2198" w:rsidRDefault="00E3041D" w:rsidP="00437427">
      <w:pPr>
        <w:pStyle w:val="ListParagraph"/>
        <w:spacing w:line="360" w:lineRule="auto"/>
        <w:ind w:left="0"/>
        <w:jc w:val="both"/>
        <w:rPr>
          <w:b/>
          <w:i/>
          <w:sz w:val="28"/>
          <w:szCs w:val="28"/>
        </w:rPr>
      </w:pPr>
      <w:r w:rsidRPr="001A2198">
        <w:rPr>
          <w:b/>
          <w:i/>
          <w:sz w:val="28"/>
          <w:szCs w:val="28"/>
        </w:rPr>
        <w:t>THE ASSIGNMENT</w:t>
      </w:r>
    </w:p>
    <w:p w:rsidR="001A2198" w:rsidRDefault="001A2198" w:rsidP="00437427">
      <w:pPr>
        <w:spacing w:line="360" w:lineRule="auto"/>
        <w:jc w:val="both"/>
        <w:rPr>
          <w:rFonts w:ascii="Arial" w:hAnsi="Arial" w:cs="Arial"/>
          <w:sz w:val="22"/>
          <w:szCs w:val="22"/>
        </w:rPr>
      </w:pPr>
    </w:p>
    <w:p w:rsidR="001F243C" w:rsidRDefault="00740300" w:rsidP="001F243C">
      <w:pPr>
        <w:spacing w:line="360" w:lineRule="auto"/>
        <w:jc w:val="both"/>
        <w:rPr>
          <w:rFonts w:ascii="Arial" w:hAnsi="Arial" w:cs="Arial"/>
          <w:sz w:val="22"/>
          <w:szCs w:val="22"/>
        </w:rPr>
      </w:pPr>
      <w:r w:rsidRPr="00437427">
        <w:rPr>
          <w:rFonts w:ascii="Arial" w:hAnsi="Arial" w:cs="Arial"/>
          <w:sz w:val="22"/>
          <w:szCs w:val="22"/>
        </w:rPr>
        <w:t>Th</w:t>
      </w:r>
      <w:r w:rsidR="001F243C">
        <w:rPr>
          <w:rFonts w:ascii="Arial" w:hAnsi="Arial" w:cs="Arial"/>
          <w:sz w:val="22"/>
          <w:szCs w:val="22"/>
        </w:rPr>
        <w:t>e</w:t>
      </w:r>
      <w:r w:rsidRPr="00437427">
        <w:rPr>
          <w:rFonts w:ascii="Arial" w:hAnsi="Arial" w:cs="Arial"/>
          <w:sz w:val="22"/>
          <w:szCs w:val="22"/>
        </w:rPr>
        <w:t xml:space="preserve"> </w:t>
      </w:r>
      <w:r w:rsidR="001F243C">
        <w:rPr>
          <w:rFonts w:ascii="Arial" w:hAnsi="Arial" w:cs="Arial"/>
          <w:sz w:val="22"/>
          <w:szCs w:val="22"/>
        </w:rPr>
        <w:t>Assignment</w:t>
      </w:r>
      <w:r w:rsidRPr="00437427">
        <w:rPr>
          <w:rFonts w:ascii="Arial" w:hAnsi="Arial" w:cs="Arial"/>
          <w:sz w:val="22"/>
          <w:szCs w:val="22"/>
        </w:rPr>
        <w:t xml:space="preserve"> address</w:t>
      </w:r>
      <w:r w:rsidR="001F243C">
        <w:rPr>
          <w:rFonts w:ascii="Arial" w:hAnsi="Arial" w:cs="Arial"/>
          <w:sz w:val="22"/>
          <w:szCs w:val="22"/>
        </w:rPr>
        <w:t>es</w:t>
      </w:r>
      <w:r w:rsidRPr="00437427">
        <w:rPr>
          <w:rFonts w:ascii="Arial" w:hAnsi="Arial" w:cs="Arial"/>
          <w:sz w:val="22"/>
          <w:szCs w:val="22"/>
        </w:rPr>
        <w:t xml:space="preserve"> the practical implications of soprano resonances strategies using both traditional and acoustically informed vocal exercises from various pedagogical sources. </w:t>
      </w:r>
      <w:r w:rsidR="00437427" w:rsidRPr="00437427">
        <w:rPr>
          <w:rFonts w:ascii="Arial" w:hAnsi="Arial" w:cs="Arial"/>
          <w:sz w:val="22"/>
          <w:szCs w:val="22"/>
        </w:rPr>
        <w:t>C</w:t>
      </w:r>
      <w:r w:rsidR="00754B25" w:rsidRPr="00437427">
        <w:rPr>
          <w:rFonts w:ascii="Arial" w:hAnsi="Arial" w:cs="Arial"/>
          <w:sz w:val="22"/>
          <w:szCs w:val="22"/>
        </w:rPr>
        <w:t>lassical vocal exercise</w:t>
      </w:r>
      <w:r w:rsidR="00437427" w:rsidRPr="00437427">
        <w:rPr>
          <w:rFonts w:ascii="Arial" w:hAnsi="Arial" w:cs="Arial"/>
          <w:sz w:val="22"/>
          <w:szCs w:val="22"/>
        </w:rPr>
        <w:t>s</w:t>
      </w:r>
      <w:r w:rsidR="00754B25" w:rsidRPr="00437427">
        <w:rPr>
          <w:rFonts w:ascii="Arial" w:hAnsi="Arial" w:cs="Arial"/>
          <w:sz w:val="22"/>
          <w:szCs w:val="22"/>
        </w:rPr>
        <w:t xml:space="preserve"> </w:t>
      </w:r>
      <w:r w:rsidR="00437427" w:rsidRPr="00437427">
        <w:rPr>
          <w:rFonts w:ascii="Arial" w:hAnsi="Arial" w:cs="Arial"/>
          <w:sz w:val="22"/>
          <w:szCs w:val="22"/>
        </w:rPr>
        <w:t>are</w:t>
      </w:r>
      <w:r w:rsidR="00754B25" w:rsidRPr="00437427">
        <w:rPr>
          <w:rFonts w:ascii="Arial" w:hAnsi="Arial" w:cs="Arial"/>
          <w:sz w:val="22"/>
          <w:szCs w:val="22"/>
        </w:rPr>
        <w:t xml:space="preserve"> passed down from teacher to student</w:t>
      </w:r>
      <w:r w:rsidR="00351D05">
        <w:rPr>
          <w:rFonts w:ascii="Arial" w:hAnsi="Arial" w:cs="Arial"/>
          <w:sz w:val="22"/>
          <w:szCs w:val="22"/>
        </w:rPr>
        <w:t xml:space="preserve">; as the student becomes teacher and embodies her own technique, </w:t>
      </w:r>
      <w:r w:rsidR="00437427" w:rsidRPr="00437427">
        <w:rPr>
          <w:rFonts w:ascii="Arial" w:hAnsi="Arial" w:cs="Arial"/>
          <w:sz w:val="22"/>
          <w:szCs w:val="22"/>
        </w:rPr>
        <w:t>exercise</w:t>
      </w:r>
      <w:r w:rsidR="00351D05">
        <w:rPr>
          <w:rFonts w:ascii="Arial" w:hAnsi="Arial" w:cs="Arial"/>
          <w:sz w:val="22"/>
          <w:szCs w:val="22"/>
        </w:rPr>
        <w:t>s</w:t>
      </w:r>
      <w:r w:rsidR="00437427" w:rsidRPr="00437427">
        <w:rPr>
          <w:rFonts w:ascii="Arial" w:hAnsi="Arial" w:cs="Arial"/>
          <w:sz w:val="22"/>
          <w:szCs w:val="22"/>
        </w:rPr>
        <w:t xml:space="preserve"> can chang</w:t>
      </w:r>
      <w:r w:rsidR="00351D05">
        <w:rPr>
          <w:rFonts w:ascii="Arial" w:hAnsi="Arial" w:cs="Arial"/>
          <w:sz w:val="22"/>
          <w:szCs w:val="22"/>
        </w:rPr>
        <w:t>e</w:t>
      </w:r>
      <w:r w:rsidR="00437427" w:rsidRPr="00437427">
        <w:rPr>
          <w:rFonts w:ascii="Arial" w:hAnsi="Arial" w:cs="Arial"/>
          <w:sz w:val="22"/>
          <w:szCs w:val="22"/>
        </w:rPr>
        <w:t xml:space="preserve"> over time</w:t>
      </w:r>
      <w:r w:rsidR="00754B25" w:rsidRPr="00437427">
        <w:rPr>
          <w:rFonts w:ascii="Arial" w:hAnsi="Arial" w:cs="Arial"/>
          <w:sz w:val="22"/>
          <w:szCs w:val="22"/>
        </w:rPr>
        <w:t xml:space="preserve"> into a new exercise</w:t>
      </w:r>
      <w:r w:rsidR="00351D05">
        <w:rPr>
          <w:rFonts w:ascii="Arial" w:hAnsi="Arial" w:cs="Arial"/>
          <w:sz w:val="22"/>
          <w:szCs w:val="22"/>
        </w:rPr>
        <w:t>s or acquire new uses</w:t>
      </w:r>
      <w:r w:rsidR="00437427" w:rsidRPr="00437427">
        <w:rPr>
          <w:rFonts w:ascii="Arial" w:hAnsi="Arial" w:cs="Arial"/>
          <w:sz w:val="22"/>
          <w:szCs w:val="22"/>
        </w:rPr>
        <w:t>.</w:t>
      </w:r>
      <w:r w:rsidR="00754B25" w:rsidRPr="00437427">
        <w:rPr>
          <w:rFonts w:ascii="Arial" w:hAnsi="Arial" w:cs="Arial"/>
          <w:sz w:val="22"/>
          <w:szCs w:val="22"/>
        </w:rPr>
        <w:t xml:space="preserve"> </w:t>
      </w:r>
      <w:r w:rsidR="009C1DFF" w:rsidRPr="00437427">
        <w:rPr>
          <w:rFonts w:ascii="Arial" w:hAnsi="Arial" w:cs="Arial"/>
          <w:sz w:val="22"/>
          <w:szCs w:val="22"/>
        </w:rPr>
        <w:t>These exercises have been chosen from several sources representing the authors historical practical experience with exercises f</w:t>
      </w:r>
      <w:r w:rsidR="00437427" w:rsidRPr="00437427">
        <w:rPr>
          <w:rFonts w:ascii="Arial" w:hAnsi="Arial" w:cs="Arial"/>
          <w:sz w:val="22"/>
          <w:szCs w:val="22"/>
        </w:rPr>
        <w:t>ro</w:t>
      </w:r>
      <w:r w:rsidR="009C1DFF" w:rsidRPr="00437427">
        <w:rPr>
          <w:rFonts w:ascii="Arial" w:hAnsi="Arial" w:cs="Arial"/>
          <w:sz w:val="22"/>
          <w:szCs w:val="22"/>
        </w:rPr>
        <w:t xml:space="preserve">m past voice teachers, as well as exercises </w:t>
      </w:r>
      <w:r w:rsidR="00437427" w:rsidRPr="00437427">
        <w:rPr>
          <w:rFonts w:ascii="Arial" w:hAnsi="Arial" w:cs="Arial"/>
          <w:sz w:val="22"/>
          <w:szCs w:val="22"/>
        </w:rPr>
        <w:t>created</w:t>
      </w:r>
      <w:r w:rsidR="009C1DFF" w:rsidRPr="00437427">
        <w:rPr>
          <w:rFonts w:ascii="Arial" w:hAnsi="Arial" w:cs="Arial"/>
          <w:sz w:val="22"/>
          <w:szCs w:val="22"/>
        </w:rPr>
        <w:t xml:space="preserve"> specifically for </w:t>
      </w:r>
      <w:r w:rsidR="00351D05">
        <w:rPr>
          <w:rFonts w:ascii="Arial" w:hAnsi="Arial" w:cs="Arial"/>
          <w:sz w:val="22"/>
          <w:szCs w:val="22"/>
        </w:rPr>
        <w:t>this project with</w:t>
      </w:r>
      <w:r w:rsidR="009C1DFF" w:rsidRPr="00437427">
        <w:rPr>
          <w:rFonts w:ascii="Arial" w:hAnsi="Arial" w:cs="Arial"/>
          <w:sz w:val="22"/>
          <w:szCs w:val="22"/>
        </w:rPr>
        <w:t xml:space="preserve"> acoustic theory underpinnings. </w:t>
      </w:r>
      <w:r w:rsidR="001F243C" w:rsidRPr="00437427">
        <w:rPr>
          <w:rFonts w:ascii="Arial" w:hAnsi="Arial" w:cs="Arial"/>
          <w:sz w:val="22"/>
          <w:szCs w:val="22"/>
        </w:rPr>
        <w:t>Several of the exercises used in this study come from the author</w:t>
      </w:r>
      <w:r w:rsidR="003B5551">
        <w:rPr>
          <w:rFonts w:ascii="Arial" w:hAnsi="Arial" w:cs="Arial"/>
          <w:sz w:val="22"/>
          <w:szCs w:val="22"/>
        </w:rPr>
        <w:t>’</w:t>
      </w:r>
      <w:r w:rsidR="001F243C" w:rsidRPr="00437427">
        <w:rPr>
          <w:rFonts w:ascii="Arial" w:hAnsi="Arial" w:cs="Arial"/>
          <w:sz w:val="22"/>
          <w:szCs w:val="22"/>
        </w:rPr>
        <w:t>s singing teacher, Janice Alder, who is based in Berlin and trained within the Franziska Martienssen-Lohmann tradition. Martienssen-Lohmann was a German pedagogue who published eight books of singing pedagogy</w:t>
      </w:r>
      <w:r w:rsidR="001F243C">
        <w:rPr>
          <w:rFonts w:ascii="Arial" w:hAnsi="Arial" w:cs="Arial"/>
          <w:sz w:val="22"/>
          <w:szCs w:val="22"/>
        </w:rPr>
        <w:t xml:space="preserve">, </w:t>
      </w:r>
      <w:r w:rsidR="001F243C" w:rsidRPr="00437427">
        <w:rPr>
          <w:rFonts w:ascii="Arial" w:hAnsi="Arial" w:cs="Arial"/>
          <w:sz w:val="22"/>
          <w:szCs w:val="22"/>
        </w:rPr>
        <w:t>only one of which has been translated into English</w:t>
      </w:r>
      <w:r w:rsidR="001F243C">
        <w:rPr>
          <w:rFonts w:ascii="Arial" w:hAnsi="Arial" w:cs="Arial"/>
          <w:sz w:val="22"/>
          <w:szCs w:val="22"/>
        </w:rPr>
        <w:t xml:space="preserve"> (as a PhD thesis) but</w:t>
      </w:r>
      <w:r w:rsidR="001F243C" w:rsidRPr="00437427">
        <w:rPr>
          <w:rFonts w:ascii="Arial" w:hAnsi="Arial" w:cs="Arial"/>
          <w:sz w:val="22"/>
          <w:szCs w:val="22"/>
        </w:rPr>
        <w:t xml:space="preserve"> her teaching is known as ‘the bible’ in Germany</w:t>
      </w:r>
      <w:r w:rsidR="001F243C">
        <w:rPr>
          <w:rFonts w:ascii="Arial" w:hAnsi="Arial" w:cs="Arial"/>
          <w:sz w:val="22"/>
          <w:szCs w:val="22"/>
        </w:rPr>
        <w:t>,</w:t>
      </w:r>
      <w:r w:rsidR="001F243C" w:rsidRPr="00437427">
        <w:rPr>
          <w:rFonts w:ascii="Arial" w:hAnsi="Arial" w:cs="Arial"/>
          <w:sz w:val="22"/>
          <w:szCs w:val="22"/>
        </w:rPr>
        <w:t xml:space="preserve"> its lineage traced back to Manuel Garcia</w:t>
      </w:r>
      <w:r w:rsidR="001F243C">
        <w:rPr>
          <w:rFonts w:ascii="Arial" w:hAnsi="Arial" w:cs="Arial"/>
          <w:sz w:val="22"/>
          <w:szCs w:val="22"/>
        </w:rPr>
        <w:t xml:space="preserve"> </w:t>
      </w:r>
      <w:r w:rsidR="001F243C" w:rsidRPr="00437427">
        <w:rPr>
          <w:rFonts w:ascii="Arial" w:hAnsi="Arial" w:cs="Arial"/>
          <w:sz w:val="22"/>
          <w:szCs w:val="22"/>
        </w:rPr>
        <w:t xml:space="preserve">(Reuter, </w:t>
      </w:r>
      <w:r w:rsidR="001F243C">
        <w:rPr>
          <w:rFonts w:ascii="Arial" w:hAnsi="Arial" w:cs="Arial"/>
          <w:sz w:val="22"/>
          <w:szCs w:val="22"/>
        </w:rPr>
        <w:t>2001</w:t>
      </w:r>
      <w:r w:rsidR="001F243C" w:rsidRPr="00437427">
        <w:rPr>
          <w:rFonts w:ascii="Arial" w:hAnsi="Arial" w:cs="Arial"/>
          <w:sz w:val="22"/>
          <w:szCs w:val="22"/>
        </w:rPr>
        <w:t>). Alder (2004) transcribed and privately printed the vocal exercises that she had collected and developed over many years of teaching.</w:t>
      </w:r>
    </w:p>
    <w:p w:rsidR="001F243C" w:rsidRDefault="001F243C" w:rsidP="001F243C">
      <w:pPr>
        <w:spacing w:line="360" w:lineRule="auto"/>
        <w:jc w:val="both"/>
        <w:rPr>
          <w:rFonts w:ascii="Arial" w:hAnsi="Arial" w:cs="Arial"/>
          <w:sz w:val="22"/>
          <w:szCs w:val="22"/>
        </w:rPr>
      </w:pPr>
    </w:p>
    <w:p w:rsidR="002F1F6A" w:rsidRPr="00437427" w:rsidRDefault="00437427" w:rsidP="001F243C">
      <w:pPr>
        <w:spacing w:line="360" w:lineRule="auto"/>
        <w:jc w:val="both"/>
        <w:rPr>
          <w:rFonts w:ascii="Arial" w:hAnsi="Arial" w:cs="Arial"/>
          <w:sz w:val="22"/>
          <w:szCs w:val="22"/>
        </w:rPr>
      </w:pPr>
      <w:r w:rsidRPr="00437427">
        <w:rPr>
          <w:rFonts w:ascii="Arial" w:hAnsi="Arial" w:cs="Arial"/>
          <w:sz w:val="22"/>
          <w:szCs w:val="22"/>
        </w:rPr>
        <w:t>The author has used the four soprano resonance strateg</w:t>
      </w:r>
      <w:r w:rsidR="008334FD">
        <w:rPr>
          <w:rFonts w:ascii="Arial" w:hAnsi="Arial" w:cs="Arial"/>
          <w:sz w:val="22"/>
          <w:szCs w:val="22"/>
        </w:rPr>
        <w:t>ies</w:t>
      </w:r>
      <w:r w:rsidRPr="00437427">
        <w:rPr>
          <w:rFonts w:ascii="Arial" w:hAnsi="Arial" w:cs="Arial"/>
          <w:sz w:val="22"/>
          <w:szCs w:val="22"/>
        </w:rPr>
        <w:t xml:space="preserve"> categorised in the literature review</w:t>
      </w:r>
      <w:r w:rsidRPr="00437427">
        <w:rPr>
          <w:rFonts w:ascii="Arial" w:hAnsi="Arial" w:cs="Arial"/>
          <w:sz w:val="22"/>
          <w:szCs w:val="22"/>
        </w:rPr>
        <w:t xml:space="preserve">; </w:t>
      </w:r>
      <w:r w:rsidRPr="001F243C">
        <w:rPr>
          <w:rFonts w:ascii="Arial" w:hAnsi="Arial" w:cs="Arial"/>
          <w:i/>
          <w:sz w:val="22"/>
          <w:szCs w:val="22"/>
        </w:rPr>
        <w:t>fR1:fo</w:t>
      </w:r>
      <w:r w:rsidRPr="00437427">
        <w:rPr>
          <w:rFonts w:ascii="Arial" w:hAnsi="Arial" w:cs="Arial"/>
          <w:sz w:val="22"/>
          <w:szCs w:val="22"/>
        </w:rPr>
        <w:t xml:space="preserve">, </w:t>
      </w:r>
      <w:r w:rsidR="003B5551">
        <w:rPr>
          <w:rFonts w:ascii="Arial" w:hAnsi="Arial" w:cs="Arial"/>
          <w:sz w:val="22"/>
          <w:szCs w:val="22"/>
        </w:rPr>
        <w:t xml:space="preserve">low/mid voice </w:t>
      </w:r>
      <w:r w:rsidRPr="001F243C">
        <w:rPr>
          <w:rFonts w:ascii="Arial" w:hAnsi="Arial" w:cs="Arial"/>
          <w:i/>
          <w:sz w:val="22"/>
          <w:szCs w:val="22"/>
        </w:rPr>
        <w:t>fR2:3fo/4fo</w:t>
      </w:r>
      <w:r w:rsidRPr="00437427">
        <w:rPr>
          <w:rFonts w:ascii="Arial" w:hAnsi="Arial" w:cs="Arial"/>
          <w:sz w:val="22"/>
          <w:szCs w:val="22"/>
        </w:rPr>
        <w:t xml:space="preserve">, passaggio </w:t>
      </w:r>
      <w:r w:rsidRPr="001F243C">
        <w:rPr>
          <w:rFonts w:ascii="Arial" w:hAnsi="Arial" w:cs="Arial"/>
          <w:i/>
          <w:sz w:val="22"/>
          <w:szCs w:val="22"/>
        </w:rPr>
        <w:t>fR2/fR1</w:t>
      </w:r>
      <w:r w:rsidRPr="00437427">
        <w:rPr>
          <w:rFonts w:ascii="Arial" w:hAnsi="Arial" w:cs="Arial"/>
          <w:sz w:val="22"/>
          <w:szCs w:val="22"/>
        </w:rPr>
        <w:t xml:space="preserve"> shift, and detuning </w:t>
      </w:r>
      <w:r w:rsidRPr="001F243C">
        <w:rPr>
          <w:rFonts w:ascii="Arial" w:hAnsi="Arial" w:cs="Arial"/>
          <w:i/>
          <w:sz w:val="22"/>
          <w:szCs w:val="22"/>
        </w:rPr>
        <w:t>fR2</w:t>
      </w:r>
      <w:r w:rsidRPr="00437427">
        <w:rPr>
          <w:rFonts w:ascii="Arial" w:hAnsi="Arial" w:cs="Arial"/>
          <w:sz w:val="22"/>
          <w:szCs w:val="22"/>
        </w:rPr>
        <w:t xml:space="preserve"> above the </w:t>
      </w:r>
      <w:proofErr w:type="spellStart"/>
      <w:r w:rsidRPr="00437427">
        <w:rPr>
          <w:rFonts w:ascii="Arial" w:hAnsi="Arial" w:cs="Arial"/>
          <w:sz w:val="22"/>
          <w:szCs w:val="22"/>
        </w:rPr>
        <w:t>stave</w:t>
      </w:r>
      <w:proofErr w:type="spellEnd"/>
      <w:r w:rsidRPr="00437427">
        <w:rPr>
          <w:rFonts w:ascii="Arial" w:hAnsi="Arial" w:cs="Arial"/>
          <w:sz w:val="22"/>
          <w:szCs w:val="22"/>
        </w:rPr>
        <w:t xml:space="preserve">. </w:t>
      </w:r>
      <w:r w:rsidR="009C1DFF" w:rsidRPr="00437427">
        <w:rPr>
          <w:rFonts w:ascii="Arial" w:hAnsi="Arial" w:cs="Arial"/>
          <w:sz w:val="22"/>
          <w:szCs w:val="22"/>
        </w:rPr>
        <w:t xml:space="preserve">All exercises will be </w:t>
      </w:r>
      <w:r w:rsidRPr="00437427">
        <w:rPr>
          <w:rFonts w:ascii="Arial" w:hAnsi="Arial" w:cs="Arial"/>
          <w:sz w:val="22"/>
          <w:szCs w:val="22"/>
        </w:rPr>
        <w:t>evaluated using</w:t>
      </w:r>
      <w:r w:rsidR="009C1DFF" w:rsidRPr="00437427">
        <w:rPr>
          <w:rFonts w:ascii="Arial" w:hAnsi="Arial" w:cs="Arial"/>
          <w:sz w:val="22"/>
          <w:szCs w:val="22"/>
        </w:rPr>
        <w:t xml:space="preserve"> acoustic theory </w:t>
      </w:r>
      <w:r w:rsidRPr="00437427">
        <w:rPr>
          <w:rFonts w:ascii="Arial" w:hAnsi="Arial" w:cs="Arial"/>
          <w:sz w:val="22"/>
          <w:szCs w:val="22"/>
        </w:rPr>
        <w:t>as discussed in the literature review with</w:t>
      </w:r>
      <w:r w:rsidR="009C1DFF" w:rsidRPr="00437427">
        <w:rPr>
          <w:rFonts w:ascii="Arial" w:hAnsi="Arial" w:cs="Arial"/>
          <w:sz w:val="22"/>
          <w:szCs w:val="22"/>
        </w:rPr>
        <w:t xml:space="preserve"> examples shown using Voce Vista </w:t>
      </w:r>
      <w:r w:rsidR="009C1DFF" w:rsidRPr="00437427">
        <w:rPr>
          <w:rFonts w:ascii="Arial" w:hAnsi="Arial" w:cs="Arial"/>
          <w:sz w:val="22"/>
          <w:szCs w:val="22"/>
        </w:rPr>
        <w:lastRenderedPageBreak/>
        <w:t>software</w:t>
      </w:r>
      <w:r w:rsidRPr="00437427">
        <w:rPr>
          <w:rFonts w:ascii="Arial" w:hAnsi="Arial" w:cs="Arial"/>
          <w:sz w:val="22"/>
          <w:szCs w:val="22"/>
        </w:rPr>
        <w:t xml:space="preserve">; the evaluation includes a brief description of the exercise, the resonance strategy it is facilitating, and the resonance strategy shown on the Voce Vista screenshot. </w:t>
      </w:r>
      <w:r w:rsidR="001F243C">
        <w:rPr>
          <w:rFonts w:ascii="Arial" w:hAnsi="Arial" w:cs="Arial"/>
          <w:sz w:val="22"/>
          <w:szCs w:val="22"/>
        </w:rPr>
        <w:t xml:space="preserve">The author follows the exploration of vocal exercises with a discussion. </w:t>
      </w:r>
      <w:r w:rsidR="009C1DFF" w:rsidRPr="00437427">
        <w:rPr>
          <w:rFonts w:ascii="Arial" w:hAnsi="Arial" w:cs="Arial"/>
          <w:sz w:val="22"/>
          <w:szCs w:val="22"/>
        </w:rPr>
        <w:t xml:space="preserve">All exercises have been scored and are available in the appendices as well as </w:t>
      </w:r>
      <w:r w:rsidRPr="00437427">
        <w:rPr>
          <w:rFonts w:ascii="Arial" w:hAnsi="Arial" w:cs="Arial"/>
          <w:sz w:val="22"/>
          <w:szCs w:val="22"/>
        </w:rPr>
        <w:t xml:space="preserve">a link to the </w:t>
      </w:r>
      <w:r w:rsidR="009C1DFF" w:rsidRPr="00437427">
        <w:rPr>
          <w:rFonts w:ascii="Arial" w:hAnsi="Arial" w:cs="Arial"/>
          <w:sz w:val="22"/>
          <w:szCs w:val="22"/>
        </w:rPr>
        <w:t>audio/visual examples of the authors demonstration</w:t>
      </w:r>
      <w:r w:rsidR="00625F93">
        <w:rPr>
          <w:rFonts w:ascii="Arial" w:hAnsi="Arial" w:cs="Arial"/>
          <w:sz w:val="22"/>
          <w:szCs w:val="22"/>
        </w:rPr>
        <w:t xml:space="preserve"> (timestamp links are also embedded below each exercise score excerpt to hear</w:t>
      </w:r>
      <w:r w:rsidR="003B5551">
        <w:rPr>
          <w:rFonts w:ascii="Arial" w:hAnsi="Arial" w:cs="Arial"/>
          <w:sz w:val="22"/>
          <w:szCs w:val="22"/>
        </w:rPr>
        <w:t xml:space="preserve"> and see</w:t>
      </w:r>
      <w:r w:rsidR="00625F93">
        <w:rPr>
          <w:rFonts w:ascii="Arial" w:hAnsi="Arial" w:cs="Arial"/>
          <w:sz w:val="22"/>
          <w:szCs w:val="22"/>
        </w:rPr>
        <w:t xml:space="preserve"> the example).</w:t>
      </w:r>
    </w:p>
    <w:p w:rsidR="009C1DFF" w:rsidRPr="00BB5DFB" w:rsidRDefault="009C1DFF" w:rsidP="00E3041D">
      <w:pPr>
        <w:pStyle w:val="ListParagraph"/>
        <w:ind w:left="0"/>
        <w:rPr>
          <w:sz w:val="22"/>
          <w:szCs w:val="22"/>
        </w:rPr>
      </w:pPr>
    </w:p>
    <w:p w:rsidR="00594B37" w:rsidRPr="001F243C" w:rsidRDefault="009C1DFF" w:rsidP="00437427">
      <w:pPr>
        <w:pStyle w:val="ListParagraph"/>
        <w:spacing w:line="360" w:lineRule="auto"/>
        <w:ind w:left="0"/>
        <w:jc w:val="both"/>
        <w:rPr>
          <w:rFonts w:ascii="Arial" w:hAnsi="Arial" w:cs="Arial"/>
          <w:b/>
          <w:sz w:val="22"/>
          <w:szCs w:val="22"/>
        </w:rPr>
      </w:pPr>
      <w:r w:rsidRPr="001F243C">
        <w:rPr>
          <w:rFonts w:ascii="Arial" w:hAnsi="Arial" w:cs="Arial"/>
          <w:b/>
          <w:i/>
          <w:sz w:val="22"/>
          <w:szCs w:val="22"/>
        </w:rPr>
        <w:t>fR1:fo</w:t>
      </w:r>
      <w:r w:rsidRPr="00437427">
        <w:rPr>
          <w:rFonts w:ascii="Arial" w:hAnsi="Arial" w:cs="Arial"/>
          <w:b/>
          <w:sz w:val="22"/>
          <w:szCs w:val="22"/>
        </w:rPr>
        <w:t xml:space="preserve"> exercises</w:t>
      </w:r>
    </w:p>
    <w:p w:rsidR="00594B37" w:rsidRPr="00437427" w:rsidRDefault="00594B37" w:rsidP="00437427">
      <w:pPr>
        <w:pStyle w:val="ListParagraph"/>
        <w:spacing w:line="360" w:lineRule="auto"/>
        <w:ind w:left="0"/>
        <w:jc w:val="both"/>
        <w:rPr>
          <w:rFonts w:ascii="Arial" w:hAnsi="Arial" w:cs="Arial"/>
          <w:sz w:val="22"/>
          <w:szCs w:val="22"/>
        </w:rPr>
      </w:pPr>
      <w:r w:rsidRPr="00437427">
        <w:rPr>
          <w:rFonts w:ascii="Arial" w:hAnsi="Arial" w:cs="Arial"/>
          <w:sz w:val="22"/>
          <w:szCs w:val="22"/>
        </w:rPr>
        <w:t xml:space="preserve">Tracking of the pitch of the sung note with the first resonance has been well established by researchers </w:t>
      </w:r>
      <w:r w:rsidR="001F243C" w:rsidRPr="00BB5DFB">
        <w:rPr>
          <w:rFonts w:ascii="Arial" w:hAnsi="Arial" w:cs="Arial"/>
          <w:color w:val="000000"/>
          <w:sz w:val="22"/>
          <w:szCs w:val="22"/>
        </w:rPr>
        <w:t>(</w:t>
      </w:r>
      <w:r w:rsidR="001F243C" w:rsidRPr="00C31F5C">
        <w:rPr>
          <w:rFonts w:ascii="Arial" w:hAnsi="Arial" w:cs="Arial"/>
          <w:color w:val="000000"/>
          <w:sz w:val="22"/>
          <w:szCs w:val="22"/>
        </w:rPr>
        <w:t>Henrich,</w:t>
      </w:r>
      <w:r w:rsidR="001F243C" w:rsidRPr="00BB5DFB">
        <w:rPr>
          <w:rFonts w:ascii="Arial" w:hAnsi="Arial" w:cs="Arial"/>
          <w:color w:val="000000"/>
          <w:sz w:val="22"/>
          <w:szCs w:val="22"/>
        </w:rPr>
        <w:t xml:space="preserve"> Smith and Wolfe,</w:t>
      </w:r>
      <w:r w:rsidR="001F243C" w:rsidRPr="00C31F5C">
        <w:rPr>
          <w:rFonts w:ascii="Arial" w:hAnsi="Arial" w:cs="Arial"/>
          <w:color w:val="000000"/>
          <w:sz w:val="22"/>
          <w:szCs w:val="22"/>
        </w:rPr>
        <w:t xml:space="preserve"> 2011</w:t>
      </w:r>
      <w:r w:rsidR="001F243C" w:rsidRPr="00BB5DFB">
        <w:rPr>
          <w:rFonts w:ascii="Arial" w:hAnsi="Arial" w:cs="Arial"/>
          <w:color w:val="000000"/>
          <w:sz w:val="22"/>
          <w:szCs w:val="22"/>
        </w:rPr>
        <w:t xml:space="preserve">; Sundberg and Skoog, 1997, Titze, 2008; </w:t>
      </w:r>
      <w:r w:rsidR="001F243C" w:rsidRPr="00C31F5C">
        <w:rPr>
          <w:rFonts w:ascii="Arial" w:hAnsi="Arial" w:cs="Arial"/>
          <w:color w:val="000000"/>
          <w:sz w:val="22"/>
          <w:szCs w:val="22"/>
        </w:rPr>
        <w:t>Bresch</w:t>
      </w:r>
      <w:r w:rsidR="001F243C" w:rsidRPr="00BB5DFB">
        <w:rPr>
          <w:rFonts w:ascii="Arial" w:hAnsi="Arial" w:cs="Arial"/>
          <w:color w:val="000000"/>
          <w:sz w:val="22"/>
          <w:szCs w:val="22"/>
        </w:rPr>
        <w:t xml:space="preserve"> and Narayanan</w:t>
      </w:r>
      <w:r w:rsidR="001F243C" w:rsidRPr="00C31F5C">
        <w:rPr>
          <w:rFonts w:ascii="Arial" w:hAnsi="Arial" w:cs="Arial"/>
          <w:color w:val="000000"/>
          <w:sz w:val="22"/>
          <w:szCs w:val="22"/>
        </w:rPr>
        <w:t>, 2010</w:t>
      </w:r>
      <w:r w:rsidR="001F243C" w:rsidRPr="00BB5DFB">
        <w:rPr>
          <w:rFonts w:ascii="Arial" w:hAnsi="Arial" w:cs="Arial"/>
          <w:color w:val="000000"/>
          <w:sz w:val="22"/>
          <w:szCs w:val="22"/>
        </w:rPr>
        <w:t>)</w:t>
      </w:r>
      <w:r w:rsidRPr="00437427">
        <w:rPr>
          <w:rFonts w:ascii="Arial" w:hAnsi="Arial" w:cs="Arial"/>
          <w:sz w:val="22"/>
          <w:szCs w:val="22"/>
        </w:rPr>
        <w:t xml:space="preserve"> as well as the authors recent case study (Sheppeard, 2021). A vocal exercise to facilitate this resonance strategy could be chosen in a comfortable range for a novice soprano to develop a proprioceptive and aural awareness of this tuning (</w:t>
      </w:r>
      <w:proofErr w:type="spellStart"/>
      <w:r w:rsidRPr="00437427">
        <w:rPr>
          <w:rFonts w:ascii="Arial" w:hAnsi="Arial" w:cs="Arial"/>
          <w:sz w:val="22"/>
          <w:szCs w:val="22"/>
        </w:rPr>
        <w:t>Jean</w:t>
      </w:r>
      <w:r w:rsidR="008334FD">
        <w:rPr>
          <w:rFonts w:ascii="Arial" w:hAnsi="Arial" w:cs="Arial"/>
          <w:sz w:val="22"/>
          <w:szCs w:val="22"/>
        </w:rPr>
        <w:t>ne</w:t>
      </w:r>
      <w:r w:rsidRPr="00437427">
        <w:rPr>
          <w:rFonts w:ascii="Arial" w:hAnsi="Arial" w:cs="Arial"/>
          <w:sz w:val="22"/>
          <w:szCs w:val="22"/>
        </w:rPr>
        <w:t>teau</w:t>
      </w:r>
      <w:proofErr w:type="spellEnd"/>
      <w:r w:rsidR="008334FD">
        <w:rPr>
          <w:rFonts w:ascii="Arial" w:hAnsi="Arial" w:cs="Arial"/>
          <w:sz w:val="22"/>
          <w:szCs w:val="22"/>
        </w:rPr>
        <w:t xml:space="preserve"> et al, 2020</w:t>
      </w:r>
      <w:r w:rsidRPr="00437427">
        <w:rPr>
          <w:rFonts w:ascii="Arial" w:hAnsi="Arial" w:cs="Arial"/>
          <w:sz w:val="22"/>
          <w:szCs w:val="22"/>
        </w:rPr>
        <w:t xml:space="preserve">) with the head voice more naturally coupling with a </w:t>
      </w:r>
      <w:r w:rsidRPr="001F243C">
        <w:rPr>
          <w:rFonts w:ascii="Arial" w:hAnsi="Arial" w:cs="Arial"/>
          <w:i/>
          <w:sz w:val="22"/>
          <w:szCs w:val="22"/>
        </w:rPr>
        <w:t>fR1:fo</w:t>
      </w:r>
      <w:r w:rsidRPr="00437427">
        <w:rPr>
          <w:rFonts w:ascii="Arial" w:hAnsi="Arial" w:cs="Arial"/>
          <w:sz w:val="22"/>
          <w:szCs w:val="22"/>
        </w:rPr>
        <w:t xml:space="preserve"> strategy (Miller</w:t>
      </w:r>
      <w:r w:rsidR="008334FD">
        <w:rPr>
          <w:rFonts w:ascii="Arial" w:hAnsi="Arial" w:cs="Arial"/>
          <w:sz w:val="22"/>
          <w:szCs w:val="22"/>
        </w:rPr>
        <w:t>, 2008</w:t>
      </w:r>
      <w:r w:rsidRPr="00437427">
        <w:rPr>
          <w:rFonts w:ascii="Arial" w:hAnsi="Arial" w:cs="Arial"/>
          <w:sz w:val="22"/>
          <w:szCs w:val="22"/>
        </w:rPr>
        <w:t xml:space="preserve">). The author therefore suggests exercises utilising the lower </w:t>
      </w:r>
      <w:r w:rsidRPr="001F243C">
        <w:rPr>
          <w:rFonts w:ascii="Arial" w:hAnsi="Arial" w:cs="Arial"/>
          <w:i/>
          <w:sz w:val="22"/>
          <w:szCs w:val="22"/>
        </w:rPr>
        <w:t>fR1</w:t>
      </w:r>
      <w:r w:rsidRPr="00437427">
        <w:rPr>
          <w:rFonts w:ascii="Arial" w:hAnsi="Arial" w:cs="Arial"/>
          <w:sz w:val="22"/>
          <w:szCs w:val="22"/>
        </w:rPr>
        <w:t xml:space="preserve"> vowels where the </w:t>
      </w:r>
      <w:r w:rsidRPr="001F243C">
        <w:rPr>
          <w:rFonts w:ascii="Arial" w:hAnsi="Arial" w:cs="Arial"/>
          <w:i/>
          <w:sz w:val="22"/>
          <w:szCs w:val="22"/>
        </w:rPr>
        <w:t>fR1:fo</w:t>
      </w:r>
      <w:r w:rsidRPr="00437427">
        <w:rPr>
          <w:rFonts w:ascii="Arial" w:hAnsi="Arial" w:cs="Arial"/>
          <w:sz w:val="22"/>
          <w:szCs w:val="22"/>
        </w:rPr>
        <w:t xml:space="preserve"> coupling will be felt low in the voice and can be utilised throughout the range. Both exercises below utilise the low </w:t>
      </w:r>
      <w:r w:rsidRPr="001F243C">
        <w:rPr>
          <w:rFonts w:ascii="Arial" w:hAnsi="Arial" w:cs="Arial"/>
          <w:i/>
          <w:sz w:val="22"/>
          <w:szCs w:val="22"/>
        </w:rPr>
        <w:t>fR1</w:t>
      </w:r>
      <w:r w:rsidRPr="00437427">
        <w:rPr>
          <w:rFonts w:ascii="Arial" w:hAnsi="Arial" w:cs="Arial"/>
          <w:sz w:val="22"/>
          <w:szCs w:val="22"/>
        </w:rPr>
        <w:t xml:space="preserve"> vowels /</w:t>
      </w:r>
      <w:proofErr w:type="spellStart"/>
      <w:r w:rsidRPr="00437427">
        <w:rPr>
          <w:rFonts w:ascii="Arial" w:hAnsi="Arial" w:cs="Arial"/>
          <w:sz w:val="22"/>
          <w:szCs w:val="22"/>
        </w:rPr>
        <w:t>i</w:t>
      </w:r>
      <w:proofErr w:type="spellEnd"/>
      <w:r w:rsidRPr="00437427">
        <w:rPr>
          <w:rFonts w:ascii="Arial" w:hAnsi="Arial" w:cs="Arial"/>
          <w:sz w:val="22"/>
          <w:szCs w:val="22"/>
        </w:rPr>
        <w:t>/ and /u/.</w:t>
      </w:r>
    </w:p>
    <w:p w:rsidR="00594B37" w:rsidRPr="00437427" w:rsidRDefault="00594B37" w:rsidP="00437427">
      <w:pPr>
        <w:pStyle w:val="ListParagraph"/>
        <w:spacing w:line="360" w:lineRule="auto"/>
        <w:ind w:left="0"/>
        <w:jc w:val="both"/>
        <w:rPr>
          <w:rFonts w:ascii="Arial" w:hAnsi="Arial" w:cs="Arial"/>
          <w:b/>
          <w:sz w:val="22"/>
          <w:szCs w:val="22"/>
        </w:rPr>
      </w:pPr>
    </w:p>
    <w:p w:rsidR="00594B37" w:rsidRPr="00351D05" w:rsidRDefault="00594B37" w:rsidP="00351D05">
      <w:pPr>
        <w:pStyle w:val="ListParagraph"/>
        <w:spacing w:line="360" w:lineRule="auto"/>
        <w:ind w:left="0"/>
        <w:jc w:val="both"/>
        <w:rPr>
          <w:rFonts w:ascii="Arial" w:hAnsi="Arial" w:cs="Arial"/>
          <w:noProof/>
          <w:sz w:val="22"/>
          <w:szCs w:val="22"/>
        </w:rPr>
      </w:pPr>
      <w:r w:rsidRPr="00437427">
        <w:rPr>
          <w:rFonts w:ascii="Arial" w:hAnsi="Arial" w:cs="Arial"/>
          <w:noProof/>
          <w:sz w:val="22"/>
          <w:szCs w:val="22"/>
        </w:rPr>
        <w:t>Th</w:t>
      </w:r>
      <w:r w:rsidR="001A2198">
        <w:rPr>
          <w:rFonts w:ascii="Arial" w:hAnsi="Arial" w:cs="Arial"/>
          <w:noProof/>
          <w:sz w:val="22"/>
          <w:szCs w:val="22"/>
        </w:rPr>
        <w:t>e first</w:t>
      </w:r>
      <w:r w:rsidRPr="00437427">
        <w:rPr>
          <w:rFonts w:ascii="Arial" w:hAnsi="Arial" w:cs="Arial"/>
          <w:noProof/>
          <w:sz w:val="22"/>
          <w:szCs w:val="22"/>
        </w:rPr>
        <w:t xml:space="preserve"> exercise</w:t>
      </w:r>
      <w:r w:rsidR="001A2198">
        <w:rPr>
          <w:rFonts w:ascii="Arial" w:hAnsi="Arial" w:cs="Arial"/>
          <w:noProof/>
          <w:sz w:val="22"/>
          <w:szCs w:val="22"/>
        </w:rPr>
        <w:t xml:space="preserve"> examined</w:t>
      </w:r>
      <w:r w:rsidRPr="00437427">
        <w:rPr>
          <w:rFonts w:ascii="Arial" w:hAnsi="Arial" w:cs="Arial"/>
          <w:noProof/>
          <w:sz w:val="22"/>
          <w:szCs w:val="22"/>
        </w:rPr>
        <w:t xml:space="preserve"> is an adaptation from Chapman’s (2008) published instructional book “Singing and Teaching Singing” which includes exercises in its appendices. Chapman (2008) writes the exercise with instructions to relate all Italinate vowels through the /i/ vowel </w:t>
      </w:r>
      <w:r w:rsidR="001F243C">
        <w:rPr>
          <w:rFonts w:ascii="Arial" w:hAnsi="Arial" w:cs="Arial"/>
          <w:noProof/>
          <w:sz w:val="22"/>
          <w:szCs w:val="22"/>
        </w:rPr>
        <w:t xml:space="preserve">tongue </w:t>
      </w:r>
      <w:r w:rsidRPr="00437427">
        <w:rPr>
          <w:rFonts w:ascii="Arial" w:hAnsi="Arial" w:cs="Arial"/>
          <w:noProof/>
          <w:sz w:val="22"/>
          <w:szCs w:val="22"/>
        </w:rPr>
        <w:t>position with the hump of the tongue up against the back molars. The author has adapted the exercise to be over a 5</w:t>
      </w:r>
      <w:r w:rsidRPr="00437427">
        <w:rPr>
          <w:rFonts w:ascii="Arial" w:hAnsi="Arial" w:cs="Arial"/>
          <w:noProof/>
          <w:sz w:val="22"/>
          <w:szCs w:val="22"/>
          <w:vertAlign w:val="superscript"/>
        </w:rPr>
        <w:t>th</w:t>
      </w:r>
      <w:r w:rsidRPr="00437427">
        <w:rPr>
          <w:rFonts w:ascii="Arial" w:hAnsi="Arial" w:cs="Arial"/>
          <w:noProof/>
          <w:sz w:val="22"/>
          <w:szCs w:val="22"/>
        </w:rPr>
        <w:t xml:space="preserve"> (rather than a 9</w:t>
      </w:r>
      <w:r w:rsidRPr="00437427">
        <w:rPr>
          <w:rFonts w:ascii="Arial" w:hAnsi="Arial" w:cs="Arial"/>
          <w:noProof/>
          <w:sz w:val="22"/>
          <w:szCs w:val="22"/>
          <w:vertAlign w:val="superscript"/>
        </w:rPr>
        <w:t>th</w:t>
      </w:r>
      <w:r w:rsidRPr="00437427">
        <w:rPr>
          <w:rFonts w:ascii="Arial" w:hAnsi="Arial" w:cs="Arial"/>
          <w:noProof/>
          <w:sz w:val="22"/>
          <w:szCs w:val="22"/>
        </w:rPr>
        <w:t xml:space="preserve"> as published by Chapman) to be suitable for novice sopranos, and to use just the /i/ vowel when first approaching the exercise.</w:t>
      </w:r>
    </w:p>
    <w:p w:rsidR="008334FD" w:rsidRDefault="00594B37" w:rsidP="008334FD">
      <w:pPr>
        <w:pStyle w:val="ListParagraph"/>
        <w:keepNext/>
        <w:ind w:left="0"/>
      </w:pPr>
      <w:r>
        <w:rPr>
          <w:noProof/>
          <w:sz w:val="22"/>
          <w:szCs w:val="22"/>
        </w:rPr>
        <w:drawing>
          <wp:inline distT="0" distB="0" distL="0" distR="0">
            <wp:extent cx="5727700" cy="121856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4.jpeg"/>
                    <pic:cNvPicPr/>
                  </pic:nvPicPr>
                  <pic:blipFill>
                    <a:blip r:embed="rId18">
                      <a:extLst>
                        <a:ext uri="{28A0092B-C50C-407E-A947-70E740481C1C}">
                          <a14:useLocalDpi xmlns:a14="http://schemas.microsoft.com/office/drawing/2010/main" val="0"/>
                        </a:ext>
                      </a:extLst>
                    </a:blip>
                    <a:stretch>
                      <a:fillRect/>
                    </a:stretch>
                  </pic:blipFill>
                  <pic:spPr>
                    <a:xfrm>
                      <a:off x="0" y="0"/>
                      <a:ext cx="5727700" cy="1218565"/>
                    </a:xfrm>
                    <a:prstGeom prst="rect">
                      <a:avLst/>
                    </a:prstGeom>
                  </pic:spPr>
                </pic:pic>
              </a:graphicData>
            </a:graphic>
          </wp:inline>
        </w:drawing>
      </w:r>
    </w:p>
    <w:p w:rsidR="009C1DFF" w:rsidRDefault="008334FD" w:rsidP="008334FD">
      <w:pPr>
        <w:pStyle w:val="Caption"/>
        <w:rPr>
          <w:sz w:val="22"/>
          <w:szCs w:val="22"/>
        </w:rPr>
      </w:pPr>
      <w:r>
        <w:t>Figure 10. Exercise 1 adapted from Chapman's (2008) 'dial a vowel'</w:t>
      </w:r>
      <w:r w:rsidR="00625F93">
        <w:t xml:space="preserve"> </w:t>
      </w:r>
      <w:r w:rsidR="00625F93" w:rsidRPr="00625F93">
        <w:rPr>
          <w:b/>
        </w:rPr>
        <w:t xml:space="preserve"> </w:t>
      </w:r>
      <w:hyperlink r:id="rId19" w:history="1">
        <w:r w:rsidR="00625F93" w:rsidRPr="00625F93">
          <w:rPr>
            <w:rStyle w:val="Hyperlink"/>
          </w:rPr>
          <w:t>0:00</w:t>
        </w:r>
      </w:hyperlink>
    </w:p>
    <w:p w:rsidR="00594B37" w:rsidRDefault="00594B37" w:rsidP="00E3041D">
      <w:pPr>
        <w:pStyle w:val="ListParagraph"/>
        <w:ind w:left="0"/>
        <w:rPr>
          <w:sz w:val="22"/>
          <w:szCs w:val="22"/>
        </w:rPr>
      </w:pPr>
    </w:p>
    <w:p w:rsidR="00594B37" w:rsidRPr="00437427" w:rsidRDefault="00594B37" w:rsidP="00437427">
      <w:pPr>
        <w:pStyle w:val="ListParagraph"/>
        <w:spacing w:line="360" w:lineRule="auto"/>
        <w:ind w:left="0"/>
        <w:jc w:val="both"/>
        <w:rPr>
          <w:rFonts w:ascii="Arial" w:hAnsi="Arial" w:cs="Arial"/>
          <w:sz w:val="22"/>
          <w:szCs w:val="22"/>
        </w:rPr>
      </w:pPr>
      <w:r w:rsidRPr="00437427">
        <w:rPr>
          <w:rFonts w:ascii="Arial" w:hAnsi="Arial" w:cs="Arial"/>
          <w:sz w:val="22"/>
          <w:szCs w:val="22"/>
        </w:rPr>
        <w:t>Figure</w:t>
      </w:r>
      <w:r w:rsidR="001A2198">
        <w:rPr>
          <w:rFonts w:ascii="Arial" w:hAnsi="Arial" w:cs="Arial"/>
          <w:sz w:val="22"/>
          <w:szCs w:val="22"/>
        </w:rPr>
        <w:t>s</w:t>
      </w:r>
      <w:r w:rsidRPr="00437427">
        <w:rPr>
          <w:rFonts w:ascii="Arial" w:hAnsi="Arial" w:cs="Arial"/>
          <w:sz w:val="22"/>
          <w:szCs w:val="22"/>
        </w:rPr>
        <w:t xml:space="preserve"> </w:t>
      </w:r>
      <w:r w:rsidR="001A2198">
        <w:rPr>
          <w:rFonts w:ascii="Arial" w:hAnsi="Arial" w:cs="Arial"/>
          <w:sz w:val="22"/>
          <w:szCs w:val="22"/>
        </w:rPr>
        <w:t xml:space="preserve">11 </w:t>
      </w:r>
      <w:r w:rsidRPr="00437427">
        <w:rPr>
          <w:rFonts w:ascii="Arial" w:hAnsi="Arial" w:cs="Arial"/>
          <w:sz w:val="22"/>
          <w:szCs w:val="22"/>
        </w:rPr>
        <w:t xml:space="preserve">and </w:t>
      </w:r>
      <w:r w:rsidR="001A2198">
        <w:rPr>
          <w:rFonts w:ascii="Arial" w:hAnsi="Arial" w:cs="Arial"/>
          <w:sz w:val="22"/>
          <w:szCs w:val="22"/>
        </w:rPr>
        <w:t>12</w:t>
      </w:r>
      <w:r w:rsidRPr="00437427">
        <w:rPr>
          <w:rFonts w:ascii="Arial" w:hAnsi="Arial" w:cs="Arial"/>
          <w:sz w:val="22"/>
          <w:szCs w:val="22"/>
        </w:rPr>
        <w:t xml:space="preserve"> show screen shots of the exercise being performed by the author and captured using Voce Vista Pro software. Fig</w:t>
      </w:r>
      <w:r w:rsidR="001A2198">
        <w:rPr>
          <w:rFonts w:ascii="Arial" w:hAnsi="Arial" w:cs="Arial"/>
          <w:sz w:val="22"/>
          <w:szCs w:val="22"/>
        </w:rPr>
        <w:t>ure 11</w:t>
      </w:r>
      <w:r w:rsidRPr="00437427">
        <w:rPr>
          <w:rFonts w:ascii="Arial" w:hAnsi="Arial" w:cs="Arial"/>
          <w:sz w:val="22"/>
          <w:szCs w:val="22"/>
        </w:rPr>
        <w:t xml:space="preserve"> shows the exercise beginning on the note G4 which is highlighted with the curser. The right hand side panel </w:t>
      </w:r>
      <w:r w:rsidR="001A2198">
        <w:rPr>
          <w:rFonts w:ascii="Arial" w:hAnsi="Arial" w:cs="Arial"/>
          <w:sz w:val="22"/>
          <w:szCs w:val="22"/>
        </w:rPr>
        <w:t xml:space="preserve">of Figure 11 </w:t>
      </w:r>
      <w:r w:rsidRPr="00437427">
        <w:rPr>
          <w:rFonts w:ascii="Arial" w:hAnsi="Arial" w:cs="Arial"/>
          <w:sz w:val="22"/>
          <w:szCs w:val="22"/>
        </w:rPr>
        <w:t>shows an LTAS</w:t>
      </w:r>
      <w:r w:rsidR="003B5551">
        <w:rPr>
          <w:rFonts w:ascii="Arial" w:hAnsi="Arial" w:cs="Arial"/>
          <w:sz w:val="22"/>
          <w:szCs w:val="22"/>
        </w:rPr>
        <w:t xml:space="preserve"> (long term average spectra)</w:t>
      </w:r>
      <w:r w:rsidRPr="00437427">
        <w:rPr>
          <w:rFonts w:ascii="Arial" w:hAnsi="Arial" w:cs="Arial"/>
          <w:sz w:val="22"/>
          <w:szCs w:val="22"/>
        </w:rPr>
        <w:t xml:space="preserve"> of the first staccato note with the cursor showing the first harmonic carrying the bulk of the sound. The left hand panel </w:t>
      </w:r>
      <w:r w:rsidR="001A2198">
        <w:rPr>
          <w:rFonts w:ascii="Arial" w:hAnsi="Arial" w:cs="Arial"/>
          <w:sz w:val="22"/>
          <w:szCs w:val="22"/>
        </w:rPr>
        <w:t xml:space="preserve">of the </w:t>
      </w:r>
      <w:r w:rsidRPr="00437427">
        <w:rPr>
          <w:rFonts w:ascii="Arial" w:hAnsi="Arial" w:cs="Arial"/>
          <w:sz w:val="22"/>
          <w:szCs w:val="22"/>
        </w:rPr>
        <w:t xml:space="preserve">spectrograph shows the </w:t>
      </w:r>
      <w:r w:rsidRPr="00437427">
        <w:rPr>
          <w:rFonts w:ascii="Arial" w:hAnsi="Arial" w:cs="Arial"/>
          <w:sz w:val="22"/>
          <w:szCs w:val="22"/>
        </w:rPr>
        <w:t>‘tracking’ of this harmonic</w:t>
      </w:r>
      <w:r w:rsidRPr="00437427">
        <w:rPr>
          <w:rFonts w:ascii="Arial" w:hAnsi="Arial" w:cs="Arial"/>
          <w:sz w:val="22"/>
          <w:szCs w:val="22"/>
        </w:rPr>
        <w:t xml:space="preserve"> by following the red line </w:t>
      </w:r>
      <w:r w:rsidR="001A2198">
        <w:rPr>
          <w:rFonts w:ascii="Arial" w:hAnsi="Arial" w:cs="Arial"/>
          <w:sz w:val="22"/>
          <w:szCs w:val="22"/>
        </w:rPr>
        <w:t xml:space="preserve">(outlined) </w:t>
      </w:r>
      <w:r w:rsidRPr="00437427">
        <w:rPr>
          <w:rFonts w:ascii="Arial" w:hAnsi="Arial" w:cs="Arial"/>
          <w:sz w:val="22"/>
          <w:szCs w:val="22"/>
        </w:rPr>
        <w:t>of the pitch over the descending 5</w:t>
      </w:r>
      <w:r w:rsidRPr="00437427">
        <w:rPr>
          <w:rFonts w:ascii="Arial" w:hAnsi="Arial" w:cs="Arial"/>
          <w:sz w:val="22"/>
          <w:szCs w:val="22"/>
          <w:vertAlign w:val="superscript"/>
        </w:rPr>
        <w:t>th</w:t>
      </w:r>
      <w:r w:rsidRPr="00437427">
        <w:rPr>
          <w:rFonts w:ascii="Arial" w:hAnsi="Arial" w:cs="Arial"/>
          <w:sz w:val="22"/>
          <w:szCs w:val="22"/>
        </w:rPr>
        <w:t xml:space="preserve"> staccato and then the ascending and descending </w:t>
      </w:r>
      <w:r w:rsidR="001F243C">
        <w:rPr>
          <w:rFonts w:ascii="Arial" w:hAnsi="Arial" w:cs="Arial"/>
          <w:sz w:val="22"/>
          <w:szCs w:val="22"/>
        </w:rPr>
        <w:t xml:space="preserve">legato </w:t>
      </w:r>
      <w:r w:rsidRPr="00437427">
        <w:rPr>
          <w:rFonts w:ascii="Arial" w:hAnsi="Arial" w:cs="Arial"/>
          <w:sz w:val="22"/>
          <w:szCs w:val="22"/>
        </w:rPr>
        <w:t xml:space="preserve">scale. </w:t>
      </w:r>
    </w:p>
    <w:p w:rsidR="00594B37" w:rsidRPr="00437427" w:rsidRDefault="00594B37" w:rsidP="00437427">
      <w:pPr>
        <w:pStyle w:val="ListParagraph"/>
        <w:spacing w:line="360" w:lineRule="auto"/>
        <w:ind w:left="0"/>
        <w:jc w:val="both"/>
        <w:rPr>
          <w:rFonts w:ascii="Arial" w:hAnsi="Arial" w:cs="Arial"/>
          <w:sz w:val="22"/>
          <w:szCs w:val="22"/>
        </w:rPr>
      </w:pPr>
    </w:p>
    <w:p w:rsidR="008334FD" w:rsidRDefault="001A2198" w:rsidP="008334FD">
      <w:pPr>
        <w:pStyle w:val="ListParagraph"/>
        <w:keepNext/>
        <w:ind w:left="0"/>
      </w:pPr>
      <w:r>
        <w:rPr>
          <w:noProof/>
          <w:sz w:val="22"/>
          <w:szCs w:val="22"/>
        </w:rPr>
        <w:lastRenderedPageBreak/>
        <mc:AlternateContent>
          <mc:Choice Requires="wps">
            <w:drawing>
              <wp:anchor distT="0" distB="0" distL="114300" distR="114300" simplePos="0" relativeHeight="251710464" behindDoc="0" locked="0" layoutInCell="1" allowOverlap="1">
                <wp:simplePos x="0" y="0"/>
                <wp:positionH relativeFrom="column">
                  <wp:posOffset>3060002</wp:posOffset>
                </wp:positionH>
                <wp:positionV relativeFrom="paragraph">
                  <wp:posOffset>890575</wp:posOffset>
                </wp:positionV>
                <wp:extent cx="800891" cy="162046"/>
                <wp:effectExtent l="0" t="0" r="12065" b="15875"/>
                <wp:wrapNone/>
                <wp:docPr id="1111" name="Freeform 1111"/>
                <wp:cNvGraphicFramePr/>
                <a:graphic xmlns:a="http://schemas.openxmlformats.org/drawingml/2006/main">
                  <a:graphicData uri="http://schemas.microsoft.com/office/word/2010/wordprocessingShape">
                    <wps:wsp>
                      <wps:cNvSpPr/>
                      <wps:spPr>
                        <a:xfrm>
                          <a:off x="0" y="0"/>
                          <a:ext cx="800891" cy="162046"/>
                        </a:xfrm>
                        <a:custGeom>
                          <a:avLst/>
                          <a:gdLst>
                            <a:gd name="connsiteX0" fmla="*/ 724920 w 800891"/>
                            <a:gd name="connsiteY0" fmla="*/ 52087 h 162046"/>
                            <a:gd name="connsiteX1" fmla="*/ 695983 w 800891"/>
                            <a:gd name="connsiteY1" fmla="*/ 57874 h 162046"/>
                            <a:gd name="connsiteX2" fmla="*/ 661259 w 800891"/>
                            <a:gd name="connsiteY2" fmla="*/ 46299 h 162046"/>
                            <a:gd name="connsiteX3" fmla="*/ 643897 w 800891"/>
                            <a:gd name="connsiteY3" fmla="*/ 40512 h 162046"/>
                            <a:gd name="connsiteX4" fmla="*/ 609173 w 800891"/>
                            <a:gd name="connsiteY4" fmla="*/ 28937 h 162046"/>
                            <a:gd name="connsiteX5" fmla="*/ 586023 w 800891"/>
                            <a:gd name="connsiteY5" fmla="*/ 23150 h 162046"/>
                            <a:gd name="connsiteX6" fmla="*/ 533937 w 800891"/>
                            <a:gd name="connsiteY6" fmla="*/ 11575 h 162046"/>
                            <a:gd name="connsiteX7" fmla="*/ 94099 w 800891"/>
                            <a:gd name="connsiteY7" fmla="*/ 0 h 162046"/>
                            <a:gd name="connsiteX8" fmla="*/ 18864 w 800891"/>
                            <a:gd name="connsiteY8" fmla="*/ 5788 h 162046"/>
                            <a:gd name="connsiteX9" fmla="*/ 1502 w 800891"/>
                            <a:gd name="connsiteY9" fmla="*/ 17362 h 162046"/>
                            <a:gd name="connsiteX10" fmla="*/ 18864 w 800891"/>
                            <a:gd name="connsiteY10" fmla="*/ 115747 h 162046"/>
                            <a:gd name="connsiteX11" fmla="*/ 24651 w 800891"/>
                            <a:gd name="connsiteY11" fmla="*/ 133109 h 162046"/>
                            <a:gd name="connsiteX12" fmla="*/ 42013 w 800891"/>
                            <a:gd name="connsiteY12" fmla="*/ 138897 h 162046"/>
                            <a:gd name="connsiteX13" fmla="*/ 146185 w 800891"/>
                            <a:gd name="connsiteY13" fmla="*/ 150471 h 162046"/>
                            <a:gd name="connsiteX14" fmla="*/ 209846 w 800891"/>
                            <a:gd name="connsiteY14" fmla="*/ 162046 h 162046"/>
                            <a:gd name="connsiteX15" fmla="*/ 452914 w 800891"/>
                            <a:gd name="connsiteY15" fmla="*/ 156259 h 162046"/>
                            <a:gd name="connsiteX16" fmla="*/ 487639 w 800891"/>
                            <a:gd name="connsiteY16" fmla="*/ 150471 h 162046"/>
                            <a:gd name="connsiteX17" fmla="*/ 695983 w 800891"/>
                            <a:gd name="connsiteY17" fmla="*/ 138897 h 162046"/>
                            <a:gd name="connsiteX18" fmla="*/ 753856 w 800891"/>
                            <a:gd name="connsiteY18" fmla="*/ 133109 h 162046"/>
                            <a:gd name="connsiteX19" fmla="*/ 759644 w 800891"/>
                            <a:gd name="connsiteY19" fmla="*/ 115747 h 162046"/>
                            <a:gd name="connsiteX20" fmla="*/ 771218 w 800891"/>
                            <a:gd name="connsiteY20" fmla="*/ 98385 h 162046"/>
                            <a:gd name="connsiteX21" fmla="*/ 777006 w 800891"/>
                            <a:gd name="connsiteY21" fmla="*/ 81023 h 162046"/>
                            <a:gd name="connsiteX22" fmla="*/ 794368 w 800891"/>
                            <a:gd name="connsiteY22" fmla="*/ 69449 h 162046"/>
                            <a:gd name="connsiteX23" fmla="*/ 794368 w 800891"/>
                            <a:gd name="connsiteY23" fmla="*/ 28937 h 162046"/>
                            <a:gd name="connsiteX24" fmla="*/ 777006 w 800891"/>
                            <a:gd name="connsiteY24" fmla="*/ 23150 h 162046"/>
                            <a:gd name="connsiteX25" fmla="*/ 771218 w 800891"/>
                            <a:gd name="connsiteY25" fmla="*/ 17362 h 16204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800891" h="162046">
                              <a:moveTo>
                                <a:pt x="724920" y="52087"/>
                              </a:moveTo>
                              <a:cubicBezTo>
                                <a:pt x="715274" y="54016"/>
                                <a:pt x="705779" y="58765"/>
                                <a:pt x="695983" y="57874"/>
                              </a:cubicBezTo>
                              <a:cubicBezTo>
                                <a:pt x="683832" y="56769"/>
                                <a:pt x="672834" y="50157"/>
                                <a:pt x="661259" y="46299"/>
                              </a:cubicBezTo>
                              <a:lnTo>
                                <a:pt x="643897" y="40512"/>
                              </a:lnTo>
                              <a:lnTo>
                                <a:pt x="609173" y="28937"/>
                              </a:lnTo>
                              <a:cubicBezTo>
                                <a:pt x="601456" y="27008"/>
                                <a:pt x="593671" y="25335"/>
                                <a:pt x="586023" y="23150"/>
                              </a:cubicBezTo>
                              <a:cubicBezTo>
                                <a:pt x="559541" y="15583"/>
                                <a:pt x="570809" y="14648"/>
                                <a:pt x="533937" y="11575"/>
                              </a:cubicBezTo>
                              <a:cubicBezTo>
                                <a:pt x="408779" y="1146"/>
                                <a:pt x="172537" y="1353"/>
                                <a:pt x="94099" y="0"/>
                              </a:cubicBezTo>
                              <a:cubicBezTo>
                                <a:pt x="69021" y="1929"/>
                                <a:pt x="43586" y="1153"/>
                                <a:pt x="18864" y="5788"/>
                              </a:cubicBezTo>
                              <a:cubicBezTo>
                                <a:pt x="12028" y="7070"/>
                                <a:pt x="2560" y="10487"/>
                                <a:pt x="1502" y="17362"/>
                              </a:cubicBezTo>
                              <a:cubicBezTo>
                                <a:pt x="-4302" y="55089"/>
                                <a:pt x="7820" y="82616"/>
                                <a:pt x="18864" y="115747"/>
                              </a:cubicBezTo>
                              <a:cubicBezTo>
                                <a:pt x="20793" y="121534"/>
                                <a:pt x="18864" y="131180"/>
                                <a:pt x="24651" y="133109"/>
                              </a:cubicBezTo>
                              <a:cubicBezTo>
                                <a:pt x="30438" y="135038"/>
                                <a:pt x="36095" y="137417"/>
                                <a:pt x="42013" y="138897"/>
                              </a:cubicBezTo>
                              <a:cubicBezTo>
                                <a:pt x="80124" y="148425"/>
                                <a:pt x="100750" y="146976"/>
                                <a:pt x="146185" y="150471"/>
                              </a:cubicBezTo>
                              <a:cubicBezTo>
                                <a:pt x="155598" y="152354"/>
                                <a:pt x="202436" y="162046"/>
                                <a:pt x="209846" y="162046"/>
                              </a:cubicBezTo>
                              <a:cubicBezTo>
                                <a:pt x="290892" y="162046"/>
                                <a:pt x="371891" y="158188"/>
                                <a:pt x="452914" y="156259"/>
                              </a:cubicBezTo>
                              <a:cubicBezTo>
                                <a:pt x="464489" y="154330"/>
                                <a:pt x="475985" y="151842"/>
                                <a:pt x="487639" y="150471"/>
                              </a:cubicBezTo>
                              <a:cubicBezTo>
                                <a:pt x="560886" y="141854"/>
                                <a:pt x="617179" y="142049"/>
                                <a:pt x="695983" y="138897"/>
                              </a:cubicBezTo>
                              <a:cubicBezTo>
                                <a:pt x="715274" y="136968"/>
                                <a:pt x="735636" y="139735"/>
                                <a:pt x="753856" y="133109"/>
                              </a:cubicBezTo>
                              <a:cubicBezTo>
                                <a:pt x="759589" y="131024"/>
                                <a:pt x="756916" y="121203"/>
                                <a:pt x="759644" y="115747"/>
                              </a:cubicBezTo>
                              <a:cubicBezTo>
                                <a:pt x="762755" y="109526"/>
                                <a:pt x="768107" y="104606"/>
                                <a:pt x="771218" y="98385"/>
                              </a:cubicBezTo>
                              <a:cubicBezTo>
                                <a:pt x="773946" y="92929"/>
                                <a:pt x="773195" y="85787"/>
                                <a:pt x="777006" y="81023"/>
                              </a:cubicBezTo>
                              <a:cubicBezTo>
                                <a:pt x="781351" y="75592"/>
                                <a:pt x="788581" y="73307"/>
                                <a:pt x="794368" y="69449"/>
                              </a:cubicBezTo>
                              <a:cubicBezTo>
                                <a:pt x="799064" y="55360"/>
                                <a:pt x="806337" y="43898"/>
                                <a:pt x="794368" y="28937"/>
                              </a:cubicBezTo>
                              <a:cubicBezTo>
                                <a:pt x="790557" y="24173"/>
                                <a:pt x="782462" y="25878"/>
                                <a:pt x="777006" y="23150"/>
                              </a:cubicBezTo>
                              <a:cubicBezTo>
                                <a:pt x="774566" y="21930"/>
                                <a:pt x="773147" y="19291"/>
                                <a:pt x="771218" y="17362"/>
                              </a:cubicBezTo>
                            </a:path>
                          </a:pathLst>
                        </a:cu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2781B1A" id="Freeform 1111" o:spid="_x0000_s1026" style="position:absolute;margin-left:240.95pt;margin-top:70.1pt;width:63.05pt;height:12.75pt;z-index:251710464;visibility:visible;mso-wrap-style:square;mso-wrap-distance-left:9pt;mso-wrap-distance-top:0;mso-wrap-distance-right:9pt;mso-wrap-distance-bottom:0;mso-position-horizontal:absolute;mso-position-horizontal-relative:text;mso-position-vertical:absolute;mso-position-vertical-relative:text;v-text-anchor:middle" coordsize="800891,1620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" path="m724920,52087v-9646,1929,-19141,6678,-28937,5787c683832,56769,672834,50157,661259,46299l643897,40512,609173,28937v-7717,-1929,-15502,-3602,-23150,-5787c559541,15583,570809,14648,533937,11575,408779,1146,172537,1353,94099,,69021,1929,43586,1153,18864,5788,12028,7070,2560,10487,1502,17362v-5804,37727,6318,65254,17362,98385c20793,121534,18864,131180,24651,133109v5787,1929,11444,4308,17362,5788c80124,148425,100750,146976,146185,150471v9413,1883,56251,11575,63661,11575c290892,162046,371891,158188,452914,156259v11575,-1929,23071,-4417,34725,-5788c560886,141854,617179,142049,695983,138897v19291,-1929,39653,838,57873,-5788c759589,131024,756916,121203,759644,115747v3111,-6221,8463,-11141,11574,-17362c773946,92929,773195,85787,777006,81023v4345,-5431,11575,-7716,17362,-11574c799064,55360,806337,43898,794368,28937v-3811,-4764,-11906,-3059,-17362,-5787c774566,21930,773147,19291,771218,17362e" filled="f" strokecolor="white [3212]" strokeweight="1pt">
                <v:stroke joinstyle="miter"/>
                <v:path arrowok="t" o:connecttype="custom" o:connectlocs="724920,52087;695983,57874;661259,46299;643897,40512;609173,28937;586023,23150;533937,11575;94099,0;18864,5788;1502,17362;18864,115747;24651,133109;42013,138897;146185,150471;209846,162046;452914,156259;487639,150471;695983,138897;753856,133109;759644,115747;771218,98385;777006,81023;794368,69449;794368,28937;777006,23150;771218,17362" o:connectangles="0,0,0,0,0,0,0,0,0,0,0,0,0,0,0,0,0,0,0,0,0,0,0,0,0,0"/>
              </v:shape>
            </w:pict>
          </mc:Fallback>
        </mc:AlternateContent>
      </w:r>
      <w:r>
        <w:rPr>
          <w:noProof/>
          <w:sz w:val="22"/>
          <w:szCs w:val="22"/>
        </w:rPr>
        <mc:AlternateContent>
          <mc:Choice Requires="wps">
            <w:drawing>
              <wp:anchor distT="0" distB="0" distL="114300" distR="114300" simplePos="0" relativeHeight="251709440" behindDoc="0" locked="0" layoutInCell="1" allowOverlap="1">
                <wp:simplePos x="0" y="0"/>
                <wp:positionH relativeFrom="column">
                  <wp:posOffset>347241</wp:posOffset>
                </wp:positionH>
                <wp:positionV relativeFrom="paragraph">
                  <wp:posOffset>983173</wp:posOffset>
                </wp:positionV>
                <wp:extent cx="768853" cy="162045"/>
                <wp:effectExtent l="12700" t="12700" r="19050" b="15875"/>
                <wp:wrapNone/>
                <wp:docPr id="1110" name="Freeform 1110"/>
                <wp:cNvGraphicFramePr/>
                <a:graphic xmlns:a="http://schemas.openxmlformats.org/drawingml/2006/main">
                  <a:graphicData uri="http://schemas.microsoft.com/office/word/2010/wordprocessingShape">
                    <wps:wsp>
                      <wps:cNvSpPr/>
                      <wps:spPr>
                        <a:xfrm>
                          <a:off x="0" y="0"/>
                          <a:ext cx="768853" cy="162045"/>
                        </a:xfrm>
                        <a:custGeom>
                          <a:avLst/>
                          <a:gdLst>
                            <a:gd name="connsiteX0" fmla="*/ 734992 w 768853"/>
                            <a:gd name="connsiteY0" fmla="*/ 34724 h 162045"/>
                            <a:gd name="connsiteX1" fmla="*/ 700268 w 768853"/>
                            <a:gd name="connsiteY1" fmla="*/ 40511 h 162045"/>
                            <a:gd name="connsiteX2" fmla="*/ 335665 w 768853"/>
                            <a:gd name="connsiteY2" fmla="*/ 28937 h 162045"/>
                            <a:gd name="connsiteX3" fmla="*/ 300941 w 768853"/>
                            <a:gd name="connsiteY3" fmla="*/ 23149 h 162045"/>
                            <a:gd name="connsiteX4" fmla="*/ 260430 w 768853"/>
                            <a:gd name="connsiteY4" fmla="*/ 17362 h 162045"/>
                            <a:gd name="connsiteX5" fmla="*/ 237281 w 768853"/>
                            <a:gd name="connsiteY5" fmla="*/ 11575 h 162045"/>
                            <a:gd name="connsiteX6" fmla="*/ 156258 w 768853"/>
                            <a:gd name="connsiteY6" fmla="*/ 0 h 162045"/>
                            <a:gd name="connsiteX7" fmla="*/ 28936 w 768853"/>
                            <a:gd name="connsiteY7" fmla="*/ 5787 h 162045"/>
                            <a:gd name="connsiteX8" fmla="*/ 11574 w 768853"/>
                            <a:gd name="connsiteY8" fmla="*/ 11575 h 162045"/>
                            <a:gd name="connsiteX9" fmla="*/ 0 w 768853"/>
                            <a:gd name="connsiteY9" fmla="*/ 28937 h 162045"/>
                            <a:gd name="connsiteX10" fmla="*/ 5787 w 768853"/>
                            <a:gd name="connsiteY10" fmla="*/ 69448 h 162045"/>
                            <a:gd name="connsiteX11" fmla="*/ 34724 w 768853"/>
                            <a:gd name="connsiteY11" fmla="*/ 98385 h 162045"/>
                            <a:gd name="connsiteX12" fmla="*/ 69448 w 768853"/>
                            <a:gd name="connsiteY12" fmla="*/ 127321 h 162045"/>
                            <a:gd name="connsiteX13" fmla="*/ 104172 w 768853"/>
                            <a:gd name="connsiteY13" fmla="*/ 138896 h 162045"/>
                            <a:gd name="connsiteX14" fmla="*/ 127321 w 768853"/>
                            <a:gd name="connsiteY14" fmla="*/ 144683 h 162045"/>
                            <a:gd name="connsiteX15" fmla="*/ 219918 w 768853"/>
                            <a:gd name="connsiteY15" fmla="*/ 156258 h 162045"/>
                            <a:gd name="connsiteX16" fmla="*/ 312516 w 768853"/>
                            <a:gd name="connsiteY16" fmla="*/ 162045 h 162045"/>
                            <a:gd name="connsiteX17" fmla="*/ 532435 w 768853"/>
                            <a:gd name="connsiteY17" fmla="*/ 156258 h 162045"/>
                            <a:gd name="connsiteX18" fmla="*/ 596096 w 768853"/>
                            <a:gd name="connsiteY18" fmla="*/ 138896 h 162045"/>
                            <a:gd name="connsiteX19" fmla="*/ 653969 w 768853"/>
                            <a:gd name="connsiteY19" fmla="*/ 121534 h 162045"/>
                            <a:gd name="connsiteX20" fmla="*/ 671331 w 768853"/>
                            <a:gd name="connsiteY20" fmla="*/ 115747 h 162045"/>
                            <a:gd name="connsiteX21" fmla="*/ 688693 w 768853"/>
                            <a:gd name="connsiteY21" fmla="*/ 109959 h 162045"/>
                            <a:gd name="connsiteX22" fmla="*/ 740779 w 768853"/>
                            <a:gd name="connsiteY22" fmla="*/ 98385 h 162045"/>
                            <a:gd name="connsiteX23" fmla="*/ 763929 w 768853"/>
                            <a:gd name="connsiteY23" fmla="*/ 92597 h 162045"/>
                            <a:gd name="connsiteX24" fmla="*/ 734992 w 768853"/>
                            <a:gd name="connsiteY24" fmla="*/ 34724 h 16204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Lst>
                          <a:rect l="l" t="t" r="r" b="b"/>
                          <a:pathLst>
                            <a:path w="768853" h="162045">
                              <a:moveTo>
                                <a:pt x="734992" y="34724"/>
                              </a:moveTo>
                              <a:cubicBezTo>
                                <a:pt x="724382" y="26043"/>
                                <a:pt x="712002" y="40511"/>
                                <a:pt x="700268" y="40511"/>
                              </a:cubicBezTo>
                              <a:cubicBezTo>
                                <a:pt x="478375" y="40511"/>
                                <a:pt x="485575" y="39644"/>
                                <a:pt x="335665" y="28937"/>
                              </a:cubicBezTo>
                              <a:lnTo>
                                <a:pt x="300941" y="23149"/>
                              </a:lnTo>
                              <a:cubicBezTo>
                                <a:pt x="287459" y="21075"/>
                                <a:pt x="273851" y="19802"/>
                                <a:pt x="260430" y="17362"/>
                              </a:cubicBezTo>
                              <a:cubicBezTo>
                                <a:pt x="252604" y="15939"/>
                                <a:pt x="245080" y="13135"/>
                                <a:pt x="237281" y="11575"/>
                              </a:cubicBezTo>
                              <a:cubicBezTo>
                                <a:pt x="209457" y="6010"/>
                                <a:pt x="184722" y="3558"/>
                                <a:pt x="156258" y="0"/>
                              </a:cubicBezTo>
                              <a:cubicBezTo>
                                <a:pt x="113817" y="1929"/>
                                <a:pt x="71285" y="2399"/>
                                <a:pt x="28936" y="5787"/>
                              </a:cubicBezTo>
                              <a:cubicBezTo>
                                <a:pt x="22855" y="6273"/>
                                <a:pt x="16338" y="7764"/>
                                <a:pt x="11574" y="11575"/>
                              </a:cubicBezTo>
                              <a:cubicBezTo>
                                <a:pt x="6143" y="15920"/>
                                <a:pt x="3858" y="23150"/>
                                <a:pt x="0" y="28937"/>
                              </a:cubicBezTo>
                              <a:cubicBezTo>
                                <a:pt x="1929" y="42441"/>
                                <a:pt x="1867" y="56383"/>
                                <a:pt x="5787" y="69448"/>
                              </a:cubicBezTo>
                              <a:cubicBezTo>
                                <a:pt x="11445" y="88310"/>
                                <a:pt x="21350" y="87239"/>
                                <a:pt x="34724" y="98385"/>
                              </a:cubicBezTo>
                              <a:cubicBezTo>
                                <a:pt x="50301" y="111366"/>
                                <a:pt x="50972" y="119110"/>
                                <a:pt x="69448" y="127321"/>
                              </a:cubicBezTo>
                              <a:cubicBezTo>
                                <a:pt x="80597" y="132276"/>
                                <a:pt x="92335" y="135937"/>
                                <a:pt x="104172" y="138896"/>
                              </a:cubicBezTo>
                              <a:cubicBezTo>
                                <a:pt x="111888" y="140825"/>
                                <a:pt x="119522" y="143123"/>
                                <a:pt x="127321" y="144683"/>
                              </a:cubicBezTo>
                              <a:cubicBezTo>
                                <a:pt x="158699" y="150959"/>
                                <a:pt x="187491" y="153764"/>
                                <a:pt x="219918" y="156258"/>
                              </a:cubicBezTo>
                              <a:cubicBezTo>
                                <a:pt x="250753" y="158630"/>
                                <a:pt x="281650" y="160116"/>
                                <a:pt x="312516" y="162045"/>
                              </a:cubicBezTo>
                              <a:cubicBezTo>
                                <a:pt x="385822" y="160116"/>
                                <a:pt x="459182" y="159665"/>
                                <a:pt x="532435" y="156258"/>
                              </a:cubicBezTo>
                              <a:cubicBezTo>
                                <a:pt x="557036" y="155114"/>
                                <a:pt x="572258" y="144855"/>
                                <a:pt x="596096" y="138896"/>
                              </a:cubicBezTo>
                              <a:cubicBezTo>
                                <a:pt x="631085" y="130149"/>
                                <a:pt x="611695" y="135625"/>
                                <a:pt x="653969" y="121534"/>
                              </a:cubicBezTo>
                              <a:lnTo>
                                <a:pt x="671331" y="115747"/>
                              </a:lnTo>
                              <a:cubicBezTo>
                                <a:pt x="677118" y="113818"/>
                                <a:pt x="682775" y="111438"/>
                                <a:pt x="688693" y="109959"/>
                              </a:cubicBezTo>
                              <a:cubicBezTo>
                                <a:pt x="745189" y="95836"/>
                                <a:pt x="674608" y="113090"/>
                                <a:pt x="740779" y="98385"/>
                              </a:cubicBezTo>
                              <a:cubicBezTo>
                                <a:pt x="748544" y="96659"/>
                                <a:pt x="756212" y="94526"/>
                                <a:pt x="763929" y="92597"/>
                              </a:cubicBezTo>
                              <a:cubicBezTo>
                                <a:pt x="781923" y="65604"/>
                                <a:pt x="745602" y="43405"/>
                                <a:pt x="734992" y="34724"/>
                              </a:cubicBezTo>
                              <a:close/>
                            </a:path>
                          </a:pathLst>
                        </a:cu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5FEAC06" id="Freeform 1110" o:spid="_x0000_s1026" style="position:absolute;margin-left:27.35pt;margin-top:77.4pt;width:60.55pt;height:12.75pt;z-index:251709440;visibility:visible;mso-wrap-style:square;mso-wrap-distance-left:9pt;mso-wrap-distance-top:0;mso-wrap-distance-right:9pt;mso-wrap-distance-bottom:0;mso-position-horizontal:absolute;mso-position-horizontal-relative:text;mso-position-vertical:absolute;mso-position-vertical-relative:text;v-text-anchor:middle" coordsize="768853,16204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" path="m734992,34724v-10610,-8681,-22990,5787,-34724,5787c478375,40511,485575,39644,335665,28937l300941,23149c287459,21075,273851,19802,260430,17362v-7826,-1423,-15350,-4227,-23149,-5787c209457,6010,184722,3558,156258,,113817,1929,71285,2399,28936,5787,22855,6273,16338,7764,11574,11575,6143,15920,3858,23150,,28937,1929,42441,1867,56383,5787,69448v5658,18862,15563,17791,28937,28937c50301,111366,50972,119110,69448,127321v11149,4955,22887,8616,34724,11575c111888,140825,119522,143123,127321,144683v31378,6276,60170,9081,92597,11575c250753,158630,281650,160116,312516,162045v73306,-1929,146666,-2380,219919,-5787c557036,155114,572258,144855,596096,138896v34989,-8747,15599,-3271,57873,-17362l671331,115747v5787,-1929,11444,-4309,17362,-5788c745189,95836,674608,113090,740779,98385v7765,-1726,15433,-3859,23150,-5788c781923,65604,745602,43405,734992,34724xe" filled="f" strokecolor="white [3212]" strokeweight="1pt">
                <v:stroke joinstyle="miter"/>
                <v:path arrowok="t" o:connecttype="custom" o:connectlocs="734992,34724;700268,40511;335665,28937;300941,23149;260430,17362;237281,11575;156258,0;28936,5787;11574,11575;0,28937;5787,69448;34724,98385;69448,127321;104172,138896;127321,144683;219918,156258;312516,162045;532435,156258;596096,138896;653969,121534;671331,115747;688693,109959;740779,98385;763929,92597;734992,34724" o:connectangles="0,0,0,0,0,0,0,0,0,0,0,0,0,0,0,0,0,0,0,0,0,0,0,0,0"/>
              </v:shape>
            </w:pict>
          </mc:Fallback>
        </mc:AlternateContent>
      </w:r>
      <w:r w:rsidR="008334FD">
        <w:rPr>
          <w:noProof/>
          <w:sz w:val="22"/>
          <w:szCs w:val="22"/>
        </w:rPr>
        <mc:AlternateContent>
          <mc:Choice Requires="wps">
            <w:drawing>
              <wp:anchor distT="0" distB="0" distL="114300" distR="114300" simplePos="0" relativeHeight="251708416" behindDoc="0" locked="0" layoutInCell="1" allowOverlap="1">
                <wp:simplePos x="0" y="0"/>
                <wp:positionH relativeFrom="column">
                  <wp:posOffset>4496765</wp:posOffset>
                </wp:positionH>
                <wp:positionV relativeFrom="paragraph">
                  <wp:posOffset>349371</wp:posOffset>
                </wp:positionV>
                <wp:extent cx="121534" cy="45719"/>
                <wp:effectExtent l="12700" t="12700" r="18415" b="31115"/>
                <wp:wrapNone/>
                <wp:docPr id="1109" name="Left Arrow 1109"/>
                <wp:cNvGraphicFramePr/>
                <a:graphic xmlns:a="http://schemas.openxmlformats.org/drawingml/2006/main">
                  <a:graphicData uri="http://schemas.microsoft.com/office/word/2010/wordprocessingShape">
                    <wps:wsp>
                      <wps:cNvSpPr/>
                      <wps:spPr>
                        <a:xfrm>
                          <a:off x="0" y="0"/>
                          <a:ext cx="121534" cy="45719"/>
                        </a:xfrm>
                        <a:prstGeom prst="leftArrow">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54E5323"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109" o:spid="_x0000_s1026" type="#_x0000_t66" style="position:absolute;margin-left:354.1pt;margin-top:27.5pt;width:9.55pt;height:3.6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" adj="4063" fillcolor="#4472c4 [3204]" strokecolor="white [3212]" strokeweight="1pt"/>
            </w:pict>
          </mc:Fallback>
        </mc:AlternateContent>
      </w:r>
      <w:r w:rsidR="008334FD">
        <w:rPr>
          <w:noProof/>
          <w:sz w:val="22"/>
          <w:szCs w:val="22"/>
        </w:rPr>
        <mc:AlternateContent>
          <mc:Choice Requires="wps">
            <w:drawing>
              <wp:anchor distT="0" distB="0" distL="114300" distR="114300" simplePos="0" relativeHeight="251707392" behindDoc="0" locked="0" layoutInCell="1" allowOverlap="1">
                <wp:simplePos x="0" y="0"/>
                <wp:positionH relativeFrom="column">
                  <wp:posOffset>1765139</wp:posOffset>
                </wp:positionH>
                <wp:positionV relativeFrom="paragraph">
                  <wp:posOffset>304286</wp:posOffset>
                </wp:positionV>
                <wp:extent cx="121534" cy="45719"/>
                <wp:effectExtent l="12700" t="12700" r="18415" b="31115"/>
                <wp:wrapNone/>
                <wp:docPr id="1108" name="Left Arrow 1108"/>
                <wp:cNvGraphicFramePr/>
                <a:graphic xmlns:a="http://schemas.openxmlformats.org/drawingml/2006/main">
                  <a:graphicData uri="http://schemas.microsoft.com/office/word/2010/wordprocessingShape">
                    <wps:wsp>
                      <wps:cNvSpPr/>
                      <wps:spPr>
                        <a:xfrm>
                          <a:off x="0" y="0"/>
                          <a:ext cx="121534" cy="45719"/>
                        </a:xfrm>
                        <a:prstGeom prst="leftArrow">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D1619ED" id="Left Arrow 1108" o:spid="_x0000_s1026" type="#_x0000_t66" style="position:absolute;margin-left:139pt;margin-top:23.95pt;width:9.55pt;height:3.6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" adj="4063" fillcolor="#4472c4 [3204]" strokecolor="white [3212]" strokeweight="1pt"/>
            </w:pict>
          </mc:Fallback>
        </mc:AlternateContent>
      </w:r>
      <w:r w:rsidR="00594B37">
        <w:rPr>
          <w:noProof/>
          <w:sz w:val="22"/>
          <w:szCs w:val="22"/>
        </w:rPr>
        <w:drawing>
          <wp:inline distT="0" distB="0" distL="0" distR="0">
            <wp:extent cx="2738494" cy="1487347"/>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2.jpe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81804" cy="1510870"/>
                    </a:xfrm>
                    <a:prstGeom prst="rect">
                      <a:avLst/>
                    </a:prstGeom>
                  </pic:spPr>
                </pic:pic>
              </a:graphicData>
            </a:graphic>
          </wp:inline>
        </w:drawing>
      </w:r>
      <w:r w:rsidR="008334FD">
        <w:rPr>
          <w:noProof/>
          <w:sz w:val="22"/>
          <w:szCs w:val="22"/>
        </w:rPr>
        <w:drawing>
          <wp:inline distT="0" distB="0" distL="0" distR="0" wp14:anchorId="753CC34E" wp14:editId="371D8369">
            <wp:extent cx="2646651" cy="14873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3.jpe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58148" cy="1493808"/>
                    </a:xfrm>
                    <a:prstGeom prst="rect">
                      <a:avLst/>
                    </a:prstGeom>
                  </pic:spPr>
                </pic:pic>
              </a:graphicData>
            </a:graphic>
          </wp:inline>
        </w:drawing>
      </w:r>
    </w:p>
    <w:p w:rsidR="00594B37" w:rsidRDefault="008334FD" w:rsidP="008334FD">
      <w:pPr>
        <w:pStyle w:val="Caption"/>
        <w:rPr>
          <w:sz w:val="22"/>
          <w:szCs w:val="22"/>
        </w:rPr>
      </w:pPr>
      <w:r>
        <w:t xml:space="preserve">Figure 11. Spectrograph of Exercise 1 </w:t>
      </w:r>
      <w:r w:rsidR="001A2198">
        <w:t>G4 to C4                   Figure 12. Spectrograph Exercise 1 G5 to C5</w:t>
      </w:r>
    </w:p>
    <w:p w:rsidR="00594B37" w:rsidRDefault="00594B37" w:rsidP="00E3041D">
      <w:pPr>
        <w:pStyle w:val="ListParagraph"/>
        <w:ind w:left="0"/>
        <w:rPr>
          <w:sz w:val="22"/>
          <w:szCs w:val="22"/>
        </w:rPr>
      </w:pPr>
    </w:p>
    <w:p w:rsidR="00594B37" w:rsidRPr="00437427" w:rsidRDefault="00594B37" w:rsidP="00437427">
      <w:pPr>
        <w:pStyle w:val="ListParagraph"/>
        <w:spacing w:line="360" w:lineRule="auto"/>
        <w:ind w:left="0"/>
        <w:jc w:val="both"/>
        <w:rPr>
          <w:rFonts w:ascii="Arial" w:hAnsi="Arial" w:cs="Arial"/>
          <w:sz w:val="22"/>
          <w:szCs w:val="22"/>
        </w:rPr>
      </w:pPr>
      <w:r w:rsidRPr="00437427">
        <w:rPr>
          <w:rFonts w:ascii="Arial" w:hAnsi="Arial" w:cs="Arial"/>
          <w:sz w:val="22"/>
          <w:szCs w:val="22"/>
        </w:rPr>
        <w:t>Fig</w:t>
      </w:r>
      <w:r w:rsidR="001A2198">
        <w:rPr>
          <w:rFonts w:ascii="Arial" w:hAnsi="Arial" w:cs="Arial"/>
          <w:sz w:val="22"/>
          <w:szCs w:val="22"/>
        </w:rPr>
        <w:t>ure 12</w:t>
      </w:r>
      <w:r w:rsidRPr="00437427">
        <w:rPr>
          <w:rFonts w:ascii="Arial" w:hAnsi="Arial" w:cs="Arial"/>
          <w:sz w:val="22"/>
          <w:szCs w:val="22"/>
        </w:rPr>
        <w:t xml:space="preserve"> is the same exercise an octave higher</w:t>
      </w:r>
      <w:r w:rsidR="001F243C">
        <w:rPr>
          <w:rFonts w:ascii="Arial" w:hAnsi="Arial" w:cs="Arial"/>
          <w:sz w:val="22"/>
          <w:szCs w:val="22"/>
        </w:rPr>
        <w:t xml:space="preserve"> and shows the same strategy</w:t>
      </w:r>
      <w:r w:rsidRPr="00437427">
        <w:rPr>
          <w:rFonts w:ascii="Arial" w:hAnsi="Arial" w:cs="Arial"/>
          <w:sz w:val="22"/>
          <w:szCs w:val="22"/>
        </w:rPr>
        <w:t>. The right hand panel is again showing the LTAS across the initial staccato note which is G5 as shown by the curser, and in the left hand panel the spectrograph shows the first harmonic, again the reddest</w:t>
      </w:r>
      <w:r w:rsidR="001F243C">
        <w:rPr>
          <w:rFonts w:ascii="Arial" w:hAnsi="Arial" w:cs="Arial"/>
          <w:sz w:val="22"/>
          <w:szCs w:val="22"/>
        </w:rPr>
        <w:t>,</w:t>
      </w:r>
      <w:r w:rsidRPr="00437427">
        <w:rPr>
          <w:rFonts w:ascii="Arial" w:hAnsi="Arial" w:cs="Arial"/>
          <w:sz w:val="22"/>
          <w:szCs w:val="22"/>
        </w:rPr>
        <w:t xml:space="preserve"> indicating it is carrying the bulk of the sound</w:t>
      </w:r>
      <w:r w:rsidR="001F243C">
        <w:rPr>
          <w:rFonts w:ascii="Arial" w:hAnsi="Arial" w:cs="Arial"/>
          <w:sz w:val="22"/>
          <w:szCs w:val="22"/>
        </w:rPr>
        <w:t xml:space="preserve"> thus</w:t>
      </w:r>
      <w:r w:rsidRPr="00437427">
        <w:rPr>
          <w:rFonts w:ascii="Arial" w:hAnsi="Arial" w:cs="Arial"/>
          <w:sz w:val="22"/>
          <w:szCs w:val="22"/>
        </w:rPr>
        <w:t xml:space="preserve"> tracking the first formant.</w:t>
      </w:r>
    </w:p>
    <w:p w:rsidR="001A2198" w:rsidRPr="00437427" w:rsidRDefault="001A2198" w:rsidP="00437427">
      <w:pPr>
        <w:pStyle w:val="ListParagraph"/>
        <w:spacing w:line="360" w:lineRule="auto"/>
        <w:ind w:left="0"/>
        <w:jc w:val="both"/>
        <w:rPr>
          <w:rFonts w:ascii="Arial" w:hAnsi="Arial" w:cs="Arial"/>
          <w:sz w:val="22"/>
          <w:szCs w:val="22"/>
        </w:rPr>
      </w:pPr>
    </w:p>
    <w:p w:rsidR="00594B37" w:rsidRPr="00351D05" w:rsidRDefault="00594B37" w:rsidP="00351D05">
      <w:pPr>
        <w:pStyle w:val="ListParagraph"/>
        <w:spacing w:line="360" w:lineRule="auto"/>
        <w:ind w:left="0"/>
        <w:jc w:val="both"/>
        <w:rPr>
          <w:rFonts w:ascii="Arial" w:hAnsi="Arial" w:cs="Arial"/>
          <w:sz w:val="22"/>
          <w:szCs w:val="22"/>
        </w:rPr>
      </w:pPr>
      <w:r w:rsidRPr="00437427">
        <w:rPr>
          <w:rFonts w:ascii="Arial" w:hAnsi="Arial" w:cs="Arial"/>
          <w:sz w:val="22"/>
          <w:szCs w:val="22"/>
        </w:rPr>
        <w:t>Th</w:t>
      </w:r>
      <w:r w:rsidR="001A2198">
        <w:rPr>
          <w:rFonts w:ascii="Arial" w:hAnsi="Arial" w:cs="Arial"/>
          <w:sz w:val="22"/>
          <w:szCs w:val="22"/>
        </w:rPr>
        <w:t>e next</w:t>
      </w:r>
      <w:r w:rsidRPr="00437427">
        <w:rPr>
          <w:rFonts w:ascii="Arial" w:hAnsi="Arial" w:cs="Arial"/>
          <w:sz w:val="22"/>
          <w:szCs w:val="22"/>
        </w:rPr>
        <w:t xml:space="preserve"> exercise </w:t>
      </w:r>
      <w:r w:rsidR="001F243C">
        <w:rPr>
          <w:rFonts w:ascii="Arial" w:hAnsi="Arial" w:cs="Arial"/>
          <w:sz w:val="22"/>
          <w:szCs w:val="22"/>
        </w:rPr>
        <w:t xml:space="preserve">also uses the </w:t>
      </w:r>
      <w:r w:rsidR="001F243C" w:rsidRPr="001F243C">
        <w:rPr>
          <w:rFonts w:ascii="Arial" w:hAnsi="Arial" w:cs="Arial"/>
          <w:i/>
          <w:sz w:val="22"/>
          <w:szCs w:val="22"/>
        </w:rPr>
        <w:t>fR1:fo</w:t>
      </w:r>
      <w:r w:rsidR="001F243C">
        <w:rPr>
          <w:rFonts w:ascii="Arial" w:hAnsi="Arial" w:cs="Arial"/>
          <w:sz w:val="22"/>
          <w:szCs w:val="22"/>
        </w:rPr>
        <w:t xml:space="preserve"> strategy but with the /u/ vowel and is for</w:t>
      </w:r>
      <w:r w:rsidRPr="00437427">
        <w:rPr>
          <w:rFonts w:ascii="Arial" w:hAnsi="Arial" w:cs="Arial"/>
          <w:sz w:val="22"/>
          <w:szCs w:val="22"/>
        </w:rPr>
        <w:t xml:space="preserve"> more advanced students</w:t>
      </w:r>
      <w:r w:rsidR="001F243C">
        <w:rPr>
          <w:rFonts w:ascii="Arial" w:hAnsi="Arial" w:cs="Arial"/>
          <w:sz w:val="22"/>
          <w:szCs w:val="22"/>
        </w:rPr>
        <w:t xml:space="preserve">; </w:t>
      </w:r>
      <w:r w:rsidRPr="00437427">
        <w:rPr>
          <w:rFonts w:ascii="Arial" w:hAnsi="Arial" w:cs="Arial"/>
          <w:sz w:val="22"/>
          <w:szCs w:val="22"/>
        </w:rPr>
        <w:t>the author uses a shortened version with an /u/ staccato arpeggio over a 5</w:t>
      </w:r>
      <w:r w:rsidRPr="00437427">
        <w:rPr>
          <w:rFonts w:ascii="Arial" w:hAnsi="Arial" w:cs="Arial"/>
          <w:sz w:val="22"/>
          <w:szCs w:val="22"/>
          <w:vertAlign w:val="superscript"/>
        </w:rPr>
        <w:t>th</w:t>
      </w:r>
      <w:r w:rsidRPr="00437427">
        <w:rPr>
          <w:rFonts w:ascii="Arial" w:hAnsi="Arial" w:cs="Arial"/>
          <w:sz w:val="22"/>
          <w:szCs w:val="22"/>
        </w:rPr>
        <w:t xml:space="preserve"> for more novice sopranos</w:t>
      </w:r>
      <w:r w:rsidR="001F243C">
        <w:rPr>
          <w:rFonts w:ascii="Arial" w:hAnsi="Arial" w:cs="Arial"/>
          <w:sz w:val="22"/>
          <w:szCs w:val="22"/>
        </w:rPr>
        <w:t>.</w:t>
      </w:r>
    </w:p>
    <w:p w:rsidR="008334FD" w:rsidRDefault="00594B37" w:rsidP="008334FD">
      <w:pPr>
        <w:pStyle w:val="ListParagraph"/>
        <w:keepNext/>
        <w:ind w:left="0"/>
      </w:pPr>
      <w:r>
        <w:rPr>
          <w:noProof/>
          <w:sz w:val="22"/>
          <w:szCs w:val="22"/>
        </w:rPr>
        <w:drawing>
          <wp:inline distT="0" distB="0" distL="0" distR="0">
            <wp:extent cx="5727700" cy="102743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ullsizeoutput_41d3.jpeg"/>
                    <pic:cNvPicPr/>
                  </pic:nvPicPr>
                  <pic:blipFill>
                    <a:blip r:embed="rId22">
                      <a:extLst>
                        <a:ext uri="{28A0092B-C50C-407E-A947-70E740481C1C}">
                          <a14:useLocalDpi xmlns:a14="http://schemas.microsoft.com/office/drawing/2010/main" val="0"/>
                        </a:ext>
                      </a:extLst>
                    </a:blip>
                    <a:stretch>
                      <a:fillRect/>
                    </a:stretch>
                  </pic:blipFill>
                  <pic:spPr>
                    <a:xfrm>
                      <a:off x="0" y="0"/>
                      <a:ext cx="5727700" cy="1027430"/>
                    </a:xfrm>
                    <a:prstGeom prst="rect">
                      <a:avLst/>
                    </a:prstGeom>
                  </pic:spPr>
                </pic:pic>
              </a:graphicData>
            </a:graphic>
          </wp:inline>
        </w:drawing>
      </w:r>
    </w:p>
    <w:p w:rsidR="005A56E1" w:rsidRPr="00BB5DFB" w:rsidRDefault="008334FD" w:rsidP="008334FD">
      <w:pPr>
        <w:pStyle w:val="Caption"/>
        <w:rPr>
          <w:sz w:val="22"/>
          <w:szCs w:val="22"/>
        </w:rPr>
      </w:pPr>
      <w:r>
        <w:t>Figure 13. Exercise 2</w:t>
      </w:r>
      <w:r w:rsidR="001A2198">
        <w:t xml:space="preserve"> </w:t>
      </w:r>
      <w:r w:rsidR="001A2198" w:rsidRPr="001A2198">
        <w:t>/u/ staccato arpeggio over 10</w:t>
      </w:r>
      <w:r w:rsidR="001A2198" w:rsidRPr="001A2198">
        <w:rPr>
          <w:vertAlign w:val="superscript"/>
        </w:rPr>
        <w:t>th</w:t>
      </w:r>
      <w:r>
        <w:t xml:space="preserve"> (Alder, 2004)</w:t>
      </w:r>
      <w:r w:rsidR="00625F93">
        <w:t xml:space="preserve"> </w:t>
      </w:r>
      <w:hyperlink r:id="rId23" w:history="1">
        <w:r w:rsidR="00625F93" w:rsidRPr="00625F93">
          <w:rPr>
            <w:rStyle w:val="Hyperlink"/>
          </w:rPr>
          <w:t>0:08</w:t>
        </w:r>
      </w:hyperlink>
    </w:p>
    <w:p w:rsidR="00C864D4" w:rsidRPr="00BB5DFB" w:rsidRDefault="00C864D4" w:rsidP="00E3041D">
      <w:pPr>
        <w:pStyle w:val="ListParagraph"/>
        <w:ind w:left="0"/>
        <w:rPr>
          <w:sz w:val="22"/>
          <w:szCs w:val="22"/>
        </w:rPr>
      </w:pPr>
    </w:p>
    <w:p w:rsidR="009C1DFF" w:rsidRPr="00437427" w:rsidRDefault="00594B37" w:rsidP="00437427">
      <w:pPr>
        <w:pStyle w:val="ListParagraph"/>
        <w:spacing w:line="360" w:lineRule="auto"/>
        <w:ind w:left="0"/>
        <w:jc w:val="both"/>
        <w:rPr>
          <w:rFonts w:ascii="Arial" w:hAnsi="Arial" w:cs="Arial"/>
          <w:sz w:val="22"/>
          <w:szCs w:val="22"/>
        </w:rPr>
      </w:pPr>
      <w:r w:rsidRPr="00437427">
        <w:rPr>
          <w:rFonts w:ascii="Arial" w:hAnsi="Arial" w:cs="Arial"/>
          <w:sz w:val="22"/>
          <w:szCs w:val="22"/>
        </w:rPr>
        <w:t>Fig</w:t>
      </w:r>
      <w:r w:rsidR="001A2198">
        <w:rPr>
          <w:rFonts w:ascii="Arial" w:hAnsi="Arial" w:cs="Arial"/>
          <w:sz w:val="22"/>
          <w:szCs w:val="22"/>
        </w:rPr>
        <w:t>ures 14</w:t>
      </w:r>
      <w:r w:rsidRPr="00437427">
        <w:rPr>
          <w:rFonts w:ascii="Arial" w:hAnsi="Arial" w:cs="Arial"/>
          <w:sz w:val="22"/>
          <w:szCs w:val="22"/>
        </w:rPr>
        <w:t xml:space="preserve"> and </w:t>
      </w:r>
      <w:r w:rsidR="001A2198">
        <w:rPr>
          <w:rFonts w:ascii="Arial" w:hAnsi="Arial" w:cs="Arial"/>
          <w:sz w:val="22"/>
          <w:szCs w:val="22"/>
        </w:rPr>
        <w:t>15</w:t>
      </w:r>
      <w:r w:rsidRPr="00437427">
        <w:rPr>
          <w:rFonts w:ascii="Arial" w:hAnsi="Arial" w:cs="Arial"/>
          <w:sz w:val="22"/>
          <w:szCs w:val="22"/>
        </w:rPr>
        <w:t xml:space="preserve"> show a spectrograph of the above exercise with the lowest and highest note highlighted to show the utilisation of the </w:t>
      </w:r>
      <w:r w:rsidRPr="001F243C">
        <w:rPr>
          <w:rFonts w:ascii="Arial" w:hAnsi="Arial" w:cs="Arial"/>
          <w:i/>
          <w:sz w:val="22"/>
          <w:szCs w:val="22"/>
        </w:rPr>
        <w:t>fR1:fo</w:t>
      </w:r>
      <w:r w:rsidRPr="00437427">
        <w:rPr>
          <w:rFonts w:ascii="Arial" w:hAnsi="Arial" w:cs="Arial"/>
          <w:sz w:val="22"/>
          <w:szCs w:val="22"/>
        </w:rPr>
        <w:t xml:space="preserve"> resonance strategy </w:t>
      </w:r>
      <w:r w:rsidR="001A2198">
        <w:rPr>
          <w:rFonts w:ascii="Arial" w:hAnsi="Arial" w:cs="Arial"/>
          <w:sz w:val="22"/>
          <w:szCs w:val="22"/>
        </w:rPr>
        <w:t xml:space="preserve">(indicated with an arrow) </w:t>
      </w:r>
      <w:r w:rsidRPr="00437427">
        <w:rPr>
          <w:rFonts w:ascii="Arial" w:hAnsi="Arial" w:cs="Arial"/>
          <w:sz w:val="22"/>
          <w:szCs w:val="22"/>
        </w:rPr>
        <w:t xml:space="preserve">throughout the range. The author begins this exercise on </w:t>
      </w:r>
      <w:r w:rsidR="003B5551">
        <w:rPr>
          <w:rFonts w:ascii="Arial" w:hAnsi="Arial" w:cs="Arial"/>
          <w:sz w:val="22"/>
          <w:szCs w:val="22"/>
        </w:rPr>
        <w:t>the pitch</w:t>
      </w:r>
      <w:r w:rsidRPr="00437427">
        <w:rPr>
          <w:rFonts w:ascii="Arial" w:hAnsi="Arial" w:cs="Arial"/>
          <w:sz w:val="22"/>
          <w:szCs w:val="22"/>
        </w:rPr>
        <w:t xml:space="preserve"> A3 to establish a ‘head voice’ registration low in the voice which favours the </w:t>
      </w:r>
      <w:r w:rsidRPr="001F243C">
        <w:rPr>
          <w:rFonts w:ascii="Arial" w:hAnsi="Arial" w:cs="Arial"/>
          <w:i/>
          <w:sz w:val="22"/>
          <w:szCs w:val="22"/>
        </w:rPr>
        <w:t>fR1:fo</w:t>
      </w:r>
      <w:r w:rsidRPr="00437427">
        <w:rPr>
          <w:rFonts w:ascii="Arial" w:hAnsi="Arial" w:cs="Arial"/>
          <w:sz w:val="22"/>
          <w:szCs w:val="22"/>
        </w:rPr>
        <w:t xml:space="preserve"> coupling (Miller, 2008).</w:t>
      </w:r>
    </w:p>
    <w:p w:rsidR="00594B37" w:rsidRDefault="00594B37" w:rsidP="00E3041D">
      <w:pPr>
        <w:pStyle w:val="ListParagraph"/>
        <w:ind w:left="0"/>
        <w:rPr>
          <w:sz w:val="22"/>
          <w:szCs w:val="22"/>
        </w:rPr>
      </w:pPr>
    </w:p>
    <w:p w:rsidR="008334FD" w:rsidRDefault="008334FD" w:rsidP="008334FD">
      <w:pPr>
        <w:pStyle w:val="ListParagraph"/>
        <w:keepNext/>
        <w:ind w:left="0"/>
      </w:pPr>
      <w:r>
        <w:rPr>
          <w:noProof/>
          <w:sz w:val="22"/>
          <w:szCs w:val="22"/>
        </w:rPr>
        <mc:AlternateContent>
          <mc:Choice Requires="wps">
            <w:drawing>
              <wp:anchor distT="0" distB="0" distL="114300" distR="114300" simplePos="0" relativeHeight="251706368" behindDoc="0" locked="0" layoutInCell="1" allowOverlap="1">
                <wp:simplePos x="0" y="0"/>
                <wp:positionH relativeFrom="column">
                  <wp:posOffset>4543063</wp:posOffset>
                </wp:positionH>
                <wp:positionV relativeFrom="paragraph">
                  <wp:posOffset>237056</wp:posOffset>
                </wp:positionV>
                <wp:extent cx="115747" cy="45719"/>
                <wp:effectExtent l="12700" t="12700" r="11430" b="31115"/>
                <wp:wrapNone/>
                <wp:docPr id="1107" name="Left Arrow 1107"/>
                <wp:cNvGraphicFramePr/>
                <a:graphic xmlns:a="http://schemas.openxmlformats.org/drawingml/2006/main">
                  <a:graphicData uri="http://schemas.microsoft.com/office/word/2010/wordprocessingShape">
                    <wps:wsp>
                      <wps:cNvSpPr/>
                      <wps:spPr>
                        <a:xfrm>
                          <a:off x="0" y="0"/>
                          <a:ext cx="115747" cy="45719"/>
                        </a:xfrm>
                        <a:prstGeom prst="leftArrow">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150FDF8" id="Left Arrow 1107" o:spid="_x0000_s1026" type="#_x0000_t66" style="position:absolute;margin-left:357.7pt;margin-top:18.65pt;width:9.1pt;height:3.6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" adj="4266" fillcolor="#4472c4 [3204]" strokecolor="white [3212]" strokeweight="1pt"/>
            </w:pict>
          </mc:Fallback>
        </mc:AlternateContent>
      </w:r>
      <w:r>
        <w:rPr>
          <w:noProof/>
          <w:sz w:val="22"/>
          <w:szCs w:val="22"/>
        </w:rPr>
        <mc:AlternateContent>
          <mc:Choice Requires="wps">
            <w:drawing>
              <wp:anchor distT="0" distB="0" distL="114300" distR="114300" simplePos="0" relativeHeight="251705344" behindDoc="0" locked="0" layoutInCell="1" allowOverlap="1">
                <wp:simplePos x="0" y="0"/>
                <wp:positionH relativeFrom="column">
                  <wp:posOffset>1649392</wp:posOffset>
                </wp:positionH>
                <wp:positionV relativeFrom="paragraph">
                  <wp:posOffset>370165</wp:posOffset>
                </wp:positionV>
                <wp:extent cx="133109" cy="45719"/>
                <wp:effectExtent l="12700" t="12700" r="6985" b="31115"/>
                <wp:wrapNone/>
                <wp:docPr id="1106" name="Left Arrow 1106"/>
                <wp:cNvGraphicFramePr/>
                <a:graphic xmlns:a="http://schemas.openxmlformats.org/drawingml/2006/main">
                  <a:graphicData uri="http://schemas.microsoft.com/office/word/2010/wordprocessingShape">
                    <wps:wsp>
                      <wps:cNvSpPr/>
                      <wps:spPr>
                        <a:xfrm>
                          <a:off x="0" y="0"/>
                          <a:ext cx="133109" cy="45719"/>
                        </a:xfrm>
                        <a:prstGeom prst="leftArrow">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7C5A3DB" id="Left Arrow 1106" o:spid="_x0000_s1026" type="#_x0000_t66" style="position:absolute;margin-left:129.85pt;margin-top:29.15pt;width:10.5pt;height:3.6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" adj="3709" fillcolor="#4472c4 [3204]" strokecolor="white [3212]" strokeweight="1pt"/>
            </w:pict>
          </mc:Fallback>
        </mc:AlternateContent>
      </w:r>
      <w:r w:rsidR="00594B37">
        <w:rPr>
          <w:noProof/>
          <w:sz w:val="22"/>
          <w:szCs w:val="22"/>
        </w:rPr>
        <w:drawing>
          <wp:inline distT="0" distB="0" distL="0" distR="0">
            <wp:extent cx="2708476" cy="1558125"/>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6.jpe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736106" cy="1574020"/>
                    </a:xfrm>
                    <a:prstGeom prst="rect">
                      <a:avLst/>
                    </a:prstGeom>
                  </pic:spPr>
                </pic:pic>
              </a:graphicData>
            </a:graphic>
          </wp:inline>
        </w:drawing>
      </w:r>
      <w:r>
        <w:rPr>
          <w:noProof/>
          <w:sz w:val="22"/>
          <w:szCs w:val="22"/>
        </w:rPr>
        <w:drawing>
          <wp:inline distT="0" distB="0" distL="0" distR="0" wp14:anchorId="3DF5ABEA" wp14:editId="14D115C4">
            <wp:extent cx="2783711" cy="156560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7.jpe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816318" cy="1583945"/>
                    </a:xfrm>
                    <a:prstGeom prst="rect">
                      <a:avLst/>
                    </a:prstGeom>
                  </pic:spPr>
                </pic:pic>
              </a:graphicData>
            </a:graphic>
          </wp:inline>
        </w:drawing>
      </w:r>
    </w:p>
    <w:p w:rsidR="00594B37" w:rsidRPr="008334FD" w:rsidRDefault="008334FD" w:rsidP="008334FD">
      <w:pPr>
        <w:pStyle w:val="Caption"/>
      </w:pPr>
      <w:r>
        <w:t>Figure</w:t>
      </w:r>
      <w:r w:rsidR="001A2198">
        <w:t>s</w:t>
      </w:r>
      <w:r>
        <w:t xml:space="preserve"> 1</w:t>
      </w:r>
      <w:r>
        <w:fldChar w:fldCharType="begin"/>
      </w:r>
      <w:r>
        <w:instrText xml:space="preserve"> SEQ Figure \* ARABIC </w:instrText>
      </w:r>
      <w:r>
        <w:fldChar w:fldCharType="separate"/>
      </w:r>
      <w:r>
        <w:rPr>
          <w:noProof/>
        </w:rPr>
        <w:t>4</w:t>
      </w:r>
      <w:r>
        <w:fldChar w:fldCharType="end"/>
      </w:r>
      <w:r>
        <w:t xml:space="preserve"> and 15. Spectrograph of Exercise 2 </w:t>
      </w:r>
      <w:r w:rsidR="001A2198">
        <w:t xml:space="preserve">range A3 to E5 </w:t>
      </w:r>
      <w:r>
        <w:t>showing fR1:fo coupling</w:t>
      </w:r>
    </w:p>
    <w:p w:rsidR="00594B37" w:rsidRDefault="00594B37" w:rsidP="00E3041D">
      <w:pPr>
        <w:pStyle w:val="ListParagraph"/>
        <w:ind w:left="0"/>
        <w:rPr>
          <w:sz w:val="22"/>
          <w:szCs w:val="22"/>
        </w:rPr>
      </w:pPr>
    </w:p>
    <w:p w:rsidR="00594B37" w:rsidRPr="00437427" w:rsidRDefault="00594B37" w:rsidP="00437427">
      <w:pPr>
        <w:pStyle w:val="ListParagraph"/>
        <w:spacing w:line="360" w:lineRule="auto"/>
        <w:ind w:left="0"/>
        <w:jc w:val="both"/>
        <w:rPr>
          <w:rFonts w:ascii="Arial" w:hAnsi="Arial" w:cs="Arial"/>
          <w:sz w:val="22"/>
          <w:szCs w:val="22"/>
        </w:rPr>
      </w:pPr>
      <w:r w:rsidRPr="00437427">
        <w:rPr>
          <w:rFonts w:ascii="Arial" w:hAnsi="Arial" w:cs="Arial"/>
          <w:sz w:val="22"/>
          <w:szCs w:val="22"/>
        </w:rPr>
        <w:t>Fig</w:t>
      </w:r>
      <w:r w:rsidR="001A2198">
        <w:rPr>
          <w:rFonts w:ascii="Arial" w:hAnsi="Arial" w:cs="Arial"/>
          <w:sz w:val="22"/>
          <w:szCs w:val="22"/>
        </w:rPr>
        <w:t>ures 16</w:t>
      </w:r>
      <w:r w:rsidRPr="00437427">
        <w:rPr>
          <w:rFonts w:ascii="Arial" w:hAnsi="Arial" w:cs="Arial"/>
          <w:sz w:val="22"/>
          <w:szCs w:val="22"/>
        </w:rPr>
        <w:t xml:space="preserve"> and </w:t>
      </w:r>
      <w:r w:rsidR="001A2198">
        <w:rPr>
          <w:rFonts w:ascii="Arial" w:hAnsi="Arial" w:cs="Arial"/>
          <w:sz w:val="22"/>
          <w:szCs w:val="22"/>
        </w:rPr>
        <w:t>17</w:t>
      </w:r>
      <w:r w:rsidRPr="00437427">
        <w:rPr>
          <w:rFonts w:ascii="Arial" w:hAnsi="Arial" w:cs="Arial"/>
          <w:sz w:val="22"/>
          <w:szCs w:val="22"/>
        </w:rPr>
        <w:t xml:space="preserve"> show the same exercise performed higher in the range </w:t>
      </w:r>
      <w:r w:rsidR="001A2198">
        <w:rPr>
          <w:rFonts w:ascii="Arial" w:hAnsi="Arial" w:cs="Arial"/>
          <w:sz w:val="22"/>
          <w:szCs w:val="22"/>
        </w:rPr>
        <w:t xml:space="preserve">with </w:t>
      </w:r>
      <w:r w:rsidRPr="00437427">
        <w:rPr>
          <w:rFonts w:ascii="Arial" w:hAnsi="Arial" w:cs="Arial"/>
          <w:sz w:val="22"/>
          <w:szCs w:val="22"/>
        </w:rPr>
        <w:t xml:space="preserve">the starting note F#4 and the top note A#5. The right hand panel of both figures </w:t>
      </w:r>
      <w:r w:rsidR="001A2198">
        <w:rPr>
          <w:rFonts w:ascii="Arial" w:hAnsi="Arial" w:cs="Arial"/>
          <w:sz w:val="22"/>
          <w:szCs w:val="22"/>
        </w:rPr>
        <w:t xml:space="preserve">is an LTAS of both </w:t>
      </w:r>
      <w:r w:rsidRPr="00437427">
        <w:rPr>
          <w:rFonts w:ascii="Arial" w:hAnsi="Arial" w:cs="Arial"/>
          <w:sz w:val="22"/>
          <w:szCs w:val="22"/>
        </w:rPr>
        <w:t xml:space="preserve">the lowest and highest note showing the </w:t>
      </w:r>
      <w:r w:rsidRPr="001F243C">
        <w:rPr>
          <w:rFonts w:ascii="Arial" w:hAnsi="Arial" w:cs="Arial"/>
          <w:i/>
          <w:sz w:val="22"/>
          <w:szCs w:val="22"/>
        </w:rPr>
        <w:t>fR1:fo</w:t>
      </w:r>
      <w:r w:rsidRPr="00437427">
        <w:rPr>
          <w:rFonts w:ascii="Arial" w:hAnsi="Arial" w:cs="Arial"/>
          <w:sz w:val="22"/>
          <w:szCs w:val="22"/>
        </w:rPr>
        <w:t xml:space="preserve"> strategy </w:t>
      </w:r>
      <w:r w:rsidR="001F243C">
        <w:rPr>
          <w:rFonts w:ascii="Arial" w:hAnsi="Arial" w:cs="Arial"/>
          <w:sz w:val="22"/>
          <w:szCs w:val="22"/>
        </w:rPr>
        <w:t>with</w:t>
      </w:r>
      <w:r w:rsidRPr="00437427">
        <w:rPr>
          <w:rFonts w:ascii="Arial" w:hAnsi="Arial" w:cs="Arial"/>
          <w:sz w:val="22"/>
          <w:szCs w:val="22"/>
        </w:rPr>
        <w:t xml:space="preserve"> the first harmonic carrying the bulk of the sound throughout the range</w:t>
      </w:r>
      <w:r w:rsidR="001A2198">
        <w:rPr>
          <w:rFonts w:ascii="Arial" w:hAnsi="Arial" w:cs="Arial"/>
          <w:sz w:val="22"/>
          <w:szCs w:val="22"/>
        </w:rPr>
        <w:t xml:space="preserve"> (indicated with </w:t>
      </w:r>
      <w:r w:rsidR="001A2198">
        <w:rPr>
          <w:rFonts w:ascii="Arial" w:hAnsi="Arial" w:cs="Arial"/>
          <w:sz w:val="22"/>
          <w:szCs w:val="22"/>
        </w:rPr>
        <w:lastRenderedPageBreak/>
        <w:t>an arrow)</w:t>
      </w:r>
      <w:r w:rsidRPr="00437427">
        <w:rPr>
          <w:rFonts w:ascii="Arial" w:hAnsi="Arial" w:cs="Arial"/>
          <w:sz w:val="22"/>
          <w:szCs w:val="22"/>
        </w:rPr>
        <w:t>. The tracking of the first formant with the pitch can also be seen in the left panel spectrograph as the pitch remains the reddest of the harmonics throughout the exercise</w:t>
      </w:r>
      <w:r w:rsidR="001A2198">
        <w:rPr>
          <w:rFonts w:ascii="Arial" w:hAnsi="Arial" w:cs="Arial"/>
          <w:sz w:val="22"/>
          <w:szCs w:val="22"/>
        </w:rPr>
        <w:t xml:space="preserve"> (outlined)</w:t>
      </w:r>
      <w:r w:rsidRPr="00437427">
        <w:rPr>
          <w:rFonts w:ascii="Arial" w:hAnsi="Arial" w:cs="Arial"/>
          <w:sz w:val="22"/>
          <w:szCs w:val="22"/>
        </w:rPr>
        <w:t>.</w:t>
      </w:r>
    </w:p>
    <w:p w:rsidR="00594B37" w:rsidRDefault="00594B37" w:rsidP="00E3041D">
      <w:pPr>
        <w:pStyle w:val="ListParagraph"/>
        <w:ind w:left="0"/>
        <w:rPr>
          <w:sz w:val="22"/>
          <w:szCs w:val="22"/>
        </w:rPr>
      </w:pPr>
    </w:p>
    <w:p w:rsidR="00594B37" w:rsidRDefault="00594B37" w:rsidP="00E3041D">
      <w:pPr>
        <w:pStyle w:val="ListParagraph"/>
        <w:ind w:left="0"/>
        <w:rPr>
          <w:sz w:val="22"/>
          <w:szCs w:val="22"/>
        </w:rPr>
      </w:pPr>
    </w:p>
    <w:p w:rsidR="008334FD" w:rsidRDefault="001A2198" w:rsidP="008334FD">
      <w:pPr>
        <w:pStyle w:val="ListParagraph"/>
        <w:keepNext/>
        <w:ind w:left="0"/>
      </w:pPr>
      <w:r>
        <w:rPr>
          <w:noProof/>
          <w:sz w:val="22"/>
          <w:szCs w:val="22"/>
        </w:rPr>
        <mc:AlternateContent>
          <mc:Choice Requires="wps">
            <w:drawing>
              <wp:anchor distT="0" distB="0" distL="114300" distR="114300" simplePos="0" relativeHeight="251711488" behindDoc="0" locked="0" layoutInCell="1" allowOverlap="1">
                <wp:simplePos x="0" y="0"/>
                <wp:positionH relativeFrom="column">
                  <wp:posOffset>347241</wp:posOffset>
                </wp:positionH>
                <wp:positionV relativeFrom="paragraph">
                  <wp:posOffset>878068</wp:posOffset>
                </wp:positionV>
                <wp:extent cx="943474" cy="300942"/>
                <wp:effectExtent l="0" t="12700" r="9525" b="29845"/>
                <wp:wrapNone/>
                <wp:docPr id="1112" name="Freeform 1112"/>
                <wp:cNvGraphicFramePr/>
                <a:graphic xmlns:a="http://schemas.openxmlformats.org/drawingml/2006/main">
                  <a:graphicData uri="http://schemas.microsoft.com/office/word/2010/wordprocessingShape">
                    <wps:wsp>
                      <wps:cNvSpPr/>
                      <wps:spPr>
                        <a:xfrm>
                          <a:off x="0" y="0"/>
                          <a:ext cx="943474" cy="300942"/>
                        </a:xfrm>
                        <a:custGeom>
                          <a:avLst/>
                          <a:gdLst>
                            <a:gd name="connsiteX0" fmla="*/ 885463 w 943474"/>
                            <a:gd name="connsiteY0" fmla="*/ 115747 h 300942"/>
                            <a:gd name="connsiteX1" fmla="*/ 856526 w 943474"/>
                            <a:gd name="connsiteY1" fmla="*/ 121535 h 300942"/>
                            <a:gd name="connsiteX2" fmla="*/ 816015 w 943474"/>
                            <a:gd name="connsiteY2" fmla="*/ 109960 h 300942"/>
                            <a:gd name="connsiteX3" fmla="*/ 752354 w 943474"/>
                            <a:gd name="connsiteY3" fmla="*/ 92598 h 300942"/>
                            <a:gd name="connsiteX4" fmla="*/ 700268 w 943474"/>
                            <a:gd name="connsiteY4" fmla="*/ 63661 h 300942"/>
                            <a:gd name="connsiteX5" fmla="*/ 665544 w 943474"/>
                            <a:gd name="connsiteY5" fmla="*/ 46299 h 300942"/>
                            <a:gd name="connsiteX6" fmla="*/ 648182 w 943474"/>
                            <a:gd name="connsiteY6" fmla="*/ 34724 h 300942"/>
                            <a:gd name="connsiteX7" fmla="*/ 613458 w 943474"/>
                            <a:gd name="connsiteY7" fmla="*/ 23150 h 300942"/>
                            <a:gd name="connsiteX8" fmla="*/ 596096 w 943474"/>
                            <a:gd name="connsiteY8" fmla="*/ 17362 h 300942"/>
                            <a:gd name="connsiteX9" fmla="*/ 561372 w 943474"/>
                            <a:gd name="connsiteY9" fmla="*/ 11575 h 300942"/>
                            <a:gd name="connsiteX10" fmla="*/ 491924 w 943474"/>
                            <a:gd name="connsiteY10" fmla="*/ 0 h 300942"/>
                            <a:gd name="connsiteX11" fmla="*/ 335665 w 943474"/>
                            <a:gd name="connsiteY11" fmla="*/ 5788 h 300942"/>
                            <a:gd name="connsiteX12" fmla="*/ 300941 w 943474"/>
                            <a:gd name="connsiteY12" fmla="*/ 17362 h 300942"/>
                            <a:gd name="connsiteX13" fmla="*/ 260430 w 943474"/>
                            <a:gd name="connsiteY13" fmla="*/ 28937 h 300942"/>
                            <a:gd name="connsiteX14" fmla="*/ 243068 w 943474"/>
                            <a:gd name="connsiteY14" fmla="*/ 34724 h 300942"/>
                            <a:gd name="connsiteX15" fmla="*/ 185194 w 943474"/>
                            <a:gd name="connsiteY15" fmla="*/ 52086 h 300942"/>
                            <a:gd name="connsiteX16" fmla="*/ 167832 w 943474"/>
                            <a:gd name="connsiteY16" fmla="*/ 57874 h 300942"/>
                            <a:gd name="connsiteX17" fmla="*/ 133108 w 943474"/>
                            <a:gd name="connsiteY17" fmla="*/ 86810 h 300942"/>
                            <a:gd name="connsiteX18" fmla="*/ 115746 w 943474"/>
                            <a:gd name="connsiteY18" fmla="*/ 98385 h 300942"/>
                            <a:gd name="connsiteX19" fmla="*/ 86810 w 943474"/>
                            <a:gd name="connsiteY19" fmla="*/ 133109 h 300942"/>
                            <a:gd name="connsiteX20" fmla="*/ 69448 w 943474"/>
                            <a:gd name="connsiteY20" fmla="*/ 144684 h 300942"/>
                            <a:gd name="connsiteX21" fmla="*/ 46298 w 943474"/>
                            <a:gd name="connsiteY21" fmla="*/ 179408 h 300942"/>
                            <a:gd name="connsiteX22" fmla="*/ 28936 w 943474"/>
                            <a:gd name="connsiteY22" fmla="*/ 196770 h 300942"/>
                            <a:gd name="connsiteX23" fmla="*/ 5787 w 943474"/>
                            <a:gd name="connsiteY23" fmla="*/ 231494 h 300942"/>
                            <a:gd name="connsiteX24" fmla="*/ 0 w 943474"/>
                            <a:gd name="connsiteY24" fmla="*/ 248856 h 300942"/>
                            <a:gd name="connsiteX25" fmla="*/ 5787 w 943474"/>
                            <a:gd name="connsiteY25" fmla="*/ 283580 h 300942"/>
                            <a:gd name="connsiteX26" fmla="*/ 63660 w 943474"/>
                            <a:gd name="connsiteY26" fmla="*/ 300942 h 300942"/>
                            <a:gd name="connsiteX27" fmla="*/ 225706 w 943474"/>
                            <a:gd name="connsiteY27" fmla="*/ 295155 h 300942"/>
                            <a:gd name="connsiteX28" fmla="*/ 300941 w 943474"/>
                            <a:gd name="connsiteY28" fmla="*/ 289367 h 300942"/>
                            <a:gd name="connsiteX29" fmla="*/ 410901 w 943474"/>
                            <a:gd name="connsiteY29" fmla="*/ 277793 h 300942"/>
                            <a:gd name="connsiteX30" fmla="*/ 434050 w 943474"/>
                            <a:gd name="connsiteY30" fmla="*/ 272005 h 300942"/>
                            <a:gd name="connsiteX31" fmla="*/ 549797 w 943474"/>
                            <a:gd name="connsiteY31" fmla="*/ 254643 h 300942"/>
                            <a:gd name="connsiteX32" fmla="*/ 607670 w 943474"/>
                            <a:gd name="connsiteY32" fmla="*/ 243069 h 300942"/>
                            <a:gd name="connsiteX33" fmla="*/ 694481 w 943474"/>
                            <a:gd name="connsiteY33" fmla="*/ 231494 h 300942"/>
                            <a:gd name="connsiteX34" fmla="*/ 752354 w 943474"/>
                            <a:gd name="connsiteY34" fmla="*/ 219919 h 300942"/>
                            <a:gd name="connsiteX35" fmla="*/ 787078 w 943474"/>
                            <a:gd name="connsiteY35" fmla="*/ 214132 h 300942"/>
                            <a:gd name="connsiteX36" fmla="*/ 804440 w 943474"/>
                            <a:gd name="connsiteY36" fmla="*/ 208345 h 300942"/>
                            <a:gd name="connsiteX37" fmla="*/ 850739 w 943474"/>
                            <a:gd name="connsiteY37" fmla="*/ 202557 h 300942"/>
                            <a:gd name="connsiteX38" fmla="*/ 885463 w 943474"/>
                            <a:gd name="connsiteY38" fmla="*/ 190983 h 300942"/>
                            <a:gd name="connsiteX39" fmla="*/ 931762 w 943474"/>
                            <a:gd name="connsiteY39" fmla="*/ 179408 h 300942"/>
                            <a:gd name="connsiteX40" fmla="*/ 943336 w 943474"/>
                            <a:gd name="connsiteY40" fmla="*/ 162046 h 300942"/>
                            <a:gd name="connsiteX41" fmla="*/ 908612 w 943474"/>
                            <a:gd name="connsiteY41" fmla="*/ 144684 h 300942"/>
                            <a:gd name="connsiteX42" fmla="*/ 885463 w 943474"/>
                            <a:gd name="connsiteY42" fmla="*/ 115747 h 30094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Lst>
                          <a:rect l="l" t="t" r="r" b="b"/>
                          <a:pathLst>
                            <a:path w="943474" h="300942">
                              <a:moveTo>
                                <a:pt x="885463" y="115747"/>
                              </a:moveTo>
                              <a:cubicBezTo>
                                <a:pt x="875817" y="117676"/>
                                <a:pt x="866363" y="121535"/>
                                <a:pt x="856526" y="121535"/>
                              </a:cubicBezTo>
                              <a:cubicBezTo>
                                <a:pt x="846893" y="121535"/>
                                <a:pt x="826018" y="112688"/>
                                <a:pt x="816015" y="109960"/>
                              </a:cubicBezTo>
                              <a:cubicBezTo>
                                <a:pt x="744216" y="90379"/>
                                <a:pt x="792317" y="105918"/>
                                <a:pt x="752354" y="92598"/>
                              </a:cubicBezTo>
                              <a:cubicBezTo>
                                <a:pt x="712554" y="66064"/>
                                <a:pt x="730827" y="73847"/>
                                <a:pt x="700268" y="63661"/>
                              </a:cubicBezTo>
                              <a:cubicBezTo>
                                <a:pt x="650510" y="30488"/>
                                <a:pt x="713465" y="70260"/>
                                <a:pt x="665544" y="46299"/>
                              </a:cubicBezTo>
                              <a:cubicBezTo>
                                <a:pt x="659323" y="43188"/>
                                <a:pt x="654538" y="37549"/>
                                <a:pt x="648182" y="34724"/>
                              </a:cubicBezTo>
                              <a:cubicBezTo>
                                <a:pt x="637033" y="29769"/>
                                <a:pt x="625033" y="27008"/>
                                <a:pt x="613458" y="23150"/>
                              </a:cubicBezTo>
                              <a:cubicBezTo>
                                <a:pt x="607671" y="21221"/>
                                <a:pt x="602113" y="18365"/>
                                <a:pt x="596096" y="17362"/>
                              </a:cubicBezTo>
                              <a:cubicBezTo>
                                <a:pt x="584521" y="15433"/>
                                <a:pt x="572878" y="13876"/>
                                <a:pt x="561372" y="11575"/>
                              </a:cubicBezTo>
                              <a:cubicBezTo>
                                <a:pt x="497635" y="-1172"/>
                                <a:pt x="595972" y="13008"/>
                                <a:pt x="491924" y="0"/>
                              </a:cubicBezTo>
                              <a:cubicBezTo>
                                <a:pt x="439838" y="1929"/>
                                <a:pt x="387573" y="1069"/>
                                <a:pt x="335665" y="5788"/>
                              </a:cubicBezTo>
                              <a:cubicBezTo>
                                <a:pt x="323514" y="6893"/>
                                <a:pt x="312516" y="13504"/>
                                <a:pt x="300941" y="17362"/>
                              </a:cubicBezTo>
                              <a:cubicBezTo>
                                <a:pt x="259299" y="31243"/>
                                <a:pt x="311316" y="14399"/>
                                <a:pt x="260430" y="28937"/>
                              </a:cubicBezTo>
                              <a:cubicBezTo>
                                <a:pt x="254564" y="30613"/>
                                <a:pt x="248934" y="33048"/>
                                <a:pt x="243068" y="34724"/>
                              </a:cubicBezTo>
                              <a:cubicBezTo>
                                <a:pt x="181864" y="52211"/>
                                <a:pt x="267678" y="24591"/>
                                <a:pt x="185194" y="52086"/>
                              </a:cubicBezTo>
                              <a:cubicBezTo>
                                <a:pt x="179407" y="54015"/>
                                <a:pt x="172908" y="54490"/>
                                <a:pt x="167832" y="57874"/>
                              </a:cubicBezTo>
                              <a:cubicBezTo>
                                <a:pt x="124732" y="86605"/>
                                <a:pt x="177661" y="49682"/>
                                <a:pt x="133108" y="86810"/>
                              </a:cubicBezTo>
                              <a:cubicBezTo>
                                <a:pt x="127765" y="91263"/>
                                <a:pt x="121089" y="93932"/>
                                <a:pt x="115746" y="98385"/>
                              </a:cubicBezTo>
                              <a:cubicBezTo>
                                <a:pt x="58860" y="145791"/>
                                <a:pt x="132333" y="87585"/>
                                <a:pt x="86810" y="133109"/>
                              </a:cubicBezTo>
                              <a:cubicBezTo>
                                <a:pt x="81892" y="138027"/>
                                <a:pt x="75235" y="140826"/>
                                <a:pt x="69448" y="144684"/>
                              </a:cubicBezTo>
                              <a:cubicBezTo>
                                <a:pt x="61731" y="156259"/>
                                <a:pt x="56135" y="169571"/>
                                <a:pt x="46298" y="179408"/>
                              </a:cubicBezTo>
                              <a:cubicBezTo>
                                <a:pt x="40511" y="185195"/>
                                <a:pt x="33961" y="190310"/>
                                <a:pt x="28936" y="196770"/>
                              </a:cubicBezTo>
                              <a:cubicBezTo>
                                <a:pt x="20396" y="207751"/>
                                <a:pt x="5787" y="231494"/>
                                <a:pt x="5787" y="231494"/>
                              </a:cubicBezTo>
                              <a:cubicBezTo>
                                <a:pt x="3858" y="237281"/>
                                <a:pt x="0" y="242756"/>
                                <a:pt x="0" y="248856"/>
                              </a:cubicBezTo>
                              <a:cubicBezTo>
                                <a:pt x="0" y="260590"/>
                                <a:pt x="539" y="273084"/>
                                <a:pt x="5787" y="283580"/>
                              </a:cubicBezTo>
                              <a:cubicBezTo>
                                <a:pt x="13885" y="299777"/>
                                <a:pt x="56689" y="299946"/>
                                <a:pt x="63660" y="300942"/>
                              </a:cubicBezTo>
                              <a:lnTo>
                                <a:pt x="225706" y="295155"/>
                              </a:lnTo>
                              <a:cubicBezTo>
                                <a:pt x="250829" y="293929"/>
                                <a:pt x="275875" y="291456"/>
                                <a:pt x="300941" y="289367"/>
                              </a:cubicBezTo>
                              <a:cubicBezTo>
                                <a:pt x="365712" y="283969"/>
                                <a:pt x="353954" y="284911"/>
                                <a:pt x="410901" y="277793"/>
                              </a:cubicBezTo>
                              <a:cubicBezTo>
                                <a:pt x="418617" y="275864"/>
                                <a:pt x="426232" y="273471"/>
                                <a:pt x="434050" y="272005"/>
                              </a:cubicBezTo>
                              <a:cubicBezTo>
                                <a:pt x="490557" y="261410"/>
                                <a:pt x="498954" y="260999"/>
                                <a:pt x="549797" y="254643"/>
                              </a:cubicBezTo>
                              <a:cubicBezTo>
                                <a:pt x="579110" y="244873"/>
                                <a:pt x="563334" y="248981"/>
                                <a:pt x="607670" y="243069"/>
                              </a:cubicBezTo>
                              <a:cubicBezTo>
                                <a:pt x="629360" y="240177"/>
                                <a:pt x="672028" y="235456"/>
                                <a:pt x="694481" y="231494"/>
                              </a:cubicBezTo>
                              <a:cubicBezTo>
                                <a:pt x="713855" y="228075"/>
                                <a:pt x="732949" y="223153"/>
                                <a:pt x="752354" y="219919"/>
                              </a:cubicBezTo>
                              <a:cubicBezTo>
                                <a:pt x="763929" y="217990"/>
                                <a:pt x="775623" y="216677"/>
                                <a:pt x="787078" y="214132"/>
                              </a:cubicBezTo>
                              <a:cubicBezTo>
                                <a:pt x="793033" y="212809"/>
                                <a:pt x="798438" y="209436"/>
                                <a:pt x="804440" y="208345"/>
                              </a:cubicBezTo>
                              <a:cubicBezTo>
                                <a:pt x="819742" y="205563"/>
                                <a:pt x="835306" y="204486"/>
                                <a:pt x="850739" y="202557"/>
                              </a:cubicBezTo>
                              <a:cubicBezTo>
                                <a:pt x="862314" y="198699"/>
                                <a:pt x="873499" y="193376"/>
                                <a:pt x="885463" y="190983"/>
                              </a:cubicBezTo>
                              <a:cubicBezTo>
                                <a:pt x="920382" y="183999"/>
                                <a:pt x="905068" y="188305"/>
                                <a:pt x="931762" y="179408"/>
                              </a:cubicBezTo>
                              <a:cubicBezTo>
                                <a:pt x="935620" y="173621"/>
                                <a:pt x="944700" y="168866"/>
                                <a:pt x="943336" y="162046"/>
                              </a:cubicBezTo>
                              <a:cubicBezTo>
                                <a:pt x="941733" y="154032"/>
                                <a:pt x="914300" y="146580"/>
                                <a:pt x="908612" y="144684"/>
                              </a:cubicBezTo>
                              <a:lnTo>
                                <a:pt x="885463" y="115747"/>
                              </a:lnTo>
                              <a:close/>
                            </a:path>
                          </a:pathLst>
                        </a:cu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7495CF2" id="Freeform 1112" o:spid="_x0000_s1026" style="position:absolute;margin-left:27.35pt;margin-top:69.15pt;width:74.3pt;height:23.7pt;z-index:251711488;visibility:visible;mso-wrap-style:square;mso-wrap-distance-left:9pt;mso-wrap-distance-top:0;mso-wrap-distance-right:9pt;mso-wrap-distance-bottom:0;mso-position-horizontal:absolute;mso-position-horizontal-relative:text;mso-position-vertical:absolute;mso-position-vertical-relative:text;v-text-anchor:middle" coordsize="943474,30094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" path="m885463,115747v-9646,1929,-19100,5788,-28937,5788c846893,121535,826018,112688,816015,109960,744216,90379,792317,105918,752354,92598,712554,66064,730827,73847,700268,63661,650510,30488,713465,70260,665544,46299,659323,43188,654538,37549,648182,34724,637033,29769,625033,27008,613458,23150v-5787,-1929,-11345,-4785,-17362,-5788c584521,15433,572878,13876,561372,11575,497635,-1172,595972,13008,491924,,439838,1929,387573,1069,335665,5788v-12151,1105,-23149,7716,-34724,11574c259299,31243,311316,14399,260430,28937v-5866,1676,-11496,4111,-17362,5787c181864,52211,267678,24591,185194,52086v-5787,1929,-12286,2404,-17362,5788c124732,86605,177661,49682,133108,86810v-5343,4453,-12019,7122,-17362,11575c58860,145791,132333,87585,86810,133109v-4918,4918,-11575,7717,-17362,11575c61731,156259,56135,169571,46298,179408v-5787,5787,-12337,10902,-17362,17362c20396,207751,5787,231494,5787,231494,3858,237281,,242756,,248856v,11734,539,24228,5787,34724c13885,299777,56689,299946,63660,300942r162046,-5787c250829,293929,275875,291456,300941,289367v64771,-5398,53013,-4456,109960,-11574c418617,275864,426232,273471,434050,272005v56507,-10595,64904,-11006,115747,-17362c579110,244873,563334,248981,607670,243069v21690,-2892,64358,-7613,86811,-11575c713855,228075,732949,223153,752354,219919v11575,-1929,23269,-3242,34724,-5787c793033,212809,798438,209436,804440,208345v15302,-2782,30866,-3859,46299,-5788c862314,198699,873499,193376,885463,190983v34919,-6984,19605,-2678,46299,-11575c935620,173621,944700,168866,943336,162046v-1603,-8014,-29036,-15466,-34724,-17362l885463,115747xe" filled="f" strokecolor="white [3212]" strokeweight="1pt">
                <v:stroke joinstyle="miter"/>
                <v:path arrowok="t" o:connecttype="custom" o:connectlocs="885463,115747;856526,121535;816015,109960;752354,92598;700268,63661;665544,46299;648182,34724;613458,23150;596096,17362;561372,11575;491924,0;335665,5788;300941,17362;260430,28937;243068,34724;185194,52086;167832,57874;133108,86810;115746,98385;86810,133109;69448,144684;46298,179408;28936,196770;5787,231494;0,248856;5787,283580;63660,300942;225706,295155;300941,289367;410901,277793;434050,272005;549797,254643;607670,243069;694481,231494;752354,219919;787078,214132;804440,208345;850739,202557;885463,190983;931762,179408;943336,162046;908612,144684;885463,115747" o:connectangles="0,0,0,0,0,0,0,0,0,0,0,0,0,0,0,0,0,0,0,0,0,0,0,0,0,0,0,0,0,0,0,0,0,0,0,0,0,0,0,0,0,0,0"/>
              </v:shape>
            </w:pict>
          </mc:Fallback>
        </mc:AlternateContent>
      </w:r>
      <w:r w:rsidR="008334FD">
        <w:rPr>
          <w:noProof/>
          <w:sz w:val="22"/>
          <w:szCs w:val="22"/>
        </w:rPr>
        <mc:AlternateContent>
          <mc:Choice Requires="wps">
            <w:drawing>
              <wp:anchor distT="0" distB="0" distL="114300" distR="114300" simplePos="0" relativeHeight="251704320" behindDoc="0" locked="0" layoutInCell="1" allowOverlap="1">
                <wp:simplePos x="0" y="0"/>
                <wp:positionH relativeFrom="column">
                  <wp:posOffset>4479403</wp:posOffset>
                </wp:positionH>
                <wp:positionV relativeFrom="paragraph">
                  <wp:posOffset>276185</wp:posOffset>
                </wp:positionV>
                <wp:extent cx="115746" cy="45719"/>
                <wp:effectExtent l="12700" t="12700" r="11430" b="31115"/>
                <wp:wrapNone/>
                <wp:docPr id="1105" name="Left Arrow 1105"/>
                <wp:cNvGraphicFramePr/>
                <a:graphic xmlns:a="http://schemas.openxmlformats.org/drawingml/2006/main">
                  <a:graphicData uri="http://schemas.microsoft.com/office/word/2010/wordprocessingShape">
                    <wps:wsp>
                      <wps:cNvSpPr/>
                      <wps:spPr>
                        <a:xfrm>
                          <a:off x="0" y="0"/>
                          <a:ext cx="115746" cy="45719"/>
                        </a:xfrm>
                        <a:prstGeom prst="leftArrow">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B86692" id="Left Arrow 1105" o:spid="_x0000_s1026" type="#_x0000_t66" style="position:absolute;margin-left:352.7pt;margin-top:21.75pt;width:9.1pt;height:3.6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" adj="4266" fillcolor="#4472c4 [3204]" strokecolor="white [3212]" strokeweight="1pt"/>
            </w:pict>
          </mc:Fallback>
        </mc:AlternateContent>
      </w:r>
      <w:r w:rsidR="008334FD">
        <w:rPr>
          <w:noProof/>
          <w:sz w:val="22"/>
          <w:szCs w:val="22"/>
        </w:rPr>
        <mc:AlternateContent>
          <mc:Choice Requires="wps">
            <w:drawing>
              <wp:anchor distT="0" distB="0" distL="114300" distR="114300" simplePos="0" relativeHeight="251703296" behindDoc="0" locked="0" layoutInCell="1" allowOverlap="1">
                <wp:simplePos x="0" y="0"/>
                <wp:positionH relativeFrom="column">
                  <wp:posOffset>1724628</wp:posOffset>
                </wp:positionH>
                <wp:positionV relativeFrom="paragraph">
                  <wp:posOffset>513466</wp:posOffset>
                </wp:positionV>
                <wp:extent cx="109959" cy="45719"/>
                <wp:effectExtent l="12700" t="12700" r="17145" b="31115"/>
                <wp:wrapNone/>
                <wp:docPr id="1104" name="Left Arrow 1104"/>
                <wp:cNvGraphicFramePr/>
                <a:graphic xmlns:a="http://schemas.openxmlformats.org/drawingml/2006/main">
                  <a:graphicData uri="http://schemas.microsoft.com/office/word/2010/wordprocessingShape">
                    <wps:wsp>
                      <wps:cNvSpPr/>
                      <wps:spPr>
                        <a:xfrm>
                          <a:off x="0" y="0"/>
                          <a:ext cx="109959" cy="45719"/>
                        </a:xfrm>
                        <a:prstGeom prst="leftArrow">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5F8697B" id="Left Arrow 1104" o:spid="_x0000_s1026" type="#_x0000_t66" style="position:absolute;margin-left:135.8pt;margin-top:40.45pt;width:8.65pt;height:3.6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" adj="4490" fillcolor="#4472c4 [3204]" strokecolor="white [3212]" strokeweight="1pt"/>
            </w:pict>
          </mc:Fallback>
        </mc:AlternateContent>
      </w:r>
      <w:r w:rsidR="00594B37">
        <w:rPr>
          <w:noProof/>
          <w:sz w:val="22"/>
          <w:szCs w:val="22"/>
        </w:rPr>
        <w:drawing>
          <wp:inline distT="0" distB="0" distL="0" distR="0">
            <wp:extent cx="2662177" cy="1463311"/>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8.jpe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675877" cy="1470841"/>
                    </a:xfrm>
                    <a:prstGeom prst="rect">
                      <a:avLst/>
                    </a:prstGeom>
                  </pic:spPr>
                </pic:pic>
              </a:graphicData>
            </a:graphic>
          </wp:inline>
        </w:drawing>
      </w:r>
      <w:r w:rsidR="008334FD">
        <w:rPr>
          <w:noProof/>
          <w:sz w:val="22"/>
          <w:szCs w:val="22"/>
        </w:rPr>
        <w:drawing>
          <wp:inline distT="0" distB="0" distL="0" distR="0" wp14:anchorId="5B01434E" wp14:editId="5A7FE346">
            <wp:extent cx="2621047" cy="1459592"/>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9.jpe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654600" cy="1478277"/>
                    </a:xfrm>
                    <a:prstGeom prst="rect">
                      <a:avLst/>
                    </a:prstGeom>
                  </pic:spPr>
                </pic:pic>
              </a:graphicData>
            </a:graphic>
          </wp:inline>
        </w:drawing>
      </w:r>
    </w:p>
    <w:p w:rsidR="008334FD" w:rsidRDefault="008334FD" w:rsidP="008334FD">
      <w:pPr>
        <w:pStyle w:val="Caption"/>
      </w:pPr>
      <w:r>
        <w:t>Figure 16 and 17. Spectrograph of Exercise 2 showing fR1:fo coupling</w:t>
      </w:r>
    </w:p>
    <w:p w:rsidR="00594B37" w:rsidRDefault="00594B37" w:rsidP="00E3041D">
      <w:pPr>
        <w:pStyle w:val="ListParagraph"/>
        <w:ind w:left="0"/>
        <w:rPr>
          <w:sz w:val="22"/>
          <w:szCs w:val="22"/>
          <w:highlight w:val="magenta"/>
        </w:rPr>
      </w:pPr>
    </w:p>
    <w:p w:rsidR="00594B37" w:rsidRPr="00437427" w:rsidRDefault="00594B37" w:rsidP="00437427">
      <w:pPr>
        <w:pStyle w:val="ListParagraph"/>
        <w:spacing w:line="360" w:lineRule="auto"/>
        <w:ind w:left="0"/>
        <w:jc w:val="both"/>
        <w:rPr>
          <w:rFonts w:ascii="Arial" w:hAnsi="Arial" w:cs="Arial"/>
          <w:sz w:val="22"/>
          <w:szCs w:val="22"/>
        </w:rPr>
      </w:pPr>
      <w:r w:rsidRPr="00437427">
        <w:rPr>
          <w:rFonts w:ascii="Arial" w:hAnsi="Arial" w:cs="Arial"/>
          <w:sz w:val="22"/>
          <w:szCs w:val="22"/>
        </w:rPr>
        <w:t>When teaching these exercise</w:t>
      </w:r>
      <w:r w:rsidR="00351D05">
        <w:rPr>
          <w:rFonts w:ascii="Arial" w:hAnsi="Arial" w:cs="Arial"/>
          <w:sz w:val="22"/>
          <w:szCs w:val="22"/>
        </w:rPr>
        <w:t>s</w:t>
      </w:r>
      <w:r w:rsidRPr="00437427">
        <w:rPr>
          <w:rFonts w:ascii="Arial" w:hAnsi="Arial" w:cs="Arial"/>
          <w:sz w:val="22"/>
          <w:szCs w:val="22"/>
        </w:rPr>
        <w:t>, the author listens for a balance of sound and ease of voice production which will indicate that the student has ‘hooked</w:t>
      </w:r>
      <w:r w:rsidR="00351D05">
        <w:rPr>
          <w:rFonts w:ascii="Arial" w:hAnsi="Arial" w:cs="Arial"/>
          <w:sz w:val="22"/>
          <w:szCs w:val="22"/>
        </w:rPr>
        <w:t>’</w:t>
      </w:r>
      <w:r w:rsidRPr="00437427">
        <w:rPr>
          <w:rFonts w:ascii="Arial" w:hAnsi="Arial" w:cs="Arial"/>
          <w:sz w:val="22"/>
          <w:szCs w:val="22"/>
        </w:rPr>
        <w:t xml:space="preserve"> </w:t>
      </w:r>
      <w:r w:rsidR="00351D05">
        <w:rPr>
          <w:rFonts w:ascii="Arial" w:hAnsi="Arial" w:cs="Arial"/>
          <w:sz w:val="22"/>
          <w:szCs w:val="22"/>
        </w:rPr>
        <w:t xml:space="preserve">the pitch </w:t>
      </w:r>
      <w:r w:rsidRPr="00437427">
        <w:rPr>
          <w:rFonts w:ascii="Arial" w:hAnsi="Arial" w:cs="Arial"/>
          <w:sz w:val="22"/>
          <w:szCs w:val="22"/>
        </w:rPr>
        <w:t xml:space="preserve">into the resonance and is able to track it throughout their range. This aural observation can be clearly </w:t>
      </w:r>
      <w:r w:rsidR="001F243C">
        <w:rPr>
          <w:rFonts w:ascii="Arial" w:hAnsi="Arial" w:cs="Arial"/>
          <w:sz w:val="22"/>
          <w:szCs w:val="22"/>
        </w:rPr>
        <w:t>seen i</w:t>
      </w:r>
      <w:r w:rsidRPr="00437427">
        <w:rPr>
          <w:rFonts w:ascii="Arial" w:hAnsi="Arial" w:cs="Arial"/>
          <w:sz w:val="22"/>
          <w:szCs w:val="22"/>
        </w:rPr>
        <w:t>n</w:t>
      </w:r>
      <w:r w:rsidR="001F243C">
        <w:rPr>
          <w:rFonts w:ascii="Arial" w:hAnsi="Arial" w:cs="Arial"/>
          <w:sz w:val="22"/>
          <w:szCs w:val="22"/>
        </w:rPr>
        <w:t xml:space="preserve"> the</w:t>
      </w:r>
      <w:r w:rsidRPr="00437427">
        <w:rPr>
          <w:rFonts w:ascii="Arial" w:hAnsi="Arial" w:cs="Arial"/>
          <w:sz w:val="22"/>
          <w:szCs w:val="22"/>
        </w:rPr>
        <w:t xml:space="preserve"> Voce Vista</w:t>
      </w:r>
      <w:r w:rsidR="001F243C">
        <w:rPr>
          <w:rFonts w:ascii="Arial" w:hAnsi="Arial" w:cs="Arial"/>
          <w:sz w:val="22"/>
          <w:szCs w:val="22"/>
        </w:rPr>
        <w:t xml:space="preserve"> Pro examples given above</w:t>
      </w:r>
      <w:r w:rsidRPr="00437427">
        <w:rPr>
          <w:rFonts w:ascii="Arial" w:hAnsi="Arial" w:cs="Arial"/>
          <w:sz w:val="22"/>
          <w:szCs w:val="22"/>
        </w:rPr>
        <w:t>.</w:t>
      </w:r>
    </w:p>
    <w:p w:rsidR="001F243C" w:rsidRDefault="001F243C" w:rsidP="00437427">
      <w:pPr>
        <w:pStyle w:val="ListParagraph"/>
        <w:spacing w:line="360" w:lineRule="auto"/>
        <w:ind w:left="0"/>
        <w:jc w:val="both"/>
        <w:rPr>
          <w:rFonts w:ascii="Arial" w:hAnsi="Arial" w:cs="Arial"/>
          <w:b/>
          <w:sz w:val="22"/>
          <w:szCs w:val="22"/>
        </w:rPr>
      </w:pPr>
    </w:p>
    <w:p w:rsidR="009C1DFF" w:rsidRPr="00437427" w:rsidRDefault="005A56E1" w:rsidP="00437427">
      <w:pPr>
        <w:pStyle w:val="ListParagraph"/>
        <w:spacing w:line="360" w:lineRule="auto"/>
        <w:ind w:left="0"/>
        <w:jc w:val="both"/>
        <w:rPr>
          <w:rFonts w:ascii="Arial" w:hAnsi="Arial" w:cs="Arial"/>
          <w:b/>
          <w:sz w:val="22"/>
          <w:szCs w:val="22"/>
        </w:rPr>
      </w:pPr>
      <w:r w:rsidRPr="00437427">
        <w:rPr>
          <w:rFonts w:ascii="Arial" w:hAnsi="Arial" w:cs="Arial"/>
          <w:b/>
          <w:sz w:val="22"/>
          <w:szCs w:val="22"/>
        </w:rPr>
        <w:t xml:space="preserve">Low/mid voice </w:t>
      </w:r>
      <w:r w:rsidRPr="001F243C">
        <w:rPr>
          <w:rFonts w:ascii="Arial" w:hAnsi="Arial" w:cs="Arial"/>
          <w:b/>
          <w:i/>
          <w:sz w:val="22"/>
          <w:szCs w:val="22"/>
        </w:rPr>
        <w:t>fR2:3fo</w:t>
      </w:r>
      <w:r w:rsidRPr="00437427">
        <w:rPr>
          <w:rFonts w:ascii="Arial" w:hAnsi="Arial" w:cs="Arial"/>
          <w:b/>
          <w:sz w:val="22"/>
          <w:szCs w:val="22"/>
        </w:rPr>
        <w:t xml:space="preserve"> strategies</w:t>
      </w:r>
    </w:p>
    <w:p w:rsidR="00594B37" w:rsidRPr="00437427" w:rsidRDefault="00594B37" w:rsidP="00437427">
      <w:pPr>
        <w:pStyle w:val="ListParagraph"/>
        <w:spacing w:line="360" w:lineRule="auto"/>
        <w:ind w:left="0"/>
        <w:jc w:val="both"/>
        <w:rPr>
          <w:rFonts w:ascii="Arial" w:hAnsi="Arial" w:cs="Arial"/>
          <w:color w:val="000000"/>
          <w:sz w:val="22"/>
          <w:szCs w:val="22"/>
        </w:rPr>
      </w:pPr>
      <w:r w:rsidRPr="00437427">
        <w:rPr>
          <w:rFonts w:ascii="Arial" w:hAnsi="Arial" w:cs="Arial"/>
          <w:sz w:val="22"/>
          <w:szCs w:val="22"/>
        </w:rPr>
        <w:t xml:space="preserve">As discussed in the literature review, the </w:t>
      </w:r>
      <w:r w:rsidRPr="001F243C">
        <w:rPr>
          <w:rFonts w:ascii="Arial" w:hAnsi="Arial" w:cs="Arial"/>
          <w:i/>
          <w:sz w:val="22"/>
          <w:szCs w:val="22"/>
        </w:rPr>
        <w:t>fR1:fo</w:t>
      </w:r>
      <w:r w:rsidRPr="00437427">
        <w:rPr>
          <w:rFonts w:ascii="Arial" w:hAnsi="Arial" w:cs="Arial"/>
          <w:sz w:val="22"/>
          <w:szCs w:val="22"/>
        </w:rPr>
        <w:t xml:space="preserve"> strategy is not available to sopranos in the low and mid voice for</w:t>
      </w:r>
      <w:r w:rsidR="001F243C">
        <w:rPr>
          <w:rFonts w:ascii="Arial" w:hAnsi="Arial" w:cs="Arial"/>
          <w:sz w:val="22"/>
          <w:szCs w:val="22"/>
        </w:rPr>
        <w:t xml:space="preserve"> Italianate</w:t>
      </w:r>
      <w:r w:rsidRPr="00437427">
        <w:rPr>
          <w:rFonts w:ascii="Arial" w:hAnsi="Arial" w:cs="Arial"/>
          <w:sz w:val="22"/>
          <w:szCs w:val="22"/>
        </w:rPr>
        <w:t xml:space="preserve"> vowels </w:t>
      </w:r>
      <w:r w:rsidR="001A2198">
        <w:rPr>
          <w:rFonts w:ascii="Arial" w:hAnsi="Arial" w:cs="Arial"/>
          <w:sz w:val="22"/>
          <w:szCs w:val="22"/>
        </w:rPr>
        <w:t>other than</w:t>
      </w:r>
      <w:r w:rsidRPr="00437427">
        <w:rPr>
          <w:rFonts w:ascii="Arial" w:hAnsi="Arial" w:cs="Arial"/>
          <w:sz w:val="22"/>
          <w:szCs w:val="22"/>
        </w:rPr>
        <w:t xml:space="preserve"> /</w:t>
      </w:r>
      <w:proofErr w:type="spellStart"/>
      <w:r w:rsidRPr="00437427">
        <w:rPr>
          <w:rFonts w:ascii="Arial" w:hAnsi="Arial" w:cs="Arial"/>
          <w:sz w:val="22"/>
          <w:szCs w:val="22"/>
        </w:rPr>
        <w:t>i</w:t>
      </w:r>
      <w:proofErr w:type="spellEnd"/>
      <w:r w:rsidRPr="00437427">
        <w:rPr>
          <w:rFonts w:ascii="Arial" w:hAnsi="Arial" w:cs="Arial"/>
          <w:sz w:val="22"/>
          <w:szCs w:val="22"/>
        </w:rPr>
        <w:t xml:space="preserve">/ or /u/. The other five vowels that are </w:t>
      </w:r>
      <w:r w:rsidR="001A2198">
        <w:rPr>
          <w:rFonts w:ascii="Arial" w:hAnsi="Arial" w:cs="Arial"/>
          <w:sz w:val="22"/>
          <w:szCs w:val="22"/>
        </w:rPr>
        <w:t xml:space="preserve">primarily </w:t>
      </w:r>
      <w:r w:rsidRPr="00437427">
        <w:rPr>
          <w:rFonts w:ascii="Arial" w:hAnsi="Arial" w:cs="Arial"/>
          <w:sz w:val="22"/>
          <w:szCs w:val="22"/>
        </w:rPr>
        <w:t>used for classical voice training</w:t>
      </w:r>
      <w:r w:rsidR="001A2198">
        <w:rPr>
          <w:rFonts w:ascii="Arial" w:hAnsi="Arial" w:cs="Arial"/>
          <w:sz w:val="22"/>
          <w:szCs w:val="22"/>
        </w:rPr>
        <w:t xml:space="preserve"> exercises</w:t>
      </w:r>
      <w:r w:rsidRPr="00437427">
        <w:rPr>
          <w:rFonts w:ascii="Arial" w:hAnsi="Arial" w:cs="Arial"/>
          <w:sz w:val="22"/>
          <w:szCs w:val="22"/>
        </w:rPr>
        <w:t xml:space="preserve"> have higher </w:t>
      </w:r>
      <w:r w:rsidRPr="001F243C">
        <w:rPr>
          <w:rFonts w:ascii="Arial" w:hAnsi="Arial" w:cs="Arial"/>
          <w:i/>
          <w:sz w:val="22"/>
          <w:szCs w:val="22"/>
        </w:rPr>
        <w:t>fR1</w:t>
      </w:r>
      <w:r w:rsidRPr="00437427">
        <w:rPr>
          <w:rFonts w:ascii="Arial" w:hAnsi="Arial" w:cs="Arial"/>
          <w:sz w:val="22"/>
          <w:szCs w:val="22"/>
        </w:rPr>
        <w:t xml:space="preserve"> speech frequencies; /e/ and /o/ being approximately C5 in the authors voice, the </w:t>
      </w:r>
      <w:r w:rsidRPr="001F243C">
        <w:rPr>
          <w:rFonts w:ascii="Arial" w:hAnsi="Arial" w:cs="Arial"/>
          <w:i/>
          <w:sz w:val="22"/>
          <w:szCs w:val="22"/>
        </w:rPr>
        <w:t>fR1</w:t>
      </w:r>
      <w:r w:rsidRPr="00437427">
        <w:rPr>
          <w:rFonts w:ascii="Arial" w:hAnsi="Arial" w:cs="Arial"/>
          <w:sz w:val="22"/>
          <w:szCs w:val="22"/>
        </w:rPr>
        <w:t xml:space="preserve"> of the </w:t>
      </w:r>
      <w:r w:rsidRPr="00437427">
        <w:rPr>
          <w:rFonts w:ascii="Arial" w:hAnsi="Arial" w:cs="Arial"/>
          <w:color w:val="000000"/>
          <w:sz w:val="22"/>
          <w:szCs w:val="22"/>
        </w:rPr>
        <w:t>/</w:t>
      </w:r>
      <w:r w:rsidRPr="00437427">
        <w:rPr>
          <w:rFonts w:ascii="Arial" w:hAnsi="Arial" w:cs="Arial"/>
          <w:sz w:val="22"/>
          <w:szCs w:val="22"/>
        </w:rPr>
        <w:t xml:space="preserve">ɛ/ </w:t>
      </w:r>
      <w:r w:rsidRPr="00437427">
        <w:rPr>
          <w:rFonts w:ascii="Arial" w:hAnsi="Arial" w:cs="Arial"/>
          <w:sz w:val="22"/>
          <w:szCs w:val="22"/>
        </w:rPr>
        <w:t>and</w:t>
      </w:r>
      <w:r w:rsidRPr="00437427">
        <w:rPr>
          <w:rFonts w:ascii="Arial" w:hAnsi="Arial" w:cs="Arial"/>
          <w:sz w:val="22"/>
          <w:szCs w:val="22"/>
        </w:rPr>
        <w:t xml:space="preserve"> </w:t>
      </w:r>
      <w:r w:rsidRPr="00437427">
        <w:rPr>
          <w:rFonts w:ascii="Arial" w:hAnsi="Arial" w:cs="Arial"/>
          <w:color w:val="000000"/>
          <w:sz w:val="22"/>
          <w:szCs w:val="22"/>
        </w:rPr>
        <w:t>/ɔ/</w:t>
      </w:r>
      <w:r w:rsidR="00351D05">
        <w:rPr>
          <w:rFonts w:ascii="Arial" w:hAnsi="Arial" w:cs="Arial"/>
          <w:color w:val="000000"/>
          <w:sz w:val="22"/>
          <w:szCs w:val="22"/>
        </w:rPr>
        <w:t xml:space="preserve"> </w:t>
      </w:r>
      <w:r w:rsidRPr="00437427">
        <w:rPr>
          <w:rFonts w:ascii="Arial" w:hAnsi="Arial" w:cs="Arial"/>
          <w:color w:val="000000"/>
          <w:sz w:val="22"/>
          <w:szCs w:val="22"/>
        </w:rPr>
        <w:t>approximately E5</w:t>
      </w:r>
      <w:r w:rsidR="001F243C">
        <w:rPr>
          <w:rFonts w:ascii="Arial" w:hAnsi="Arial" w:cs="Arial"/>
          <w:color w:val="000000"/>
          <w:sz w:val="22"/>
          <w:szCs w:val="22"/>
        </w:rPr>
        <w:t>,</w:t>
      </w:r>
      <w:r w:rsidRPr="00437427">
        <w:rPr>
          <w:rFonts w:ascii="Arial" w:hAnsi="Arial" w:cs="Arial"/>
          <w:color w:val="000000"/>
          <w:sz w:val="22"/>
          <w:szCs w:val="22"/>
        </w:rPr>
        <w:t xml:space="preserve"> and the </w:t>
      </w:r>
      <w:r w:rsidR="00351D05" w:rsidRPr="001F243C">
        <w:rPr>
          <w:rFonts w:ascii="Arial" w:hAnsi="Arial" w:cs="Arial"/>
          <w:i/>
          <w:color w:val="000000"/>
          <w:sz w:val="22"/>
          <w:szCs w:val="22"/>
        </w:rPr>
        <w:t>fR1</w:t>
      </w:r>
      <w:r w:rsidR="00351D05">
        <w:rPr>
          <w:rFonts w:ascii="Arial" w:hAnsi="Arial" w:cs="Arial"/>
          <w:i/>
          <w:color w:val="000000"/>
          <w:sz w:val="22"/>
          <w:szCs w:val="22"/>
        </w:rPr>
        <w:t xml:space="preserve"> </w:t>
      </w:r>
      <w:r w:rsidR="00351D05" w:rsidRPr="00351D05">
        <w:rPr>
          <w:rFonts w:ascii="Arial" w:hAnsi="Arial" w:cs="Arial"/>
          <w:color w:val="000000"/>
          <w:sz w:val="22"/>
          <w:szCs w:val="22"/>
        </w:rPr>
        <w:t>of</w:t>
      </w:r>
      <w:r w:rsidR="00351D05">
        <w:rPr>
          <w:rFonts w:ascii="Arial" w:hAnsi="Arial" w:cs="Arial"/>
          <w:i/>
          <w:color w:val="000000"/>
          <w:sz w:val="22"/>
          <w:szCs w:val="22"/>
        </w:rPr>
        <w:t xml:space="preserve"> </w:t>
      </w:r>
      <w:r w:rsidRPr="00437427">
        <w:rPr>
          <w:rFonts w:ascii="Arial" w:hAnsi="Arial" w:cs="Arial"/>
          <w:color w:val="000000"/>
          <w:sz w:val="22"/>
          <w:szCs w:val="22"/>
        </w:rPr>
        <w:t>/a/ being G5. Therefore</w:t>
      </w:r>
      <w:r w:rsidR="001A2198">
        <w:rPr>
          <w:rFonts w:ascii="Arial" w:hAnsi="Arial" w:cs="Arial"/>
          <w:color w:val="000000"/>
          <w:sz w:val="22"/>
          <w:szCs w:val="22"/>
        </w:rPr>
        <w:t>,</w:t>
      </w:r>
      <w:r w:rsidRPr="00437427">
        <w:rPr>
          <w:rFonts w:ascii="Arial" w:hAnsi="Arial" w:cs="Arial"/>
          <w:color w:val="000000"/>
          <w:sz w:val="22"/>
          <w:szCs w:val="22"/>
        </w:rPr>
        <w:t xml:space="preserve"> between the notes A3 to C5 the first resonance </w:t>
      </w:r>
      <w:r w:rsidR="001F243C">
        <w:rPr>
          <w:rFonts w:ascii="Arial" w:hAnsi="Arial" w:cs="Arial"/>
          <w:color w:val="000000"/>
          <w:sz w:val="22"/>
          <w:szCs w:val="22"/>
        </w:rPr>
        <w:t xml:space="preserve">of the vowels /e/, </w:t>
      </w:r>
      <w:r w:rsidR="001F243C" w:rsidRPr="00437427">
        <w:rPr>
          <w:rFonts w:ascii="Arial" w:hAnsi="Arial" w:cs="Arial"/>
          <w:color w:val="000000"/>
          <w:sz w:val="22"/>
          <w:szCs w:val="22"/>
        </w:rPr>
        <w:t>/</w:t>
      </w:r>
      <w:r w:rsidR="001F243C" w:rsidRPr="00437427">
        <w:rPr>
          <w:rFonts w:ascii="Arial" w:hAnsi="Arial" w:cs="Arial"/>
          <w:sz w:val="22"/>
          <w:szCs w:val="22"/>
        </w:rPr>
        <w:t>ɛ/</w:t>
      </w:r>
      <w:r w:rsidR="001F243C">
        <w:rPr>
          <w:rFonts w:ascii="Arial" w:hAnsi="Arial" w:cs="Arial"/>
          <w:sz w:val="22"/>
          <w:szCs w:val="22"/>
        </w:rPr>
        <w:t xml:space="preserve">, </w:t>
      </w:r>
      <w:r w:rsidR="001F243C" w:rsidRPr="00437427">
        <w:rPr>
          <w:rFonts w:ascii="Arial" w:hAnsi="Arial" w:cs="Arial"/>
          <w:color w:val="000000"/>
          <w:sz w:val="22"/>
          <w:szCs w:val="22"/>
        </w:rPr>
        <w:t>/a/</w:t>
      </w:r>
      <w:r w:rsidR="001F243C">
        <w:rPr>
          <w:rFonts w:ascii="Arial" w:hAnsi="Arial" w:cs="Arial"/>
          <w:color w:val="000000"/>
          <w:sz w:val="22"/>
          <w:szCs w:val="22"/>
        </w:rPr>
        <w:t xml:space="preserve">, </w:t>
      </w:r>
      <w:r w:rsidR="001F243C" w:rsidRPr="00437427">
        <w:rPr>
          <w:rFonts w:ascii="Arial" w:hAnsi="Arial" w:cs="Arial"/>
          <w:color w:val="000000"/>
          <w:sz w:val="22"/>
          <w:szCs w:val="22"/>
        </w:rPr>
        <w:t xml:space="preserve">/ɔ/ </w:t>
      </w:r>
      <w:r w:rsidR="001F243C">
        <w:rPr>
          <w:rFonts w:ascii="Arial" w:hAnsi="Arial" w:cs="Arial"/>
          <w:color w:val="000000"/>
          <w:sz w:val="22"/>
          <w:szCs w:val="22"/>
        </w:rPr>
        <w:t xml:space="preserve">and /o/ </w:t>
      </w:r>
      <w:r w:rsidRPr="00437427">
        <w:rPr>
          <w:rFonts w:ascii="Arial" w:hAnsi="Arial" w:cs="Arial"/>
          <w:color w:val="000000"/>
          <w:sz w:val="22"/>
          <w:szCs w:val="22"/>
        </w:rPr>
        <w:t>is not available</w:t>
      </w:r>
      <w:r w:rsidR="003B5551">
        <w:rPr>
          <w:rFonts w:ascii="Arial" w:hAnsi="Arial" w:cs="Arial"/>
          <w:color w:val="000000"/>
          <w:sz w:val="22"/>
          <w:szCs w:val="22"/>
        </w:rPr>
        <w:t>, unless lowered,</w:t>
      </w:r>
      <w:r w:rsidRPr="00437427">
        <w:rPr>
          <w:rFonts w:ascii="Arial" w:hAnsi="Arial" w:cs="Arial"/>
          <w:color w:val="000000"/>
          <w:sz w:val="22"/>
          <w:szCs w:val="22"/>
        </w:rPr>
        <w:t xml:space="preserve"> for coupling to the sung pitch </w:t>
      </w:r>
      <w:r w:rsidR="001A2198">
        <w:rPr>
          <w:rFonts w:ascii="Arial" w:hAnsi="Arial" w:cs="Arial"/>
          <w:color w:val="000000"/>
          <w:sz w:val="22"/>
          <w:szCs w:val="22"/>
        </w:rPr>
        <w:t xml:space="preserve">for a classically trained soprano aesthetic </w:t>
      </w:r>
      <w:r w:rsidRPr="00437427">
        <w:rPr>
          <w:rFonts w:ascii="Arial" w:hAnsi="Arial" w:cs="Arial"/>
          <w:color w:val="000000"/>
          <w:sz w:val="22"/>
          <w:szCs w:val="22"/>
        </w:rPr>
        <w:t>so either another harmonic must be utilised by the first resonance</w:t>
      </w:r>
      <w:r w:rsidR="001F243C">
        <w:rPr>
          <w:rFonts w:ascii="Arial" w:hAnsi="Arial" w:cs="Arial"/>
          <w:color w:val="000000"/>
          <w:sz w:val="22"/>
          <w:szCs w:val="22"/>
        </w:rPr>
        <w:t>,</w:t>
      </w:r>
      <w:r w:rsidRPr="00437427">
        <w:rPr>
          <w:rFonts w:ascii="Arial" w:hAnsi="Arial" w:cs="Arial"/>
          <w:color w:val="000000"/>
          <w:sz w:val="22"/>
          <w:szCs w:val="22"/>
        </w:rPr>
        <w:t xml:space="preserve"> or the second resonance is utilised by a higher harmonic in the soprano voice in this range</w:t>
      </w:r>
      <w:r w:rsidR="001A2198">
        <w:rPr>
          <w:rFonts w:ascii="Arial" w:hAnsi="Arial" w:cs="Arial"/>
          <w:color w:val="000000"/>
          <w:sz w:val="22"/>
          <w:szCs w:val="22"/>
        </w:rPr>
        <w:t xml:space="preserve"> (Miller, 2008)</w:t>
      </w:r>
      <w:r w:rsidRPr="00437427">
        <w:rPr>
          <w:rFonts w:ascii="Arial" w:hAnsi="Arial" w:cs="Arial"/>
          <w:color w:val="000000"/>
          <w:sz w:val="22"/>
          <w:szCs w:val="22"/>
        </w:rPr>
        <w:t>.</w:t>
      </w:r>
    </w:p>
    <w:p w:rsidR="00594B37" w:rsidRPr="00437427" w:rsidRDefault="00594B37" w:rsidP="00437427">
      <w:pPr>
        <w:pStyle w:val="ListParagraph"/>
        <w:spacing w:line="360" w:lineRule="auto"/>
        <w:ind w:left="0"/>
        <w:jc w:val="both"/>
        <w:rPr>
          <w:rFonts w:ascii="Arial" w:hAnsi="Arial" w:cs="Arial"/>
          <w:sz w:val="22"/>
          <w:szCs w:val="22"/>
        </w:rPr>
      </w:pPr>
    </w:p>
    <w:p w:rsidR="005A56E1" w:rsidRPr="00437427" w:rsidRDefault="001A2198" w:rsidP="00437427">
      <w:pPr>
        <w:pStyle w:val="ListParagraph"/>
        <w:spacing w:line="360" w:lineRule="auto"/>
        <w:ind w:left="0"/>
        <w:jc w:val="both"/>
        <w:rPr>
          <w:rFonts w:ascii="Arial" w:hAnsi="Arial" w:cs="Arial"/>
          <w:sz w:val="22"/>
          <w:szCs w:val="22"/>
        </w:rPr>
      </w:pPr>
      <w:r>
        <w:rPr>
          <w:rFonts w:ascii="Arial" w:hAnsi="Arial" w:cs="Arial"/>
          <w:sz w:val="22"/>
          <w:szCs w:val="22"/>
        </w:rPr>
        <w:t>To facilitate this strategy</w:t>
      </w:r>
      <w:r w:rsidR="001F243C">
        <w:rPr>
          <w:rFonts w:ascii="Arial" w:hAnsi="Arial" w:cs="Arial"/>
          <w:sz w:val="22"/>
          <w:szCs w:val="22"/>
        </w:rPr>
        <w:t xml:space="preserve">, </w:t>
      </w:r>
      <w:r>
        <w:rPr>
          <w:rFonts w:ascii="Arial" w:hAnsi="Arial" w:cs="Arial"/>
          <w:sz w:val="22"/>
          <w:szCs w:val="22"/>
        </w:rPr>
        <w:t xml:space="preserve">the author </w:t>
      </w:r>
      <w:r w:rsidR="001F243C">
        <w:rPr>
          <w:rFonts w:ascii="Arial" w:hAnsi="Arial" w:cs="Arial"/>
          <w:sz w:val="22"/>
          <w:szCs w:val="22"/>
        </w:rPr>
        <w:t>devised Exercise 3 utilising</w:t>
      </w:r>
      <w:r>
        <w:rPr>
          <w:rFonts w:ascii="Arial" w:hAnsi="Arial" w:cs="Arial"/>
          <w:sz w:val="22"/>
          <w:szCs w:val="22"/>
        </w:rPr>
        <w:t xml:space="preserve"> </w:t>
      </w:r>
      <w:r w:rsidR="001F243C">
        <w:rPr>
          <w:rFonts w:ascii="Arial" w:hAnsi="Arial" w:cs="Arial"/>
          <w:sz w:val="22"/>
          <w:szCs w:val="22"/>
        </w:rPr>
        <w:t>the</w:t>
      </w:r>
      <w:r w:rsidRPr="00437427">
        <w:rPr>
          <w:rFonts w:ascii="Arial" w:hAnsi="Arial" w:cs="Arial"/>
          <w:sz w:val="22"/>
          <w:szCs w:val="22"/>
        </w:rPr>
        <w:t xml:space="preserve"> ‘harmonic jumping’ exercise D5 to G4 on /a/ ‘harmonic jumping’ 2fo to 3fo</w:t>
      </w:r>
      <w:r>
        <w:rPr>
          <w:rFonts w:ascii="Arial" w:hAnsi="Arial" w:cs="Arial"/>
          <w:sz w:val="22"/>
          <w:szCs w:val="22"/>
        </w:rPr>
        <w:t xml:space="preserve"> </w:t>
      </w:r>
      <w:r w:rsidR="001F243C">
        <w:rPr>
          <w:rFonts w:ascii="Arial" w:hAnsi="Arial" w:cs="Arial"/>
          <w:sz w:val="22"/>
          <w:szCs w:val="22"/>
        </w:rPr>
        <w:t xml:space="preserve">as </w:t>
      </w:r>
      <w:r>
        <w:rPr>
          <w:rFonts w:ascii="Arial" w:hAnsi="Arial" w:cs="Arial"/>
          <w:sz w:val="22"/>
          <w:szCs w:val="22"/>
        </w:rPr>
        <w:t xml:space="preserve">described by </w:t>
      </w:r>
      <w:r w:rsidR="005A56E1" w:rsidRPr="00437427">
        <w:rPr>
          <w:rFonts w:ascii="Arial" w:hAnsi="Arial" w:cs="Arial"/>
          <w:sz w:val="22"/>
          <w:szCs w:val="22"/>
        </w:rPr>
        <w:t>Miller (</w:t>
      </w:r>
      <w:r w:rsidR="00594B37" w:rsidRPr="00437427">
        <w:rPr>
          <w:rFonts w:ascii="Arial" w:hAnsi="Arial" w:cs="Arial"/>
          <w:sz w:val="22"/>
          <w:szCs w:val="22"/>
        </w:rPr>
        <w:t>2008</w:t>
      </w:r>
      <w:r w:rsidR="005A56E1" w:rsidRPr="00437427">
        <w:rPr>
          <w:rFonts w:ascii="Arial" w:hAnsi="Arial" w:cs="Arial"/>
          <w:sz w:val="22"/>
          <w:szCs w:val="22"/>
        </w:rPr>
        <w:t>)</w:t>
      </w:r>
      <w:r w:rsidR="00594B37" w:rsidRPr="00437427">
        <w:rPr>
          <w:rFonts w:ascii="Arial" w:hAnsi="Arial" w:cs="Arial"/>
          <w:sz w:val="22"/>
          <w:szCs w:val="22"/>
        </w:rPr>
        <w:t xml:space="preserve"> and </w:t>
      </w:r>
      <w:r w:rsidR="005A56E1" w:rsidRPr="00437427">
        <w:rPr>
          <w:rFonts w:ascii="Arial" w:hAnsi="Arial" w:cs="Arial"/>
          <w:sz w:val="22"/>
          <w:szCs w:val="22"/>
        </w:rPr>
        <w:t>Hijleh</w:t>
      </w:r>
      <w:r w:rsidR="00594B37" w:rsidRPr="00437427">
        <w:rPr>
          <w:rFonts w:ascii="Arial" w:hAnsi="Arial" w:cs="Arial"/>
          <w:sz w:val="22"/>
          <w:szCs w:val="22"/>
        </w:rPr>
        <w:t xml:space="preserve"> (2021)</w:t>
      </w:r>
      <w:r>
        <w:rPr>
          <w:rFonts w:ascii="Arial" w:hAnsi="Arial" w:cs="Arial"/>
          <w:sz w:val="22"/>
          <w:szCs w:val="22"/>
        </w:rPr>
        <w:t>, with the addition of a three note scale</w:t>
      </w:r>
      <w:r w:rsidR="00594B37" w:rsidRPr="00437427">
        <w:rPr>
          <w:rFonts w:ascii="Arial" w:hAnsi="Arial" w:cs="Arial"/>
          <w:sz w:val="22"/>
          <w:szCs w:val="22"/>
        </w:rPr>
        <w:t>.</w:t>
      </w:r>
    </w:p>
    <w:p w:rsidR="00594B37" w:rsidRDefault="00594B37" w:rsidP="00E3041D">
      <w:pPr>
        <w:pStyle w:val="ListParagraph"/>
        <w:ind w:left="0"/>
        <w:rPr>
          <w:sz w:val="22"/>
          <w:szCs w:val="22"/>
        </w:rPr>
      </w:pPr>
    </w:p>
    <w:p w:rsidR="008334FD" w:rsidRDefault="00594B37" w:rsidP="008334FD">
      <w:pPr>
        <w:pStyle w:val="ListParagraph"/>
        <w:keepNext/>
        <w:ind w:left="0"/>
      </w:pPr>
      <w:r>
        <w:rPr>
          <w:noProof/>
          <w:sz w:val="22"/>
          <w:szCs w:val="22"/>
        </w:rPr>
        <w:drawing>
          <wp:inline distT="0" distB="0" distL="0" distR="0">
            <wp:extent cx="5492187" cy="9579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ullsizeoutput_41d9.jpeg"/>
                    <pic:cNvPicPr/>
                  </pic:nvPicPr>
                  <pic:blipFill>
                    <a:blip r:embed="rId28">
                      <a:extLst>
                        <a:ext uri="{28A0092B-C50C-407E-A947-70E740481C1C}">
                          <a14:useLocalDpi xmlns:a14="http://schemas.microsoft.com/office/drawing/2010/main" val="0"/>
                        </a:ext>
                      </a:extLst>
                    </a:blip>
                    <a:stretch>
                      <a:fillRect/>
                    </a:stretch>
                  </pic:blipFill>
                  <pic:spPr>
                    <a:xfrm>
                      <a:off x="0" y="0"/>
                      <a:ext cx="5516253" cy="962138"/>
                    </a:xfrm>
                    <a:prstGeom prst="rect">
                      <a:avLst/>
                    </a:prstGeom>
                  </pic:spPr>
                </pic:pic>
              </a:graphicData>
            </a:graphic>
          </wp:inline>
        </w:drawing>
      </w:r>
    </w:p>
    <w:p w:rsidR="005A56E1" w:rsidRDefault="008334FD" w:rsidP="008334FD">
      <w:pPr>
        <w:pStyle w:val="Caption"/>
        <w:rPr>
          <w:sz w:val="22"/>
          <w:szCs w:val="22"/>
        </w:rPr>
      </w:pPr>
      <w:r>
        <w:t>Figure 18. Exercise 3 'harmonic jumping' from D5 to G4</w:t>
      </w:r>
      <w:r w:rsidR="00625F93">
        <w:t xml:space="preserve"> </w:t>
      </w:r>
      <w:hyperlink r:id="rId29" w:history="1">
        <w:r w:rsidR="00625F93" w:rsidRPr="00625F93">
          <w:rPr>
            <w:rStyle w:val="Hyperlink"/>
          </w:rPr>
          <w:t>0:16</w:t>
        </w:r>
      </w:hyperlink>
    </w:p>
    <w:p w:rsidR="00594B37" w:rsidRDefault="00594B37" w:rsidP="00E3041D">
      <w:pPr>
        <w:pStyle w:val="ListParagraph"/>
        <w:ind w:left="0"/>
        <w:rPr>
          <w:sz w:val="22"/>
          <w:szCs w:val="22"/>
        </w:rPr>
      </w:pPr>
    </w:p>
    <w:p w:rsidR="00437427" w:rsidRDefault="00DE0E4E" w:rsidP="00437427">
      <w:pPr>
        <w:pStyle w:val="ListParagraph"/>
        <w:spacing w:line="360" w:lineRule="auto"/>
        <w:ind w:left="0"/>
        <w:jc w:val="both"/>
        <w:rPr>
          <w:rFonts w:ascii="Arial" w:hAnsi="Arial" w:cs="Arial"/>
          <w:sz w:val="22"/>
          <w:szCs w:val="22"/>
        </w:rPr>
      </w:pPr>
      <w:r w:rsidRPr="00437427">
        <w:rPr>
          <w:rFonts w:ascii="Arial" w:hAnsi="Arial" w:cs="Arial"/>
          <w:sz w:val="22"/>
          <w:szCs w:val="22"/>
        </w:rPr>
        <w:t xml:space="preserve">Miller (2008) describes this manoeuvre as ‘leaping an interval while maintaining a tuned formant’ (p.102) and can be used to find an optimal resonance in the mid-range of the soprano voice for vowels where the sung </w:t>
      </w:r>
      <w:r w:rsidRPr="00437427">
        <w:rPr>
          <w:rFonts w:ascii="Arial" w:hAnsi="Arial" w:cs="Arial"/>
          <w:sz w:val="22"/>
          <w:szCs w:val="22"/>
        </w:rPr>
        <w:lastRenderedPageBreak/>
        <w:t xml:space="preserve">pitch is below the </w:t>
      </w:r>
      <w:r w:rsidRPr="001F243C">
        <w:rPr>
          <w:rFonts w:ascii="Arial" w:hAnsi="Arial" w:cs="Arial"/>
          <w:i/>
          <w:sz w:val="22"/>
          <w:szCs w:val="22"/>
        </w:rPr>
        <w:t>fR1</w:t>
      </w:r>
      <w:r w:rsidRPr="00437427">
        <w:rPr>
          <w:rFonts w:ascii="Arial" w:hAnsi="Arial" w:cs="Arial"/>
          <w:sz w:val="22"/>
          <w:szCs w:val="22"/>
        </w:rPr>
        <w:t xml:space="preserve"> of speech and there is not an available harmonic to resonate</w:t>
      </w:r>
      <w:r w:rsidR="001A2198">
        <w:rPr>
          <w:rFonts w:ascii="Arial" w:hAnsi="Arial" w:cs="Arial"/>
          <w:sz w:val="22"/>
          <w:szCs w:val="22"/>
        </w:rPr>
        <w:t>;</w:t>
      </w:r>
      <w:r w:rsidR="001F243C">
        <w:rPr>
          <w:rFonts w:ascii="Arial" w:hAnsi="Arial" w:cs="Arial"/>
          <w:sz w:val="22"/>
          <w:szCs w:val="22"/>
        </w:rPr>
        <w:t xml:space="preserve"> in the authors experience,</w:t>
      </w:r>
      <w:r>
        <w:rPr>
          <w:sz w:val="22"/>
          <w:szCs w:val="22"/>
        </w:rPr>
        <w:t xml:space="preserve"> </w:t>
      </w:r>
      <w:r w:rsidRPr="00437427">
        <w:rPr>
          <w:rFonts w:ascii="Arial" w:hAnsi="Arial" w:cs="Arial"/>
          <w:sz w:val="22"/>
          <w:szCs w:val="22"/>
        </w:rPr>
        <w:t xml:space="preserve">an open /a/ vowel in this area of the voice can be </w:t>
      </w:r>
      <w:r w:rsidR="001A2198">
        <w:rPr>
          <w:rFonts w:ascii="Arial" w:hAnsi="Arial" w:cs="Arial"/>
          <w:sz w:val="22"/>
          <w:szCs w:val="22"/>
        </w:rPr>
        <w:t xml:space="preserve">particularly </w:t>
      </w:r>
      <w:r w:rsidRPr="00437427">
        <w:rPr>
          <w:rFonts w:ascii="Arial" w:hAnsi="Arial" w:cs="Arial"/>
          <w:sz w:val="22"/>
          <w:szCs w:val="22"/>
        </w:rPr>
        <w:t>difficult for some</w:t>
      </w:r>
      <w:r w:rsidR="00437427">
        <w:rPr>
          <w:rFonts w:ascii="Arial" w:hAnsi="Arial" w:cs="Arial"/>
          <w:sz w:val="22"/>
          <w:szCs w:val="22"/>
        </w:rPr>
        <w:t xml:space="preserve"> </w:t>
      </w:r>
      <w:r w:rsidRPr="00437427">
        <w:rPr>
          <w:rFonts w:ascii="Arial" w:hAnsi="Arial" w:cs="Arial"/>
          <w:sz w:val="22"/>
          <w:szCs w:val="22"/>
        </w:rPr>
        <w:t>sopranos.</w:t>
      </w:r>
    </w:p>
    <w:p w:rsidR="008334FD" w:rsidRDefault="008334FD" w:rsidP="008334FD">
      <w:pPr>
        <w:pStyle w:val="ListParagraph"/>
        <w:keepNext/>
        <w:spacing w:line="360" w:lineRule="auto"/>
        <w:ind w:left="0"/>
        <w:jc w:val="both"/>
      </w:pPr>
      <w:r>
        <w:rPr>
          <w:noProof/>
          <w:sz w:val="22"/>
          <w:szCs w:val="22"/>
        </w:rPr>
        <mc:AlternateContent>
          <mc:Choice Requires="wps">
            <w:drawing>
              <wp:anchor distT="0" distB="0" distL="114300" distR="114300" simplePos="0" relativeHeight="251702272" behindDoc="0" locked="0" layoutInCell="1" allowOverlap="1">
                <wp:simplePos x="0" y="0"/>
                <wp:positionH relativeFrom="column">
                  <wp:posOffset>3437681</wp:posOffset>
                </wp:positionH>
                <wp:positionV relativeFrom="paragraph">
                  <wp:posOffset>744381</wp:posOffset>
                </wp:positionV>
                <wp:extent cx="272005" cy="190982"/>
                <wp:effectExtent l="12700" t="0" r="7620" b="25400"/>
                <wp:wrapNone/>
                <wp:docPr id="1103" name="Freeform 1103"/>
                <wp:cNvGraphicFramePr/>
                <a:graphic xmlns:a="http://schemas.openxmlformats.org/drawingml/2006/main">
                  <a:graphicData uri="http://schemas.microsoft.com/office/word/2010/wordprocessingShape">
                    <wps:wsp>
                      <wps:cNvSpPr/>
                      <wps:spPr>
                        <a:xfrm>
                          <a:off x="0" y="0"/>
                          <a:ext cx="272005" cy="190982"/>
                        </a:xfrm>
                        <a:custGeom>
                          <a:avLst/>
                          <a:gdLst>
                            <a:gd name="connsiteX0" fmla="*/ 202557 w 272005"/>
                            <a:gd name="connsiteY0" fmla="*/ 11574 h 190982"/>
                            <a:gd name="connsiteX1" fmla="*/ 133109 w 272005"/>
                            <a:gd name="connsiteY1" fmla="*/ 0 h 190982"/>
                            <a:gd name="connsiteX2" fmla="*/ 46299 w 272005"/>
                            <a:gd name="connsiteY2" fmla="*/ 5787 h 190982"/>
                            <a:gd name="connsiteX3" fmla="*/ 28937 w 272005"/>
                            <a:gd name="connsiteY3" fmla="*/ 23149 h 190982"/>
                            <a:gd name="connsiteX4" fmla="*/ 11575 w 272005"/>
                            <a:gd name="connsiteY4" fmla="*/ 75235 h 190982"/>
                            <a:gd name="connsiteX5" fmla="*/ 5787 w 272005"/>
                            <a:gd name="connsiteY5" fmla="*/ 92597 h 190982"/>
                            <a:gd name="connsiteX6" fmla="*/ 0 w 272005"/>
                            <a:gd name="connsiteY6" fmla="*/ 109959 h 190982"/>
                            <a:gd name="connsiteX7" fmla="*/ 5787 w 272005"/>
                            <a:gd name="connsiteY7" fmla="*/ 144683 h 190982"/>
                            <a:gd name="connsiteX8" fmla="*/ 34724 w 272005"/>
                            <a:gd name="connsiteY8" fmla="*/ 167833 h 190982"/>
                            <a:gd name="connsiteX9" fmla="*/ 52086 w 272005"/>
                            <a:gd name="connsiteY9" fmla="*/ 179407 h 190982"/>
                            <a:gd name="connsiteX10" fmla="*/ 98385 w 272005"/>
                            <a:gd name="connsiteY10" fmla="*/ 190982 h 190982"/>
                            <a:gd name="connsiteX11" fmla="*/ 196770 w 272005"/>
                            <a:gd name="connsiteY11" fmla="*/ 185195 h 190982"/>
                            <a:gd name="connsiteX12" fmla="*/ 237281 w 272005"/>
                            <a:gd name="connsiteY12" fmla="*/ 173620 h 190982"/>
                            <a:gd name="connsiteX13" fmla="*/ 266218 w 272005"/>
                            <a:gd name="connsiteY13" fmla="*/ 138896 h 190982"/>
                            <a:gd name="connsiteX14" fmla="*/ 272005 w 272005"/>
                            <a:gd name="connsiteY14" fmla="*/ 121534 h 190982"/>
                            <a:gd name="connsiteX15" fmla="*/ 254643 w 272005"/>
                            <a:gd name="connsiteY15" fmla="*/ 63661 h 190982"/>
                            <a:gd name="connsiteX16" fmla="*/ 237281 w 272005"/>
                            <a:gd name="connsiteY16" fmla="*/ 52086 h 190982"/>
                            <a:gd name="connsiteX17" fmla="*/ 196770 w 272005"/>
                            <a:gd name="connsiteY17" fmla="*/ 11574 h 190982"/>
                            <a:gd name="connsiteX18" fmla="*/ 202557 w 272005"/>
                            <a:gd name="connsiteY18" fmla="*/ 11574 h 19098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Lst>
                          <a:rect l="l" t="t" r="r" b="b"/>
                          <a:pathLst>
                            <a:path w="272005" h="190982">
                              <a:moveTo>
                                <a:pt x="202557" y="11574"/>
                              </a:moveTo>
                              <a:cubicBezTo>
                                <a:pt x="186127" y="8288"/>
                                <a:pt x="147465" y="0"/>
                                <a:pt x="133109" y="0"/>
                              </a:cubicBezTo>
                              <a:cubicBezTo>
                                <a:pt x="104108" y="0"/>
                                <a:pt x="75236" y="3858"/>
                                <a:pt x="46299" y="5787"/>
                              </a:cubicBezTo>
                              <a:cubicBezTo>
                                <a:pt x="40512" y="11574"/>
                                <a:pt x="32912" y="15994"/>
                                <a:pt x="28937" y="23149"/>
                              </a:cubicBezTo>
                              <a:cubicBezTo>
                                <a:pt x="28933" y="23157"/>
                                <a:pt x="14470" y="66550"/>
                                <a:pt x="11575" y="75235"/>
                              </a:cubicBezTo>
                              <a:lnTo>
                                <a:pt x="5787" y="92597"/>
                              </a:lnTo>
                              <a:lnTo>
                                <a:pt x="0" y="109959"/>
                              </a:lnTo>
                              <a:cubicBezTo>
                                <a:pt x="1929" y="121534"/>
                                <a:pt x="2076" y="133551"/>
                                <a:pt x="5787" y="144683"/>
                              </a:cubicBezTo>
                              <a:cubicBezTo>
                                <a:pt x="13591" y="168096"/>
                                <a:pt x="17039" y="158990"/>
                                <a:pt x="34724" y="167833"/>
                              </a:cubicBezTo>
                              <a:cubicBezTo>
                                <a:pt x="40945" y="170944"/>
                                <a:pt x="45865" y="176296"/>
                                <a:pt x="52086" y="179407"/>
                              </a:cubicBezTo>
                              <a:cubicBezTo>
                                <a:pt x="63954" y="185341"/>
                                <a:pt x="87372" y="188780"/>
                                <a:pt x="98385" y="190982"/>
                              </a:cubicBezTo>
                              <a:cubicBezTo>
                                <a:pt x="131180" y="189053"/>
                                <a:pt x="164066" y="188310"/>
                                <a:pt x="196770" y="185195"/>
                              </a:cubicBezTo>
                              <a:cubicBezTo>
                                <a:pt x="206938" y="184227"/>
                                <a:pt x="226868" y="177091"/>
                                <a:pt x="237281" y="173620"/>
                              </a:cubicBezTo>
                              <a:cubicBezTo>
                                <a:pt x="250079" y="160822"/>
                                <a:pt x="258161" y="155010"/>
                                <a:pt x="266218" y="138896"/>
                              </a:cubicBezTo>
                              <a:cubicBezTo>
                                <a:pt x="268946" y="133440"/>
                                <a:pt x="270076" y="127321"/>
                                <a:pt x="272005" y="121534"/>
                              </a:cubicBezTo>
                              <a:cubicBezTo>
                                <a:pt x="269688" y="112267"/>
                                <a:pt x="258871" y="66480"/>
                                <a:pt x="254643" y="63661"/>
                              </a:cubicBezTo>
                              <a:lnTo>
                                <a:pt x="237281" y="52086"/>
                              </a:lnTo>
                              <a:cubicBezTo>
                                <a:pt x="229277" y="28072"/>
                                <a:pt x="231595" y="23182"/>
                                <a:pt x="196770" y="11574"/>
                              </a:cubicBezTo>
                              <a:lnTo>
                                <a:pt x="202557" y="11574"/>
                              </a:lnTo>
                              <a:close/>
                            </a:path>
                          </a:pathLst>
                        </a:cu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04E30E" id="Freeform 1103" o:spid="_x0000_s1026" style="position:absolute;margin-left:270.7pt;margin-top:58.6pt;width:21.4pt;height:15.05pt;z-index:251702272;visibility:visible;mso-wrap-style:square;mso-wrap-distance-left:9pt;mso-wrap-distance-top:0;mso-wrap-distance-right:9pt;mso-wrap-distance-bottom:0;mso-position-horizontal:absolute;mso-position-horizontal-relative:text;mso-position-vertical:absolute;mso-position-vertical-relative:text;v-text-anchor:middle" coordsize="272005,19098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" path="m202557,11574c186127,8288,147465,,133109,,104108,,75236,3858,46299,5787,40512,11574,32912,15994,28937,23149v-4,8,-14467,43401,-17362,52086l5787,92597,,109959v1929,11575,2076,23592,5787,34724c13591,168096,17039,158990,34724,167833v6221,3111,11141,8463,17362,11574c63954,185341,87372,188780,98385,190982v32795,-1929,65681,-2672,98385,-5787c206938,184227,226868,177091,237281,173620v12798,-12798,20880,-18610,28937,-34724c268946,133440,270076,127321,272005,121534,269688,112267,258871,66480,254643,63661l237281,52086c229277,28072,231595,23182,196770,11574r5787,xe" filled="f" strokecolor="white [3212]" strokeweight="1pt">
                <v:stroke joinstyle="miter"/>
                <v:path arrowok="t" o:connecttype="custom" o:connectlocs="202557,11574;133109,0;46299,5787;28937,23149;11575,75235;5787,92597;0,109959;5787,144683;34724,167833;52086,179407;98385,190982;196770,185195;237281,173620;266218,138896;272005,121534;254643,63661;237281,52086;196770,11574;202557,11574" o:connectangles="0,0,0,0,0,0,0,0,0,0,0,0,0,0,0,0,0,0,0"/>
              </v:shape>
            </w:pict>
          </mc:Fallback>
        </mc:AlternateContent>
      </w:r>
      <w:r w:rsidR="00DE0E4E">
        <w:rPr>
          <w:sz w:val="22"/>
          <w:szCs w:val="22"/>
        </w:rPr>
        <w:t xml:space="preserve"> </w:t>
      </w:r>
      <w:r w:rsidR="00594B37">
        <w:rPr>
          <w:noProof/>
          <w:sz w:val="22"/>
          <w:szCs w:val="22"/>
        </w:rPr>
        <w:drawing>
          <wp:inline distT="0" distB="0" distL="0" distR="0">
            <wp:extent cx="2570102" cy="1394750"/>
            <wp:effectExtent l="0" t="0" r="0" b="254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1-28.jpe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588144" cy="1404541"/>
                    </a:xfrm>
                    <a:prstGeom prst="rect">
                      <a:avLst/>
                    </a:prstGeom>
                  </pic:spPr>
                </pic:pic>
              </a:graphicData>
            </a:graphic>
          </wp:inline>
        </w:drawing>
      </w:r>
      <w:r>
        <w:rPr>
          <w:noProof/>
          <w:sz w:val="22"/>
          <w:szCs w:val="22"/>
        </w:rPr>
        <w:drawing>
          <wp:inline distT="0" distB="0" distL="0" distR="0" wp14:anchorId="4AD66AAF" wp14:editId="1EC79B09">
            <wp:extent cx="2604304" cy="1403206"/>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1-29.jpe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645946" cy="1425643"/>
                    </a:xfrm>
                    <a:prstGeom prst="rect">
                      <a:avLst/>
                    </a:prstGeom>
                  </pic:spPr>
                </pic:pic>
              </a:graphicData>
            </a:graphic>
          </wp:inline>
        </w:drawing>
      </w:r>
    </w:p>
    <w:p w:rsidR="00594B37" w:rsidRPr="001F243C" w:rsidRDefault="008334FD" w:rsidP="001F243C">
      <w:pPr>
        <w:pStyle w:val="Caption"/>
        <w:jc w:val="both"/>
      </w:pPr>
      <w:r>
        <w:t>Figure 19 and 20. Spectrograph of Exercise 3 showing maintenance of fR2 on the pitch G4</w:t>
      </w:r>
    </w:p>
    <w:p w:rsidR="00DE0E4E" w:rsidRPr="00437427" w:rsidRDefault="00DE0E4E" w:rsidP="00437427">
      <w:pPr>
        <w:pStyle w:val="ListParagraph"/>
        <w:spacing w:line="360" w:lineRule="auto"/>
        <w:ind w:left="0"/>
        <w:jc w:val="both"/>
        <w:rPr>
          <w:rFonts w:ascii="Arial" w:hAnsi="Arial" w:cs="Arial"/>
          <w:sz w:val="22"/>
          <w:szCs w:val="22"/>
        </w:rPr>
      </w:pPr>
      <w:r w:rsidRPr="00437427">
        <w:rPr>
          <w:rFonts w:ascii="Arial" w:hAnsi="Arial" w:cs="Arial"/>
          <w:sz w:val="22"/>
          <w:szCs w:val="22"/>
        </w:rPr>
        <w:t xml:space="preserve">When recording this exercise, it can be observed </w:t>
      </w:r>
      <w:r w:rsidR="001F243C">
        <w:rPr>
          <w:rFonts w:ascii="Arial" w:hAnsi="Arial" w:cs="Arial"/>
          <w:sz w:val="22"/>
          <w:szCs w:val="22"/>
        </w:rPr>
        <w:t xml:space="preserve">on Voce Vista examples (Figures 19 and 20) </w:t>
      </w:r>
      <w:r w:rsidRPr="00437427">
        <w:rPr>
          <w:rFonts w:ascii="Arial" w:hAnsi="Arial" w:cs="Arial"/>
          <w:sz w:val="22"/>
          <w:szCs w:val="22"/>
        </w:rPr>
        <w:t xml:space="preserve">that the author did not maintain the </w:t>
      </w:r>
      <w:r w:rsidRPr="001F243C">
        <w:rPr>
          <w:rFonts w:ascii="Arial" w:hAnsi="Arial" w:cs="Arial"/>
          <w:i/>
          <w:sz w:val="22"/>
          <w:szCs w:val="22"/>
        </w:rPr>
        <w:t>fR2:3fo</w:t>
      </w:r>
      <w:r w:rsidRPr="00437427">
        <w:rPr>
          <w:rFonts w:ascii="Arial" w:hAnsi="Arial" w:cs="Arial"/>
          <w:sz w:val="22"/>
          <w:szCs w:val="22"/>
        </w:rPr>
        <w:t xml:space="preserve"> coupling</w:t>
      </w:r>
      <w:r w:rsidR="001A2198">
        <w:rPr>
          <w:rFonts w:ascii="Arial" w:hAnsi="Arial" w:cs="Arial"/>
          <w:sz w:val="22"/>
          <w:szCs w:val="22"/>
        </w:rPr>
        <w:t xml:space="preserve"> as robustly as expected</w:t>
      </w:r>
      <w:r w:rsidR="001F243C">
        <w:rPr>
          <w:rFonts w:ascii="Arial" w:hAnsi="Arial" w:cs="Arial"/>
          <w:sz w:val="22"/>
          <w:szCs w:val="22"/>
        </w:rPr>
        <w:t>,</w:t>
      </w:r>
      <w:r w:rsidR="001A2198">
        <w:rPr>
          <w:rFonts w:ascii="Arial" w:hAnsi="Arial" w:cs="Arial"/>
          <w:sz w:val="22"/>
          <w:szCs w:val="22"/>
        </w:rPr>
        <w:t xml:space="preserve"> with the formant resonating the lower part of the third harmonic when the G4 pitch is sung.</w:t>
      </w:r>
      <w:r w:rsidRPr="00437427">
        <w:rPr>
          <w:rFonts w:ascii="Arial" w:hAnsi="Arial" w:cs="Arial"/>
          <w:sz w:val="22"/>
          <w:szCs w:val="22"/>
        </w:rPr>
        <w:t xml:space="preserve"> </w:t>
      </w:r>
      <w:r w:rsidR="001A2198">
        <w:rPr>
          <w:rFonts w:ascii="Arial" w:hAnsi="Arial" w:cs="Arial"/>
          <w:sz w:val="22"/>
          <w:szCs w:val="22"/>
        </w:rPr>
        <w:t>T</w:t>
      </w:r>
      <w:r w:rsidRPr="00437427">
        <w:rPr>
          <w:rFonts w:ascii="Arial" w:hAnsi="Arial" w:cs="Arial"/>
          <w:sz w:val="22"/>
          <w:szCs w:val="22"/>
        </w:rPr>
        <w:t xml:space="preserve">his is </w:t>
      </w:r>
      <w:r w:rsidR="001A2198">
        <w:rPr>
          <w:rFonts w:ascii="Arial" w:hAnsi="Arial" w:cs="Arial"/>
          <w:sz w:val="22"/>
          <w:szCs w:val="22"/>
        </w:rPr>
        <w:t>investigated</w:t>
      </w:r>
      <w:r w:rsidRPr="00437427">
        <w:rPr>
          <w:rFonts w:ascii="Arial" w:hAnsi="Arial" w:cs="Arial"/>
          <w:sz w:val="22"/>
          <w:szCs w:val="22"/>
        </w:rPr>
        <w:t xml:space="preserve"> </w:t>
      </w:r>
      <w:r w:rsidR="001A2198">
        <w:rPr>
          <w:rFonts w:ascii="Arial" w:hAnsi="Arial" w:cs="Arial"/>
          <w:sz w:val="22"/>
          <w:szCs w:val="22"/>
        </w:rPr>
        <w:t>further in Exercise 7</w:t>
      </w:r>
      <w:r w:rsidRPr="00437427">
        <w:rPr>
          <w:rFonts w:ascii="Arial" w:hAnsi="Arial" w:cs="Arial"/>
          <w:sz w:val="22"/>
          <w:szCs w:val="22"/>
        </w:rPr>
        <w:t xml:space="preserve"> whe</w:t>
      </w:r>
      <w:r w:rsidR="001A2198">
        <w:rPr>
          <w:rFonts w:ascii="Arial" w:hAnsi="Arial" w:cs="Arial"/>
          <w:sz w:val="22"/>
          <w:szCs w:val="22"/>
        </w:rPr>
        <w:t>re the author</w:t>
      </w:r>
      <w:r w:rsidRPr="00437427">
        <w:rPr>
          <w:rFonts w:ascii="Arial" w:hAnsi="Arial" w:cs="Arial"/>
          <w:sz w:val="22"/>
          <w:szCs w:val="22"/>
        </w:rPr>
        <w:t xml:space="preserve"> modif</w:t>
      </w:r>
      <w:r w:rsidR="001A2198">
        <w:rPr>
          <w:rFonts w:ascii="Arial" w:hAnsi="Arial" w:cs="Arial"/>
          <w:sz w:val="22"/>
          <w:szCs w:val="22"/>
        </w:rPr>
        <w:t>ied</w:t>
      </w:r>
      <w:r w:rsidRPr="00437427">
        <w:rPr>
          <w:rFonts w:ascii="Arial" w:hAnsi="Arial" w:cs="Arial"/>
          <w:sz w:val="22"/>
          <w:szCs w:val="22"/>
        </w:rPr>
        <w:t xml:space="preserve"> the exercise to </w:t>
      </w:r>
      <w:r w:rsidR="001A2198">
        <w:rPr>
          <w:rFonts w:ascii="Arial" w:hAnsi="Arial" w:cs="Arial"/>
          <w:sz w:val="22"/>
          <w:szCs w:val="22"/>
        </w:rPr>
        <w:t xml:space="preserve">consciously </w:t>
      </w:r>
      <w:r w:rsidRPr="00437427">
        <w:rPr>
          <w:rFonts w:ascii="Arial" w:hAnsi="Arial" w:cs="Arial"/>
          <w:sz w:val="22"/>
          <w:szCs w:val="22"/>
        </w:rPr>
        <w:t>utilise th</w:t>
      </w:r>
      <w:r w:rsidR="001A2198">
        <w:rPr>
          <w:rFonts w:ascii="Arial" w:hAnsi="Arial" w:cs="Arial"/>
          <w:sz w:val="22"/>
          <w:szCs w:val="22"/>
        </w:rPr>
        <w:t>e ‘harmonic leaping’</w:t>
      </w:r>
      <w:r w:rsidRPr="00437427">
        <w:rPr>
          <w:rFonts w:ascii="Arial" w:hAnsi="Arial" w:cs="Arial"/>
          <w:sz w:val="22"/>
          <w:szCs w:val="22"/>
        </w:rPr>
        <w:t xml:space="preserve"> strategy </w:t>
      </w:r>
      <w:r w:rsidR="001A2198">
        <w:rPr>
          <w:rFonts w:ascii="Arial" w:hAnsi="Arial" w:cs="Arial"/>
          <w:sz w:val="22"/>
          <w:szCs w:val="22"/>
        </w:rPr>
        <w:t xml:space="preserve">by keeping </w:t>
      </w:r>
      <w:r w:rsidRPr="00437427">
        <w:rPr>
          <w:rFonts w:ascii="Arial" w:hAnsi="Arial" w:cs="Arial"/>
          <w:sz w:val="22"/>
          <w:szCs w:val="22"/>
        </w:rPr>
        <w:t>the /a/ vowel very ‘bright’</w:t>
      </w:r>
      <w:r w:rsidR="003B5551">
        <w:rPr>
          <w:rFonts w:ascii="Arial" w:hAnsi="Arial" w:cs="Arial"/>
          <w:sz w:val="22"/>
          <w:szCs w:val="22"/>
        </w:rPr>
        <w:t>,</w:t>
      </w:r>
      <w:r w:rsidR="001A2198">
        <w:rPr>
          <w:rFonts w:ascii="Arial" w:hAnsi="Arial" w:cs="Arial"/>
          <w:sz w:val="22"/>
          <w:szCs w:val="22"/>
        </w:rPr>
        <w:t xml:space="preserve"> </w:t>
      </w:r>
      <w:r w:rsidR="00351D05">
        <w:rPr>
          <w:rFonts w:ascii="Arial" w:hAnsi="Arial" w:cs="Arial"/>
          <w:sz w:val="22"/>
          <w:szCs w:val="22"/>
        </w:rPr>
        <w:t xml:space="preserve">producing </w:t>
      </w:r>
      <w:r w:rsidRPr="00437427">
        <w:rPr>
          <w:rFonts w:ascii="Arial" w:hAnsi="Arial" w:cs="Arial"/>
          <w:sz w:val="22"/>
          <w:szCs w:val="22"/>
        </w:rPr>
        <w:t xml:space="preserve">a very different aesthetic than that trained and practiced </w:t>
      </w:r>
      <w:r w:rsidR="001A2198">
        <w:rPr>
          <w:rFonts w:ascii="Arial" w:hAnsi="Arial" w:cs="Arial"/>
          <w:sz w:val="22"/>
          <w:szCs w:val="22"/>
        </w:rPr>
        <w:t>by the author. H</w:t>
      </w:r>
      <w:r w:rsidRPr="00437427">
        <w:rPr>
          <w:rFonts w:ascii="Arial" w:hAnsi="Arial" w:cs="Arial"/>
          <w:sz w:val="22"/>
          <w:szCs w:val="22"/>
        </w:rPr>
        <w:t>owever this</w:t>
      </w:r>
      <w:r w:rsidR="001A2198">
        <w:rPr>
          <w:rFonts w:ascii="Arial" w:hAnsi="Arial" w:cs="Arial"/>
          <w:sz w:val="22"/>
          <w:szCs w:val="22"/>
        </w:rPr>
        <w:t xml:space="preserve"> aesthetic</w:t>
      </w:r>
      <w:r w:rsidRPr="00437427">
        <w:rPr>
          <w:rFonts w:ascii="Arial" w:hAnsi="Arial" w:cs="Arial"/>
          <w:sz w:val="22"/>
          <w:szCs w:val="22"/>
        </w:rPr>
        <w:t xml:space="preserve"> may be called upon for certain repertoire or language and so a flexibility of options should always be explored</w:t>
      </w:r>
      <w:r w:rsidR="003B5551">
        <w:rPr>
          <w:rFonts w:ascii="Arial" w:hAnsi="Arial" w:cs="Arial"/>
          <w:sz w:val="22"/>
          <w:szCs w:val="22"/>
        </w:rPr>
        <w:t>, noting</w:t>
      </w:r>
      <w:r w:rsidR="001A2198">
        <w:rPr>
          <w:rFonts w:ascii="Arial" w:hAnsi="Arial" w:cs="Arial"/>
          <w:sz w:val="22"/>
          <w:szCs w:val="22"/>
        </w:rPr>
        <w:t xml:space="preserve"> it was useful for the author to try an option that might be useful for a</w:t>
      </w:r>
      <w:r w:rsidRPr="00437427">
        <w:rPr>
          <w:rFonts w:ascii="Arial" w:hAnsi="Arial" w:cs="Arial"/>
          <w:sz w:val="22"/>
          <w:szCs w:val="22"/>
        </w:rPr>
        <w:t xml:space="preserve"> soprano with a lighter voice and not easily able to find a resonant sound in the mid</w:t>
      </w:r>
      <w:r w:rsidR="00437427">
        <w:rPr>
          <w:rFonts w:ascii="Arial" w:hAnsi="Arial" w:cs="Arial"/>
          <w:sz w:val="22"/>
          <w:szCs w:val="22"/>
        </w:rPr>
        <w:t>-</w:t>
      </w:r>
      <w:r w:rsidRPr="00437427">
        <w:rPr>
          <w:rFonts w:ascii="Arial" w:hAnsi="Arial" w:cs="Arial"/>
          <w:sz w:val="22"/>
          <w:szCs w:val="22"/>
        </w:rPr>
        <w:t>range on an /a/ vowel</w:t>
      </w:r>
      <w:r w:rsidR="001A2198">
        <w:rPr>
          <w:rFonts w:ascii="Arial" w:hAnsi="Arial" w:cs="Arial"/>
          <w:sz w:val="22"/>
          <w:szCs w:val="22"/>
        </w:rPr>
        <w:t xml:space="preserve">. </w:t>
      </w:r>
      <w:r w:rsidR="001F243C">
        <w:rPr>
          <w:rFonts w:ascii="Arial" w:hAnsi="Arial" w:cs="Arial"/>
          <w:sz w:val="22"/>
          <w:szCs w:val="22"/>
        </w:rPr>
        <w:t>T</w:t>
      </w:r>
      <w:r w:rsidR="001A2198">
        <w:rPr>
          <w:rFonts w:ascii="Arial" w:hAnsi="Arial" w:cs="Arial"/>
          <w:sz w:val="22"/>
          <w:szCs w:val="22"/>
        </w:rPr>
        <w:t>he Miller (2008) ‘harmonic jumping’ theory as a useful resonance strategy warrant</w:t>
      </w:r>
      <w:r w:rsidR="001F243C">
        <w:rPr>
          <w:rFonts w:ascii="Arial" w:hAnsi="Arial" w:cs="Arial"/>
          <w:sz w:val="22"/>
          <w:szCs w:val="22"/>
        </w:rPr>
        <w:t>s</w:t>
      </w:r>
      <w:r w:rsidR="001A2198">
        <w:rPr>
          <w:rFonts w:ascii="Arial" w:hAnsi="Arial" w:cs="Arial"/>
          <w:sz w:val="22"/>
          <w:szCs w:val="22"/>
        </w:rPr>
        <w:t xml:space="preserve"> </w:t>
      </w:r>
      <w:r w:rsidRPr="00437427">
        <w:rPr>
          <w:rFonts w:ascii="Arial" w:hAnsi="Arial" w:cs="Arial"/>
          <w:sz w:val="22"/>
          <w:szCs w:val="22"/>
        </w:rPr>
        <w:t>further investigation.</w:t>
      </w:r>
    </w:p>
    <w:p w:rsidR="008334FD" w:rsidRDefault="008334FD" w:rsidP="00437427">
      <w:pPr>
        <w:pStyle w:val="ListParagraph"/>
        <w:spacing w:line="360" w:lineRule="auto"/>
        <w:ind w:left="0"/>
        <w:jc w:val="both"/>
        <w:rPr>
          <w:rFonts w:ascii="Arial" w:hAnsi="Arial" w:cs="Arial"/>
          <w:b/>
          <w:sz w:val="22"/>
          <w:szCs w:val="22"/>
        </w:rPr>
      </w:pPr>
    </w:p>
    <w:p w:rsidR="00594B37" w:rsidRPr="001F243C" w:rsidRDefault="005A56E1" w:rsidP="00437427">
      <w:pPr>
        <w:pStyle w:val="ListParagraph"/>
        <w:spacing w:line="360" w:lineRule="auto"/>
        <w:ind w:left="0"/>
        <w:jc w:val="both"/>
        <w:rPr>
          <w:rFonts w:ascii="Arial" w:hAnsi="Arial" w:cs="Arial"/>
          <w:b/>
          <w:sz w:val="22"/>
          <w:szCs w:val="22"/>
        </w:rPr>
      </w:pPr>
      <w:r w:rsidRPr="00437427">
        <w:rPr>
          <w:rFonts w:ascii="Arial" w:hAnsi="Arial" w:cs="Arial"/>
          <w:b/>
          <w:sz w:val="22"/>
          <w:szCs w:val="22"/>
        </w:rPr>
        <w:t>Passagio</w:t>
      </w:r>
      <w:r w:rsidR="00437427" w:rsidRPr="00437427">
        <w:rPr>
          <w:rFonts w:ascii="Arial" w:hAnsi="Arial" w:cs="Arial"/>
          <w:b/>
          <w:sz w:val="22"/>
          <w:szCs w:val="22"/>
        </w:rPr>
        <w:t xml:space="preserve"> </w:t>
      </w:r>
      <w:r w:rsidR="00437427" w:rsidRPr="001F243C">
        <w:rPr>
          <w:rFonts w:ascii="Arial" w:hAnsi="Arial" w:cs="Arial"/>
          <w:b/>
          <w:i/>
          <w:sz w:val="22"/>
          <w:szCs w:val="22"/>
        </w:rPr>
        <w:t>fR2/fR1</w:t>
      </w:r>
      <w:r w:rsidR="00437427">
        <w:rPr>
          <w:rFonts w:ascii="Arial" w:hAnsi="Arial" w:cs="Arial"/>
          <w:b/>
          <w:sz w:val="22"/>
          <w:szCs w:val="22"/>
        </w:rPr>
        <w:t xml:space="preserve"> shift</w:t>
      </w:r>
    </w:p>
    <w:p w:rsidR="00594B37" w:rsidRPr="00437427" w:rsidRDefault="00594B37" w:rsidP="00437427">
      <w:pPr>
        <w:pStyle w:val="ListParagraph"/>
        <w:spacing w:line="360" w:lineRule="auto"/>
        <w:ind w:left="0"/>
        <w:jc w:val="both"/>
        <w:rPr>
          <w:rFonts w:ascii="Arial" w:hAnsi="Arial" w:cs="Arial"/>
          <w:sz w:val="22"/>
          <w:szCs w:val="22"/>
        </w:rPr>
      </w:pPr>
      <w:r w:rsidRPr="00437427">
        <w:rPr>
          <w:rFonts w:ascii="Arial" w:hAnsi="Arial" w:cs="Arial"/>
          <w:sz w:val="22"/>
          <w:szCs w:val="22"/>
        </w:rPr>
        <w:t>Th</w:t>
      </w:r>
      <w:r w:rsidR="001A2198">
        <w:rPr>
          <w:rFonts w:ascii="Arial" w:hAnsi="Arial" w:cs="Arial"/>
          <w:sz w:val="22"/>
          <w:szCs w:val="22"/>
        </w:rPr>
        <w:t>e upper passaggio of the soprano</w:t>
      </w:r>
      <w:r w:rsidRPr="00437427">
        <w:rPr>
          <w:rFonts w:ascii="Arial" w:hAnsi="Arial" w:cs="Arial"/>
          <w:sz w:val="22"/>
          <w:szCs w:val="22"/>
        </w:rPr>
        <w:t xml:space="preserve"> </w:t>
      </w:r>
      <w:r w:rsidR="001F243C">
        <w:rPr>
          <w:rFonts w:ascii="Arial" w:hAnsi="Arial" w:cs="Arial"/>
          <w:sz w:val="22"/>
          <w:szCs w:val="22"/>
        </w:rPr>
        <w:t xml:space="preserve">voice </w:t>
      </w:r>
      <w:r w:rsidRPr="00437427">
        <w:rPr>
          <w:rFonts w:ascii="Arial" w:hAnsi="Arial" w:cs="Arial"/>
          <w:sz w:val="22"/>
          <w:szCs w:val="22"/>
        </w:rPr>
        <w:t>can be a difficult area of the to train</w:t>
      </w:r>
      <w:r w:rsidR="001F243C">
        <w:rPr>
          <w:rFonts w:ascii="Arial" w:hAnsi="Arial" w:cs="Arial"/>
          <w:sz w:val="22"/>
          <w:szCs w:val="22"/>
        </w:rPr>
        <w:t>, the</w:t>
      </w:r>
      <w:r w:rsidRPr="00437427">
        <w:rPr>
          <w:rFonts w:ascii="Arial" w:hAnsi="Arial" w:cs="Arial"/>
          <w:sz w:val="22"/>
          <w:szCs w:val="22"/>
        </w:rPr>
        <w:t xml:space="preserve"> author</w:t>
      </w:r>
      <w:r w:rsidR="001F243C">
        <w:rPr>
          <w:rFonts w:ascii="Arial" w:hAnsi="Arial" w:cs="Arial"/>
          <w:sz w:val="22"/>
          <w:szCs w:val="22"/>
        </w:rPr>
        <w:t xml:space="preserve"> </w:t>
      </w:r>
      <w:r w:rsidRPr="00437427">
        <w:rPr>
          <w:rFonts w:ascii="Arial" w:hAnsi="Arial" w:cs="Arial"/>
          <w:sz w:val="22"/>
          <w:szCs w:val="22"/>
        </w:rPr>
        <w:t xml:space="preserve">has </w:t>
      </w:r>
      <w:r w:rsidR="001A2198">
        <w:rPr>
          <w:rFonts w:ascii="Arial" w:hAnsi="Arial" w:cs="Arial"/>
          <w:sz w:val="22"/>
          <w:szCs w:val="22"/>
        </w:rPr>
        <w:t xml:space="preserve">historically </w:t>
      </w:r>
      <w:r w:rsidRPr="00437427">
        <w:rPr>
          <w:rFonts w:ascii="Arial" w:hAnsi="Arial" w:cs="Arial"/>
          <w:sz w:val="22"/>
          <w:szCs w:val="22"/>
        </w:rPr>
        <w:t xml:space="preserve">used an </w:t>
      </w:r>
      <w:r w:rsidR="008334FD">
        <w:rPr>
          <w:rFonts w:ascii="Arial" w:hAnsi="Arial" w:cs="Arial"/>
          <w:sz w:val="22"/>
          <w:szCs w:val="22"/>
        </w:rPr>
        <w:t>‘</w:t>
      </w:r>
      <w:r w:rsidRPr="00437427">
        <w:rPr>
          <w:rFonts w:ascii="Arial" w:hAnsi="Arial" w:cs="Arial"/>
          <w:sz w:val="22"/>
          <w:szCs w:val="22"/>
        </w:rPr>
        <w:t>ng</w:t>
      </w:r>
      <w:r w:rsidR="008334FD">
        <w:rPr>
          <w:rFonts w:ascii="Arial" w:hAnsi="Arial" w:cs="Arial"/>
          <w:sz w:val="22"/>
          <w:szCs w:val="22"/>
        </w:rPr>
        <w:t>’</w:t>
      </w:r>
      <w:r w:rsidRPr="00437427">
        <w:rPr>
          <w:rFonts w:ascii="Arial" w:hAnsi="Arial" w:cs="Arial"/>
          <w:sz w:val="22"/>
          <w:szCs w:val="22"/>
        </w:rPr>
        <w:t xml:space="preserve"> exercise</w:t>
      </w:r>
      <w:r w:rsidR="00DE0E4E" w:rsidRPr="00437427">
        <w:rPr>
          <w:rFonts w:ascii="Arial" w:hAnsi="Arial" w:cs="Arial"/>
          <w:sz w:val="22"/>
          <w:szCs w:val="22"/>
        </w:rPr>
        <w:t xml:space="preserve"> </w:t>
      </w:r>
      <w:r w:rsidR="001A2198">
        <w:rPr>
          <w:rFonts w:ascii="Arial" w:hAnsi="Arial" w:cs="Arial"/>
          <w:sz w:val="22"/>
          <w:szCs w:val="22"/>
        </w:rPr>
        <w:t xml:space="preserve">(Figure. 21) </w:t>
      </w:r>
      <w:r w:rsidR="00DE0E4E" w:rsidRPr="00437427">
        <w:rPr>
          <w:rFonts w:ascii="Arial" w:hAnsi="Arial" w:cs="Arial"/>
          <w:sz w:val="22"/>
          <w:szCs w:val="22"/>
        </w:rPr>
        <w:t>with students to help facilitate its training</w:t>
      </w:r>
      <w:r w:rsidR="001F243C">
        <w:rPr>
          <w:rFonts w:ascii="Arial" w:hAnsi="Arial" w:cs="Arial"/>
          <w:sz w:val="22"/>
          <w:szCs w:val="22"/>
        </w:rPr>
        <w:t xml:space="preserve"> as taught by two teachers of the author, Janice Alder and Elizabeth Connell</w:t>
      </w:r>
      <w:r w:rsidRPr="00437427">
        <w:rPr>
          <w:rFonts w:ascii="Arial" w:hAnsi="Arial" w:cs="Arial"/>
          <w:sz w:val="22"/>
          <w:szCs w:val="22"/>
        </w:rPr>
        <w:t xml:space="preserve">. </w:t>
      </w:r>
    </w:p>
    <w:p w:rsidR="00594B37" w:rsidRPr="00437427" w:rsidRDefault="00594B37" w:rsidP="00437427">
      <w:pPr>
        <w:pStyle w:val="ListParagraph"/>
        <w:spacing w:line="360" w:lineRule="auto"/>
        <w:ind w:left="0"/>
        <w:jc w:val="both"/>
        <w:rPr>
          <w:rFonts w:ascii="Arial" w:hAnsi="Arial" w:cs="Arial"/>
          <w:sz w:val="22"/>
          <w:szCs w:val="22"/>
        </w:rPr>
      </w:pPr>
    </w:p>
    <w:p w:rsidR="008334FD" w:rsidRDefault="00594B37" w:rsidP="008334FD">
      <w:pPr>
        <w:pStyle w:val="ListParagraph"/>
        <w:keepNext/>
        <w:ind w:left="0"/>
      </w:pPr>
      <w:r>
        <w:rPr>
          <w:noProof/>
          <w:sz w:val="22"/>
          <w:szCs w:val="22"/>
        </w:rPr>
        <w:drawing>
          <wp:inline distT="0" distB="0" distL="0" distR="0">
            <wp:extent cx="5727700" cy="102679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unnamed-1.jpg"/>
                    <pic:cNvPicPr/>
                  </pic:nvPicPr>
                  <pic:blipFill>
                    <a:blip r:embed="rId32">
                      <a:extLst>
                        <a:ext uri="{28A0092B-C50C-407E-A947-70E740481C1C}">
                          <a14:useLocalDpi xmlns:a14="http://schemas.microsoft.com/office/drawing/2010/main" val="0"/>
                        </a:ext>
                      </a:extLst>
                    </a:blip>
                    <a:stretch>
                      <a:fillRect/>
                    </a:stretch>
                  </pic:blipFill>
                  <pic:spPr>
                    <a:xfrm>
                      <a:off x="0" y="0"/>
                      <a:ext cx="5727700" cy="1026795"/>
                    </a:xfrm>
                    <a:prstGeom prst="rect">
                      <a:avLst/>
                    </a:prstGeom>
                  </pic:spPr>
                </pic:pic>
              </a:graphicData>
            </a:graphic>
          </wp:inline>
        </w:drawing>
      </w:r>
    </w:p>
    <w:p w:rsidR="00594B37" w:rsidRDefault="008334FD" w:rsidP="008334FD">
      <w:pPr>
        <w:pStyle w:val="Caption"/>
        <w:rPr>
          <w:sz w:val="22"/>
          <w:szCs w:val="22"/>
        </w:rPr>
      </w:pPr>
      <w:r>
        <w:t>Figure 2</w:t>
      </w:r>
      <w:r w:rsidR="001A2198">
        <w:t>1</w:t>
      </w:r>
      <w:r>
        <w:t>. Exercise 4 Passaggio shift from fR2 to fR1 using 'ng'</w:t>
      </w:r>
      <w:r w:rsidR="00625F93">
        <w:t xml:space="preserve"> </w:t>
      </w:r>
      <w:hyperlink r:id="rId33" w:history="1">
        <w:r w:rsidR="00625F93" w:rsidRPr="00625F93">
          <w:rPr>
            <w:rStyle w:val="Hyperlink"/>
          </w:rPr>
          <w:t>0:25</w:t>
        </w:r>
      </w:hyperlink>
    </w:p>
    <w:p w:rsidR="00594B37" w:rsidRDefault="00594B37" w:rsidP="00E3041D">
      <w:pPr>
        <w:pStyle w:val="ListParagraph"/>
        <w:ind w:left="0"/>
        <w:rPr>
          <w:sz w:val="22"/>
          <w:szCs w:val="22"/>
        </w:rPr>
      </w:pPr>
    </w:p>
    <w:p w:rsidR="00594B37" w:rsidRPr="00351D05" w:rsidRDefault="001A2198" w:rsidP="00351D05">
      <w:pPr>
        <w:pStyle w:val="ListParagraph"/>
        <w:spacing w:line="360" w:lineRule="auto"/>
        <w:ind w:left="0"/>
        <w:jc w:val="both"/>
        <w:rPr>
          <w:rFonts w:ascii="Arial" w:hAnsi="Arial" w:cs="Arial"/>
          <w:sz w:val="22"/>
          <w:szCs w:val="22"/>
        </w:rPr>
      </w:pPr>
      <w:r>
        <w:rPr>
          <w:rFonts w:ascii="Arial" w:hAnsi="Arial" w:cs="Arial"/>
          <w:sz w:val="22"/>
          <w:szCs w:val="22"/>
        </w:rPr>
        <w:t>T</w:t>
      </w:r>
      <w:r w:rsidRPr="00437427">
        <w:rPr>
          <w:rFonts w:ascii="Arial" w:hAnsi="Arial" w:cs="Arial"/>
          <w:sz w:val="22"/>
          <w:szCs w:val="22"/>
        </w:rPr>
        <w:t xml:space="preserve">he </w:t>
      </w:r>
      <w:r>
        <w:rPr>
          <w:rFonts w:ascii="Arial" w:hAnsi="Arial" w:cs="Arial"/>
          <w:sz w:val="22"/>
          <w:szCs w:val="22"/>
        </w:rPr>
        <w:t>‘</w:t>
      </w:r>
      <w:r w:rsidRPr="00437427">
        <w:rPr>
          <w:rFonts w:ascii="Arial" w:hAnsi="Arial" w:cs="Arial"/>
          <w:sz w:val="22"/>
          <w:szCs w:val="22"/>
        </w:rPr>
        <w:t>ng</w:t>
      </w:r>
      <w:r>
        <w:rPr>
          <w:rFonts w:ascii="Arial" w:hAnsi="Arial" w:cs="Arial"/>
          <w:sz w:val="22"/>
          <w:szCs w:val="22"/>
        </w:rPr>
        <w:t>’</w:t>
      </w:r>
      <w:r w:rsidRPr="00437427">
        <w:rPr>
          <w:rFonts w:ascii="Arial" w:hAnsi="Arial" w:cs="Arial"/>
          <w:sz w:val="22"/>
          <w:szCs w:val="22"/>
        </w:rPr>
        <w:t xml:space="preserve"> spectrographically (Figure </w:t>
      </w:r>
      <w:r>
        <w:rPr>
          <w:rFonts w:ascii="Arial" w:hAnsi="Arial" w:cs="Arial"/>
          <w:sz w:val="22"/>
          <w:szCs w:val="22"/>
        </w:rPr>
        <w:t>22</w:t>
      </w:r>
      <w:r w:rsidRPr="00437427">
        <w:rPr>
          <w:rFonts w:ascii="Arial" w:hAnsi="Arial" w:cs="Arial"/>
          <w:sz w:val="22"/>
          <w:szCs w:val="22"/>
        </w:rPr>
        <w:t xml:space="preserve">) shows a strong </w:t>
      </w:r>
      <w:r w:rsidRPr="001F243C">
        <w:rPr>
          <w:rFonts w:ascii="Arial" w:hAnsi="Arial" w:cs="Arial"/>
          <w:i/>
          <w:sz w:val="22"/>
          <w:szCs w:val="22"/>
        </w:rPr>
        <w:t>fR1:fo</w:t>
      </w:r>
      <w:r w:rsidRPr="00437427">
        <w:rPr>
          <w:rFonts w:ascii="Arial" w:hAnsi="Arial" w:cs="Arial"/>
          <w:sz w:val="22"/>
          <w:szCs w:val="22"/>
        </w:rPr>
        <w:t xml:space="preserve"> coupling correlating with a strongly felt vibration in the forehead sinus </w:t>
      </w:r>
      <w:r w:rsidR="001F243C">
        <w:rPr>
          <w:rFonts w:ascii="Arial" w:hAnsi="Arial" w:cs="Arial"/>
          <w:sz w:val="22"/>
          <w:szCs w:val="22"/>
        </w:rPr>
        <w:t>which</w:t>
      </w:r>
      <w:r w:rsidRPr="00437427">
        <w:rPr>
          <w:rFonts w:ascii="Arial" w:hAnsi="Arial" w:cs="Arial"/>
          <w:sz w:val="22"/>
          <w:szCs w:val="22"/>
        </w:rPr>
        <w:t xml:space="preserve"> is used as a ‘guide’ proprioceptively with students by the author.</w:t>
      </w:r>
      <w:r>
        <w:rPr>
          <w:rFonts w:ascii="Arial" w:hAnsi="Arial" w:cs="Arial"/>
          <w:sz w:val="22"/>
          <w:szCs w:val="22"/>
        </w:rPr>
        <w:t xml:space="preserve"> The author theorised that </w:t>
      </w:r>
      <w:r w:rsidRPr="00437427">
        <w:rPr>
          <w:rFonts w:ascii="Arial" w:hAnsi="Arial" w:cs="Arial"/>
          <w:sz w:val="22"/>
          <w:szCs w:val="22"/>
        </w:rPr>
        <w:t xml:space="preserve">the </w:t>
      </w:r>
      <w:r w:rsidRPr="001F243C">
        <w:rPr>
          <w:rFonts w:ascii="Arial" w:hAnsi="Arial" w:cs="Arial"/>
          <w:i/>
          <w:sz w:val="22"/>
          <w:szCs w:val="22"/>
        </w:rPr>
        <w:t>fR1:fo</w:t>
      </w:r>
      <w:r>
        <w:rPr>
          <w:rFonts w:ascii="Arial" w:hAnsi="Arial" w:cs="Arial"/>
          <w:sz w:val="22"/>
          <w:szCs w:val="22"/>
        </w:rPr>
        <w:t xml:space="preserve"> coupling of the ‘ng’ might facilitate a </w:t>
      </w:r>
      <w:r w:rsidRPr="001F243C">
        <w:rPr>
          <w:rFonts w:ascii="Arial" w:hAnsi="Arial" w:cs="Arial"/>
          <w:i/>
          <w:sz w:val="22"/>
          <w:szCs w:val="22"/>
        </w:rPr>
        <w:t>fR1:fo</w:t>
      </w:r>
      <w:r>
        <w:rPr>
          <w:rFonts w:ascii="Arial" w:hAnsi="Arial" w:cs="Arial"/>
          <w:sz w:val="22"/>
          <w:szCs w:val="22"/>
        </w:rPr>
        <w:t xml:space="preserve"> coupling when releasing into the /a/ vowel on sung passaggio note E4. </w:t>
      </w:r>
      <w:r w:rsidRPr="00437427">
        <w:rPr>
          <w:rFonts w:ascii="Arial" w:hAnsi="Arial" w:cs="Arial"/>
          <w:sz w:val="22"/>
          <w:szCs w:val="22"/>
        </w:rPr>
        <w:t xml:space="preserve">The author however found it difficult to achieve the </w:t>
      </w:r>
      <w:r w:rsidR="00351D05">
        <w:rPr>
          <w:rFonts w:ascii="Arial" w:hAnsi="Arial" w:cs="Arial"/>
          <w:sz w:val="22"/>
          <w:szCs w:val="22"/>
        </w:rPr>
        <w:t>theorised</w:t>
      </w:r>
      <w:r w:rsidRPr="00437427">
        <w:rPr>
          <w:rFonts w:ascii="Arial" w:hAnsi="Arial" w:cs="Arial"/>
          <w:sz w:val="22"/>
          <w:szCs w:val="22"/>
        </w:rPr>
        <w:t xml:space="preserve"> maintaining of </w:t>
      </w:r>
      <w:r w:rsidRPr="001F243C">
        <w:rPr>
          <w:rFonts w:ascii="Arial" w:hAnsi="Arial" w:cs="Arial"/>
          <w:i/>
          <w:sz w:val="22"/>
          <w:szCs w:val="22"/>
        </w:rPr>
        <w:t>fR1</w:t>
      </w:r>
      <w:r w:rsidRPr="00437427">
        <w:rPr>
          <w:rFonts w:ascii="Arial" w:hAnsi="Arial" w:cs="Arial"/>
          <w:sz w:val="22"/>
          <w:szCs w:val="22"/>
        </w:rPr>
        <w:t xml:space="preserve"> resonance </w:t>
      </w:r>
      <w:r>
        <w:rPr>
          <w:rFonts w:ascii="Arial" w:hAnsi="Arial" w:cs="Arial"/>
          <w:sz w:val="22"/>
          <w:szCs w:val="22"/>
        </w:rPr>
        <w:t>dominance as indicated in Figure 22</w:t>
      </w:r>
      <w:r w:rsidR="001F243C">
        <w:rPr>
          <w:rFonts w:ascii="Arial" w:hAnsi="Arial" w:cs="Arial"/>
          <w:sz w:val="22"/>
          <w:szCs w:val="22"/>
        </w:rPr>
        <w:t>,</w:t>
      </w:r>
      <w:r>
        <w:rPr>
          <w:rFonts w:ascii="Arial" w:hAnsi="Arial" w:cs="Arial"/>
          <w:sz w:val="22"/>
          <w:szCs w:val="22"/>
        </w:rPr>
        <w:t xml:space="preserve"> with the arrow showing more </w:t>
      </w:r>
      <w:r w:rsidRPr="001F243C">
        <w:rPr>
          <w:rFonts w:ascii="Arial" w:hAnsi="Arial" w:cs="Arial"/>
          <w:i/>
          <w:sz w:val="22"/>
          <w:szCs w:val="22"/>
        </w:rPr>
        <w:t>fR2</w:t>
      </w:r>
      <w:r>
        <w:rPr>
          <w:rFonts w:ascii="Arial" w:hAnsi="Arial" w:cs="Arial"/>
          <w:sz w:val="22"/>
          <w:szCs w:val="22"/>
        </w:rPr>
        <w:t xml:space="preserve"> tuning than expected.</w:t>
      </w:r>
    </w:p>
    <w:p w:rsidR="008334FD" w:rsidRDefault="008334FD" w:rsidP="008334FD">
      <w:pPr>
        <w:pStyle w:val="ListParagraph"/>
        <w:keepNext/>
        <w:ind w:left="0"/>
      </w:pPr>
      <w:r>
        <w:rPr>
          <w:noProof/>
          <w:sz w:val="22"/>
          <w:szCs w:val="22"/>
        </w:rPr>
        <w:lastRenderedPageBreak/>
        <mc:AlternateContent>
          <mc:Choice Requires="wps">
            <w:drawing>
              <wp:anchor distT="0" distB="0" distL="114300" distR="114300" simplePos="0" relativeHeight="251701248" behindDoc="0" locked="0" layoutInCell="1" allowOverlap="1">
                <wp:simplePos x="0" y="0"/>
                <wp:positionH relativeFrom="column">
                  <wp:posOffset>2048719</wp:posOffset>
                </wp:positionH>
                <wp:positionV relativeFrom="paragraph">
                  <wp:posOffset>294793</wp:posOffset>
                </wp:positionV>
                <wp:extent cx="150471" cy="45719"/>
                <wp:effectExtent l="12700" t="12700" r="15240" b="31115"/>
                <wp:wrapNone/>
                <wp:docPr id="1102" name="Left Arrow 1102"/>
                <wp:cNvGraphicFramePr/>
                <a:graphic xmlns:a="http://schemas.openxmlformats.org/drawingml/2006/main">
                  <a:graphicData uri="http://schemas.microsoft.com/office/word/2010/wordprocessingShape">
                    <wps:wsp>
                      <wps:cNvSpPr/>
                      <wps:spPr>
                        <a:xfrm>
                          <a:off x="0" y="0"/>
                          <a:ext cx="150471" cy="45719"/>
                        </a:xfrm>
                        <a:prstGeom prst="leftArrow">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505C588" id="Left Arrow 1102" o:spid="_x0000_s1026" type="#_x0000_t66" style="position:absolute;margin-left:161.3pt;margin-top:23.2pt;width:11.85pt;height:3.6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" adj="3281" fillcolor="#4472c4 [3204]" strokecolor="white [3212]" strokeweight="1pt"/>
            </w:pict>
          </mc:Fallback>
        </mc:AlternateContent>
      </w:r>
      <w:r w:rsidR="00594B37">
        <w:rPr>
          <w:noProof/>
          <w:sz w:val="22"/>
          <w:szCs w:val="22"/>
        </w:rPr>
        <w:drawing>
          <wp:inline distT="0" distB="0" distL="0" distR="0">
            <wp:extent cx="2876309" cy="161768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10.jpe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904778" cy="1633697"/>
                    </a:xfrm>
                    <a:prstGeom prst="rect">
                      <a:avLst/>
                    </a:prstGeom>
                  </pic:spPr>
                </pic:pic>
              </a:graphicData>
            </a:graphic>
          </wp:inline>
        </w:drawing>
      </w:r>
    </w:p>
    <w:p w:rsidR="008334FD" w:rsidRDefault="008334FD" w:rsidP="008334FD">
      <w:pPr>
        <w:pStyle w:val="Caption"/>
      </w:pPr>
      <w:r>
        <w:t>Figure 22. Spectrograph of Exercise 4 (Left spectrograph) showing unsuccessful shift to fR1 (Right LTAS panel)</w:t>
      </w:r>
    </w:p>
    <w:p w:rsidR="001A2198" w:rsidRPr="00437427" w:rsidRDefault="001F243C" w:rsidP="001A2198">
      <w:pPr>
        <w:pStyle w:val="ListParagraph"/>
        <w:spacing w:line="360" w:lineRule="auto"/>
        <w:ind w:left="0"/>
        <w:jc w:val="both"/>
        <w:rPr>
          <w:rFonts w:ascii="Arial" w:hAnsi="Arial" w:cs="Arial"/>
          <w:sz w:val="22"/>
          <w:szCs w:val="22"/>
        </w:rPr>
      </w:pPr>
      <w:r>
        <w:rPr>
          <w:rFonts w:ascii="Arial" w:hAnsi="Arial" w:cs="Arial"/>
          <w:sz w:val="22"/>
          <w:szCs w:val="22"/>
        </w:rPr>
        <w:t xml:space="preserve">Incorporating </w:t>
      </w:r>
      <w:r w:rsidR="001A2198" w:rsidRPr="00437427">
        <w:rPr>
          <w:rFonts w:ascii="Arial" w:hAnsi="Arial" w:cs="Arial"/>
          <w:sz w:val="22"/>
          <w:szCs w:val="22"/>
        </w:rPr>
        <w:t>new</w:t>
      </w:r>
      <w:r>
        <w:rPr>
          <w:rFonts w:ascii="Arial" w:hAnsi="Arial" w:cs="Arial"/>
          <w:sz w:val="22"/>
          <w:szCs w:val="22"/>
        </w:rPr>
        <w:t xml:space="preserve">ly </w:t>
      </w:r>
      <w:r>
        <w:rPr>
          <w:rFonts w:ascii="Arial" w:hAnsi="Arial" w:cs="Arial"/>
          <w:sz w:val="22"/>
          <w:szCs w:val="22"/>
        </w:rPr>
        <w:t>acquired</w:t>
      </w:r>
      <w:r w:rsidR="001A2198" w:rsidRPr="00437427">
        <w:rPr>
          <w:rFonts w:ascii="Arial" w:hAnsi="Arial" w:cs="Arial"/>
          <w:sz w:val="22"/>
          <w:szCs w:val="22"/>
        </w:rPr>
        <w:t xml:space="preserve"> knowledge</w:t>
      </w:r>
      <w:r w:rsidR="001A2198">
        <w:rPr>
          <w:rFonts w:ascii="Arial" w:hAnsi="Arial" w:cs="Arial"/>
          <w:sz w:val="22"/>
          <w:szCs w:val="22"/>
        </w:rPr>
        <w:t xml:space="preserve"> </w:t>
      </w:r>
      <w:r>
        <w:rPr>
          <w:rFonts w:ascii="Arial" w:hAnsi="Arial" w:cs="Arial"/>
          <w:sz w:val="22"/>
          <w:szCs w:val="22"/>
        </w:rPr>
        <w:t>from</w:t>
      </w:r>
      <w:r w:rsidR="001A2198">
        <w:rPr>
          <w:rFonts w:ascii="Arial" w:hAnsi="Arial" w:cs="Arial"/>
          <w:sz w:val="22"/>
          <w:szCs w:val="22"/>
        </w:rPr>
        <w:t xml:space="preserve"> the literature review research conducted for this project</w:t>
      </w:r>
      <w:r w:rsidR="001A2198" w:rsidRPr="00437427">
        <w:rPr>
          <w:rFonts w:ascii="Arial" w:hAnsi="Arial" w:cs="Arial"/>
          <w:sz w:val="22"/>
          <w:szCs w:val="22"/>
        </w:rPr>
        <w:t xml:space="preserve"> of resonance strategy through the passaggi</w:t>
      </w:r>
      <w:r w:rsidR="001A2198">
        <w:rPr>
          <w:rFonts w:ascii="Arial" w:hAnsi="Arial" w:cs="Arial"/>
          <w:sz w:val="22"/>
          <w:szCs w:val="22"/>
        </w:rPr>
        <w:t>o</w:t>
      </w:r>
      <w:r w:rsidR="001A2198" w:rsidRPr="00437427">
        <w:rPr>
          <w:rFonts w:ascii="Arial" w:hAnsi="Arial" w:cs="Arial"/>
          <w:sz w:val="22"/>
          <w:szCs w:val="22"/>
        </w:rPr>
        <w:t xml:space="preserve"> described by Hijleh (2021) and Lissemore (2020), a different approach was </w:t>
      </w:r>
      <w:r w:rsidR="001A2198">
        <w:rPr>
          <w:rFonts w:ascii="Arial" w:hAnsi="Arial" w:cs="Arial"/>
          <w:sz w:val="22"/>
          <w:szCs w:val="22"/>
        </w:rPr>
        <w:t>attempted</w:t>
      </w:r>
      <w:r w:rsidR="001A2198" w:rsidRPr="00437427">
        <w:rPr>
          <w:rFonts w:ascii="Arial" w:hAnsi="Arial" w:cs="Arial"/>
          <w:sz w:val="22"/>
          <w:szCs w:val="22"/>
        </w:rPr>
        <w:t xml:space="preserve">. Lissemore (2020) described the shift of </w:t>
      </w:r>
      <w:r w:rsidR="001A2198" w:rsidRPr="001F243C">
        <w:rPr>
          <w:rFonts w:ascii="Arial" w:hAnsi="Arial" w:cs="Arial"/>
          <w:i/>
          <w:sz w:val="22"/>
          <w:szCs w:val="22"/>
        </w:rPr>
        <w:t>fR2</w:t>
      </w:r>
      <w:r w:rsidR="001A2198" w:rsidRPr="00437427">
        <w:rPr>
          <w:rFonts w:ascii="Arial" w:hAnsi="Arial" w:cs="Arial"/>
          <w:sz w:val="22"/>
          <w:szCs w:val="22"/>
        </w:rPr>
        <w:t xml:space="preserve"> to </w:t>
      </w:r>
      <w:r w:rsidR="001A2198" w:rsidRPr="001F243C">
        <w:rPr>
          <w:rFonts w:ascii="Arial" w:hAnsi="Arial" w:cs="Arial"/>
          <w:i/>
          <w:sz w:val="22"/>
          <w:szCs w:val="22"/>
        </w:rPr>
        <w:t>fR1</w:t>
      </w:r>
      <w:r w:rsidR="001A2198" w:rsidRPr="00437427">
        <w:rPr>
          <w:rFonts w:ascii="Arial" w:hAnsi="Arial" w:cs="Arial"/>
          <w:sz w:val="22"/>
          <w:szCs w:val="22"/>
        </w:rPr>
        <w:t xml:space="preserve"> lower in the passaggio for ‘techniqued’ sopranos with ultrasound observations of tongue position noted</w:t>
      </w:r>
      <w:r w:rsidR="001A2198">
        <w:rPr>
          <w:rFonts w:ascii="Arial" w:hAnsi="Arial" w:cs="Arial"/>
          <w:sz w:val="22"/>
          <w:szCs w:val="22"/>
        </w:rPr>
        <w:t>;</w:t>
      </w:r>
      <w:r w:rsidR="001A2198" w:rsidRPr="00437427">
        <w:rPr>
          <w:rFonts w:ascii="Arial" w:hAnsi="Arial" w:cs="Arial"/>
          <w:sz w:val="22"/>
          <w:szCs w:val="22"/>
        </w:rPr>
        <w:t xml:space="preserve"> with this research in mind, </w:t>
      </w:r>
      <w:r w:rsidR="001A2198">
        <w:rPr>
          <w:rFonts w:ascii="Arial" w:hAnsi="Arial" w:cs="Arial"/>
          <w:sz w:val="22"/>
          <w:szCs w:val="22"/>
        </w:rPr>
        <w:t>the author performed</w:t>
      </w:r>
      <w:r w:rsidR="001A2198" w:rsidRPr="00437427">
        <w:rPr>
          <w:rFonts w:ascii="Arial" w:hAnsi="Arial" w:cs="Arial"/>
          <w:sz w:val="22"/>
          <w:szCs w:val="22"/>
        </w:rPr>
        <w:t xml:space="preserve"> the same exercise pattern without the </w:t>
      </w:r>
      <w:r w:rsidR="001A2198">
        <w:rPr>
          <w:rFonts w:ascii="Arial" w:hAnsi="Arial" w:cs="Arial"/>
          <w:sz w:val="22"/>
          <w:szCs w:val="22"/>
        </w:rPr>
        <w:t>‘</w:t>
      </w:r>
      <w:r w:rsidR="001A2198" w:rsidRPr="00437427">
        <w:rPr>
          <w:rFonts w:ascii="Arial" w:hAnsi="Arial" w:cs="Arial"/>
          <w:sz w:val="22"/>
          <w:szCs w:val="22"/>
        </w:rPr>
        <w:t>ng</w:t>
      </w:r>
      <w:r w:rsidR="001A2198">
        <w:rPr>
          <w:rFonts w:ascii="Arial" w:hAnsi="Arial" w:cs="Arial"/>
          <w:sz w:val="22"/>
          <w:szCs w:val="22"/>
        </w:rPr>
        <w:t>’</w:t>
      </w:r>
      <w:r w:rsidR="001A2198" w:rsidRPr="00437427">
        <w:rPr>
          <w:rFonts w:ascii="Arial" w:hAnsi="Arial" w:cs="Arial"/>
          <w:sz w:val="22"/>
          <w:szCs w:val="22"/>
        </w:rPr>
        <w:t xml:space="preserve">, </w:t>
      </w:r>
      <w:r w:rsidR="001A2198">
        <w:rPr>
          <w:rFonts w:ascii="Arial" w:hAnsi="Arial" w:cs="Arial"/>
          <w:sz w:val="22"/>
          <w:szCs w:val="22"/>
        </w:rPr>
        <w:t xml:space="preserve">instead </w:t>
      </w:r>
      <w:r w:rsidR="001A2198" w:rsidRPr="00437427">
        <w:rPr>
          <w:rFonts w:ascii="Arial" w:hAnsi="Arial" w:cs="Arial"/>
          <w:sz w:val="22"/>
          <w:szCs w:val="22"/>
        </w:rPr>
        <w:t xml:space="preserve">using vowel modification and being mindful of the tongue position. This showed a better acoustic execution of the desired resonance strategy (Figure </w:t>
      </w:r>
      <w:r w:rsidR="001A2198">
        <w:rPr>
          <w:rFonts w:ascii="Arial" w:hAnsi="Arial" w:cs="Arial"/>
          <w:sz w:val="22"/>
          <w:szCs w:val="22"/>
        </w:rPr>
        <w:t>23</w:t>
      </w:r>
      <w:r w:rsidR="001A2198" w:rsidRPr="00437427">
        <w:rPr>
          <w:rFonts w:ascii="Arial" w:hAnsi="Arial" w:cs="Arial"/>
          <w:sz w:val="22"/>
          <w:szCs w:val="22"/>
        </w:rPr>
        <w:t>)</w:t>
      </w:r>
      <w:r w:rsidR="001A2198">
        <w:rPr>
          <w:rFonts w:ascii="Arial" w:hAnsi="Arial" w:cs="Arial"/>
          <w:sz w:val="22"/>
          <w:szCs w:val="22"/>
        </w:rPr>
        <w:t>. Being</w:t>
      </w:r>
      <w:r w:rsidR="001A2198" w:rsidRPr="00437427">
        <w:rPr>
          <w:rFonts w:ascii="Arial" w:hAnsi="Arial" w:cs="Arial"/>
          <w:sz w:val="22"/>
          <w:szCs w:val="22"/>
        </w:rPr>
        <w:t xml:space="preserve"> aware and able to produce both strategies for different repertoire could be a useful utilisation of both of these methods of resonance production in the passaggio.</w:t>
      </w:r>
    </w:p>
    <w:p w:rsidR="00594B37" w:rsidRDefault="00594B37" w:rsidP="00E3041D">
      <w:pPr>
        <w:pStyle w:val="ListParagraph"/>
        <w:ind w:left="0"/>
        <w:rPr>
          <w:sz w:val="22"/>
          <w:szCs w:val="22"/>
        </w:rPr>
      </w:pPr>
    </w:p>
    <w:p w:rsidR="008334FD" w:rsidRDefault="008334FD" w:rsidP="008334FD">
      <w:pPr>
        <w:pStyle w:val="ListParagraph"/>
        <w:keepNext/>
        <w:ind w:left="0"/>
      </w:pPr>
      <w:r>
        <w:rPr>
          <w:noProof/>
          <w:sz w:val="22"/>
          <w:szCs w:val="22"/>
        </w:rPr>
        <mc:AlternateContent>
          <mc:Choice Requires="wps">
            <w:drawing>
              <wp:anchor distT="0" distB="0" distL="114300" distR="114300" simplePos="0" relativeHeight="251700224" behindDoc="0" locked="0" layoutInCell="1" allowOverlap="1">
                <wp:simplePos x="0" y="0"/>
                <wp:positionH relativeFrom="column">
                  <wp:posOffset>2037144</wp:posOffset>
                </wp:positionH>
                <wp:positionV relativeFrom="paragraph">
                  <wp:posOffset>278372</wp:posOffset>
                </wp:positionV>
                <wp:extent cx="150471" cy="45719"/>
                <wp:effectExtent l="12700" t="12700" r="15240" b="31115"/>
                <wp:wrapNone/>
                <wp:docPr id="1101" name="Left Arrow 1101"/>
                <wp:cNvGraphicFramePr/>
                <a:graphic xmlns:a="http://schemas.openxmlformats.org/drawingml/2006/main">
                  <a:graphicData uri="http://schemas.microsoft.com/office/word/2010/wordprocessingShape">
                    <wps:wsp>
                      <wps:cNvSpPr/>
                      <wps:spPr>
                        <a:xfrm>
                          <a:off x="0" y="0"/>
                          <a:ext cx="150471" cy="45719"/>
                        </a:xfrm>
                        <a:prstGeom prst="leftArrow">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E1B1740" id="Left Arrow 1101" o:spid="_x0000_s1026" type="#_x0000_t66" style="position:absolute;margin-left:160.4pt;margin-top:21.9pt;width:11.85pt;height:3.6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" adj="3281" fillcolor="#4472c4 [3204]" strokecolor="white [3212]" strokeweight="1pt"/>
            </w:pict>
          </mc:Fallback>
        </mc:AlternateContent>
      </w:r>
      <w:r>
        <w:rPr>
          <w:noProof/>
          <w:sz w:val="22"/>
          <w:szCs w:val="22"/>
        </w:rPr>
        <w:drawing>
          <wp:inline distT="0" distB="0" distL="0" distR="0" wp14:anchorId="18E0492B" wp14:editId="6F63A6F3">
            <wp:extent cx="2790395" cy="1504709"/>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11.jpe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821990" cy="1521746"/>
                    </a:xfrm>
                    <a:prstGeom prst="rect">
                      <a:avLst/>
                    </a:prstGeom>
                  </pic:spPr>
                </pic:pic>
              </a:graphicData>
            </a:graphic>
          </wp:inline>
        </w:drawing>
      </w:r>
    </w:p>
    <w:p w:rsidR="00594B37" w:rsidRDefault="008334FD" w:rsidP="008334FD">
      <w:pPr>
        <w:pStyle w:val="Caption"/>
        <w:rPr>
          <w:sz w:val="22"/>
          <w:szCs w:val="22"/>
        </w:rPr>
      </w:pPr>
      <w:r>
        <w:t>Figure 23. Modified Exercise 4 (Right spectrograph) showing more successful fR2 to fR1 shift (Right panel LTAS)</w:t>
      </w:r>
    </w:p>
    <w:p w:rsidR="00594B37" w:rsidRDefault="00594B37" w:rsidP="00E3041D">
      <w:pPr>
        <w:pStyle w:val="ListParagraph"/>
        <w:ind w:left="0"/>
        <w:rPr>
          <w:sz w:val="22"/>
          <w:szCs w:val="22"/>
        </w:rPr>
      </w:pPr>
    </w:p>
    <w:p w:rsidR="00594B37" w:rsidRPr="00437427" w:rsidRDefault="001A2198" w:rsidP="00437427">
      <w:pPr>
        <w:pStyle w:val="ListParagraph"/>
        <w:spacing w:line="360" w:lineRule="auto"/>
        <w:ind w:left="0"/>
        <w:jc w:val="both"/>
        <w:rPr>
          <w:rFonts w:ascii="Arial" w:hAnsi="Arial" w:cs="Arial"/>
          <w:color w:val="000000"/>
          <w:sz w:val="22"/>
          <w:szCs w:val="22"/>
        </w:rPr>
      </w:pPr>
      <w:r>
        <w:rPr>
          <w:rFonts w:ascii="Arial" w:hAnsi="Arial" w:cs="Arial"/>
          <w:sz w:val="22"/>
          <w:szCs w:val="22"/>
        </w:rPr>
        <w:t xml:space="preserve">Additionally, within the soprano second passaggio, </w:t>
      </w:r>
      <w:r w:rsidR="00594B37" w:rsidRPr="00437427">
        <w:rPr>
          <w:rFonts w:ascii="Arial" w:hAnsi="Arial" w:cs="Arial"/>
          <w:sz w:val="22"/>
          <w:szCs w:val="22"/>
        </w:rPr>
        <w:t xml:space="preserve">Miller (2008) and Hijleh (2021) both advocate for the use of </w:t>
      </w:r>
      <w:r w:rsidR="00594B37" w:rsidRPr="001F243C">
        <w:rPr>
          <w:rFonts w:ascii="Arial" w:hAnsi="Arial" w:cs="Arial"/>
          <w:i/>
          <w:sz w:val="22"/>
          <w:szCs w:val="22"/>
        </w:rPr>
        <w:t>fR1</w:t>
      </w:r>
      <w:r w:rsidR="00594B37" w:rsidRPr="00437427">
        <w:rPr>
          <w:rFonts w:ascii="Arial" w:hAnsi="Arial" w:cs="Arial"/>
          <w:sz w:val="22"/>
          <w:szCs w:val="22"/>
        </w:rPr>
        <w:t xml:space="preserve"> paired vowels</w:t>
      </w:r>
      <w:r w:rsidR="00DE0E4E" w:rsidRPr="00437427">
        <w:rPr>
          <w:rFonts w:ascii="Arial" w:hAnsi="Arial" w:cs="Arial"/>
          <w:sz w:val="22"/>
          <w:szCs w:val="22"/>
        </w:rPr>
        <w:t xml:space="preserve"> for finding a more ‘rounded’ front vowel </w:t>
      </w:r>
      <w:r>
        <w:rPr>
          <w:rFonts w:ascii="Arial" w:hAnsi="Arial" w:cs="Arial"/>
          <w:sz w:val="22"/>
          <w:szCs w:val="22"/>
        </w:rPr>
        <w:t>which is a preferred aesthetic for classical singing</w:t>
      </w:r>
      <w:r w:rsidR="00594B37" w:rsidRPr="00437427">
        <w:rPr>
          <w:rFonts w:ascii="Arial" w:hAnsi="Arial" w:cs="Arial"/>
          <w:sz w:val="22"/>
          <w:szCs w:val="22"/>
        </w:rPr>
        <w:t xml:space="preserve">. Miller (2008) describes the vowels on the pitch </w:t>
      </w:r>
      <w:r w:rsidR="00594B37" w:rsidRPr="00437427">
        <w:rPr>
          <w:rFonts w:ascii="Arial" w:hAnsi="Arial" w:cs="Arial"/>
          <w:color w:val="000000"/>
          <w:sz w:val="22"/>
          <w:szCs w:val="22"/>
        </w:rPr>
        <w:t>F5</w:t>
      </w:r>
      <w:r w:rsidR="00594B37" w:rsidRPr="00437427">
        <w:rPr>
          <w:rFonts w:ascii="Arial" w:hAnsi="Arial" w:cs="Arial"/>
          <w:sz w:val="22"/>
          <w:szCs w:val="22"/>
        </w:rPr>
        <w:t xml:space="preserve"> becoming </w:t>
      </w:r>
      <w:r>
        <w:rPr>
          <w:rFonts w:ascii="Arial" w:hAnsi="Arial" w:cs="Arial"/>
          <w:sz w:val="22"/>
          <w:szCs w:val="22"/>
        </w:rPr>
        <w:t>‘</w:t>
      </w:r>
      <w:r w:rsidR="00594B37" w:rsidRPr="00437427">
        <w:rPr>
          <w:rFonts w:ascii="Arial" w:hAnsi="Arial" w:cs="Arial"/>
          <w:sz w:val="22"/>
          <w:szCs w:val="22"/>
        </w:rPr>
        <w:t>generic</w:t>
      </w:r>
      <w:r>
        <w:rPr>
          <w:rFonts w:ascii="Arial" w:hAnsi="Arial" w:cs="Arial"/>
          <w:sz w:val="22"/>
          <w:szCs w:val="22"/>
        </w:rPr>
        <w:t>’</w:t>
      </w:r>
      <w:r w:rsidR="00594B37" w:rsidRPr="00437427">
        <w:rPr>
          <w:rFonts w:ascii="Arial" w:hAnsi="Arial" w:cs="Arial"/>
          <w:sz w:val="22"/>
          <w:szCs w:val="22"/>
        </w:rPr>
        <w:t xml:space="preserve"> front and back vowels as vowel intelligibility is limited at this pitch</w:t>
      </w:r>
      <w:r w:rsidR="00594B37" w:rsidRPr="00437427">
        <w:rPr>
          <w:rFonts w:ascii="Arial" w:hAnsi="Arial" w:cs="Arial"/>
          <w:color w:val="000000"/>
          <w:sz w:val="22"/>
          <w:szCs w:val="22"/>
        </w:rPr>
        <w:t>, and Hijleh (2021) demonstrates /o/ to /e/ on D5</w:t>
      </w:r>
      <w:r w:rsidR="00DE0E4E" w:rsidRPr="00437427">
        <w:rPr>
          <w:rFonts w:ascii="Arial" w:hAnsi="Arial" w:cs="Arial"/>
          <w:color w:val="000000"/>
          <w:sz w:val="22"/>
          <w:szCs w:val="22"/>
        </w:rPr>
        <w:t>. The</w:t>
      </w:r>
      <w:r w:rsidR="00594B37" w:rsidRPr="00437427">
        <w:rPr>
          <w:rFonts w:ascii="Arial" w:hAnsi="Arial" w:cs="Arial"/>
          <w:color w:val="000000"/>
          <w:sz w:val="22"/>
          <w:szCs w:val="22"/>
        </w:rPr>
        <w:t xml:space="preserve"> exercise </w:t>
      </w:r>
      <w:r w:rsidR="00DE0E4E" w:rsidRPr="00437427">
        <w:rPr>
          <w:rFonts w:ascii="Arial" w:hAnsi="Arial" w:cs="Arial"/>
          <w:color w:val="000000"/>
          <w:sz w:val="22"/>
          <w:szCs w:val="22"/>
        </w:rPr>
        <w:t xml:space="preserve">below (Figure </w:t>
      </w:r>
      <w:r>
        <w:rPr>
          <w:rFonts w:ascii="Arial" w:hAnsi="Arial" w:cs="Arial"/>
          <w:color w:val="000000"/>
          <w:sz w:val="22"/>
          <w:szCs w:val="22"/>
        </w:rPr>
        <w:t>24</w:t>
      </w:r>
      <w:r w:rsidR="00DE0E4E" w:rsidRPr="00437427">
        <w:rPr>
          <w:rFonts w:ascii="Arial" w:hAnsi="Arial" w:cs="Arial"/>
          <w:color w:val="000000"/>
          <w:sz w:val="22"/>
          <w:szCs w:val="22"/>
        </w:rPr>
        <w:t xml:space="preserve">) </w:t>
      </w:r>
      <w:r w:rsidR="00594B37" w:rsidRPr="00437427">
        <w:rPr>
          <w:rFonts w:ascii="Arial" w:hAnsi="Arial" w:cs="Arial"/>
          <w:color w:val="000000"/>
          <w:sz w:val="22"/>
          <w:szCs w:val="22"/>
        </w:rPr>
        <w:t xml:space="preserve">occurs within the passaggio range and can be used to </w:t>
      </w:r>
      <w:r w:rsidR="001F243C">
        <w:rPr>
          <w:rFonts w:ascii="Arial" w:hAnsi="Arial" w:cs="Arial"/>
          <w:color w:val="000000"/>
          <w:sz w:val="22"/>
          <w:szCs w:val="22"/>
        </w:rPr>
        <w:t xml:space="preserve">facilitate the </w:t>
      </w:r>
      <w:r w:rsidR="00594B37" w:rsidRPr="00437427">
        <w:rPr>
          <w:rFonts w:ascii="Arial" w:hAnsi="Arial" w:cs="Arial"/>
          <w:color w:val="000000"/>
          <w:sz w:val="22"/>
          <w:szCs w:val="22"/>
        </w:rPr>
        <w:t xml:space="preserve">experience </w:t>
      </w:r>
      <w:r w:rsidR="001F243C">
        <w:rPr>
          <w:rFonts w:ascii="Arial" w:hAnsi="Arial" w:cs="Arial"/>
          <w:color w:val="000000"/>
          <w:sz w:val="22"/>
          <w:szCs w:val="22"/>
        </w:rPr>
        <w:t>of</w:t>
      </w:r>
      <w:r w:rsidR="00594B37" w:rsidRPr="00437427">
        <w:rPr>
          <w:rFonts w:ascii="Arial" w:hAnsi="Arial" w:cs="Arial"/>
          <w:color w:val="000000"/>
          <w:sz w:val="22"/>
          <w:szCs w:val="22"/>
        </w:rPr>
        <w:t xml:space="preserve"> de-tuning of </w:t>
      </w:r>
      <w:r w:rsidR="00594B37" w:rsidRPr="001F243C">
        <w:rPr>
          <w:rFonts w:ascii="Arial" w:hAnsi="Arial" w:cs="Arial"/>
          <w:i/>
          <w:color w:val="000000"/>
          <w:sz w:val="22"/>
          <w:szCs w:val="22"/>
        </w:rPr>
        <w:t>fR2</w:t>
      </w:r>
      <w:r w:rsidR="00594B37" w:rsidRPr="00437427">
        <w:rPr>
          <w:rFonts w:ascii="Arial" w:hAnsi="Arial" w:cs="Arial"/>
          <w:color w:val="000000"/>
          <w:sz w:val="22"/>
          <w:szCs w:val="22"/>
        </w:rPr>
        <w:t xml:space="preserve"> needed for a rounder sound for front vowels in this area of the voice and help </w:t>
      </w:r>
      <w:r>
        <w:rPr>
          <w:rFonts w:ascii="Arial" w:hAnsi="Arial" w:cs="Arial"/>
          <w:color w:val="000000"/>
          <w:sz w:val="22"/>
          <w:szCs w:val="22"/>
        </w:rPr>
        <w:t>soprano students learn</w:t>
      </w:r>
      <w:r w:rsidR="00594B37" w:rsidRPr="00437427">
        <w:rPr>
          <w:rFonts w:ascii="Arial" w:hAnsi="Arial" w:cs="Arial"/>
          <w:color w:val="000000"/>
          <w:sz w:val="22"/>
          <w:szCs w:val="22"/>
        </w:rPr>
        <w:t xml:space="preserve"> detuning</w:t>
      </w:r>
      <w:r w:rsidR="00DE0E4E" w:rsidRPr="00437427">
        <w:rPr>
          <w:rFonts w:ascii="Arial" w:hAnsi="Arial" w:cs="Arial"/>
          <w:color w:val="000000"/>
          <w:sz w:val="22"/>
          <w:szCs w:val="22"/>
        </w:rPr>
        <w:t xml:space="preserve"> </w:t>
      </w:r>
      <w:r w:rsidR="00DE0E4E" w:rsidRPr="001F243C">
        <w:rPr>
          <w:rFonts w:ascii="Arial" w:hAnsi="Arial" w:cs="Arial"/>
          <w:i/>
          <w:color w:val="000000"/>
          <w:sz w:val="22"/>
          <w:szCs w:val="22"/>
        </w:rPr>
        <w:t>fR2</w:t>
      </w:r>
      <w:r w:rsidR="00594B37" w:rsidRPr="00437427">
        <w:rPr>
          <w:rFonts w:ascii="Arial" w:hAnsi="Arial" w:cs="Arial"/>
          <w:color w:val="000000"/>
          <w:sz w:val="22"/>
          <w:szCs w:val="22"/>
        </w:rPr>
        <w:t xml:space="preserve"> for approaching the top and above stave.</w:t>
      </w:r>
    </w:p>
    <w:p w:rsidR="00594B37" w:rsidRDefault="00594B37" w:rsidP="00E3041D">
      <w:pPr>
        <w:pStyle w:val="ListParagraph"/>
        <w:ind w:left="0"/>
        <w:rPr>
          <w:sz w:val="22"/>
          <w:szCs w:val="22"/>
        </w:rPr>
      </w:pPr>
    </w:p>
    <w:p w:rsidR="008334FD" w:rsidRDefault="00594B37" w:rsidP="008334FD">
      <w:pPr>
        <w:pStyle w:val="ListParagraph"/>
        <w:keepNext/>
        <w:ind w:left="0"/>
      </w:pPr>
      <w:r>
        <w:rPr>
          <w:noProof/>
          <w:sz w:val="22"/>
          <w:szCs w:val="22"/>
        </w:rPr>
        <w:drawing>
          <wp:inline distT="0" distB="0" distL="0" distR="0">
            <wp:extent cx="5727700" cy="934720"/>
            <wp:effectExtent l="0" t="0" r="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unnamed-2.jpg"/>
                    <pic:cNvPicPr/>
                  </pic:nvPicPr>
                  <pic:blipFill>
                    <a:blip r:embed="rId36">
                      <a:extLst>
                        <a:ext uri="{28A0092B-C50C-407E-A947-70E740481C1C}">
                          <a14:useLocalDpi xmlns:a14="http://schemas.microsoft.com/office/drawing/2010/main" val="0"/>
                        </a:ext>
                      </a:extLst>
                    </a:blip>
                    <a:stretch>
                      <a:fillRect/>
                    </a:stretch>
                  </pic:blipFill>
                  <pic:spPr>
                    <a:xfrm>
                      <a:off x="0" y="0"/>
                      <a:ext cx="5727700" cy="934720"/>
                    </a:xfrm>
                    <a:prstGeom prst="rect">
                      <a:avLst/>
                    </a:prstGeom>
                  </pic:spPr>
                </pic:pic>
              </a:graphicData>
            </a:graphic>
          </wp:inline>
        </w:drawing>
      </w:r>
    </w:p>
    <w:p w:rsidR="00594B37" w:rsidRDefault="008334FD" w:rsidP="008334FD">
      <w:pPr>
        <w:pStyle w:val="Caption"/>
        <w:rPr>
          <w:sz w:val="22"/>
          <w:szCs w:val="22"/>
        </w:rPr>
      </w:pPr>
      <w:r>
        <w:t>Figure 24. Exercise 5</w:t>
      </w:r>
      <w:r w:rsidR="00625F93">
        <w:t xml:space="preserve"> </w:t>
      </w:r>
      <w:r w:rsidR="00625F93" w:rsidRPr="00625F93">
        <w:t xml:space="preserve"> </w:t>
      </w:r>
      <w:hyperlink r:id="rId37" w:history="1">
        <w:r w:rsidR="00625F93" w:rsidRPr="00625F93">
          <w:rPr>
            <w:rStyle w:val="Hyperlink"/>
          </w:rPr>
          <w:t>0:34</w:t>
        </w:r>
      </w:hyperlink>
    </w:p>
    <w:p w:rsidR="00594B37" w:rsidRDefault="00594B37" w:rsidP="00E3041D">
      <w:pPr>
        <w:pStyle w:val="ListParagraph"/>
        <w:ind w:left="0"/>
        <w:rPr>
          <w:sz w:val="22"/>
          <w:szCs w:val="22"/>
        </w:rPr>
      </w:pPr>
    </w:p>
    <w:p w:rsidR="00594B37" w:rsidRPr="00437427" w:rsidRDefault="001A2198" w:rsidP="00437427">
      <w:pPr>
        <w:pStyle w:val="ListParagraph"/>
        <w:spacing w:line="360" w:lineRule="auto"/>
        <w:ind w:left="0"/>
        <w:jc w:val="both"/>
        <w:rPr>
          <w:rFonts w:ascii="Arial" w:hAnsi="Arial" w:cs="Arial"/>
          <w:sz w:val="22"/>
          <w:szCs w:val="22"/>
        </w:rPr>
      </w:pPr>
      <w:r>
        <w:rPr>
          <w:rFonts w:ascii="Arial" w:hAnsi="Arial" w:cs="Arial"/>
          <w:sz w:val="22"/>
          <w:szCs w:val="22"/>
        </w:rPr>
        <w:t>T</w:t>
      </w:r>
      <w:r w:rsidRPr="00437427">
        <w:rPr>
          <w:rFonts w:ascii="Arial" w:hAnsi="Arial" w:cs="Arial"/>
          <w:sz w:val="22"/>
          <w:szCs w:val="22"/>
        </w:rPr>
        <w:t xml:space="preserve">he right hand panel </w:t>
      </w:r>
      <w:r>
        <w:rPr>
          <w:rFonts w:ascii="Arial" w:hAnsi="Arial" w:cs="Arial"/>
          <w:sz w:val="22"/>
          <w:szCs w:val="22"/>
        </w:rPr>
        <w:t xml:space="preserve">of </w:t>
      </w:r>
      <w:r w:rsidR="00594B37" w:rsidRPr="00437427">
        <w:rPr>
          <w:rFonts w:ascii="Arial" w:hAnsi="Arial" w:cs="Arial"/>
          <w:sz w:val="22"/>
          <w:szCs w:val="22"/>
        </w:rPr>
        <w:t xml:space="preserve">Figure </w:t>
      </w:r>
      <w:r>
        <w:rPr>
          <w:rFonts w:ascii="Arial" w:hAnsi="Arial" w:cs="Arial"/>
          <w:sz w:val="22"/>
          <w:szCs w:val="22"/>
        </w:rPr>
        <w:t>25 below</w:t>
      </w:r>
      <w:r w:rsidR="00594B37" w:rsidRPr="00437427">
        <w:rPr>
          <w:rFonts w:ascii="Arial" w:hAnsi="Arial" w:cs="Arial"/>
          <w:sz w:val="22"/>
          <w:szCs w:val="22"/>
        </w:rPr>
        <w:t xml:space="preserve"> shows the second resonance has remained detuned </w:t>
      </w:r>
      <w:r>
        <w:rPr>
          <w:rFonts w:ascii="Arial" w:hAnsi="Arial" w:cs="Arial"/>
          <w:sz w:val="22"/>
          <w:szCs w:val="22"/>
        </w:rPr>
        <w:t xml:space="preserve">(indicated by the arrow) </w:t>
      </w:r>
      <w:r w:rsidR="00594B37" w:rsidRPr="00437427">
        <w:rPr>
          <w:rFonts w:ascii="Arial" w:hAnsi="Arial" w:cs="Arial"/>
          <w:sz w:val="22"/>
          <w:szCs w:val="22"/>
        </w:rPr>
        <w:t xml:space="preserve">for the /e/ vowel with a </w:t>
      </w:r>
      <w:r>
        <w:rPr>
          <w:rFonts w:ascii="Arial" w:hAnsi="Arial" w:cs="Arial"/>
          <w:sz w:val="22"/>
          <w:szCs w:val="22"/>
        </w:rPr>
        <w:t>dominant</w:t>
      </w:r>
      <w:r w:rsidR="00594B37" w:rsidRPr="00437427">
        <w:rPr>
          <w:rFonts w:ascii="Arial" w:hAnsi="Arial" w:cs="Arial"/>
          <w:sz w:val="22"/>
          <w:szCs w:val="22"/>
        </w:rPr>
        <w:t xml:space="preserve"> first resonance</w:t>
      </w:r>
      <w:r>
        <w:rPr>
          <w:rFonts w:ascii="Arial" w:hAnsi="Arial" w:cs="Arial"/>
          <w:sz w:val="22"/>
          <w:szCs w:val="22"/>
        </w:rPr>
        <w:t xml:space="preserve"> to </w:t>
      </w:r>
      <w:r w:rsidR="00594B37" w:rsidRPr="00437427">
        <w:rPr>
          <w:rFonts w:ascii="Arial" w:hAnsi="Arial" w:cs="Arial"/>
          <w:sz w:val="22"/>
          <w:szCs w:val="22"/>
        </w:rPr>
        <w:t>first harmonic coupling.</w:t>
      </w:r>
    </w:p>
    <w:p w:rsidR="00594B37" w:rsidRPr="00437427" w:rsidRDefault="00594B37" w:rsidP="00437427">
      <w:pPr>
        <w:pStyle w:val="ListParagraph"/>
        <w:spacing w:line="360" w:lineRule="auto"/>
        <w:ind w:left="0"/>
        <w:jc w:val="both"/>
        <w:rPr>
          <w:rFonts w:ascii="Arial" w:hAnsi="Arial" w:cs="Arial"/>
          <w:sz w:val="22"/>
          <w:szCs w:val="22"/>
        </w:rPr>
      </w:pPr>
    </w:p>
    <w:p w:rsidR="008334FD" w:rsidRDefault="008334FD" w:rsidP="008334FD">
      <w:pPr>
        <w:pStyle w:val="ListParagraph"/>
        <w:keepNext/>
        <w:ind w:left="0"/>
      </w:pPr>
      <w:r>
        <w:rPr>
          <w:noProof/>
          <w:sz w:val="22"/>
          <w:szCs w:val="22"/>
        </w:rPr>
        <mc:AlternateContent>
          <mc:Choice Requires="wps">
            <w:drawing>
              <wp:anchor distT="0" distB="0" distL="114300" distR="114300" simplePos="0" relativeHeight="251699200" behindDoc="0" locked="0" layoutInCell="1" allowOverlap="1">
                <wp:simplePos x="0" y="0"/>
                <wp:positionH relativeFrom="column">
                  <wp:posOffset>1973484</wp:posOffset>
                </wp:positionH>
                <wp:positionV relativeFrom="paragraph">
                  <wp:posOffset>429252</wp:posOffset>
                </wp:positionV>
                <wp:extent cx="162045" cy="45719"/>
                <wp:effectExtent l="12700" t="12700" r="15875" b="31115"/>
                <wp:wrapNone/>
                <wp:docPr id="1100" name="Left Arrow 1100"/>
                <wp:cNvGraphicFramePr/>
                <a:graphic xmlns:a="http://schemas.openxmlformats.org/drawingml/2006/main">
                  <a:graphicData uri="http://schemas.microsoft.com/office/word/2010/wordprocessingShape">
                    <wps:wsp>
                      <wps:cNvSpPr/>
                      <wps:spPr>
                        <a:xfrm>
                          <a:off x="0" y="0"/>
                          <a:ext cx="162045" cy="45719"/>
                        </a:xfrm>
                        <a:prstGeom prst="leftArrow">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8E2CBB" id="Left Arrow 1100" o:spid="_x0000_s1026" type="#_x0000_t66" style="position:absolute;margin-left:155.4pt;margin-top:33.8pt;width:12.75pt;height:3.6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" adj="3047" fillcolor="#4472c4 [3204]" strokecolor="white [3212]" strokeweight="1pt"/>
            </w:pict>
          </mc:Fallback>
        </mc:AlternateContent>
      </w:r>
      <w:r w:rsidR="00594B37">
        <w:rPr>
          <w:noProof/>
          <w:sz w:val="22"/>
          <w:szCs w:val="22"/>
        </w:rPr>
        <w:drawing>
          <wp:inline distT="0" distB="0" distL="0" distR="0">
            <wp:extent cx="2673752" cy="1469673"/>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unnamed-3.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692360" cy="1479901"/>
                    </a:xfrm>
                    <a:prstGeom prst="rect">
                      <a:avLst/>
                    </a:prstGeom>
                  </pic:spPr>
                </pic:pic>
              </a:graphicData>
            </a:graphic>
          </wp:inline>
        </w:drawing>
      </w:r>
    </w:p>
    <w:p w:rsidR="008334FD" w:rsidRPr="001A2198" w:rsidRDefault="008334FD" w:rsidP="001A2198">
      <w:pPr>
        <w:pStyle w:val="Caption"/>
        <w:rPr>
          <w:sz w:val="22"/>
          <w:szCs w:val="22"/>
        </w:rPr>
      </w:pPr>
      <w:r>
        <w:t>Figure 25. Spectrograph of Exercise 5 'rounding' front vowels</w:t>
      </w:r>
    </w:p>
    <w:p w:rsidR="00351D05" w:rsidRDefault="00351D05" w:rsidP="00437427">
      <w:pPr>
        <w:pStyle w:val="ListParagraph"/>
        <w:spacing w:line="360" w:lineRule="auto"/>
        <w:ind w:left="0"/>
        <w:jc w:val="both"/>
        <w:rPr>
          <w:rFonts w:ascii="Arial" w:hAnsi="Arial" w:cs="Arial"/>
          <w:b/>
          <w:sz w:val="22"/>
          <w:szCs w:val="22"/>
        </w:rPr>
      </w:pPr>
    </w:p>
    <w:p w:rsidR="00594B37" w:rsidRPr="00351D05" w:rsidRDefault="00351D05" w:rsidP="00437427">
      <w:pPr>
        <w:pStyle w:val="ListParagraph"/>
        <w:spacing w:line="360" w:lineRule="auto"/>
        <w:ind w:left="0"/>
        <w:jc w:val="both"/>
        <w:rPr>
          <w:rFonts w:ascii="Arial" w:hAnsi="Arial" w:cs="Arial"/>
          <w:b/>
          <w:sz w:val="22"/>
          <w:szCs w:val="22"/>
        </w:rPr>
      </w:pPr>
      <w:r>
        <w:rPr>
          <w:rFonts w:ascii="Arial" w:hAnsi="Arial" w:cs="Arial"/>
          <w:b/>
          <w:sz w:val="22"/>
          <w:szCs w:val="22"/>
        </w:rPr>
        <w:t>D</w:t>
      </w:r>
      <w:r w:rsidR="005A56E1" w:rsidRPr="00437427">
        <w:rPr>
          <w:rFonts w:ascii="Arial" w:hAnsi="Arial" w:cs="Arial"/>
          <w:b/>
          <w:sz w:val="22"/>
          <w:szCs w:val="22"/>
        </w:rPr>
        <w:t xml:space="preserve">etuning </w:t>
      </w:r>
      <w:r w:rsidR="005A56E1" w:rsidRPr="00310053">
        <w:rPr>
          <w:rFonts w:ascii="Arial" w:hAnsi="Arial" w:cs="Arial"/>
          <w:b/>
          <w:i/>
          <w:sz w:val="22"/>
          <w:szCs w:val="22"/>
        </w:rPr>
        <w:t>fR2</w:t>
      </w:r>
      <w:r w:rsidR="00437427" w:rsidRPr="00437427">
        <w:rPr>
          <w:rFonts w:ascii="Arial" w:hAnsi="Arial" w:cs="Arial"/>
          <w:b/>
          <w:sz w:val="22"/>
          <w:szCs w:val="22"/>
        </w:rPr>
        <w:t xml:space="preserve"> above stave</w:t>
      </w:r>
    </w:p>
    <w:p w:rsidR="00594B37" w:rsidRPr="00437427" w:rsidRDefault="00594B37" w:rsidP="00437427">
      <w:pPr>
        <w:pStyle w:val="ListParagraph"/>
        <w:spacing w:line="360" w:lineRule="auto"/>
        <w:ind w:left="0"/>
        <w:jc w:val="both"/>
        <w:rPr>
          <w:rFonts w:ascii="Arial" w:hAnsi="Arial" w:cs="Arial"/>
          <w:sz w:val="22"/>
          <w:szCs w:val="22"/>
        </w:rPr>
      </w:pPr>
      <w:r w:rsidRPr="00437427">
        <w:rPr>
          <w:rFonts w:ascii="Arial" w:hAnsi="Arial" w:cs="Arial"/>
          <w:sz w:val="22"/>
          <w:szCs w:val="22"/>
        </w:rPr>
        <w:t>Hijleh (2021) describe</w:t>
      </w:r>
      <w:r w:rsidR="00351D05">
        <w:rPr>
          <w:rFonts w:ascii="Arial" w:hAnsi="Arial" w:cs="Arial"/>
          <w:sz w:val="22"/>
          <w:szCs w:val="22"/>
        </w:rPr>
        <w:t>s</w:t>
      </w:r>
      <w:r w:rsidRPr="00437427">
        <w:rPr>
          <w:rFonts w:ascii="Arial" w:hAnsi="Arial" w:cs="Arial"/>
          <w:sz w:val="22"/>
          <w:szCs w:val="22"/>
        </w:rPr>
        <w:t xml:space="preserve"> Lissemore’s (2020) research</w:t>
      </w:r>
      <w:r w:rsidR="001A2198">
        <w:rPr>
          <w:rFonts w:ascii="Arial" w:hAnsi="Arial" w:cs="Arial"/>
          <w:sz w:val="22"/>
          <w:szCs w:val="22"/>
        </w:rPr>
        <w:t xml:space="preserve"> as</w:t>
      </w:r>
      <w:r w:rsidRPr="00437427">
        <w:rPr>
          <w:rFonts w:ascii="Arial" w:hAnsi="Arial" w:cs="Arial"/>
          <w:sz w:val="22"/>
          <w:szCs w:val="22"/>
        </w:rPr>
        <w:t xml:space="preserve"> showing a clear decoupling of the second resonance above the </w:t>
      </w:r>
      <w:proofErr w:type="spellStart"/>
      <w:r w:rsidRPr="00437427">
        <w:rPr>
          <w:rFonts w:ascii="Arial" w:hAnsi="Arial" w:cs="Arial"/>
          <w:sz w:val="22"/>
          <w:szCs w:val="22"/>
        </w:rPr>
        <w:t>stave</w:t>
      </w:r>
      <w:proofErr w:type="spellEnd"/>
      <w:r w:rsidR="001A2198">
        <w:rPr>
          <w:rFonts w:ascii="Arial" w:hAnsi="Arial" w:cs="Arial"/>
          <w:sz w:val="22"/>
          <w:szCs w:val="22"/>
        </w:rPr>
        <w:t>, demonstrating</w:t>
      </w:r>
      <w:r w:rsidRPr="00437427">
        <w:rPr>
          <w:rFonts w:ascii="Arial" w:hAnsi="Arial" w:cs="Arial"/>
          <w:sz w:val="22"/>
          <w:szCs w:val="22"/>
        </w:rPr>
        <w:t xml:space="preserve"> this </w:t>
      </w:r>
      <w:r w:rsidR="00351D05">
        <w:rPr>
          <w:rFonts w:ascii="Arial" w:hAnsi="Arial" w:cs="Arial"/>
          <w:sz w:val="22"/>
          <w:szCs w:val="22"/>
        </w:rPr>
        <w:t xml:space="preserve">is achieved </w:t>
      </w:r>
      <w:r w:rsidRPr="00437427">
        <w:rPr>
          <w:rFonts w:ascii="Arial" w:hAnsi="Arial" w:cs="Arial"/>
          <w:sz w:val="22"/>
          <w:szCs w:val="22"/>
        </w:rPr>
        <w:t xml:space="preserve">by </w:t>
      </w:r>
      <w:r w:rsidR="001A2198">
        <w:rPr>
          <w:rFonts w:ascii="Arial" w:hAnsi="Arial" w:cs="Arial"/>
          <w:sz w:val="22"/>
          <w:szCs w:val="22"/>
        </w:rPr>
        <w:t xml:space="preserve">both </w:t>
      </w:r>
      <w:r w:rsidRPr="00437427">
        <w:rPr>
          <w:rFonts w:ascii="Arial" w:hAnsi="Arial" w:cs="Arial"/>
          <w:sz w:val="22"/>
          <w:szCs w:val="22"/>
        </w:rPr>
        <w:t>reduced sound pressure and/or vo</w:t>
      </w:r>
      <w:r w:rsidR="00DE0E4E" w:rsidRPr="00437427">
        <w:rPr>
          <w:rFonts w:ascii="Arial" w:hAnsi="Arial" w:cs="Arial"/>
          <w:sz w:val="22"/>
          <w:szCs w:val="22"/>
        </w:rPr>
        <w:t>wel</w:t>
      </w:r>
      <w:r w:rsidRPr="00437427">
        <w:rPr>
          <w:rFonts w:ascii="Arial" w:hAnsi="Arial" w:cs="Arial"/>
          <w:sz w:val="22"/>
          <w:szCs w:val="22"/>
        </w:rPr>
        <w:t xml:space="preserve"> modification to a lower </w:t>
      </w:r>
      <w:r w:rsidRPr="001F243C">
        <w:rPr>
          <w:rFonts w:ascii="Arial" w:hAnsi="Arial" w:cs="Arial"/>
          <w:i/>
          <w:sz w:val="22"/>
          <w:szCs w:val="22"/>
        </w:rPr>
        <w:t>fR2</w:t>
      </w:r>
      <w:r w:rsidRPr="00437427">
        <w:rPr>
          <w:rFonts w:ascii="Arial" w:hAnsi="Arial" w:cs="Arial"/>
          <w:sz w:val="22"/>
          <w:szCs w:val="22"/>
        </w:rPr>
        <w:t xml:space="preserve"> </w:t>
      </w:r>
      <w:r w:rsidR="001A2198">
        <w:rPr>
          <w:rFonts w:ascii="Arial" w:hAnsi="Arial" w:cs="Arial"/>
          <w:sz w:val="22"/>
          <w:szCs w:val="22"/>
        </w:rPr>
        <w:t xml:space="preserve">of the </w:t>
      </w:r>
      <w:r w:rsidRPr="00437427">
        <w:rPr>
          <w:rFonts w:ascii="Arial" w:hAnsi="Arial" w:cs="Arial"/>
          <w:sz w:val="22"/>
          <w:szCs w:val="22"/>
        </w:rPr>
        <w:t xml:space="preserve">vowel. To achieve this, the author has </w:t>
      </w:r>
      <w:r w:rsidR="001A2198">
        <w:rPr>
          <w:rFonts w:ascii="Arial" w:hAnsi="Arial" w:cs="Arial"/>
          <w:sz w:val="22"/>
          <w:szCs w:val="22"/>
        </w:rPr>
        <w:t>written</w:t>
      </w:r>
      <w:r w:rsidRPr="00437427">
        <w:rPr>
          <w:rFonts w:ascii="Arial" w:hAnsi="Arial" w:cs="Arial"/>
          <w:sz w:val="22"/>
          <w:szCs w:val="22"/>
        </w:rPr>
        <w:t xml:space="preserve"> a simple arpeggio exercise (Figure </w:t>
      </w:r>
      <w:r w:rsidR="001A2198">
        <w:rPr>
          <w:rFonts w:ascii="Arial" w:hAnsi="Arial" w:cs="Arial"/>
          <w:sz w:val="22"/>
          <w:szCs w:val="22"/>
        </w:rPr>
        <w:t>26</w:t>
      </w:r>
      <w:r w:rsidRPr="00437427">
        <w:rPr>
          <w:rFonts w:ascii="Arial" w:hAnsi="Arial" w:cs="Arial"/>
          <w:sz w:val="22"/>
          <w:szCs w:val="22"/>
        </w:rPr>
        <w:t xml:space="preserve">) using an /o/ vowel on D5, where the </w:t>
      </w:r>
      <w:r w:rsidRPr="001F243C">
        <w:rPr>
          <w:rFonts w:ascii="Arial" w:hAnsi="Arial" w:cs="Arial"/>
          <w:i/>
          <w:sz w:val="22"/>
          <w:szCs w:val="22"/>
        </w:rPr>
        <w:t>fR1:fo</w:t>
      </w:r>
      <w:r w:rsidRPr="00437427">
        <w:rPr>
          <w:rFonts w:ascii="Arial" w:hAnsi="Arial" w:cs="Arial"/>
          <w:sz w:val="22"/>
          <w:szCs w:val="22"/>
        </w:rPr>
        <w:t xml:space="preserve"> should be established</w:t>
      </w:r>
      <w:r w:rsidR="001A2198">
        <w:rPr>
          <w:rFonts w:ascii="Arial" w:hAnsi="Arial" w:cs="Arial"/>
          <w:sz w:val="22"/>
          <w:szCs w:val="22"/>
        </w:rPr>
        <w:t xml:space="preserve"> as</w:t>
      </w:r>
      <w:r w:rsidR="001F243C">
        <w:rPr>
          <w:rFonts w:ascii="Arial" w:hAnsi="Arial" w:cs="Arial"/>
          <w:sz w:val="22"/>
          <w:szCs w:val="22"/>
        </w:rPr>
        <w:t xml:space="preserve"> it is</w:t>
      </w:r>
      <w:r w:rsidR="001A2198">
        <w:rPr>
          <w:rFonts w:ascii="Arial" w:hAnsi="Arial" w:cs="Arial"/>
          <w:sz w:val="22"/>
          <w:szCs w:val="22"/>
        </w:rPr>
        <w:t xml:space="preserve"> above this vowels speech </w:t>
      </w:r>
      <w:r w:rsidR="001A2198" w:rsidRPr="001F243C">
        <w:rPr>
          <w:rFonts w:ascii="Arial" w:hAnsi="Arial" w:cs="Arial"/>
          <w:i/>
          <w:sz w:val="22"/>
          <w:szCs w:val="22"/>
        </w:rPr>
        <w:t>fR1</w:t>
      </w:r>
      <w:r w:rsidRPr="00437427">
        <w:rPr>
          <w:rFonts w:ascii="Arial" w:hAnsi="Arial" w:cs="Arial"/>
          <w:sz w:val="22"/>
          <w:szCs w:val="22"/>
        </w:rPr>
        <w:t>, with a decrescendo up to the G5</w:t>
      </w:r>
      <w:r w:rsidR="001A2198">
        <w:rPr>
          <w:rFonts w:ascii="Arial" w:hAnsi="Arial" w:cs="Arial"/>
          <w:sz w:val="22"/>
          <w:szCs w:val="22"/>
        </w:rPr>
        <w:t xml:space="preserve"> encouraging a detuning of </w:t>
      </w:r>
      <w:r w:rsidR="001A2198" w:rsidRPr="001F243C">
        <w:rPr>
          <w:rFonts w:ascii="Arial" w:hAnsi="Arial" w:cs="Arial"/>
          <w:i/>
          <w:sz w:val="22"/>
          <w:szCs w:val="22"/>
        </w:rPr>
        <w:t>fR2</w:t>
      </w:r>
      <w:r w:rsidRPr="00437427">
        <w:rPr>
          <w:rFonts w:ascii="Arial" w:hAnsi="Arial" w:cs="Arial"/>
          <w:sz w:val="22"/>
          <w:szCs w:val="22"/>
        </w:rPr>
        <w:t>.</w:t>
      </w:r>
    </w:p>
    <w:p w:rsidR="00594B37" w:rsidRDefault="00594B37" w:rsidP="00E3041D">
      <w:pPr>
        <w:pStyle w:val="ListParagraph"/>
        <w:ind w:left="0"/>
        <w:rPr>
          <w:sz w:val="22"/>
          <w:szCs w:val="22"/>
          <w:highlight w:val="magenta"/>
        </w:rPr>
      </w:pPr>
    </w:p>
    <w:p w:rsidR="008334FD" w:rsidRDefault="00594B37" w:rsidP="008334FD">
      <w:pPr>
        <w:pStyle w:val="ListParagraph"/>
        <w:keepNext/>
        <w:ind w:left="0"/>
      </w:pPr>
      <w:r>
        <w:rPr>
          <w:noProof/>
          <w:sz w:val="22"/>
          <w:szCs w:val="22"/>
        </w:rPr>
        <w:drawing>
          <wp:inline distT="0" distB="0" distL="0" distR="0">
            <wp:extent cx="5727700" cy="1026795"/>
            <wp:effectExtent l="0" t="0" r="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nnamed-4.jpg"/>
                    <pic:cNvPicPr/>
                  </pic:nvPicPr>
                  <pic:blipFill>
                    <a:blip r:embed="rId39">
                      <a:extLst>
                        <a:ext uri="{28A0092B-C50C-407E-A947-70E740481C1C}">
                          <a14:useLocalDpi xmlns:a14="http://schemas.microsoft.com/office/drawing/2010/main" val="0"/>
                        </a:ext>
                      </a:extLst>
                    </a:blip>
                    <a:stretch>
                      <a:fillRect/>
                    </a:stretch>
                  </pic:blipFill>
                  <pic:spPr>
                    <a:xfrm>
                      <a:off x="0" y="0"/>
                      <a:ext cx="5727700" cy="1026795"/>
                    </a:xfrm>
                    <a:prstGeom prst="rect">
                      <a:avLst/>
                    </a:prstGeom>
                  </pic:spPr>
                </pic:pic>
              </a:graphicData>
            </a:graphic>
          </wp:inline>
        </w:drawing>
      </w:r>
    </w:p>
    <w:p w:rsidR="00437427" w:rsidRPr="001A2198" w:rsidRDefault="008334FD" w:rsidP="001A2198">
      <w:pPr>
        <w:pStyle w:val="Caption"/>
        <w:rPr>
          <w:sz w:val="22"/>
          <w:szCs w:val="22"/>
          <w:highlight w:val="magenta"/>
        </w:rPr>
      </w:pPr>
      <w:r>
        <w:t>Figure 26. Exercise 6</w:t>
      </w:r>
      <w:r w:rsidR="00625F93">
        <w:t xml:space="preserve"> </w:t>
      </w:r>
      <w:r w:rsidR="00625F93" w:rsidRPr="00625F93">
        <w:t xml:space="preserve"> </w:t>
      </w:r>
      <w:hyperlink r:id="rId40" w:history="1">
        <w:r w:rsidR="00625F93" w:rsidRPr="00625F93">
          <w:rPr>
            <w:rStyle w:val="Hyperlink"/>
          </w:rPr>
          <w:t>0:39</w:t>
        </w:r>
      </w:hyperlink>
    </w:p>
    <w:p w:rsidR="00594B37" w:rsidRPr="00437427" w:rsidRDefault="00594B37" w:rsidP="00437427">
      <w:pPr>
        <w:pStyle w:val="ListParagraph"/>
        <w:spacing w:line="360" w:lineRule="auto"/>
        <w:ind w:left="0"/>
        <w:jc w:val="both"/>
        <w:rPr>
          <w:rFonts w:ascii="Arial" w:hAnsi="Arial" w:cs="Arial"/>
          <w:sz w:val="22"/>
          <w:szCs w:val="22"/>
        </w:rPr>
      </w:pPr>
      <w:r w:rsidRPr="00437427">
        <w:rPr>
          <w:rFonts w:ascii="Arial" w:hAnsi="Arial" w:cs="Arial"/>
          <w:sz w:val="22"/>
          <w:szCs w:val="22"/>
        </w:rPr>
        <w:t xml:space="preserve">The spectrograph of this exercise below (Figure </w:t>
      </w:r>
      <w:r w:rsidR="001A2198">
        <w:rPr>
          <w:rFonts w:ascii="Arial" w:hAnsi="Arial" w:cs="Arial"/>
          <w:sz w:val="22"/>
          <w:szCs w:val="22"/>
        </w:rPr>
        <w:t>27</w:t>
      </w:r>
      <w:r w:rsidRPr="00437427">
        <w:rPr>
          <w:rFonts w:ascii="Arial" w:hAnsi="Arial" w:cs="Arial"/>
          <w:sz w:val="22"/>
          <w:szCs w:val="22"/>
        </w:rPr>
        <w:t>) shows a clear detuning of the second harmonic from the second resonance with the first harmonic carrying the bulk of the sound.</w:t>
      </w:r>
    </w:p>
    <w:p w:rsidR="008334FD" w:rsidRDefault="008334FD" w:rsidP="008334FD">
      <w:pPr>
        <w:pStyle w:val="ListParagraph"/>
        <w:keepNext/>
        <w:ind w:left="0"/>
      </w:pPr>
      <w:r>
        <w:rPr>
          <w:noProof/>
          <w:sz w:val="22"/>
          <w:szCs w:val="22"/>
        </w:rPr>
        <mc:AlternateContent>
          <mc:Choice Requires="wps">
            <w:drawing>
              <wp:anchor distT="0" distB="0" distL="114300" distR="114300" simplePos="0" relativeHeight="251698176" behindDoc="0" locked="0" layoutInCell="1" allowOverlap="1">
                <wp:simplePos x="0" y="0"/>
                <wp:positionH relativeFrom="column">
                  <wp:posOffset>2152891</wp:posOffset>
                </wp:positionH>
                <wp:positionV relativeFrom="paragraph">
                  <wp:posOffset>465519</wp:posOffset>
                </wp:positionV>
                <wp:extent cx="167833" cy="45719"/>
                <wp:effectExtent l="12700" t="12700" r="10160" b="31115"/>
                <wp:wrapNone/>
                <wp:docPr id="1099" name="Left Arrow 1099"/>
                <wp:cNvGraphicFramePr/>
                <a:graphic xmlns:a="http://schemas.openxmlformats.org/drawingml/2006/main">
                  <a:graphicData uri="http://schemas.microsoft.com/office/word/2010/wordprocessingShape">
                    <wps:wsp>
                      <wps:cNvSpPr/>
                      <wps:spPr>
                        <a:xfrm>
                          <a:off x="0" y="0"/>
                          <a:ext cx="167833" cy="45719"/>
                        </a:xfrm>
                        <a:prstGeom prst="leftArrow">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4F3A2AF" id="Left Arrow 1099" o:spid="_x0000_s1026" type="#_x0000_t66" style="position:absolute;margin-left:169.5pt;margin-top:36.65pt;width:13.2pt;height:3.6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" adj="2942" fillcolor="#4472c4 [3204]" strokecolor="white [3212]" strokeweight="1pt"/>
            </w:pict>
          </mc:Fallback>
        </mc:AlternateContent>
      </w:r>
      <w:r w:rsidR="00594B37">
        <w:rPr>
          <w:noProof/>
          <w:sz w:val="22"/>
          <w:szCs w:val="22"/>
        </w:rPr>
        <w:drawing>
          <wp:inline distT="0" distB="0" distL="0" distR="0">
            <wp:extent cx="2882178" cy="1551008"/>
            <wp:effectExtent l="0" t="0" r="127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unnamed-5.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901222" cy="1561256"/>
                    </a:xfrm>
                    <a:prstGeom prst="rect">
                      <a:avLst/>
                    </a:prstGeom>
                  </pic:spPr>
                </pic:pic>
              </a:graphicData>
            </a:graphic>
          </wp:inline>
        </w:drawing>
      </w:r>
    </w:p>
    <w:p w:rsidR="00594B37" w:rsidRDefault="008334FD" w:rsidP="008334FD">
      <w:pPr>
        <w:pStyle w:val="Caption"/>
        <w:rPr>
          <w:sz w:val="22"/>
          <w:szCs w:val="22"/>
          <w:highlight w:val="magenta"/>
        </w:rPr>
      </w:pPr>
      <w:r>
        <w:t>Figure 27. Spectrograph of Exercise 6 showing successful detuning of fR2 above stave</w:t>
      </w:r>
    </w:p>
    <w:p w:rsidR="00594B37" w:rsidRDefault="00594B37" w:rsidP="00E3041D">
      <w:pPr>
        <w:pStyle w:val="ListParagraph"/>
        <w:ind w:left="0"/>
        <w:rPr>
          <w:sz w:val="22"/>
          <w:szCs w:val="22"/>
          <w:highlight w:val="magenta"/>
        </w:rPr>
      </w:pPr>
    </w:p>
    <w:p w:rsidR="00310053" w:rsidRDefault="00310053" w:rsidP="00437427">
      <w:pPr>
        <w:pStyle w:val="ListParagraph"/>
        <w:spacing w:line="360" w:lineRule="auto"/>
        <w:ind w:left="0"/>
        <w:jc w:val="both"/>
        <w:rPr>
          <w:rFonts w:ascii="Arial" w:hAnsi="Arial" w:cs="Arial"/>
          <w:b/>
          <w:sz w:val="22"/>
          <w:szCs w:val="22"/>
        </w:rPr>
      </w:pPr>
    </w:p>
    <w:p w:rsidR="00310053" w:rsidRDefault="00310053" w:rsidP="00437427">
      <w:pPr>
        <w:pStyle w:val="ListParagraph"/>
        <w:spacing w:line="360" w:lineRule="auto"/>
        <w:ind w:left="0"/>
        <w:jc w:val="both"/>
        <w:rPr>
          <w:rFonts w:ascii="Arial" w:hAnsi="Arial" w:cs="Arial"/>
          <w:b/>
          <w:sz w:val="22"/>
          <w:szCs w:val="22"/>
        </w:rPr>
      </w:pPr>
    </w:p>
    <w:p w:rsidR="00310053" w:rsidRDefault="00310053" w:rsidP="00437427">
      <w:pPr>
        <w:pStyle w:val="ListParagraph"/>
        <w:spacing w:line="360" w:lineRule="auto"/>
        <w:ind w:left="0"/>
        <w:jc w:val="both"/>
        <w:rPr>
          <w:rFonts w:ascii="Arial" w:hAnsi="Arial" w:cs="Arial"/>
          <w:b/>
          <w:sz w:val="22"/>
          <w:szCs w:val="22"/>
        </w:rPr>
      </w:pPr>
    </w:p>
    <w:p w:rsidR="00DE0E4E" w:rsidRPr="00437427" w:rsidRDefault="00DE0E4E" w:rsidP="00437427">
      <w:pPr>
        <w:pStyle w:val="ListParagraph"/>
        <w:spacing w:line="360" w:lineRule="auto"/>
        <w:ind w:left="0"/>
        <w:jc w:val="both"/>
        <w:rPr>
          <w:rFonts w:ascii="Arial" w:hAnsi="Arial" w:cs="Arial"/>
          <w:b/>
          <w:sz w:val="22"/>
          <w:szCs w:val="22"/>
        </w:rPr>
      </w:pPr>
      <w:r w:rsidRPr="00437427">
        <w:rPr>
          <w:rFonts w:ascii="Arial" w:hAnsi="Arial" w:cs="Arial"/>
          <w:b/>
          <w:sz w:val="22"/>
          <w:szCs w:val="22"/>
        </w:rPr>
        <w:lastRenderedPageBreak/>
        <w:t xml:space="preserve">Combining </w:t>
      </w:r>
      <w:r w:rsidRPr="001F243C">
        <w:rPr>
          <w:rFonts w:ascii="Arial" w:hAnsi="Arial" w:cs="Arial"/>
          <w:b/>
          <w:i/>
          <w:sz w:val="22"/>
          <w:szCs w:val="22"/>
        </w:rPr>
        <w:t>fR2:3fo/2fo</w:t>
      </w:r>
      <w:r w:rsidRPr="00437427">
        <w:rPr>
          <w:rFonts w:ascii="Arial" w:hAnsi="Arial" w:cs="Arial"/>
          <w:b/>
          <w:sz w:val="22"/>
          <w:szCs w:val="22"/>
        </w:rPr>
        <w:t xml:space="preserve"> tuning with detuning of </w:t>
      </w:r>
      <w:r w:rsidRPr="001F243C">
        <w:rPr>
          <w:rFonts w:ascii="Arial" w:hAnsi="Arial" w:cs="Arial"/>
          <w:b/>
          <w:i/>
          <w:sz w:val="22"/>
          <w:szCs w:val="22"/>
        </w:rPr>
        <w:t>fR2</w:t>
      </w:r>
      <w:r w:rsidRPr="00437427">
        <w:rPr>
          <w:rFonts w:ascii="Arial" w:hAnsi="Arial" w:cs="Arial"/>
          <w:b/>
          <w:sz w:val="22"/>
          <w:szCs w:val="22"/>
        </w:rPr>
        <w:t xml:space="preserve"> above stave</w:t>
      </w:r>
    </w:p>
    <w:p w:rsidR="00DE0E4E" w:rsidRPr="00437427" w:rsidRDefault="00DE0E4E" w:rsidP="00437427">
      <w:pPr>
        <w:pStyle w:val="ListParagraph"/>
        <w:spacing w:line="360" w:lineRule="auto"/>
        <w:ind w:left="0"/>
        <w:jc w:val="both"/>
        <w:rPr>
          <w:rFonts w:ascii="Arial" w:hAnsi="Arial" w:cs="Arial"/>
          <w:sz w:val="22"/>
          <w:szCs w:val="22"/>
        </w:rPr>
      </w:pPr>
      <w:r w:rsidRPr="00437427">
        <w:rPr>
          <w:rFonts w:ascii="Arial" w:hAnsi="Arial" w:cs="Arial"/>
          <w:sz w:val="22"/>
          <w:szCs w:val="22"/>
        </w:rPr>
        <w:t xml:space="preserve">Further exploring the tuning and detuning of fR2, the author devised the following exercise (Figure </w:t>
      </w:r>
      <w:r w:rsidR="001A2198">
        <w:rPr>
          <w:rFonts w:ascii="Arial" w:hAnsi="Arial" w:cs="Arial"/>
          <w:sz w:val="22"/>
          <w:szCs w:val="22"/>
        </w:rPr>
        <w:t>28</w:t>
      </w:r>
      <w:r w:rsidRPr="00437427">
        <w:rPr>
          <w:rFonts w:ascii="Arial" w:hAnsi="Arial" w:cs="Arial"/>
          <w:sz w:val="22"/>
          <w:szCs w:val="22"/>
        </w:rPr>
        <w:t xml:space="preserve">) which combines the ‘harmonic jumping’ from </w:t>
      </w:r>
      <w:r w:rsidRPr="001F243C">
        <w:rPr>
          <w:rFonts w:ascii="Arial" w:hAnsi="Arial" w:cs="Arial"/>
          <w:i/>
          <w:sz w:val="22"/>
          <w:szCs w:val="22"/>
        </w:rPr>
        <w:t>2fo</w:t>
      </w:r>
      <w:r w:rsidRPr="00437427">
        <w:rPr>
          <w:rFonts w:ascii="Arial" w:hAnsi="Arial" w:cs="Arial"/>
          <w:sz w:val="22"/>
          <w:szCs w:val="22"/>
        </w:rPr>
        <w:t xml:space="preserve"> to </w:t>
      </w:r>
      <w:r w:rsidRPr="001F243C">
        <w:rPr>
          <w:rFonts w:ascii="Arial" w:hAnsi="Arial" w:cs="Arial"/>
          <w:i/>
          <w:sz w:val="22"/>
          <w:szCs w:val="22"/>
        </w:rPr>
        <w:t>3fo</w:t>
      </w:r>
      <w:r w:rsidR="001A2198">
        <w:rPr>
          <w:rFonts w:ascii="Arial" w:hAnsi="Arial" w:cs="Arial"/>
          <w:sz w:val="22"/>
          <w:szCs w:val="22"/>
        </w:rPr>
        <w:t xml:space="preserve"> explored in Exercise</w:t>
      </w:r>
      <w:r w:rsidRPr="00437427">
        <w:rPr>
          <w:rFonts w:ascii="Arial" w:hAnsi="Arial" w:cs="Arial"/>
          <w:sz w:val="22"/>
          <w:szCs w:val="22"/>
        </w:rPr>
        <w:t xml:space="preserve"> </w:t>
      </w:r>
      <w:r w:rsidR="001A2198">
        <w:rPr>
          <w:rFonts w:ascii="Arial" w:hAnsi="Arial" w:cs="Arial"/>
          <w:sz w:val="22"/>
          <w:szCs w:val="22"/>
        </w:rPr>
        <w:t xml:space="preserve">3 </w:t>
      </w:r>
      <w:r w:rsidRPr="00437427">
        <w:rPr>
          <w:rFonts w:ascii="Arial" w:hAnsi="Arial" w:cs="Arial"/>
          <w:sz w:val="22"/>
          <w:szCs w:val="22"/>
        </w:rPr>
        <w:t xml:space="preserve">and then detuning </w:t>
      </w:r>
      <w:r w:rsidRPr="001F243C">
        <w:rPr>
          <w:rFonts w:ascii="Arial" w:hAnsi="Arial" w:cs="Arial"/>
          <w:i/>
          <w:sz w:val="22"/>
          <w:szCs w:val="22"/>
        </w:rPr>
        <w:t>fR2</w:t>
      </w:r>
      <w:r w:rsidRPr="00437427">
        <w:rPr>
          <w:rFonts w:ascii="Arial" w:hAnsi="Arial" w:cs="Arial"/>
          <w:sz w:val="22"/>
          <w:szCs w:val="22"/>
        </w:rPr>
        <w:t xml:space="preserve"> to above the </w:t>
      </w:r>
      <w:proofErr w:type="spellStart"/>
      <w:r w:rsidRPr="00437427">
        <w:rPr>
          <w:rFonts w:ascii="Arial" w:hAnsi="Arial" w:cs="Arial"/>
          <w:sz w:val="22"/>
          <w:szCs w:val="22"/>
        </w:rPr>
        <w:t>stave</w:t>
      </w:r>
      <w:proofErr w:type="spellEnd"/>
      <w:r w:rsidRPr="00437427">
        <w:rPr>
          <w:rFonts w:ascii="Arial" w:hAnsi="Arial" w:cs="Arial"/>
          <w:sz w:val="22"/>
          <w:szCs w:val="22"/>
        </w:rPr>
        <w:t>.</w:t>
      </w:r>
    </w:p>
    <w:p w:rsidR="008334FD" w:rsidRDefault="00DE0E4E" w:rsidP="008334FD">
      <w:pPr>
        <w:pStyle w:val="ListParagraph"/>
        <w:keepNext/>
        <w:ind w:left="0"/>
      </w:pPr>
      <w:r>
        <w:rPr>
          <w:noProof/>
          <w:sz w:val="22"/>
          <w:szCs w:val="22"/>
        </w:rPr>
        <w:drawing>
          <wp:inline distT="0" distB="0" distL="0" distR="0">
            <wp:extent cx="5727700" cy="1102360"/>
            <wp:effectExtent l="0" t="0" r="0" b="254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unnamed-10.jpg"/>
                    <pic:cNvPicPr/>
                  </pic:nvPicPr>
                  <pic:blipFill>
                    <a:blip r:embed="rId42">
                      <a:extLst>
                        <a:ext uri="{28A0092B-C50C-407E-A947-70E740481C1C}">
                          <a14:useLocalDpi xmlns:a14="http://schemas.microsoft.com/office/drawing/2010/main" val="0"/>
                        </a:ext>
                      </a:extLst>
                    </a:blip>
                    <a:stretch>
                      <a:fillRect/>
                    </a:stretch>
                  </pic:blipFill>
                  <pic:spPr>
                    <a:xfrm>
                      <a:off x="0" y="0"/>
                      <a:ext cx="5727700" cy="1102360"/>
                    </a:xfrm>
                    <a:prstGeom prst="rect">
                      <a:avLst/>
                    </a:prstGeom>
                  </pic:spPr>
                </pic:pic>
              </a:graphicData>
            </a:graphic>
          </wp:inline>
        </w:drawing>
      </w:r>
    </w:p>
    <w:p w:rsidR="00DE0E4E" w:rsidRDefault="008334FD" w:rsidP="008334FD">
      <w:pPr>
        <w:pStyle w:val="Caption"/>
        <w:rPr>
          <w:sz w:val="22"/>
          <w:szCs w:val="22"/>
          <w:highlight w:val="magenta"/>
        </w:rPr>
      </w:pPr>
      <w:r>
        <w:t xml:space="preserve">Figure 28. Exercise 7 – combining exercises to explore two strategies </w:t>
      </w:r>
      <w:hyperlink r:id="rId43" w:history="1">
        <w:r w:rsidR="00625F93" w:rsidRPr="00625F93">
          <w:rPr>
            <w:rStyle w:val="Hyperlink"/>
          </w:rPr>
          <w:t>0:46</w:t>
        </w:r>
      </w:hyperlink>
    </w:p>
    <w:p w:rsidR="00DE0E4E" w:rsidRDefault="00DE0E4E" w:rsidP="00E3041D">
      <w:pPr>
        <w:pStyle w:val="ListParagraph"/>
        <w:ind w:left="0"/>
        <w:rPr>
          <w:sz w:val="22"/>
          <w:szCs w:val="22"/>
          <w:highlight w:val="magenta"/>
        </w:rPr>
      </w:pPr>
    </w:p>
    <w:p w:rsidR="00DE0E4E" w:rsidRPr="00437427" w:rsidRDefault="00DE0E4E" w:rsidP="00437427">
      <w:pPr>
        <w:pStyle w:val="ListParagraph"/>
        <w:spacing w:line="360" w:lineRule="auto"/>
        <w:ind w:left="0"/>
        <w:jc w:val="both"/>
        <w:rPr>
          <w:rFonts w:ascii="Arial" w:hAnsi="Arial" w:cs="Arial"/>
          <w:sz w:val="22"/>
          <w:szCs w:val="22"/>
        </w:rPr>
      </w:pPr>
      <w:r w:rsidRPr="00437427">
        <w:rPr>
          <w:rFonts w:ascii="Arial" w:hAnsi="Arial" w:cs="Arial"/>
          <w:sz w:val="22"/>
          <w:szCs w:val="22"/>
        </w:rPr>
        <w:t xml:space="preserve">Figure </w:t>
      </w:r>
      <w:r w:rsidR="001A2198">
        <w:rPr>
          <w:rFonts w:ascii="Arial" w:hAnsi="Arial" w:cs="Arial"/>
          <w:sz w:val="22"/>
          <w:szCs w:val="22"/>
        </w:rPr>
        <w:t>29</w:t>
      </w:r>
      <w:r w:rsidRPr="00437427">
        <w:rPr>
          <w:rFonts w:ascii="Arial" w:hAnsi="Arial" w:cs="Arial"/>
          <w:sz w:val="22"/>
          <w:szCs w:val="22"/>
        </w:rPr>
        <w:t xml:space="preserve"> shows this exercise </w:t>
      </w:r>
      <w:r w:rsidR="001A2198">
        <w:rPr>
          <w:rFonts w:ascii="Arial" w:hAnsi="Arial" w:cs="Arial"/>
          <w:sz w:val="22"/>
          <w:szCs w:val="22"/>
        </w:rPr>
        <w:t xml:space="preserve">firstly </w:t>
      </w:r>
      <w:r w:rsidRPr="00437427">
        <w:rPr>
          <w:rFonts w:ascii="Arial" w:hAnsi="Arial" w:cs="Arial"/>
          <w:sz w:val="22"/>
          <w:szCs w:val="22"/>
        </w:rPr>
        <w:t>performed without any vowel modification</w:t>
      </w:r>
      <w:r w:rsidR="001F243C">
        <w:rPr>
          <w:rFonts w:ascii="Arial" w:hAnsi="Arial" w:cs="Arial"/>
          <w:sz w:val="22"/>
          <w:szCs w:val="22"/>
        </w:rPr>
        <w:t>;</w:t>
      </w:r>
      <w:r w:rsidRPr="00437427">
        <w:rPr>
          <w:rFonts w:ascii="Arial" w:hAnsi="Arial" w:cs="Arial"/>
          <w:sz w:val="22"/>
          <w:szCs w:val="22"/>
        </w:rPr>
        <w:t xml:space="preserve"> maintenance of the </w:t>
      </w:r>
      <w:r w:rsidRPr="001F243C">
        <w:rPr>
          <w:rFonts w:ascii="Arial" w:hAnsi="Arial" w:cs="Arial"/>
          <w:i/>
          <w:sz w:val="22"/>
          <w:szCs w:val="22"/>
        </w:rPr>
        <w:t>fR2</w:t>
      </w:r>
      <w:r w:rsidRPr="00437427">
        <w:rPr>
          <w:rFonts w:ascii="Arial" w:hAnsi="Arial" w:cs="Arial"/>
          <w:sz w:val="22"/>
          <w:szCs w:val="22"/>
        </w:rPr>
        <w:t xml:space="preserve"> tuning can be seen on the pitch G4 </w:t>
      </w:r>
      <w:r w:rsidR="001A2198">
        <w:rPr>
          <w:rFonts w:ascii="Arial" w:hAnsi="Arial" w:cs="Arial"/>
          <w:sz w:val="22"/>
          <w:szCs w:val="22"/>
        </w:rPr>
        <w:t>and</w:t>
      </w:r>
      <w:r w:rsidRPr="00437427">
        <w:rPr>
          <w:rFonts w:ascii="Arial" w:hAnsi="Arial" w:cs="Arial"/>
          <w:sz w:val="22"/>
          <w:szCs w:val="22"/>
        </w:rPr>
        <w:t xml:space="preserve"> then above the stave there is </w:t>
      </w:r>
      <w:r w:rsidR="001A2198">
        <w:rPr>
          <w:rFonts w:ascii="Arial" w:hAnsi="Arial" w:cs="Arial"/>
          <w:sz w:val="22"/>
          <w:szCs w:val="22"/>
        </w:rPr>
        <w:t xml:space="preserve">no </w:t>
      </w:r>
      <w:r w:rsidRPr="00437427">
        <w:rPr>
          <w:rFonts w:ascii="Arial" w:hAnsi="Arial" w:cs="Arial"/>
          <w:sz w:val="22"/>
          <w:szCs w:val="22"/>
        </w:rPr>
        <w:t xml:space="preserve">detuning of </w:t>
      </w:r>
      <w:r w:rsidRPr="001F243C">
        <w:rPr>
          <w:rFonts w:ascii="Arial" w:hAnsi="Arial" w:cs="Arial"/>
          <w:i/>
          <w:sz w:val="22"/>
          <w:szCs w:val="22"/>
        </w:rPr>
        <w:t>fR2</w:t>
      </w:r>
      <w:r w:rsidR="001F243C">
        <w:rPr>
          <w:rFonts w:ascii="Arial" w:hAnsi="Arial" w:cs="Arial"/>
          <w:sz w:val="22"/>
          <w:szCs w:val="22"/>
        </w:rPr>
        <w:t xml:space="preserve"> (indicated by the arrow in Figure 30)</w:t>
      </w:r>
      <w:r w:rsidR="001A2198">
        <w:rPr>
          <w:rFonts w:ascii="Arial" w:hAnsi="Arial" w:cs="Arial"/>
          <w:sz w:val="22"/>
          <w:szCs w:val="22"/>
        </w:rPr>
        <w:t>.</w:t>
      </w:r>
      <w:r w:rsidRPr="00437427">
        <w:rPr>
          <w:rFonts w:ascii="Arial" w:hAnsi="Arial" w:cs="Arial"/>
          <w:sz w:val="22"/>
          <w:szCs w:val="22"/>
        </w:rPr>
        <w:t xml:space="preserve"> </w:t>
      </w:r>
      <w:r w:rsidR="001A2198">
        <w:rPr>
          <w:rFonts w:ascii="Arial" w:hAnsi="Arial" w:cs="Arial"/>
          <w:sz w:val="22"/>
          <w:szCs w:val="22"/>
        </w:rPr>
        <w:t>T</w:t>
      </w:r>
      <w:r w:rsidRPr="00437427">
        <w:rPr>
          <w:rFonts w:ascii="Arial" w:hAnsi="Arial" w:cs="Arial"/>
          <w:sz w:val="22"/>
          <w:szCs w:val="22"/>
        </w:rPr>
        <w:t xml:space="preserve">he author would describe this as a very strident </w:t>
      </w:r>
      <w:r w:rsidR="001A2198">
        <w:rPr>
          <w:rFonts w:ascii="Arial" w:hAnsi="Arial" w:cs="Arial"/>
          <w:sz w:val="22"/>
          <w:szCs w:val="22"/>
        </w:rPr>
        <w:t xml:space="preserve">sound </w:t>
      </w:r>
      <w:r w:rsidRPr="00437427">
        <w:rPr>
          <w:rFonts w:ascii="Arial" w:hAnsi="Arial" w:cs="Arial"/>
          <w:sz w:val="22"/>
          <w:szCs w:val="22"/>
        </w:rPr>
        <w:t>production</w:t>
      </w:r>
      <w:r w:rsidR="001A2198">
        <w:rPr>
          <w:rFonts w:ascii="Arial" w:hAnsi="Arial" w:cs="Arial"/>
          <w:sz w:val="22"/>
          <w:szCs w:val="22"/>
        </w:rPr>
        <w:t xml:space="preserve"> </w:t>
      </w:r>
      <w:r w:rsidR="001F243C">
        <w:rPr>
          <w:rFonts w:ascii="Arial" w:hAnsi="Arial" w:cs="Arial"/>
          <w:sz w:val="22"/>
          <w:szCs w:val="22"/>
        </w:rPr>
        <w:t xml:space="preserve">and </w:t>
      </w:r>
      <w:r w:rsidRPr="00437427">
        <w:rPr>
          <w:rFonts w:ascii="Arial" w:hAnsi="Arial" w:cs="Arial"/>
          <w:sz w:val="22"/>
          <w:szCs w:val="22"/>
        </w:rPr>
        <w:t>not desirable for the majority of classical repertoire.</w:t>
      </w:r>
    </w:p>
    <w:p w:rsidR="008334FD" w:rsidRDefault="008334FD" w:rsidP="008334FD">
      <w:pPr>
        <w:pStyle w:val="ListParagraph"/>
        <w:keepNext/>
        <w:ind w:left="0"/>
      </w:pPr>
      <w:r>
        <w:rPr>
          <w:noProof/>
          <w:sz w:val="22"/>
          <w:szCs w:val="22"/>
        </w:rPr>
        <mc:AlternateContent>
          <mc:Choice Requires="wps">
            <w:drawing>
              <wp:anchor distT="0" distB="0" distL="114300" distR="114300" simplePos="0" relativeHeight="251679744" behindDoc="0" locked="0" layoutInCell="1" allowOverlap="1">
                <wp:simplePos x="0" y="0"/>
                <wp:positionH relativeFrom="column">
                  <wp:posOffset>4774557</wp:posOffset>
                </wp:positionH>
                <wp:positionV relativeFrom="paragraph">
                  <wp:posOffset>205113</wp:posOffset>
                </wp:positionV>
                <wp:extent cx="144684" cy="45719"/>
                <wp:effectExtent l="12700" t="12700" r="8255" b="31115"/>
                <wp:wrapNone/>
                <wp:docPr id="1081" name="Left Arrow 1081"/>
                <wp:cNvGraphicFramePr/>
                <a:graphic xmlns:a="http://schemas.openxmlformats.org/drawingml/2006/main">
                  <a:graphicData uri="http://schemas.microsoft.com/office/word/2010/wordprocessingShape">
                    <wps:wsp>
                      <wps:cNvSpPr/>
                      <wps:spPr>
                        <a:xfrm>
                          <a:off x="0" y="0"/>
                          <a:ext cx="144684" cy="45719"/>
                        </a:xfrm>
                        <a:prstGeom prst="leftArrow">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FB5380A" id="Left Arrow 1081" o:spid="_x0000_s1026" type="#_x0000_t66" style="position:absolute;margin-left:375.95pt;margin-top:16.15pt;width:11.4pt;height:3.6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" adj="3413" fillcolor="#4472c4 [3204]" strokecolor="white [3212]" strokeweight="1pt"/>
            </w:pict>
          </mc:Fallback>
        </mc:AlternateContent>
      </w:r>
      <w:r>
        <w:rPr>
          <w:noProof/>
          <w:sz w:val="22"/>
          <w:szCs w:val="22"/>
        </w:rPr>
        <mc:AlternateContent>
          <mc:Choice Requires="wps">
            <w:drawing>
              <wp:anchor distT="0" distB="0" distL="114300" distR="114300" simplePos="0" relativeHeight="251677696" behindDoc="0" locked="0" layoutInCell="1" allowOverlap="1">
                <wp:simplePos x="0" y="0"/>
                <wp:positionH relativeFrom="column">
                  <wp:posOffset>561372</wp:posOffset>
                </wp:positionH>
                <wp:positionV relativeFrom="paragraph">
                  <wp:posOffset>760698</wp:posOffset>
                </wp:positionV>
                <wp:extent cx="329879" cy="260430"/>
                <wp:effectExtent l="12700" t="12700" r="13335" b="31750"/>
                <wp:wrapNone/>
                <wp:docPr id="1079" name="Freeform 1079"/>
                <wp:cNvGraphicFramePr/>
                <a:graphic xmlns:a="http://schemas.openxmlformats.org/drawingml/2006/main">
                  <a:graphicData uri="http://schemas.microsoft.com/office/word/2010/wordprocessingShape">
                    <wps:wsp>
                      <wps:cNvSpPr/>
                      <wps:spPr>
                        <a:xfrm>
                          <a:off x="0" y="0"/>
                          <a:ext cx="329879" cy="260430"/>
                        </a:xfrm>
                        <a:custGeom>
                          <a:avLst/>
                          <a:gdLst>
                            <a:gd name="connsiteX0" fmla="*/ 254643 w 329879"/>
                            <a:gd name="connsiteY0" fmla="*/ 11575 h 260430"/>
                            <a:gd name="connsiteX1" fmla="*/ 150471 w 329879"/>
                            <a:gd name="connsiteY1" fmla="*/ 11575 h 260430"/>
                            <a:gd name="connsiteX2" fmla="*/ 34724 w 329879"/>
                            <a:gd name="connsiteY2" fmla="*/ 17362 h 260430"/>
                            <a:gd name="connsiteX3" fmla="*/ 23150 w 329879"/>
                            <a:gd name="connsiteY3" fmla="*/ 34724 h 260430"/>
                            <a:gd name="connsiteX4" fmla="*/ 11575 w 329879"/>
                            <a:gd name="connsiteY4" fmla="*/ 69448 h 260430"/>
                            <a:gd name="connsiteX5" fmla="*/ 0 w 329879"/>
                            <a:gd name="connsiteY5" fmla="*/ 109959 h 260430"/>
                            <a:gd name="connsiteX6" fmla="*/ 5787 w 329879"/>
                            <a:gd name="connsiteY6" fmla="*/ 162045 h 260430"/>
                            <a:gd name="connsiteX7" fmla="*/ 11575 w 329879"/>
                            <a:gd name="connsiteY7" fmla="*/ 179407 h 260430"/>
                            <a:gd name="connsiteX8" fmla="*/ 69448 w 329879"/>
                            <a:gd name="connsiteY8" fmla="*/ 237281 h 260430"/>
                            <a:gd name="connsiteX9" fmla="*/ 121534 w 329879"/>
                            <a:gd name="connsiteY9" fmla="*/ 254643 h 260430"/>
                            <a:gd name="connsiteX10" fmla="*/ 138896 w 329879"/>
                            <a:gd name="connsiteY10" fmla="*/ 260430 h 260430"/>
                            <a:gd name="connsiteX11" fmla="*/ 272005 w 329879"/>
                            <a:gd name="connsiteY11" fmla="*/ 254643 h 260430"/>
                            <a:gd name="connsiteX12" fmla="*/ 289367 w 329879"/>
                            <a:gd name="connsiteY12" fmla="*/ 248856 h 260430"/>
                            <a:gd name="connsiteX13" fmla="*/ 306729 w 329879"/>
                            <a:gd name="connsiteY13" fmla="*/ 237281 h 260430"/>
                            <a:gd name="connsiteX14" fmla="*/ 324091 w 329879"/>
                            <a:gd name="connsiteY14" fmla="*/ 219919 h 260430"/>
                            <a:gd name="connsiteX15" fmla="*/ 329879 w 329879"/>
                            <a:gd name="connsiteY15" fmla="*/ 202557 h 260430"/>
                            <a:gd name="connsiteX16" fmla="*/ 324091 w 329879"/>
                            <a:gd name="connsiteY16" fmla="*/ 81023 h 260430"/>
                            <a:gd name="connsiteX17" fmla="*/ 295155 w 329879"/>
                            <a:gd name="connsiteY17" fmla="*/ 28937 h 260430"/>
                            <a:gd name="connsiteX18" fmla="*/ 277793 w 329879"/>
                            <a:gd name="connsiteY18" fmla="*/ 17362 h 260430"/>
                            <a:gd name="connsiteX19" fmla="*/ 260431 w 329879"/>
                            <a:gd name="connsiteY19" fmla="*/ 0 h 260430"/>
                            <a:gd name="connsiteX20" fmla="*/ 254643 w 329879"/>
                            <a:gd name="connsiteY20" fmla="*/ 11575 h 2604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329879" h="260430">
                              <a:moveTo>
                                <a:pt x="254643" y="11575"/>
                              </a:moveTo>
                              <a:cubicBezTo>
                                <a:pt x="188250" y="24853"/>
                                <a:pt x="268223" y="11575"/>
                                <a:pt x="150471" y="11575"/>
                              </a:cubicBezTo>
                              <a:cubicBezTo>
                                <a:pt x="111840" y="11575"/>
                                <a:pt x="73306" y="15433"/>
                                <a:pt x="34724" y="17362"/>
                              </a:cubicBezTo>
                              <a:cubicBezTo>
                                <a:pt x="30866" y="23149"/>
                                <a:pt x="25975" y="28368"/>
                                <a:pt x="23150" y="34724"/>
                              </a:cubicBezTo>
                              <a:cubicBezTo>
                                <a:pt x="18195" y="45873"/>
                                <a:pt x="15433" y="57873"/>
                                <a:pt x="11575" y="69448"/>
                              </a:cubicBezTo>
                              <a:cubicBezTo>
                                <a:pt x="3270" y="94361"/>
                                <a:pt x="7268" y="80884"/>
                                <a:pt x="0" y="109959"/>
                              </a:cubicBezTo>
                              <a:cubicBezTo>
                                <a:pt x="1929" y="127321"/>
                                <a:pt x="2915" y="144814"/>
                                <a:pt x="5787" y="162045"/>
                              </a:cubicBezTo>
                              <a:cubicBezTo>
                                <a:pt x="6790" y="168062"/>
                                <a:pt x="8612" y="174074"/>
                                <a:pt x="11575" y="179407"/>
                              </a:cubicBezTo>
                              <a:cubicBezTo>
                                <a:pt x="25605" y="204661"/>
                                <a:pt x="39985" y="227460"/>
                                <a:pt x="69448" y="237281"/>
                              </a:cubicBezTo>
                              <a:lnTo>
                                <a:pt x="121534" y="254643"/>
                              </a:lnTo>
                              <a:lnTo>
                                <a:pt x="138896" y="260430"/>
                              </a:lnTo>
                              <a:cubicBezTo>
                                <a:pt x="183266" y="258501"/>
                                <a:pt x="227724" y="258049"/>
                                <a:pt x="272005" y="254643"/>
                              </a:cubicBezTo>
                              <a:cubicBezTo>
                                <a:pt x="278087" y="254175"/>
                                <a:pt x="283911" y="251584"/>
                                <a:pt x="289367" y="248856"/>
                              </a:cubicBezTo>
                              <a:cubicBezTo>
                                <a:pt x="295588" y="245745"/>
                                <a:pt x="301386" y="241734"/>
                                <a:pt x="306729" y="237281"/>
                              </a:cubicBezTo>
                              <a:cubicBezTo>
                                <a:pt x="313016" y="232041"/>
                                <a:pt x="318304" y="225706"/>
                                <a:pt x="324091" y="219919"/>
                              </a:cubicBezTo>
                              <a:cubicBezTo>
                                <a:pt x="326020" y="214132"/>
                                <a:pt x="329879" y="208657"/>
                                <a:pt x="329879" y="202557"/>
                              </a:cubicBezTo>
                              <a:cubicBezTo>
                                <a:pt x="329879" y="162000"/>
                                <a:pt x="328570" y="121332"/>
                                <a:pt x="324091" y="81023"/>
                              </a:cubicBezTo>
                              <a:cubicBezTo>
                                <a:pt x="321124" y="54320"/>
                                <a:pt x="313634" y="44337"/>
                                <a:pt x="295155" y="28937"/>
                              </a:cubicBezTo>
                              <a:cubicBezTo>
                                <a:pt x="289812" y="24484"/>
                                <a:pt x="283136" y="21815"/>
                                <a:pt x="277793" y="17362"/>
                              </a:cubicBezTo>
                              <a:cubicBezTo>
                                <a:pt x="271506" y="12122"/>
                                <a:pt x="266218" y="5787"/>
                                <a:pt x="260431" y="0"/>
                              </a:cubicBezTo>
                              <a:lnTo>
                                <a:pt x="254643" y="11575"/>
                              </a:lnTo>
                              <a:close/>
                            </a:path>
                          </a:pathLst>
                        </a:cu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9F00FFB" id="Freeform 1079" o:spid="_x0000_s1026" style="position:absolute;margin-left:44.2pt;margin-top:59.9pt;width:25.95pt;height:20.5pt;z-index:251677696;visibility:visible;mso-wrap-style:square;mso-wrap-distance-left:9pt;mso-wrap-distance-top:0;mso-wrap-distance-right:9pt;mso-wrap-distance-bottom:0;mso-position-horizontal:absolute;mso-position-horizontal-relative:text;mso-position-vertical:absolute;mso-position-vertical-relative:text;v-text-anchor:middle" coordsize="329879,26043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" path="m254643,11575v-66393,13278,13580,,-104172,c111840,11575,73306,15433,34724,17362,30866,23149,25975,28368,23150,34724,18195,45873,15433,57873,11575,69448,3270,94361,7268,80884,,109959v1929,17362,2915,34855,5787,52086c6790,168062,8612,174074,11575,179407v14030,25254,28410,48053,57873,57874l121534,254643r17362,5787c183266,258501,227724,258049,272005,254643v6082,-468,11906,-3059,17362,-5787c295588,245745,301386,241734,306729,237281v6287,-5240,11575,-11575,17362,-17362c326020,214132,329879,208657,329879,202557v,-40557,-1309,-81225,-5788,-121534c321124,54320,313634,44337,295155,28937,289812,24484,283136,21815,277793,17362,271506,12122,266218,5787,260431,r-5788,11575xe" filled="f" strokecolor="white [3212]" strokeweight="1pt">
                <v:stroke joinstyle="miter"/>
                <v:path arrowok="t" o:connecttype="custom" o:connectlocs="254643,11575;150471,11575;34724,17362;23150,34724;11575,69448;0,109959;5787,162045;11575,179407;69448,237281;121534,254643;138896,260430;272005,254643;289367,248856;306729,237281;324091,219919;329879,202557;324091,81023;295155,28937;277793,17362;260431,0;254643,11575" o:connectangles="0,0,0,0,0,0,0,0,0,0,0,0,0,0,0,0,0,0,0,0,0"/>
              </v:shape>
            </w:pict>
          </mc:Fallback>
        </mc:AlternateContent>
      </w:r>
      <w:r w:rsidR="00DE0E4E">
        <w:rPr>
          <w:noProof/>
          <w:sz w:val="22"/>
          <w:szCs w:val="22"/>
        </w:rPr>
        <w:drawing>
          <wp:inline distT="0" distB="0" distL="0" distR="0">
            <wp:extent cx="2708476" cy="1492664"/>
            <wp:effectExtent l="0" t="0" r="0" b="635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1-30.jpe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736388" cy="1508046"/>
                    </a:xfrm>
                    <a:prstGeom prst="rect">
                      <a:avLst/>
                    </a:prstGeom>
                  </pic:spPr>
                </pic:pic>
              </a:graphicData>
            </a:graphic>
          </wp:inline>
        </w:drawing>
      </w:r>
      <w:r>
        <w:rPr>
          <w:noProof/>
          <w:sz w:val="22"/>
          <w:szCs w:val="22"/>
        </w:rPr>
        <w:drawing>
          <wp:inline distT="0" distB="0" distL="0" distR="0" wp14:anchorId="52C724D4" wp14:editId="3CDCB04F">
            <wp:extent cx="2719115" cy="1493403"/>
            <wp:effectExtent l="0" t="0" r="0" b="571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1-31.jpe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765711" cy="1518995"/>
                    </a:xfrm>
                    <a:prstGeom prst="rect">
                      <a:avLst/>
                    </a:prstGeom>
                  </pic:spPr>
                </pic:pic>
              </a:graphicData>
            </a:graphic>
          </wp:inline>
        </w:drawing>
      </w:r>
    </w:p>
    <w:p w:rsidR="008334FD" w:rsidRDefault="008334FD" w:rsidP="008334FD">
      <w:pPr>
        <w:pStyle w:val="Caption"/>
      </w:pPr>
      <w:r>
        <w:t>Figure 29 and 30. Spectrograph of Exercise 7 maintaining fR2 tuning for all three pitches</w:t>
      </w:r>
    </w:p>
    <w:p w:rsidR="00DE0E4E" w:rsidRPr="008334FD" w:rsidRDefault="00DE0E4E" w:rsidP="00E3041D">
      <w:pPr>
        <w:pStyle w:val="ListParagraph"/>
        <w:ind w:left="0"/>
        <w:rPr>
          <w:noProof/>
          <w:sz w:val="22"/>
          <w:szCs w:val="22"/>
        </w:rPr>
      </w:pPr>
      <w:r w:rsidRPr="00DE0E4E">
        <w:rPr>
          <w:noProof/>
          <w:sz w:val="22"/>
          <w:szCs w:val="22"/>
        </w:rPr>
        <w:t xml:space="preserve"> </w:t>
      </w:r>
    </w:p>
    <w:p w:rsidR="00DE0E4E" w:rsidRPr="00DE0E4E" w:rsidRDefault="00DE0E4E" w:rsidP="00437427">
      <w:pPr>
        <w:pStyle w:val="ListParagraph"/>
        <w:spacing w:line="360" w:lineRule="auto"/>
        <w:ind w:left="0"/>
        <w:jc w:val="both"/>
        <w:rPr>
          <w:sz w:val="22"/>
          <w:szCs w:val="22"/>
        </w:rPr>
      </w:pPr>
      <w:r w:rsidRPr="00437427">
        <w:rPr>
          <w:rFonts w:ascii="Arial" w:hAnsi="Arial" w:cs="Arial"/>
          <w:sz w:val="22"/>
          <w:szCs w:val="22"/>
        </w:rPr>
        <w:t xml:space="preserve">This can be contrasted to Figure </w:t>
      </w:r>
      <w:r w:rsidR="001A2198">
        <w:rPr>
          <w:rFonts w:ascii="Arial" w:hAnsi="Arial" w:cs="Arial"/>
          <w:sz w:val="22"/>
          <w:szCs w:val="22"/>
        </w:rPr>
        <w:t>31</w:t>
      </w:r>
      <w:r w:rsidRPr="00437427">
        <w:rPr>
          <w:rFonts w:ascii="Arial" w:hAnsi="Arial" w:cs="Arial"/>
          <w:sz w:val="22"/>
          <w:szCs w:val="22"/>
        </w:rPr>
        <w:t xml:space="preserve"> showing some vowel modification from D5 to G4 and then a more modified vowel </w:t>
      </w:r>
      <w:r w:rsidR="00351D05">
        <w:rPr>
          <w:rFonts w:ascii="Arial" w:hAnsi="Arial" w:cs="Arial"/>
          <w:sz w:val="22"/>
          <w:szCs w:val="22"/>
        </w:rPr>
        <w:t xml:space="preserve">above the </w:t>
      </w:r>
      <w:r w:rsidRPr="00437427">
        <w:rPr>
          <w:rFonts w:ascii="Arial" w:hAnsi="Arial" w:cs="Arial"/>
          <w:sz w:val="22"/>
          <w:szCs w:val="22"/>
        </w:rPr>
        <w:t xml:space="preserve">stave producing a pronounced detuning of </w:t>
      </w:r>
      <w:r w:rsidRPr="001F243C">
        <w:rPr>
          <w:rFonts w:ascii="Arial" w:hAnsi="Arial" w:cs="Arial"/>
          <w:i/>
          <w:sz w:val="22"/>
          <w:szCs w:val="22"/>
        </w:rPr>
        <w:t>fR2</w:t>
      </w:r>
      <w:r w:rsidRPr="00437427">
        <w:rPr>
          <w:rFonts w:ascii="Arial" w:hAnsi="Arial" w:cs="Arial"/>
          <w:sz w:val="22"/>
          <w:szCs w:val="22"/>
        </w:rPr>
        <w:t xml:space="preserve"> </w:t>
      </w:r>
      <w:r w:rsidR="001F243C">
        <w:rPr>
          <w:rFonts w:ascii="Arial" w:hAnsi="Arial" w:cs="Arial"/>
          <w:sz w:val="22"/>
          <w:szCs w:val="22"/>
        </w:rPr>
        <w:t xml:space="preserve">(Figure 32) </w:t>
      </w:r>
      <w:r w:rsidRPr="00437427">
        <w:rPr>
          <w:rFonts w:ascii="Arial" w:hAnsi="Arial" w:cs="Arial"/>
          <w:sz w:val="22"/>
          <w:szCs w:val="22"/>
        </w:rPr>
        <w:t xml:space="preserve">and the desired difference between </w:t>
      </w:r>
      <w:r w:rsidRPr="001F243C">
        <w:rPr>
          <w:rFonts w:ascii="Arial" w:hAnsi="Arial" w:cs="Arial"/>
          <w:i/>
          <w:sz w:val="22"/>
          <w:szCs w:val="22"/>
        </w:rPr>
        <w:t>fo</w:t>
      </w:r>
      <w:r w:rsidRPr="00437427">
        <w:rPr>
          <w:rFonts w:ascii="Arial" w:hAnsi="Arial" w:cs="Arial"/>
          <w:sz w:val="22"/>
          <w:szCs w:val="22"/>
        </w:rPr>
        <w:t xml:space="preserve"> and </w:t>
      </w:r>
      <w:r w:rsidRPr="001F243C">
        <w:rPr>
          <w:rFonts w:ascii="Arial" w:hAnsi="Arial" w:cs="Arial"/>
          <w:i/>
          <w:sz w:val="22"/>
          <w:szCs w:val="22"/>
        </w:rPr>
        <w:t>2fo</w:t>
      </w:r>
      <w:r w:rsidRPr="00437427">
        <w:rPr>
          <w:rFonts w:ascii="Arial" w:hAnsi="Arial" w:cs="Arial"/>
          <w:sz w:val="22"/>
          <w:szCs w:val="22"/>
        </w:rPr>
        <w:t xml:space="preserve"> described by Hijleh (2021). In the authors</w:t>
      </w:r>
      <w:r>
        <w:rPr>
          <w:sz w:val="22"/>
          <w:szCs w:val="22"/>
        </w:rPr>
        <w:t xml:space="preserve"> </w:t>
      </w:r>
      <w:r w:rsidRPr="00437427">
        <w:rPr>
          <w:rFonts w:ascii="Arial" w:hAnsi="Arial" w:cs="Arial"/>
          <w:sz w:val="22"/>
          <w:szCs w:val="22"/>
        </w:rPr>
        <w:t xml:space="preserve">opinion, </w:t>
      </w:r>
      <w:r w:rsidR="001F243C">
        <w:rPr>
          <w:rFonts w:ascii="Arial" w:hAnsi="Arial" w:cs="Arial"/>
          <w:sz w:val="22"/>
          <w:szCs w:val="22"/>
        </w:rPr>
        <w:t>t</w:t>
      </w:r>
      <w:r w:rsidRPr="00437427">
        <w:rPr>
          <w:rFonts w:ascii="Arial" w:hAnsi="Arial" w:cs="Arial"/>
          <w:sz w:val="22"/>
          <w:szCs w:val="22"/>
        </w:rPr>
        <w:t>his strategy gives a more elegant sound much more in keeping with the bel canto aesthetic used in her own training. Exploring these modifications with students and finding the best strategy and sound could make this exercise a useful tool within lessons.</w:t>
      </w:r>
      <w:r>
        <w:rPr>
          <w:sz w:val="22"/>
          <w:szCs w:val="22"/>
        </w:rPr>
        <w:t xml:space="preserve"> </w:t>
      </w:r>
    </w:p>
    <w:p w:rsidR="00DE0E4E" w:rsidRDefault="00DE0E4E" w:rsidP="00E3041D">
      <w:pPr>
        <w:pStyle w:val="ListParagraph"/>
        <w:ind w:left="0"/>
        <w:rPr>
          <w:sz w:val="22"/>
          <w:szCs w:val="22"/>
          <w:highlight w:val="magenta"/>
        </w:rPr>
      </w:pPr>
    </w:p>
    <w:p w:rsidR="008334FD" w:rsidRDefault="008334FD" w:rsidP="008334FD">
      <w:pPr>
        <w:pStyle w:val="ListParagraph"/>
        <w:keepNext/>
        <w:ind w:left="0"/>
      </w:pPr>
      <w:r>
        <w:rPr>
          <w:noProof/>
          <w:sz w:val="22"/>
          <w:szCs w:val="22"/>
        </w:rPr>
        <mc:AlternateContent>
          <mc:Choice Requires="wps">
            <w:drawing>
              <wp:anchor distT="0" distB="0" distL="114300" distR="114300" simplePos="0" relativeHeight="251678720" behindDoc="0" locked="0" layoutInCell="1" allowOverlap="1">
                <wp:simplePos x="0" y="0"/>
                <wp:positionH relativeFrom="column">
                  <wp:posOffset>560905</wp:posOffset>
                </wp:positionH>
                <wp:positionV relativeFrom="paragraph">
                  <wp:posOffset>803854</wp:posOffset>
                </wp:positionV>
                <wp:extent cx="308144" cy="202557"/>
                <wp:effectExtent l="0" t="12700" r="9525" b="26670"/>
                <wp:wrapNone/>
                <wp:docPr id="1080" name="Freeform 1080"/>
                <wp:cNvGraphicFramePr/>
                <a:graphic xmlns:a="http://schemas.openxmlformats.org/drawingml/2006/main">
                  <a:graphicData uri="http://schemas.microsoft.com/office/word/2010/wordprocessingShape">
                    <wps:wsp>
                      <wps:cNvSpPr/>
                      <wps:spPr>
                        <a:xfrm>
                          <a:off x="0" y="0"/>
                          <a:ext cx="308144" cy="202557"/>
                        </a:xfrm>
                        <a:custGeom>
                          <a:avLst/>
                          <a:gdLst>
                            <a:gd name="connsiteX0" fmla="*/ 255110 w 308144"/>
                            <a:gd name="connsiteY0" fmla="*/ 5787 h 202557"/>
                            <a:gd name="connsiteX1" fmla="*/ 226173 w 308144"/>
                            <a:gd name="connsiteY1" fmla="*/ 11574 h 202557"/>
                            <a:gd name="connsiteX2" fmla="*/ 197237 w 308144"/>
                            <a:gd name="connsiteY2" fmla="*/ 5787 h 202557"/>
                            <a:gd name="connsiteX3" fmla="*/ 162513 w 308144"/>
                            <a:gd name="connsiteY3" fmla="*/ 0 h 202557"/>
                            <a:gd name="connsiteX4" fmla="*/ 81490 w 308144"/>
                            <a:gd name="connsiteY4" fmla="*/ 5787 h 202557"/>
                            <a:gd name="connsiteX5" fmla="*/ 46766 w 308144"/>
                            <a:gd name="connsiteY5" fmla="*/ 17362 h 202557"/>
                            <a:gd name="connsiteX6" fmla="*/ 35191 w 308144"/>
                            <a:gd name="connsiteY6" fmla="*/ 34724 h 202557"/>
                            <a:gd name="connsiteX7" fmla="*/ 17829 w 308144"/>
                            <a:gd name="connsiteY7" fmla="*/ 46298 h 202557"/>
                            <a:gd name="connsiteX8" fmla="*/ 6254 w 308144"/>
                            <a:gd name="connsiteY8" fmla="*/ 81023 h 202557"/>
                            <a:gd name="connsiteX9" fmla="*/ 467 w 308144"/>
                            <a:gd name="connsiteY9" fmla="*/ 98385 h 202557"/>
                            <a:gd name="connsiteX10" fmla="*/ 6254 w 308144"/>
                            <a:gd name="connsiteY10" fmla="*/ 179407 h 202557"/>
                            <a:gd name="connsiteX11" fmla="*/ 40979 w 308144"/>
                            <a:gd name="connsiteY11" fmla="*/ 190982 h 202557"/>
                            <a:gd name="connsiteX12" fmla="*/ 81490 w 308144"/>
                            <a:gd name="connsiteY12" fmla="*/ 202557 h 202557"/>
                            <a:gd name="connsiteX13" fmla="*/ 226173 w 308144"/>
                            <a:gd name="connsiteY13" fmla="*/ 196769 h 202557"/>
                            <a:gd name="connsiteX14" fmla="*/ 272472 w 308144"/>
                            <a:gd name="connsiteY14" fmla="*/ 179407 h 202557"/>
                            <a:gd name="connsiteX15" fmla="*/ 289834 w 308144"/>
                            <a:gd name="connsiteY15" fmla="*/ 173620 h 202557"/>
                            <a:gd name="connsiteX16" fmla="*/ 307196 w 308144"/>
                            <a:gd name="connsiteY16" fmla="*/ 156258 h 202557"/>
                            <a:gd name="connsiteX17" fmla="*/ 301409 w 308144"/>
                            <a:gd name="connsiteY17" fmla="*/ 86810 h 202557"/>
                            <a:gd name="connsiteX18" fmla="*/ 278260 w 308144"/>
                            <a:gd name="connsiteY18" fmla="*/ 34724 h 202557"/>
                            <a:gd name="connsiteX19" fmla="*/ 255110 w 308144"/>
                            <a:gd name="connsiteY19" fmla="*/ 5787 h 20255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Lst>
                          <a:rect l="l" t="t" r="r" b="b"/>
                          <a:pathLst>
                            <a:path w="308144" h="202557">
                              <a:moveTo>
                                <a:pt x="255110" y="5787"/>
                              </a:moveTo>
                              <a:cubicBezTo>
                                <a:pt x="246429" y="1929"/>
                                <a:pt x="236010" y="11574"/>
                                <a:pt x="226173" y="11574"/>
                              </a:cubicBezTo>
                              <a:cubicBezTo>
                                <a:pt x="216337" y="11574"/>
                                <a:pt x="206915" y="7546"/>
                                <a:pt x="197237" y="5787"/>
                              </a:cubicBezTo>
                              <a:cubicBezTo>
                                <a:pt x="185692" y="3688"/>
                                <a:pt x="174088" y="1929"/>
                                <a:pt x="162513" y="0"/>
                              </a:cubicBezTo>
                              <a:cubicBezTo>
                                <a:pt x="135505" y="1929"/>
                                <a:pt x="108267" y="1770"/>
                                <a:pt x="81490" y="5787"/>
                              </a:cubicBezTo>
                              <a:cubicBezTo>
                                <a:pt x="69424" y="7597"/>
                                <a:pt x="46766" y="17362"/>
                                <a:pt x="46766" y="17362"/>
                              </a:cubicBezTo>
                              <a:cubicBezTo>
                                <a:pt x="42908" y="23149"/>
                                <a:pt x="40109" y="29806"/>
                                <a:pt x="35191" y="34724"/>
                              </a:cubicBezTo>
                              <a:cubicBezTo>
                                <a:pt x="30273" y="39642"/>
                                <a:pt x="21515" y="40400"/>
                                <a:pt x="17829" y="46298"/>
                              </a:cubicBezTo>
                              <a:cubicBezTo>
                                <a:pt x="11362" y="56645"/>
                                <a:pt x="10112" y="69448"/>
                                <a:pt x="6254" y="81023"/>
                              </a:cubicBezTo>
                              <a:lnTo>
                                <a:pt x="467" y="98385"/>
                              </a:lnTo>
                              <a:cubicBezTo>
                                <a:pt x="2396" y="125392"/>
                                <a:pt x="-4599" y="154601"/>
                                <a:pt x="6254" y="179407"/>
                              </a:cubicBezTo>
                              <a:cubicBezTo>
                                <a:pt x="11145" y="190585"/>
                                <a:pt x="29404" y="187124"/>
                                <a:pt x="40979" y="190982"/>
                              </a:cubicBezTo>
                              <a:cubicBezTo>
                                <a:pt x="65883" y="199283"/>
                                <a:pt x="52428" y="195291"/>
                                <a:pt x="81490" y="202557"/>
                              </a:cubicBezTo>
                              <a:cubicBezTo>
                                <a:pt x="129718" y="200628"/>
                                <a:pt x="178021" y="200090"/>
                                <a:pt x="226173" y="196769"/>
                              </a:cubicBezTo>
                              <a:cubicBezTo>
                                <a:pt x="247371" y="195307"/>
                                <a:pt x="253404" y="187579"/>
                                <a:pt x="272472" y="179407"/>
                              </a:cubicBezTo>
                              <a:cubicBezTo>
                                <a:pt x="278079" y="177004"/>
                                <a:pt x="284047" y="175549"/>
                                <a:pt x="289834" y="173620"/>
                              </a:cubicBezTo>
                              <a:cubicBezTo>
                                <a:pt x="295621" y="167833"/>
                                <a:pt x="306114" y="164371"/>
                                <a:pt x="307196" y="156258"/>
                              </a:cubicBezTo>
                              <a:cubicBezTo>
                                <a:pt x="310266" y="133232"/>
                                <a:pt x="305228" y="109724"/>
                                <a:pt x="301409" y="86810"/>
                              </a:cubicBezTo>
                              <a:cubicBezTo>
                                <a:pt x="299117" y="73059"/>
                                <a:pt x="290055" y="46520"/>
                                <a:pt x="278260" y="34724"/>
                              </a:cubicBezTo>
                              <a:cubicBezTo>
                                <a:pt x="265615" y="22079"/>
                                <a:pt x="263791" y="9645"/>
                                <a:pt x="255110" y="5787"/>
                              </a:cubicBezTo>
                              <a:close/>
                            </a:path>
                          </a:pathLst>
                        </a:cu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77F5CAF" id="Freeform 1080" o:spid="_x0000_s1026" style="position:absolute;margin-left:44.15pt;margin-top:63.3pt;width:24.25pt;height:15.95pt;z-index:251678720;visibility:visible;mso-wrap-style:square;mso-wrap-distance-left:9pt;mso-wrap-distance-top:0;mso-wrap-distance-right:9pt;mso-wrap-distance-bottom:0;mso-position-horizontal:absolute;mso-position-horizontal-relative:text;mso-position-vertical:absolute;mso-position-vertical-relative:text;v-text-anchor:middle" coordsize="308144,2025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" path="m255110,5787v-8681,-3858,-19100,5787,-28937,5787c216337,11574,206915,7546,197237,5787,185692,3688,174088,1929,162513,,135505,1929,108267,1770,81490,5787,69424,7597,46766,17362,46766,17362,42908,23149,40109,29806,35191,34724,30273,39642,21515,40400,17829,46298,11362,56645,10112,69448,6254,81023l467,98385v1929,27007,-5066,56216,5787,81022c11145,190585,29404,187124,40979,190982v24904,8301,11449,4309,40511,11575c129718,200628,178021,200090,226173,196769v21198,-1462,27231,-9190,46299,-17362c278079,177004,284047,175549,289834,173620v5787,-5787,16280,-9249,17362,-17362c310266,133232,305228,109724,301409,86810,299117,73059,290055,46520,278260,34724,265615,22079,263791,9645,255110,5787xe" filled="f" strokecolor="white [3212]" strokeweight="1pt">
                <v:stroke joinstyle="miter"/>
                <v:path arrowok="t" o:connecttype="custom" o:connectlocs="255110,5787;226173,11574;197237,5787;162513,0;81490,5787;46766,17362;35191,34724;17829,46298;6254,81023;467,98385;6254,179407;40979,190982;81490,202557;226173,196769;272472,179407;289834,173620;307196,156258;301409,86810;278260,34724;255110,5787" o:connectangles="0,0,0,0,0,0,0,0,0,0,0,0,0,0,0,0,0,0,0,0"/>
              </v:shape>
            </w:pict>
          </mc:Fallback>
        </mc:AlternateContent>
      </w:r>
      <w:r w:rsidR="00DE0E4E">
        <w:rPr>
          <w:noProof/>
          <w:sz w:val="22"/>
          <w:szCs w:val="22"/>
        </w:rPr>
        <w:drawing>
          <wp:inline distT="0" distB="0" distL="0" distR="0">
            <wp:extent cx="2708275" cy="1512071"/>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1-32.jpe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730173" cy="1524297"/>
                    </a:xfrm>
                    <a:prstGeom prst="rect">
                      <a:avLst/>
                    </a:prstGeom>
                  </pic:spPr>
                </pic:pic>
              </a:graphicData>
            </a:graphic>
          </wp:inline>
        </w:drawing>
      </w:r>
    </w:p>
    <w:p w:rsidR="008334FD" w:rsidRDefault="008334FD" w:rsidP="008334FD">
      <w:pPr>
        <w:pStyle w:val="Caption"/>
      </w:pPr>
      <w:r>
        <w:t>Figure 31. Spectrograph of Exercise 7 showing less robust maintenance of fR2:3fo on G4</w:t>
      </w:r>
    </w:p>
    <w:p w:rsidR="008334FD" w:rsidRDefault="008334FD" w:rsidP="008334FD">
      <w:pPr>
        <w:pStyle w:val="ListParagraph"/>
        <w:keepNext/>
        <w:ind w:left="0"/>
      </w:pPr>
      <w:r>
        <w:rPr>
          <w:noProof/>
          <w:sz w:val="22"/>
          <w:szCs w:val="22"/>
        </w:rPr>
        <w:lastRenderedPageBreak/>
        <mc:AlternateContent>
          <mc:Choice Requires="wps">
            <w:drawing>
              <wp:anchor distT="0" distB="0" distL="114300" distR="114300" simplePos="0" relativeHeight="251680768" behindDoc="0" locked="0" layoutInCell="1" allowOverlap="1">
                <wp:simplePos x="0" y="0"/>
                <wp:positionH relativeFrom="column">
                  <wp:posOffset>2089230</wp:posOffset>
                </wp:positionH>
                <wp:positionV relativeFrom="paragraph">
                  <wp:posOffset>451372</wp:posOffset>
                </wp:positionV>
                <wp:extent cx="138897" cy="45719"/>
                <wp:effectExtent l="12700" t="12700" r="13970" b="31115"/>
                <wp:wrapNone/>
                <wp:docPr id="1082" name="Left Arrow 1082"/>
                <wp:cNvGraphicFramePr/>
                <a:graphic xmlns:a="http://schemas.openxmlformats.org/drawingml/2006/main">
                  <a:graphicData uri="http://schemas.microsoft.com/office/word/2010/wordprocessingShape">
                    <wps:wsp>
                      <wps:cNvSpPr/>
                      <wps:spPr>
                        <a:xfrm>
                          <a:off x="0" y="0"/>
                          <a:ext cx="138897" cy="45719"/>
                        </a:xfrm>
                        <a:prstGeom prst="leftArrow">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36FDA0" id="Left Arrow 1082" o:spid="_x0000_s1026" type="#_x0000_t66" style="position:absolute;margin-left:164.5pt;margin-top:35.55pt;width:10.95pt;height:3.6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" adj="3555" fillcolor="#4472c4 [3204]" strokecolor="white [3212]" strokeweight="1pt"/>
            </w:pict>
          </mc:Fallback>
        </mc:AlternateContent>
      </w:r>
      <w:r w:rsidR="00DE0E4E" w:rsidRPr="00DE0E4E">
        <w:rPr>
          <w:noProof/>
          <w:sz w:val="22"/>
          <w:szCs w:val="22"/>
        </w:rPr>
        <w:t xml:space="preserve"> </w:t>
      </w:r>
      <w:r>
        <w:rPr>
          <w:noProof/>
          <w:sz w:val="22"/>
          <w:szCs w:val="22"/>
        </w:rPr>
        <w:drawing>
          <wp:inline distT="0" distB="0" distL="0" distR="0" wp14:anchorId="3EA0499A" wp14:editId="26347961">
            <wp:extent cx="2719278" cy="1501031"/>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1-33.jpe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746353" cy="1515976"/>
                    </a:xfrm>
                    <a:prstGeom prst="rect">
                      <a:avLst/>
                    </a:prstGeom>
                  </pic:spPr>
                </pic:pic>
              </a:graphicData>
            </a:graphic>
          </wp:inline>
        </w:drawing>
      </w:r>
    </w:p>
    <w:p w:rsidR="00DE0E4E" w:rsidRDefault="008334FD" w:rsidP="008334FD">
      <w:pPr>
        <w:pStyle w:val="Caption"/>
        <w:rPr>
          <w:sz w:val="22"/>
          <w:szCs w:val="22"/>
          <w:highlight w:val="magenta"/>
        </w:rPr>
      </w:pPr>
      <w:r>
        <w:t>Figure 32. Spectrograph of Exercise 7 showing detuning of fR2 above stave</w:t>
      </w:r>
    </w:p>
    <w:p w:rsidR="008334FD" w:rsidRDefault="008334FD" w:rsidP="00437427">
      <w:pPr>
        <w:pStyle w:val="ListParagraph"/>
        <w:spacing w:line="360" w:lineRule="auto"/>
        <w:ind w:left="0"/>
        <w:jc w:val="both"/>
        <w:rPr>
          <w:rFonts w:ascii="Arial" w:hAnsi="Arial" w:cs="Arial"/>
          <w:b/>
          <w:sz w:val="22"/>
          <w:szCs w:val="22"/>
        </w:rPr>
      </w:pPr>
    </w:p>
    <w:p w:rsidR="00594B37" w:rsidRPr="001F243C" w:rsidRDefault="00433CD0" w:rsidP="00437427">
      <w:pPr>
        <w:pStyle w:val="ListParagraph"/>
        <w:spacing w:line="360" w:lineRule="auto"/>
        <w:ind w:left="0"/>
        <w:jc w:val="both"/>
        <w:rPr>
          <w:rFonts w:ascii="Arial" w:hAnsi="Arial" w:cs="Arial"/>
          <w:b/>
          <w:sz w:val="22"/>
          <w:szCs w:val="22"/>
        </w:rPr>
      </w:pPr>
      <w:r w:rsidRPr="00437427">
        <w:rPr>
          <w:rFonts w:ascii="Arial" w:hAnsi="Arial" w:cs="Arial"/>
          <w:b/>
          <w:sz w:val="22"/>
          <w:szCs w:val="22"/>
        </w:rPr>
        <w:t>Whole range</w:t>
      </w:r>
      <w:r w:rsidR="001F243C">
        <w:rPr>
          <w:rFonts w:ascii="Arial" w:hAnsi="Arial" w:cs="Arial"/>
          <w:b/>
          <w:sz w:val="22"/>
          <w:szCs w:val="22"/>
        </w:rPr>
        <w:t xml:space="preserve"> exercises</w:t>
      </w:r>
      <w:r w:rsidR="000557E2">
        <w:rPr>
          <w:rFonts w:ascii="Arial" w:hAnsi="Arial" w:cs="Arial"/>
          <w:b/>
          <w:sz w:val="22"/>
          <w:szCs w:val="22"/>
        </w:rPr>
        <w:t>:</w:t>
      </w:r>
      <w:r w:rsidR="001A2198">
        <w:rPr>
          <w:rFonts w:ascii="Arial" w:hAnsi="Arial" w:cs="Arial"/>
          <w:b/>
          <w:sz w:val="22"/>
          <w:szCs w:val="22"/>
        </w:rPr>
        <w:t xml:space="preserve"> integrating </w:t>
      </w:r>
      <w:r w:rsidR="000557E2">
        <w:rPr>
          <w:rFonts w:ascii="Arial" w:hAnsi="Arial" w:cs="Arial"/>
          <w:b/>
          <w:sz w:val="22"/>
          <w:szCs w:val="22"/>
        </w:rPr>
        <w:t xml:space="preserve">soprano resonance </w:t>
      </w:r>
      <w:r w:rsidR="001A2198">
        <w:rPr>
          <w:rFonts w:ascii="Arial" w:hAnsi="Arial" w:cs="Arial"/>
          <w:b/>
          <w:sz w:val="22"/>
          <w:szCs w:val="22"/>
        </w:rPr>
        <w:t>strategies</w:t>
      </w:r>
    </w:p>
    <w:p w:rsidR="00594B37" w:rsidRPr="00437427" w:rsidRDefault="001F243C" w:rsidP="00437427">
      <w:pPr>
        <w:pStyle w:val="ListParagraph"/>
        <w:spacing w:line="360" w:lineRule="auto"/>
        <w:ind w:left="0"/>
        <w:jc w:val="both"/>
        <w:rPr>
          <w:rFonts w:ascii="Arial" w:hAnsi="Arial" w:cs="Arial"/>
          <w:sz w:val="22"/>
          <w:szCs w:val="22"/>
        </w:rPr>
      </w:pPr>
      <w:r>
        <w:rPr>
          <w:rFonts w:ascii="Arial" w:hAnsi="Arial" w:cs="Arial"/>
          <w:sz w:val="22"/>
          <w:szCs w:val="22"/>
        </w:rPr>
        <w:t>E</w:t>
      </w:r>
      <w:r w:rsidR="00594B37" w:rsidRPr="00437427">
        <w:rPr>
          <w:rFonts w:ascii="Arial" w:hAnsi="Arial" w:cs="Arial"/>
          <w:sz w:val="22"/>
          <w:szCs w:val="22"/>
        </w:rPr>
        <w:t xml:space="preserve">xercises the author uses </w:t>
      </w:r>
      <w:r w:rsidR="00DE0E4E" w:rsidRPr="00437427">
        <w:rPr>
          <w:rFonts w:ascii="Arial" w:hAnsi="Arial" w:cs="Arial"/>
          <w:sz w:val="22"/>
          <w:szCs w:val="22"/>
        </w:rPr>
        <w:t xml:space="preserve">with students </w:t>
      </w:r>
      <w:r w:rsidR="00594B37" w:rsidRPr="00437427">
        <w:rPr>
          <w:rFonts w:ascii="Arial" w:hAnsi="Arial" w:cs="Arial"/>
          <w:sz w:val="22"/>
          <w:szCs w:val="22"/>
        </w:rPr>
        <w:t xml:space="preserve">that utilise all of the above strategies </w:t>
      </w:r>
      <w:r>
        <w:rPr>
          <w:rFonts w:ascii="Arial" w:hAnsi="Arial" w:cs="Arial"/>
          <w:sz w:val="22"/>
          <w:szCs w:val="22"/>
        </w:rPr>
        <w:t>can</w:t>
      </w:r>
      <w:r w:rsidR="00594B37" w:rsidRPr="00437427">
        <w:rPr>
          <w:rFonts w:ascii="Arial" w:hAnsi="Arial" w:cs="Arial"/>
          <w:sz w:val="22"/>
          <w:szCs w:val="22"/>
        </w:rPr>
        <w:t xml:space="preserve"> help to facilitate the learning and practice of an even resonance production throughout the soprano range</w:t>
      </w:r>
      <w:r w:rsidR="00594B37" w:rsidRPr="00437427">
        <w:rPr>
          <w:rFonts w:ascii="Arial" w:hAnsi="Arial" w:cs="Arial"/>
          <w:sz w:val="22"/>
          <w:szCs w:val="22"/>
        </w:rPr>
        <w:t xml:space="preserve">. Figure </w:t>
      </w:r>
      <w:r w:rsidR="001A2198">
        <w:rPr>
          <w:rFonts w:ascii="Arial" w:hAnsi="Arial" w:cs="Arial"/>
          <w:sz w:val="22"/>
          <w:szCs w:val="22"/>
        </w:rPr>
        <w:t>33</w:t>
      </w:r>
      <w:r w:rsidR="00594B37" w:rsidRPr="00437427">
        <w:rPr>
          <w:rFonts w:ascii="Arial" w:hAnsi="Arial" w:cs="Arial"/>
          <w:sz w:val="22"/>
          <w:szCs w:val="22"/>
        </w:rPr>
        <w:t xml:space="preserve"> below is a coloratura exercise from Alder (2004)</w:t>
      </w:r>
      <w:r>
        <w:rPr>
          <w:rFonts w:ascii="Arial" w:hAnsi="Arial" w:cs="Arial"/>
          <w:sz w:val="22"/>
          <w:szCs w:val="22"/>
        </w:rPr>
        <w:t xml:space="preserve"> and utilises </w:t>
      </w:r>
      <w:r w:rsidRPr="00351D05">
        <w:rPr>
          <w:rFonts w:ascii="Arial" w:hAnsi="Arial" w:cs="Arial"/>
          <w:i/>
          <w:sz w:val="22"/>
          <w:szCs w:val="22"/>
        </w:rPr>
        <w:t>fR1:fo</w:t>
      </w:r>
      <w:r>
        <w:rPr>
          <w:rFonts w:ascii="Arial" w:hAnsi="Arial" w:cs="Arial"/>
          <w:sz w:val="22"/>
          <w:szCs w:val="22"/>
        </w:rPr>
        <w:t xml:space="preserve">, </w:t>
      </w:r>
      <w:r w:rsidRPr="00351D05">
        <w:rPr>
          <w:rFonts w:ascii="Arial" w:hAnsi="Arial" w:cs="Arial"/>
          <w:i/>
          <w:sz w:val="22"/>
          <w:szCs w:val="22"/>
        </w:rPr>
        <w:t>fR2:2fo</w:t>
      </w:r>
      <w:r>
        <w:rPr>
          <w:rFonts w:ascii="Arial" w:hAnsi="Arial" w:cs="Arial"/>
          <w:sz w:val="22"/>
          <w:szCs w:val="22"/>
        </w:rPr>
        <w:t xml:space="preserve"> in the mid voice, passaggio shift </w:t>
      </w:r>
      <w:r w:rsidRPr="00351D05">
        <w:rPr>
          <w:rFonts w:ascii="Arial" w:hAnsi="Arial" w:cs="Arial"/>
          <w:i/>
          <w:sz w:val="22"/>
          <w:szCs w:val="22"/>
        </w:rPr>
        <w:t>fR2</w:t>
      </w:r>
      <w:r>
        <w:rPr>
          <w:rFonts w:ascii="Arial" w:hAnsi="Arial" w:cs="Arial"/>
          <w:sz w:val="22"/>
          <w:szCs w:val="22"/>
        </w:rPr>
        <w:t xml:space="preserve"> to </w:t>
      </w:r>
      <w:r w:rsidRPr="00351D05">
        <w:rPr>
          <w:rFonts w:ascii="Arial" w:hAnsi="Arial" w:cs="Arial"/>
          <w:i/>
          <w:sz w:val="22"/>
          <w:szCs w:val="22"/>
        </w:rPr>
        <w:t>fR1</w:t>
      </w:r>
      <w:r>
        <w:rPr>
          <w:rFonts w:ascii="Arial" w:hAnsi="Arial" w:cs="Arial"/>
          <w:sz w:val="22"/>
          <w:szCs w:val="22"/>
        </w:rPr>
        <w:t xml:space="preserve">, and detuning </w:t>
      </w:r>
      <w:r w:rsidRPr="00351D05">
        <w:rPr>
          <w:rFonts w:ascii="Arial" w:hAnsi="Arial" w:cs="Arial"/>
          <w:i/>
          <w:sz w:val="22"/>
          <w:szCs w:val="22"/>
        </w:rPr>
        <w:t>fR2</w:t>
      </w:r>
      <w:r>
        <w:rPr>
          <w:rFonts w:ascii="Arial" w:hAnsi="Arial" w:cs="Arial"/>
          <w:sz w:val="22"/>
          <w:szCs w:val="22"/>
        </w:rPr>
        <w:t xml:space="preserve"> above the </w:t>
      </w:r>
      <w:proofErr w:type="spellStart"/>
      <w:r>
        <w:rPr>
          <w:rFonts w:ascii="Arial" w:hAnsi="Arial" w:cs="Arial"/>
          <w:sz w:val="22"/>
          <w:szCs w:val="22"/>
        </w:rPr>
        <w:t>stave</w:t>
      </w:r>
      <w:proofErr w:type="spellEnd"/>
      <w:r w:rsidR="00DE0E4E" w:rsidRPr="00437427">
        <w:rPr>
          <w:rFonts w:ascii="Arial" w:hAnsi="Arial" w:cs="Arial"/>
          <w:sz w:val="22"/>
          <w:szCs w:val="22"/>
        </w:rPr>
        <w:t>.</w:t>
      </w:r>
    </w:p>
    <w:p w:rsidR="00594B37" w:rsidRDefault="00594B37" w:rsidP="00E3041D">
      <w:pPr>
        <w:pStyle w:val="ListParagraph"/>
        <w:ind w:left="0"/>
        <w:rPr>
          <w:sz w:val="22"/>
          <w:szCs w:val="22"/>
        </w:rPr>
      </w:pPr>
    </w:p>
    <w:p w:rsidR="008334FD" w:rsidRDefault="00594B37" w:rsidP="008334FD">
      <w:pPr>
        <w:pStyle w:val="ListParagraph"/>
        <w:keepNext/>
        <w:ind w:left="0"/>
      </w:pPr>
      <w:r>
        <w:rPr>
          <w:noProof/>
          <w:sz w:val="22"/>
          <w:szCs w:val="22"/>
        </w:rPr>
        <w:drawing>
          <wp:inline distT="0" distB="0" distL="0" distR="0">
            <wp:extent cx="5727700" cy="10941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unnamed-6.jpg"/>
                    <pic:cNvPicPr/>
                  </pic:nvPicPr>
                  <pic:blipFill>
                    <a:blip r:embed="rId48">
                      <a:extLst>
                        <a:ext uri="{28A0092B-C50C-407E-A947-70E740481C1C}">
                          <a14:useLocalDpi xmlns:a14="http://schemas.microsoft.com/office/drawing/2010/main" val="0"/>
                        </a:ext>
                      </a:extLst>
                    </a:blip>
                    <a:stretch>
                      <a:fillRect/>
                    </a:stretch>
                  </pic:blipFill>
                  <pic:spPr>
                    <a:xfrm>
                      <a:off x="0" y="0"/>
                      <a:ext cx="5727700" cy="1094105"/>
                    </a:xfrm>
                    <a:prstGeom prst="rect">
                      <a:avLst/>
                    </a:prstGeom>
                  </pic:spPr>
                </pic:pic>
              </a:graphicData>
            </a:graphic>
          </wp:inline>
        </w:drawing>
      </w:r>
    </w:p>
    <w:p w:rsidR="00594B37" w:rsidRDefault="008334FD" w:rsidP="008334FD">
      <w:pPr>
        <w:pStyle w:val="Caption"/>
        <w:rPr>
          <w:sz w:val="22"/>
          <w:szCs w:val="22"/>
        </w:rPr>
      </w:pPr>
      <w:r>
        <w:t>Figure 33. Exercise 8</w:t>
      </w:r>
      <w:r w:rsidR="00625F93">
        <w:t xml:space="preserve"> </w:t>
      </w:r>
      <w:r w:rsidR="00625F93" w:rsidRPr="00625F93">
        <w:t xml:space="preserve"> </w:t>
      </w:r>
      <w:hyperlink r:id="rId49" w:history="1">
        <w:r w:rsidR="00625F93" w:rsidRPr="00625F93">
          <w:rPr>
            <w:rStyle w:val="Hyperlink"/>
          </w:rPr>
          <w:t>1:03</w:t>
        </w:r>
      </w:hyperlink>
    </w:p>
    <w:p w:rsidR="00594B37" w:rsidRDefault="00594B37" w:rsidP="00E3041D">
      <w:pPr>
        <w:pStyle w:val="ListParagraph"/>
        <w:ind w:left="0"/>
        <w:rPr>
          <w:sz w:val="22"/>
          <w:szCs w:val="22"/>
        </w:rPr>
      </w:pPr>
    </w:p>
    <w:p w:rsidR="00594B37" w:rsidRPr="00437427" w:rsidRDefault="00DE0E4E" w:rsidP="00437427">
      <w:pPr>
        <w:pStyle w:val="ListParagraph"/>
        <w:spacing w:line="360" w:lineRule="auto"/>
        <w:ind w:left="0"/>
        <w:jc w:val="both"/>
        <w:rPr>
          <w:rFonts w:ascii="Arial" w:hAnsi="Arial" w:cs="Arial"/>
          <w:sz w:val="22"/>
          <w:szCs w:val="22"/>
        </w:rPr>
      </w:pPr>
      <w:r w:rsidRPr="00437427">
        <w:rPr>
          <w:rFonts w:ascii="Arial" w:hAnsi="Arial" w:cs="Arial"/>
          <w:sz w:val="22"/>
          <w:szCs w:val="22"/>
        </w:rPr>
        <w:t xml:space="preserve">Figures </w:t>
      </w:r>
      <w:r w:rsidR="001A2198">
        <w:rPr>
          <w:rFonts w:ascii="Arial" w:hAnsi="Arial" w:cs="Arial"/>
          <w:sz w:val="22"/>
          <w:szCs w:val="22"/>
        </w:rPr>
        <w:t>34</w:t>
      </w:r>
      <w:r w:rsidRPr="00437427">
        <w:rPr>
          <w:rFonts w:ascii="Arial" w:hAnsi="Arial" w:cs="Arial"/>
          <w:sz w:val="22"/>
          <w:szCs w:val="22"/>
        </w:rPr>
        <w:t xml:space="preserve"> and </w:t>
      </w:r>
      <w:r w:rsidR="001A2198">
        <w:rPr>
          <w:rFonts w:ascii="Arial" w:hAnsi="Arial" w:cs="Arial"/>
          <w:sz w:val="22"/>
          <w:szCs w:val="22"/>
        </w:rPr>
        <w:t>35</w:t>
      </w:r>
      <w:r w:rsidRPr="00437427">
        <w:rPr>
          <w:rFonts w:ascii="Arial" w:hAnsi="Arial" w:cs="Arial"/>
          <w:sz w:val="22"/>
          <w:szCs w:val="22"/>
        </w:rPr>
        <w:t xml:space="preserve"> of the spectrograph showing the use the </w:t>
      </w:r>
      <w:r w:rsidRPr="001F243C">
        <w:rPr>
          <w:rFonts w:ascii="Arial" w:hAnsi="Arial" w:cs="Arial"/>
          <w:i/>
          <w:sz w:val="22"/>
          <w:szCs w:val="22"/>
        </w:rPr>
        <w:t>fR1:fo</w:t>
      </w:r>
      <w:r w:rsidRPr="00437427">
        <w:rPr>
          <w:rFonts w:ascii="Arial" w:hAnsi="Arial" w:cs="Arial"/>
          <w:sz w:val="22"/>
          <w:szCs w:val="22"/>
        </w:rPr>
        <w:t xml:space="preserve"> strategy in the ‘</w:t>
      </w:r>
      <w:proofErr w:type="spellStart"/>
      <w:r w:rsidRPr="00437427">
        <w:rPr>
          <w:rFonts w:ascii="Arial" w:hAnsi="Arial" w:cs="Arial"/>
          <w:sz w:val="22"/>
          <w:szCs w:val="22"/>
        </w:rPr>
        <w:t>zu</w:t>
      </w:r>
      <w:proofErr w:type="spellEnd"/>
      <w:r w:rsidRPr="00437427">
        <w:rPr>
          <w:rFonts w:ascii="Arial" w:hAnsi="Arial" w:cs="Arial"/>
          <w:sz w:val="22"/>
          <w:szCs w:val="22"/>
        </w:rPr>
        <w:t>’ part of the exercise:</w:t>
      </w:r>
    </w:p>
    <w:p w:rsidR="00594B37" w:rsidRDefault="00594B37" w:rsidP="00E3041D">
      <w:pPr>
        <w:pStyle w:val="ListParagraph"/>
        <w:ind w:left="0"/>
        <w:rPr>
          <w:sz w:val="22"/>
          <w:szCs w:val="22"/>
        </w:rPr>
      </w:pPr>
    </w:p>
    <w:p w:rsidR="008334FD" w:rsidRDefault="008334FD" w:rsidP="008334FD">
      <w:pPr>
        <w:pStyle w:val="ListParagraph"/>
        <w:keepNext/>
        <w:ind w:left="0"/>
      </w:pPr>
      <w:r>
        <w:rPr>
          <w:noProof/>
          <w:sz w:val="22"/>
          <w:szCs w:val="22"/>
        </w:rPr>
        <mc:AlternateContent>
          <mc:Choice Requires="wps">
            <w:drawing>
              <wp:anchor distT="0" distB="0" distL="114300" distR="114300" simplePos="0" relativeHeight="251697152" behindDoc="0" locked="0" layoutInCell="1" allowOverlap="1">
                <wp:simplePos x="0" y="0"/>
                <wp:positionH relativeFrom="column">
                  <wp:posOffset>4658810</wp:posOffset>
                </wp:positionH>
                <wp:positionV relativeFrom="paragraph">
                  <wp:posOffset>611087</wp:posOffset>
                </wp:positionV>
                <wp:extent cx="98385" cy="45719"/>
                <wp:effectExtent l="12700" t="12700" r="16510" b="31115"/>
                <wp:wrapNone/>
                <wp:docPr id="1098" name="Left Arrow 1098"/>
                <wp:cNvGraphicFramePr/>
                <a:graphic xmlns:a="http://schemas.openxmlformats.org/drawingml/2006/main">
                  <a:graphicData uri="http://schemas.microsoft.com/office/word/2010/wordprocessingShape">
                    <wps:wsp>
                      <wps:cNvSpPr/>
                      <wps:spPr>
                        <a:xfrm>
                          <a:off x="0" y="0"/>
                          <a:ext cx="98385" cy="45719"/>
                        </a:xfrm>
                        <a:prstGeom prst="leftArrow">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C1C2B34" id="Left Arrow 1098" o:spid="_x0000_s1026" type="#_x0000_t66" style="position:absolute;margin-left:366.85pt;margin-top:48.1pt;width:7.75pt;height:3.6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" adj="5019" fillcolor="#4472c4 [3204]" strokecolor="white [3212]" strokeweight="1pt"/>
            </w:pict>
          </mc:Fallback>
        </mc:AlternateContent>
      </w:r>
      <w:r>
        <w:rPr>
          <w:noProof/>
          <w:sz w:val="22"/>
          <w:szCs w:val="22"/>
        </w:rPr>
        <mc:AlternateContent>
          <mc:Choice Requires="wps">
            <w:drawing>
              <wp:anchor distT="0" distB="0" distL="114300" distR="114300" simplePos="0" relativeHeight="251696128" behindDoc="0" locked="0" layoutInCell="1" allowOverlap="1">
                <wp:simplePos x="0" y="0"/>
                <wp:positionH relativeFrom="column">
                  <wp:posOffset>1684116</wp:posOffset>
                </wp:positionH>
                <wp:positionV relativeFrom="paragraph">
                  <wp:posOffset>611087</wp:posOffset>
                </wp:positionV>
                <wp:extent cx="115747" cy="45719"/>
                <wp:effectExtent l="12700" t="12700" r="11430" b="31115"/>
                <wp:wrapNone/>
                <wp:docPr id="1097" name="Left Arrow 1097"/>
                <wp:cNvGraphicFramePr/>
                <a:graphic xmlns:a="http://schemas.openxmlformats.org/drawingml/2006/main">
                  <a:graphicData uri="http://schemas.microsoft.com/office/word/2010/wordprocessingShape">
                    <wps:wsp>
                      <wps:cNvSpPr/>
                      <wps:spPr>
                        <a:xfrm>
                          <a:off x="0" y="0"/>
                          <a:ext cx="115747" cy="45719"/>
                        </a:xfrm>
                        <a:prstGeom prst="leftArrow">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26E8CE8" id="Left Arrow 1097" o:spid="_x0000_s1026" type="#_x0000_t66" style="position:absolute;margin-left:132.6pt;margin-top:48.1pt;width:9.1pt;height:3.6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" adj="4266" fillcolor="#4472c4 [3204]" strokecolor="white [3212]" strokeweight="1pt"/>
            </w:pict>
          </mc:Fallback>
        </mc:AlternateContent>
      </w:r>
      <w:r w:rsidR="00594B37">
        <w:rPr>
          <w:noProof/>
          <w:sz w:val="22"/>
          <w:szCs w:val="22"/>
        </w:rPr>
        <w:drawing>
          <wp:inline distT="0" distB="0" distL="0" distR="0">
            <wp:extent cx="2702689" cy="1471497"/>
            <wp:effectExtent l="0" t="0" r="254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1-12.jpe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737018" cy="1490188"/>
                    </a:xfrm>
                    <a:prstGeom prst="rect">
                      <a:avLst/>
                    </a:prstGeom>
                  </pic:spPr>
                </pic:pic>
              </a:graphicData>
            </a:graphic>
          </wp:inline>
        </w:drawing>
      </w:r>
      <w:r>
        <w:rPr>
          <w:noProof/>
          <w:sz w:val="22"/>
          <w:szCs w:val="22"/>
        </w:rPr>
        <w:drawing>
          <wp:inline distT="0" distB="0" distL="0" distR="0" wp14:anchorId="13D302A9" wp14:editId="2119C2D2">
            <wp:extent cx="2776692" cy="1446835"/>
            <wp:effectExtent l="0" t="0" r="508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1-13.jpe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814171" cy="1466364"/>
                    </a:xfrm>
                    <a:prstGeom prst="rect">
                      <a:avLst/>
                    </a:prstGeom>
                  </pic:spPr>
                </pic:pic>
              </a:graphicData>
            </a:graphic>
          </wp:inline>
        </w:drawing>
      </w:r>
    </w:p>
    <w:p w:rsidR="008334FD" w:rsidRDefault="008334FD" w:rsidP="008334FD">
      <w:pPr>
        <w:pStyle w:val="Caption"/>
      </w:pPr>
      <w:r>
        <w:t>Figure 34 and 35. Spectrograph of exercise 8</w:t>
      </w:r>
    </w:p>
    <w:p w:rsidR="00594B37" w:rsidRDefault="00594B37" w:rsidP="00E3041D">
      <w:pPr>
        <w:pStyle w:val="ListParagraph"/>
        <w:ind w:left="0"/>
        <w:rPr>
          <w:sz w:val="22"/>
          <w:szCs w:val="22"/>
        </w:rPr>
      </w:pPr>
      <w:r w:rsidRPr="00594B37">
        <w:rPr>
          <w:noProof/>
          <w:sz w:val="22"/>
          <w:szCs w:val="22"/>
        </w:rPr>
        <w:t xml:space="preserve"> </w:t>
      </w:r>
    </w:p>
    <w:p w:rsidR="00594B37" w:rsidRPr="00437427" w:rsidRDefault="00DE0E4E" w:rsidP="00437427">
      <w:pPr>
        <w:pStyle w:val="ListParagraph"/>
        <w:spacing w:line="360" w:lineRule="auto"/>
        <w:ind w:left="0"/>
        <w:jc w:val="both"/>
        <w:rPr>
          <w:rFonts w:ascii="Arial" w:hAnsi="Arial" w:cs="Arial"/>
          <w:sz w:val="22"/>
          <w:szCs w:val="22"/>
        </w:rPr>
      </w:pPr>
      <w:r w:rsidRPr="00437427">
        <w:rPr>
          <w:rFonts w:ascii="Arial" w:hAnsi="Arial" w:cs="Arial"/>
          <w:sz w:val="22"/>
          <w:szCs w:val="22"/>
        </w:rPr>
        <w:t>Within the ‘zo’ part of the exercise, the different strategies can be seen as the pitch moves up through the rang</w:t>
      </w:r>
      <w:r w:rsidR="001A2198">
        <w:rPr>
          <w:rFonts w:ascii="Arial" w:hAnsi="Arial" w:cs="Arial"/>
          <w:sz w:val="22"/>
          <w:szCs w:val="22"/>
        </w:rPr>
        <w:t>e (indicated by the arrows)</w:t>
      </w:r>
      <w:r w:rsidRPr="00437427">
        <w:rPr>
          <w:rFonts w:ascii="Arial" w:hAnsi="Arial" w:cs="Arial"/>
          <w:sz w:val="22"/>
          <w:szCs w:val="22"/>
        </w:rPr>
        <w:t xml:space="preserve">. Figure </w:t>
      </w:r>
      <w:r w:rsidR="001A2198">
        <w:rPr>
          <w:rFonts w:ascii="Arial" w:hAnsi="Arial" w:cs="Arial"/>
          <w:sz w:val="22"/>
          <w:szCs w:val="22"/>
        </w:rPr>
        <w:t>36</w:t>
      </w:r>
      <w:r w:rsidRPr="00437427">
        <w:rPr>
          <w:rFonts w:ascii="Arial" w:hAnsi="Arial" w:cs="Arial"/>
          <w:sz w:val="22"/>
          <w:szCs w:val="22"/>
        </w:rPr>
        <w:t xml:space="preserve"> shows </w:t>
      </w:r>
      <w:r w:rsidRPr="001F243C">
        <w:rPr>
          <w:rFonts w:ascii="Arial" w:hAnsi="Arial" w:cs="Arial"/>
          <w:i/>
          <w:sz w:val="22"/>
          <w:szCs w:val="22"/>
        </w:rPr>
        <w:t>fR2</w:t>
      </w:r>
      <w:r w:rsidRPr="00437427">
        <w:rPr>
          <w:rFonts w:ascii="Arial" w:hAnsi="Arial" w:cs="Arial"/>
          <w:sz w:val="22"/>
          <w:szCs w:val="22"/>
        </w:rPr>
        <w:t xml:space="preserve"> resonating the second harmonic with a gradual detuning of </w:t>
      </w:r>
      <w:r w:rsidRPr="001F243C">
        <w:rPr>
          <w:rFonts w:ascii="Arial" w:hAnsi="Arial" w:cs="Arial"/>
          <w:i/>
          <w:sz w:val="22"/>
          <w:szCs w:val="22"/>
        </w:rPr>
        <w:t>fR2</w:t>
      </w:r>
      <w:r w:rsidRPr="00437427">
        <w:rPr>
          <w:rFonts w:ascii="Arial" w:hAnsi="Arial" w:cs="Arial"/>
          <w:sz w:val="22"/>
          <w:szCs w:val="22"/>
        </w:rPr>
        <w:t xml:space="preserve"> as seen in Fig</w:t>
      </w:r>
      <w:r w:rsidR="001A2198">
        <w:rPr>
          <w:rFonts w:ascii="Arial" w:hAnsi="Arial" w:cs="Arial"/>
          <w:sz w:val="22"/>
          <w:szCs w:val="22"/>
        </w:rPr>
        <w:t>u</w:t>
      </w:r>
      <w:r w:rsidRPr="00437427">
        <w:rPr>
          <w:rFonts w:ascii="Arial" w:hAnsi="Arial" w:cs="Arial"/>
          <w:sz w:val="22"/>
          <w:szCs w:val="22"/>
        </w:rPr>
        <w:t xml:space="preserve">re </w:t>
      </w:r>
      <w:r w:rsidR="001A2198">
        <w:rPr>
          <w:rFonts w:ascii="Arial" w:hAnsi="Arial" w:cs="Arial"/>
          <w:sz w:val="22"/>
          <w:szCs w:val="22"/>
        </w:rPr>
        <w:t>37</w:t>
      </w:r>
      <w:r w:rsidR="00351D05">
        <w:rPr>
          <w:rFonts w:ascii="Arial" w:hAnsi="Arial" w:cs="Arial"/>
          <w:sz w:val="22"/>
          <w:szCs w:val="22"/>
        </w:rPr>
        <w:t>, with</w:t>
      </w:r>
      <w:r w:rsidRPr="00437427">
        <w:rPr>
          <w:rFonts w:ascii="Arial" w:hAnsi="Arial" w:cs="Arial"/>
          <w:sz w:val="22"/>
          <w:szCs w:val="22"/>
        </w:rPr>
        <w:t xml:space="preserve"> the top note in Figure </w:t>
      </w:r>
      <w:r w:rsidR="001A2198">
        <w:rPr>
          <w:rFonts w:ascii="Arial" w:hAnsi="Arial" w:cs="Arial"/>
          <w:sz w:val="22"/>
          <w:szCs w:val="22"/>
        </w:rPr>
        <w:t>38</w:t>
      </w:r>
      <w:r w:rsidRPr="00437427">
        <w:rPr>
          <w:rFonts w:ascii="Arial" w:hAnsi="Arial" w:cs="Arial"/>
          <w:sz w:val="22"/>
          <w:szCs w:val="22"/>
        </w:rPr>
        <w:t xml:space="preserve"> </w:t>
      </w:r>
      <w:r w:rsidR="00351D05">
        <w:rPr>
          <w:rFonts w:ascii="Arial" w:hAnsi="Arial" w:cs="Arial"/>
          <w:sz w:val="22"/>
          <w:szCs w:val="22"/>
        </w:rPr>
        <w:t>showing</w:t>
      </w:r>
      <w:r w:rsidRPr="00437427">
        <w:rPr>
          <w:rFonts w:ascii="Arial" w:hAnsi="Arial" w:cs="Arial"/>
          <w:sz w:val="22"/>
          <w:szCs w:val="22"/>
        </w:rPr>
        <w:t xml:space="preserve"> a pronounced detuning of </w:t>
      </w:r>
      <w:r w:rsidRPr="001F243C">
        <w:rPr>
          <w:rFonts w:ascii="Arial" w:hAnsi="Arial" w:cs="Arial"/>
          <w:i/>
          <w:sz w:val="22"/>
          <w:szCs w:val="22"/>
        </w:rPr>
        <w:t>fR2</w:t>
      </w:r>
      <w:r w:rsidRPr="00437427">
        <w:rPr>
          <w:rFonts w:ascii="Arial" w:hAnsi="Arial" w:cs="Arial"/>
          <w:sz w:val="22"/>
          <w:szCs w:val="22"/>
        </w:rPr>
        <w:t>.</w:t>
      </w:r>
    </w:p>
    <w:p w:rsidR="008334FD" w:rsidRDefault="008334FD" w:rsidP="008334FD">
      <w:pPr>
        <w:pStyle w:val="ListParagraph"/>
        <w:keepNext/>
        <w:ind w:left="0"/>
      </w:pPr>
      <w:r>
        <w:rPr>
          <w:noProof/>
          <w:sz w:val="22"/>
          <w:szCs w:val="22"/>
        </w:rPr>
        <w:lastRenderedPageBreak/>
        <mc:AlternateContent>
          <mc:Choice Requires="wps">
            <w:drawing>
              <wp:anchor distT="0" distB="0" distL="114300" distR="114300" simplePos="0" relativeHeight="251695104" behindDoc="0" locked="0" layoutInCell="1" allowOverlap="1">
                <wp:simplePos x="0" y="0"/>
                <wp:positionH relativeFrom="column">
                  <wp:posOffset>1840375</wp:posOffset>
                </wp:positionH>
                <wp:positionV relativeFrom="paragraph">
                  <wp:posOffset>631166</wp:posOffset>
                </wp:positionV>
                <wp:extent cx="133109" cy="45719"/>
                <wp:effectExtent l="12700" t="12700" r="6985" b="31115"/>
                <wp:wrapNone/>
                <wp:docPr id="1096" name="Left Arrow 1096"/>
                <wp:cNvGraphicFramePr/>
                <a:graphic xmlns:a="http://schemas.openxmlformats.org/drawingml/2006/main">
                  <a:graphicData uri="http://schemas.microsoft.com/office/word/2010/wordprocessingShape">
                    <wps:wsp>
                      <wps:cNvSpPr/>
                      <wps:spPr>
                        <a:xfrm>
                          <a:off x="0" y="0"/>
                          <a:ext cx="133109" cy="45719"/>
                        </a:xfrm>
                        <a:prstGeom prst="leftArrow">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8EB87EE" id="Left Arrow 1096" o:spid="_x0000_s1026" type="#_x0000_t66" style="position:absolute;margin-left:144.9pt;margin-top:49.7pt;width:10.5pt;height:3.6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" adj="3709" fillcolor="#4472c4 [3204]" strokecolor="white [3212]" strokeweight="1pt"/>
            </w:pict>
          </mc:Fallback>
        </mc:AlternateContent>
      </w:r>
      <w:r>
        <w:rPr>
          <w:noProof/>
          <w:sz w:val="22"/>
          <w:szCs w:val="22"/>
        </w:rPr>
        <mc:AlternateContent>
          <mc:Choice Requires="wps">
            <w:drawing>
              <wp:anchor distT="0" distB="0" distL="114300" distR="114300" simplePos="0" relativeHeight="251694080" behindDoc="0" locked="0" layoutInCell="1" allowOverlap="1">
                <wp:simplePos x="0" y="0"/>
                <wp:positionH relativeFrom="column">
                  <wp:posOffset>4543063</wp:posOffset>
                </wp:positionH>
                <wp:positionV relativeFrom="paragraph">
                  <wp:posOffset>382310</wp:posOffset>
                </wp:positionV>
                <wp:extent cx="150471" cy="45719"/>
                <wp:effectExtent l="12700" t="12700" r="15240" b="31115"/>
                <wp:wrapNone/>
                <wp:docPr id="1095" name="Left Arrow 1095"/>
                <wp:cNvGraphicFramePr/>
                <a:graphic xmlns:a="http://schemas.openxmlformats.org/drawingml/2006/main">
                  <a:graphicData uri="http://schemas.microsoft.com/office/word/2010/wordprocessingShape">
                    <wps:wsp>
                      <wps:cNvSpPr/>
                      <wps:spPr>
                        <a:xfrm>
                          <a:off x="0" y="0"/>
                          <a:ext cx="150471" cy="45719"/>
                        </a:xfrm>
                        <a:prstGeom prst="leftArrow">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5193BDC" id="Left Arrow 1095" o:spid="_x0000_s1026" type="#_x0000_t66" style="position:absolute;margin-left:357.7pt;margin-top:30.1pt;width:11.85pt;height:3.6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" adj="3281" fillcolor="#4472c4 [3204]" strokecolor="white [3212]" strokeweight="1pt"/>
            </w:pict>
          </mc:Fallback>
        </mc:AlternateContent>
      </w:r>
      <w:r w:rsidR="00594B37">
        <w:rPr>
          <w:noProof/>
          <w:sz w:val="22"/>
          <w:szCs w:val="22"/>
        </w:rPr>
        <w:drawing>
          <wp:inline distT="0" distB="0" distL="0" distR="0" wp14:anchorId="7DB33E2E" wp14:editId="6065630B">
            <wp:extent cx="2710812" cy="1498761"/>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1-14.jpe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742072" cy="1516044"/>
                    </a:xfrm>
                    <a:prstGeom prst="rect">
                      <a:avLst/>
                    </a:prstGeom>
                  </pic:spPr>
                </pic:pic>
              </a:graphicData>
            </a:graphic>
          </wp:inline>
        </w:drawing>
      </w:r>
      <w:r>
        <w:rPr>
          <w:noProof/>
          <w:sz w:val="22"/>
          <w:szCs w:val="22"/>
        </w:rPr>
        <w:drawing>
          <wp:inline distT="0" distB="0" distL="0" distR="0" wp14:anchorId="6B127CE9" wp14:editId="3F4EE23E">
            <wp:extent cx="2612901" cy="1493003"/>
            <wp:effectExtent l="0" t="0" r="381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1-15.jpe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646482" cy="1512191"/>
                    </a:xfrm>
                    <a:prstGeom prst="rect">
                      <a:avLst/>
                    </a:prstGeom>
                  </pic:spPr>
                </pic:pic>
              </a:graphicData>
            </a:graphic>
          </wp:inline>
        </w:drawing>
      </w:r>
    </w:p>
    <w:p w:rsidR="008334FD" w:rsidRDefault="008334FD" w:rsidP="008334FD">
      <w:pPr>
        <w:pStyle w:val="Caption"/>
      </w:pPr>
      <w:r>
        <w:t>Figure 36 and 37. Spectrograph of Exercise 8</w:t>
      </w:r>
    </w:p>
    <w:p w:rsidR="00594B37" w:rsidRPr="00BB5DFB" w:rsidRDefault="00594B37" w:rsidP="00E3041D">
      <w:pPr>
        <w:pStyle w:val="ListParagraph"/>
        <w:ind w:left="0"/>
        <w:rPr>
          <w:sz w:val="22"/>
          <w:szCs w:val="22"/>
        </w:rPr>
      </w:pPr>
    </w:p>
    <w:p w:rsidR="008334FD" w:rsidRDefault="008334FD" w:rsidP="008334FD">
      <w:pPr>
        <w:pStyle w:val="ListParagraph"/>
        <w:keepNext/>
        <w:ind w:left="0"/>
      </w:pPr>
      <w:r>
        <w:rPr>
          <w:noProof/>
          <w:sz w:val="22"/>
          <w:szCs w:val="22"/>
        </w:rPr>
        <mc:AlternateContent>
          <mc:Choice Requires="wps">
            <w:drawing>
              <wp:anchor distT="0" distB="0" distL="114300" distR="114300" simplePos="0" relativeHeight="251693056" behindDoc="0" locked="0" layoutInCell="1" allowOverlap="1">
                <wp:simplePos x="0" y="0"/>
                <wp:positionH relativeFrom="column">
                  <wp:posOffset>1921397</wp:posOffset>
                </wp:positionH>
                <wp:positionV relativeFrom="paragraph">
                  <wp:posOffset>432435</wp:posOffset>
                </wp:positionV>
                <wp:extent cx="132715" cy="45719"/>
                <wp:effectExtent l="12700" t="12700" r="6985" b="31115"/>
                <wp:wrapNone/>
                <wp:docPr id="1094" name="Left Arrow 1094"/>
                <wp:cNvGraphicFramePr/>
                <a:graphic xmlns:a="http://schemas.openxmlformats.org/drawingml/2006/main">
                  <a:graphicData uri="http://schemas.microsoft.com/office/word/2010/wordprocessingShape">
                    <wps:wsp>
                      <wps:cNvSpPr/>
                      <wps:spPr>
                        <a:xfrm>
                          <a:off x="0" y="0"/>
                          <a:ext cx="132715" cy="45719"/>
                        </a:xfrm>
                        <a:prstGeom prst="leftArrow">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17C0F9E" id="Left Arrow 1094" o:spid="_x0000_s1026" type="#_x0000_t66" style="position:absolute;margin-left:151.3pt;margin-top:34.05pt;width:10.45pt;height:3.6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" adj="3720" fillcolor="#4472c4 [3204]" strokecolor="white [3212]" strokeweight="1pt"/>
            </w:pict>
          </mc:Fallback>
        </mc:AlternateContent>
      </w:r>
      <w:r w:rsidR="00594B37">
        <w:rPr>
          <w:noProof/>
          <w:sz w:val="22"/>
          <w:szCs w:val="22"/>
        </w:rPr>
        <w:drawing>
          <wp:inline distT="0" distB="0" distL="0" distR="0">
            <wp:extent cx="2573108" cy="1429473"/>
            <wp:effectExtent l="0" t="0" r="5080"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1-16.jpe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589741" cy="1438714"/>
                    </a:xfrm>
                    <a:prstGeom prst="rect">
                      <a:avLst/>
                    </a:prstGeom>
                  </pic:spPr>
                </pic:pic>
              </a:graphicData>
            </a:graphic>
          </wp:inline>
        </w:drawing>
      </w:r>
    </w:p>
    <w:p w:rsidR="00594B37" w:rsidRDefault="008334FD" w:rsidP="008334FD">
      <w:pPr>
        <w:pStyle w:val="Caption"/>
        <w:rPr>
          <w:sz w:val="22"/>
          <w:szCs w:val="22"/>
        </w:rPr>
      </w:pPr>
      <w:r>
        <w:t>Figure 38. Spectrograph of Exercise 8</w:t>
      </w:r>
    </w:p>
    <w:p w:rsidR="00594B37" w:rsidRDefault="00594B37" w:rsidP="00E3041D">
      <w:pPr>
        <w:pStyle w:val="ListParagraph"/>
        <w:ind w:left="0"/>
        <w:rPr>
          <w:sz w:val="22"/>
          <w:szCs w:val="22"/>
        </w:rPr>
      </w:pPr>
    </w:p>
    <w:p w:rsidR="00E3041D" w:rsidRPr="00437427" w:rsidRDefault="00DE0E4E" w:rsidP="00437427">
      <w:pPr>
        <w:spacing w:line="360" w:lineRule="auto"/>
        <w:jc w:val="both"/>
        <w:rPr>
          <w:rFonts w:ascii="Arial" w:hAnsi="Arial" w:cs="Arial"/>
          <w:sz w:val="22"/>
          <w:szCs w:val="22"/>
        </w:rPr>
      </w:pPr>
      <w:r w:rsidRPr="00437427">
        <w:rPr>
          <w:rFonts w:ascii="Arial" w:hAnsi="Arial" w:cs="Arial"/>
          <w:sz w:val="22"/>
          <w:szCs w:val="22"/>
        </w:rPr>
        <w:t xml:space="preserve">The final exercise </w:t>
      </w:r>
      <w:r w:rsidR="001A2198">
        <w:rPr>
          <w:rFonts w:ascii="Arial" w:hAnsi="Arial" w:cs="Arial"/>
          <w:sz w:val="22"/>
          <w:szCs w:val="22"/>
        </w:rPr>
        <w:t xml:space="preserve">(Figure 39) </w:t>
      </w:r>
      <w:r w:rsidRPr="00437427">
        <w:rPr>
          <w:rFonts w:ascii="Arial" w:hAnsi="Arial" w:cs="Arial"/>
          <w:sz w:val="22"/>
          <w:szCs w:val="22"/>
        </w:rPr>
        <w:t>investigated is a favourite exercise of the author, and also popular with more advanced students; an extended arpeggio from Alder (2004).</w:t>
      </w:r>
      <w:r w:rsidR="001F243C">
        <w:rPr>
          <w:rFonts w:ascii="Arial" w:hAnsi="Arial" w:cs="Arial"/>
          <w:sz w:val="22"/>
          <w:szCs w:val="22"/>
        </w:rPr>
        <w:t xml:space="preserve"> This exercise does not use the </w:t>
      </w:r>
      <w:r w:rsidR="001F243C" w:rsidRPr="001F243C">
        <w:rPr>
          <w:rFonts w:ascii="Arial" w:hAnsi="Arial" w:cs="Arial"/>
          <w:i/>
          <w:sz w:val="22"/>
          <w:szCs w:val="22"/>
        </w:rPr>
        <w:t>fR1:fo</w:t>
      </w:r>
      <w:r w:rsidR="001F243C">
        <w:rPr>
          <w:rFonts w:ascii="Arial" w:hAnsi="Arial" w:cs="Arial"/>
          <w:sz w:val="22"/>
          <w:szCs w:val="22"/>
        </w:rPr>
        <w:t xml:space="preserve"> strategy but can be used to explore low, mid, passaggio and above stave resonance strategies.</w:t>
      </w:r>
    </w:p>
    <w:p w:rsidR="008334FD" w:rsidRDefault="00DE0E4E" w:rsidP="008334FD">
      <w:pPr>
        <w:keepNext/>
      </w:pPr>
      <w:r>
        <w:rPr>
          <w:noProof/>
          <w:sz w:val="22"/>
          <w:szCs w:val="22"/>
        </w:rPr>
        <w:drawing>
          <wp:inline distT="0" distB="0" distL="0" distR="0">
            <wp:extent cx="5727700" cy="963930"/>
            <wp:effectExtent l="0" t="0" r="0" b="127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unnamed-11.jpg"/>
                    <pic:cNvPicPr/>
                  </pic:nvPicPr>
                  <pic:blipFill>
                    <a:blip r:embed="rId55">
                      <a:extLst>
                        <a:ext uri="{28A0092B-C50C-407E-A947-70E740481C1C}">
                          <a14:useLocalDpi xmlns:a14="http://schemas.microsoft.com/office/drawing/2010/main" val="0"/>
                        </a:ext>
                      </a:extLst>
                    </a:blip>
                    <a:stretch>
                      <a:fillRect/>
                    </a:stretch>
                  </pic:blipFill>
                  <pic:spPr>
                    <a:xfrm>
                      <a:off x="0" y="0"/>
                      <a:ext cx="5727700" cy="963930"/>
                    </a:xfrm>
                    <a:prstGeom prst="rect">
                      <a:avLst/>
                    </a:prstGeom>
                  </pic:spPr>
                </pic:pic>
              </a:graphicData>
            </a:graphic>
          </wp:inline>
        </w:drawing>
      </w:r>
    </w:p>
    <w:p w:rsidR="00DE0E4E" w:rsidRPr="001F243C" w:rsidRDefault="008334FD" w:rsidP="001F243C">
      <w:pPr>
        <w:pStyle w:val="Caption"/>
      </w:pPr>
      <w:r>
        <w:t>Figure 39. Exercise 9</w:t>
      </w:r>
      <w:r w:rsidR="00625F93">
        <w:t xml:space="preserve"> </w:t>
      </w:r>
      <w:hyperlink r:id="rId56" w:history="1">
        <w:r w:rsidR="00625F93" w:rsidRPr="00625F93">
          <w:rPr>
            <w:rStyle w:val="Hyperlink"/>
          </w:rPr>
          <w:t>1:13</w:t>
        </w:r>
      </w:hyperlink>
    </w:p>
    <w:p w:rsidR="00E3041D" w:rsidRPr="00437427" w:rsidRDefault="00DE0E4E" w:rsidP="00437427">
      <w:pPr>
        <w:spacing w:line="360" w:lineRule="auto"/>
        <w:jc w:val="both"/>
        <w:rPr>
          <w:rFonts w:ascii="Arial" w:hAnsi="Arial" w:cs="Arial"/>
          <w:sz w:val="22"/>
          <w:szCs w:val="22"/>
        </w:rPr>
      </w:pPr>
      <w:r w:rsidRPr="00437427">
        <w:rPr>
          <w:rFonts w:ascii="Arial" w:hAnsi="Arial" w:cs="Arial"/>
          <w:sz w:val="22"/>
          <w:szCs w:val="22"/>
        </w:rPr>
        <w:t>The author begins this exercise at the lowest note the student can comfortably sing in a chest</w:t>
      </w:r>
      <w:r w:rsidR="001A2198">
        <w:rPr>
          <w:rFonts w:ascii="Arial" w:hAnsi="Arial" w:cs="Arial"/>
          <w:sz w:val="22"/>
          <w:szCs w:val="22"/>
        </w:rPr>
        <w:t xml:space="preserve"> (or M1)</w:t>
      </w:r>
      <w:r w:rsidRPr="00437427">
        <w:rPr>
          <w:rFonts w:ascii="Arial" w:hAnsi="Arial" w:cs="Arial"/>
          <w:sz w:val="22"/>
          <w:szCs w:val="22"/>
        </w:rPr>
        <w:t xml:space="preserve"> registration. Moving through </w:t>
      </w:r>
      <w:r w:rsidRPr="00437427">
        <w:rPr>
          <w:rFonts w:ascii="Arial" w:hAnsi="Arial" w:cs="Arial"/>
          <w:sz w:val="22"/>
          <w:szCs w:val="22"/>
        </w:rPr>
        <w:t xml:space="preserve">the range, </w:t>
      </w:r>
      <w:r w:rsidR="00351D05" w:rsidRPr="00437427">
        <w:rPr>
          <w:rFonts w:ascii="Arial" w:hAnsi="Arial" w:cs="Arial"/>
          <w:sz w:val="22"/>
          <w:szCs w:val="22"/>
        </w:rPr>
        <w:t>legato</w:t>
      </w:r>
      <w:r w:rsidR="00351D05" w:rsidRPr="00437427">
        <w:rPr>
          <w:rFonts w:ascii="Arial" w:hAnsi="Arial" w:cs="Arial"/>
          <w:sz w:val="22"/>
          <w:szCs w:val="22"/>
        </w:rPr>
        <w:t xml:space="preserve"> </w:t>
      </w:r>
      <w:r w:rsidR="00351D05">
        <w:rPr>
          <w:rFonts w:ascii="Arial" w:hAnsi="Arial" w:cs="Arial"/>
          <w:sz w:val="22"/>
          <w:szCs w:val="22"/>
        </w:rPr>
        <w:t xml:space="preserve">and </w:t>
      </w:r>
      <w:r w:rsidRPr="00437427">
        <w:rPr>
          <w:rFonts w:ascii="Arial" w:hAnsi="Arial" w:cs="Arial"/>
          <w:sz w:val="22"/>
          <w:szCs w:val="22"/>
        </w:rPr>
        <w:t xml:space="preserve">evenness of tone </w:t>
      </w:r>
      <w:r w:rsidR="001A2198">
        <w:rPr>
          <w:rFonts w:ascii="Arial" w:hAnsi="Arial" w:cs="Arial"/>
          <w:sz w:val="22"/>
          <w:szCs w:val="22"/>
        </w:rPr>
        <w:t>between vowel changes</w:t>
      </w:r>
      <w:r w:rsidRPr="00437427">
        <w:rPr>
          <w:rFonts w:ascii="Arial" w:hAnsi="Arial" w:cs="Arial"/>
          <w:sz w:val="22"/>
          <w:szCs w:val="22"/>
        </w:rPr>
        <w:t xml:space="preserve"> are </w:t>
      </w:r>
      <w:r w:rsidR="001A2198">
        <w:rPr>
          <w:rFonts w:ascii="Arial" w:hAnsi="Arial" w:cs="Arial"/>
          <w:sz w:val="22"/>
          <w:szCs w:val="22"/>
        </w:rPr>
        <w:t>the goal</w:t>
      </w:r>
      <w:r w:rsidRPr="00437427">
        <w:rPr>
          <w:rFonts w:ascii="Arial" w:hAnsi="Arial" w:cs="Arial"/>
          <w:sz w:val="22"/>
          <w:szCs w:val="22"/>
        </w:rPr>
        <w:t xml:space="preserve">.  Figures </w:t>
      </w:r>
      <w:r w:rsidR="001A2198">
        <w:rPr>
          <w:rFonts w:ascii="Arial" w:hAnsi="Arial" w:cs="Arial"/>
          <w:sz w:val="22"/>
          <w:szCs w:val="22"/>
        </w:rPr>
        <w:t>40</w:t>
      </w:r>
      <w:r w:rsidRPr="00437427">
        <w:rPr>
          <w:rFonts w:ascii="Arial" w:hAnsi="Arial" w:cs="Arial"/>
          <w:sz w:val="22"/>
          <w:szCs w:val="22"/>
        </w:rPr>
        <w:t xml:space="preserve"> to </w:t>
      </w:r>
      <w:r w:rsidR="001A2198">
        <w:rPr>
          <w:rFonts w:ascii="Arial" w:hAnsi="Arial" w:cs="Arial"/>
          <w:sz w:val="22"/>
          <w:szCs w:val="22"/>
        </w:rPr>
        <w:t>46</w:t>
      </w:r>
      <w:r w:rsidRPr="00437427">
        <w:rPr>
          <w:rFonts w:ascii="Arial" w:hAnsi="Arial" w:cs="Arial"/>
          <w:sz w:val="22"/>
          <w:szCs w:val="22"/>
        </w:rPr>
        <w:t xml:space="preserve"> show the spectrographs of this exercise </w:t>
      </w:r>
      <w:r w:rsidR="001A2198">
        <w:rPr>
          <w:rFonts w:ascii="Arial" w:hAnsi="Arial" w:cs="Arial"/>
          <w:sz w:val="22"/>
          <w:szCs w:val="22"/>
        </w:rPr>
        <w:t>for the range</w:t>
      </w:r>
      <w:r w:rsidRPr="00437427">
        <w:rPr>
          <w:rFonts w:ascii="Arial" w:hAnsi="Arial" w:cs="Arial"/>
          <w:sz w:val="22"/>
          <w:szCs w:val="22"/>
        </w:rPr>
        <w:t xml:space="preserve"> E3 to E5 sung by the author. Chest registration resonance strategies are beyond the scope of this paper but it is interesting to note </w:t>
      </w:r>
      <w:r w:rsidR="001A2198">
        <w:rPr>
          <w:rFonts w:ascii="Arial" w:hAnsi="Arial" w:cs="Arial"/>
          <w:sz w:val="22"/>
          <w:szCs w:val="22"/>
        </w:rPr>
        <w:t xml:space="preserve">(indicated by arrows) </w:t>
      </w:r>
      <w:r w:rsidRPr="00437427">
        <w:rPr>
          <w:rFonts w:ascii="Arial" w:hAnsi="Arial" w:cs="Arial"/>
          <w:sz w:val="22"/>
          <w:szCs w:val="22"/>
        </w:rPr>
        <w:t>the lowest note is utilising the second resonance on the 6</w:t>
      </w:r>
      <w:r w:rsidRPr="00437427">
        <w:rPr>
          <w:rFonts w:ascii="Arial" w:hAnsi="Arial" w:cs="Arial"/>
          <w:sz w:val="22"/>
          <w:szCs w:val="22"/>
          <w:vertAlign w:val="superscript"/>
        </w:rPr>
        <w:t>th</w:t>
      </w:r>
      <w:r w:rsidRPr="00437427">
        <w:rPr>
          <w:rFonts w:ascii="Arial" w:hAnsi="Arial" w:cs="Arial"/>
          <w:sz w:val="22"/>
          <w:szCs w:val="22"/>
        </w:rPr>
        <w:t xml:space="preserve"> harmonic with a </w:t>
      </w:r>
      <w:r w:rsidRPr="001F243C">
        <w:rPr>
          <w:rFonts w:ascii="Arial" w:hAnsi="Arial" w:cs="Arial"/>
          <w:i/>
          <w:sz w:val="22"/>
          <w:szCs w:val="22"/>
        </w:rPr>
        <w:t>fR1</w:t>
      </w:r>
      <w:r w:rsidRPr="00437427">
        <w:rPr>
          <w:rFonts w:ascii="Arial" w:hAnsi="Arial" w:cs="Arial"/>
          <w:sz w:val="22"/>
          <w:szCs w:val="22"/>
        </w:rPr>
        <w:t xml:space="preserve"> and second harmonic coupling on the second note (G#3). Utilisation of the </w:t>
      </w:r>
      <w:r w:rsidRPr="001F243C">
        <w:rPr>
          <w:rFonts w:ascii="Arial" w:hAnsi="Arial" w:cs="Arial"/>
          <w:i/>
          <w:sz w:val="22"/>
          <w:szCs w:val="22"/>
        </w:rPr>
        <w:t>fR2</w:t>
      </w:r>
      <w:r w:rsidRPr="00437427">
        <w:rPr>
          <w:rFonts w:ascii="Arial" w:hAnsi="Arial" w:cs="Arial"/>
          <w:sz w:val="22"/>
          <w:szCs w:val="22"/>
        </w:rPr>
        <w:t xml:space="preserve"> can then be seen throughout the middle range with the </w:t>
      </w:r>
      <w:r w:rsidRPr="001F243C">
        <w:rPr>
          <w:rFonts w:ascii="Arial" w:hAnsi="Arial" w:cs="Arial"/>
          <w:i/>
          <w:sz w:val="22"/>
          <w:szCs w:val="22"/>
        </w:rPr>
        <w:t>fR2</w:t>
      </w:r>
      <w:r w:rsidRPr="00437427">
        <w:rPr>
          <w:rFonts w:ascii="Arial" w:hAnsi="Arial" w:cs="Arial"/>
          <w:sz w:val="22"/>
          <w:szCs w:val="22"/>
        </w:rPr>
        <w:t xml:space="preserve"> to </w:t>
      </w:r>
      <w:r w:rsidRPr="001F243C">
        <w:rPr>
          <w:rFonts w:ascii="Arial" w:hAnsi="Arial" w:cs="Arial"/>
          <w:i/>
          <w:sz w:val="22"/>
          <w:szCs w:val="22"/>
        </w:rPr>
        <w:t>fR1</w:t>
      </w:r>
      <w:r w:rsidRPr="00437427">
        <w:rPr>
          <w:rFonts w:ascii="Arial" w:hAnsi="Arial" w:cs="Arial"/>
          <w:sz w:val="22"/>
          <w:szCs w:val="22"/>
        </w:rPr>
        <w:t xml:space="preserve"> shift beginning at the top note of the exercise.</w:t>
      </w:r>
    </w:p>
    <w:p w:rsidR="00DE0E4E" w:rsidRDefault="00DE0E4E" w:rsidP="00E3041D">
      <w:pPr>
        <w:rPr>
          <w:sz w:val="22"/>
          <w:szCs w:val="22"/>
        </w:rPr>
      </w:pPr>
    </w:p>
    <w:p w:rsidR="001F243C" w:rsidRDefault="001F243C" w:rsidP="00E3041D">
      <w:pPr>
        <w:rPr>
          <w:sz w:val="22"/>
          <w:szCs w:val="22"/>
        </w:rPr>
      </w:pPr>
    </w:p>
    <w:p w:rsidR="001F243C" w:rsidRDefault="001F243C" w:rsidP="00E3041D">
      <w:pPr>
        <w:rPr>
          <w:sz w:val="22"/>
          <w:szCs w:val="22"/>
        </w:rPr>
      </w:pPr>
    </w:p>
    <w:p w:rsidR="001F243C" w:rsidRDefault="001F243C" w:rsidP="00E3041D">
      <w:pPr>
        <w:rPr>
          <w:sz w:val="22"/>
          <w:szCs w:val="22"/>
        </w:rPr>
      </w:pPr>
    </w:p>
    <w:p w:rsidR="00E3041D" w:rsidRPr="00BB5DFB" w:rsidRDefault="00E3041D" w:rsidP="00E3041D">
      <w:pPr>
        <w:rPr>
          <w:sz w:val="22"/>
          <w:szCs w:val="22"/>
        </w:rPr>
      </w:pPr>
    </w:p>
    <w:p w:rsidR="008334FD" w:rsidRDefault="008334FD" w:rsidP="008334FD">
      <w:pPr>
        <w:keepNext/>
      </w:pPr>
      <w:r>
        <w:rPr>
          <w:noProof/>
          <w:sz w:val="22"/>
          <w:szCs w:val="22"/>
        </w:rPr>
        <w:lastRenderedPageBreak/>
        <mc:AlternateContent>
          <mc:Choice Requires="wps">
            <w:drawing>
              <wp:anchor distT="0" distB="0" distL="114300" distR="114300" simplePos="0" relativeHeight="251692032" behindDoc="0" locked="0" layoutInCell="1" allowOverlap="1">
                <wp:simplePos x="0" y="0"/>
                <wp:positionH relativeFrom="column">
                  <wp:posOffset>4606724</wp:posOffset>
                </wp:positionH>
                <wp:positionV relativeFrom="paragraph">
                  <wp:posOffset>484795</wp:posOffset>
                </wp:positionV>
                <wp:extent cx="150471" cy="45719"/>
                <wp:effectExtent l="12700" t="12700" r="15240" b="31115"/>
                <wp:wrapNone/>
                <wp:docPr id="1093" name="Left Arrow 1093"/>
                <wp:cNvGraphicFramePr/>
                <a:graphic xmlns:a="http://schemas.openxmlformats.org/drawingml/2006/main">
                  <a:graphicData uri="http://schemas.microsoft.com/office/word/2010/wordprocessingShape">
                    <wps:wsp>
                      <wps:cNvSpPr/>
                      <wps:spPr>
                        <a:xfrm>
                          <a:off x="0" y="0"/>
                          <a:ext cx="150471" cy="45719"/>
                        </a:xfrm>
                        <a:prstGeom prst="leftArrow">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3BC0425" id="Left Arrow 1093" o:spid="_x0000_s1026" type="#_x0000_t66" style="position:absolute;margin-left:362.75pt;margin-top:38.15pt;width:11.85pt;height:3.6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" adj="3281" fillcolor="#4472c4 [3204]" strokecolor="white [3212]" strokeweight="1pt"/>
            </w:pict>
          </mc:Fallback>
        </mc:AlternateContent>
      </w:r>
      <w:r>
        <w:rPr>
          <w:noProof/>
          <w:sz w:val="22"/>
          <w:szCs w:val="22"/>
        </w:rPr>
        <mc:AlternateContent>
          <mc:Choice Requires="wps">
            <w:drawing>
              <wp:anchor distT="0" distB="0" distL="114300" distR="114300" simplePos="0" relativeHeight="251691008" behindDoc="0" locked="0" layoutInCell="1" allowOverlap="1">
                <wp:simplePos x="0" y="0"/>
                <wp:positionH relativeFrom="column">
                  <wp:posOffset>1921397</wp:posOffset>
                </wp:positionH>
                <wp:positionV relativeFrom="paragraph">
                  <wp:posOffset>485429</wp:posOffset>
                </wp:positionV>
                <wp:extent cx="133109" cy="45719"/>
                <wp:effectExtent l="12700" t="12700" r="6985" b="31115"/>
                <wp:wrapNone/>
                <wp:docPr id="1092" name="Left Arrow 1092"/>
                <wp:cNvGraphicFramePr/>
                <a:graphic xmlns:a="http://schemas.openxmlformats.org/drawingml/2006/main">
                  <a:graphicData uri="http://schemas.microsoft.com/office/word/2010/wordprocessingShape">
                    <wps:wsp>
                      <wps:cNvSpPr/>
                      <wps:spPr>
                        <a:xfrm>
                          <a:off x="0" y="0"/>
                          <a:ext cx="133109" cy="45719"/>
                        </a:xfrm>
                        <a:prstGeom prst="leftArrow">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855A4AE" id="Left Arrow 1092" o:spid="_x0000_s1026" type="#_x0000_t66" style="position:absolute;margin-left:151.3pt;margin-top:38.2pt;width:10.5pt;height:3.6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" adj="3709" fillcolor="#4472c4 [3204]" strokecolor="white [3212]" strokeweight="1pt"/>
            </w:pict>
          </mc:Fallback>
        </mc:AlternateContent>
      </w:r>
      <w:r>
        <w:rPr>
          <w:noProof/>
          <w:sz w:val="22"/>
          <w:szCs w:val="22"/>
        </w:rPr>
        <mc:AlternateContent>
          <mc:Choice Requires="wps">
            <w:drawing>
              <wp:anchor distT="0" distB="0" distL="114300" distR="114300" simplePos="0" relativeHeight="251689984" behindDoc="0" locked="0" layoutInCell="1" allowOverlap="1">
                <wp:simplePos x="0" y="0"/>
                <wp:positionH relativeFrom="column">
                  <wp:posOffset>1754144</wp:posOffset>
                </wp:positionH>
                <wp:positionV relativeFrom="paragraph">
                  <wp:posOffset>253936</wp:posOffset>
                </wp:positionV>
                <wp:extent cx="45719" cy="115747"/>
                <wp:effectExtent l="12700" t="0" r="31115" b="24130"/>
                <wp:wrapNone/>
                <wp:docPr id="1091" name="Down Arrow 1091"/>
                <wp:cNvGraphicFramePr/>
                <a:graphic xmlns:a="http://schemas.openxmlformats.org/drawingml/2006/main">
                  <a:graphicData uri="http://schemas.microsoft.com/office/word/2010/wordprocessingShape">
                    <wps:wsp>
                      <wps:cNvSpPr/>
                      <wps:spPr>
                        <a:xfrm>
                          <a:off x="0" y="0"/>
                          <a:ext cx="45719" cy="115747"/>
                        </a:xfrm>
                        <a:prstGeom prst="downArrow">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2E5DD9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091" o:spid="_x0000_s1026" type="#_x0000_t67" style="position:absolute;margin-left:138.1pt;margin-top:20pt;width:3.6pt;height:9.1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" adj="17334" fillcolor="#4472c4 [3204]" strokecolor="white [3212]" strokeweight="1pt"/>
            </w:pict>
          </mc:Fallback>
        </mc:AlternateContent>
      </w:r>
      <w:r w:rsidR="00594B37">
        <w:rPr>
          <w:noProof/>
          <w:sz w:val="22"/>
          <w:szCs w:val="22"/>
        </w:rPr>
        <w:drawing>
          <wp:inline distT="0" distB="0" distL="0" distR="0">
            <wp:extent cx="2740806" cy="1504709"/>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fullsizeoutput_41e2.heic"/>
                    <pic:cNvPicPr/>
                  </pic:nvPicPr>
                  <pic:blipFill>
                    <a:blip r:embed="rId57" cstate="print">
                      <a:extLst>
                        <a:ext uri="{28A0092B-C50C-407E-A947-70E740481C1C}">
                          <a14:useLocalDpi xmlns:a14="http://schemas.microsoft.com/office/drawing/2010/main" val="0"/>
                        </a:ext>
                      </a:extLst>
                    </a:blip>
                    <a:stretch>
                      <a:fillRect/>
                    </a:stretch>
                  </pic:blipFill>
                  <pic:spPr>
                    <a:xfrm>
                      <a:off x="0" y="0"/>
                      <a:ext cx="2802822" cy="1538756"/>
                    </a:xfrm>
                    <a:prstGeom prst="rect">
                      <a:avLst/>
                    </a:prstGeom>
                  </pic:spPr>
                </pic:pic>
              </a:graphicData>
            </a:graphic>
          </wp:inline>
        </w:drawing>
      </w:r>
      <w:r>
        <w:rPr>
          <w:noProof/>
          <w:sz w:val="22"/>
          <w:szCs w:val="22"/>
        </w:rPr>
        <w:drawing>
          <wp:inline distT="0" distB="0" distL="0" distR="0" wp14:anchorId="334BB3D2" wp14:editId="7A3E55C1">
            <wp:extent cx="2852894" cy="1509629"/>
            <wp:effectExtent l="0" t="0" r="5080" b="190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1-25.jpeg"/>
                    <pic:cNvPicPr/>
                  </pic:nvPicPr>
                  <pic:blipFill>
                    <a:blip r:embed="rId58" cstate="print">
                      <a:extLst>
                        <a:ext uri="{28A0092B-C50C-407E-A947-70E740481C1C}">
                          <a14:useLocalDpi xmlns:a14="http://schemas.microsoft.com/office/drawing/2010/main" val="0"/>
                        </a:ext>
                      </a:extLst>
                    </a:blip>
                    <a:stretch>
                      <a:fillRect/>
                    </a:stretch>
                  </pic:blipFill>
                  <pic:spPr>
                    <a:xfrm>
                      <a:off x="0" y="0"/>
                      <a:ext cx="2899528" cy="1534306"/>
                    </a:xfrm>
                    <a:prstGeom prst="rect">
                      <a:avLst/>
                    </a:prstGeom>
                  </pic:spPr>
                </pic:pic>
              </a:graphicData>
            </a:graphic>
          </wp:inline>
        </w:drawing>
      </w:r>
    </w:p>
    <w:p w:rsidR="00594B37" w:rsidRPr="001F243C" w:rsidRDefault="008334FD" w:rsidP="001F243C">
      <w:pPr>
        <w:pStyle w:val="Caption"/>
      </w:pPr>
      <w:r>
        <w:t xml:space="preserve">Figure 40. Exercise 9 </w:t>
      </w:r>
      <w:r w:rsidR="001F243C">
        <w:t xml:space="preserve">E3-E5 </w:t>
      </w:r>
      <w:r>
        <w:t xml:space="preserve">/a/ highlighted                                      </w:t>
      </w:r>
      <w:r>
        <w:t>Figure 41. Exercise 9</w:t>
      </w:r>
      <w:r w:rsidR="001F243C">
        <w:t xml:space="preserve"> E3-E5</w:t>
      </w:r>
      <w:r>
        <w:t xml:space="preserve"> /o/ highlighted</w:t>
      </w:r>
    </w:p>
    <w:p w:rsidR="00594B37" w:rsidRDefault="00594B37" w:rsidP="00E3041D">
      <w:pPr>
        <w:rPr>
          <w:sz w:val="22"/>
          <w:szCs w:val="22"/>
        </w:rPr>
      </w:pPr>
    </w:p>
    <w:p w:rsidR="008334FD" w:rsidRDefault="008334FD" w:rsidP="008334FD">
      <w:pPr>
        <w:keepNext/>
      </w:pPr>
      <w:r>
        <w:rPr>
          <w:noProof/>
          <w:sz w:val="22"/>
          <w:szCs w:val="22"/>
        </w:rPr>
        <mc:AlternateContent>
          <mc:Choice Requires="wps">
            <w:drawing>
              <wp:anchor distT="0" distB="0" distL="114300" distR="114300" simplePos="0" relativeHeight="251688960" behindDoc="0" locked="0" layoutInCell="1" allowOverlap="1">
                <wp:simplePos x="0" y="0"/>
                <wp:positionH relativeFrom="column">
                  <wp:posOffset>4855580</wp:posOffset>
                </wp:positionH>
                <wp:positionV relativeFrom="paragraph">
                  <wp:posOffset>496273</wp:posOffset>
                </wp:positionV>
                <wp:extent cx="202557" cy="45719"/>
                <wp:effectExtent l="12700" t="12700" r="13970" b="31115"/>
                <wp:wrapNone/>
                <wp:docPr id="1090" name="Left Arrow 1090"/>
                <wp:cNvGraphicFramePr/>
                <a:graphic xmlns:a="http://schemas.openxmlformats.org/drawingml/2006/main">
                  <a:graphicData uri="http://schemas.microsoft.com/office/word/2010/wordprocessingShape">
                    <wps:wsp>
                      <wps:cNvSpPr/>
                      <wps:spPr>
                        <a:xfrm>
                          <a:off x="0" y="0"/>
                          <a:ext cx="202557" cy="45719"/>
                        </a:xfrm>
                        <a:prstGeom prst="leftArrow">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36436E6" id="Left Arrow 1090" o:spid="_x0000_s1026" type="#_x0000_t66" style="position:absolute;margin-left:382.35pt;margin-top:39.1pt;width:15.95pt;height:3.6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" adj="2438" fillcolor="#4472c4 [3204]" strokecolor="white [3212]" strokeweight="1pt"/>
            </w:pict>
          </mc:Fallback>
        </mc:AlternateContent>
      </w:r>
      <w:r>
        <w:rPr>
          <w:noProof/>
          <w:sz w:val="22"/>
          <w:szCs w:val="22"/>
        </w:rPr>
        <mc:AlternateContent>
          <mc:Choice Requires="wps">
            <w:drawing>
              <wp:anchor distT="0" distB="0" distL="114300" distR="114300" simplePos="0" relativeHeight="251687936" behindDoc="0" locked="0" layoutInCell="1" allowOverlap="1">
                <wp:simplePos x="0" y="0"/>
                <wp:positionH relativeFrom="column">
                  <wp:posOffset>1880886</wp:posOffset>
                </wp:positionH>
                <wp:positionV relativeFrom="paragraph">
                  <wp:posOffset>451188</wp:posOffset>
                </wp:positionV>
                <wp:extent cx="121534" cy="45719"/>
                <wp:effectExtent l="12700" t="12700" r="18415" b="31115"/>
                <wp:wrapNone/>
                <wp:docPr id="1089" name="Left Arrow 1089"/>
                <wp:cNvGraphicFramePr/>
                <a:graphic xmlns:a="http://schemas.openxmlformats.org/drawingml/2006/main">
                  <a:graphicData uri="http://schemas.microsoft.com/office/word/2010/wordprocessingShape">
                    <wps:wsp>
                      <wps:cNvSpPr/>
                      <wps:spPr>
                        <a:xfrm>
                          <a:off x="0" y="0"/>
                          <a:ext cx="121534" cy="45719"/>
                        </a:xfrm>
                        <a:prstGeom prst="leftArrow">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859E33B" id="Left Arrow 1089" o:spid="_x0000_s1026" type="#_x0000_t66" style="position:absolute;margin-left:148.1pt;margin-top:35.55pt;width:9.55pt;height:3.6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" adj="4063" fillcolor="#4472c4 [3204]" strokecolor="white [3212]" strokeweight="1pt"/>
            </w:pict>
          </mc:Fallback>
        </mc:AlternateContent>
      </w:r>
      <w:r w:rsidR="00594B37">
        <w:rPr>
          <w:noProof/>
          <w:sz w:val="22"/>
          <w:szCs w:val="22"/>
        </w:rPr>
        <w:drawing>
          <wp:inline distT="0" distB="0" distL="0" distR="0">
            <wp:extent cx="2838275" cy="1608881"/>
            <wp:effectExtent l="0" t="0" r="0" b="444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unnamed-9.jp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866953" cy="1625137"/>
                    </a:xfrm>
                    <a:prstGeom prst="rect">
                      <a:avLst/>
                    </a:prstGeom>
                  </pic:spPr>
                </pic:pic>
              </a:graphicData>
            </a:graphic>
          </wp:inline>
        </w:drawing>
      </w:r>
      <w:r>
        <w:rPr>
          <w:noProof/>
          <w:sz w:val="22"/>
          <w:szCs w:val="22"/>
        </w:rPr>
        <w:drawing>
          <wp:inline distT="0" distB="0" distL="0" distR="0" wp14:anchorId="345CA82A" wp14:editId="61AC29A6">
            <wp:extent cx="2870522" cy="1591198"/>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unnamed-8.jp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2907751" cy="1611835"/>
                    </a:xfrm>
                    <a:prstGeom prst="rect">
                      <a:avLst/>
                    </a:prstGeom>
                  </pic:spPr>
                </pic:pic>
              </a:graphicData>
            </a:graphic>
          </wp:inline>
        </w:drawing>
      </w:r>
    </w:p>
    <w:p w:rsidR="00594B37" w:rsidRPr="00BB5DFB" w:rsidRDefault="008334FD" w:rsidP="008334FD">
      <w:pPr>
        <w:pStyle w:val="Caption"/>
        <w:rPr>
          <w:sz w:val="22"/>
          <w:szCs w:val="22"/>
        </w:rPr>
      </w:pPr>
      <w:r>
        <w:t>Figure 42. Exercise 9</w:t>
      </w:r>
      <w:r w:rsidR="001F243C">
        <w:t xml:space="preserve"> E3-E5</w:t>
      </w:r>
      <w:r>
        <w:t xml:space="preserve"> /a/ highlighted                                          </w:t>
      </w:r>
      <w:r>
        <w:t>Figure 43. Exercise 9</w:t>
      </w:r>
      <w:r w:rsidR="001F243C">
        <w:t xml:space="preserve"> E3-E5</w:t>
      </w:r>
      <w:r>
        <w:t xml:space="preserve"> /o/ highlighted</w:t>
      </w:r>
    </w:p>
    <w:p w:rsidR="00E3041D" w:rsidRPr="00BB5DFB" w:rsidRDefault="00E3041D" w:rsidP="00E3041D">
      <w:pPr>
        <w:rPr>
          <w:sz w:val="22"/>
          <w:szCs w:val="22"/>
        </w:rPr>
      </w:pPr>
    </w:p>
    <w:p w:rsidR="008334FD" w:rsidRDefault="008334FD" w:rsidP="008334FD">
      <w:pPr>
        <w:keepNext/>
      </w:pPr>
      <w:r>
        <w:rPr>
          <w:noProof/>
          <w:sz w:val="22"/>
          <w:szCs w:val="22"/>
        </w:rPr>
        <mc:AlternateContent>
          <mc:Choice Requires="wps">
            <w:drawing>
              <wp:anchor distT="0" distB="0" distL="114300" distR="114300" simplePos="0" relativeHeight="251686912" behindDoc="0" locked="0" layoutInCell="1" allowOverlap="1">
                <wp:simplePos x="0" y="0"/>
                <wp:positionH relativeFrom="column">
                  <wp:posOffset>2002420</wp:posOffset>
                </wp:positionH>
                <wp:positionV relativeFrom="paragraph">
                  <wp:posOffset>329010</wp:posOffset>
                </wp:positionV>
                <wp:extent cx="150471" cy="45719"/>
                <wp:effectExtent l="12700" t="12700" r="15240" b="31115"/>
                <wp:wrapNone/>
                <wp:docPr id="1088" name="Left Arrow 1088"/>
                <wp:cNvGraphicFramePr/>
                <a:graphic xmlns:a="http://schemas.openxmlformats.org/drawingml/2006/main">
                  <a:graphicData uri="http://schemas.microsoft.com/office/word/2010/wordprocessingShape">
                    <wps:wsp>
                      <wps:cNvSpPr/>
                      <wps:spPr>
                        <a:xfrm>
                          <a:off x="0" y="0"/>
                          <a:ext cx="150471" cy="45719"/>
                        </a:xfrm>
                        <a:prstGeom prst="leftArrow">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91553B0" id="Left Arrow 1088" o:spid="_x0000_s1026" type="#_x0000_t66" style="position:absolute;margin-left:157.65pt;margin-top:25.9pt;width:11.85pt;height:3.6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" adj="3281" fillcolor="#4472c4 [3204]" strokecolor="white [3212]" strokeweight="1pt"/>
            </w:pict>
          </mc:Fallback>
        </mc:AlternateContent>
      </w:r>
      <w:r>
        <w:rPr>
          <w:noProof/>
          <w:sz w:val="22"/>
          <w:szCs w:val="22"/>
        </w:rPr>
        <mc:AlternateContent>
          <mc:Choice Requires="wps">
            <w:drawing>
              <wp:anchor distT="0" distB="0" distL="114300" distR="114300" simplePos="0" relativeHeight="251685888" behindDoc="0" locked="0" layoutInCell="1" allowOverlap="1">
                <wp:simplePos x="0" y="0"/>
                <wp:positionH relativeFrom="column">
                  <wp:posOffset>4855580</wp:posOffset>
                </wp:positionH>
                <wp:positionV relativeFrom="paragraph">
                  <wp:posOffset>357947</wp:posOffset>
                </wp:positionV>
                <wp:extent cx="109959" cy="45719"/>
                <wp:effectExtent l="12700" t="12700" r="17145" b="31115"/>
                <wp:wrapNone/>
                <wp:docPr id="1087" name="Left Arrow 1087"/>
                <wp:cNvGraphicFramePr/>
                <a:graphic xmlns:a="http://schemas.openxmlformats.org/drawingml/2006/main">
                  <a:graphicData uri="http://schemas.microsoft.com/office/word/2010/wordprocessingShape">
                    <wps:wsp>
                      <wps:cNvSpPr/>
                      <wps:spPr>
                        <a:xfrm>
                          <a:off x="0" y="0"/>
                          <a:ext cx="109959" cy="45719"/>
                        </a:xfrm>
                        <a:prstGeom prst="leftArrow">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2512221" id="Left Arrow 1087" o:spid="_x0000_s1026" type="#_x0000_t66" style="position:absolute;margin-left:382.35pt;margin-top:28.2pt;width:8.65pt;height:3.6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" adj="4490" fillcolor="#4472c4 [3204]" strokecolor="white [3212]" strokeweight="1pt"/>
            </w:pict>
          </mc:Fallback>
        </mc:AlternateContent>
      </w:r>
      <w:r w:rsidR="00594B37">
        <w:rPr>
          <w:noProof/>
          <w:sz w:val="22"/>
          <w:szCs w:val="22"/>
        </w:rPr>
        <w:drawing>
          <wp:inline distT="0" distB="0" distL="0" distR="0" wp14:anchorId="7688A2ED" wp14:editId="72DF6830">
            <wp:extent cx="2835797" cy="1589869"/>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1-19.jpeg"/>
                    <pic:cNvPicPr/>
                  </pic:nvPicPr>
                  <pic:blipFill>
                    <a:blip r:embed="rId61" cstate="print">
                      <a:extLst>
                        <a:ext uri="{28A0092B-C50C-407E-A947-70E740481C1C}">
                          <a14:useLocalDpi xmlns:a14="http://schemas.microsoft.com/office/drawing/2010/main" val="0"/>
                        </a:ext>
                      </a:extLst>
                    </a:blip>
                    <a:stretch>
                      <a:fillRect/>
                    </a:stretch>
                  </pic:blipFill>
                  <pic:spPr>
                    <a:xfrm>
                      <a:off x="0" y="0"/>
                      <a:ext cx="2895574" cy="1623383"/>
                    </a:xfrm>
                    <a:prstGeom prst="rect">
                      <a:avLst/>
                    </a:prstGeom>
                  </pic:spPr>
                </pic:pic>
              </a:graphicData>
            </a:graphic>
          </wp:inline>
        </w:drawing>
      </w:r>
      <w:r w:rsidRPr="008334FD">
        <w:rPr>
          <w:noProof/>
          <w:sz w:val="22"/>
          <w:szCs w:val="22"/>
        </w:rPr>
        <w:t xml:space="preserve"> </w:t>
      </w:r>
      <w:r>
        <w:rPr>
          <w:noProof/>
          <w:sz w:val="22"/>
          <w:szCs w:val="22"/>
        </w:rPr>
        <w:drawing>
          <wp:inline distT="0" distB="0" distL="0" distR="0" wp14:anchorId="58FD5059" wp14:editId="0900390E">
            <wp:extent cx="2979190" cy="1555983"/>
            <wp:effectExtent l="0" t="0" r="5715" b="635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1-27.jpeg"/>
                    <pic:cNvPicPr/>
                  </pic:nvPicPr>
                  <pic:blipFill>
                    <a:blip r:embed="rId62" cstate="print">
                      <a:extLst>
                        <a:ext uri="{28A0092B-C50C-407E-A947-70E740481C1C}">
                          <a14:useLocalDpi xmlns:a14="http://schemas.microsoft.com/office/drawing/2010/main" val="0"/>
                        </a:ext>
                      </a:extLst>
                    </a:blip>
                    <a:stretch>
                      <a:fillRect/>
                    </a:stretch>
                  </pic:blipFill>
                  <pic:spPr>
                    <a:xfrm>
                      <a:off x="0" y="0"/>
                      <a:ext cx="3049792" cy="1592858"/>
                    </a:xfrm>
                    <a:prstGeom prst="rect">
                      <a:avLst/>
                    </a:prstGeom>
                  </pic:spPr>
                </pic:pic>
              </a:graphicData>
            </a:graphic>
          </wp:inline>
        </w:drawing>
      </w:r>
    </w:p>
    <w:p w:rsidR="008334FD" w:rsidRPr="008334FD" w:rsidRDefault="008334FD" w:rsidP="008334FD">
      <w:pPr>
        <w:pStyle w:val="Caption"/>
        <w:rPr>
          <w:sz w:val="22"/>
          <w:szCs w:val="22"/>
        </w:rPr>
      </w:pPr>
      <w:r>
        <w:t>Figure 44. Exercise 9</w:t>
      </w:r>
      <w:r w:rsidR="001F243C">
        <w:t xml:space="preserve"> E3-E5</w:t>
      </w:r>
      <w:r>
        <w:t xml:space="preserve"> /a/ highlighted                                         </w:t>
      </w:r>
      <w:r>
        <w:t>Figure 45. Exercise</w:t>
      </w:r>
      <w:r w:rsidR="001F243C">
        <w:t xml:space="preserve"> E3-E5</w:t>
      </w:r>
      <w:r>
        <w:t xml:space="preserve"> 9 /o/ highlighted</w:t>
      </w:r>
    </w:p>
    <w:p w:rsidR="00594B37" w:rsidRPr="00BB5DFB" w:rsidRDefault="00594B37" w:rsidP="00E3041D">
      <w:pPr>
        <w:rPr>
          <w:sz w:val="22"/>
          <w:szCs w:val="22"/>
        </w:rPr>
      </w:pPr>
    </w:p>
    <w:p w:rsidR="008334FD" w:rsidRDefault="008334FD" w:rsidP="008334FD">
      <w:pPr>
        <w:keepNext/>
      </w:pPr>
      <w:r>
        <w:rPr>
          <w:noProof/>
          <w:sz w:val="22"/>
          <w:szCs w:val="22"/>
        </w:rPr>
        <mc:AlternateContent>
          <mc:Choice Requires="wps">
            <w:drawing>
              <wp:anchor distT="0" distB="0" distL="114300" distR="114300" simplePos="0" relativeHeight="251684864" behindDoc="0" locked="0" layoutInCell="1" allowOverlap="1">
                <wp:simplePos x="0" y="0"/>
                <wp:positionH relativeFrom="column">
                  <wp:posOffset>2095018</wp:posOffset>
                </wp:positionH>
                <wp:positionV relativeFrom="paragraph">
                  <wp:posOffset>257995</wp:posOffset>
                </wp:positionV>
                <wp:extent cx="150471" cy="46299"/>
                <wp:effectExtent l="12700" t="12700" r="15240" b="30480"/>
                <wp:wrapNone/>
                <wp:docPr id="1086" name="Left Arrow 1086"/>
                <wp:cNvGraphicFramePr/>
                <a:graphic xmlns:a="http://schemas.openxmlformats.org/drawingml/2006/main">
                  <a:graphicData uri="http://schemas.microsoft.com/office/word/2010/wordprocessingShape">
                    <wps:wsp>
                      <wps:cNvSpPr/>
                      <wps:spPr>
                        <a:xfrm>
                          <a:off x="0" y="0"/>
                          <a:ext cx="150471" cy="46299"/>
                        </a:xfrm>
                        <a:prstGeom prst="leftArrow">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EDB08F4" id="Left Arrow 1086" o:spid="_x0000_s1026" type="#_x0000_t66" style="position:absolute;margin-left:164.95pt;margin-top:20.3pt;width:11.85pt;height:3.6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" adj="3323" fillcolor="#4472c4 [3204]" strokecolor="white [3212]" strokeweight="1pt"/>
            </w:pict>
          </mc:Fallback>
        </mc:AlternateContent>
      </w:r>
      <w:r w:rsidR="00594B37">
        <w:rPr>
          <w:noProof/>
          <w:sz w:val="22"/>
          <w:szCs w:val="22"/>
        </w:rPr>
        <w:drawing>
          <wp:inline distT="0" distB="0" distL="0" distR="0">
            <wp:extent cx="2849832" cy="1585732"/>
            <wp:effectExtent l="0" t="0" r="0" b="190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fullsizeoutput_41e7.heic"/>
                    <pic:cNvPicPr/>
                  </pic:nvPicPr>
                  <pic:blipFill>
                    <a:blip r:embed="rId63" cstate="print">
                      <a:extLst>
                        <a:ext uri="{28A0092B-C50C-407E-A947-70E740481C1C}">
                          <a14:useLocalDpi xmlns:a14="http://schemas.microsoft.com/office/drawing/2010/main" val="0"/>
                        </a:ext>
                      </a:extLst>
                    </a:blip>
                    <a:stretch>
                      <a:fillRect/>
                    </a:stretch>
                  </pic:blipFill>
                  <pic:spPr>
                    <a:xfrm>
                      <a:off x="0" y="0"/>
                      <a:ext cx="2875979" cy="1600281"/>
                    </a:xfrm>
                    <a:prstGeom prst="rect">
                      <a:avLst/>
                    </a:prstGeom>
                  </pic:spPr>
                </pic:pic>
              </a:graphicData>
            </a:graphic>
          </wp:inline>
        </w:drawing>
      </w:r>
    </w:p>
    <w:p w:rsidR="00594B37" w:rsidRDefault="008334FD" w:rsidP="008334FD">
      <w:pPr>
        <w:pStyle w:val="Caption"/>
        <w:rPr>
          <w:sz w:val="22"/>
          <w:szCs w:val="22"/>
        </w:rPr>
      </w:pPr>
      <w:r>
        <w:t>Figure 46. Exercise 9</w:t>
      </w:r>
      <w:r w:rsidR="001F243C">
        <w:t xml:space="preserve"> E3-E5</w:t>
      </w:r>
      <w:r>
        <w:t xml:space="preserve"> /a/ highlighted</w:t>
      </w:r>
    </w:p>
    <w:p w:rsidR="00DE0E4E" w:rsidRDefault="00DE0E4E">
      <w:pPr>
        <w:rPr>
          <w:sz w:val="22"/>
          <w:szCs w:val="22"/>
        </w:rPr>
      </w:pPr>
    </w:p>
    <w:p w:rsidR="008334FD" w:rsidRPr="00310053" w:rsidRDefault="00DE0E4E" w:rsidP="00310053">
      <w:pPr>
        <w:spacing w:line="360" w:lineRule="auto"/>
        <w:jc w:val="both"/>
        <w:rPr>
          <w:rFonts w:ascii="Arial" w:hAnsi="Arial" w:cs="Arial"/>
          <w:sz w:val="22"/>
          <w:szCs w:val="22"/>
        </w:rPr>
      </w:pPr>
      <w:r w:rsidRPr="00437427">
        <w:rPr>
          <w:rFonts w:ascii="Arial" w:hAnsi="Arial" w:cs="Arial"/>
          <w:sz w:val="22"/>
          <w:szCs w:val="22"/>
        </w:rPr>
        <w:t xml:space="preserve">Figures </w:t>
      </w:r>
      <w:r w:rsidR="001A2198">
        <w:rPr>
          <w:rFonts w:ascii="Arial" w:hAnsi="Arial" w:cs="Arial"/>
          <w:sz w:val="22"/>
          <w:szCs w:val="22"/>
        </w:rPr>
        <w:t>47</w:t>
      </w:r>
      <w:r w:rsidRPr="00437427">
        <w:rPr>
          <w:rFonts w:ascii="Arial" w:hAnsi="Arial" w:cs="Arial"/>
          <w:sz w:val="22"/>
          <w:szCs w:val="22"/>
        </w:rPr>
        <w:t xml:space="preserve"> to </w:t>
      </w:r>
      <w:r w:rsidR="001A2198">
        <w:rPr>
          <w:rFonts w:ascii="Arial" w:hAnsi="Arial" w:cs="Arial"/>
          <w:sz w:val="22"/>
          <w:szCs w:val="22"/>
        </w:rPr>
        <w:t>49</w:t>
      </w:r>
      <w:r w:rsidRPr="00437427">
        <w:rPr>
          <w:rFonts w:ascii="Arial" w:hAnsi="Arial" w:cs="Arial"/>
          <w:sz w:val="22"/>
          <w:szCs w:val="22"/>
        </w:rPr>
        <w:t xml:space="preserve"> show the same exercise performed over the range A3 to A5 with the spectrographic screenshots taken to illustrate a </w:t>
      </w:r>
      <w:r w:rsidRPr="001F243C">
        <w:rPr>
          <w:rFonts w:ascii="Arial" w:hAnsi="Arial" w:cs="Arial"/>
          <w:i/>
          <w:sz w:val="22"/>
          <w:szCs w:val="22"/>
        </w:rPr>
        <w:t>fR1:3fo</w:t>
      </w:r>
      <w:r w:rsidRPr="00437427">
        <w:rPr>
          <w:rFonts w:ascii="Arial" w:hAnsi="Arial" w:cs="Arial"/>
          <w:sz w:val="22"/>
          <w:szCs w:val="22"/>
        </w:rPr>
        <w:t xml:space="preserve"> coupling on the lowest note (A3) and the </w:t>
      </w:r>
      <w:r w:rsidRPr="001F243C">
        <w:rPr>
          <w:rFonts w:ascii="Arial" w:hAnsi="Arial" w:cs="Arial"/>
          <w:i/>
          <w:sz w:val="22"/>
          <w:szCs w:val="22"/>
        </w:rPr>
        <w:t>fR2/fR1</w:t>
      </w:r>
      <w:r w:rsidRPr="00437427">
        <w:rPr>
          <w:rFonts w:ascii="Arial" w:hAnsi="Arial" w:cs="Arial"/>
          <w:sz w:val="22"/>
          <w:szCs w:val="22"/>
        </w:rPr>
        <w:t xml:space="preserve"> shift occurring earlier than in the previous scale as a </w:t>
      </w:r>
      <w:r w:rsidRPr="001F243C">
        <w:rPr>
          <w:rFonts w:ascii="Arial" w:hAnsi="Arial" w:cs="Arial"/>
          <w:i/>
          <w:sz w:val="22"/>
          <w:szCs w:val="22"/>
        </w:rPr>
        <w:t>fR1:fo</w:t>
      </w:r>
      <w:r w:rsidRPr="00437427">
        <w:rPr>
          <w:rFonts w:ascii="Arial" w:hAnsi="Arial" w:cs="Arial"/>
          <w:sz w:val="22"/>
          <w:szCs w:val="22"/>
        </w:rPr>
        <w:t xml:space="preserve"> coupling can be seen at E5 in Figure </w:t>
      </w:r>
      <w:r w:rsidR="001A2198">
        <w:rPr>
          <w:rFonts w:ascii="Arial" w:hAnsi="Arial" w:cs="Arial"/>
          <w:sz w:val="22"/>
          <w:szCs w:val="22"/>
        </w:rPr>
        <w:t>48</w:t>
      </w:r>
      <w:r w:rsidRPr="00437427">
        <w:rPr>
          <w:rFonts w:ascii="Arial" w:hAnsi="Arial" w:cs="Arial"/>
          <w:sz w:val="22"/>
          <w:szCs w:val="22"/>
        </w:rPr>
        <w:t xml:space="preserve"> as compare to Figure </w:t>
      </w:r>
      <w:r w:rsidR="001A2198">
        <w:rPr>
          <w:rFonts w:ascii="Arial" w:hAnsi="Arial" w:cs="Arial"/>
          <w:sz w:val="22"/>
          <w:szCs w:val="22"/>
        </w:rPr>
        <w:lastRenderedPageBreak/>
        <w:t>46 (indicated by the arrows)</w:t>
      </w:r>
      <w:r w:rsidR="001F243C">
        <w:rPr>
          <w:rFonts w:ascii="Arial" w:hAnsi="Arial" w:cs="Arial"/>
          <w:sz w:val="22"/>
          <w:szCs w:val="22"/>
        </w:rPr>
        <w:t xml:space="preserve"> where the </w:t>
      </w:r>
      <w:r w:rsidR="001F243C" w:rsidRPr="001F243C">
        <w:rPr>
          <w:rFonts w:ascii="Arial" w:hAnsi="Arial" w:cs="Arial"/>
          <w:i/>
          <w:sz w:val="22"/>
          <w:szCs w:val="22"/>
        </w:rPr>
        <w:t>fR2</w:t>
      </w:r>
      <w:r w:rsidR="001F243C">
        <w:rPr>
          <w:rFonts w:ascii="Arial" w:hAnsi="Arial" w:cs="Arial"/>
          <w:sz w:val="22"/>
          <w:szCs w:val="22"/>
        </w:rPr>
        <w:t xml:space="preserve"> is more present</w:t>
      </w:r>
      <w:r w:rsidR="0059411F">
        <w:rPr>
          <w:rFonts w:ascii="Arial" w:hAnsi="Arial" w:cs="Arial"/>
          <w:sz w:val="22"/>
          <w:szCs w:val="22"/>
        </w:rPr>
        <w:t>.</w:t>
      </w:r>
      <w:r w:rsidR="001A2198">
        <w:rPr>
          <w:rFonts w:ascii="Arial" w:hAnsi="Arial" w:cs="Arial"/>
          <w:sz w:val="22"/>
          <w:szCs w:val="22"/>
        </w:rPr>
        <w:t xml:space="preserve"> </w:t>
      </w:r>
      <w:r w:rsidRPr="00437427">
        <w:rPr>
          <w:rFonts w:ascii="Arial" w:hAnsi="Arial" w:cs="Arial"/>
          <w:sz w:val="22"/>
          <w:szCs w:val="22"/>
        </w:rPr>
        <w:t xml:space="preserve">The final spectrograph shows detuning on </w:t>
      </w:r>
      <w:r w:rsidRPr="001F243C">
        <w:rPr>
          <w:rFonts w:ascii="Arial" w:hAnsi="Arial" w:cs="Arial"/>
          <w:i/>
          <w:sz w:val="22"/>
          <w:szCs w:val="22"/>
        </w:rPr>
        <w:t>fR2</w:t>
      </w:r>
      <w:r w:rsidRPr="00437427">
        <w:rPr>
          <w:rFonts w:ascii="Arial" w:hAnsi="Arial" w:cs="Arial"/>
          <w:sz w:val="22"/>
          <w:szCs w:val="22"/>
        </w:rPr>
        <w:t xml:space="preserve"> for the top note of A5</w:t>
      </w:r>
      <w:r w:rsidR="001A2198">
        <w:rPr>
          <w:rFonts w:ascii="Arial" w:hAnsi="Arial" w:cs="Arial"/>
          <w:sz w:val="22"/>
          <w:szCs w:val="22"/>
        </w:rPr>
        <w:t xml:space="preserve"> (as indicated by the arrow)</w:t>
      </w:r>
      <w:r w:rsidRPr="00437427">
        <w:rPr>
          <w:rFonts w:ascii="Arial" w:hAnsi="Arial" w:cs="Arial"/>
          <w:sz w:val="22"/>
          <w:szCs w:val="22"/>
        </w:rPr>
        <w:t>.</w:t>
      </w:r>
    </w:p>
    <w:p w:rsidR="008334FD" w:rsidRDefault="008334FD">
      <w:pPr>
        <w:rPr>
          <w:sz w:val="22"/>
          <w:szCs w:val="22"/>
        </w:rPr>
      </w:pPr>
    </w:p>
    <w:p w:rsidR="008334FD" w:rsidRDefault="008334FD" w:rsidP="008334FD">
      <w:pPr>
        <w:keepNext/>
      </w:pPr>
      <w:r>
        <w:rPr>
          <w:noProof/>
          <w:sz w:val="22"/>
          <w:szCs w:val="22"/>
        </w:rPr>
        <mc:AlternateContent>
          <mc:Choice Requires="wps">
            <w:drawing>
              <wp:anchor distT="0" distB="0" distL="114300" distR="114300" simplePos="0" relativeHeight="251682816" behindDoc="0" locked="0" layoutInCell="1" allowOverlap="1">
                <wp:simplePos x="0" y="0"/>
                <wp:positionH relativeFrom="column">
                  <wp:posOffset>4930815</wp:posOffset>
                </wp:positionH>
                <wp:positionV relativeFrom="paragraph">
                  <wp:posOffset>296545</wp:posOffset>
                </wp:positionV>
                <wp:extent cx="121534" cy="45719"/>
                <wp:effectExtent l="12700" t="12700" r="18415" b="31115"/>
                <wp:wrapNone/>
                <wp:docPr id="1084" name="Left Arrow 1084"/>
                <wp:cNvGraphicFramePr/>
                <a:graphic xmlns:a="http://schemas.openxmlformats.org/drawingml/2006/main">
                  <a:graphicData uri="http://schemas.microsoft.com/office/word/2010/wordprocessingShape">
                    <wps:wsp>
                      <wps:cNvSpPr/>
                      <wps:spPr>
                        <a:xfrm>
                          <a:off x="0" y="0"/>
                          <a:ext cx="121534" cy="45719"/>
                        </a:xfrm>
                        <a:prstGeom prst="leftArrow">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FBADCC" id="Left Arrow 1084" o:spid="_x0000_s1026" type="#_x0000_t66" style="position:absolute;margin-left:388.25pt;margin-top:23.35pt;width:9.55pt;height:3.6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" adj="4063" fillcolor="#4472c4 [3204]" strokecolor="white [3212]" strokeweight="1pt"/>
            </w:pict>
          </mc:Fallback>
        </mc:AlternateContent>
      </w:r>
      <w:r>
        <w:rPr>
          <w:noProof/>
          <w:sz w:val="22"/>
          <w:szCs w:val="22"/>
        </w:rPr>
        <mc:AlternateContent>
          <mc:Choice Requires="wps">
            <w:drawing>
              <wp:anchor distT="0" distB="0" distL="114300" distR="114300" simplePos="0" relativeHeight="251681792" behindDoc="0" locked="0" layoutInCell="1" allowOverlap="1">
                <wp:simplePos x="0" y="0"/>
                <wp:positionH relativeFrom="column">
                  <wp:posOffset>1886673</wp:posOffset>
                </wp:positionH>
                <wp:positionV relativeFrom="paragraph">
                  <wp:posOffset>516464</wp:posOffset>
                </wp:positionV>
                <wp:extent cx="92598" cy="45719"/>
                <wp:effectExtent l="12700" t="12700" r="9525" b="31115"/>
                <wp:wrapNone/>
                <wp:docPr id="1083" name="Left Arrow 1083"/>
                <wp:cNvGraphicFramePr/>
                <a:graphic xmlns:a="http://schemas.openxmlformats.org/drawingml/2006/main">
                  <a:graphicData uri="http://schemas.microsoft.com/office/word/2010/wordprocessingShape">
                    <wps:wsp>
                      <wps:cNvSpPr/>
                      <wps:spPr>
                        <a:xfrm>
                          <a:off x="0" y="0"/>
                          <a:ext cx="92598" cy="45719"/>
                        </a:xfrm>
                        <a:prstGeom prst="leftArrow">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0C42430" id="Left Arrow 1083" o:spid="_x0000_s1026" type="#_x0000_t66" style="position:absolute;margin-left:148.55pt;margin-top:40.65pt;width:7.3pt;height:3.6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" adj="5332" fillcolor="#4472c4 [3204]" strokecolor="white [3212]" strokeweight="1pt"/>
            </w:pict>
          </mc:Fallback>
        </mc:AlternateContent>
      </w:r>
      <w:r w:rsidR="00594B37">
        <w:rPr>
          <w:noProof/>
          <w:sz w:val="22"/>
          <w:szCs w:val="22"/>
        </w:rPr>
        <w:drawing>
          <wp:inline distT="0" distB="0" distL="0" distR="0">
            <wp:extent cx="2814253" cy="1591519"/>
            <wp:effectExtent l="0" t="0" r="571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fullsizeoutput_41f1.heic"/>
                    <pic:cNvPicPr/>
                  </pic:nvPicPr>
                  <pic:blipFill>
                    <a:blip r:embed="rId64" cstate="print">
                      <a:extLst>
                        <a:ext uri="{28A0092B-C50C-407E-A947-70E740481C1C}">
                          <a14:useLocalDpi xmlns:a14="http://schemas.microsoft.com/office/drawing/2010/main" val="0"/>
                        </a:ext>
                      </a:extLst>
                    </a:blip>
                    <a:stretch>
                      <a:fillRect/>
                    </a:stretch>
                  </pic:blipFill>
                  <pic:spPr>
                    <a:xfrm>
                      <a:off x="0" y="0"/>
                      <a:ext cx="2856496" cy="1615408"/>
                    </a:xfrm>
                    <a:prstGeom prst="rect">
                      <a:avLst/>
                    </a:prstGeom>
                  </pic:spPr>
                </pic:pic>
              </a:graphicData>
            </a:graphic>
          </wp:inline>
        </w:drawing>
      </w:r>
      <w:r w:rsidRPr="008334FD">
        <w:rPr>
          <w:noProof/>
          <w:sz w:val="22"/>
          <w:szCs w:val="22"/>
        </w:rPr>
        <w:t xml:space="preserve"> </w:t>
      </w:r>
      <w:r>
        <w:rPr>
          <w:noProof/>
          <w:sz w:val="22"/>
          <w:szCs w:val="22"/>
        </w:rPr>
        <w:drawing>
          <wp:inline distT="0" distB="0" distL="0" distR="0" wp14:anchorId="3B02A310" wp14:editId="6F366AA9">
            <wp:extent cx="2806861" cy="1572403"/>
            <wp:effectExtent l="0" t="0" r="0" b="254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fullsizeoutput_41f0.heic"/>
                    <pic:cNvPicPr/>
                  </pic:nvPicPr>
                  <pic:blipFill>
                    <a:blip r:embed="rId65" cstate="print">
                      <a:extLst>
                        <a:ext uri="{28A0092B-C50C-407E-A947-70E740481C1C}">
                          <a14:useLocalDpi xmlns:a14="http://schemas.microsoft.com/office/drawing/2010/main" val="0"/>
                        </a:ext>
                      </a:extLst>
                    </a:blip>
                    <a:stretch>
                      <a:fillRect/>
                    </a:stretch>
                  </pic:blipFill>
                  <pic:spPr>
                    <a:xfrm>
                      <a:off x="0" y="0"/>
                      <a:ext cx="2830323" cy="1585546"/>
                    </a:xfrm>
                    <a:prstGeom prst="rect">
                      <a:avLst/>
                    </a:prstGeom>
                  </pic:spPr>
                </pic:pic>
              </a:graphicData>
            </a:graphic>
          </wp:inline>
        </w:drawing>
      </w:r>
    </w:p>
    <w:p w:rsidR="008334FD" w:rsidRPr="008334FD" w:rsidRDefault="008334FD" w:rsidP="008334FD">
      <w:pPr>
        <w:pStyle w:val="Caption"/>
      </w:pPr>
      <w:r>
        <w:t>Figure 47. Exercise 9</w:t>
      </w:r>
      <w:r w:rsidR="001F243C">
        <w:t xml:space="preserve"> A3-A5</w:t>
      </w:r>
      <w:r>
        <w:t xml:space="preserve"> /a/ highlighted                                         </w:t>
      </w:r>
      <w:r>
        <w:t xml:space="preserve">Figure 48. Exercise 9 </w:t>
      </w:r>
      <w:r w:rsidR="001F243C">
        <w:t xml:space="preserve">A3-A5 </w:t>
      </w:r>
      <w:r>
        <w:t>/o/ highlighted</w:t>
      </w:r>
    </w:p>
    <w:p w:rsidR="008334FD" w:rsidRDefault="008334FD" w:rsidP="008334FD">
      <w:pPr>
        <w:keepNext/>
      </w:pPr>
      <w:r>
        <w:rPr>
          <w:noProof/>
          <w:sz w:val="22"/>
          <w:szCs w:val="22"/>
        </w:rPr>
        <mc:AlternateContent>
          <mc:Choice Requires="wps">
            <w:drawing>
              <wp:anchor distT="0" distB="0" distL="114300" distR="114300" simplePos="0" relativeHeight="251683840" behindDoc="0" locked="0" layoutInCell="1" allowOverlap="1">
                <wp:simplePos x="0" y="0"/>
                <wp:positionH relativeFrom="column">
                  <wp:posOffset>2274425</wp:posOffset>
                </wp:positionH>
                <wp:positionV relativeFrom="paragraph">
                  <wp:posOffset>582319</wp:posOffset>
                </wp:positionV>
                <wp:extent cx="104172" cy="45719"/>
                <wp:effectExtent l="12700" t="12700" r="10160" b="31115"/>
                <wp:wrapNone/>
                <wp:docPr id="1085" name="Left Arrow 1085"/>
                <wp:cNvGraphicFramePr/>
                <a:graphic xmlns:a="http://schemas.openxmlformats.org/drawingml/2006/main">
                  <a:graphicData uri="http://schemas.microsoft.com/office/word/2010/wordprocessingShape">
                    <wps:wsp>
                      <wps:cNvSpPr/>
                      <wps:spPr>
                        <a:xfrm>
                          <a:off x="0" y="0"/>
                          <a:ext cx="104172" cy="45719"/>
                        </a:xfrm>
                        <a:prstGeom prst="leftArrow">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0EEE61" id="Left Arrow 1085" o:spid="_x0000_s1026" type="#_x0000_t66" style="position:absolute;margin-left:179.1pt;margin-top:45.85pt;width:8.2pt;height:3.6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" adj="4740" fillcolor="#4472c4 [3204]" strokecolor="white [3212]" strokeweight="1pt"/>
            </w:pict>
          </mc:Fallback>
        </mc:AlternateContent>
      </w:r>
      <w:r w:rsidR="00594B37">
        <w:rPr>
          <w:noProof/>
          <w:sz w:val="22"/>
          <w:szCs w:val="22"/>
        </w:rPr>
        <w:drawing>
          <wp:inline distT="0" distB="0" distL="0" distR="0">
            <wp:extent cx="2927985" cy="1696414"/>
            <wp:effectExtent l="0" t="0" r="5715" b="571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fullsizeoutput_41f2.heic"/>
                    <pic:cNvPicPr/>
                  </pic:nvPicPr>
                  <pic:blipFill>
                    <a:blip r:embed="rId66" cstate="print">
                      <a:extLst>
                        <a:ext uri="{28A0092B-C50C-407E-A947-70E740481C1C}">
                          <a14:useLocalDpi xmlns:a14="http://schemas.microsoft.com/office/drawing/2010/main" val="0"/>
                        </a:ext>
                      </a:extLst>
                    </a:blip>
                    <a:stretch>
                      <a:fillRect/>
                    </a:stretch>
                  </pic:blipFill>
                  <pic:spPr>
                    <a:xfrm>
                      <a:off x="0" y="0"/>
                      <a:ext cx="2952709" cy="1710739"/>
                    </a:xfrm>
                    <a:prstGeom prst="rect">
                      <a:avLst/>
                    </a:prstGeom>
                  </pic:spPr>
                </pic:pic>
              </a:graphicData>
            </a:graphic>
          </wp:inline>
        </w:drawing>
      </w:r>
    </w:p>
    <w:p w:rsidR="00AF037B" w:rsidRDefault="008334FD" w:rsidP="008334FD">
      <w:pPr>
        <w:pStyle w:val="Caption"/>
        <w:rPr>
          <w:sz w:val="22"/>
          <w:szCs w:val="22"/>
        </w:rPr>
      </w:pPr>
      <w:r>
        <w:t>Figure 49. Exercise 9</w:t>
      </w:r>
      <w:r w:rsidR="001F243C">
        <w:t xml:space="preserve"> A3-A5</w:t>
      </w:r>
      <w:r>
        <w:t xml:space="preserve"> /a/ highlighted</w:t>
      </w:r>
    </w:p>
    <w:p w:rsidR="00594B37" w:rsidRDefault="00594B37">
      <w:pPr>
        <w:rPr>
          <w:sz w:val="22"/>
          <w:szCs w:val="22"/>
        </w:rPr>
      </w:pPr>
    </w:p>
    <w:p w:rsidR="00594B37" w:rsidRDefault="00594B37">
      <w:pPr>
        <w:rPr>
          <w:sz w:val="22"/>
          <w:szCs w:val="22"/>
        </w:rPr>
      </w:pPr>
    </w:p>
    <w:p w:rsidR="00594B37" w:rsidRPr="001F243C" w:rsidRDefault="00594B37" w:rsidP="00437427">
      <w:pPr>
        <w:spacing w:line="360" w:lineRule="auto"/>
        <w:jc w:val="both"/>
        <w:rPr>
          <w:rFonts w:ascii="Arial" w:hAnsi="Arial" w:cs="Arial"/>
          <w:b/>
          <w:sz w:val="22"/>
          <w:szCs w:val="22"/>
        </w:rPr>
      </w:pPr>
      <w:r w:rsidRPr="00437427">
        <w:rPr>
          <w:rFonts w:ascii="Arial" w:hAnsi="Arial" w:cs="Arial"/>
          <w:b/>
          <w:sz w:val="22"/>
          <w:szCs w:val="22"/>
        </w:rPr>
        <w:t>D</w:t>
      </w:r>
      <w:r w:rsidR="000557E2" w:rsidRPr="00437427">
        <w:rPr>
          <w:rFonts w:ascii="Arial" w:hAnsi="Arial" w:cs="Arial"/>
          <w:b/>
          <w:sz w:val="22"/>
          <w:szCs w:val="22"/>
        </w:rPr>
        <w:t>ISCUSSION</w:t>
      </w:r>
    </w:p>
    <w:p w:rsidR="00594B37" w:rsidRDefault="00594B37" w:rsidP="00437427">
      <w:pPr>
        <w:spacing w:line="360" w:lineRule="auto"/>
        <w:jc w:val="both"/>
        <w:rPr>
          <w:rFonts w:ascii="Arial" w:hAnsi="Arial" w:cs="Arial"/>
          <w:sz w:val="22"/>
          <w:szCs w:val="22"/>
        </w:rPr>
      </w:pPr>
      <w:r w:rsidRPr="00437427">
        <w:rPr>
          <w:rFonts w:ascii="Arial" w:hAnsi="Arial" w:cs="Arial"/>
          <w:sz w:val="22"/>
          <w:szCs w:val="22"/>
        </w:rPr>
        <w:t xml:space="preserve">The choice of the above exercises were selected from the many vocal exercises in use by the author from several </w:t>
      </w:r>
      <w:r w:rsidR="000557E2">
        <w:rPr>
          <w:rFonts w:ascii="Arial" w:hAnsi="Arial" w:cs="Arial"/>
          <w:sz w:val="22"/>
          <w:szCs w:val="22"/>
        </w:rPr>
        <w:t xml:space="preserve">of her voice </w:t>
      </w:r>
      <w:r w:rsidRPr="00437427">
        <w:rPr>
          <w:rFonts w:ascii="Arial" w:hAnsi="Arial" w:cs="Arial"/>
          <w:sz w:val="22"/>
          <w:szCs w:val="22"/>
        </w:rPr>
        <w:t>teachers</w:t>
      </w:r>
      <w:r w:rsidR="000557E2">
        <w:rPr>
          <w:rFonts w:ascii="Arial" w:hAnsi="Arial" w:cs="Arial"/>
          <w:sz w:val="22"/>
          <w:szCs w:val="22"/>
        </w:rPr>
        <w:t>,</w:t>
      </w:r>
      <w:r w:rsidRPr="00437427">
        <w:rPr>
          <w:rFonts w:ascii="Arial" w:hAnsi="Arial" w:cs="Arial"/>
          <w:sz w:val="22"/>
          <w:szCs w:val="22"/>
        </w:rPr>
        <w:t xml:space="preserve"> but primarily from Janice Alder whose exercises have become a mainstay of the authors own teaching practice. An instinctual and aural understanding of their usefulness in </w:t>
      </w:r>
      <w:r w:rsidR="00DE0E4E" w:rsidRPr="00437427">
        <w:rPr>
          <w:rFonts w:ascii="Arial" w:hAnsi="Arial" w:cs="Arial"/>
          <w:sz w:val="22"/>
          <w:szCs w:val="22"/>
        </w:rPr>
        <w:t xml:space="preserve">the author’s own </w:t>
      </w:r>
      <w:r w:rsidRPr="00437427">
        <w:rPr>
          <w:rFonts w:ascii="Arial" w:hAnsi="Arial" w:cs="Arial"/>
          <w:sz w:val="22"/>
          <w:szCs w:val="22"/>
        </w:rPr>
        <w:t>training</w:t>
      </w:r>
      <w:r w:rsidR="00DE0E4E" w:rsidRPr="00437427">
        <w:rPr>
          <w:rFonts w:ascii="Arial" w:hAnsi="Arial" w:cs="Arial"/>
          <w:sz w:val="22"/>
          <w:szCs w:val="22"/>
        </w:rPr>
        <w:t xml:space="preserve"> and use with students</w:t>
      </w:r>
      <w:r w:rsidRPr="00437427">
        <w:rPr>
          <w:rFonts w:ascii="Arial" w:hAnsi="Arial" w:cs="Arial"/>
          <w:sz w:val="22"/>
          <w:szCs w:val="22"/>
        </w:rPr>
        <w:t xml:space="preserve"> has been examined through the lens of newly acquired acoustic knowledge and its development and application of </w:t>
      </w:r>
      <w:r w:rsidR="000557E2">
        <w:rPr>
          <w:rFonts w:ascii="Arial" w:hAnsi="Arial" w:cs="Arial"/>
          <w:sz w:val="22"/>
          <w:szCs w:val="22"/>
        </w:rPr>
        <w:t xml:space="preserve">these </w:t>
      </w:r>
      <w:r w:rsidRPr="00437427">
        <w:rPr>
          <w:rFonts w:ascii="Arial" w:hAnsi="Arial" w:cs="Arial"/>
          <w:sz w:val="22"/>
          <w:szCs w:val="22"/>
        </w:rPr>
        <w:t xml:space="preserve">concepts by the author to her traditional classical soprano training knowledge. Reflecting on the exercises </w:t>
      </w:r>
      <w:r w:rsidR="00DE0E4E" w:rsidRPr="00437427">
        <w:rPr>
          <w:rFonts w:ascii="Arial" w:hAnsi="Arial" w:cs="Arial"/>
          <w:sz w:val="22"/>
          <w:szCs w:val="22"/>
        </w:rPr>
        <w:t>used by</w:t>
      </w:r>
      <w:r w:rsidRPr="00437427">
        <w:rPr>
          <w:rFonts w:ascii="Arial" w:hAnsi="Arial" w:cs="Arial"/>
          <w:sz w:val="22"/>
          <w:szCs w:val="22"/>
        </w:rPr>
        <w:t xml:space="preserve"> the author in her practice, justification of vocal exercise choice can be found when examining habitually used vocal exercises as well as experimentation using acoustic concepts and the </w:t>
      </w:r>
      <w:r w:rsidR="00DE0E4E" w:rsidRPr="00437427">
        <w:rPr>
          <w:rFonts w:ascii="Arial" w:hAnsi="Arial" w:cs="Arial"/>
          <w:sz w:val="22"/>
          <w:szCs w:val="22"/>
        </w:rPr>
        <w:t>applying</w:t>
      </w:r>
      <w:r w:rsidRPr="00437427">
        <w:rPr>
          <w:rFonts w:ascii="Arial" w:hAnsi="Arial" w:cs="Arial"/>
          <w:sz w:val="22"/>
          <w:szCs w:val="22"/>
        </w:rPr>
        <w:t xml:space="preserve"> of new acoustically informed ideas within the authors own singing practice and </w:t>
      </w:r>
      <w:r w:rsidR="00DE0E4E" w:rsidRPr="00437427">
        <w:rPr>
          <w:rFonts w:ascii="Arial" w:hAnsi="Arial" w:cs="Arial"/>
          <w:sz w:val="22"/>
          <w:szCs w:val="22"/>
        </w:rPr>
        <w:t>subsequent</w:t>
      </w:r>
      <w:r w:rsidRPr="00437427">
        <w:rPr>
          <w:rFonts w:ascii="Arial" w:hAnsi="Arial" w:cs="Arial"/>
          <w:sz w:val="22"/>
          <w:szCs w:val="22"/>
        </w:rPr>
        <w:t xml:space="preserve"> application to teaching. </w:t>
      </w:r>
    </w:p>
    <w:p w:rsidR="000557E2" w:rsidRDefault="000557E2" w:rsidP="00437427">
      <w:pPr>
        <w:spacing w:line="360" w:lineRule="auto"/>
        <w:jc w:val="both"/>
        <w:rPr>
          <w:rFonts w:ascii="Arial" w:hAnsi="Arial" w:cs="Arial"/>
          <w:sz w:val="22"/>
          <w:szCs w:val="22"/>
        </w:rPr>
      </w:pPr>
    </w:p>
    <w:p w:rsidR="003B5551" w:rsidRPr="003B5551" w:rsidRDefault="000557E2" w:rsidP="00437427">
      <w:pPr>
        <w:spacing w:line="360" w:lineRule="auto"/>
        <w:jc w:val="both"/>
        <w:rPr>
          <w:sz w:val="22"/>
          <w:szCs w:val="22"/>
        </w:rPr>
      </w:pPr>
      <w:r>
        <w:rPr>
          <w:rFonts w:ascii="Arial" w:hAnsi="Arial" w:cs="Arial"/>
          <w:sz w:val="22"/>
          <w:szCs w:val="22"/>
        </w:rPr>
        <w:t>Several observations can be made from the vocal exercise examination.  T</w:t>
      </w:r>
      <w:r>
        <w:rPr>
          <w:rFonts w:ascii="Arial" w:hAnsi="Arial" w:cs="Arial"/>
          <w:sz w:val="22"/>
          <w:szCs w:val="22"/>
        </w:rPr>
        <w:t>he</w:t>
      </w:r>
      <w:r>
        <w:rPr>
          <w:rFonts w:ascii="Arial" w:hAnsi="Arial" w:cs="Arial"/>
          <w:sz w:val="22"/>
          <w:szCs w:val="22"/>
        </w:rPr>
        <w:t xml:space="preserve"> note E5 in the second passaggio of authors voice showed different amounts of </w:t>
      </w:r>
      <w:r w:rsidRPr="000557E2">
        <w:rPr>
          <w:rFonts w:ascii="Arial" w:hAnsi="Arial" w:cs="Arial"/>
          <w:i/>
          <w:sz w:val="22"/>
          <w:szCs w:val="22"/>
        </w:rPr>
        <w:t>fR1/fR2</w:t>
      </w:r>
      <w:r>
        <w:rPr>
          <w:rFonts w:ascii="Arial" w:hAnsi="Arial" w:cs="Arial"/>
          <w:sz w:val="22"/>
          <w:szCs w:val="22"/>
        </w:rPr>
        <w:t xml:space="preserve"> shift depending on the </w:t>
      </w:r>
      <w:r>
        <w:rPr>
          <w:rFonts w:ascii="Arial" w:hAnsi="Arial" w:cs="Arial"/>
          <w:sz w:val="22"/>
          <w:szCs w:val="22"/>
        </w:rPr>
        <w:t>approach</w:t>
      </w:r>
      <w:r w:rsidR="00351D05">
        <w:rPr>
          <w:rFonts w:ascii="Arial" w:hAnsi="Arial" w:cs="Arial"/>
          <w:sz w:val="22"/>
          <w:szCs w:val="22"/>
        </w:rPr>
        <w:t xml:space="preserve"> to that note</w:t>
      </w:r>
      <w:r>
        <w:rPr>
          <w:rFonts w:ascii="Arial" w:hAnsi="Arial" w:cs="Arial"/>
          <w:sz w:val="22"/>
          <w:szCs w:val="22"/>
        </w:rPr>
        <w:t xml:space="preserve"> within the exercise. </w:t>
      </w:r>
      <w:r>
        <w:rPr>
          <w:rFonts w:ascii="Arial" w:hAnsi="Arial" w:cs="Arial"/>
          <w:sz w:val="22"/>
          <w:szCs w:val="22"/>
        </w:rPr>
        <w:t xml:space="preserve"> </w:t>
      </w:r>
      <w:r>
        <w:rPr>
          <w:rFonts w:ascii="Arial" w:hAnsi="Arial" w:cs="Arial"/>
          <w:sz w:val="22"/>
          <w:szCs w:val="22"/>
        </w:rPr>
        <w:t>Within Exercise 9 (Figures 39 to 49), when E5 is</w:t>
      </w:r>
      <w:r w:rsidRPr="000557E2">
        <w:rPr>
          <w:rFonts w:ascii="Arial" w:hAnsi="Arial" w:cs="Arial"/>
          <w:sz w:val="22"/>
          <w:szCs w:val="22"/>
        </w:rPr>
        <w:t xml:space="preserve"> a top note of the exercise,</w:t>
      </w:r>
      <w:r>
        <w:rPr>
          <w:rFonts w:ascii="Arial" w:hAnsi="Arial" w:cs="Arial"/>
          <w:sz w:val="22"/>
          <w:szCs w:val="22"/>
        </w:rPr>
        <w:t xml:space="preserve"> </w:t>
      </w:r>
      <w:r w:rsidRPr="000557E2">
        <w:rPr>
          <w:rFonts w:ascii="Arial" w:hAnsi="Arial" w:cs="Arial"/>
          <w:sz w:val="22"/>
          <w:szCs w:val="22"/>
        </w:rPr>
        <w:t xml:space="preserve">less decoupling of </w:t>
      </w:r>
      <w:r w:rsidRPr="000557E2">
        <w:rPr>
          <w:rFonts w:ascii="Arial" w:hAnsi="Arial" w:cs="Arial"/>
          <w:i/>
          <w:sz w:val="22"/>
          <w:szCs w:val="22"/>
        </w:rPr>
        <w:t>fR2</w:t>
      </w:r>
      <w:r w:rsidRPr="000557E2">
        <w:rPr>
          <w:rFonts w:ascii="Arial" w:hAnsi="Arial" w:cs="Arial"/>
          <w:sz w:val="22"/>
          <w:szCs w:val="22"/>
        </w:rPr>
        <w:t xml:space="preserve"> </w:t>
      </w:r>
      <w:r>
        <w:rPr>
          <w:rFonts w:ascii="Arial" w:hAnsi="Arial" w:cs="Arial"/>
          <w:sz w:val="22"/>
          <w:szCs w:val="22"/>
        </w:rPr>
        <w:t xml:space="preserve">is seen </w:t>
      </w:r>
      <w:r w:rsidRPr="000557E2">
        <w:rPr>
          <w:rFonts w:ascii="Arial" w:hAnsi="Arial" w:cs="Arial"/>
          <w:sz w:val="22"/>
          <w:szCs w:val="22"/>
        </w:rPr>
        <w:t>than if connected to a higher note</w:t>
      </w:r>
      <w:r w:rsidR="00351D05">
        <w:rPr>
          <w:rFonts w:ascii="Arial" w:hAnsi="Arial" w:cs="Arial"/>
          <w:sz w:val="22"/>
          <w:szCs w:val="22"/>
        </w:rPr>
        <w:t>, as seen in Figure 49</w:t>
      </w:r>
      <w:r>
        <w:rPr>
          <w:rFonts w:ascii="Arial" w:hAnsi="Arial" w:cs="Arial"/>
          <w:sz w:val="22"/>
          <w:szCs w:val="22"/>
        </w:rPr>
        <w:t>;</w:t>
      </w:r>
      <w:r w:rsidRPr="000557E2">
        <w:rPr>
          <w:rFonts w:ascii="Arial" w:hAnsi="Arial" w:cs="Arial"/>
          <w:sz w:val="22"/>
          <w:szCs w:val="22"/>
        </w:rPr>
        <w:t xml:space="preserve"> this has pedagogic implications for training intervals </w:t>
      </w:r>
      <w:r w:rsidR="00351D05">
        <w:rPr>
          <w:rFonts w:ascii="Arial" w:hAnsi="Arial" w:cs="Arial"/>
          <w:sz w:val="22"/>
          <w:szCs w:val="22"/>
        </w:rPr>
        <w:t>through the</w:t>
      </w:r>
      <w:r w:rsidRPr="000557E2">
        <w:rPr>
          <w:rFonts w:ascii="Arial" w:hAnsi="Arial" w:cs="Arial"/>
          <w:sz w:val="22"/>
          <w:szCs w:val="22"/>
        </w:rPr>
        <w:t xml:space="preserve"> passaggio to above the </w:t>
      </w:r>
      <w:proofErr w:type="spellStart"/>
      <w:r w:rsidRPr="000557E2">
        <w:rPr>
          <w:rFonts w:ascii="Arial" w:hAnsi="Arial" w:cs="Arial"/>
          <w:sz w:val="22"/>
          <w:szCs w:val="22"/>
        </w:rPr>
        <w:t>stave</w:t>
      </w:r>
      <w:proofErr w:type="spellEnd"/>
      <w:r>
        <w:rPr>
          <w:rFonts w:ascii="Arial" w:hAnsi="Arial" w:cs="Arial"/>
          <w:sz w:val="22"/>
          <w:szCs w:val="22"/>
        </w:rPr>
        <w:t xml:space="preserve">. Not detuning </w:t>
      </w:r>
      <w:r w:rsidRPr="000557E2">
        <w:rPr>
          <w:rFonts w:ascii="Arial" w:hAnsi="Arial" w:cs="Arial"/>
          <w:i/>
          <w:sz w:val="22"/>
          <w:szCs w:val="22"/>
        </w:rPr>
        <w:t>fR2</w:t>
      </w:r>
      <w:r>
        <w:rPr>
          <w:rFonts w:ascii="Arial" w:hAnsi="Arial" w:cs="Arial"/>
          <w:sz w:val="22"/>
          <w:szCs w:val="22"/>
        </w:rPr>
        <w:t xml:space="preserve"> </w:t>
      </w:r>
      <w:r w:rsidR="003B5551">
        <w:rPr>
          <w:rFonts w:ascii="Arial" w:hAnsi="Arial" w:cs="Arial"/>
          <w:sz w:val="22"/>
          <w:szCs w:val="22"/>
        </w:rPr>
        <w:t xml:space="preserve">above the </w:t>
      </w:r>
      <w:proofErr w:type="spellStart"/>
      <w:r w:rsidR="003B5551">
        <w:rPr>
          <w:rFonts w:ascii="Arial" w:hAnsi="Arial" w:cs="Arial"/>
          <w:sz w:val="22"/>
          <w:szCs w:val="22"/>
        </w:rPr>
        <w:t>stave</w:t>
      </w:r>
      <w:proofErr w:type="spellEnd"/>
      <w:r w:rsidR="003B5551">
        <w:rPr>
          <w:rFonts w:ascii="Arial" w:hAnsi="Arial" w:cs="Arial"/>
          <w:sz w:val="22"/>
          <w:szCs w:val="22"/>
        </w:rPr>
        <w:t xml:space="preserve"> </w:t>
      </w:r>
      <w:r>
        <w:rPr>
          <w:rFonts w:ascii="Arial" w:hAnsi="Arial" w:cs="Arial"/>
          <w:sz w:val="22"/>
          <w:szCs w:val="22"/>
        </w:rPr>
        <w:t>was examined (Figure 28 to 32)</w:t>
      </w:r>
      <w:r w:rsidRPr="000557E2">
        <w:rPr>
          <w:rFonts w:ascii="Arial" w:hAnsi="Arial" w:cs="Arial"/>
          <w:sz w:val="22"/>
          <w:szCs w:val="22"/>
        </w:rPr>
        <w:t xml:space="preserve"> and is traditionally </w:t>
      </w:r>
      <w:r>
        <w:rPr>
          <w:rFonts w:ascii="Arial" w:hAnsi="Arial" w:cs="Arial"/>
          <w:sz w:val="22"/>
          <w:szCs w:val="22"/>
        </w:rPr>
        <w:t>described</w:t>
      </w:r>
      <w:r w:rsidRPr="000557E2">
        <w:rPr>
          <w:rFonts w:ascii="Arial" w:hAnsi="Arial" w:cs="Arial"/>
          <w:sz w:val="22"/>
          <w:szCs w:val="22"/>
        </w:rPr>
        <w:t xml:space="preserve"> as ‘carrying too much weight into the top of the voice’.</w:t>
      </w:r>
      <w:r>
        <w:rPr>
          <w:rFonts w:ascii="Arial" w:hAnsi="Arial" w:cs="Arial"/>
          <w:sz w:val="22"/>
          <w:szCs w:val="22"/>
        </w:rPr>
        <w:t xml:space="preserve"> </w:t>
      </w:r>
      <w:r w:rsidR="00351D05">
        <w:rPr>
          <w:rFonts w:ascii="Arial" w:hAnsi="Arial" w:cs="Arial"/>
          <w:sz w:val="22"/>
          <w:szCs w:val="22"/>
        </w:rPr>
        <w:t>This may be a question</w:t>
      </w:r>
      <w:r w:rsidRPr="00437427">
        <w:rPr>
          <w:rFonts w:ascii="Arial" w:hAnsi="Arial" w:cs="Arial"/>
          <w:sz w:val="22"/>
          <w:szCs w:val="22"/>
        </w:rPr>
        <w:t xml:space="preserve"> of aesthetic</w:t>
      </w:r>
      <w:r w:rsidR="00351D05">
        <w:rPr>
          <w:rFonts w:ascii="Arial" w:hAnsi="Arial" w:cs="Arial"/>
          <w:sz w:val="22"/>
          <w:szCs w:val="22"/>
        </w:rPr>
        <w:t xml:space="preserve"> and/or voice fach;</w:t>
      </w:r>
      <w:r w:rsidRPr="00437427">
        <w:rPr>
          <w:rFonts w:ascii="Arial" w:hAnsi="Arial" w:cs="Arial"/>
          <w:sz w:val="22"/>
          <w:szCs w:val="22"/>
        </w:rPr>
        <w:t xml:space="preserve"> </w:t>
      </w:r>
      <w:r w:rsidR="00351D05">
        <w:rPr>
          <w:rFonts w:ascii="Arial" w:hAnsi="Arial" w:cs="Arial"/>
          <w:sz w:val="22"/>
          <w:szCs w:val="22"/>
        </w:rPr>
        <w:t>p</w:t>
      </w:r>
      <w:r w:rsidRPr="00437427">
        <w:rPr>
          <w:rFonts w:ascii="Arial" w:hAnsi="Arial" w:cs="Arial"/>
          <w:sz w:val="22"/>
          <w:szCs w:val="22"/>
        </w:rPr>
        <w:t>edagogue</w:t>
      </w:r>
      <w:r w:rsidR="00351D05">
        <w:rPr>
          <w:rFonts w:ascii="Arial" w:hAnsi="Arial" w:cs="Arial"/>
          <w:sz w:val="22"/>
          <w:szCs w:val="22"/>
        </w:rPr>
        <w:t xml:space="preserve"> and author</w:t>
      </w:r>
      <w:r w:rsidRPr="00437427">
        <w:rPr>
          <w:rFonts w:ascii="Arial" w:hAnsi="Arial" w:cs="Arial"/>
          <w:sz w:val="22"/>
          <w:szCs w:val="22"/>
        </w:rPr>
        <w:t xml:space="preserve"> Bozeman </w:t>
      </w:r>
      <w:r>
        <w:rPr>
          <w:rFonts w:ascii="Arial" w:hAnsi="Arial" w:cs="Arial"/>
          <w:sz w:val="22"/>
          <w:szCs w:val="22"/>
        </w:rPr>
        <w:t xml:space="preserve">(2017) </w:t>
      </w:r>
      <w:r w:rsidRPr="00437427">
        <w:rPr>
          <w:rFonts w:ascii="Arial" w:hAnsi="Arial" w:cs="Arial"/>
          <w:sz w:val="22"/>
          <w:szCs w:val="22"/>
        </w:rPr>
        <w:t xml:space="preserve">asserts </w:t>
      </w:r>
      <w:r w:rsidRPr="00437427">
        <w:rPr>
          <w:rFonts w:ascii="Arial" w:hAnsi="Arial" w:cs="Arial"/>
          <w:sz w:val="22"/>
          <w:szCs w:val="22"/>
        </w:rPr>
        <w:lastRenderedPageBreak/>
        <w:t>passive vowel migration across the range</w:t>
      </w:r>
      <w:r w:rsidR="00351D05">
        <w:rPr>
          <w:rFonts w:ascii="Arial" w:hAnsi="Arial" w:cs="Arial"/>
          <w:sz w:val="22"/>
          <w:szCs w:val="22"/>
        </w:rPr>
        <w:t xml:space="preserve"> but</w:t>
      </w:r>
      <w:r w:rsidRPr="00437427">
        <w:rPr>
          <w:rFonts w:ascii="Arial" w:hAnsi="Arial" w:cs="Arial"/>
          <w:sz w:val="22"/>
          <w:szCs w:val="22"/>
        </w:rPr>
        <w:t xml:space="preserve"> the author demonstrat</w:t>
      </w:r>
      <w:r w:rsidR="00351D05">
        <w:rPr>
          <w:rFonts w:ascii="Arial" w:hAnsi="Arial" w:cs="Arial"/>
          <w:sz w:val="22"/>
          <w:szCs w:val="22"/>
        </w:rPr>
        <w:t>ing</w:t>
      </w:r>
      <w:r w:rsidRPr="00437427">
        <w:rPr>
          <w:rFonts w:ascii="Arial" w:hAnsi="Arial" w:cs="Arial"/>
          <w:sz w:val="22"/>
          <w:szCs w:val="22"/>
        </w:rPr>
        <w:t xml:space="preserve"> this strategy </w:t>
      </w:r>
      <w:r>
        <w:rPr>
          <w:rFonts w:ascii="Arial" w:hAnsi="Arial" w:cs="Arial"/>
          <w:sz w:val="22"/>
          <w:szCs w:val="22"/>
        </w:rPr>
        <w:t>by maintaining the vocal tract shape across the range (Figure 28 to 32)</w:t>
      </w:r>
      <w:r w:rsidRPr="00437427">
        <w:rPr>
          <w:rFonts w:ascii="Arial" w:hAnsi="Arial" w:cs="Arial"/>
          <w:sz w:val="22"/>
          <w:szCs w:val="22"/>
        </w:rPr>
        <w:t xml:space="preserve"> does not herself train within this strategy. The Martienssen-Lohmann training of the author has a much finer (in the German language ‘</w:t>
      </w:r>
      <w:proofErr w:type="spellStart"/>
      <w:r w:rsidRPr="00437427">
        <w:rPr>
          <w:rFonts w:ascii="Arial" w:hAnsi="Arial" w:cs="Arial"/>
          <w:sz w:val="22"/>
          <w:szCs w:val="22"/>
        </w:rPr>
        <w:t>shlank</w:t>
      </w:r>
      <w:proofErr w:type="spellEnd"/>
      <w:r w:rsidRPr="00437427">
        <w:rPr>
          <w:rFonts w:ascii="Arial" w:hAnsi="Arial" w:cs="Arial"/>
          <w:sz w:val="22"/>
          <w:szCs w:val="22"/>
        </w:rPr>
        <w:t xml:space="preserve">’) aesthetic which can be seen to correlate well with the detuning of </w:t>
      </w:r>
      <w:r w:rsidRPr="003B5551">
        <w:rPr>
          <w:rFonts w:ascii="Arial" w:hAnsi="Arial" w:cs="Arial"/>
          <w:i/>
          <w:sz w:val="22"/>
          <w:szCs w:val="22"/>
        </w:rPr>
        <w:t>fR2</w:t>
      </w:r>
      <w:r w:rsidRPr="00437427">
        <w:rPr>
          <w:rFonts w:ascii="Arial" w:hAnsi="Arial" w:cs="Arial"/>
          <w:sz w:val="22"/>
          <w:szCs w:val="22"/>
        </w:rPr>
        <w:t xml:space="preserve"> research of Lissemore (2020) and Hijleh (2021). This question is worthy of investigation and important to be aware of when preparing students for auditioning at a high level</w:t>
      </w:r>
      <w:r>
        <w:rPr>
          <w:rFonts w:ascii="Arial" w:hAnsi="Arial" w:cs="Arial"/>
          <w:sz w:val="22"/>
          <w:szCs w:val="22"/>
        </w:rPr>
        <w:t>;</w:t>
      </w:r>
      <w:r w:rsidRPr="00437427">
        <w:rPr>
          <w:rFonts w:ascii="Arial" w:hAnsi="Arial" w:cs="Arial"/>
          <w:sz w:val="22"/>
          <w:szCs w:val="22"/>
        </w:rPr>
        <w:t xml:space="preserve"> a flexibility of resonance strategy can be required for different repertoires and perhaps different countries. Healthy and consistent voice production must always be the goal and within that an awareness of the limits of what is possible vocally for the student balanced with what is required. Investigating ‘preferred’ aesthetics by heads of casting in opera houses would be a useful study that could then be implemented practically when training sopranos. Sopranos and their teachers could explore the different aesthetics aurally, as well as visually using Voce</w:t>
      </w:r>
      <w:r>
        <w:rPr>
          <w:sz w:val="22"/>
          <w:szCs w:val="22"/>
        </w:rPr>
        <w:t xml:space="preserve"> </w:t>
      </w:r>
      <w:r w:rsidRPr="00437427">
        <w:rPr>
          <w:rFonts w:ascii="Arial" w:hAnsi="Arial" w:cs="Arial"/>
          <w:sz w:val="22"/>
          <w:szCs w:val="22"/>
        </w:rPr>
        <w:t>Vista</w:t>
      </w:r>
      <w:r>
        <w:rPr>
          <w:rFonts w:ascii="Arial" w:hAnsi="Arial" w:cs="Arial"/>
          <w:sz w:val="22"/>
          <w:szCs w:val="22"/>
        </w:rPr>
        <w:t xml:space="preserve"> Pro</w:t>
      </w:r>
      <w:r w:rsidRPr="00437427">
        <w:rPr>
          <w:rFonts w:ascii="Arial" w:hAnsi="Arial" w:cs="Arial"/>
          <w:sz w:val="22"/>
          <w:szCs w:val="22"/>
        </w:rPr>
        <w:t>.</w:t>
      </w:r>
      <w:r>
        <w:rPr>
          <w:sz w:val="22"/>
          <w:szCs w:val="22"/>
        </w:rPr>
        <w:t xml:space="preserve"> </w:t>
      </w:r>
    </w:p>
    <w:p w:rsidR="00594B37" w:rsidRPr="00437427" w:rsidRDefault="00594B37" w:rsidP="00437427">
      <w:pPr>
        <w:spacing w:line="360" w:lineRule="auto"/>
        <w:jc w:val="both"/>
        <w:rPr>
          <w:rFonts w:ascii="Arial" w:hAnsi="Arial" w:cs="Arial"/>
          <w:sz w:val="22"/>
          <w:szCs w:val="22"/>
        </w:rPr>
      </w:pPr>
    </w:p>
    <w:p w:rsidR="00594B37" w:rsidRPr="00437427" w:rsidRDefault="00594B37" w:rsidP="00437427">
      <w:pPr>
        <w:spacing w:line="360" w:lineRule="auto"/>
        <w:jc w:val="both"/>
        <w:rPr>
          <w:rFonts w:ascii="Arial" w:hAnsi="Arial" w:cs="Arial"/>
          <w:sz w:val="22"/>
          <w:szCs w:val="22"/>
        </w:rPr>
      </w:pPr>
      <w:r w:rsidRPr="00437427">
        <w:rPr>
          <w:rFonts w:ascii="Arial" w:hAnsi="Arial" w:cs="Arial"/>
          <w:sz w:val="22"/>
          <w:szCs w:val="22"/>
        </w:rPr>
        <w:t xml:space="preserve">Several questions have emerged during the research period and </w:t>
      </w:r>
      <w:r w:rsidR="000557E2">
        <w:rPr>
          <w:rFonts w:ascii="Arial" w:hAnsi="Arial" w:cs="Arial"/>
          <w:sz w:val="22"/>
          <w:szCs w:val="22"/>
        </w:rPr>
        <w:t xml:space="preserve">subsequent </w:t>
      </w:r>
      <w:r w:rsidRPr="00437427">
        <w:rPr>
          <w:rFonts w:ascii="Arial" w:hAnsi="Arial" w:cs="Arial"/>
          <w:sz w:val="22"/>
          <w:szCs w:val="22"/>
        </w:rPr>
        <w:t xml:space="preserve">examination of the </w:t>
      </w:r>
      <w:r w:rsidR="000557E2">
        <w:rPr>
          <w:rFonts w:ascii="Arial" w:hAnsi="Arial" w:cs="Arial"/>
          <w:sz w:val="22"/>
          <w:szCs w:val="22"/>
        </w:rPr>
        <w:t xml:space="preserve">chosen vocal </w:t>
      </w:r>
      <w:r w:rsidRPr="00437427">
        <w:rPr>
          <w:rFonts w:ascii="Arial" w:hAnsi="Arial" w:cs="Arial"/>
          <w:sz w:val="22"/>
          <w:szCs w:val="22"/>
        </w:rPr>
        <w:t>exercises with Voce Vista Pro. The authors dramatic soprano voice may not reflect the soprano resonance strategies of many of her students who possess much lighter voices</w:t>
      </w:r>
      <w:r w:rsidR="001F243C">
        <w:rPr>
          <w:rFonts w:ascii="Arial" w:hAnsi="Arial" w:cs="Arial"/>
          <w:sz w:val="22"/>
          <w:szCs w:val="22"/>
        </w:rPr>
        <w:t>;</w:t>
      </w:r>
      <w:r w:rsidRPr="00437427">
        <w:rPr>
          <w:rFonts w:ascii="Arial" w:hAnsi="Arial" w:cs="Arial"/>
          <w:sz w:val="22"/>
          <w:szCs w:val="22"/>
        </w:rPr>
        <w:t xml:space="preserve"> quantifying the difference in expected resonance strategies for a dramatic soprano as compared to a light lyric soprano is beyond the scope of this paper but does prompt the author to reflect on whether the desired resonance strategy theories highlighted might be better demonstrated in a more common voice type. This warrants further study and a pedagogically led investigation of </w:t>
      </w:r>
      <w:r w:rsidR="000557E2">
        <w:rPr>
          <w:rFonts w:ascii="Arial" w:hAnsi="Arial" w:cs="Arial"/>
          <w:sz w:val="22"/>
          <w:szCs w:val="22"/>
        </w:rPr>
        <w:t>other</w:t>
      </w:r>
      <w:r w:rsidRPr="00437427">
        <w:rPr>
          <w:rFonts w:ascii="Arial" w:hAnsi="Arial" w:cs="Arial"/>
          <w:sz w:val="22"/>
          <w:szCs w:val="22"/>
        </w:rPr>
        <w:t xml:space="preserve"> soprano</w:t>
      </w:r>
      <w:r w:rsidR="000557E2">
        <w:rPr>
          <w:rFonts w:ascii="Arial" w:hAnsi="Arial" w:cs="Arial"/>
          <w:sz w:val="22"/>
          <w:szCs w:val="22"/>
        </w:rPr>
        <w:t xml:space="preserve"> voices</w:t>
      </w:r>
      <w:r w:rsidRPr="00437427">
        <w:rPr>
          <w:rFonts w:ascii="Arial" w:hAnsi="Arial" w:cs="Arial"/>
          <w:sz w:val="22"/>
          <w:szCs w:val="22"/>
        </w:rPr>
        <w:t>. The author reflects on her own interest in dramatic soprano voices and their acoustic structure</w:t>
      </w:r>
      <w:r w:rsidR="00351D05">
        <w:rPr>
          <w:rFonts w:ascii="Arial" w:hAnsi="Arial" w:cs="Arial"/>
          <w:sz w:val="22"/>
          <w:szCs w:val="22"/>
        </w:rPr>
        <w:t>,</w:t>
      </w:r>
      <w:r w:rsidRPr="00437427">
        <w:rPr>
          <w:rFonts w:ascii="Arial" w:hAnsi="Arial" w:cs="Arial"/>
          <w:sz w:val="22"/>
          <w:szCs w:val="22"/>
        </w:rPr>
        <w:t xml:space="preserve"> b</w:t>
      </w:r>
      <w:r w:rsidR="000557E2">
        <w:rPr>
          <w:rFonts w:ascii="Arial" w:hAnsi="Arial" w:cs="Arial"/>
          <w:sz w:val="22"/>
          <w:szCs w:val="22"/>
        </w:rPr>
        <w:t>alanced with</w:t>
      </w:r>
      <w:r w:rsidRPr="00437427">
        <w:rPr>
          <w:rFonts w:ascii="Arial" w:hAnsi="Arial" w:cs="Arial"/>
          <w:sz w:val="22"/>
          <w:szCs w:val="22"/>
        </w:rPr>
        <w:t xml:space="preserve"> the need to teach sopranos that are largely not of her vocal fach.</w:t>
      </w:r>
    </w:p>
    <w:p w:rsidR="00594B37" w:rsidRPr="00437427" w:rsidRDefault="00594B37" w:rsidP="00437427">
      <w:pPr>
        <w:spacing w:line="360" w:lineRule="auto"/>
        <w:jc w:val="both"/>
        <w:rPr>
          <w:rFonts w:ascii="Arial" w:hAnsi="Arial" w:cs="Arial"/>
          <w:sz w:val="22"/>
          <w:szCs w:val="22"/>
        </w:rPr>
      </w:pPr>
    </w:p>
    <w:p w:rsidR="00DE0E4E" w:rsidRDefault="00DE0E4E" w:rsidP="00437427">
      <w:pPr>
        <w:spacing w:line="360" w:lineRule="auto"/>
        <w:jc w:val="both"/>
        <w:rPr>
          <w:rFonts w:ascii="Arial" w:hAnsi="Arial" w:cs="Arial"/>
          <w:sz w:val="22"/>
          <w:szCs w:val="22"/>
        </w:rPr>
      </w:pPr>
      <w:r w:rsidRPr="00437427">
        <w:rPr>
          <w:rFonts w:ascii="Arial" w:hAnsi="Arial" w:cs="Arial"/>
          <w:sz w:val="22"/>
          <w:szCs w:val="22"/>
        </w:rPr>
        <w:t xml:space="preserve">There is a paucity of pedagogically led research of soprano resonance strategies. Several </w:t>
      </w:r>
      <w:r w:rsidR="000557E2">
        <w:rPr>
          <w:rFonts w:ascii="Arial" w:hAnsi="Arial" w:cs="Arial"/>
          <w:sz w:val="22"/>
          <w:szCs w:val="22"/>
        </w:rPr>
        <w:t xml:space="preserve">classically trained pedagogue </w:t>
      </w:r>
      <w:r w:rsidRPr="00437427">
        <w:rPr>
          <w:rFonts w:ascii="Arial" w:hAnsi="Arial" w:cs="Arial"/>
          <w:sz w:val="22"/>
          <w:szCs w:val="22"/>
        </w:rPr>
        <w:t>practitioners do engage with acoustic concepts and use spectrographic software within their practice but there are very few sopranos investigating their own voices with the available software. Lissemore’s (2020) as yet unpublished research will be a welcome and important contribution to the collective knowledge and its application by Hijleh</w:t>
      </w:r>
      <w:r w:rsidR="000557E2">
        <w:rPr>
          <w:rFonts w:ascii="Arial" w:hAnsi="Arial" w:cs="Arial"/>
          <w:sz w:val="22"/>
          <w:szCs w:val="22"/>
        </w:rPr>
        <w:t xml:space="preserve"> (2021)</w:t>
      </w:r>
      <w:r w:rsidRPr="00437427">
        <w:rPr>
          <w:rFonts w:ascii="Arial" w:hAnsi="Arial" w:cs="Arial"/>
          <w:sz w:val="22"/>
          <w:szCs w:val="22"/>
        </w:rPr>
        <w:t xml:space="preserve"> in her own work is very instructive. This paper has relied upon resonance strategy concepts from practitioners (Lissemore, 2020</w:t>
      </w:r>
      <w:r w:rsidR="000557E2">
        <w:rPr>
          <w:rFonts w:ascii="Arial" w:hAnsi="Arial" w:cs="Arial"/>
          <w:sz w:val="22"/>
          <w:szCs w:val="22"/>
        </w:rPr>
        <w:t>;</w:t>
      </w:r>
      <w:r w:rsidRPr="00437427">
        <w:rPr>
          <w:rFonts w:ascii="Arial" w:hAnsi="Arial" w:cs="Arial"/>
          <w:sz w:val="22"/>
          <w:szCs w:val="22"/>
        </w:rPr>
        <w:t xml:space="preserve"> Hijleh, 2021) that rejects the findings of more formal laboratory investigations </w:t>
      </w:r>
      <w:r w:rsidR="001F243C">
        <w:rPr>
          <w:rFonts w:ascii="Arial" w:hAnsi="Arial" w:cs="Arial"/>
          <w:sz w:val="22"/>
          <w:szCs w:val="22"/>
        </w:rPr>
        <w:t>(</w:t>
      </w:r>
      <w:r w:rsidR="000557E2" w:rsidRPr="00BB5DFB">
        <w:rPr>
          <w:rFonts w:ascii="Arial" w:hAnsi="Arial" w:cs="Arial"/>
          <w:sz w:val="22"/>
          <w:szCs w:val="22"/>
        </w:rPr>
        <w:t>Joliveau</w:t>
      </w:r>
      <w:r w:rsidR="000557E2">
        <w:rPr>
          <w:rFonts w:ascii="Arial" w:hAnsi="Arial" w:cs="Arial"/>
          <w:sz w:val="22"/>
          <w:szCs w:val="22"/>
        </w:rPr>
        <w:t>,</w:t>
      </w:r>
      <w:r w:rsidR="000557E2" w:rsidRPr="00BB5DFB">
        <w:rPr>
          <w:rFonts w:ascii="Arial" w:hAnsi="Arial" w:cs="Arial"/>
          <w:sz w:val="22"/>
          <w:szCs w:val="22"/>
        </w:rPr>
        <w:t>2004a, 2004b</w:t>
      </w:r>
      <w:r w:rsidR="000557E2">
        <w:rPr>
          <w:rFonts w:ascii="Arial" w:hAnsi="Arial" w:cs="Arial"/>
          <w:sz w:val="22"/>
          <w:szCs w:val="22"/>
        </w:rPr>
        <w:t>;</w:t>
      </w:r>
      <w:r w:rsidR="000557E2" w:rsidRPr="00BB5DFB">
        <w:rPr>
          <w:rFonts w:ascii="Arial" w:hAnsi="Arial" w:cs="Arial"/>
          <w:sz w:val="22"/>
          <w:szCs w:val="22"/>
        </w:rPr>
        <w:t xml:space="preserve"> Henrich</w:t>
      </w:r>
      <w:r w:rsidR="000557E2">
        <w:rPr>
          <w:rFonts w:ascii="Arial" w:hAnsi="Arial" w:cs="Arial"/>
          <w:sz w:val="22"/>
          <w:szCs w:val="22"/>
        </w:rPr>
        <w:t xml:space="preserve">, </w:t>
      </w:r>
      <w:r w:rsidR="000557E2" w:rsidRPr="00BB5DFB">
        <w:rPr>
          <w:rFonts w:ascii="Arial" w:hAnsi="Arial" w:cs="Arial"/>
          <w:sz w:val="22"/>
          <w:szCs w:val="22"/>
        </w:rPr>
        <w:t>201</w:t>
      </w:r>
      <w:r w:rsidR="000557E2">
        <w:rPr>
          <w:rFonts w:ascii="Arial" w:hAnsi="Arial" w:cs="Arial"/>
          <w:sz w:val="22"/>
          <w:szCs w:val="22"/>
        </w:rPr>
        <w:t>1;</w:t>
      </w:r>
      <w:r w:rsidR="000557E2" w:rsidRPr="00BB5DFB">
        <w:rPr>
          <w:rFonts w:ascii="Arial" w:hAnsi="Arial" w:cs="Arial"/>
          <w:sz w:val="22"/>
          <w:szCs w:val="22"/>
        </w:rPr>
        <w:t xml:space="preserve"> and Garnier</w:t>
      </w:r>
      <w:r w:rsidR="000557E2">
        <w:rPr>
          <w:rFonts w:ascii="Arial" w:hAnsi="Arial" w:cs="Arial"/>
          <w:sz w:val="22"/>
          <w:szCs w:val="22"/>
        </w:rPr>
        <w:t xml:space="preserve">, </w:t>
      </w:r>
      <w:r w:rsidR="000557E2" w:rsidRPr="00BB5DFB">
        <w:rPr>
          <w:rFonts w:ascii="Arial" w:hAnsi="Arial" w:cs="Arial"/>
          <w:sz w:val="22"/>
          <w:szCs w:val="22"/>
        </w:rPr>
        <w:t xml:space="preserve">2010) </w:t>
      </w:r>
      <w:r w:rsidRPr="00437427">
        <w:rPr>
          <w:rFonts w:ascii="Arial" w:hAnsi="Arial" w:cs="Arial"/>
          <w:sz w:val="22"/>
          <w:szCs w:val="22"/>
        </w:rPr>
        <w:t xml:space="preserve">but supports the authors own findings </w:t>
      </w:r>
      <w:r w:rsidR="000557E2">
        <w:rPr>
          <w:rFonts w:ascii="Arial" w:hAnsi="Arial" w:cs="Arial"/>
          <w:sz w:val="22"/>
          <w:szCs w:val="22"/>
        </w:rPr>
        <w:t xml:space="preserve">(Sheppeard, 2021) </w:t>
      </w:r>
      <w:r w:rsidRPr="00437427">
        <w:rPr>
          <w:rFonts w:ascii="Arial" w:hAnsi="Arial" w:cs="Arial"/>
          <w:sz w:val="22"/>
          <w:szCs w:val="22"/>
        </w:rPr>
        <w:t>from her recent case study</w:t>
      </w:r>
      <w:r w:rsidR="000557E2">
        <w:rPr>
          <w:rFonts w:ascii="Arial" w:hAnsi="Arial" w:cs="Arial"/>
          <w:sz w:val="22"/>
          <w:szCs w:val="22"/>
        </w:rPr>
        <w:t>,</w:t>
      </w:r>
      <w:r w:rsidRPr="00437427">
        <w:rPr>
          <w:rFonts w:ascii="Arial" w:hAnsi="Arial" w:cs="Arial"/>
          <w:sz w:val="22"/>
          <w:szCs w:val="22"/>
        </w:rPr>
        <w:t xml:space="preserve"> and investigations within this study. The author acknowledges this contradiction</w:t>
      </w:r>
      <w:r w:rsidR="000557E2">
        <w:rPr>
          <w:rFonts w:ascii="Arial" w:hAnsi="Arial" w:cs="Arial"/>
          <w:sz w:val="22"/>
          <w:szCs w:val="22"/>
        </w:rPr>
        <w:t>, its probable methodological source discussed earlier,</w:t>
      </w:r>
      <w:r w:rsidRPr="00437427">
        <w:rPr>
          <w:rFonts w:ascii="Arial" w:hAnsi="Arial" w:cs="Arial"/>
          <w:sz w:val="22"/>
          <w:szCs w:val="22"/>
        </w:rPr>
        <w:t xml:space="preserve"> and is aware of the gap between peer reviewed research </w:t>
      </w:r>
      <w:r w:rsidR="000557E2">
        <w:rPr>
          <w:rFonts w:ascii="Arial" w:hAnsi="Arial" w:cs="Arial"/>
          <w:sz w:val="22"/>
          <w:szCs w:val="22"/>
        </w:rPr>
        <w:t xml:space="preserve">and </w:t>
      </w:r>
      <w:r w:rsidR="000557E2" w:rsidRPr="00437427">
        <w:rPr>
          <w:rFonts w:ascii="Arial" w:hAnsi="Arial" w:cs="Arial"/>
          <w:sz w:val="22"/>
          <w:szCs w:val="22"/>
        </w:rPr>
        <w:t>practitioner knowledge and</w:t>
      </w:r>
      <w:r w:rsidR="000557E2">
        <w:rPr>
          <w:rFonts w:ascii="Arial" w:hAnsi="Arial" w:cs="Arial"/>
          <w:sz w:val="22"/>
          <w:szCs w:val="22"/>
        </w:rPr>
        <w:t xml:space="preserve"> the need to</w:t>
      </w:r>
      <w:r w:rsidR="000557E2" w:rsidRPr="00437427">
        <w:rPr>
          <w:rFonts w:ascii="Arial" w:hAnsi="Arial" w:cs="Arial"/>
          <w:sz w:val="22"/>
          <w:szCs w:val="22"/>
        </w:rPr>
        <w:t xml:space="preserve"> </w:t>
      </w:r>
      <w:r w:rsidRPr="00437427">
        <w:rPr>
          <w:rFonts w:ascii="Arial" w:hAnsi="Arial" w:cs="Arial"/>
          <w:sz w:val="22"/>
          <w:szCs w:val="22"/>
        </w:rPr>
        <w:t>strengthe</w:t>
      </w:r>
      <w:r w:rsidR="000557E2">
        <w:rPr>
          <w:rFonts w:ascii="Arial" w:hAnsi="Arial" w:cs="Arial"/>
          <w:sz w:val="22"/>
          <w:szCs w:val="22"/>
        </w:rPr>
        <w:t>n</w:t>
      </w:r>
      <w:r w:rsidRPr="00437427">
        <w:rPr>
          <w:rFonts w:ascii="Arial" w:hAnsi="Arial" w:cs="Arial"/>
          <w:sz w:val="22"/>
          <w:szCs w:val="22"/>
        </w:rPr>
        <w:t xml:space="preserve"> its</w:t>
      </w:r>
      <w:bookmarkStart w:id="0" w:name="_GoBack"/>
      <w:bookmarkEnd w:id="0"/>
      <w:r w:rsidRPr="00437427">
        <w:rPr>
          <w:rFonts w:ascii="Arial" w:hAnsi="Arial" w:cs="Arial"/>
          <w:sz w:val="22"/>
          <w:szCs w:val="22"/>
        </w:rPr>
        <w:t xml:space="preserve"> validity. </w:t>
      </w:r>
      <w:r w:rsidR="000557E2">
        <w:rPr>
          <w:rFonts w:ascii="Arial" w:hAnsi="Arial" w:cs="Arial"/>
          <w:sz w:val="22"/>
          <w:szCs w:val="22"/>
        </w:rPr>
        <w:t>The author again notes the need for accessible acoustic education for soprano pedagogues in the UK to develop collective research in this area.</w:t>
      </w:r>
    </w:p>
    <w:p w:rsidR="00DE0E4E" w:rsidRPr="00437427" w:rsidRDefault="00DE0E4E" w:rsidP="00437427">
      <w:pPr>
        <w:spacing w:line="360" w:lineRule="auto"/>
        <w:jc w:val="both"/>
        <w:rPr>
          <w:rFonts w:ascii="Arial" w:hAnsi="Arial" w:cs="Arial"/>
          <w:sz w:val="22"/>
          <w:szCs w:val="22"/>
        </w:rPr>
      </w:pPr>
    </w:p>
    <w:p w:rsidR="00594B37" w:rsidRDefault="00DE0E4E" w:rsidP="00437427">
      <w:pPr>
        <w:spacing w:line="360" w:lineRule="auto"/>
        <w:jc w:val="both"/>
        <w:rPr>
          <w:rFonts w:ascii="Arial" w:hAnsi="Arial" w:cs="Arial"/>
          <w:sz w:val="22"/>
          <w:szCs w:val="22"/>
        </w:rPr>
      </w:pPr>
      <w:r w:rsidRPr="00437427">
        <w:rPr>
          <w:rFonts w:ascii="Arial" w:hAnsi="Arial" w:cs="Arial"/>
          <w:sz w:val="22"/>
          <w:szCs w:val="22"/>
        </w:rPr>
        <w:t>The chart developed by the author came from a need to consolidate soprano resonance strategy information that is available but not readily accessible while teaching</w:t>
      </w:r>
      <w:r w:rsidR="000557E2">
        <w:rPr>
          <w:rFonts w:ascii="Arial" w:hAnsi="Arial" w:cs="Arial"/>
          <w:sz w:val="22"/>
          <w:szCs w:val="22"/>
        </w:rPr>
        <w:t xml:space="preserve">; </w:t>
      </w:r>
      <w:r w:rsidRPr="00437427">
        <w:rPr>
          <w:rFonts w:ascii="Arial" w:hAnsi="Arial" w:cs="Arial"/>
          <w:sz w:val="22"/>
          <w:szCs w:val="22"/>
        </w:rPr>
        <w:t xml:space="preserve">the program Voce Vista itself does not reflect the </w:t>
      </w:r>
      <w:r w:rsidRPr="00437427">
        <w:rPr>
          <w:rFonts w:ascii="Arial" w:hAnsi="Arial" w:cs="Arial"/>
          <w:sz w:val="22"/>
          <w:szCs w:val="22"/>
        </w:rPr>
        <w:lastRenderedPageBreak/>
        <w:t>movement of formants within the soprano range in its vowel chart</w:t>
      </w:r>
      <w:r w:rsidR="000557E2">
        <w:rPr>
          <w:rFonts w:ascii="Arial" w:hAnsi="Arial" w:cs="Arial"/>
          <w:sz w:val="22"/>
          <w:szCs w:val="22"/>
        </w:rPr>
        <w:t xml:space="preserve"> </w:t>
      </w:r>
      <w:r w:rsidR="00351D05">
        <w:rPr>
          <w:rFonts w:ascii="Arial" w:hAnsi="Arial" w:cs="Arial"/>
          <w:sz w:val="22"/>
          <w:szCs w:val="22"/>
        </w:rPr>
        <w:t xml:space="preserve">function </w:t>
      </w:r>
      <w:r w:rsidR="000557E2">
        <w:rPr>
          <w:rFonts w:ascii="Arial" w:hAnsi="Arial" w:cs="Arial"/>
          <w:sz w:val="22"/>
          <w:szCs w:val="22"/>
        </w:rPr>
        <w:t>and so is not as useful as it could be for sopranos</w:t>
      </w:r>
      <w:r w:rsidRPr="00437427">
        <w:rPr>
          <w:rFonts w:ascii="Arial" w:hAnsi="Arial" w:cs="Arial"/>
          <w:sz w:val="22"/>
          <w:szCs w:val="22"/>
        </w:rPr>
        <w:t xml:space="preserve">. A </w:t>
      </w:r>
      <w:r w:rsidR="000557E2">
        <w:rPr>
          <w:rFonts w:ascii="Arial" w:hAnsi="Arial" w:cs="Arial"/>
          <w:sz w:val="22"/>
          <w:szCs w:val="22"/>
        </w:rPr>
        <w:t xml:space="preserve">software </w:t>
      </w:r>
      <w:r w:rsidRPr="00437427">
        <w:rPr>
          <w:rFonts w:ascii="Arial" w:hAnsi="Arial" w:cs="Arial"/>
          <w:sz w:val="22"/>
          <w:szCs w:val="22"/>
        </w:rPr>
        <w:t xml:space="preserve">program or visual aid that does show the important soprano resonance strategies would be a valuable addition to the pedagogues toolbox. </w:t>
      </w:r>
      <w:r w:rsidR="000557E2">
        <w:rPr>
          <w:rFonts w:ascii="Arial" w:hAnsi="Arial" w:cs="Arial"/>
          <w:sz w:val="22"/>
          <w:szCs w:val="22"/>
        </w:rPr>
        <w:t>Expanding the chart developed by the author with data collected from a number of sopranos would generalise findings</w:t>
      </w:r>
      <w:r w:rsidRPr="00437427">
        <w:rPr>
          <w:rFonts w:ascii="Arial" w:hAnsi="Arial" w:cs="Arial"/>
          <w:sz w:val="22"/>
          <w:szCs w:val="22"/>
        </w:rPr>
        <w:t xml:space="preserve"> and develop a useful teaching aid that can be used by other pedagogues</w:t>
      </w:r>
      <w:r w:rsidR="000557E2">
        <w:rPr>
          <w:rFonts w:ascii="Arial" w:hAnsi="Arial" w:cs="Arial"/>
          <w:sz w:val="22"/>
          <w:szCs w:val="22"/>
        </w:rPr>
        <w:t>.</w:t>
      </w:r>
    </w:p>
    <w:p w:rsidR="000557E2" w:rsidRDefault="000557E2" w:rsidP="000557E2">
      <w:pPr>
        <w:spacing w:line="360" w:lineRule="auto"/>
        <w:jc w:val="both"/>
        <w:rPr>
          <w:rFonts w:ascii="Arial" w:hAnsi="Arial" w:cs="Arial"/>
          <w:b/>
          <w:sz w:val="22"/>
          <w:szCs w:val="22"/>
        </w:rPr>
      </w:pPr>
    </w:p>
    <w:p w:rsidR="000557E2" w:rsidRDefault="000557E2" w:rsidP="000557E2">
      <w:pPr>
        <w:spacing w:line="360" w:lineRule="auto"/>
        <w:jc w:val="both"/>
        <w:rPr>
          <w:rFonts w:ascii="Arial" w:hAnsi="Arial" w:cs="Arial"/>
          <w:b/>
          <w:sz w:val="22"/>
          <w:szCs w:val="22"/>
        </w:rPr>
      </w:pPr>
      <w:r w:rsidRPr="0059411F">
        <w:rPr>
          <w:rFonts w:ascii="Arial" w:hAnsi="Arial" w:cs="Arial"/>
          <w:b/>
          <w:sz w:val="22"/>
          <w:szCs w:val="22"/>
        </w:rPr>
        <w:t>C</w:t>
      </w:r>
      <w:r w:rsidRPr="000557E2">
        <w:rPr>
          <w:rFonts w:ascii="Arial" w:hAnsi="Arial" w:cs="Arial"/>
          <w:b/>
          <w:sz w:val="22"/>
          <w:szCs w:val="22"/>
        </w:rPr>
        <w:t>ONCLUSION</w:t>
      </w:r>
    </w:p>
    <w:p w:rsidR="000557E2" w:rsidRDefault="000557E2" w:rsidP="000557E2">
      <w:pPr>
        <w:spacing w:line="360" w:lineRule="auto"/>
        <w:jc w:val="both"/>
        <w:rPr>
          <w:rFonts w:ascii="Arial" w:hAnsi="Arial" w:cs="Arial"/>
          <w:b/>
          <w:sz w:val="22"/>
          <w:szCs w:val="22"/>
        </w:rPr>
      </w:pPr>
    </w:p>
    <w:p w:rsidR="000557E2" w:rsidRDefault="000557E2" w:rsidP="000557E2">
      <w:pPr>
        <w:spacing w:line="360" w:lineRule="auto"/>
        <w:jc w:val="both"/>
        <w:rPr>
          <w:rFonts w:ascii="Arial" w:hAnsi="Arial" w:cs="Arial"/>
          <w:sz w:val="22"/>
          <w:szCs w:val="22"/>
        </w:rPr>
      </w:pPr>
      <w:r w:rsidRPr="000557E2">
        <w:rPr>
          <w:rFonts w:ascii="Arial" w:hAnsi="Arial" w:cs="Arial"/>
          <w:sz w:val="22"/>
          <w:szCs w:val="22"/>
        </w:rPr>
        <w:t xml:space="preserve">The </w:t>
      </w:r>
      <w:r w:rsidRPr="00BB5DFB">
        <w:rPr>
          <w:rFonts w:ascii="Arial" w:hAnsi="Arial" w:cs="Arial"/>
          <w:sz w:val="22"/>
          <w:szCs w:val="22"/>
        </w:rPr>
        <w:t>specific learning and development aims and learning outcomes of this p</w:t>
      </w:r>
      <w:r>
        <w:rPr>
          <w:rFonts w:ascii="Arial" w:hAnsi="Arial" w:cs="Arial"/>
          <w:sz w:val="22"/>
          <w:szCs w:val="22"/>
        </w:rPr>
        <w:t xml:space="preserve">roject have been largely met by the author. Acoustic knowledge, and in particular soprano resonance strategies defined acoustically, has been built upon across successive research projects. In this project, the author has combined acoustic theory to practical experience by examining and creating vocal exercises to help facilitate soprano resonance strategies. The author has been able to collate vocal exercises used within her teaching practice and transcribe them with thought and care to their use with different students based on their examination for this project. Using Voce Vista Pro to examine the vocal exercises has further enabled the authors familiarity with the technology and increased confidence of usage. The practical use of this software, along with the development of the chart showing formant and harmonic interactions across the soprano range with the soprano resonance strategies </w:t>
      </w:r>
      <w:r>
        <w:rPr>
          <w:rFonts w:ascii="Arial" w:hAnsi="Arial" w:cs="Arial"/>
          <w:sz w:val="22"/>
          <w:szCs w:val="22"/>
        </w:rPr>
        <w:t>will enable integration</w:t>
      </w:r>
      <w:r>
        <w:rPr>
          <w:rFonts w:ascii="Arial" w:hAnsi="Arial" w:cs="Arial"/>
          <w:sz w:val="22"/>
          <w:szCs w:val="22"/>
        </w:rPr>
        <w:t xml:space="preserve"> of acoustic theory within voice lessons that can help the author evaluate other vocal exercises and repertoire in her practice.</w:t>
      </w:r>
    </w:p>
    <w:p w:rsidR="000B3175" w:rsidRDefault="000B3175" w:rsidP="000557E2">
      <w:pPr>
        <w:spacing w:line="360" w:lineRule="auto"/>
        <w:jc w:val="both"/>
        <w:rPr>
          <w:rFonts w:ascii="Arial" w:hAnsi="Arial" w:cs="Arial"/>
          <w:sz w:val="22"/>
          <w:szCs w:val="22"/>
        </w:rPr>
      </w:pPr>
    </w:p>
    <w:p w:rsidR="000B3175" w:rsidRPr="000B3175" w:rsidRDefault="000B3175" w:rsidP="000557E2">
      <w:pPr>
        <w:spacing w:line="360" w:lineRule="auto"/>
        <w:jc w:val="both"/>
        <w:rPr>
          <w:rFonts w:ascii="Arial" w:hAnsi="Arial" w:cs="Arial"/>
          <w:b/>
          <w:sz w:val="22"/>
          <w:szCs w:val="22"/>
        </w:rPr>
      </w:pPr>
      <w:r w:rsidRPr="000B3175">
        <w:rPr>
          <w:rFonts w:ascii="Arial" w:hAnsi="Arial" w:cs="Arial"/>
          <w:b/>
          <w:sz w:val="22"/>
          <w:szCs w:val="22"/>
        </w:rPr>
        <w:t>BIBLIOGRAPHY</w:t>
      </w:r>
    </w:p>
    <w:p w:rsidR="000B3175" w:rsidRDefault="000B3175" w:rsidP="000557E2">
      <w:pPr>
        <w:spacing w:line="360" w:lineRule="auto"/>
        <w:jc w:val="both"/>
        <w:rPr>
          <w:rFonts w:ascii="Arial" w:hAnsi="Arial" w:cs="Arial"/>
          <w:sz w:val="22"/>
          <w:szCs w:val="22"/>
        </w:rPr>
      </w:pPr>
    </w:p>
    <w:tbl>
      <w:tblPr>
        <w:tblW w:w="10460" w:type="dxa"/>
        <w:tblCellMar>
          <w:left w:w="0" w:type="dxa"/>
          <w:right w:w="0" w:type="dxa"/>
        </w:tblCellMar>
        <w:tblLook w:val="04A0" w:firstRow="1" w:lastRow="0" w:firstColumn="1" w:lastColumn="0" w:noHBand="0" w:noVBand="1"/>
      </w:tblPr>
      <w:tblGrid>
        <w:gridCol w:w="10460"/>
      </w:tblGrid>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color w:val="000000"/>
                <w:sz w:val="22"/>
                <w:szCs w:val="22"/>
              </w:rPr>
            </w:pPr>
            <w:r w:rsidRPr="000B3175">
              <w:rPr>
                <w:rFonts w:ascii="Arial" w:hAnsi="Arial"/>
                <w:color w:val="000000"/>
                <w:sz w:val="22"/>
                <w:szCs w:val="22"/>
              </w:rPr>
              <w:t xml:space="preserve">2020. </w:t>
            </w:r>
            <w:proofErr w:type="spellStart"/>
            <w:r w:rsidRPr="000B3175">
              <w:rPr>
                <w:rFonts w:ascii="Arial" w:hAnsi="Arial"/>
                <w:color w:val="000000"/>
                <w:sz w:val="22"/>
                <w:szCs w:val="22"/>
              </w:rPr>
              <w:t>VoceVista</w:t>
            </w:r>
            <w:proofErr w:type="spellEnd"/>
            <w:r w:rsidRPr="000B3175">
              <w:rPr>
                <w:rFonts w:ascii="Arial" w:hAnsi="Arial"/>
                <w:color w:val="000000"/>
                <w:sz w:val="22"/>
                <w:szCs w:val="22"/>
              </w:rPr>
              <w:t xml:space="preserve"> Video pro (version 5.4.04861). [</w:t>
            </w:r>
            <w:proofErr w:type="spellStart"/>
            <w:r w:rsidRPr="000B3175">
              <w:rPr>
                <w:rFonts w:ascii="Arial" w:hAnsi="Arial"/>
                <w:color w:val="000000"/>
                <w:sz w:val="22"/>
                <w:szCs w:val="22"/>
              </w:rPr>
              <w:t>Sygyt</w:t>
            </w:r>
            <w:proofErr w:type="spellEnd"/>
            <w:r w:rsidRPr="000B3175">
              <w:rPr>
                <w:rFonts w:ascii="Arial" w:hAnsi="Arial"/>
                <w:color w:val="000000"/>
                <w:sz w:val="22"/>
                <w:szCs w:val="22"/>
              </w:rPr>
              <w:t xml:space="preserve"> software]. accessed 24th June 2021</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sz w:val="22"/>
                <w:szCs w:val="22"/>
              </w:rPr>
            </w:pPr>
            <w:r w:rsidRPr="000B3175">
              <w:rPr>
                <w:rFonts w:ascii="Arial" w:hAnsi="Arial"/>
                <w:sz w:val="22"/>
                <w:szCs w:val="22"/>
              </w:rPr>
              <w:t xml:space="preserve">Adams, R. J., Smart, P. &amp; </w:t>
            </w:r>
            <w:proofErr w:type="spellStart"/>
            <w:r w:rsidRPr="000B3175">
              <w:rPr>
                <w:rFonts w:ascii="Arial" w:hAnsi="Arial"/>
                <w:sz w:val="22"/>
                <w:szCs w:val="22"/>
              </w:rPr>
              <w:t>Sigismung</w:t>
            </w:r>
            <w:proofErr w:type="spellEnd"/>
            <w:r w:rsidRPr="000B3175">
              <w:rPr>
                <w:rFonts w:ascii="Arial" w:hAnsi="Arial"/>
                <w:sz w:val="22"/>
                <w:szCs w:val="22"/>
              </w:rPr>
              <w:t xml:space="preserve"> Huff, A., 2017. Shades of Grey: Guidelines for Working with the Grey Literature in Systematic Reviews for Management and Organizational Studies. International Journal of Management Reviews, Vol 9. p. 432-454</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sz w:val="22"/>
                <w:szCs w:val="22"/>
              </w:rPr>
            </w:pPr>
            <w:r w:rsidRPr="000B3175">
              <w:rPr>
                <w:rFonts w:ascii="Arial" w:hAnsi="Arial"/>
                <w:sz w:val="22"/>
                <w:szCs w:val="22"/>
              </w:rPr>
              <w:t>Alder, J., 2004. Vocal Exercises. Unpublished</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sz w:val="22"/>
                <w:szCs w:val="22"/>
              </w:rPr>
            </w:pPr>
            <w:r w:rsidRPr="000B3175">
              <w:rPr>
                <w:rFonts w:ascii="Arial" w:hAnsi="Arial"/>
                <w:sz w:val="22"/>
                <w:szCs w:val="22"/>
              </w:rPr>
              <w:t>Bozeman, K., 2017. Kinesthetic voice pedagogy: Motivating acoustic efficiency. Inside View Press.</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color w:val="222222"/>
                <w:sz w:val="22"/>
                <w:szCs w:val="22"/>
              </w:rPr>
            </w:pPr>
            <w:r w:rsidRPr="000B3175">
              <w:rPr>
                <w:rFonts w:ascii="Arial" w:hAnsi="Arial"/>
                <w:color w:val="222222"/>
                <w:sz w:val="22"/>
                <w:szCs w:val="22"/>
              </w:rPr>
              <w:t>Bresch, E. and Narayanan, S., 2010. Real-time magnetic resonance imaging investigation of resonance tuning in soprano singing. The Journal of the Acoustical Society of America, 128(5), pp.EL335-EL341.</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sz w:val="22"/>
                <w:szCs w:val="22"/>
              </w:rPr>
            </w:pPr>
            <w:r w:rsidRPr="000B3175">
              <w:rPr>
                <w:rFonts w:ascii="Arial" w:hAnsi="Arial"/>
                <w:sz w:val="22"/>
                <w:szCs w:val="22"/>
              </w:rPr>
              <w:t>Chapman, J.L., 2016. Singing and teaching singing: A holistic approach to classical voice. Plural Publishing.</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color w:val="222222"/>
                <w:sz w:val="22"/>
                <w:szCs w:val="22"/>
              </w:rPr>
            </w:pPr>
            <w:r w:rsidRPr="000B3175">
              <w:rPr>
                <w:rFonts w:ascii="Arial" w:hAnsi="Arial"/>
                <w:color w:val="222222"/>
                <w:sz w:val="22"/>
                <w:szCs w:val="22"/>
              </w:rPr>
              <w:t>Coffin, B., 1974. On hearing, feeling and using the instrumental resonance of the singing voice. NATS Bulletin, 31, pp.26-30.</w:t>
            </w:r>
          </w:p>
        </w:tc>
      </w:tr>
      <w:tr w:rsidR="003B5551" w:rsidRPr="000B3175" w:rsidTr="000B3175">
        <w:trPr>
          <w:trHeight w:val="315"/>
        </w:trPr>
        <w:tc>
          <w:tcPr>
            <w:tcW w:w="0" w:type="auto"/>
            <w:shd w:val="clear" w:color="auto" w:fill="FFFFFF"/>
            <w:tcMar>
              <w:top w:w="30" w:type="dxa"/>
              <w:left w:w="45" w:type="dxa"/>
              <w:bottom w:w="30" w:type="dxa"/>
              <w:right w:w="45" w:type="dxa"/>
            </w:tcMar>
          </w:tcPr>
          <w:p w:rsidR="003B5551" w:rsidRPr="003B5551" w:rsidRDefault="003B5551" w:rsidP="003B5551">
            <w:pPr>
              <w:spacing w:line="360" w:lineRule="auto"/>
              <w:rPr>
                <w:rFonts w:ascii="Arial" w:hAnsi="Arial"/>
                <w:color w:val="222222"/>
                <w:sz w:val="22"/>
                <w:szCs w:val="22"/>
              </w:rPr>
            </w:pPr>
            <w:r w:rsidRPr="003B5551">
              <w:rPr>
                <w:rFonts w:ascii="Arial" w:hAnsi="Arial"/>
                <w:color w:val="222222"/>
                <w:sz w:val="22"/>
                <w:szCs w:val="22"/>
              </w:rPr>
              <w:t>Cooper, H.M., 1988. Organizing knowledge syntheses: A taxonomy of literature reviews. </w:t>
            </w:r>
            <w:r w:rsidRPr="003B5551">
              <w:rPr>
                <w:rFonts w:ascii="Arial" w:hAnsi="Arial"/>
                <w:iCs/>
                <w:color w:val="222222"/>
                <w:sz w:val="22"/>
                <w:szCs w:val="22"/>
              </w:rPr>
              <w:t>Knowledge in society</w:t>
            </w:r>
            <w:r w:rsidRPr="003B5551">
              <w:rPr>
                <w:rFonts w:ascii="Arial" w:hAnsi="Arial"/>
                <w:color w:val="222222"/>
                <w:sz w:val="22"/>
                <w:szCs w:val="22"/>
              </w:rPr>
              <w:t>, </w:t>
            </w:r>
            <w:r w:rsidRPr="003B5551">
              <w:rPr>
                <w:rFonts w:ascii="Arial" w:hAnsi="Arial"/>
                <w:i/>
                <w:iCs/>
                <w:color w:val="222222"/>
                <w:sz w:val="22"/>
                <w:szCs w:val="22"/>
              </w:rPr>
              <w:t>1</w:t>
            </w:r>
            <w:r w:rsidRPr="003B5551">
              <w:rPr>
                <w:rFonts w:ascii="Arial" w:hAnsi="Arial"/>
                <w:color w:val="222222"/>
                <w:sz w:val="22"/>
                <w:szCs w:val="22"/>
              </w:rPr>
              <w:t>(1), pp.104-126.</w:t>
            </w:r>
          </w:p>
          <w:p w:rsidR="003B5551" w:rsidRPr="000B3175" w:rsidRDefault="003B5551" w:rsidP="000B3175">
            <w:pPr>
              <w:spacing w:line="360" w:lineRule="auto"/>
              <w:rPr>
                <w:rFonts w:ascii="Arial" w:hAnsi="Arial"/>
                <w:color w:val="222222"/>
                <w:sz w:val="22"/>
                <w:szCs w:val="22"/>
              </w:rPr>
            </w:pP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color w:val="222222"/>
                <w:sz w:val="22"/>
                <w:szCs w:val="22"/>
              </w:rPr>
            </w:pPr>
            <w:r w:rsidRPr="000B3175">
              <w:rPr>
                <w:rFonts w:ascii="Arial" w:hAnsi="Arial"/>
                <w:color w:val="222222"/>
                <w:sz w:val="22"/>
                <w:szCs w:val="22"/>
              </w:rPr>
              <w:lastRenderedPageBreak/>
              <w:t xml:space="preserve">Duke, E., </w:t>
            </w:r>
            <w:proofErr w:type="spellStart"/>
            <w:r w:rsidRPr="000B3175">
              <w:rPr>
                <w:rFonts w:ascii="Arial" w:hAnsi="Arial"/>
                <w:color w:val="222222"/>
                <w:sz w:val="22"/>
                <w:szCs w:val="22"/>
              </w:rPr>
              <w:t>Plexico</w:t>
            </w:r>
            <w:proofErr w:type="spellEnd"/>
            <w:r w:rsidRPr="000B3175">
              <w:rPr>
                <w:rFonts w:ascii="Arial" w:hAnsi="Arial"/>
                <w:color w:val="222222"/>
                <w:sz w:val="22"/>
                <w:szCs w:val="22"/>
              </w:rPr>
              <w:t xml:space="preserve">, L.W., </w:t>
            </w:r>
            <w:proofErr w:type="spellStart"/>
            <w:r w:rsidRPr="000B3175">
              <w:rPr>
                <w:rFonts w:ascii="Arial" w:hAnsi="Arial"/>
                <w:color w:val="222222"/>
                <w:sz w:val="22"/>
                <w:szCs w:val="22"/>
              </w:rPr>
              <w:t>Sandage</w:t>
            </w:r>
            <w:proofErr w:type="spellEnd"/>
            <w:r w:rsidRPr="000B3175">
              <w:rPr>
                <w:rFonts w:ascii="Arial" w:hAnsi="Arial"/>
                <w:color w:val="222222"/>
                <w:sz w:val="22"/>
                <w:szCs w:val="22"/>
              </w:rPr>
              <w:t>, M.J. and Hoch, M., 2015. The effect of traditional singing warm-up versus semi occluded vocal tract exercises on the acoustic parameters of singing voice. Journal of Voice, 29(6), pp.727-732.</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sz w:val="22"/>
                <w:szCs w:val="22"/>
              </w:rPr>
            </w:pPr>
            <w:r w:rsidRPr="000B3175">
              <w:rPr>
                <w:rFonts w:ascii="Arial" w:hAnsi="Arial"/>
                <w:sz w:val="22"/>
                <w:szCs w:val="22"/>
              </w:rPr>
              <w:t>Erickson, H.M., 2021. Mobile Apps and Biofeedback in Voice Pedagogy. Journal of Singing, 77(4), pp.485-500.</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sz w:val="22"/>
                <w:szCs w:val="22"/>
              </w:rPr>
            </w:pPr>
            <w:r w:rsidRPr="000B3175">
              <w:rPr>
                <w:rFonts w:ascii="Arial" w:hAnsi="Arial"/>
                <w:sz w:val="22"/>
                <w:szCs w:val="22"/>
              </w:rPr>
              <w:t>Gibbs, G., 1988. Learning by doing: A guide to teaching and learning methods. Oxford: Oxford Further Education Unit</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sz w:val="22"/>
                <w:szCs w:val="22"/>
              </w:rPr>
            </w:pPr>
            <w:r w:rsidRPr="000B3175">
              <w:rPr>
                <w:rFonts w:ascii="Arial" w:hAnsi="Arial"/>
                <w:sz w:val="22"/>
                <w:szCs w:val="22"/>
              </w:rPr>
              <w:t>Gibson, I.W., 2001. At the intersection of technology and pedagogy: Considering styles of learning and teaching. Journal of Information Technology for Teacher Education, 10(1-2), pp.37-61.</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color w:val="222222"/>
                <w:sz w:val="22"/>
                <w:szCs w:val="22"/>
              </w:rPr>
            </w:pPr>
            <w:proofErr w:type="spellStart"/>
            <w:r w:rsidRPr="000B3175">
              <w:rPr>
                <w:rFonts w:ascii="Arial" w:hAnsi="Arial"/>
                <w:color w:val="222222"/>
                <w:sz w:val="22"/>
                <w:szCs w:val="22"/>
              </w:rPr>
              <w:t>Groth</w:t>
            </w:r>
            <w:proofErr w:type="spellEnd"/>
            <w:r w:rsidRPr="000B3175">
              <w:rPr>
                <w:rFonts w:ascii="Arial" w:hAnsi="Arial"/>
                <w:color w:val="222222"/>
                <w:sz w:val="22"/>
                <w:szCs w:val="22"/>
              </w:rPr>
              <w:t>, S.M., 2020. Using Bel Canto Pedagogical Principles to Inform Vocal Exercises: Repertoire Choices for Beginning University Singers (Doctoral dissertation, University of Colorado).</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sz w:val="22"/>
                <w:szCs w:val="22"/>
              </w:rPr>
            </w:pPr>
            <w:r w:rsidRPr="000B3175">
              <w:rPr>
                <w:rFonts w:ascii="Arial" w:hAnsi="Arial"/>
                <w:sz w:val="22"/>
                <w:szCs w:val="22"/>
              </w:rPr>
              <w:t xml:space="preserve">Haraway, D. 2003. Situated Knowledges: The science question in feminism and the </w:t>
            </w:r>
            <w:proofErr w:type="spellStart"/>
            <w:r w:rsidRPr="000B3175">
              <w:rPr>
                <w:rFonts w:ascii="Arial" w:hAnsi="Arial"/>
                <w:sz w:val="22"/>
                <w:szCs w:val="22"/>
              </w:rPr>
              <w:t>privelege</w:t>
            </w:r>
            <w:proofErr w:type="spellEnd"/>
            <w:r w:rsidRPr="000B3175">
              <w:rPr>
                <w:rFonts w:ascii="Arial" w:hAnsi="Arial"/>
                <w:sz w:val="22"/>
                <w:szCs w:val="22"/>
              </w:rPr>
              <w:t xml:space="preserve"> of partial perspective. In Y.S Lincoln and N. K. Denzin (Eds.) Turning points in qualitative research: tying knots in a handkerchief (p. 21-46) Lanham, MD: Rowman and Littlefield.</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color w:val="222222"/>
                <w:sz w:val="22"/>
                <w:szCs w:val="22"/>
              </w:rPr>
            </w:pPr>
            <w:r w:rsidRPr="000B3175">
              <w:rPr>
                <w:rFonts w:ascii="Arial" w:hAnsi="Arial"/>
                <w:color w:val="222222"/>
                <w:sz w:val="22"/>
                <w:szCs w:val="22"/>
              </w:rPr>
              <w:t>Henrich, N., Smith, J. and Wolfe, J., 2011. Vocal tract resonances in singing: Strategies used by sopranos, altos, tenors, and baritones. The Journal of the Acoustical Society of America, 129(2), pp.1024-1035.</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sz w:val="22"/>
                <w:szCs w:val="22"/>
              </w:rPr>
            </w:pPr>
            <w:r w:rsidRPr="000B3175">
              <w:rPr>
                <w:rFonts w:ascii="Arial" w:hAnsi="Arial"/>
                <w:sz w:val="22"/>
                <w:szCs w:val="22"/>
              </w:rPr>
              <w:t>Hijleh, K. 2021. Acoustic 'Tips and Tricks' for the Classical Treble Voice, Online Zoom Lecture, Voice Workshop, East Bergholt; UK.</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color w:val="222222"/>
                <w:sz w:val="22"/>
                <w:szCs w:val="22"/>
              </w:rPr>
            </w:pPr>
            <w:r w:rsidRPr="000B3175">
              <w:rPr>
                <w:rFonts w:ascii="Arial" w:hAnsi="Arial"/>
                <w:color w:val="222222"/>
                <w:sz w:val="22"/>
                <w:szCs w:val="22"/>
              </w:rPr>
              <w:t>Hillenbrand, J., Getty, L.A., Clark, M.J. and Wheeler, K., 1995. Acoustic characteristics of American English vowels. The Journal of the Acoustical society of America, 97(5), pp.3099-3111.</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color w:val="222222"/>
                <w:sz w:val="22"/>
                <w:szCs w:val="22"/>
              </w:rPr>
            </w:pPr>
            <w:r w:rsidRPr="000B3175">
              <w:rPr>
                <w:rFonts w:ascii="Arial" w:hAnsi="Arial"/>
                <w:color w:val="222222"/>
                <w:sz w:val="22"/>
                <w:szCs w:val="22"/>
              </w:rPr>
              <w:t>Hoch, M., 2019. Historical Landmarks in Singing Voice Pedagogy. Voice and Speech Review, 13(1), pp.43-60.</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color w:val="222222"/>
                <w:sz w:val="22"/>
                <w:szCs w:val="22"/>
              </w:rPr>
            </w:pPr>
            <w:proofErr w:type="spellStart"/>
            <w:r w:rsidRPr="000B3175">
              <w:rPr>
                <w:rFonts w:ascii="Arial" w:hAnsi="Arial"/>
                <w:color w:val="222222"/>
                <w:sz w:val="22"/>
                <w:szCs w:val="22"/>
              </w:rPr>
              <w:t>Iwane</w:t>
            </w:r>
            <w:proofErr w:type="spellEnd"/>
            <w:r w:rsidRPr="000B3175">
              <w:rPr>
                <w:rFonts w:ascii="Arial" w:hAnsi="Arial"/>
                <w:color w:val="222222"/>
                <w:sz w:val="22"/>
                <w:szCs w:val="22"/>
              </w:rPr>
              <w:t>, N., Gao, C. and Yoshida, M., 2016, February. Building an experimental system to examine a method for supporting verbal explanation. In 2016 13th International Conference on Remote Engineering and Virtual Instrumentation (REV) (pp. 347-349). IEEE.</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color w:val="222222"/>
                <w:sz w:val="22"/>
                <w:szCs w:val="22"/>
              </w:rPr>
            </w:pPr>
            <w:proofErr w:type="spellStart"/>
            <w:r w:rsidRPr="000B3175">
              <w:rPr>
                <w:rFonts w:ascii="Arial" w:hAnsi="Arial"/>
                <w:color w:val="222222"/>
                <w:sz w:val="22"/>
                <w:szCs w:val="22"/>
              </w:rPr>
              <w:t>Jeanneteau</w:t>
            </w:r>
            <w:proofErr w:type="spellEnd"/>
            <w:r w:rsidRPr="000B3175">
              <w:rPr>
                <w:rFonts w:ascii="Arial" w:hAnsi="Arial"/>
                <w:color w:val="222222"/>
                <w:sz w:val="22"/>
                <w:szCs w:val="22"/>
              </w:rPr>
              <w:t xml:space="preserve">, M., Hanna, N., Almeida, A., Smith, J. and Wolfe, J., 2020. Using visual feedback to tune the second vocal tract resonance for singing in the high soprano range. </w:t>
            </w:r>
            <w:proofErr w:type="spellStart"/>
            <w:r w:rsidRPr="000B3175">
              <w:rPr>
                <w:rFonts w:ascii="Arial" w:hAnsi="Arial"/>
                <w:color w:val="222222"/>
                <w:sz w:val="22"/>
                <w:szCs w:val="22"/>
              </w:rPr>
              <w:t>Logopedics</w:t>
            </w:r>
            <w:proofErr w:type="spellEnd"/>
            <w:r w:rsidRPr="000B3175">
              <w:rPr>
                <w:rFonts w:ascii="Arial" w:hAnsi="Arial"/>
                <w:color w:val="222222"/>
                <w:sz w:val="22"/>
                <w:szCs w:val="22"/>
              </w:rPr>
              <w:t xml:space="preserve"> Phoniatrics Vocology, pp.1-10.</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color w:val="222222"/>
                <w:sz w:val="22"/>
                <w:szCs w:val="22"/>
              </w:rPr>
            </w:pPr>
            <w:r w:rsidRPr="000B3175">
              <w:rPr>
                <w:rFonts w:ascii="Arial" w:hAnsi="Arial"/>
                <w:color w:val="222222"/>
                <w:sz w:val="22"/>
                <w:szCs w:val="22"/>
              </w:rPr>
              <w:t>Joliveau, E., Smith, J. and Wolfe, J., 2004. Vocal tract resonances in singing: The soprano voice. The Journal of the Acoustical Society of America, 116(4), pp.2434-2439.</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sz w:val="22"/>
                <w:szCs w:val="22"/>
              </w:rPr>
            </w:pPr>
            <w:r w:rsidRPr="000B3175">
              <w:rPr>
                <w:rFonts w:ascii="Arial" w:hAnsi="Arial"/>
                <w:sz w:val="22"/>
                <w:szCs w:val="22"/>
              </w:rPr>
              <w:t>Leavy, P., Harris, A., 2019, Contemporary Feminist Research from Theory to Practice. Guilford Press: London</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sz w:val="22"/>
                <w:szCs w:val="22"/>
              </w:rPr>
            </w:pPr>
            <w:r w:rsidRPr="000B3175">
              <w:rPr>
                <w:rFonts w:ascii="Arial" w:hAnsi="Arial"/>
                <w:sz w:val="22"/>
                <w:szCs w:val="22"/>
              </w:rPr>
              <w:t>Lindblom, B.E. and Sundberg, J.E., 1971. Acoustical consequences of lip, tongue, jaw, and larynx movement. The Journal of the Acoustical Society of America, 50(4B), pp.1166-1179.</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sz w:val="22"/>
                <w:szCs w:val="22"/>
              </w:rPr>
            </w:pPr>
            <w:r w:rsidRPr="000B3175">
              <w:rPr>
                <w:rFonts w:ascii="Arial" w:hAnsi="Arial"/>
                <w:sz w:val="22"/>
                <w:szCs w:val="22"/>
              </w:rPr>
              <w:lastRenderedPageBreak/>
              <w:t xml:space="preserve">Lissemore, R.C., </w:t>
            </w:r>
            <w:proofErr w:type="spellStart"/>
            <w:r w:rsidRPr="000B3175">
              <w:rPr>
                <w:rFonts w:ascii="Arial" w:hAnsi="Arial"/>
                <w:sz w:val="22"/>
                <w:szCs w:val="22"/>
              </w:rPr>
              <w:t>Roon</w:t>
            </w:r>
            <w:proofErr w:type="spellEnd"/>
            <w:r w:rsidRPr="000B3175">
              <w:rPr>
                <w:rFonts w:ascii="Arial" w:hAnsi="Arial"/>
                <w:sz w:val="22"/>
                <w:szCs w:val="22"/>
              </w:rPr>
              <w:t xml:space="preserve">, K., </w:t>
            </w:r>
            <w:proofErr w:type="spellStart"/>
            <w:r w:rsidRPr="000B3175">
              <w:rPr>
                <w:rFonts w:ascii="Arial" w:hAnsi="Arial"/>
                <w:sz w:val="22"/>
                <w:szCs w:val="22"/>
              </w:rPr>
              <w:t>Shadle</w:t>
            </w:r>
            <w:proofErr w:type="spellEnd"/>
            <w:r w:rsidRPr="000B3175">
              <w:rPr>
                <w:rFonts w:ascii="Arial" w:hAnsi="Arial"/>
                <w:sz w:val="22"/>
                <w:szCs w:val="22"/>
              </w:rPr>
              <w:t>, C.H. and Whalen, D.H., 2018. Articulatory correlates of the acoustic transition during the second passaggio of sopranos. The Journal of the Acoustical Society of America, 143(3), pp.1907-1907.</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sz w:val="22"/>
                <w:szCs w:val="22"/>
              </w:rPr>
            </w:pPr>
            <w:r w:rsidRPr="000B3175">
              <w:rPr>
                <w:rFonts w:ascii="Arial" w:hAnsi="Arial"/>
                <w:sz w:val="22"/>
                <w:szCs w:val="22"/>
              </w:rPr>
              <w:t xml:space="preserve">Lissemore, R.C., </w:t>
            </w:r>
            <w:proofErr w:type="spellStart"/>
            <w:r w:rsidRPr="000B3175">
              <w:rPr>
                <w:rFonts w:ascii="Arial" w:hAnsi="Arial"/>
                <w:sz w:val="22"/>
                <w:szCs w:val="22"/>
              </w:rPr>
              <w:t>Shadle</w:t>
            </w:r>
            <w:proofErr w:type="spellEnd"/>
            <w:r w:rsidRPr="000B3175">
              <w:rPr>
                <w:rFonts w:ascii="Arial" w:hAnsi="Arial"/>
                <w:sz w:val="22"/>
                <w:szCs w:val="22"/>
              </w:rPr>
              <w:t xml:space="preserve">, C.H., </w:t>
            </w:r>
            <w:proofErr w:type="spellStart"/>
            <w:r w:rsidRPr="000B3175">
              <w:rPr>
                <w:rFonts w:ascii="Arial" w:hAnsi="Arial"/>
                <w:sz w:val="22"/>
                <w:szCs w:val="22"/>
              </w:rPr>
              <w:t>Roon</w:t>
            </w:r>
            <w:proofErr w:type="spellEnd"/>
            <w:r w:rsidRPr="000B3175">
              <w:rPr>
                <w:rFonts w:ascii="Arial" w:hAnsi="Arial"/>
                <w:sz w:val="22"/>
                <w:szCs w:val="22"/>
              </w:rPr>
              <w:t>, K. and Whalen, D.H., 2017. Use of H1-H2 to quantify formant tuning for notes and portions of the vibrato cycle in the second passaggio of a professional female singer. The Journal of the Acoustical Society of America, 141(5), pp.3724-3724.</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color w:val="222222"/>
                <w:sz w:val="22"/>
                <w:szCs w:val="22"/>
              </w:rPr>
            </w:pPr>
            <w:r w:rsidRPr="000B3175">
              <w:rPr>
                <w:rFonts w:ascii="Arial" w:hAnsi="Arial"/>
                <w:color w:val="222222"/>
                <w:sz w:val="22"/>
                <w:szCs w:val="22"/>
              </w:rPr>
              <w:t xml:space="preserve">Lissemore, R.C., </w:t>
            </w:r>
            <w:proofErr w:type="spellStart"/>
            <w:r w:rsidRPr="000B3175">
              <w:rPr>
                <w:rFonts w:ascii="Arial" w:hAnsi="Arial"/>
                <w:color w:val="222222"/>
                <w:sz w:val="22"/>
                <w:szCs w:val="22"/>
              </w:rPr>
              <w:t>Shadle</w:t>
            </w:r>
            <w:proofErr w:type="spellEnd"/>
            <w:r w:rsidRPr="000B3175">
              <w:rPr>
                <w:rFonts w:ascii="Arial" w:hAnsi="Arial"/>
                <w:color w:val="222222"/>
                <w:sz w:val="22"/>
                <w:szCs w:val="22"/>
              </w:rPr>
              <w:t xml:space="preserve">, C.H., </w:t>
            </w:r>
            <w:proofErr w:type="spellStart"/>
            <w:r w:rsidRPr="000B3175">
              <w:rPr>
                <w:rFonts w:ascii="Arial" w:hAnsi="Arial"/>
                <w:color w:val="222222"/>
                <w:sz w:val="22"/>
                <w:szCs w:val="22"/>
              </w:rPr>
              <w:t>Roon</w:t>
            </w:r>
            <w:proofErr w:type="spellEnd"/>
            <w:r w:rsidRPr="000B3175">
              <w:rPr>
                <w:rFonts w:ascii="Arial" w:hAnsi="Arial"/>
                <w:color w:val="222222"/>
                <w:sz w:val="22"/>
                <w:szCs w:val="22"/>
              </w:rPr>
              <w:t>, K.D. and Whalen, D.H., 2020. Articulatory activity of the tongue, jaw, and lips during the second passaggio acoustic transition of female singers. The Journal of the Acoustical Society of America, 148(4), pp.2700-2700.</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sz w:val="22"/>
                <w:szCs w:val="22"/>
              </w:rPr>
            </w:pPr>
            <w:r w:rsidRPr="000B3175">
              <w:rPr>
                <w:rFonts w:ascii="Arial" w:hAnsi="Arial"/>
                <w:sz w:val="22"/>
                <w:szCs w:val="22"/>
              </w:rPr>
              <w:t xml:space="preserve">Lissemore, R.C., </w:t>
            </w:r>
            <w:proofErr w:type="spellStart"/>
            <w:r w:rsidRPr="000B3175">
              <w:rPr>
                <w:rFonts w:ascii="Arial" w:hAnsi="Arial"/>
                <w:sz w:val="22"/>
                <w:szCs w:val="22"/>
              </w:rPr>
              <w:t>Shadle</w:t>
            </w:r>
            <w:proofErr w:type="spellEnd"/>
            <w:r w:rsidRPr="000B3175">
              <w:rPr>
                <w:rFonts w:ascii="Arial" w:hAnsi="Arial"/>
                <w:sz w:val="22"/>
                <w:szCs w:val="22"/>
              </w:rPr>
              <w:t xml:space="preserve">, C.H., </w:t>
            </w:r>
            <w:proofErr w:type="spellStart"/>
            <w:r w:rsidRPr="000B3175">
              <w:rPr>
                <w:rFonts w:ascii="Arial" w:hAnsi="Arial"/>
                <w:sz w:val="22"/>
                <w:szCs w:val="22"/>
              </w:rPr>
              <w:t>Roon</w:t>
            </w:r>
            <w:proofErr w:type="spellEnd"/>
            <w:r w:rsidRPr="000B3175">
              <w:rPr>
                <w:rFonts w:ascii="Arial" w:hAnsi="Arial"/>
                <w:sz w:val="22"/>
                <w:szCs w:val="22"/>
              </w:rPr>
              <w:t xml:space="preserve">, K.D. and Whalen, D.H., Head-Corrected Ultrasound During the Second Passaggio Acoustic Transition of Sopranos. </w:t>
            </w:r>
            <w:proofErr w:type="spellStart"/>
            <w:r w:rsidRPr="000B3175">
              <w:rPr>
                <w:rFonts w:ascii="Arial" w:hAnsi="Arial"/>
                <w:sz w:val="22"/>
                <w:szCs w:val="22"/>
              </w:rPr>
              <w:t>UltraFest</w:t>
            </w:r>
            <w:proofErr w:type="spellEnd"/>
            <w:r w:rsidRPr="000B3175">
              <w:rPr>
                <w:rFonts w:ascii="Arial" w:hAnsi="Arial"/>
                <w:sz w:val="22"/>
                <w:szCs w:val="22"/>
              </w:rPr>
              <w:t xml:space="preserve"> IX</w:t>
            </w:r>
            <w:r>
              <w:rPr>
                <w:rFonts w:ascii="Arial" w:hAnsi="Arial"/>
                <w:sz w:val="22"/>
                <w:szCs w:val="22"/>
              </w:rPr>
              <w:t xml:space="preserve"> </w:t>
            </w:r>
            <w:r w:rsidRPr="000B3175">
              <w:rPr>
                <w:rFonts w:ascii="Arial" w:hAnsi="Arial"/>
                <w:sz w:val="22"/>
                <w:szCs w:val="22"/>
              </w:rPr>
              <w:t>Ultrasound Imaging for Speech and Language</w:t>
            </w:r>
            <w:r>
              <w:rPr>
                <w:rFonts w:ascii="Arial" w:hAnsi="Arial"/>
                <w:sz w:val="22"/>
                <w:szCs w:val="22"/>
              </w:rPr>
              <w:t xml:space="preserve"> </w:t>
            </w:r>
            <w:r w:rsidRPr="000B3175">
              <w:rPr>
                <w:rFonts w:ascii="Arial" w:hAnsi="Arial"/>
                <w:sz w:val="22"/>
                <w:szCs w:val="22"/>
              </w:rPr>
              <w:t>Virtual Conference</w:t>
            </w:r>
            <w:r>
              <w:rPr>
                <w:rFonts w:ascii="Arial" w:hAnsi="Arial"/>
                <w:sz w:val="22"/>
                <w:szCs w:val="22"/>
              </w:rPr>
              <w:t xml:space="preserve"> </w:t>
            </w:r>
            <w:r w:rsidRPr="000B3175">
              <w:rPr>
                <w:rFonts w:ascii="Arial" w:hAnsi="Arial"/>
                <w:sz w:val="22"/>
                <w:szCs w:val="22"/>
              </w:rPr>
              <w:t>October 21-24, 2020 </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sz w:val="22"/>
                <w:szCs w:val="22"/>
              </w:rPr>
            </w:pPr>
            <w:r w:rsidRPr="000B3175">
              <w:rPr>
                <w:rFonts w:ascii="Arial" w:hAnsi="Arial"/>
                <w:sz w:val="22"/>
                <w:szCs w:val="22"/>
              </w:rPr>
              <w:t xml:space="preserve">McCann, M., 2018. Vowel-Pitch Matching, from Senta to </w:t>
            </w:r>
            <w:proofErr w:type="spellStart"/>
            <w:r w:rsidRPr="000B3175">
              <w:rPr>
                <w:rFonts w:ascii="Arial" w:hAnsi="Arial"/>
                <w:sz w:val="22"/>
                <w:szCs w:val="22"/>
              </w:rPr>
              <w:t>Kundry</w:t>
            </w:r>
            <w:proofErr w:type="spellEnd"/>
            <w:r w:rsidRPr="000B3175">
              <w:rPr>
                <w:rFonts w:ascii="Arial" w:hAnsi="Arial"/>
                <w:sz w:val="22"/>
                <w:szCs w:val="22"/>
              </w:rPr>
              <w:t>.</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color w:val="222222"/>
                <w:sz w:val="22"/>
                <w:szCs w:val="22"/>
              </w:rPr>
            </w:pPr>
            <w:r w:rsidRPr="000B3175">
              <w:rPr>
                <w:rFonts w:ascii="Arial" w:hAnsi="Arial"/>
                <w:color w:val="222222"/>
                <w:sz w:val="22"/>
                <w:szCs w:val="22"/>
              </w:rPr>
              <w:t xml:space="preserve">McCoy, S., 2013. </w:t>
            </w:r>
            <w:proofErr w:type="spellStart"/>
            <w:r w:rsidRPr="000B3175">
              <w:rPr>
                <w:rFonts w:ascii="Arial" w:hAnsi="Arial"/>
                <w:color w:val="222222"/>
                <w:sz w:val="22"/>
                <w:szCs w:val="22"/>
              </w:rPr>
              <w:t>Formantology</w:t>
            </w:r>
            <w:proofErr w:type="spellEnd"/>
            <w:r w:rsidRPr="000B3175">
              <w:rPr>
                <w:rFonts w:ascii="Arial" w:hAnsi="Arial"/>
                <w:color w:val="222222"/>
                <w:sz w:val="22"/>
                <w:szCs w:val="22"/>
              </w:rPr>
              <w:t>. Journal of Singing, 70(1), p.43.</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color w:val="222222"/>
                <w:sz w:val="22"/>
                <w:szCs w:val="22"/>
              </w:rPr>
            </w:pPr>
            <w:r w:rsidRPr="000B3175">
              <w:rPr>
                <w:rFonts w:ascii="Arial" w:hAnsi="Arial"/>
                <w:color w:val="222222"/>
                <w:sz w:val="22"/>
                <w:szCs w:val="22"/>
              </w:rPr>
              <w:t>Mendes, A.P., Rothman, H.B., Sapienza, C. and Brown Jr, W.S., 2003. Effects of vocal training on the acoustic parameters of the singing voice. Journal of voice, 17(4), pp.529-543.</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sz w:val="22"/>
                <w:szCs w:val="22"/>
              </w:rPr>
            </w:pPr>
            <w:r w:rsidRPr="000B3175">
              <w:rPr>
                <w:rFonts w:ascii="Arial" w:hAnsi="Arial"/>
                <w:sz w:val="22"/>
                <w:szCs w:val="22"/>
              </w:rPr>
              <w:t>Miller, D., 2008</w:t>
            </w:r>
            <w:r>
              <w:rPr>
                <w:rFonts w:ascii="Arial" w:hAnsi="Arial"/>
                <w:sz w:val="22"/>
                <w:szCs w:val="22"/>
              </w:rPr>
              <w:t>.</w:t>
            </w:r>
            <w:r w:rsidRPr="000B3175">
              <w:rPr>
                <w:rFonts w:ascii="Arial" w:hAnsi="Arial"/>
                <w:sz w:val="22"/>
                <w:szCs w:val="22"/>
              </w:rPr>
              <w:t xml:space="preserve"> Resonance in Singing, Inside Press View, Princetown; NJ</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sz w:val="22"/>
                <w:szCs w:val="22"/>
              </w:rPr>
            </w:pPr>
            <w:r w:rsidRPr="000B3175">
              <w:rPr>
                <w:rFonts w:ascii="Arial" w:hAnsi="Arial"/>
                <w:sz w:val="22"/>
                <w:szCs w:val="22"/>
              </w:rPr>
              <w:t xml:space="preserve">Miller, D.G., </w:t>
            </w:r>
            <w:proofErr w:type="spellStart"/>
            <w:r w:rsidRPr="000B3175">
              <w:rPr>
                <w:rFonts w:ascii="Arial" w:hAnsi="Arial"/>
                <w:sz w:val="22"/>
                <w:szCs w:val="22"/>
              </w:rPr>
              <w:t>Svec</w:t>
            </w:r>
            <w:proofErr w:type="spellEnd"/>
            <w:r w:rsidRPr="000B3175">
              <w:rPr>
                <w:rFonts w:ascii="Arial" w:hAnsi="Arial"/>
                <w:sz w:val="22"/>
                <w:szCs w:val="22"/>
              </w:rPr>
              <w:t xml:space="preserve">, J. G., Schutte, H.K. </w:t>
            </w:r>
            <w:r w:rsidRPr="000B3175">
              <w:rPr>
                <w:rFonts w:ascii="Arial" w:hAnsi="Arial"/>
                <w:sz w:val="22"/>
                <w:szCs w:val="22"/>
              </w:rPr>
              <w:t>2002</w:t>
            </w:r>
            <w:r>
              <w:rPr>
                <w:rFonts w:ascii="Arial" w:hAnsi="Arial"/>
                <w:sz w:val="22"/>
                <w:szCs w:val="22"/>
              </w:rPr>
              <w:t xml:space="preserve">. </w:t>
            </w:r>
            <w:r w:rsidRPr="000B3175">
              <w:rPr>
                <w:rFonts w:ascii="Arial" w:hAnsi="Arial"/>
                <w:sz w:val="22"/>
                <w:szCs w:val="22"/>
              </w:rPr>
              <w:t>Measurement of characteristic leap interval between chest and falsetto registers, Journal of Voice, 16:8-19. </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color w:val="222222"/>
                <w:sz w:val="22"/>
                <w:szCs w:val="22"/>
              </w:rPr>
            </w:pPr>
            <w:r w:rsidRPr="000B3175">
              <w:rPr>
                <w:rFonts w:ascii="Arial" w:hAnsi="Arial"/>
                <w:color w:val="222222"/>
                <w:sz w:val="22"/>
                <w:szCs w:val="22"/>
              </w:rPr>
              <w:t>Miller, R. and Schutte, H.K., 2019. The effect of tongue position on spectra in singing. Journal of Singing, 76(1), pp.25-29.</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sz w:val="22"/>
                <w:szCs w:val="22"/>
              </w:rPr>
            </w:pPr>
            <w:r w:rsidRPr="000B3175">
              <w:rPr>
                <w:rFonts w:ascii="Arial" w:hAnsi="Arial"/>
                <w:sz w:val="22"/>
                <w:szCs w:val="22"/>
              </w:rPr>
              <w:t>Mitton, D.A., 2020. Sung Russian for the Low Male Voice Classical Singer: The Latent Pedagogical Value of Sung Russian (Doctoral dissertation).</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sz w:val="22"/>
                <w:szCs w:val="22"/>
              </w:rPr>
            </w:pPr>
            <w:r w:rsidRPr="000B3175">
              <w:rPr>
                <w:rFonts w:ascii="Arial" w:hAnsi="Arial"/>
                <w:sz w:val="22"/>
                <w:szCs w:val="22"/>
              </w:rPr>
              <w:t>Moya, P., 2014. Habit and embodiment in Merleau-Ponty. Frontiers in Human Neuroscience, 8, p.542.</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sz w:val="22"/>
                <w:szCs w:val="22"/>
              </w:rPr>
            </w:pPr>
            <w:r w:rsidRPr="000B3175">
              <w:rPr>
                <w:rFonts w:ascii="Arial" w:hAnsi="Arial"/>
                <w:sz w:val="22"/>
                <w:szCs w:val="22"/>
              </w:rPr>
              <w:t>Nix, J., 2018. John Nix: Varying Vowels and SOVTs: Does it make a difference? [online video] Available at: https://www.youtube.com/watch?v=ZFrGdNAU2T8 [Accessed 25/5/2021]</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sz w:val="22"/>
                <w:szCs w:val="22"/>
              </w:rPr>
            </w:pPr>
            <w:r w:rsidRPr="000B3175">
              <w:rPr>
                <w:rFonts w:ascii="Arial" w:hAnsi="Arial"/>
                <w:sz w:val="22"/>
                <w:szCs w:val="22"/>
              </w:rPr>
              <w:t>Oram, D., 2015. Research and Practice in Voice Studies: Searching for a Methodology. Voice and Speech Review, 9 (1), p. 15-27</w:t>
            </w:r>
          </w:p>
        </w:tc>
      </w:tr>
      <w:tr w:rsidR="003B5551" w:rsidRPr="000B3175" w:rsidTr="000B3175">
        <w:trPr>
          <w:trHeight w:val="315"/>
        </w:trPr>
        <w:tc>
          <w:tcPr>
            <w:tcW w:w="0" w:type="auto"/>
            <w:shd w:val="clear" w:color="auto" w:fill="FFFFFF"/>
            <w:tcMar>
              <w:top w:w="30" w:type="dxa"/>
              <w:left w:w="45" w:type="dxa"/>
              <w:bottom w:w="30" w:type="dxa"/>
              <w:right w:w="45" w:type="dxa"/>
            </w:tcMar>
          </w:tcPr>
          <w:p w:rsidR="003B5551" w:rsidRPr="000B3175" w:rsidRDefault="003B5551" w:rsidP="000B3175">
            <w:pPr>
              <w:spacing w:line="360" w:lineRule="auto"/>
              <w:rPr>
                <w:rFonts w:ascii="Arial" w:hAnsi="Arial"/>
                <w:sz w:val="22"/>
                <w:szCs w:val="22"/>
              </w:rPr>
            </w:pPr>
            <w:r w:rsidRPr="003B5551">
              <w:rPr>
                <w:rFonts w:ascii="Arial" w:hAnsi="Arial"/>
                <w:sz w:val="22"/>
                <w:szCs w:val="22"/>
              </w:rPr>
              <w:t>Anon, (20</w:t>
            </w:r>
            <w:r>
              <w:rPr>
                <w:rFonts w:ascii="Arial" w:hAnsi="Arial"/>
                <w:sz w:val="22"/>
                <w:szCs w:val="22"/>
              </w:rPr>
              <w:t>21</w:t>
            </w:r>
            <w:r w:rsidRPr="003B5551">
              <w:rPr>
                <w:rFonts w:ascii="Arial" w:hAnsi="Arial"/>
                <w:sz w:val="22"/>
                <w:szCs w:val="22"/>
              </w:rPr>
              <w:t xml:space="preserve">). In: </w:t>
            </w:r>
            <w:r>
              <w:rPr>
                <w:rFonts w:ascii="Arial" w:hAnsi="Arial"/>
                <w:sz w:val="22"/>
                <w:szCs w:val="22"/>
              </w:rPr>
              <w:t>Oxford Learner’s Dictionaries</w:t>
            </w:r>
            <w:r w:rsidRPr="003B5551">
              <w:rPr>
                <w:rFonts w:ascii="Arial" w:hAnsi="Arial"/>
                <w:sz w:val="22"/>
                <w:szCs w:val="22"/>
              </w:rPr>
              <w:t xml:space="preserve">. [online] Available at: https://www.oxfordlearnersdictionaries.com/definition/english/vocalise [Accessed </w:t>
            </w:r>
            <w:r>
              <w:rPr>
                <w:rFonts w:ascii="Arial" w:hAnsi="Arial"/>
                <w:sz w:val="22"/>
                <w:szCs w:val="22"/>
              </w:rPr>
              <w:t>3</w:t>
            </w:r>
            <w:r w:rsidRPr="003B5551">
              <w:rPr>
                <w:rFonts w:ascii="Arial" w:hAnsi="Arial"/>
                <w:sz w:val="22"/>
                <w:szCs w:val="22"/>
              </w:rPr>
              <w:t xml:space="preserve"> Jun. 20</w:t>
            </w:r>
            <w:r>
              <w:rPr>
                <w:rFonts w:ascii="Arial" w:hAnsi="Arial"/>
                <w:sz w:val="22"/>
                <w:szCs w:val="22"/>
              </w:rPr>
              <w:t>21</w:t>
            </w:r>
            <w:r w:rsidRPr="003B5551">
              <w:rPr>
                <w:rFonts w:ascii="Arial" w:hAnsi="Arial"/>
                <w:sz w:val="22"/>
                <w:szCs w:val="22"/>
              </w:rPr>
              <w:t>].</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color w:val="222222"/>
                <w:sz w:val="22"/>
                <w:szCs w:val="22"/>
              </w:rPr>
            </w:pPr>
            <w:r w:rsidRPr="000B3175">
              <w:rPr>
                <w:rFonts w:ascii="Arial" w:hAnsi="Arial"/>
                <w:color w:val="222222"/>
                <w:sz w:val="22"/>
                <w:szCs w:val="22"/>
              </w:rPr>
              <w:t>Piccini, A., 2003. An Historiographic Perspective on Practice as Research. Studies in Theatre &amp; Performance, 23(3).</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color w:val="222222"/>
                <w:sz w:val="22"/>
                <w:szCs w:val="22"/>
              </w:rPr>
            </w:pPr>
            <w:r w:rsidRPr="000B3175">
              <w:rPr>
                <w:rFonts w:ascii="Arial" w:hAnsi="Arial"/>
                <w:color w:val="222222"/>
                <w:sz w:val="22"/>
                <w:szCs w:val="22"/>
              </w:rPr>
              <w:t>Pitts-Taylor, V. ed., 2020. Mattering: Feminism, science, and materialism. New York University Press.</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sz w:val="22"/>
                <w:szCs w:val="22"/>
              </w:rPr>
            </w:pPr>
            <w:r w:rsidRPr="000B3175">
              <w:rPr>
                <w:rFonts w:ascii="Arial" w:hAnsi="Arial"/>
                <w:sz w:val="22"/>
                <w:szCs w:val="22"/>
              </w:rPr>
              <w:lastRenderedPageBreak/>
              <w:t xml:space="preserve">Reuter, J.F., 2001. The development of the singing voice by Franziska </w:t>
            </w:r>
            <w:proofErr w:type="spellStart"/>
            <w:r w:rsidRPr="000B3175">
              <w:rPr>
                <w:rFonts w:ascii="Arial" w:hAnsi="Arial"/>
                <w:sz w:val="22"/>
                <w:szCs w:val="22"/>
              </w:rPr>
              <w:t>Martienßen</w:t>
            </w:r>
            <w:proofErr w:type="spellEnd"/>
            <w:r w:rsidRPr="000B3175">
              <w:rPr>
                <w:rFonts w:ascii="Arial" w:hAnsi="Arial"/>
                <w:sz w:val="22"/>
                <w:szCs w:val="22"/>
              </w:rPr>
              <w:t>-Lohmann: A critical translation. University of Washington.</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sz w:val="22"/>
                <w:szCs w:val="22"/>
              </w:rPr>
            </w:pPr>
            <w:r w:rsidRPr="000B3175">
              <w:rPr>
                <w:rFonts w:ascii="Arial" w:hAnsi="Arial"/>
                <w:sz w:val="22"/>
                <w:szCs w:val="22"/>
              </w:rPr>
              <w:t xml:space="preserve">Schutte, H. K., Miller, D. G., </w:t>
            </w:r>
            <w:proofErr w:type="spellStart"/>
            <w:r w:rsidRPr="000B3175">
              <w:rPr>
                <w:rFonts w:ascii="Arial" w:hAnsi="Arial"/>
                <w:sz w:val="22"/>
                <w:szCs w:val="22"/>
              </w:rPr>
              <w:t>Duijnstee</w:t>
            </w:r>
            <w:proofErr w:type="spellEnd"/>
            <w:r w:rsidRPr="000B3175">
              <w:rPr>
                <w:rFonts w:ascii="Arial" w:hAnsi="Arial"/>
                <w:sz w:val="22"/>
                <w:szCs w:val="22"/>
              </w:rPr>
              <w:t>, M.</w:t>
            </w:r>
            <w:r>
              <w:rPr>
                <w:rFonts w:ascii="Arial" w:hAnsi="Arial"/>
                <w:sz w:val="22"/>
                <w:szCs w:val="22"/>
              </w:rPr>
              <w:t xml:space="preserve">, </w:t>
            </w:r>
            <w:r w:rsidRPr="000B3175">
              <w:rPr>
                <w:rFonts w:ascii="Arial" w:hAnsi="Arial"/>
                <w:sz w:val="22"/>
                <w:szCs w:val="22"/>
              </w:rPr>
              <w:t>2005</w:t>
            </w:r>
            <w:r>
              <w:rPr>
                <w:rFonts w:ascii="Arial" w:hAnsi="Arial"/>
                <w:sz w:val="22"/>
                <w:szCs w:val="22"/>
              </w:rPr>
              <w:t>.</w:t>
            </w:r>
            <w:r w:rsidRPr="000B3175">
              <w:rPr>
                <w:rFonts w:ascii="Arial" w:hAnsi="Arial"/>
                <w:sz w:val="22"/>
                <w:szCs w:val="22"/>
              </w:rPr>
              <w:t xml:space="preserve"> Resonance Strategies Revealed in Recorded Tenor High Notes, Folia </w:t>
            </w:r>
            <w:proofErr w:type="spellStart"/>
            <w:r w:rsidRPr="000B3175">
              <w:rPr>
                <w:rFonts w:ascii="Arial" w:hAnsi="Arial"/>
                <w:sz w:val="22"/>
                <w:szCs w:val="22"/>
              </w:rPr>
              <w:t>Phoniatrica</w:t>
            </w:r>
            <w:proofErr w:type="spellEnd"/>
            <w:r w:rsidRPr="000B3175">
              <w:rPr>
                <w:rFonts w:ascii="Arial" w:hAnsi="Arial"/>
                <w:sz w:val="22"/>
                <w:szCs w:val="22"/>
              </w:rPr>
              <w:t xml:space="preserve"> et </w:t>
            </w:r>
            <w:proofErr w:type="spellStart"/>
            <w:r w:rsidRPr="000B3175">
              <w:rPr>
                <w:rFonts w:ascii="Arial" w:hAnsi="Arial"/>
                <w:sz w:val="22"/>
                <w:szCs w:val="22"/>
              </w:rPr>
              <w:t>Logopaedica</w:t>
            </w:r>
            <w:proofErr w:type="spellEnd"/>
            <w:r w:rsidRPr="000B3175">
              <w:rPr>
                <w:rFonts w:ascii="Arial" w:hAnsi="Arial"/>
                <w:sz w:val="22"/>
                <w:szCs w:val="22"/>
              </w:rPr>
              <w:t>,</w:t>
            </w:r>
            <w:r>
              <w:rPr>
                <w:rFonts w:ascii="Arial" w:hAnsi="Arial"/>
                <w:sz w:val="22"/>
                <w:szCs w:val="22"/>
              </w:rPr>
              <w:t xml:space="preserve"> </w:t>
            </w:r>
            <w:r w:rsidRPr="000B3175">
              <w:rPr>
                <w:rFonts w:ascii="Arial" w:hAnsi="Arial"/>
                <w:sz w:val="22"/>
                <w:szCs w:val="22"/>
              </w:rPr>
              <w:t>57:292-307</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sz w:val="22"/>
                <w:szCs w:val="22"/>
              </w:rPr>
            </w:pPr>
            <w:r w:rsidRPr="000B3175">
              <w:rPr>
                <w:rFonts w:ascii="Arial" w:hAnsi="Arial"/>
                <w:sz w:val="22"/>
                <w:szCs w:val="22"/>
              </w:rPr>
              <w:t>Sheppeard, K., 2021. Soprano Resonance Strategies. Unpublished</w:t>
            </w:r>
            <w:r>
              <w:rPr>
                <w:rFonts w:ascii="Arial" w:hAnsi="Arial"/>
                <w:sz w:val="22"/>
                <w:szCs w:val="22"/>
              </w:rPr>
              <w:t>.</w:t>
            </w:r>
            <w:r w:rsidRPr="000B3175">
              <w:rPr>
                <w:rFonts w:ascii="Arial" w:hAnsi="Arial"/>
                <w:sz w:val="22"/>
                <w:szCs w:val="22"/>
              </w:rPr>
              <w:t> </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color w:val="222222"/>
                <w:sz w:val="22"/>
                <w:szCs w:val="22"/>
              </w:rPr>
            </w:pPr>
            <w:r w:rsidRPr="000B3175">
              <w:rPr>
                <w:rFonts w:ascii="Arial" w:hAnsi="Arial"/>
                <w:color w:val="222222"/>
                <w:sz w:val="22"/>
                <w:szCs w:val="22"/>
              </w:rPr>
              <w:t>Smith, J. and Wolfe, J., 2009. Vowel-pitch matching in Wagner’s operas: Implications for intelligibility and ease of singing. The Journal of the Acoustical Society of America, 125(5), pp.EL196-EL201.</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sz w:val="22"/>
                <w:szCs w:val="22"/>
              </w:rPr>
            </w:pPr>
            <w:r w:rsidRPr="000B3175">
              <w:rPr>
                <w:rFonts w:ascii="Arial" w:hAnsi="Arial"/>
                <w:sz w:val="22"/>
                <w:szCs w:val="22"/>
              </w:rPr>
              <w:t xml:space="preserve">Stark, </w:t>
            </w:r>
            <w:r>
              <w:rPr>
                <w:rFonts w:ascii="Arial" w:hAnsi="Arial"/>
                <w:sz w:val="22"/>
                <w:szCs w:val="22"/>
              </w:rPr>
              <w:t>J</w:t>
            </w:r>
            <w:r w:rsidRPr="000B3175">
              <w:rPr>
                <w:rFonts w:ascii="Arial" w:hAnsi="Arial"/>
                <w:sz w:val="22"/>
                <w:szCs w:val="22"/>
              </w:rPr>
              <w:t>.</w:t>
            </w:r>
            <w:r>
              <w:rPr>
                <w:rFonts w:ascii="Arial" w:hAnsi="Arial"/>
                <w:sz w:val="22"/>
                <w:szCs w:val="22"/>
              </w:rPr>
              <w:t>,</w:t>
            </w:r>
            <w:r w:rsidRPr="000B3175">
              <w:rPr>
                <w:rFonts w:ascii="Arial" w:hAnsi="Arial"/>
                <w:sz w:val="22"/>
                <w:szCs w:val="22"/>
              </w:rPr>
              <w:t xml:space="preserve"> </w:t>
            </w:r>
            <w:r w:rsidRPr="000B3175">
              <w:rPr>
                <w:rFonts w:ascii="Arial" w:hAnsi="Arial"/>
                <w:sz w:val="22"/>
                <w:szCs w:val="22"/>
              </w:rPr>
              <w:t>1999</w:t>
            </w:r>
            <w:r>
              <w:rPr>
                <w:rFonts w:ascii="Arial" w:hAnsi="Arial"/>
                <w:sz w:val="22"/>
                <w:szCs w:val="22"/>
              </w:rPr>
              <w:t xml:space="preserve">. </w:t>
            </w:r>
            <w:r w:rsidRPr="000B3175">
              <w:rPr>
                <w:rFonts w:ascii="Arial" w:hAnsi="Arial"/>
                <w:sz w:val="22"/>
                <w:szCs w:val="22"/>
              </w:rPr>
              <w:t>Bel Canto: A History of Vocal Pedagogy</w:t>
            </w:r>
            <w:r>
              <w:rPr>
                <w:rFonts w:ascii="Arial" w:hAnsi="Arial"/>
                <w:sz w:val="22"/>
                <w:szCs w:val="22"/>
              </w:rPr>
              <w:t xml:space="preserve">. University of </w:t>
            </w:r>
            <w:r w:rsidRPr="000B3175">
              <w:rPr>
                <w:rFonts w:ascii="Arial" w:hAnsi="Arial"/>
                <w:sz w:val="22"/>
                <w:szCs w:val="22"/>
              </w:rPr>
              <w:t xml:space="preserve">Toronto </w:t>
            </w:r>
            <w:r>
              <w:rPr>
                <w:rFonts w:ascii="Arial" w:hAnsi="Arial"/>
                <w:sz w:val="22"/>
                <w:szCs w:val="22"/>
              </w:rPr>
              <w:t>Press.</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color w:val="222222"/>
                <w:sz w:val="22"/>
                <w:szCs w:val="22"/>
              </w:rPr>
            </w:pPr>
            <w:r w:rsidRPr="000B3175">
              <w:rPr>
                <w:rFonts w:ascii="Arial" w:hAnsi="Arial"/>
                <w:color w:val="222222"/>
                <w:sz w:val="22"/>
                <w:szCs w:val="22"/>
              </w:rPr>
              <w:t xml:space="preserve">Stevens, K.N., 2000. Diverse acoustic cues at consonantal landmarks. </w:t>
            </w:r>
            <w:proofErr w:type="spellStart"/>
            <w:r w:rsidRPr="000B3175">
              <w:rPr>
                <w:rFonts w:ascii="Arial" w:hAnsi="Arial"/>
                <w:color w:val="222222"/>
                <w:sz w:val="22"/>
                <w:szCs w:val="22"/>
              </w:rPr>
              <w:t>Phonetica</w:t>
            </w:r>
            <w:proofErr w:type="spellEnd"/>
            <w:r w:rsidRPr="000B3175">
              <w:rPr>
                <w:rFonts w:ascii="Arial" w:hAnsi="Arial"/>
                <w:color w:val="222222"/>
                <w:sz w:val="22"/>
                <w:szCs w:val="22"/>
              </w:rPr>
              <w:t>, 57(2-4), pp.139-151.</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sz w:val="22"/>
                <w:szCs w:val="22"/>
              </w:rPr>
            </w:pPr>
            <w:r w:rsidRPr="000B3175">
              <w:rPr>
                <w:rFonts w:ascii="Arial" w:hAnsi="Arial"/>
                <w:sz w:val="22"/>
                <w:szCs w:val="22"/>
              </w:rPr>
              <w:t>Sundberg, J.</w:t>
            </w:r>
            <w:r>
              <w:rPr>
                <w:rFonts w:ascii="Arial" w:hAnsi="Arial"/>
                <w:sz w:val="22"/>
                <w:szCs w:val="22"/>
              </w:rPr>
              <w:t>,</w:t>
            </w:r>
            <w:r w:rsidRPr="000B3175">
              <w:rPr>
                <w:rFonts w:ascii="Arial" w:hAnsi="Arial"/>
                <w:sz w:val="22"/>
                <w:szCs w:val="22"/>
              </w:rPr>
              <w:t xml:space="preserve"> 1987. The Science of the Singing Voice p. 123. Dekalb: Northern Illinois University Press</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color w:val="222222"/>
                <w:sz w:val="22"/>
                <w:szCs w:val="22"/>
              </w:rPr>
            </w:pPr>
            <w:r w:rsidRPr="000B3175">
              <w:rPr>
                <w:rFonts w:ascii="Arial" w:hAnsi="Arial"/>
                <w:color w:val="222222"/>
                <w:sz w:val="22"/>
                <w:szCs w:val="22"/>
              </w:rPr>
              <w:t>Sundberg, J. and Skoog, J., 1997. Dependence of jaw opening on pitch and vowel in singers. Journal of Voice, 11(3), pp.301-306.</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color w:val="222222"/>
                <w:sz w:val="22"/>
                <w:szCs w:val="22"/>
              </w:rPr>
            </w:pPr>
            <w:r w:rsidRPr="000B3175">
              <w:rPr>
                <w:rFonts w:ascii="Arial" w:hAnsi="Arial"/>
                <w:color w:val="222222"/>
                <w:sz w:val="22"/>
                <w:szCs w:val="22"/>
              </w:rPr>
              <w:t>Sundberg, J., 2009. Articulatory configuration and pitch in a classically trained soprano singer. Journal of Voice, 23(5), pp.546-551.</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color w:val="222222"/>
                <w:sz w:val="22"/>
                <w:szCs w:val="22"/>
              </w:rPr>
            </w:pPr>
            <w:r w:rsidRPr="000B3175">
              <w:rPr>
                <w:rFonts w:ascii="Arial" w:hAnsi="Arial"/>
                <w:color w:val="222222"/>
                <w:sz w:val="22"/>
                <w:szCs w:val="22"/>
              </w:rPr>
              <w:t>Titze, I.R., 2001. Acoustic interpretation of resonant voice. Journal of voice, 15(4), pp.519-528.</w:t>
            </w:r>
          </w:p>
        </w:tc>
      </w:tr>
      <w:tr w:rsidR="003B5551" w:rsidRPr="000B3175" w:rsidTr="000B3175">
        <w:trPr>
          <w:trHeight w:val="315"/>
        </w:trPr>
        <w:tc>
          <w:tcPr>
            <w:tcW w:w="0" w:type="auto"/>
            <w:shd w:val="clear" w:color="auto" w:fill="FFFFFF"/>
            <w:tcMar>
              <w:top w:w="30" w:type="dxa"/>
              <w:left w:w="45" w:type="dxa"/>
              <w:bottom w:w="30" w:type="dxa"/>
              <w:right w:w="45" w:type="dxa"/>
            </w:tcMar>
          </w:tcPr>
          <w:p w:rsidR="003B5551" w:rsidRPr="000B3175" w:rsidRDefault="003B5551" w:rsidP="000B3175">
            <w:pPr>
              <w:spacing w:line="360" w:lineRule="auto"/>
              <w:rPr>
                <w:rFonts w:ascii="Arial" w:hAnsi="Arial"/>
                <w:color w:val="222222"/>
                <w:sz w:val="22"/>
                <w:szCs w:val="22"/>
              </w:rPr>
            </w:pPr>
            <w:r w:rsidRPr="003B5551">
              <w:rPr>
                <w:rFonts w:ascii="Arial" w:hAnsi="Arial"/>
                <w:color w:val="222222"/>
                <w:sz w:val="22"/>
                <w:szCs w:val="22"/>
              </w:rPr>
              <w:t>Titze, I.R., 2008. Nonlinear source–filter coupling in phonation: Theory. The Journal of the Acoustical Society of America, 123(4), pp.1902-1915.</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Pr="000B3175" w:rsidRDefault="000B3175" w:rsidP="000B3175">
            <w:pPr>
              <w:spacing w:line="360" w:lineRule="auto"/>
              <w:rPr>
                <w:rFonts w:ascii="Arial" w:hAnsi="Arial"/>
                <w:color w:val="333333"/>
                <w:sz w:val="22"/>
                <w:szCs w:val="22"/>
              </w:rPr>
            </w:pPr>
            <w:r w:rsidRPr="000B3175">
              <w:rPr>
                <w:rFonts w:ascii="Arial" w:hAnsi="Arial"/>
                <w:color w:val="333333"/>
                <w:sz w:val="22"/>
                <w:szCs w:val="22"/>
              </w:rPr>
              <w:t>Vos, R., 2018. Resonance Tuning in Professional Operatic Sopranos. PhD thesis, University of York.</w:t>
            </w:r>
          </w:p>
        </w:tc>
      </w:tr>
      <w:tr w:rsidR="000B3175" w:rsidRPr="000B3175" w:rsidTr="000B3175">
        <w:trPr>
          <w:trHeight w:val="315"/>
        </w:trPr>
        <w:tc>
          <w:tcPr>
            <w:tcW w:w="0" w:type="auto"/>
            <w:shd w:val="clear" w:color="auto" w:fill="FFFFFF"/>
            <w:tcMar>
              <w:top w:w="30" w:type="dxa"/>
              <w:left w:w="45" w:type="dxa"/>
              <w:bottom w:w="30" w:type="dxa"/>
              <w:right w:w="45" w:type="dxa"/>
            </w:tcMar>
            <w:hideMark/>
          </w:tcPr>
          <w:p w:rsidR="000B3175" w:rsidRDefault="000B3175" w:rsidP="000B3175">
            <w:pPr>
              <w:spacing w:line="360" w:lineRule="auto"/>
              <w:rPr>
                <w:rFonts w:ascii="Arial" w:hAnsi="Arial"/>
                <w:sz w:val="22"/>
                <w:szCs w:val="22"/>
              </w:rPr>
            </w:pPr>
            <w:r w:rsidRPr="000B3175">
              <w:rPr>
                <w:rFonts w:ascii="Arial" w:hAnsi="Arial"/>
                <w:sz w:val="22"/>
                <w:szCs w:val="22"/>
              </w:rPr>
              <w:t>Winter, D., 2020. Voicing a Practitioner Research Methodology: Further Framing the Conversation. Voice a</w:t>
            </w:r>
            <w:r>
              <w:rPr>
                <w:rFonts w:ascii="Arial" w:hAnsi="Arial"/>
                <w:sz w:val="22"/>
                <w:szCs w:val="22"/>
              </w:rPr>
              <w:t>n</w:t>
            </w:r>
            <w:r w:rsidRPr="000B3175">
              <w:rPr>
                <w:rFonts w:ascii="Arial" w:hAnsi="Arial"/>
                <w:sz w:val="22"/>
                <w:szCs w:val="22"/>
              </w:rPr>
              <w:t>d Speech Review</w:t>
            </w:r>
          </w:p>
          <w:p w:rsidR="000B3175" w:rsidRDefault="000B3175" w:rsidP="000B3175">
            <w:pPr>
              <w:spacing w:line="360" w:lineRule="auto"/>
              <w:rPr>
                <w:rFonts w:ascii="Arial" w:hAnsi="Arial"/>
                <w:sz w:val="22"/>
                <w:szCs w:val="22"/>
              </w:rPr>
            </w:pPr>
          </w:p>
          <w:p w:rsidR="000B3175" w:rsidRDefault="000B3175" w:rsidP="000B3175">
            <w:pPr>
              <w:spacing w:line="360" w:lineRule="auto"/>
              <w:rPr>
                <w:rFonts w:ascii="Arial" w:hAnsi="Arial"/>
                <w:sz w:val="22"/>
                <w:szCs w:val="22"/>
              </w:rPr>
            </w:pPr>
          </w:p>
          <w:p w:rsidR="000B3175" w:rsidRDefault="000B3175" w:rsidP="000B3175">
            <w:pPr>
              <w:spacing w:line="360" w:lineRule="auto"/>
              <w:rPr>
                <w:rFonts w:ascii="Arial" w:hAnsi="Arial"/>
                <w:sz w:val="22"/>
                <w:szCs w:val="22"/>
              </w:rPr>
            </w:pPr>
          </w:p>
          <w:p w:rsidR="000B3175" w:rsidRDefault="000B3175" w:rsidP="000B3175">
            <w:pPr>
              <w:spacing w:line="360" w:lineRule="auto"/>
              <w:rPr>
                <w:rFonts w:ascii="Arial" w:hAnsi="Arial"/>
                <w:sz w:val="22"/>
                <w:szCs w:val="22"/>
              </w:rPr>
            </w:pPr>
          </w:p>
          <w:p w:rsidR="000B3175" w:rsidRDefault="000B3175" w:rsidP="000B3175">
            <w:pPr>
              <w:spacing w:line="360" w:lineRule="auto"/>
              <w:rPr>
                <w:rFonts w:ascii="Arial" w:hAnsi="Arial"/>
                <w:sz w:val="22"/>
                <w:szCs w:val="22"/>
              </w:rPr>
            </w:pPr>
          </w:p>
          <w:p w:rsidR="000B3175" w:rsidRDefault="000B3175" w:rsidP="000B3175">
            <w:pPr>
              <w:spacing w:line="360" w:lineRule="auto"/>
              <w:rPr>
                <w:rFonts w:ascii="Arial" w:hAnsi="Arial"/>
                <w:sz w:val="22"/>
                <w:szCs w:val="22"/>
              </w:rPr>
            </w:pPr>
          </w:p>
          <w:p w:rsidR="000B3175" w:rsidRDefault="000B3175" w:rsidP="000B3175">
            <w:pPr>
              <w:spacing w:line="360" w:lineRule="auto"/>
              <w:rPr>
                <w:rFonts w:ascii="Arial" w:hAnsi="Arial"/>
                <w:sz w:val="22"/>
                <w:szCs w:val="22"/>
              </w:rPr>
            </w:pPr>
          </w:p>
          <w:p w:rsidR="000B3175" w:rsidRDefault="000B3175" w:rsidP="000B3175">
            <w:pPr>
              <w:spacing w:line="360" w:lineRule="auto"/>
              <w:rPr>
                <w:rFonts w:ascii="Arial" w:hAnsi="Arial"/>
                <w:sz w:val="22"/>
                <w:szCs w:val="22"/>
              </w:rPr>
            </w:pPr>
          </w:p>
          <w:p w:rsidR="000B3175" w:rsidRDefault="000B3175" w:rsidP="000B3175">
            <w:pPr>
              <w:spacing w:line="360" w:lineRule="auto"/>
              <w:rPr>
                <w:rFonts w:ascii="Arial" w:hAnsi="Arial"/>
                <w:sz w:val="22"/>
                <w:szCs w:val="22"/>
              </w:rPr>
            </w:pPr>
          </w:p>
          <w:p w:rsidR="000B3175" w:rsidRDefault="000B3175" w:rsidP="000B3175">
            <w:pPr>
              <w:spacing w:line="360" w:lineRule="auto"/>
              <w:rPr>
                <w:rFonts w:ascii="Arial" w:hAnsi="Arial"/>
                <w:sz w:val="22"/>
                <w:szCs w:val="22"/>
              </w:rPr>
            </w:pPr>
          </w:p>
          <w:p w:rsidR="000B3175" w:rsidRDefault="000B3175" w:rsidP="000B3175">
            <w:pPr>
              <w:spacing w:line="360" w:lineRule="auto"/>
              <w:rPr>
                <w:rFonts w:ascii="Arial" w:hAnsi="Arial"/>
                <w:sz w:val="22"/>
                <w:szCs w:val="22"/>
              </w:rPr>
            </w:pPr>
          </w:p>
          <w:p w:rsidR="000B3175" w:rsidRDefault="000B3175" w:rsidP="000B3175">
            <w:pPr>
              <w:spacing w:line="360" w:lineRule="auto"/>
              <w:rPr>
                <w:rFonts w:ascii="Arial" w:hAnsi="Arial"/>
                <w:sz w:val="22"/>
                <w:szCs w:val="22"/>
              </w:rPr>
            </w:pPr>
          </w:p>
          <w:p w:rsidR="000B3175" w:rsidRDefault="000B3175" w:rsidP="000B3175">
            <w:pPr>
              <w:spacing w:line="360" w:lineRule="auto"/>
              <w:rPr>
                <w:rFonts w:ascii="Arial" w:hAnsi="Arial"/>
                <w:sz w:val="22"/>
                <w:szCs w:val="22"/>
              </w:rPr>
            </w:pPr>
          </w:p>
          <w:p w:rsidR="000B3175" w:rsidRDefault="000B3175" w:rsidP="000B3175">
            <w:pPr>
              <w:spacing w:line="360" w:lineRule="auto"/>
              <w:rPr>
                <w:rFonts w:ascii="Arial" w:hAnsi="Arial"/>
                <w:sz w:val="22"/>
                <w:szCs w:val="22"/>
              </w:rPr>
            </w:pPr>
          </w:p>
          <w:p w:rsidR="000B3175" w:rsidRDefault="000B3175" w:rsidP="000B3175">
            <w:pPr>
              <w:spacing w:line="360" w:lineRule="auto"/>
              <w:rPr>
                <w:rFonts w:ascii="Arial" w:hAnsi="Arial"/>
                <w:sz w:val="22"/>
                <w:szCs w:val="22"/>
              </w:rPr>
            </w:pPr>
          </w:p>
          <w:p w:rsidR="000B3175" w:rsidRDefault="000B3175" w:rsidP="000B3175">
            <w:pPr>
              <w:spacing w:line="360" w:lineRule="auto"/>
              <w:rPr>
                <w:rFonts w:ascii="Arial" w:hAnsi="Arial"/>
                <w:sz w:val="22"/>
                <w:szCs w:val="22"/>
              </w:rPr>
            </w:pPr>
          </w:p>
          <w:p w:rsidR="000B3175" w:rsidRDefault="000B3175" w:rsidP="000B3175">
            <w:pPr>
              <w:spacing w:line="360" w:lineRule="auto"/>
              <w:rPr>
                <w:rFonts w:ascii="Arial" w:hAnsi="Arial"/>
                <w:sz w:val="22"/>
                <w:szCs w:val="22"/>
              </w:rPr>
            </w:pPr>
          </w:p>
          <w:p w:rsidR="000B3175" w:rsidRDefault="000B3175" w:rsidP="000B3175">
            <w:pPr>
              <w:spacing w:line="360" w:lineRule="auto"/>
              <w:rPr>
                <w:rFonts w:ascii="Arial" w:hAnsi="Arial"/>
                <w:sz w:val="22"/>
                <w:szCs w:val="22"/>
              </w:rPr>
            </w:pPr>
          </w:p>
          <w:p w:rsidR="000B3175" w:rsidRDefault="000B3175" w:rsidP="000B3175">
            <w:pPr>
              <w:spacing w:line="360" w:lineRule="auto"/>
              <w:rPr>
                <w:rFonts w:ascii="Arial" w:hAnsi="Arial"/>
                <w:sz w:val="22"/>
                <w:szCs w:val="22"/>
              </w:rPr>
            </w:pPr>
          </w:p>
          <w:p w:rsidR="00625F93" w:rsidRPr="00310053" w:rsidRDefault="000B3175" w:rsidP="00310053">
            <w:pPr>
              <w:spacing w:line="360" w:lineRule="auto"/>
              <w:rPr>
                <w:rFonts w:ascii="Arial" w:hAnsi="Arial"/>
                <w:b/>
                <w:sz w:val="22"/>
                <w:szCs w:val="22"/>
              </w:rPr>
            </w:pPr>
            <w:r w:rsidRPr="000B3175">
              <w:rPr>
                <w:rFonts w:ascii="Arial" w:hAnsi="Arial"/>
                <w:b/>
                <w:sz w:val="22"/>
                <w:szCs w:val="22"/>
              </w:rPr>
              <w:t>APPENDI</w:t>
            </w:r>
            <w:r w:rsidR="00310053">
              <w:rPr>
                <w:rFonts w:ascii="Arial" w:hAnsi="Arial"/>
                <w:b/>
                <w:sz w:val="22"/>
                <w:szCs w:val="22"/>
              </w:rPr>
              <w:t xml:space="preserve">X 1. TIME STAMPS WITH LINK FOR VOCAL EXERCISE RECORDING ON YOUTUBE </w:t>
            </w:r>
            <w:r w:rsidR="00625F93">
              <w:rPr>
                <w:rFonts w:ascii="Arial" w:hAnsi="Arial" w:cs="Arial"/>
                <w:sz w:val="22"/>
                <w:szCs w:val="22"/>
              </w:rPr>
              <w:t xml:space="preserve"> </w:t>
            </w:r>
            <w:hyperlink r:id="rId67" w:history="1">
              <w:r w:rsidR="00625F93" w:rsidRPr="003C6B15">
                <w:rPr>
                  <w:rStyle w:val="Hyperlink"/>
                  <w:rFonts w:ascii="Arial" w:hAnsi="Arial" w:cs="Arial"/>
                  <w:sz w:val="22"/>
                  <w:szCs w:val="22"/>
                </w:rPr>
                <w:t>https://youtu.be/ASBB9d2W8SA</w:t>
              </w:r>
            </w:hyperlink>
            <w:r w:rsidR="00310053">
              <w:rPr>
                <w:rFonts w:ascii="Arial" w:hAnsi="Arial" w:cs="Arial"/>
                <w:sz w:val="22"/>
                <w:szCs w:val="22"/>
              </w:rPr>
              <w:t xml:space="preserve"> (also embedded with each exercise in the main body of the Assignment).</w:t>
            </w:r>
          </w:p>
          <w:p w:rsidR="00625F93" w:rsidRDefault="00625F93" w:rsidP="00625F93">
            <w:pPr>
              <w:rPr>
                <w:rFonts w:ascii="Arial" w:hAnsi="Arial"/>
                <w:b/>
                <w:sz w:val="22"/>
                <w:szCs w:val="22"/>
              </w:rPr>
            </w:pPr>
          </w:p>
          <w:p w:rsidR="00625F93" w:rsidRDefault="00625F93" w:rsidP="00625F93">
            <w:pPr>
              <w:rPr>
                <w:rStyle w:val="style-scope"/>
                <w:rFonts w:ascii="Arial" w:hAnsi="Arial"/>
                <w:color w:val="030303"/>
                <w:spacing w:val="3"/>
                <w:sz w:val="21"/>
                <w:szCs w:val="21"/>
                <w:bdr w:val="none" w:sz="0" w:space="0" w:color="auto" w:frame="1"/>
                <w:shd w:val="clear" w:color="auto" w:fill="F9F9F9"/>
              </w:rPr>
            </w:pPr>
            <w:r>
              <w:rPr>
                <w:rFonts w:ascii="Arial" w:hAnsi="Arial"/>
                <w:b/>
                <w:sz w:val="22"/>
                <w:szCs w:val="22"/>
              </w:rPr>
              <w:t xml:space="preserve"> </w:t>
            </w:r>
            <w:r>
              <w:fldChar w:fldCharType="begin"/>
            </w:r>
            <w:r>
              <w:instrText xml:space="preserve"> HYPERLINK "https://www.youtube.com/watch?v=ASBB9d2W8SA&amp;t=0s" </w:instrText>
            </w:r>
            <w:r>
              <w:fldChar w:fldCharType="separate"/>
            </w:r>
            <w:r>
              <w:rPr>
                <w:rStyle w:val="Hyperlink"/>
                <w:rFonts w:ascii="Arial" w:hAnsi="Arial"/>
                <w:spacing w:val="3"/>
                <w:sz w:val="21"/>
                <w:szCs w:val="21"/>
                <w:shd w:val="clear" w:color="auto" w:fill="F9F9F9"/>
              </w:rPr>
              <w:t>0:00</w:t>
            </w:r>
            <w:r>
              <w:fldChar w:fldCharType="end"/>
            </w:r>
            <w:r>
              <w:rPr>
                <w:rStyle w:val="style-scope"/>
                <w:rFonts w:ascii="Arial" w:hAnsi="Arial"/>
                <w:color w:val="030303"/>
                <w:spacing w:val="3"/>
                <w:sz w:val="21"/>
                <w:szCs w:val="21"/>
                <w:bdr w:val="none" w:sz="0" w:space="0" w:color="auto" w:frame="1"/>
                <w:shd w:val="clear" w:color="auto" w:fill="F9F9F9"/>
              </w:rPr>
              <w:t xml:space="preserve"> Exercise 1 (Chapman 'dial a vowel' on /</w:t>
            </w:r>
            <w:proofErr w:type="spellStart"/>
            <w:r>
              <w:rPr>
                <w:rStyle w:val="style-scope"/>
                <w:rFonts w:ascii="Arial" w:hAnsi="Arial"/>
                <w:color w:val="030303"/>
                <w:spacing w:val="3"/>
                <w:sz w:val="21"/>
                <w:szCs w:val="21"/>
                <w:bdr w:val="none" w:sz="0" w:space="0" w:color="auto" w:frame="1"/>
                <w:shd w:val="clear" w:color="auto" w:fill="F9F9F9"/>
              </w:rPr>
              <w:t>i</w:t>
            </w:r>
            <w:proofErr w:type="spellEnd"/>
            <w:r>
              <w:rPr>
                <w:rStyle w:val="style-scope"/>
                <w:rFonts w:ascii="Arial" w:hAnsi="Arial"/>
                <w:color w:val="030303"/>
                <w:spacing w:val="3"/>
                <w:sz w:val="21"/>
                <w:szCs w:val="21"/>
                <w:bdr w:val="none" w:sz="0" w:space="0" w:color="auto" w:frame="1"/>
                <w:shd w:val="clear" w:color="auto" w:fill="F9F9F9"/>
              </w:rPr>
              <w:t>/)</w:t>
            </w:r>
          </w:p>
          <w:p w:rsidR="00310053" w:rsidRDefault="00310053" w:rsidP="00625F93">
            <w:pPr>
              <w:rPr>
                <w:rStyle w:val="style-scope"/>
                <w:rFonts w:ascii="Arial" w:hAnsi="Arial"/>
                <w:color w:val="030303"/>
                <w:spacing w:val="3"/>
                <w:sz w:val="21"/>
                <w:szCs w:val="21"/>
                <w:bdr w:val="none" w:sz="0" w:space="0" w:color="auto" w:frame="1"/>
                <w:shd w:val="clear" w:color="auto" w:fill="F9F9F9"/>
              </w:rPr>
            </w:pPr>
          </w:p>
          <w:p w:rsidR="00625F93" w:rsidRDefault="00625F93" w:rsidP="00625F93">
            <w:pPr>
              <w:rPr>
                <w:rStyle w:val="style-scope"/>
                <w:rFonts w:ascii="Arial" w:hAnsi="Arial"/>
                <w:color w:val="030303"/>
                <w:spacing w:val="3"/>
                <w:sz w:val="21"/>
                <w:szCs w:val="21"/>
                <w:bdr w:val="none" w:sz="0" w:space="0" w:color="auto" w:frame="1"/>
                <w:shd w:val="clear" w:color="auto" w:fill="F9F9F9"/>
              </w:rPr>
            </w:pPr>
            <w:r>
              <w:rPr>
                <w:rStyle w:val="style-scope"/>
                <w:rFonts w:ascii="Arial" w:hAnsi="Arial"/>
                <w:color w:val="030303"/>
                <w:spacing w:val="3"/>
                <w:sz w:val="21"/>
                <w:szCs w:val="21"/>
                <w:bdr w:val="none" w:sz="0" w:space="0" w:color="auto" w:frame="1"/>
                <w:shd w:val="clear" w:color="auto" w:fill="F9F9F9"/>
              </w:rPr>
              <w:t xml:space="preserve"> </w:t>
            </w:r>
            <w:hyperlink r:id="rId68" w:history="1">
              <w:r>
                <w:rPr>
                  <w:rStyle w:val="Hyperlink"/>
                  <w:rFonts w:ascii="Arial" w:hAnsi="Arial"/>
                  <w:spacing w:val="3"/>
                  <w:sz w:val="21"/>
                  <w:szCs w:val="21"/>
                  <w:shd w:val="clear" w:color="auto" w:fill="F9F9F9"/>
                </w:rPr>
                <w:t>0:04</w:t>
              </w:r>
            </w:hyperlink>
            <w:r>
              <w:rPr>
                <w:rStyle w:val="style-scope"/>
                <w:rFonts w:ascii="Arial" w:hAnsi="Arial"/>
                <w:color w:val="030303"/>
                <w:spacing w:val="3"/>
                <w:sz w:val="21"/>
                <w:szCs w:val="21"/>
                <w:bdr w:val="none" w:sz="0" w:space="0" w:color="auto" w:frame="1"/>
                <w:shd w:val="clear" w:color="auto" w:fill="F9F9F9"/>
              </w:rPr>
              <w:t xml:space="preserve"> Exercise 1</w:t>
            </w:r>
          </w:p>
          <w:p w:rsidR="00310053" w:rsidRDefault="00310053" w:rsidP="00625F93">
            <w:pPr>
              <w:rPr>
                <w:rStyle w:val="style-scope"/>
                <w:rFonts w:ascii="Arial" w:hAnsi="Arial"/>
                <w:color w:val="030303"/>
                <w:spacing w:val="3"/>
                <w:sz w:val="21"/>
                <w:szCs w:val="21"/>
                <w:bdr w:val="none" w:sz="0" w:space="0" w:color="auto" w:frame="1"/>
                <w:shd w:val="clear" w:color="auto" w:fill="F9F9F9"/>
              </w:rPr>
            </w:pPr>
          </w:p>
          <w:p w:rsidR="00625F93" w:rsidRDefault="00625F93" w:rsidP="00625F93">
            <w:pPr>
              <w:rPr>
                <w:rStyle w:val="style-scope"/>
                <w:rFonts w:ascii="Arial" w:hAnsi="Arial"/>
                <w:color w:val="030303"/>
                <w:spacing w:val="3"/>
                <w:sz w:val="21"/>
                <w:szCs w:val="21"/>
                <w:bdr w:val="none" w:sz="0" w:space="0" w:color="auto" w:frame="1"/>
                <w:shd w:val="clear" w:color="auto" w:fill="F9F9F9"/>
              </w:rPr>
            </w:pPr>
            <w:r>
              <w:rPr>
                <w:rStyle w:val="style-scope"/>
                <w:rFonts w:ascii="Arial" w:hAnsi="Arial"/>
                <w:color w:val="030303"/>
                <w:spacing w:val="3"/>
                <w:sz w:val="21"/>
                <w:szCs w:val="21"/>
                <w:bdr w:val="none" w:sz="0" w:space="0" w:color="auto" w:frame="1"/>
                <w:shd w:val="clear" w:color="auto" w:fill="F9F9F9"/>
              </w:rPr>
              <w:t xml:space="preserve"> </w:t>
            </w:r>
            <w:r>
              <w:fldChar w:fldCharType="begin"/>
            </w:r>
            <w:r>
              <w:instrText xml:space="preserve"> HYPERLINK "https://www.youtube.com/watch?v=ASBB9d2W8SA&amp;t=8s" </w:instrText>
            </w:r>
            <w:r>
              <w:fldChar w:fldCharType="separate"/>
            </w:r>
            <w:r>
              <w:rPr>
                <w:rStyle w:val="Hyperlink"/>
                <w:rFonts w:ascii="Arial" w:hAnsi="Arial"/>
                <w:spacing w:val="3"/>
                <w:sz w:val="21"/>
                <w:szCs w:val="21"/>
                <w:shd w:val="clear" w:color="auto" w:fill="F9F9F9"/>
              </w:rPr>
              <w:t>0:08</w:t>
            </w:r>
            <w:r>
              <w:fldChar w:fldCharType="end"/>
            </w:r>
            <w:r>
              <w:rPr>
                <w:rStyle w:val="style-scope"/>
                <w:rFonts w:ascii="Arial" w:hAnsi="Arial"/>
                <w:color w:val="030303"/>
                <w:spacing w:val="3"/>
                <w:sz w:val="21"/>
                <w:szCs w:val="21"/>
                <w:bdr w:val="none" w:sz="0" w:space="0" w:color="auto" w:frame="1"/>
                <w:shd w:val="clear" w:color="auto" w:fill="F9F9F9"/>
              </w:rPr>
              <w:t xml:space="preserve"> Exercise 2 (Alder staccato on /u/)</w:t>
            </w:r>
          </w:p>
          <w:p w:rsidR="00310053" w:rsidRDefault="00310053" w:rsidP="00625F93">
            <w:pPr>
              <w:rPr>
                <w:rStyle w:val="style-scope"/>
                <w:rFonts w:ascii="Arial" w:hAnsi="Arial"/>
                <w:color w:val="030303"/>
                <w:spacing w:val="3"/>
                <w:sz w:val="21"/>
                <w:szCs w:val="21"/>
                <w:bdr w:val="none" w:sz="0" w:space="0" w:color="auto" w:frame="1"/>
                <w:shd w:val="clear" w:color="auto" w:fill="F9F9F9"/>
              </w:rPr>
            </w:pPr>
          </w:p>
          <w:p w:rsidR="00625F93" w:rsidRDefault="00625F93" w:rsidP="00625F93">
            <w:pPr>
              <w:rPr>
                <w:rStyle w:val="style-scope"/>
                <w:rFonts w:ascii="Arial" w:hAnsi="Arial"/>
                <w:color w:val="030303"/>
                <w:spacing w:val="3"/>
                <w:sz w:val="21"/>
                <w:szCs w:val="21"/>
                <w:bdr w:val="none" w:sz="0" w:space="0" w:color="auto" w:frame="1"/>
                <w:shd w:val="clear" w:color="auto" w:fill="F9F9F9"/>
              </w:rPr>
            </w:pPr>
            <w:r>
              <w:rPr>
                <w:rStyle w:val="style-scope"/>
                <w:rFonts w:ascii="Arial" w:hAnsi="Arial"/>
                <w:color w:val="030303"/>
                <w:spacing w:val="3"/>
                <w:sz w:val="21"/>
                <w:szCs w:val="21"/>
                <w:bdr w:val="none" w:sz="0" w:space="0" w:color="auto" w:frame="1"/>
                <w:shd w:val="clear" w:color="auto" w:fill="F9F9F9"/>
              </w:rPr>
              <w:t xml:space="preserve"> </w:t>
            </w:r>
            <w:hyperlink r:id="rId69" w:history="1">
              <w:r>
                <w:rPr>
                  <w:rStyle w:val="Hyperlink"/>
                  <w:rFonts w:ascii="Arial" w:hAnsi="Arial"/>
                  <w:spacing w:val="3"/>
                  <w:sz w:val="21"/>
                  <w:szCs w:val="21"/>
                  <w:shd w:val="clear" w:color="auto" w:fill="F9F9F9"/>
                </w:rPr>
                <w:t>0:11</w:t>
              </w:r>
            </w:hyperlink>
            <w:r>
              <w:rPr>
                <w:rStyle w:val="style-scope"/>
                <w:rFonts w:ascii="Arial" w:hAnsi="Arial"/>
                <w:color w:val="030303"/>
                <w:spacing w:val="3"/>
                <w:sz w:val="21"/>
                <w:szCs w:val="21"/>
                <w:bdr w:val="none" w:sz="0" w:space="0" w:color="auto" w:frame="1"/>
                <w:shd w:val="clear" w:color="auto" w:fill="F9F9F9"/>
              </w:rPr>
              <w:t xml:space="preserve"> Exercise 2</w:t>
            </w:r>
          </w:p>
          <w:p w:rsidR="00310053" w:rsidRDefault="00310053" w:rsidP="00625F93">
            <w:pPr>
              <w:rPr>
                <w:rStyle w:val="style-scope"/>
                <w:rFonts w:ascii="Arial" w:hAnsi="Arial"/>
                <w:color w:val="030303"/>
                <w:spacing w:val="3"/>
                <w:sz w:val="21"/>
                <w:szCs w:val="21"/>
                <w:bdr w:val="none" w:sz="0" w:space="0" w:color="auto" w:frame="1"/>
                <w:shd w:val="clear" w:color="auto" w:fill="F9F9F9"/>
              </w:rPr>
            </w:pPr>
          </w:p>
          <w:p w:rsidR="00625F93" w:rsidRDefault="00625F93" w:rsidP="00625F93">
            <w:pPr>
              <w:rPr>
                <w:rStyle w:val="style-scope"/>
                <w:rFonts w:ascii="Arial" w:hAnsi="Arial"/>
                <w:color w:val="030303"/>
                <w:spacing w:val="3"/>
                <w:sz w:val="21"/>
                <w:szCs w:val="21"/>
                <w:bdr w:val="none" w:sz="0" w:space="0" w:color="auto" w:frame="1"/>
                <w:shd w:val="clear" w:color="auto" w:fill="F9F9F9"/>
              </w:rPr>
            </w:pPr>
            <w:r>
              <w:rPr>
                <w:rStyle w:val="style-scope"/>
                <w:rFonts w:ascii="Arial" w:hAnsi="Arial"/>
                <w:color w:val="030303"/>
                <w:spacing w:val="3"/>
                <w:sz w:val="21"/>
                <w:szCs w:val="21"/>
                <w:bdr w:val="none" w:sz="0" w:space="0" w:color="auto" w:frame="1"/>
                <w:shd w:val="clear" w:color="auto" w:fill="F9F9F9"/>
              </w:rPr>
              <w:t xml:space="preserve"> </w:t>
            </w:r>
            <w:hyperlink r:id="rId70" w:history="1">
              <w:r>
                <w:rPr>
                  <w:rStyle w:val="Hyperlink"/>
                  <w:rFonts w:ascii="Arial" w:hAnsi="Arial"/>
                  <w:spacing w:val="3"/>
                  <w:sz w:val="21"/>
                  <w:szCs w:val="21"/>
                  <w:shd w:val="clear" w:color="auto" w:fill="F9F9F9"/>
                </w:rPr>
                <w:t>0:16</w:t>
              </w:r>
            </w:hyperlink>
            <w:r>
              <w:rPr>
                <w:rStyle w:val="style-scope"/>
                <w:rFonts w:ascii="Arial" w:hAnsi="Arial"/>
                <w:color w:val="030303"/>
                <w:spacing w:val="3"/>
                <w:sz w:val="21"/>
                <w:szCs w:val="21"/>
                <w:bdr w:val="none" w:sz="0" w:space="0" w:color="auto" w:frame="1"/>
                <w:shd w:val="clear" w:color="auto" w:fill="F9F9F9"/>
              </w:rPr>
              <w:t xml:space="preserve"> Exercise 3 (Miller 'harmonic jumping' D5 to G4)</w:t>
            </w:r>
          </w:p>
          <w:p w:rsidR="00310053" w:rsidRDefault="00310053" w:rsidP="00625F93">
            <w:pPr>
              <w:rPr>
                <w:rStyle w:val="style-scope"/>
                <w:rFonts w:ascii="Arial" w:hAnsi="Arial"/>
                <w:color w:val="030303"/>
                <w:spacing w:val="3"/>
                <w:sz w:val="21"/>
                <w:szCs w:val="21"/>
                <w:bdr w:val="none" w:sz="0" w:space="0" w:color="auto" w:frame="1"/>
                <w:shd w:val="clear" w:color="auto" w:fill="F9F9F9"/>
              </w:rPr>
            </w:pPr>
          </w:p>
          <w:p w:rsidR="00625F93" w:rsidRDefault="00625F93" w:rsidP="00625F93">
            <w:pPr>
              <w:rPr>
                <w:rStyle w:val="style-scope"/>
                <w:rFonts w:ascii="Arial" w:hAnsi="Arial"/>
                <w:color w:val="030303"/>
                <w:spacing w:val="3"/>
                <w:sz w:val="21"/>
                <w:szCs w:val="21"/>
                <w:bdr w:val="none" w:sz="0" w:space="0" w:color="auto" w:frame="1"/>
                <w:shd w:val="clear" w:color="auto" w:fill="F9F9F9"/>
              </w:rPr>
            </w:pPr>
            <w:r>
              <w:rPr>
                <w:rStyle w:val="style-scope"/>
                <w:rFonts w:ascii="Arial" w:hAnsi="Arial"/>
                <w:color w:val="030303"/>
                <w:spacing w:val="3"/>
                <w:sz w:val="21"/>
                <w:szCs w:val="21"/>
                <w:bdr w:val="none" w:sz="0" w:space="0" w:color="auto" w:frame="1"/>
                <w:shd w:val="clear" w:color="auto" w:fill="F9F9F9"/>
              </w:rPr>
              <w:t xml:space="preserve"> </w:t>
            </w:r>
            <w:hyperlink r:id="rId71" w:history="1">
              <w:r>
                <w:rPr>
                  <w:rStyle w:val="Hyperlink"/>
                  <w:rFonts w:ascii="Arial" w:hAnsi="Arial"/>
                  <w:spacing w:val="3"/>
                  <w:sz w:val="21"/>
                  <w:szCs w:val="21"/>
                  <w:shd w:val="clear" w:color="auto" w:fill="F9F9F9"/>
                </w:rPr>
                <w:t>0:25</w:t>
              </w:r>
            </w:hyperlink>
            <w:r>
              <w:rPr>
                <w:rStyle w:val="style-scope"/>
                <w:rFonts w:ascii="Arial" w:hAnsi="Arial"/>
                <w:color w:val="030303"/>
                <w:spacing w:val="3"/>
                <w:sz w:val="21"/>
                <w:szCs w:val="21"/>
                <w:bdr w:val="none" w:sz="0" w:space="0" w:color="auto" w:frame="1"/>
                <w:shd w:val="clear" w:color="auto" w:fill="F9F9F9"/>
              </w:rPr>
              <w:t xml:space="preserve"> Exercise 4 (Alder 'ng' to /a/)</w:t>
            </w:r>
          </w:p>
          <w:p w:rsidR="00310053" w:rsidRDefault="00310053" w:rsidP="00625F93">
            <w:pPr>
              <w:rPr>
                <w:rStyle w:val="style-scope"/>
                <w:rFonts w:ascii="Arial" w:hAnsi="Arial"/>
                <w:color w:val="030303"/>
                <w:spacing w:val="3"/>
                <w:sz w:val="21"/>
                <w:szCs w:val="21"/>
                <w:bdr w:val="none" w:sz="0" w:space="0" w:color="auto" w:frame="1"/>
                <w:shd w:val="clear" w:color="auto" w:fill="F9F9F9"/>
              </w:rPr>
            </w:pPr>
          </w:p>
          <w:p w:rsidR="00625F93" w:rsidRDefault="00625F93" w:rsidP="00625F93">
            <w:pPr>
              <w:rPr>
                <w:rStyle w:val="style-scope"/>
                <w:rFonts w:ascii="Arial" w:hAnsi="Arial"/>
                <w:color w:val="030303"/>
                <w:spacing w:val="3"/>
                <w:sz w:val="21"/>
                <w:szCs w:val="21"/>
                <w:bdr w:val="none" w:sz="0" w:space="0" w:color="auto" w:frame="1"/>
                <w:shd w:val="clear" w:color="auto" w:fill="F9F9F9"/>
              </w:rPr>
            </w:pPr>
            <w:r>
              <w:rPr>
                <w:rStyle w:val="style-scope"/>
                <w:rFonts w:ascii="Arial" w:hAnsi="Arial"/>
                <w:color w:val="030303"/>
                <w:spacing w:val="3"/>
                <w:sz w:val="21"/>
                <w:szCs w:val="21"/>
                <w:bdr w:val="none" w:sz="0" w:space="0" w:color="auto" w:frame="1"/>
                <w:shd w:val="clear" w:color="auto" w:fill="F9F9F9"/>
              </w:rPr>
              <w:t xml:space="preserve"> </w:t>
            </w:r>
            <w:hyperlink r:id="rId72" w:history="1">
              <w:r>
                <w:rPr>
                  <w:rStyle w:val="Hyperlink"/>
                  <w:rFonts w:ascii="Arial" w:hAnsi="Arial"/>
                  <w:spacing w:val="3"/>
                  <w:sz w:val="21"/>
                  <w:szCs w:val="21"/>
                  <w:shd w:val="clear" w:color="auto" w:fill="F9F9F9"/>
                </w:rPr>
                <w:t>0:34</w:t>
              </w:r>
            </w:hyperlink>
            <w:r>
              <w:rPr>
                <w:rStyle w:val="style-scope"/>
                <w:rFonts w:ascii="Arial" w:hAnsi="Arial"/>
                <w:color w:val="030303"/>
                <w:spacing w:val="3"/>
                <w:sz w:val="21"/>
                <w:szCs w:val="21"/>
                <w:bdr w:val="none" w:sz="0" w:space="0" w:color="auto" w:frame="1"/>
                <w:shd w:val="clear" w:color="auto" w:fill="F9F9F9"/>
              </w:rPr>
              <w:t xml:space="preserve"> Exercise 5 (Miller/Hijleh /o/ to /e/)</w:t>
            </w:r>
          </w:p>
          <w:p w:rsidR="00310053" w:rsidRDefault="00310053" w:rsidP="00625F93">
            <w:pPr>
              <w:rPr>
                <w:rStyle w:val="style-scope"/>
                <w:rFonts w:ascii="Arial" w:hAnsi="Arial"/>
                <w:color w:val="030303"/>
                <w:spacing w:val="3"/>
                <w:sz w:val="21"/>
                <w:szCs w:val="21"/>
                <w:bdr w:val="none" w:sz="0" w:space="0" w:color="auto" w:frame="1"/>
                <w:shd w:val="clear" w:color="auto" w:fill="F9F9F9"/>
              </w:rPr>
            </w:pPr>
          </w:p>
          <w:p w:rsidR="00625F93" w:rsidRDefault="00625F93" w:rsidP="00625F93">
            <w:pPr>
              <w:rPr>
                <w:rStyle w:val="style-scope"/>
                <w:rFonts w:ascii="Arial" w:hAnsi="Arial"/>
                <w:color w:val="030303"/>
                <w:spacing w:val="3"/>
                <w:sz w:val="21"/>
                <w:szCs w:val="21"/>
                <w:bdr w:val="none" w:sz="0" w:space="0" w:color="auto" w:frame="1"/>
                <w:shd w:val="clear" w:color="auto" w:fill="F9F9F9"/>
              </w:rPr>
            </w:pPr>
            <w:r>
              <w:rPr>
                <w:rStyle w:val="style-scope"/>
                <w:rFonts w:ascii="Arial" w:hAnsi="Arial"/>
                <w:color w:val="030303"/>
                <w:spacing w:val="3"/>
                <w:sz w:val="21"/>
                <w:szCs w:val="21"/>
                <w:bdr w:val="none" w:sz="0" w:space="0" w:color="auto" w:frame="1"/>
                <w:shd w:val="clear" w:color="auto" w:fill="F9F9F9"/>
              </w:rPr>
              <w:t xml:space="preserve"> </w:t>
            </w:r>
            <w:hyperlink r:id="rId73" w:history="1">
              <w:r>
                <w:rPr>
                  <w:rStyle w:val="Hyperlink"/>
                  <w:rFonts w:ascii="Arial" w:hAnsi="Arial"/>
                  <w:spacing w:val="3"/>
                  <w:sz w:val="21"/>
                  <w:szCs w:val="21"/>
                  <w:shd w:val="clear" w:color="auto" w:fill="F9F9F9"/>
                </w:rPr>
                <w:t>0:39</w:t>
              </w:r>
            </w:hyperlink>
            <w:r>
              <w:rPr>
                <w:rStyle w:val="style-scope"/>
                <w:rFonts w:ascii="Arial" w:hAnsi="Arial"/>
                <w:color w:val="030303"/>
                <w:spacing w:val="3"/>
                <w:sz w:val="21"/>
                <w:szCs w:val="21"/>
                <w:bdr w:val="none" w:sz="0" w:space="0" w:color="auto" w:frame="1"/>
                <w:shd w:val="clear" w:color="auto" w:fill="F9F9F9"/>
              </w:rPr>
              <w:t xml:space="preserve"> Exercise 6 (Hijleh /o/ detune fR2 D5 to G5)</w:t>
            </w:r>
          </w:p>
          <w:p w:rsidR="00310053" w:rsidRDefault="00310053" w:rsidP="00625F93">
            <w:pPr>
              <w:rPr>
                <w:rStyle w:val="style-scope"/>
                <w:rFonts w:ascii="Arial" w:hAnsi="Arial"/>
                <w:color w:val="030303"/>
                <w:spacing w:val="3"/>
                <w:sz w:val="21"/>
                <w:szCs w:val="21"/>
                <w:bdr w:val="none" w:sz="0" w:space="0" w:color="auto" w:frame="1"/>
                <w:shd w:val="clear" w:color="auto" w:fill="F9F9F9"/>
              </w:rPr>
            </w:pPr>
          </w:p>
          <w:p w:rsidR="00625F93" w:rsidRDefault="00625F93" w:rsidP="00625F93">
            <w:pPr>
              <w:rPr>
                <w:rStyle w:val="style-scope"/>
                <w:rFonts w:ascii="Arial" w:hAnsi="Arial"/>
                <w:color w:val="030303"/>
                <w:spacing w:val="3"/>
                <w:sz w:val="21"/>
                <w:szCs w:val="21"/>
                <w:bdr w:val="none" w:sz="0" w:space="0" w:color="auto" w:frame="1"/>
                <w:shd w:val="clear" w:color="auto" w:fill="F9F9F9"/>
              </w:rPr>
            </w:pPr>
            <w:r>
              <w:rPr>
                <w:rStyle w:val="style-scope"/>
                <w:rFonts w:ascii="Arial" w:hAnsi="Arial"/>
                <w:color w:val="030303"/>
                <w:spacing w:val="3"/>
                <w:sz w:val="21"/>
                <w:szCs w:val="21"/>
                <w:bdr w:val="none" w:sz="0" w:space="0" w:color="auto" w:frame="1"/>
                <w:shd w:val="clear" w:color="auto" w:fill="F9F9F9"/>
              </w:rPr>
              <w:t xml:space="preserve"> </w:t>
            </w:r>
            <w:hyperlink r:id="rId74" w:history="1">
              <w:r>
                <w:rPr>
                  <w:rStyle w:val="Hyperlink"/>
                  <w:rFonts w:ascii="Arial" w:hAnsi="Arial"/>
                  <w:spacing w:val="3"/>
                  <w:sz w:val="21"/>
                  <w:szCs w:val="21"/>
                  <w:shd w:val="clear" w:color="auto" w:fill="F9F9F9"/>
                </w:rPr>
                <w:t>0:46</w:t>
              </w:r>
            </w:hyperlink>
            <w:r>
              <w:rPr>
                <w:rStyle w:val="style-scope"/>
                <w:rFonts w:ascii="Arial" w:hAnsi="Arial"/>
                <w:color w:val="030303"/>
                <w:spacing w:val="3"/>
                <w:sz w:val="21"/>
                <w:szCs w:val="21"/>
                <w:bdr w:val="none" w:sz="0" w:space="0" w:color="auto" w:frame="1"/>
                <w:shd w:val="clear" w:color="auto" w:fill="F9F9F9"/>
              </w:rPr>
              <w:t xml:space="preserve"> Exercise 7 (/a/ detuned to /o/ 'experiment' - tuned)</w:t>
            </w:r>
          </w:p>
          <w:p w:rsidR="00310053" w:rsidRDefault="00310053" w:rsidP="00625F93">
            <w:pPr>
              <w:rPr>
                <w:rStyle w:val="style-scope"/>
                <w:rFonts w:ascii="Arial" w:hAnsi="Arial"/>
                <w:color w:val="030303"/>
                <w:spacing w:val="3"/>
                <w:sz w:val="21"/>
                <w:szCs w:val="21"/>
                <w:bdr w:val="none" w:sz="0" w:space="0" w:color="auto" w:frame="1"/>
                <w:shd w:val="clear" w:color="auto" w:fill="F9F9F9"/>
              </w:rPr>
            </w:pPr>
          </w:p>
          <w:p w:rsidR="00625F93" w:rsidRDefault="00625F93" w:rsidP="00625F93">
            <w:pPr>
              <w:rPr>
                <w:rStyle w:val="style-scope"/>
                <w:rFonts w:ascii="Arial" w:hAnsi="Arial"/>
                <w:color w:val="030303"/>
                <w:spacing w:val="3"/>
                <w:sz w:val="21"/>
                <w:szCs w:val="21"/>
                <w:bdr w:val="none" w:sz="0" w:space="0" w:color="auto" w:frame="1"/>
                <w:shd w:val="clear" w:color="auto" w:fill="F9F9F9"/>
              </w:rPr>
            </w:pPr>
            <w:r>
              <w:rPr>
                <w:rStyle w:val="style-scope"/>
                <w:rFonts w:ascii="Arial" w:hAnsi="Arial"/>
                <w:color w:val="030303"/>
                <w:spacing w:val="3"/>
                <w:sz w:val="21"/>
                <w:szCs w:val="21"/>
                <w:bdr w:val="none" w:sz="0" w:space="0" w:color="auto" w:frame="1"/>
                <w:shd w:val="clear" w:color="auto" w:fill="F9F9F9"/>
              </w:rPr>
              <w:t xml:space="preserve"> </w:t>
            </w:r>
            <w:hyperlink r:id="rId75" w:history="1">
              <w:r>
                <w:rPr>
                  <w:rStyle w:val="Hyperlink"/>
                  <w:rFonts w:ascii="Arial" w:hAnsi="Arial"/>
                  <w:spacing w:val="3"/>
                  <w:sz w:val="21"/>
                  <w:szCs w:val="21"/>
                  <w:shd w:val="clear" w:color="auto" w:fill="F9F9F9"/>
                </w:rPr>
                <w:t>0:56</w:t>
              </w:r>
            </w:hyperlink>
            <w:r>
              <w:rPr>
                <w:rStyle w:val="style-scope"/>
                <w:rFonts w:ascii="Arial" w:hAnsi="Arial"/>
                <w:color w:val="030303"/>
                <w:spacing w:val="3"/>
                <w:sz w:val="21"/>
                <w:szCs w:val="21"/>
                <w:bdr w:val="none" w:sz="0" w:space="0" w:color="auto" w:frame="1"/>
                <w:shd w:val="clear" w:color="auto" w:fill="F9F9F9"/>
              </w:rPr>
              <w:t xml:space="preserve"> Exercise 7 (detuned)</w:t>
            </w:r>
          </w:p>
          <w:p w:rsidR="00310053" w:rsidRDefault="00310053" w:rsidP="00625F93">
            <w:pPr>
              <w:rPr>
                <w:rStyle w:val="style-scope"/>
                <w:rFonts w:ascii="Arial" w:hAnsi="Arial"/>
                <w:color w:val="030303"/>
                <w:spacing w:val="3"/>
                <w:sz w:val="21"/>
                <w:szCs w:val="21"/>
                <w:bdr w:val="none" w:sz="0" w:space="0" w:color="auto" w:frame="1"/>
                <w:shd w:val="clear" w:color="auto" w:fill="F9F9F9"/>
              </w:rPr>
            </w:pPr>
          </w:p>
          <w:p w:rsidR="00625F93" w:rsidRDefault="00625F93" w:rsidP="00625F93">
            <w:pPr>
              <w:rPr>
                <w:rStyle w:val="style-scope"/>
                <w:rFonts w:ascii="Arial" w:hAnsi="Arial"/>
                <w:color w:val="030303"/>
                <w:spacing w:val="3"/>
                <w:sz w:val="21"/>
                <w:szCs w:val="21"/>
                <w:bdr w:val="none" w:sz="0" w:space="0" w:color="auto" w:frame="1"/>
                <w:shd w:val="clear" w:color="auto" w:fill="F9F9F9"/>
              </w:rPr>
            </w:pPr>
            <w:r>
              <w:rPr>
                <w:rStyle w:val="style-scope"/>
                <w:rFonts w:ascii="Arial" w:hAnsi="Arial"/>
                <w:color w:val="030303"/>
                <w:spacing w:val="3"/>
                <w:sz w:val="21"/>
                <w:szCs w:val="21"/>
                <w:bdr w:val="none" w:sz="0" w:space="0" w:color="auto" w:frame="1"/>
                <w:shd w:val="clear" w:color="auto" w:fill="F9F9F9"/>
              </w:rPr>
              <w:t xml:space="preserve"> </w:t>
            </w:r>
            <w:hyperlink r:id="rId76" w:history="1">
              <w:r>
                <w:rPr>
                  <w:rStyle w:val="Hyperlink"/>
                  <w:rFonts w:ascii="Arial" w:hAnsi="Arial"/>
                  <w:spacing w:val="3"/>
                  <w:sz w:val="21"/>
                  <w:szCs w:val="21"/>
                  <w:shd w:val="clear" w:color="auto" w:fill="F9F9F9"/>
                </w:rPr>
                <w:t>1:03</w:t>
              </w:r>
            </w:hyperlink>
            <w:r>
              <w:rPr>
                <w:rStyle w:val="style-scope"/>
                <w:rFonts w:ascii="Arial" w:hAnsi="Arial"/>
                <w:color w:val="030303"/>
                <w:spacing w:val="3"/>
                <w:sz w:val="21"/>
                <w:szCs w:val="21"/>
                <w:bdr w:val="none" w:sz="0" w:space="0" w:color="auto" w:frame="1"/>
                <w:shd w:val="clear" w:color="auto" w:fill="F9F9F9"/>
              </w:rPr>
              <w:t xml:space="preserve"> Exercise 8 (Alder '</w:t>
            </w:r>
            <w:proofErr w:type="spellStart"/>
            <w:r>
              <w:rPr>
                <w:rStyle w:val="style-scope"/>
                <w:rFonts w:ascii="Arial" w:hAnsi="Arial"/>
                <w:color w:val="030303"/>
                <w:spacing w:val="3"/>
                <w:sz w:val="21"/>
                <w:szCs w:val="21"/>
                <w:bdr w:val="none" w:sz="0" w:space="0" w:color="auto" w:frame="1"/>
                <w:shd w:val="clear" w:color="auto" w:fill="F9F9F9"/>
              </w:rPr>
              <w:t>zu</w:t>
            </w:r>
            <w:proofErr w:type="spellEnd"/>
            <w:r>
              <w:rPr>
                <w:rStyle w:val="style-scope"/>
                <w:rFonts w:ascii="Arial" w:hAnsi="Arial"/>
                <w:color w:val="030303"/>
                <w:spacing w:val="3"/>
                <w:sz w:val="21"/>
                <w:szCs w:val="21"/>
                <w:bdr w:val="none" w:sz="0" w:space="0" w:color="auto" w:frame="1"/>
                <w:shd w:val="clear" w:color="auto" w:fill="F9F9F9"/>
              </w:rPr>
              <w:t>-zo')</w:t>
            </w:r>
          </w:p>
          <w:p w:rsidR="00310053" w:rsidRDefault="00310053" w:rsidP="00625F93">
            <w:pPr>
              <w:rPr>
                <w:rStyle w:val="style-scope"/>
                <w:rFonts w:ascii="Arial" w:hAnsi="Arial"/>
                <w:color w:val="030303"/>
                <w:spacing w:val="3"/>
                <w:sz w:val="21"/>
                <w:szCs w:val="21"/>
                <w:bdr w:val="none" w:sz="0" w:space="0" w:color="auto" w:frame="1"/>
                <w:shd w:val="clear" w:color="auto" w:fill="F9F9F9"/>
              </w:rPr>
            </w:pPr>
          </w:p>
          <w:p w:rsidR="00625F93" w:rsidRDefault="00625F93" w:rsidP="00625F93">
            <w:pPr>
              <w:rPr>
                <w:rStyle w:val="style-scope"/>
                <w:rFonts w:ascii="Arial" w:hAnsi="Arial"/>
                <w:color w:val="030303"/>
                <w:spacing w:val="3"/>
                <w:sz w:val="21"/>
                <w:szCs w:val="21"/>
                <w:bdr w:val="none" w:sz="0" w:space="0" w:color="auto" w:frame="1"/>
                <w:shd w:val="clear" w:color="auto" w:fill="F9F9F9"/>
              </w:rPr>
            </w:pPr>
            <w:r>
              <w:rPr>
                <w:rStyle w:val="style-scope"/>
                <w:rFonts w:ascii="Arial" w:hAnsi="Arial"/>
                <w:color w:val="030303"/>
                <w:spacing w:val="3"/>
                <w:sz w:val="21"/>
                <w:szCs w:val="21"/>
                <w:bdr w:val="none" w:sz="0" w:space="0" w:color="auto" w:frame="1"/>
                <w:shd w:val="clear" w:color="auto" w:fill="F9F9F9"/>
              </w:rPr>
              <w:t xml:space="preserve"> </w:t>
            </w:r>
            <w:hyperlink r:id="rId77" w:history="1">
              <w:r>
                <w:rPr>
                  <w:rStyle w:val="Hyperlink"/>
                  <w:rFonts w:ascii="Arial" w:hAnsi="Arial"/>
                  <w:spacing w:val="3"/>
                  <w:sz w:val="21"/>
                  <w:szCs w:val="21"/>
                  <w:shd w:val="clear" w:color="auto" w:fill="F9F9F9"/>
                </w:rPr>
                <w:t>1:08</w:t>
              </w:r>
            </w:hyperlink>
            <w:r>
              <w:rPr>
                <w:rStyle w:val="style-scope"/>
                <w:rFonts w:ascii="Arial" w:hAnsi="Arial"/>
                <w:color w:val="030303"/>
                <w:spacing w:val="3"/>
                <w:sz w:val="21"/>
                <w:szCs w:val="21"/>
                <w:bdr w:val="none" w:sz="0" w:space="0" w:color="auto" w:frame="1"/>
                <w:shd w:val="clear" w:color="auto" w:fill="F9F9F9"/>
              </w:rPr>
              <w:t xml:space="preserve"> Exercise 8</w:t>
            </w:r>
          </w:p>
          <w:p w:rsidR="00310053" w:rsidRDefault="00310053" w:rsidP="00625F93">
            <w:pPr>
              <w:rPr>
                <w:rStyle w:val="style-scope"/>
                <w:rFonts w:ascii="Arial" w:hAnsi="Arial"/>
                <w:color w:val="030303"/>
                <w:spacing w:val="3"/>
                <w:sz w:val="21"/>
                <w:szCs w:val="21"/>
                <w:bdr w:val="none" w:sz="0" w:space="0" w:color="auto" w:frame="1"/>
                <w:shd w:val="clear" w:color="auto" w:fill="F9F9F9"/>
              </w:rPr>
            </w:pPr>
          </w:p>
          <w:p w:rsidR="00625F93" w:rsidRDefault="00625F93" w:rsidP="00625F93">
            <w:pPr>
              <w:rPr>
                <w:rStyle w:val="style-scope"/>
                <w:rFonts w:ascii="Arial" w:hAnsi="Arial"/>
                <w:color w:val="030303"/>
                <w:spacing w:val="3"/>
                <w:sz w:val="21"/>
                <w:szCs w:val="21"/>
                <w:bdr w:val="none" w:sz="0" w:space="0" w:color="auto" w:frame="1"/>
                <w:shd w:val="clear" w:color="auto" w:fill="F9F9F9"/>
              </w:rPr>
            </w:pPr>
            <w:r>
              <w:rPr>
                <w:rStyle w:val="style-scope"/>
                <w:rFonts w:ascii="Arial" w:hAnsi="Arial"/>
                <w:color w:val="030303"/>
                <w:spacing w:val="3"/>
                <w:sz w:val="21"/>
                <w:szCs w:val="21"/>
                <w:bdr w:val="none" w:sz="0" w:space="0" w:color="auto" w:frame="1"/>
                <w:shd w:val="clear" w:color="auto" w:fill="F9F9F9"/>
              </w:rPr>
              <w:t xml:space="preserve"> </w:t>
            </w:r>
            <w:hyperlink r:id="rId78" w:history="1">
              <w:r>
                <w:rPr>
                  <w:rStyle w:val="Hyperlink"/>
                  <w:rFonts w:ascii="Arial" w:hAnsi="Arial"/>
                  <w:spacing w:val="3"/>
                  <w:sz w:val="21"/>
                  <w:szCs w:val="21"/>
                  <w:shd w:val="clear" w:color="auto" w:fill="F9F9F9"/>
                </w:rPr>
                <w:t>1:13</w:t>
              </w:r>
            </w:hyperlink>
            <w:r>
              <w:rPr>
                <w:rStyle w:val="style-scope"/>
                <w:rFonts w:ascii="Arial" w:hAnsi="Arial"/>
                <w:color w:val="030303"/>
                <w:spacing w:val="3"/>
                <w:sz w:val="21"/>
                <w:szCs w:val="21"/>
                <w:bdr w:val="none" w:sz="0" w:space="0" w:color="auto" w:frame="1"/>
                <w:shd w:val="clear" w:color="auto" w:fill="F9F9F9"/>
              </w:rPr>
              <w:t xml:space="preserve"> Exercise 9 (Alder 'ma-o-a')</w:t>
            </w:r>
          </w:p>
          <w:p w:rsidR="00310053" w:rsidRDefault="00310053" w:rsidP="00625F93">
            <w:pPr>
              <w:rPr>
                <w:rStyle w:val="style-scope"/>
                <w:rFonts w:ascii="Arial" w:hAnsi="Arial"/>
                <w:color w:val="030303"/>
                <w:spacing w:val="3"/>
                <w:sz w:val="21"/>
                <w:szCs w:val="21"/>
                <w:bdr w:val="none" w:sz="0" w:space="0" w:color="auto" w:frame="1"/>
                <w:shd w:val="clear" w:color="auto" w:fill="F9F9F9"/>
              </w:rPr>
            </w:pPr>
          </w:p>
          <w:p w:rsidR="00625F93" w:rsidRDefault="00625F93" w:rsidP="00625F93">
            <w:pPr>
              <w:rPr>
                <w:rStyle w:val="style-scope"/>
                <w:rFonts w:ascii="Arial" w:hAnsi="Arial"/>
                <w:color w:val="030303"/>
                <w:spacing w:val="3"/>
                <w:sz w:val="21"/>
                <w:szCs w:val="21"/>
                <w:bdr w:val="none" w:sz="0" w:space="0" w:color="auto" w:frame="1"/>
                <w:shd w:val="clear" w:color="auto" w:fill="F9F9F9"/>
              </w:rPr>
            </w:pPr>
            <w:r>
              <w:rPr>
                <w:rStyle w:val="style-scope"/>
                <w:rFonts w:ascii="Arial" w:hAnsi="Arial"/>
                <w:color w:val="030303"/>
                <w:spacing w:val="3"/>
                <w:sz w:val="21"/>
                <w:szCs w:val="21"/>
                <w:bdr w:val="none" w:sz="0" w:space="0" w:color="auto" w:frame="1"/>
                <w:shd w:val="clear" w:color="auto" w:fill="F9F9F9"/>
              </w:rPr>
              <w:t xml:space="preserve"> </w:t>
            </w:r>
            <w:hyperlink r:id="rId79" w:history="1">
              <w:r>
                <w:rPr>
                  <w:rStyle w:val="Hyperlink"/>
                  <w:rFonts w:ascii="Arial" w:hAnsi="Arial"/>
                  <w:spacing w:val="3"/>
                  <w:sz w:val="21"/>
                  <w:szCs w:val="21"/>
                  <w:shd w:val="clear" w:color="auto" w:fill="F9F9F9"/>
                </w:rPr>
                <w:t>1:24</w:t>
              </w:r>
            </w:hyperlink>
            <w:r>
              <w:rPr>
                <w:rStyle w:val="style-scope"/>
                <w:rFonts w:ascii="Arial" w:hAnsi="Arial"/>
                <w:color w:val="030303"/>
                <w:spacing w:val="3"/>
                <w:sz w:val="21"/>
                <w:szCs w:val="21"/>
                <w:bdr w:val="none" w:sz="0" w:space="0" w:color="auto" w:frame="1"/>
                <w:shd w:val="clear" w:color="auto" w:fill="F9F9F9"/>
              </w:rPr>
              <w:t xml:space="preserve"> Exercise 9</w:t>
            </w:r>
          </w:p>
          <w:p w:rsidR="00310053" w:rsidRDefault="00310053" w:rsidP="00625F93"/>
          <w:p w:rsidR="00310053" w:rsidRDefault="00310053" w:rsidP="00625F93"/>
          <w:p w:rsidR="00310053" w:rsidRDefault="00310053" w:rsidP="00625F93"/>
          <w:p w:rsidR="00310053" w:rsidRDefault="00310053" w:rsidP="00625F93"/>
          <w:p w:rsidR="00310053" w:rsidRDefault="00310053" w:rsidP="00625F93"/>
          <w:p w:rsidR="00310053" w:rsidRDefault="00310053" w:rsidP="00625F93"/>
          <w:p w:rsidR="00310053" w:rsidRDefault="00310053" w:rsidP="00625F93"/>
          <w:p w:rsidR="00310053" w:rsidRDefault="00310053" w:rsidP="00625F93"/>
          <w:p w:rsidR="00310053" w:rsidRDefault="00310053" w:rsidP="00625F93"/>
          <w:p w:rsidR="00310053" w:rsidRDefault="00310053" w:rsidP="00625F93"/>
          <w:p w:rsidR="00310053" w:rsidRDefault="00310053" w:rsidP="00625F93"/>
          <w:p w:rsidR="00310053" w:rsidRDefault="00310053" w:rsidP="00625F93"/>
          <w:p w:rsidR="00310053" w:rsidRDefault="00310053" w:rsidP="00625F93"/>
          <w:p w:rsidR="00310053" w:rsidRDefault="00310053" w:rsidP="00625F93"/>
          <w:p w:rsidR="00310053" w:rsidRDefault="00310053" w:rsidP="00625F93"/>
          <w:p w:rsidR="00310053" w:rsidRDefault="00310053" w:rsidP="00625F93"/>
          <w:p w:rsidR="00310053" w:rsidRDefault="00310053" w:rsidP="00625F93"/>
          <w:p w:rsidR="00310053" w:rsidRDefault="00310053" w:rsidP="00625F93"/>
          <w:p w:rsidR="00310053" w:rsidRDefault="00310053" w:rsidP="00625F93"/>
          <w:p w:rsidR="00310053" w:rsidRDefault="00310053" w:rsidP="00625F93"/>
          <w:p w:rsidR="00310053" w:rsidRDefault="00310053" w:rsidP="00625F93"/>
          <w:p w:rsidR="00310053" w:rsidRDefault="00310053" w:rsidP="00625F93"/>
          <w:p w:rsidR="00310053" w:rsidRDefault="00310053" w:rsidP="00625F93"/>
          <w:p w:rsidR="003B5551" w:rsidRDefault="003B5551" w:rsidP="00625F93">
            <w:pPr>
              <w:rPr>
                <w:rFonts w:ascii="Arial" w:hAnsi="Arial"/>
                <w:b/>
              </w:rPr>
            </w:pPr>
          </w:p>
          <w:p w:rsidR="00310053" w:rsidRPr="00310053" w:rsidRDefault="00310053" w:rsidP="00625F93">
            <w:pPr>
              <w:rPr>
                <w:rFonts w:ascii="Arial" w:hAnsi="Arial"/>
                <w:b/>
              </w:rPr>
            </w:pPr>
            <w:r w:rsidRPr="00310053">
              <w:rPr>
                <w:rFonts w:ascii="Arial" w:hAnsi="Arial"/>
                <w:b/>
              </w:rPr>
              <w:t>APPENDIX 2. ALL VOCAL EXERCISES COLLATED FOR THE PROJECT</w:t>
            </w:r>
          </w:p>
          <w:p w:rsidR="00625F93" w:rsidRPr="000B3175" w:rsidRDefault="00625F93" w:rsidP="000B3175">
            <w:pPr>
              <w:spacing w:line="360" w:lineRule="auto"/>
              <w:rPr>
                <w:rFonts w:ascii="Arial" w:hAnsi="Arial"/>
                <w:b/>
                <w:sz w:val="22"/>
                <w:szCs w:val="22"/>
              </w:rPr>
            </w:pPr>
          </w:p>
        </w:tc>
      </w:tr>
    </w:tbl>
    <w:p w:rsidR="000B3175" w:rsidRPr="000557E2" w:rsidRDefault="000B3175" w:rsidP="000557E2">
      <w:pPr>
        <w:spacing w:line="360" w:lineRule="auto"/>
        <w:jc w:val="both"/>
        <w:rPr>
          <w:rFonts w:ascii="Arial" w:hAnsi="Arial" w:cs="Arial"/>
          <w:sz w:val="22"/>
          <w:szCs w:val="22"/>
        </w:rPr>
      </w:pPr>
      <w:r>
        <w:rPr>
          <w:rFonts w:ascii="Arial" w:hAnsi="Arial" w:cs="Arial"/>
          <w:noProof/>
          <w:sz w:val="22"/>
          <w:szCs w:val="22"/>
        </w:rPr>
        <w:lastRenderedPageBreak/>
        <w:drawing>
          <wp:inline distT="0" distB="0" distL="0" distR="0">
            <wp:extent cx="6642100" cy="8727311"/>
            <wp:effectExtent l="0" t="0" r="0" b="0"/>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 name="fR1fo exercises.pdf"/>
                    <pic:cNvPicPr/>
                  </pic:nvPicPr>
                  <pic:blipFill>
                    <a:blip r:embed="rId80">
                      <a:extLst>
                        <a:ext uri="{28A0092B-C50C-407E-A947-70E740481C1C}">
                          <a14:useLocalDpi xmlns:a14="http://schemas.microsoft.com/office/drawing/2010/main" val="0"/>
                        </a:ext>
                      </a:extLst>
                    </a:blip>
                    <a:stretch>
                      <a:fillRect/>
                    </a:stretch>
                  </pic:blipFill>
                  <pic:spPr>
                    <a:xfrm>
                      <a:off x="0" y="0"/>
                      <a:ext cx="6643364" cy="8728972"/>
                    </a:xfrm>
                    <a:prstGeom prst="rect">
                      <a:avLst/>
                    </a:prstGeom>
                  </pic:spPr>
                </pic:pic>
              </a:graphicData>
            </a:graphic>
          </wp:inline>
        </w:drawing>
      </w:r>
    </w:p>
    <w:p w:rsidR="0059411F" w:rsidRDefault="000B3175" w:rsidP="00437427">
      <w:pPr>
        <w:spacing w:line="360" w:lineRule="auto"/>
        <w:jc w:val="both"/>
        <w:rPr>
          <w:sz w:val="22"/>
          <w:szCs w:val="22"/>
        </w:rPr>
      </w:pPr>
      <w:r>
        <w:rPr>
          <w:noProof/>
          <w:sz w:val="22"/>
          <w:szCs w:val="22"/>
        </w:rPr>
        <w:lastRenderedPageBreak/>
        <w:drawing>
          <wp:inline distT="0" distB="0" distL="0" distR="0">
            <wp:extent cx="6642100" cy="9388475"/>
            <wp:effectExtent l="0" t="0" r="0" b="0"/>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 name="fR23fo (4fo) Midlow voice and balancing frontback vowels.pdf"/>
                    <pic:cNvPicPr/>
                  </pic:nvPicPr>
                  <pic:blipFill>
                    <a:blip r:embed="rId81">
                      <a:extLst>
                        <a:ext uri="{28A0092B-C50C-407E-A947-70E740481C1C}">
                          <a14:useLocalDpi xmlns:a14="http://schemas.microsoft.com/office/drawing/2010/main" val="0"/>
                        </a:ext>
                      </a:extLst>
                    </a:blip>
                    <a:stretch>
                      <a:fillRect/>
                    </a:stretch>
                  </pic:blipFill>
                  <pic:spPr>
                    <a:xfrm>
                      <a:off x="0" y="0"/>
                      <a:ext cx="6642100" cy="9388475"/>
                    </a:xfrm>
                    <a:prstGeom prst="rect">
                      <a:avLst/>
                    </a:prstGeom>
                  </pic:spPr>
                </pic:pic>
              </a:graphicData>
            </a:graphic>
          </wp:inline>
        </w:drawing>
      </w:r>
    </w:p>
    <w:p w:rsidR="0059411F" w:rsidRDefault="000B3175" w:rsidP="00437427">
      <w:pPr>
        <w:spacing w:line="360" w:lineRule="auto"/>
        <w:jc w:val="both"/>
        <w:rPr>
          <w:sz w:val="22"/>
          <w:szCs w:val="22"/>
        </w:rPr>
      </w:pPr>
      <w:r>
        <w:rPr>
          <w:noProof/>
          <w:sz w:val="22"/>
          <w:szCs w:val="22"/>
        </w:rPr>
        <w:lastRenderedPageBreak/>
        <w:drawing>
          <wp:inline distT="0" distB="0" distL="0" distR="0">
            <wp:extent cx="6642100" cy="9388475"/>
            <wp:effectExtent l="0" t="0" r="0" b="0"/>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 name="Passaggio.pdf"/>
                    <pic:cNvPicPr/>
                  </pic:nvPicPr>
                  <pic:blipFill>
                    <a:blip r:embed="rId82">
                      <a:extLst>
                        <a:ext uri="{28A0092B-C50C-407E-A947-70E740481C1C}">
                          <a14:useLocalDpi xmlns:a14="http://schemas.microsoft.com/office/drawing/2010/main" val="0"/>
                        </a:ext>
                      </a:extLst>
                    </a:blip>
                    <a:stretch>
                      <a:fillRect/>
                    </a:stretch>
                  </pic:blipFill>
                  <pic:spPr>
                    <a:xfrm>
                      <a:off x="0" y="0"/>
                      <a:ext cx="6642100" cy="9388475"/>
                    </a:xfrm>
                    <a:prstGeom prst="rect">
                      <a:avLst/>
                    </a:prstGeom>
                  </pic:spPr>
                </pic:pic>
              </a:graphicData>
            </a:graphic>
          </wp:inline>
        </w:drawing>
      </w:r>
    </w:p>
    <w:p w:rsidR="000B3175" w:rsidRDefault="000B3175" w:rsidP="00437427">
      <w:pPr>
        <w:spacing w:line="360" w:lineRule="auto"/>
        <w:jc w:val="both"/>
        <w:rPr>
          <w:sz w:val="22"/>
          <w:szCs w:val="22"/>
        </w:rPr>
      </w:pPr>
      <w:r>
        <w:rPr>
          <w:noProof/>
          <w:sz w:val="22"/>
          <w:szCs w:val="22"/>
        </w:rPr>
        <w:lastRenderedPageBreak/>
        <w:drawing>
          <wp:inline distT="0" distB="0" distL="0" distR="0">
            <wp:extent cx="6642100" cy="9388475"/>
            <wp:effectExtent l="0" t="0" r="0" b="0"/>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 name="Detuning fR2 above stave.pdf"/>
                    <pic:cNvPicPr/>
                  </pic:nvPicPr>
                  <pic:blipFill>
                    <a:blip r:embed="rId83">
                      <a:extLst>
                        <a:ext uri="{28A0092B-C50C-407E-A947-70E740481C1C}">
                          <a14:useLocalDpi xmlns:a14="http://schemas.microsoft.com/office/drawing/2010/main" val="0"/>
                        </a:ext>
                      </a:extLst>
                    </a:blip>
                    <a:stretch>
                      <a:fillRect/>
                    </a:stretch>
                  </pic:blipFill>
                  <pic:spPr>
                    <a:xfrm>
                      <a:off x="0" y="0"/>
                      <a:ext cx="6642100" cy="9388475"/>
                    </a:xfrm>
                    <a:prstGeom prst="rect">
                      <a:avLst/>
                    </a:prstGeom>
                  </pic:spPr>
                </pic:pic>
              </a:graphicData>
            </a:graphic>
          </wp:inline>
        </w:drawing>
      </w:r>
    </w:p>
    <w:p w:rsidR="000B3175" w:rsidRDefault="000B3175" w:rsidP="00437427">
      <w:pPr>
        <w:spacing w:line="360" w:lineRule="auto"/>
        <w:jc w:val="both"/>
        <w:rPr>
          <w:sz w:val="22"/>
          <w:szCs w:val="22"/>
        </w:rPr>
      </w:pPr>
      <w:r>
        <w:rPr>
          <w:noProof/>
          <w:sz w:val="22"/>
          <w:szCs w:val="22"/>
        </w:rPr>
        <w:lastRenderedPageBreak/>
        <w:drawing>
          <wp:inline distT="0" distB="0" distL="0" distR="0">
            <wp:extent cx="6642100" cy="9388475"/>
            <wp:effectExtent l="0" t="0" r="0" b="0"/>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 name="Whole range exercises.pdf"/>
                    <pic:cNvPicPr/>
                  </pic:nvPicPr>
                  <pic:blipFill>
                    <a:blip r:embed="rId84">
                      <a:extLst>
                        <a:ext uri="{28A0092B-C50C-407E-A947-70E740481C1C}">
                          <a14:useLocalDpi xmlns:a14="http://schemas.microsoft.com/office/drawing/2010/main" val="0"/>
                        </a:ext>
                      </a:extLst>
                    </a:blip>
                    <a:stretch>
                      <a:fillRect/>
                    </a:stretch>
                  </pic:blipFill>
                  <pic:spPr>
                    <a:xfrm>
                      <a:off x="0" y="0"/>
                      <a:ext cx="6642100" cy="9388475"/>
                    </a:xfrm>
                    <a:prstGeom prst="rect">
                      <a:avLst/>
                    </a:prstGeom>
                  </pic:spPr>
                </pic:pic>
              </a:graphicData>
            </a:graphic>
          </wp:inline>
        </w:drawing>
      </w:r>
    </w:p>
    <w:sectPr w:rsidR="000B3175" w:rsidSect="00310053">
      <w:headerReference w:type="even" r:id="rId85"/>
      <w:headerReference w:type="default" r:id="rId86"/>
      <w:footerReference w:type="even" r:id="rId87"/>
      <w:footerReference w:type="default" r:id="rId88"/>
      <w:headerReference w:type="first" r:id="rId89"/>
      <w:footerReference w:type="first" r:id="rId90"/>
      <w:pgSz w:w="11900" w:h="16840"/>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2B6F" w:rsidRDefault="00752B6F" w:rsidP="00351D05">
      <w:r>
        <w:separator/>
      </w:r>
    </w:p>
  </w:endnote>
  <w:endnote w:type="continuationSeparator" w:id="0">
    <w:p w:rsidR="00752B6F" w:rsidRDefault="00752B6F" w:rsidP="00351D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0053" w:rsidRDefault="003100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top w:w="144" w:type="dxa"/>
        <w:left w:w="115" w:type="dxa"/>
        <w:bottom w:w="144" w:type="dxa"/>
        <w:right w:w="115" w:type="dxa"/>
      </w:tblCellMar>
      <w:tblLook w:val="04A0" w:firstRow="1" w:lastRow="0" w:firstColumn="1" w:lastColumn="0" w:noHBand="0" w:noVBand="1"/>
    </w:tblPr>
    <w:tblGrid>
      <w:gridCol w:w="5237"/>
      <w:gridCol w:w="5223"/>
    </w:tblGrid>
    <w:tr w:rsidR="00351D05">
      <w:trPr>
        <w:trHeight w:hRule="exact" w:val="115"/>
        <w:jc w:val="center"/>
      </w:trPr>
      <w:tc>
        <w:tcPr>
          <w:tcW w:w="4686" w:type="dxa"/>
          <w:shd w:val="clear" w:color="auto" w:fill="4472C4" w:themeFill="accent1"/>
          <w:tcMar>
            <w:top w:w="0" w:type="dxa"/>
            <w:bottom w:w="0" w:type="dxa"/>
          </w:tcMar>
        </w:tcPr>
        <w:p w:rsidR="00351D05" w:rsidRDefault="00351D05">
          <w:pPr>
            <w:pStyle w:val="Header"/>
            <w:tabs>
              <w:tab w:val="clear" w:pos="4680"/>
              <w:tab w:val="clear" w:pos="9360"/>
            </w:tabs>
            <w:rPr>
              <w:caps/>
              <w:sz w:val="18"/>
            </w:rPr>
          </w:pPr>
        </w:p>
      </w:tc>
      <w:tc>
        <w:tcPr>
          <w:tcW w:w="4674" w:type="dxa"/>
          <w:shd w:val="clear" w:color="auto" w:fill="4472C4" w:themeFill="accent1"/>
          <w:tcMar>
            <w:top w:w="0" w:type="dxa"/>
            <w:bottom w:w="0" w:type="dxa"/>
          </w:tcMar>
        </w:tcPr>
        <w:p w:rsidR="00351D05" w:rsidRDefault="00351D05">
          <w:pPr>
            <w:pStyle w:val="Header"/>
            <w:tabs>
              <w:tab w:val="clear" w:pos="4680"/>
              <w:tab w:val="clear" w:pos="9360"/>
            </w:tabs>
            <w:jc w:val="right"/>
            <w:rPr>
              <w:caps/>
              <w:sz w:val="18"/>
            </w:rPr>
          </w:pPr>
        </w:p>
      </w:tc>
    </w:tr>
    <w:tr w:rsidR="00351D05">
      <w:trPr>
        <w:jc w:val="center"/>
      </w:trPr>
      <w:sdt>
        <w:sdtPr>
          <w:rPr>
            <w:i/>
            <w:caps/>
            <w:color w:val="808080" w:themeColor="background1" w:themeShade="80"/>
            <w:sz w:val="18"/>
            <w:szCs w:val="18"/>
          </w:rPr>
          <w:alias w:val="Author"/>
          <w:tag w:val=""/>
          <w:id w:val="1534151868"/>
          <w:placeholder>
            <w:docPart w:val="84C1F4FAADF2EA4485D0AE657E6EE231"/>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rsidR="00351D05" w:rsidRDefault="00351D05">
              <w:pPr>
                <w:pStyle w:val="Footer"/>
                <w:tabs>
                  <w:tab w:val="clear" w:pos="4680"/>
                  <w:tab w:val="clear" w:pos="9360"/>
                </w:tabs>
                <w:rPr>
                  <w:caps/>
                  <w:color w:val="808080" w:themeColor="background1" w:themeShade="80"/>
                  <w:sz w:val="18"/>
                  <w:szCs w:val="18"/>
                </w:rPr>
              </w:pPr>
              <w:r w:rsidRPr="00351D05">
                <w:rPr>
                  <w:i/>
                  <w:caps/>
                  <w:color w:val="808080" w:themeColor="background1" w:themeShade="80"/>
                  <w:sz w:val="18"/>
                  <w:szCs w:val="18"/>
                </w:rPr>
                <w:t>katrina sheppeard</w:t>
              </w:r>
            </w:p>
          </w:tc>
        </w:sdtContent>
      </w:sdt>
      <w:tc>
        <w:tcPr>
          <w:tcW w:w="4674" w:type="dxa"/>
          <w:shd w:val="clear" w:color="auto" w:fill="auto"/>
          <w:vAlign w:val="center"/>
        </w:tcPr>
        <w:p w:rsidR="00351D05" w:rsidRPr="00351D05" w:rsidRDefault="00351D05">
          <w:pPr>
            <w:pStyle w:val="Footer"/>
            <w:tabs>
              <w:tab w:val="clear" w:pos="4680"/>
              <w:tab w:val="clear" w:pos="9360"/>
            </w:tabs>
            <w:jc w:val="right"/>
            <w:rPr>
              <w:i/>
              <w:caps/>
              <w:color w:val="808080" w:themeColor="background1" w:themeShade="80"/>
              <w:sz w:val="18"/>
              <w:szCs w:val="18"/>
            </w:rPr>
          </w:pPr>
          <w:r w:rsidRPr="00351D05">
            <w:rPr>
              <w:i/>
              <w:caps/>
              <w:color w:val="808080" w:themeColor="background1" w:themeShade="80"/>
              <w:sz w:val="18"/>
              <w:szCs w:val="18"/>
            </w:rPr>
            <w:fldChar w:fldCharType="begin"/>
          </w:r>
          <w:r w:rsidRPr="00351D05">
            <w:rPr>
              <w:i/>
              <w:caps/>
              <w:color w:val="808080" w:themeColor="background1" w:themeShade="80"/>
              <w:sz w:val="18"/>
              <w:szCs w:val="18"/>
            </w:rPr>
            <w:instrText xml:space="preserve"> PAGE   \* MERGEFORMAT </w:instrText>
          </w:r>
          <w:r w:rsidRPr="00351D05">
            <w:rPr>
              <w:i/>
              <w:caps/>
              <w:color w:val="808080" w:themeColor="background1" w:themeShade="80"/>
              <w:sz w:val="18"/>
              <w:szCs w:val="18"/>
            </w:rPr>
            <w:fldChar w:fldCharType="separate"/>
          </w:r>
          <w:r w:rsidRPr="00351D05">
            <w:rPr>
              <w:i/>
              <w:caps/>
              <w:noProof/>
              <w:color w:val="808080" w:themeColor="background1" w:themeShade="80"/>
              <w:sz w:val="18"/>
              <w:szCs w:val="18"/>
            </w:rPr>
            <w:t>2</w:t>
          </w:r>
          <w:r w:rsidRPr="00351D05">
            <w:rPr>
              <w:i/>
              <w:caps/>
              <w:noProof/>
              <w:color w:val="808080" w:themeColor="background1" w:themeShade="80"/>
              <w:sz w:val="18"/>
              <w:szCs w:val="18"/>
            </w:rPr>
            <w:fldChar w:fldCharType="end"/>
          </w:r>
        </w:p>
      </w:tc>
    </w:tr>
  </w:tbl>
  <w:p w:rsidR="00351D05" w:rsidRDefault="00351D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0053" w:rsidRDefault="003100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2B6F" w:rsidRDefault="00752B6F" w:rsidP="00351D05">
      <w:r>
        <w:separator/>
      </w:r>
    </w:p>
  </w:footnote>
  <w:footnote w:type="continuationSeparator" w:id="0">
    <w:p w:rsidR="00752B6F" w:rsidRDefault="00752B6F" w:rsidP="00351D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0053" w:rsidRDefault="003100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0053" w:rsidRDefault="003100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0053" w:rsidRDefault="003100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8B0462"/>
    <w:multiLevelType w:val="multilevel"/>
    <w:tmpl w:val="8DDA5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9FF7DFA"/>
    <w:multiLevelType w:val="hybridMultilevel"/>
    <w:tmpl w:val="3F5E8E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 w15:restartNumberingAfterBreak="0">
    <w:nsid w:val="5FDE079D"/>
    <w:multiLevelType w:val="hybridMultilevel"/>
    <w:tmpl w:val="3E7478C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39A55DB"/>
    <w:multiLevelType w:val="hybridMultilevel"/>
    <w:tmpl w:val="F22AE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41D"/>
    <w:rsid w:val="000557E2"/>
    <w:rsid w:val="000B16F0"/>
    <w:rsid w:val="000B3175"/>
    <w:rsid w:val="000F35EB"/>
    <w:rsid w:val="000F7082"/>
    <w:rsid w:val="00106A05"/>
    <w:rsid w:val="001726FD"/>
    <w:rsid w:val="00193102"/>
    <w:rsid w:val="001A2198"/>
    <w:rsid w:val="001A3AE0"/>
    <w:rsid w:val="001F243C"/>
    <w:rsid w:val="00230D7D"/>
    <w:rsid w:val="00251983"/>
    <w:rsid w:val="00275BB9"/>
    <w:rsid w:val="002F1F6A"/>
    <w:rsid w:val="00304E4A"/>
    <w:rsid w:val="00310053"/>
    <w:rsid w:val="00351D05"/>
    <w:rsid w:val="00360721"/>
    <w:rsid w:val="00362159"/>
    <w:rsid w:val="00366CE9"/>
    <w:rsid w:val="003B5551"/>
    <w:rsid w:val="003C6B15"/>
    <w:rsid w:val="003D4FB5"/>
    <w:rsid w:val="003E31D8"/>
    <w:rsid w:val="00410606"/>
    <w:rsid w:val="00433CD0"/>
    <w:rsid w:val="00437427"/>
    <w:rsid w:val="0048178E"/>
    <w:rsid w:val="0048641C"/>
    <w:rsid w:val="004F261F"/>
    <w:rsid w:val="00523D85"/>
    <w:rsid w:val="00571BC0"/>
    <w:rsid w:val="00590ED5"/>
    <w:rsid w:val="0059411F"/>
    <w:rsid w:val="00594B37"/>
    <w:rsid w:val="005A56E1"/>
    <w:rsid w:val="005D2AEB"/>
    <w:rsid w:val="00625F93"/>
    <w:rsid w:val="0072797D"/>
    <w:rsid w:val="00740300"/>
    <w:rsid w:val="00752B6F"/>
    <w:rsid w:val="00754B25"/>
    <w:rsid w:val="008334FD"/>
    <w:rsid w:val="00841A89"/>
    <w:rsid w:val="0091457B"/>
    <w:rsid w:val="00950D6B"/>
    <w:rsid w:val="0095662E"/>
    <w:rsid w:val="0097524F"/>
    <w:rsid w:val="009C1DFF"/>
    <w:rsid w:val="009E143D"/>
    <w:rsid w:val="00A059E5"/>
    <w:rsid w:val="00A7195A"/>
    <w:rsid w:val="00B15D97"/>
    <w:rsid w:val="00B7078E"/>
    <w:rsid w:val="00B76836"/>
    <w:rsid w:val="00BA467A"/>
    <w:rsid w:val="00BB5DFB"/>
    <w:rsid w:val="00BE01BF"/>
    <w:rsid w:val="00C31F5C"/>
    <w:rsid w:val="00C864D4"/>
    <w:rsid w:val="00CC2D4E"/>
    <w:rsid w:val="00D22174"/>
    <w:rsid w:val="00D75960"/>
    <w:rsid w:val="00DD580D"/>
    <w:rsid w:val="00DE0E4E"/>
    <w:rsid w:val="00E0227C"/>
    <w:rsid w:val="00E3041D"/>
    <w:rsid w:val="00E54800"/>
    <w:rsid w:val="00F44DA1"/>
    <w:rsid w:val="00F955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9E7AB"/>
  <w15:chartTrackingRefBased/>
  <w15:docId w15:val="{108362FB-4019-C049-A3B5-3EBEA2FAA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5F93"/>
    <w:rPr>
      <w:rFonts w:ascii="Times New Roman" w:eastAsia="Times New Roman" w:hAnsi="Times New Roman" w:cs="Times New Roman"/>
    </w:rPr>
  </w:style>
  <w:style w:type="paragraph" w:styleId="Heading1">
    <w:name w:val="heading 1"/>
    <w:basedOn w:val="Normal"/>
    <w:link w:val="Heading1Char"/>
    <w:uiPriority w:val="9"/>
    <w:qFormat/>
    <w:rsid w:val="00DD580D"/>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041D"/>
    <w:pPr>
      <w:ind w:left="720"/>
      <w:contextualSpacing/>
    </w:pPr>
  </w:style>
  <w:style w:type="character" w:customStyle="1" w:styleId="apple-converted-space">
    <w:name w:val="apple-converted-space"/>
    <w:basedOn w:val="DefaultParagraphFont"/>
    <w:rsid w:val="00A059E5"/>
  </w:style>
  <w:style w:type="paragraph" w:styleId="NormalWeb">
    <w:name w:val="Normal (Web)"/>
    <w:basedOn w:val="Normal"/>
    <w:uiPriority w:val="99"/>
    <w:unhideWhenUsed/>
    <w:rsid w:val="000F35EB"/>
    <w:pPr>
      <w:spacing w:before="100" w:beforeAutospacing="1" w:after="100" w:afterAutospacing="1"/>
    </w:pPr>
  </w:style>
  <w:style w:type="character" w:customStyle="1" w:styleId="Heading1Char">
    <w:name w:val="Heading 1 Char"/>
    <w:basedOn w:val="DefaultParagraphFont"/>
    <w:link w:val="Heading1"/>
    <w:uiPriority w:val="9"/>
    <w:rsid w:val="00DD580D"/>
    <w:rPr>
      <w:rFonts w:ascii="Times New Roman" w:eastAsia="Times New Roman" w:hAnsi="Times New Roman" w:cs="Times New Roman"/>
      <w:b/>
      <w:bCs/>
      <w:kern w:val="36"/>
      <w:sz w:val="48"/>
      <w:szCs w:val="48"/>
    </w:rPr>
  </w:style>
  <w:style w:type="character" w:customStyle="1" w:styleId="pos">
    <w:name w:val="pos"/>
    <w:basedOn w:val="DefaultParagraphFont"/>
    <w:rsid w:val="00DD580D"/>
  </w:style>
  <w:style w:type="character" w:customStyle="1" w:styleId="phonetics">
    <w:name w:val="phonetics"/>
    <w:basedOn w:val="DefaultParagraphFont"/>
    <w:rsid w:val="00DD580D"/>
  </w:style>
  <w:style w:type="character" w:customStyle="1" w:styleId="phon">
    <w:name w:val="phon"/>
    <w:basedOn w:val="DefaultParagraphFont"/>
    <w:rsid w:val="00DD580D"/>
  </w:style>
  <w:style w:type="character" w:customStyle="1" w:styleId="labels">
    <w:name w:val="labels"/>
    <w:basedOn w:val="DefaultParagraphFont"/>
    <w:rsid w:val="00DD580D"/>
  </w:style>
  <w:style w:type="character" w:customStyle="1" w:styleId="subj">
    <w:name w:val="subj"/>
    <w:basedOn w:val="DefaultParagraphFont"/>
    <w:rsid w:val="00DD580D"/>
  </w:style>
  <w:style w:type="paragraph" w:customStyle="1" w:styleId="sense">
    <w:name w:val="sense"/>
    <w:basedOn w:val="Normal"/>
    <w:rsid w:val="00DD580D"/>
    <w:pPr>
      <w:spacing w:before="100" w:beforeAutospacing="1" w:after="100" w:afterAutospacing="1"/>
    </w:pPr>
  </w:style>
  <w:style w:type="character" w:customStyle="1" w:styleId="star-btn">
    <w:name w:val="star-btn"/>
    <w:basedOn w:val="DefaultParagraphFont"/>
    <w:rsid w:val="00DD580D"/>
  </w:style>
  <w:style w:type="character" w:customStyle="1" w:styleId="def">
    <w:name w:val="def"/>
    <w:basedOn w:val="DefaultParagraphFont"/>
    <w:rsid w:val="00DD580D"/>
  </w:style>
  <w:style w:type="table" w:styleId="TableGrid">
    <w:name w:val="Table Grid"/>
    <w:basedOn w:val="TableNormal"/>
    <w:uiPriority w:val="59"/>
    <w:rsid w:val="00DD58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334FD"/>
    <w:pPr>
      <w:spacing w:after="200"/>
    </w:pPr>
    <w:rPr>
      <w:i/>
      <w:iCs/>
      <w:color w:val="44546A" w:themeColor="text2"/>
      <w:sz w:val="18"/>
      <w:szCs w:val="18"/>
    </w:rPr>
  </w:style>
  <w:style w:type="paragraph" w:styleId="Header">
    <w:name w:val="header"/>
    <w:basedOn w:val="Normal"/>
    <w:link w:val="HeaderChar"/>
    <w:uiPriority w:val="99"/>
    <w:unhideWhenUsed/>
    <w:rsid w:val="00351D05"/>
    <w:pPr>
      <w:tabs>
        <w:tab w:val="center" w:pos="4680"/>
        <w:tab w:val="right" w:pos="9360"/>
      </w:tabs>
    </w:pPr>
  </w:style>
  <w:style w:type="character" w:customStyle="1" w:styleId="HeaderChar">
    <w:name w:val="Header Char"/>
    <w:basedOn w:val="DefaultParagraphFont"/>
    <w:link w:val="Header"/>
    <w:uiPriority w:val="99"/>
    <w:rsid w:val="00351D05"/>
    <w:rPr>
      <w:rFonts w:ascii="Times New Roman" w:eastAsia="Times New Roman" w:hAnsi="Times New Roman" w:cs="Times New Roman"/>
    </w:rPr>
  </w:style>
  <w:style w:type="paragraph" w:styleId="Footer">
    <w:name w:val="footer"/>
    <w:basedOn w:val="Normal"/>
    <w:link w:val="FooterChar"/>
    <w:uiPriority w:val="99"/>
    <w:unhideWhenUsed/>
    <w:rsid w:val="00351D05"/>
    <w:pPr>
      <w:tabs>
        <w:tab w:val="center" w:pos="4680"/>
        <w:tab w:val="right" w:pos="9360"/>
      </w:tabs>
    </w:pPr>
  </w:style>
  <w:style w:type="character" w:customStyle="1" w:styleId="FooterChar">
    <w:name w:val="Footer Char"/>
    <w:basedOn w:val="DefaultParagraphFont"/>
    <w:link w:val="Footer"/>
    <w:uiPriority w:val="99"/>
    <w:rsid w:val="00351D05"/>
    <w:rPr>
      <w:rFonts w:ascii="Times New Roman" w:eastAsia="Times New Roman" w:hAnsi="Times New Roman" w:cs="Times New Roman"/>
    </w:rPr>
  </w:style>
  <w:style w:type="character" w:styleId="Hyperlink">
    <w:name w:val="Hyperlink"/>
    <w:basedOn w:val="DefaultParagraphFont"/>
    <w:uiPriority w:val="99"/>
    <w:unhideWhenUsed/>
    <w:rsid w:val="003C6B15"/>
    <w:rPr>
      <w:color w:val="0563C1" w:themeColor="hyperlink"/>
      <w:u w:val="single"/>
    </w:rPr>
  </w:style>
  <w:style w:type="character" w:styleId="UnresolvedMention">
    <w:name w:val="Unresolved Mention"/>
    <w:basedOn w:val="DefaultParagraphFont"/>
    <w:uiPriority w:val="99"/>
    <w:semiHidden/>
    <w:unhideWhenUsed/>
    <w:rsid w:val="003C6B15"/>
    <w:rPr>
      <w:color w:val="605E5C"/>
      <w:shd w:val="clear" w:color="auto" w:fill="E1DFDD"/>
    </w:rPr>
  </w:style>
  <w:style w:type="character" w:styleId="FollowedHyperlink">
    <w:name w:val="FollowedHyperlink"/>
    <w:basedOn w:val="DefaultParagraphFont"/>
    <w:uiPriority w:val="99"/>
    <w:semiHidden/>
    <w:unhideWhenUsed/>
    <w:rsid w:val="00625F93"/>
    <w:rPr>
      <w:color w:val="954F72" w:themeColor="followedHyperlink"/>
      <w:u w:val="single"/>
    </w:rPr>
  </w:style>
  <w:style w:type="character" w:customStyle="1" w:styleId="style-scope">
    <w:name w:val="style-scope"/>
    <w:basedOn w:val="DefaultParagraphFont"/>
    <w:rsid w:val="00625F93"/>
  </w:style>
  <w:style w:type="paragraph" w:styleId="NoSpacing">
    <w:name w:val="No Spacing"/>
    <w:link w:val="NoSpacingChar"/>
    <w:uiPriority w:val="1"/>
    <w:qFormat/>
    <w:rsid w:val="00310053"/>
    <w:rPr>
      <w:rFonts w:eastAsiaTheme="minorEastAsia"/>
      <w:sz w:val="22"/>
      <w:szCs w:val="22"/>
      <w:lang w:val="en-US" w:eastAsia="zh-CN"/>
    </w:rPr>
  </w:style>
  <w:style w:type="character" w:customStyle="1" w:styleId="NoSpacingChar">
    <w:name w:val="No Spacing Char"/>
    <w:basedOn w:val="DefaultParagraphFont"/>
    <w:link w:val="NoSpacing"/>
    <w:uiPriority w:val="1"/>
    <w:rsid w:val="00310053"/>
    <w:rPr>
      <w:rFonts w:eastAsiaTheme="minorEastAsia"/>
      <w:sz w:val="22"/>
      <w:szCs w:val="22"/>
      <w:lang w:val="en-US" w:eastAsia="zh-CN"/>
    </w:rPr>
  </w:style>
  <w:style w:type="table" w:styleId="PlainTable5">
    <w:name w:val="Plain Table 5"/>
    <w:basedOn w:val="TableNormal"/>
    <w:uiPriority w:val="45"/>
    <w:rsid w:val="0031005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2-Accent5">
    <w:name w:val="Grid Table 2 Accent 5"/>
    <w:basedOn w:val="TableNormal"/>
    <w:uiPriority w:val="47"/>
    <w:rsid w:val="00310053"/>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BalloonText">
    <w:name w:val="Balloon Text"/>
    <w:basedOn w:val="Normal"/>
    <w:link w:val="BalloonTextChar"/>
    <w:uiPriority w:val="99"/>
    <w:semiHidden/>
    <w:unhideWhenUsed/>
    <w:rsid w:val="00752B6F"/>
    <w:rPr>
      <w:sz w:val="18"/>
      <w:szCs w:val="18"/>
    </w:rPr>
  </w:style>
  <w:style w:type="character" w:customStyle="1" w:styleId="BalloonTextChar">
    <w:name w:val="Balloon Text Char"/>
    <w:basedOn w:val="DefaultParagraphFont"/>
    <w:link w:val="BalloonText"/>
    <w:uiPriority w:val="99"/>
    <w:semiHidden/>
    <w:rsid w:val="00752B6F"/>
    <w:rPr>
      <w:rFonts w:ascii="Times New Roman" w:eastAsia="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505163">
      <w:bodyDiv w:val="1"/>
      <w:marLeft w:val="0"/>
      <w:marRight w:val="0"/>
      <w:marTop w:val="0"/>
      <w:marBottom w:val="0"/>
      <w:divBdr>
        <w:top w:val="none" w:sz="0" w:space="0" w:color="auto"/>
        <w:left w:val="none" w:sz="0" w:space="0" w:color="auto"/>
        <w:bottom w:val="none" w:sz="0" w:space="0" w:color="auto"/>
        <w:right w:val="none" w:sz="0" w:space="0" w:color="auto"/>
      </w:divBdr>
    </w:div>
    <w:div w:id="72355242">
      <w:bodyDiv w:val="1"/>
      <w:marLeft w:val="0"/>
      <w:marRight w:val="0"/>
      <w:marTop w:val="0"/>
      <w:marBottom w:val="0"/>
      <w:divBdr>
        <w:top w:val="none" w:sz="0" w:space="0" w:color="auto"/>
        <w:left w:val="none" w:sz="0" w:space="0" w:color="auto"/>
        <w:bottom w:val="none" w:sz="0" w:space="0" w:color="auto"/>
        <w:right w:val="none" w:sz="0" w:space="0" w:color="auto"/>
      </w:divBdr>
    </w:div>
    <w:div w:id="175732774">
      <w:bodyDiv w:val="1"/>
      <w:marLeft w:val="0"/>
      <w:marRight w:val="0"/>
      <w:marTop w:val="0"/>
      <w:marBottom w:val="0"/>
      <w:divBdr>
        <w:top w:val="none" w:sz="0" w:space="0" w:color="auto"/>
        <w:left w:val="none" w:sz="0" w:space="0" w:color="auto"/>
        <w:bottom w:val="none" w:sz="0" w:space="0" w:color="auto"/>
        <w:right w:val="none" w:sz="0" w:space="0" w:color="auto"/>
      </w:divBdr>
    </w:div>
    <w:div w:id="195432063">
      <w:bodyDiv w:val="1"/>
      <w:marLeft w:val="0"/>
      <w:marRight w:val="0"/>
      <w:marTop w:val="0"/>
      <w:marBottom w:val="0"/>
      <w:divBdr>
        <w:top w:val="none" w:sz="0" w:space="0" w:color="auto"/>
        <w:left w:val="none" w:sz="0" w:space="0" w:color="auto"/>
        <w:bottom w:val="none" w:sz="0" w:space="0" w:color="auto"/>
        <w:right w:val="none" w:sz="0" w:space="0" w:color="auto"/>
      </w:divBdr>
    </w:div>
    <w:div w:id="211503279">
      <w:bodyDiv w:val="1"/>
      <w:marLeft w:val="0"/>
      <w:marRight w:val="0"/>
      <w:marTop w:val="0"/>
      <w:marBottom w:val="0"/>
      <w:divBdr>
        <w:top w:val="none" w:sz="0" w:space="0" w:color="auto"/>
        <w:left w:val="none" w:sz="0" w:space="0" w:color="auto"/>
        <w:bottom w:val="none" w:sz="0" w:space="0" w:color="auto"/>
        <w:right w:val="none" w:sz="0" w:space="0" w:color="auto"/>
      </w:divBdr>
    </w:div>
    <w:div w:id="229657960">
      <w:bodyDiv w:val="1"/>
      <w:marLeft w:val="0"/>
      <w:marRight w:val="0"/>
      <w:marTop w:val="0"/>
      <w:marBottom w:val="0"/>
      <w:divBdr>
        <w:top w:val="none" w:sz="0" w:space="0" w:color="auto"/>
        <w:left w:val="none" w:sz="0" w:space="0" w:color="auto"/>
        <w:bottom w:val="none" w:sz="0" w:space="0" w:color="auto"/>
        <w:right w:val="none" w:sz="0" w:space="0" w:color="auto"/>
      </w:divBdr>
    </w:div>
    <w:div w:id="254634127">
      <w:bodyDiv w:val="1"/>
      <w:marLeft w:val="0"/>
      <w:marRight w:val="0"/>
      <w:marTop w:val="0"/>
      <w:marBottom w:val="0"/>
      <w:divBdr>
        <w:top w:val="none" w:sz="0" w:space="0" w:color="auto"/>
        <w:left w:val="none" w:sz="0" w:space="0" w:color="auto"/>
        <w:bottom w:val="none" w:sz="0" w:space="0" w:color="auto"/>
        <w:right w:val="none" w:sz="0" w:space="0" w:color="auto"/>
      </w:divBdr>
    </w:div>
    <w:div w:id="425272294">
      <w:bodyDiv w:val="1"/>
      <w:marLeft w:val="0"/>
      <w:marRight w:val="0"/>
      <w:marTop w:val="0"/>
      <w:marBottom w:val="0"/>
      <w:divBdr>
        <w:top w:val="none" w:sz="0" w:space="0" w:color="auto"/>
        <w:left w:val="none" w:sz="0" w:space="0" w:color="auto"/>
        <w:bottom w:val="none" w:sz="0" w:space="0" w:color="auto"/>
        <w:right w:val="none" w:sz="0" w:space="0" w:color="auto"/>
      </w:divBdr>
    </w:div>
    <w:div w:id="453641337">
      <w:bodyDiv w:val="1"/>
      <w:marLeft w:val="0"/>
      <w:marRight w:val="0"/>
      <w:marTop w:val="0"/>
      <w:marBottom w:val="0"/>
      <w:divBdr>
        <w:top w:val="none" w:sz="0" w:space="0" w:color="auto"/>
        <w:left w:val="none" w:sz="0" w:space="0" w:color="auto"/>
        <w:bottom w:val="none" w:sz="0" w:space="0" w:color="auto"/>
        <w:right w:val="none" w:sz="0" w:space="0" w:color="auto"/>
      </w:divBdr>
      <w:divsChild>
        <w:div w:id="987591555">
          <w:marLeft w:val="0"/>
          <w:marRight w:val="0"/>
          <w:marTop w:val="0"/>
          <w:marBottom w:val="0"/>
          <w:divBdr>
            <w:top w:val="none" w:sz="0" w:space="0" w:color="auto"/>
            <w:left w:val="none" w:sz="0" w:space="0" w:color="auto"/>
            <w:bottom w:val="none" w:sz="0" w:space="0" w:color="auto"/>
            <w:right w:val="none" w:sz="0" w:space="0" w:color="auto"/>
          </w:divBdr>
          <w:divsChild>
            <w:div w:id="634334242">
              <w:marLeft w:val="0"/>
              <w:marRight w:val="0"/>
              <w:marTop w:val="0"/>
              <w:marBottom w:val="0"/>
              <w:divBdr>
                <w:top w:val="none" w:sz="0" w:space="0" w:color="auto"/>
                <w:left w:val="none" w:sz="0" w:space="0" w:color="auto"/>
                <w:bottom w:val="none" w:sz="0" w:space="0" w:color="auto"/>
                <w:right w:val="none" w:sz="0" w:space="0" w:color="auto"/>
              </w:divBdr>
              <w:divsChild>
                <w:div w:id="729579197">
                  <w:marLeft w:val="0"/>
                  <w:marRight w:val="0"/>
                  <w:marTop w:val="0"/>
                  <w:marBottom w:val="0"/>
                  <w:divBdr>
                    <w:top w:val="none" w:sz="0" w:space="0" w:color="auto"/>
                    <w:left w:val="none" w:sz="0" w:space="0" w:color="auto"/>
                    <w:bottom w:val="none" w:sz="0" w:space="0" w:color="auto"/>
                    <w:right w:val="none" w:sz="0" w:space="0" w:color="auto"/>
                  </w:divBdr>
                  <w:divsChild>
                    <w:div w:id="917252250">
                      <w:marLeft w:val="0"/>
                      <w:marRight w:val="0"/>
                      <w:marTop w:val="0"/>
                      <w:marBottom w:val="0"/>
                      <w:divBdr>
                        <w:top w:val="none" w:sz="0" w:space="0" w:color="auto"/>
                        <w:left w:val="none" w:sz="0" w:space="0" w:color="auto"/>
                        <w:bottom w:val="none" w:sz="0" w:space="0" w:color="auto"/>
                        <w:right w:val="none" w:sz="0" w:space="0" w:color="auto"/>
                      </w:divBdr>
                    </w:div>
                  </w:divsChild>
                </w:div>
                <w:div w:id="719136086">
                  <w:marLeft w:val="0"/>
                  <w:marRight w:val="0"/>
                  <w:marTop w:val="0"/>
                  <w:marBottom w:val="0"/>
                  <w:divBdr>
                    <w:top w:val="none" w:sz="0" w:space="0" w:color="auto"/>
                    <w:left w:val="none" w:sz="0" w:space="0" w:color="auto"/>
                    <w:bottom w:val="none" w:sz="0" w:space="0" w:color="auto"/>
                    <w:right w:val="none" w:sz="0" w:space="0" w:color="auto"/>
                  </w:divBdr>
                  <w:divsChild>
                    <w:div w:id="933627775">
                      <w:marLeft w:val="0"/>
                      <w:marRight w:val="0"/>
                      <w:marTop w:val="0"/>
                      <w:marBottom w:val="0"/>
                      <w:divBdr>
                        <w:top w:val="none" w:sz="0" w:space="0" w:color="auto"/>
                        <w:left w:val="none" w:sz="0" w:space="0" w:color="auto"/>
                        <w:bottom w:val="none" w:sz="0" w:space="0" w:color="auto"/>
                        <w:right w:val="none" w:sz="0" w:space="0" w:color="auto"/>
                      </w:divBdr>
                    </w:div>
                  </w:divsChild>
                </w:div>
                <w:div w:id="2102724701">
                  <w:marLeft w:val="0"/>
                  <w:marRight w:val="0"/>
                  <w:marTop w:val="0"/>
                  <w:marBottom w:val="0"/>
                  <w:divBdr>
                    <w:top w:val="none" w:sz="0" w:space="0" w:color="auto"/>
                    <w:left w:val="none" w:sz="0" w:space="0" w:color="auto"/>
                    <w:bottom w:val="none" w:sz="0" w:space="0" w:color="auto"/>
                    <w:right w:val="none" w:sz="0" w:space="0" w:color="auto"/>
                  </w:divBdr>
                  <w:divsChild>
                    <w:div w:id="1976713504">
                      <w:marLeft w:val="0"/>
                      <w:marRight w:val="0"/>
                      <w:marTop w:val="0"/>
                      <w:marBottom w:val="0"/>
                      <w:divBdr>
                        <w:top w:val="none" w:sz="0" w:space="0" w:color="auto"/>
                        <w:left w:val="none" w:sz="0" w:space="0" w:color="auto"/>
                        <w:bottom w:val="none" w:sz="0" w:space="0" w:color="auto"/>
                        <w:right w:val="none" w:sz="0" w:space="0" w:color="auto"/>
                      </w:divBdr>
                    </w:div>
                  </w:divsChild>
                </w:div>
                <w:div w:id="1619490867">
                  <w:marLeft w:val="0"/>
                  <w:marRight w:val="0"/>
                  <w:marTop w:val="0"/>
                  <w:marBottom w:val="0"/>
                  <w:divBdr>
                    <w:top w:val="none" w:sz="0" w:space="0" w:color="auto"/>
                    <w:left w:val="none" w:sz="0" w:space="0" w:color="auto"/>
                    <w:bottom w:val="none" w:sz="0" w:space="0" w:color="auto"/>
                    <w:right w:val="none" w:sz="0" w:space="0" w:color="auto"/>
                  </w:divBdr>
                  <w:divsChild>
                    <w:div w:id="1550411889">
                      <w:marLeft w:val="0"/>
                      <w:marRight w:val="0"/>
                      <w:marTop w:val="0"/>
                      <w:marBottom w:val="0"/>
                      <w:divBdr>
                        <w:top w:val="none" w:sz="0" w:space="0" w:color="auto"/>
                        <w:left w:val="none" w:sz="0" w:space="0" w:color="auto"/>
                        <w:bottom w:val="none" w:sz="0" w:space="0" w:color="auto"/>
                        <w:right w:val="none" w:sz="0" w:space="0" w:color="auto"/>
                      </w:divBdr>
                    </w:div>
                  </w:divsChild>
                </w:div>
                <w:div w:id="818152583">
                  <w:marLeft w:val="0"/>
                  <w:marRight w:val="0"/>
                  <w:marTop w:val="0"/>
                  <w:marBottom w:val="0"/>
                  <w:divBdr>
                    <w:top w:val="none" w:sz="0" w:space="0" w:color="auto"/>
                    <w:left w:val="none" w:sz="0" w:space="0" w:color="auto"/>
                    <w:bottom w:val="none" w:sz="0" w:space="0" w:color="auto"/>
                    <w:right w:val="none" w:sz="0" w:space="0" w:color="auto"/>
                  </w:divBdr>
                  <w:divsChild>
                    <w:div w:id="197640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5464623">
      <w:bodyDiv w:val="1"/>
      <w:marLeft w:val="0"/>
      <w:marRight w:val="0"/>
      <w:marTop w:val="0"/>
      <w:marBottom w:val="0"/>
      <w:divBdr>
        <w:top w:val="none" w:sz="0" w:space="0" w:color="auto"/>
        <w:left w:val="none" w:sz="0" w:space="0" w:color="auto"/>
        <w:bottom w:val="none" w:sz="0" w:space="0" w:color="auto"/>
        <w:right w:val="none" w:sz="0" w:space="0" w:color="auto"/>
      </w:divBdr>
    </w:div>
    <w:div w:id="468596727">
      <w:bodyDiv w:val="1"/>
      <w:marLeft w:val="0"/>
      <w:marRight w:val="0"/>
      <w:marTop w:val="0"/>
      <w:marBottom w:val="0"/>
      <w:divBdr>
        <w:top w:val="none" w:sz="0" w:space="0" w:color="auto"/>
        <w:left w:val="none" w:sz="0" w:space="0" w:color="auto"/>
        <w:bottom w:val="none" w:sz="0" w:space="0" w:color="auto"/>
        <w:right w:val="none" w:sz="0" w:space="0" w:color="auto"/>
      </w:divBdr>
    </w:div>
    <w:div w:id="470292643">
      <w:bodyDiv w:val="1"/>
      <w:marLeft w:val="0"/>
      <w:marRight w:val="0"/>
      <w:marTop w:val="0"/>
      <w:marBottom w:val="0"/>
      <w:divBdr>
        <w:top w:val="none" w:sz="0" w:space="0" w:color="auto"/>
        <w:left w:val="none" w:sz="0" w:space="0" w:color="auto"/>
        <w:bottom w:val="none" w:sz="0" w:space="0" w:color="auto"/>
        <w:right w:val="none" w:sz="0" w:space="0" w:color="auto"/>
      </w:divBdr>
    </w:div>
    <w:div w:id="541357776">
      <w:bodyDiv w:val="1"/>
      <w:marLeft w:val="0"/>
      <w:marRight w:val="0"/>
      <w:marTop w:val="0"/>
      <w:marBottom w:val="0"/>
      <w:divBdr>
        <w:top w:val="none" w:sz="0" w:space="0" w:color="auto"/>
        <w:left w:val="none" w:sz="0" w:space="0" w:color="auto"/>
        <w:bottom w:val="none" w:sz="0" w:space="0" w:color="auto"/>
        <w:right w:val="none" w:sz="0" w:space="0" w:color="auto"/>
      </w:divBdr>
    </w:div>
    <w:div w:id="562368636">
      <w:bodyDiv w:val="1"/>
      <w:marLeft w:val="0"/>
      <w:marRight w:val="0"/>
      <w:marTop w:val="0"/>
      <w:marBottom w:val="0"/>
      <w:divBdr>
        <w:top w:val="none" w:sz="0" w:space="0" w:color="auto"/>
        <w:left w:val="none" w:sz="0" w:space="0" w:color="auto"/>
        <w:bottom w:val="none" w:sz="0" w:space="0" w:color="auto"/>
        <w:right w:val="none" w:sz="0" w:space="0" w:color="auto"/>
      </w:divBdr>
    </w:div>
    <w:div w:id="661546902">
      <w:bodyDiv w:val="1"/>
      <w:marLeft w:val="0"/>
      <w:marRight w:val="0"/>
      <w:marTop w:val="0"/>
      <w:marBottom w:val="0"/>
      <w:divBdr>
        <w:top w:val="none" w:sz="0" w:space="0" w:color="auto"/>
        <w:left w:val="none" w:sz="0" w:space="0" w:color="auto"/>
        <w:bottom w:val="none" w:sz="0" w:space="0" w:color="auto"/>
        <w:right w:val="none" w:sz="0" w:space="0" w:color="auto"/>
      </w:divBdr>
    </w:div>
    <w:div w:id="812599849">
      <w:bodyDiv w:val="1"/>
      <w:marLeft w:val="0"/>
      <w:marRight w:val="0"/>
      <w:marTop w:val="0"/>
      <w:marBottom w:val="0"/>
      <w:divBdr>
        <w:top w:val="none" w:sz="0" w:space="0" w:color="auto"/>
        <w:left w:val="none" w:sz="0" w:space="0" w:color="auto"/>
        <w:bottom w:val="none" w:sz="0" w:space="0" w:color="auto"/>
        <w:right w:val="none" w:sz="0" w:space="0" w:color="auto"/>
      </w:divBdr>
    </w:div>
    <w:div w:id="813832806">
      <w:bodyDiv w:val="1"/>
      <w:marLeft w:val="0"/>
      <w:marRight w:val="0"/>
      <w:marTop w:val="0"/>
      <w:marBottom w:val="0"/>
      <w:divBdr>
        <w:top w:val="none" w:sz="0" w:space="0" w:color="auto"/>
        <w:left w:val="none" w:sz="0" w:space="0" w:color="auto"/>
        <w:bottom w:val="none" w:sz="0" w:space="0" w:color="auto"/>
        <w:right w:val="none" w:sz="0" w:space="0" w:color="auto"/>
      </w:divBdr>
    </w:div>
    <w:div w:id="870991849">
      <w:bodyDiv w:val="1"/>
      <w:marLeft w:val="0"/>
      <w:marRight w:val="0"/>
      <w:marTop w:val="0"/>
      <w:marBottom w:val="0"/>
      <w:divBdr>
        <w:top w:val="none" w:sz="0" w:space="0" w:color="auto"/>
        <w:left w:val="none" w:sz="0" w:space="0" w:color="auto"/>
        <w:bottom w:val="none" w:sz="0" w:space="0" w:color="auto"/>
        <w:right w:val="none" w:sz="0" w:space="0" w:color="auto"/>
      </w:divBdr>
    </w:div>
    <w:div w:id="920405466">
      <w:bodyDiv w:val="1"/>
      <w:marLeft w:val="0"/>
      <w:marRight w:val="0"/>
      <w:marTop w:val="0"/>
      <w:marBottom w:val="0"/>
      <w:divBdr>
        <w:top w:val="none" w:sz="0" w:space="0" w:color="auto"/>
        <w:left w:val="none" w:sz="0" w:space="0" w:color="auto"/>
        <w:bottom w:val="none" w:sz="0" w:space="0" w:color="auto"/>
        <w:right w:val="none" w:sz="0" w:space="0" w:color="auto"/>
      </w:divBdr>
    </w:div>
    <w:div w:id="951395760">
      <w:bodyDiv w:val="1"/>
      <w:marLeft w:val="0"/>
      <w:marRight w:val="0"/>
      <w:marTop w:val="0"/>
      <w:marBottom w:val="0"/>
      <w:divBdr>
        <w:top w:val="none" w:sz="0" w:space="0" w:color="auto"/>
        <w:left w:val="none" w:sz="0" w:space="0" w:color="auto"/>
        <w:bottom w:val="none" w:sz="0" w:space="0" w:color="auto"/>
        <w:right w:val="none" w:sz="0" w:space="0" w:color="auto"/>
      </w:divBdr>
    </w:div>
    <w:div w:id="1007557125">
      <w:bodyDiv w:val="1"/>
      <w:marLeft w:val="0"/>
      <w:marRight w:val="0"/>
      <w:marTop w:val="0"/>
      <w:marBottom w:val="0"/>
      <w:divBdr>
        <w:top w:val="none" w:sz="0" w:space="0" w:color="auto"/>
        <w:left w:val="none" w:sz="0" w:space="0" w:color="auto"/>
        <w:bottom w:val="none" w:sz="0" w:space="0" w:color="auto"/>
        <w:right w:val="none" w:sz="0" w:space="0" w:color="auto"/>
      </w:divBdr>
    </w:div>
    <w:div w:id="1025865410">
      <w:bodyDiv w:val="1"/>
      <w:marLeft w:val="0"/>
      <w:marRight w:val="0"/>
      <w:marTop w:val="0"/>
      <w:marBottom w:val="0"/>
      <w:divBdr>
        <w:top w:val="none" w:sz="0" w:space="0" w:color="auto"/>
        <w:left w:val="none" w:sz="0" w:space="0" w:color="auto"/>
        <w:bottom w:val="none" w:sz="0" w:space="0" w:color="auto"/>
        <w:right w:val="none" w:sz="0" w:space="0" w:color="auto"/>
      </w:divBdr>
    </w:div>
    <w:div w:id="1027295581">
      <w:bodyDiv w:val="1"/>
      <w:marLeft w:val="0"/>
      <w:marRight w:val="0"/>
      <w:marTop w:val="0"/>
      <w:marBottom w:val="0"/>
      <w:divBdr>
        <w:top w:val="none" w:sz="0" w:space="0" w:color="auto"/>
        <w:left w:val="none" w:sz="0" w:space="0" w:color="auto"/>
        <w:bottom w:val="none" w:sz="0" w:space="0" w:color="auto"/>
        <w:right w:val="none" w:sz="0" w:space="0" w:color="auto"/>
      </w:divBdr>
      <w:divsChild>
        <w:div w:id="1226527010">
          <w:marLeft w:val="0"/>
          <w:marRight w:val="0"/>
          <w:marTop w:val="0"/>
          <w:marBottom w:val="0"/>
          <w:divBdr>
            <w:top w:val="none" w:sz="0" w:space="0" w:color="auto"/>
            <w:left w:val="none" w:sz="0" w:space="0" w:color="auto"/>
            <w:bottom w:val="none" w:sz="0" w:space="0" w:color="auto"/>
            <w:right w:val="none" w:sz="0" w:space="0" w:color="auto"/>
          </w:divBdr>
          <w:divsChild>
            <w:div w:id="705717827">
              <w:marLeft w:val="0"/>
              <w:marRight w:val="0"/>
              <w:marTop w:val="30"/>
              <w:marBottom w:val="30"/>
              <w:divBdr>
                <w:top w:val="none" w:sz="0" w:space="0" w:color="auto"/>
                <w:left w:val="none" w:sz="0" w:space="0" w:color="auto"/>
                <w:bottom w:val="none" w:sz="0" w:space="0" w:color="auto"/>
                <w:right w:val="none" w:sz="0" w:space="0" w:color="auto"/>
              </w:divBdr>
              <w:divsChild>
                <w:div w:id="1320767551">
                  <w:marLeft w:val="0"/>
                  <w:marRight w:val="0"/>
                  <w:marTop w:val="30"/>
                  <w:marBottom w:val="30"/>
                  <w:divBdr>
                    <w:top w:val="none" w:sz="0" w:space="0" w:color="auto"/>
                    <w:left w:val="none" w:sz="0" w:space="0" w:color="auto"/>
                    <w:bottom w:val="none" w:sz="0" w:space="0" w:color="auto"/>
                    <w:right w:val="none" w:sz="0" w:space="0" w:color="auto"/>
                  </w:divBdr>
                </w:div>
              </w:divsChild>
            </w:div>
            <w:div w:id="902720541">
              <w:marLeft w:val="0"/>
              <w:marRight w:val="0"/>
              <w:marTop w:val="30"/>
              <w:marBottom w:val="30"/>
              <w:divBdr>
                <w:top w:val="none" w:sz="0" w:space="0" w:color="auto"/>
                <w:left w:val="none" w:sz="0" w:space="0" w:color="auto"/>
                <w:bottom w:val="none" w:sz="0" w:space="0" w:color="auto"/>
                <w:right w:val="none" w:sz="0" w:space="0" w:color="auto"/>
              </w:divBdr>
              <w:divsChild>
                <w:div w:id="1310137017">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sChild>
    </w:div>
    <w:div w:id="1050768151">
      <w:bodyDiv w:val="1"/>
      <w:marLeft w:val="0"/>
      <w:marRight w:val="0"/>
      <w:marTop w:val="0"/>
      <w:marBottom w:val="0"/>
      <w:divBdr>
        <w:top w:val="none" w:sz="0" w:space="0" w:color="auto"/>
        <w:left w:val="none" w:sz="0" w:space="0" w:color="auto"/>
        <w:bottom w:val="none" w:sz="0" w:space="0" w:color="auto"/>
        <w:right w:val="none" w:sz="0" w:space="0" w:color="auto"/>
      </w:divBdr>
    </w:div>
    <w:div w:id="1076056786">
      <w:bodyDiv w:val="1"/>
      <w:marLeft w:val="0"/>
      <w:marRight w:val="0"/>
      <w:marTop w:val="0"/>
      <w:marBottom w:val="0"/>
      <w:divBdr>
        <w:top w:val="none" w:sz="0" w:space="0" w:color="auto"/>
        <w:left w:val="none" w:sz="0" w:space="0" w:color="auto"/>
        <w:bottom w:val="none" w:sz="0" w:space="0" w:color="auto"/>
        <w:right w:val="none" w:sz="0" w:space="0" w:color="auto"/>
      </w:divBdr>
    </w:div>
    <w:div w:id="1137994096">
      <w:bodyDiv w:val="1"/>
      <w:marLeft w:val="0"/>
      <w:marRight w:val="0"/>
      <w:marTop w:val="0"/>
      <w:marBottom w:val="0"/>
      <w:divBdr>
        <w:top w:val="none" w:sz="0" w:space="0" w:color="auto"/>
        <w:left w:val="none" w:sz="0" w:space="0" w:color="auto"/>
        <w:bottom w:val="none" w:sz="0" w:space="0" w:color="auto"/>
        <w:right w:val="none" w:sz="0" w:space="0" w:color="auto"/>
      </w:divBdr>
    </w:div>
    <w:div w:id="1197231893">
      <w:bodyDiv w:val="1"/>
      <w:marLeft w:val="0"/>
      <w:marRight w:val="0"/>
      <w:marTop w:val="0"/>
      <w:marBottom w:val="0"/>
      <w:divBdr>
        <w:top w:val="none" w:sz="0" w:space="0" w:color="auto"/>
        <w:left w:val="none" w:sz="0" w:space="0" w:color="auto"/>
        <w:bottom w:val="none" w:sz="0" w:space="0" w:color="auto"/>
        <w:right w:val="none" w:sz="0" w:space="0" w:color="auto"/>
      </w:divBdr>
    </w:div>
    <w:div w:id="1372270633">
      <w:bodyDiv w:val="1"/>
      <w:marLeft w:val="0"/>
      <w:marRight w:val="0"/>
      <w:marTop w:val="0"/>
      <w:marBottom w:val="0"/>
      <w:divBdr>
        <w:top w:val="none" w:sz="0" w:space="0" w:color="auto"/>
        <w:left w:val="none" w:sz="0" w:space="0" w:color="auto"/>
        <w:bottom w:val="none" w:sz="0" w:space="0" w:color="auto"/>
        <w:right w:val="none" w:sz="0" w:space="0" w:color="auto"/>
      </w:divBdr>
    </w:div>
    <w:div w:id="1380932375">
      <w:bodyDiv w:val="1"/>
      <w:marLeft w:val="0"/>
      <w:marRight w:val="0"/>
      <w:marTop w:val="0"/>
      <w:marBottom w:val="0"/>
      <w:divBdr>
        <w:top w:val="none" w:sz="0" w:space="0" w:color="auto"/>
        <w:left w:val="none" w:sz="0" w:space="0" w:color="auto"/>
        <w:bottom w:val="none" w:sz="0" w:space="0" w:color="auto"/>
        <w:right w:val="none" w:sz="0" w:space="0" w:color="auto"/>
      </w:divBdr>
    </w:div>
    <w:div w:id="1393431095">
      <w:bodyDiv w:val="1"/>
      <w:marLeft w:val="0"/>
      <w:marRight w:val="0"/>
      <w:marTop w:val="0"/>
      <w:marBottom w:val="0"/>
      <w:divBdr>
        <w:top w:val="none" w:sz="0" w:space="0" w:color="auto"/>
        <w:left w:val="none" w:sz="0" w:space="0" w:color="auto"/>
        <w:bottom w:val="none" w:sz="0" w:space="0" w:color="auto"/>
        <w:right w:val="none" w:sz="0" w:space="0" w:color="auto"/>
      </w:divBdr>
    </w:div>
    <w:div w:id="1401440440">
      <w:bodyDiv w:val="1"/>
      <w:marLeft w:val="0"/>
      <w:marRight w:val="0"/>
      <w:marTop w:val="0"/>
      <w:marBottom w:val="0"/>
      <w:divBdr>
        <w:top w:val="none" w:sz="0" w:space="0" w:color="auto"/>
        <w:left w:val="none" w:sz="0" w:space="0" w:color="auto"/>
        <w:bottom w:val="none" w:sz="0" w:space="0" w:color="auto"/>
        <w:right w:val="none" w:sz="0" w:space="0" w:color="auto"/>
      </w:divBdr>
    </w:div>
    <w:div w:id="1555118302">
      <w:bodyDiv w:val="1"/>
      <w:marLeft w:val="0"/>
      <w:marRight w:val="0"/>
      <w:marTop w:val="0"/>
      <w:marBottom w:val="0"/>
      <w:divBdr>
        <w:top w:val="none" w:sz="0" w:space="0" w:color="auto"/>
        <w:left w:val="none" w:sz="0" w:space="0" w:color="auto"/>
        <w:bottom w:val="none" w:sz="0" w:space="0" w:color="auto"/>
        <w:right w:val="none" w:sz="0" w:space="0" w:color="auto"/>
      </w:divBdr>
    </w:div>
    <w:div w:id="1573001012">
      <w:bodyDiv w:val="1"/>
      <w:marLeft w:val="0"/>
      <w:marRight w:val="0"/>
      <w:marTop w:val="0"/>
      <w:marBottom w:val="0"/>
      <w:divBdr>
        <w:top w:val="none" w:sz="0" w:space="0" w:color="auto"/>
        <w:left w:val="none" w:sz="0" w:space="0" w:color="auto"/>
        <w:bottom w:val="none" w:sz="0" w:space="0" w:color="auto"/>
        <w:right w:val="none" w:sz="0" w:space="0" w:color="auto"/>
      </w:divBdr>
    </w:div>
    <w:div w:id="1581211823">
      <w:bodyDiv w:val="1"/>
      <w:marLeft w:val="0"/>
      <w:marRight w:val="0"/>
      <w:marTop w:val="0"/>
      <w:marBottom w:val="0"/>
      <w:divBdr>
        <w:top w:val="none" w:sz="0" w:space="0" w:color="auto"/>
        <w:left w:val="none" w:sz="0" w:space="0" w:color="auto"/>
        <w:bottom w:val="none" w:sz="0" w:space="0" w:color="auto"/>
        <w:right w:val="none" w:sz="0" w:space="0" w:color="auto"/>
      </w:divBdr>
    </w:div>
    <w:div w:id="1621836548">
      <w:bodyDiv w:val="1"/>
      <w:marLeft w:val="0"/>
      <w:marRight w:val="0"/>
      <w:marTop w:val="0"/>
      <w:marBottom w:val="0"/>
      <w:divBdr>
        <w:top w:val="none" w:sz="0" w:space="0" w:color="auto"/>
        <w:left w:val="none" w:sz="0" w:space="0" w:color="auto"/>
        <w:bottom w:val="none" w:sz="0" w:space="0" w:color="auto"/>
        <w:right w:val="none" w:sz="0" w:space="0" w:color="auto"/>
      </w:divBdr>
    </w:div>
    <w:div w:id="1632832272">
      <w:bodyDiv w:val="1"/>
      <w:marLeft w:val="0"/>
      <w:marRight w:val="0"/>
      <w:marTop w:val="0"/>
      <w:marBottom w:val="0"/>
      <w:divBdr>
        <w:top w:val="none" w:sz="0" w:space="0" w:color="auto"/>
        <w:left w:val="none" w:sz="0" w:space="0" w:color="auto"/>
        <w:bottom w:val="none" w:sz="0" w:space="0" w:color="auto"/>
        <w:right w:val="none" w:sz="0" w:space="0" w:color="auto"/>
      </w:divBdr>
      <w:divsChild>
        <w:div w:id="545945812">
          <w:marLeft w:val="0"/>
          <w:marRight w:val="0"/>
          <w:marTop w:val="0"/>
          <w:marBottom w:val="0"/>
          <w:divBdr>
            <w:top w:val="none" w:sz="0" w:space="0" w:color="auto"/>
            <w:left w:val="none" w:sz="0" w:space="0" w:color="auto"/>
            <w:bottom w:val="none" w:sz="0" w:space="0" w:color="auto"/>
            <w:right w:val="none" w:sz="0" w:space="0" w:color="auto"/>
          </w:divBdr>
        </w:div>
        <w:div w:id="462389120">
          <w:marLeft w:val="0"/>
          <w:marRight w:val="0"/>
          <w:marTop w:val="0"/>
          <w:marBottom w:val="0"/>
          <w:divBdr>
            <w:top w:val="none" w:sz="0" w:space="0" w:color="auto"/>
            <w:left w:val="none" w:sz="0" w:space="0" w:color="auto"/>
            <w:bottom w:val="none" w:sz="0" w:space="0" w:color="auto"/>
            <w:right w:val="none" w:sz="0" w:space="0" w:color="auto"/>
          </w:divBdr>
        </w:div>
        <w:div w:id="1945068400">
          <w:marLeft w:val="0"/>
          <w:marRight w:val="0"/>
          <w:marTop w:val="0"/>
          <w:marBottom w:val="0"/>
          <w:divBdr>
            <w:top w:val="none" w:sz="0" w:space="0" w:color="auto"/>
            <w:left w:val="none" w:sz="0" w:space="0" w:color="auto"/>
            <w:bottom w:val="none" w:sz="0" w:space="0" w:color="auto"/>
            <w:right w:val="none" w:sz="0" w:space="0" w:color="auto"/>
          </w:divBdr>
        </w:div>
      </w:divsChild>
    </w:div>
    <w:div w:id="1670210340">
      <w:bodyDiv w:val="1"/>
      <w:marLeft w:val="0"/>
      <w:marRight w:val="0"/>
      <w:marTop w:val="0"/>
      <w:marBottom w:val="0"/>
      <w:divBdr>
        <w:top w:val="none" w:sz="0" w:space="0" w:color="auto"/>
        <w:left w:val="none" w:sz="0" w:space="0" w:color="auto"/>
        <w:bottom w:val="none" w:sz="0" w:space="0" w:color="auto"/>
        <w:right w:val="none" w:sz="0" w:space="0" w:color="auto"/>
      </w:divBdr>
    </w:div>
    <w:div w:id="1786388896">
      <w:bodyDiv w:val="1"/>
      <w:marLeft w:val="0"/>
      <w:marRight w:val="0"/>
      <w:marTop w:val="0"/>
      <w:marBottom w:val="0"/>
      <w:divBdr>
        <w:top w:val="none" w:sz="0" w:space="0" w:color="auto"/>
        <w:left w:val="none" w:sz="0" w:space="0" w:color="auto"/>
        <w:bottom w:val="none" w:sz="0" w:space="0" w:color="auto"/>
        <w:right w:val="none" w:sz="0" w:space="0" w:color="auto"/>
      </w:divBdr>
    </w:div>
    <w:div w:id="1803309694">
      <w:bodyDiv w:val="1"/>
      <w:marLeft w:val="0"/>
      <w:marRight w:val="0"/>
      <w:marTop w:val="0"/>
      <w:marBottom w:val="0"/>
      <w:divBdr>
        <w:top w:val="none" w:sz="0" w:space="0" w:color="auto"/>
        <w:left w:val="none" w:sz="0" w:space="0" w:color="auto"/>
        <w:bottom w:val="none" w:sz="0" w:space="0" w:color="auto"/>
        <w:right w:val="none" w:sz="0" w:space="0" w:color="auto"/>
      </w:divBdr>
    </w:div>
    <w:div w:id="1888910668">
      <w:bodyDiv w:val="1"/>
      <w:marLeft w:val="0"/>
      <w:marRight w:val="0"/>
      <w:marTop w:val="0"/>
      <w:marBottom w:val="0"/>
      <w:divBdr>
        <w:top w:val="none" w:sz="0" w:space="0" w:color="auto"/>
        <w:left w:val="none" w:sz="0" w:space="0" w:color="auto"/>
        <w:bottom w:val="none" w:sz="0" w:space="0" w:color="auto"/>
        <w:right w:val="none" w:sz="0" w:space="0" w:color="auto"/>
      </w:divBdr>
    </w:div>
    <w:div w:id="1902790879">
      <w:bodyDiv w:val="1"/>
      <w:marLeft w:val="0"/>
      <w:marRight w:val="0"/>
      <w:marTop w:val="0"/>
      <w:marBottom w:val="0"/>
      <w:divBdr>
        <w:top w:val="none" w:sz="0" w:space="0" w:color="auto"/>
        <w:left w:val="none" w:sz="0" w:space="0" w:color="auto"/>
        <w:bottom w:val="none" w:sz="0" w:space="0" w:color="auto"/>
        <w:right w:val="none" w:sz="0" w:space="0" w:color="auto"/>
      </w:divBdr>
    </w:div>
    <w:div w:id="2129008658">
      <w:bodyDiv w:val="1"/>
      <w:marLeft w:val="0"/>
      <w:marRight w:val="0"/>
      <w:marTop w:val="0"/>
      <w:marBottom w:val="0"/>
      <w:divBdr>
        <w:top w:val="none" w:sz="0" w:space="0" w:color="auto"/>
        <w:left w:val="none" w:sz="0" w:space="0" w:color="auto"/>
        <w:bottom w:val="none" w:sz="0" w:space="0" w:color="auto"/>
        <w:right w:val="none" w:sz="0" w:space="0" w:color="auto"/>
      </w:divBdr>
    </w:div>
    <w:div w:id="2140761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jpeg"/><Relationship Id="rId21" Type="http://schemas.openxmlformats.org/officeDocument/2006/relationships/image" Target="media/image11.jpeg"/><Relationship Id="rId42" Type="http://schemas.openxmlformats.org/officeDocument/2006/relationships/image" Target="media/image27.jpg"/><Relationship Id="rId47" Type="http://schemas.openxmlformats.org/officeDocument/2006/relationships/image" Target="media/image31.jpeg"/><Relationship Id="rId63" Type="http://schemas.openxmlformats.org/officeDocument/2006/relationships/image" Target="media/image45.jpeg"/><Relationship Id="rId68" Type="http://schemas.openxmlformats.org/officeDocument/2006/relationships/hyperlink" Target="https://www.youtube.com/watch?v=ASBB9d2W8SA&amp;t=4s" TargetMode="External"/><Relationship Id="rId84" Type="http://schemas.openxmlformats.org/officeDocument/2006/relationships/image" Target="media/image53.emf"/><Relationship Id="rId89" Type="http://schemas.openxmlformats.org/officeDocument/2006/relationships/header" Target="header3.xml"/><Relationship Id="rId16" Type="http://schemas.openxmlformats.org/officeDocument/2006/relationships/image" Target="media/image7.png"/><Relationship Id="rId11" Type="http://schemas.openxmlformats.org/officeDocument/2006/relationships/image" Target="media/image2.emf"/><Relationship Id="rId32" Type="http://schemas.openxmlformats.org/officeDocument/2006/relationships/image" Target="media/image20.jpg"/><Relationship Id="rId37" Type="http://schemas.openxmlformats.org/officeDocument/2006/relationships/hyperlink" Target="https://www.youtube.com/watch?v=ASBB9d2W8SA&amp;t=34s" TargetMode="External"/><Relationship Id="rId53" Type="http://schemas.openxmlformats.org/officeDocument/2006/relationships/image" Target="media/image36.jpeg"/><Relationship Id="rId58" Type="http://schemas.openxmlformats.org/officeDocument/2006/relationships/image" Target="media/image40.jpeg"/><Relationship Id="rId74" Type="http://schemas.openxmlformats.org/officeDocument/2006/relationships/hyperlink" Target="https://www.youtube.com/watch?v=ASBB9d2W8SA&amp;t=46s" TargetMode="External"/><Relationship Id="rId79" Type="http://schemas.openxmlformats.org/officeDocument/2006/relationships/hyperlink" Target="https://www.youtube.com/watch?v=ASBB9d2W8SA&amp;t=84s" TargetMode="External"/><Relationship Id="rId5" Type="http://schemas.openxmlformats.org/officeDocument/2006/relationships/settings" Target="settings.xml"/><Relationship Id="rId90" Type="http://schemas.openxmlformats.org/officeDocument/2006/relationships/footer" Target="footer3.xml"/><Relationship Id="rId22" Type="http://schemas.openxmlformats.org/officeDocument/2006/relationships/image" Target="media/image12.jpeg"/><Relationship Id="rId27" Type="http://schemas.openxmlformats.org/officeDocument/2006/relationships/image" Target="media/image16.jpeg"/><Relationship Id="rId43" Type="http://schemas.openxmlformats.org/officeDocument/2006/relationships/hyperlink" Target="https://www.youtube.com/watch?v=ASBB9d2W8SA&amp;t=46s" TargetMode="External"/><Relationship Id="rId48" Type="http://schemas.openxmlformats.org/officeDocument/2006/relationships/image" Target="media/image32.jpg"/><Relationship Id="rId64" Type="http://schemas.openxmlformats.org/officeDocument/2006/relationships/image" Target="media/image46.jpeg"/><Relationship Id="rId69" Type="http://schemas.openxmlformats.org/officeDocument/2006/relationships/hyperlink" Target="https://www.youtube.com/watch?v=ASBB9d2W8SA&amp;t=11s" TargetMode="External"/><Relationship Id="rId8" Type="http://schemas.openxmlformats.org/officeDocument/2006/relationships/endnotes" Target="endnotes.xml"/><Relationship Id="rId51" Type="http://schemas.openxmlformats.org/officeDocument/2006/relationships/image" Target="media/image34.jpeg"/><Relationship Id="rId72" Type="http://schemas.openxmlformats.org/officeDocument/2006/relationships/hyperlink" Target="https://www.youtube.com/watch?v=ASBB9d2W8SA&amp;t=34s" TargetMode="External"/><Relationship Id="rId80" Type="http://schemas.openxmlformats.org/officeDocument/2006/relationships/image" Target="media/image49.emf"/><Relationship Id="rId85" Type="http://schemas.openxmlformats.org/officeDocument/2006/relationships/header" Target="header1.xml"/><Relationship Id="rId93"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3.emf"/><Relationship Id="rId17" Type="http://schemas.openxmlformats.org/officeDocument/2006/relationships/image" Target="media/image8.jpeg"/><Relationship Id="rId25" Type="http://schemas.openxmlformats.org/officeDocument/2006/relationships/image" Target="media/image14.jpeg"/><Relationship Id="rId33" Type="http://schemas.openxmlformats.org/officeDocument/2006/relationships/hyperlink" Target="https://www.youtube.com/watch?v=ASBB9d2W8SA&amp;t=25s" TargetMode="External"/><Relationship Id="rId38" Type="http://schemas.openxmlformats.org/officeDocument/2006/relationships/image" Target="media/image24.jpeg"/><Relationship Id="rId46" Type="http://schemas.openxmlformats.org/officeDocument/2006/relationships/image" Target="media/image30.jpeg"/><Relationship Id="rId59" Type="http://schemas.openxmlformats.org/officeDocument/2006/relationships/image" Target="media/image41.jpeg"/><Relationship Id="rId67" Type="http://schemas.openxmlformats.org/officeDocument/2006/relationships/hyperlink" Target="https://youtu.be/ASBB9d2W8SA" TargetMode="External"/><Relationship Id="rId20" Type="http://schemas.openxmlformats.org/officeDocument/2006/relationships/image" Target="media/image10.jpeg"/><Relationship Id="rId41" Type="http://schemas.openxmlformats.org/officeDocument/2006/relationships/image" Target="media/image26.jpeg"/><Relationship Id="rId54" Type="http://schemas.openxmlformats.org/officeDocument/2006/relationships/image" Target="media/image37.jpeg"/><Relationship Id="rId62" Type="http://schemas.openxmlformats.org/officeDocument/2006/relationships/image" Target="media/image44.jpeg"/><Relationship Id="rId70" Type="http://schemas.openxmlformats.org/officeDocument/2006/relationships/hyperlink" Target="https://www.youtube.com/watch?v=ASBB9d2W8SA&amp;t=16s" TargetMode="External"/><Relationship Id="rId75" Type="http://schemas.openxmlformats.org/officeDocument/2006/relationships/hyperlink" Target="https://www.youtube.com/watch?v=ASBB9d2W8SA&amp;t=56s" TargetMode="External"/><Relationship Id="rId83" Type="http://schemas.openxmlformats.org/officeDocument/2006/relationships/image" Target="media/image52.emf"/><Relationship Id="rId88" Type="http://schemas.openxmlformats.org/officeDocument/2006/relationships/footer" Target="footer2.xm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jpg"/><Relationship Id="rId23" Type="http://schemas.openxmlformats.org/officeDocument/2006/relationships/hyperlink" Target="https://www.youtube.com/watch?v=ASBB9d2W8SA&amp;t=8s" TargetMode="External"/><Relationship Id="rId28" Type="http://schemas.openxmlformats.org/officeDocument/2006/relationships/image" Target="media/image17.jpeg"/><Relationship Id="rId36" Type="http://schemas.openxmlformats.org/officeDocument/2006/relationships/image" Target="media/image23.jpg"/><Relationship Id="rId49" Type="http://schemas.openxmlformats.org/officeDocument/2006/relationships/hyperlink" Target="https://www.youtube.com/watch?v=ASBB9d2W8SA&amp;t=63s" TargetMode="External"/><Relationship Id="rId57" Type="http://schemas.openxmlformats.org/officeDocument/2006/relationships/image" Target="media/image39.jpeg"/><Relationship Id="rId10" Type="http://schemas.openxmlformats.org/officeDocument/2006/relationships/image" Target="media/image1.jpg"/><Relationship Id="rId31" Type="http://schemas.openxmlformats.org/officeDocument/2006/relationships/image" Target="media/image19.jpeg"/><Relationship Id="rId44" Type="http://schemas.openxmlformats.org/officeDocument/2006/relationships/image" Target="media/image28.jpeg"/><Relationship Id="rId52" Type="http://schemas.openxmlformats.org/officeDocument/2006/relationships/image" Target="media/image35.jpeg"/><Relationship Id="rId60" Type="http://schemas.openxmlformats.org/officeDocument/2006/relationships/image" Target="media/image42.jpeg"/><Relationship Id="rId65" Type="http://schemas.openxmlformats.org/officeDocument/2006/relationships/image" Target="media/image47.jpeg"/><Relationship Id="rId73" Type="http://schemas.openxmlformats.org/officeDocument/2006/relationships/hyperlink" Target="https://www.youtube.com/watch?v=ASBB9d2W8SA&amp;t=39s" TargetMode="External"/><Relationship Id="rId78" Type="http://schemas.openxmlformats.org/officeDocument/2006/relationships/hyperlink" Target="https://www.youtube.com/watch?v=ASBB9d2W8SA&amp;t=73s" TargetMode="External"/><Relationship Id="rId81" Type="http://schemas.openxmlformats.org/officeDocument/2006/relationships/image" Target="media/image50.emf"/><Relationship Id="rId86" Type="http://schemas.openxmlformats.org/officeDocument/2006/relationships/header" Target="header2.xml"/><Relationship Id="rId4" Type="http://schemas.openxmlformats.org/officeDocument/2006/relationships/styles" Target="styles.xml"/><Relationship Id="rId9" Type="http://schemas.openxmlformats.org/officeDocument/2006/relationships/hyperlink" Target="https://youtu.be/ASBB9d2W8SA" TargetMode="External"/><Relationship Id="rId13" Type="http://schemas.openxmlformats.org/officeDocument/2006/relationships/image" Target="media/image4.emf"/><Relationship Id="rId18" Type="http://schemas.openxmlformats.org/officeDocument/2006/relationships/image" Target="media/image9.jpeg"/><Relationship Id="rId39" Type="http://schemas.openxmlformats.org/officeDocument/2006/relationships/image" Target="media/image25.jpg"/><Relationship Id="rId34" Type="http://schemas.openxmlformats.org/officeDocument/2006/relationships/image" Target="media/image21.jpeg"/><Relationship Id="rId50" Type="http://schemas.openxmlformats.org/officeDocument/2006/relationships/image" Target="media/image33.jpeg"/><Relationship Id="rId55" Type="http://schemas.openxmlformats.org/officeDocument/2006/relationships/image" Target="media/image38.jpg"/><Relationship Id="rId76" Type="http://schemas.openxmlformats.org/officeDocument/2006/relationships/hyperlink" Target="https://www.youtube.com/watch?v=ASBB9d2W8SA&amp;t=63s" TargetMode="External"/><Relationship Id="rId7" Type="http://schemas.openxmlformats.org/officeDocument/2006/relationships/footnotes" Target="footnotes.xml"/><Relationship Id="rId71" Type="http://schemas.openxmlformats.org/officeDocument/2006/relationships/hyperlink" Target="https://www.youtube.com/watch?v=ASBB9d2W8SA&amp;t=25s" TargetMode="External"/><Relationship Id="rId92" Type="http://schemas.openxmlformats.org/officeDocument/2006/relationships/glossaryDocument" Target="glossary/document.xml"/><Relationship Id="rId2" Type="http://schemas.openxmlformats.org/officeDocument/2006/relationships/customXml" Target="../customXml/item2.xml"/><Relationship Id="rId29" Type="http://schemas.openxmlformats.org/officeDocument/2006/relationships/hyperlink" Target="https://www.youtube.com/watch?v=ASBB9d2W8SA&amp;t=16s" TargetMode="External"/><Relationship Id="rId24" Type="http://schemas.openxmlformats.org/officeDocument/2006/relationships/image" Target="media/image13.jpeg"/><Relationship Id="rId40" Type="http://schemas.openxmlformats.org/officeDocument/2006/relationships/hyperlink" Target="https://www.youtube.com/watch?v=ASBB9d2W8SA&amp;t=39s" TargetMode="External"/><Relationship Id="rId45" Type="http://schemas.openxmlformats.org/officeDocument/2006/relationships/image" Target="media/image29.jpeg"/><Relationship Id="rId66" Type="http://schemas.openxmlformats.org/officeDocument/2006/relationships/image" Target="media/image48.jpeg"/><Relationship Id="rId87" Type="http://schemas.openxmlformats.org/officeDocument/2006/relationships/footer" Target="footer1.xml"/><Relationship Id="rId61" Type="http://schemas.openxmlformats.org/officeDocument/2006/relationships/image" Target="media/image43.jpeg"/><Relationship Id="rId82" Type="http://schemas.openxmlformats.org/officeDocument/2006/relationships/image" Target="media/image51.emf"/><Relationship Id="rId19" Type="http://schemas.openxmlformats.org/officeDocument/2006/relationships/hyperlink" Target="https://www.youtube.com/watch?v=ASBB9d2W8SA&amp;t=0s" TargetMode="External"/><Relationship Id="rId14" Type="http://schemas.openxmlformats.org/officeDocument/2006/relationships/image" Target="media/image5.emf"/><Relationship Id="rId30" Type="http://schemas.openxmlformats.org/officeDocument/2006/relationships/image" Target="media/image18.jpeg"/><Relationship Id="rId35" Type="http://schemas.openxmlformats.org/officeDocument/2006/relationships/image" Target="media/image22.jpeg"/><Relationship Id="rId56" Type="http://schemas.openxmlformats.org/officeDocument/2006/relationships/hyperlink" Target="https://www.youtube.com/watch?v=ASBB9d2W8SA&amp;t=73s" TargetMode="External"/><Relationship Id="rId77" Type="http://schemas.openxmlformats.org/officeDocument/2006/relationships/hyperlink" Target="https://www.youtube.com/watch?v=ASBB9d2W8SA&amp;t=68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4C1F4FAADF2EA4485D0AE657E6EE231"/>
        <w:category>
          <w:name w:val="General"/>
          <w:gallery w:val="placeholder"/>
        </w:category>
        <w:types>
          <w:type w:val="bbPlcHdr"/>
        </w:types>
        <w:behaviors>
          <w:behavior w:val="content"/>
        </w:behaviors>
        <w:guid w:val="{C4D0D08E-7A3E-4F46-A29A-7F7BBF95D90B}"/>
      </w:docPartPr>
      <w:docPartBody>
        <w:p w:rsidR="00000000" w:rsidRDefault="00B62770" w:rsidP="00B62770">
          <w:pPr>
            <w:pStyle w:val="84C1F4FAADF2EA4485D0AE657E6EE231"/>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770"/>
    <w:rsid w:val="00B62770"/>
    <w:rsid w:val="00BD2B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62770"/>
    <w:rPr>
      <w:color w:val="808080"/>
    </w:rPr>
  </w:style>
  <w:style w:type="paragraph" w:customStyle="1" w:styleId="B5D990B19B667849B0D04700BC2370E7">
    <w:name w:val="B5D990B19B667849B0D04700BC2370E7"/>
    <w:rsid w:val="00B62770"/>
  </w:style>
  <w:style w:type="paragraph" w:customStyle="1" w:styleId="957C181CAAA0044F947BCCA57CB5DFC9">
    <w:name w:val="957C181CAAA0044F947BCCA57CB5DFC9"/>
    <w:rsid w:val="00B62770"/>
  </w:style>
  <w:style w:type="paragraph" w:customStyle="1" w:styleId="84C1F4FAADF2EA4485D0AE657E6EE231">
    <w:name w:val="84C1F4FAADF2EA4485D0AE657E6EE231"/>
    <w:rsid w:val="00B627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25th June 2021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Den14</b:Tag>
    <b:SourceType>Book</b:SourceType>
    <b:Guid>{78730E19-9A7F-DF49-85C0-FDB11B7AF04A}</b:Guid>
    <b:Author>
      <b:Author>
        <b:NameList>
          <b:Person>
            <b:Last>Denscombe</b:Last>
            <b:First>M.</b:First>
          </b:Person>
        </b:NameList>
      </b:Author>
    </b:Author>
    <b:Title>The Good Research Guide</b:Title>
    <b:City>London</b:City>
    <b:Publisher>Open University Press</b:Publisher>
    <b:Year>2014</b:Year>
    <b:Edition>5</b:Edition>
    <b:RefOrder>2</b:RefOrder>
  </b:Source>
  <b:Source>
    <b:Tag>Mor07</b:Tag>
    <b:SourceType>JournalArticle</b:SourceType>
    <b:Guid>{4EBA44C5-8032-3F48-9B03-A1EA3A0B715D}</b:Guid>
    <b:Title>Paradigms Lost and Pragmatism Regained: Methoodologicla Implications of COmbining Qualitative and Quantitative Methods</b:Title>
    <b:Year>2007</b:Year>
    <b:Author>
      <b:Author>
        <b:NameList>
          <b:Person>
            <b:Last>Morgan</b:Last>
            <b:First>D.</b:First>
            <b:Middle>L.</b:Middle>
          </b:Person>
        </b:NameList>
      </b:Author>
    </b:Author>
    <b:JournalName>Journal of Mixed Methods Research</b:JournalName>
    <b:Volume>1</b:Volume>
    <b:Issue>1</b:Issue>
    <b:Pages>48-76</b:Pages>
    <b:RefOrder>27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7F50A39-4CFF-364E-89E6-737B4F2EA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2728</TotalTime>
  <Pages>40</Pages>
  <Words>11190</Words>
  <Characters>63784</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
    </vt:vector>
  </TitlesOfParts>
  <Company>BMPF7013</Company>
  <LinksUpToDate>false</LinksUpToDate>
  <CharactersWithSpaces>74825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VOcal Exercises</dc:title>
  <dc:subject>Exploring Soprano Resonance Strategies</dc:subject>
  <dc:creator>katrina sheppeard</dc:creator>
  <cp:keywords/>
  <dc:description/>
  <cp:lastModifiedBy>kate sheppeard</cp:lastModifiedBy>
  <cp:revision>31</cp:revision>
  <dcterms:created xsi:type="dcterms:W3CDTF">2021-03-30T09:11:00Z</dcterms:created>
  <dcterms:modified xsi:type="dcterms:W3CDTF">2021-06-25T08:59:00Z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