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34A48" w14:textId="013236DF" w:rsidR="00F64CD8" w:rsidRPr="00622C17" w:rsidRDefault="00F64CD8">
      <w:pPr>
        <w:rPr>
          <w:rFonts w:ascii="Arial" w:hAnsi="Arial" w:cs="Arial"/>
          <w:b/>
          <w:bCs/>
          <w:sz w:val="24"/>
          <w:szCs w:val="24"/>
        </w:rPr>
      </w:pPr>
    </w:p>
    <w:p w14:paraId="7E6FB0DF" w14:textId="77777777" w:rsidR="00BA02D6" w:rsidRPr="00622C17" w:rsidRDefault="00BA02D6">
      <w:pPr>
        <w:rPr>
          <w:rFonts w:ascii="Arial" w:hAnsi="Arial" w:cs="Arial"/>
          <w:sz w:val="24"/>
          <w:szCs w:val="24"/>
        </w:rPr>
      </w:pPr>
    </w:p>
    <w:p w14:paraId="4D44F303" w14:textId="77777777" w:rsidR="00BA02D6" w:rsidRPr="00622C17" w:rsidRDefault="00BA02D6" w:rsidP="00BA02D6">
      <w:pPr>
        <w:rPr>
          <w:rFonts w:ascii="Arial" w:hAnsi="Arial" w:cs="Arial"/>
          <w:color w:val="000000"/>
          <w:sz w:val="24"/>
          <w:szCs w:val="24"/>
          <w:shd w:val="clear" w:color="auto" w:fill="FFFFFF"/>
        </w:rPr>
      </w:pPr>
    </w:p>
    <w:p w14:paraId="692B9CC5" w14:textId="2701A02B" w:rsidR="00BA02D6" w:rsidRPr="00622C17" w:rsidRDefault="00BA02D6" w:rsidP="00BA02D6">
      <w:pPr>
        <w:rPr>
          <w:rFonts w:ascii="Arial" w:hAnsi="Arial" w:cs="Arial"/>
          <w:color w:val="000000"/>
          <w:sz w:val="24"/>
          <w:szCs w:val="24"/>
          <w:shd w:val="clear" w:color="auto" w:fill="FFFFFF"/>
        </w:rPr>
      </w:pPr>
    </w:p>
    <w:p w14:paraId="0711598F" w14:textId="77777777" w:rsidR="005C0142" w:rsidRPr="00622C17" w:rsidRDefault="005C0142" w:rsidP="005C0142">
      <w:pPr>
        <w:jc w:val="center"/>
        <w:rPr>
          <w:rFonts w:ascii="Arial" w:hAnsi="Arial" w:cs="Arial"/>
          <w:color w:val="000000"/>
          <w:sz w:val="24"/>
          <w:szCs w:val="24"/>
          <w:shd w:val="clear" w:color="auto" w:fill="FFFFFF"/>
        </w:rPr>
      </w:pPr>
    </w:p>
    <w:p w14:paraId="280E24C0" w14:textId="77777777" w:rsidR="00830D6D" w:rsidRPr="00622C17" w:rsidRDefault="00830D6D" w:rsidP="005C0142">
      <w:pPr>
        <w:jc w:val="center"/>
        <w:rPr>
          <w:rFonts w:ascii="Arial" w:hAnsi="Arial" w:cs="Arial"/>
          <w:sz w:val="24"/>
          <w:szCs w:val="24"/>
        </w:rPr>
      </w:pPr>
    </w:p>
    <w:p w14:paraId="6E4937D6" w14:textId="36C1134C" w:rsidR="00BA02D6" w:rsidRPr="00622C17" w:rsidRDefault="005C0142" w:rsidP="005C0142">
      <w:pPr>
        <w:jc w:val="center"/>
        <w:rPr>
          <w:rFonts w:ascii="Arial" w:hAnsi="Arial" w:cs="Arial"/>
          <w:sz w:val="24"/>
          <w:szCs w:val="24"/>
        </w:rPr>
      </w:pPr>
      <w:r w:rsidRPr="00622C17">
        <w:rPr>
          <w:rFonts w:ascii="Arial" w:hAnsi="Arial" w:cs="Arial"/>
          <w:sz w:val="24"/>
          <w:szCs w:val="24"/>
        </w:rPr>
        <w:t>Does the required skill set of a Food &amp; Beverage employee change, based on the type of business and the type of service that the food and beverage operation utilize?</w:t>
      </w:r>
    </w:p>
    <w:p w14:paraId="0DE2B6A9" w14:textId="4D86198E" w:rsidR="00A94769" w:rsidRPr="00622C17" w:rsidRDefault="00A94769" w:rsidP="005C0142">
      <w:pPr>
        <w:jc w:val="center"/>
        <w:rPr>
          <w:rFonts w:ascii="Arial" w:hAnsi="Arial" w:cs="Arial"/>
          <w:sz w:val="24"/>
          <w:szCs w:val="24"/>
        </w:rPr>
      </w:pPr>
    </w:p>
    <w:p w14:paraId="0F38AD7A" w14:textId="77777777" w:rsidR="00A94769" w:rsidRPr="00622C17" w:rsidRDefault="00A94769" w:rsidP="00A94769">
      <w:pPr>
        <w:jc w:val="center"/>
        <w:rPr>
          <w:rFonts w:ascii="Arial" w:hAnsi="Arial" w:cs="Arial"/>
          <w:sz w:val="24"/>
          <w:szCs w:val="24"/>
        </w:rPr>
      </w:pPr>
      <w:r w:rsidRPr="00622C17">
        <w:rPr>
          <w:rFonts w:ascii="Arial" w:hAnsi="Arial" w:cs="Arial"/>
          <w:sz w:val="24"/>
          <w:szCs w:val="24"/>
        </w:rPr>
        <w:t>Student Journal</w:t>
      </w:r>
    </w:p>
    <w:p w14:paraId="2C8F4437" w14:textId="77777777" w:rsidR="00A94769" w:rsidRPr="00622C17" w:rsidRDefault="00A94769" w:rsidP="005C0142">
      <w:pPr>
        <w:jc w:val="center"/>
        <w:rPr>
          <w:rFonts w:ascii="Arial" w:hAnsi="Arial" w:cs="Arial"/>
          <w:sz w:val="24"/>
          <w:szCs w:val="24"/>
        </w:rPr>
      </w:pPr>
    </w:p>
    <w:p w14:paraId="1E40EE38" w14:textId="77777777" w:rsidR="005C0142" w:rsidRPr="00622C17" w:rsidRDefault="005C0142" w:rsidP="00BA02D6">
      <w:pPr>
        <w:rPr>
          <w:rFonts w:ascii="Arial" w:hAnsi="Arial" w:cs="Arial"/>
          <w:color w:val="000000"/>
          <w:sz w:val="24"/>
          <w:szCs w:val="24"/>
          <w:shd w:val="clear" w:color="auto" w:fill="FFFFFF"/>
        </w:rPr>
      </w:pPr>
    </w:p>
    <w:p w14:paraId="09F0072E" w14:textId="77777777" w:rsidR="00BA02D6" w:rsidRPr="00622C17" w:rsidRDefault="00BA02D6" w:rsidP="00BA02D6">
      <w:pPr>
        <w:rPr>
          <w:rFonts w:ascii="Arial" w:hAnsi="Arial" w:cs="Arial"/>
          <w:color w:val="000000"/>
          <w:sz w:val="24"/>
          <w:szCs w:val="24"/>
          <w:shd w:val="clear" w:color="auto" w:fill="FFFFFF"/>
        </w:rPr>
      </w:pPr>
    </w:p>
    <w:p w14:paraId="7409407E" w14:textId="77777777" w:rsidR="00BA02D6" w:rsidRPr="00622C17" w:rsidRDefault="00BA02D6" w:rsidP="00BA02D6">
      <w:pPr>
        <w:rPr>
          <w:rFonts w:ascii="Arial" w:hAnsi="Arial" w:cs="Arial"/>
          <w:color w:val="000000"/>
          <w:sz w:val="24"/>
          <w:szCs w:val="24"/>
          <w:shd w:val="clear" w:color="auto" w:fill="FFFFFF"/>
        </w:rPr>
      </w:pPr>
    </w:p>
    <w:p w14:paraId="21FC1743" w14:textId="77777777" w:rsidR="00BA02D6" w:rsidRPr="00622C17" w:rsidRDefault="00BA02D6" w:rsidP="00BA02D6">
      <w:pPr>
        <w:rPr>
          <w:rFonts w:ascii="Arial" w:hAnsi="Arial" w:cs="Arial"/>
          <w:color w:val="000000"/>
          <w:sz w:val="24"/>
          <w:szCs w:val="24"/>
          <w:shd w:val="clear" w:color="auto" w:fill="FFFFFF"/>
        </w:rPr>
      </w:pPr>
    </w:p>
    <w:p w14:paraId="5F1537FC" w14:textId="77777777" w:rsidR="00BA02D6" w:rsidRPr="00622C17" w:rsidRDefault="00BA02D6" w:rsidP="00BA02D6">
      <w:pPr>
        <w:rPr>
          <w:rFonts w:ascii="Arial" w:hAnsi="Arial" w:cs="Arial"/>
          <w:color w:val="000000"/>
          <w:sz w:val="24"/>
          <w:szCs w:val="24"/>
          <w:shd w:val="clear" w:color="auto" w:fill="FFFFFF"/>
        </w:rPr>
      </w:pPr>
    </w:p>
    <w:p w14:paraId="4C11A5CC" w14:textId="77777777" w:rsidR="00BA02D6" w:rsidRPr="00622C17" w:rsidRDefault="00BA02D6" w:rsidP="00BA02D6">
      <w:pPr>
        <w:rPr>
          <w:rFonts w:ascii="Arial" w:hAnsi="Arial" w:cs="Arial"/>
          <w:color w:val="000000"/>
          <w:sz w:val="24"/>
          <w:szCs w:val="24"/>
          <w:shd w:val="clear" w:color="auto" w:fill="FFFFFF"/>
        </w:rPr>
      </w:pPr>
    </w:p>
    <w:p w14:paraId="5C12687C" w14:textId="3A8016C0" w:rsidR="00BA02D6" w:rsidRPr="00622C17" w:rsidRDefault="00BA02D6" w:rsidP="00BA02D6">
      <w:pPr>
        <w:rPr>
          <w:rFonts w:ascii="Arial" w:hAnsi="Arial" w:cs="Arial"/>
          <w:color w:val="000000"/>
          <w:sz w:val="24"/>
          <w:szCs w:val="24"/>
          <w:shd w:val="clear" w:color="auto" w:fill="FFFFFF"/>
        </w:rPr>
      </w:pPr>
    </w:p>
    <w:p w14:paraId="5EF593C6" w14:textId="0E32EC79" w:rsidR="00BA02D6" w:rsidRPr="00622C17" w:rsidRDefault="00BA02D6" w:rsidP="00BA02D6">
      <w:pPr>
        <w:rPr>
          <w:rFonts w:ascii="Arial" w:hAnsi="Arial" w:cs="Arial"/>
          <w:color w:val="000000"/>
          <w:sz w:val="24"/>
          <w:szCs w:val="24"/>
          <w:shd w:val="clear" w:color="auto" w:fill="FFFFFF"/>
        </w:rPr>
      </w:pPr>
    </w:p>
    <w:p w14:paraId="52A693C1" w14:textId="5B7F3CFC" w:rsidR="00BA02D6" w:rsidRPr="00622C17" w:rsidRDefault="00BA02D6" w:rsidP="00BA02D6">
      <w:pPr>
        <w:rPr>
          <w:rFonts w:ascii="Arial" w:hAnsi="Arial" w:cs="Arial"/>
          <w:color w:val="000000"/>
          <w:sz w:val="24"/>
          <w:szCs w:val="24"/>
          <w:shd w:val="clear" w:color="auto" w:fill="FFFFFF"/>
        </w:rPr>
      </w:pPr>
    </w:p>
    <w:p w14:paraId="3B5382A3" w14:textId="0DC7810F" w:rsidR="00BA02D6" w:rsidRPr="00622C17" w:rsidRDefault="00BA02D6" w:rsidP="00BA02D6">
      <w:pPr>
        <w:rPr>
          <w:rFonts w:ascii="Arial" w:hAnsi="Arial" w:cs="Arial"/>
          <w:color w:val="000000"/>
          <w:sz w:val="24"/>
          <w:szCs w:val="24"/>
          <w:shd w:val="clear" w:color="auto" w:fill="FFFFFF"/>
        </w:rPr>
      </w:pPr>
    </w:p>
    <w:p w14:paraId="39AEC7C2" w14:textId="77777777" w:rsidR="00BA02D6" w:rsidRPr="00622C17" w:rsidRDefault="00BA02D6" w:rsidP="00BA02D6">
      <w:pPr>
        <w:rPr>
          <w:rFonts w:ascii="Arial" w:hAnsi="Arial" w:cs="Arial"/>
          <w:color w:val="000000"/>
          <w:sz w:val="24"/>
          <w:szCs w:val="24"/>
          <w:shd w:val="clear" w:color="auto" w:fill="FFFFFF"/>
        </w:rPr>
      </w:pPr>
    </w:p>
    <w:p w14:paraId="493F5408" w14:textId="77777777" w:rsidR="00BA02D6" w:rsidRPr="00622C17" w:rsidRDefault="00BA02D6" w:rsidP="00BA02D6">
      <w:pPr>
        <w:rPr>
          <w:rFonts w:ascii="Arial" w:hAnsi="Arial" w:cs="Arial"/>
          <w:color w:val="000000"/>
          <w:sz w:val="24"/>
          <w:szCs w:val="24"/>
          <w:shd w:val="clear" w:color="auto" w:fill="FFFFFF"/>
        </w:rPr>
      </w:pPr>
    </w:p>
    <w:p w14:paraId="1D87A1D5" w14:textId="77777777" w:rsidR="00BA02D6" w:rsidRPr="00622C17" w:rsidRDefault="00BA02D6" w:rsidP="00BA02D6">
      <w:pPr>
        <w:rPr>
          <w:rFonts w:ascii="Arial" w:hAnsi="Arial" w:cs="Arial"/>
          <w:color w:val="000000"/>
          <w:sz w:val="24"/>
          <w:szCs w:val="24"/>
          <w:shd w:val="clear" w:color="auto" w:fill="FFFFFF"/>
        </w:rPr>
      </w:pPr>
    </w:p>
    <w:p w14:paraId="77582392" w14:textId="77777777"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Name: Alina Bud</w:t>
      </w:r>
    </w:p>
    <w:p w14:paraId="0B5984EA" w14:textId="6E0BC818"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Student ID number:</w:t>
      </w:r>
      <w:r w:rsidR="00C24CCB" w:rsidRPr="00622C17">
        <w:rPr>
          <w:rFonts w:ascii="Arial" w:hAnsi="Arial" w:cs="Arial"/>
          <w:color w:val="000000"/>
          <w:sz w:val="24"/>
          <w:szCs w:val="24"/>
          <w:shd w:val="clear" w:color="auto" w:fill="FFFFFF"/>
        </w:rPr>
        <w:t xml:space="preserve"> </w:t>
      </w:r>
      <w:r w:rsidRPr="00622C17">
        <w:rPr>
          <w:rFonts w:ascii="Arial" w:hAnsi="Arial" w:cs="Arial"/>
          <w:color w:val="000000"/>
          <w:sz w:val="24"/>
          <w:szCs w:val="24"/>
          <w:shd w:val="clear" w:color="auto" w:fill="FFFFFF"/>
        </w:rPr>
        <w:t>2213954</w:t>
      </w:r>
    </w:p>
    <w:p w14:paraId="044CB5A4" w14:textId="3D3EFBA5" w:rsidR="00BA02D6" w:rsidRPr="00622C17" w:rsidRDefault="00BA02D6" w:rsidP="00BA02D6">
      <w:pPr>
        <w:rPr>
          <w:rFonts w:ascii="Arial" w:hAnsi="Arial" w:cs="Arial"/>
          <w:sz w:val="24"/>
          <w:szCs w:val="24"/>
        </w:rPr>
      </w:pPr>
      <w:r w:rsidRPr="00622C17">
        <w:rPr>
          <w:rFonts w:ascii="Arial" w:hAnsi="Arial" w:cs="Arial"/>
          <w:color w:val="000000"/>
          <w:sz w:val="24"/>
          <w:szCs w:val="24"/>
          <w:shd w:val="clear" w:color="auto" w:fill="FFFFFF"/>
        </w:rPr>
        <w:t>Module title:</w:t>
      </w:r>
      <w:r w:rsidR="00104A57" w:rsidRPr="00622C17">
        <w:rPr>
          <w:rFonts w:ascii="Arial" w:hAnsi="Arial" w:cs="Arial"/>
          <w:color w:val="000000"/>
          <w:sz w:val="24"/>
          <w:szCs w:val="24"/>
          <w:shd w:val="clear" w:color="auto" w:fill="FFFFFF"/>
        </w:rPr>
        <w:t xml:space="preserve"> Food &amp; Beverage Operations (BMIH4002)</w:t>
      </w:r>
    </w:p>
    <w:p w14:paraId="0DE103A3" w14:textId="5455A46F"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 xml:space="preserve">Lecturer’s name: </w:t>
      </w:r>
      <w:r w:rsidR="00104A57" w:rsidRPr="00622C17">
        <w:rPr>
          <w:rFonts w:ascii="Arial" w:hAnsi="Arial" w:cs="Arial"/>
          <w:color w:val="000000"/>
          <w:sz w:val="24"/>
          <w:szCs w:val="24"/>
          <w:shd w:val="clear" w:color="auto" w:fill="FFFFFF"/>
        </w:rPr>
        <w:t>Tristan Hawkins</w:t>
      </w:r>
    </w:p>
    <w:p w14:paraId="0C553A64" w14:textId="2D97EFE3" w:rsidR="00BA02D6" w:rsidRPr="00622C17" w:rsidRDefault="00BA02D6" w:rsidP="00BA02D6">
      <w:pPr>
        <w:rPr>
          <w:rFonts w:ascii="Arial" w:hAnsi="Arial" w:cs="Arial"/>
          <w:color w:val="000000"/>
          <w:sz w:val="24"/>
          <w:szCs w:val="24"/>
          <w:shd w:val="clear" w:color="auto" w:fill="FFFFFF"/>
        </w:rPr>
      </w:pPr>
      <w:r w:rsidRPr="00622C17">
        <w:rPr>
          <w:rFonts w:ascii="Arial" w:hAnsi="Arial" w:cs="Arial"/>
          <w:color w:val="000000"/>
          <w:sz w:val="24"/>
          <w:szCs w:val="24"/>
          <w:shd w:val="clear" w:color="auto" w:fill="FFFFFF"/>
        </w:rPr>
        <w:t>Word count:</w:t>
      </w:r>
      <w:r w:rsidR="00622C17">
        <w:rPr>
          <w:rFonts w:ascii="Arial" w:hAnsi="Arial" w:cs="Arial"/>
          <w:color w:val="000000"/>
          <w:sz w:val="24"/>
          <w:szCs w:val="24"/>
          <w:shd w:val="clear" w:color="auto" w:fill="FFFFFF"/>
        </w:rPr>
        <w:t xml:space="preserve"> </w:t>
      </w:r>
      <w:r w:rsidR="007C437F">
        <w:rPr>
          <w:rFonts w:ascii="Arial" w:hAnsi="Arial" w:cs="Arial"/>
          <w:color w:val="000000"/>
          <w:sz w:val="24"/>
          <w:szCs w:val="24"/>
          <w:shd w:val="clear" w:color="auto" w:fill="FFFFFF"/>
        </w:rPr>
        <w:t>810</w:t>
      </w:r>
    </w:p>
    <w:p w14:paraId="01FFD693" w14:textId="77777777" w:rsidR="002B4096" w:rsidRPr="00622C17" w:rsidRDefault="002B4096" w:rsidP="00480E8F">
      <w:pPr>
        <w:rPr>
          <w:rFonts w:ascii="Arial" w:hAnsi="Arial" w:cs="Arial"/>
          <w:color w:val="FF0000"/>
          <w:sz w:val="24"/>
          <w:szCs w:val="24"/>
        </w:rPr>
      </w:pPr>
    </w:p>
    <w:p w14:paraId="23481821" w14:textId="77777777" w:rsidR="007A13F4" w:rsidRPr="007A13F4" w:rsidRDefault="007A13F4" w:rsidP="007A13F4">
      <w:pPr>
        <w:rPr>
          <w:rFonts w:ascii="Arial" w:hAnsi="Arial" w:cs="Arial"/>
          <w:sz w:val="24"/>
          <w:szCs w:val="24"/>
        </w:rPr>
      </w:pPr>
    </w:p>
    <w:p w14:paraId="534615AB" w14:textId="70C7A1FC" w:rsidR="00521978" w:rsidRPr="00622C17" w:rsidRDefault="007A13F4" w:rsidP="00480E8F">
      <w:pPr>
        <w:rPr>
          <w:rFonts w:ascii="Arial" w:hAnsi="Arial" w:cs="Arial"/>
          <w:sz w:val="24"/>
          <w:szCs w:val="24"/>
        </w:rPr>
      </w:pPr>
      <w:r w:rsidRPr="007A13F4">
        <w:rPr>
          <w:rFonts w:ascii="Arial" w:hAnsi="Arial" w:cs="Arial"/>
          <w:sz w:val="24"/>
          <w:szCs w:val="24"/>
        </w:rPr>
        <w:t xml:space="preserve">The purpose of this student journal is to find out if the skill of the employees that work in different types of </w:t>
      </w:r>
      <w:r w:rsidRPr="007A13F4">
        <w:rPr>
          <w:rFonts w:ascii="Arial" w:hAnsi="Arial" w:cs="Arial"/>
          <w:sz w:val="24"/>
          <w:szCs w:val="24"/>
        </w:rPr>
        <w:t>restaurants</w:t>
      </w:r>
      <w:r w:rsidRPr="007A13F4">
        <w:rPr>
          <w:rFonts w:ascii="Arial" w:hAnsi="Arial" w:cs="Arial"/>
          <w:sz w:val="24"/>
          <w:szCs w:val="24"/>
        </w:rPr>
        <w:t xml:space="preserve">, </w:t>
      </w:r>
      <w:r w:rsidRPr="007A13F4">
        <w:rPr>
          <w:rFonts w:ascii="Arial" w:hAnsi="Arial" w:cs="Arial"/>
          <w:sz w:val="24"/>
          <w:szCs w:val="24"/>
        </w:rPr>
        <w:t>offering</w:t>
      </w:r>
      <w:r w:rsidRPr="007A13F4">
        <w:rPr>
          <w:rFonts w:ascii="Arial" w:hAnsi="Arial" w:cs="Arial"/>
          <w:sz w:val="24"/>
          <w:szCs w:val="24"/>
        </w:rPr>
        <w:t xml:space="preserve"> different types of service are the same or should be different. Based on personal experiences and analyse </w:t>
      </w:r>
      <w:r>
        <w:rPr>
          <w:rFonts w:ascii="Arial" w:hAnsi="Arial" w:cs="Arial"/>
          <w:sz w:val="24"/>
          <w:szCs w:val="24"/>
        </w:rPr>
        <w:t>I</w:t>
      </w:r>
      <w:r w:rsidRPr="007A13F4">
        <w:rPr>
          <w:rFonts w:ascii="Arial" w:hAnsi="Arial" w:cs="Arial"/>
          <w:sz w:val="24"/>
          <w:szCs w:val="24"/>
        </w:rPr>
        <w:t xml:space="preserve"> will try to clarify these aspects.</w:t>
      </w:r>
      <w:r w:rsidR="00B22E62">
        <w:rPr>
          <w:rFonts w:ascii="Arial" w:hAnsi="Arial" w:cs="Arial"/>
          <w:sz w:val="24"/>
          <w:szCs w:val="24"/>
        </w:rPr>
        <w:t xml:space="preserve"> </w:t>
      </w:r>
      <w:r w:rsidR="00521978" w:rsidRPr="00622C17">
        <w:rPr>
          <w:rFonts w:ascii="Arial" w:hAnsi="Arial" w:cs="Arial"/>
          <w:sz w:val="24"/>
          <w:szCs w:val="24"/>
        </w:rPr>
        <w:t xml:space="preserve">The restaurant industry </w:t>
      </w:r>
      <w:r w:rsidR="005B5021" w:rsidRPr="00622C17">
        <w:rPr>
          <w:rFonts w:ascii="Arial" w:hAnsi="Arial" w:cs="Arial"/>
          <w:sz w:val="24"/>
          <w:szCs w:val="24"/>
        </w:rPr>
        <w:t>progresses</w:t>
      </w:r>
      <w:r w:rsidR="00521978" w:rsidRPr="00622C17">
        <w:rPr>
          <w:rFonts w:ascii="Arial" w:hAnsi="Arial" w:cs="Arial"/>
          <w:sz w:val="24"/>
          <w:szCs w:val="24"/>
        </w:rPr>
        <w:t xml:space="preserve"> in a competitive market, therefore, to attract customers it is not enough just to have delicious food and a pleasant atmosphere, but also a service that intensify their experience can make a difference. Thus, success being ensured by customers that show loyalty to the company through </w:t>
      </w:r>
      <w:r w:rsidR="005B5021" w:rsidRPr="00622C17">
        <w:rPr>
          <w:rFonts w:ascii="Arial" w:hAnsi="Arial" w:cs="Arial"/>
          <w:sz w:val="24"/>
          <w:szCs w:val="24"/>
        </w:rPr>
        <w:t>positive</w:t>
      </w:r>
      <w:r w:rsidR="00521978" w:rsidRPr="00622C17">
        <w:rPr>
          <w:rFonts w:ascii="Arial" w:hAnsi="Arial" w:cs="Arial"/>
          <w:sz w:val="24"/>
          <w:szCs w:val="24"/>
        </w:rPr>
        <w:t xml:space="preserve"> reviews and frequent purchases (</w:t>
      </w:r>
      <w:r w:rsidR="005D517B" w:rsidRPr="00622C17">
        <w:rPr>
          <w:rFonts w:ascii="Arial" w:hAnsi="Arial" w:cs="Arial"/>
          <w:sz w:val="24"/>
          <w:szCs w:val="24"/>
        </w:rPr>
        <w:t>Chief Learning Officer</w:t>
      </w:r>
      <w:r w:rsidR="00521978" w:rsidRPr="00622C17">
        <w:rPr>
          <w:rFonts w:ascii="Arial" w:hAnsi="Arial" w:cs="Arial"/>
          <w:sz w:val="24"/>
          <w:szCs w:val="24"/>
        </w:rPr>
        <w:t>, 2007).</w:t>
      </w:r>
    </w:p>
    <w:p w14:paraId="7890D0DD" w14:textId="16FFBAAA" w:rsidR="007A13F4" w:rsidRPr="00622C17" w:rsidRDefault="007A13F4" w:rsidP="00480E8F">
      <w:pPr>
        <w:rPr>
          <w:rFonts w:ascii="Arial" w:hAnsi="Arial" w:cs="Arial"/>
          <w:sz w:val="24"/>
          <w:szCs w:val="24"/>
        </w:rPr>
      </w:pPr>
      <w:r w:rsidRPr="007A13F4">
        <w:rPr>
          <w:rFonts w:ascii="Arial" w:hAnsi="Arial" w:cs="Arial"/>
          <w:sz w:val="24"/>
          <w:szCs w:val="24"/>
        </w:rPr>
        <w:t xml:space="preserve">The study of Bee-Lia Chua, Karim, Lee and Han (2020) concluded that people when thinking to eat out take in consideration the occasion of which a restaurant it is patronized and the type of the restaurant. For example, for a quick meal when I was walking with my daughter, I choose McDonalds. McDonalds it is the leading brand in the quick service restaurants industry (Nguyen, Nisar, Knox, and Guru, 2018). I went inside without a reservation and because there was a queue at the counter, I preferred to order at the kiosk. After I picked my meal, I choose an empty table where I could enjoy the meal. During this </w:t>
      </w:r>
      <w:r w:rsidRPr="007A13F4">
        <w:rPr>
          <w:rFonts w:ascii="Arial" w:hAnsi="Arial" w:cs="Arial"/>
          <w:sz w:val="24"/>
          <w:szCs w:val="24"/>
        </w:rPr>
        <w:t>time,</w:t>
      </w:r>
      <w:r w:rsidRPr="007A13F4">
        <w:rPr>
          <w:rFonts w:ascii="Arial" w:hAnsi="Arial" w:cs="Arial"/>
          <w:sz w:val="24"/>
          <w:szCs w:val="24"/>
        </w:rPr>
        <w:t xml:space="preserve"> I noticed the manager working in the back, in the kitchen, even made a colleague smile, cleaning the dirty trays from the tables and sweeping the floors.</w:t>
      </w:r>
    </w:p>
    <w:p w14:paraId="7AE5544F" w14:textId="6429CA54" w:rsidR="00B22E62" w:rsidRPr="00622C17" w:rsidRDefault="00B22E62" w:rsidP="00480E8F">
      <w:pPr>
        <w:rPr>
          <w:rFonts w:ascii="Arial" w:hAnsi="Arial" w:cs="Arial"/>
          <w:sz w:val="24"/>
          <w:szCs w:val="24"/>
        </w:rPr>
      </w:pPr>
      <w:r w:rsidRPr="00B22E62">
        <w:rPr>
          <w:rFonts w:ascii="Arial" w:hAnsi="Arial" w:cs="Arial"/>
          <w:sz w:val="24"/>
          <w:szCs w:val="24"/>
        </w:rPr>
        <w:t xml:space="preserve">On the other hand, I </w:t>
      </w:r>
      <w:r w:rsidRPr="00B22E62">
        <w:rPr>
          <w:rFonts w:ascii="Arial" w:hAnsi="Arial" w:cs="Arial"/>
          <w:sz w:val="24"/>
          <w:szCs w:val="24"/>
        </w:rPr>
        <w:t>choose</w:t>
      </w:r>
      <w:r w:rsidRPr="00B22E62">
        <w:rPr>
          <w:rFonts w:ascii="Arial" w:hAnsi="Arial" w:cs="Arial"/>
          <w:sz w:val="24"/>
          <w:szCs w:val="24"/>
        </w:rPr>
        <w:t xml:space="preserve"> to celebrate my birthday at El Toro, a Latin American themed restaurant (El Toro, 2023). When we arrived at the restaurant, we were greeted with a smile by the hostess who led us directly to the table. Because we had 2 children with us, that </w:t>
      </w:r>
      <w:r>
        <w:rPr>
          <w:rFonts w:ascii="Arial" w:hAnsi="Arial" w:cs="Arial"/>
          <w:sz w:val="24"/>
          <w:szCs w:val="24"/>
        </w:rPr>
        <w:t>I</w:t>
      </w:r>
      <w:r w:rsidRPr="00B22E62">
        <w:rPr>
          <w:rFonts w:ascii="Arial" w:hAnsi="Arial" w:cs="Arial"/>
          <w:sz w:val="24"/>
          <w:szCs w:val="24"/>
        </w:rPr>
        <w:t xml:space="preserve"> not specified on my </w:t>
      </w:r>
      <w:r w:rsidRPr="00B22E62">
        <w:rPr>
          <w:rFonts w:ascii="Arial" w:hAnsi="Arial" w:cs="Arial"/>
          <w:sz w:val="24"/>
          <w:szCs w:val="24"/>
        </w:rPr>
        <w:t>reservation</w:t>
      </w:r>
      <w:r w:rsidRPr="00B22E62">
        <w:rPr>
          <w:rFonts w:ascii="Arial" w:hAnsi="Arial" w:cs="Arial"/>
          <w:sz w:val="24"/>
          <w:szCs w:val="24"/>
        </w:rPr>
        <w:t xml:space="preserve">, the staff offered us a </w:t>
      </w:r>
      <w:r w:rsidRPr="00B22E62">
        <w:rPr>
          <w:rFonts w:ascii="Arial" w:hAnsi="Arial" w:cs="Arial"/>
          <w:sz w:val="24"/>
          <w:szCs w:val="24"/>
        </w:rPr>
        <w:t>bigger</w:t>
      </w:r>
      <w:r w:rsidRPr="00B22E62">
        <w:rPr>
          <w:rFonts w:ascii="Arial" w:hAnsi="Arial" w:cs="Arial"/>
          <w:sz w:val="24"/>
          <w:szCs w:val="24"/>
        </w:rPr>
        <w:t xml:space="preserve"> table. The waiters came and took our drinks and food orders ensuring that we have the right cutlery, we even received suggestions on request to choose a suitable wine. The manager was interacting with us, asking if we are happy with the meal, as well, he was overseeing the good functioning of the restaurant, being close with the front of house staff, and checking the back of house, if order can be delivered on time by the kitchen.</w:t>
      </w:r>
    </w:p>
    <w:p w14:paraId="23C1EDBF" w14:textId="5DF71727" w:rsidR="00A24C90" w:rsidRPr="00622C17" w:rsidRDefault="00A24C90" w:rsidP="00480E8F">
      <w:pPr>
        <w:rPr>
          <w:rFonts w:ascii="Arial" w:hAnsi="Arial" w:cs="Arial"/>
          <w:sz w:val="24"/>
          <w:szCs w:val="24"/>
        </w:rPr>
      </w:pPr>
      <w:r w:rsidRPr="00A24C90">
        <w:rPr>
          <w:rFonts w:ascii="Arial" w:hAnsi="Arial" w:cs="Arial"/>
          <w:sz w:val="24"/>
          <w:szCs w:val="24"/>
        </w:rPr>
        <w:t xml:space="preserve">An engaged employee contributes to the success of a restaurant using his skills learned in school or a training course, known as hard skills, and talents and abilities gained through past work experiences and interpersonal relationships, known as soft skills (Institute of Hospitality, 2023). From what I noticed during my visit to McDonalds, the manager had leadership skills, the ability to work well in a group and organisation skills within team, but no communication skills with clients, probably when the flow of customers is high this is not possible. I can say that the manager at El Toro Southsea had organisation skills, each person knew what they had to do. As well communication and to resolve problem skill were observed. In addition, there was emotional </w:t>
      </w:r>
      <w:r w:rsidRPr="00A24C90">
        <w:rPr>
          <w:rFonts w:ascii="Arial" w:hAnsi="Arial" w:cs="Arial"/>
          <w:sz w:val="24"/>
          <w:szCs w:val="24"/>
        </w:rPr>
        <w:t>involvement</w:t>
      </w:r>
      <w:r w:rsidRPr="00A24C90">
        <w:rPr>
          <w:rFonts w:ascii="Arial" w:hAnsi="Arial" w:cs="Arial"/>
          <w:sz w:val="24"/>
          <w:szCs w:val="24"/>
        </w:rPr>
        <w:t xml:space="preserve"> with client and their interest in providing a pleasant experience. Both managers had skills to work with food, prepare and cook, and beverage, more complex at El Toro Southsea as there were alcoholic drinks and a la carte</w:t>
      </w:r>
      <w:r w:rsidR="00D46DEE">
        <w:rPr>
          <w:rFonts w:ascii="Arial" w:hAnsi="Arial" w:cs="Arial"/>
          <w:sz w:val="24"/>
          <w:szCs w:val="24"/>
        </w:rPr>
        <w:t xml:space="preserve"> </w:t>
      </w:r>
      <w:r w:rsidR="00D46DEE" w:rsidRPr="00A24C90">
        <w:rPr>
          <w:rFonts w:ascii="Arial" w:hAnsi="Arial" w:cs="Arial"/>
          <w:sz w:val="24"/>
          <w:szCs w:val="24"/>
        </w:rPr>
        <w:t>menu</w:t>
      </w:r>
      <w:r w:rsidRPr="00A24C90">
        <w:rPr>
          <w:rFonts w:ascii="Arial" w:hAnsi="Arial" w:cs="Arial"/>
          <w:sz w:val="24"/>
          <w:szCs w:val="24"/>
        </w:rPr>
        <w:t xml:space="preserve">.  </w:t>
      </w:r>
    </w:p>
    <w:p w14:paraId="049A6E99" w14:textId="3BBC2C78" w:rsidR="00535F61" w:rsidRDefault="00535F61" w:rsidP="00480E8F">
      <w:pPr>
        <w:rPr>
          <w:rFonts w:ascii="Arial" w:hAnsi="Arial" w:cs="Arial"/>
          <w:sz w:val="24"/>
          <w:szCs w:val="24"/>
        </w:rPr>
      </w:pPr>
      <w:r w:rsidRPr="00535F61">
        <w:rPr>
          <w:rFonts w:ascii="Arial" w:hAnsi="Arial" w:cs="Arial"/>
          <w:sz w:val="24"/>
          <w:szCs w:val="24"/>
        </w:rPr>
        <w:lastRenderedPageBreak/>
        <w:t xml:space="preserve">After these experiences, the thought if I have the necessary skills, from my studies and previous work and personal experiences, to successfully perform in a restaurant regardless of its type, leads to a self-analyse. Analysing my current situation, having no experience in the hospitality industry, to become a good manager, I should improve certain skills. Studying at this university, I think that the theory should be well mastered, but some working experience in the kitchen, to prepare and cook the </w:t>
      </w:r>
      <w:r w:rsidRPr="00535F61">
        <w:rPr>
          <w:rFonts w:ascii="Arial" w:hAnsi="Arial" w:cs="Arial"/>
          <w:sz w:val="24"/>
          <w:szCs w:val="24"/>
        </w:rPr>
        <w:t>food,</w:t>
      </w:r>
      <w:r w:rsidRPr="00535F61">
        <w:rPr>
          <w:rFonts w:ascii="Arial" w:hAnsi="Arial" w:cs="Arial"/>
          <w:sz w:val="24"/>
          <w:szCs w:val="24"/>
        </w:rPr>
        <w:t xml:space="preserve"> how to mix the ingredients, how to </w:t>
      </w:r>
      <w:r w:rsidRPr="00535F61">
        <w:rPr>
          <w:rFonts w:ascii="Arial" w:hAnsi="Arial" w:cs="Arial"/>
          <w:sz w:val="24"/>
          <w:szCs w:val="24"/>
        </w:rPr>
        <w:t>recommend</w:t>
      </w:r>
      <w:r w:rsidRPr="00535F61">
        <w:rPr>
          <w:rFonts w:ascii="Arial" w:hAnsi="Arial" w:cs="Arial"/>
          <w:sz w:val="24"/>
          <w:szCs w:val="24"/>
        </w:rPr>
        <w:t xml:space="preserve"> a wine </w:t>
      </w:r>
      <w:r w:rsidRPr="00535F61">
        <w:rPr>
          <w:rFonts w:ascii="Arial" w:hAnsi="Arial" w:cs="Arial"/>
          <w:sz w:val="24"/>
          <w:szCs w:val="24"/>
        </w:rPr>
        <w:t>according</w:t>
      </w:r>
      <w:r w:rsidRPr="00535F61">
        <w:rPr>
          <w:rFonts w:ascii="Arial" w:hAnsi="Arial" w:cs="Arial"/>
          <w:sz w:val="24"/>
          <w:szCs w:val="24"/>
        </w:rPr>
        <w:t xml:space="preserve"> to type of meat served it will be beneficial. In previous jobs i did not have close contact with clients, therefore skill such as conversation starting, spontaneity in </w:t>
      </w:r>
      <w:r w:rsidRPr="00535F61">
        <w:rPr>
          <w:rFonts w:ascii="Arial" w:hAnsi="Arial" w:cs="Arial"/>
          <w:sz w:val="24"/>
          <w:szCs w:val="24"/>
        </w:rPr>
        <w:t>communication</w:t>
      </w:r>
      <w:r w:rsidRPr="00535F61">
        <w:rPr>
          <w:rFonts w:ascii="Arial" w:hAnsi="Arial" w:cs="Arial"/>
          <w:sz w:val="24"/>
          <w:szCs w:val="24"/>
        </w:rPr>
        <w:t xml:space="preserve">, appropriate </w:t>
      </w:r>
      <w:r w:rsidRPr="00535F61">
        <w:rPr>
          <w:rFonts w:ascii="Arial" w:hAnsi="Arial" w:cs="Arial"/>
          <w:sz w:val="24"/>
          <w:szCs w:val="24"/>
        </w:rPr>
        <w:t>language</w:t>
      </w:r>
      <w:r w:rsidRPr="00535F61">
        <w:rPr>
          <w:rFonts w:ascii="Arial" w:hAnsi="Arial" w:cs="Arial"/>
          <w:sz w:val="24"/>
          <w:szCs w:val="24"/>
        </w:rPr>
        <w:t xml:space="preserve"> for each customer and bad review solving should gained as a waitress.</w:t>
      </w:r>
    </w:p>
    <w:p w14:paraId="4A9D15B2" w14:textId="2435CE3E" w:rsidR="00AC1470" w:rsidRDefault="00AC1470" w:rsidP="00480E8F">
      <w:pPr>
        <w:rPr>
          <w:rFonts w:ascii="Arial" w:hAnsi="Arial" w:cs="Arial"/>
          <w:sz w:val="24"/>
          <w:szCs w:val="24"/>
        </w:rPr>
      </w:pPr>
      <w:r w:rsidRPr="00622C17">
        <w:rPr>
          <w:rFonts w:ascii="Arial" w:hAnsi="Arial" w:cs="Arial"/>
          <w:sz w:val="24"/>
          <w:szCs w:val="24"/>
        </w:rPr>
        <w:t>In conclusion, in my opinion, restaurant manager skills should be the same, but sometimes the type of service can make them prioritize certain skills. Two types of services experience are presented in this journal: table service where the customer enters and is seated, orders from the menu taken by staff, and single point service where the customer enters, orders at single point and he carries his own service (Cousins and Weekes</w:t>
      </w:r>
      <w:r w:rsidR="001F3B0F">
        <w:rPr>
          <w:rFonts w:ascii="Arial" w:hAnsi="Arial" w:cs="Arial"/>
          <w:sz w:val="24"/>
          <w:szCs w:val="24"/>
        </w:rPr>
        <w:t>,</w:t>
      </w:r>
      <w:r w:rsidRPr="00622C17">
        <w:rPr>
          <w:rFonts w:ascii="Arial" w:hAnsi="Arial" w:cs="Arial"/>
          <w:sz w:val="24"/>
          <w:szCs w:val="24"/>
        </w:rPr>
        <w:t xml:space="preserve"> 2020). I would say that the manager from single point service used his skill to make the team to deliver the food as quick as possible, due to large </w:t>
      </w:r>
      <w:r w:rsidR="00743C59" w:rsidRPr="00622C17">
        <w:rPr>
          <w:rFonts w:ascii="Arial" w:hAnsi="Arial" w:cs="Arial"/>
          <w:sz w:val="24"/>
          <w:szCs w:val="24"/>
        </w:rPr>
        <w:t>number</w:t>
      </w:r>
      <w:r w:rsidRPr="00622C17">
        <w:rPr>
          <w:rFonts w:ascii="Arial" w:hAnsi="Arial" w:cs="Arial"/>
          <w:sz w:val="24"/>
          <w:szCs w:val="24"/>
        </w:rPr>
        <w:t xml:space="preserve"> of clients. For the table service example, the manager focused on his</w:t>
      </w:r>
      <w:r w:rsidR="00A24C90">
        <w:rPr>
          <w:rFonts w:ascii="Arial" w:hAnsi="Arial" w:cs="Arial"/>
          <w:sz w:val="24"/>
          <w:szCs w:val="24"/>
        </w:rPr>
        <w:t xml:space="preserve"> efficiency</w:t>
      </w:r>
      <w:r w:rsidRPr="00622C17">
        <w:rPr>
          <w:rFonts w:ascii="Arial" w:hAnsi="Arial" w:cs="Arial"/>
          <w:sz w:val="24"/>
          <w:szCs w:val="24"/>
        </w:rPr>
        <w:t xml:space="preserve"> skills to </w:t>
      </w:r>
      <w:r w:rsidR="00A24C90">
        <w:rPr>
          <w:rFonts w:ascii="Arial" w:hAnsi="Arial" w:cs="Arial"/>
          <w:sz w:val="24"/>
          <w:szCs w:val="24"/>
        </w:rPr>
        <w:t xml:space="preserve">offer </w:t>
      </w:r>
      <w:r w:rsidR="00457421">
        <w:rPr>
          <w:rFonts w:ascii="Arial" w:hAnsi="Arial" w:cs="Arial"/>
          <w:sz w:val="24"/>
          <w:szCs w:val="24"/>
        </w:rPr>
        <w:t>great</w:t>
      </w:r>
      <w:r w:rsidR="00A24C90">
        <w:rPr>
          <w:rFonts w:ascii="Arial" w:hAnsi="Arial" w:cs="Arial"/>
          <w:sz w:val="24"/>
          <w:szCs w:val="24"/>
        </w:rPr>
        <w:t xml:space="preserve"> food</w:t>
      </w:r>
      <w:r w:rsidR="00457421">
        <w:rPr>
          <w:rFonts w:ascii="Arial" w:hAnsi="Arial" w:cs="Arial"/>
          <w:sz w:val="24"/>
          <w:szCs w:val="24"/>
        </w:rPr>
        <w:t xml:space="preserve">, friendly </w:t>
      </w:r>
      <w:r w:rsidR="00D46DEE">
        <w:rPr>
          <w:rFonts w:ascii="Arial" w:hAnsi="Arial" w:cs="Arial"/>
          <w:sz w:val="24"/>
          <w:szCs w:val="24"/>
        </w:rPr>
        <w:t>atmosphere,</w:t>
      </w:r>
      <w:r w:rsidR="00457421">
        <w:rPr>
          <w:rFonts w:ascii="Arial" w:hAnsi="Arial" w:cs="Arial"/>
          <w:sz w:val="24"/>
          <w:szCs w:val="24"/>
        </w:rPr>
        <w:t xml:space="preserve"> and quality service.</w:t>
      </w:r>
    </w:p>
    <w:p w14:paraId="23C6B60E" w14:textId="092FEAC0" w:rsidR="00A24C90" w:rsidRDefault="00A24C90" w:rsidP="00480E8F">
      <w:pPr>
        <w:rPr>
          <w:rFonts w:ascii="Arial" w:hAnsi="Arial" w:cs="Arial"/>
          <w:sz w:val="24"/>
          <w:szCs w:val="24"/>
        </w:rPr>
      </w:pPr>
    </w:p>
    <w:p w14:paraId="0E4D6B58" w14:textId="77777777" w:rsidR="00535F61" w:rsidRDefault="00535F61" w:rsidP="00480E8F">
      <w:pPr>
        <w:rPr>
          <w:rFonts w:ascii="Arial" w:hAnsi="Arial" w:cs="Arial"/>
          <w:sz w:val="24"/>
          <w:szCs w:val="24"/>
        </w:rPr>
      </w:pPr>
    </w:p>
    <w:p w14:paraId="0A9A6806" w14:textId="60957164" w:rsidR="00A5223D" w:rsidRPr="00622C17" w:rsidRDefault="00A5223D" w:rsidP="00480E8F">
      <w:pPr>
        <w:rPr>
          <w:rFonts w:ascii="Arial" w:hAnsi="Arial" w:cs="Arial"/>
          <w:sz w:val="24"/>
          <w:szCs w:val="24"/>
        </w:rPr>
      </w:pPr>
    </w:p>
    <w:p w14:paraId="602BE08B" w14:textId="7B76BECF" w:rsidR="00A5223D" w:rsidRPr="00622C17" w:rsidRDefault="00A5223D" w:rsidP="00480E8F">
      <w:pPr>
        <w:rPr>
          <w:rFonts w:ascii="Arial" w:hAnsi="Arial" w:cs="Arial"/>
          <w:sz w:val="24"/>
          <w:szCs w:val="24"/>
        </w:rPr>
      </w:pPr>
    </w:p>
    <w:p w14:paraId="691BAE4B" w14:textId="65FA5BD8" w:rsidR="00563C03" w:rsidRPr="00622C17" w:rsidRDefault="00563C03" w:rsidP="00480E8F">
      <w:pPr>
        <w:rPr>
          <w:rFonts w:ascii="Arial" w:hAnsi="Arial" w:cs="Arial"/>
          <w:sz w:val="24"/>
          <w:szCs w:val="24"/>
        </w:rPr>
      </w:pPr>
    </w:p>
    <w:p w14:paraId="50A25D30" w14:textId="77777777" w:rsidR="00563C03" w:rsidRPr="00622C17" w:rsidRDefault="00563C03" w:rsidP="00480E8F">
      <w:pPr>
        <w:rPr>
          <w:rFonts w:ascii="Arial" w:hAnsi="Arial" w:cs="Arial"/>
          <w:sz w:val="24"/>
          <w:szCs w:val="24"/>
        </w:rPr>
      </w:pPr>
    </w:p>
    <w:p w14:paraId="049CCF02" w14:textId="6951A012" w:rsidR="005D517B" w:rsidRPr="00622C17" w:rsidRDefault="005D517B" w:rsidP="00480E8F">
      <w:pPr>
        <w:rPr>
          <w:rFonts w:ascii="Arial" w:hAnsi="Arial" w:cs="Arial"/>
          <w:sz w:val="24"/>
          <w:szCs w:val="24"/>
        </w:rPr>
      </w:pPr>
    </w:p>
    <w:p w14:paraId="01F7D29B" w14:textId="1B574892" w:rsidR="005D517B" w:rsidRPr="00622C17" w:rsidRDefault="005D517B" w:rsidP="00480E8F">
      <w:pPr>
        <w:rPr>
          <w:rFonts w:ascii="Arial" w:hAnsi="Arial" w:cs="Arial"/>
          <w:sz w:val="24"/>
          <w:szCs w:val="24"/>
        </w:rPr>
      </w:pPr>
    </w:p>
    <w:p w14:paraId="7E87CEB9" w14:textId="3B127D34" w:rsidR="005D517B" w:rsidRPr="00622C17" w:rsidRDefault="005D517B" w:rsidP="00480E8F">
      <w:pPr>
        <w:rPr>
          <w:rFonts w:ascii="Arial" w:hAnsi="Arial" w:cs="Arial"/>
          <w:sz w:val="24"/>
          <w:szCs w:val="24"/>
        </w:rPr>
      </w:pPr>
    </w:p>
    <w:p w14:paraId="4F5A003E" w14:textId="4AC827E2" w:rsidR="005D517B" w:rsidRPr="00622C17" w:rsidRDefault="005D517B" w:rsidP="00480E8F">
      <w:pPr>
        <w:rPr>
          <w:rFonts w:ascii="Arial" w:hAnsi="Arial" w:cs="Arial"/>
          <w:sz w:val="24"/>
          <w:szCs w:val="24"/>
        </w:rPr>
      </w:pPr>
    </w:p>
    <w:p w14:paraId="7BAEEF60" w14:textId="012233C2" w:rsidR="005D517B" w:rsidRPr="00622C17" w:rsidRDefault="005D517B" w:rsidP="00480E8F">
      <w:pPr>
        <w:rPr>
          <w:rFonts w:ascii="Arial" w:hAnsi="Arial" w:cs="Arial"/>
          <w:sz w:val="24"/>
          <w:szCs w:val="24"/>
        </w:rPr>
      </w:pPr>
    </w:p>
    <w:p w14:paraId="182852F3" w14:textId="4ED769D1" w:rsidR="005D517B" w:rsidRPr="00622C17" w:rsidRDefault="005D517B" w:rsidP="00480E8F">
      <w:pPr>
        <w:rPr>
          <w:rFonts w:ascii="Arial" w:hAnsi="Arial" w:cs="Arial"/>
          <w:sz w:val="24"/>
          <w:szCs w:val="24"/>
        </w:rPr>
      </w:pPr>
    </w:p>
    <w:p w14:paraId="39035B68" w14:textId="50D68583" w:rsidR="002B4096" w:rsidRPr="00622C17" w:rsidRDefault="002B4096" w:rsidP="00480E8F">
      <w:pPr>
        <w:rPr>
          <w:rFonts w:ascii="Arial" w:hAnsi="Arial" w:cs="Arial"/>
          <w:sz w:val="24"/>
          <w:szCs w:val="24"/>
        </w:rPr>
      </w:pPr>
    </w:p>
    <w:p w14:paraId="50CCDF89" w14:textId="5EA868A7" w:rsidR="002B4096" w:rsidRPr="00622C17" w:rsidRDefault="002B4096" w:rsidP="00480E8F">
      <w:pPr>
        <w:rPr>
          <w:rFonts w:ascii="Arial" w:hAnsi="Arial" w:cs="Arial"/>
          <w:sz w:val="24"/>
          <w:szCs w:val="24"/>
        </w:rPr>
      </w:pPr>
    </w:p>
    <w:p w14:paraId="7DC3BF5B" w14:textId="59910D74" w:rsidR="002B4096" w:rsidRPr="00622C17" w:rsidRDefault="002B4096" w:rsidP="00480E8F">
      <w:pPr>
        <w:rPr>
          <w:rFonts w:ascii="Arial" w:hAnsi="Arial" w:cs="Arial"/>
          <w:sz w:val="24"/>
          <w:szCs w:val="24"/>
        </w:rPr>
      </w:pPr>
    </w:p>
    <w:p w14:paraId="2CBDFDAC" w14:textId="0FB983DB" w:rsidR="002B4096" w:rsidRPr="00622C17" w:rsidRDefault="002B4096" w:rsidP="00480E8F">
      <w:pPr>
        <w:rPr>
          <w:rFonts w:ascii="Arial" w:hAnsi="Arial" w:cs="Arial"/>
          <w:sz w:val="24"/>
          <w:szCs w:val="24"/>
        </w:rPr>
      </w:pPr>
    </w:p>
    <w:p w14:paraId="7CC674C0" w14:textId="77777777" w:rsidR="00EC7880" w:rsidRDefault="00EC7880" w:rsidP="00480E8F">
      <w:pPr>
        <w:rPr>
          <w:rFonts w:ascii="Arial" w:hAnsi="Arial" w:cs="Arial"/>
          <w:sz w:val="24"/>
          <w:szCs w:val="24"/>
        </w:rPr>
      </w:pPr>
    </w:p>
    <w:p w14:paraId="32563F35" w14:textId="1861D8CA" w:rsidR="005D517B" w:rsidRPr="00622C17" w:rsidRDefault="005D517B" w:rsidP="00480E8F">
      <w:pPr>
        <w:rPr>
          <w:rFonts w:ascii="Arial" w:hAnsi="Arial" w:cs="Arial"/>
          <w:sz w:val="24"/>
          <w:szCs w:val="24"/>
        </w:rPr>
      </w:pPr>
      <w:r w:rsidRPr="00622C17">
        <w:rPr>
          <w:rFonts w:ascii="Arial" w:hAnsi="Arial" w:cs="Arial"/>
          <w:sz w:val="24"/>
          <w:szCs w:val="24"/>
        </w:rPr>
        <w:lastRenderedPageBreak/>
        <w:t>Reference</w:t>
      </w:r>
      <w:r w:rsidR="00795734" w:rsidRPr="00622C17">
        <w:rPr>
          <w:rFonts w:ascii="Arial" w:hAnsi="Arial" w:cs="Arial"/>
          <w:sz w:val="24"/>
          <w:szCs w:val="24"/>
        </w:rPr>
        <w:t>s:</w:t>
      </w:r>
    </w:p>
    <w:p w14:paraId="76403245" w14:textId="223E35DD" w:rsidR="00825F5A" w:rsidRPr="00622C17" w:rsidRDefault="00825F5A" w:rsidP="00795734">
      <w:pPr>
        <w:rPr>
          <w:rFonts w:ascii="Arial" w:hAnsi="Arial" w:cs="Arial"/>
          <w:sz w:val="24"/>
          <w:szCs w:val="24"/>
        </w:rPr>
      </w:pPr>
      <w:r w:rsidRPr="00622C17">
        <w:rPr>
          <w:rFonts w:ascii="Arial" w:hAnsi="Arial" w:cs="Arial"/>
          <w:sz w:val="24"/>
          <w:szCs w:val="24"/>
          <w:shd w:val="clear" w:color="auto" w:fill="FFFFFF"/>
        </w:rPr>
        <w:t>Bee-Lia Chua, Karim, S., Lee, S. and Han, H. (2020) ‘Customer Restaurant Choice: An Empirical Analysis of Restaurant Types and Eating-out Occasions’, </w:t>
      </w:r>
      <w:r w:rsidRPr="00622C17">
        <w:rPr>
          <w:rFonts w:ascii="Arial" w:hAnsi="Arial" w:cs="Arial"/>
          <w:i/>
          <w:iCs/>
          <w:sz w:val="24"/>
          <w:szCs w:val="24"/>
          <w:shd w:val="clear" w:color="auto" w:fill="FFFFFF"/>
        </w:rPr>
        <w:t>International Journal of Environmental Research and Public Health, </w:t>
      </w:r>
      <w:r w:rsidRPr="00622C17">
        <w:rPr>
          <w:rFonts w:ascii="Arial" w:hAnsi="Arial" w:cs="Arial"/>
          <w:sz w:val="24"/>
          <w:szCs w:val="24"/>
          <w:shd w:val="clear" w:color="auto" w:fill="FFFFFF"/>
        </w:rPr>
        <w:t xml:space="preserve">17(17), p. 6276. Available at: </w:t>
      </w:r>
      <w:hyperlink r:id="rId8" w:history="1">
        <w:r w:rsidRPr="00622C17">
          <w:rPr>
            <w:rStyle w:val="Hyperlink"/>
            <w:rFonts w:ascii="Arial" w:hAnsi="Arial" w:cs="Arial"/>
            <w:sz w:val="24"/>
            <w:szCs w:val="24"/>
          </w:rPr>
          <w:t>Customer Restaurant Choice: An Empirical Analysis of Restaurant Types and Eating-out Occasions - ProQuest</w:t>
        </w:r>
      </w:hyperlink>
      <w:r w:rsidRPr="00622C17">
        <w:rPr>
          <w:rFonts w:ascii="Arial" w:hAnsi="Arial" w:cs="Arial"/>
          <w:sz w:val="24"/>
          <w:szCs w:val="24"/>
        </w:rPr>
        <w:t xml:space="preserve"> (Accessed: 19</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17D5835F"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Chief Learning Officer (2007) </w:t>
      </w:r>
      <w:r w:rsidRPr="00622C17">
        <w:rPr>
          <w:rFonts w:ascii="Arial" w:hAnsi="Arial" w:cs="Arial"/>
          <w:i/>
          <w:iCs/>
          <w:sz w:val="24"/>
          <w:szCs w:val="24"/>
        </w:rPr>
        <w:t>How Loyalty and Employee Engagement Add Up to Corporate Profits</w:t>
      </w:r>
      <w:r w:rsidRPr="00622C17">
        <w:rPr>
          <w:rFonts w:ascii="Arial" w:hAnsi="Arial" w:cs="Arial"/>
          <w:sz w:val="24"/>
          <w:szCs w:val="24"/>
        </w:rPr>
        <w:t xml:space="preserve">. Available at: </w:t>
      </w:r>
      <w:hyperlink r:id="rId9" w:history="1">
        <w:r w:rsidRPr="00622C17">
          <w:rPr>
            <w:rStyle w:val="Hyperlink"/>
            <w:rFonts w:ascii="Arial" w:hAnsi="Arial" w:cs="Arial"/>
            <w:sz w:val="24"/>
            <w:szCs w:val="24"/>
          </w:rPr>
          <w:t>How Loyalty and Employee Engagement Add Up to Corporate Profits - Chief Learning Officer - CLO Media</w:t>
        </w:r>
      </w:hyperlink>
      <w:r w:rsidRPr="00622C17">
        <w:rPr>
          <w:rFonts w:ascii="Arial" w:hAnsi="Arial" w:cs="Arial"/>
          <w:sz w:val="24"/>
          <w:szCs w:val="24"/>
        </w:rPr>
        <w:t xml:space="preserve"> (Accessed: 19</w:t>
      </w:r>
      <w:r w:rsidRPr="00622C17">
        <w:rPr>
          <w:rFonts w:ascii="Arial" w:hAnsi="Arial" w:cs="Arial"/>
          <w:sz w:val="24"/>
          <w:szCs w:val="24"/>
          <w:vertAlign w:val="superscript"/>
        </w:rPr>
        <w:t>th</w:t>
      </w:r>
      <w:r w:rsidRPr="00622C17">
        <w:rPr>
          <w:rFonts w:ascii="Arial" w:hAnsi="Arial" w:cs="Arial"/>
          <w:sz w:val="24"/>
          <w:szCs w:val="24"/>
        </w:rPr>
        <w:t xml:space="preserve"> of January). </w:t>
      </w:r>
    </w:p>
    <w:p w14:paraId="751D8230" w14:textId="77777777" w:rsidR="00825F5A" w:rsidRPr="00622C17" w:rsidRDefault="00825F5A" w:rsidP="00480E8F">
      <w:pPr>
        <w:rPr>
          <w:rFonts w:ascii="Arial" w:hAnsi="Arial" w:cs="Arial"/>
          <w:sz w:val="24"/>
          <w:szCs w:val="24"/>
        </w:rPr>
      </w:pPr>
      <w:r w:rsidRPr="00622C17">
        <w:rPr>
          <w:rFonts w:ascii="Arial" w:hAnsi="Arial" w:cs="Arial"/>
          <w:sz w:val="24"/>
          <w:szCs w:val="24"/>
          <w:shd w:val="clear" w:color="auto" w:fill="FFFFFF"/>
        </w:rPr>
        <w:t>Cousins, J., and Weekes, S. (2020) Food</w:t>
      </w:r>
      <w:r w:rsidRPr="00622C17">
        <w:rPr>
          <w:rFonts w:ascii="Arial" w:hAnsi="Arial" w:cs="Arial"/>
          <w:i/>
          <w:iCs/>
          <w:sz w:val="24"/>
          <w:szCs w:val="24"/>
        </w:rPr>
        <w:t xml:space="preserve"> and Beverage Service, 10th Edition</w:t>
      </w:r>
      <w:r w:rsidRPr="00622C17">
        <w:rPr>
          <w:rFonts w:ascii="Arial" w:hAnsi="Arial" w:cs="Arial"/>
          <w:sz w:val="24"/>
          <w:szCs w:val="24"/>
          <w:shd w:val="clear" w:color="auto" w:fill="FFFFFF"/>
        </w:rPr>
        <w:t>, London</w:t>
      </w:r>
      <w:r w:rsidRPr="00622C17">
        <w:rPr>
          <w:rFonts w:ascii="Arial" w:hAnsi="Arial" w:cs="Arial"/>
          <w:sz w:val="24"/>
          <w:szCs w:val="24"/>
        </w:rPr>
        <w:t xml:space="preserve">: </w:t>
      </w:r>
      <w:r w:rsidRPr="00622C17">
        <w:rPr>
          <w:rFonts w:ascii="Arial" w:hAnsi="Arial" w:cs="Arial"/>
          <w:sz w:val="24"/>
          <w:szCs w:val="24"/>
          <w:shd w:val="clear" w:color="auto" w:fill="FFFFFF"/>
        </w:rPr>
        <w:t xml:space="preserve">Hodder Education Group. Available at: </w:t>
      </w:r>
      <w:hyperlink r:id="rId10" w:history="1">
        <w:r w:rsidRPr="00622C17">
          <w:rPr>
            <w:rStyle w:val="Hyperlink"/>
            <w:rFonts w:ascii="Arial" w:hAnsi="Arial" w:cs="Arial"/>
            <w:sz w:val="24"/>
            <w:szCs w:val="24"/>
          </w:rPr>
          <w:t>ProQuest Ebook Central - Reader</w:t>
        </w:r>
      </w:hyperlink>
      <w:r w:rsidRPr="00622C17">
        <w:rPr>
          <w:rFonts w:ascii="Arial" w:hAnsi="Arial" w:cs="Arial"/>
          <w:sz w:val="24"/>
          <w:szCs w:val="24"/>
        </w:rPr>
        <w:t xml:space="preserve"> (Accessed: 25</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081871DD"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El Toro (2023) </w:t>
      </w:r>
      <w:r w:rsidRPr="00622C17">
        <w:rPr>
          <w:rFonts w:ascii="Arial" w:hAnsi="Arial" w:cs="Arial"/>
          <w:i/>
          <w:iCs/>
          <w:sz w:val="24"/>
          <w:szCs w:val="24"/>
        </w:rPr>
        <w:t xml:space="preserve">Home. </w:t>
      </w:r>
      <w:r w:rsidRPr="00622C17">
        <w:rPr>
          <w:rFonts w:ascii="Arial" w:hAnsi="Arial" w:cs="Arial"/>
          <w:sz w:val="24"/>
          <w:szCs w:val="24"/>
        </w:rPr>
        <w:t xml:space="preserve">Available at: </w:t>
      </w:r>
      <w:hyperlink r:id="rId11" w:anchor="home" w:history="1">
        <w:r w:rsidRPr="00622C17">
          <w:rPr>
            <w:rStyle w:val="Hyperlink"/>
            <w:rFonts w:ascii="Arial" w:hAnsi="Arial" w:cs="Arial"/>
            <w:sz w:val="24"/>
            <w:szCs w:val="24"/>
          </w:rPr>
          <w:t>El Toro | Welcome (eltoro-southsea.co.uk)</w:t>
        </w:r>
      </w:hyperlink>
      <w:r w:rsidRPr="00622C17">
        <w:rPr>
          <w:rFonts w:ascii="Arial" w:hAnsi="Arial" w:cs="Arial"/>
          <w:sz w:val="24"/>
          <w:szCs w:val="24"/>
        </w:rPr>
        <w:t xml:space="preserve"> (Accessed: 23</w:t>
      </w:r>
      <w:r w:rsidRPr="00622C17">
        <w:rPr>
          <w:rFonts w:ascii="Arial" w:hAnsi="Arial" w:cs="Arial"/>
          <w:sz w:val="24"/>
          <w:szCs w:val="24"/>
          <w:vertAlign w:val="superscript"/>
        </w:rPr>
        <w:t>rd</w:t>
      </w:r>
      <w:r w:rsidRPr="00622C17">
        <w:rPr>
          <w:rFonts w:ascii="Arial" w:hAnsi="Arial" w:cs="Arial"/>
          <w:sz w:val="24"/>
          <w:szCs w:val="24"/>
        </w:rPr>
        <w:t xml:space="preserve"> of January).</w:t>
      </w:r>
    </w:p>
    <w:p w14:paraId="2CD4D9AB" w14:textId="77777777" w:rsidR="00825F5A" w:rsidRPr="00622C17" w:rsidRDefault="00825F5A" w:rsidP="00795734">
      <w:pPr>
        <w:rPr>
          <w:rFonts w:ascii="Arial" w:hAnsi="Arial" w:cs="Arial"/>
          <w:sz w:val="24"/>
          <w:szCs w:val="24"/>
        </w:rPr>
      </w:pPr>
      <w:r w:rsidRPr="00622C17">
        <w:rPr>
          <w:rFonts w:ascii="Arial" w:hAnsi="Arial" w:cs="Arial"/>
          <w:sz w:val="24"/>
          <w:szCs w:val="24"/>
        </w:rPr>
        <w:t xml:space="preserve">Institute of Hospitality (2023) </w:t>
      </w:r>
      <w:r w:rsidRPr="00622C17">
        <w:rPr>
          <w:rFonts w:ascii="Arial" w:hAnsi="Arial" w:cs="Arial"/>
          <w:i/>
          <w:iCs/>
          <w:sz w:val="24"/>
          <w:szCs w:val="24"/>
        </w:rPr>
        <w:t>Hard skills and soft skills – what’s the difference?</w:t>
      </w:r>
      <w:r w:rsidRPr="00622C17">
        <w:rPr>
          <w:rFonts w:ascii="Arial" w:hAnsi="Arial" w:cs="Arial"/>
          <w:sz w:val="24"/>
          <w:szCs w:val="24"/>
        </w:rPr>
        <w:t xml:space="preserve"> Available at</w:t>
      </w:r>
      <w:r w:rsidRPr="00622C17">
        <w:rPr>
          <w:rFonts w:ascii="Arial" w:hAnsi="Arial" w:cs="Arial"/>
          <w:sz w:val="24"/>
          <w:szCs w:val="24"/>
          <w:shd w:val="clear" w:color="auto" w:fill="FFFFFF"/>
        </w:rPr>
        <w:t xml:space="preserve">: </w:t>
      </w:r>
      <w:hyperlink r:id="rId12" w:history="1">
        <w:r w:rsidRPr="00622C17">
          <w:rPr>
            <w:rStyle w:val="Hyperlink"/>
            <w:rFonts w:ascii="Arial" w:hAnsi="Arial" w:cs="Arial"/>
            <w:sz w:val="24"/>
            <w:szCs w:val="24"/>
          </w:rPr>
          <w:t>Hard and soft skills - what’s the difference? - Institute of Hospitality</w:t>
        </w:r>
      </w:hyperlink>
      <w:r w:rsidRPr="00622C17">
        <w:rPr>
          <w:rFonts w:ascii="Arial" w:hAnsi="Arial" w:cs="Arial"/>
          <w:sz w:val="24"/>
          <w:szCs w:val="24"/>
        </w:rPr>
        <w:t xml:space="preserve"> (Accessed: 20</w:t>
      </w:r>
      <w:r w:rsidRPr="00622C17">
        <w:rPr>
          <w:rFonts w:ascii="Arial" w:hAnsi="Arial" w:cs="Arial"/>
          <w:sz w:val="24"/>
          <w:szCs w:val="24"/>
          <w:vertAlign w:val="superscript"/>
        </w:rPr>
        <w:t>th</w:t>
      </w:r>
      <w:r w:rsidRPr="00622C17">
        <w:rPr>
          <w:rFonts w:ascii="Arial" w:hAnsi="Arial" w:cs="Arial"/>
          <w:sz w:val="24"/>
          <w:szCs w:val="24"/>
        </w:rPr>
        <w:t xml:space="preserve"> of January).</w:t>
      </w:r>
    </w:p>
    <w:p w14:paraId="7CAF394D" w14:textId="174C7A4A" w:rsidR="00825F5A" w:rsidRPr="00622C17" w:rsidRDefault="00825F5A" w:rsidP="00795734">
      <w:pPr>
        <w:rPr>
          <w:rFonts w:ascii="Arial" w:hAnsi="Arial" w:cs="Arial"/>
          <w:sz w:val="24"/>
          <w:szCs w:val="24"/>
        </w:rPr>
      </w:pPr>
      <w:r w:rsidRPr="00622C17">
        <w:rPr>
          <w:rFonts w:ascii="Arial" w:hAnsi="Arial" w:cs="Arial"/>
          <w:sz w:val="24"/>
          <w:szCs w:val="24"/>
          <w:shd w:val="clear" w:color="auto" w:fill="FFFFFF"/>
        </w:rPr>
        <w:t>Nguyen, Q., Nisar, T.M., Knox, D. and Guru, P.P. (2018) ‘Understanding customer satisfaction in the UK quick service restaurant industry: The influence of the tangible attributes of perceived service quality’, </w:t>
      </w:r>
      <w:r w:rsidRPr="00622C17">
        <w:rPr>
          <w:rFonts w:ascii="Arial" w:hAnsi="Arial" w:cs="Arial"/>
          <w:i/>
          <w:iCs/>
          <w:sz w:val="24"/>
          <w:szCs w:val="24"/>
          <w:shd w:val="clear" w:color="auto" w:fill="FFFFFF"/>
        </w:rPr>
        <w:t>British Food Journal, </w:t>
      </w:r>
      <w:r w:rsidRPr="00622C17">
        <w:rPr>
          <w:rFonts w:ascii="Arial" w:hAnsi="Arial" w:cs="Arial"/>
          <w:sz w:val="24"/>
          <w:szCs w:val="24"/>
          <w:shd w:val="clear" w:color="auto" w:fill="FFFFFF"/>
        </w:rPr>
        <w:t xml:space="preserve">120(6), pp. 1207-1222. Available at: </w:t>
      </w:r>
      <w:hyperlink r:id="rId13" w:history="1">
        <w:r w:rsidRPr="00622C17">
          <w:rPr>
            <w:rStyle w:val="Hyperlink"/>
            <w:rFonts w:ascii="Arial" w:hAnsi="Arial" w:cs="Arial"/>
            <w:sz w:val="24"/>
            <w:szCs w:val="24"/>
          </w:rPr>
          <w:t>Understanding customer satisfaction in the UK quick service restaurant industry: The influence of the tangible attributes of perceived service quality - ABI/INFORM Collection - ProQuest</w:t>
        </w:r>
      </w:hyperlink>
      <w:r w:rsidRPr="00622C17">
        <w:rPr>
          <w:rFonts w:ascii="Arial" w:hAnsi="Arial" w:cs="Arial"/>
          <w:sz w:val="24"/>
          <w:szCs w:val="24"/>
        </w:rPr>
        <w:t xml:space="preserve"> (Accessed: 23</w:t>
      </w:r>
      <w:r w:rsidRPr="00622C17">
        <w:rPr>
          <w:rFonts w:ascii="Arial" w:hAnsi="Arial" w:cs="Arial"/>
          <w:sz w:val="24"/>
          <w:szCs w:val="24"/>
          <w:vertAlign w:val="superscript"/>
        </w:rPr>
        <w:t>rd</w:t>
      </w:r>
      <w:r w:rsidRPr="00622C17">
        <w:rPr>
          <w:rFonts w:ascii="Arial" w:hAnsi="Arial" w:cs="Arial"/>
          <w:sz w:val="24"/>
          <w:szCs w:val="24"/>
        </w:rPr>
        <w:t xml:space="preserve"> of January).</w:t>
      </w:r>
    </w:p>
    <w:p w14:paraId="390DD559" w14:textId="337FDF35" w:rsidR="00340C57" w:rsidRPr="00622C17" w:rsidRDefault="00340C57" w:rsidP="00480E8F">
      <w:pPr>
        <w:rPr>
          <w:rFonts w:ascii="Arial" w:hAnsi="Arial" w:cs="Arial"/>
          <w:sz w:val="24"/>
          <w:szCs w:val="24"/>
        </w:rPr>
      </w:pPr>
      <w:r w:rsidRPr="00622C17">
        <w:rPr>
          <w:rFonts w:ascii="Arial" w:hAnsi="Arial" w:cs="Arial"/>
          <w:sz w:val="24"/>
          <w:szCs w:val="24"/>
        </w:rPr>
        <w:t> </w:t>
      </w:r>
    </w:p>
    <w:sectPr w:rsidR="00340C57" w:rsidRPr="00622C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31226"/>
    <w:multiLevelType w:val="hybridMultilevel"/>
    <w:tmpl w:val="E9201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2038A6"/>
    <w:multiLevelType w:val="hybridMultilevel"/>
    <w:tmpl w:val="F3E41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9352C"/>
    <w:multiLevelType w:val="hybridMultilevel"/>
    <w:tmpl w:val="18A844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E4D2184"/>
    <w:multiLevelType w:val="hybridMultilevel"/>
    <w:tmpl w:val="F6468D8E"/>
    <w:lvl w:ilvl="0" w:tplc="EC586B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5944FA7"/>
    <w:multiLevelType w:val="hybridMultilevel"/>
    <w:tmpl w:val="31807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3126F4"/>
    <w:multiLevelType w:val="hybridMultilevel"/>
    <w:tmpl w:val="B39E3E7E"/>
    <w:lvl w:ilvl="0" w:tplc="D9A29C3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590F6D"/>
    <w:multiLevelType w:val="hybridMultilevel"/>
    <w:tmpl w:val="AAC02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743592">
    <w:abstractNumId w:val="2"/>
  </w:num>
  <w:num w:numId="2" w16cid:durableId="1488476676">
    <w:abstractNumId w:val="4"/>
  </w:num>
  <w:num w:numId="3" w16cid:durableId="556017682">
    <w:abstractNumId w:val="5"/>
  </w:num>
  <w:num w:numId="4" w16cid:durableId="1942447352">
    <w:abstractNumId w:val="6"/>
  </w:num>
  <w:num w:numId="5" w16cid:durableId="626354929">
    <w:abstractNumId w:val="0"/>
  </w:num>
  <w:num w:numId="6" w16cid:durableId="1365473894">
    <w:abstractNumId w:val="3"/>
  </w:num>
  <w:num w:numId="7" w16cid:durableId="583805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A83"/>
    <w:rsid w:val="00037E36"/>
    <w:rsid w:val="000944F2"/>
    <w:rsid w:val="000B128A"/>
    <w:rsid w:val="000B22B7"/>
    <w:rsid w:val="000B4B39"/>
    <w:rsid w:val="000C26FA"/>
    <w:rsid w:val="000C6CA8"/>
    <w:rsid w:val="00104A57"/>
    <w:rsid w:val="00110300"/>
    <w:rsid w:val="00113737"/>
    <w:rsid w:val="0017366C"/>
    <w:rsid w:val="001B0A83"/>
    <w:rsid w:val="001F3B0F"/>
    <w:rsid w:val="00200EE3"/>
    <w:rsid w:val="002050C7"/>
    <w:rsid w:val="0021427C"/>
    <w:rsid w:val="00255A96"/>
    <w:rsid w:val="002B2DDE"/>
    <w:rsid w:val="002B4096"/>
    <w:rsid w:val="002C2870"/>
    <w:rsid w:val="002D2003"/>
    <w:rsid w:val="00340C57"/>
    <w:rsid w:val="003B6BF5"/>
    <w:rsid w:val="003C110E"/>
    <w:rsid w:val="003C2B3A"/>
    <w:rsid w:val="003C4050"/>
    <w:rsid w:val="003E0559"/>
    <w:rsid w:val="003E3672"/>
    <w:rsid w:val="00440BF3"/>
    <w:rsid w:val="004412D0"/>
    <w:rsid w:val="004507F7"/>
    <w:rsid w:val="00457421"/>
    <w:rsid w:val="00462AB4"/>
    <w:rsid w:val="00480E8F"/>
    <w:rsid w:val="00521978"/>
    <w:rsid w:val="00535F61"/>
    <w:rsid w:val="00563C03"/>
    <w:rsid w:val="005B5021"/>
    <w:rsid w:val="005C0142"/>
    <w:rsid w:val="005D517B"/>
    <w:rsid w:val="005D6F37"/>
    <w:rsid w:val="00622C17"/>
    <w:rsid w:val="00623740"/>
    <w:rsid w:val="0063152F"/>
    <w:rsid w:val="00633783"/>
    <w:rsid w:val="006870DB"/>
    <w:rsid w:val="006B328B"/>
    <w:rsid w:val="006F0FE1"/>
    <w:rsid w:val="00743C59"/>
    <w:rsid w:val="00783DF9"/>
    <w:rsid w:val="00795734"/>
    <w:rsid w:val="007A13F4"/>
    <w:rsid w:val="007C437F"/>
    <w:rsid w:val="007C6684"/>
    <w:rsid w:val="0082190B"/>
    <w:rsid w:val="00825F5A"/>
    <w:rsid w:val="00830D6D"/>
    <w:rsid w:val="0085040E"/>
    <w:rsid w:val="008E1B6F"/>
    <w:rsid w:val="008E6B99"/>
    <w:rsid w:val="00924013"/>
    <w:rsid w:val="00965008"/>
    <w:rsid w:val="009C149B"/>
    <w:rsid w:val="009F4C5F"/>
    <w:rsid w:val="00A11CF9"/>
    <w:rsid w:val="00A12F82"/>
    <w:rsid w:val="00A24C90"/>
    <w:rsid w:val="00A5223D"/>
    <w:rsid w:val="00A559B1"/>
    <w:rsid w:val="00A94769"/>
    <w:rsid w:val="00A94EC5"/>
    <w:rsid w:val="00AC1470"/>
    <w:rsid w:val="00AE17AA"/>
    <w:rsid w:val="00B22E62"/>
    <w:rsid w:val="00B74201"/>
    <w:rsid w:val="00B95D8B"/>
    <w:rsid w:val="00BA02D6"/>
    <w:rsid w:val="00C24CCB"/>
    <w:rsid w:val="00C33DAE"/>
    <w:rsid w:val="00C57549"/>
    <w:rsid w:val="00C76F0E"/>
    <w:rsid w:val="00C7748A"/>
    <w:rsid w:val="00CA131D"/>
    <w:rsid w:val="00CA34A1"/>
    <w:rsid w:val="00CC4211"/>
    <w:rsid w:val="00D464F5"/>
    <w:rsid w:val="00D46DEE"/>
    <w:rsid w:val="00D60BF4"/>
    <w:rsid w:val="00D84D16"/>
    <w:rsid w:val="00E14FC0"/>
    <w:rsid w:val="00EA2C02"/>
    <w:rsid w:val="00EA51D0"/>
    <w:rsid w:val="00EC1A38"/>
    <w:rsid w:val="00EC675B"/>
    <w:rsid w:val="00EC7880"/>
    <w:rsid w:val="00ED1DE8"/>
    <w:rsid w:val="00EE3230"/>
    <w:rsid w:val="00EE3664"/>
    <w:rsid w:val="00F31589"/>
    <w:rsid w:val="00F64CD8"/>
    <w:rsid w:val="00F65BBD"/>
    <w:rsid w:val="00F82D5E"/>
    <w:rsid w:val="00FF4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5665"/>
  <w15:chartTrackingRefBased/>
  <w15:docId w15:val="{324A9051-8C84-4110-A891-059B18A3A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957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B95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5D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95D8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040E"/>
    <w:pPr>
      <w:ind w:left="720"/>
      <w:contextualSpacing/>
    </w:pPr>
  </w:style>
  <w:style w:type="character" w:styleId="Hyperlink">
    <w:name w:val="Hyperlink"/>
    <w:basedOn w:val="DefaultParagraphFont"/>
    <w:uiPriority w:val="99"/>
    <w:semiHidden/>
    <w:unhideWhenUsed/>
    <w:rsid w:val="00EA2C02"/>
    <w:rPr>
      <w:color w:val="0000FF"/>
      <w:u w:val="single"/>
    </w:rPr>
  </w:style>
  <w:style w:type="character" w:styleId="FollowedHyperlink">
    <w:name w:val="FollowedHyperlink"/>
    <w:basedOn w:val="DefaultParagraphFont"/>
    <w:uiPriority w:val="99"/>
    <w:semiHidden/>
    <w:unhideWhenUsed/>
    <w:rsid w:val="00C7748A"/>
    <w:rPr>
      <w:color w:val="954F72" w:themeColor="followedHyperlink"/>
      <w:u w:val="single"/>
    </w:rPr>
  </w:style>
  <w:style w:type="character" w:customStyle="1" w:styleId="Heading1Char">
    <w:name w:val="Heading 1 Char"/>
    <w:basedOn w:val="DefaultParagraphFont"/>
    <w:link w:val="Heading1"/>
    <w:uiPriority w:val="9"/>
    <w:rsid w:val="0079573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617491">
      <w:bodyDiv w:val="1"/>
      <w:marLeft w:val="0"/>
      <w:marRight w:val="0"/>
      <w:marTop w:val="0"/>
      <w:marBottom w:val="0"/>
      <w:divBdr>
        <w:top w:val="none" w:sz="0" w:space="0" w:color="auto"/>
        <w:left w:val="none" w:sz="0" w:space="0" w:color="auto"/>
        <w:bottom w:val="none" w:sz="0" w:space="0" w:color="auto"/>
        <w:right w:val="none" w:sz="0" w:space="0" w:color="auto"/>
      </w:divBdr>
    </w:div>
    <w:div w:id="1807694656">
      <w:bodyDiv w:val="1"/>
      <w:marLeft w:val="0"/>
      <w:marRight w:val="0"/>
      <w:marTop w:val="0"/>
      <w:marBottom w:val="0"/>
      <w:divBdr>
        <w:top w:val="none" w:sz="0" w:space="0" w:color="auto"/>
        <w:left w:val="none" w:sz="0" w:space="0" w:color="auto"/>
        <w:bottom w:val="none" w:sz="0" w:space="0" w:color="auto"/>
        <w:right w:val="none" w:sz="0" w:space="0" w:color="auto"/>
      </w:divBdr>
    </w:div>
    <w:div w:id="193524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abicomplete/docview/2439365301/CBD9111912F641E5PQ/1?accountid=130472" TargetMode="External"/><Relationship Id="rId13" Type="http://schemas.openxmlformats.org/officeDocument/2006/relationships/hyperlink" Target="https://www.proquest.com/abicomplete/docview/2063617776/F9AEB956957A4210PQ/13?accountid=13047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stituteofhospitality.org/professional-development/hard-and-soft-skills-whats-the-differ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ltoro-southsea.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ebookcentral.proquest.com/lib/trinity/reader.action?docID=6354742" TargetMode="External"/><Relationship Id="rId4" Type="http://schemas.openxmlformats.org/officeDocument/2006/relationships/numbering" Target="numbering.xml"/><Relationship Id="rId9" Type="http://schemas.openxmlformats.org/officeDocument/2006/relationships/hyperlink" Target="https://www.chieflearningofficer.com/2007/11/02/how-loyalty-and-employee-engagement-add-up-to-corporate-profi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0004DDAA375349949DA1FD18E16E71" ma:contentTypeVersion="4" ma:contentTypeDescription="Create a new document." ma:contentTypeScope="" ma:versionID="40cb1fb081f10bceb0c9fbbbf9e41bb5">
  <xsd:schema xmlns:xsd="http://www.w3.org/2001/XMLSchema" xmlns:xs="http://www.w3.org/2001/XMLSchema" xmlns:p="http://schemas.microsoft.com/office/2006/metadata/properties" xmlns:ns2="654af668-6e2c-473b-a53f-1ad3c5f87707" targetNamespace="http://schemas.microsoft.com/office/2006/metadata/properties" ma:root="true" ma:fieldsID="128a1418f4e84cb2af77ee64ce23e704" ns2:_="">
    <xsd:import namespace="654af668-6e2c-473b-a53f-1ad3c5f8770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4af668-6e2c-473b-a53f-1ad3c5f877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03F64D-1507-4BD8-A3D3-DB5DFB9C8E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6529BE-CAE9-4F4A-B872-B075E8A4B1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4af668-6e2c-473b-a53f-1ad3c5f877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0ED612-CDC8-4F23-9A50-CB64E735A1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8066</TotalTime>
  <Pages>4</Pages>
  <Words>1105</Words>
  <Characters>6299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Stefan Bud</cp:lastModifiedBy>
  <cp:revision>49</cp:revision>
  <dcterms:created xsi:type="dcterms:W3CDTF">2022-12-08T12:02:00Z</dcterms:created>
  <dcterms:modified xsi:type="dcterms:W3CDTF">2023-02-03T01:54:00Z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0x010100940004DDAA375349949DA1FD18E16E71</vt:lpwstr>
  </property>
</Properties>
</file>