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45232A" w14:textId="3B0ED80A" w:rsidR="00885069" w:rsidRPr="00943CA8" w:rsidRDefault="00E17BC7" w:rsidP="00943CA8">
      <w:pPr>
        <w:jc w:val="center"/>
        <w:rPr>
          <w:rFonts w:ascii="Amasis MT Pro Light" w:hAnsi="Amasis MT Pro Light" w:cs="Calibri Light"/>
          <w:b/>
          <w:bCs/>
          <w:sz w:val="32"/>
          <w:szCs w:val="32"/>
        </w:rPr>
      </w:pPr>
      <w:r w:rsidRPr="00943CA8">
        <w:rPr>
          <w:rFonts w:ascii="Amasis MT Pro Light" w:hAnsi="Amasis MT Pro Light" w:cs="Calibri Light"/>
          <w:b/>
          <w:bCs/>
          <w:sz w:val="32"/>
          <w:szCs w:val="32"/>
        </w:rPr>
        <w:t>123, RSE</w:t>
      </w:r>
    </w:p>
    <w:p w14:paraId="0D90D649" w14:textId="08603228" w:rsidR="00E17BC7" w:rsidRPr="00943CA8" w:rsidRDefault="00E94B06" w:rsidP="00943CA8">
      <w:pPr>
        <w:jc w:val="left"/>
        <w:rPr>
          <w:rFonts w:ascii="Amasis MT Pro Light" w:hAnsi="Amasis MT Pro Light" w:cs="Calibri Light"/>
        </w:rPr>
      </w:pPr>
      <w:r w:rsidRPr="00943CA8">
        <w:rPr>
          <w:rFonts w:ascii="Amasis MT Pro Light" w:hAnsi="Amasis MT Pro Light" w:cs="Calibri Light"/>
        </w:rPr>
        <w:t> </w:t>
      </w:r>
      <w:r w:rsidRPr="00943CA8">
        <w:rPr>
          <w:rFonts w:ascii="Amasis MT Pro Light" w:hAnsi="Amasis MT Pro Light" w:cs="Calibri Light"/>
          <w:noProof/>
        </w:rPr>
        <w:drawing>
          <wp:inline distT="0" distB="0" distL="0" distR="0" wp14:anchorId="79ED70A1" wp14:editId="278CABE7">
            <wp:extent cx="6109241" cy="2299580"/>
            <wp:effectExtent l="0" t="0" r="6350" b="5715"/>
            <wp:docPr id="2" name="Picture 1" descr="Parent-Child Relationship - Why it's Important - Parenting N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rent-Child Relationship - Why it's Important - Parenting N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5296" cy="2301859"/>
                    </a:xfrm>
                    <a:prstGeom prst="rect">
                      <a:avLst/>
                    </a:prstGeom>
                    <a:noFill/>
                    <a:ln>
                      <a:noFill/>
                    </a:ln>
                  </pic:spPr>
                </pic:pic>
              </a:graphicData>
            </a:graphic>
          </wp:inline>
        </w:drawing>
      </w:r>
    </w:p>
    <w:p w14:paraId="066CFB78" w14:textId="77777777" w:rsidR="00E17BC7" w:rsidRPr="00943CA8" w:rsidRDefault="00E17BC7" w:rsidP="00943CA8">
      <w:pPr>
        <w:jc w:val="left"/>
        <w:rPr>
          <w:rFonts w:ascii="Amasis MT Pro Light" w:hAnsi="Amasis MT Pro Light" w:cs="Calibri Light"/>
        </w:rPr>
      </w:pPr>
    </w:p>
    <w:p w14:paraId="46464A49" w14:textId="5CCDB5BB" w:rsidR="00E17BC7" w:rsidRDefault="00E17BC7" w:rsidP="00943CA8">
      <w:pPr>
        <w:jc w:val="left"/>
        <w:rPr>
          <w:rFonts w:ascii="Amasis MT Pro Light" w:hAnsi="Amasis MT Pro Light" w:cs="Calibri Light"/>
          <w:sz w:val="28"/>
          <w:szCs w:val="28"/>
          <w:u w:val="single"/>
        </w:rPr>
      </w:pPr>
      <w:r w:rsidRPr="00943CA8">
        <w:rPr>
          <w:rFonts w:ascii="Amasis MT Pro Light" w:hAnsi="Amasis MT Pro Light" w:cs="Calibri Light"/>
          <w:sz w:val="28"/>
          <w:szCs w:val="28"/>
          <w:u w:val="single"/>
        </w:rPr>
        <w:t>Contents</w:t>
      </w:r>
    </w:p>
    <w:p w14:paraId="66617F71" w14:textId="77777777" w:rsidR="00943CA8" w:rsidRDefault="00943CA8" w:rsidP="00943CA8">
      <w:pPr>
        <w:jc w:val="left"/>
        <w:rPr>
          <w:rFonts w:ascii="Amasis MT Pro Light" w:hAnsi="Amasis MT Pro Light" w:cs="Calibri Light"/>
          <w:sz w:val="28"/>
          <w:szCs w:val="28"/>
          <w:u w:val="single"/>
        </w:rPr>
      </w:pPr>
    </w:p>
    <w:p w14:paraId="4DE6ED1D" w14:textId="77777777" w:rsidR="001679C4" w:rsidRPr="001679C4" w:rsidRDefault="001679C4" w:rsidP="001679C4">
      <w:pPr>
        <w:pStyle w:val="ListParagraph"/>
        <w:numPr>
          <w:ilvl w:val="0"/>
          <w:numId w:val="4"/>
        </w:numPr>
        <w:jc w:val="left"/>
        <w:rPr>
          <w:rFonts w:ascii="Amasis MT Pro Light" w:hAnsi="Amasis MT Pro Light" w:cs="Calibri Light"/>
          <w:sz w:val="28"/>
          <w:szCs w:val="28"/>
        </w:rPr>
      </w:pPr>
      <w:r w:rsidRPr="001679C4">
        <w:rPr>
          <w:rFonts w:ascii="Amasis MT Pro Light" w:hAnsi="Amasis MT Pro Light" w:cs="Calibri Light"/>
          <w:sz w:val="28"/>
          <w:szCs w:val="28"/>
        </w:rPr>
        <w:t xml:space="preserve">Introduction </w:t>
      </w:r>
    </w:p>
    <w:p w14:paraId="498C6F0D" w14:textId="77777777" w:rsidR="001679C4" w:rsidRPr="001679C4" w:rsidRDefault="001679C4" w:rsidP="001679C4">
      <w:pPr>
        <w:pStyle w:val="ListParagraph"/>
        <w:numPr>
          <w:ilvl w:val="0"/>
          <w:numId w:val="4"/>
        </w:numPr>
        <w:jc w:val="left"/>
        <w:rPr>
          <w:rFonts w:ascii="Amasis MT Pro Light" w:hAnsi="Amasis MT Pro Light" w:cs="Calibri Light"/>
          <w:sz w:val="28"/>
          <w:szCs w:val="28"/>
        </w:rPr>
      </w:pPr>
      <w:r w:rsidRPr="001679C4">
        <w:rPr>
          <w:rFonts w:ascii="Amasis MT Pro Light" w:hAnsi="Amasis MT Pro Light" w:cs="Calibri Light"/>
          <w:sz w:val="28"/>
          <w:szCs w:val="28"/>
        </w:rPr>
        <w:t>The Nordic Model of Education</w:t>
      </w:r>
    </w:p>
    <w:p w14:paraId="04B91847" w14:textId="6F977693" w:rsidR="001679C4" w:rsidRPr="001679C4" w:rsidRDefault="001679C4" w:rsidP="001679C4">
      <w:pPr>
        <w:pStyle w:val="ListParagraph"/>
        <w:numPr>
          <w:ilvl w:val="0"/>
          <w:numId w:val="4"/>
        </w:numPr>
        <w:jc w:val="left"/>
        <w:rPr>
          <w:rFonts w:ascii="Amasis MT Pro Light" w:hAnsi="Amasis MT Pro Light" w:cs="Calibri Light"/>
          <w:sz w:val="28"/>
          <w:szCs w:val="28"/>
        </w:rPr>
      </w:pPr>
      <w:r w:rsidRPr="001679C4">
        <w:rPr>
          <w:rFonts w:ascii="Amasis MT Pro Light" w:hAnsi="Amasis MT Pro Light" w:cs="Calibri Light"/>
          <w:sz w:val="28"/>
          <w:szCs w:val="28"/>
        </w:rPr>
        <w:t>Why is it so difficult to teach RSE?</w:t>
      </w:r>
    </w:p>
    <w:p w14:paraId="2190C1E0" w14:textId="37D0AF90" w:rsidR="001679C4" w:rsidRPr="001679C4" w:rsidRDefault="001679C4" w:rsidP="001679C4">
      <w:pPr>
        <w:pStyle w:val="ListParagraph"/>
        <w:numPr>
          <w:ilvl w:val="0"/>
          <w:numId w:val="4"/>
        </w:numPr>
        <w:jc w:val="left"/>
        <w:rPr>
          <w:rFonts w:ascii="Amasis MT Pro Light" w:hAnsi="Amasis MT Pro Light" w:cs="Calibri Light"/>
          <w:sz w:val="28"/>
          <w:szCs w:val="28"/>
        </w:rPr>
      </w:pPr>
      <w:r w:rsidRPr="001679C4">
        <w:rPr>
          <w:rFonts w:ascii="Amasis MT Pro Light" w:hAnsi="Amasis MT Pro Light" w:cs="Calibri Light"/>
          <w:sz w:val="28"/>
          <w:szCs w:val="28"/>
        </w:rPr>
        <w:t>123, RSE’s hope for the future</w:t>
      </w:r>
    </w:p>
    <w:p w14:paraId="6D841C23" w14:textId="193F98AC" w:rsidR="001679C4" w:rsidRPr="001679C4" w:rsidRDefault="001679C4" w:rsidP="001679C4">
      <w:pPr>
        <w:pStyle w:val="ListParagraph"/>
        <w:numPr>
          <w:ilvl w:val="0"/>
          <w:numId w:val="4"/>
        </w:numPr>
        <w:jc w:val="left"/>
        <w:rPr>
          <w:rFonts w:ascii="Amasis MT Pro Light" w:hAnsi="Amasis MT Pro Light" w:cs="Calibri Light"/>
          <w:sz w:val="28"/>
          <w:szCs w:val="28"/>
        </w:rPr>
      </w:pPr>
      <w:r w:rsidRPr="001679C4">
        <w:rPr>
          <w:rFonts w:ascii="Amasis MT Pro Light" w:hAnsi="Amasis MT Pro Light" w:cs="Calibri Light"/>
          <w:sz w:val="28"/>
          <w:szCs w:val="28"/>
        </w:rPr>
        <w:t>The Current State of RSE in Wales</w:t>
      </w:r>
    </w:p>
    <w:p w14:paraId="0222FDC3" w14:textId="1D3F1CC6" w:rsidR="001679C4" w:rsidRPr="001679C4" w:rsidRDefault="001679C4" w:rsidP="001679C4">
      <w:pPr>
        <w:pStyle w:val="ListParagraph"/>
        <w:numPr>
          <w:ilvl w:val="0"/>
          <w:numId w:val="4"/>
        </w:numPr>
        <w:jc w:val="left"/>
        <w:rPr>
          <w:rFonts w:ascii="Amasis MT Pro Light" w:hAnsi="Amasis MT Pro Light" w:cs="Calibri Light"/>
          <w:sz w:val="28"/>
          <w:szCs w:val="28"/>
        </w:rPr>
      </w:pPr>
      <w:r w:rsidRPr="001679C4">
        <w:rPr>
          <w:rFonts w:ascii="Amasis MT Pro Light" w:hAnsi="Amasis MT Pro Light" w:cs="Calibri Light"/>
          <w:sz w:val="28"/>
          <w:szCs w:val="28"/>
        </w:rPr>
        <w:t>123 RSE – The product</w:t>
      </w:r>
    </w:p>
    <w:p w14:paraId="5BEC002D" w14:textId="77777777" w:rsidR="001679C4" w:rsidRPr="00EA1531" w:rsidRDefault="001679C4" w:rsidP="001679C4">
      <w:pPr>
        <w:pStyle w:val="ListParagraph"/>
        <w:numPr>
          <w:ilvl w:val="0"/>
          <w:numId w:val="4"/>
        </w:numPr>
        <w:jc w:val="left"/>
        <w:rPr>
          <w:rFonts w:ascii="Amasis MT Pro Light" w:hAnsi="Amasis MT Pro Light" w:cs="Calibri Light"/>
          <w:sz w:val="28"/>
          <w:szCs w:val="28"/>
        </w:rPr>
      </w:pPr>
      <w:r w:rsidRPr="001679C4">
        <w:rPr>
          <w:rFonts w:ascii="Amasis MT Pro Light" w:hAnsi="Amasis MT Pro Light" w:cs="Calibri Light"/>
          <w:sz w:val="28"/>
          <w:szCs w:val="28"/>
        </w:rPr>
        <w:t xml:space="preserve">What should Relationships and Sex Education look like in Early Years </w:t>
      </w:r>
      <w:r w:rsidRPr="00EA1531">
        <w:rPr>
          <w:rFonts w:ascii="Amasis MT Pro Light" w:hAnsi="Amasis MT Pro Light" w:cs="Calibri Light"/>
          <w:sz w:val="28"/>
          <w:szCs w:val="28"/>
        </w:rPr>
        <w:t>Settings?</w:t>
      </w:r>
    </w:p>
    <w:p w14:paraId="185E471F" w14:textId="77777777" w:rsidR="00EA1531" w:rsidRDefault="001679C4" w:rsidP="00972247">
      <w:pPr>
        <w:pStyle w:val="ListParagraph"/>
        <w:numPr>
          <w:ilvl w:val="0"/>
          <w:numId w:val="4"/>
        </w:numPr>
        <w:jc w:val="left"/>
        <w:rPr>
          <w:rFonts w:ascii="Amasis MT Pro Light" w:hAnsi="Amasis MT Pro Light" w:cs="Calibri Light"/>
          <w:sz w:val="28"/>
          <w:szCs w:val="28"/>
        </w:rPr>
      </w:pPr>
      <w:r w:rsidRPr="00EA1531">
        <w:rPr>
          <w:rFonts w:ascii="Amasis MT Pro Light" w:hAnsi="Amasis MT Pro Light" w:cs="Calibri Light"/>
          <w:sz w:val="28"/>
          <w:szCs w:val="28"/>
        </w:rPr>
        <w:t>Challenges</w:t>
      </w:r>
    </w:p>
    <w:p w14:paraId="5B5CF58B" w14:textId="47F80291" w:rsidR="00EA1531" w:rsidRDefault="00EA1531" w:rsidP="00972247">
      <w:pPr>
        <w:pStyle w:val="ListParagraph"/>
        <w:numPr>
          <w:ilvl w:val="0"/>
          <w:numId w:val="4"/>
        </w:numPr>
        <w:jc w:val="left"/>
        <w:rPr>
          <w:rFonts w:ascii="Amasis MT Pro Light" w:hAnsi="Amasis MT Pro Light" w:cs="Calibri Light"/>
          <w:sz w:val="28"/>
          <w:szCs w:val="28"/>
        </w:rPr>
      </w:pPr>
      <w:r w:rsidRPr="00EA1531">
        <w:rPr>
          <w:rFonts w:ascii="Amasis MT Pro Light" w:hAnsi="Amasis MT Pro Light" w:cs="Calibri Light"/>
          <w:sz w:val="28"/>
          <w:szCs w:val="28"/>
        </w:rPr>
        <w:t>Future Development</w:t>
      </w:r>
    </w:p>
    <w:p w14:paraId="712520AF" w14:textId="6CED42AC" w:rsidR="00EA1531" w:rsidRPr="001679C4" w:rsidRDefault="00EA1531" w:rsidP="00EA1531">
      <w:pPr>
        <w:pStyle w:val="ListParagraph"/>
        <w:numPr>
          <w:ilvl w:val="0"/>
          <w:numId w:val="4"/>
        </w:numPr>
        <w:jc w:val="left"/>
        <w:rPr>
          <w:rFonts w:ascii="Amasis MT Pro Light" w:hAnsi="Amasis MT Pro Light" w:cs="Calibri Light"/>
          <w:sz w:val="28"/>
          <w:szCs w:val="28"/>
        </w:rPr>
      </w:pPr>
      <w:r>
        <w:rPr>
          <w:rFonts w:ascii="Amasis MT Pro Light" w:hAnsi="Amasis MT Pro Light" w:cs="Calibri Light"/>
          <w:sz w:val="28"/>
          <w:szCs w:val="28"/>
        </w:rPr>
        <w:t xml:space="preserve"> </w:t>
      </w:r>
      <w:r w:rsidRPr="001679C4">
        <w:rPr>
          <w:rFonts w:ascii="Amasis MT Pro Light" w:hAnsi="Amasis MT Pro Light" w:cs="Calibri Light"/>
          <w:sz w:val="28"/>
          <w:szCs w:val="28"/>
        </w:rPr>
        <w:t>References</w:t>
      </w:r>
    </w:p>
    <w:p w14:paraId="3CF86D95" w14:textId="73A3A5AA" w:rsidR="00EA1531" w:rsidRDefault="00EA1531">
      <w:pPr>
        <w:rPr>
          <w:rFonts w:ascii="Amasis MT Pro Light" w:hAnsi="Amasis MT Pro Light" w:cs="Calibri Light"/>
          <w:sz w:val="28"/>
          <w:szCs w:val="28"/>
        </w:rPr>
      </w:pPr>
      <w:r>
        <w:rPr>
          <w:rFonts w:ascii="Amasis MT Pro Light" w:hAnsi="Amasis MT Pro Light" w:cs="Calibri Light"/>
          <w:sz w:val="28"/>
          <w:szCs w:val="28"/>
        </w:rPr>
        <w:br w:type="page"/>
      </w:r>
    </w:p>
    <w:p w14:paraId="60DB1111" w14:textId="638C46D7" w:rsidR="00943CA8" w:rsidRPr="00EA1531" w:rsidRDefault="00943CA8" w:rsidP="00EA1531">
      <w:pPr>
        <w:jc w:val="center"/>
        <w:rPr>
          <w:rFonts w:ascii="Amasis MT Pro Light" w:hAnsi="Amasis MT Pro Light" w:cs="Calibri Light"/>
          <w:b/>
          <w:bCs/>
        </w:rPr>
      </w:pPr>
      <w:r w:rsidRPr="00EA1531">
        <w:rPr>
          <w:rFonts w:ascii="Amasis MT Pro Light" w:hAnsi="Amasis MT Pro Light" w:cs="Calibri Light"/>
          <w:b/>
          <w:bCs/>
          <w:sz w:val="28"/>
          <w:szCs w:val="28"/>
          <w:u w:val="single"/>
        </w:rPr>
        <w:lastRenderedPageBreak/>
        <w:t>Introduction</w:t>
      </w:r>
    </w:p>
    <w:p w14:paraId="4F2A915E" w14:textId="77777777" w:rsidR="00943CA8" w:rsidRDefault="00943CA8" w:rsidP="00943CA8">
      <w:pPr>
        <w:jc w:val="left"/>
        <w:rPr>
          <w:rFonts w:ascii="Amasis MT Pro Light" w:hAnsi="Amasis MT Pro Light" w:cs="Calibri Light"/>
        </w:rPr>
      </w:pPr>
    </w:p>
    <w:p w14:paraId="2F1794F9" w14:textId="77777777" w:rsidR="00943CA8" w:rsidRPr="00943CA8" w:rsidRDefault="00943CA8" w:rsidP="00943CA8">
      <w:pPr>
        <w:jc w:val="left"/>
        <w:rPr>
          <w:rFonts w:ascii="Amasis MT Pro Light" w:hAnsi="Amasis MT Pro Light" w:cs="Calibri Light"/>
        </w:rPr>
      </w:pPr>
      <w:r w:rsidRPr="00943CA8">
        <w:rPr>
          <w:rFonts w:ascii="Amasis MT Pro Light" w:hAnsi="Amasis MT Pro Light" w:cs="Calibri Light"/>
        </w:rPr>
        <w:t>The New Curriculum for Wales has granted schools autonomy over their own curriculum, tasked with raising a generation of learner to be . . . .</w:t>
      </w:r>
    </w:p>
    <w:p w14:paraId="36BAD56C" w14:textId="77777777" w:rsidR="00943CA8" w:rsidRPr="00943CA8" w:rsidRDefault="00943CA8" w:rsidP="00943CA8">
      <w:pPr>
        <w:pStyle w:val="ListParagraph"/>
        <w:numPr>
          <w:ilvl w:val="0"/>
          <w:numId w:val="1"/>
        </w:numPr>
        <w:jc w:val="left"/>
        <w:rPr>
          <w:rFonts w:ascii="Amasis MT Pro Light" w:hAnsi="Amasis MT Pro Light" w:cs="Calibri Light"/>
        </w:rPr>
      </w:pPr>
      <w:r w:rsidRPr="00943CA8">
        <w:rPr>
          <w:rFonts w:ascii="Amasis MT Pro Light" w:hAnsi="Amasis MT Pro Light" w:cs="Calibri Light"/>
        </w:rPr>
        <w:t>Ambitious, capable learners ready to learn throughout their lives</w:t>
      </w:r>
      <w:r w:rsidRPr="00943CA8">
        <w:rPr>
          <w:rFonts w:ascii="Times New Roman" w:hAnsi="Times New Roman" w:cs="Times New Roman"/>
        </w:rPr>
        <w:t>​</w:t>
      </w:r>
      <w:r>
        <w:rPr>
          <w:rFonts w:ascii="Times New Roman" w:hAnsi="Times New Roman" w:cs="Times New Roman"/>
        </w:rPr>
        <w:t>.</w:t>
      </w:r>
    </w:p>
    <w:p w14:paraId="389A5638" w14:textId="77777777" w:rsidR="00943CA8" w:rsidRPr="00943CA8" w:rsidRDefault="00943CA8" w:rsidP="00943CA8">
      <w:pPr>
        <w:pStyle w:val="ListParagraph"/>
        <w:numPr>
          <w:ilvl w:val="0"/>
          <w:numId w:val="1"/>
        </w:numPr>
        <w:jc w:val="left"/>
        <w:rPr>
          <w:rFonts w:ascii="Amasis MT Pro Light" w:hAnsi="Amasis MT Pro Light" w:cs="Calibri Light"/>
        </w:rPr>
      </w:pPr>
      <w:r w:rsidRPr="00943CA8">
        <w:rPr>
          <w:rFonts w:ascii="Amasis MT Pro Light" w:hAnsi="Amasis MT Pro Light" w:cs="Calibri Light"/>
        </w:rPr>
        <w:t>Enterprising, creative contributors, ready to play a full part in life and work</w:t>
      </w:r>
      <w:r w:rsidRPr="00943CA8">
        <w:rPr>
          <w:rFonts w:ascii="Times New Roman" w:hAnsi="Times New Roman" w:cs="Times New Roman"/>
        </w:rPr>
        <w:t>​</w:t>
      </w:r>
      <w:r>
        <w:rPr>
          <w:rFonts w:ascii="Times New Roman" w:hAnsi="Times New Roman" w:cs="Times New Roman"/>
        </w:rPr>
        <w:t>.</w:t>
      </w:r>
    </w:p>
    <w:p w14:paraId="13EA6ED9" w14:textId="77777777" w:rsidR="00943CA8" w:rsidRPr="00943CA8" w:rsidRDefault="00943CA8" w:rsidP="00943CA8">
      <w:pPr>
        <w:pStyle w:val="ListParagraph"/>
        <w:numPr>
          <w:ilvl w:val="0"/>
          <w:numId w:val="1"/>
        </w:numPr>
        <w:jc w:val="left"/>
        <w:rPr>
          <w:rFonts w:ascii="Amasis MT Pro Light" w:hAnsi="Amasis MT Pro Light" w:cs="Calibri Light"/>
        </w:rPr>
      </w:pPr>
      <w:r w:rsidRPr="00943CA8">
        <w:rPr>
          <w:rFonts w:ascii="Amasis MT Pro Light" w:hAnsi="Amasis MT Pro Light" w:cs="Calibri Light"/>
        </w:rPr>
        <w:t>Ethical, informed citizens of Wales and the world</w:t>
      </w:r>
      <w:r w:rsidRPr="00943CA8">
        <w:rPr>
          <w:rFonts w:ascii="Times New Roman" w:hAnsi="Times New Roman" w:cs="Times New Roman"/>
        </w:rPr>
        <w:t>​</w:t>
      </w:r>
      <w:r>
        <w:rPr>
          <w:rFonts w:ascii="Times New Roman" w:hAnsi="Times New Roman" w:cs="Times New Roman"/>
        </w:rPr>
        <w:t>.</w:t>
      </w:r>
    </w:p>
    <w:p w14:paraId="23AB3FC5" w14:textId="77777777" w:rsidR="00943CA8" w:rsidRPr="00943CA8" w:rsidRDefault="00943CA8" w:rsidP="00943CA8">
      <w:pPr>
        <w:pStyle w:val="ListParagraph"/>
        <w:numPr>
          <w:ilvl w:val="0"/>
          <w:numId w:val="1"/>
        </w:numPr>
        <w:jc w:val="left"/>
        <w:rPr>
          <w:rFonts w:ascii="Amasis MT Pro Light" w:hAnsi="Amasis MT Pro Light" w:cs="Calibri Light"/>
        </w:rPr>
      </w:pPr>
      <w:r w:rsidRPr="00943CA8">
        <w:rPr>
          <w:rFonts w:ascii="Amasis MT Pro Light" w:hAnsi="Amasis MT Pro Light" w:cs="Calibri Light"/>
        </w:rPr>
        <w:t>Healthy, confident individuals, ready to lead fulfilling lives as valued members of society (Welsh Government, 2020).</w:t>
      </w:r>
    </w:p>
    <w:p w14:paraId="7BBA203C" w14:textId="77777777" w:rsidR="00943CA8" w:rsidRPr="00943CA8" w:rsidRDefault="00943CA8" w:rsidP="00943CA8">
      <w:pPr>
        <w:jc w:val="left"/>
        <w:rPr>
          <w:rFonts w:ascii="Amasis MT Pro Light" w:hAnsi="Amasis MT Pro Light" w:cs="Calibri Light"/>
        </w:rPr>
      </w:pPr>
      <w:r w:rsidRPr="00943CA8">
        <w:rPr>
          <w:rFonts w:ascii="Amasis MT Pro Light" w:hAnsi="Amasis MT Pro Light" w:cs="Calibri Light"/>
        </w:rPr>
        <w:t>The Welsh government, (2020) rolled out this innovative approach to ensure children’s learning prepared them for a future that is changing faster than policy can keep up with, and so, Relationships and sexuality education was made a compulsory part of the curriculum.</w:t>
      </w:r>
    </w:p>
    <w:p w14:paraId="73B19611" w14:textId="02ED7129" w:rsidR="004715A4" w:rsidRPr="00943CA8" w:rsidRDefault="004715A4" w:rsidP="00943CA8">
      <w:pPr>
        <w:jc w:val="left"/>
        <w:rPr>
          <w:rFonts w:ascii="Amasis MT Pro Light" w:hAnsi="Amasis MT Pro Light" w:cs="Calibri Light"/>
        </w:rPr>
      </w:pPr>
    </w:p>
    <w:p w14:paraId="2C8B2199" w14:textId="77777777" w:rsidR="001679C4" w:rsidRPr="00EA1531" w:rsidRDefault="004715A4" w:rsidP="00EA1531">
      <w:pPr>
        <w:jc w:val="center"/>
        <w:rPr>
          <w:rFonts w:ascii="Amasis MT Pro Light" w:hAnsi="Amasis MT Pro Light" w:cs="Calibri Light"/>
          <w:b/>
          <w:bCs/>
          <w:sz w:val="28"/>
          <w:szCs w:val="28"/>
          <w:u w:val="single"/>
        </w:rPr>
      </w:pPr>
      <w:r w:rsidRPr="00EA1531">
        <w:rPr>
          <w:rFonts w:ascii="Amasis MT Pro Light" w:hAnsi="Amasis MT Pro Light" w:cs="Calibri Light"/>
          <w:b/>
          <w:bCs/>
          <w:sz w:val="28"/>
          <w:szCs w:val="28"/>
          <w:u w:val="single"/>
        </w:rPr>
        <w:t>The Nordic Model of Education</w:t>
      </w:r>
    </w:p>
    <w:p w14:paraId="4F559C1F" w14:textId="77777777" w:rsidR="001679C4" w:rsidRDefault="001679C4" w:rsidP="00943CA8">
      <w:pPr>
        <w:jc w:val="left"/>
        <w:rPr>
          <w:rFonts w:ascii="Amasis MT Pro Light" w:hAnsi="Amasis MT Pro Light" w:cs="Calibri Light"/>
          <w:u w:val="single"/>
        </w:rPr>
      </w:pPr>
    </w:p>
    <w:p w14:paraId="7094A672" w14:textId="77777777" w:rsidR="001679C4" w:rsidRPr="008723CB" w:rsidRDefault="001679C4" w:rsidP="001679C4">
      <w:pPr>
        <w:rPr>
          <w:rFonts w:ascii="Amasis MT Pro Light" w:hAnsi="Amasis MT Pro Light" w:cs="Calibri Light"/>
        </w:rPr>
      </w:pPr>
      <w:r w:rsidRPr="00943CA8">
        <w:rPr>
          <w:rFonts w:ascii="Amasis MT Pro Light" w:hAnsi="Amasis MT Pro Light" w:cs="Calibri Light"/>
        </w:rPr>
        <w:t xml:space="preserve">The new curriculum has looked to the Nordic model of education for inspiration because of its success, academically and holistically. Nordic countries have a good record of positive mental health and well-being among their students. In 1955 Sweden became the first country in the world to mandate sex and gender education. </w:t>
      </w:r>
    </w:p>
    <w:p w14:paraId="3EBF464A" w14:textId="7A4E6524" w:rsidR="00300948" w:rsidRPr="00943CA8" w:rsidRDefault="004715A4" w:rsidP="00943CA8">
      <w:pPr>
        <w:jc w:val="left"/>
        <w:rPr>
          <w:rFonts w:ascii="Amasis MT Pro Light" w:hAnsi="Amasis MT Pro Light" w:cs="Calibri Light"/>
        </w:rPr>
      </w:pPr>
      <w:r w:rsidRPr="00943CA8">
        <w:rPr>
          <w:rFonts w:ascii="Amasis MT Pro Light" w:hAnsi="Amasis MT Pro Light" w:cs="Calibri Light"/>
          <w:u w:val="single"/>
        </w:rPr>
        <w:br/>
      </w:r>
      <w:r w:rsidR="00300948" w:rsidRPr="00943CA8">
        <w:rPr>
          <w:rFonts w:ascii="Amasis MT Pro Light" w:hAnsi="Amasis MT Pro Light" w:cs="Calibri Light"/>
        </w:rPr>
        <w:t>The Nordic Council for education requires its RSE curriculum to benefit children in the following ways:</w:t>
      </w:r>
    </w:p>
    <w:p w14:paraId="24A34F51" w14:textId="1571F993" w:rsidR="00300948" w:rsidRPr="00943CA8" w:rsidRDefault="00300948" w:rsidP="00943CA8">
      <w:pPr>
        <w:pStyle w:val="paragraph"/>
        <w:numPr>
          <w:ilvl w:val="0"/>
          <w:numId w:val="2"/>
        </w:numPr>
        <w:spacing w:before="0" w:beforeAutospacing="0" w:after="0" w:afterAutospacing="0"/>
        <w:ind w:left="994" w:firstLine="0"/>
        <w:textAlignment w:val="baseline"/>
        <w:rPr>
          <w:rFonts w:ascii="Amasis MT Pro Light" w:hAnsi="Amasis MT Pro Light" w:cs="Calibri Light"/>
          <w:b/>
          <w:bCs/>
          <w:lang w:val="en-US"/>
        </w:rPr>
      </w:pPr>
      <w:r w:rsidRPr="00943CA8">
        <w:rPr>
          <w:rStyle w:val="normaltextrun"/>
          <w:rFonts w:ascii="Amasis MT Pro Light" w:hAnsi="Amasis MT Pro Light" w:cs="Calibri Light"/>
          <w:b/>
          <w:bCs/>
          <w:color w:val="1F2C8F"/>
          <w:position w:val="1"/>
          <w:lang w:val="en-US"/>
        </w:rPr>
        <w:t>promotes the health and well-being of </w:t>
      </w:r>
      <w:r w:rsidR="00943CA8" w:rsidRPr="00943CA8">
        <w:rPr>
          <w:rStyle w:val="normaltextrun"/>
          <w:rFonts w:ascii="Amasis MT Pro Light" w:hAnsi="Amasis MT Pro Light" w:cs="Calibri Light"/>
          <w:b/>
          <w:bCs/>
          <w:color w:val="1F2C8F"/>
          <w:position w:val="1"/>
          <w:lang w:val="en-US"/>
        </w:rPr>
        <w:t>students</w:t>
      </w:r>
      <w:r w:rsidR="00943CA8" w:rsidRPr="00943CA8">
        <w:rPr>
          <w:rStyle w:val="eop"/>
          <w:b/>
          <w:bCs/>
          <w:lang w:val="en-US"/>
        </w:rPr>
        <w:t>​.</w:t>
      </w:r>
    </w:p>
    <w:p w14:paraId="2EB9CBB5" w14:textId="77777777" w:rsidR="00300948" w:rsidRPr="00943CA8" w:rsidRDefault="00300948" w:rsidP="00943CA8">
      <w:pPr>
        <w:pStyle w:val="paragraph"/>
        <w:numPr>
          <w:ilvl w:val="0"/>
          <w:numId w:val="2"/>
        </w:numPr>
        <w:spacing w:before="0" w:beforeAutospacing="0" w:after="0" w:afterAutospacing="0"/>
        <w:ind w:left="994" w:firstLine="0"/>
        <w:textAlignment w:val="baseline"/>
        <w:rPr>
          <w:rStyle w:val="eop"/>
          <w:rFonts w:ascii="Amasis MT Pro Light" w:hAnsi="Amasis MT Pro Light" w:cs="Calibri Light"/>
          <w:b/>
          <w:bCs/>
        </w:rPr>
      </w:pPr>
      <w:r w:rsidRPr="00943CA8">
        <w:rPr>
          <w:rStyle w:val="normaltextrun"/>
          <w:rFonts w:ascii="Amasis MT Pro Light" w:hAnsi="Amasis MT Pro Light" w:cs="Calibri Light"/>
          <w:b/>
          <w:bCs/>
          <w:color w:val="1F2C8F"/>
          <w:position w:val="1"/>
          <w:lang w:val="en-US"/>
        </w:rPr>
        <w:t>strengthen the ability to make conscious and independent choices</w:t>
      </w:r>
      <w:r w:rsidRPr="00943CA8">
        <w:rPr>
          <w:rStyle w:val="eop"/>
          <w:b/>
          <w:bCs/>
          <w:lang w:val="en-US"/>
        </w:rPr>
        <w:t>​</w:t>
      </w:r>
      <w:r w:rsidRPr="00943CA8">
        <w:rPr>
          <w:rStyle w:val="eop"/>
          <w:rFonts w:ascii="Amasis MT Pro Light" w:hAnsi="Amasis MT Pro Light" w:cs="Calibri Light"/>
          <w:b/>
          <w:bCs/>
          <w:lang w:val="en-US"/>
        </w:rPr>
        <w:t>.</w:t>
      </w:r>
    </w:p>
    <w:p w14:paraId="4E0455D6" w14:textId="77777777" w:rsidR="00943CA8" w:rsidRPr="00943CA8" w:rsidRDefault="00943CA8" w:rsidP="00943CA8">
      <w:pPr>
        <w:pStyle w:val="paragraph"/>
        <w:spacing w:before="0" w:beforeAutospacing="0" w:after="0" w:afterAutospacing="0"/>
        <w:ind w:left="994"/>
        <w:textAlignment w:val="baseline"/>
        <w:rPr>
          <w:rStyle w:val="eop"/>
          <w:rFonts w:ascii="Amasis MT Pro Light" w:hAnsi="Amasis MT Pro Light" w:cs="Calibri Light"/>
          <w:b/>
          <w:bCs/>
        </w:rPr>
      </w:pPr>
    </w:p>
    <w:p w14:paraId="015E2CF9" w14:textId="7A32BA6E" w:rsidR="00300948" w:rsidRPr="00943CA8" w:rsidRDefault="00300948" w:rsidP="00943CA8">
      <w:pPr>
        <w:jc w:val="left"/>
        <w:rPr>
          <w:rFonts w:ascii="Amasis MT Pro Light" w:hAnsi="Amasis MT Pro Light" w:cs="Calibri Light"/>
          <w:lang w:val="en-US"/>
        </w:rPr>
      </w:pPr>
      <w:r w:rsidRPr="00943CA8">
        <w:rPr>
          <w:rFonts w:ascii="Amasis MT Pro Light" w:hAnsi="Amasis MT Pro Light" w:cs="Calibri Light"/>
          <w:lang w:val="en-US"/>
        </w:rPr>
        <w:t xml:space="preserve">These points are equivalent to the </w:t>
      </w:r>
      <w:proofErr w:type="gramStart"/>
      <w:r w:rsidRPr="00943CA8">
        <w:rPr>
          <w:rFonts w:ascii="Amasis MT Pro Light" w:hAnsi="Amasis MT Pro Light" w:cs="Calibri Light"/>
          <w:lang w:val="en-US"/>
        </w:rPr>
        <w:t>New</w:t>
      </w:r>
      <w:proofErr w:type="gramEnd"/>
      <w:r w:rsidRPr="00943CA8">
        <w:rPr>
          <w:rFonts w:ascii="Amasis MT Pro Light" w:hAnsi="Amasis MT Pro Light" w:cs="Calibri Light"/>
          <w:lang w:val="en-US"/>
        </w:rPr>
        <w:t xml:space="preserve"> curriculums core purpose to support </w:t>
      </w:r>
      <w:r w:rsidRPr="00943CA8">
        <w:rPr>
          <w:rFonts w:ascii="Amasis MT Pro Light" w:hAnsi="Amasis MT Pro Light" w:cs="Calibri Light"/>
        </w:rPr>
        <w:t>Healthy, confident individuals</w:t>
      </w:r>
      <w:r w:rsidR="00943CA8">
        <w:rPr>
          <w:rFonts w:ascii="Amasis MT Pro Light" w:hAnsi="Amasis MT Pro Light" w:cs="Calibri Light"/>
        </w:rPr>
        <w:t>:</w:t>
      </w:r>
    </w:p>
    <w:p w14:paraId="69E9D010" w14:textId="01B30349" w:rsidR="00300948" w:rsidRPr="00943CA8" w:rsidRDefault="00300948" w:rsidP="00943CA8">
      <w:pPr>
        <w:pStyle w:val="paragraph"/>
        <w:numPr>
          <w:ilvl w:val="0"/>
          <w:numId w:val="2"/>
        </w:numPr>
        <w:spacing w:before="0" w:beforeAutospacing="0" w:after="0" w:afterAutospacing="0"/>
        <w:ind w:left="994" w:firstLine="0"/>
        <w:textAlignment w:val="baseline"/>
        <w:rPr>
          <w:rFonts w:ascii="Amasis MT Pro Light" w:hAnsi="Amasis MT Pro Light" w:cs="Calibri Light"/>
          <w:b/>
          <w:bCs/>
          <w:lang w:val="en-US"/>
        </w:rPr>
      </w:pPr>
      <w:r w:rsidRPr="00943CA8">
        <w:rPr>
          <w:rStyle w:val="normaltextrun"/>
          <w:rFonts w:ascii="Amasis MT Pro Light" w:hAnsi="Amasis MT Pro Light" w:cs="Calibri Light"/>
          <w:b/>
          <w:bCs/>
          <w:color w:val="1F2C8F"/>
          <w:position w:val="1"/>
          <w:lang w:val="en-US"/>
        </w:rPr>
        <w:t>contribute to an understanding of one's own and others' rights</w:t>
      </w:r>
      <w:r w:rsidRPr="00943CA8">
        <w:rPr>
          <w:rStyle w:val="eop"/>
          <w:b/>
          <w:bCs/>
          <w:lang w:val="en-US"/>
        </w:rPr>
        <w:t>​</w:t>
      </w:r>
      <w:r w:rsidR="00943CA8">
        <w:rPr>
          <w:rStyle w:val="eop"/>
          <w:b/>
          <w:bCs/>
          <w:lang w:val="en-US"/>
        </w:rPr>
        <w:t>.</w:t>
      </w:r>
    </w:p>
    <w:p w14:paraId="49DFD86B" w14:textId="4B91BA9F" w:rsidR="00300948" w:rsidRPr="00943CA8" w:rsidRDefault="00300948" w:rsidP="00943CA8">
      <w:pPr>
        <w:pStyle w:val="paragraph"/>
        <w:numPr>
          <w:ilvl w:val="0"/>
          <w:numId w:val="2"/>
        </w:numPr>
        <w:spacing w:before="0" w:beforeAutospacing="0" w:after="0" w:afterAutospacing="0"/>
        <w:ind w:left="994" w:firstLine="0"/>
        <w:textAlignment w:val="baseline"/>
        <w:rPr>
          <w:rStyle w:val="eop"/>
          <w:rFonts w:ascii="Amasis MT Pro Light" w:hAnsi="Amasis MT Pro Light" w:cs="Calibri Light"/>
          <w:b/>
          <w:bCs/>
          <w:lang w:val="en-US"/>
        </w:rPr>
      </w:pPr>
      <w:r w:rsidRPr="00943CA8">
        <w:rPr>
          <w:rStyle w:val="normaltextrun"/>
          <w:rFonts w:ascii="Amasis MT Pro Light" w:hAnsi="Amasis MT Pro Light" w:cs="Calibri Light"/>
          <w:b/>
          <w:bCs/>
          <w:color w:val="1F2C8F"/>
          <w:position w:val="1"/>
          <w:lang w:val="en-US"/>
        </w:rPr>
        <w:t>convey the meaning of consent</w:t>
      </w:r>
      <w:r w:rsidRPr="00943CA8">
        <w:rPr>
          <w:rStyle w:val="eop"/>
          <w:b/>
          <w:bCs/>
          <w:lang w:val="en-US"/>
        </w:rPr>
        <w:t>​</w:t>
      </w:r>
      <w:r w:rsidR="00943CA8">
        <w:rPr>
          <w:rStyle w:val="eop"/>
          <w:b/>
          <w:bCs/>
          <w:lang w:val="en-US"/>
        </w:rPr>
        <w:t>.</w:t>
      </w:r>
      <w:r w:rsidR="00943CA8">
        <w:rPr>
          <w:rStyle w:val="eop"/>
          <w:b/>
          <w:bCs/>
          <w:lang w:val="en-US"/>
        </w:rPr>
        <w:br/>
      </w:r>
    </w:p>
    <w:p w14:paraId="6EBB45AF" w14:textId="59375978" w:rsidR="00300948" w:rsidRPr="00943CA8" w:rsidRDefault="00300948" w:rsidP="00943CA8">
      <w:pPr>
        <w:jc w:val="left"/>
        <w:rPr>
          <w:rFonts w:ascii="Amasis MT Pro Light" w:hAnsi="Amasis MT Pro Light" w:cs="Calibri Light"/>
        </w:rPr>
      </w:pPr>
      <w:r w:rsidRPr="00943CA8">
        <w:rPr>
          <w:rFonts w:ascii="Amasis MT Pro Light" w:hAnsi="Amasis MT Pro Light" w:cs="Calibri Light"/>
        </w:rPr>
        <w:t xml:space="preserve">These points are reflected in the core purpose to support children in becoming Ethical, informed citizens of Wales and the </w:t>
      </w:r>
      <w:r w:rsidR="00943CA8" w:rsidRPr="00943CA8">
        <w:rPr>
          <w:rFonts w:ascii="Amasis MT Pro Light" w:hAnsi="Amasis MT Pro Light" w:cs="Calibri Light"/>
        </w:rPr>
        <w:t>world</w:t>
      </w:r>
      <w:r w:rsidR="00943CA8" w:rsidRPr="00943CA8">
        <w:rPr>
          <w:rFonts w:ascii="Times New Roman" w:hAnsi="Times New Roman" w:cs="Times New Roman"/>
        </w:rPr>
        <w:t>​.</w:t>
      </w:r>
    </w:p>
    <w:p w14:paraId="2B7E5C36" w14:textId="77777777" w:rsidR="00300948" w:rsidRPr="00943CA8" w:rsidRDefault="00300948" w:rsidP="00943CA8">
      <w:pPr>
        <w:pStyle w:val="paragraph"/>
        <w:numPr>
          <w:ilvl w:val="0"/>
          <w:numId w:val="2"/>
        </w:numPr>
        <w:spacing w:before="0" w:beforeAutospacing="0" w:after="0" w:afterAutospacing="0"/>
        <w:ind w:left="994" w:firstLine="0"/>
        <w:textAlignment w:val="baseline"/>
        <w:rPr>
          <w:rFonts w:ascii="Amasis MT Pro Light" w:hAnsi="Amasis MT Pro Light" w:cs="Calibri Light"/>
          <w:b/>
          <w:bCs/>
          <w:lang w:val="en-US"/>
        </w:rPr>
      </w:pPr>
      <w:r w:rsidRPr="00943CA8">
        <w:rPr>
          <w:rStyle w:val="normaltextrun"/>
          <w:rFonts w:ascii="Amasis MT Pro Light" w:hAnsi="Amasis MT Pro Light" w:cs="Calibri Light"/>
          <w:b/>
          <w:bCs/>
          <w:color w:val="1F2C8F"/>
          <w:position w:val="1"/>
          <w:lang w:val="en-US"/>
        </w:rPr>
        <w:lastRenderedPageBreak/>
        <w:t>include knowledge of power structures linked to gender and </w:t>
      </w:r>
      <w:r w:rsidRPr="00943CA8">
        <w:rPr>
          <w:rStyle w:val="scxp116288604"/>
          <w:rFonts w:ascii="Amasis MT Pro Light" w:hAnsi="Amasis MT Pro Light" w:cs="Calibri Light"/>
          <w:b/>
          <w:bCs/>
          <w:color w:val="1F2C8F"/>
          <w:position w:val="1"/>
          <w:lang w:val="en-US"/>
        </w:rPr>
        <w:t>honour</w:t>
      </w:r>
      <w:r w:rsidRPr="00943CA8">
        <w:rPr>
          <w:rStyle w:val="normaltextrun"/>
          <w:rFonts w:ascii="Amasis MT Pro Light" w:hAnsi="Amasis MT Pro Light" w:cs="Calibri Light"/>
          <w:b/>
          <w:bCs/>
          <w:color w:val="1F2C8F"/>
          <w:position w:val="1"/>
          <w:lang w:val="en-US"/>
        </w:rPr>
        <w:t>-related violence and oppression.</w:t>
      </w:r>
      <w:r w:rsidRPr="00943CA8">
        <w:rPr>
          <w:rStyle w:val="eop"/>
          <w:b/>
          <w:bCs/>
          <w:lang w:val="en-US"/>
        </w:rPr>
        <w:t>​</w:t>
      </w:r>
    </w:p>
    <w:p w14:paraId="1EF36538" w14:textId="77777777" w:rsidR="00943CA8" w:rsidRPr="00943CA8" w:rsidRDefault="00300948" w:rsidP="00D84722">
      <w:pPr>
        <w:pStyle w:val="paragraph"/>
        <w:numPr>
          <w:ilvl w:val="0"/>
          <w:numId w:val="2"/>
        </w:numPr>
        <w:spacing w:before="0" w:beforeAutospacing="0" w:after="0" w:afterAutospacing="0"/>
        <w:ind w:left="994" w:firstLine="0"/>
        <w:textAlignment w:val="baseline"/>
        <w:rPr>
          <w:rStyle w:val="eop"/>
          <w:rFonts w:ascii="Amasis MT Pro Light" w:hAnsi="Amasis MT Pro Light" w:cs="Calibri Light"/>
        </w:rPr>
      </w:pPr>
      <w:r w:rsidRPr="00943CA8">
        <w:rPr>
          <w:rStyle w:val="normaltextrun"/>
          <w:rFonts w:ascii="Amasis MT Pro Light" w:hAnsi="Amasis MT Pro Light" w:cs="Calibri Light"/>
          <w:b/>
          <w:bCs/>
          <w:color w:val="1F2C8F"/>
          <w:position w:val="1"/>
          <w:lang w:val="en-US"/>
        </w:rPr>
        <w:t>develop the students' critical approach to representations of relationships and sexuality in various media and contexts</w:t>
      </w:r>
      <w:r w:rsidR="00FB69FC" w:rsidRPr="00943CA8">
        <w:rPr>
          <w:rStyle w:val="normaltextrun"/>
          <w:rFonts w:ascii="Amasis MT Pro Light" w:hAnsi="Amasis MT Pro Light" w:cs="Calibri Light"/>
          <w:b/>
          <w:bCs/>
          <w:color w:val="1F2C8F"/>
          <w:position w:val="1"/>
          <w:lang w:val="en-US"/>
        </w:rPr>
        <w:t>.</w:t>
      </w:r>
      <w:r w:rsidRPr="00943CA8">
        <w:rPr>
          <w:rStyle w:val="normaltextrun"/>
          <w:rFonts w:ascii="Amasis MT Pro Light" w:hAnsi="Amasis MT Pro Light" w:cs="Calibri Light"/>
          <w:b/>
          <w:bCs/>
          <w:color w:val="1F2C8F"/>
          <w:position w:val="1"/>
          <w:lang w:val="en-US"/>
        </w:rPr>
        <w:t> </w:t>
      </w:r>
      <w:r w:rsidRPr="00943CA8">
        <w:rPr>
          <w:rStyle w:val="eop"/>
          <w:b/>
          <w:bCs/>
          <w:lang w:val="en-US"/>
        </w:rPr>
        <w:t>​</w:t>
      </w:r>
    </w:p>
    <w:p w14:paraId="5E624015" w14:textId="1AFABA43" w:rsidR="00300948" w:rsidRDefault="00300948" w:rsidP="00943CA8">
      <w:r w:rsidRPr="00943CA8">
        <w:rPr>
          <w:lang w:val="en-US"/>
        </w:rPr>
        <w:t xml:space="preserve">And these </w:t>
      </w:r>
      <w:r w:rsidR="00943CA8" w:rsidRPr="00943CA8">
        <w:rPr>
          <w:lang w:val="en-US"/>
        </w:rPr>
        <w:t xml:space="preserve">points </w:t>
      </w:r>
      <w:r w:rsidR="00943CA8" w:rsidRPr="00943CA8">
        <w:t>could</w:t>
      </w:r>
      <w:r w:rsidRPr="00943CA8">
        <w:t xml:space="preserve"> translate as the core purpose to create Ambitious, capable learners ready to learn throughout their lives</w:t>
      </w:r>
      <w:r w:rsidRPr="00943CA8">
        <w:rPr>
          <w:rFonts w:ascii="Times New Roman" w:hAnsi="Times New Roman" w:cs="Times New Roman"/>
        </w:rPr>
        <w:t>​</w:t>
      </w:r>
      <w:r w:rsidRPr="00943CA8">
        <w:t>.</w:t>
      </w:r>
    </w:p>
    <w:p w14:paraId="62E367BF" w14:textId="77777777" w:rsidR="001679C4" w:rsidRPr="00943CA8" w:rsidRDefault="001679C4" w:rsidP="00943CA8"/>
    <w:p w14:paraId="1C197BFE" w14:textId="1AB6B51B" w:rsidR="00E94B06" w:rsidRPr="00943CA8" w:rsidRDefault="00E94B06" w:rsidP="00943CA8">
      <w:pPr>
        <w:rPr>
          <w:rFonts w:ascii="Amasis MT Pro Light" w:hAnsi="Amasis MT Pro Light" w:cs="Calibri Light"/>
        </w:rPr>
      </w:pPr>
      <w:r w:rsidRPr="00943CA8">
        <w:t>An effective Relationships and Sexuality Education model will support critical thinking foster an environment where</w:t>
      </w:r>
      <w:r w:rsidRPr="00943CA8">
        <w:rPr>
          <w:rFonts w:ascii="Amasis MT Pro Light" w:hAnsi="Amasis MT Pro Light" w:cs="Calibri Light"/>
        </w:rPr>
        <w:t xml:space="preserve"> children are able to challenge negative </w:t>
      </w:r>
      <w:r w:rsidR="004715A4" w:rsidRPr="00943CA8">
        <w:rPr>
          <w:rFonts w:ascii="Amasis MT Pro Light" w:hAnsi="Amasis MT Pro Light" w:cs="Calibri Light"/>
        </w:rPr>
        <w:t>behaviours</w:t>
      </w:r>
      <w:r w:rsidRPr="00943CA8">
        <w:rPr>
          <w:rFonts w:ascii="Amasis MT Pro Light" w:hAnsi="Amasis MT Pro Light" w:cs="Calibri Light"/>
        </w:rPr>
        <w:t xml:space="preserve"> directed at themselves and </w:t>
      </w:r>
      <w:r w:rsidR="004715A4" w:rsidRPr="00943CA8">
        <w:rPr>
          <w:rFonts w:ascii="Amasis MT Pro Light" w:hAnsi="Amasis MT Pro Light" w:cs="Calibri Light"/>
        </w:rPr>
        <w:t>others and</w:t>
      </w:r>
      <w:r w:rsidRPr="00943CA8">
        <w:rPr>
          <w:rFonts w:ascii="Amasis MT Pro Light" w:hAnsi="Amasis MT Pro Light" w:cs="Calibri Light"/>
        </w:rPr>
        <w:t xml:space="preserve"> recognise and avoid harmful attitudes and stereotypes that can lead to inequality in society (Bragg, et al. 2022).</w:t>
      </w:r>
      <w:r w:rsidR="00FB69FC" w:rsidRPr="00943CA8">
        <w:rPr>
          <w:rFonts w:ascii="Amasis MT Pro Light" w:hAnsi="Amasis MT Pro Light" w:cs="Calibri Light"/>
        </w:rPr>
        <w:t xml:space="preserve"> Furthermore, schools are not acting in compliance with the New Curriculum if we choose to ignore RSE.</w:t>
      </w:r>
      <w:r w:rsidR="00FB69FC" w:rsidRPr="00943CA8">
        <w:rPr>
          <w:rFonts w:ascii="Times New Roman" w:hAnsi="Times New Roman" w:cs="Times New Roman"/>
        </w:rPr>
        <w:t>​</w:t>
      </w:r>
    </w:p>
    <w:p w14:paraId="4D413218" w14:textId="17868844" w:rsidR="00E94B06" w:rsidRDefault="00147F13" w:rsidP="00943CA8">
      <w:pPr>
        <w:jc w:val="left"/>
        <w:rPr>
          <w:rFonts w:ascii="Amasis MT Pro Light" w:hAnsi="Amasis MT Pro Light" w:cs="Calibri Light"/>
        </w:rPr>
      </w:pPr>
      <w:r>
        <w:rPr>
          <w:rFonts w:ascii="Amasis MT Pro Light" w:hAnsi="Amasis MT Pro Light" w:cs="Calibri Light"/>
        </w:rPr>
        <w:t xml:space="preserve">Craft (2003) discussed the importance of </w:t>
      </w:r>
      <w:r w:rsidRPr="00147F13">
        <w:rPr>
          <w:rFonts w:ascii="Amasis MT Pro Light" w:hAnsi="Amasis MT Pro Light" w:cs="Calibri Light"/>
        </w:rPr>
        <w:t xml:space="preserve">developing a range of ways </w:t>
      </w:r>
      <w:r>
        <w:rPr>
          <w:rFonts w:ascii="Amasis MT Pro Light" w:hAnsi="Amasis MT Pro Light" w:cs="Calibri Light"/>
        </w:rPr>
        <w:t xml:space="preserve">for children to </w:t>
      </w:r>
      <w:r w:rsidRPr="00147F13">
        <w:rPr>
          <w:rFonts w:ascii="Amasis MT Pro Light" w:hAnsi="Amasis MT Pro Light" w:cs="Calibri Light"/>
        </w:rPr>
        <w:t>express</w:t>
      </w:r>
      <w:r>
        <w:rPr>
          <w:rFonts w:ascii="Amasis MT Pro Light" w:hAnsi="Amasis MT Pro Light" w:cs="Calibri Light"/>
        </w:rPr>
        <w:t xml:space="preserve"> </w:t>
      </w:r>
      <w:r w:rsidRPr="00147F13">
        <w:rPr>
          <w:rFonts w:ascii="Amasis MT Pro Light" w:hAnsi="Amasis MT Pro Light" w:cs="Calibri Light"/>
        </w:rPr>
        <w:t>their ideas and communicating their feelings</w:t>
      </w:r>
      <w:r>
        <w:rPr>
          <w:rFonts w:ascii="Amasis MT Pro Light" w:hAnsi="Amasis MT Pro Light" w:cs="Calibri Light"/>
        </w:rPr>
        <w:t xml:space="preserve"> in early years settings, this is how early years practitioners can build on their existing skills and knowledge of child development and provide excellent foundations for future RSE as part of their everyday practice</w:t>
      </w:r>
      <w:r w:rsidR="00EA1531">
        <w:rPr>
          <w:rFonts w:ascii="Amasis MT Pro Light" w:hAnsi="Amasis MT Pro Light" w:cs="Calibri Light"/>
        </w:rPr>
        <w:t>.</w:t>
      </w:r>
    </w:p>
    <w:p w14:paraId="1AFA95BF" w14:textId="77777777" w:rsidR="00EA1531" w:rsidRPr="00943CA8" w:rsidRDefault="00EA1531" w:rsidP="00943CA8">
      <w:pPr>
        <w:jc w:val="left"/>
        <w:rPr>
          <w:rFonts w:ascii="Amasis MT Pro Light" w:hAnsi="Amasis MT Pro Light" w:cs="Calibri Light"/>
        </w:rPr>
      </w:pPr>
    </w:p>
    <w:p w14:paraId="1F35A388" w14:textId="77777777" w:rsidR="001679C4" w:rsidRPr="00EA1531" w:rsidRDefault="001679C4" w:rsidP="00EA1531">
      <w:pPr>
        <w:jc w:val="center"/>
        <w:rPr>
          <w:rFonts w:ascii="Amasis MT Pro Light" w:hAnsi="Amasis MT Pro Light" w:cs="Calibri Light"/>
          <w:b/>
          <w:bCs/>
          <w:sz w:val="28"/>
          <w:szCs w:val="28"/>
          <w:u w:val="single"/>
        </w:rPr>
      </w:pPr>
      <w:r w:rsidRPr="00EA1531">
        <w:rPr>
          <w:rFonts w:ascii="Amasis MT Pro Light" w:hAnsi="Amasis MT Pro Light" w:cs="Calibri Light"/>
          <w:b/>
          <w:bCs/>
          <w:sz w:val="28"/>
          <w:szCs w:val="28"/>
          <w:u w:val="single"/>
        </w:rPr>
        <w:t>Why is it so difficult to teach RSE?</w:t>
      </w:r>
    </w:p>
    <w:p w14:paraId="18ACF71C" w14:textId="77777777" w:rsidR="001679C4" w:rsidRPr="00943CA8" w:rsidRDefault="001679C4" w:rsidP="001679C4">
      <w:pPr>
        <w:jc w:val="left"/>
        <w:rPr>
          <w:rFonts w:ascii="Amasis MT Pro Light" w:hAnsi="Amasis MT Pro Light" w:cs="Calibri Light"/>
          <w:u w:val="single"/>
        </w:rPr>
      </w:pPr>
    </w:p>
    <w:p w14:paraId="36F7BF5A" w14:textId="77777777" w:rsidR="00FB69FC" w:rsidRPr="00943CA8" w:rsidRDefault="00FB69FC" w:rsidP="00943CA8">
      <w:pPr>
        <w:jc w:val="left"/>
        <w:rPr>
          <w:rFonts w:ascii="Amasis MT Pro Light" w:hAnsi="Amasis MT Pro Light" w:cs="Calibri Light"/>
        </w:rPr>
      </w:pPr>
      <w:r w:rsidRPr="00943CA8">
        <w:rPr>
          <w:rFonts w:ascii="Amasis MT Pro Light" w:hAnsi="Amasis MT Pro Light" w:cs="Calibri Light"/>
        </w:rPr>
        <w:t xml:space="preserve">The news of RSE being delivered in primary schools and the lack of guidance for teaching staff on how to deliver it, was met with protest,(Moody, 2022) Unfortunately, the members of this groups have fallen victim to myths and fear mongering online, which had they taken part in RSE themselves, would have the necessary skills to query and fact check the curriculum themselves and avoid this. </w:t>
      </w:r>
    </w:p>
    <w:p w14:paraId="5974C200" w14:textId="3ACFBBE0" w:rsidR="00FB69FC" w:rsidRPr="00943CA8" w:rsidRDefault="00FB69FC" w:rsidP="00943CA8">
      <w:pPr>
        <w:jc w:val="left"/>
        <w:rPr>
          <w:rFonts w:ascii="Amasis MT Pro Light" w:hAnsi="Amasis MT Pro Light" w:cs="Calibri Light"/>
        </w:rPr>
      </w:pPr>
      <w:r w:rsidRPr="00943CA8">
        <w:rPr>
          <w:rFonts w:ascii="Amasis MT Pro Light" w:hAnsi="Amasis MT Pro Light" w:cs="Calibri Light"/>
        </w:rPr>
        <w:t>The Minister for Education and Welsh Language wrote a statement to disseminate the dangerous and misleading claims made by protesting groups, (Miles, 2022) however, the aggressive tactics of these groups has understandably had a greater impact on the teaching of this subject than the reasons to include it as part of the New curriculum for Wales.</w:t>
      </w:r>
      <w:r w:rsidRPr="00943CA8">
        <w:rPr>
          <w:rFonts w:ascii="Amasis MT Pro Light" w:hAnsi="Amasis MT Pro Light" w:cs="Calibri Light"/>
        </w:rPr>
        <w:br/>
        <w:t xml:space="preserve">A lack of positive sex and relationships for previous generations has led to a continued lack of understanding around the subject and how it effects other areas of a person’s holistic development and become a challenge to it being taught effectively at present. The NSPCC and the National Education Union (NEU, 2020) conducted a survey that found over half of teachers in the United Kingdom did not feel confident enough to provide RSE and urged the </w:t>
      </w:r>
      <w:r w:rsidRPr="00943CA8">
        <w:rPr>
          <w:rFonts w:ascii="Amasis MT Pro Light" w:hAnsi="Amasis MT Pro Light" w:cs="Calibri Light"/>
        </w:rPr>
        <w:lastRenderedPageBreak/>
        <w:t>Government to provide essential training and support to empower them to create learning opportunities to cover RSE.</w:t>
      </w:r>
    </w:p>
    <w:p w14:paraId="67012D72" w14:textId="77777777" w:rsidR="004715A4" w:rsidRPr="00943CA8" w:rsidRDefault="004715A4" w:rsidP="00943CA8">
      <w:pPr>
        <w:jc w:val="left"/>
        <w:rPr>
          <w:rFonts w:ascii="Amasis MT Pro Light" w:hAnsi="Amasis MT Pro Light" w:cs="Calibri Light"/>
        </w:rPr>
      </w:pPr>
    </w:p>
    <w:p w14:paraId="51859AE5" w14:textId="77777777" w:rsidR="004715A4" w:rsidRPr="00943CA8" w:rsidRDefault="004715A4" w:rsidP="00943CA8">
      <w:pPr>
        <w:jc w:val="left"/>
        <w:rPr>
          <w:rFonts w:ascii="Amasis MT Pro Light" w:hAnsi="Amasis MT Pro Light" w:cs="Calibri Light"/>
        </w:rPr>
      </w:pPr>
      <w:r w:rsidRPr="00943CA8">
        <w:rPr>
          <w:rFonts w:ascii="Amasis MT Pro Light" w:hAnsi="Amasis MT Pro Light" w:cs="Calibri Light"/>
        </w:rPr>
        <w:t>Outdated gender stereotypes and lower expectations for girls are still commonplace in society and hateful attitudes towards our LGBTQ community are still unchallenged to devastating effects, research conducted by Russell (2023) explains how heteronormative institutions, such as schools, allow discriminatory reactions, and the subsequent bullying toward the LGBTQ+ community which was found to be present as early as Primary school.  This is a fair reason for the New Curriculum for Wales to require the delivery of RSE at Primary school age, if there is discrimination and harm being caused at this young age, it is not too early to give children the skills to counter it (Welsh Government, 2020).</w:t>
      </w:r>
    </w:p>
    <w:p w14:paraId="0D94310A" w14:textId="77777777" w:rsidR="004715A4" w:rsidRPr="00943CA8" w:rsidRDefault="004715A4" w:rsidP="00943CA8">
      <w:pPr>
        <w:jc w:val="left"/>
        <w:rPr>
          <w:rFonts w:ascii="Amasis MT Pro Light" w:hAnsi="Amasis MT Pro Light" w:cs="Calibri Light"/>
        </w:rPr>
      </w:pPr>
      <w:r w:rsidRPr="00943CA8">
        <w:rPr>
          <w:rFonts w:ascii="Amasis MT Pro Light" w:hAnsi="Amasis MT Pro Light" w:cs="Calibri Light"/>
        </w:rPr>
        <w:t>While there is backlash to the rollout of compulsory RSE, there is not enough to challenge the rhetoric  in our culture that fosters creates a lack of empathy and understanding, and often excuses harmful behaviours that prevent marginalised people from self-actualising and leading fulfilling lives (Humanist, 2023).</w:t>
      </w:r>
    </w:p>
    <w:p w14:paraId="2412F511" w14:textId="3509F2E4" w:rsidR="004715A4" w:rsidRPr="00943CA8" w:rsidRDefault="004715A4" w:rsidP="00943CA8">
      <w:pPr>
        <w:jc w:val="left"/>
        <w:rPr>
          <w:rFonts w:ascii="Amasis MT Pro Light" w:hAnsi="Amasis MT Pro Light" w:cs="Calibri Light"/>
        </w:rPr>
      </w:pPr>
      <w:r w:rsidRPr="0089503B">
        <w:rPr>
          <w:rFonts w:ascii="Calibri Light" w:hAnsi="Calibri Light" w:cs="Calibri Light"/>
          <w:noProof/>
        </w:rPr>
        <w:drawing>
          <wp:anchor distT="0" distB="0" distL="114300" distR="114300" simplePos="0" relativeHeight="251658240" behindDoc="0" locked="0" layoutInCell="1" allowOverlap="1" wp14:anchorId="73BE5C4B" wp14:editId="3C9A55B2">
            <wp:simplePos x="0" y="0"/>
            <wp:positionH relativeFrom="column">
              <wp:posOffset>1855470</wp:posOffset>
            </wp:positionH>
            <wp:positionV relativeFrom="paragraph">
              <wp:posOffset>3810</wp:posOffset>
            </wp:positionV>
            <wp:extent cx="2073275" cy="2932430"/>
            <wp:effectExtent l="0" t="0" r="3175" b="1270"/>
            <wp:wrapTopAndBottom/>
            <wp:docPr id="2125556634" name="Picture 1" descr="A brochure of a couple of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556634" name="Picture 1" descr="A brochure of a couple of peopl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73275" cy="2932430"/>
                    </a:xfrm>
                    <a:prstGeom prst="rect">
                      <a:avLst/>
                    </a:prstGeom>
                    <a:noFill/>
                    <a:ln>
                      <a:noFill/>
                    </a:ln>
                  </pic:spPr>
                </pic:pic>
              </a:graphicData>
            </a:graphic>
          </wp:anchor>
        </w:drawing>
      </w:r>
      <w:r w:rsidRPr="0089503B">
        <w:rPr>
          <w:rFonts w:ascii="Calibri Light" w:hAnsi="Calibri Light" w:cs="Calibri Light"/>
        </w:rPr>
        <w:br/>
      </w:r>
      <w:r w:rsidRPr="00943CA8">
        <w:rPr>
          <w:rFonts w:ascii="Amasis MT Pro Light" w:hAnsi="Amasis MT Pro Light" w:cs="Calibri Light"/>
        </w:rPr>
        <w:t xml:space="preserve">The Sex Education Forum (2022) provide us with evidence that shows developmentally appropriate RSE in the Early Years Creates the foundation of respect and autonomy that will lead to an ingrained understanding of self-worth, </w:t>
      </w:r>
      <w:proofErr w:type="gramStart"/>
      <w:r w:rsidRPr="00943CA8">
        <w:rPr>
          <w:rFonts w:ascii="Amasis MT Pro Light" w:hAnsi="Amasis MT Pro Light" w:cs="Calibri Light"/>
        </w:rPr>
        <w:t>respect</w:t>
      </w:r>
      <w:proofErr w:type="gramEnd"/>
      <w:r w:rsidRPr="00943CA8">
        <w:rPr>
          <w:rFonts w:ascii="Amasis MT Pro Light" w:hAnsi="Amasis MT Pro Light" w:cs="Calibri Light"/>
        </w:rPr>
        <w:t xml:space="preserve"> and critical thinking so they grow up feeling prepared and resilient, not fearful and ashamed. This view is supported by the high court who ruled in favour of the new curriculum stating the inclusion of RSE is ‘a victory for </w:t>
      </w:r>
      <w:r w:rsidRPr="00943CA8">
        <w:rPr>
          <w:rFonts w:ascii="Amasis MT Pro Light" w:hAnsi="Amasis MT Pro Light" w:cs="Calibri Light"/>
        </w:rPr>
        <w:lastRenderedPageBreak/>
        <w:t>children’s rights’ (Humanist, 2022) as it empowers children</w:t>
      </w:r>
      <w:r w:rsidRPr="00943CA8">
        <w:rPr>
          <w:rFonts w:ascii="Arial" w:hAnsi="Arial" w:cs="Arial"/>
        </w:rPr>
        <w:t>​</w:t>
      </w:r>
      <w:r w:rsidRPr="00943CA8">
        <w:rPr>
          <w:rFonts w:ascii="Amasis MT Pro Light" w:hAnsi="Amasis MT Pro Light" w:cs="Calibri Light"/>
        </w:rPr>
        <w:t xml:space="preserve"> by teaching them about their body and who it belongs to, supports safeguarding and Child protection by empowering children to exercise their right under the UNCRC  to be free from all forms of discrimination, violence, abuse and neglect, identify trusted adults who can provide support and protection. It creates a culture of respect and empathy by teaching children the communicative skills to develop and maintain healthy, safe and fulfilling relationships and gain an understanding of equitable relationships and promotes Critical Thinking by encouraging children to think about how their actions affect themselves and others and allow them to recognise and value diversity and give them tools to challenge views and actions that do not serve them or others (Welsh Government, 2022).</w:t>
      </w:r>
      <w:r w:rsidR="007B0240" w:rsidRPr="00943CA8">
        <w:rPr>
          <w:rFonts w:ascii="Amasis MT Pro Light" w:hAnsi="Amasis MT Pro Light" w:cs="Calibri Light"/>
        </w:rPr>
        <w:t xml:space="preserve"> </w:t>
      </w:r>
    </w:p>
    <w:p w14:paraId="6F435FD3" w14:textId="77777777" w:rsidR="00FB69FC" w:rsidRPr="00943CA8" w:rsidRDefault="00FB69FC" w:rsidP="00943CA8">
      <w:pPr>
        <w:jc w:val="left"/>
        <w:rPr>
          <w:rFonts w:ascii="Amasis MT Pro Light" w:hAnsi="Amasis MT Pro Light" w:cs="Calibri Light"/>
        </w:rPr>
      </w:pPr>
    </w:p>
    <w:p w14:paraId="5DF82A3D" w14:textId="3CE6640F" w:rsidR="00FB69FC" w:rsidRPr="00EA1531" w:rsidRDefault="00FB69FC" w:rsidP="00EA1531">
      <w:pPr>
        <w:jc w:val="center"/>
        <w:rPr>
          <w:rFonts w:ascii="Amasis MT Pro Light" w:hAnsi="Amasis MT Pro Light" w:cs="Calibri Light"/>
          <w:b/>
          <w:bCs/>
          <w:sz w:val="28"/>
          <w:szCs w:val="28"/>
          <w:u w:val="single"/>
        </w:rPr>
      </w:pPr>
      <w:r w:rsidRPr="00EA1531">
        <w:rPr>
          <w:rFonts w:ascii="Amasis MT Pro Light" w:hAnsi="Amasis MT Pro Light" w:cs="Calibri Light"/>
          <w:b/>
          <w:bCs/>
          <w:sz w:val="28"/>
          <w:szCs w:val="28"/>
          <w:u w:val="single"/>
        </w:rPr>
        <w:t>123, RSE’s hope for the future.</w:t>
      </w:r>
    </w:p>
    <w:p w14:paraId="1F19337E" w14:textId="4DDF00A8" w:rsidR="00FB69FC" w:rsidRPr="00943CA8" w:rsidRDefault="00FB69FC" w:rsidP="00943CA8">
      <w:pPr>
        <w:jc w:val="left"/>
        <w:rPr>
          <w:rFonts w:ascii="Amasis MT Pro Light" w:hAnsi="Amasis MT Pro Light" w:cs="Calibri Light"/>
          <w:b/>
          <w:bCs/>
          <w:i/>
          <w:iCs/>
        </w:rPr>
      </w:pPr>
      <w:r w:rsidRPr="00943CA8">
        <w:rPr>
          <w:rFonts w:ascii="Amasis MT Pro Light" w:hAnsi="Amasis MT Pro Light" w:cs="Calibri Light"/>
          <w:b/>
          <w:bCs/>
          <w:i/>
          <w:iCs/>
        </w:rPr>
        <w:t>Empowering adults to empower children through a robust and enjoyable, holistic, lifelong learning experience.</w:t>
      </w:r>
    </w:p>
    <w:p w14:paraId="23255B27" w14:textId="37A922A9" w:rsidR="00FB69FC" w:rsidRPr="00943CA8" w:rsidRDefault="005462B3" w:rsidP="00943CA8">
      <w:pPr>
        <w:jc w:val="left"/>
        <w:rPr>
          <w:rFonts w:ascii="Amasis MT Pro Light" w:hAnsi="Amasis MT Pro Light" w:cs="Calibri Light"/>
        </w:rPr>
      </w:pPr>
      <w:r w:rsidRPr="00943CA8">
        <w:rPr>
          <w:rFonts w:ascii="Amasis MT Pro Light" w:hAnsi="Amasis MT Pro Light" w:cs="Calibri Light"/>
        </w:rPr>
        <w:t>We have designed a model of education for delivering d</w:t>
      </w:r>
      <w:r w:rsidR="00FB69FC" w:rsidRPr="00943CA8">
        <w:rPr>
          <w:rFonts w:ascii="Amasis MT Pro Light" w:hAnsi="Amasis MT Pro Light" w:cs="Calibri Light"/>
        </w:rPr>
        <w:t xml:space="preserve">evelopmentally appropriate </w:t>
      </w:r>
      <w:r w:rsidRPr="00943CA8">
        <w:rPr>
          <w:rFonts w:ascii="Amasis MT Pro Light" w:hAnsi="Amasis MT Pro Light" w:cs="Calibri Light"/>
        </w:rPr>
        <w:t>relationships and Sex Education which s</w:t>
      </w:r>
      <w:r w:rsidR="00FB69FC" w:rsidRPr="00943CA8">
        <w:rPr>
          <w:rFonts w:ascii="Amasis MT Pro Light" w:hAnsi="Amasis MT Pro Light" w:cs="Calibri Light"/>
        </w:rPr>
        <w:t>upports safeguarding and Child protection</w:t>
      </w:r>
      <w:r w:rsidRPr="00943CA8">
        <w:rPr>
          <w:rFonts w:ascii="Amasis MT Pro Light" w:hAnsi="Amasis MT Pro Light" w:cs="Calibri Light"/>
        </w:rPr>
        <w:t>, c</w:t>
      </w:r>
      <w:r w:rsidR="00FB69FC" w:rsidRPr="00943CA8">
        <w:rPr>
          <w:rFonts w:ascii="Amasis MT Pro Light" w:hAnsi="Amasis MT Pro Light" w:cs="Calibri Light"/>
        </w:rPr>
        <w:t xml:space="preserve">reates a culture of respect and </w:t>
      </w:r>
      <w:r w:rsidR="00EA1531" w:rsidRPr="00943CA8">
        <w:rPr>
          <w:rFonts w:ascii="Amasis MT Pro Light" w:hAnsi="Amasis MT Pro Light" w:cs="Calibri Light"/>
        </w:rPr>
        <w:t>empathy,</w:t>
      </w:r>
      <w:r w:rsidRPr="00943CA8">
        <w:rPr>
          <w:rFonts w:ascii="Amasis MT Pro Light" w:hAnsi="Amasis MT Pro Light" w:cs="Calibri Light"/>
        </w:rPr>
        <w:t xml:space="preserve"> and p</w:t>
      </w:r>
      <w:r w:rsidR="00FB69FC" w:rsidRPr="00943CA8">
        <w:rPr>
          <w:rFonts w:ascii="Amasis MT Pro Light" w:hAnsi="Amasis MT Pro Light" w:cs="Calibri Light"/>
        </w:rPr>
        <w:t>romotes Critical Thinking</w:t>
      </w:r>
      <w:r w:rsidRPr="00943CA8">
        <w:rPr>
          <w:rFonts w:ascii="Amasis MT Pro Light" w:hAnsi="Amasis MT Pro Light" w:cs="Calibri Light"/>
        </w:rPr>
        <w:t>.</w:t>
      </w:r>
    </w:p>
    <w:p w14:paraId="367A43EC" w14:textId="77777777" w:rsidR="00B97686" w:rsidRPr="00943CA8" w:rsidRDefault="00B97686" w:rsidP="00943CA8">
      <w:pPr>
        <w:jc w:val="left"/>
        <w:rPr>
          <w:rFonts w:ascii="Amasis MT Pro Light" w:hAnsi="Amasis MT Pro Light" w:cs="Calibri Light"/>
        </w:rPr>
      </w:pPr>
    </w:p>
    <w:p w14:paraId="1C5FE263" w14:textId="3E5EAED4" w:rsidR="00B97686" w:rsidRPr="00943CA8" w:rsidRDefault="00B97686" w:rsidP="00943CA8">
      <w:pPr>
        <w:jc w:val="left"/>
        <w:rPr>
          <w:rFonts w:ascii="Amasis MT Pro Light" w:hAnsi="Amasis MT Pro Light" w:cs="Calibri Light"/>
        </w:rPr>
      </w:pPr>
      <w:r w:rsidRPr="00943CA8">
        <w:rPr>
          <w:rFonts w:ascii="Amasis MT Pro Light" w:hAnsi="Amasis MT Pro Light" w:cs="Calibri Light"/>
        </w:rPr>
        <w:t xml:space="preserve">The unique selling point of 123 RSE, is its focuses on ensuring educators -this includes parents and caregivers - have a solid understanding of a high quality, developmentally appropriate Relationships and Sexuality Education framework, that they can feel confident in teaching to their </w:t>
      </w:r>
      <w:r w:rsidR="00CC7EF9" w:rsidRPr="00943CA8">
        <w:rPr>
          <w:rFonts w:ascii="Amasis MT Pro Light" w:hAnsi="Amasis MT Pro Light" w:cs="Calibri Light"/>
        </w:rPr>
        <w:t>children and</w:t>
      </w:r>
      <w:r w:rsidRPr="00943CA8">
        <w:rPr>
          <w:rFonts w:ascii="Amasis MT Pro Light" w:hAnsi="Amasis MT Pro Light" w:cs="Calibri Light"/>
        </w:rPr>
        <w:t xml:space="preserve"> discussing with other adults. If we consider Bronfenbrenner’s (2000) bio-ecological systems theory when including RSE, we understand that the parents and educators are having the most direct impact on the child, teaming up to respond to their specific needs and ensure that each programme subscriber feels empowered to meet those needs as they present themselves.</w:t>
      </w:r>
    </w:p>
    <w:p w14:paraId="3C33CB14" w14:textId="77777777" w:rsidR="00CC7EF9" w:rsidRPr="00943CA8" w:rsidRDefault="00CC7EF9" w:rsidP="00943CA8">
      <w:pPr>
        <w:jc w:val="left"/>
        <w:rPr>
          <w:rFonts w:ascii="Amasis MT Pro Light" w:hAnsi="Amasis MT Pro Light" w:cs="Calibri Light"/>
        </w:rPr>
      </w:pPr>
    </w:p>
    <w:p w14:paraId="50D4797A" w14:textId="7820D82E" w:rsidR="00CC7EF9" w:rsidRPr="00943CA8" w:rsidRDefault="00CC7EF9" w:rsidP="00943CA8">
      <w:pPr>
        <w:jc w:val="left"/>
        <w:rPr>
          <w:rFonts w:ascii="Amasis MT Pro Light" w:hAnsi="Amasis MT Pro Light" w:cs="Calibri Light"/>
        </w:rPr>
      </w:pPr>
      <w:r w:rsidRPr="00943CA8">
        <w:rPr>
          <w:rFonts w:ascii="Amasis MT Pro Light" w:hAnsi="Amasis MT Pro Light" w:cs="Calibri Light"/>
        </w:rPr>
        <w:t xml:space="preserve">As an Early Years worker and who has trained to become qualified to deliver Relationships and Sex education, I want to bring RSE out into the light so everyone can see that is not a taboo topic that will result in the early sexualisation of our children, but an important subject for both adults and children to engage with in order to do the opposite, instilling an ethos of </w:t>
      </w:r>
      <w:r w:rsidRPr="00943CA8">
        <w:rPr>
          <w:rFonts w:ascii="Amasis MT Pro Light" w:hAnsi="Amasis MT Pro Light" w:cs="Calibri Light"/>
        </w:rPr>
        <w:lastRenderedPageBreak/>
        <w:t>happy, healthy relationships with our selves and other people in our lives, creating a culture of respect, empathy and bodily autonomy that helps keep children safe and develop into adults who are healthy, confident and resilient members of society.</w:t>
      </w:r>
      <w:r w:rsidR="001679C4">
        <w:rPr>
          <w:rFonts w:ascii="Amasis MT Pro Light" w:hAnsi="Amasis MT Pro Light" w:cs="Calibri Light"/>
        </w:rPr>
        <w:br/>
      </w:r>
    </w:p>
    <w:p w14:paraId="370A4832" w14:textId="13B9BD08" w:rsidR="00CC7EF9" w:rsidRPr="00943CA8" w:rsidRDefault="00CC7EF9" w:rsidP="00943CA8">
      <w:pPr>
        <w:jc w:val="left"/>
        <w:rPr>
          <w:rFonts w:ascii="Amasis MT Pro Light" w:hAnsi="Amasis MT Pro Light" w:cs="Calibri Light"/>
        </w:rPr>
      </w:pPr>
      <w:r w:rsidRPr="00943CA8">
        <w:rPr>
          <w:rFonts w:ascii="Amasis MT Pro Light" w:hAnsi="Amasis MT Pro Light" w:cs="Calibri Light"/>
        </w:rPr>
        <w:t xml:space="preserve">An effective Relationships and Sexuality Education model will support critical thinking foster an environment where children are able to challenge negative behaviours directed at themselves and </w:t>
      </w:r>
      <w:r w:rsidR="001679C4" w:rsidRPr="00943CA8">
        <w:rPr>
          <w:rFonts w:ascii="Amasis MT Pro Light" w:hAnsi="Amasis MT Pro Light" w:cs="Calibri Light"/>
        </w:rPr>
        <w:t>others and</w:t>
      </w:r>
      <w:r w:rsidRPr="00943CA8">
        <w:rPr>
          <w:rFonts w:ascii="Amasis MT Pro Light" w:hAnsi="Amasis MT Pro Light" w:cs="Calibri Light"/>
        </w:rPr>
        <w:t xml:space="preserve"> recognise and avoid harmful attitudes and stereotypes that can lead to inequality in society (Bragg, et al. 2022).</w:t>
      </w:r>
    </w:p>
    <w:p w14:paraId="20806688" w14:textId="1E28F969" w:rsidR="00CC7EF9" w:rsidRPr="00943CA8" w:rsidRDefault="00CC7EF9" w:rsidP="00943CA8">
      <w:pPr>
        <w:jc w:val="left"/>
        <w:rPr>
          <w:rFonts w:ascii="Amasis MT Pro Light" w:hAnsi="Amasis MT Pro Light" w:cs="Calibri Light"/>
        </w:rPr>
      </w:pPr>
      <w:r w:rsidRPr="00943CA8">
        <w:rPr>
          <w:rFonts w:ascii="Amasis MT Pro Light" w:hAnsi="Amasis MT Pro Light" w:cs="Calibri Light"/>
        </w:rPr>
        <w:t>This programme will equip schools with data they can use to shut down any hateful and threatening rhetoric safely and effectively and respond to just concerns in an honest and supportive way.</w:t>
      </w:r>
    </w:p>
    <w:p w14:paraId="68B16791" w14:textId="27097E90" w:rsidR="002B5138" w:rsidRPr="00943CA8" w:rsidRDefault="00CC7EF9" w:rsidP="00943CA8">
      <w:pPr>
        <w:jc w:val="left"/>
        <w:rPr>
          <w:rFonts w:ascii="Amasis MT Pro Light" w:hAnsi="Amasis MT Pro Light" w:cs="Calibri Light"/>
        </w:rPr>
      </w:pPr>
      <w:r w:rsidRPr="00943CA8">
        <w:rPr>
          <w:rFonts w:ascii="Amasis MT Pro Light" w:hAnsi="Amasis MT Pro Light" w:cs="Calibri Light"/>
        </w:rPr>
        <w:t>Ollis and Harrison (2016) found that a collaborative approach between teachers, support staff, children and their parents who engaged in professional learning around RSE, had a positive impact on the delivery of it in the classroom. 123, RSE have modelled the programme to reflect the individuality and experience of each community involved so they can have autonomy over the RSE they need</w:t>
      </w:r>
      <w:r w:rsidR="002B5138" w:rsidRPr="00943CA8">
        <w:rPr>
          <w:rFonts w:ascii="Amasis MT Pro Light" w:hAnsi="Amasis MT Pro Light" w:cs="Calibri Light"/>
        </w:rPr>
        <w:t xml:space="preserve">, inspired by New Zealand’s response to </w:t>
      </w:r>
      <w:proofErr w:type="spellStart"/>
      <w:r w:rsidR="002B5138" w:rsidRPr="00943CA8">
        <w:rPr>
          <w:rFonts w:ascii="Amasis MT Pro Light" w:hAnsi="Amasis MT Pro Light" w:cs="Calibri Light"/>
        </w:rPr>
        <w:t>it’s</w:t>
      </w:r>
      <w:proofErr w:type="spellEnd"/>
      <w:r w:rsidR="002B5138" w:rsidRPr="00943CA8">
        <w:rPr>
          <w:rFonts w:ascii="Amasis MT Pro Light" w:hAnsi="Amasis MT Pro Light" w:cs="Calibri Light"/>
        </w:rPr>
        <w:t xml:space="preserve"> RSE curriculum not being suitable the diverse needs of its community who improved its practice by making the curriculum more specific (Fitzpatrick, McGlashan, Tirumalai, Fenaughty, and Veukiso-Ulugia. 2022) The 123, RSE approach enables each school to tailor their learning to each individual.</w:t>
      </w:r>
    </w:p>
    <w:p w14:paraId="06C08969" w14:textId="77777777" w:rsidR="002B5138" w:rsidRPr="00943CA8" w:rsidRDefault="002B5138" w:rsidP="00943CA8">
      <w:pPr>
        <w:jc w:val="left"/>
        <w:rPr>
          <w:rFonts w:ascii="Amasis MT Pro Light" w:hAnsi="Amasis MT Pro Light" w:cs="Calibri Light"/>
        </w:rPr>
      </w:pPr>
    </w:p>
    <w:p w14:paraId="567FE6B7" w14:textId="0C72E3DE" w:rsidR="002B5138" w:rsidRPr="00EA1531" w:rsidRDefault="002B5138" w:rsidP="00EA1531">
      <w:pPr>
        <w:jc w:val="center"/>
        <w:rPr>
          <w:rFonts w:ascii="Amasis MT Pro Light" w:hAnsi="Amasis MT Pro Light" w:cs="Calibri Light"/>
          <w:b/>
          <w:bCs/>
          <w:sz w:val="28"/>
          <w:szCs w:val="28"/>
          <w:u w:val="single"/>
        </w:rPr>
      </w:pPr>
      <w:r w:rsidRPr="00EA1531">
        <w:rPr>
          <w:rFonts w:ascii="Amasis MT Pro Light" w:hAnsi="Amasis MT Pro Light" w:cs="Calibri Light"/>
          <w:b/>
          <w:bCs/>
          <w:sz w:val="28"/>
          <w:szCs w:val="28"/>
          <w:u w:val="single"/>
        </w:rPr>
        <w:t>The Current State of RSE in Wales.</w:t>
      </w:r>
    </w:p>
    <w:p w14:paraId="3BE882F6" w14:textId="77777777" w:rsidR="001679C4" w:rsidRPr="00943CA8" w:rsidRDefault="001679C4" w:rsidP="00943CA8">
      <w:pPr>
        <w:jc w:val="left"/>
        <w:rPr>
          <w:rFonts w:ascii="Amasis MT Pro Light" w:hAnsi="Amasis MT Pro Light" w:cs="Calibri Light"/>
          <w:u w:val="single"/>
        </w:rPr>
      </w:pPr>
    </w:p>
    <w:p w14:paraId="2B32E9F5" w14:textId="77777777" w:rsidR="005A67CB" w:rsidRPr="00943CA8" w:rsidRDefault="005A67CB" w:rsidP="00943CA8">
      <w:pPr>
        <w:jc w:val="left"/>
        <w:rPr>
          <w:rFonts w:ascii="Amasis MT Pro Light" w:hAnsi="Amasis MT Pro Light" w:cs="Calibri Light"/>
        </w:rPr>
      </w:pPr>
      <w:r w:rsidRPr="00943CA8">
        <w:rPr>
          <w:rFonts w:ascii="Amasis MT Pro Light" w:hAnsi="Amasis MT Pro Light" w:cs="Calibri Light"/>
        </w:rPr>
        <w:t xml:space="preserve">It is typical in Welsh schools for RSE to be covered in one session by a nurse who will deliver the information to children in the last year before they graduate primary school, who are separated by their presumed gender and given information on the effects of puberty relating to their sex assigned at birth. This method is ineffective because it fails to promote inclusivity and the understanding of others and cannot address the individual needs of each child. </w:t>
      </w:r>
    </w:p>
    <w:p w14:paraId="68873FE5" w14:textId="1A373ADD" w:rsidR="005A67CB" w:rsidRPr="00943CA8" w:rsidRDefault="005A67CB" w:rsidP="00943CA8">
      <w:pPr>
        <w:jc w:val="left"/>
        <w:rPr>
          <w:rFonts w:ascii="Amasis MT Pro Light" w:hAnsi="Amasis MT Pro Light" w:cs="Calibri Light"/>
        </w:rPr>
      </w:pPr>
      <w:r w:rsidRPr="00943CA8">
        <w:rPr>
          <w:rFonts w:ascii="Amasis MT Pro Light" w:hAnsi="Amasis MT Pro Light" w:cs="Calibri Light"/>
        </w:rPr>
        <w:t xml:space="preserve">Rogow and Haberland (2005) noted that gender norms and critical thinking skills either superficially or not at all, and things haven’t changed much in Wales since this research was conducted. Bowskill (2017) describes how the current insufficiency of research and </w:t>
      </w:r>
      <w:r w:rsidRPr="00943CA8">
        <w:rPr>
          <w:rFonts w:ascii="Amasis MT Pro Light" w:hAnsi="Amasis MT Pro Light" w:cs="Calibri Light"/>
        </w:rPr>
        <w:lastRenderedPageBreak/>
        <w:t>understanding about topics relating to gender identity and sexuality can lead to negative outcomes for young people, this research tells us that failure to comply with the compulsory teaching of RSE can cause harm to developing minds, Women’s aid Cymru (</w:t>
      </w:r>
      <w:r w:rsidR="00712A4E">
        <w:rPr>
          <w:rFonts w:ascii="Amasis MT Pro Light" w:hAnsi="Amasis MT Pro Light" w:cs="Calibri Light"/>
        </w:rPr>
        <w:t>2023</w:t>
      </w:r>
      <w:r w:rsidRPr="00943CA8">
        <w:rPr>
          <w:rFonts w:ascii="Amasis MT Pro Light" w:hAnsi="Amasis MT Pro Light" w:cs="Calibri Light"/>
        </w:rPr>
        <w:t>) agree, and go on to say that a lack of RSE also contributes to all forms of gender based violence in our current culture which allows this behaviour to flourish, Abbotta , Weckesserb and Egana (2020) agree that coercive relationships are normalised in our culture due to a lack of critical thinking around the issue.</w:t>
      </w:r>
      <w:r w:rsidR="001679C4">
        <w:rPr>
          <w:rFonts w:ascii="Amasis MT Pro Light" w:hAnsi="Amasis MT Pro Light" w:cs="Calibri Light"/>
        </w:rPr>
        <w:br/>
      </w:r>
      <w:r w:rsidRPr="00943CA8">
        <w:rPr>
          <w:rFonts w:ascii="Amasis MT Pro Light" w:hAnsi="Amasis MT Pro Light" w:cs="Calibri Light"/>
        </w:rPr>
        <w:t>Stonewall Cymru (</w:t>
      </w:r>
      <w:r w:rsidR="00712A4E">
        <w:rPr>
          <w:rFonts w:ascii="Amasis MT Pro Light" w:hAnsi="Amasis MT Pro Light" w:cs="Calibri Light"/>
        </w:rPr>
        <w:t>2023</w:t>
      </w:r>
      <w:r w:rsidRPr="00943CA8">
        <w:rPr>
          <w:rFonts w:ascii="Amasis MT Pro Light" w:hAnsi="Amasis MT Pro Light" w:cs="Calibri Light"/>
        </w:rPr>
        <w:t xml:space="preserve">) believe  RSE will lead to a reduction in homophobic, biphobic and transphobic bullying and at the same time increase well-being, respect, and safety for LGBTQ+ students. </w:t>
      </w:r>
    </w:p>
    <w:p w14:paraId="27AB27CF" w14:textId="77777777" w:rsidR="005A67CB" w:rsidRPr="00943CA8" w:rsidRDefault="005A67CB" w:rsidP="00943CA8">
      <w:pPr>
        <w:jc w:val="left"/>
        <w:rPr>
          <w:rFonts w:ascii="Amasis MT Pro Light" w:hAnsi="Amasis MT Pro Light" w:cs="Calibri Light"/>
        </w:rPr>
      </w:pPr>
      <w:r w:rsidRPr="00943CA8">
        <w:rPr>
          <w:rFonts w:ascii="Amasis MT Pro Light" w:hAnsi="Amasis MT Pro Light" w:cs="Calibri Light"/>
        </w:rPr>
        <w:t>For some children, it is the first they will have heard of anything in this area, it can be upsetting, confusing and cause them to dread their changing body, for many it is too little too late.</w:t>
      </w:r>
    </w:p>
    <w:p w14:paraId="425FF04C" w14:textId="05B49913" w:rsidR="002B5138" w:rsidRPr="00943CA8" w:rsidRDefault="005A67CB" w:rsidP="00943CA8">
      <w:pPr>
        <w:jc w:val="left"/>
        <w:rPr>
          <w:rFonts w:ascii="Amasis MT Pro Light" w:hAnsi="Amasis MT Pro Light" w:cs="Calibri Light"/>
        </w:rPr>
      </w:pPr>
      <w:r w:rsidRPr="00943CA8">
        <w:rPr>
          <w:rFonts w:ascii="Amasis MT Pro Light" w:hAnsi="Amasis MT Pro Light" w:cs="Calibri Light"/>
        </w:rPr>
        <w:t>Incorporating relationships and sexuality education into the curriculum should make this problem a thing of the past, responding to children’s needs as they present them.</w:t>
      </w:r>
    </w:p>
    <w:p w14:paraId="261CA91E" w14:textId="77777777" w:rsidR="005A67CB" w:rsidRPr="00943CA8" w:rsidRDefault="005A67CB" w:rsidP="00943CA8">
      <w:pPr>
        <w:jc w:val="left"/>
        <w:rPr>
          <w:rFonts w:ascii="Amasis MT Pro Light" w:hAnsi="Amasis MT Pro Light" w:cs="Calibri Light"/>
        </w:rPr>
      </w:pPr>
    </w:p>
    <w:p w14:paraId="35934D4F" w14:textId="6B0DF874" w:rsidR="005A67CB" w:rsidRPr="00EA1531" w:rsidRDefault="005A67CB" w:rsidP="00EA1531">
      <w:pPr>
        <w:jc w:val="center"/>
        <w:rPr>
          <w:rFonts w:ascii="Amasis MT Pro Light" w:hAnsi="Amasis MT Pro Light" w:cs="Calibri Light"/>
          <w:b/>
          <w:bCs/>
          <w:sz w:val="28"/>
          <w:szCs w:val="28"/>
          <w:u w:val="single"/>
        </w:rPr>
      </w:pPr>
      <w:r w:rsidRPr="00EA1531">
        <w:rPr>
          <w:rFonts w:ascii="Amasis MT Pro Light" w:hAnsi="Amasis MT Pro Light" w:cs="Calibri Light"/>
          <w:b/>
          <w:bCs/>
          <w:sz w:val="28"/>
          <w:szCs w:val="28"/>
          <w:u w:val="single"/>
        </w:rPr>
        <w:t>123 RSE – The product.</w:t>
      </w:r>
    </w:p>
    <w:p w14:paraId="5C13070F" w14:textId="77777777" w:rsidR="005A67CB" w:rsidRPr="00943CA8" w:rsidRDefault="005A67CB" w:rsidP="00943CA8">
      <w:pPr>
        <w:jc w:val="left"/>
        <w:rPr>
          <w:rFonts w:ascii="Amasis MT Pro Light" w:hAnsi="Amasis MT Pro Light" w:cs="Calibri Light"/>
          <w:u w:val="single"/>
        </w:rPr>
      </w:pPr>
    </w:p>
    <w:p w14:paraId="4DBDDEF7" w14:textId="77777777" w:rsidR="005A67CB" w:rsidRPr="00943CA8" w:rsidRDefault="005A67CB" w:rsidP="00943CA8">
      <w:pPr>
        <w:pStyle w:val="ListParagraph"/>
        <w:numPr>
          <w:ilvl w:val="0"/>
          <w:numId w:val="3"/>
        </w:numPr>
        <w:jc w:val="left"/>
        <w:rPr>
          <w:rFonts w:ascii="Amasis MT Pro Light" w:hAnsi="Amasis MT Pro Light" w:cs="Calibri Light"/>
        </w:rPr>
      </w:pPr>
      <w:r w:rsidRPr="00943CA8">
        <w:rPr>
          <w:rFonts w:ascii="Amasis MT Pro Light" w:hAnsi="Amasis MT Pro Light" w:cs="Calibri Light"/>
        </w:rPr>
        <w:t>123 RSE is an educational programme that can be accessed for free online, by anyone.</w:t>
      </w:r>
    </w:p>
    <w:p w14:paraId="081F9628" w14:textId="77777777" w:rsidR="005A67CB" w:rsidRPr="00943CA8" w:rsidRDefault="005A67CB" w:rsidP="00943CA8">
      <w:pPr>
        <w:pStyle w:val="ListParagraph"/>
        <w:numPr>
          <w:ilvl w:val="0"/>
          <w:numId w:val="3"/>
        </w:numPr>
        <w:jc w:val="left"/>
        <w:rPr>
          <w:rFonts w:ascii="Amasis MT Pro Light" w:hAnsi="Amasis MT Pro Light" w:cs="Calibri Light"/>
        </w:rPr>
      </w:pPr>
      <w:r w:rsidRPr="00943CA8">
        <w:rPr>
          <w:rFonts w:ascii="Amasis MT Pro Light" w:hAnsi="Amasis MT Pro Light" w:cs="Calibri Light"/>
        </w:rPr>
        <w:t>The information will  be maintained by a dedicated team who will regularly check information is honest and accurate.</w:t>
      </w:r>
    </w:p>
    <w:p w14:paraId="3ED029A3" w14:textId="77777777" w:rsidR="005A67CB" w:rsidRPr="00943CA8" w:rsidRDefault="005A67CB" w:rsidP="00943CA8">
      <w:pPr>
        <w:pStyle w:val="ListParagraph"/>
        <w:numPr>
          <w:ilvl w:val="0"/>
          <w:numId w:val="3"/>
        </w:numPr>
        <w:jc w:val="left"/>
        <w:rPr>
          <w:rFonts w:ascii="Amasis MT Pro Light" w:hAnsi="Amasis MT Pro Light" w:cs="Calibri Light"/>
        </w:rPr>
      </w:pPr>
      <w:r w:rsidRPr="00943CA8">
        <w:rPr>
          <w:rFonts w:ascii="Amasis MT Pro Light" w:hAnsi="Amasis MT Pro Light" w:cs="Calibri Light"/>
        </w:rPr>
        <w:t xml:space="preserve">This team will be on hand to provide face to face training and advice to schools on how to include RSE as part of holistic learning. </w:t>
      </w:r>
    </w:p>
    <w:p w14:paraId="52DA3964" w14:textId="77777777" w:rsidR="005A67CB" w:rsidRPr="00943CA8" w:rsidRDefault="005A67CB" w:rsidP="00943CA8">
      <w:pPr>
        <w:pStyle w:val="ListParagraph"/>
        <w:numPr>
          <w:ilvl w:val="0"/>
          <w:numId w:val="3"/>
        </w:numPr>
        <w:jc w:val="left"/>
        <w:rPr>
          <w:rFonts w:ascii="Amasis MT Pro Light" w:hAnsi="Amasis MT Pro Light" w:cs="Calibri Light"/>
        </w:rPr>
      </w:pPr>
      <w:r w:rsidRPr="00943CA8">
        <w:rPr>
          <w:rFonts w:ascii="Amasis MT Pro Light" w:hAnsi="Amasis MT Pro Light" w:cs="Calibri Light"/>
        </w:rPr>
        <w:t>As a community, we will develop a shared language to discuss issues relating to RSE accurately and respectfully.</w:t>
      </w:r>
    </w:p>
    <w:p w14:paraId="18D88FBE" w14:textId="77777777" w:rsidR="005A67CB" w:rsidRPr="00943CA8" w:rsidRDefault="005A67CB" w:rsidP="00943CA8">
      <w:pPr>
        <w:pStyle w:val="ListParagraph"/>
        <w:numPr>
          <w:ilvl w:val="0"/>
          <w:numId w:val="3"/>
        </w:numPr>
        <w:jc w:val="left"/>
        <w:rPr>
          <w:rFonts w:ascii="Amasis MT Pro Light" w:hAnsi="Amasis MT Pro Light" w:cs="Calibri Light"/>
        </w:rPr>
      </w:pPr>
      <w:r w:rsidRPr="00943CA8">
        <w:rPr>
          <w:rFonts w:ascii="Amasis MT Pro Light" w:hAnsi="Amasis MT Pro Light" w:cs="Calibri Light"/>
        </w:rPr>
        <w:t>There will be class resources and ideas for activities featured on the website for people to download and take inspiration from.</w:t>
      </w:r>
    </w:p>
    <w:p w14:paraId="470F1A67" w14:textId="77777777" w:rsidR="005A67CB" w:rsidRPr="00943CA8" w:rsidRDefault="005A67CB" w:rsidP="00943CA8">
      <w:pPr>
        <w:pStyle w:val="ListParagraph"/>
        <w:numPr>
          <w:ilvl w:val="0"/>
          <w:numId w:val="3"/>
        </w:numPr>
        <w:jc w:val="left"/>
        <w:rPr>
          <w:rFonts w:ascii="Amasis MT Pro Light" w:hAnsi="Amasis MT Pro Light" w:cs="Calibri Light"/>
        </w:rPr>
      </w:pPr>
      <w:r w:rsidRPr="00943CA8">
        <w:rPr>
          <w:rFonts w:ascii="Amasis MT Pro Light" w:hAnsi="Amasis MT Pro Light" w:cs="Calibri Light"/>
        </w:rPr>
        <w:t>It will breakdown information into easily digestible segments.</w:t>
      </w:r>
    </w:p>
    <w:p w14:paraId="2974CBF8" w14:textId="77777777" w:rsidR="005A67CB" w:rsidRPr="00943CA8" w:rsidRDefault="005A67CB" w:rsidP="00943CA8">
      <w:pPr>
        <w:pStyle w:val="ListParagraph"/>
        <w:numPr>
          <w:ilvl w:val="0"/>
          <w:numId w:val="3"/>
        </w:numPr>
        <w:jc w:val="left"/>
        <w:rPr>
          <w:rFonts w:ascii="Amasis MT Pro Light" w:hAnsi="Amasis MT Pro Light" w:cs="Calibri Light"/>
        </w:rPr>
      </w:pPr>
      <w:r w:rsidRPr="00943CA8">
        <w:rPr>
          <w:rFonts w:ascii="Amasis MT Pro Light" w:hAnsi="Amasis MT Pro Light" w:cs="Calibri Light"/>
        </w:rPr>
        <w:t>There will be no confusing jargon, so everyone feels welcome to join the discourse.</w:t>
      </w:r>
    </w:p>
    <w:p w14:paraId="00C1A7D0" w14:textId="77777777" w:rsidR="005A67CB" w:rsidRPr="00943CA8" w:rsidRDefault="005A67CB" w:rsidP="00943CA8">
      <w:pPr>
        <w:pStyle w:val="ListParagraph"/>
        <w:numPr>
          <w:ilvl w:val="0"/>
          <w:numId w:val="3"/>
        </w:numPr>
        <w:jc w:val="left"/>
        <w:rPr>
          <w:rFonts w:ascii="Amasis MT Pro Light" w:hAnsi="Amasis MT Pro Light" w:cs="Calibri Light"/>
        </w:rPr>
      </w:pPr>
      <w:r w:rsidRPr="00943CA8">
        <w:rPr>
          <w:rFonts w:ascii="Amasis MT Pro Light" w:hAnsi="Amasis MT Pro Light" w:cs="Calibri Light"/>
        </w:rPr>
        <w:lastRenderedPageBreak/>
        <w:t>We will use social media to build a solid reputation and create weekly infographics that support the need for RSE.</w:t>
      </w:r>
    </w:p>
    <w:p w14:paraId="204F8B50" w14:textId="77777777" w:rsidR="005A67CB" w:rsidRPr="00943CA8" w:rsidRDefault="005A67CB" w:rsidP="00943CA8">
      <w:pPr>
        <w:pStyle w:val="ListParagraph"/>
        <w:numPr>
          <w:ilvl w:val="0"/>
          <w:numId w:val="3"/>
        </w:numPr>
        <w:jc w:val="left"/>
        <w:rPr>
          <w:rFonts w:ascii="Amasis MT Pro Light" w:hAnsi="Amasis MT Pro Light" w:cs="Calibri Light"/>
        </w:rPr>
      </w:pPr>
      <w:r w:rsidRPr="00943CA8">
        <w:rPr>
          <w:rFonts w:ascii="Amasis MT Pro Light" w:hAnsi="Amasis MT Pro Light" w:cs="Calibri Light"/>
        </w:rPr>
        <w:t>We will aim to enlist ambassadors from the community to join and share their knowledge and experience, so we have a running record of the positive impact of RSE in early years.</w:t>
      </w:r>
    </w:p>
    <w:p w14:paraId="6A03E983" w14:textId="77777777" w:rsidR="005A67CB" w:rsidRPr="00943CA8" w:rsidRDefault="005A67CB" w:rsidP="00943CA8">
      <w:pPr>
        <w:pStyle w:val="ListParagraph"/>
        <w:jc w:val="left"/>
        <w:rPr>
          <w:rFonts w:ascii="Amasis MT Pro Light" w:hAnsi="Amasis MT Pro Light" w:cs="Calibri Light"/>
        </w:rPr>
      </w:pPr>
    </w:p>
    <w:p w14:paraId="070FCC35" w14:textId="3C163315" w:rsidR="005A67CB" w:rsidRPr="00943CA8" w:rsidRDefault="005A67CB" w:rsidP="00943CA8">
      <w:pPr>
        <w:jc w:val="left"/>
        <w:rPr>
          <w:rFonts w:ascii="Amasis MT Pro Light" w:hAnsi="Amasis MT Pro Light" w:cs="Calibri Light"/>
        </w:rPr>
      </w:pPr>
      <w:r w:rsidRPr="00943CA8">
        <w:rPr>
          <w:rFonts w:ascii="Amasis MT Pro Light" w:hAnsi="Amasis MT Pro Light" w:cs="Calibri Light"/>
        </w:rPr>
        <w:t xml:space="preserve">By engaging staff and families in a shared knowledge of RSE through a range of holistic, creative activities supported by a shared language which values all people, Children in Wales will be better equipped to fulfil the 4 core purposes the New Curriculum for Wales and the gaps in knowledge for educators, Parents and carers will be filled with accurate and </w:t>
      </w:r>
      <w:r w:rsidR="00DE1E7B" w:rsidRPr="00943CA8">
        <w:rPr>
          <w:rFonts w:ascii="Amasis MT Pro Light" w:hAnsi="Amasis MT Pro Light" w:cs="Calibri Light"/>
        </w:rPr>
        <w:t>valuable</w:t>
      </w:r>
      <w:r w:rsidRPr="00943CA8">
        <w:rPr>
          <w:rFonts w:ascii="Amasis MT Pro Light" w:hAnsi="Amasis MT Pro Light" w:cs="Calibri Light"/>
        </w:rPr>
        <w:t xml:space="preserve"> information.</w:t>
      </w:r>
      <w:r w:rsidRPr="00943CA8">
        <w:rPr>
          <w:rFonts w:ascii="Amasis MT Pro Light" w:hAnsi="Amasis MT Pro Light" w:cs="Calibri Light"/>
        </w:rPr>
        <w:br/>
        <w:t xml:space="preserve">123 RSE id more than an educational tool, it is a community for likeminded people who are hopeful about the future and have </w:t>
      </w:r>
      <w:r w:rsidR="00DE1E7B" w:rsidRPr="00943CA8">
        <w:rPr>
          <w:rFonts w:ascii="Amasis MT Pro Light" w:hAnsi="Amasis MT Pro Light" w:cs="Calibri Light"/>
        </w:rPr>
        <w:t>a shared goal, to help our children live happy, healthy and fulfilling lives.</w:t>
      </w:r>
    </w:p>
    <w:p w14:paraId="49D5DA8C" w14:textId="77777777" w:rsidR="005462B3" w:rsidRPr="00943CA8" w:rsidRDefault="005462B3" w:rsidP="00943CA8">
      <w:pPr>
        <w:jc w:val="left"/>
        <w:rPr>
          <w:rFonts w:ascii="Amasis MT Pro Light" w:hAnsi="Amasis MT Pro Light" w:cs="Calibri Light"/>
        </w:rPr>
      </w:pPr>
    </w:p>
    <w:p w14:paraId="7F41F5FC" w14:textId="3F10E1D6" w:rsidR="005462B3" w:rsidRPr="00EA1531" w:rsidRDefault="005462B3" w:rsidP="00EA1531">
      <w:pPr>
        <w:jc w:val="center"/>
        <w:rPr>
          <w:rFonts w:ascii="Amasis MT Pro Light" w:hAnsi="Amasis MT Pro Light" w:cs="Calibri Light"/>
          <w:b/>
          <w:bCs/>
          <w:sz w:val="28"/>
          <w:szCs w:val="28"/>
          <w:u w:val="single"/>
        </w:rPr>
      </w:pPr>
      <w:r w:rsidRPr="00EA1531">
        <w:rPr>
          <w:rFonts w:ascii="Amasis MT Pro Light" w:hAnsi="Amasis MT Pro Light" w:cs="Calibri Light"/>
          <w:b/>
          <w:bCs/>
          <w:sz w:val="28"/>
          <w:szCs w:val="28"/>
          <w:u w:val="single"/>
        </w:rPr>
        <w:t xml:space="preserve">What </w:t>
      </w:r>
      <w:r w:rsidR="005A67CB" w:rsidRPr="00EA1531">
        <w:rPr>
          <w:rFonts w:ascii="Amasis MT Pro Light" w:hAnsi="Amasis MT Pro Light" w:cs="Calibri Light"/>
          <w:b/>
          <w:bCs/>
          <w:sz w:val="28"/>
          <w:szCs w:val="28"/>
          <w:u w:val="single"/>
        </w:rPr>
        <w:t>should</w:t>
      </w:r>
      <w:r w:rsidRPr="00EA1531">
        <w:rPr>
          <w:rFonts w:ascii="Amasis MT Pro Light" w:hAnsi="Amasis MT Pro Light" w:cs="Calibri Light"/>
          <w:b/>
          <w:bCs/>
          <w:sz w:val="28"/>
          <w:szCs w:val="28"/>
          <w:u w:val="single"/>
        </w:rPr>
        <w:t xml:space="preserve"> Relationships and Sex Education look like in Early Years Settings?</w:t>
      </w:r>
    </w:p>
    <w:p w14:paraId="43EAAEC2" w14:textId="77777777" w:rsidR="001679C4" w:rsidRPr="00943CA8" w:rsidRDefault="001679C4" w:rsidP="00943CA8">
      <w:pPr>
        <w:jc w:val="left"/>
        <w:rPr>
          <w:rFonts w:ascii="Amasis MT Pro Light" w:hAnsi="Amasis MT Pro Light" w:cs="Calibri Light"/>
          <w:u w:val="single"/>
        </w:rPr>
      </w:pPr>
    </w:p>
    <w:p w14:paraId="30F44DB6" w14:textId="4AE2E463" w:rsidR="00FB69FC" w:rsidRPr="00943CA8" w:rsidRDefault="005462B3" w:rsidP="00943CA8">
      <w:pPr>
        <w:jc w:val="left"/>
        <w:rPr>
          <w:rFonts w:ascii="Amasis MT Pro Light" w:hAnsi="Amasis MT Pro Light" w:cs="Calibri Light"/>
        </w:rPr>
      </w:pPr>
      <w:r w:rsidRPr="00943CA8">
        <w:rPr>
          <w:rFonts w:ascii="Amasis MT Pro Light" w:hAnsi="Amasis MT Pro Light" w:cs="Calibri Light"/>
        </w:rPr>
        <w:t xml:space="preserve">RSE will look different in every classroom depending on a range of factors that will </w:t>
      </w:r>
      <w:r w:rsidR="00CC7EF9" w:rsidRPr="00943CA8">
        <w:rPr>
          <w:rFonts w:ascii="Amasis MT Pro Light" w:hAnsi="Amasis MT Pro Light" w:cs="Calibri Light"/>
        </w:rPr>
        <w:t>affect</w:t>
      </w:r>
      <w:r w:rsidRPr="00943CA8">
        <w:rPr>
          <w:rFonts w:ascii="Amasis MT Pro Light" w:hAnsi="Amasis MT Pro Light" w:cs="Calibri Light"/>
        </w:rPr>
        <w:t xml:space="preserve"> the needs of the school community. Age and maturity will be one of those factors and </w:t>
      </w:r>
      <w:r w:rsidR="00A83DBD" w:rsidRPr="00943CA8">
        <w:rPr>
          <w:rFonts w:ascii="Amasis MT Pro Light" w:hAnsi="Amasis MT Pro Light" w:cs="Calibri Light"/>
        </w:rPr>
        <w:t>well trained will have a firm understanding of what is appropriate for the children in their care.</w:t>
      </w:r>
    </w:p>
    <w:p w14:paraId="5B795437" w14:textId="6B8C04C8" w:rsidR="00A83DBD" w:rsidRPr="00943CA8" w:rsidRDefault="00A83DBD" w:rsidP="00943CA8">
      <w:pPr>
        <w:jc w:val="left"/>
        <w:rPr>
          <w:rFonts w:ascii="Amasis MT Pro Light" w:hAnsi="Amasis MT Pro Light" w:cs="Calibri Light"/>
        </w:rPr>
      </w:pPr>
      <w:r w:rsidRPr="00943CA8">
        <w:rPr>
          <w:rFonts w:ascii="Amasis MT Pro Light" w:hAnsi="Amasis MT Pro Light" w:cs="Calibri Light"/>
        </w:rPr>
        <w:t>Parents and carers can continue to trust that children will be protected from exposure to harmful materials while they are in school.</w:t>
      </w:r>
    </w:p>
    <w:p w14:paraId="2D86BAFD" w14:textId="1406B714" w:rsidR="00FB69FC" w:rsidRPr="00943CA8" w:rsidRDefault="00A83DBD" w:rsidP="00943CA8">
      <w:pPr>
        <w:jc w:val="left"/>
        <w:rPr>
          <w:rFonts w:ascii="Amasis MT Pro Light" w:hAnsi="Amasis MT Pro Light" w:cs="Calibri Light"/>
        </w:rPr>
      </w:pPr>
      <w:r w:rsidRPr="00943CA8">
        <w:rPr>
          <w:rFonts w:ascii="Amasis MT Pro Light" w:hAnsi="Amasis MT Pro Light" w:cs="Calibri Light"/>
        </w:rPr>
        <w:t xml:space="preserve">Compulsory RSE will comply with the Equality act (2010) so each schools curriculum will be sensitive to the culture and faith of the families it serves so all children can receive its lifelong benefits. </w:t>
      </w:r>
    </w:p>
    <w:p w14:paraId="71C58363" w14:textId="44460EBC" w:rsidR="00A83DBD" w:rsidRPr="00943CA8" w:rsidRDefault="00A83DBD" w:rsidP="00943CA8">
      <w:pPr>
        <w:jc w:val="left"/>
        <w:rPr>
          <w:rFonts w:ascii="Amasis MT Pro Light" w:hAnsi="Amasis MT Pro Light" w:cs="Calibri Light"/>
        </w:rPr>
      </w:pPr>
      <w:r w:rsidRPr="00943CA8">
        <w:rPr>
          <w:rFonts w:ascii="Amasis MT Pro Light" w:hAnsi="Amasis MT Pro Light" w:cs="Calibri Light"/>
        </w:rPr>
        <w:t xml:space="preserve">A </w:t>
      </w:r>
      <w:r w:rsidR="001679C4" w:rsidRPr="00943CA8">
        <w:rPr>
          <w:rFonts w:ascii="Amasis MT Pro Light" w:hAnsi="Amasis MT Pro Light" w:cs="Calibri Light"/>
        </w:rPr>
        <w:t>whole school</w:t>
      </w:r>
      <w:r w:rsidRPr="00943CA8">
        <w:rPr>
          <w:rFonts w:ascii="Amasis MT Pro Light" w:hAnsi="Amasis MT Pro Light" w:cs="Calibri Light"/>
        </w:rPr>
        <w:t xml:space="preserve"> approach to RSE means that there will not be </w:t>
      </w:r>
      <w:r w:rsidR="001679C4" w:rsidRPr="00943CA8">
        <w:rPr>
          <w:rFonts w:ascii="Amasis MT Pro Light" w:hAnsi="Amasis MT Pro Light" w:cs="Calibri Light"/>
        </w:rPr>
        <w:t>standalone</w:t>
      </w:r>
      <w:r w:rsidRPr="00943CA8">
        <w:rPr>
          <w:rFonts w:ascii="Amasis MT Pro Light" w:hAnsi="Amasis MT Pro Light" w:cs="Calibri Light"/>
        </w:rPr>
        <w:t xml:space="preserve"> lessons, rather</w:t>
      </w:r>
      <w:r w:rsidR="00B97686" w:rsidRPr="00943CA8">
        <w:rPr>
          <w:rFonts w:ascii="Amasis MT Pro Light" w:hAnsi="Amasis MT Pro Light" w:cs="Calibri Light"/>
        </w:rPr>
        <w:t>, information</w:t>
      </w:r>
      <w:r w:rsidRPr="00943CA8">
        <w:rPr>
          <w:rFonts w:ascii="Amasis MT Pro Light" w:hAnsi="Amasis MT Pro Light" w:cs="Calibri Light"/>
        </w:rPr>
        <w:t xml:space="preserve"> </w:t>
      </w:r>
      <w:r w:rsidR="00B97686" w:rsidRPr="00943CA8">
        <w:rPr>
          <w:rFonts w:ascii="Amasis MT Pro Light" w:hAnsi="Amasis MT Pro Light" w:cs="Calibri Light"/>
        </w:rPr>
        <w:t>on the body</w:t>
      </w:r>
      <w:r w:rsidRPr="00943CA8">
        <w:rPr>
          <w:rFonts w:ascii="Amasis MT Pro Light" w:hAnsi="Amasis MT Pro Light" w:cs="Calibri Light"/>
        </w:rPr>
        <w:t xml:space="preserve">, social, psychological, spiritual, </w:t>
      </w:r>
      <w:proofErr w:type="gramStart"/>
      <w:r w:rsidRPr="00943CA8">
        <w:rPr>
          <w:rFonts w:ascii="Amasis MT Pro Light" w:hAnsi="Amasis MT Pro Light" w:cs="Calibri Light"/>
        </w:rPr>
        <w:t>ethical</w:t>
      </w:r>
      <w:proofErr w:type="gramEnd"/>
      <w:r w:rsidRPr="00943CA8">
        <w:rPr>
          <w:rFonts w:ascii="Amasis MT Pro Light" w:hAnsi="Amasis MT Pro Light" w:cs="Calibri Light"/>
        </w:rPr>
        <w:t xml:space="preserve"> and cultural </w:t>
      </w:r>
      <w:r w:rsidR="00B97686" w:rsidRPr="00943CA8">
        <w:rPr>
          <w:rFonts w:ascii="Amasis MT Pro Light" w:hAnsi="Amasis MT Pro Light" w:cs="Calibri Light"/>
        </w:rPr>
        <w:t xml:space="preserve">ideas will be intertwined holistically into the learning </w:t>
      </w:r>
      <w:r w:rsidR="00147F13" w:rsidRPr="00943CA8">
        <w:rPr>
          <w:rFonts w:ascii="Amasis MT Pro Light" w:hAnsi="Amasis MT Pro Light" w:cs="Calibri Light"/>
        </w:rPr>
        <w:t>environment,</w:t>
      </w:r>
      <w:r w:rsidR="00B97686" w:rsidRPr="00943CA8">
        <w:rPr>
          <w:rFonts w:ascii="Amasis MT Pro Light" w:hAnsi="Amasis MT Pro Light" w:cs="Calibri Light"/>
        </w:rPr>
        <w:t xml:space="preserve"> so children develop their understanding of the subject in a way that supports their natural development and prepares them for more complex ideas as they grow up (Welsh Government, 2021)</w:t>
      </w:r>
    </w:p>
    <w:p w14:paraId="62884C63" w14:textId="596C9617" w:rsidR="00B97686" w:rsidRPr="00943CA8" w:rsidRDefault="00B97686" w:rsidP="00943CA8">
      <w:pPr>
        <w:jc w:val="left"/>
        <w:rPr>
          <w:rFonts w:ascii="Amasis MT Pro Light" w:hAnsi="Amasis MT Pro Light" w:cs="Calibri Light"/>
        </w:rPr>
      </w:pPr>
      <w:r w:rsidRPr="00943CA8">
        <w:rPr>
          <w:rFonts w:ascii="Amasis MT Pro Light" w:hAnsi="Amasis MT Pro Light" w:cs="Calibri Light"/>
        </w:rPr>
        <w:lastRenderedPageBreak/>
        <w:t>Early Years practitioners will model consent, boundaries and develop trusting relationships with children in order for the</w:t>
      </w:r>
      <w:r w:rsidR="0089503B" w:rsidRPr="00943CA8">
        <w:rPr>
          <w:rFonts w:ascii="Amasis MT Pro Light" w:hAnsi="Amasis MT Pro Light" w:cs="Calibri Light"/>
        </w:rPr>
        <w:t>m</w:t>
      </w:r>
      <w:r w:rsidRPr="00943CA8">
        <w:rPr>
          <w:rFonts w:ascii="Amasis MT Pro Light" w:hAnsi="Amasis MT Pro Light" w:cs="Calibri Light"/>
        </w:rPr>
        <w:t xml:space="preserve"> to understand trust and feel respected and supported as individuals. Using the scientific terms for the body and helping children to vocalise their emotions can help them communicate their experiences and maintain an open dialogue, so if there ever was an incident where child protection would come into place, it can be dealt with much more effectively (Draper, 2023).</w:t>
      </w:r>
    </w:p>
    <w:p w14:paraId="3079D0C7" w14:textId="77777777" w:rsidR="00B97686" w:rsidRPr="00943CA8" w:rsidRDefault="00B97686" w:rsidP="00943CA8">
      <w:pPr>
        <w:jc w:val="left"/>
        <w:rPr>
          <w:rFonts w:ascii="Amasis MT Pro Light" w:hAnsi="Amasis MT Pro Light" w:cs="Calibri Light"/>
        </w:rPr>
      </w:pPr>
      <w:r w:rsidRPr="00943CA8">
        <w:rPr>
          <w:rFonts w:ascii="Amasis MT Pro Light" w:hAnsi="Amasis MT Pro Light" w:cs="Calibri Light"/>
        </w:rPr>
        <w:t>Allowing children to talk about themselves and others in a way that relates to RSE and ask questions, will encourage them to notice and accept difference, these skills were documented by Perry (2023), who noted how primary school were able to identify misinformation instead of accepting it at face value, an important skill to have in a world where children increasingly spend their time online. Perry (2023) Also found that the successful enactment of RSE helped to promote engagement across all subject areas due to the trusting relationships that had been built between the staff and the children in primary school settings.</w:t>
      </w:r>
    </w:p>
    <w:p w14:paraId="34F4F704" w14:textId="77777777" w:rsidR="00DE1E7B" w:rsidRPr="00943CA8" w:rsidRDefault="00DE1E7B" w:rsidP="00943CA8">
      <w:pPr>
        <w:jc w:val="left"/>
        <w:rPr>
          <w:rFonts w:ascii="Amasis MT Pro Light" w:hAnsi="Amasis MT Pro Light" w:cs="Calibri Light"/>
        </w:rPr>
      </w:pPr>
    </w:p>
    <w:p w14:paraId="503017BB" w14:textId="4147BA95" w:rsidR="0089503B" w:rsidRPr="00EA1531" w:rsidRDefault="00DE1E7B" w:rsidP="00EA1531">
      <w:pPr>
        <w:jc w:val="center"/>
        <w:rPr>
          <w:rFonts w:ascii="Amasis MT Pro Light" w:hAnsi="Amasis MT Pro Light" w:cs="Calibri Light"/>
          <w:b/>
          <w:bCs/>
          <w:sz w:val="28"/>
          <w:szCs w:val="28"/>
        </w:rPr>
      </w:pPr>
      <w:r w:rsidRPr="00EA1531">
        <w:rPr>
          <w:rFonts w:ascii="Amasis MT Pro Light" w:hAnsi="Amasis MT Pro Light" w:cs="Calibri Light"/>
          <w:b/>
          <w:bCs/>
          <w:sz w:val="28"/>
          <w:szCs w:val="28"/>
          <w:u w:val="single"/>
        </w:rPr>
        <w:t>Challenges</w:t>
      </w:r>
      <w:r w:rsidR="001679C4" w:rsidRPr="00EA1531">
        <w:rPr>
          <w:rFonts w:ascii="Amasis MT Pro Light" w:hAnsi="Amasis MT Pro Light" w:cs="Calibri Light"/>
          <w:b/>
          <w:bCs/>
          <w:sz w:val="28"/>
          <w:szCs w:val="28"/>
          <w:u w:val="single"/>
        </w:rPr>
        <w:br/>
      </w:r>
    </w:p>
    <w:p w14:paraId="765DE810" w14:textId="21239F2B" w:rsidR="0089503B" w:rsidRPr="001679C4" w:rsidRDefault="0089503B" w:rsidP="00943CA8">
      <w:pPr>
        <w:jc w:val="left"/>
        <w:rPr>
          <w:rFonts w:ascii="Amasis MT Pro Light" w:hAnsi="Amasis MT Pro Light" w:cs="Calibri Light"/>
          <w:color w:val="282828"/>
          <w:shd w:val="clear" w:color="auto" w:fill="FFFFFF"/>
        </w:rPr>
      </w:pPr>
      <w:r w:rsidRPr="001679C4">
        <w:rPr>
          <w:rFonts w:ascii="Amasis MT Pro Light" w:hAnsi="Amasis MT Pro Light" w:cs="Calibri Light"/>
        </w:rPr>
        <w:t>The</w:t>
      </w:r>
      <w:r w:rsidR="009F0B66" w:rsidRPr="001679C4">
        <w:rPr>
          <w:rFonts w:ascii="Amasis MT Pro Light" w:hAnsi="Amasis MT Pro Light" w:cs="Calibri Light"/>
        </w:rPr>
        <w:t> </w:t>
      </w:r>
      <w:r w:rsidRPr="001679C4">
        <w:rPr>
          <w:rFonts w:ascii="Amasis MT Pro Light" w:hAnsi="Amasis MT Pro Light" w:cs="Calibri Light"/>
        </w:rPr>
        <w:t xml:space="preserve">acronym </w:t>
      </w:r>
      <w:r w:rsidRPr="001679C4">
        <w:rPr>
          <w:rFonts w:ascii="Amasis MT Pro Light" w:hAnsi="Amasis MT Pro Light" w:cs="Calibri Light"/>
          <w:color w:val="282828"/>
          <w:shd w:val="clear" w:color="auto" w:fill="FFFFFF"/>
        </w:rPr>
        <w:t> VUCA has been used to identify challenges to the success of 123, RSE.</w:t>
      </w:r>
      <w:r w:rsidR="00147F13">
        <w:rPr>
          <w:rFonts w:ascii="Amasis MT Pro Light" w:hAnsi="Amasis MT Pro Light" w:cs="Calibri Light"/>
          <w:color w:val="282828"/>
          <w:shd w:val="clear" w:color="auto" w:fill="FFFFFF"/>
        </w:rPr>
        <w:br/>
      </w:r>
    </w:p>
    <w:p w14:paraId="6E249879" w14:textId="6E9DFA14" w:rsidR="00943CA8" w:rsidRPr="001679C4" w:rsidRDefault="0089503B" w:rsidP="00943CA8">
      <w:pPr>
        <w:jc w:val="left"/>
        <w:rPr>
          <w:rFonts w:ascii="Amasis MT Pro Light" w:hAnsi="Amasis MT Pro Light"/>
        </w:rPr>
      </w:pPr>
      <w:r w:rsidRPr="00147F13">
        <w:rPr>
          <w:rFonts w:ascii="Amasis MT Pro Light" w:hAnsi="Amasis MT Pro Light" w:cs="Calibri Light"/>
          <w:b/>
          <w:bCs/>
          <w:color w:val="282828"/>
          <w:sz w:val="28"/>
          <w:szCs w:val="28"/>
          <w:shd w:val="clear" w:color="auto" w:fill="FFFFFF"/>
        </w:rPr>
        <w:t>Volatility</w:t>
      </w:r>
      <w:r w:rsidR="00147F13">
        <w:rPr>
          <w:rFonts w:ascii="Amasis MT Pro Light" w:hAnsi="Amasis MT Pro Light" w:cs="Calibri Light"/>
          <w:b/>
          <w:bCs/>
          <w:color w:val="282828"/>
          <w:sz w:val="28"/>
          <w:szCs w:val="28"/>
          <w:shd w:val="clear" w:color="auto" w:fill="FFFFFF"/>
        </w:rPr>
        <w:t xml:space="preserve"> </w:t>
      </w:r>
      <w:r w:rsidRPr="00147F13">
        <w:rPr>
          <w:rFonts w:ascii="Amasis MT Pro Light" w:hAnsi="Amasis MT Pro Light" w:cs="Calibri Light"/>
          <w:b/>
          <w:bCs/>
          <w:color w:val="282828"/>
          <w:sz w:val="28"/>
          <w:szCs w:val="28"/>
          <w:shd w:val="clear" w:color="auto" w:fill="FFFFFF"/>
        </w:rPr>
        <w:t>-</w:t>
      </w:r>
      <w:r w:rsidRPr="001679C4">
        <w:rPr>
          <w:rFonts w:ascii="Amasis MT Pro Light" w:hAnsi="Amasis MT Pro Light" w:cs="Calibri Light"/>
          <w:color w:val="282828"/>
          <w:shd w:val="clear" w:color="auto" w:fill="FFFFFF"/>
        </w:rPr>
        <w:t xml:space="preserve"> </w:t>
      </w:r>
      <w:r w:rsidRPr="001679C4">
        <w:rPr>
          <w:rFonts w:ascii="Amasis MT Pro Light" w:hAnsi="Amasis MT Pro Light" w:cs="Calibri Light"/>
        </w:rPr>
        <w:t xml:space="preserve">The NAHT (2024) reported on the budget cuts for schools in Wales, making it unlikely for the Local education authority to allow schools to pay for the training programme offered by 123 RSE, but there is evidence to support the reasoning that a strong foundation of Relationships and Sex education will prevent children developing mental health issues that would require intervention from the Child and Adolescent Mental Health Services, which Wales spent £8.2 million on in 2021, this would mean for less than the cost of CAMHS for one child (£519) a member of staff could receive the training to put the foundations to support a whole school of children, with the aim of lowering the need for this service, </w:t>
      </w:r>
      <w:r w:rsidR="007B0240" w:rsidRPr="001679C4">
        <w:rPr>
          <w:rFonts w:ascii="Amasis MT Pro Light" w:hAnsi="Amasis MT Pro Light" w:cs="Calibri Light"/>
        </w:rPr>
        <w:t>and</w:t>
      </w:r>
      <w:r w:rsidRPr="001679C4">
        <w:rPr>
          <w:rFonts w:ascii="Amasis MT Pro Light" w:hAnsi="Amasis MT Pro Light" w:cs="Calibri Light"/>
        </w:rPr>
        <w:t xml:space="preserve"> the waiting times for those who do</w:t>
      </w:r>
      <w:r w:rsidR="007B0240" w:rsidRPr="001679C4">
        <w:rPr>
          <w:rFonts w:ascii="Amasis MT Pro Light" w:hAnsi="Amasis MT Pro Light" w:cs="Calibri Light"/>
        </w:rPr>
        <w:t xml:space="preserve">, </w:t>
      </w:r>
      <w:r w:rsidR="007B0240" w:rsidRPr="001679C4">
        <w:rPr>
          <w:rFonts w:ascii="Amasis MT Pro Light" w:hAnsi="Amasis MT Pro Light"/>
        </w:rPr>
        <w:t xml:space="preserve">Campbell (2023) stated that the NHS are failing children further with the excessive </w:t>
      </w:r>
      <w:r w:rsidR="001679C4" w:rsidRPr="001679C4">
        <w:rPr>
          <w:rFonts w:ascii="Amasis MT Pro Light" w:hAnsi="Amasis MT Pro Light"/>
        </w:rPr>
        <w:t>waiting</w:t>
      </w:r>
      <w:r w:rsidR="007B0240" w:rsidRPr="001679C4">
        <w:rPr>
          <w:rFonts w:ascii="Amasis MT Pro Light" w:hAnsi="Amasis MT Pro Light"/>
        </w:rPr>
        <w:t xml:space="preserve"> times for access to mental health services </w:t>
      </w:r>
      <w:r w:rsidR="001679C4" w:rsidRPr="001679C4">
        <w:rPr>
          <w:rFonts w:ascii="Amasis MT Pro Light" w:hAnsi="Amasis MT Pro Light"/>
        </w:rPr>
        <w:t>exacerbating</w:t>
      </w:r>
      <w:r w:rsidR="007B0240" w:rsidRPr="001679C4">
        <w:rPr>
          <w:rFonts w:ascii="Amasis MT Pro Light" w:hAnsi="Amasis MT Pro Light"/>
        </w:rPr>
        <w:t xml:space="preserve"> the </w:t>
      </w:r>
      <w:r w:rsidR="00943CA8" w:rsidRPr="001679C4">
        <w:rPr>
          <w:rFonts w:ascii="Amasis MT Pro Light" w:hAnsi="Amasis MT Pro Light"/>
        </w:rPr>
        <w:t>already poor mental health of those in need.</w:t>
      </w:r>
    </w:p>
    <w:p w14:paraId="3ABF8FF1" w14:textId="7E325F0D" w:rsidR="0089503B" w:rsidRPr="001679C4" w:rsidRDefault="00943CA8" w:rsidP="00943CA8">
      <w:pPr>
        <w:jc w:val="left"/>
        <w:rPr>
          <w:rFonts w:ascii="Amasis MT Pro Light" w:hAnsi="Amasis MT Pro Light" w:cs="Calibri Light"/>
        </w:rPr>
      </w:pPr>
      <w:r w:rsidRPr="001679C4">
        <w:rPr>
          <w:rFonts w:ascii="Amasis MT Pro Light" w:hAnsi="Amasis MT Pro Light" w:cs="Calibri Light"/>
        </w:rPr>
        <w:t>R</w:t>
      </w:r>
      <w:r w:rsidR="0089503B" w:rsidRPr="001679C4">
        <w:rPr>
          <w:rFonts w:ascii="Amasis MT Pro Light" w:hAnsi="Amasis MT Pro Light" w:cs="Calibri Light"/>
        </w:rPr>
        <w:t>educing costs mental health by futureproofing this generation of children</w:t>
      </w:r>
      <w:r w:rsidRPr="001679C4">
        <w:rPr>
          <w:rFonts w:ascii="Amasis MT Pro Light" w:hAnsi="Amasis MT Pro Light" w:cs="Calibri Light"/>
        </w:rPr>
        <w:t xml:space="preserve"> is a goal of</w:t>
      </w:r>
      <w:r w:rsidR="0089503B" w:rsidRPr="001679C4">
        <w:rPr>
          <w:rFonts w:ascii="Amasis MT Pro Light" w:hAnsi="Amasis MT Pro Light" w:cs="Calibri Light"/>
        </w:rPr>
        <w:t xml:space="preserve"> 123, RSE’s strategy </w:t>
      </w:r>
      <w:r w:rsidRPr="001679C4">
        <w:rPr>
          <w:rFonts w:ascii="Amasis MT Pro Light" w:hAnsi="Amasis MT Pro Light" w:cs="Calibri Light"/>
        </w:rPr>
        <w:t>that i</w:t>
      </w:r>
      <w:r w:rsidR="0089503B" w:rsidRPr="001679C4">
        <w:rPr>
          <w:rFonts w:ascii="Amasis MT Pro Light" w:hAnsi="Amasis MT Pro Light" w:cs="Calibri Light"/>
        </w:rPr>
        <w:t xml:space="preserve">s supported by </w:t>
      </w:r>
      <w:proofErr w:type="gramStart"/>
      <w:r w:rsidR="0089503B" w:rsidRPr="001679C4">
        <w:rPr>
          <w:rFonts w:ascii="Amasis MT Pro Light" w:hAnsi="Amasis MT Pro Light" w:cs="Calibri Light"/>
        </w:rPr>
        <w:t>Young</w:t>
      </w:r>
      <w:proofErr w:type="gramEnd"/>
      <w:r w:rsidR="0089503B" w:rsidRPr="001679C4">
        <w:rPr>
          <w:rFonts w:ascii="Amasis MT Pro Light" w:hAnsi="Amasis MT Pro Light" w:cs="Calibri Light"/>
        </w:rPr>
        <w:t xml:space="preserve"> minds (2023)</w:t>
      </w:r>
      <w:r w:rsidRPr="001679C4">
        <w:rPr>
          <w:rFonts w:ascii="Amasis MT Pro Light" w:hAnsi="Amasis MT Pro Light" w:cs="Calibri Light"/>
        </w:rPr>
        <w:t>,</w:t>
      </w:r>
      <w:r w:rsidR="0089503B" w:rsidRPr="001679C4">
        <w:rPr>
          <w:rFonts w:ascii="Amasis MT Pro Light" w:hAnsi="Amasis MT Pro Light" w:cs="Calibri Light"/>
        </w:rPr>
        <w:t xml:space="preserve"> who identified social structures as </w:t>
      </w:r>
      <w:r w:rsidR="0089503B" w:rsidRPr="001679C4">
        <w:rPr>
          <w:rFonts w:ascii="Amasis MT Pro Light" w:hAnsi="Amasis MT Pro Light" w:cs="Calibri Light"/>
        </w:rPr>
        <w:lastRenderedPageBreak/>
        <w:t>the first area that needed to change to support mental health, which is why is a beneficial programme to schools in Wales spending so much on children’s Mental health care. Investing in 123, RSE will reduce government spending in the long term.</w:t>
      </w:r>
    </w:p>
    <w:p w14:paraId="64132ED6" w14:textId="6201D482" w:rsidR="0089503B" w:rsidRPr="001679C4" w:rsidRDefault="0089503B" w:rsidP="00943CA8">
      <w:pPr>
        <w:jc w:val="left"/>
        <w:rPr>
          <w:rFonts w:ascii="Amasis MT Pro Light" w:hAnsi="Amasis MT Pro Light" w:cs="Calibri Light"/>
          <w:color w:val="282828"/>
          <w:shd w:val="clear" w:color="auto" w:fill="FFFFFF"/>
        </w:rPr>
      </w:pPr>
      <w:r w:rsidRPr="001679C4">
        <w:rPr>
          <w:rFonts w:ascii="Amasis MT Pro Light" w:hAnsi="Amasis MT Pro Light" w:cs="Calibri Light"/>
          <w:color w:val="282828"/>
          <w:shd w:val="clear" w:color="auto" w:fill="FFFFFF"/>
        </w:rPr>
        <w:t xml:space="preserve"> </w:t>
      </w:r>
    </w:p>
    <w:p w14:paraId="2C59DD1C" w14:textId="1A3CB94B" w:rsidR="0089503B" w:rsidRPr="001679C4" w:rsidRDefault="0089503B" w:rsidP="00943CA8">
      <w:pPr>
        <w:jc w:val="left"/>
        <w:rPr>
          <w:rFonts w:ascii="Amasis MT Pro Light" w:hAnsi="Amasis MT Pro Light" w:cs="Calibri Light"/>
        </w:rPr>
      </w:pPr>
      <w:r w:rsidRPr="00147F13">
        <w:rPr>
          <w:rFonts w:ascii="Amasis MT Pro Light" w:hAnsi="Amasis MT Pro Light" w:cs="Calibri Light"/>
          <w:b/>
          <w:bCs/>
          <w:color w:val="282828"/>
          <w:sz w:val="28"/>
          <w:szCs w:val="28"/>
          <w:shd w:val="clear" w:color="auto" w:fill="FFFFFF"/>
        </w:rPr>
        <w:t>Complexity</w:t>
      </w:r>
      <w:r w:rsidRPr="001679C4">
        <w:rPr>
          <w:rFonts w:ascii="Amasis MT Pro Light" w:hAnsi="Amasis MT Pro Light" w:cs="Calibri Light"/>
          <w:color w:val="282828"/>
          <w:shd w:val="clear" w:color="auto" w:fill="FFFFFF"/>
        </w:rPr>
        <w:t xml:space="preserve"> – The company is realistic and sympathetic to how issues of faith and culture impact on how the mere mention of the topic of Sex can have on an individua</w:t>
      </w:r>
      <w:r w:rsidR="000A1AF6" w:rsidRPr="001679C4">
        <w:rPr>
          <w:rFonts w:ascii="Amasis MT Pro Light" w:hAnsi="Amasis MT Pro Light" w:cs="Calibri Light"/>
          <w:color w:val="282828"/>
          <w:shd w:val="clear" w:color="auto" w:fill="FFFFFF"/>
        </w:rPr>
        <w:t>l</w:t>
      </w:r>
      <w:r w:rsidR="000A1AF6" w:rsidRPr="001679C4">
        <w:rPr>
          <w:rFonts w:ascii="Amasis MT Pro Light" w:hAnsi="Amasis MT Pro Light"/>
        </w:rPr>
        <w:t xml:space="preserve"> (Wareham, 2022</w:t>
      </w:r>
      <w:r w:rsidR="000A1AF6" w:rsidRPr="001679C4">
        <w:rPr>
          <w:rFonts w:ascii="Amasis MT Pro Light" w:hAnsi="Amasis MT Pro Light" w:cs="Calibri Light"/>
          <w:color w:val="282828"/>
          <w:shd w:val="clear" w:color="auto" w:fill="FFFFFF"/>
        </w:rPr>
        <w:t>).</w:t>
      </w:r>
      <w:r w:rsidRPr="001679C4">
        <w:rPr>
          <w:rFonts w:ascii="Amasis MT Pro Light" w:hAnsi="Amasis MT Pro Light" w:cs="Calibri Light"/>
          <w:color w:val="282828"/>
          <w:shd w:val="clear" w:color="auto" w:fill="FFFFFF"/>
        </w:rPr>
        <w:t xml:space="preserve"> 123, RSE is committed to </w:t>
      </w:r>
      <w:r w:rsidR="000A1AF6" w:rsidRPr="001679C4">
        <w:rPr>
          <w:rFonts w:ascii="Amasis MT Pro Light" w:hAnsi="Amasis MT Pro Light" w:cs="Calibri Light"/>
          <w:color w:val="282828"/>
          <w:shd w:val="clear" w:color="auto" w:fill="FFFFFF"/>
        </w:rPr>
        <w:t>its</w:t>
      </w:r>
      <w:r w:rsidRPr="001679C4">
        <w:rPr>
          <w:rFonts w:ascii="Amasis MT Pro Light" w:hAnsi="Amasis MT Pro Light" w:cs="Calibri Light"/>
          <w:color w:val="282828"/>
          <w:shd w:val="clear" w:color="auto" w:fill="FFFFFF"/>
        </w:rPr>
        <w:t xml:space="preserve"> goal of </w:t>
      </w:r>
      <w:r w:rsidR="000A1AF6" w:rsidRPr="001679C4">
        <w:rPr>
          <w:rFonts w:ascii="Amasis MT Pro Light" w:hAnsi="Amasis MT Pro Light" w:cs="Calibri Light"/>
          <w:color w:val="282828"/>
          <w:shd w:val="clear" w:color="auto" w:fill="FFFFFF"/>
        </w:rPr>
        <w:t xml:space="preserve">empowering adults to empower children and will give equal weight to teaching practitioners to respond sensitively and effectively to concerns and to supporting them to defend their own beliefs and values, which is to keep children safe, </w:t>
      </w:r>
      <w:proofErr w:type="gramStart"/>
      <w:r w:rsidR="000A1AF6" w:rsidRPr="001679C4">
        <w:rPr>
          <w:rFonts w:ascii="Amasis MT Pro Light" w:hAnsi="Amasis MT Pro Light" w:cs="Calibri Light"/>
          <w:color w:val="282828"/>
          <w:shd w:val="clear" w:color="auto" w:fill="FFFFFF"/>
        </w:rPr>
        <w:t>happy</w:t>
      </w:r>
      <w:proofErr w:type="gramEnd"/>
      <w:r w:rsidR="000A1AF6" w:rsidRPr="001679C4">
        <w:rPr>
          <w:rFonts w:ascii="Amasis MT Pro Light" w:hAnsi="Amasis MT Pro Light" w:cs="Calibri Light"/>
          <w:color w:val="282828"/>
          <w:shd w:val="clear" w:color="auto" w:fill="FFFFFF"/>
        </w:rPr>
        <w:t xml:space="preserve"> and healthy  as they grow into adults. </w:t>
      </w:r>
      <w:r w:rsidR="000A1AF6" w:rsidRPr="001679C4">
        <w:rPr>
          <w:rFonts w:ascii="Amasis MT Pro Light" w:hAnsi="Amasis MT Pro Light" w:cs="Calibri Light"/>
          <w:color w:val="282828"/>
          <w:shd w:val="clear" w:color="auto" w:fill="FFFFFF"/>
        </w:rPr>
        <w:br/>
        <w:t>Developing a dialogue between service users, will give everyone a valuable insight on the best way to do this and the 123, RSE team will always be on hand to assist and mediate so all are safeguarded.</w:t>
      </w:r>
    </w:p>
    <w:p w14:paraId="378EB26F" w14:textId="77777777" w:rsidR="0089503B" w:rsidRPr="001679C4" w:rsidRDefault="0089503B" w:rsidP="00943CA8">
      <w:pPr>
        <w:jc w:val="left"/>
        <w:rPr>
          <w:rFonts w:ascii="Amasis MT Pro Light" w:hAnsi="Amasis MT Pro Light" w:cs="Calibri Light"/>
          <w:color w:val="282828"/>
          <w:shd w:val="clear" w:color="auto" w:fill="FFFFFF"/>
        </w:rPr>
      </w:pPr>
    </w:p>
    <w:p w14:paraId="631313EC" w14:textId="4B31B9C3" w:rsidR="0089503B" w:rsidRDefault="0089503B" w:rsidP="00943CA8">
      <w:pPr>
        <w:jc w:val="left"/>
        <w:rPr>
          <w:rFonts w:ascii="Amasis MT Pro Light" w:hAnsi="Amasis MT Pro Light" w:cs="Calibri Light"/>
        </w:rPr>
      </w:pPr>
      <w:r w:rsidRPr="00147F13">
        <w:rPr>
          <w:rFonts w:ascii="Amasis MT Pro Light" w:hAnsi="Amasis MT Pro Light" w:cs="Calibri Light"/>
          <w:b/>
          <w:bCs/>
          <w:color w:val="282828"/>
          <w:sz w:val="28"/>
          <w:szCs w:val="28"/>
          <w:shd w:val="clear" w:color="auto" w:fill="FFFFFF"/>
        </w:rPr>
        <w:t>Uncertainty and Ambiguity</w:t>
      </w:r>
      <w:r w:rsidRPr="001679C4">
        <w:rPr>
          <w:rFonts w:ascii="Amasis MT Pro Light" w:hAnsi="Amasis MT Pro Light" w:cs="Calibri Light"/>
          <w:color w:val="282828"/>
          <w:shd w:val="clear" w:color="auto" w:fill="FFFFFF"/>
        </w:rPr>
        <w:t xml:space="preserve"> - </w:t>
      </w:r>
      <w:r w:rsidRPr="001679C4">
        <w:rPr>
          <w:rFonts w:ascii="Amasis MT Pro Light" w:hAnsi="Amasis MT Pro Light" w:cs="Calibri Light"/>
        </w:rPr>
        <w:t>The spread of misinformation has not been resolved by  the one-off statement made by the Minister for education, parents are still fearful of their children receiving inappropriate information. A strong statement of intention to empower and protect children will be at the core of all marketing for 123RSE, and the training and learning materials will echo this message, we will link to support from trusted institutions to create positive associations that will make service users feel safe and happy to engage with and share the company ethos. The NSPCC agree that RSE is a positive move to safeguard children against abuse (Joel and Keady, 2019) with their PANTS initiative being well received by parents and carers, however this limited resource is 10 years old, 123</w:t>
      </w:r>
      <w:r w:rsidR="00943CA8" w:rsidRPr="001679C4">
        <w:rPr>
          <w:rFonts w:ascii="Amasis MT Pro Light" w:hAnsi="Amasis MT Pro Light" w:cs="Calibri Light"/>
        </w:rPr>
        <w:t xml:space="preserve">, </w:t>
      </w:r>
      <w:r w:rsidRPr="001679C4">
        <w:rPr>
          <w:rFonts w:ascii="Amasis MT Pro Light" w:hAnsi="Amasis MT Pro Light" w:cs="Calibri Light"/>
        </w:rPr>
        <w:t>RSE will continually develop activities like this when we are up and running.</w:t>
      </w:r>
    </w:p>
    <w:p w14:paraId="4AE7D86B" w14:textId="77777777" w:rsidR="00EA1531" w:rsidRDefault="00EA1531" w:rsidP="00943CA8">
      <w:pPr>
        <w:jc w:val="left"/>
        <w:rPr>
          <w:rFonts w:ascii="Amasis MT Pro Light" w:hAnsi="Amasis MT Pro Light" w:cs="Calibri Light"/>
        </w:rPr>
      </w:pPr>
    </w:p>
    <w:p w14:paraId="5F87D73D" w14:textId="74A21B51" w:rsidR="00EA1531" w:rsidRPr="00EA1531" w:rsidRDefault="00EA1531" w:rsidP="00EA1531">
      <w:pPr>
        <w:jc w:val="center"/>
        <w:rPr>
          <w:rFonts w:ascii="Amasis MT Pro Light" w:hAnsi="Amasis MT Pro Light" w:cs="Calibri Light"/>
          <w:b/>
          <w:bCs/>
          <w:sz w:val="28"/>
          <w:szCs w:val="28"/>
          <w:u w:val="single"/>
        </w:rPr>
      </w:pPr>
      <w:r w:rsidRPr="00EA1531">
        <w:rPr>
          <w:rFonts w:ascii="Amasis MT Pro Light" w:hAnsi="Amasis MT Pro Light" w:cs="Calibri Light"/>
          <w:b/>
          <w:bCs/>
          <w:sz w:val="28"/>
          <w:szCs w:val="28"/>
          <w:u w:val="single"/>
        </w:rPr>
        <w:t>Future Development</w:t>
      </w:r>
    </w:p>
    <w:p w14:paraId="15A05160" w14:textId="77777777" w:rsidR="00EA1531" w:rsidRDefault="00EA1531" w:rsidP="00943CA8">
      <w:pPr>
        <w:jc w:val="left"/>
        <w:rPr>
          <w:rFonts w:ascii="Amasis MT Pro Light" w:hAnsi="Amasis MT Pro Light" w:cs="Calibri Light"/>
        </w:rPr>
      </w:pPr>
    </w:p>
    <w:p w14:paraId="7AE5F22B" w14:textId="79A8EAE3" w:rsidR="00B97686" w:rsidRDefault="00EA1531" w:rsidP="00E17BC7">
      <w:pPr>
        <w:jc w:val="left"/>
        <w:rPr>
          <w:rFonts w:ascii="Amasis MT Pro Light" w:hAnsi="Amasis MT Pro Light" w:cs="Calibri Light"/>
        </w:rPr>
      </w:pPr>
      <w:r>
        <w:rPr>
          <w:rFonts w:ascii="Amasis MT Pro Light" w:hAnsi="Amasis MT Pro Light" w:cs="Calibri Light"/>
        </w:rPr>
        <w:t xml:space="preserve">With the running record of evidence 123, RSE hopes to gain in its first years of operation, the model could grow with the cooperation of medical providers and mental health specialists who could expand the programme into outreach programmes in hospitals, Flying Start </w:t>
      </w:r>
      <w:r>
        <w:rPr>
          <w:rFonts w:ascii="Amasis MT Pro Light" w:hAnsi="Amasis MT Pro Light" w:cs="Calibri Light"/>
        </w:rPr>
        <w:lastRenderedPageBreak/>
        <w:t>centres and other community spaces where additional support and resources would be beneficial.</w:t>
      </w:r>
    </w:p>
    <w:p w14:paraId="10433499" w14:textId="77777777" w:rsidR="00EA1531" w:rsidRDefault="00EA1531" w:rsidP="00E17BC7">
      <w:pPr>
        <w:jc w:val="left"/>
        <w:rPr>
          <w:rFonts w:ascii="Amasis MT Pro Light" w:hAnsi="Amasis MT Pro Light" w:cs="Calibri Light"/>
        </w:rPr>
      </w:pPr>
    </w:p>
    <w:p w14:paraId="29D4EA4C" w14:textId="77777777" w:rsidR="00EA1531" w:rsidRDefault="00EA1531" w:rsidP="00EA1531">
      <w:pPr>
        <w:jc w:val="left"/>
        <w:rPr>
          <w:rFonts w:ascii="Amasis MT Pro Light" w:hAnsi="Amasis MT Pro Light" w:cs="Calibri Light"/>
          <w:b/>
          <w:bCs/>
          <w:sz w:val="28"/>
          <w:szCs w:val="28"/>
          <w:u w:val="single"/>
        </w:rPr>
      </w:pPr>
      <w:r w:rsidRPr="00EA1531">
        <w:rPr>
          <w:rFonts w:ascii="Amasis MT Pro Light" w:hAnsi="Amasis MT Pro Light" w:cs="Calibri Light"/>
          <w:b/>
          <w:bCs/>
          <w:sz w:val="28"/>
          <w:szCs w:val="28"/>
          <w:u w:val="single"/>
        </w:rPr>
        <w:t>References</w:t>
      </w:r>
    </w:p>
    <w:p w14:paraId="1B7E6B69" w14:textId="77777777" w:rsidR="007B2779" w:rsidRDefault="007B2779" w:rsidP="00EA1531">
      <w:pPr>
        <w:jc w:val="left"/>
        <w:rPr>
          <w:rFonts w:ascii="Amasis MT Pro Light" w:hAnsi="Amasis MT Pro Light" w:cs="Calibri Light"/>
          <w:b/>
          <w:bCs/>
          <w:sz w:val="28"/>
          <w:szCs w:val="28"/>
          <w:u w:val="single"/>
        </w:rPr>
      </w:pPr>
    </w:p>
    <w:p w14:paraId="0D7B34D7" w14:textId="77777777" w:rsidR="007B2779" w:rsidRDefault="007B2779" w:rsidP="007B2779">
      <w:pPr>
        <w:jc w:val="left"/>
        <w:rPr>
          <w:rFonts w:ascii="Amasis MT Pro Light" w:hAnsi="Amasis MT Pro Light"/>
        </w:rPr>
      </w:pPr>
      <w:r>
        <w:rPr>
          <w:rFonts w:ascii="Amasis MT Pro Light" w:hAnsi="Amasis MT Pro Light"/>
        </w:rPr>
        <w:t>Abbott, K., Weckesser, A., and Egan, H. (2021) ‘Everyone knows someone in an unhealthy relationship’: young people’s talk about intimate heterosexual relationships in England</w:t>
      </w:r>
      <w:r>
        <w:rPr>
          <w:rFonts w:ascii="Amasis MT Pro Light" w:hAnsi="Amasis MT Pro Light"/>
          <w:i/>
          <w:iCs/>
        </w:rPr>
        <w:t>. Sex Education</w:t>
      </w:r>
      <w:r>
        <w:rPr>
          <w:rFonts w:ascii="Amasis MT Pro Light" w:hAnsi="Amasis MT Pro Light"/>
        </w:rPr>
        <w:t>, 21:3, pp 304-318.</w:t>
      </w:r>
    </w:p>
    <w:p w14:paraId="4AA6E1DD" w14:textId="77777777" w:rsidR="007B2779" w:rsidRDefault="007B2779" w:rsidP="007B2779">
      <w:pPr>
        <w:jc w:val="left"/>
        <w:rPr>
          <w:rFonts w:ascii="Amasis MT Pro Light" w:hAnsi="Amasis MT Pro Light"/>
        </w:rPr>
      </w:pPr>
    </w:p>
    <w:p w14:paraId="7F33B93E" w14:textId="77777777" w:rsidR="007B2779" w:rsidRDefault="007B2779" w:rsidP="007B2779">
      <w:pPr>
        <w:rPr>
          <w:rFonts w:ascii="Amasis MT Pro Light" w:hAnsi="Amasis MT Pro Light"/>
        </w:rPr>
      </w:pPr>
      <w:r>
        <w:rPr>
          <w:rFonts w:ascii="Amasis MT Pro Light" w:hAnsi="Amasis MT Pro Light"/>
        </w:rPr>
        <w:t>Bennett, N and Lemoine, J. (2014) What VUCA Really Means for You. Available at: https://hbr.org/2014/01/what-vuca-really-means-for-you Accessed:25/02/2024.</w:t>
      </w:r>
    </w:p>
    <w:p w14:paraId="7E56772E" w14:textId="77777777" w:rsidR="007B2779" w:rsidRDefault="007B2779" w:rsidP="007B2779">
      <w:pPr>
        <w:jc w:val="left"/>
        <w:rPr>
          <w:rFonts w:ascii="Amasis MT Pro Light" w:hAnsi="Amasis MT Pro Light"/>
        </w:rPr>
      </w:pPr>
    </w:p>
    <w:p w14:paraId="5627230F" w14:textId="77777777" w:rsidR="007B2779" w:rsidRDefault="007B2779" w:rsidP="007B2779">
      <w:pPr>
        <w:jc w:val="left"/>
        <w:rPr>
          <w:rFonts w:ascii="Amasis MT Pro Light" w:hAnsi="Amasis MT Pro Light"/>
        </w:rPr>
      </w:pPr>
      <w:r>
        <w:rPr>
          <w:rFonts w:ascii="Amasis MT Pro Light" w:hAnsi="Amasis MT Pro Light"/>
        </w:rPr>
        <w:t>Bowskill, T. (2017) ‘How educational professionals can improve the outcomes for transgender children and young people.’ </w:t>
      </w:r>
      <w:r>
        <w:rPr>
          <w:rFonts w:ascii="Amasis MT Pro Light" w:hAnsi="Amasis MT Pro Light"/>
          <w:u w:val="single"/>
        </w:rPr>
        <w:t>Educational and Child Psychology,</w:t>
      </w:r>
      <w:r>
        <w:rPr>
          <w:rFonts w:ascii="Amasis MT Pro Light" w:hAnsi="Amasis MT Pro Light"/>
        </w:rPr>
        <w:t xml:space="preserve"> 34:3 pp 96–108. Available at: </w:t>
      </w:r>
      <w:r>
        <w:rPr>
          <w:rFonts w:ascii="Amasis MT Pro Light" w:hAnsi="Amasis MT Pro Light"/>
          <w:lang w:eastAsia="en-GB"/>
        </w:rPr>
        <w:t>https://psycnet.apa.org/record/2018-08632-006</w:t>
      </w:r>
      <w:r>
        <w:rPr>
          <w:rFonts w:ascii="Amasis MT Pro Light" w:hAnsi="Amasis MT Pro Light"/>
        </w:rPr>
        <w:t xml:space="preserve"> Accessed on: 28/02/2024.</w:t>
      </w:r>
    </w:p>
    <w:p w14:paraId="3678E053" w14:textId="77777777" w:rsidR="007B2779" w:rsidRDefault="007B2779" w:rsidP="007B2779">
      <w:pPr>
        <w:jc w:val="left"/>
        <w:rPr>
          <w:rFonts w:ascii="Amasis MT Pro Light" w:hAnsi="Amasis MT Pro Light"/>
        </w:rPr>
      </w:pPr>
    </w:p>
    <w:p w14:paraId="56429CE1" w14:textId="77777777" w:rsidR="007B2779" w:rsidRDefault="007B2779" w:rsidP="007B2779">
      <w:pPr>
        <w:jc w:val="left"/>
        <w:rPr>
          <w:rFonts w:ascii="Amasis MT Pro Light" w:hAnsi="Amasis MT Pro Light"/>
        </w:rPr>
      </w:pPr>
      <w:r>
        <w:rPr>
          <w:rFonts w:ascii="Amasis MT Pro Light" w:hAnsi="Amasis MT Pro Light"/>
        </w:rPr>
        <w:t xml:space="preserve">Bragg, S., Ponsford, R., Meiksin, R., Lohan, M., Melendez-Torres, G. J., Hadley, A., Young, H., Anne Barter, C., Taylor, B., and Bonell, C. (2022) ‘Enacting whole school relationships and sexuality education in England: Context matters.’ </w:t>
      </w:r>
      <w:r>
        <w:rPr>
          <w:rFonts w:ascii="Amasis MT Pro Light" w:hAnsi="Amasis MT Pro Light"/>
          <w:i/>
          <w:iCs/>
        </w:rPr>
        <w:t xml:space="preserve">British Educational Research Journal. </w:t>
      </w:r>
      <w:r>
        <w:rPr>
          <w:rFonts w:ascii="Amasis MT Pro Light" w:hAnsi="Amasis MT Pro Light"/>
        </w:rPr>
        <w:t xml:space="preserve">Available at: </w:t>
      </w:r>
      <w:hyperlink r:id="rId12" w:history="1">
        <w:r>
          <w:rPr>
            <w:rStyle w:val="Hyperlink"/>
            <w:rFonts w:ascii="Amasis MT Pro Light" w:hAnsi="Amasis MT Pro Light"/>
          </w:rPr>
          <w:t>https://doi.org/10.1002/berj.3788</w:t>
        </w:r>
      </w:hyperlink>
      <w:r>
        <w:rPr>
          <w:rFonts w:ascii="Amasis MT Pro Light" w:hAnsi="Amasis MT Pro Light"/>
        </w:rPr>
        <w:t xml:space="preserve"> Accessed:25/02/2024.</w:t>
      </w:r>
    </w:p>
    <w:tbl>
      <w:tblPr>
        <w:tblW w:w="6570" w:type="dxa"/>
        <w:shd w:val="clear" w:color="auto" w:fill="FFFFFF"/>
        <w:tblCellMar>
          <w:left w:w="0" w:type="dxa"/>
          <w:right w:w="0" w:type="dxa"/>
        </w:tblCellMar>
        <w:tblLook w:val="04A0" w:firstRow="1" w:lastRow="0" w:firstColumn="1" w:lastColumn="0" w:noHBand="0" w:noVBand="1"/>
      </w:tblPr>
      <w:tblGrid>
        <w:gridCol w:w="6570"/>
      </w:tblGrid>
      <w:tr w:rsidR="007B2779" w14:paraId="300C2870" w14:textId="77777777" w:rsidTr="007B2779">
        <w:tc>
          <w:tcPr>
            <w:tcW w:w="0" w:type="auto"/>
            <w:shd w:val="clear" w:color="auto" w:fill="FFFFFF"/>
            <w:vAlign w:val="center"/>
            <w:hideMark/>
          </w:tcPr>
          <w:p w14:paraId="54893D94" w14:textId="77777777" w:rsidR="007B2779" w:rsidRDefault="007B2779">
            <w:pPr>
              <w:rPr>
                <w:rFonts w:ascii="Amasis MT Pro Light" w:hAnsi="Amasis MT Pro Light"/>
              </w:rPr>
            </w:pPr>
          </w:p>
        </w:tc>
      </w:tr>
      <w:tr w:rsidR="007B2779" w14:paraId="583AA705" w14:textId="77777777" w:rsidTr="007B2779">
        <w:tc>
          <w:tcPr>
            <w:tcW w:w="0" w:type="auto"/>
            <w:shd w:val="clear" w:color="auto" w:fill="FFFFFF"/>
            <w:tcMar>
              <w:top w:w="120" w:type="dxa"/>
              <w:left w:w="0" w:type="dxa"/>
              <w:bottom w:w="120" w:type="dxa"/>
              <w:right w:w="0" w:type="dxa"/>
            </w:tcMar>
          </w:tcPr>
          <w:p w14:paraId="5D782A13" w14:textId="77777777" w:rsidR="007B2779" w:rsidRDefault="007B2779">
            <w:pPr>
              <w:jc w:val="left"/>
              <w:rPr>
                <w:rFonts w:ascii="Amasis MT Pro Light" w:hAnsi="Amasis MT Pro Light"/>
              </w:rPr>
            </w:pPr>
            <w:r>
              <w:rPr>
                <w:rFonts w:ascii="Amasis MT Pro Light" w:hAnsi="Amasis MT Pro Light"/>
              </w:rPr>
              <w:t>Bronfenbrenner, U. (2000) </w:t>
            </w:r>
            <w:r>
              <w:rPr>
                <w:rFonts w:ascii="Amasis MT Pro Light" w:hAnsi="Amasis MT Pro Light"/>
                <w:i/>
                <w:iCs/>
              </w:rPr>
              <w:t>Ecological systems theory.</w:t>
            </w:r>
            <w:r>
              <w:rPr>
                <w:rFonts w:ascii="Amasis MT Pro Light" w:hAnsi="Amasis MT Pro Light"/>
              </w:rPr>
              <w:t xml:space="preserve"> Oxford University Press: London.</w:t>
            </w:r>
          </w:p>
          <w:p w14:paraId="65F30F7D" w14:textId="77777777" w:rsidR="007B2779" w:rsidRDefault="007B2779">
            <w:pPr>
              <w:jc w:val="left"/>
              <w:rPr>
                <w:rFonts w:ascii="Amasis MT Pro Light" w:hAnsi="Amasis MT Pro Light"/>
              </w:rPr>
            </w:pPr>
          </w:p>
          <w:p w14:paraId="38A62087" w14:textId="77777777" w:rsidR="007B2779" w:rsidRDefault="007B2779">
            <w:pPr>
              <w:jc w:val="left"/>
              <w:rPr>
                <w:rFonts w:ascii="Amasis MT Pro Light" w:hAnsi="Amasis MT Pro Light"/>
              </w:rPr>
            </w:pPr>
            <w:r>
              <w:rPr>
                <w:rFonts w:ascii="Amasis MT Pro Light" w:hAnsi="Amasis MT Pro Light"/>
              </w:rPr>
              <w:t xml:space="preserve">Campbell, D. (2023) </w:t>
            </w:r>
            <w:hyperlink r:id="rId13" w:history="1">
              <w:r>
                <w:rPr>
                  <w:rStyle w:val="Hyperlink"/>
                  <w:rFonts w:ascii="Amasis MT Pro Light" w:hAnsi="Amasis MT Pro Light"/>
                </w:rPr>
                <w:t>https://www.theguardian.com/society/2023/feb/09/waiting-is-damaging-how-nhs-england-fails-young-mental-health-patients</w:t>
              </w:r>
            </w:hyperlink>
            <w:r>
              <w:rPr>
                <w:rFonts w:ascii="Amasis MT Pro Light" w:hAnsi="Amasis MT Pro Light"/>
              </w:rPr>
              <w:t xml:space="preserve"> Accessed on: 21/02/2024.</w:t>
            </w:r>
          </w:p>
        </w:tc>
      </w:tr>
    </w:tbl>
    <w:p w14:paraId="5D264BB2" w14:textId="77777777" w:rsidR="007B2779" w:rsidRDefault="007B2779" w:rsidP="007B2779">
      <w:pPr>
        <w:jc w:val="left"/>
        <w:rPr>
          <w:rFonts w:ascii="Amasis MT Pro Light" w:hAnsi="Amasis MT Pro Light"/>
        </w:rPr>
      </w:pPr>
      <w:r>
        <w:rPr>
          <w:rFonts w:ascii="Amasis MT Pro Light" w:hAnsi="Amasis MT Pro Light"/>
        </w:rPr>
        <w:t>Craft, A. (2003) ‘Creative Thinking in the Early Years of Education’, </w:t>
      </w:r>
      <w:r>
        <w:rPr>
          <w:rFonts w:ascii="Amasis MT Pro Light" w:hAnsi="Amasis MT Pro Light"/>
          <w:i/>
          <w:iCs/>
        </w:rPr>
        <w:t>Early Years,</w:t>
      </w:r>
      <w:r>
        <w:rPr>
          <w:rFonts w:ascii="Amasis MT Pro Light" w:hAnsi="Amasis MT Pro Light"/>
        </w:rPr>
        <w:t> 23:2, 143-154, DOI: </w:t>
      </w:r>
      <w:hyperlink r:id="rId14" w:history="1">
        <w:r>
          <w:rPr>
            <w:rStyle w:val="Hyperlink"/>
            <w:rFonts w:ascii="Amasis MT Pro Light" w:hAnsi="Amasis MT Pro Light"/>
          </w:rPr>
          <w:t>10.1080/09575140303105</w:t>
        </w:r>
      </w:hyperlink>
      <w:r>
        <w:rPr>
          <w:rStyle w:val="Hyperlink"/>
          <w:rFonts w:ascii="Amasis MT Pro Light" w:hAnsi="Amasis MT Pro Light"/>
        </w:rPr>
        <w:t>.</w:t>
      </w:r>
    </w:p>
    <w:p w14:paraId="2132E68C" w14:textId="77777777" w:rsidR="007B2779" w:rsidRDefault="007B2779" w:rsidP="007B2779">
      <w:pPr>
        <w:jc w:val="left"/>
        <w:rPr>
          <w:rFonts w:ascii="Amasis MT Pro Light" w:hAnsi="Amasis MT Pro Light"/>
        </w:rPr>
      </w:pPr>
    </w:p>
    <w:p w14:paraId="38C35E81" w14:textId="77777777" w:rsidR="007B2779" w:rsidRDefault="007B2779" w:rsidP="007B2779">
      <w:pPr>
        <w:jc w:val="left"/>
        <w:rPr>
          <w:rFonts w:ascii="Amasis MT Pro Light" w:hAnsi="Amasis MT Pro Light"/>
        </w:rPr>
      </w:pPr>
      <w:r>
        <w:rPr>
          <w:rFonts w:ascii="Amasis MT Pro Light" w:hAnsi="Amasis MT Pro Light"/>
        </w:rPr>
        <w:lastRenderedPageBreak/>
        <w:t>Draper, P. (2023) ‘Exploring teacher and student voices to find examples of good practice to support the enactment of Relationship and Sex Education (RSE) in schools’ </w:t>
      </w:r>
      <w:r>
        <w:rPr>
          <w:rFonts w:ascii="Amasis MT Pro Light" w:hAnsi="Amasis MT Pro Light"/>
          <w:i/>
          <w:iCs/>
        </w:rPr>
        <w:t>Doctoral dissertation</w:t>
      </w:r>
      <w:r>
        <w:rPr>
          <w:rFonts w:ascii="Amasis MT Pro Light" w:hAnsi="Amasis MT Pro Light"/>
        </w:rPr>
        <w:t>, UCL (University College London). Available at: https://discovery.ucl.ac.uk/id/eprint/10176539/ Accessed on: 21/02/2024.</w:t>
      </w:r>
    </w:p>
    <w:p w14:paraId="3A0D45F1" w14:textId="77777777" w:rsidR="007B2779" w:rsidRDefault="007B2779" w:rsidP="007B2779">
      <w:pPr>
        <w:jc w:val="left"/>
        <w:rPr>
          <w:rFonts w:ascii="Amasis MT Pro Light" w:hAnsi="Amasis MT Pro Light"/>
        </w:rPr>
      </w:pPr>
    </w:p>
    <w:p w14:paraId="2A41088B" w14:textId="77777777" w:rsidR="007B2779" w:rsidRDefault="007B2779" w:rsidP="007B2779">
      <w:pPr>
        <w:jc w:val="left"/>
        <w:rPr>
          <w:rFonts w:ascii="Amasis MT Pro Light" w:hAnsi="Amasis MT Pro Light"/>
        </w:rPr>
      </w:pPr>
      <w:r>
        <w:rPr>
          <w:rFonts w:ascii="Amasis MT Pro Light" w:hAnsi="Amasis MT Pro Light"/>
        </w:rPr>
        <w:t xml:space="preserve">Fitzpatrick, K., McGlashan, H., Tirumalai, V., Fenaughty, J., &amp; Veukiso-Ulugia, A. (2022) ‘Relationships and sexuality education: Key research informing New Zealand curriculum policy’. </w:t>
      </w:r>
      <w:r>
        <w:rPr>
          <w:rFonts w:ascii="Amasis MT Pro Light" w:hAnsi="Amasis MT Pro Light"/>
          <w:i/>
          <w:iCs/>
        </w:rPr>
        <w:t>Health Education Journal,</w:t>
      </w:r>
      <w:r>
        <w:rPr>
          <w:rFonts w:ascii="Amasis MT Pro Light" w:hAnsi="Amasis MT Pro Light"/>
        </w:rPr>
        <w:t xml:space="preserve"> 81:2, pp 134-156. </w:t>
      </w:r>
      <w:hyperlink r:id="rId15" w:history="1">
        <w:r>
          <w:rPr>
            <w:rStyle w:val="Hyperlink"/>
            <w:rFonts w:ascii="Amasis MT Pro Light" w:hAnsi="Amasis MT Pro Light"/>
          </w:rPr>
          <w:t>https://doi.org/10.1177/00178969211053749</w:t>
        </w:r>
      </w:hyperlink>
      <w:r>
        <w:rPr>
          <w:rStyle w:val="Hyperlink"/>
          <w:rFonts w:ascii="Amasis MT Pro Light" w:hAnsi="Amasis MT Pro Light"/>
        </w:rPr>
        <w:t>.</w:t>
      </w:r>
    </w:p>
    <w:tbl>
      <w:tblPr>
        <w:tblpPr w:leftFromText="180" w:rightFromText="180" w:topFromText="30" w:bottomFromText="30" w:vertAnchor="text" w:horzAnchor="page" w:tblpX="10095" w:tblpY="93"/>
        <w:tblW w:w="29" w:type="dxa"/>
        <w:shd w:val="clear" w:color="auto" w:fill="FFFFFF"/>
        <w:tblCellMar>
          <w:left w:w="0" w:type="dxa"/>
          <w:right w:w="0" w:type="dxa"/>
        </w:tblCellMar>
        <w:tblLook w:val="04A0" w:firstRow="1" w:lastRow="0" w:firstColumn="1" w:lastColumn="0" w:noHBand="0" w:noVBand="1"/>
      </w:tblPr>
      <w:tblGrid>
        <w:gridCol w:w="29"/>
      </w:tblGrid>
      <w:tr w:rsidR="007B2779" w14:paraId="193ECB2C" w14:textId="77777777" w:rsidTr="007B2779">
        <w:trPr>
          <w:trHeight w:val="181"/>
        </w:trPr>
        <w:tc>
          <w:tcPr>
            <w:tcW w:w="0" w:type="auto"/>
            <w:shd w:val="clear" w:color="auto" w:fill="FFFFFF"/>
            <w:tcMar>
              <w:top w:w="120" w:type="dxa"/>
              <w:left w:w="0" w:type="dxa"/>
              <w:bottom w:w="120" w:type="dxa"/>
              <w:right w:w="0" w:type="dxa"/>
            </w:tcMar>
          </w:tcPr>
          <w:p w14:paraId="1BF175BE" w14:textId="77777777" w:rsidR="007B2779" w:rsidRDefault="007B2779">
            <w:pPr>
              <w:jc w:val="left"/>
              <w:rPr>
                <w:rFonts w:ascii="Amasis MT Pro Light" w:hAnsi="Amasis MT Pro Light"/>
              </w:rPr>
            </w:pPr>
          </w:p>
        </w:tc>
      </w:tr>
    </w:tbl>
    <w:p w14:paraId="190525F6" w14:textId="77777777" w:rsidR="007B2779" w:rsidRDefault="007B2779" w:rsidP="007B2779">
      <w:pPr>
        <w:jc w:val="left"/>
        <w:rPr>
          <w:rFonts w:ascii="Amasis MT Pro Light" w:hAnsi="Amasis MT Pro Light"/>
        </w:rPr>
      </w:pPr>
    </w:p>
    <w:p w14:paraId="758E1313" w14:textId="77777777" w:rsidR="007B2779" w:rsidRDefault="007B2779" w:rsidP="007B2779">
      <w:pPr>
        <w:jc w:val="left"/>
        <w:rPr>
          <w:rFonts w:ascii="Amasis MT Pro Light" w:hAnsi="Amasis MT Pro Light"/>
        </w:rPr>
      </w:pPr>
      <w:r>
        <w:rPr>
          <w:rFonts w:ascii="Amasis MT Pro Light" w:hAnsi="Amasis MT Pro Light"/>
        </w:rPr>
        <w:t>Humanist UK (2023)</w:t>
      </w:r>
      <w:r>
        <w:rPr>
          <w:rFonts w:ascii="Amasis MT Pro Light" w:hAnsi="Amasis MT Pro Light"/>
          <w:i/>
          <w:iCs/>
        </w:rPr>
        <w:t xml:space="preserve"> UK government review shouldn’t row back on inclusive RSE.</w:t>
      </w:r>
      <w:r>
        <w:rPr>
          <w:rFonts w:ascii="Amasis MT Pro Light" w:hAnsi="Amasis MT Pro Light"/>
        </w:rPr>
        <w:t xml:space="preserve"> Available at: https://humanists.uk/2023/03/09/uk-government-review-shouldnt-row-back-on-lgbt-inclusive-rse/ Accessed on: 23/02/2024.</w:t>
      </w:r>
    </w:p>
    <w:p w14:paraId="667EAF65" w14:textId="77777777" w:rsidR="007B2779" w:rsidRDefault="007B2779" w:rsidP="007B2779">
      <w:pPr>
        <w:jc w:val="left"/>
        <w:rPr>
          <w:rFonts w:ascii="Amasis MT Pro Light" w:hAnsi="Amasis MT Pro Light"/>
        </w:rPr>
      </w:pPr>
    </w:p>
    <w:p w14:paraId="251B9A52" w14:textId="77777777" w:rsidR="007B2779" w:rsidRDefault="007B2779" w:rsidP="007B2779">
      <w:pPr>
        <w:jc w:val="left"/>
        <w:rPr>
          <w:rFonts w:ascii="Amasis MT Pro Light" w:hAnsi="Amasis MT Pro Light"/>
        </w:rPr>
      </w:pPr>
      <w:r>
        <w:rPr>
          <w:rFonts w:ascii="Amasis MT Pro Light" w:hAnsi="Amasis MT Pro Light"/>
        </w:rPr>
        <w:t xml:space="preserve">Joel, K. and Keady,  C. (2019) </w:t>
      </w:r>
      <w:r>
        <w:rPr>
          <w:rFonts w:ascii="Amasis MT Pro Light" w:hAnsi="Amasis MT Pro Light"/>
          <w:i/>
          <w:iCs/>
        </w:rPr>
        <w:t>Putting safeguarding at the heart of relationships and sex education</w:t>
      </w:r>
      <w:r>
        <w:rPr>
          <w:rFonts w:ascii="Amasis MT Pro Light" w:hAnsi="Amasis MT Pro Light"/>
        </w:rPr>
        <w:t xml:space="preserve">. Available at: </w:t>
      </w:r>
      <w:hyperlink r:id="rId16" w:history="1">
        <w:r>
          <w:rPr>
            <w:rStyle w:val="Hyperlink"/>
            <w:rFonts w:ascii="Amasis MT Pro Light" w:hAnsi="Amasis MT Pro Light"/>
          </w:rPr>
          <w:t>https://learning.nspcc.org.uk/news/2019/march/putting-safeguarding-heart-relationships-sex-education</w:t>
        </w:r>
      </w:hyperlink>
      <w:r>
        <w:rPr>
          <w:rFonts w:ascii="Amasis MT Pro Light" w:hAnsi="Amasis MT Pro Light"/>
        </w:rPr>
        <w:t xml:space="preserve"> Accessed on: 21/02/2024.</w:t>
      </w:r>
    </w:p>
    <w:p w14:paraId="2EFC1375" w14:textId="77777777" w:rsidR="007B2779" w:rsidRDefault="007B2779" w:rsidP="007B2779">
      <w:pPr>
        <w:jc w:val="left"/>
        <w:rPr>
          <w:rFonts w:ascii="Amasis MT Pro Light" w:hAnsi="Amasis MT Pro Light"/>
        </w:rPr>
      </w:pPr>
    </w:p>
    <w:p w14:paraId="178336EA" w14:textId="77777777" w:rsidR="007B2779" w:rsidRDefault="007B2779" w:rsidP="007B2779">
      <w:pPr>
        <w:jc w:val="left"/>
        <w:rPr>
          <w:rFonts w:ascii="Amasis MT Pro Light" w:hAnsi="Amasis MT Pro Light"/>
        </w:rPr>
      </w:pPr>
      <w:r>
        <w:rPr>
          <w:rFonts w:ascii="Amasis MT Pro Light" w:hAnsi="Amasis MT Pro Light"/>
        </w:rPr>
        <w:t xml:space="preserve">Lepper, J. (2021) </w:t>
      </w:r>
      <w:r>
        <w:rPr>
          <w:rFonts w:ascii="Amasis MT Pro Light" w:hAnsi="Amasis MT Pro Light"/>
          <w:i/>
          <w:iCs/>
        </w:rPr>
        <w:t>No relationships and sex education training in four out of five schools, minister admits.</w:t>
      </w:r>
      <w:r>
        <w:rPr>
          <w:rFonts w:ascii="Amasis MT Pro Light" w:hAnsi="Amasis MT Pro Light"/>
        </w:rPr>
        <w:t xml:space="preserve"> Available at:; </w:t>
      </w:r>
      <w:hyperlink r:id="rId17" w:history="1">
        <w:r>
          <w:rPr>
            <w:rStyle w:val="Hyperlink"/>
            <w:rFonts w:ascii="Amasis MT Pro Light" w:hAnsi="Amasis MT Pro Light"/>
          </w:rPr>
          <w:t>https://www.cypnow.co.uk/news/article/no-relationships-and-sex-educationtraining-in-four-out-of-five-schools-minister-admits</w:t>
        </w:r>
      </w:hyperlink>
      <w:r>
        <w:rPr>
          <w:rFonts w:ascii="Amasis MT Pro Light" w:hAnsi="Amasis MT Pro Light"/>
        </w:rPr>
        <w:t xml:space="preserve"> Accessed on: 23/02/2024.</w:t>
      </w:r>
    </w:p>
    <w:p w14:paraId="1FDE6675" w14:textId="77777777" w:rsidR="007B2779" w:rsidRDefault="007B2779" w:rsidP="007B2779">
      <w:pPr>
        <w:jc w:val="left"/>
        <w:rPr>
          <w:rFonts w:ascii="Amasis MT Pro Light" w:hAnsi="Amasis MT Pro Light"/>
        </w:rPr>
      </w:pPr>
    </w:p>
    <w:p w14:paraId="320D59DE" w14:textId="77777777" w:rsidR="007B2779" w:rsidRDefault="007B2779" w:rsidP="007B2779">
      <w:pPr>
        <w:jc w:val="left"/>
        <w:rPr>
          <w:rFonts w:ascii="Amasis MT Pro Light" w:hAnsi="Amasis MT Pro Light"/>
        </w:rPr>
      </w:pPr>
      <w:r>
        <w:rPr>
          <w:rFonts w:ascii="Amasis MT Pro Light" w:hAnsi="Amasis MT Pro Light"/>
        </w:rPr>
        <w:t xml:space="preserve">Miles J. (2022)  Misleading claims about RSE. Available at: </w:t>
      </w:r>
      <w:hyperlink r:id="rId18" w:history="1">
        <w:r>
          <w:rPr>
            <w:rStyle w:val="Hyperlink"/>
            <w:rFonts w:ascii="Amasis MT Pro Light" w:hAnsi="Amasis MT Pro Light"/>
          </w:rPr>
          <w:t>https://www.gov.wales/written-statement-misleading-claims-about-rse</w:t>
        </w:r>
      </w:hyperlink>
      <w:r>
        <w:rPr>
          <w:rFonts w:ascii="Amasis MT Pro Light" w:hAnsi="Amasis MT Pro Light"/>
        </w:rPr>
        <w:t xml:space="preserve"> Accessed on: 28/02/2024.</w:t>
      </w:r>
    </w:p>
    <w:p w14:paraId="453D5870" w14:textId="77777777" w:rsidR="007B2779" w:rsidRDefault="007B2779" w:rsidP="007B2779">
      <w:pPr>
        <w:jc w:val="left"/>
        <w:rPr>
          <w:rFonts w:ascii="Amasis MT Pro Light" w:hAnsi="Amasis MT Pro Light"/>
        </w:rPr>
      </w:pPr>
    </w:p>
    <w:p w14:paraId="5D76A2C4" w14:textId="77777777" w:rsidR="007B2779" w:rsidRDefault="007B2779" w:rsidP="007B2779">
      <w:pPr>
        <w:jc w:val="left"/>
        <w:rPr>
          <w:rFonts w:ascii="Amasis MT Pro Light" w:hAnsi="Amasis MT Pro Light"/>
        </w:rPr>
      </w:pPr>
      <w:r>
        <w:rPr>
          <w:rFonts w:ascii="Amasis MT Pro Light" w:hAnsi="Amasis MT Pro Light"/>
        </w:rPr>
        <w:t xml:space="preserve">Moody, T. (2022) </w:t>
      </w:r>
      <w:r>
        <w:rPr>
          <w:rFonts w:ascii="Amasis MT Pro Light" w:hAnsi="Amasis MT Pro Light"/>
          <w:i/>
          <w:iCs/>
        </w:rPr>
        <w:t>Parents challenge sex education lessons Wales.</w:t>
      </w:r>
      <w:r>
        <w:rPr>
          <w:rFonts w:ascii="Amasis MT Pro Light" w:hAnsi="Amasis MT Pro Light"/>
        </w:rPr>
        <w:t xml:space="preserve"> Available at: </w:t>
      </w:r>
      <w:hyperlink r:id="rId19" w:history="1">
        <w:r>
          <w:rPr>
            <w:rStyle w:val="Hyperlink"/>
            <w:rFonts w:ascii="Amasis MT Pro Light" w:hAnsi="Amasis MT Pro Light"/>
          </w:rPr>
          <w:t>https://www.southwalesargus.co.uk/news/20105256.parents-legal-challenge-sex-education-lessons-wales/</w:t>
        </w:r>
      </w:hyperlink>
      <w:r>
        <w:rPr>
          <w:rFonts w:ascii="Amasis MT Pro Light" w:hAnsi="Amasis MT Pro Light"/>
        </w:rPr>
        <w:t xml:space="preserve"> Accessed on: 28/02/2024.</w:t>
      </w:r>
    </w:p>
    <w:p w14:paraId="2B4F307E" w14:textId="77777777" w:rsidR="007B2779" w:rsidRDefault="007B2779" w:rsidP="007B2779">
      <w:pPr>
        <w:jc w:val="left"/>
        <w:rPr>
          <w:rFonts w:ascii="Amasis MT Pro Light" w:hAnsi="Amasis MT Pro Light"/>
        </w:rPr>
      </w:pPr>
    </w:p>
    <w:p w14:paraId="18040BD8" w14:textId="77777777" w:rsidR="007B2779" w:rsidRDefault="007B2779" w:rsidP="007B2779">
      <w:pPr>
        <w:jc w:val="left"/>
        <w:rPr>
          <w:rFonts w:ascii="Amasis MT Pro Light" w:hAnsi="Amasis MT Pro Light"/>
        </w:rPr>
      </w:pPr>
      <w:r>
        <w:rPr>
          <w:rFonts w:ascii="Amasis MT Pro Light" w:hAnsi="Amasis MT Pro Light"/>
        </w:rPr>
        <w:t xml:space="preserve">NAHT (2024) </w:t>
      </w:r>
      <w:r>
        <w:rPr>
          <w:rFonts w:ascii="Amasis MT Pro Light" w:hAnsi="Amasis MT Pro Light"/>
          <w:i/>
          <w:iCs/>
        </w:rPr>
        <w:t xml:space="preserve">Fair Funding for Wales: New report sounds alarm over budget cuts. </w:t>
      </w:r>
      <w:r>
        <w:rPr>
          <w:rFonts w:ascii="Amasis MT Pro Light" w:hAnsi="Amasis MT Pro Light"/>
        </w:rPr>
        <w:t xml:space="preserve">Available at: </w:t>
      </w:r>
      <w:hyperlink r:id="rId20" w:history="1">
        <w:r>
          <w:rPr>
            <w:rStyle w:val="Hyperlink"/>
            <w:rFonts w:ascii="Amasis MT Pro Light" w:hAnsi="Amasis MT Pro Light"/>
          </w:rPr>
          <w:t>https://www.naht.org.uk/News/Latest-</w:t>
        </w:r>
        <w:r>
          <w:rPr>
            <w:rStyle w:val="Hyperlink"/>
            <w:rFonts w:ascii="Amasis MT Pro Light" w:hAnsi="Amasis MT Pro Light"/>
          </w:rPr>
          <w:lastRenderedPageBreak/>
          <w:t>comments/News/ArtMID/556/ArticleID/2300/preview/true/Fair-Funding-for-Wales-New-report-sounds-alarm-over-budget-cuts</w:t>
        </w:r>
      </w:hyperlink>
      <w:r>
        <w:rPr>
          <w:rFonts w:ascii="Amasis MT Pro Light" w:hAnsi="Amasis MT Pro Light"/>
        </w:rPr>
        <w:t xml:space="preserve"> Accessed on: 23/02/2024.</w:t>
      </w:r>
    </w:p>
    <w:p w14:paraId="6E472E8A" w14:textId="77777777" w:rsidR="007B2779" w:rsidRDefault="007B2779" w:rsidP="007B2779">
      <w:pPr>
        <w:jc w:val="left"/>
        <w:rPr>
          <w:rFonts w:ascii="Amasis MT Pro Light" w:hAnsi="Amasis MT Pro Light"/>
        </w:rPr>
      </w:pPr>
      <w:r>
        <w:rPr>
          <w:rFonts w:ascii="Amasis MT Pro Light" w:hAnsi="Amasis MT Pro Light"/>
        </w:rPr>
        <w:t xml:space="preserve">National Education Union. (2021) NEU and NSPCC survey into school readiness for RSE lessons 2020. Available at: </w:t>
      </w:r>
      <w:hyperlink r:id="rId21" w:history="1">
        <w:r>
          <w:rPr>
            <w:rStyle w:val="Hyperlink"/>
            <w:rFonts w:ascii="Amasis MT Pro Light" w:hAnsi="Amasis MT Pro Light"/>
          </w:rPr>
          <w:t>https://neu.org.uk/latest/press-releases/neu-and-nspcc-survey-school-readiness-rse-lessons-2020</w:t>
        </w:r>
      </w:hyperlink>
      <w:r>
        <w:rPr>
          <w:rStyle w:val="Hyperlink"/>
          <w:rFonts w:ascii="Amasis MT Pro Light" w:hAnsi="Amasis MT Pro Light"/>
        </w:rPr>
        <w:t xml:space="preserve"> </w:t>
      </w:r>
      <w:r>
        <w:rPr>
          <w:rFonts w:ascii="Amasis MT Pro Light" w:hAnsi="Amasis MT Pro Light"/>
        </w:rPr>
        <w:t>Accessed on: 29/02/2024.</w:t>
      </w:r>
    </w:p>
    <w:p w14:paraId="3BD15281" w14:textId="77777777" w:rsidR="007B2779" w:rsidRDefault="007B2779" w:rsidP="007B2779">
      <w:pPr>
        <w:jc w:val="left"/>
        <w:rPr>
          <w:rFonts w:ascii="Amasis MT Pro Light" w:hAnsi="Amasis MT Pro Light"/>
        </w:rPr>
      </w:pPr>
    </w:p>
    <w:p w14:paraId="6856E7C4" w14:textId="77777777" w:rsidR="007B2779" w:rsidRDefault="007B2779" w:rsidP="007B2779">
      <w:pPr>
        <w:jc w:val="left"/>
        <w:rPr>
          <w:rFonts w:ascii="Amasis MT Pro Light" w:hAnsi="Amasis MT Pro Light"/>
        </w:rPr>
      </w:pPr>
      <w:r>
        <w:rPr>
          <w:rFonts w:ascii="Amasis MT Pro Light" w:hAnsi="Amasis MT Pro Light"/>
        </w:rPr>
        <w:t xml:space="preserve">Ollis, D., and Harrison, L. (2016) ‘Lessons in building capacity in sexuality education using the health promoting school framework.’ </w:t>
      </w:r>
      <w:r>
        <w:rPr>
          <w:rFonts w:ascii="Amasis MT Pro Light" w:hAnsi="Amasis MT Pro Light"/>
          <w:i/>
          <w:iCs/>
        </w:rPr>
        <w:t>Health Education</w:t>
      </w:r>
      <w:r>
        <w:rPr>
          <w:rFonts w:ascii="Amasis MT Pro Light" w:hAnsi="Amasis MT Pro Light"/>
        </w:rPr>
        <w:t>, 116:2, pp 138- 153. doi:10.1108/HE-08-2014-0084.</w:t>
      </w:r>
    </w:p>
    <w:p w14:paraId="6906404A" w14:textId="77777777" w:rsidR="007B2779" w:rsidRDefault="007B2779" w:rsidP="007B2779">
      <w:pPr>
        <w:jc w:val="left"/>
        <w:rPr>
          <w:rFonts w:ascii="Amasis MT Pro Light" w:hAnsi="Amasis MT Pro Light"/>
        </w:rPr>
      </w:pPr>
    </w:p>
    <w:p w14:paraId="2FDD3AEA" w14:textId="77777777" w:rsidR="007B2779" w:rsidRDefault="007B2779" w:rsidP="007B2779">
      <w:pPr>
        <w:jc w:val="left"/>
        <w:rPr>
          <w:rFonts w:ascii="Amasis MT Pro Light" w:hAnsi="Amasis MT Pro Light"/>
        </w:rPr>
      </w:pPr>
      <w:r>
        <w:rPr>
          <w:rFonts w:ascii="Amasis MT Pro Light" w:hAnsi="Amasis MT Pro Light"/>
        </w:rPr>
        <w:t>Russell, K. (2023)</w:t>
      </w:r>
      <w:r>
        <w:rPr>
          <w:rStyle w:val="anchor-text"/>
          <w:rFonts w:ascii="Amasis MT Pro Light" w:hAnsi="Amasis MT Pro Light" w:cs="Arial"/>
          <w:shd w:val="clear" w:color="auto" w:fill="FFFFFF"/>
        </w:rPr>
        <w:t xml:space="preserve"> </w:t>
      </w:r>
      <w:r>
        <w:rPr>
          <w:rStyle w:val="Emphasis"/>
          <w:rFonts w:ascii="Amasis MT Pro Light" w:hAnsi="Amasis MT Pro Light" w:cs="Arial"/>
          <w:shd w:val="clear" w:color="auto" w:fill="FFFFFF"/>
        </w:rPr>
        <w:t>"</w:t>
      </w:r>
      <w:r>
        <w:rPr>
          <w:rStyle w:val="Emphasis"/>
          <w:rFonts w:ascii="Amasis MT Pro Light" w:hAnsi="Amasis MT Pro Light" w:cs="Arial"/>
          <w:i w:val="0"/>
          <w:iCs w:val="0"/>
          <w:shd w:val="clear" w:color="auto" w:fill="FFFFFF"/>
        </w:rPr>
        <w:t>You don't want to get anything wrong. That's the trouble isn't it</w:t>
      </w:r>
      <w:r>
        <w:rPr>
          <w:rStyle w:val="Emphasis"/>
          <w:rFonts w:ascii="Amasis MT Pro Light" w:hAnsi="Amasis MT Pro Light" w:cs="Arial"/>
          <w:shd w:val="clear" w:color="auto" w:fill="FFFFFF"/>
        </w:rPr>
        <w:t>": Exploring primary school teachers' constructions of heteronormativity in schools in Wales.</w:t>
      </w:r>
      <w:r>
        <w:rPr>
          <w:rFonts w:ascii="Amasis MT Pro Light" w:hAnsi="Amasis MT Pro Light" w:cs="Arial"/>
          <w:shd w:val="clear" w:color="auto" w:fill="FFFFFF"/>
        </w:rPr>
        <w:t> Thesis, Cardiff University. </w:t>
      </w:r>
      <w:r>
        <w:rPr>
          <w:rFonts w:ascii="Amasis MT Pro Light" w:hAnsi="Amasis MT Pro Light"/>
        </w:rPr>
        <w:t>Available at: https://orca.cardiff.ac.uk/id/eprint/162711/1/THESIS_Kelly%20Russell_C1219712.pdf.</w:t>
      </w:r>
    </w:p>
    <w:p w14:paraId="5529E94A" w14:textId="77777777" w:rsidR="007B2779" w:rsidRDefault="007B2779" w:rsidP="007B2779">
      <w:pPr>
        <w:jc w:val="left"/>
        <w:rPr>
          <w:rFonts w:ascii="Amasis MT Pro Light" w:hAnsi="Amasis MT Pro Light"/>
        </w:rPr>
      </w:pPr>
    </w:p>
    <w:p w14:paraId="43E7A442" w14:textId="77777777" w:rsidR="007B2779" w:rsidRDefault="007B2779" w:rsidP="007B2779">
      <w:pPr>
        <w:jc w:val="left"/>
        <w:rPr>
          <w:rFonts w:ascii="Amasis MT Pro Light" w:hAnsi="Amasis MT Pro Light"/>
        </w:rPr>
      </w:pPr>
      <w:r>
        <w:rPr>
          <w:rFonts w:ascii="Amasis MT Pro Light" w:hAnsi="Amasis MT Pro Light"/>
        </w:rPr>
        <w:t xml:space="preserve">Image The Sex Education Forum. (2022) Available at: </w:t>
      </w:r>
      <w:hyperlink r:id="rId22" w:history="1">
        <w:r>
          <w:rPr>
            <w:rStyle w:val="Hyperlink"/>
            <w:rFonts w:ascii="Amasis MT Pro Light" w:hAnsi="Amasis MT Pro Light"/>
          </w:rPr>
          <w:t>https://www.sexeducationforum.org.uk/sites/default/files/field/attachment/Evidence%20infographic%20-%20RSE%20 day_0.jpg</w:t>
        </w:r>
      </w:hyperlink>
      <w:r>
        <w:rPr>
          <w:rFonts w:ascii="Amasis MT Pro Light" w:hAnsi="Amasis MT Pro Light"/>
        </w:rPr>
        <w:t xml:space="preserve"> Accessed on: 29/02/2024.</w:t>
      </w:r>
    </w:p>
    <w:p w14:paraId="289552CB" w14:textId="77777777" w:rsidR="007B2779" w:rsidRDefault="007B2779" w:rsidP="007B2779">
      <w:pPr>
        <w:jc w:val="left"/>
        <w:rPr>
          <w:rFonts w:ascii="Amasis MT Pro Light" w:hAnsi="Amasis MT Pro Light"/>
        </w:rPr>
      </w:pPr>
    </w:p>
    <w:p w14:paraId="0395EEEC" w14:textId="77777777" w:rsidR="007B2779" w:rsidRDefault="007B2779" w:rsidP="007B2779">
      <w:pPr>
        <w:jc w:val="left"/>
        <w:rPr>
          <w:rFonts w:ascii="Amasis MT Pro Light" w:hAnsi="Amasis MT Pro Light"/>
        </w:rPr>
      </w:pPr>
      <w:r>
        <w:rPr>
          <w:rFonts w:ascii="Amasis MT Pro Light" w:hAnsi="Amasis MT Pro Light"/>
        </w:rPr>
        <w:t xml:space="preserve">The Sex Education Forum. (2022) Available at: </w:t>
      </w:r>
      <w:hyperlink r:id="rId23" w:history="1">
        <w:r>
          <w:rPr>
            <w:rStyle w:val="Hyperlink"/>
            <w:rFonts w:ascii="Amasis MT Pro Light" w:hAnsi="Amasis MT Pro Light"/>
          </w:rPr>
          <w:t>https://www.sexeducationforum.org.uk/resources/evidence/relationships-and-sex-education-evidence</w:t>
        </w:r>
      </w:hyperlink>
      <w:r>
        <w:rPr>
          <w:rFonts w:ascii="Amasis MT Pro Light" w:hAnsi="Amasis MT Pro Light"/>
        </w:rPr>
        <w:t xml:space="preserve"> Accessed on: 29/02/2024.</w:t>
      </w:r>
    </w:p>
    <w:p w14:paraId="29FB778D" w14:textId="77777777" w:rsidR="007B2779" w:rsidRDefault="007B2779" w:rsidP="007B2779">
      <w:pPr>
        <w:jc w:val="left"/>
        <w:rPr>
          <w:rFonts w:ascii="Amasis MT Pro Light" w:hAnsi="Amasis MT Pro Light"/>
        </w:rPr>
      </w:pPr>
    </w:p>
    <w:p w14:paraId="2F262F52" w14:textId="77777777" w:rsidR="007B2779" w:rsidRDefault="007B2779" w:rsidP="007B2779">
      <w:pPr>
        <w:jc w:val="left"/>
        <w:rPr>
          <w:rFonts w:ascii="Amasis MT Pro Light" w:hAnsi="Amasis MT Pro Light"/>
        </w:rPr>
      </w:pPr>
      <w:r>
        <w:rPr>
          <w:rFonts w:ascii="Amasis MT Pro Light" w:hAnsi="Amasis MT Pro Light"/>
        </w:rPr>
        <w:t xml:space="preserve">Stonewall Cymru. (2021) </w:t>
      </w:r>
      <w:r>
        <w:rPr>
          <w:rFonts w:ascii="Amasis MT Pro Light" w:hAnsi="Amasis MT Pro Light"/>
          <w:i/>
          <w:iCs/>
        </w:rPr>
        <w:t>A step forward for RSE in Wales</w:t>
      </w:r>
      <w:r>
        <w:rPr>
          <w:rFonts w:ascii="Amasis MT Pro Light" w:hAnsi="Amasis MT Pro Light"/>
        </w:rPr>
        <w:t xml:space="preserve">. Available at: </w:t>
      </w:r>
      <w:hyperlink r:id="rId24" w:history="1">
        <w:r>
          <w:rPr>
            <w:rStyle w:val="Hyperlink"/>
            <w:rFonts w:ascii="Amasis MT Pro Light" w:hAnsi="Amasis MT Pro Light"/>
          </w:rPr>
          <w:t>https://www.stonewallcymru.org.uk/about-us/news/step-forward-rse-wales</w:t>
        </w:r>
      </w:hyperlink>
      <w:r>
        <w:rPr>
          <w:rFonts w:ascii="Amasis MT Pro Light" w:hAnsi="Amasis MT Pro Light"/>
        </w:rPr>
        <w:t xml:space="preserve"> Accessed on: 28/02/2024.</w:t>
      </w:r>
    </w:p>
    <w:p w14:paraId="66F2211F" w14:textId="77777777" w:rsidR="007B2779" w:rsidRDefault="007B2779" w:rsidP="007B2779">
      <w:pPr>
        <w:jc w:val="left"/>
        <w:rPr>
          <w:rFonts w:ascii="Amasis MT Pro Light" w:hAnsi="Amasis MT Pro Light"/>
        </w:rPr>
      </w:pPr>
    </w:p>
    <w:p w14:paraId="71ED9546" w14:textId="77777777" w:rsidR="007B2779" w:rsidRDefault="007B2779" w:rsidP="007B2779">
      <w:pPr>
        <w:jc w:val="left"/>
        <w:rPr>
          <w:rFonts w:ascii="Amasis MT Pro Light" w:hAnsi="Amasis MT Pro Light"/>
        </w:rPr>
      </w:pPr>
      <w:r>
        <w:rPr>
          <w:rFonts w:ascii="Amasis MT Pro Light" w:hAnsi="Amasis MT Pro Light"/>
        </w:rPr>
        <w:t xml:space="preserve">UK Government. (2010) Equality Act. Available at: </w:t>
      </w:r>
      <w:hyperlink r:id="rId25" w:history="1">
        <w:r>
          <w:rPr>
            <w:rStyle w:val="Hyperlink"/>
            <w:rFonts w:ascii="Amasis MT Pro Light" w:hAnsi="Amasis MT Pro Light"/>
          </w:rPr>
          <w:t>https://www.legislation.gov.uk/wsi/2011/1064/contents/made</w:t>
        </w:r>
      </w:hyperlink>
      <w:r>
        <w:rPr>
          <w:rFonts w:ascii="Amasis MT Pro Light" w:hAnsi="Amasis MT Pro Light"/>
        </w:rPr>
        <w:t xml:space="preserve"> Accessed on: 29/02/2024.</w:t>
      </w:r>
    </w:p>
    <w:p w14:paraId="428497AA" w14:textId="77777777" w:rsidR="007B2779" w:rsidRDefault="007B2779" w:rsidP="007B2779">
      <w:pPr>
        <w:jc w:val="left"/>
        <w:rPr>
          <w:rFonts w:ascii="Amasis MT Pro Light" w:hAnsi="Amasis MT Pro Light"/>
        </w:rPr>
      </w:pPr>
    </w:p>
    <w:p w14:paraId="73BB2AB3" w14:textId="77777777" w:rsidR="007B2779" w:rsidRDefault="007B2779" w:rsidP="007B2779">
      <w:pPr>
        <w:jc w:val="left"/>
        <w:rPr>
          <w:rStyle w:val="Hyperlink"/>
          <w:color w:val="auto"/>
        </w:rPr>
      </w:pPr>
      <w:r>
        <w:rPr>
          <w:rFonts w:ascii="Amasis MT Pro Light" w:hAnsi="Amasis MT Pro Light"/>
        </w:rPr>
        <w:lastRenderedPageBreak/>
        <w:t xml:space="preserve">Wareham, J. (2022) The problem with faith-based carve-outs: RSE policy, </w:t>
      </w:r>
      <w:proofErr w:type="gramStart"/>
      <w:r>
        <w:rPr>
          <w:rFonts w:ascii="Amasis MT Pro Light" w:hAnsi="Amasis MT Pro Light"/>
        </w:rPr>
        <w:t>religion</w:t>
      </w:r>
      <w:proofErr w:type="gramEnd"/>
      <w:r>
        <w:rPr>
          <w:rFonts w:ascii="Amasis MT Pro Light" w:hAnsi="Amasis MT Pro Light"/>
        </w:rPr>
        <w:t xml:space="preserve"> and educational goods.’ </w:t>
      </w:r>
      <w:r>
        <w:rPr>
          <w:rFonts w:ascii="Amasis MT Pro Light" w:hAnsi="Amasis MT Pro Light"/>
          <w:i/>
          <w:iCs/>
        </w:rPr>
        <w:t>Journal of Philosophy of Education</w:t>
      </w:r>
      <w:r>
        <w:rPr>
          <w:rFonts w:ascii="Amasis MT Pro Light" w:hAnsi="Amasis MT Pro Light"/>
        </w:rPr>
        <w:t>, 56:6, pp 707–726, </w:t>
      </w:r>
      <w:hyperlink r:id="rId26" w:history="1">
        <w:r>
          <w:rPr>
            <w:rStyle w:val="Hyperlink"/>
            <w:rFonts w:ascii="Amasis MT Pro Light" w:hAnsi="Amasis MT Pro Light"/>
          </w:rPr>
          <w:t>https://doi.org/10.1111/1467-9752.12700</w:t>
        </w:r>
      </w:hyperlink>
      <w:r>
        <w:rPr>
          <w:rStyle w:val="Hyperlink"/>
          <w:rFonts w:ascii="Amasis MT Pro Light" w:hAnsi="Amasis MT Pro Light"/>
        </w:rPr>
        <w:t>.</w:t>
      </w:r>
    </w:p>
    <w:p w14:paraId="6E61FBFA" w14:textId="77777777" w:rsidR="007B2779" w:rsidRDefault="007B2779" w:rsidP="007B2779">
      <w:pPr>
        <w:jc w:val="left"/>
      </w:pPr>
    </w:p>
    <w:p w14:paraId="400C95D7" w14:textId="77777777" w:rsidR="007B2779" w:rsidRDefault="007B2779" w:rsidP="007B2779">
      <w:pPr>
        <w:jc w:val="left"/>
        <w:rPr>
          <w:rFonts w:ascii="Amasis MT Pro Light" w:hAnsi="Amasis MT Pro Light"/>
        </w:rPr>
      </w:pPr>
      <w:r>
        <w:rPr>
          <w:rFonts w:ascii="Amasis MT Pro Light" w:hAnsi="Amasis MT Pro Light"/>
        </w:rPr>
        <w:t xml:space="preserve">Welsh Government. (2022) </w:t>
      </w:r>
      <w:r>
        <w:rPr>
          <w:rFonts w:ascii="Amasis MT Pro Light" w:hAnsi="Amasis MT Pro Light"/>
          <w:i/>
          <w:iCs/>
        </w:rPr>
        <w:t>Relationships and sexuality education code</w:t>
      </w:r>
      <w:r>
        <w:rPr>
          <w:rFonts w:ascii="Amasis MT Pro Light" w:hAnsi="Amasis MT Pro Light"/>
        </w:rPr>
        <w:t xml:space="preserve">. Available at: </w:t>
      </w:r>
      <w:hyperlink r:id="rId27" w:history="1">
        <w:r>
          <w:rPr>
            <w:rStyle w:val="Hyperlink"/>
            <w:rFonts w:ascii="Amasis MT Pro Light" w:hAnsi="Amasis MT Pro Light"/>
          </w:rPr>
          <w:t>https://www.gov.wales/sites/default/files/publications/2022-01/curriculum-for-wales-relationships-sexuality-education-code.pdf</w:t>
        </w:r>
      </w:hyperlink>
      <w:r>
        <w:rPr>
          <w:rFonts w:ascii="Amasis MT Pro Light" w:hAnsi="Amasis MT Pro Light"/>
        </w:rPr>
        <w:t xml:space="preserve"> Accessed on: 28/02/2024.</w:t>
      </w:r>
    </w:p>
    <w:p w14:paraId="3DDD21DC" w14:textId="77777777" w:rsidR="007B2779" w:rsidRDefault="007B2779" w:rsidP="007B2779">
      <w:pPr>
        <w:jc w:val="left"/>
        <w:rPr>
          <w:rFonts w:ascii="Amasis MT Pro Light" w:hAnsi="Amasis MT Pro Light"/>
        </w:rPr>
      </w:pPr>
    </w:p>
    <w:p w14:paraId="6768DD12" w14:textId="77777777" w:rsidR="007B2779" w:rsidRDefault="007B2779" w:rsidP="007B2779">
      <w:pPr>
        <w:jc w:val="left"/>
        <w:rPr>
          <w:rFonts w:ascii="Amasis MT Pro Light" w:hAnsi="Amasis MT Pro Light"/>
        </w:rPr>
      </w:pPr>
      <w:r>
        <w:rPr>
          <w:rFonts w:ascii="Amasis MT Pro Light" w:hAnsi="Amasis MT Pro Light"/>
        </w:rPr>
        <w:t xml:space="preserve">Welsh Government. (2021) </w:t>
      </w:r>
      <w:r>
        <w:rPr>
          <w:rFonts w:ascii="Amasis MT Pro Light" w:hAnsi="Amasis MT Pro Light"/>
          <w:i/>
          <w:iCs/>
        </w:rPr>
        <w:t xml:space="preserve">Relationships and sexuality educational guidance. </w:t>
      </w:r>
      <w:r>
        <w:rPr>
          <w:rFonts w:ascii="Amasis MT Pro Light" w:hAnsi="Amasis MT Pro Light"/>
        </w:rPr>
        <w:t xml:space="preserve">Available at: </w:t>
      </w:r>
      <w:hyperlink r:id="rId28" w:history="1">
        <w:r>
          <w:rPr>
            <w:rStyle w:val="Hyperlink"/>
            <w:rFonts w:ascii="Amasis MT Pro Light" w:hAnsi="Amasis MT Pro Light"/>
          </w:rPr>
          <w:t>https://www.gov.wales/sites/default/files/consultations/2021-05/consultation-document-relationships-and-sexuality-education-guidance-and-code_0.pdf</w:t>
        </w:r>
      </w:hyperlink>
      <w:r>
        <w:rPr>
          <w:rFonts w:ascii="Amasis MT Pro Light" w:hAnsi="Amasis MT Pro Light"/>
        </w:rPr>
        <w:t xml:space="preserve"> Accessed on: 29/02/2024.</w:t>
      </w:r>
    </w:p>
    <w:p w14:paraId="3CF5E7D0" w14:textId="77777777" w:rsidR="007B2779" w:rsidRDefault="007B2779" w:rsidP="007B2779">
      <w:pPr>
        <w:jc w:val="left"/>
        <w:rPr>
          <w:rFonts w:ascii="Amasis MT Pro Light" w:hAnsi="Amasis MT Pro Light"/>
        </w:rPr>
      </w:pPr>
    </w:p>
    <w:p w14:paraId="40CADC19" w14:textId="77777777" w:rsidR="007B2779" w:rsidRDefault="007B2779" w:rsidP="007B2779">
      <w:pPr>
        <w:jc w:val="left"/>
        <w:rPr>
          <w:rFonts w:ascii="Amasis MT Pro Light" w:hAnsi="Amasis MT Pro Light"/>
        </w:rPr>
      </w:pPr>
      <w:r>
        <w:rPr>
          <w:rFonts w:ascii="Amasis MT Pro Light" w:hAnsi="Amasis MT Pro Light"/>
        </w:rPr>
        <w:t xml:space="preserve">Women’s Aid Cymru. (2023) </w:t>
      </w:r>
      <w:r>
        <w:rPr>
          <w:rFonts w:ascii="Amasis MT Pro Light" w:hAnsi="Amasis MT Pro Light"/>
          <w:i/>
          <w:iCs/>
        </w:rPr>
        <w:t>Welsh Women's Aid welcomes the decision to make relationships and sexuality education a statutory part of the new curriculum</w:t>
      </w:r>
      <w:r>
        <w:rPr>
          <w:rFonts w:ascii="Amasis MT Pro Light" w:hAnsi="Amasis MT Pro Light"/>
        </w:rPr>
        <w:t xml:space="preserve">. Available at: </w:t>
      </w:r>
      <w:hyperlink r:id="rId29" w:history="1">
        <w:r>
          <w:rPr>
            <w:rStyle w:val="Hyperlink"/>
            <w:rFonts w:ascii="Amasis MT Pro Light" w:hAnsi="Amasis MT Pro Light"/>
          </w:rPr>
          <w:t>https://welshwomensaid.org.uk/news/welsh-womens-aid-welcomes-the-decision-to-make-relationships-and-sexuality-education-rse-a-statutory-part-of-wales-new-curriculum/</w:t>
        </w:r>
      </w:hyperlink>
      <w:r>
        <w:rPr>
          <w:rFonts w:ascii="Amasis MT Pro Light" w:hAnsi="Amasis MT Pro Light"/>
        </w:rPr>
        <w:t xml:space="preserve"> Accessed on: 23/02/2024.</w:t>
      </w:r>
    </w:p>
    <w:p w14:paraId="416A7423" w14:textId="77777777" w:rsidR="007B2779" w:rsidRDefault="007B2779" w:rsidP="007B2779">
      <w:pPr>
        <w:jc w:val="left"/>
        <w:rPr>
          <w:rFonts w:ascii="Amasis MT Pro Light" w:hAnsi="Amasis MT Pro Light"/>
        </w:rPr>
      </w:pPr>
    </w:p>
    <w:p w14:paraId="6EEBC7A5" w14:textId="06ACC5A1" w:rsidR="007B2779" w:rsidRPr="007B2779" w:rsidRDefault="007B2779" w:rsidP="00EA1531">
      <w:pPr>
        <w:jc w:val="left"/>
        <w:rPr>
          <w:rFonts w:ascii="Amasis MT Pro Light" w:hAnsi="Amasis MT Pro Light"/>
        </w:rPr>
      </w:pPr>
      <w:r>
        <w:rPr>
          <w:rFonts w:ascii="Amasis MT Pro Light" w:hAnsi="Amasis MT Pro Light"/>
        </w:rPr>
        <w:t xml:space="preserve">Young minds. (2023) </w:t>
      </w:r>
      <w:r>
        <w:rPr>
          <w:rFonts w:ascii="Amasis MT Pro Light" w:hAnsi="Amasis MT Pro Light"/>
          <w:i/>
          <w:iCs/>
        </w:rPr>
        <w:t xml:space="preserve">Deconstructing the system: young people's voices on mental health, </w:t>
      </w:r>
      <w:proofErr w:type="gramStart"/>
      <w:r>
        <w:rPr>
          <w:rFonts w:ascii="Amasis MT Pro Light" w:hAnsi="Amasis MT Pro Light"/>
          <w:i/>
          <w:iCs/>
        </w:rPr>
        <w:t>society</w:t>
      </w:r>
      <w:proofErr w:type="gramEnd"/>
      <w:r>
        <w:rPr>
          <w:rFonts w:ascii="Amasis MT Pro Light" w:hAnsi="Amasis MT Pro Light"/>
          <w:i/>
          <w:iCs/>
        </w:rPr>
        <w:t xml:space="preserve"> and inequalit</w:t>
      </w:r>
      <w:r>
        <w:rPr>
          <w:rFonts w:ascii="Amasis MT Pro Light" w:hAnsi="Amasis MT Pro Light"/>
        </w:rPr>
        <w:t xml:space="preserve">y. Available at: </w:t>
      </w:r>
      <w:hyperlink r:id="rId30" w:anchor="main-content" w:history="1">
        <w:r>
          <w:rPr>
            <w:rStyle w:val="Hyperlink"/>
            <w:rFonts w:ascii="Amasis MT Pro Light" w:hAnsi="Amasis MT Pro Light"/>
          </w:rPr>
          <w:t>https://www.youngminds.org.uk/about-us/reports-and-impact/deconstructing-the-system/#main-content</w:t>
        </w:r>
      </w:hyperlink>
      <w:r>
        <w:rPr>
          <w:rFonts w:ascii="Amasis MT Pro Light" w:hAnsi="Amasis MT Pro Light"/>
        </w:rPr>
        <w:t xml:space="preserve"> Accessed on: 23/02/2024.</w:t>
      </w:r>
    </w:p>
    <w:p w14:paraId="6D4276D0" w14:textId="77777777" w:rsidR="00EA1531" w:rsidRPr="00EA1531" w:rsidRDefault="00EA1531" w:rsidP="00E17BC7">
      <w:pPr>
        <w:jc w:val="left"/>
        <w:rPr>
          <w:rFonts w:ascii="Amasis MT Pro Light" w:hAnsi="Amasis MT Pro Light" w:cs="Calibri Light"/>
        </w:rPr>
      </w:pPr>
    </w:p>
    <w:sectPr w:rsidR="00EA1531" w:rsidRPr="00EA1531" w:rsidSect="00DE1E7B">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26289" w14:textId="77777777" w:rsidR="00EA1531" w:rsidRDefault="00EA1531" w:rsidP="00EA1531">
      <w:pPr>
        <w:spacing w:before="0" w:after="0" w:line="240" w:lineRule="auto"/>
      </w:pPr>
      <w:r>
        <w:separator/>
      </w:r>
    </w:p>
  </w:endnote>
  <w:endnote w:type="continuationSeparator" w:id="0">
    <w:p w14:paraId="52F422C5" w14:textId="77777777" w:rsidR="00EA1531" w:rsidRDefault="00EA1531" w:rsidP="00EA153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masis MT Pro Light">
    <w:charset w:val="00"/>
    <w:family w:val="roman"/>
    <w:pitch w:val="variable"/>
    <w:sig w:usb0="A00000AF" w:usb1="4000205B" w:usb2="00000000" w:usb3="00000000" w:csb0="00000093"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4A582A" w14:textId="77777777" w:rsidR="00EA1531" w:rsidRDefault="00EA1531" w:rsidP="00EA1531">
      <w:pPr>
        <w:spacing w:before="0" w:after="0" w:line="240" w:lineRule="auto"/>
      </w:pPr>
      <w:r>
        <w:separator/>
      </w:r>
    </w:p>
  </w:footnote>
  <w:footnote w:type="continuationSeparator" w:id="0">
    <w:p w14:paraId="17D11786" w14:textId="77777777" w:rsidR="00EA1531" w:rsidRDefault="00EA1531" w:rsidP="00EA1531">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A65C4" w14:textId="77777777" w:rsidR="00EA1531" w:rsidRDefault="00EA1531">
    <w:pPr>
      <w:pStyle w:val="Header"/>
      <w:rPr>
        <w:rFonts w:asciiTheme="majorHAnsi" w:hAnsiTheme="majorHAnsi" w:cstheme="majorHAnsi"/>
        <w:bCs/>
      </w:rPr>
    </w:pPr>
    <w:r>
      <w:t>2216953</w:t>
    </w:r>
    <w:r>
      <w:ptab w:relativeTo="margin" w:alignment="center" w:leader="none"/>
    </w:r>
    <w:r w:rsidRPr="008062DA">
      <w:rPr>
        <w:rFonts w:asciiTheme="majorHAnsi" w:hAnsiTheme="majorHAnsi" w:cstheme="majorHAnsi"/>
        <w:bCs/>
      </w:rPr>
      <w:t>EAEE6012/C</w:t>
    </w:r>
  </w:p>
  <w:p w14:paraId="76A9862B" w14:textId="4C1F7EA5" w:rsidR="00EA1531" w:rsidRDefault="00EA1531">
    <w:pPr>
      <w:pStyle w:val="Header"/>
    </w:pPr>
    <w:r>
      <w:rPr>
        <w:rFonts w:asciiTheme="majorHAnsi" w:hAnsiTheme="majorHAnsi" w:cstheme="majorHAnsi"/>
        <w:bCs/>
      </w:rPr>
      <w:t xml:space="preserve"> </w:t>
    </w:r>
    <w:r>
      <w:ptab w:relativeTo="margin" w:alignment="right" w:leader="none"/>
    </w:r>
    <w:r>
      <w:t>3031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25E28"/>
    <w:multiLevelType w:val="multilevel"/>
    <w:tmpl w:val="E9C01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F45559"/>
    <w:multiLevelType w:val="hybridMultilevel"/>
    <w:tmpl w:val="093E0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A03971"/>
    <w:multiLevelType w:val="hybridMultilevel"/>
    <w:tmpl w:val="E83CE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5C69A3"/>
    <w:multiLevelType w:val="hybridMultilevel"/>
    <w:tmpl w:val="50BCD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337974">
    <w:abstractNumId w:val="3"/>
  </w:num>
  <w:num w:numId="2" w16cid:durableId="864825767">
    <w:abstractNumId w:val="0"/>
  </w:num>
  <w:num w:numId="3" w16cid:durableId="1445539803">
    <w:abstractNumId w:val="1"/>
  </w:num>
  <w:num w:numId="4" w16cid:durableId="21062266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BC7"/>
    <w:rsid w:val="000A1AF6"/>
    <w:rsid w:val="00147F13"/>
    <w:rsid w:val="001679C4"/>
    <w:rsid w:val="002162F9"/>
    <w:rsid w:val="00263671"/>
    <w:rsid w:val="0027405F"/>
    <w:rsid w:val="002B5138"/>
    <w:rsid w:val="002F4BBC"/>
    <w:rsid w:val="00300948"/>
    <w:rsid w:val="003B58AD"/>
    <w:rsid w:val="004715A4"/>
    <w:rsid w:val="005462B3"/>
    <w:rsid w:val="00560515"/>
    <w:rsid w:val="005A67CB"/>
    <w:rsid w:val="00712A4E"/>
    <w:rsid w:val="007B0240"/>
    <w:rsid w:val="007B2779"/>
    <w:rsid w:val="00885069"/>
    <w:rsid w:val="0089503B"/>
    <w:rsid w:val="008B5A76"/>
    <w:rsid w:val="00943CA8"/>
    <w:rsid w:val="009F0B66"/>
    <w:rsid w:val="00A83DBD"/>
    <w:rsid w:val="00AE3F27"/>
    <w:rsid w:val="00B97686"/>
    <w:rsid w:val="00CC7EF9"/>
    <w:rsid w:val="00DB44FE"/>
    <w:rsid w:val="00DE1E7B"/>
    <w:rsid w:val="00E17BC7"/>
    <w:rsid w:val="00E94B06"/>
    <w:rsid w:val="00EA1531"/>
    <w:rsid w:val="00EA6007"/>
    <w:rsid w:val="00FB69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E8B94"/>
  <w15:chartTrackingRefBased/>
  <w15:docId w15:val="{C38BCE13-D07D-48DF-BF60-83CA1CF600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30" w:after="3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3671"/>
  </w:style>
  <w:style w:type="paragraph" w:styleId="Heading1">
    <w:name w:val="heading 1"/>
    <w:basedOn w:val="Normal"/>
    <w:link w:val="Heading1Char"/>
    <w:uiPriority w:val="9"/>
    <w:qFormat/>
    <w:rsid w:val="0026367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263671"/>
    <w:pPr>
      <w:keepNext/>
      <w:keepLines/>
      <w:spacing w:before="40" w:after="0"/>
      <w:outlineLvl w:val="1"/>
    </w:pPr>
    <w:rPr>
      <w:rFonts w:asciiTheme="majorHAnsi" w:eastAsiaTheme="majorEastAsia" w:hAnsiTheme="majorHAnsi" w:cstheme="majorBidi"/>
      <w:color w:val="61721F" w:themeColor="accent1" w:themeShade="BF"/>
      <w:sz w:val="26"/>
      <w:szCs w:val="26"/>
    </w:rPr>
  </w:style>
  <w:style w:type="paragraph" w:styleId="Heading3">
    <w:name w:val="heading 3"/>
    <w:basedOn w:val="Normal"/>
    <w:next w:val="Normal"/>
    <w:link w:val="Heading3Char"/>
    <w:uiPriority w:val="9"/>
    <w:semiHidden/>
    <w:unhideWhenUsed/>
    <w:qFormat/>
    <w:rsid w:val="00E17BC7"/>
    <w:pPr>
      <w:keepNext/>
      <w:keepLines/>
      <w:spacing w:before="160" w:after="80"/>
      <w:outlineLvl w:val="2"/>
    </w:pPr>
    <w:rPr>
      <w:rFonts w:eastAsiaTheme="majorEastAsia" w:cstheme="majorBidi"/>
      <w:color w:val="61721F" w:themeColor="accent1" w:themeShade="BF"/>
      <w:sz w:val="28"/>
      <w:szCs w:val="28"/>
    </w:rPr>
  </w:style>
  <w:style w:type="paragraph" w:styleId="Heading4">
    <w:name w:val="heading 4"/>
    <w:basedOn w:val="Normal"/>
    <w:next w:val="Normal"/>
    <w:link w:val="Heading4Char"/>
    <w:uiPriority w:val="9"/>
    <w:semiHidden/>
    <w:unhideWhenUsed/>
    <w:qFormat/>
    <w:rsid w:val="00E17BC7"/>
    <w:pPr>
      <w:keepNext/>
      <w:keepLines/>
      <w:spacing w:before="80" w:after="40"/>
      <w:outlineLvl w:val="3"/>
    </w:pPr>
    <w:rPr>
      <w:rFonts w:eastAsiaTheme="majorEastAsia" w:cstheme="majorBidi"/>
      <w:i/>
      <w:iCs/>
      <w:color w:val="61721F" w:themeColor="accent1" w:themeShade="BF"/>
    </w:rPr>
  </w:style>
  <w:style w:type="paragraph" w:styleId="Heading5">
    <w:name w:val="heading 5"/>
    <w:basedOn w:val="Normal"/>
    <w:next w:val="Normal"/>
    <w:link w:val="Heading5Char"/>
    <w:uiPriority w:val="9"/>
    <w:semiHidden/>
    <w:unhideWhenUsed/>
    <w:qFormat/>
    <w:rsid w:val="00E17BC7"/>
    <w:pPr>
      <w:keepNext/>
      <w:keepLines/>
      <w:spacing w:before="80" w:after="40"/>
      <w:outlineLvl w:val="4"/>
    </w:pPr>
    <w:rPr>
      <w:rFonts w:eastAsiaTheme="majorEastAsia" w:cstheme="majorBidi"/>
      <w:color w:val="61721F" w:themeColor="accent1" w:themeShade="BF"/>
    </w:rPr>
  </w:style>
  <w:style w:type="paragraph" w:styleId="Heading6">
    <w:name w:val="heading 6"/>
    <w:basedOn w:val="Normal"/>
    <w:next w:val="Normal"/>
    <w:link w:val="Heading6Char"/>
    <w:uiPriority w:val="9"/>
    <w:semiHidden/>
    <w:unhideWhenUsed/>
    <w:qFormat/>
    <w:rsid w:val="00E17B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7B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7BC7"/>
    <w:pPr>
      <w:keepNext/>
      <w:keepLines/>
      <w:spacing w:before="0"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7BC7"/>
    <w:pPr>
      <w:keepNext/>
      <w:keepLines/>
      <w:spacing w:before="0"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nchor-text">
    <w:name w:val="anchor-text"/>
    <w:basedOn w:val="DefaultParagraphFont"/>
    <w:rsid w:val="00263671"/>
  </w:style>
  <w:style w:type="character" w:customStyle="1" w:styleId="previewtxt">
    <w:name w:val="previewtxt"/>
    <w:basedOn w:val="DefaultParagraphFont"/>
    <w:rsid w:val="00263671"/>
  </w:style>
  <w:style w:type="character" w:customStyle="1" w:styleId="guestview">
    <w:name w:val="guestview"/>
    <w:basedOn w:val="DefaultParagraphFont"/>
    <w:rsid w:val="00263671"/>
  </w:style>
  <w:style w:type="character" w:customStyle="1" w:styleId="author">
    <w:name w:val="author"/>
    <w:basedOn w:val="DefaultParagraphFont"/>
    <w:rsid w:val="00263671"/>
  </w:style>
  <w:style w:type="character" w:customStyle="1" w:styleId="pubyear">
    <w:name w:val="pubyear"/>
    <w:basedOn w:val="DefaultParagraphFont"/>
    <w:rsid w:val="00263671"/>
  </w:style>
  <w:style w:type="character" w:customStyle="1" w:styleId="articletitle">
    <w:name w:val="articletitle"/>
    <w:basedOn w:val="DefaultParagraphFont"/>
    <w:rsid w:val="00263671"/>
  </w:style>
  <w:style w:type="character" w:customStyle="1" w:styleId="vol">
    <w:name w:val="vol"/>
    <w:basedOn w:val="DefaultParagraphFont"/>
    <w:rsid w:val="00263671"/>
  </w:style>
  <w:style w:type="character" w:customStyle="1" w:styleId="pagefirst">
    <w:name w:val="pagefirst"/>
    <w:basedOn w:val="DefaultParagraphFont"/>
    <w:rsid w:val="00263671"/>
  </w:style>
  <w:style w:type="character" w:customStyle="1" w:styleId="pagelast">
    <w:name w:val="pagelast"/>
    <w:basedOn w:val="DefaultParagraphFont"/>
    <w:rsid w:val="00263671"/>
  </w:style>
  <w:style w:type="character" w:customStyle="1" w:styleId="u-visually-hidden">
    <w:name w:val="u-visually-hidden"/>
    <w:basedOn w:val="DefaultParagraphFont"/>
    <w:rsid w:val="00263671"/>
  </w:style>
  <w:style w:type="character" w:customStyle="1" w:styleId="react-xocs-alternative-link">
    <w:name w:val="react-xocs-alternative-link"/>
    <w:basedOn w:val="DefaultParagraphFont"/>
    <w:rsid w:val="00263671"/>
  </w:style>
  <w:style w:type="character" w:customStyle="1" w:styleId="given-name">
    <w:name w:val="given-name"/>
    <w:basedOn w:val="DefaultParagraphFont"/>
    <w:rsid w:val="00263671"/>
  </w:style>
  <w:style w:type="character" w:customStyle="1" w:styleId="text">
    <w:name w:val="text"/>
    <w:basedOn w:val="DefaultParagraphFont"/>
    <w:rsid w:val="00263671"/>
  </w:style>
  <w:style w:type="character" w:customStyle="1" w:styleId="author-ref">
    <w:name w:val="author-ref"/>
    <w:basedOn w:val="DefaultParagraphFont"/>
    <w:rsid w:val="00263671"/>
  </w:style>
  <w:style w:type="character" w:customStyle="1" w:styleId="authorname">
    <w:name w:val="authorname"/>
    <w:basedOn w:val="DefaultParagraphFont"/>
    <w:rsid w:val="00263671"/>
  </w:style>
  <w:style w:type="character" w:customStyle="1" w:styleId="separator">
    <w:name w:val="separator"/>
    <w:basedOn w:val="DefaultParagraphFont"/>
    <w:rsid w:val="00263671"/>
  </w:style>
  <w:style w:type="character" w:customStyle="1" w:styleId="Date1">
    <w:name w:val="Date1"/>
    <w:basedOn w:val="DefaultParagraphFont"/>
    <w:rsid w:val="00263671"/>
  </w:style>
  <w:style w:type="character" w:customStyle="1" w:styleId="Heading1Char">
    <w:name w:val="Heading 1 Char"/>
    <w:basedOn w:val="DefaultParagraphFont"/>
    <w:link w:val="Heading1"/>
    <w:uiPriority w:val="9"/>
    <w:rsid w:val="00263671"/>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semiHidden/>
    <w:rsid w:val="00263671"/>
    <w:rPr>
      <w:rFonts w:asciiTheme="majorHAnsi" w:eastAsiaTheme="majorEastAsia" w:hAnsiTheme="majorHAnsi" w:cstheme="majorBidi"/>
      <w:color w:val="61721F" w:themeColor="accent1" w:themeShade="BF"/>
      <w:sz w:val="26"/>
      <w:szCs w:val="26"/>
    </w:rPr>
  </w:style>
  <w:style w:type="character" w:styleId="Hyperlink">
    <w:name w:val="Hyperlink"/>
    <w:basedOn w:val="DefaultParagraphFont"/>
    <w:uiPriority w:val="99"/>
    <w:unhideWhenUsed/>
    <w:rsid w:val="00263671"/>
    <w:rPr>
      <w:color w:val="A8BF4D" w:themeColor="hyperlink"/>
      <w:u w:val="single"/>
    </w:rPr>
  </w:style>
  <w:style w:type="paragraph" w:styleId="NormalWeb">
    <w:name w:val="Normal (Web)"/>
    <w:basedOn w:val="Normal"/>
    <w:uiPriority w:val="99"/>
    <w:unhideWhenUsed/>
    <w:rsid w:val="0026367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263671"/>
    <w:rPr>
      <w:color w:val="605E5C"/>
      <w:shd w:val="clear" w:color="auto" w:fill="E1DFDD"/>
    </w:rPr>
  </w:style>
  <w:style w:type="character" w:customStyle="1" w:styleId="Heading3Char">
    <w:name w:val="Heading 3 Char"/>
    <w:basedOn w:val="DefaultParagraphFont"/>
    <w:link w:val="Heading3"/>
    <w:uiPriority w:val="9"/>
    <w:semiHidden/>
    <w:rsid w:val="00E17BC7"/>
    <w:rPr>
      <w:rFonts w:eastAsiaTheme="majorEastAsia" w:cstheme="majorBidi"/>
      <w:color w:val="61721F" w:themeColor="accent1" w:themeShade="BF"/>
      <w:sz w:val="28"/>
      <w:szCs w:val="28"/>
    </w:rPr>
  </w:style>
  <w:style w:type="character" w:customStyle="1" w:styleId="Heading4Char">
    <w:name w:val="Heading 4 Char"/>
    <w:basedOn w:val="DefaultParagraphFont"/>
    <w:link w:val="Heading4"/>
    <w:uiPriority w:val="9"/>
    <w:semiHidden/>
    <w:rsid w:val="00E17BC7"/>
    <w:rPr>
      <w:rFonts w:eastAsiaTheme="majorEastAsia" w:cstheme="majorBidi"/>
      <w:i/>
      <w:iCs/>
      <w:color w:val="61721F" w:themeColor="accent1" w:themeShade="BF"/>
    </w:rPr>
  </w:style>
  <w:style w:type="character" w:customStyle="1" w:styleId="Heading5Char">
    <w:name w:val="Heading 5 Char"/>
    <w:basedOn w:val="DefaultParagraphFont"/>
    <w:link w:val="Heading5"/>
    <w:uiPriority w:val="9"/>
    <w:semiHidden/>
    <w:rsid w:val="00E17BC7"/>
    <w:rPr>
      <w:rFonts w:eastAsiaTheme="majorEastAsia" w:cstheme="majorBidi"/>
      <w:color w:val="61721F" w:themeColor="accent1" w:themeShade="BF"/>
    </w:rPr>
  </w:style>
  <w:style w:type="character" w:customStyle="1" w:styleId="Heading6Char">
    <w:name w:val="Heading 6 Char"/>
    <w:basedOn w:val="DefaultParagraphFont"/>
    <w:link w:val="Heading6"/>
    <w:uiPriority w:val="9"/>
    <w:semiHidden/>
    <w:rsid w:val="00E17B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7B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7B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7BC7"/>
    <w:rPr>
      <w:rFonts w:eastAsiaTheme="majorEastAsia" w:cstheme="majorBidi"/>
      <w:color w:val="272727" w:themeColor="text1" w:themeTint="D8"/>
    </w:rPr>
  </w:style>
  <w:style w:type="paragraph" w:styleId="Title">
    <w:name w:val="Title"/>
    <w:basedOn w:val="Normal"/>
    <w:next w:val="Normal"/>
    <w:link w:val="TitleChar"/>
    <w:uiPriority w:val="10"/>
    <w:qFormat/>
    <w:rsid w:val="00E17BC7"/>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7B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7BC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7B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7BC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17BC7"/>
    <w:rPr>
      <w:i/>
      <w:iCs/>
      <w:color w:val="404040" w:themeColor="text1" w:themeTint="BF"/>
    </w:rPr>
  </w:style>
  <w:style w:type="paragraph" w:styleId="ListParagraph">
    <w:name w:val="List Paragraph"/>
    <w:basedOn w:val="Normal"/>
    <w:uiPriority w:val="34"/>
    <w:qFormat/>
    <w:rsid w:val="00E17BC7"/>
    <w:pPr>
      <w:ind w:left="720"/>
      <w:contextualSpacing/>
    </w:pPr>
  </w:style>
  <w:style w:type="character" w:styleId="IntenseEmphasis">
    <w:name w:val="Intense Emphasis"/>
    <w:basedOn w:val="DefaultParagraphFont"/>
    <w:uiPriority w:val="21"/>
    <w:qFormat/>
    <w:rsid w:val="00E17BC7"/>
    <w:rPr>
      <w:i/>
      <w:iCs/>
      <w:color w:val="61721F" w:themeColor="accent1" w:themeShade="BF"/>
    </w:rPr>
  </w:style>
  <w:style w:type="paragraph" w:styleId="IntenseQuote">
    <w:name w:val="Intense Quote"/>
    <w:basedOn w:val="Normal"/>
    <w:next w:val="Normal"/>
    <w:link w:val="IntenseQuoteChar"/>
    <w:uiPriority w:val="30"/>
    <w:qFormat/>
    <w:rsid w:val="00E17BC7"/>
    <w:pPr>
      <w:pBdr>
        <w:top w:val="single" w:sz="4" w:space="10" w:color="61721F" w:themeColor="accent1" w:themeShade="BF"/>
        <w:bottom w:val="single" w:sz="4" w:space="10" w:color="61721F" w:themeColor="accent1" w:themeShade="BF"/>
      </w:pBdr>
      <w:spacing w:before="360" w:after="360"/>
      <w:ind w:left="864" w:right="864"/>
      <w:jc w:val="center"/>
    </w:pPr>
    <w:rPr>
      <w:i/>
      <w:iCs/>
      <w:color w:val="61721F" w:themeColor="accent1" w:themeShade="BF"/>
    </w:rPr>
  </w:style>
  <w:style w:type="character" w:customStyle="1" w:styleId="IntenseQuoteChar">
    <w:name w:val="Intense Quote Char"/>
    <w:basedOn w:val="DefaultParagraphFont"/>
    <w:link w:val="IntenseQuote"/>
    <w:uiPriority w:val="30"/>
    <w:rsid w:val="00E17BC7"/>
    <w:rPr>
      <w:i/>
      <w:iCs/>
      <w:color w:val="61721F" w:themeColor="accent1" w:themeShade="BF"/>
    </w:rPr>
  </w:style>
  <w:style w:type="character" w:styleId="IntenseReference">
    <w:name w:val="Intense Reference"/>
    <w:basedOn w:val="DefaultParagraphFont"/>
    <w:uiPriority w:val="32"/>
    <w:qFormat/>
    <w:rsid w:val="00E17BC7"/>
    <w:rPr>
      <w:b/>
      <w:bCs/>
      <w:smallCaps/>
      <w:color w:val="61721F" w:themeColor="accent1" w:themeShade="BF"/>
      <w:spacing w:val="5"/>
    </w:rPr>
  </w:style>
  <w:style w:type="paragraph" w:customStyle="1" w:styleId="paragraph">
    <w:name w:val="paragraph"/>
    <w:basedOn w:val="Normal"/>
    <w:rsid w:val="00E94B06"/>
    <w:pPr>
      <w:spacing w:before="100" w:beforeAutospacing="1" w:after="100" w:afterAutospacing="1" w:line="240" w:lineRule="auto"/>
      <w:jc w:val="left"/>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E94B06"/>
  </w:style>
  <w:style w:type="character" w:customStyle="1" w:styleId="scxp77732655">
    <w:name w:val="scxp77732655"/>
    <w:basedOn w:val="DefaultParagraphFont"/>
    <w:rsid w:val="00E94B06"/>
  </w:style>
  <w:style w:type="character" w:customStyle="1" w:styleId="eop">
    <w:name w:val="eop"/>
    <w:basedOn w:val="DefaultParagraphFont"/>
    <w:rsid w:val="00E94B06"/>
  </w:style>
  <w:style w:type="character" w:customStyle="1" w:styleId="scxp116288604">
    <w:name w:val="scxp116288604"/>
    <w:basedOn w:val="DefaultParagraphFont"/>
    <w:rsid w:val="00300948"/>
  </w:style>
  <w:style w:type="character" w:styleId="Emphasis">
    <w:name w:val="Emphasis"/>
    <w:basedOn w:val="DefaultParagraphFont"/>
    <w:uiPriority w:val="20"/>
    <w:qFormat/>
    <w:rsid w:val="009F0B66"/>
    <w:rPr>
      <w:i/>
      <w:iCs/>
    </w:rPr>
  </w:style>
  <w:style w:type="character" w:styleId="FollowedHyperlink">
    <w:name w:val="FollowedHyperlink"/>
    <w:basedOn w:val="DefaultParagraphFont"/>
    <w:uiPriority w:val="99"/>
    <w:semiHidden/>
    <w:unhideWhenUsed/>
    <w:rsid w:val="0089503B"/>
    <w:rPr>
      <w:color w:val="B4CA80" w:themeColor="followedHyperlink"/>
      <w:u w:val="single"/>
    </w:rPr>
  </w:style>
  <w:style w:type="paragraph" w:styleId="Header">
    <w:name w:val="header"/>
    <w:basedOn w:val="Normal"/>
    <w:link w:val="HeaderChar"/>
    <w:uiPriority w:val="99"/>
    <w:unhideWhenUsed/>
    <w:rsid w:val="00EA153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EA1531"/>
  </w:style>
  <w:style w:type="paragraph" w:styleId="Footer">
    <w:name w:val="footer"/>
    <w:basedOn w:val="Normal"/>
    <w:link w:val="FooterChar"/>
    <w:uiPriority w:val="99"/>
    <w:unhideWhenUsed/>
    <w:rsid w:val="00EA153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EA15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20059">
      <w:bodyDiv w:val="1"/>
      <w:marLeft w:val="0"/>
      <w:marRight w:val="0"/>
      <w:marTop w:val="0"/>
      <w:marBottom w:val="0"/>
      <w:divBdr>
        <w:top w:val="none" w:sz="0" w:space="0" w:color="auto"/>
        <w:left w:val="none" w:sz="0" w:space="0" w:color="auto"/>
        <w:bottom w:val="none" w:sz="0" w:space="0" w:color="auto"/>
        <w:right w:val="none" w:sz="0" w:space="0" w:color="auto"/>
      </w:divBdr>
      <w:divsChild>
        <w:div w:id="1810242667">
          <w:marLeft w:val="0"/>
          <w:marRight w:val="0"/>
          <w:marTop w:val="0"/>
          <w:marBottom w:val="0"/>
          <w:divBdr>
            <w:top w:val="none" w:sz="0" w:space="0" w:color="auto"/>
            <w:left w:val="none" w:sz="0" w:space="0" w:color="auto"/>
            <w:bottom w:val="none" w:sz="0" w:space="0" w:color="auto"/>
            <w:right w:val="none" w:sz="0" w:space="0" w:color="auto"/>
          </w:divBdr>
        </w:div>
        <w:div w:id="1021858814">
          <w:marLeft w:val="0"/>
          <w:marRight w:val="0"/>
          <w:marTop w:val="0"/>
          <w:marBottom w:val="0"/>
          <w:divBdr>
            <w:top w:val="none" w:sz="0" w:space="0" w:color="auto"/>
            <w:left w:val="none" w:sz="0" w:space="0" w:color="auto"/>
            <w:bottom w:val="none" w:sz="0" w:space="0" w:color="auto"/>
            <w:right w:val="none" w:sz="0" w:space="0" w:color="auto"/>
          </w:divBdr>
        </w:div>
        <w:div w:id="1335230759">
          <w:marLeft w:val="0"/>
          <w:marRight w:val="0"/>
          <w:marTop w:val="0"/>
          <w:marBottom w:val="0"/>
          <w:divBdr>
            <w:top w:val="none" w:sz="0" w:space="0" w:color="auto"/>
            <w:left w:val="none" w:sz="0" w:space="0" w:color="auto"/>
            <w:bottom w:val="none" w:sz="0" w:space="0" w:color="auto"/>
            <w:right w:val="none" w:sz="0" w:space="0" w:color="auto"/>
          </w:divBdr>
        </w:div>
        <w:div w:id="1177621322">
          <w:marLeft w:val="0"/>
          <w:marRight w:val="0"/>
          <w:marTop w:val="0"/>
          <w:marBottom w:val="0"/>
          <w:divBdr>
            <w:top w:val="none" w:sz="0" w:space="0" w:color="auto"/>
            <w:left w:val="none" w:sz="0" w:space="0" w:color="auto"/>
            <w:bottom w:val="none" w:sz="0" w:space="0" w:color="auto"/>
            <w:right w:val="none" w:sz="0" w:space="0" w:color="auto"/>
          </w:divBdr>
        </w:div>
        <w:div w:id="79569052">
          <w:marLeft w:val="0"/>
          <w:marRight w:val="0"/>
          <w:marTop w:val="0"/>
          <w:marBottom w:val="0"/>
          <w:divBdr>
            <w:top w:val="none" w:sz="0" w:space="0" w:color="auto"/>
            <w:left w:val="none" w:sz="0" w:space="0" w:color="auto"/>
            <w:bottom w:val="none" w:sz="0" w:space="0" w:color="auto"/>
            <w:right w:val="none" w:sz="0" w:space="0" w:color="auto"/>
          </w:divBdr>
        </w:div>
      </w:divsChild>
    </w:div>
    <w:div w:id="177307318">
      <w:bodyDiv w:val="1"/>
      <w:marLeft w:val="0"/>
      <w:marRight w:val="0"/>
      <w:marTop w:val="0"/>
      <w:marBottom w:val="0"/>
      <w:divBdr>
        <w:top w:val="none" w:sz="0" w:space="0" w:color="auto"/>
        <w:left w:val="none" w:sz="0" w:space="0" w:color="auto"/>
        <w:bottom w:val="none" w:sz="0" w:space="0" w:color="auto"/>
        <w:right w:val="none" w:sz="0" w:space="0" w:color="auto"/>
      </w:divBdr>
    </w:div>
    <w:div w:id="443576822">
      <w:bodyDiv w:val="1"/>
      <w:marLeft w:val="0"/>
      <w:marRight w:val="0"/>
      <w:marTop w:val="0"/>
      <w:marBottom w:val="0"/>
      <w:divBdr>
        <w:top w:val="none" w:sz="0" w:space="0" w:color="auto"/>
        <w:left w:val="none" w:sz="0" w:space="0" w:color="auto"/>
        <w:bottom w:val="none" w:sz="0" w:space="0" w:color="auto"/>
        <w:right w:val="none" w:sz="0" w:space="0" w:color="auto"/>
      </w:divBdr>
    </w:div>
    <w:div w:id="979381646">
      <w:bodyDiv w:val="1"/>
      <w:marLeft w:val="0"/>
      <w:marRight w:val="0"/>
      <w:marTop w:val="0"/>
      <w:marBottom w:val="0"/>
      <w:divBdr>
        <w:top w:val="none" w:sz="0" w:space="0" w:color="auto"/>
        <w:left w:val="none" w:sz="0" w:space="0" w:color="auto"/>
        <w:bottom w:val="none" w:sz="0" w:space="0" w:color="auto"/>
        <w:right w:val="none" w:sz="0" w:space="0" w:color="auto"/>
      </w:divBdr>
      <w:divsChild>
        <w:div w:id="788082938">
          <w:marLeft w:val="0"/>
          <w:marRight w:val="0"/>
          <w:marTop w:val="0"/>
          <w:marBottom w:val="0"/>
          <w:divBdr>
            <w:top w:val="none" w:sz="0" w:space="0" w:color="auto"/>
            <w:left w:val="none" w:sz="0" w:space="0" w:color="auto"/>
            <w:bottom w:val="none" w:sz="0" w:space="0" w:color="auto"/>
            <w:right w:val="none" w:sz="0" w:space="0" w:color="auto"/>
          </w:divBdr>
        </w:div>
        <w:div w:id="19493904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society/2023/feb/09/waiting-is-damaging-how-nhs-england-fails-young-mental-health-patients" TargetMode="External"/><Relationship Id="rId18" Type="http://schemas.openxmlformats.org/officeDocument/2006/relationships/hyperlink" Target="https://www.gov.wales/written-statement-misleading-claims-about-rse" TargetMode="External"/><Relationship Id="rId26" Type="http://schemas.openxmlformats.org/officeDocument/2006/relationships/hyperlink" Target="https://doi.org/10.1111/1467-9752.12700" TargetMode="External"/><Relationship Id="rId3" Type="http://schemas.openxmlformats.org/officeDocument/2006/relationships/customXml" Target="../customXml/item3.xml"/><Relationship Id="rId21" Type="http://schemas.openxmlformats.org/officeDocument/2006/relationships/hyperlink" Target="https://neu.org.uk/latest/press-releases/neu-and-nspcc-survey-school-readiness-rse-lessons-2020" TargetMode="External"/><Relationship Id="rId7" Type="http://schemas.openxmlformats.org/officeDocument/2006/relationships/webSettings" Target="webSettings.xml"/><Relationship Id="rId12" Type="http://schemas.openxmlformats.org/officeDocument/2006/relationships/hyperlink" Target="https://doi.org/10.1002/berj.3788" TargetMode="External"/><Relationship Id="rId17" Type="http://schemas.openxmlformats.org/officeDocument/2006/relationships/hyperlink" Target="https://www.cypnow.co.uk/news/article/no-relationships-and-sex-educationtraining-in-four-out-of-five-schools-minister-admits" TargetMode="External"/><Relationship Id="rId25" Type="http://schemas.openxmlformats.org/officeDocument/2006/relationships/hyperlink" Target="https://www.legislation.gov.uk/wsi/2011/1064/contents/made"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learning.nspcc.org.uk/news/2019/march/putting-safeguarding-heart-relationships-sex-education" TargetMode="External"/><Relationship Id="rId20" Type="http://schemas.openxmlformats.org/officeDocument/2006/relationships/hyperlink" Target="https://www.naht.org.uk/News/Latest-comments/News/ArtMID/556/ArticleID/2300/preview/true/Fair-Funding-for-Wales-New-report-sounds-alarm-over-budget-cuts" TargetMode="External"/><Relationship Id="rId29" Type="http://schemas.openxmlformats.org/officeDocument/2006/relationships/hyperlink" Target="https://welshwomensaid.org.uk/news/welsh-womens-aid-welcomes-the-decision-to-make-relationships-and-sexuality-education-rse-a-statutory-part-of-wales-new-curriculu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24" Type="http://schemas.openxmlformats.org/officeDocument/2006/relationships/hyperlink" Target="https://www.stonewallcymru.org.uk/about-us/news/step-forward-rse-wales"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1177/00178969211053749" TargetMode="External"/><Relationship Id="rId23" Type="http://schemas.openxmlformats.org/officeDocument/2006/relationships/hyperlink" Target="https://www.sexeducationforum.org.uk/resources/evidence/relationships-and-sex-education-evidence" TargetMode="External"/><Relationship Id="rId28" Type="http://schemas.openxmlformats.org/officeDocument/2006/relationships/hyperlink" Target="https://www.gov.wales/sites/default/files/consultations/2021-05/consultation-document-relationships-and-sexuality-education-guidance-and-code_0.pdf" TargetMode="External"/><Relationship Id="rId10" Type="http://schemas.openxmlformats.org/officeDocument/2006/relationships/image" Target="media/image1.jpeg"/><Relationship Id="rId19" Type="http://schemas.openxmlformats.org/officeDocument/2006/relationships/hyperlink" Target="https://www.southwalesargus.co.uk/news/20105256.parents-legal-challenge-sex-education-lessons-wales/" TargetMode="External"/><Relationship Id="rId31"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09575140303105" TargetMode="External"/><Relationship Id="rId22" Type="http://schemas.openxmlformats.org/officeDocument/2006/relationships/hyperlink" Target="https://www.sexeducationforum.org.uk/sites/default/files/field/attachment/Evidence%20infographic%20-%20RSE%20%20day_0.jpg" TargetMode="External"/><Relationship Id="rId27" Type="http://schemas.openxmlformats.org/officeDocument/2006/relationships/hyperlink" Target="https://www.gov.wales/sites/default/files/publications/2022-01/curriculum-for-wales-relationships-sexuality-education-code.pdf" TargetMode="External"/><Relationship Id="rId30" Type="http://schemas.openxmlformats.org/officeDocument/2006/relationships/hyperlink" Target="https://www.youngminds.org.uk/about-us/reports-and-impact/deconstructing-the-system/" TargetMode="External"/><Relationship Id="rId8" Type="http://schemas.openxmlformats.org/officeDocument/2006/relationships/footnotes" Target="footnotes.xml"/></Relationships>
</file>

<file path=word/theme/_rels/theme1.xml.rels><?xml version="1.0" encoding="UTF-8" standalone="yes"?>
<Relationships xmlns="http://schemas.openxmlformats.org/package/2006/relationships"><Relationship Id="rId2" Type="http://schemas.openxmlformats.org/officeDocument/2006/relationships/image" Target="../media/image4.jpeg"/><Relationship Id="rId1" Type="http://schemas.openxmlformats.org/officeDocument/2006/relationships/image" Target="../media/image3.jpeg"/></Relationships>
</file>

<file path=word/theme/theme1.xml><?xml version="1.0" encoding="utf-8"?>
<a:theme xmlns:a="http://schemas.openxmlformats.org/drawingml/2006/main" name="Organic">
  <a:themeElements>
    <a:clrScheme name="Organic">
      <a:dk1>
        <a:sysClr val="windowText" lastClr="000000"/>
      </a:dk1>
      <a:lt1>
        <a:sysClr val="window" lastClr="FFFFFF"/>
      </a:lt1>
      <a:dk2>
        <a:srgbClr val="212121"/>
      </a:dk2>
      <a:lt2>
        <a:srgbClr val="DADADA"/>
      </a:lt2>
      <a:accent1>
        <a:srgbClr val="83992A"/>
      </a:accent1>
      <a:accent2>
        <a:srgbClr val="3C9770"/>
      </a:accent2>
      <a:accent3>
        <a:srgbClr val="44709D"/>
      </a:accent3>
      <a:accent4>
        <a:srgbClr val="A23C33"/>
      </a:accent4>
      <a:accent5>
        <a:srgbClr val="D97828"/>
      </a:accent5>
      <a:accent6>
        <a:srgbClr val="DEB340"/>
      </a:accent6>
      <a:hlink>
        <a:srgbClr val="A8BF4D"/>
      </a:hlink>
      <a:folHlink>
        <a:srgbClr val="B4CA80"/>
      </a:folHlink>
    </a:clrScheme>
    <a:fontScheme name="Organic">
      <a:majorFont>
        <a:latin typeface="Garamond" panose="02020404030301010803"/>
        <a:ea typeface=""/>
        <a:cs typeface=""/>
        <a:font script="Jpan" typeface="ＭＳ Ｐゴシック"/>
        <a:font script="Hang" typeface="돋움"/>
        <a:font script="Hans" typeface="方正舒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Garamond" panose="02020404030301010803"/>
        <a:ea typeface=""/>
        <a:cs typeface=""/>
        <a:font script="Jpan" typeface="ＭＳ Ｐ明朝"/>
        <a:font script="Hang" typeface="바탕"/>
        <a:font script="Hans" typeface="方正舒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rganic">
      <a:fillStyleLst>
        <a:solidFill>
          <a:schemeClr val="phClr"/>
        </a:solidFill>
        <a:gradFill rotWithShape="1">
          <a:gsLst>
            <a:gs pos="0">
              <a:schemeClr val="phClr">
                <a:tint val="60000"/>
                <a:lumMod val="110000"/>
              </a:schemeClr>
            </a:gs>
            <a:gs pos="100000">
              <a:schemeClr val="phClr">
                <a:tint val="82000"/>
              </a:schemeClr>
            </a:gs>
          </a:gsLst>
          <a:lin ang="5400000" scaled="0"/>
        </a:gradFill>
        <a:blipFill>
          <a:blip xmlns:r="http://schemas.openxmlformats.org/officeDocument/2006/relationships" r:embed="rId1">
            <a:duotone>
              <a:schemeClr val="phClr">
                <a:shade val="74000"/>
                <a:satMod val="130000"/>
                <a:lumMod val="90000"/>
              </a:schemeClr>
              <a:schemeClr val="phClr">
                <a:tint val="94000"/>
                <a:satMod val="120000"/>
                <a:lumMod val="104000"/>
              </a:schemeClr>
            </a:duotone>
          </a:blip>
          <a:tile tx="0" ty="0" sx="100000" sy="100000" flip="none" algn="tl"/>
        </a:blipFill>
      </a:fillStyleLst>
      <a:lnStyleLst>
        <a:ln w="9525"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38100" dist="25400" dir="5400000" rotWithShape="0">
              <a:srgbClr val="000000">
                <a:alpha val="60000"/>
              </a:srgbClr>
            </a:outerShdw>
          </a:effectLst>
        </a:effectStyle>
      </a:effectStyleLst>
      <a:bgFillStyleLst>
        <a:solidFill>
          <a:schemeClr val="phClr"/>
        </a:solidFill>
        <a:gradFill rotWithShape="1">
          <a:gsLst>
            <a:gs pos="0">
              <a:schemeClr val="phClr">
                <a:tint val="90000"/>
                <a:lumMod val="110000"/>
              </a:schemeClr>
            </a:gs>
            <a:gs pos="100000">
              <a:schemeClr val="phClr">
                <a:shade val="88000"/>
                <a:lumMod val="98000"/>
              </a:schemeClr>
            </a:gs>
          </a:gsLst>
          <a:lin ang="5400000" scaled="0"/>
        </a:gradFill>
        <a:blipFill>
          <a:blip xmlns:r="http://schemas.openxmlformats.org/officeDocument/2006/relationships" r:embed="rId2"/>
          <a:stretch/>
        </a:blipFill>
      </a:bgFillStyleLst>
    </a:fmtScheme>
  </a:themeElements>
  <a:objectDefaults/>
  <a:extraClrSchemeLst/>
  <a:extLst>
    <a:ext uri="{05A4C25C-085E-4340-85A3-A5531E510DB2}">
      <thm15:themeFamily xmlns:thm15="http://schemas.microsoft.com/office/thememl/2012/main" name="Organic" id="{28CDC826-8792-45C0-861B-85EB3ADEDA33}" vid="{7DAC20F1-423D-49E2-BD0B-50532748BAD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6" ma:contentTypeDescription="Create a new document." ma:contentTypeScope="" ma:versionID="cf0980900cd9ecf80af37322b69889f1">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2432b452bd8a4d0edf841ee2b95d9c43"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3058813-0A79-4CA6-97E4-3C7420B1AAE4}">
  <ds:schemaRefs>
    <ds:schemaRef ds:uri="http://purl.org/dc/terms/"/>
    <ds:schemaRef ds:uri="http://purl.org/dc/dcmitype/"/>
    <ds:schemaRef ds:uri="http://schemas.microsoft.com/office/2006/metadata/properties"/>
    <ds:schemaRef ds:uri="http://schemas.microsoft.com/office/2006/documentManagement/types"/>
    <ds:schemaRef ds:uri="http://schemas.microsoft.com/office/infopath/2007/PartnerControls"/>
    <ds:schemaRef ds:uri="http://www.w3.org/XML/1998/namespace"/>
    <ds:schemaRef ds:uri="http://schemas.openxmlformats.org/package/2006/metadata/core-properties"/>
    <ds:schemaRef ds:uri="461f81f1-dbc4-4122-adb0-1c0e154b8134"/>
    <ds:schemaRef ds:uri="a450a3cc-050d-4aca-8a4e-543025a63de0"/>
    <ds:schemaRef ds:uri="http://purl.org/dc/elements/1.1/"/>
  </ds:schemaRefs>
</ds:datastoreItem>
</file>

<file path=customXml/itemProps2.xml><?xml version="1.0" encoding="utf-8"?>
<ds:datastoreItem xmlns:ds="http://schemas.openxmlformats.org/officeDocument/2006/customXml" ds:itemID="{717FB134-3A03-47C1-9E3E-1982923BA92E}">
  <ds:schemaRefs>
    <ds:schemaRef ds:uri="http://schemas.microsoft.com/sharepoint/v3/contenttype/forms"/>
  </ds:schemaRefs>
</ds:datastoreItem>
</file>

<file path=customXml/itemProps3.xml><?xml version="1.0" encoding="utf-8"?>
<ds:datastoreItem xmlns:ds="http://schemas.openxmlformats.org/officeDocument/2006/customXml" ds:itemID="{0DE23C3A-327B-4E7D-B7CC-7C1C3E27BD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4035</Words>
  <Characters>23000</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Dwyer (2216953)</dc:creator>
  <cp:keywords/>
  <dc:description/>
  <cp:lastModifiedBy>Sophie Dwyer (2216953)</cp:lastModifiedBy>
  <cp:revision>2</cp:revision>
  <dcterms:created xsi:type="dcterms:W3CDTF">2024-03-02T22:40:00Z</dcterms:created>
  <dcterms:modified xsi:type="dcterms:W3CDTF">2024-03-02T22:40:00Z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