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4DC9" w:rsidRDefault="00F54DC9">
      <w:r>
        <w:t>Namle: Emily Margaret Lloyd</w:t>
      </w:r>
    </w:p>
    <w:p w:rsidR="00B82178" w:rsidRDefault="00F54DC9">
      <w:r>
        <w:t>PC 6831</w:t>
      </w:r>
    </w:p>
    <w:p w:rsidR="00F54DC9" w:rsidRDefault="00F54DC9">
      <w:r>
        <w:t>Student Number:</w:t>
      </w:r>
      <w:r w:rsidR="00AA5945">
        <w:t xml:space="preserve"> 2023885</w:t>
      </w:r>
      <w:bookmarkStart w:id="0" w:name="_GoBack"/>
      <w:bookmarkEnd w:id="0"/>
    </w:p>
    <w:p w:rsidR="00F54DC9" w:rsidRDefault="00F54DC9">
      <w:r>
        <w:t>Exam Number Two- 1</w:t>
      </w:r>
      <w:r w:rsidRPr="00F54DC9">
        <w:rPr>
          <w:vertAlign w:val="superscript"/>
        </w:rPr>
        <w:t>st</w:t>
      </w:r>
      <w:r>
        <w:t xml:space="preserve"> June 2021</w:t>
      </w:r>
    </w:p>
    <w:p w:rsidR="00F54DC9" w:rsidRDefault="00F54DC9"/>
    <w:p w:rsidR="00F54DC9" w:rsidRDefault="00F54DC9"/>
    <w:p w:rsidR="00F54DC9" w:rsidRDefault="00E60229" w:rsidP="00E60229">
      <w:pPr>
        <w:pStyle w:val="ListParagraph"/>
        <w:numPr>
          <w:ilvl w:val="0"/>
          <w:numId w:val="1"/>
        </w:numPr>
      </w:pPr>
      <w:r>
        <w:t xml:space="preserve">A person driving a </w:t>
      </w:r>
      <w:r w:rsidR="007F3D13">
        <w:t>mechanically</w:t>
      </w:r>
      <w:r>
        <w:t xml:space="preserve"> propelled vehicle or riding a pedal cycle on a road or any other public place must stop when required to do so by a police officer in uniform or a traffic warden. Anyone who does not stop is guilty of this offence.</w:t>
      </w:r>
    </w:p>
    <w:p w:rsidR="00DC6AD6" w:rsidRDefault="00DC6AD6" w:rsidP="00DC6AD6">
      <w:pPr>
        <w:pStyle w:val="ListParagraph"/>
      </w:pPr>
    </w:p>
    <w:p w:rsidR="00F54DC9" w:rsidRDefault="00E60229" w:rsidP="00DC6AD6">
      <w:pPr>
        <w:pStyle w:val="ListParagraph"/>
        <w:numPr>
          <w:ilvl w:val="0"/>
          <w:numId w:val="1"/>
        </w:numPr>
      </w:pPr>
      <w:r>
        <w:t xml:space="preserve">A driver who is </w:t>
      </w:r>
      <w:r w:rsidR="007F3D13">
        <w:t xml:space="preserve">or has been </w:t>
      </w:r>
      <w:r>
        <w:t>under the influence of drug or alcohol has committed a moving traffic offence.</w:t>
      </w:r>
    </w:p>
    <w:p w:rsidR="00DC6AD6" w:rsidRDefault="00DC6AD6" w:rsidP="00DC6AD6"/>
    <w:p w:rsidR="00F54DC9" w:rsidRDefault="00E60229" w:rsidP="00E60229">
      <w:pPr>
        <w:pStyle w:val="ListParagraph"/>
        <w:numPr>
          <w:ilvl w:val="0"/>
          <w:numId w:val="1"/>
        </w:numPr>
      </w:pPr>
      <w:r>
        <w:t>Driving without due care and attention is when the standard of driving ha</w:t>
      </w:r>
      <w:r w:rsidR="009D4840">
        <w:t>s falled</w:t>
      </w:r>
      <w:r>
        <w:t xml:space="preserve"> </w:t>
      </w:r>
      <w:r w:rsidR="00DC6AD6">
        <w:t>below</w:t>
      </w:r>
      <w:r>
        <w:t xml:space="preserve"> the standard or skill of a normally reasonable, </w:t>
      </w:r>
      <w:r w:rsidR="00DC6AD6">
        <w:t>considerate</w:t>
      </w:r>
      <w:r>
        <w:t xml:space="preserve"> and competent driver. Without reasonable consideration is causing annoyance to another driver. Such as leaving your indicators </w:t>
      </w:r>
      <w:r w:rsidR="00DC6AD6">
        <w:t>on.</w:t>
      </w:r>
    </w:p>
    <w:p w:rsidR="00F54DC9" w:rsidRDefault="00F54DC9"/>
    <w:p w:rsidR="00F54DC9" w:rsidRDefault="00F54DC9"/>
    <w:p w:rsidR="00F54DC9" w:rsidRDefault="00F54DC9"/>
    <w:p w:rsidR="00F54DC9" w:rsidRDefault="00E60229" w:rsidP="00E60229">
      <w:pPr>
        <w:pStyle w:val="ListParagraph"/>
        <w:numPr>
          <w:ilvl w:val="0"/>
          <w:numId w:val="1"/>
        </w:numPr>
      </w:pPr>
      <w:r>
        <w:t>Road policing can help to reduce criminal activity. Help to monitor safer road by monitoring inconsiderate driving such as speed, drink and drug driving. Prosecute the dangerous driving to make the road safer. By doing this they are increasing the information and intelligence of the drivers on the road.</w:t>
      </w:r>
    </w:p>
    <w:p w:rsidR="00F54DC9" w:rsidRDefault="00F54DC9"/>
    <w:p w:rsidR="00F54DC9" w:rsidRDefault="00F54DC9"/>
    <w:p w:rsidR="00F54DC9" w:rsidRDefault="00F54DC9"/>
    <w:p w:rsidR="00F54DC9" w:rsidRDefault="00E60229" w:rsidP="00E60229">
      <w:pPr>
        <w:pStyle w:val="ListParagraph"/>
        <w:numPr>
          <w:ilvl w:val="0"/>
          <w:numId w:val="1"/>
        </w:numPr>
      </w:pPr>
      <w:r>
        <w:t>This section allows you to seize a vehicle if the police officer reasonably suspects that the driver does not have a correct license or appropriate insurance</w:t>
      </w:r>
      <w:r w:rsidR="00DC6AD6">
        <w:t xml:space="preserve"> or test ceriticates</w:t>
      </w:r>
      <w:r>
        <w:t>.</w:t>
      </w:r>
    </w:p>
    <w:p w:rsidR="00F54DC9" w:rsidRDefault="00F54DC9"/>
    <w:p w:rsidR="00F54DC9" w:rsidRDefault="00F54DC9"/>
    <w:p w:rsidR="00F54DC9" w:rsidRDefault="00F54DC9"/>
    <w:p w:rsidR="00F54DC9" w:rsidRDefault="00DC6AD6" w:rsidP="001F12C1">
      <w:pPr>
        <w:pStyle w:val="ListParagraph"/>
        <w:numPr>
          <w:ilvl w:val="0"/>
          <w:numId w:val="1"/>
        </w:numPr>
      </w:pPr>
      <w:r>
        <w:t xml:space="preserve">Owing </w:t>
      </w:r>
      <w:r w:rsidR="001F12C1">
        <w:t xml:space="preserve">to a person driving a mechanically propelled vehicle on a road or any other public place without due care and attention or reasonable consideration to others and causes personal injury to another person. </w:t>
      </w:r>
      <w:r>
        <w:t>Another person’s (road users)</w:t>
      </w:r>
      <w:r w:rsidR="001F12C1">
        <w:t xml:space="preserve"> car OR animal or property which can be fixed buildings or anything on the side of the road.</w:t>
      </w:r>
    </w:p>
    <w:p w:rsidR="00F54DC9" w:rsidRDefault="00F54DC9"/>
    <w:p w:rsidR="00F54DC9" w:rsidRDefault="00F54DC9"/>
    <w:p w:rsidR="00F54DC9" w:rsidRDefault="00F54DC9"/>
    <w:p w:rsidR="00F54DC9" w:rsidRDefault="00F54DC9"/>
    <w:p w:rsidR="00F54DC9" w:rsidRDefault="001F12C1" w:rsidP="001F12C1">
      <w:pPr>
        <w:pStyle w:val="ListParagraph"/>
        <w:numPr>
          <w:ilvl w:val="0"/>
          <w:numId w:val="1"/>
        </w:numPr>
      </w:pPr>
      <w:r>
        <w:t xml:space="preserve">The role of the FLO is to provide support and </w:t>
      </w:r>
      <w:r w:rsidR="00DC6AD6">
        <w:t>information to</w:t>
      </w:r>
      <w:r>
        <w:t xml:space="preserve"> the families affected where a family member has been severely injured or killed in a road traffic collision. The FLO are specially trained advisors and can off</w:t>
      </w:r>
      <w:r w:rsidR="00DC6AD6">
        <w:t>er</w:t>
      </w:r>
      <w:r>
        <w:t xml:space="preserve"> counselling to the family affected. They can also arrange for the family to go to the site of the car crash to help the family to have some closure and a clearer understanding of what happened to their loved ones.</w:t>
      </w:r>
    </w:p>
    <w:p w:rsidR="00F54DC9" w:rsidRDefault="00F54DC9"/>
    <w:p w:rsidR="00F54DC9" w:rsidRDefault="001F12C1" w:rsidP="001F12C1">
      <w:pPr>
        <w:pStyle w:val="ListParagraph"/>
        <w:numPr>
          <w:ilvl w:val="0"/>
          <w:numId w:val="1"/>
        </w:numPr>
      </w:pPr>
      <w:r>
        <w:t xml:space="preserve">During a road traffic collision a driver must report the accident and remain at the accident to wait for someone pass on any information which is required by the police officer. This could include name, proof of </w:t>
      </w:r>
      <w:r w:rsidR="00DC6AD6">
        <w:t>driver’s</w:t>
      </w:r>
      <w:r>
        <w:t xml:space="preserve"> license/certificates, </w:t>
      </w:r>
      <w:r w:rsidR="00DC6AD6">
        <w:t>and proof</w:t>
      </w:r>
      <w:r>
        <w:t xml:space="preserve"> of insurance and give a detailed account of what had happened. </w:t>
      </w:r>
      <w:r w:rsidR="00DC6AD6">
        <w:t>Anyone</w:t>
      </w:r>
      <w:r>
        <w:t xml:space="preserve"> who doesn’t report an offence or doesn’t wait for the appropriate person is guilty of an offence.</w:t>
      </w:r>
    </w:p>
    <w:p w:rsidR="001F12C1" w:rsidRDefault="001F12C1" w:rsidP="001F12C1">
      <w:pPr>
        <w:pStyle w:val="ListParagraph"/>
      </w:pPr>
    </w:p>
    <w:p w:rsidR="001F12C1" w:rsidRDefault="001F12C1" w:rsidP="001F12C1"/>
    <w:p w:rsidR="001F12C1" w:rsidRDefault="001F12C1" w:rsidP="001F12C1"/>
    <w:p w:rsidR="00F54DC9" w:rsidRDefault="00F54DC9"/>
    <w:p w:rsidR="00F54DC9" w:rsidRDefault="00F54DC9"/>
    <w:p w:rsidR="00F54DC9" w:rsidRDefault="001F12C1" w:rsidP="001F12C1">
      <w:pPr>
        <w:pStyle w:val="ListParagraph"/>
        <w:numPr>
          <w:ilvl w:val="0"/>
          <w:numId w:val="1"/>
        </w:numPr>
      </w:pPr>
      <w:r>
        <w:t xml:space="preserve">A constable may enter any property without warrant, use reasonable force if necessary to find someone. Who has been driving, attempts to drive or is charge of a vehicle which has been involved in a traffic offence such as a collision. </w:t>
      </w:r>
      <w:r w:rsidR="00915D38">
        <w:t xml:space="preserve">Or anyone who they have suspicion of being unfit to drive through drink or drugs. Where the police officer </w:t>
      </w:r>
      <w:r w:rsidR="00DC6AD6">
        <w:t>suspects</w:t>
      </w:r>
      <w:r w:rsidR="00915D38">
        <w:t xml:space="preserve"> that the driver has consumed so much alcohol that the proportion of it in their blood, breath or urine exceed the prescribed limit. Or when the police officer has reasonable suspicion that </w:t>
      </w:r>
      <w:r w:rsidR="00DC6AD6">
        <w:t>the driver</w:t>
      </w:r>
      <w:r w:rsidR="00915D38">
        <w:t xml:space="preserve"> has in their body a specified controlled substance and the proportion of it in their blood or urine exceeds that limit of a prescribed drug. When a person has tested positive for a preliminary test and they need to enter the building to arrest him. When it has been 18 hours after the </w:t>
      </w:r>
      <w:r w:rsidR="00DC6AD6">
        <w:t>accident</w:t>
      </w:r>
      <w:r w:rsidR="00915D38">
        <w:t xml:space="preserve"> and driver refuses without reasonable reason to not comply to the preliminary tests. Or when the driver refuses to give a blood sample for testing even though he is required to do so by law. </w:t>
      </w:r>
    </w:p>
    <w:p w:rsidR="00915D38" w:rsidRDefault="00915D38" w:rsidP="00915D38">
      <w:pPr>
        <w:pStyle w:val="ListParagraph"/>
      </w:pPr>
    </w:p>
    <w:p w:rsidR="00F54DC9" w:rsidRDefault="00F54DC9"/>
    <w:p w:rsidR="00F54DC9" w:rsidRDefault="00F54DC9"/>
    <w:p w:rsidR="00F54DC9" w:rsidRDefault="00F54DC9"/>
    <w:p w:rsidR="00F54DC9" w:rsidRDefault="00F54DC9"/>
    <w:p w:rsidR="00F54DC9" w:rsidRDefault="00915D38" w:rsidP="00915D38">
      <w:pPr>
        <w:pStyle w:val="ListParagraph"/>
        <w:numPr>
          <w:ilvl w:val="0"/>
          <w:numId w:val="1"/>
        </w:numPr>
      </w:pPr>
      <w:r>
        <w:t>A person driving a mechanically propelled vehicle on a road or any other place dangerously and causes the death of another person. Is guilty of this offence.</w:t>
      </w:r>
    </w:p>
    <w:p w:rsidR="00915D38" w:rsidRDefault="00915D38" w:rsidP="00915D38">
      <w:pPr>
        <w:pStyle w:val="ListParagraph"/>
      </w:pPr>
    </w:p>
    <w:p w:rsidR="00915D38" w:rsidRDefault="00915D38" w:rsidP="00915D38">
      <w:pPr>
        <w:pStyle w:val="ListParagraph"/>
      </w:pPr>
    </w:p>
    <w:p w:rsidR="00F54DC9" w:rsidRDefault="00F54DC9"/>
    <w:p w:rsidR="00F54DC9" w:rsidRDefault="00F54DC9"/>
    <w:p w:rsidR="00F54DC9" w:rsidRDefault="00F54DC9"/>
    <w:p w:rsidR="00F54DC9" w:rsidRDefault="00F54DC9"/>
    <w:p w:rsidR="00F54DC9" w:rsidRDefault="00915D38" w:rsidP="00DC6AD6">
      <w:pPr>
        <w:pStyle w:val="ListParagraph"/>
        <w:numPr>
          <w:ilvl w:val="0"/>
          <w:numId w:val="1"/>
        </w:numPr>
      </w:pPr>
      <w:r>
        <w:t>Drink is 30mm of breath over 80mm. Drugs is</w:t>
      </w:r>
      <w:r w:rsidR="00DC6AD6">
        <w:t xml:space="preserve"> 70mg over</w:t>
      </w:r>
      <w:r>
        <w:t xml:space="preserve"> 100mg.</w:t>
      </w:r>
    </w:p>
    <w:p w:rsidR="00915D38" w:rsidRDefault="00915D38" w:rsidP="00915D38">
      <w:pPr>
        <w:pStyle w:val="ListParagraph"/>
      </w:pPr>
    </w:p>
    <w:p w:rsidR="00F54DC9" w:rsidRDefault="00F54DC9"/>
    <w:p w:rsidR="00F54DC9" w:rsidRDefault="00F54DC9"/>
    <w:p w:rsidR="00F54DC9" w:rsidRDefault="00F54DC9"/>
    <w:p w:rsidR="00F54DC9" w:rsidRDefault="00747D77" w:rsidP="00915D38">
      <w:pPr>
        <w:pStyle w:val="ListParagraph"/>
        <w:numPr>
          <w:ilvl w:val="0"/>
          <w:numId w:val="1"/>
        </w:numPr>
      </w:pPr>
      <w:r>
        <w:t xml:space="preserve">Relevant other roles could consist of a solicitor being present to give advice to their clients. An interpreter if needed if there is a language barrier. An appropriate adult if needed to help to explain the question in simple terms. The person interviewing can have a colleague present also who is known as a second jockey to help to ask questions relevant to the case. </w:t>
      </w:r>
      <w:r w:rsidR="00DC6AD6">
        <w:t>A parent can be brought in if there is a child being interviewed.</w:t>
      </w:r>
    </w:p>
    <w:p w:rsidR="00F54DC9" w:rsidRDefault="00F54DC9"/>
    <w:p w:rsidR="00F54DC9" w:rsidRDefault="00F54DC9"/>
    <w:p w:rsidR="00F54DC9" w:rsidRDefault="00F54DC9"/>
    <w:p w:rsidR="00F54DC9" w:rsidRDefault="00915D38" w:rsidP="00915D38">
      <w:pPr>
        <w:pStyle w:val="ListParagraph"/>
        <w:numPr>
          <w:ilvl w:val="0"/>
          <w:numId w:val="1"/>
        </w:numPr>
      </w:pPr>
      <w:r>
        <w:t xml:space="preserve">The policing model is the PEACE Model. </w:t>
      </w:r>
    </w:p>
    <w:p w:rsidR="00915D38" w:rsidRDefault="00915D38" w:rsidP="00915D38">
      <w:pPr>
        <w:pStyle w:val="ListParagraph"/>
      </w:pPr>
      <w:r>
        <w:t>Planning and preparation</w:t>
      </w:r>
      <w:r w:rsidR="00EB25FA">
        <w:t xml:space="preserve">- you must plan what questions you are going to ask before the interview. </w:t>
      </w:r>
    </w:p>
    <w:p w:rsidR="00915D38" w:rsidRDefault="00EB25FA" w:rsidP="00915D38">
      <w:pPr>
        <w:pStyle w:val="ListParagraph"/>
      </w:pPr>
      <w:r>
        <w:t>Engage</w:t>
      </w:r>
      <w:r w:rsidR="00915D38">
        <w:t xml:space="preserve"> and explain</w:t>
      </w:r>
      <w:r>
        <w:t xml:space="preserve">- you must always be friendly, polite and create a positive atmosphere. By asking them when they last ate, offer them a cup of tea. Do they need any special </w:t>
      </w:r>
      <w:r w:rsidR="00DC6AD6">
        <w:t>conditions?</w:t>
      </w:r>
      <w:r>
        <w:t xml:space="preserve"> Explain in simple term the process of </w:t>
      </w:r>
      <w:r w:rsidR="00DC6AD6">
        <w:t>what’s</w:t>
      </w:r>
      <w:r>
        <w:t xml:space="preserve"> going to happen.</w:t>
      </w:r>
    </w:p>
    <w:p w:rsidR="00915D38" w:rsidRDefault="00EB25FA" w:rsidP="00915D38">
      <w:pPr>
        <w:pStyle w:val="ListParagraph"/>
      </w:pPr>
      <w:r>
        <w:t>Account</w:t>
      </w:r>
      <w:r w:rsidR="00915D38">
        <w:t xml:space="preserve"> clarification and </w:t>
      </w:r>
      <w:r>
        <w:t>challenge- Leave the interviewee tell their stort freely, make a spider diagram. Challenge any questions that you have and finish off by clarifying everything that they have said and ask if there is anything else they would like to add.</w:t>
      </w:r>
    </w:p>
    <w:p w:rsidR="00915D38" w:rsidRDefault="00EB25FA" w:rsidP="00915D38">
      <w:pPr>
        <w:pStyle w:val="ListParagraph"/>
      </w:pPr>
      <w:r>
        <w:t>Closure- thank the interviewee for their time and explain what will be done next. Give them your details incase they would like to contact you.</w:t>
      </w:r>
    </w:p>
    <w:p w:rsidR="00EB25FA" w:rsidRDefault="00EB25FA" w:rsidP="00915D38">
      <w:pPr>
        <w:pStyle w:val="ListParagraph"/>
      </w:pPr>
      <w:r>
        <w:t>Evaluate- Cover everything with your notes and evaulte on a MG11.</w:t>
      </w:r>
    </w:p>
    <w:p w:rsidR="00F54DC9" w:rsidRDefault="00F54DC9"/>
    <w:p w:rsidR="00F54DC9" w:rsidRDefault="00F54DC9"/>
    <w:p w:rsidR="00F54DC9" w:rsidRDefault="00F54DC9"/>
    <w:p w:rsidR="00F54DC9" w:rsidRDefault="00F54DC9"/>
    <w:p w:rsidR="00F54DC9" w:rsidRDefault="00EB25FA" w:rsidP="00EB25FA">
      <w:pPr>
        <w:pStyle w:val="ListParagraph"/>
        <w:numPr>
          <w:ilvl w:val="0"/>
          <w:numId w:val="1"/>
        </w:numPr>
      </w:pPr>
      <w:r>
        <w:t xml:space="preserve">It is when they (A) repeatedly or continuously engage in controlling and coercive behaviour aimed at another person (B). During the time A and B are intimate partners. The behaviour </w:t>
      </w:r>
      <w:r>
        <w:lastRenderedPageBreak/>
        <w:t xml:space="preserve">has a serious effect on B. A knows or ought to know that their behaviour has a serious effect on B but does it anyway.   </w:t>
      </w:r>
    </w:p>
    <w:p w:rsidR="00F54DC9" w:rsidRDefault="00F54DC9"/>
    <w:p w:rsidR="00F54DC9" w:rsidRDefault="00F54DC9"/>
    <w:p w:rsidR="00F54DC9" w:rsidRDefault="00F54DC9"/>
    <w:p w:rsidR="00F54DC9" w:rsidRDefault="00F54DC9"/>
    <w:p w:rsidR="00F54DC9" w:rsidRDefault="00EB25FA" w:rsidP="005A4F53">
      <w:pPr>
        <w:pStyle w:val="ListParagraph"/>
        <w:numPr>
          <w:ilvl w:val="0"/>
          <w:numId w:val="1"/>
        </w:numPr>
      </w:pPr>
      <w:r>
        <w:t xml:space="preserve">As it is a new offence it is important because we need to know more information of what led to the call for assistance in the first place. Making gathering evidence more complex. </w:t>
      </w:r>
      <w:r w:rsidR="005A4F53">
        <w:t>It allows for the CPS and Police to work together to give protection to victims of coercive control and other offences. Making the victims feels safer. It also helps us to safeguard victims and have more successful prosecutions.</w:t>
      </w:r>
    </w:p>
    <w:p w:rsidR="00F54DC9" w:rsidRDefault="00F54DC9"/>
    <w:p w:rsidR="00F54DC9" w:rsidRDefault="005A4F53" w:rsidP="005A4F53">
      <w:pPr>
        <w:pStyle w:val="ListParagraph"/>
        <w:numPr>
          <w:ilvl w:val="0"/>
          <w:numId w:val="1"/>
        </w:numPr>
      </w:pPr>
      <w:r>
        <w:t>Section 46 is an emergency power where a constable can remove a child if they reasonably believe that chid is going to suffer significant harm. The police officer can remove that child to a place of safety. Or prevent a child from being removed from a hospital or any other place.</w:t>
      </w:r>
    </w:p>
    <w:p w:rsidR="00F54DC9" w:rsidRDefault="00F54DC9"/>
    <w:p w:rsidR="00F54DC9" w:rsidRDefault="00F54DC9"/>
    <w:p w:rsidR="00F54DC9" w:rsidRDefault="005A4F53" w:rsidP="005A4F53">
      <w:pPr>
        <w:pStyle w:val="ListParagraph"/>
        <w:numPr>
          <w:ilvl w:val="0"/>
          <w:numId w:val="1"/>
        </w:numPr>
      </w:pPr>
      <w:r>
        <w:t xml:space="preserve"> </w:t>
      </w:r>
      <w:r w:rsidR="00DC6AD6">
        <w:t>Section 1</w:t>
      </w:r>
      <w:r>
        <w:t xml:space="preserve"> is when a person who is over the age of 18 who is responsible for anyone under The age of 16. </w:t>
      </w:r>
      <w:r w:rsidR="00DC6AD6">
        <w:t xml:space="preserve">They </w:t>
      </w:r>
      <w:r>
        <w:t>Wilfully neglects that child causing serious harm to the wellbeing and development.</w:t>
      </w:r>
      <w:r w:rsidR="00DC6AD6">
        <w:t xml:space="preserve"> They </w:t>
      </w:r>
      <w:r>
        <w:t>use violence, coercion or abuse to</w:t>
      </w:r>
      <w:r w:rsidR="00DC6AD6">
        <w:t xml:space="preserve"> that child which is criminal offence.</w:t>
      </w:r>
      <w:r>
        <w:t xml:space="preserve"> </w:t>
      </w:r>
    </w:p>
    <w:p w:rsidR="00F54DC9" w:rsidRDefault="00F54DC9"/>
    <w:p w:rsidR="00F54DC9" w:rsidRDefault="005A4F53" w:rsidP="005A4F53">
      <w:pPr>
        <w:pStyle w:val="ListParagraph"/>
        <w:numPr>
          <w:ilvl w:val="0"/>
          <w:numId w:val="1"/>
        </w:numPr>
      </w:pPr>
      <w:r>
        <w:t xml:space="preserve">Domestic abuse is when a person uses coercion, control, threats of </w:t>
      </w:r>
      <w:r w:rsidR="00747D77">
        <w:t>violence,</w:t>
      </w:r>
      <w:r>
        <w:t xml:space="preserve"> violence and abuse to another person 16 and over.</w:t>
      </w:r>
      <w:r w:rsidR="00AC040F">
        <w:t xml:space="preserve"> It can be done by some who they have been intimate partners with or family members with no regards to their gender or sexuality.</w:t>
      </w:r>
      <w:r>
        <w:t xml:space="preserve"> </w:t>
      </w:r>
      <w:r w:rsidR="00AC040F">
        <w:t>Risk identification can be done through the DASH MODEL which stands for domestic abuse, stalking and harassment and honour ba</w:t>
      </w:r>
      <w:r w:rsidR="00747D77">
        <w:t xml:space="preserve">sed violence. If we have been </w:t>
      </w:r>
      <w:r w:rsidR="00AC040F">
        <w:t>to a call of DA we could do Public Protection Notice and refer the victim to MARAC (multi agency risk assessment conference).</w:t>
      </w:r>
    </w:p>
    <w:p w:rsidR="00F54DC9" w:rsidRDefault="00F54DC9"/>
    <w:p w:rsidR="00F54DC9" w:rsidRDefault="00F54DC9"/>
    <w:p w:rsidR="00F54DC9" w:rsidRDefault="00AC040F" w:rsidP="00747D77">
      <w:pPr>
        <w:pStyle w:val="ListParagraph"/>
        <w:numPr>
          <w:ilvl w:val="0"/>
          <w:numId w:val="1"/>
        </w:numPr>
      </w:pPr>
      <w:r>
        <w:t xml:space="preserve">A Public Protection Notice must be completed after every domestic abuse case. It is a safeguarding procedure to put in place. It provides details of the </w:t>
      </w:r>
      <w:r w:rsidR="00747D77">
        <w:t xml:space="preserve">victim </w:t>
      </w:r>
      <w:r>
        <w:t xml:space="preserve">and the perpetrator so we can gather intelligence on that person. Such as does </w:t>
      </w:r>
      <w:r w:rsidR="00DC6AD6">
        <w:t>he have any</w:t>
      </w:r>
      <w:r>
        <w:t xml:space="preserve"> warning markers or has he done this before. The PPN can be tasked to other agencies to collaborate together to bring the perpetrator to justice.</w:t>
      </w:r>
      <w:r w:rsidR="002B5EC6">
        <w:t xml:space="preserve"> It can</w:t>
      </w:r>
      <w:r w:rsidR="00747D77">
        <w:t xml:space="preserve"> </w:t>
      </w:r>
      <w:r w:rsidR="002B5EC6">
        <w:t>h</w:t>
      </w:r>
      <w:r w:rsidR="00747D77" w:rsidRPr="00747D77">
        <w:t xml:space="preserve">elp front line practitioners and other specialist staff identify high risk DASH cases. It helps staff to identify dangerous and serial offenders. They decide what cases are referred to MARAC and what other support that the victim may </w:t>
      </w:r>
      <w:r w:rsidR="00747D77" w:rsidRPr="00747D77">
        <w:lastRenderedPageBreak/>
        <w:t>require. They allow for agencies to make defensible decisions based on thorough research such as homicides and near misses.</w:t>
      </w:r>
    </w:p>
    <w:p w:rsidR="00F54DC9" w:rsidRDefault="00F54DC9"/>
    <w:p w:rsidR="00F54DC9" w:rsidRDefault="00F54DC9"/>
    <w:p w:rsidR="00F54DC9" w:rsidRDefault="001C11F2" w:rsidP="00DC6AD6">
      <w:pPr>
        <w:pStyle w:val="ListParagraph"/>
        <w:numPr>
          <w:ilvl w:val="0"/>
          <w:numId w:val="1"/>
        </w:numPr>
      </w:pPr>
      <w:r>
        <w:t xml:space="preserve"> A Domestic Violence Protection Notice is an emergency power the police has to</w:t>
      </w:r>
      <w:r w:rsidR="00747D77">
        <w:t xml:space="preserve"> apply at the Magistrates court. It is a victim</w:t>
      </w:r>
      <w:r w:rsidR="004B51BB">
        <w:t>less process and includes</w:t>
      </w:r>
      <w:r w:rsidR="00747D77">
        <w:t xml:space="preserve"> prohibitions. </w:t>
      </w:r>
      <w:r w:rsidR="00AC040F">
        <w:t xml:space="preserve">DVPN prohibits the perpetrator from molesting the victim. It can require the perpetrator to leave the address. Stop the perpetrator from entering the address or evicting the victim. It can also prohibit the perpetrator from coming in within a certain distance of the house. </w:t>
      </w:r>
      <w:r w:rsidR="004B51BB">
        <w:t xml:space="preserve">The DVPN can be issued to any person over 18 who has caused another person (the victim) to fear violence being used against them. If a person breaches a DVPN they can be arrested without warrant and remanded in custody until brought before the Magistrates court. They will either have a fine or remain in custody. </w:t>
      </w:r>
    </w:p>
    <w:p w:rsidR="00F54DC9" w:rsidRDefault="00F54DC9"/>
    <w:p w:rsidR="002B5EC6" w:rsidRDefault="009A1F5A" w:rsidP="00747D77">
      <w:pPr>
        <w:pStyle w:val="ListParagraph"/>
        <w:numPr>
          <w:ilvl w:val="0"/>
          <w:numId w:val="3"/>
        </w:numPr>
      </w:pPr>
      <w:r>
        <w:t>Child sexual exploitation is the coercive control and manipulation of children and young people for them to participate in sexual activity. There is often a payment for this such as money, treats,</w:t>
      </w:r>
      <w:r w:rsidR="002B5EC6">
        <w:t xml:space="preserve"> drugs or alcohol,</w:t>
      </w:r>
      <w:r>
        <w:t xml:space="preserve"> a place to stay, and mobile phones</w:t>
      </w:r>
      <w:r w:rsidR="002B5EC6">
        <w:t xml:space="preserve"> etc</w:t>
      </w:r>
      <w:r>
        <w:t>.  CSE is a form of child abuse</w:t>
      </w:r>
      <w:r w:rsidR="002B5EC6">
        <w:t xml:space="preserve"> and uses intimidation, violence and control. There</w:t>
      </w:r>
      <w:r>
        <w:t xml:space="preserve"> are number of different types of CSE such as </w:t>
      </w:r>
      <w:r w:rsidR="001C11F2">
        <w:t>inappropriate</w:t>
      </w:r>
      <w:r>
        <w:t xml:space="preserve"> relationships, Inte</w:t>
      </w:r>
      <w:r w:rsidR="001C11F2">
        <w:t>rnational</w:t>
      </w:r>
      <w:r>
        <w:t xml:space="preserve"> Child </w:t>
      </w:r>
      <w:r w:rsidR="001C11F2">
        <w:t>traffic</w:t>
      </w:r>
      <w:r w:rsidR="002B5EC6">
        <w:t>king</w:t>
      </w:r>
      <w:r>
        <w:t xml:space="preserve"> and the fake relationship model.</w:t>
      </w:r>
      <w:r w:rsidR="002B5EC6">
        <w:t xml:space="preserve"> This one someone befriends a young child pretending that they are in love and the grooming begins. They pretend to be the best partner initially before the abuse begins. The type </w:t>
      </w:r>
      <w:r>
        <w:t>of children involved  are</w:t>
      </w:r>
      <w:r w:rsidR="002B5EC6">
        <w:t xml:space="preserve"> the</w:t>
      </w:r>
      <w:r>
        <w:t xml:space="preserve"> ones who don’t have many friends, are in care, homeless, problems at home</w:t>
      </w:r>
      <w:r w:rsidR="001C11F2">
        <w:t xml:space="preserve"> and have been previously abused before. </w:t>
      </w:r>
    </w:p>
    <w:p w:rsidR="00F54DC9" w:rsidRDefault="001C11F2" w:rsidP="002B5EC6">
      <w:pPr>
        <w:ind w:left="360"/>
      </w:pPr>
      <w:r>
        <w:t>Evidence of someone being exploited can be inappropriate sexualised behaviour, being truant, signs of physical and sexual abuse. A child going missing and experimenting with drugs and alcohol. Associating with much older people and unexplained gifts or money. As a police officer if we see this we could fill out a CAWN which is Child Abduction Warning Notice. We should tell our supervisor and do a PPN to</w:t>
      </w:r>
      <w:r w:rsidR="00195E86">
        <w:t xml:space="preserve"> child services. We could use</w:t>
      </w:r>
      <w:r>
        <w:t xml:space="preserve"> Section 46</w:t>
      </w:r>
      <w:r w:rsidR="00195E86">
        <w:t xml:space="preserve"> of The Children Act power to remove the child to safety. O</w:t>
      </w:r>
      <w:r>
        <w:t xml:space="preserve">r section 44 </w:t>
      </w:r>
      <w:r w:rsidR="00195E86">
        <w:t xml:space="preserve">The Children Act </w:t>
      </w:r>
      <w:r>
        <w:t xml:space="preserve">for immediate protection. We should also get the victims school and family involved. </w:t>
      </w:r>
    </w:p>
    <w:p w:rsidR="00DC6AD6" w:rsidRDefault="00DC6AD6" w:rsidP="00DC6AD6">
      <w:pPr>
        <w:pStyle w:val="ListParagraph"/>
      </w:pPr>
    </w:p>
    <w:p w:rsidR="00DC6AD6" w:rsidRDefault="00DC6AD6" w:rsidP="00747D77">
      <w:pPr>
        <w:pStyle w:val="ListParagraph"/>
        <w:numPr>
          <w:ilvl w:val="0"/>
          <w:numId w:val="3"/>
        </w:numPr>
      </w:pPr>
      <w:r>
        <w:t>Sarahs Law- Is when a young girl was killed by sexual predator. From the fight of her mother we are allowed to know if any person is on the child sexual offender list within our communities so that we are made aware of the danger around us allowing us to be more proactive in</w:t>
      </w:r>
      <w:r w:rsidR="008E64E1">
        <w:t xml:space="preserve"> reducing this crime from happening again. </w:t>
      </w:r>
    </w:p>
    <w:p w:rsidR="00F54DC9" w:rsidRDefault="00F54DC9"/>
    <w:p w:rsidR="00F54DC9" w:rsidRDefault="00F54DC9"/>
    <w:p w:rsidR="00F54DC9" w:rsidRDefault="00F54DC9"/>
    <w:p w:rsidR="00F54DC9" w:rsidRDefault="00F54DC9"/>
    <w:p w:rsidR="008E64E1" w:rsidRDefault="00AC040F" w:rsidP="00AC040F">
      <w:pPr>
        <w:pStyle w:val="ListParagraph"/>
        <w:numPr>
          <w:ilvl w:val="0"/>
          <w:numId w:val="2"/>
        </w:numPr>
      </w:pPr>
      <w:r>
        <w:t xml:space="preserve">Consent is someone having the choice and capacity to make a free choice. </w:t>
      </w:r>
      <w:r w:rsidRPr="00AC040F">
        <w:t xml:space="preserve">Evidential presumptions can be argued by the defence. If it is proved in court that the defendant did </w:t>
      </w:r>
      <w:r w:rsidRPr="00AC040F">
        <w:lastRenderedPageBreak/>
        <w:t xml:space="preserve">the sexual act, any of the specified circumstances existed. Or the defendant knew that any of the circumstances existed. For instance, fear of use of violence being used, unlawful detention, and unconsciousness. The victim was not able to communicate due to a disability or an illegal controlled substance was used to stupefy or overpower the victim. If this was proven the court would presume that the victim did not consent. </w:t>
      </w:r>
    </w:p>
    <w:p w:rsidR="00F54DC9" w:rsidRDefault="00F54DC9" w:rsidP="008E64E1">
      <w:pPr>
        <w:pStyle w:val="ListParagraph"/>
      </w:pPr>
    </w:p>
    <w:p w:rsidR="00F54DC9" w:rsidRDefault="00F54DC9"/>
    <w:p w:rsidR="00F54DC9" w:rsidRDefault="00F54DC9"/>
    <w:p w:rsidR="00F54DC9" w:rsidRDefault="009A1F5A" w:rsidP="00AC040F">
      <w:pPr>
        <w:pStyle w:val="ListParagraph"/>
        <w:numPr>
          <w:ilvl w:val="0"/>
          <w:numId w:val="2"/>
        </w:numPr>
      </w:pPr>
      <w:r>
        <w:t>Special measures can be used in court. For example if a person under 18 has a physical, mental disability or mental disorder a video link could be used to the court</w:t>
      </w:r>
      <w:r w:rsidR="008E64E1">
        <w:t xml:space="preserve"> (section 16)</w:t>
      </w:r>
      <w:r>
        <w:t>. Or this could happen if the person is under duress and is scared to provide their evidence</w:t>
      </w:r>
      <w:r w:rsidR="008E64E1">
        <w:t xml:space="preserve"> (section 17)</w:t>
      </w:r>
      <w:r>
        <w:t xml:space="preserve">. If children are entering court to give evidence then the </w:t>
      </w:r>
      <w:r w:rsidR="008E64E1">
        <w:t>prosecutors</w:t>
      </w:r>
      <w:r>
        <w:t xml:space="preserve"> can remove their wigs to make them feel more at ease.</w:t>
      </w:r>
    </w:p>
    <w:p w:rsidR="00F54DC9" w:rsidRDefault="00F54DC9"/>
    <w:p w:rsidR="00F54DC9" w:rsidRDefault="00F54DC9"/>
    <w:p w:rsidR="00F54DC9" w:rsidRDefault="00F54DC9"/>
    <w:p w:rsidR="00F54DC9" w:rsidRDefault="00F54DC9"/>
    <w:p w:rsidR="00F54DC9" w:rsidRDefault="00F54DC9"/>
    <w:p w:rsidR="00F54DC9" w:rsidRDefault="009A1F5A" w:rsidP="008E64E1">
      <w:pPr>
        <w:pStyle w:val="ListParagraph"/>
        <w:numPr>
          <w:ilvl w:val="0"/>
          <w:numId w:val="2"/>
        </w:numPr>
      </w:pPr>
      <w:r>
        <w:t xml:space="preserve">Before the prosecution can proceed with a case they must have the Full Test code. This involves having the Evidential Stage and the Public Interest stage. </w:t>
      </w:r>
      <w:r w:rsidR="008E64E1">
        <w:t xml:space="preserve">All information and evidence needs to be complete prior to the proceedings. New evidence should not just pop up as this would be disregarded. Overall, they must have both of these to allow for the case to proceed to prosecution </w:t>
      </w:r>
    </w:p>
    <w:sectPr w:rsidR="00F54DC9" w:rsidSect="00747D7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2F7E" w:rsidRDefault="006A2F7E" w:rsidP="00747D77">
      <w:pPr>
        <w:spacing w:after="0" w:line="240" w:lineRule="auto"/>
      </w:pPr>
      <w:r>
        <w:separator/>
      </w:r>
    </w:p>
  </w:endnote>
  <w:endnote w:type="continuationSeparator" w:id="0">
    <w:p w:rsidR="006A2F7E" w:rsidRDefault="006A2F7E" w:rsidP="00747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444A" w:rsidRDefault="00FE05F8" w:rsidP="00FE05F8">
    <w:pPr>
      <w:pStyle w:val="Footer"/>
      <w:rPr>
        <w:color w:val="000000"/>
        <w:sz w:val="17"/>
      </w:rPr>
    </w:pPr>
    <w:bookmarkStart w:id="3" w:name="TITUS1FooterEvenPages"/>
    <w:r>
      <w:rPr>
        <w:color w:val="000000"/>
        <w:sz w:val="17"/>
      </w:rPr>
      <w:t> </w:t>
    </w:r>
  </w:p>
  <w:bookmarkEnd w:id="3"/>
  <w:p w:rsidR="0008444A" w:rsidRDefault="0008444A" w:rsidP="0008444A">
    <w:pPr>
      <w:pStyle w:val="Footer"/>
    </w:pPr>
  </w:p>
  <w:p w:rsidR="00747D77" w:rsidRDefault="00747D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D77" w:rsidRDefault="00FE05F8" w:rsidP="00FE05F8">
    <w:pPr>
      <w:pStyle w:val="Footer"/>
      <w:rPr>
        <w:color w:val="000000"/>
        <w:sz w:val="17"/>
      </w:rPr>
    </w:pPr>
    <w:bookmarkStart w:id="4" w:name="TITUS1FooterPrimary"/>
    <w:r>
      <w:rPr>
        <w:color w:val="000000"/>
        <w:sz w:val="17"/>
      </w:rPr>
      <w:t> </w:t>
    </w:r>
  </w:p>
  <w:bookmarkEnd w:id="4"/>
  <w:p w:rsidR="00747D77" w:rsidRDefault="00747D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D77" w:rsidRDefault="00FE05F8" w:rsidP="00FE05F8">
    <w:pPr>
      <w:pStyle w:val="Footer"/>
      <w:rPr>
        <w:color w:val="000000"/>
        <w:sz w:val="17"/>
      </w:rPr>
    </w:pPr>
    <w:bookmarkStart w:id="6" w:name="TITUS1FooterFirstPage"/>
    <w:r>
      <w:rPr>
        <w:color w:val="000000"/>
        <w:sz w:val="17"/>
      </w:rPr>
      <w:t> </w:t>
    </w:r>
  </w:p>
  <w:bookmarkEnd w:id="6"/>
  <w:p w:rsidR="00747D77" w:rsidRDefault="00747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2F7E" w:rsidRDefault="006A2F7E" w:rsidP="00747D77">
      <w:pPr>
        <w:spacing w:after="0" w:line="240" w:lineRule="auto"/>
      </w:pPr>
      <w:r>
        <w:separator/>
      </w:r>
    </w:p>
  </w:footnote>
  <w:footnote w:type="continuationSeparator" w:id="0">
    <w:p w:rsidR="006A2F7E" w:rsidRDefault="006A2F7E" w:rsidP="00747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444A" w:rsidRDefault="00FE05F8" w:rsidP="00FE05F8">
    <w:pPr>
      <w:pStyle w:val="Header"/>
      <w:rPr>
        <w:color w:val="000000"/>
        <w:sz w:val="17"/>
      </w:rPr>
    </w:pPr>
    <w:bookmarkStart w:id="1" w:name="TITUS1HeaderEvenPages"/>
    <w:r>
      <w:rPr>
        <w:color w:val="000000"/>
        <w:sz w:val="17"/>
      </w:rPr>
      <w:t> </w:t>
    </w:r>
  </w:p>
  <w:bookmarkEnd w:id="1"/>
  <w:p w:rsidR="0008444A" w:rsidRDefault="0008444A" w:rsidP="0008444A">
    <w:pPr>
      <w:pStyle w:val="Header"/>
    </w:pPr>
  </w:p>
  <w:p w:rsidR="00747D77" w:rsidRDefault="00747D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D77" w:rsidRDefault="00FE05F8" w:rsidP="00FE05F8">
    <w:pPr>
      <w:pStyle w:val="Header"/>
      <w:rPr>
        <w:color w:val="000000"/>
        <w:sz w:val="17"/>
      </w:rPr>
    </w:pPr>
    <w:bookmarkStart w:id="2" w:name="TITUS1HeaderPrimary"/>
    <w:r>
      <w:rPr>
        <w:color w:val="000000"/>
        <w:sz w:val="17"/>
      </w:rPr>
      <w:t> </w:t>
    </w:r>
  </w:p>
  <w:bookmarkEnd w:id="2"/>
  <w:p w:rsidR="00747D77" w:rsidRDefault="00747D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D77" w:rsidRDefault="00FE05F8" w:rsidP="00FE05F8">
    <w:pPr>
      <w:pStyle w:val="Header"/>
      <w:rPr>
        <w:color w:val="000000"/>
        <w:sz w:val="17"/>
      </w:rPr>
    </w:pPr>
    <w:bookmarkStart w:id="5" w:name="TITUS1HeaderFirstPage"/>
    <w:r>
      <w:rPr>
        <w:color w:val="000000"/>
        <w:sz w:val="17"/>
      </w:rPr>
      <w:t> </w:t>
    </w:r>
  </w:p>
  <w:bookmarkEnd w:id="5"/>
  <w:p w:rsidR="00747D77" w:rsidRDefault="00747D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C97724"/>
    <w:multiLevelType w:val="hybridMultilevel"/>
    <w:tmpl w:val="A7784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FF252C"/>
    <w:multiLevelType w:val="hybridMultilevel"/>
    <w:tmpl w:val="62BA02E6"/>
    <w:lvl w:ilvl="0" w:tplc="0809000F">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E84DD0"/>
    <w:multiLevelType w:val="hybridMultilevel"/>
    <w:tmpl w:val="2DC43718"/>
    <w:lvl w:ilvl="0" w:tplc="0809000F">
      <w:start w:val="2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37161A"/>
    <w:multiLevelType w:val="hybridMultilevel"/>
    <w:tmpl w:val="AB22BF44"/>
    <w:lvl w:ilvl="0" w:tplc="0809000F">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DC9"/>
    <w:rsid w:val="0008444A"/>
    <w:rsid w:val="00195E86"/>
    <w:rsid w:val="001C11F2"/>
    <w:rsid w:val="001F12C1"/>
    <w:rsid w:val="002836CE"/>
    <w:rsid w:val="002B5EC6"/>
    <w:rsid w:val="004B51BB"/>
    <w:rsid w:val="005A4F53"/>
    <w:rsid w:val="006A2F7E"/>
    <w:rsid w:val="00747D77"/>
    <w:rsid w:val="007F3D13"/>
    <w:rsid w:val="008E64E1"/>
    <w:rsid w:val="00915D38"/>
    <w:rsid w:val="009A1F5A"/>
    <w:rsid w:val="009D4840"/>
    <w:rsid w:val="00AA5945"/>
    <w:rsid w:val="00AC040F"/>
    <w:rsid w:val="00B82178"/>
    <w:rsid w:val="00DC6AD6"/>
    <w:rsid w:val="00E60229"/>
    <w:rsid w:val="00EB25FA"/>
    <w:rsid w:val="00F54DC9"/>
    <w:rsid w:val="00FE0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46241F"/>
  <w15:chartTrackingRefBased/>
  <w15:docId w15:val="{86FD2A5E-88CB-4D0D-AEC4-7A6A46B93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0229"/>
    <w:pPr>
      <w:ind w:left="720"/>
      <w:contextualSpacing/>
    </w:pPr>
  </w:style>
  <w:style w:type="paragraph" w:styleId="Header">
    <w:name w:val="header"/>
    <w:basedOn w:val="Normal"/>
    <w:link w:val="HeaderChar"/>
    <w:uiPriority w:val="99"/>
    <w:unhideWhenUsed/>
    <w:rsid w:val="00747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D77"/>
  </w:style>
  <w:style w:type="paragraph" w:styleId="Footer">
    <w:name w:val="footer"/>
    <w:basedOn w:val="Normal"/>
    <w:link w:val="FooterChar"/>
    <w:uiPriority w:val="99"/>
    <w:unhideWhenUsed/>
    <w:rsid w:val="00747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6</Pages>
  <Words>1712</Words>
  <Characters>9763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Lloyd,Emily swp6831</dc:creator>
  <cp:keywords/>
  <dc:description/>
  <cp:lastModifiedBy>Lloyd,Emily swp6831</cp:lastModifiedBy>
  <cp:revision>10</cp:revision>
  <dcterms:created xsi:type="dcterms:W3CDTF">2021-06-01T07:49:00Z</dcterms:created>
  <dcterms:modified xsi:type="dcterms:W3CDTF">2021-06-01T10:09:00Z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c246ca05-d652-4a29-8dda-479d1717bbd2</vt:lpwstr>
  </property>
  <property fmtid="{D5CDD505-2E9C-101B-9397-08002B2CF9AE}" pid="3" name="Classification">
    <vt:lpwstr>OFFICIAL</vt:lpwstr>
  </property>
  <property fmtid="{D5CDD505-2E9C-101B-9397-08002B2CF9AE}" pid="4" name="Visibility">
    <vt:lpwstr>NOT VISIBLE</vt:lpwstr>
  </property>
</Properties>
</file>