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Arial" w:cs="Arial" w:eastAsia="Arial" w:hAnsi="Arial"/>
          <w:b w:val="1"/>
        </w:rPr>
      </w:pPr>
      <w:bookmarkStart w:colFirst="0" w:colLast="0" w:name="_gjdgxs" w:id="0"/>
      <w:bookmarkEnd w:id="0"/>
      <w:r w:rsidDel="00000000" w:rsidR="00000000" w:rsidRPr="00000000">
        <w:rPr/>
        <w:drawing>
          <wp:inline distB="0" distT="0" distL="0" distR="0">
            <wp:extent cx="2476500" cy="1120140"/>
            <wp:effectExtent b="0" l="0" r="0" t="0"/>
            <wp:docPr id="1"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2476500" cy="112014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rFonts w:ascii="Arial" w:cs="Arial" w:eastAsia="Arial" w:hAnsi="Arial"/>
          <w:b w:val="1"/>
        </w:rPr>
      </w:pPr>
      <w:r w:rsidDel="00000000" w:rsidR="00000000" w:rsidRPr="00000000">
        <w:rPr>
          <w:rtl w:val="0"/>
        </w:rPr>
      </w:r>
    </w:p>
    <w:tbl>
      <w:tblPr>
        <w:tblStyle w:val="Table1"/>
        <w:tblW w:w="9016.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400"/>
      </w:tblPr>
      <w:tblGrid>
        <w:gridCol w:w="4508"/>
        <w:gridCol w:w="4508"/>
        <w:tblGridChange w:id="0">
          <w:tblGrid>
            <w:gridCol w:w="4508"/>
            <w:gridCol w:w="4508"/>
          </w:tblGrid>
        </w:tblGridChange>
      </w:tblGrid>
      <w:tr>
        <w:trPr>
          <w:cantSplit w:val="0"/>
          <w:tblHeader w:val="0"/>
        </w:trPr>
        <w:tc>
          <w:tcPr/>
          <w:p w:rsidR="00000000" w:rsidDel="00000000" w:rsidP="00000000" w:rsidRDefault="00000000" w:rsidRPr="00000000" w14:paraId="00000003">
            <w:pPr>
              <w:spacing w:line="480" w:lineRule="auto"/>
              <w:rPr>
                <w:rFonts w:ascii="Arial" w:cs="Arial" w:eastAsia="Arial" w:hAnsi="Arial"/>
                <w:b w:val="1"/>
              </w:rPr>
            </w:pPr>
            <w:r w:rsidDel="00000000" w:rsidR="00000000" w:rsidRPr="00000000">
              <w:rPr>
                <w:rFonts w:ascii="Arial" w:cs="Arial" w:eastAsia="Arial" w:hAnsi="Arial"/>
                <w:b w:val="1"/>
                <w:rtl w:val="0"/>
              </w:rPr>
              <w:t xml:space="preserve">Module Title:</w:t>
            </w:r>
          </w:p>
          <w:p w:rsidR="00000000" w:rsidDel="00000000" w:rsidP="00000000" w:rsidRDefault="00000000" w:rsidRPr="00000000" w14:paraId="00000004">
            <w:pPr>
              <w:spacing w:line="480" w:lineRule="auto"/>
              <w:rPr>
                <w:rFonts w:ascii="Arial" w:cs="Arial" w:eastAsia="Arial" w:hAnsi="Arial"/>
                <w:b w:val="1"/>
              </w:rPr>
            </w:pPr>
            <w:r w:rsidDel="00000000" w:rsidR="00000000" w:rsidRPr="00000000">
              <w:rPr>
                <w:rtl w:val="0"/>
              </w:rPr>
            </w:r>
          </w:p>
        </w:tc>
        <w:tc>
          <w:tcPr/>
          <w:p w:rsidR="00000000" w:rsidDel="00000000" w:rsidP="00000000" w:rsidRDefault="00000000" w:rsidRPr="00000000" w14:paraId="00000005">
            <w:pPr>
              <w:spacing w:line="480" w:lineRule="auto"/>
              <w:rPr>
                <w:rFonts w:ascii="Arial" w:cs="Arial" w:eastAsia="Arial" w:hAnsi="Arial"/>
                <w:b w:val="1"/>
              </w:rPr>
            </w:pPr>
            <w:r w:rsidDel="00000000" w:rsidR="00000000" w:rsidRPr="00000000">
              <w:rPr>
                <w:rFonts w:ascii="Arial" w:cs="Arial" w:eastAsia="Arial" w:hAnsi="Arial"/>
                <w:b w:val="1"/>
                <w:rtl w:val="0"/>
              </w:rPr>
              <w:t xml:space="preserve">Dissertation </w:t>
            </w:r>
          </w:p>
        </w:tc>
      </w:tr>
      <w:tr>
        <w:trPr>
          <w:cantSplit w:val="0"/>
          <w:tblHeader w:val="0"/>
        </w:trPr>
        <w:tc>
          <w:tcPr/>
          <w:p w:rsidR="00000000" w:rsidDel="00000000" w:rsidP="00000000" w:rsidRDefault="00000000" w:rsidRPr="00000000" w14:paraId="00000006">
            <w:pPr>
              <w:spacing w:line="480" w:lineRule="auto"/>
              <w:rPr>
                <w:rFonts w:ascii="Arial" w:cs="Arial" w:eastAsia="Arial" w:hAnsi="Arial"/>
                <w:b w:val="1"/>
              </w:rPr>
            </w:pPr>
            <w:r w:rsidDel="00000000" w:rsidR="00000000" w:rsidRPr="00000000">
              <w:rPr>
                <w:rFonts w:ascii="Arial" w:cs="Arial" w:eastAsia="Arial" w:hAnsi="Arial"/>
                <w:b w:val="1"/>
                <w:rtl w:val="0"/>
              </w:rPr>
              <w:t xml:space="preserve">Module Code:</w:t>
            </w:r>
          </w:p>
          <w:p w:rsidR="00000000" w:rsidDel="00000000" w:rsidP="00000000" w:rsidRDefault="00000000" w:rsidRPr="00000000" w14:paraId="00000007">
            <w:pPr>
              <w:spacing w:line="480" w:lineRule="auto"/>
              <w:rPr>
                <w:rFonts w:ascii="Arial" w:cs="Arial" w:eastAsia="Arial" w:hAnsi="Arial"/>
                <w:b w:val="1"/>
              </w:rPr>
            </w:pPr>
            <w:r w:rsidDel="00000000" w:rsidR="00000000" w:rsidRPr="00000000">
              <w:rPr>
                <w:rtl w:val="0"/>
              </w:rPr>
            </w:r>
          </w:p>
        </w:tc>
        <w:tc>
          <w:tcPr/>
          <w:p w:rsidR="00000000" w:rsidDel="00000000" w:rsidP="00000000" w:rsidRDefault="00000000" w:rsidRPr="00000000" w14:paraId="00000008">
            <w:pPr>
              <w:spacing w:line="480" w:lineRule="auto"/>
              <w:rPr>
                <w:rFonts w:ascii="Arial" w:cs="Arial" w:eastAsia="Arial" w:hAnsi="Arial"/>
                <w:b w:val="1"/>
              </w:rPr>
            </w:pPr>
            <w:r w:rsidDel="00000000" w:rsidR="00000000" w:rsidRPr="00000000">
              <w:rPr>
                <w:rFonts w:ascii="Arial" w:cs="Arial" w:eastAsia="Arial" w:hAnsi="Arial"/>
                <w:b w:val="1"/>
                <w:rtl w:val="0"/>
              </w:rPr>
              <w:t xml:space="preserve">LCMB 7020</w:t>
            </w:r>
          </w:p>
        </w:tc>
      </w:tr>
      <w:tr>
        <w:trPr>
          <w:cantSplit w:val="0"/>
          <w:tblHeader w:val="0"/>
        </w:trPr>
        <w:tc>
          <w:tcPr/>
          <w:p w:rsidR="00000000" w:rsidDel="00000000" w:rsidP="00000000" w:rsidRDefault="00000000" w:rsidRPr="00000000" w14:paraId="00000009">
            <w:pPr>
              <w:spacing w:line="480" w:lineRule="auto"/>
              <w:rPr>
                <w:rFonts w:ascii="Arial" w:cs="Arial" w:eastAsia="Arial" w:hAnsi="Arial"/>
                <w:b w:val="1"/>
              </w:rPr>
            </w:pPr>
            <w:r w:rsidDel="00000000" w:rsidR="00000000" w:rsidRPr="00000000">
              <w:rPr>
                <w:rFonts w:ascii="Arial" w:cs="Arial" w:eastAsia="Arial" w:hAnsi="Arial"/>
                <w:b w:val="1"/>
                <w:rtl w:val="0"/>
              </w:rPr>
              <w:t xml:space="preserve">Course: </w:t>
            </w:r>
          </w:p>
          <w:p w:rsidR="00000000" w:rsidDel="00000000" w:rsidP="00000000" w:rsidRDefault="00000000" w:rsidRPr="00000000" w14:paraId="0000000A">
            <w:pPr>
              <w:spacing w:line="480" w:lineRule="auto"/>
              <w:rPr>
                <w:rFonts w:ascii="Arial" w:cs="Arial" w:eastAsia="Arial" w:hAnsi="Arial"/>
                <w:b w:val="1"/>
              </w:rPr>
            </w:pPr>
            <w:r w:rsidDel="00000000" w:rsidR="00000000" w:rsidRPr="00000000">
              <w:rPr>
                <w:rtl w:val="0"/>
              </w:rPr>
            </w:r>
          </w:p>
        </w:tc>
        <w:tc>
          <w:tcPr/>
          <w:p w:rsidR="00000000" w:rsidDel="00000000" w:rsidP="00000000" w:rsidRDefault="00000000" w:rsidRPr="00000000" w14:paraId="0000000B">
            <w:pPr>
              <w:spacing w:line="480" w:lineRule="auto"/>
              <w:rPr>
                <w:rFonts w:ascii="Arial" w:cs="Arial" w:eastAsia="Arial" w:hAnsi="Arial"/>
                <w:b w:val="1"/>
              </w:rPr>
            </w:pPr>
            <w:r w:rsidDel="00000000" w:rsidR="00000000" w:rsidRPr="00000000">
              <w:rPr>
                <w:rFonts w:ascii="Arial" w:cs="Arial" w:eastAsia="Arial" w:hAnsi="Arial"/>
                <w:b w:val="1"/>
                <w:rtl w:val="0"/>
              </w:rPr>
              <w:t xml:space="preserve">MBA General Management</w:t>
            </w:r>
          </w:p>
        </w:tc>
      </w:tr>
      <w:tr>
        <w:trPr>
          <w:cantSplit w:val="0"/>
          <w:tblHeader w:val="0"/>
        </w:trPr>
        <w:tc>
          <w:tcPr/>
          <w:p w:rsidR="00000000" w:rsidDel="00000000" w:rsidP="00000000" w:rsidRDefault="00000000" w:rsidRPr="00000000" w14:paraId="0000000C">
            <w:pPr>
              <w:spacing w:line="480" w:lineRule="auto"/>
              <w:rPr>
                <w:rFonts w:ascii="Arial" w:cs="Arial" w:eastAsia="Arial" w:hAnsi="Arial"/>
                <w:b w:val="1"/>
              </w:rPr>
            </w:pPr>
            <w:r w:rsidDel="00000000" w:rsidR="00000000" w:rsidRPr="00000000">
              <w:rPr>
                <w:rFonts w:ascii="Arial" w:cs="Arial" w:eastAsia="Arial" w:hAnsi="Arial"/>
                <w:b w:val="1"/>
                <w:rtl w:val="0"/>
              </w:rPr>
              <w:t xml:space="preserve">Dissertation Topic:</w:t>
            </w:r>
          </w:p>
          <w:p w:rsidR="00000000" w:rsidDel="00000000" w:rsidP="00000000" w:rsidRDefault="00000000" w:rsidRPr="00000000" w14:paraId="0000000D">
            <w:pPr>
              <w:spacing w:line="480" w:lineRule="auto"/>
              <w:rPr>
                <w:rFonts w:ascii="Arial" w:cs="Arial" w:eastAsia="Arial" w:hAnsi="Arial"/>
                <w:b w:val="1"/>
              </w:rPr>
            </w:pPr>
            <w:r w:rsidDel="00000000" w:rsidR="00000000" w:rsidRPr="00000000">
              <w:rPr>
                <w:rtl w:val="0"/>
              </w:rPr>
            </w:r>
          </w:p>
        </w:tc>
        <w:tc>
          <w:tcPr/>
          <w:p w:rsidR="00000000" w:rsidDel="00000000" w:rsidP="00000000" w:rsidRDefault="00000000" w:rsidRPr="00000000" w14:paraId="0000000E">
            <w:pPr>
              <w:spacing w:line="480" w:lineRule="auto"/>
              <w:rPr>
                <w:rFonts w:ascii="Arial" w:cs="Arial" w:eastAsia="Arial" w:hAnsi="Arial"/>
                <w:b w:val="1"/>
              </w:rPr>
            </w:pPr>
            <w:r w:rsidDel="00000000" w:rsidR="00000000" w:rsidRPr="00000000">
              <w:rPr>
                <w:rFonts w:ascii="Arial" w:cs="Arial" w:eastAsia="Arial" w:hAnsi="Arial"/>
                <w:b w:val="1"/>
                <w:rtl w:val="0"/>
              </w:rPr>
              <w:t xml:space="preserve">An examination of the role of social media marketing in the UK restaurant industry</w:t>
            </w:r>
          </w:p>
          <w:p w:rsidR="00000000" w:rsidDel="00000000" w:rsidP="00000000" w:rsidRDefault="00000000" w:rsidRPr="00000000" w14:paraId="0000000F">
            <w:pPr>
              <w:spacing w:line="480" w:lineRule="auto"/>
              <w:rPr>
                <w:rFonts w:ascii="Arial" w:cs="Arial" w:eastAsia="Arial" w:hAnsi="Arial"/>
                <w:b w:val="1"/>
              </w:rPr>
            </w:pPr>
            <w:r w:rsidDel="00000000" w:rsidR="00000000" w:rsidRPr="00000000">
              <w:rPr>
                <w:rtl w:val="0"/>
              </w:rPr>
            </w:r>
          </w:p>
        </w:tc>
      </w:tr>
      <w:tr>
        <w:trPr>
          <w:cantSplit w:val="0"/>
          <w:tblHeader w:val="0"/>
        </w:trPr>
        <w:tc>
          <w:tcPr/>
          <w:p w:rsidR="00000000" w:rsidDel="00000000" w:rsidP="00000000" w:rsidRDefault="00000000" w:rsidRPr="00000000" w14:paraId="00000010">
            <w:pPr>
              <w:spacing w:line="480" w:lineRule="auto"/>
              <w:rPr>
                <w:rFonts w:ascii="Arial" w:cs="Arial" w:eastAsia="Arial" w:hAnsi="Arial"/>
                <w:b w:val="1"/>
              </w:rPr>
            </w:pPr>
            <w:r w:rsidDel="00000000" w:rsidR="00000000" w:rsidRPr="00000000">
              <w:rPr>
                <w:rFonts w:ascii="Arial" w:cs="Arial" w:eastAsia="Arial" w:hAnsi="Arial"/>
                <w:b w:val="1"/>
                <w:rtl w:val="0"/>
              </w:rPr>
              <w:t xml:space="preserve">Lecturer:</w:t>
            </w:r>
          </w:p>
          <w:p w:rsidR="00000000" w:rsidDel="00000000" w:rsidP="00000000" w:rsidRDefault="00000000" w:rsidRPr="00000000" w14:paraId="00000011">
            <w:pPr>
              <w:spacing w:line="480" w:lineRule="auto"/>
              <w:rPr>
                <w:rFonts w:ascii="Arial" w:cs="Arial" w:eastAsia="Arial" w:hAnsi="Arial"/>
                <w:b w:val="1"/>
              </w:rPr>
            </w:pPr>
            <w:r w:rsidDel="00000000" w:rsidR="00000000" w:rsidRPr="00000000">
              <w:rPr>
                <w:rtl w:val="0"/>
              </w:rPr>
            </w:r>
          </w:p>
        </w:tc>
        <w:tc>
          <w:tcPr/>
          <w:p w:rsidR="00000000" w:rsidDel="00000000" w:rsidP="00000000" w:rsidRDefault="00000000" w:rsidRPr="00000000" w14:paraId="00000012">
            <w:pPr>
              <w:spacing w:line="480" w:lineRule="auto"/>
              <w:rPr>
                <w:rFonts w:ascii="Arial" w:cs="Arial" w:eastAsia="Arial" w:hAnsi="Arial"/>
                <w:b w:val="1"/>
              </w:rPr>
            </w:pPr>
            <w:r w:rsidDel="00000000" w:rsidR="00000000" w:rsidRPr="00000000">
              <w:rPr>
                <w:rFonts w:ascii="Arial" w:cs="Arial" w:eastAsia="Arial" w:hAnsi="Arial"/>
                <w:b w:val="1"/>
                <w:rtl w:val="0"/>
              </w:rPr>
              <w:t xml:space="preserve">Ms. Tushara Balandran </w:t>
            </w:r>
          </w:p>
        </w:tc>
      </w:tr>
    </w:tbl>
    <w:p w:rsidR="00000000" w:rsidDel="00000000" w:rsidP="00000000" w:rsidRDefault="00000000" w:rsidRPr="00000000" w14:paraId="00000013">
      <w:pPr>
        <w:rPr>
          <w:rFonts w:ascii="Arial" w:cs="Arial" w:eastAsia="Arial" w:hAnsi="Arial"/>
          <w:b w:val="1"/>
        </w:rPr>
      </w:pPr>
      <w:r w:rsidDel="00000000" w:rsidR="00000000" w:rsidRPr="00000000">
        <w:br w:type="page"/>
      </w:r>
      <w:r w:rsidDel="00000000" w:rsidR="00000000" w:rsidRPr="00000000">
        <w:rPr>
          <w:rtl w:val="0"/>
        </w:rPr>
      </w:r>
    </w:p>
    <w:p w:rsidR="00000000" w:rsidDel="00000000" w:rsidP="00000000" w:rsidRDefault="00000000" w:rsidRPr="00000000" w14:paraId="00000014">
      <w:pPr>
        <w:spacing w:after="120" w:lineRule="auto"/>
        <w:rPr>
          <w:rFonts w:ascii="Arial" w:cs="Arial" w:eastAsia="Arial" w:hAnsi="Arial"/>
          <w:b w:val="1"/>
        </w:rPr>
      </w:pPr>
      <w:r w:rsidDel="00000000" w:rsidR="00000000" w:rsidRPr="00000000">
        <w:rPr>
          <w:rtl w:val="0"/>
        </w:rPr>
      </w:r>
    </w:p>
    <w:p w:rsidR="00000000" w:rsidDel="00000000" w:rsidP="00000000" w:rsidRDefault="00000000" w:rsidRPr="00000000" w14:paraId="00000015">
      <w:pPr>
        <w:pBdr>
          <w:top w:color="000000" w:space="1" w:sz="4" w:val="single"/>
          <w:left w:color="000000" w:space="4" w:sz="4" w:val="single"/>
          <w:bottom w:color="000000" w:space="1" w:sz="4" w:val="single"/>
          <w:right w:color="000000" w:space="4" w:sz="4" w:val="single"/>
        </w:pBdr>
        <w:spacing w:after="120" w:lineRule="auto"/>
        <w:jc w:val="center"/>
        <w:rPr>
          <w:rFonts w:ascii="Arial" w:cs="Arial" w:eastAsia="Arial" w:hAnsi="Arial"/>
        </w:rPr>
      </w:pPr>
      <w:r w:rsidDel="00000000" w:rsidR="00000000" w:rsidRPr="00000000">
        <w:rPr/>
        <w:drawing>
          <wp:inline distB="0" distT="0" distL="0" distR="0">
            <wp:extent cx="1854200" cy="762000"/>
            <wp:effectExtent b="0" l="0" r="0" t="0"/>
            <wp:docPr id="3"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1854200" cy="762000"/>
                    </a:xfrm>
                    <a:prstGeom prst="rect"/>
                    <a:ln/>
                  </pic:spPr>
                </pic:pic>
              </a:graphicData>
            </a:graphic>
          </wp:inline>
        </w:drawing>
      </w:r>
      <w:r w:rsidDel="00000000" w:rsidR="00000000" w:rsidRPr="00000000">
        <w:rPr>
          <w:rtl w:val="0"/>
        </w:rPr>
      </w:r>
    </w:p>
    <w:p w:rsidR="00000000" w:rsidDel="00000000" w:rsidP="00000000" w:rsidRDefault="00000000" w:rsidRPr="00000000" w14:paraId="00000016">
      <w:pPr>
        <w:pBdr>
          <w:top w:color="000000" w:space="1" w:sz="4" w:val="single"/>
          <w:left w:color="000000" w:space="4" w:sz="4" w:val="single"/>
          <w:bottom w:color="000000" w:space="1" w:sz="4" w:val="single"/>
          <w:right w:color="000000" w:space="4" w:sz="4" w:val="single"/>
        </w:pBdr>
        <w:spacing w:after="120" w:lineRule="auto"/>
        <w:jc w:val="center"/>
        <w:rPr>
          <w:rFonts w:ascii="Arial" w:cs="Arial" w:eastAsia="Arial" w:hAnsi="Arial"/>
        </w:rPr>
      </w:pPr>
      <w:r w:rsidDel="00000000" w:rsidR="00000000" w:rsidRPr="00000000">
        <w:rPr>
          <w:rFonts w:ascii="Arial" w:cs="Arial" w:eastAsia="Arial" w:hAnsi="Arial"/>
          <w:b w:val="1"/>
          <w:rtl w:val="0"/>
        </w:rPr>
        <w:t xml:space="preserve">Master’s Degrees by Examination and Dissertation</w:t>
      </w:r>
      <w:r w:rsidDel="00000000" w:rsidR="00000000" w:rsidRPr="00000000">
        <w:rPr>
          <w:rtl w:val="0"/>
        </w:rPr>
      </w:r>
    </w:p>
    <w:p w:rsidR="00000000" w:rsidDel="00000000" w:rsidP="00000000" w:rsidRDefault="00000000" w:rsidRPr="00000000" w14:paraId="00000017">
      <w:pPr>
        <w:pBdr>
          <w:top w:color="000000" w:space="1" w:sz="4" w:val="single"/>
          <w:left w:color="000000" w:space="4" w:sz="4" w:val="single"/>
          <w:bottom w:color="000000" w:space="1" w:sz="4" w:val="single"/>
          <w:right w:color="000000" w:space="4" w:sz="4" w:val="single"/>
        </w:pBdr>
        <w:spacing w:after="120" w:lineRule="auto"/>
        <w:jc w:val="center"/>
        <w:rPr>
          <w:rFonts w:ascii="Arial" w:cs="Arial" w:eastAsia="Arial" w:hAnsi="Arial"/>
        </w:rPr>
      </w:pPr>
      <w:r w:rsidDel="00000000" w:rsidR="00000000" w:rsidRPr="00000000">
        <w:rPr>
          <w:rFonts w:ascii="Arial" w:cs="Arial" w:eastAsia="Arial" w:hAnsi="Arial"/>
          <w:b w:val="1"/>
          <w:rtl w:val="0"/>
        </w:rPr>
        <w:t xml:space="preserve">Declaration Form</w:t>
      </w:r>
      <w:r w:rsidDel="00000000" w:rsidR="00000000" w:rsidRPr="00000000">
        <w:rPr>
          <w:rFonts w:ascii="Arial" w:cs="Arial" w:eastAsia="Arial" w:hAnsi="Arial"/>
          <w:rtl w:val="0"/>
        </w:rPr>
        <w:t xml:space="preserve">.</w:t>
      </w:r>
    </w:p>
    <w:p w:rsidR="00000000" w:rsidDel="00000000" w:rsidP="00000000" w:rsidRDefault="00000000" w:rsidRPr="00000000" w14:paraId="00000018">
      <w:pPr>
        <w:pBdr>
          <w:top w:color="000000" w:space="1" w:sz="4" w:val="single"/>
          <w:left w:color="000000" w:space="4" w:sz="4" w:val="single"/>
          <w:bottom w:color="000000" w:space="1" w:sz="4" w:val="single"/>
          <w:right w:color="000000" w:space="4" w:sz="4" w:val="single"/>
        </w:pBdr>
        <w:spacing w:after="120" w:lineRule="auto"/>
        <w:rPr>
          <w:rFonts w:ascii="Arial" w:cs="Arial" w:eastAsia="Arial" w:hAnsi="Arial"/>
        </w:rPr>
      </w:pPr>
      <w:r w:rsidDel="00000000" w:rsidR="00000000" w:rsidRPr="00000000">
        <w:rPr>
          <w:rFonts w:ascii="Arial" w:cs="Arial" w:eastAsia="Arial" w:hAnsi="Arial"/>
          <w:rtl w:val="0"/>
        </w:rPr>
        <w:t xml:space="preserve">1. This work has not previously been accepted in substance for any degree and is not being concurrently submitted in candidature for any degree.</w:t>
      </w:r>
    </w:p>
    <w:p w:rsidR="00000000" w:rsidDel="00000000" w:rsidP="00000000" w:rsidRDefault="00000000" w:rsidRPr="00000000" w14:paraId="00000019">
      <w:pPr>
        <w:pBdr>
          <w:top w:color="000000" w:space="1" w:sz="4" w:val="single"/>
          <w:left w:color="000000" w:space="4" w:sz="4" w:val="single"/>
          <w:bottom w:color="000000" w:space="1" w:sz="4" w:val="single"/>
          <w:right w:color="000000" w:space="4" w:sz="4" w:val="single"/>
        </w:pBdr>
        <w:spacing w:after="120" w:lineRule="auto"/>
        <w:rPr>
          <w:rFonts w:ascii="Arial" w:cs="Arial" w:eastAsia="Arial" w:hAnsi="Arial"/>
        </w:rPr>
      </w:pPr>
      <w:r w:rsidDel="00000000" w:rsidR="00000000" w:rsidRPr="00000000">
        <w:rPr>
          <w:rFonts w:ascii="Arial" w:cs="Arial" w:eastAsia="Arial" w:hAnsi="Arial"/>
          <w:rtl w:val="0"/>
        </w:rPr>
        <w:t xml:space="preserve">Signed  :  Sandra Saju</w:t>
      </w:r>
    </w:p>
    <w:p w:rsidR="00000000" w:rsidDel="00000000" w:rsidP="00000000" w:rsidRDefault="00000000" w:rsidRPr="00000000" w14:paraId="0000001A">
      <w:pPr>
        <w:pBdr>
          <w:top w:color="000000" w:space="1" w:sz="4" w:val="single"/>
          <w:left w:color="000000" w:space="4" w:sz="4" w:val="single"/>
          <w:bottom w:color="000000" w:space="1" w:sz="4" w:val="single"/>
          <w:right w:color="000000" w:space="4" w:sz="4" w:val="single"/>
        </w:pBdr>
        <w:spacing w:after="120" w:lineRule="auto"/>
        <w:rPr>
          <w:rFonts w:ascii="Arial" w:cs="Arial" w:eastAsia="Arial" w:hAnsi="Arial"/>
        </w:rPr>
      </w:pPr>
      <w:r w:rsidDel="00000000" w:rsidR="00000000" w:rsidRPr="00000000">
        <w:rPr>
          <w:rFonts w:ascii="Arial" w:cs="Arial" w:eastAsia="Arial" w:hAnsi="Arial"/>
          <w:rtl w:val="0"/>
        </w:rPr>
        <w:t xml:space="preserve">Date      :  28/2/2023</w:t>
      </w:r>
    </w:p>
    <w:p w:rsidR="00000000" w:rsidDel="00000000" w:rsidP="00000000" w:rsidRDefault="00000000" w:rsidRPr="00000000" w14:paraId="0000001B">
      <w:pPr>
        <w:pBdr>
          <w:top w:color="000000" w:space="1" w:sz="4" w:val="single"/>
          <w:left w:color="000000" w:space="4" w:sz="4" w:val="single"/>
          <w:bottom w:color="000000" w:space="1" w:sz="4" w:val="single"/>
          <w:right w:color="000000" w:space="4" w:sz="4" w:val="single"/>
        </w:pBdr>
        <w:spacing w:after="120" w:lineRule="auto"/>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1C">
      <w:pPr>
        <w:pBdr>
          <w:top w:color="000000" w:space="1" w:sz="4" w:val="single"/>
          <w:left w:color="000000" w:space="4" w:sz="4" w:val="single"/>
          <w:bottom w:color="000000" w:space="1" w:sz="4" w:val="single"/>
          <w:right w:color="000000" w:space="4" w:sz="4" w:val="single"/>
        </w:pBdr>
        <w:spacing w:after="120" w:lineRule="auto"/>
        <w:rPr>
          <w:rFonts w:ascii="Arial" w:cs="Arial" w:eastAsia="Arial" w:hAnsi="Arial"/>
        </w:rPr>
      </w:pPr>
      <w:r w:rsidDel="00000000" w:rsidR="00000000" w:rsidRPr="00000000">
        <w:rPr>
          <w:rFonts w:ascii="Arial" w:cs="Arial" w:eastAsia="Arial" w:hAnsi="Arial"/>
          <w:rtl w:val="0"/>
        </w:rPr>
        <w:t xml:space="preserve">2. This dissertation is being submitted in partial fulfilment of the requirements for the degree of Master in Business Administration.</w:t>
      </w:r>
    </w:p>
    <w:p w:rsidR="00000000" w:rsidDel="00000000" w:rsidP="00000000" w:rsidRDefault="00000000" w:rsidRPr="00000000" w14:paraId="0000001D">
      <w:pPr>
        <w:pBdr>
          <w:top w:color="000000" w:space="1" w:sz="4" w:val="single"/>
          <w:left w:color="000000" w:space="4" w:sz="4" w:val="single"/>
          <w:bottom w:color="000000" w:space="1" w:sz="4" w:val="single"/>
          <w:right w:color="000000" w:space="4" w:sz="4" w:val="single"/>
        </w:pBdr>
        <w:spacing w:after="120" w:lineRule="auto"/>
        <w:rPr>
          <w:rFonts w:ascii="Arial" w:cs="Arial" w:eastAsia="Arial" w:hAnsi="Arial"/>
        </w:rPr>
      </w:pPr>
      <w:r w:rsidDel="00000000" w:rsidR="00000000" w:rsidRPr="00000000">
        <w:rPr>
          <w:rFonts w:ascii="Arial" w:cs="Arial" w:eastAsia="Arial" w:hAnsi="Arial"/>
          <w:rtl w:val="0"/>
        </w:rPr>
        <w:t xml:space="preserve">Signed  :  Sandra Saju</w:t>
      </w:r>
    </w:p>
    <w:p w:rsidR="00000000" w:rsidDel="00000000" w:rsidP="00000000" w:rsidRDefault="00000000" w:rsidRPr="00000000" w14:paraId="0000001E">
      <w:pPr>
        <w:pBdr>
          <w:top w:color="000000" w:space="1" w:sz="4" w:val="single"/>
          <w:left w:color="000000" w:space="4" w:sz="4" w:val="single"/>
          <w:bottom w:color="000000" w:space="1" w:sz="4" w:val="single"/>
          <w:right w:color="000000" w:space="4" w:sz="4" w:val="single"/>
        </w:pBdr>
        <w:spacing w:after="120" w:lineRule="auto"/>
        <w:rPr>
          <w:rFonts w:ascii="Arial" w:cs="Arial" w:eastAsia="Arial" w:hAnsi="Arial"/>
        </w:rPr>
      </w:pPr>
      <w:r w:rsidDel="00000000" w:rsidR="00000000" w:rsidRPr="00000000">
        <w:rPr>
          <w:rFonts w:ascii="Arial" w:cs="Arial" w:eastAsia="Arial" w:hAnsi="Arial"/>
          <w:rtl w:val="0"/>
        </w:rPr>
        <w:t xml:space="preserve">Date       :  28/2/2023</w:t>
      </w:r>
    </w:p>
    <w:p w:rsidR="00000000" w:rsidDel="00000000" w:rsidP="00000000" w:rsidRDefault="00000000" w:rsidRPr="00000000" w14:paraId="0000001F">
      <w:pPr>
        <w:pBdr>
          <w:top w:color="000000" w:space="1" w:sz="4" w:val="single"/>
          <w:left w:color="000000" w:space="4" w:sz="4" w:val="single"/>
          <w:bottom w:color="000000" w:space="1" w:sz="4" w:val="single"/>
          <w:right w:color="000000" w:space="4" w:sz="4" w:val="single"/>
        </w:pBdr>
        <w:spacing w:after="120" w:lineRule="auto"/>
        <w:rPr>
          <w:rFonts w:ascii="Arial" w:cs="Arial" w:eastAsia="Arial" w:hAnsi="Arial"/>
        </w:rPr>
      </w:pPr>
      <w:r w:rsidDel="00000000" w:rsidR="00000000" w:rsidRPr="00000000">
        <w:rPr>
          <w:rFonts w:ascii="Arial" w:cs="Arial" w:eastAsia="Arial" w:hAnsi="Arial"/>
          <w:rtl w:val="0"/>
        </w:rPr>
        <w:t xml:space="preserve"> 3. This dissertation is the result of my own independent work/investigation, except where otherwise stated.</w:t>
      </w:r>
    </w:p>
    <w:p w:rsidR="00000000" w:rsidDel="00000000" w:rsidP="00000000" w:rsidRDefault="00000000" w:rsidRPr="00000000" w14:paraId="00000020">
      <w:pPr>
        <w:pBdr>
          <w:top w:color="000000" w:space="1" w:sz="4" w:val="single"/>
          <w:left w:color="000000" w:space="4" w:sz="4" w:val="single"/>
          <w:bottom w:color="000000" w:space="1" w:sz="4" w:val="single"/>
          <w:right w:color="000000" w:space="4" w:sz="4" w:val="single"/>
        </w:pBdr>
        <w:spacing w:after="120" w:lineRule="auto"/>
        <w:rPr>
          <w:rFonts w:ascii="Arial" w:cs="Arial" w:eastAsia="Arial" w:hAnsi="Arial"/>
        </w:rPr>
      </w:pPr>
      <w:r w:rsidDel="00000000" w:rsidR="00000000" w:rsidRPr="00000000">
        <w:rPr>
          <w:rFonts w:ascii="Arial" w:cs="Arial" w:eastAsia="Arial" w:hAnsi="Arial"/>
          <w:rtl w:val="0"/>
        </w:rPr>
        <w:t xml:space="preserve">Other sources are acknowledged by footnotes giving explicit references. </w:t>
      </w:r>
    </w:p>
    <w:p w:rsidR="00000000" w:rsidDel="00000000" w:rsidP="00000000" w:rsidRDefault="00000000" w:rsidRPr="00000000" w14:paraId="00000021">
      <w:pPr>
        <w:pBdr>
          <w:top w:color="000000" w:space="1" w:sz="4" w:val="single"/>
          <w:left w:color="000000" w:space="4" w:sz="4" w:val="single"/>
          <w:bottom w:color="000000" w:space="1" w:sz="4" w:val="single"/>
          <w:right w:color="000000" w:space="4" w:sz="4" w:val="single"/>
        </w:pBdr>
        <w:spacing w:after="120" w:lineRule="auto"/>
        <w:rPr>
          <w:rFonts w:ascii="Arial" w:cs="Arial" w:eastAsia="Arial" w:hAnsi="Arial"/>
        </w:rPr>
      </w:pPr>
      <w:r w:rsidDel="00000000" w:rsidR="00000000" w:rsidRPr="00000000">
        <w:rPr>
          <w:rFonts w:ascii="Arial" w:cs="Arial" w:eastAsia="Arial" w:hAnsi="Arial"/>
          <w:rtl w:val="0"/>
        </w:rPr>
        <w:t xml:space="preserve">A bibliography is appended.</w:t>
      </w:r>
    </w:p>
    <w:p w:rsidR="00000000" w:rsidDel="00000000" w:rsidP="00000000" w:rsidRDefault="00000000" w:rsidRPr="00000000" w14:paraId="00000022">
      <w:pPr>
        <w:pBdr>
          <w:top w:color="000000" w:space="1" w:sz="4" w:val="single"/>
          <w:left w:color="000000" w:space="4" w:sz="4" w:val="single"/>
          <w:bottom w:color="000000" w:space="1" w:sz="4" w:val="single"/>
          <w:right w:color="000000" w:space="4" w:sz="4" w:val="single"/>
        </w:pBdr>
        <w:spacing w:after="120" w:lineRule="auto"/>
        <w:rPr>
          <w:rFonts w:ascii="Arial" w:cs="Arial" w:eastAsia="Arial" w:hAnsi="Arial"/>
        </w:rPr>
      </w:pPr>
      <w:r w:rsidDel="00000000" w:rsidR="00000000" w:rsidRPr="00000000">
        <w:rPr>
          <w:rFonts w:ascii="Arial" w:cs="Arial" w:eastAsia="Arial" w:hAnsi="Arial"/>
          <w:rtl w:val="0"/>
        </w:rPr>
        <w:t xml:space="preserve">Signed candidate  :  Sandra Saju</w:t>
      </w:r>
    </w:p>
    <w:p w:rsidR="00000000" w:rsidDel="00000000" w:rsidP="00000000" w:rsidRDefault="00000000" w:rsidRPr="00000000" w14:paraId="00000023">
      <w:pPr>
        <w:pBdr>
          <w:top w:color="000000" w:space="1" w:sz="4" w:val="single"/>
          <w:left w:color="000000" w:space="4" w:sz="4" w:val="single"/>
          <w:bottom w:color="000000" w:space="1" w:sz="4" w:val="single"/>
          <w:right w:color="000000" w:space="4" w:sz="4" w:val="single"/>
        </w:pBdr>
        <w:spacing w:after="120" w:lineRule="auto"/>
        <w:rPr>
          <w:rFonts w:ascii="Arial" w:cs="Arial" w:eastAsia="Arial" w:hAnsi="Arial"/>
        </w:rPr>
      </w:pPr>
      <w:r w:rsidDel="00000000" w:rsidR="00000000" w:rsidRPr="00000000">
        <w:rPr>
          <w:rFonts w:ascii="Arial" w:cs="Arial" w:eastAsia="Arial" w:hAnsi="Arial"/>
          <w:rtl w:val="0"/>
        </w:rPr>
        <w:t xml:space="preserve">Date:   28/2/2023</w:t>
      </w:r>
    </w:p>
    <w:p w:rsidR="00000000" w:rsidDel="00000000" w:rsidP="00000000" w:rsidRDefault="00000000" w:rsidRPr="00000000" w14:paraId="00000024">
      <w:pPr>
        <w:pBdr>
          <w:top w:color="000000" w:space="1" w:sz="4" w:val="single"/>
          <w:left w:color="000000" w:space="4" w:sz="4" w:val="single"/>
          <w:bottom w:color="000000" w:space="1" w:sz="4" w:val="single"/>
          <w:right w:color="000000" w:space="4" w:sz="4" w:val="single"/>
        </w:pBdr>
        <w:spacing w:after="120" w:lineRule="auto"/>
        <w:rPr>
          <w:rFonts w:ascii="Arial" w:cs="Arial" w:eastAsia="Arial" w:hAnsi="Arial"/>
          <w:sz w:val="20"/>
          <w:szCs w:val="20"/>
        </w:rPr>
      </w:pPr>
      <w:r w:rsidDel="00000000" w:rsidR="00000000" w:rsidRPr="00000000">
        <w:rPr>
          <w:rFonts w:ascii="Arial" w:cs="Arial" w:eastAsia="Arial" w:hAnsi="Arial"/>
          <w:rtl w:val="0"/>
        </w:rPr>
        <w:t xml:space="preserve">  </w:t>
      </w:r>
      <w:r w:rsidDel="00000000" w:rsidR="00000000" w:rsidRPr="00000000">
        <w:rPr>
          <w:rtl w:val="0"/>
        </w:rPr>
      </w:r>
    </w:p>
    <w:p w:rsidR="00000000" w:rsidDel="00000000" w:rsidP="00000000" w:rsidRDefault="00000000" w:rsidRPr="00000000" w14:paraId="00000025">
      <w:pPr>
        <w:pBdr>
          <w:top w:color="000000" w:space="1" w:sz="4" w:val="single"/>
          <w:left w:color="000000" w:space="4" w:sz="4" w:val="single"/>
          <w:bottom w:color="000000" w:space="1" w:sz="4" w:val="single"/>
          <w:right w:color="000000" w:space="4" w:sz="4" w:val="single"/>
        </w:pBdr>
        <w:spacing w:after="120" w:lineRule="auto"/>
        <w:rPr>
          <w:rFonts w:ascii="Arial" w:cs="Arial" w:eastAsia="Arial" w:hAnsi="Arial"/>
        </w:rPr>
      </w:pPr>
      <w:r w:rsidDel="00000000" w:rsidR="00000000" w:rsidRPr="00000000">
        <w:rPr>
          <w:rFonts w:ascii="Arial" w:cs="Arial" w:eastAsia="Arial" w:hAnsi="Arial"/>
          <w:rtl w:val="0"/>
        </w:rPr>
        <w:t xml:space="preserve">4. I hereby give consent for my dissertation, if accepted, to be available for photocopying,  inter- library loan, and for deposit in the University’s digital repository </w:t>
      </w:r>
    </w:p>
    <w:p w:rsidR="00000000" w:rsidDel="00000000" w:rsidP="00000000" w:rsidRDefault="00000000" w:rsidRPr="00000000" w14:paraId="00000026">
      <w:pPr>
        <w:pBdr>
          <w:top w:color="000000" w:space="1" w:sz="4" w:val="single"/>
          <w:left w:color="000000" w:space="4" w:sz="4" w:val="single"/>
          <w:bottom w:color="000000" w:space="1" w:sz="4" w:val="single"/>
          <w:right w:color="000000" w:space="4" w:sz="4" w:val="single"/>
        </w:pBdr>
        <w:spacing w:after="120" w:lineRule="auto"/>
        <w:rPr>
          <w:rFonts w:ascii="Arial" w:cs="Arial" w:eastAsia="Arial" w:hAnsi="Arial"/>
        </w:rPr>
      </w:pPr>
      <w:r w:rsidDel="00000000" w:rsidR="00000000" w:rsidRPr="00000000">
        <w:rPr>
          <w:rFonts w:ascii="Arial" w:cs="Arial" w:eastAsia="Arial" w:hAnsi="Arial"/>
          <w:rtl w:val="0"/>
        </w:rPr>
        <w:t xml:space="preserve">Signed (candidate) : Sandra Saju</w:t>
      </w:r>
    </w:p>
    <w:p w:rsidR="00000000" w:rsidDel="00000000" w:rsidP="00000000" w:rsidRDefault="00000000" w:rsidRPr="00000000" w14:paraId="00000027">
      <w:pPr>
        <w:pBdr>
          <w:top w:color="000000" w:space="1" w:sz="4" w:val="single"/>
          <w:left w:color="000000" w:space="4" w:sz="4" w:val="single"/>
          <w:bottom w:color="000000" w:space="1" w:sz="4" w:val="single"/>
          <w:right w:color="000000" w:space="4" w:sz="4" w:val="single"/>
        </w:pBdr>
        <w:spacing w:after="120" w:lineRule="auto"/>
        <w:rPr>
          <w:rFonts w:ascii="Arial" w:cs="Arial" w:eastAsia="Arial" w:hAnsi="Arial"/>
        </w:rPr>
      </w:pPr>
      <w:r w:rsidDel="00000000" w:rsidR="00000000" w:rsidRPr="00000000">
        <w:rPr>
          <w:rFonts w:ascii="Arial" w:cs="Arial" w:eastAsia="Arial" w:hAnsi="Arial"/>
          <w:rtl w:val="0"/>
        </w:rPr>
        <w:t xml:space="preserve">Date : 28/2/2023</w:t>
      </w:r>
    </w:p>
    <w:p w:rsidR="00000000" w:rsidDel="00000000" w:rsidP="00000000" w:rsidRDefault="00000000" w:rsidRPr="00000000" w14:paraId="00000028">
      <w:pPr>
        <w:pBdr>
          <w:top w:color="000000" w:space="1" w:sz="4" w:val="single"/>
          <w:left w:color="000000" w:space="4" w:sz="4" w:val="single"/>
          <w:bottom w:color="000000" w:space="1" w:sz="4" w:val="single"/>
          <w:right w:color="000000" w:space="4" w:sz="4" w:val="single"/>
        </w:pBdr>
        <w:spacing w:after="120" w:lineRule="auto"/>
        <w:rPr>
          <w:rFonts w:ascii="Arial" w:cs="Arial" w:eastAsia="Arial" w:hAnsi="Arial"/>
        </w:rPr>
      </w:pPr>
      <w:r w:rsidDel="00000000" w:rsidR="00000000" w:rsidRPr="00000000">
        <w:rPr>
          <w:rFonts w:ascii="Arial" w:cs="Arial" w:eastAsia="Arial" w:hAnsi="Arial"/>
          <w:b w:val="1"/>
          <w:rtl w:val="0"/>
        </w:rPr>
        <w:t xml:space="preserve">Supervisor’s Declaration</w:t>
      </w:r>
      <w:r w:rsidDel="00000000" w:rsidR="00000000" w:rsidRPr="00000000">
        <w:rPr>
          <w:rFonts w:ascii="Arial" w:cs="Arial" w:eastAsia="Arial" w:hAnsi="Arial"/>
          <w:rtl w:val="0"/>
        </w:rPr>
        <w:t xml:space="preserve">.</w:t>
      </w:r>
    </w:p>
    <w:p w:rsidR="00000000" w:rsidDel="00000000" w:rsidP="00000000" w:rsidRDefault="00000000" w:rsidRPr="00000000" w14:paraId="00000029">
      <w:pPr>
        <w:pBdr>
          <w:top w:color="000000" w:space="1" w:sz="4" w:val="single"/>
          <w:left w:color="000000" w:space="4" w:sz="4" w:val="single"/>
          <w:bottom w:color="000000" w:space="1" w:sz="4" w:val="single"/>
          <w:right w:color="000000" w:space="4" w:sz="4" w:val="single"/>
        </w:pBdr>
        <w:spacing w:after="120" w:lineRule="auto"/>
        <w:rPr>
          <w:rFonts w:ascii="Arial" w:cs="Arial" w:eastAsia="Arial" w:hAnsi="Arial"/>
        </w:rPr>
      </w:pPr>
      <w:r w:rsidDel="00000000" w:rsidR="00000000" w:rsidRPr="00000000">
        <w:rPr>
          <w:rFonts w:ascii="Arial" w:cs="Arial" w:eastAsia="Arial" w:hAnsi="Arial"/>
          <w:rtl w:val="0"/>
        </w:rPr>
        <w:t xml:space="preserve">I am satisfied that this work is the result of the student’s own efforts.</w:t>
      </w:r>
    </w:p>
    <w:p w:rsidR="00000000" w:rsidDel="00000000" w:rsidP="00000000" w:rsidRDefault="00000000" w:rsidRPr="00000000" w14:paraId="0000002A">
      <w:pPr>
        <w:pBdr>
          <w:top w:color="000000" w:space="1" w:sz="4" w:val="single"/>
          <w:left w:color="000000" w:space="4" w:sz="4" w:val="single"/>
          <w:bottom w:color="000000" w:space="1" w:sz="4" w:val="single"/>
          <w:right w:color="000000" w:space="4" w:sz="4" w:val="single"/>
        </w:pBdr>
        <w:spacing w:after="120" w:lineRule="auto"/>
        <w:rPr>
          <w:rFonts w:ascii="Arial" w:cs="Arial" w:eastAsia="Arial" w:hAnsi="Arial"/>
        </w:rPr>
      </w:pPr>
      <w:r w:rsidDel="00000000" w:rsidR="00000000" w:rsidRPr="00000000">
        <w:rPr>
          <w:rFonts w:ascii="Arial" w:cs="Arial" w:eastAsia="Arial" w:hAnsi="Arial"/>
          <w:rtl w:val="0"/>
        </w:rPr>
        <w:t xml:space="preserve">Signed : Tushara Balendran</w:t>
      </w:r>
    </w:p>
    <w:p w:rsidR="00000000" w:rsidDel="00000000" w:rsidP="00000000" w:rsidRDefault="00000000" w:rsidRPr="00000000" w14:paraId="0000002B">
      <w:pPr>
        <w:pBdr>
          <w:top w:space="0" w:sz="0" w:val="nil"/>
          <w:left w:space="0" w:sz="0" w:val="nil"/>
          <w:bottom w:space="0" w:sz="0" w:val="nil"/>
          <w:right w:space="0" w:sz="0" w:val="nil"/>
          <w:between w:space="0" w:sz="0" w:val="nil"/>
        </w:pBdr>
        <w:jc w:val="left"/>
        <w:rPr>
          <w:rFonts w:ascii="Arial" w:cs="Arial" w:eastAsia="Arial" w:hAnsi="Arial"/>
          <w:i w:val="1"/>
          <w:color w:val="000000"/>
        </w:rPr>
      </w:pPr>
      <w:r w:rsidDel="00000000" w:rsidR="00000000" w:rsidRPr="00000000">
        <w:rPr>
          <w:rFonts w:ascii="Arial" w:cs="Arial" w:eastAsia="Arial" w:hAnsi="Arial"/>
          <w:i w:val="1"/>
          <w:color w:val="000000"/>
          <w:rtl w:val="0"/>
        </w:rPr>
        <w:t xml:space="preserve">Date: 24/2/2023</w:t>
      </w:r>
    </w:p>
    <w:p w:rsidR="00000000" w:rsidDel="00000000" w:rsidP="00000000" w:rsidRDefault="00000000" w:rsidRPr="00000000" w14:paraId="0000002C">
      <w:pPr>
        <w:spacing w:line="259" w:lineRule="auto"/>
        <w:jc w:val="left"/>
        <w:rPr>
          <w:rFonts w:ascii="Arial" w:cs="Arial" w:eastAsia="Arial" w:hAnsi="Arial"/>
          <w:i w:val="1"/>
        </w:rPr>
      </w:pPr>
      <w:r w:rsidDel="00000000" w:rsidR="00000000" w:rsidRPr="00000000">
        <w:br w:type="page"/>
      </w:r>
      <w:r w:rsidDel="00000000" w:rsidR="00000000" w:rsidRPr="00000000">
        <w:rPr>
          <w:rtl w:val="0"/>
        </w:rPr>
      </w:r>
    </w:p>
    <w:p w:rsidR="00000000" w:rsidDel="00000000" w:rsidP="00000000" w:rsidRDefault="00000000" w:rsidRPr="00000000" w14:paraId="0000002D">
      <w:pPr>
        <w:spacing w:after="120" w:lineRule="auto"/>
        <w:rPr>
          <w:rFonts w:ascii="Arial" w:cs="Arial" w:eastAsia="Arial" w:hAnsi="Arial"/>
          <w:b w:val="1"/>
        </w:rPr>
      </w:pPr>
      <w:r w:rsidDel="00000000" w:rsidR="00000000" w:rsidRPr="00000000">
        <w:rPr>
          <w:rtl w:val="0"/>
        </w:rPr>
      </w:r>
    </w:p>
    <w:p w:rsidR="00000000" w:rsidDel="00000000" w:rsidP="00000000" w:rsidRDefault="00000000" w:rsidRPr="00000000" w14:paraId="0000002E">
      <w:pPr>
        <w:jc w:val="center"/>
        <w:rPr>
          <w:rFonts w:ascii="Arial" w:cs="Arial" w:eastAsia="Arial" w:hAnsi="Arial"/>
          <w:b w:val="1"/>
        </w:rPr>
      </w:pPr>
      <w:r w:rsidDel="00000000" w:rsidR="00000000" w:rsidRPr="00000000">
        <w:rPr>
          <w:rFonts w:ascii="Arial" w:cs="Arial" w:eastAsia="Arial" w:hAnsi="Arial"/>
          <w:b w:val="1"/>
          <w:rtl w:val="0"/>
        </w:rPr>
        <w:t xml:space="preserve">University of Wales: Trinity Saint David</w:t>
      </w:r>
    </w:p>
    <w:p w:rsidR="00000000" w:rsidDel="00000000" w:rsidP="00000000" w:rsidRDefault="00000000" w:rsidRPr="00000000" w14:paraId="0000002F">
      <w:pPr>
        <w:jc w:val="center"/>
        <w:rPr>
          <w:rFonts w:ascii="Arial" w:cs="Arial" w:eastAsia="Arial" w:hAnsi="Arial"/>
        </w:rPr>
      </w:pPr>
      <w:r w:rsidDel="00000000" w:rsidR="00000000" w:rsidRPr="00000000">
        <w:rPr>
          <w:rFonts w:ascii="Arial" w:cs="Arial" w:eastAsia="Arial" w:hAnsi="Arial"/>
          <w:b w:val="1"/>
          <w:rtl w:val="0"/>
        </w:rPr>
        <w:t xml:space="preserve">E-Thesis Deposit Agreement</w:t>
      </w:r>
      <w:r w:rsidDel="00000000" w:rsidR="00000000" w:rsidRPr="00000000">
        <w:rPr>
          <w:rtl w:val="0"/>
        </w:rPr>
      </w:r>
    </w:p>
    <w:p w:rsidR="00000000" w:rsidDel="00000000" w:rsidP="00000000" w:rsidRDefault="00000000" w:rsidRPr="00000000" w14:paraId="00000030">
      <w:pPr>
        <w:rPr>
          <w:rFonts w:ascii="Arial" w:cs="Arial" w:eastAsia="Arial" w:hAnsi="Arial"/>
          <w:b w:val="1"/>
        </w:rPr>
      </w:pPr>
      <w:r w:rsidDel="00000000" w:rsidR="00000000" w:rsidRPr="00000000">
        <w:rPr>
          <w:rtl w:val="0"/>
        </w:rPr>
      </w:r>
    </w:p>
    <w:p w:rsidR="00000000" w:rsidDel="00000000" w:rsidP="00000000" w:rsidRDefault="00000000" w:rsidRPr="00000000" w14:paraId="00000031">
      <w:pPr>
        <w:rPr>
          <w:rFonts w:ascii="Arial" w:cs="Arial" w:eastAsia="Arial" w:hAnsi="Arial"/>
          <w:b w:val="1"/>
        </w:rPr>
      </w:pPr>
      <w:r w:rsidDel="00000000" w:rsidR="00000000" w:rsidRPr="00000000">
        <w:rPr>
          <w:rFonts w:ascii="Arial" w:cs="Arial" w:eastAsia="Arial" w:hAnsi="Arial"/>
          <w:b w:val="1"/>
          <w:rtl w:val="0"/>
        </w:rPr>
        <w:t xml:space="preserve">Details of the Work</w:t>
      </w:r>
    </w:p>
    <w:p w:rsidR="00000000" w:rsidDel="00000000" w:rsidP="00000000" w:rsidRDefault="00000000" w:rsidRPr="00000000" w14:paraId="00000032">
      <w:pPr>
        <w:rPr>
          <w:rFonts w:ascii="Arial" w:cs="Arial" w:eastAsia="Arial" w:hAnsi="Arial"/>
        </w:rPr>
      </w:pPr>
      <w:r w:rsidDel="00000000" w:rsidR="00000000" w:rsidRPr="00000000">
        <w:rPr>
          <w:rFonts w:ascii="Arial" w:cs="Arial" w:eastAsia="Arial" w:hAnsi="Arial"/>
          <w:rtl w:val="0"/>
        </w:rPr>
        <w:t xml:space="preserve">I would like to deposit the following item in the digital repository maintained by the University, and/or in any other repository authorized for use by the University:</w:t>
      </w:r>
    </w:p>
    <w:p w:rsidR="00000000" w:rsidDel="00000000" w:rsidP="00000000" w:rsidRDefault="00000000" w:rsidRPr="00000000" w14:paraId="00000033">
      <w:pPr>
        <w:rPr>
          <w:rFonts w:ascii="Arial" w:cs="Arial" w:eastAsia="Arial" w:hAnsi="Arial"/>
        </w:rPr>
      </w:pPr>
      <w:r w:rsidDel="00000000" w:rsidR="00000000" w:rsidRPr="00000000">
        <w:rPr>
          <w:rtl w:val="0"/>
        </w:rPr>
      </w:r>
    </w:p>
    <w:p w:rsidR="00000000" w:rsidDel="00000000" w:rsidP="00000000" w:rsidRDefault="00000000" w:rsidRPr="00000000" w14:paraId="00000034">
      <w:pPr>
        <w:rPr>
          <w:rFonts w:ascii="Arial" w:cs="Arial" w:eastAsia="Arial" w:hAnsi="Arial"/>
        </w:rPr>
      </w:pPr>
      <w:r w:rsidDel="00000000" w:rsidR="00000000" w:rsidRPr="00000000">
        <w:rPr>
          <w:rFonts w:ascii="Arial" w:cs="Arial" w:eastAsia="Arial" w:hAnsi="Arial"/>
          <w:b w:val="1"/>
          <w:rtl w:val="0"/>
        </w:rPr>
        <w:t xml:space="preserve">Title</w:t>
      </w:r>
      <w:r w:rsidDel="00000000" w:rsidR="00000000" w:rsidRPr="00000000">
        <w:rPr>
          <w:rFonts w:ascii="Arial" w:cs="Arial" w:eastAsia="Arial" w:hAnsi="Arial"/>
          <w:rtl w:val="0"/>
        </w:rPr>
        <w:t xml:space="preserve">: An Examination of the role of Social Media Marketing in the UK Restaurant Industry.</w:t>
      </w:r>
    </w:p>
    <w:p w:rsidR="00000000" w:rsidDel="00000000" w:rsidP="00000000" w:rsidRDefault="00000000" w:rsidRPr="00000000" w14:paraId="00000035">
      <w:pPr>
        <w:rPr>
          <w:rFonts w:ascii="Arial" w:cs="Arial" w:eastAsia="Arial" w:hAnsi="Arial"/>
        </w:rPr>
      </w:pPr>
      <w:r w:rsidDel="00000000" w:rsidR="00000000" w:rsidRPr="00000000">
        <w:rPr>
          <w:rtl w:val="0"/>
        </w:rPr>
      </w:r>
    </w:p>
    <w:p w:rsidR="00000000" w:rsidDel="00000000" w:rsidP="00000000" w:rsidRDefault="00000000" w:rsidRPr="00000000" w14:paraId="00000036">
      <w:pPr>
        <w:rPr>
          <w:rFonts w:ascii="Arial" w:cs="Arial" w:eastAsia="Arial" w:hAnsi="Arial"/>
        </w:rPr>
      </w:pPr>
      <w:r w:rsidDel="00000000" w:rsidR="00000000" w:rsidRPr="00000000">
        <w:rPr>
          <w:rFonts w:ascii="Arial" w:cs="Arial" w:eastAsia="Arial" w:hAnsi="Arial"/>
          <w:rtl w:val="0"/>
        </w:rPr>
        <w:t xml:space="preserve">This item is a product of my own research endeavours and is covered by the agreement below in which the item is referred to as “the Work”.  It is identical in content to that deposited in the Learning Resources Centre, subject to point 4 below.</w:t>
      </w:r>
    </w:p>
    <w:p w:rsidR="00000000" w:rsidDel="00000000" w:rsidP="00000000" w:rsidRDefault="00000000" w:rsidRPr="00000000" w14:paraId="00000037">
      <w:pPr>
        <w:rPr>
          <w:rFonts w:ascii="Arial" w:cs="Arial" w:eastAsia="Arial" w:hAnsi="Arial"/>
        </w:rPr>
      </w:pPr>
      <w:r w:rsidDel="00000000" w:rsidR="00000000" w:rsidRPr="00000000">
        <w:rPr>
          <w:rFonts w:ascii="Arial" w:cs="Arial" w:eastAsia="Arial" w:hAnsi="Arial"/>
          <w:rtl w:val="0"/>
        </w:rPr>
        <w:t xml:space="preserve">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rsidR="00000000" w:rsidDel="00000000" w:rsidP="00000000" w:rsidRDefault="00000000" w:rsidRPr="00000000" w14:paraId="00000038">
      <w:pPr>
        <w:rPr>
          <w:rFonts w:ascii="Arial" w:cs="Arial" w:eastAsia="Arial" w:hAnsi="Arial"/>
          <w:b w:val="1"/>
        </w:rPr>
      </w:pPr>
      <w:r w:rsidDel="00000000" w:rsidR="00000000" w:rsidRPr="00000000">
        <w:rPr>
          <w:rFonts w:ascii="Arial" w:cs="Arial" w:eastAsia="Arial" w:hAnsi="Arial"/>
          <w:b w:val="1"/>
          <w:rtl w:val="0"/>
        </w:rPr>
        <w:t xml:space="preserve">UW: TSD Digital Repository</w:t>
      </w:r>
    </w:p>
    <w:p w:rsidR="00000000" w:rsidDel="00000000" w:rsidP="00000000" w:rsidRDefault="00000000" w:rsidRPr="00000000" w14:paraId="00000039">
      <w:pPr>
        <w:rPr>
          <w:rFonts w:ascii="Arial" w:cs="Arial" w:eastAsia="Arial" w:hAnsi="Arial"/>
        </w:rPr>
      </w:pPr>
      <w:r w:rsidDel="00000000" w:rsidR="00000000" w:rsidRPr="00000000">
        <w:rPr>
          <w:rFonts w:ascii="Arial" w:cs="Arial" w:eastAsia="Arial" w:hAnsi="Arial"/>
          <w:rtl w:val="0"/>
        </w:rPr>
        <w:t xml:space="preserve">I understand that work deposited in the digital repository will be accessible to a wide variety of people and institutions, including automated agents and search engines via the World Wide Web.</w:t>
      </w:r>
    </w:p>
    <w:p w:rsidR="00000000" w:rsidDel="00000000" w:rsidP="00000000" w:rsidRDefault="00000000" w:rsidRPr="00000000" w14:paraId="0000003A">
      <w:pPr>
        <w:rPr>
          <w:rFonts w:ascii="Arial" w:cs="Arial" w:eastAsia="Arial" w:hAnsi="Arial"/>
          <w:color w:val="ff0000"/>
        </w:rPr>
      </w:pPr>
      <w:r w:rsidDel="00000000" w:rsidR="00000000" w:rsidRPr="00000000">
        <w:rPr>
          <w:rFonts w:ascii="Arial" w:cs="Arial" w:eastAsia="Arial" w:hAnsi="Arial"/>
          <w:rtl w:val="0"/>
        </w:rPr>
        <w:t xml:space="preserve">I understand that once the Work is deposited, the item and its metadata may be incorporated into public access catalogues or services, such as national databases of electronic theses.</w:t>
      </w:r>
      <w:r w:rsidDel="00000000" w:rsidR="00000000" w:rsidRPr="00000000">
        <w:rPr>
          <w:rtl w:val="0"/>
        </w:rPr>
      </w:r>
    </w:p>
    <w:p w:rsidR="00000000" w:rsidDel="00000000" w:rsidP="00000000" w:rsidRDefault="00000000" w:rsidRPr="00000000" w14:paraId="0000003B">
      <w:pPr>
        <w:rPr>
          <w:rFonts w:ascii="Arial" w:cs="Arial" w:eastAsia="Arial" w:hAnsi="Arial"/>
          <w:color w:val="ff0000"/>
        </w:rPr>
      </w:pPr>
      <w:r w:rsidDel="00000000" w:rsidR="00000000" w:rsidRPr="00000000">
        <w:rPr>
          <w:rtl w:val="0"/>
        </w:rPr>
      </w:r>
    </w:p>
    <w:p w:rsidR="00000000" w:rsidDel="00000000" w:rsidP="00000000" w:rsidRDefault="00000000" w:rsidRPr="00000000" w14:paraId="0000003C">
      <w:pPr>
        <w:rPr>
          <w:rFonts w:ascii="Arial" w:cs="Arial" w:eastAsia="Arial" w:hAnsi="Arial"/>
          <w:color w:val="ff0000"/>
        </w:rPr>
      </w:pPr>
      <w:r w:rsidDel="00000000" w:rsidR="00000000" w:rsidRPr="00000000">
        <w:rPr>
          <w:rtl w:val="0"/>
        </w:rPr>
      </w:r>
    </w:p>
    <w:p w:rsidR="00000000" w:rsidDel="00000000" w:rsidP="00000000" w:rsidRDefault="00000000" w:rsidRPr="00000000" w14:paraId="0000003D">
      <w:pPr>
        <w:ind w:left="-1418" w:firstLine="0"/>
        <w:jc w:val="left"/>
        <w:rPr>
          <w:rFonts w:ascii="Arial" w:cs="Arial" w:eastAsia="Arial" w:hAnsi="Arial"/>
          <w:b w:val="1"/>
        </w:rPr>
      </w:pPr>
      <w:r w:rsidDel="00000000" w:rsidR="00000000" w:rsidRPr="00000000">
        <w:rPr>
          <w:rtl w:val="0"/>
        </w:rPr>
        <w:t xml:space="preserve">  </w:t>
      </w:r>
      <w:r w:rsidDel="00000000" w:rsidR="00000000" w:rsidRPr="00000000">
        <w:rPr>
          <w:rFonts w:ascii="Arial" w:cs="Arial" w:eastAsia="Arial" w:hAnsi="Arial"/>
          <w:b w:val="1"/>
          <w:rtl w:val="0"/>
        </w:rPr>
        <w:t xml:space="preserve">I agree as follows:</w:t>
      </w:r>
    </w:p>
    <w:p w:rsidR="00000000" w:rsidDel="00000000" w:rsidP="00000000" w:rsidRDefault="00000000" w:rsidRPr="00000000" w14:paraId="0000003E">
      <w:pPr>
        <w:numPr>
          <w:ilvl w:val="0"/>
          <w:numId w:val="8"/>
        </w:numPr>
        <w:spacing w:after="0" w:line="240" w:lineRule="auto"/>
        <w:ind w:left="720" w:hanging="360"/>
        <w:jc w:val="left"/>
        <w:rPr>
          <w:rFonts w:ascii="Arial" w:cs="Arial" w:eastAsia="Arial" w:hAnsi="Arial"/>
        </w:rPr>
      </w:pPr>
      <w:r w:rsidDel="00000000" w:rsidR="00000000" w:rsidRPr="00000000">
        <w:rPr>
          <w:rFonts w:ascii="Arial" w:cs="Arial" w:eastAsia="Arial" w:hAnsi="Arial"/>
          <w:rtl w:val="0"/>
        </w:rPr>
        <w:t xml:space="preserve">That I am the author or have the authority of the author/s to make this agreement and do hereby give the University of Wales: Trinity Saint David the right to make available the Work in the way described above.</w:t>
      </w:r>
    </w:p>
    <w:p w:rsidR="00000000" w:rsidDel="00000000" w:rsidP="00000000" w:rsidRDefault="00000000" w:rsidRPr="00000000" w14:paraId="0000003F">
      <w:pPr>
        <w:numPr>
          <w:ilvl w:val="0"/>
          <w:numId w:val="8"/>
        </w:numPr>
        <w:spacing w:after="0" w:line="240" w:lineRule="auto"/>
        <w:ind w:left="720" w:hanging="360"/>
        <w:jc w:val="left"/>
        <w:rPr>
          <w:rFonts w:ascii="Arial" w:cs="Arial" w:eastAsia="Arial" w:hAnsi="Arial"/>
        </w:rPr>
      </w:pPr>
      <w:r w:rsidDel="00000000" w:rsidR="00000000" w:rsidRPr="00000000">
        <w:rPr>
          <w:rFonts w:ascii="Arial" w:cs="Arial" w:eastAsia="Arial" w:hAnsi="Arial"/>
          <w:rtl w:val="0"/>
        </w:rPr>
        <w:t xml:space="preserve">That the electronic copy of the Work deposited in the digital repository and covered by this agreement, is identical in content to the paper copy of the Work.</w:t>
      </w:r>
    </w:p>
    <w:p w:rsidR="00000000" w:rsidDel="00000000" w:rsidP="00000000" w:rsidRDefault="00000000" w:rsidRPr="00000000" w14:paraId="00000040">
      <w:pPr>
        <w:numPr>
          <w:ilvl w:val="0"/>
          <w:numId w:val="8"/>
        </w:numPr>
        <w:spacing w:after="0" w:line="240" w:lineRule="auto"/>
        <w:ind w:left="720" w:hanging="360"/>
        <w:jc w:val="left"/>
        <w:rPr>
          <w:rFonts w:ascii="Arial" w:cs="Arial" w:eastAsia="Arial" w:hAnsi="Arial"/>
        </w:rPr>
      </w:pPr>
      <w:r w:rsidDel="00000000" w:rsidR="00000000" w:rsidRPr="00000000">
        <w:rPr>
          <w:rFonts w:ascii="Arial" w:cs="Arial" w:eastAsia="Arial" w:hAnsi="Arial"/>
          <w:rtl w:val="0"/>
        </w:rPr>
        <w:t xml:space="preserve">That I have exercised reasonable care to ensure that the Work is original, and to the best of my knowledge, does not breach any laws including those relating to defamation, libel and copyright.</w:t>
      </w:r>
    </w:p>
    <w:p w:rsidR="00000000" w:rsidDel="00000000" w:rsidP="00000000" w:rsidRDefault="00000000" w:rsidRPr="00000000" w14:paraId="00000041">
      <w:pPr>
        <w:numPr>
          <w:ilvl w:val="0"/>
          <w:numId w:val="8"/>
        </w:numPr>
        <w:spacing w:after="0" w:line="240" w:lineRule="auto"/>
        <w:ind w:left="720" w:hanging="360"/>
        <w:jc w:val="left"/>
        <w:rPr>
          <w:rFonts w:ascii="Arial" w:cs="Arial" w:eastAsia="Arial" w:hAnsi="Arial"/>
        </w:rPr>
      </w:pPr>
      <w:r w:rsidDel="00000000" w:rsidR="00000000" w:rsidRPr="00000000">
        <w:rPr>
          <w:rFonts w:ascii="Arial" w:cs="Arial" w:eastAsia="Arial" w:hAnsi="Arial"/>
          <w:rtl w:val="0"/>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sidDel="00000000" w:rsidR="00000000" w:rsidRPr="00000000">
        <w:rPr>
          <w:rFonts w:ascii="Arial" w:cs="Arial" w:eastAsia="Arial" w:hAnsi="Arial"/>
          <w:i w:val="1"/>
          <w:rtl w:val="0"/>
        </w:rPr>
        <w:t xml:space="preserve">or</w:t>
      </w:r>
      <w:r w:rsidDel="00000000" w:rsidR="00000000" w:rsidRPr="00000000">
        <w:rPr>
          <w:rFonts w:ascii="Arial" w:cs="Arial" w:eastAsia="Arial" w:hAnsi="Arial"/>
          <w:rtl w:val="0"/>
        </w:rPr>
        <w:t xml:space="preserve"> that I have identified and removed that material for which adequate permission has not been obtained and which will be inaccessible via the digital repository</w:t>
      </w:r>
    </w:p>
    <w:p w:rsidR="00000000" w:rsidDel="00000000" w:rsidP="00000000" w:rsidRDefault="00000000" w:rsidRPr="00000000" w14:paraId="00000042">
      <w:pPr>
        <w:numPr>
          <w:ilvl w:val="0"/>
          <w:numId w:val="8"/>
        </w:numPr>
        <w:spacing w:after="0" w:line="240" w:lineRule="auto"/>
        <w:ind w:left="720" w:hanging="360"/>
        <w:jc w:val="left"/>
        <w:rPr>
          <w:rFonts w:ascii="Arial" w:cs="Arial" w:eastAsia="Arial" w:hAnsi="Arial"/>
        </w:rPr>
      </w:pPr>
      <w:r w:rsidDel="00000000" w:rsidR="00000000" w:rsidRPr="00000000">
        <w:rPr>
          <w:rFonts w:ascii="Arial" w:cs="Arial" w:eastAsia="Arial" w:hAnsi="Arial"/>
          <w:rtl w:val="0"/>
        </w:rPr>
        <w:t xml:space="preserve">That University of Wales: Trinity Saint David does not hold any obligation to take legal action on behalf of the Depositor, or other rights holders, in the event of a breach of intellectual property rights, or any other right, in the material deposited.</w:t>
      </w:r>
    </w:p>
    <w:p w:rsidR="00000000" w:rsidDel="00000000" w:rsidP="00000000" w:rsidRDefault="00000000" w:rsidRPr="00000000" w14:paraId="00000043">
      <w:pPr>
        <w:numPr>
          <w:ilvl w:val="0"/>
          <w:numId w:val="8"/>
        </w:numPr>
        <w:spacing w:after="0" w:line="240" w:lineRule="auto"/>
        <w:ind w:left="720" w:hanging="360"/>
        <w:jc w:val="left"/>
        <w:rPr>
          <w:rFonts w:ascii="Arial" w:cs="Arial" w:eastAsia="Arial" w:hAnsi="Arial"/>
        </w:rPr>
      </w:pPr>
      <w:r w:rsidDel="00000000" w:rsidR="00000000" w:rsidRPr="00000000">
        <w:rPr>
          <w:rFonts w:ascii="Arial" w:cs="Arial" w:eastAsia="Arial" w:hAnsi="Arial"/>
          <w:rtl w:val="0"/>
        </w:rPr>
        <w:t xml:space="preserve">That I undertake to indemnify the University of Wales: Trinity Saint David against all actions, suits, proceedings, claims, demands and costs occasioned by the University in consequence of any breach of this agreement</w:t>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rFonts w:ascii="Arial" w:cs="Arial" w:eastAsia="Arial" w:hAnsi="Arial"/>
          <w:b w:val="1"/>
        </w:rPr>
      </w:pPr>
      <w:r w:rsidDel="00000000" w:rsidR="00000000" w:rsidRPr="00000000">
        <w:rPr>
          <w:rFonts w:ascii="Arial" w:cs="Arial" w:eastAsia="Arial" w:hAnsi="Arial"/>
          <w:b w:val="1"/>
          <w:rtl w:val="0"/>
        </w:rPr>
        <w:t xml:space="preserve">Signature : Sandra Saju</w:t>
      </w:r>
    </w:p>
    <w:p w:rsidR="00000000" w:rsidDel="00000000" w:rsidP="00000000" w:rsidRDefault="00000000" w:rsidRPr="00000000" w14:paraId="00000046">
      <w:pPr>
        <w:rPr>
          <w:rFonts w:ascii="Arial" w:cs="Arial" w:eastAsia="Arial" w:hAnsi="Arial"/>
          <w:b w:val="1"/>
        </w:rPr>
      </w:pPr>
      <w:r w:rsidDel="00000000" w:rsidR="00000000" w:rsidRPr="00000000">
        <w:rPr>
          <w:rFonts w:ascii="Arial" w:cs="Arial" w:eastAsia="Arial" w:hAnsi="Arial"/>
          <w:b w:val="1"/>
          <w:rtl w:val="0"/>
        </w:rPr>
        <w:t xml:space="preserve">Date : 28/2/2023</w:t>
      </w:r>
    </w:p>
    <w:p w:rsidR="00000000" w:rsidDel="00000000" w:rsidP="00000000" w:rsidRDefault="00000000" w:rsidRPr="00000000" w14:paraId="00000047">
      <w:pPr>
        <w:rPr>
          <w:rFonts w:ascii="Arial" w:cs="Arial" w:eastAsia="Arial" w:hAnsi="Arial"/>
          <w:b w:val="1"/>
        </w:rPr>
      </w:pPr>
      <w:r w:rsidDel="00000000" w:rsidR="00000000" w:rsidRPr="00000000">
        <w:rPr>
          <w:rtl w:val="0"/>
        </w:rPr>
      </w:r>
    </w:p>
    <w:p w:rsidR="00000000" w:rsidDel="00000000" w:rsidP="00000000" w:rsidRDefault="00000000" w:rsidRPr="00000000" w14:paraId="00000048">
      <w:pPr>
        <w:spacing w:line="259" w:lineRule="auto"/>
        <w:jc w:val="left"/>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049">
      <w:pPr>
        <w:pStyle w:val="Heading1"/>
        <w:rPr/>
      </w:pPr>
      <w:bookmarkStart w:colFirst="0" w:colLast="0" w:name="_30j0zll" w:id="1"/>
      <w:bookmarkEnd w:id="1"/>
      <w:r w:rsidDel="00000000" w:rsidR="00000000" w:rsidRPr="00000000">
        <w:rPr>
          <w:rtl w:val="0"/>
        </w:rPr>
        <w:t xml:space="preserve">Abstract</w:t>
      </w:r>
    </w:p>
    <w:p w:rsidR="00000000" w:rsidDel="00000000" w:rsidP="00000000" w:rsidRDefault="00000000" w:rsidRPr="00000000" w14:paraId="0000004A">
      <w:pPr>
        <w:rPr/>
      </w:pPr>
      <w:r w:rsidDel="00000000" w:rsidR="00000000" w:rsidRPr="00000000">
        <w:rPr>
          <w:rtl w:val="0"/>
        </w:rPr>
        <w:t xml:space="preserve">The prevalence of social media became crucial after the pandemic in the restaurant industry. The present study evaluates the role of social media in the UK restaurant industry, where an online survey is employed to collect information. It was founded that social media is accountable for developing connections and trust among customers. Nevertheless, customer preference for user-generated content over company content was identified. The superiority of social media like Instagram, Facebook etc., is explained using frameworks like the honeycomb model in the literature. Finding two-way communication essential for further engagement among customers, suggestions were made to restaurant brands, and these included improving presence on Instagram, betterment of communication and also making effective responses to user-generated content (UGC).  </w:t>
      </w:r>
    </w:p>
    <w:p w:rsidR="00000000" w:rsidDel="00000000" w:rsidP="00000000" w:rsidRDefault="00000000" w:rsidRPr="00000000" w14:paraId="0000004B">
      <w:pPr>
        <w:spacing w:line="259" w:lineRule="auto"/>
        <w:jc w:val="left"/>
        <w:rPr>
          <w:b w:val="1"/>
        </w:rPr>
      </w:pPr>
      <w:r w:rsidDel="00000000" w:rsidR="00000000" w:rsidRPr="00000000">
        <w:br w:type="page"/>
      </w:r>
      <w:r w:rsidDel="00000000" w:rsidR="00000000" w:rsidRPr="00000000">
        <w:rPr>
          <w:rtl w:val="0"/>
        </w:rPr>
      </w:r>
    </w:p>
    <w:p w:rsidR="00000000" w:rsidDel="00000000" w:rsidP="00000000" w:rsidRDefault="00000000" w:rsidRPr="00000000" w14:paraId="0000004C">
      <w:pPr>
        <w:pStyle w:val="Heading1"/>
        <w:rPr/>
      </w:pPr>
      <w:bookmarkStart w:colFirst="0" w:colLast="0" w:name="_1fob9te" w:id="2"/>
      <w:bookmarkEnd w:id="2"/>
      <w:r w:rsidDel="00000000" w:rsidR="00000000" w:rsidRPr="00000000">
        <w:rPr>
          <w:rtl w:val="0"/>
        </w:rPr>
        <w:t xml:space="preserve">Acknowledgement</w:t>
      </w:r>
    </w:p>
    <w:p w:rsidR="00000000" w:rsidDel="00000000" w:rsidP="00000000" w:rsidRDefault="00000000" w:rsidRPr="00000000" w14:paraId="0000004D">
      <w:pPr>
        <w:rPr/>
      </w:pPr>
      <w:r w:rsidDel="00000000" w:rsidR="00000000" w:rsidRPr="00000000">
        <w:rPr>
          <w:rtl w:val="0"/>
        </w:rPr>
        <w:t xml:space="preserve">I like to convey my deepest appreciation to my supervisor for guiding and providing feedback throughout this study. I am indebted to my colleagues and friends who supported me and assist me in gathering prerequisites for my study. Finally, I am grateful to my family for helping me complete my education and supporting me throughout the journey.   </w:t>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jc w:val="cente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56">
      <w:pPr>
        <w:keepNext w:val="1"/>
        <w:keepLines w:val="1"/>
        <w:pBdr>
          <w:top w:space="0" w:sz="0" w:val="nil"/>
          <w:left w:space="0" w:sz="0" w:val="nil"/>
          <w:bottom w:space="0" w:sz="0" w:val="nil"/>
          <w:right w:space="0" w:sz="0" w:val="nil"/>
          <w:between w:space="0" w:sz="0" w:val="nil"/>
        </w:pBdr>
        <w:spacing w:after="0" w:before="240" w:line="259" w:lineRule="auto"/>
        <w:jc w:val="left"/>
        <w:rPr>
          <w:rFonts w:ascii="Calibri" w:cs="Calibri" w:eastAsia="Calibri" w:hAnsi="Calibri"/>
          <w:color w:val="000000"/>
          <w:sz w:val="32"/>
          <w:szCs w:val="32"/>
        </w:rPr>
      </w:pPr>
      <w:bookmarkStart w:colFirst="0" w:colLast="0" w:name="_3znysh7" w:id="3"/>
      <w:bookmarkEnd w:id="3"/>
      <w:r w:rsidDel="00000000" w:rsidR="00000000" w:rsidRPr="00000000">
        <w:rPr>
          <w:rFonts w:ascii="Calibri" w:cs="Calibri" w:eastAsia="Calibri" w:hAnsi="Calibri"/>
          <w:color w:val="000000"/>
          <w:sz w:val="32"/>
          <w:szCs w:val="32"/>
          <w:rtl w:val="0"/>
        </w:rPr>
        <w:t xml:space="preserve">Contents</w:t>
      </w:r>
    </w:p>
    <w:sdt>
      <w:sdtPr>
        <w:docPartObj>
          <w:docPartGallery w:val="Table of Contents"/>
          <w:docPartUnique w:val="1"/>
        </w:docPartObj>
      </w:sdtPr>
      <w:sdtContent>
        <w:p w:rsidR="00000000" w:rsidDel="00000000" w:rsidP="00000000" w:rsidRDefault="00000000" w:rsidRPr="00000000" w14:paraId="00000057">
          <w:pPr>
            <w:pBdr>
              <w:top w:space="0" w:sz="0" w:val="nil"/>
              <w:left w:space="0" w:sz="0" w:val="nil"/>
              <w:bottom w:space="0" w:sz="0" w:val="nil"/>
              <w:right w:space="0" w:sz="0" w:val="nil"/>
              <w:between w:space="0" w:sz="0" w:val="nil"/>
            </w:pBdr>
            <w:tabs>
              <w:tab w:val="right" w:leader="none" w:pos="9016"/>
            </w:tabs>
            <w:spacing w:after="100" w:lineRule="auto"/>
            <w:rPr>
              <w:rFonts w:ascii="Calibri" w:cs="Calibri" w:eastAsia="Calibri" w:hAnsi="Calibri"/>
              <w:color w:val="000000"/>
              <w:sz w:val="22"/>
              <w:szCs w:val="22"/>
            </w:rPr>
          </w:pPr>
          <w:r w:rsidDel="00000000" w:rsidR="00000000" w:rsidRPr="00000000">
            <w:fldChar w:fldCharType="begin"/>
            <w:instrText xml:space="preserve"> TOC \h \u \z </w:instrText>
            <w:fldChar w:fldCharType="separate"/>
          </w:r>
          <w:hyperlink w:anchor="_30j0zll">
            <w:r w:rsidDel="00000000" w:rsidR="00000000" w:rsidRPr="00000000">
              <w:rPr>
                <w:color w:val="000000"/>
                <w:rtl w:val="0"/>
              </w:rPr>
              <w:t xml:space="preserve">Abstract</w:t>
              <w:tab/>
              <w:t xml:space="preserve">6</w:t>
            </w:r>
          </w:hyperlink>
          <w:r w:rsidDel="00000000" w:rsidR="00000000" w:rsidRPr="00000000">
            <w:rPr>
              <w:rtl w:val="0"/>
            </w:rPr>
          </w:r>
        </w:p>
        <w:p w:rsidR="00000000" w:rsidDel="00000000" w:rsidP="00000000" w:rsidRDefault="00000000" w:rsidRPr="00000000" w14:paraId="00000058">
          <w:pPr>
            <w:pBdr>
              <w:top w:space="0" w:sz="0" w:val="nil"/>
              <w:left w:space="0" w:sz="0" w:val="nil"/>
              <w:bottom w:space="0" w:sz="0" w:val="nil"/>
              <w:right w:space="0" w:sz="0" w:val="nil"/>
              <w:between w:space="0" w:sz="0" w:val="nil"/>
            </w:pBdr>
            <w:tabs>
              <w:tab w:val="right" w:leader="none" w:pos="9016"/>
            </w:tabs>
            <w:spacing w:after="100" w:lineRule="auto"/>
            <w:rPr>
              <w:rFonts w:ascii="Calibri" w:cs="Calibri" w:eastAsia="Calibri" w:hAnsi="Calibri"/>
              <w:color w:val="000000"/>
              <w:sz w:val="22"/>
              <w:szCs w:val="22"/>
            </w:rPr>
          </w:pPr>
          <w:hyperlink w:anchor="_1fob9te">
            <w:r w:rsidDel="00000000" w:rsidR="00000000" w:rsidRPr="00000000">
              <w:rPr>
                <w:color w:val="000000"/>
                <w:rtl w:val="0"/>
              </w:rPr>
              <w:t xml:space="preserve">Acknowledgement</w:t>
              <w:tab/>
              <w:t xml:space="preserve">7</w:t>
            </w:r>
          </w:hyperlink>
          <w:r w:rsidDel="00000000" w:rsidR="00000000" w:rsidRPr="00000000">
            <w:rPr>
              <w:rtl w:val="0"/>
            </w:rPr>
          </w:r>
        </w:p>
        <w:p w:rsidR="00000000" w:rsidDel="00000000" w:rsidP="00000000" w:rsidRDefault="00000000" w:rsidRPr="00000000" w14:paraId="00000059">
          <w:pPr>
            <w:pBdr>
              <w:top w:space="0" w:sz="0" w:val="nil"/>
              <w:left w:space="0" w:sz="0" w:val="nil"/>
              <w:bottom w:space="0" w:sz="0" w:val="nil"/>
              <w:right w:space="0" w:sz="0" w:val="nil"/>
              <w:between w:space="0" w:sz="0" w:val="nil"/>
            </w:pBdr>
            <w:tabs>
              <w:tab w:val="right" w:leader="none" w:pos="9016"/>
            </w:tabs>
            <w:spacing w:after="100" w:lineRule="auto"/>
            <w:rPr>
              <w:rFonts w:ascii="Calibri" w:cs="Calibri" w:eastAsia="Calibri" w:hAnsi="Calibri"/>
              <w:color w:val="000000"/>
              <w:sz w:val="22"/>
              <w:szCs w:val="22"/>
            </w:rPr>
          </w:pPr>
          <w:hyperlink w:anchor="_2et92p0">
            <w:r w:rsidDel="00000000" w:rsidR="00000000" w:rsidRPr="00000000">
              <w:rPr>
                <w:color w:val="000000"/>
                <w:rtl w:val="0"/>
              </w:rPr>
              <w:t xml:space="preserve">List of Figures and tables</w:t>
              <w:tab/>
              <w:t xml:space="preserve">11</w:t>
            </w:r>
          </w:hyperlink>
          <w:r w:rsidDel="00000000" w:rsidR="00000000" w:rsidRPr="00000000">
            <w:rPr>
              <w:rtl w:val="0"/>
            </w:rPr>
          </w:r>
        </w:p>
        <w:p w:rsidR="00000000" w:rsidDel="00000000" w:rsidP="00000000" w:rsidRDefault="00000000" w:rsidRPr="00000000" w14:paraId="0000005A">
          <w:pPr>
            <w:pBdr>
              <w:top w:space="0" w:sz="0" w:val="nil"/>
              <w:left w:space="0" w:sz="0" w:val="nil"/>
              <w:bottom w:space="0" w:sz="0" w:val="nil"/>
              <w:right w:space="0" w:sz="0" w:val="nil"/>
              <w:between w:space="0" w:sz="0" w:val="nil"/>
            </w:pBdr>
            <w:tabs>
              <w:tab w:val="right" w:leader="none" w:pos="9016"/>
            </w:tabs>
            <w:spacing w:after="100" w:lineRule="auto"/>
            <w:rPr>
              <w:rFonts w:ascii="Calibri" w:cs="Calibri" w:eastAsia="Calibri" w:hAnsi="Calibri"/>
              <w:color w:val="000000"/>
              <w:sz w:val="22"/>
              <w:szCs w:val="22"/>
            </w:rPr>
          </w:pPr>
          <w:hyperlink w:anchor="_tyjcwt">
            <w:r w:rsidDel="00000000" w:rsidR="00000000" w:rsidRPr="00000000">
              <w:rPr>
                <w:color w:val="000000"/>
                <w:rtl w:val="0"/>
              </w:rPr>
              <w:t xml:space="preserve">Chapter 1: Introduction</w:t>
              <w:tab/>
              <w:t xml:space="preserve">12</w:t>
            </w:r>
          </w:hyperlink>
          <w:r w:rsidDel="00000000" w:rsidR="00000000" w:rsidRPr="00000000">
            <w:rPr>
              <w:rtl w:val="0"/>
            </w:rPr>
          </w:r>
        </w:p>
        <w:p w:rsidR="00000000" w:rsidDel="00000000" w:rsidP="00000000" w:rsidRDefault="00000000" w:rsidRPr="00000000" w14:paraId="0000005B">
          <w:pPr>
            <w:pBdr>
              <w:top w:space="0" w:sz="0" w:val="nil"/>
              <w:left w:space="0" w:sz="0" w:val="nil"/>
              <w:bottom w:space="0" w:sz="0" w:val="nil"/>
              <w:right w:space="0" w:sz="0" w:val="nil"/>
              <w:between w:space="0" w:sz="0" w:val="nil"/>
            </w:pBdr>
            <w:tabs>
              <w:tab w:val="right" w:leader="none" w:pos="9016"/>
            </w:tabs>
            <w:spacing w:after="100" w:lineRule="auto"/>
            <w:ind w:left="240" w:firstLine="0"/>
            <w:rPr>
              <w:rFonts w:ascii="Calibri" w:cs="Calibri" w:eastAsia="Calibri" w:hAnsi="Calibri"/>
              <w:color w:val="000000"/>
              <w:sz w:val="22"/>
              <w:szCs w:val="22"/>
            </w:rPr>
          </w:pPr>
          <w:hyperlink w:anchor="_3dy6vkm">
            <w:r w:rsidDel="00000000" w:rsidR="00000000" w:rsidRPr="00000000">
              <w:rPr>
                <w:color w:val="000000"/>
                <w:rtl w:val="0"/>
              </w:rPr>
              <w:t xml:space="preserve">1.1 Introduction</w:t>
              <w:tab/>
              <w:t xml:space="preserve">12</w:t>
            </w:r>
          </w:hyperlink>
          <w:r w:rsidDel="00000000" w:rsidR="00000000" w:rsidRPr="00000000">
            <w:rPr>
              <w:rtl w:val="0"/>
            </w:rPr>
          </w:r>
        </w:p>
        <w:p w:rsidR="00000000" w:rsidDel="00000000" w:rsidP="00000000" w:rsidRDefault="00000000" w:rsidRPr="00000000" w14:paraId="0000005C">
          <w:pPr>
            <w:pBdr>
              <w:top w:space="0" w:sz="0" w:val="nil"/>
              <w:left w:space="0" w:sz="0" w:val="nil"/>
              <w:bottom w:space="0" w:sz="0" w:val="nil"/>
              <w:right w:space="0" w:sz="0" w:val="nil"/>
              <w:between w:space="0" w:sz="0" w:val="nil"/>
            </w:pBdr>
            <w:tabs>
              <w:tab w:val="right" w:leader="none" w:pos="9016"/>
            </w:tabs>
            <w:spacing w:after="100" w:lineRule="auto"/>
            <w:ind w:left="240" w:firstLine="0"/>
            <w:rPr>
              <w:rFonts w:ascii="Calibri" w:cs="Calibri" w:eastAsia="Calibri" w:hAnsi="Calibri"/>
              <w:color w:val="000000"/>
              <w:sz w:val="22"/>
              <w:szCs w:val="22"/>
            </w:rPr>
          </w:pPr>
          <w:hyperlink w:anchor="_1t3h5sf">
            <w:r w:rsidDel="00000000" w:rsidR="00000000" w:rsidRPr="00000000">
              <w:rPr>
                <w:color w:val="000000"/>
                <w:rtl w:val="0"/>
              </w:rPr>
              <w:t xml:space="preserve">1.2 Research Background</w:t>
              <w:tab/>
              <w:t xml:space="preserve">12</w:t>
            </w:r>
          </w:hyperlink>
          <w:r w:rsidDel="00000000" w:rsidR="00000000" w:rsidRPr="00000000">
            <w:rPr>
              <w:rtl w:val="0"/>
            </w:rPr>
          </w:r>
        </w:p>
        <w:p w:rsidR="00000000" w:rsidDel="00000000" w:rsidP="00000000" w:rsidRDefault="00000000" w:rsidRPr="00000000" w14:paraId="0000005D">
          <w:pPr>
            <w:pBdr>
              <w:top w:space="0" w:sz="0" w:val="nil"/>
              <w:left w:space="0" w:sz="0" w:val="nil"/>
              <w:bottom w:space="0" w:sz="0" w:val="nil"/>
              <w:right w:space="0" w:sz="0" w:val="nil"/>
              <w:between w:space="0" w:sz="0" w:val="nil"/>
            </w:pBdr>
            <w:tabs>
              <w:tab w:val="right" w:leader="none" w:pos="9016"/>
            </w:tabs>
            <w:spacing w:after="100" w:lineRule="auto"/>
            <w:ind w:left="240" w:firstLine="0"/>
            <w:rPr>
              <w:rFonts w:ascii="Calibri" w:cs="Calibri" w:eastAsia="Calibri" w:hAnsi="Calibri"/>
              <w:color w:val="000000"/>
              <w:sz w:val="22"/>
              <w:szCs w:val="22"/>
            </w:rPr>
          </w:pPr>
          <w:hyperlink w:anchor="_4d34og8">
            <w:r w:rsidDel="00000000" w:rsidR="00000000" w:rsidRPr="00000000">
              <w:rPr>
                <w:color w:val="000000"/>
                <w:rtl w:val="0"/>
              </w:rPr>
              <w:t xml:space="preserve">1.3 Research Rationale</w:t>
              <w:tab/>
              <w:t xml:space="preserve">13</w:t>
            </w:r>
          </w:hyperlink>
          <w:r w:rsidDel="00000000" w:rsidR="00000000" w:rsidRPr="00000000">
            <w:rPr>
              <w:rtl w:val="0"/>
            </w:rPr>
          </w:r>
        </w:p>
        <w:p w:rsidR="00000000" w:rsidDel="00000000" w:rsidP="00000000" w:rsidRDefault="00000000" w:rsidRPr="00000000" w14:paraId="0000005E">
          <w:pPr>
            <w:pBdr>
              <w:top w:space="0" w:sz="0" w:val="nil"/>
              <w:left w:space="0" w:sz="0" w:val="nil"/>
              <w:bottom w:space="0" w:sz="0" w:val="nil"/>
              <w:right w:space="0" w:sz="0" w:val="nil"/>
              <w:between w:space="0" w:sz="0" w:val="nil"/>
            </w:pBdr>
            <w:tabs>
              <w:tab w:val="right" w:leader="none" w:pos="9016"/>
            </w:tabs>
            <w:spacing w:after="100" w:lineRule="auto"/>
            <w:ind w:left="240" w:firstLine="0"/>
            <w:rPr>
              <w:rFonts w:ascii="Calibri" w:cs="Calibri" w:eastAsia="Calibri" w:hAnsi="Calibri"/>
              <w:color w:val="000000"/>
              <w:sz w:val="22"/>
              <w:szCs w:val="22"/>
            </w:rPr>
          </w:pPr>
          <w:hyperlink w:anchor="_2s8eyo1">
            <w:r w:rsidDel="00000000" w:rsidR="00000000" w:rsidRPr="00000000">
              <w:rPr>
                <w:color w:val="000000"/>
                <w:rtl w:val="0"/>
              </w:rPr>
              <w:t xml:space="preserve">1.4 Research Significance</w:t>
              <w:tab/>
              <w:t xml:space="preserve">14</w:t>
            </w:r>
          </w:hyperlink>
          <w:r w:rsidDel="00000000" w:rsidR="00000000" w:rsidRPr="00000000">
            <w:rPr>
              <w:rtl w:val="0"/>
            </w:rPr>
          </w:r>
        </w:p>
        <w:p w:rsidR="00000000" w:rsidDel="00000000" w:rsidP="00000000" w:rsidRDefault="00000000" w:rsidRPr="00000000" w14:paraId="0000005F">
          <w:pPr>
            <w:pBdr>
              <w:top w:space="0" w:sz="0" w:val="nil"/>
              <w:left w:space="0" w:sz="0" w:val="nil"/>
              <w:bottom w:space="0" w:sz="0" w:val="nil"/>
              <w:right w:space="0" w:sz="0" w:val="nil"/>
              <w:between w:space="0" w:sz="0" w:val="nil"/>
            </w:pBdr>
            <w:tabs>
              <w:tab w:val="right" w:leader="none" w:pos="9016"/>
            </w:tabs>
            <w:spacing w:after="100" w:lineRule="auto"/>
            <w:ind w:left="240" w:firstLine="0"/>
            <w:rPr>
              <w:rFonts w:ascii="Calibri" w:cs="Calibri" w:eastAsia="Calibri" w:hAnsi="Calibri"/>
              <w:color w:val="000000"/>
              <w:sz w:val="22"/>
              <w:szCs w:val="22"/>
            </w:rPr>
          </w:pPr>
          <w:hyperlink w:anchor="_17dp8vu">
            <w:r w:rsidDel="00000000" w:rsidR="00000000" w:rsidRPr="00000000">
              <w:rPr>
                <w:color w:val="000000"/>
                <w:rtl w:val="0"/>
              </w:rPr>
              <w:t xml:space="preserve">1.5 Research Gap</w:t>
              <w:tab/>
              <w:t xml:space="preserve">14</w:t>
            </w:r>
          </w:hyperlink>
          <w:r w:rsidDel="00000000" w:rsidR="00000000" w:rsidRPr="00000000">
            <w:rPr>
              <w:rtl w:val="0"/>
            </w:rPr>
          </w:r>
        </w:p>
        <w:p w:rsidR="00000000" w:rsidDel="00000000" w:rsidP="00000000" w:rsidRDefault="00000000" w:rsidRPr="00000000" w14:paraId="00000060">
          <w:pPr>
            <w:pBdr>
              <w:top w:space="0" w:sz="0" w:val="nil"/>
              <w:left w:space="0" w:sz="0" w:val="nil"/>
              <w:bottom w:space="0" w:sz="0" w:val="nil"/>
              <w:right w:space="0" w:sz="0" w:val="nil"/>
              <w:between w:space="0" w:sz="0" w:val="nil"/>
            </w:pBdr>
            <w:tabs>
              <w:tab w:val="right" w:leader="none" w:pos="9016"/>
            </w:tabs>
            <w:spacing w:after="100" w:lineRule="auto"/>
            <w:ind w:left="240" w:firstLine="0"/>
            <w:rPr>
              <w:rFonts w:ascii="Calibri" w:cs="Calibri" w:eastAsia="Calibri" w:hAnsi="Calibri"/>
              <w:color w:val="000000"/>
              <w:sz w:val="22"/>
              <w:szCs w:val="22"/>
            </w:rPr>
          </w:pPr>
          <w:hyperlink w:anchor="_3rdcrjn">
            <w:r w:rsidDel="00000000" w:rsidR="00000000" w:rsidRPr="00000000">
              <w:rPr>
                <w:color w:val="000000"/>
                <w:rtl w:val="0"/>
              </w:rPr>
              <w:t xml:space="preserve">1.6 Research Aim and Objectives</w:t>
              <w:tab/>
              <w:t xml:space="preserve">15</w:t>
            </w:r>
          </w:hyperlink>
          <w:r w:rsidDel="00000000" w:rsidR="00000000" w:rsidRPr="00000000">
            <w:rPr>
              <w:rtl w:val="0"/>
            </w:rPr>
          </w:r>
        </w:p>
        <w:p w:rsidR="00000000" w:rsidDel="00000000" w:rsidP="00000000" w:rsidRDefault="00000000" w:rsidRPr="00000000" w14:paraId="00000061">
          <w:pPr>
            <w:pBdr>
              <w:top w:space="0" w:sz="0" w:val="nil"/>
              <w:left w:space="0" w:sz="0" w:val="nil"/>
              <w:bottom w:space="0" w:sz="0" w:val="nil"/>
              <w:right w:space="0" w:sz="0" w:val="nil"/>
              <w:between w:space="0" w:sz="0" w:val="nil"/>
            </w:pBdr>
            <w:tabs>
              <w:tab w:val="right" w:leader="none" w:pos="9016"/>
            </w:tabs>
            <w:spacing w:after="100" w:lineRule="auto"/>
            <w:ind w:left="480" w:firstLine="0"/>
            <w:rPr>
              <w:rFonts w:ascii="Calibri" w:cs="Calibri" w:eastAsia="Calibri" w:hAnsi="Calibri"/>
              <w:color w:val="000000"/>
              <w:sz w:val="22"/>
              <w:szCs w:val="22"/>
            </w:rPr>
          </w:pPr>
          <w:hyperlink w:anchor="_26in1rg">
            <w:r w:rsidDel="00000000" w:rsidR="00000000" w:rsidRPr="00000000">
              <w:rPr>
                <w:color w:val="000000"/>
                <w:rtl w:val="0"/>
              </w:rPr>
              <w:t xml:space="preserve">1.6.1 Research Aims</w:t>
              <w:tab/>
              <w:t xml:space="preserve">15</w:t>
            </w:r>
          </w:hyperlink>
          <w:r w:rsidDel="00000000" w:rsidR="00000000" w:rsidRPr="00000000">
            <w:rPr>
              <w:rtl w:val="0"/>
            </w:rPr>
          </w:r>
        </w:p>
        <w:p w:rsidR="00000000" w:rsidDel="00000000" w:rsidP="00000000" w:rsidRDefault="00000000" w:rsidRPr="00000000" w14:paraId="00000062">
          <w:pPr>
            <w:pBdr>
              <w:top w:space="0" w:sz="0" w:val="nil"/>
              <w:left w:space="0" w:sz="0" w:val="nil"/>
              <w:bottom w:space="0" w:sz="0" w:val="nil"/>
              <w:right w:space="0" w:sz="0" w:val="nil"/>
              <w:between w:space="0" w:sz="0" w:val="nil"/>
            </w:pBdr>
            <w:tabs>
              <w:tab w:val="right" w:leader="none" w:pos="9016"/>
            </w:tabs>
            <w:spacing w:after="100" w:lineRule="auto"/>
            <w:ind w:left="480" w:firstLine="0"/>
            <w:rPr>
              <w:rFonts w:ascii="Calibri" w:cs="Calibri" w:eastAsia="Calibri" w:hAnsi="Calibri"/>
              <w:color w:val="000000"/>
              <w:sz w:val="22"/>
              <w:szCs w:val="22"/>
            </w:rPr>
          </w:pPr>
          <w:hyperlink w:anchor="_lnxbz9">
            <w:r w:rsidDel="00000000" w:rsidR="00000000" w:rsidRPr="00000000">
              <w:rPr>
                <w:color w:val="000000"/>
                <w:rtl w:val="0"/>
              </w:rPr>
              <w:t xml:space="preserve">1.6.2 Research Objectives</w:t>
              <w:tab/>
              <w:t xml:space="preserve">15</w:t>
            </w:r>
          </w:hyperlink>
          <w:r w:rsidDel="00000000" w:rsidR="00000000" w:rsidRPr="00000000">
            <w:rPr>
              <w:rtl w:val="0"/>
            </w:rPr>
          </w:r>
        </w:p>
        <w:p w:rsidR="00000000" w:rsidDel="00000000" w:rsidP="00000000" w:rsidRDefault="00000000" w:rsidRPr="00000000" w14:paraId="00000063">
          <w:pPr>
            <w:pBdr>
              <w:top w:space="0" w:sz="0" w:val="nil"/>
              <w:left w:space="0" w:sz="0" w:val="nil"/>
              <w:bottom w:space="0" w:sz="0" w:val="nil"/>
              <w:right w:space="0" w:sz="0" w:val="nil"/>
              <w:between w:space="0" w:sz="0" w:val="nil"/>
            </w:pBdr>
            <w:tabs>
              <w:tab w:val="right" w:leader="none" w:pos="9016"/>
            </w:tabs>
            <w:spacing w:after="100" w:lineRule="auto"/>
            <w:ind w:left="240" w:firstLine="0"/>
            <w:rPr>
              <w:rFonts w:ascii="Calibri" w:cs="Calibri" w:eastAsia="Calibri" w:hAnsi="Calibri"/>
              <w:color w:val="000000"/>
              <w:sz w:val="22"/>
              <w:szCs w:val="22"/>
            </w:rPr>
          </w:pPr>
          <w:hyperlink w:anchor="_35nkun2">
            <w:r w:rsidDel="00000000" w:rsidR="00000000" w:rsidRPr="00000000">
              <w:rPr>
                <w:color w:val="000000"/>
                <w:rtl w:val="0"/>
              </w:rPr>
              <w:t xml:space="preserve">1.7 Research Question</w:t>
              <w:tab/>
              <w:t xml:space="preserve">16</w:t>
            </w:r>
          </w:hyperlink>
          <w:r w:rsidDel="00000000" w:rsidR="00000000" w:rsidRPr="00000000">
            <w:rPr>
              <w:rtl w:val="0"/>
            </w:rPr>
          </w:r>
        </w:p>
        <w:p w:rsidR="00000000" w:rsidDel="00000000" w:rsidP="00000000" w:rsidRDefault="00000000" w:rsidRPr="00000000" w14:paraId="00000064">
          <w:pPr>
            <w:pBdr>
              <w:top w:space="0" w:sz="0" w:val="nil"/>
              <w:left w:space="0" w:sz="0" w:val="nil"/>
              <w:bottom w:space="0" w:sz="0" w:val="nil"/>
              <w:right w:space="0" w:sz="0" w:val="nil"/>
              <w:between w:space="0" w:sz="0" w:val="nil"/>
            </w:pBdr>
            <w:tabs>
              <w:tab w:val="right" w:leader="none" w:pos="9016"/>
            </w:tabs>
            <w:spacing w:after="100" w:lineRule="auto"/>
            <w:ind w:left="240" w:firstLine="0"/>
            <w:rPr>
              <w:rFonts w:ascii="Calibri" w:cs="Calibri" w:eastAsia="Calibri" w:hAnsi="Calibri"/>
              <w:color w:val="000000"/>
              <w:sz w:val="22"/>
              <w:szCs w:val="22"/>
            </w:rPr>
          </w:pPr>
          <w:hyperlink w:anchor="_1ksv4uv">
            <w:r w:rsidDel="00000000" w:rsidR="00000000" w:rsidRPr="00000000">
              <w:rPr>
                <w:color w:val="000000"/>
                <w:rtl w:val="0"/>
              </w:rPr>
              <w:t xml:space="preserve">1.8 Chapter overview</w:t>
              <w:tab/>
              <w:t xml:space="preserve">16</w:t>
            </w:r>
          </w:hyperlink>
          <w:r w:rsidDel="00000000" w:rsidR="00000000" w:rsidRPr="00000000">
            <w:rPr>
              <w:rtl w:val="0"/>
            </w:rPr>
          </w:r>
        </w:p>
        <w:p w:rsidR="00000000" w:rsidDel="00000000" w:rsidP="00000000" w:rsidRDefault="00000000" w:rsidRPr="00000000" w14:paraId="00000065">
          <w:pPr>
            <w:pBdr>
              <w:top w:space="0" w:sz="0" w:val="nil"/>
              <w:left w:space="0" w:sz="0" w:val="nil"/>
              <w:bottom w:space="0" w:sz="0" w:val="nil"/>
              <w:right w:space="0" w:sz="0" w:val="nil"/>
              <w:between w:space="0" w:sz="0" w:val="nil"/>
            </w:pBdr>
            <w:tabs>
              <w:tab w:val="right" w:leader="none" w:pos="9016"/>
            </w:tabs>
            <w:spacing w:after="100" w:lineRule="auto"/>
            <w:ind w:left="240" w:firstLine="0"/>
            <w:rPr>
              <w:rFonts w:ascii="Calibri" w:cs="Calibri" w:eastAsia="Calibri" w:hAnsi="Calibri"/>
              <w:color w:val="000000"/>
              <w:sz w:val="22"/>
              <w:szCs w:val="22"/>
            </w:rPr>
          </w:pPr>
          <w:hyperlink w:anchor="_44sinio">
            <w:r w:rsidDel="00000000" w:rsidR="00000000" w:rsidRPr="00000000">
              <w:rPr>
                <w:color w:val="000000"/>
                <w:rtl w:val="0"/>
              </w:rPr>
              <w:t xml:space="preserve">1.9 Summary</w:t>
              <w:tab/>
              <w:t xml:space="preserve">16</w:t>
            </w:r>
          </w:hyperlink>
          <w:r w:rsidDel="00000000" w:rsidR="00000000" w:rsidRPr="00000000">
            <w:rPr>
              <w:rtl w:val="0"/>
            </w:rPr>
          </w:r>
        </w:p>
        <w:p w:rsidR="00000000" w:rsidDel="00000000" w:rsidP="00000000" w:rsidRDefault="00000000" w:rsidRPr="00000000" w14:paraId="00000066">
          <w:pPr>
            <w:pBdr>
              <w:top w:space="0" w:sz="0" w:val="nil"/>
              <w:left w:space="0" w:sz="0" w:val="nil"/>
              <w:bottom w:space="0" w:sz="0" w:val="nil"/>
              <w:right w:space="0" w:sz="0" w:val="nil"/>
              <w:between w:space="0" w:sz="0" w:val="nil"/>
            </w:pBdr>
            <w:tabs>
              <w:tab w:val="right" w:leader="none" w:pos="9016"/>
            </w:tabs>
            <w:spacing w:after="100" w:lineRule="auto"/>
            <w:rPr>
              <w:rFonts w:ascii="Calibri" w:cs="Calibri" w:eastAsia="Calibri" w:hAnsi="Calibri"/>
              <w:color w:val="000000"/>
              <w:sz w:val="22"/>
              <w:szCs w:val="22"/>
            </w:rPr>
          </w:pPr>
          <w:hyperlink w:anchor="_2jxsxqh">
            <w:r w:rsidDel="00000000" w:rsidR="00000000" w:rsidRPr="00000000">
              <w:rPr>
                <w:color w:val="000000"/>
                <w:rtl w:val="0"/>
              </w:rPr>
              <w:t xml:space="preserve">Chapter 2: Literature Review</w:t>
              <w:tab/>
              <w:t xml:space="preserve">17</w:t>
            </w:r>
          </w:hyperlink>
          <w:r w:rsidDel="00000000" w:rsidR="00000000" w:rsidRPr="00000000">
            <w:rPr>
              <w:rtl w:val="0"/>
            </w:rPr>
          </w:r>
        </w:p>
        <w:p w:rsidR="00000000" w:rsidDel="00000000" w:rsidP="00000000" w:rsidRDefault="00000000" w:rsidRPr="00000000" w14:paraId="00000067">
          <w:pPr>
            <w:pBdr>
              <w:top w:space="0" w:sz="0" w:val="nil"/>
              <w:left w:space="0" w:sz="0" w:val="nil"/>
              <w:bottom w:space="0" w:sz="0" w:val="nil"/>
              <w:right w:space="0" w:sz="0" w:val="nil"/>
              <w:between w:space="0" w:sz="0" w:val="nil"/>
            </w:pBdr>
            <w:tabs>
              <w:tab w:val="right" w:leader="none" w:pos="9016"/>
            </w:tabs>
            <w:spacing w:after="100" w:lineRule="auto"/>
            <w:ind w:left="240" w:firstLine="0"/>
            <w:rPr>
              <w:rFonts w:ascii="Calibri" w:cs="Calibri" w:eastAsia="Calibri" w:hAnsi="Calibri"/>
              <w:color w:val="000000"/>
              <w:sz w:val="22"/>
              <w:szCs w:val="22"/>
            </w:rPr>
          </w:pPr>
          <w:hyperlink w:anchor="_z337ya">
            <w:r w:rsidDel="00000000" w:rsidR="00000000" w:rsidRPr="00000000">
              <w:rPr>
                <w:color w:val="000000"/>
                <w:rtl w:val="0"/>
              </w:rPr>
              <w:t xml:space="preserve">2.1 Introduction</w:t>
              <w:tab/>
              <w:t xml:space="preserve">17</w:t>
            </w:r>
          </w:hyperlink>
          <w:r w:rsidDel="00000000" w:rsidR="00000000" w:rsidRPr="00000000">
            <w:rPr>
              <w:rtl w:val="0"/>
            </w:rPr>
          </w:r>
        </w:p>
        <w:p w:rsidR="00000000" w:rsidDel="00000000" w:rsidP="00000000" w:rsidRDefault="00000000" w:rsidRPr="00000000" w14:paraId="00000068">
          <w:pPr>
            <w:pBdr>
              <w:top w:space="0" w:sz="0" w:val="nil"/>
              <w:left w:space="0" w:sz="0" w:val="nil"/>
              <w:bottom w:space="0" w:sz="0" w:val="nil"/>
              <w:right w:space="0" w:sz="0" w:val="nil"/>
              <w:between w:space="0" w:sz="0" w:val="nil"/>
            </w:pBdr>
            <w:tabs>
              <w:tab w:val="right" w:leader="none" w:pos="9016"/>
            </w:tabs>
            <w:spacing w:after="100" w:lineRule="auto"/>
            <w:ind w:left="240" w:firstLine="0"/>
            <w:rPr>
              <w:rFonts w:ascii="Calibri" w:cs="Calibri" w:eastAsia="Calibri" w:hAnsi="Calibri"/>
              <w:color w:val="000000"/>
              <w:sz w:val="22"/>
              <w:szCs w:val="22"/>
            </w:rPr>
          </w:pPr>
          <w:hyperlink w:anchor="_3j2qqm3">
            <w:r w:rsidDel="00000000" w:rsidR="00000000" w:rsidRPr="00000000">
              <w:rPr>
                <w:color w:val="000000"/>
                <w:rtl w:val="0"/>
              </w:rPr>
              <w:t xml:space="preserve">2.2 Restaurant Industry</w:t>
              <w:tab/>
              <w:t xml:space="preserve">17</w:t>
            </w:r>
          </w:hyperlink>
          <w:r w:rsidDel="00000000" w:rsidR="00000000" w:rsidRPr="00000000">
            <w:rPr>
              <w:rtl w:val="0"/>
            </w:rPr>
          </w:r>
        </w:p>
        <w:p w:rsidR="00000000" w:rsidDel="00000000" w:rsidP="00000000" w:rsidRDefault="00000000" w:rsidRPr="00000000" w14:paraId="00000069">
          <w:pPr>
            <w:pBdr>
              <w:top w:space="0" w:sz="0" w:val="nil"/>
              <w:left w:space="0" w:sz="0" w:val="nil"/>
              <w:bottom w:space="0" w:sz="0" w:val="nil"/>
              <w:right w:space="0" w:sz="0" w:val="nil"/>
              <w:between w:space="0" w:sz="0" w:val="nil"/>
            </w:pBdr>
            <w:tabs>
              <w:tab w:val="right" w:leader="none" w:pos="9016"/>
            </w:tabs>
            <w:spacing w:after="100" w:lineRule="auto"/>
            <w:ind w:left="240" w:firstLine="0"/>
            <w:rPr>
              <w:rFonts w:ascii="Calibri" w:cs="Calibri" w:eastAsia="Calibri" w:hAnsi="Calibri"/>
              <w:color w:val="000000"/>
              <w:sz w:val="22"/>
              <w:szCs w:val="22"/>
            </w:rPr>
          </w:pPr>
          <w:hyperlink w:anchor="_1y810tw">
            <w:r w:rsidDel="00000000" w:rsidR="00000000" w:rsidRPr="00000000">
              <w:rPr>
                <w:color w:val="000000"/>
                <w:rtl w:val="0"/>
              </w:rPr>
              <w:t xml:space="preserve">2.3 Social Media</w:t>
              <w:tab/>
              <w:t xml:space="preserve">18</w:t>
            </w:r>
          </w:hyperlink>
          <w:r w:rsidDel="00000000" w:rsidR="00000000" w:rsidRPr="00000000">
            <w:rPr>
              <w:rtl w:val="0"/>
            </w:rPr>
          </w:r>
        </w:p>
        <w:p w:rsidR="00000000" w:rsidDel="00000000" w:rsidP="00000000" w:rsidRDefault="00000000" w:rsidRPr="00000000" w14:paraId="0000006A">
          <w:pPr>
            <w:pBdr>
              <w:top w:space="0" w:sz="0" w:val="nil"/>
              <w:left w:space="0" w:sz="0" w:val="nil"/>
              <w:bottom w:space="0" w:sz="0" w:val="nil"/>
              <w:right w:space="0" w:sz="0" w:val="nil"/>
              <w:between w:space="0" w:sz="0" w:val="nil"/>
            </w:pBdr>
            <w:tabs>
              <w:tab w:val="right" w:leader="none" w:pos="9016"/>
            </w:tabs>
            <w:spacing w:after="100" w:lineRule="auto"/>
            <w:ind w:left="240" w:firstLine="0"/>
            <w:rPr>
              <w:rFonts w:ascii="Calibri" w:cs="Calibri" w:eastAsia="Calibri" w:hAnsi="Calibri"/>
              <w:color w:val="000000"/>
              <w:sz w:val="22"/>
              <w:szCs w:val="22"/>
            </w:rPr>
          </w:pPr>
          <w:hyperlink w:anchor="_1ci93xb">
            <w:r w:rsidDel="00000000" w:rsidR="00000000" w:rsidRPr="00000000">
              <w:rPr>
                <w:color w:val="000000"/>
                <w:rtl w:val="0"/>
              </w:rPr>
              <w:t xml:space="preserve">2.4 Social Media Marketing</w:t>
              <w:tab/>
              <w:t xml:space="preserve">19</w:t>
            </w:r>
          </w:hyperlink>
          <w:r w:rsidDel="00000000" w:rsidR="00000000" w:rsidRPr="00000000">
            <w:rPr>
              <w:rtl w:val="0"/>
            </w:rPr>
          </w:r>
        </w:p>
        <w:p w:rsidR="00000000" w:rsidDel="00000000" w:rsidP="00000000" w:rsidRDefault="00000000" w:rsidRPr="00000000" w14:paraId="0000006B">
          <w:pPr>
            <w:pBdr>
              <w:top w:space="0" w:sz="0" w:val="nil"/>
              <w:left w:space="0" w:sz="0" w:val="nil"/>
              <w:bottom w:space="0" w:sz="0" w:val="nil"/>
              <w:right w:space="0" w:sz="0" w:val="nil"/>
              <w:between w:space="0" w:sz="0" w:val="nil"/>
            </w:pBdr>
            <w:tabs>
              <w:tab w:val="right" w:leader="none" w:pos="9016"/>
            </w:tabs>
            <w:spacing w:after="100" w:lineRule="auto"/>
            <w:ind w:left="480" w:firstLine="0"/>
            <w:rPr>
              <w:rFonts w:ascii="Calibri" w:cs="Calibri" w:eastAsia="Calibri" w:hAnsi="Calibri"/>
              <w:color w:val="000000"/>
              <w:sz w:val="22"/>
              <w:szCs w:val="22"/>
            </w:rPr>
          </w:pPr>
          <w:hyperlink w:anchor="_3whwml4">
            <w:r w:rsidDel="00000000" w:rsidR="00000000" w:rsidRPr="00000000">
              <w:rPr>
                <w:color w:val="000000"/>
                <w:rtl w:val="0"/>
              </w:rPr>
              <w:t xml:space="preserve">2.4.1 Theoretical Framework of Social Media Marketing</w:t>
              <w:tab/>
              <w:t xml:space="preserve">20</w:t>
            </w:r>
          </w:hyperlink>
          <w:r w:rsidDel="00000000" w:rsidR="00000000" w:rsidRPr="00000000">
            <w:rPr>
              <w:rtl w:val="0"/>
            </w:rPr>
          </w:r>
        </w:p>
        <w:p w:rsidR="00000000" w:rsidDel="00000000" w:rsidP="00000000" w:rsidRDefault="00000000" w:rsidRPr="00000000" w14:paraId="0000006C">
          <w:pPr>
            <w:pBdr>
              <w:top w:space="0" w:sz="0" w:val="nil"/>
              <w:left w:space="0" w:sz="0" w:val="nil"/>
              <w:bottom w:space="0" w:sz="0" w:val="nil"/>
              <w:right w:space="0" w:sz="0" w:val="nil"/>
              <w:between w:space="0" w:sz="0" w:val="nil"/>
            </w:pBdr>
            <w:tabs>
              <w:tab w:val="right" w:leader="none" w:pos="9016"/>
            </w:tabs>
            <w:spacing w:after="100" w:lineRule="auto"/>
            <w:ind w:left="480" w:firstLine="0"/>
            <w:rPr>
              <w:rFonts w:ascii="Calibri" w:cs="Calibri" w:eastAsia="Calibri" w:hAnsi="Calibri"/>
              <w:color w:val="000000"/>
              <w:sz w:val="22"/>
              <w:szCs w:val="22"/>
            </w:rPr>
          </w:pPr>
          <w:hyperlink w:anchor="_2bn6wsx">
            <w:r w:rsidDel="00000000" w:rsidR="00000000" w:rsidRPr="00000000">
              <w:rPr>
                <w:color w:val="000000"/>
                <w:rtl w:val="0"/>
              </w:rPr>
              <w:t xml:space="preserve">2.4.2 Traditional Marketing and Social Media Marketing</w:t>
              <w:tab/>
              <w:t xml:space="preserve">21</w:t>
            </w:r>
          </w:hyperlink>
          <w:r w:rsidDel="00000000" w:rsidR="00000000" w:rsidRPr="00000000">
            <w:rPr>
              <w:rtl w:val="0"/>
            </w:rPr>
          </w:r>
        </w:p>
        <w:p w:rsidR="00000000" w:rsidDel="00000000" w:rsidP="00000000" w:rsidRDefault="00000000" w:rsidRPr="00000000" w14:paraId="0000006D">
          <w:pPr>
            <w:pBdr>
              <w:top w:space="0" w:sz="0" w:val="nil"/>
              <w:left w:space="0" w:sz="0" w:val="nil"/>
              <w:bottom w:space="0" w:sz="0" w:val="nil"/>
              <w:right w:space="0" w:sz="0" w:val="nil"/>
              <w:between w:space="0" w:sz="0" w:val="nil"/>
            </w:pBdr>
            <w:tabs>
              <w:tab w:val="right" w:leader="none" w:pos="9016"/>
            </w:tabs>
            <w:spacing w:after="100" w:lineRule="auto"/>
            <w:ind w:left="480" w:firstLine="0"/>
            <w:rPr>
              <w:rFonts w:ascii="Calibri" w:cs="Calibri" w:eastAsia="Calibri" w:hAnsi="Calibri"/>
              <w:color w:val="000000"/>
              <w:sz w:val="22"/>
              <w:szCs w:val="22"/>
            </w:rPr>
          </w:pPr>
          <w:hyperlink w:anchor="_3as4poj">
            <w:r w:rsidDel="00000000" w:rsidR="00000000" w:rsidRPr="00000000">
              <w:rPr>
                <w:color w:val="000000"/>
                <w:rtl w:val="0"/>
              </w:rPr>
              <w:t xml:space="preserve">2.4.3 The Effects of Social Media on Business</w:t>
              <w:tab/>
              <w:t xml:space="preserve">22</w:t>
            </w:r>
          </w:hyperlink>
          <w:r w:rsidDel="00000000" w:rsidR="00000000" w:rsidRPr="00000000">
            <w:rPr>
              <w:rtl w:val="0"/>
            </w:rPr>
          </w:r>
        </w:p>
        <w:p w:rsidR="00000000" w:rsidDel="00000000" w:rsidP="00000000" w:rsidRDefault="00000000" w:rsidRPr="00000000" w14:paraId="0000006E">
          <w:pPr>
            <w:pBdr>
              <w:top w:space="0" w:sz="0" w:val="nil"/>
              <w:left w:space="0" w:sz="0" w:val="nil"/>
              <w:bottom w:space="0" w:sz="0" w:val="nil"/>
              <w:right w:space="0" w:sz="0" w:val="nil"/>
              <w:between w:space="0" w:sz="0" w:val="nil"/>
            </w:pBdr>
            <w:tabs>
              <w:tab w:val="right" w:leader="none" w:pos="9016"/>
            </w:tabs>
            <w:spacing w:after="100" w:lineRule="auto"/>
            <w:ind w:left="480" w:firstLine="0"/>
            <w:rPr>
              <w:rFonts w:ascii="Calibri" w:cs="Calibri" w:eastAsia="Calibri" w:hAnsi="Calibri"/>
              <w:color w:val="000000"/>
              <w:sz w:val="22"/>
              <w:szCs w:val="22"/>
            </w:rPr>
          </w:pPr>
          <w:hyperlink w:anchor="_49x2ik5">
            <w:r w:rsidDel="00000000" w:rsidR="00000000" w:rsidRPr="00000000">
              <w:rPr>
                <w:color w:val="000000"/>
                <w:rtl w:val="0"/>
              </w:rPr>
              <w:t xml:space="preserve">2.4.4 Social Media Marketing Strategies in Restaurants</w:t>
              <w:tab/>
              <w:t xml:space="preserve">24</w:t>
            </w:r>
          </w:hyperlink>
          <w:r w:rsidDel="00000000" w:rsidR="00000000" w:rsidRPr="00000000">
            <w:rPr>
              <w:rtl w:val="0"/>
            </w:rPr>
          </w:r>
        </w:p>
        <w:p w:rsidR="00000000" w:rsidDel="00000000" w:rsidP="00000000" w:rsidRDefault="00000000" w:rsidRPr="00000000" w14:paraId="0000006F">
          <w:pPr>
            <w:pBdr>
              <w:top w:space="0" w:sz="0" w:val="nil"/>
              <w:left w:space="0" w:sz="0" w:val="nil"/>
              <w:bottom w:space="0" w:sz="0" w:val="nil"/>
              <w:right w:space="0" w:sz="0" w:val="nil"/>
              <w:between w:space="0" w:sz="0" w:val="nil"/>
            </w:pBdr>
            <w:tabs>
              <w:tab w:val="right" w:leader="none" w:pos="9016"/>
            </w:tabs>
            <w:spacing w:after="100" w:lineRule="auto"/>
            <w:ind w:left="240" w:firstLine="0"/>
            <w:rPr>
              <w:rFonts w:ascii="Calibri" w:cs="Calibri" w:eastAsia="Calibri" w:hAnsi="Calibri"/>
              <w:color w:val="000000"/>
              <w:sz w:val="22"/>
              <w:szCs w:val="22"/>
            </w:rPr>
          </w:pPr>
          <w:hyperlink w:anchor="_2p2csry">
            <w:r w:rsidDel="00000000" w:rsidR="00000000" w:rsidRPr="00000000">
              <w:rPr>
                <w:color w:val="000000"/>
                <w:rtl w:val="0"/>
              </w:rPr>
              <w:t xml:space="preserve">2.5 Social Media Marketing Models</w:t>
              <w:tab/>
              <w:t xml:space="preserve">26</w:t>
            </w:r>
          </w:hyperlink>
          <w:r w:rsidDel="00000000" w:rsidR="00000000" w:rsidRPr="00000000">
            <w:rPr>
              <w:rtl w:val="0"/>
            </w:rPr>
          </w:r>
        </w:p>
        <w:p w:rsidR="00000000" w:rsidDel="00000000" w:rsidP="00000000" w:rsidRDefault="00000000" w:rsidRPr="00000000" w14:paraId="00000070">
          <w:pPr>
            <w:pBdr>
              <w:top w:space="0" w:sz="0" w:val="nil"/>
              <w:left w:space="0" w:sz="0" w:val="nil"/>
              <w:bottom w:space="0" w:sz="0" w:val="nil"/>
              <w:right w:space="0" w:sz="0" w:val="nil"/>
              <w:between w:space="0" w:sz="0" w:val="nil"/>
            </w:pBdr>
            <w:tabs>
              <w:tab w:val="right" w:leader="none" w:pos="9016"/>
            </w:tabs>
            <w:spacing w:after="100" w:lineRule="auto"/>
            <w:ind w:left="480" w:firstLine="0"/>
            <w:rPr>
              <w:rFonts w:ascii="Calibri" w:cs="Calibri" w:eastAsia="Calibri" w:hAnsi="Calibri"/>
              <w:color w:val="000000"/>
              <w:sz w:val="22"/>
              <w:szCs w:val="22"/>
            </w:rPr>
          </w:pPr>
          <w:hyperlink w:anchor="_147n2zr">
            <w:r w:rsidDel="00000000" w:rsidR="00000000" w:rsidRPr="00000000">
              <w:rPr>
                <w:color w:val="000000"/>
                <w:rtl w:val="0"/>
              </w:rPr>
              <w:t xml:space="preserve">2.5.1 Honeycomb Model</w:t>
              <w:tab/>
              <w:t xml:space="preserve">26</w:t>
            </w:r>
          </w:hyperlink>
          <w:r w:rsidDel="00000000" w:rsidR="00000000" w:rsidRPr="00000000">
            <w:rPr>
              <w:rtl w:val="0"/>
            </w:rPr>
          </w:r>
        </w:p>
        <w:p w:rsidR="00000000" w:rsidDel="00000000" w:rsidP="00000000" w:rsidRDefault="00000000" w:rsidRPr="00000000" w14:paraId="00000071">
          <w:pPr>
            <w:pBdr>
              <w:top w:space="0" w:sz="0" w:val="nil"/>
              <w:left w:space="0" w:sz="0" w:val="nil"/>
              <w:bottom w:space="0" w:sz="0" w:val="nil"/>
              <w:right w:space="0" w:sz="0" w:val="nil"/>
              <w:between w:space="0" w:sz="0" w:val="nil"/>
            </w:pBdr>
            <w:tabs>
              <w:tab w:val="right" w:leader="none" w:pos="9016"/>
            </w:tabs>
            <w:spacing w:after="100" w:lineRule="auto"/>
            <w:ind w:left="480" w:firstLine="0"/>
            <w:rPr>
              <w:rFonts w:ascii="Calibri" w:cs="Calibri" w:eastAsia="Calibri" w:hAnsi="Calibri"/>
              <w:color w:val="000000"/>
              <w:sz w:val="22"/>
              <w:szCs w:val="22"/>
            </w:rPr>
          </w:pPr>
          <w:hyperlink w:anchor="_3o7alnk">
            <w:r w:rsidDel="00000000" w:rsidR="00000000" w:rsidRPr="00000000">
              <w:rPr>
                <w:color w:val="000000"/>
                <w:rtl w:val="0"/>
              </w:rPr>
              <w:t xml:space="preserve">2.5.2 Chaffey’s Theory of Social Media Marketing</w:t>
              <w:tab/>
              <w:t xml:space="preserve">26</w:t>
            </w:r>
          </w:hyperlink>
          <w:r w:rsidDel="00000000" w:rsidR="00000000" w:rsidRPr="00000000">
            <w:rPr>
              <w:rtl w:val="0"/>
            </w:rPr>
          </w:r>
        </w:p>
        <w:p w:rsidR="00000000" w:rsidDel="00000000" w:rsidP="00000000" w:rsidRDefault="00000000" w:rsidRPr="00000000" w14:paraId="00000072">
          <w:pPr>
            <w:pBdr>
              <w:top w:space="0" w:sz="0" w:val="nil"/>
              <w:left w:space="0" w:sz="0" w:val="nil"/>
              <w:bottom w:space="0" w:sz="0" w:val="nil"/>
              <w:right w:space="0" w:sz="0" w:val="nil"/>
              <w:between w:space="0" w:sz="0" w:val="nil"/>
            </w:pBdr>
            <w:tabs>
              <w:tab w:val="right" w:leader="none" w:pos="9016"/>
            </w:tabs>
            <w:spacing w:after="100" w:lineRule="auto"/>
            <w:ind w:left="480" w:firstLine="0"/>
            <w:rPr>
              <w:rFonts w:ascii="Calibri" w:cs="Calibri" w:eastAsia="Calibri" w:hAnsi="Calibri"/>
              <w:color w:val="000000"/>
              <w:sz w:val="22"/>
              <w:szCs w:val="22"/>
            </w:rPr>
          </w:pPr>
          <w:hyperlink w:anchor="_ihv636">
            <w:r w:rsidDel="00000000" w:rsidR="00000000" w:rsidRPr="00000000">
              <w:rPr>
                <w:color w:val="000000"/>
                <w:rtl w:val="0"/>
              </w:rPr>
              <w:t xml:space="preserve">2.5.3 RACE marketing model</w:t>
              <w:tab/>
              <w:t xml:space="preserve">27</w:t>
            </w:r>
          </w:hyperlink>
          <w:r w:rsidDel="00000000" w:rsidR="00000000" w:rsidRPr="00000000">
            <w:rPr>
              <w:rtl w:val="0"/>
            </w:rPr>
          </w:r>
        </w:p>
        <w:p w:rsidR="00000000" w:rsidDel="00000000" w:rsidP="00000000" w:rsidRDefault="00000000" w:rsidRPr="00000000" w14:paraId="00000073">
          <w:pPr>
            <w:pBdr>
              <w:top w:space="0" w:sz="0" w:val="nil"/>
              <w:left w:space="0" w:sz="0" w:val="nil"/>
              <w:bottom w:space="0" w:sz="0" w:val="nil"/>
              <w:right w:space="0" w:sz="0" w:val="nil"/>
              <w:between w:space="0" w:sz="0" w:val="nil"/>
            </w:pBdr>
            <w:tabs>
              <w:tab w:val="right" w:leader="none" w:pos="9016"/>
            </w:tabs>
            <w:spacing w:after="100" w:lineRule="auto"/>
            <w:ind w:left="240" w:firstLine="0"/>
            <w:rPr>
              <w:rFonts w:ascii="Calibri" w:cs="Calibri" w:eastAsia="Calibri" w:hAnsi="Calibri"/>
              <w:color w:val="000000"/>
              <w:sz w:val="22"/>
              <w:szCs w:val="22"/>
            </w:rPr>
          </w:pPr>
          <w:hyperlink w:anchor="_1hmsyys">
            <w:r w:rsidDel="00000000" w:rsidR="00000000" w:rsidRPr="00000000">
              <w:rPr>
                <w:color w:val="000000"/>
                <w:rtl w:val="0"/>
              </w:rPr>
              <w:t xml:space="preserve">2.6 Conclusion</w:t>
              <w:tab/>
              <w:t xml:space="preserve">29</w:t>
            </w:r>
          </w:hyperlink>
          <w:r w:rsidDel="00000000" w:rsidR="00000000" w:rsidRPr="00000000">
            <w:rPr>
              <w:rtl w:val="0"/>
            </w:rPr>
          </w:r>
        </w:p>
        <w:p w:rsidR="00000000" w:rsidDel="00000000" w:rsidP="00000000" w:rsidRDefault="00000000" w:rsidRPr="00000000" w14:paraId="00000074">
          <w:pPr>
            <w:pBdr>
              <w:top w:space="0" w:sz="0" w:val="nil"/>
              <w:left w:space="0" w:sz="0" w:val="nil"/>
              <w:bottom w:space="0" w:sz="0" w:val="nil"/>
              <w:right w:space="0" w:sz="0" w:val="nil"/>
              <w:between w:space="0" w:sz="0" w:val="nil"/>
            </w:pBdr>
            <w:tabs>
              <w:tab w:val="right" w:leader="none" w:pos="9016"/>
            </w:tabs>
            <w:spacing w:after="100" w:lineRule="auto"/>
            <w:rPr>
              <w:rFonts w:ascii="Calibri" w:cs="Calibri" w:eastAsia="Calibri" w:hAnsi="Calibri"/>
              <w:color w:val="000000"/>
              <w:sz w:val="22"/>
              <w:szCs w:val="22"/>
            </w:rPr>
          </w:pPr>
          <w:hyperlink w:anchor="_41mghml">
            <w:r w:rsidDel="00000000" w:rsidR="00000000" w:rsidRPr="00000000">
              <w:rPr>
                <w:color w:val="000000"/>
                <w:rtl w:val="0"/>
              </w:rPr>
              <w:t xml:space="preserve">Chapter 3: Research design and Methodology</w:t>
              <w:tab/>
              <w:t xml:space="preserve">30</w:t>
            </w:r>
          </w:hyperlink>
          <w:r w:rsidDel="00000000" w:rsidR="00000000" w:rsidRPr="00000000">
            <w:rPr>
              <w:rtl w:val="0"/>
            </w:rPr>
          </w:r>
        </w:p>
        <w:p w:rsidR="00000000" w:rsidDel="00000000" w:rsidP="00000000" w:rsidRDefault="00000000" w:rsidRPr="00000000" w14:paraId="00000075">
          <w:pPr>
            <w:pBdr>
              <w:top w:space="0" w:sz="0" w:val="nil"/>
              <w:left w:space="0" w:sz="0" w:val="nil"/>
              <w:bottom w:space="0" w:sz="0" w:val="nil"/>
              <w:right w:space="0" w:sz="0" w:val="nil"/>
              <w:between w:space="0" w:sz="0" w:val="nil"/>
            </w:pBdr>
            <w:tabs>
              <w:tab w:val="right" w:leader="none" w:pos="9016"/>
            </w:tabs>
            <w:spacing w:after="100" w:lineRule="auto"/>
            <w:ind w:left="240" w:firstLine="0"/>
            <w:rPr>
              <w:rFonts w:ascii="Calibri" w:cs="Calibri" w:eastAsia="Calibri" w:hAnsi="Calibri"/>
              <w:color w:val="000000"/>
              <w:sz w:val="22"/>
              <w:szCs w:val="22"/>
            </w:rPr>
          </w:pPr>
          <w:hyperlink w:anchor="_2grqrue">
            <w:r w:rsidDel="00000000" w:rsidR="00000000" w:rsidRPr="00000000">
              <w:rPr>
                <w:color w:val="000000"/>
                <w:rtl w:val="0"/>
              </w:rPr>
              <w:t xml:space="preserve">3.1 Introduction</w:t>
              <w:tab/>
              <w:t xml:space="preserve">30</w:t>
            </w:r>
          </w:hyperlink>
          <w:r w:rsidDel="00000000" w:rsidR="00000000" w:rsidRPr="00000000">
            <w:rPr>
              <w:rtl w:val="0"/>
            </w:rPr>
          </w:r>
        </w:p>
        <w:p w:rsidR="00000000" w:rsidDel="00000000" w:rsidP="00000000" w:rsidRDefault="00000000" w:rsidRPr="00000000" w14:paraId="00000076">
          <w:pPr>
            <w:pBdr>
              <w:top w:space="0" w:sz="0" w:val="nil"/>
              <w:left w:space="0" w:sz="0" w:val="nil"/>
              <w:bottom w:space="0" w:sz="0" w:val="nil"/>
              <w:right w:space="0" w:sz="0" w:val="nil"/>
              <w:between w:space="0" w:sz="0" w:val="nil"/>
            </w:pBdr>
            <w:tabs>
              <w:tab w:val="right" w:leader="none" w:pos="9016"/>
            </w:tabs>
            <w:spacing w:after="100" w:lineRule="auto"/>
            <w:ind w:left="240" w:firstLine="0"/>
            <w:rPr>
              <w:rFonts w:ascii="Calibri" w:cs="Calibri" w:eastAsia="Calibri" w:hAnsi="Calibri"/>
              <w:color w:val="000000"/>
              <w:sz w:val="22"/>
              <w:szCs w:val="22"/>
            </w:rPr>
          </w:pPr>
          <w:hyperlink w:anchor="_3fwokq0">
            <w:r w:rsidDel="00000000" w:rsidR="00000000" w:rsidRPr="00000000">
              <w:rPr>
                <w:color w:val="000000"/>
                <w:rtl w:val="0"/>
              </w:rPr>
              <w:t xml:space="preserve">3.2 Research Philosophy</w:t>
              <w:tab/>
              <w:t xml:space="preserve">31</w:t>
            </w:r>
          </w:hyperlink>
          <w:r w:rsidDel="00000000" w:rsidR="00000000" w:rsidRPr="00000000">
            <w:rPr>
              <w:rtl w:val="0"/>
            </w:rPr>
          </w:r>
        </w:p>
        <w:p w:rsidR="00000000" w:rsidDel="00000000" w:rsidP="00000000" w:rsidRDefault="00000000" w:rsidRPr="00000000" w14:paraId="00000077">
          <w:pPr>
            <w:pBdr>
              <w:top w:space="0" w:sz="0" w:val="nil"/>
              <w:left w:space="0" w:sz="0" w:val="nil"/>
              <w:bottom w:space="0" w:sz="0" w:val="nil"/>
              <w:right w:space="0" w:sz="0" w:val="nil"/>
              <w:between w:space="0" w:sz="0" w:val="nil"/>
            </w:pBdr>
            <w:tabs>
              <w:tab w:val="right" w:leader="none" w:pos="9016"/>
            </w:tabs>
            <w:spacing w:after="100" w:lineRule="auto"/>
            <w:ind w:left="240" w:firstLine="0"/>
            <w:rPr>
              <w:rFonts w:ascii="Calibri" w:cs="Calibri" w:eastAsia="Calibri" w:hAnsi="Calibri"/>
              <w:color w:val="000000"/>
              <w:sz w:val="22"/>
              <w:szCs w:val="22"/>
            </w:rPr>
          </w:pPr>
          <w:hyperlink w:anchor="_1v1yuxt">
            <w:r w:rsidDel="00000000" w:rsidR="00000000" w:rsidRPr="00000000">
              <w:rPr>
                <w:color w:val="000000"/>
                <w:rtl w:val="0"/>
              </w:rPr>
              <w:t xml:space="preserve">3.3 Research approaches</w:t>
              <w:tab/>
              <w:t xml:space="preserve">31</w:t>
            </w:r>
          </w:hyperlink>
          <w:r w:rsidDel="00000000" w:rsidR="00000000" w:rsidRPr="00000000">
            <w:rPr>
              <w:rtl w:val="0"/>
            </w:rPr>
          </w:r>
        </w:p>
        <w:p w:rsidR="00000000" w:rsidDel="00000000" w:rsidP="00000000" w:rsidRDefault="00000000" w:rsidRPr="00000000" w14:paraId="00000078">
          <w:pPr>
            <w:pBdr>
              <w:top w:space="0" w:sz="0" w:val="nil"/>
              <w:left w:space="0" w:sz="0" w:val="nil"/>
              <w:bottom w:space="0" w:sz="0" w:val="nil"/>
              <w:right w:space="0" w:sz="0" w:val="nil"/>
              <w:between w:space="0" w:sz="0" w:val="nil"/>
            </w:pBdr>
            <w:tabs>
              <w:tab w:val="right" w:leader="none" w:pos="9016"/>
            </w:tabs>
            <w:spacing w:after="100" w:lineRule="auto"/>
            <w:ind w:left="240" w:firstLine="0"/>
            <w:rPr>
              <w:rFonts w:ascii="Calibri" w:cs="Calibri" w:eastAsia="Calibri" w:hAnsi="Calibri"/>
              <w:color w:val="000000"/>
              <w:sz w:val="22"/>
              <w:szCs w:val="22"/>
            </w:rPr>
          </w:pPr>
          <w:hyperlink w:anchor="_4f1mdlm">
            <w:r w:rsidDel="00000000" w:rsidR="00000000" w:rsidRPr="00000000">
              <w:rPr>
                <w:color w:val="000000"/>
                <w:rtl w:val="0"/>
              </w:rPr>
              <w:t xml:space="preserve">3.4 Research design</w:t>
              <w:tab/>
              <w:t xml:space="preserve">32</w:t>
            </w:r>
          </w:hyperlink>
          <w:r w:rsidDel="00000000" w:rsidR="00000000" w:rsidRPr="00000000">
            <w:rPr>
              <w:rtl w:val="0"/>
            </w:rPr>
          </w:r>
        </w:p>
        <w:p w:rsidR="00000000" w:rsidDel="00000000" w:rsidP="00000000" w:rsidRDefault="00000000" w:rsidRPr="00000000" w14:paraId="00000079">
          <w:pPr>
            <w:pBdr>
              <w:top w:space="0" w:sz="0" w:val="nil"/>
              <w:left w:space="0" w:sz="0" w:val="nil"/>
              <w:bottom w:space="0" w:sz="0" w:val="nil"/>
              <w:right w:space="0" w:sz="0" w:val="nil"/>
              <w:between w:space="0" w:sz="0" w:val="nil"/>
            </w:pBdr>
            <w:tabs>
              <w:tab w:val="right" w:leader="none" w:pos="9016"/>
            </w:tabs>
            <w:spacing w:after="100" w:lineRule="auto"/>
            <w:ind w:left="240" w:firstLine="0"/>
            <w:rPr>
              <w:rFonts w:ascii="Calibri" w:cs="Calibri" w:eastAsia="Calibri" w:hAnsi="Calibri"/>
              <w:color w:val="000000"/>
              <w:sz w:val="22"/>
              <w:szCs w:val="22"/>
            </w:rPr>
          </w:pPr>
          <w:hyperlink w:anchor="_2u6wntf">
            <w:r w:rsidDel="00000000" w:rsidR="00000000" w:rsidRPr="00000000">
              <w:rPr>
                <w:color w:val="000000"/>
                <w:rtl w:val="0"/>
              </w:rPr>
              <w:t xml:space="preserve">3.5 Research Strategy</w:t>
              <w:tab/>
              <w:t xml:space="preserve">33</w:t>
            </w:r>
          </w:hyperlink>
          <w:r w:rsidDel="00000000" w:rsidR="00000000" w:rsidRPr="00000000">
            <w:rPr>
              <w:rtl w:val="0"/>
            </w:rPr>
          </w:r>
        </w:p>
        <w:p w:rsidR="00000000" w:rsidDel="00000000" w:rsidP="00000000" w:rsidRDefault="00000000" w:rsidRPr="00000000" w14:paraId="0000007A">
          <w:pPr>
            <w:pBdr>
              <w:top w:space="0" w:sz="0" w:val="nil"/>
              <w:left w:space="0" w:sz="0" w:val="nil"/>
              <w:bottom w:space="0" w:sz="0" w:val="nil"/>
              <w:right w:space="0" w:sz="0" w:val="nil"/>
              <w:between w:space="0" w:sz="0" w:val="nil"/>
            </w:pBdr>
            <w:tabs>
              <w:tab w:val="right" w:leader="none" w:pos="9016"/>
            </w:tabs>
            <w:spacing w:after="100" w:lineRule="auto"/>
            <w:ind w:left="480" w:firstLine="0"/>
            <w:rPr>
              <w:rFonts w:ascii="Calibri" w:cs="Calibri" w:eastAsia="Calibri" w:hAnsi="Calibri"/>
              <w:color w:val="000000"/>
              <w:sz w:val="22"/>
              <w:szCs w:val="22"/>
            </w:rPr>
          </w:pPr>
          <w:hyperlink w:anchor="_19c6y18">
            <w:r w:rsidDel="00000000" w:rsidR="00000000" w:rsidRPr="00000000">
              <w:rPr>
                <w:color w:val="000000"/>
                <w:rtl w:val="0"/>
              </w:rPr>
              <w:t xml:space="preserve">3.5.1 Type of Investigation</w:t>
              <w:tab/>
              <w:t xml:space="preserve">33</w:t>
            </w:r>
          </w:hyperlink>
          <w:r w:rsidDel="00000000" w:rsidR="00000000" w:rsidRPr="00000000">
            <w:rPr>
              <w:rtl w:val="0"/>
            </w:rPr>
          </w:r>
        </w:p>
        <w:p w:rsidR="00000000" w:rsidDel="00000000" w:rsidP="00000000" w:rsidRDefault="00000000" w:rsidRPr="00000000" w14:paraId="0000007B">
          <w:pPr>
            <w:pBdr>
              <w:top w:space="0" w:sz="0" w:val="nil"/>
              <w:left w:space="0" w:sz="0" w:val="nil"/>
              <w:bottom w:space="0" w:sz="0" w:val="nil"/>
              <w:right w:space="0" w:sz="0" w:val="nil"/>
              <w:between w:space="0" w:sz="0" w:val="nil"/>
            </w:pBdr>
            <w:tabs>
              <w:tab w:val="right" w:leader="none" w:pos="9016"/>
            </w:tabs>
            <w:spacing w:after="100" w:lineRule="auto"/>
            <w:ind w:left="480" w:firstLine="0"/>
            <w:rPr>
              <w:rFonts w:ascii="Calibri" w:cs="Calibri" w:eastAsia="Calibri" w:hAnsi="Calibri"/>
              <w:color w:val="000000"/>
              <w:sz w:val="22"/>
              <w:szCs w:val="22"/>
            </w:rPr>
          </w:pPr>
          <w:hyperlink w:anchor="_3tbugp1">
            <w:r w:rsidDel="00000000" w:rsidR="00000000" w:rsidRPr="00000000">
              <w:rPr>
                <w:color w:val="000000"/>
                <w:rtl w:val="0"/>
              </w:rPr>
              <w:t xml:space="preserve">3.5.2 Choices</w:t>
              <w:tab/>
              <w:t xml:space="preserve">34</w:t>
            </w:r>
          </w:hyperlink>
          <w:r w:rsidDel="00000000" w:rsidR="00000000" w:rsidRPr="00000000">
            <w:rPr>
              <w:rtl w:val="0"/>
            </w:rPr>
          </w:r>
        </w:p>
        <w:p w:rsidR="00000000" w:rsidDel="00000000" w:rsidP="00000000" w:rsidRDefault="00000000" w:rsidRPr="00000000" w14:paraId="0000007C">
          <w:pPr>
            <w:pBdr>
              <w:top w:space="0" w:sz="0" w:val="nil"/>
              <w:left w:space="0" w:sz="0" w:val="nil"/>
              <w:bottom w:space="0" w:sz="0" w:val="nil"/>
              <w:right w:space="0" w:sz="0" w:val="nil"/>
              <w:between w:space="0" w:sz="0" w:val="nil"/>
            </w:pBdr>
            <w:tabs>
              <w:tab w:val="right" w:leader="none" w:pos="9016"/>
            </w:tabs>
            <w:spacing w:after="100" w:lineRule="auto"/>
            <w:ind w:left="480" w:firstLine="0"/>
            <w:rPr>
              <w:rFonts w:ascii="Calibri" w:cs="Calibri" w:eastAsia="Calibri" w:hAnsi="Calibri"/>
              <w:color w:val="000000"/>
              <w:sz w:val="22"/>
              <w:szCs w:val="22"/>
            </w:rPr>
          </w:pPr>
          <w:hyperlink w:anchor="_28h4qwu">
            <w:r w:rsidDel="00000000" w:rsidR="00000000" w:rsidRPr="00000000">
              <w:rPr>
                <w:color w:val="000000"/>
                <w:rtl w:val="0"/>
              </w:rPr>
              <w:t xml:space="preserve">3.5.3 Time Horizon</w:t>
              <w:tab/>
              <w:t xml:space="preserve">35</w:t>
            </w:r>
          </w:hyperlink>
          <w:r w:rsidDel="00000000" w:rsidR="00000000" w:rsidRPr="00000000">
            <w:rPr>
              <w:rtl w:val="0"/>
            </w:rPr>
          </w:r>
        </w:p>
        <w:p w:rsidR="00000000" w:rsidDel="00000000" w:rsidP="00000000" w:rsidRDefault="00000000" w:rsidRPr="00000000" w14:paraId="0000007D">
          <w:pPr>
            <w:pBdr>
              <w:top w:space="0" w:sz="0" w:val="nil"/>
              <w:left w:space="0" w:sz="0" w:val="nil"/>
              <w:bottom w:space="0" w:sz="0" w:val="nil"/>
              <w:right w:space="0" w:sz="0" w:val="nil"/>
              <w:between w:space="0" w:sz="0" w:val="nil"/>
            </w:pBdr>
            <w:tabs>
              <w:tab w:val="right" w:leader="none" w:pos="9016"/>
            </w:tabs>
            <w:spacing w:after="100" w:lineRule="auto"/>
            <w:ind w:left="240" w:firstLine="0"/>
            <w:rPr>
              <w:rFonts w:ascii="Calibri" w:cs="Calibri" w:eastAsia="Calibri" w:hAnsi="Calibri"/>
              <w:color w:val="000000"/>
              <w:sz w:val="22"/>
              <w:szCs w:val="22"/>
            </w:rPr>
          </w:pPr>
          <w:hyperlink w:anchor="_nmf14n">
            <w:r w:rsidDel="00000000" w:rsidR="00000000" w:rsidRPr="00000000">
              <w:rPr>
                <w:color w:val="000000"/>
                <w:rtl w:val="0"/>
              </w:rPr>
              <w:t xml:space="preserve">3.6 Sampling method</w:t>
              <w:tab/>
              <w:t xml:space="preserve">35</w:t>
            </w:r>
          </w:hyperlink>
          <w:r w:rsidDel="00000000" w:rsidR="00000000" w:rsidRPr="00000000">
            <w:rPr>
              <w:rtl w:val="0"/>
            </w:rPr>
          </w:r>
        </w:p>
        <w:p w:rsidR="00000000" w:rsidDel="00000000" w:rsidP="00000000" w:rsidRDefault="00000000" w:rsidRPr="00000000" w14:paraId="0000007E">
          <w:pPr>
            <w:pBdr>
              <w:top w:space="0" w:sz="0" w:val="nil"/>
              <w:left w:space="0" w:sz="0" w:val="nil"/>
              <w:bottom w:space="0" w:sz="0" w:val="nil"/>
              <w:right w:space="0" w:sz="0" w:val="nil"/>
              <w:between w:space="0" w:sz="0" w:val="nil"/>
            </w:pBdr>
            <w:tabs>
              <w:tab w:val="right" w:leader="none" w:pos="9016"/>
            </w:tabs>
            <w:spacing w:after="100" w:lineRule="auto"/>
            <w:ind w:left="480" w:firstLine="0"/>
            <w:rPr>
              <w:rFonts w:ascii="Calibri" w:cs="Calibri" w:eastAsia="Calibri" w:hAnsi="Calibri"/>
              <w:color w:val="000000"/>
              <w:sz w:val="22"/>
              <w:szCs w:val="22"/>
            </w:rPr>
          </w:pPr>
          <w:hyperlink w:anchor="_37m2jsg">
            <w:r w:rsidDel="00000000" w:rsidR="00000000" w:rsidRPr="00000000">
              <w:rPr>
                <w:color w:val="000000"/>
                <w:rtl w:val="0"/>
              </w:rPr>
              <w:t xml:space="preserve">3.6.1 Sample type</w:t>
              <w:tab/>
              <w:t xml:space="preserve">35</w:t>
            </w:r>
          </w:hyperlink>
          <w:r w:rsidDel="00000000" w:rsidR="00000000" w:rsidRPr="00000000">
            <w:rPr>
              <w:rtl w:val="0"/>
            </w:rPr>
          </w:r>
        </w:p>
        <w:p w:rsidR="00000000" w:rsidDel="00000000" w:rsidP="00000000" w:rsidRDefault="00000000" w:rsidRPr="00000000" w14:paraId="0000007F">
          <w:pPr>
            <w:pBdr>
              <w:top w:space="0" w:sz="0" w:val="nil"/>
              <w:left w:space="0" w:sz="0" w:val="nil"/>
              <w:bottom w:space="0" w:sz="0" w:val="nil"/>
              <w:right w:space="0" w:sz="0" w:val="nil"/>
              <w:between w:space="0" w:sz="0" w:val="nil"/>
            </w:pBdr>
            <w:tabs>
              <w:tab w:val="right" w:leader="none" w:pos="9016"/>
            </w:tabs>
            <w:spacing w:after="100" w:lineRule="auto"/>
            <w:ind w:left="480" w:firstLine="0"/>
            <w:rPr>
              <w:rFonts w:ascii="Calibri" w:cs="Calibri" w:eastAsia="Calibri" w:hAnsi="Calibri"/>
              <w:color w:val="000000"/>
              <w:sz w:val="22"/>
              <w:szCs w:val="22"/>
            </w:rPr>
          </w:pPr>
          <w:hyperlink w:anchor="_1mrcu09">
            <w:r w:rsidDel="00000000" w:rsidR="00000000" w:rsidRPr="00000000">
              <w:rPr>
                <w:color w:val="000000"/>
                <w:rtl w:val="0"/>
              </w:rPr>
              <w:t xml:space="preserve">3.6.2 Sample size</w:t>
              <w:tab/>
              <w:t xml:space="preserve">35</w:t>
            </w:r>
          </w:hyperlink>
          <w:r w:rsidDel="00000000" w:rsidR="00000000" w:rsidRPr="00000000">
            <w:rPr>
              <w:rtl w:val="0"/>
            </w:rPr>
          </w:r>
        </w:p>
        <w:p w:rsidR="00000000" w:rsidDel="00000000" w:rsidP="00000000" w:rsidRDefault="00000000" w:rsidRPr="00000000" w14:paraId="00000080">
          <w:pPr>
            <w:pBdr>
              <w:top w:space="0" w:sz="0" w:val="nil"/>
              <w:left w:space="0" w:sz="0" w:val="nil"/>
              <w:bottom w:space="0" w:sz="0" w:val="nil"/>
              <w:right w:space="0" w:sz="0" w:val="nil"/>
              <w:between w:space="0" w:sz="0" w:val="nil"/>
            </w:pBdr>
            <w:tabs>
              <w:tab w:val="right" w:leader="none" w:pos="9016"/>
            </w:tabs>
            <w:spacing w:after="100" w:lineRule="auto"/>
            <w:ind w:left="480" w:firstLine="0"/>
            <w:rPr>
              <w:rFonts w:ascii="Calibri" w:cs="Calibri" w:eastAsia="Calibri" w:hAnsi="Calibri"/>
              <w:color w:val="000000"/>
              <w:sz w:val="22"/>
              <w:szCs w:val="22"/>
            </w:rPr>
          </w:pPr>
          <w:hyperlink w:anchor="_46r0co2">
            <w:r w:rsidDel="00000000" w:rsidR="00000000" w:rsidRPr="00000000">
              <w:rPr>
                <w:color w:val="000000"/>
                <w:rtl w:val="0"/>
              </w:rPr>
              <w:t xml:space="preserve">3.6.3 Sampling method</w:t>
              <w:tab/>
              <w:t xml:space="preserve">36</w:t>
            </w:r>
          </w:hyperlink>
          <w:r w:rsidDel="00000000" w:rsidR="00000000" w:rsidRPr="00000000">
            <w:rPr>
              <w:rtl w:val="0"/>
            </w:rPr>
          </w:r>
        </w:p>
        <w:p w:rsidR="00000000" w:rsidDel="00000000" w:rsidP="00000000" w:rsidRDefault="00000000" w:rsidRPr="00000000" w14:paraId="00000081">
          <w:pPr>
            <w:pBdr>
              <w:top w:space="0" w:sz="0" w:val="nil"/>
              <w:left w:space="0" w:sz="0" w:val="nil"/>
              <w:bottom w:space="0" w:sz="0" w:val="nil"/>
              <w:right w:space="0" w:sz="0" w:val="nil"/>
              <w:between w:space="0" w:sz="0" w:val="nil"/>
            </w:pBdr>
            <w:tabs>
              <w:tab w:val="right" w:leader="none" w:pos="9016"/>
            </w:tabs>
            <w:spacing w:after="100" w:lineRule="auto"/>
            <w:ind w:left="240" w:firstLine="0"/>
            <w:rPr>
              <w:rFonts w:ascii="Calibri" w:cs="Calibri" w:eastAsia="Calibri" w:hAnsi="Calibri"/>
              <w:color w:val="000000"/>
              <w:sz w:val="22"/>
              <w:szCs w:val="22"/>
            </w:rPr>
          </w:pPr>
          <w:hyperlink w:anchor="_2lwamvv">
            <w:r w:rsidDel="00000000" w:rsidR="00000000" w:rsidRPr="00000000">
              <w:rPr>
                <w:color w:val="000000"/>
                <w:rtl w:val="0"/>
              </w:rPr>
              <w:t xml:space="preserve">3.7 Data collection method</w:t>
              <w:tab/>
              <w:t xml:space="preserve">36</w:t>
            </w:r>
          </w:hyperlink>
          <w:r w:rsidDel="00000000" w:rsidR="00000000" w:rsidRPr="00000000">
            <w:rPr>
              <w:rtl w:val="0"/>
            </w:rPr>
          </w:r>
        </w:p>
        <w:p w:rsidR="00000000" w:rsidDel="00000000" w:rsidP="00000000" w:rsidRDefault="00000000" w:rsidRPr="00000000" w14:paraId="00000082">
          <w:pPr>
            <w:pBdr>
              <w:top w:space="0" w:sz="0" w:val="nil"/>
              <w:left w:space="0" w:sz="0" w:val="nil"/>
              <w:bottom w:space="0" w:sz="0" w:val="nil"/>
              <w:right w:space="0" w:sz="0" w:val="nil"/>
              <w:between w:space="0" w:sz="0" w:val="nil"/>
            </w:pBdr>
            <w:tabs>
              <w:tab w:val="right" w:leader="none" w:pos="9016"/>
            </w:tabs>
            <w:spacing w:after="100" w:lineRule="auto"/>
            <w:ind w:left="240" w:firstLine="0"/>
            <w:rPr>
              <w:rFonts w:ascii="Calibri" w:cs="Calibri" w:eastAsia="Calibri" w:hAnsi="Calibri"/>
              <w:color w:val="000000"/>
              <w:sz w:val="22"/>
              <w:szCs w:val="22"/>
            </w:rPr>
          </w:pPr>
          <w:hyperlink w:anchor="_111kx3o">
            <w:r w:rsidDel="00000000" w:rsidR="00000000" w:rsidRPr="00000000">
              <w:rPr>
                <w:color w:val="000000"/>
                <w:rtl w:val="0"/>
              </w:rPr>
              <w:t xml:space="preserve">3.8 Data analysis plan</w:t>
              <w:tab/>
              <w:t xml:space="preserve">37</w:t>
            </w:r>
          </w:hyperlink>
          <w:r w:rsidDel="00000000" w:rsidR="00000000" w:rsidRPr="00000000">
            <w:rPr>
              <w:rtl w:val="0"/>
            </w:rPr>
          </w:r>
        </w:p>
        <w:p w:rsidR="00000000" w:rsidDel="00000000" w:rsidP="00000000" w:rsidRDefault="00000000" w:rsidRPr="00000000" w14:paraId="00000083">
          <w:pPr>
            <w:pBdr>
              <w:top w:space="0" w:sz="0" w:val="nil"/>
              <w:left w:space="0" w:sz="0" w:val="nil"/>
              <w:bottom w:space="0" w:sz="0" w:val="nil"/>
              <w:right w:space="0" w:sz="0" w:val="nil"/>
              <w:between w:space="0" w:sz="0" w:val="nil"/>
            </w:pBdr>
            <w:tabs>
              <w:tab w:val="right" w:leader="none" w:pos="9016"/>
            </w:tabs>
            <w:spacing w:after="100" w:lineRule="auto"/>
            <w:ind w:left="240" w:firstLine="0"/>
            <w:rPr>
              <w:rFonts w:ascii="Calibri" w:cs="Calibri" w:eastAsia="Calibri" w:hAnsi="Calibri"/>
              <w:color w:val="000000"/>
              <w:sz w:val="22"/>
              <w:szCs w:val="22"/>
            </w:rPr>
          </w:pPr>
          <w:hyperlink w:anchor="_3l18frh">
            <w:r w:rsidDel="00000000" w:rsidR="00000000" w:rsidRPr="00000000">
              <w:rPr>
                <w:color w:val="000000"/>
                <w:rtl w:val="0"/>
              </w:rPr>
              <w:t xml:space="preserve">3. 9 Ethical considerations</w:t>
              <w:tab/>
              <w:t xml:space="preserve">37</w:t>
            </w:r>
          </w:hyperlink>
          <w:r w:rsidDel="00000000" w:rsidR="00000000" w:rsidRPr="00000000">
            <w:rPr>
              <w:rtl w:val="0"/>
            </w:rPr>
          </w:r>
        </w:p>
        <w:p w:rsidR="00000000" w:rsidDel="00000000" w:rsidP="00000000" w:rsidRDefault="00000000" w:rsidRPr="00000000" w14:paraId="00000084">
          <w:pPr>
            <w:pBdr>
              <w:top w:space="0" w:sz="0" w:val="nil"/>
              <w:left w:space="0" w:sz="0" w:val="nil"/>
              <w:bottom w:space="0" w:sz="0" w:val="nil"/>
              <w:right w:space="0" w:sz="0" w:val="nil"/>
              <w:between w:space="0" w:sz="0" w:val="nil"/>
            </w:pBdr>
            <w:tabs>
              <w:tab w:val="right" w:leader="none" w:pos="9016"/>
            </w:tabs>
            <w:spacing w:after="100" w:lineRule="auto"/>
            <w:ind w:left="240" w:firstLine="0"/>
            <w:rPr>
              <w:rFonts w:ascii="Calibri" w:cs="Calibri" w:eastAsia="Calibri" w:hAnsi="Calibri"/>
              <w:color w:val="000000"/>
              <w:sz w:val="22"/>
              <w:szCs w:val="22"/>
            </w:rPr>
          </w:pPr>
          <w:hyperlink w:anchor="_206ipza">
            <w:r w:rsidDel="00000000" w:rsidR="00000000" w:rsidRPr="00000000">
              <w:rPr>
                <w:color w:val="000000"/>
                <w:rtl w:val="0"/>
              </w:rPr>
              <w:t xml:space="preserve">3. 10 Research limitations and Accessibility issues</w:t>
              <w:tab/>
              <w:t xml:space="preserve">38</w:t>
            </w:r>
          </w:hyperlink>
          <w:r w:rsidDel="00000000" w:rsidR="00000000" w:rsidRPr="00000000">
            <w:rPr>
              <w:rtl w:val="0"/>
            </w:rPr>
          </w:r>
        </w:p>
        <w:p w:rsidR="00000000" w:rsidDel="00000000" w:rsidP="00000000" w:rsidRDefault="00000000" w:rsidRPr="00000000" w14:paraId="00000085">
          <w:pPr>
            <w:pBdr>
              <w:top w:space="0" w:sz="0" w:val="nil"/>
              <w:left w:space="0" w:sz="0" w:val="nil"/>
              <w:bottom w:space="0" w:sz="0" w:val="nil"/>
              <w:right w:space="0" w:sz="0" w:val="nil"/>
              <w:between w:space="0" w:sz="0" w:val="nil"/>
            </w:pBdr>
            <w:tabs>
              <w:tab w:val="right" w:leader="none" w:pos="9016"/>
            </w:tabs>
            <w:spacing w:after="100" w:lineRule="auto"/>
            <w:ind w:left="240" w:firstLine="0"/>
            <w:rPr>
              <w:rFonts w:ascii="Calibri" w:cs="Calibri" w:eastAsia="Calibri" w:hAnsi="Calibri"/>
              <w:color w:val="000000"/>
              <w:sz w:val="22"/>
              <w:szCs w:val="22"/>
            </w:rPr>
          </w:pPr>
          <w:hyperlink w:anchor="_4k668n3">
            <w:r w:rsidDel="00000000" w:rsidR="00000000" w:rsidRPr="00000000">
              <w:rPr>
                <w:color w:val="000000"/>
                <w:rtl w:val="0"/>
              </w:rPr>
              <w:t xml:space="preserve">3.11 Conclusion</w:t>
              <w:tab/>
              <w:t xml:space="preserve">38</w:t>
            </w:r>
          </w:hyperlink>
          <w:r w:rsidDel="00000000" w:rsidR="00000000" w:rsidRPr="00000000">
            <w:rPr>
              <w:rtl w:val="0"/>
            </w:rPr>
          </w:r>
        </w:p>
        <w:p w:rsidR="00000000" w:rsidDel="00000000" w:rsidP="00000000" w:rsidRDefault="00000000" w:rsidRPr="00000000" w14:paraId="00000086">
          <w:pPr>
            <w:pBdr>
              <w:top w:space="0" w:sz="0" w:val="nil"/>
              <w:left w:space="0" w:sz="0" w:val="nil"/>
              <w:bottom w:space="0" w:sz="0" w:val="nil"/>
              <w:right w:space="0" w:sz="0" w:val="nil"/>
              <w:between w:space="0" w:sz="0" w:val="nil"/>
            </w:pBdr>
            <w:tabs>
              <w:tab w:val="right" w:leader="none" w:pos="9016"/>
            </w:tabs>
            <w:spacing w:after="100" w:lineRule="auto"/>
            <w:rPr>
              <w:rFonts w:ascii="Calibri" w:cs="Calibri" w:eastAsia="Calibri" w:hAnsi="Calibri"/>
              <w:color w:val="000000"/>
              <w:sz w:val="22"/>
              <w:szCs w:val="22"/>
            </w:rPr>
          </w:pPr>
          <w:hyperlink w:anchor="_2zbgiuw">
            <w:r w:rsidDel="00000000" w:rsidR="00000000" w:rsidRPr="00000000">
              <w:rPr>
                <w:color w:val="000000"/>
                <w:rtl w:val="0"/>
              </w:rPr>
              <w:t xml:space="preserve">Chapter 4: Data analysis and discussion</w:t>
              <w:tab/>
              <w:t xml:space="preserve">39</w:t>
            </w:r>
          </w:hyperlink>
          <w:r w:rsidDel="00000000" w:rsidR="00000000" w:rsidRPr="00000000">
            <w:rPr>
              <w:rtl w:val="0"/>
            </w:rPr>
          </w:r>
        </w:p>
        <w:p w:rsidR="00000000" w:rsidDel="00000000" w:rsidP="00000000" w:rsidRDefault="00000000" w:rsidRPr="00000000" w14:paraId="00000087">
          <w:pPr>
            <w:pBdr>
              <w:top w:space="0" w:sz="0" w:val="nil"/>
              <w:left w:space="0" w:sz="0" w:val="nil"/>
              <w:bottom w:space="0" w:sz="0" w:val="nil"/>
              <w:right w:space="0" w:sz="0" w:val="nil"/>
              <w:between w:space="0" w:sz="0" w:val="nil"/>
            </w:pBdr>
            <w:tabs>
              <w:tab w:val="right" w:leader="none" w:pos="9016"/>
            </w:tabs>
            <w:spacing w:after="100" w:lineRule="auto"/>
            <w:ind w:left="240" w:firstLine="0"/>
            <w:rPr>
              <w:rFonts w:ascii="Calibri" w:cs="Calibri" w:eastAsia="Calibri" w:hAnsi="Calibri"/>
              <w:color w:val="000000"/>
              <w:sz w:val="22"/>
              <w:szCs w:val="22"/>
            </w:rPr>
          </w:pPr>
          <w:hyperlink w:anchor="_1egqt2p">
            <w:r w:rsidDel="00000000" w:rsidR="00000000" w:rsidRPr="00000000">
              <w:rPr>
                <w:color w:val="000000"/>
                <w:rtl w:val="0"/>
              </w:rPr>
              <w:t xml:space="preserve">4.1 Introduction</w:t>
              <w:tab/>
              <w:t xml:space="preserve">39</w:t>
            </w:r>
          </w:hyperlink>
          <w:r w:rsidDel="00000000" w:rsidR="00000000" w:rsidRPr="00000000">
            <w:rPr>
              <w:rtl w:val="0"/>
            </w:rPr>
          </w:r>
        </w:p>
        <w:p w:rsidR="00000000" w:rsidDel="00000000" w:rsidP="00000000" w:rsidRDefault="00000000" w:rsidRPr="00000000" w14:paraId="00000088">
          <w:pPr>
            <w:pBdr>
              <w:top w:space="0" w:sz="0" w:val="nil"/>
              <w:left w:space="0" w:sz="0" w:val="nil"/>
              <w:bottom w:space="0" w:sz="0" w:val="nil"/>
              <w:right w:space="0" w:sz="0" w:val="nil"/>
              <w:between w:space="0" w:sz="0" w:val="nil"/>
            </w:pBdr>
            <w:tabs>
              <w:tab w:val="right" w:leader="none" w:pos="9016"/>
            </w:tabs>
            <w:spacing w:after="100" w:lineRule="auto"/>
            <w:ind w:left="240" w:firstLine="0"/>
            <w:rPr>
              <w:rFonts w:ascii="Calibri" w:cs="Calibri" w:eastAsia="Calibri" w:hAnsi="Calibri"/>
              <w:color w:val="000000"/>
              <w:sz w:val="22"/>
              <w:szCs w:val="22"/>
            </w:rPr>
          </w:pPr>
          <w:hyperlink w:anchor="_3ygebqi">
            <w:r w:rsidDel="00000000" w:rsidR="00000000" w:rsidRPr="00000000">
              <w:rPr>
                <w:color w:val="000000"/>
                <w:rtl w:val="0"/>
              </w:rPr>
              <w:t xml:space="preserve">4.2 Data analysis plan</w:t>
              <w:tab/>
              <w:t xml:space="preserve">39</w:t>
            </w:r>
          </w:hyperlink>
          <w:r w:rsidDel="00000000" w:rsidR="00000000" w:rsidRPr="00000000">
            <w:rPr>
              <w:rtl w:val="0"/>
            </w:rPr>
          </w:r>
        </w:p>
        <w:p w:rsidR="00000000" w:rsidDel="00000000" w:rsidP="00000000" w:rsidRDefault="00000000" w:rsidRPr="00000000" w14:paraId="00000089">
          <w:pPr>
            <w:pBdr>
              <w:top w:space="0" w:sz="0" w:val="nil"/>
              <w:left w:space="0" w:sz="0" w:val="nil"/>
              <w:bottom w:space="0" w:sz="0" w:val="nil"/>
              <w:right w:space="0" w:sz="0" w:val="nil"/>
              <w:between w:space="0" w:sz="0" w:val="nil"/>
            </w:pBdr>
            <w:tabs>
              <w:tab w:val="right" w:leader="none" w:pos="9016"/>
            </w:tabs>
            <w:spacing w:after="100" w:lineRule="auto"/>
            <w:ind w:left="240" w:firstLine="0"/>
            <w:rPr>
              <w:rFonts w:ascii="Calibri" w:cs="Calibri" w:eastAsia="Calibri" w:hAnsi="Calibri"/>
              <w:color w:val="000000"/>
              <w:sz w:val="22"/>
              <w:szCs w:val="22"/>
            </w:rPr>
          </w:pPr>
          <w:hyperlink w:anchor="_2dlolyb">
            <w:r w:rsidDel="00000000" w:rsidR="00000000" w:rsidRPr="00000000">
              <w:rPr>
                <w:color w:val="000000"/>
                <w:rtl w:val="0"/>
              </w:rPr>
              <w:t xml:space="preserve">4.3 Survey analysis</w:t>
              <w:tab/>
              <w:t xml:space="preserve">39</w:t>
            </w:r>
          </w:hyperlink>
          <w:r w:rsidDel="00000000" w:rsidR="00000000" w:rsidRPr="00000000">
            <w:rPr>
              <w:rtl w:val="0"/>
            </w:rPr>
          </w:r>
        </w:p>
        <w:p w:rsidR="00000000" w:rsidDel="00000000" w:rsidP="00000000" w:rsidRDefault="00000000" w:rsidRPr="00000000" w14:paraId="0000008A">
          <w:pPr>
            <w:pBdr>
              <w:top w:space="0" w:sz="0" w:val="nil"/>
              <w:left w:space="0" w:sz="0" w:val="nil"/>
              <w:bottom w:space="0" w:sz="0" w:val="nil"/>
              <w:right w:space="0" w:sz="0" w:val="nil"/>
              <w:between w:space="0" w:sz="0" w:val="nil"/>
            </w:pBdr>
            <w:tabs>
              <w:tab w:val="right" w:leader="none" w:pos="9016"/>
            </w:tabs>
            <w:spacing w:after="100" w:lineRule="auto"/>
            <w:ind w:left="240" w:firstLine="0"/>
            <w:rPr>
              <w:rFonts w:ascii="Calibri" w:cs="Calibri" w:eastAsia="Calibri" w:hAnsi="Calibri"/>
              <w:color w:val="000000"/>
              <w:sz w:val="22"/>
              <w:szCs w:val="22"/>
            </w:rPr>
          </w:pPr>
          <w:hyperlink w:anchor="_sqyw64">
            <w:r w:rsidDel="00000000" w:rsidR="00000000" w:rsidRPr="00000000">
              <w:rPr>
                <w:color w:val="000000"/>
                <w:rtl w:val="0"/>
              </w:rPr>
              <w:t xml:space="preserve">4.4 Discussion</w:t>
              <w:tab/>
              <w:t xml:space="preserve">49</w:t>
            </w:r>
          </w:hyperlink>
          <w:r w:rsidDel="00000000" w:rsidR="00000000" w:rsidRPr="00000000">
            <w:rPr>
              <w:rtl w:val="0"/>
            </w:rPr>
          </w:r>
        </w:p>
        <w:p w:rsidR="00000000" w:rsidDel="00000000" w:rsidP="00000000" w:rsidRDefault="00000000" w:rsidRPr="00000000" w14:paraId="0000008B">
          <w:pPr>
            <w:pBdr>
              <w:top w:space="0" w:sz="0" w:val="nil"/>
              <w:left w:space="0" w:sz="0" w:val="nil"/>
              <w:bottom w:space="0" w:sz="0" w:val="nil"/>
              <w:right w:space="0" w:sz="0" w:val="nil"/>
              <w:between w:space="0" w:sz="0" w:val="nil"/>
            </w:pBdr>
            <w:tabs>
              <w:tab w:val="right" w:leader="none" w:pos="9016"/>
            </w:tabs>
            <w:spacing w:after="100" w:lineRule="auto"/>
            <w:ind w:left="240" w:firstLine="0"/>
            <w:rPr>
              <w:rFonts w:ascii="Calibri" w:cs="Calibri" w:eastAsia="Calibri" w:hAnsi="Calibri"/>
              <w:color w:val="000000"/>
              <w:sz w:val="22"/>
              <w:szCs w:val="22"/>
            </w:rPr>
          </w:pPr>
          <w:hyperlink w:anchor="_3cqmetx">
            <w:r w:rsidDel="00000000" w:rsidR="00000000" w:rsidRPr="00000000">
              <w:rPr>
                <w:color w:val="000000"/>
                <w:rtl w:val="0"/>
              </w:rPr>
              <w:t xml:space="preserve">4.6 Summary</w:t>
              <w:tab/>
              <w:t xml:space="preserve">53</w:t>
            </w:r>
          </w:hyperlink>
          <w:r w:rsidDel="00000000" w:rsidR="00000000" w:rsidRPr="00000000">
            <w:rPr>
              <w:rtl w:val="0"/>
            </w:rPr>
          </w:r>
        </w:p>
        <w:p w:rsidR="00000000" w:rsidDel="00000000" w:rsidP="00000000" w:rsidRDefault="00000000" w:rsidRPr="00000000" w14:paraId="0000008C">
          <w:pPr>
            <w:pBdr>
              <w:top w:space="0" w:sz="0" w:val="nil"/>
              <w:left w:space="0" w:sz="0" w:val="nil"/>
              <w:bottom w:space="0" w:sz="0" w:val="nil"/>
              <w:right w:space="0" w:sz="0" w:val="nil"/>
              <w:between w:space="0" w:sz="0" w:val="nil"/>
            </w:pBdr>
            <w:tabs>
              <w:tab w:val="right" w:leader="none" w:pos="9016"/>
            </w:tabs>
            <w:spacing w:after="100" w:lineRule="auto"/>
            <w:rPr>
              <w:rFonts w:ascii="Calibri" w:cs="Calibri" w:eastAsia="Calibri" w:hAnsi="Calibri"/>
              <w:color w:val="000000"/>
              <w:sz w:val="22"/>
              <w:szCs w:val="22"/>
            </w:rPr>
          </w:pPr>
          <w:hyperlink w:anchor="_1rvwp1q">
            <w:r w:rsidDel="00000000" w:rsidR="00000000" w:rsidRPr="00000000">
              <w:rPr>
                <w:color w:val="000000"/>
                <w:rtl w:val="0"/>
              </w:rPr>
              <w:t xml:space="preserve">Chapter 5: Conclusions and recommendations</w:t>
              <w:tab/>
              <w:t xml:space="preserve">55</w:t>
            </w:r>
          </w:hyperlink>
          <w:r w:rsidDel="00000000" w:rsidR="00000000" w:rsidRPr="00000000">
            <w:rPr>
              <w:rtl w:val="0"/>
            </w:rPr>
          </w:r>
        </w:p>
        <w:p w:rsidR="00000000" w:rsidDel="00000000" w:rsidP="00000000" w:rsidRDefault="00000000" w:rsidRPr="00000000" w14:paraId="0000008D">
          <w:pPr>
            <w:pBdr>
              <w:top w:space="0" w:sz="0" w:val="nil"/>
              <w:left w:space="0" w:sz="0" w:val="nil"/>
              <w:bottom w:space="0" w:sz="0" w:val="nil"/>
              <w:right w:space="0" w:sz="0" w:val="nil"/>
              <w:between w:space="0" w:sz="0" w:val="nil"/>
            </w:pBdr>
            <w:tabs>
              <w:tab w:val="left" w:leader="none" w:pos="880"/>
              <w:tab w:val="right" w:leader="none" w:pos="9016"/>
            </w:tabs>
            <w:spacing w:after="100" w:lineRule="auto"/>
            <w:ind w:left="240" w:firstLine="0"/>
            <w:rPr>
              <w:rFonts w:ascii="Calibri" w:cs="Calibri" w:eastAsia="Calibri" w:hAnsi="Calibri"/>
              <w:color w:val="000000"/>
              <w:sz w:val="22"/>
              <w:szCs w:val="22"/>
            </w:rPr>
          </w:pPr>
          <w:hyperlink w:anchor="_4bvk7pj">
            <w:r w:rsidDel="00000000" w:rsidR="00000000" w:rsidRPr="00000000">
              <w:rPr>
                <w:color w:val="000000"/>
                <w:rtl w:val="0"/>
              </w:rPr>
              <w:t xml:space="preserve">5.1</w:t>
            </w:r>
          </w:hyperlink>
          <w:hyperlink w:anchor="_4bvk7pj">
            <w:r w:rsidDel="00000000" w:rsidR="00000000" w:rsidRPr="00000000">
              <w:rPr>
                <w:rFonts w:ascii="Calibri" w:cs="Calibri" w:eastAsia="Calibri" w:hAnsi="Calibri"/>
                <w:color w:val="000000"/>
                <w:sz w:val="22"/>
                <w:szCs w:val="22"/>
                <w:rtl w:val="0"/>
              </w:rPr>
              <w:tab/>
            </w:r>
          </w:hyperlink>
          <w:r w:rsidDel="00000000" w:rsidR="00000000" w:rsidRPr="00000000">
            <w:fldChar w:fldCharType="begin"/>
            <w:instrText xml:space="preserve"> PAGEREF _4bvk7pj \h </w:instrText>
            <w:fldChar w:fldCharType="separate"/>
          </w:r>
          <w:r w:rsidDel="00000000" w:rsidR="00000000" w:rsidRPr="00000000">
            <w:rPr>
              <w:color w:val="000000"/>
              <w:rtl w:val="0"/>
            </w:rPr>
            <w:t xml:space="preserve">Introduction</w:t>
            <w:tab/>
            <w:t xml:space="preserve">55</w:t>
          </w:r>
          <w:r w:rsidDel="00000000" w:rsidR="00000000" w:rsidRPr="00000000">
            <w:fldChar w:fldCharType="begin"/>
            <w:instrText xml:space="preserve"> HYPERLINK \l "_4bvk7pj"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8E">
          <w:pPr>
            <w:pBdr>
              <w:top w:space="0" w:sz="0" w:val="nil"/>
              <w:left w:space="0" w:sz="0" w:val="nil"/>
              <w:bottom w:space="0" w:sz="0" w:val="nil"/>
              <w:right w:space="0" w:sz="0" w:val="nil"/>
              <w:between w:space="0" w:sz="0" w:val="nil"/>
            </w:pBdr>
            <w:tabs>
              <w:tab w:val="left" w:leader="none" w:pos="880"/>
              <w:tab w:val="right" w:leader="none" w:pos="9016"/>
            </w:tabs>
            <w:spacing w:after="100" w:lineRule="auto"/>
            <w:ind w:left="240" w:firstLine="0"/>
            <w:rPr>
              <w:rFonts w:ascii="Calibri" w:cs="Calibri" w:eastAsia="Calibri" w:hAnsi="Calibri"/>
              <w:color w:val="000000"/>
              <w:sz w:val="22"/>
              <w:szCs w:val="22"/>
            </w:rPr>
          </w:pPr>
          <w:r w:rsidDel="00000000" w:rsidR="00000000" w:rsidRPr="00000000">
            <w:fldChar w:fldCharType="end"/>
          </w:r>
          <w:hyperlink w:anchor="_2r0uhxc">
            <w:r w:rsidDel="00000000" w:rsidR="00000000" w:rsidRPr="00000000">
              <w:rPr>
                <w:color w:val="000000"/>
                <w:rtl w:val="0"/>
              </w:rPr>
              <w:t xml:space="preserve">5.2</w:t>
            </w:r>
          </w:hyperlink>
          <w:hyperlink w:anchor="_2r0uhxc">
            <w:r w:rsidDel="00000000" w:rsidR="00000000" w:rsidRPr="00000000">
              <w:rPr>
                <w:rFonts w:ascii="Calibri" w:cs="Calibri" w:eastAsia="Calibri" w:hAnsi="Calibri"/>
                <w:color w:val="000000"/>
                <w:sz w:val="22"/>
                <w:szCs w:val="22"/>
                <w:rtl w:val="0"/>
              </w:rPr>
              <w:tab/>
            </w:r>
          </w:hyperlink>
          <w:r w:rsidDel="00000000" w:rsidR="00000000" w:rsidRPr="00000000">
            <w:fldChar w:fldCharType="begin"/>
            <w:instrText xml:space="preserve"> PAGEREF _2r0uhxc \h </w:instrText>
            <w:fldChar w:fldCharType="separate"/>
          </w:r>
          <w:r w:rsidDel="00000000" w:rsidR="00000000" w:rsidRPr="00000000">
            <w:rPr>
              <w:color w:val="000000"/>
              <w:rtl w:val="0"/>
            </w:rPr>
            <w:t xml:space="preserve">Conclusion</w:t>
            <w:tab/>
            <w:t xml:space="preserve">55</w:t>
          </w:r>
          <w:r w:rsidDel="00000000" w:rsidR="00000000" w:rsidRPr="00000000">
            <w:fldChar w:fldCharType="begin"/>
            <w:instrText xml:space="preserve"> HYPERLINK \l "_2r0uhxc"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8F">
          <w:pPr>
            <w:pBdr>
              <w:top w:space="0" w:sz="0" w:val="nil"/>
              <w:left w:space="0" w:sz="0" w:val="nil"/>
              <w:bottom w:space="0" w:sz="0" w:val="nil"/>
              <w:right w:space="0" w:sz="0" w:val="nil"/>
              <w:between w:space="0" w:sz="0" w:val="nil"/>
            </w:pBdr>
            <w:tabs>
              <w:tab w:val="left" w:leader="none" w:pos="880"/>
              <w:tab w:val="right" w:leader="none" w:pos="9016"/>
            </w:tabs>
            <w:spacing w:after="100" w:lineRule="auto"/>
            <w:ind w:left="240" w:firstLine="0"/>
            <w:rPr>
              <w:rFonts w:ascii="Calibri" w:cs="Calibri" w:eastAsia="Calibri" w:hAnsi="Calibri"/>
              <w:color w:val="000000"/>
              <w:sz w:val="22"/>
              <w:szCs w:val="22"/>
            </w:rPr>
          </w:pPr>
          <w:r w:rsidDel="00000000" w:rsidR="00000000" w:rsidRPr="00000000">
            <w:fldChar w:fldCharType="end"/>
          </w:r>
          <w:hyperlink w:anchor="_1664s55">
            <w:r w:rsidDel="00000000" w:rsidR="00000000" w:rsidRPr="00000000">
              <w:rPr>
                <w:color w:val="000000"/>
                <w:rtl w:val="0"/>
              </w:rPr>
              <w:t xml:space="preserve">5.3</w:t>
            </w:r>
          </w:hyperlink>
          <w:hyperlink w:anchor="_1664s55">
            <w:r w:rsidDel="00000000" w:rsidR="00000000" w:rsidRPr="00000000">
              <w:rPr>
                <w:rFonts w:ascii="Calibri" w:cs="Calibri" w:eastAsia="Calibri" w:hAnsi="Calibri"/>
                <w:color w:val="000000"/>
                <w:sz w:val="22"/>
                <w:szCs w:val="22"/>
                <w:rtl w:val="0"/>
              </w:rPr>
              <w:tab/>
            </w:r>
          </w:hyperlink>
          <w:r w:rsidDel="00000000" w:rsidR="00000000" w:rsidRPr="00000000">
            <w:fldChar w:fldCharType="begin"/>
            <w:instrText xml:space="preserve"> PAGEREF _1664s55 \h </w:instrText>
            <w:fldChar w:fldCharType="separate"/>
          </w:r>
          <w:r w:rsidDel="00000000" w:rsidR="00000000" w:rsidRPr="00000000">
            <w:rPr>
              <w:color w:val="000000"/>
              <w:rtl w:val="0"/>
            </w:rPr>
            <w:t xml:space="preserve">Recommendations</w:t>
            <w:tab/>
            <w:t xml:space="preserve">57</w:t>
          </w:r>
          <w:r w:rsidDel="00000000" w:rsidR="00000000" w:rsidRPr="00000000">
            <w:fldChar w:fldCharType="begin"/>
            <w:instrText xml:space="preserve"> HYPERLINK \l "_1664s55"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90">
          <w:pPr>
            <w:pBdr>
              <w:top w:space="0" w:sz="0" w:val="nil"/>
              <w:left w:space="0" w:sz="0" w:val="nil"/>
              <w:bottom w:space="0" w:sz="0" w:val="nil"/>
              <w:right w:space="0" w:sz="0" w:val="nil"/>
              <w:between w:space="0" w:sz="0" w:val="nil"/>
            </w:pBdr>
            <w:tabs>
              <w:tab w:val="left" w:leader="none" w:pos="880"/>
              <w:tab w:val="right" w:leader="none" w:pos="9016"/>
            </w:tabs>
            <w:spacing w:after="100" w:lineRule="auto"/>
            <w:ind w:left="240" w:firstLine="0"/>
            <w:rPr>
              <w:rFonts w:ascii="Calibri" w:cs="Calibri" w:eastAsia="Calibri" w:hAnsi="Calibri"/>
              <w:color w:val="000000"/>
              <w:sz w:val="22"/>
              <w:szCs w:val="22"/>
            </w:rPr>
          </w:pPr>
          <w:r w:rsidDel="00000000" w:rsidR="00000000" w:rsidRPr="00000000">
            <w:fldChar w:fldCharType="end"/>
          </w:r>
          <w:hyperlink w:anchor="_3q5sasy">
            <w:r w:rsidDel="00000000" w:rsidR="00000000" w:rsidRPr="00000000">
              <w:rPr>
                <w:color w:val="000000"/>
                <w:rtl w:val="0"/>
              </w:rPr>
              <w:t xml:space="preserve">5.4</w:t>
            </w:r>
          </w:hyperlink>
          <w:hyperlink w:anchor="_3q5sasy">
            <w:r w:rsidDel="00000000" w:rsidR="00000000" w:rsidRPr="00000000">
              <w:rPr>
                <w:rFonts w:ascii="Calibri" w:cs="Calibri" w:eastAsia="Calibri" w:hAnsi="Calibri"/>
                <w:color w:val="000000"/>
                <w:sz w:val="22"/>
                <w:szCs w:val="22"/>
                <w:rtl w:val="0"/>
              </w:rPr>
              <w:tab/>
            </w:r>
          </w:hyperlink>
          <w:r w:rsidDel="00000000" w:rsidR="00000000" w:rsidRPr="00000000">
            <w:fldChar w:fldCharType="begin"/>
            <w:instrText xml:space="preserve"> PAGEREF _3q5sasy \h </w:instrText>
            <w:fldChar w:fldCharType="separate"/>
          </w:r>
          <w:r w:rsidDel="00000000" w:rsidR="00000000" w:rsidRPr="00000000">
            <w:rPr>
              <w:color w:val="000000"/>
              <w:rtl w:val="0"/>
            </w:rPr>
            <w:t xml:space="preserve">Research Limitations</w:t>
            <w:tab/>
            <w:t xml:space="preserve">58</w:t>
          </w:r>
          <w:r w:rsidDel="00000000" w:rsidR="00000000" w:rsidRPr="00000000">
            <w:fldChar w:fldCharType="begin"/>
            <w:instrText xml:space="preserve"> HYPERLINK \l "_3q5sasy"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91">
          <w:pPr>
            <w:pBdr>
              <w:top w:space="0" w:sz="0" w:val="nil"/>
              <w:left w:space="0" w:sz="0" w:val="nil"/>
              <w:bottom w:space="0" w:sz="0" w:val="nil"/>
              <w:right w:space="0" w:sz="0" w:val="nil"/>
              <w:between w:space="0" w:sz="0" w:val="nil"/>
            </w:pBdr>
            <w:tabs>
              <w:tab w:val="right" w:leader="none" w:pos="9016"/>
            </w:tabs>
            <w:spacing w:after="100" w:lineRule="auto"/>
            <w:ind w:left="240" w:firstLine="0"/>
            <w:rPr>
              <w:rFonts w:ascii="Calibri" w:cs="Calibri" w:eastAsia="Calibri" w:hAnsi="Calibri"/>
              <w:color w:val="000000"/>
              <w:sz w:val="22"/>
              <w:szCs w:val="22"/>
            </w:rPr>
          </w:pPr>
          <w:r w:rsidDel="00000000" w:rsidR="00000000" w:rsidRPr="00000000">
            <w:fldChar w:fldCharType="end"/>
          </w:r>
          <w:hyperlink w:anchor="_25b2l0r">
            <w:r w:rsidDel="00000000" w:rsidR="00000000" w:rsidRPr="00000000">
              <w:rPr>
                <w:color w:val="000000"/>
                <w:rtl w:val="0"/>
              </w:rPr>
              <w:t xml:space="preserve">5.5 Future research suggestions</w:t>
              <w:tab/>
              <w:t xml:space="preserve">59</w:t>
            </w:r>
          </w:hyperlink>
          <w:r w:rsidDel="00000000" w:rsidR="00000000" w:rsidRPr="00000000">
            <w:rPr>
              <w:rtl w:val="0"/>
            </w:rPr>
          </w:r>
        </w:p>
        <w:p w:rsidR="00000000" w:rsidDel="00000000" w:rsidP="00000000" w:rsidRDefault="00000000" w:rsidRPr="00000000" w14:paraId="00000092">
          <w:pPr>
            <w:pBdr>
              <w:top w:space="0" w:sz="0" w:val="nil"/>
              <w:left w:space="0" w:sz="0" w:val="nil"/>
              <w:bottom w:space="0" w:sz="0" w:val="nil"/>
              <w:right w:space="0" w:sz="0" w:val="nil"/>
              <w:between w:space="0" w:sz="0" w:val="nil"/>
            </w:pBdr>
            <w:tabs>
              <w:tab w:val="right" w:leader="none" w:pos="9016"/>
            </w:tabs>
            <w:spacing w:after="100" w:lineRule="auto"/>
            <w:rPr>
              <w:rFonts w:ascii="Calibri" w:cs="Calibri" w:eastAsia="Calibri" w:hAnsi="Calibri"/>
              <w:color w:val="000000"/>
              <w:sz w:val="22"/>
              <w:szCs w:val="22"/>
            </w:rPr>
          </w:pPr>
          <w:hyperlink w:anchor="_kgcv8k">
            <w:r w:rsidDel="00000000" w:rsidR="00000000" w:rsidRPr="00000000">
              <w:rPr>
                <w:color w:val="000000"/>
                <w:rtl w:val="0"/>
              </w:rPr>
              <w:t xml:space="preserve">References</w:t>
              <w:tab/>
              <w:t xml:space="preserve">60</w:t>
            </w:r>
          </w:hyperlink>
          <w:r w:rsidDel="00000000" w:rsidR="00000000" w:rsidRPr="00000000">
            <w:rPr>
              <w:rtl w:val="0"/>
            </w:rPr>
          </w:r>
        </w:p>
        <w:p w:rsidR="00000000" w:rsidDel="00000000" w:rsidP="00000000" w:rsidRDefault="00000000" w:rsidRPr="00000000" w14:paraId="00000093">
          <w:pPr>
            <w:pBdr>
              <w:top w:space="0" w:sz="0" w:val="nil"/>
              <w:left w:space="0" w:sz="0" w:val="nil"/>
              <w:bottom w:space="0" w:sz="0" w:val="nil"/>
              <w:right w:space="0" w:sz="0" w:val="nil"/>
              <w:between w:space="0" w:sz="0" w:val="nil"/>
            </w:pBdr>
            <w:tabs>
              <w:tab w:val="right" w:leader="none" w:pos="9016"/>
            </w:tabs>
            <w:spacing w:after="100" w:lineRule="auto"/>
            <w:rPr>
              <w:rFonts w:ascii="Calibri" w:cs="Calibri" w:eastAsia="Calibri" w:hAnsi="Calibri"/>
              <w:color w:val="000000"/>
              <w:sz w:val="22"/>
              <w:szCs w:val="22"/>
            </w:rPr>
          </w:pPr>
          <w:hyperlink w:anchor="_34g0dwd">
            <w:r w:rsidDel="00000000" w:rsidR="00000000" w:rsidRPr="00000000">
              <w:rPr>
                <w:color w:val="000000"/>
                <w:rtl w:val="0"/>
              </w:rPr>
              <w:t xml:space="preserve">Appendix 1: Survey questionnaire</w:t>
              <w:tab/>
              <w:t xml:space="preserve">68</w:t>
            </w:r>
          </w:hyperlink>
          <w:r w:rsidDel="00000000" w:rsidR="00000000" w:rsidRPr="00000000">
            <w:rPr>
              <w:rtl w:val="0"/>
            </w:rPr>
          </w:r>
        </w:p>
        <w:p w:rsidR="00000000" w:rsidDel="00000000" w:rsidP="00000000" w:rsidRDefault="00000000" w:rsidRPr="00000000" w14:paraId="00000094">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95">
      <w:pPr>
        <w:pStyle w:val="Heading1"/>
        <w:rPr/>
      </w:pPr>
      <w:r w:rsidDel="00000000" w:rsidR="00000000" w:rsidRPr="00000000">
        <w:rPr>
          <w:rtl w:val="0"/>
        </w:rPr>
      </w:r>
    </w:p>
    <w:p w:rsidR="00000000" w:rsidDel="00000000" w:rsidP="00000000" w:rsidRDefault="00000000" w:rsidRPr="00000000" w14:paraId="00000096">
      <w:pPr>
        <w:spacing w:line="259" w:lineRule="auto"/>
        <w:jc w:val="left"/>
        <w:rPr>
          <w:b w:val="1"/>
        </w:rPr>
      </w:pPr>
      <w:r w:rsidDel="00000000" w:rsidR="00000000" w:rsidRPr="00000000">
        <w:br w:type="page"/>
      </w:r>
      <w:r w:rsidDel="00000000" w:rsidR="00000000" w:rsidRPr="00000000">
        <w:rPr>
          <w:rtl w:val="0"/>
        </w:rPr>
      </w:r>
    </w:p>
    <w:p w:rsidR="00000000" w:rsidDel="00000000" w:rsidP="00000000" w:rsidRDefault="00000000" w:rsidRPr="00000000" w14:paraId="00000097">
      <w:pPr>
        <w:pStyle w:val="Heading1"/>
        <w:rPr/>
      </w:pPr>
      <w:bookmarkStart w:colFirst="0" w:colLast="0" w:name="_2et92p0" w:id="4"/>
      <w:bookmarkEnd w:id="4"/>
      <w:r w:rsidDel="00000000" w:rsidR="00000000" w:rsidRPr="00000000">
        <w:rPr>
          <w:rtl w:val="0"/>
        </w:rPr>
        <w:t xml:space="preserve">List of Figures and tables</w:t>
      </w:r>
    </w:p>
    <w:tbl>
      <w:tblPr>
        <w:tblStyle w:val="Table2"/>
        <w:tblW w:w="966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A0"/>
      </w:tblPr>
      <w:tblGrid>
        <w:gridCol w:w="8753"/>
        <w:gridCol w:w="456"/>
        <w:gridCol w:w="456"/>
        <w:tblGridChange w:id="0">
          <w:tblGrid>
            <w:gridCol w:w="8753"/>
            <w:gridCol w:w="456"/>
            <w:gridCol w:w="456"/>
          </w:tblGrid>
        </w:tblGridChange>
      </w:tblGrid>
      <w:tr>
        <w:trPr>
          <w:cantSplit w:val="0"/>
          <w:tblHeader w:val="0"/>
        </w:trPr>
        <w:tc>
          <w:tcPr/>
          <w:p w:rsidR="00000000" w:rsidDel="00000000" w:rsidP="00000000" w:rsidRDefault="00000000" w:rsidRPr="00000000" w14:paraId="00000098">
            <w:pPr>
              <w:pBdr>
                <w:top w:space="0" w:sz="0" w:val="nil"/>
                <w:left w:space="0" w:sz="0" w:val="nil"/>
                <w:bottom w:space="0" w:sz="0" w:val="nil"/>
                <w:right w:space="0" w:sz="0" w:val="nil"/>
                <w:between w:space="0" w:sz="0" w:val="nil"/>
              </w:pBdr>
              <w:spacing w:after="160" w:line="360" w:lineRule="auto"/>
              <w:jc w:val="left"/>
              <w:rPr>
                <w:color w:val="000000"/>
              </w:rPr>
            </w:pPr>
            <w:r w:rsidDel="00000000" w:rsidR="00000000" w:rsidRPr="00000000">
              <w:rPr>
                <w:b w:val="0"/>
                <w:i w:val="1"/>
                <w:color w:val="000000"/>
                <w:rtl w:val="0"/>
              </w:rPr>
              <w:t xml:space="preserve">Figure 2.1: Percentage of social media platforms used during year 2022</w:t>
            </w:r>
            <w:r w:rsidDel="00000000" w:rsidR="00000000" w:rsidRPr="00000000">
              <w:rPr>
                <w:rtl w:val="0"/>
              </w:rPr>
            </w:r>
          </w:p>
        </w:tc>
        <w:tc>
          <w:tcPr/>
          <w:p w:rsidR="00000000" w:rsidDel="00000000" w:rsidP="00000000" w:rsidRDefault="00000000" w:rsidRPr="00000000" w14:paraId="00000099">
            <w:pPr>
              <w:rPr/>
            </w:pPr>
            <w:r w:rsidDel="00000000" w:rsidR="00000000" w:rsidRPr="00000000">
              <w:rPr>
                <w:b w:val="0"/>
                <w:rtl w:val="0"/>
              </w:rPr>
              <w:t xml:space="preserve">18</w:t>
            </w:r>
            <w:r w:rsidDel="00000000" w:rsidR="00000000" w:rsidRPr="00000000">
              <w:rPr>
                <w:rtl w:val="0"/>
              </w:rPr>
            </w:r>
          </w:p>
        </w:tc>
        <w:tc>
          <w:tcPr/>
          <w:p w:rsidR="00000000" w:rsidDel="00000000" w:rsidP="00000000" w:rsidRDefault="00000000" w:rsidRPr="00000000" w14:paraId="0000009A">
            <w:pPr>
              <w:rPr/>
            </w:pPr>
            <w:r w:rsidDel="00000000" w:rsidR="00000000" w:rsidRPr="00000000">
              <w:rPr>
                <w:rtl w:val="0"/>
              </w:rPr>
            </w:r>
          </w:p>
        </w:tc>
      </w:tr>
      <w:tr>
        <w:trPr>
          <w:cantSplit w:val="0"/>
          <w:tblHeader w:val="0"/>
        </w:trPr>
        <w:tc>
          <w:tcPr/>
          <w:p w:rsidR="00000000" w:rsidDel="00000000" w:rsidP="00000000" w:rsidRDefault="00000000" w:rsidRPr="00000000" w14:paraId="0000009B">
            <w:pPr>
              <w:jc w:val="left"/>
              <w:rPr>
                <w:i w:val="1"/>
              </w:rPr>
            </w:pPr>
            <w:r w:rsidDel="00000000" w:rsidR="00000000" w:rsidRPr="00000000">
              <w:rPr>
                <w:i w:val="1"/>
                <w:rtl w:val="0"/>
              </w:rPr>
              <w:t xml:space="preserve">Figure 2.2: Social Media Marketing Framework.</w:t>
            </w:r>
          </w:p>
        </w:tc>
        <w:tc>
          <w:tcPr/>
          <w:p w:rsidR="00000000" w:rsidDel="00000000" w:rsidP="00000000" w:rsidRDefault="00000000" w:rsidRPr="00000000" w14:paraId="0000009C">
            <w:pPr>
              <w:rPr/>
            </w:pPr>
            <w:r w:rsidDel="00000000" w:rsidR="00000000" w:rsidRPr="00000000">
              <w:rPr>
                <w:rtl w:val="0"/>
              </w:rPr>
              <w:t xml:space="preserve">21</w:t>
            </w:r>
          </w:p>
        </w:tc>
        <w:tc>
          <w:tcPr/>
          <w:p w:rsidR="00000000" w:rsidDel="00000000" w:rsidP="00000000" w:rsidRDefault="00000000" w:rsidRPr="00000000" w14:paraId="0000009D">
            <w:pPr>
              <w:rPr/>
            </w:pPr>
            <w:r w:rsidDel="00000000" w:rsidR="00000000" w:rsidRPr="00000000">
              <w:rPr>
                <w:rtl w:val="0"/>
              </w:rPr>
            </w:r>
          </w:p>
        </w:tc>
      </w:tr>
      <w:tr>
        <w:trPr>
          <w:cantSplit w:val="0"/>
          <w:tblHeader w:val="0"/>
        </w:trPr>
        <w:tc>
          <w:tcPr/>
          <w:p w:rsidR="00000000" w:rsidDel="00000000" w:rsidP="00000000" w:rsidRDefault="00000000" w:rsidRPr="00000000" w14:paraId="0000009E">
            <w:pPr>
              <w:jc w:val="left"/>
              <w:rPr>
                <w:i w:val="1"/>
              </w:rPr>
            </w:pPr>
            <w:r w:rsidDel="00000000" w:rsidR="00000000" w:rsidRPr="00000000">
              <w:rPr>
                <w:i w:val="1"/>
                <w:rtl w:val="0"/>
              </w:rPr>
              <w:t xml:space="preserve">Figure 2.3: Pyramid of Social Media Marketing and Traditional Marketing</w:t>
            </w:r>
          </w:p>
        </w:tc>
        <w:tc>
          <w:tcPr/>
          <w:p w:rsidR="00000000" w:rsidDel="00000000" w:rsidP="00000000" w:rsidRDefault="00000000" w:rsidRPr="00000000" w14:paraId="0000009F">
            <w:pPr>
              <w:rPr/>
            </w:pPr>
            <w:r w:rsidDel="00000000" w:rsidR="00000000" w:rsidRPr="00000000">
              <w:rPr>
                <w:rtl w:val="0"/>
              </w:rPr>
              <w:t xml:space="preserve">22</w:t>
            </w:r>
          </w:p>
        </w:tc>
        <w:tc>
          <w:tcPr/>
          <w:p w:rsidR="00000000" w:rsidDel="00000000" w:rsidP="00000000" w:rsidRDefault="00000000" w:rsidRPr="00000000" w14:paraId="000000A0">
            <w:pPr>
              <w:rPr/>
            </w:pPr>
            <w:r w:rsidDel="00000000" w:rsidR="00000000" w:rsidRPr="00000000">
              <w:rPr>
                <w:rtl w:val="0"/>
              </w:rPr>
            </w:r>
          </w:p>
        </w:tc>
      </w:tr>
      <w:tr>
        <w:trPr>
          <w:cantSplit w:val="0"/>
          <w:tblHeader w:val="0"/>
        </w:trPr>
        <w:tc>
          <w:tcPr/>
          <w:p w:rsidR="00000000" w:rsidDel="00000000" w:rsidP="00000000" w:rsidRDefault="00000000" w:rsidRPr="00000000" w14:paraId="000000A1">
            <w:pPr>
              <w:jc w:val="left"/>
              <w:rPr>
                <w:i w:val="1"/>
              </w:rPr>
            </w:pPr>
            <w:r w:rsidDel="00000000" w:rsidR="00000000" w:rsidRPr="00000000">
              <w:rPr>
                <w:i w:val="1"/>
                <w:rtl w:val="0"/>
              </w:rPr>
              <w:t xml:space="preserve">Figure 2.4: Benefits of social media marketing</w:t>
            </w:r>
          </w:p>
        </w:tc>
        <w:tc>
          <w:tcPr/>
          <w:p w:rsidR="00000000" w:rsidDel="00000000" w:rsidP="00000000" w:rsidRDefault="00000000" w:rsidRPr="00000000" w14:paraId="000000A2">
            <w:pPr>
              <w:rPr/>
            </w:pPr>
            <w:r w:rsidDel="00000000" w:rsidR="00000000" w:rsidRPr="00000000">
              <w:rPr>
                <w:rtl w:val="0"/>
              </w:rPr>
              <w:t xml:space="preserve">23</w:t>
            </w:r>
          </w:p>
        </w:tc>
        <w:tc>
          <w:tcPr/>
          <w:p w:rsidR="00000000" w:rsidDel="00000000" w:rsidP="00000000" w:rsidRDefault="00000000" w:rsidRPr="00000000" w14:paraId="000000A3">
            <w:pPr>
              <w:rPr/>
            </w:pPr>
            <w:r w:rsidDel="00000000" w:rsidR="00000000" w:rsidRPr="00000000">
              <w:rPr>
                <w:rtl w:val="0"/>
              </w:rPr>
            </w:r>
          </w:p>
        </w:tc>
      </w:tr>
      <w:tr>
        <w:trPr>
          <w:cantSplit w:val="0"/>
          <w:trHeight w:val="331" w:hRule="atLeast"/>
          <w:tblHeader w:val="0"/>
        </w:trPr>
        <w:tc>
          <w:tcPr/>
          <w:p w:rsidR="00000000" w:rsidDel="00000000" w:rsidP="00000000" w:rsidRDefault="00000000" w:rsidRPr="00000000" w14:paraId="000000A4">
            <w:pPr>
              <w:jc w:val="left"/>
              <w:rPr>
                <w:i w:val="1"/>
              </w:rPr>
            </w:pPr>
            <w:r w:rsidDel="00000000" w:rsidR="00000000" w:rsidRPr="00000000">
              <w:rPr>
                <w:i w:val="1"/>
                <w:rtl w:val="0"/>
              </w:rPr>
              <w:t xml:space="preserve">Figure 2.5: Honeycomb Mode</w:t>
            </w:r>
          </w:p>
        </w:tc>
        <w:tc>
          <w:tcPr/>
          <w:p w:rsidR="00000000" w:rsidDel="00000000" w:rsidP="00000000" w:rsidRDefault="00000000" w:rsidRPr="00000000" w14:paraId="000000A5">
            <w:pPr>
              <w:rPr/>
            </w:pPr>
            <w:r w:rsidDel="00000000" w:rsidR="00000000" w:rsidRPr="00000000">
              <w:rPr>
                <w:rtl w:val="0"/>
              </w:rPr>
              <w:t xml:space="preserve">26</w:t>
            </w:r>
          </w:p>
        </w:tc>
        <w:tc>
          <w:tcPr/>
          <w:p w:rsidR="00000000" w:rsidDel="00000000" w:rsidP="00000000" w:rsidRDefault="00000000" w:rsidRPr="00000000" w14:paraId="000000A6">
            <w:pPr>
              <w:rPr/>
            </w:pPr>
            <w:r w:rsidDel="00000000" w:rsidR="00000000" w:rsidRPr="00000000">
              <w:rPr>
                <w:rtl w:val="0"/>
              </w:rPr>
            </w:r>
          </w:p>
        </w:tc>
      </w:tr>
      <w:tr>
        <w:trPr>
          <w:cantSplit w:val="0"/>
          <w:tblHeader w:val="0"/>
        </w:trPr>
        <w:tc>
          <w:tcPr/>
          <w:p w:rsidR="00000000" w:rsidDel="00000000" w:rsidP="00000000" w:rsidRDefault="00000000" w:rsidRPr="00000000" w14:paraId="000000A7">
            <w:pPr>
              <w:jc w:val="left"/>
              <w:rPr>
                <w:i w:val="1"/>
              </w:rPr>
            </w:pPr>
            <w:r w:rsidDel="00000000" w:rsidR="00000000" w:rsidRPr="00000000">
              <w:rPr>
                <w:i w:val="1"/>
                <w:rtl w:val="0"/>
              </w:rPr>
              <w:t xml:space="preserve">Figure 2.6: Chaffey’s Theory of Social Media Marketing</w:t>
            </w:r>
          </w:p>
        </w:tc>
        <w:tc>
          <w:tcPr/>
          <w:p w:rsidR="00000000" w:rsidDel="00000000" w:rsidP="00000000" w:rsidRDefault="00000000" w:rsidRPr="00000000" w14:paraId="000000A8">
            <w:pPr>
              <w:rPr/>
            </w:pPr>
            <w:r w:rsidDel="00000000" w:rsidR="00000000" w:rsidRPr="00000000">
              <w:rPr>
                <w:rtl w:val="0"/>
              </w:rPr>
              <w:t xml:space="preserve">27</w:t>
            </w:r>
          </w:p>
        </w:tc>
        <w:tc>
          <w:tcPr/>
          <w:p w:rsidR="00000000" w:rsidDel="00000000" w:rsidP="00000000" w:rsidRDefault="00000000" w:rsidRPr="00000000" w14:paraId="000000A9">
            <w:pPr>
              <w:rPr/>
            </w:pPr>
            <w:r w:rsidDel="00000000" w:rsidR="00000000" w:rsidRPr="00000000">
              <w:rPr>
                <w:rtl w:val="0"/>
              </w:rPr>
            </w:r>
          </w:p>
        </w:tc>
      </w:tr>
      <w:tr>
        <w:trPr>
          <w:cantSplit w:val="0"/>
          <w:tblHeader w:val="0"/>
        </w:trPr>
        <w:tc>
          <w:tcPr/>
          <w:p w:rsidR="00000000" w:rsidDel="00000000" w:rsidP="00000000" w:rsidRDefault="00000000" w:rsidRPr="00000000" w14:paraId="000000AA">
            <w:pPr>
              <w:jc w:val="left"/>
              <w:rPr>
                <w:i w:val="1"/>
              </w:rPr>
            </w:pPr>
            <w:r w:rsidDel="00000000" w:rsidR="00000000" w:rsidRPr="00000000">
              <w:rPr>
                <w:i w:val="1"/>
                <w:rtl w:val="0"/>
              </w:rPr>
              <w:t xml:space="preserve">Figure 2.7: RACE marketing mode</w:t>
            </w:r>
          </w:p>
        </w:tc>
        <w:tc>
          <w:tcPr/>
          <w:p w:rsidR="00000000" w:rsidDel="00000000" w:rsidP="00000000" w:rsidRDefault="00000000" w:rsidRPr="00000000" w14:paraId="000000AB">
            <w:pPr>
              <w:rPr/>
            </w:pPr>
            <w:r w:rsidDel="00000000" w:rsidR="00000000" w:rsidRPr="00000000">
              <w:rPr>
                <w:rtl w:val="0"/>
              </w:rPr>
              <w:t xml:space="preserve">28</w:t>
            </w:r>
          </w:p>
        </w:tc>
        <w:tc>
          <w:tcPr/>
          <w:p w:rsidR="00000000" w:rsidDel="00000000" w:rsidP="00000000" w:rsidRDefault="00000000" w:rsidRPr="00000000" w14:paraId="000000AC">
            <w:pPr>
              <w:rPr/>
            </w:pPr>
            <w:r w:rsidDel="00000000" w:rsidR="00000000" w:rsidRPr="00000000">
              <w:rPr>
                <w:rtl w:val="0"/>
              </w:rPr>
            </w:r>
          </w:p>
        </w:tc>
      </w:tr>
      <w:tr>
        <w:trPr>
          <w:cantSplit w:val="0"/>
          <w:tblHeader w:val="0"/>
        </w:trPr>
        <w:tc>
          <w:tcPr/>
          <w:p w:rsidR="00000000" w:rsidDel="00000000" w:rsidP="00000000" w:rsidRDefault="00000000" w:rsidRPr="00000000" w14:paraId="000000AD">
            <w:pPr>
              <w:jc w:val="left"/>
              <w:rPr>
                <w:i w:val="1"/>
              </w:rPr>
            </w:pPr>
            <w:r w:rsidDel="00000000" w:rsidR="00000000" w:rsidRPr="00000000">
              <w:rPr>
                <w:i w:val="1"/>
                <w:rtl w:val="0"/>
              </w:rPr>
              <w:t xml:space="preserve">Figure 3.1: Research onion mode</w:t>
            </w:r>
          </w:p>
        </w:tc>
        <w:tc>
          <w:tcPr/>
          <w:p w:rsidR="00000000" w:rsidDel="00000000" w:rsidP="00000000" w:rsidRDefault="00000000" w:rsidRPr="00000000" w14:paraId="000000AE">
            <w:pPr>
              <w:rPr/>
            </w:pPr>
            <w:r w:rsidDel="00000000" w:rsidR="00000000" w:rsidRPr="00000000">
              <w:rPr>
                <w:rtl w:val="0"/>
              </w:rPr>
              <w:t xml:space="preserve">30</w:t>
            </w:r>
          </w:p>
        </w:tc>
        <w:tc>
          <w:tcPr/>
          <w:p w:rsidR="00000000" w:rsidDel="00000000" w:rsidP="00000000" w:rsidRDefault="00000000" w:rsidRPr="00000000" w14:paraId="000000AF">
            <w:pPr>
              <w:rPr/>
            </w:pPr>
            <w:r w:rsidDel="00000000" w:rsidR="00000000" w:rsidRPr="00000000">
              <w:rPr>
                <w:rtl w:val="0"/>
              </w:rPr>
            </w:r>
          </w:p>
        </w:tc>
      </w:tr>
      <w:tr>
        <w:trPr>
          <w:cantSplit w:val="0"/>
          <w:tblHeader w:val="0"/>
        </w:trPr>
        <w:tc>
          <w:tcPr/>
          <w:p w:rsidR="00000000" w:rsidDel="00000000" w:rsidP="00000000" w:rsidRDefault="00000000" w:rsidRPr="00000000" w14:paraId="000000B0">
            <w:pPr>
              <w:jc w:val="left"/>
              <w:rPr>
                <w:i w:val="1"/>
              </w:rPr>
            </w:pPr>
            <w:r w:rsidDel="00000000" w:rsidR="00000000" w:rsidRPr="00000000">
              <w:rPr>
                <w:i w:val="1"/>
                <w:rtl w:val="0"/>
              </w:rPr>
              <w:t xml:space="preserve">Figure 4.1: Age and gender details of participants</w:t>
            </w:r>
          </w:p>
        </w:tc>
        <w:tc>
          <w:tcPr/>
          <w:p w:rsidR="00000000" w:rsidDel="00000000" w:rsidP="00000000" w:rsidRDefault="00000000" w:rsidRPr="00000000" w14:paraId="000000B1">
            <w:pPr>
              <w:rPr/>
            </w:pPr>
            <w:r w:rsidDel="00000000" w:rsidR="00000000" w:rsidRPr="00000000">
              <w:rPr>
                <w:rtl w:val="0"/>
              </w:rPr>
              <w:t xml:space="preserve">39</w:t>
            </w:r>
          </w:p>
        </w:tc>
        <w:tc>
          <w:tcPr/>
          <w:p w:rsidR="00000000" w:rsidDel="00000000" w:rsidP="00000000" w:rsidRDefault="00000000" w:rsidRPr="00000000" w14:paraId="000000B2">
            <w:pPr>
              <w:rPr/>
            </w:pPr>
            <w:r w:rsidDel="00000000" w:rsidR="00000000" w:rsidRPr="00000000">
              <w:rPr>
                <w:rtl w:val="0"/>
              </w:rPr>
            </w:r>
          </w:p>
        </w:tc>
      </w:tr>
      <w:tr>
        <w:trPr>
          <w:cantSplit w:val="0"/>
          <w:tblHeader w:val="0"/>
        </w:trPr>
        <w:tc>
          <w:tcPr/>
          <w:p w:rsidR="00000000" w:rsidDel="00000000" w:rsidP="00000000" w:rsidRDefault="00000000" w:rsidRPr="00000000" w14:paraId="000000B3">
            <w:pPr>
              <w:jc w:val="left"/>
              <w:rPr>
                <w:i w:val="1"/>
              </w:rPr>
            </w:pPr>
            <w:r w:rsidDel="00000000" w:rsidR="00000000" w:rsidRPr="00000000">
              <w:rPr>
                <w:i w:val="1"/>
                <w:rtl w:val="0"/>
              </w:rPr>
              <w:t xml:space="preserve">Figure 4.2: Participant utilisation of social media</w:t>
            </w:r>
          </w:p>
        </w:tc>
        <w:tc>
          <w:tcPr/>
          <w:p w:rsidR="00000000" w:rsidDel="00000000" w:rsidP="00000000" w:rsidRDefault="00000000" w:rsidRPr="00000000" w14:paraId="000000B4">
            <w:pPr>
              <w:rPr/>
            </w:pPr>
            <w:r w:rsidDel="00000000" w:rsidR="00000000" w:rsidRPr="00000000">
              <w:rPr>
                <w:rtl w:val="0"/>
              </w:rPr>
              <w:t xml:space="preserve">40</w:t>
            </w:r>
          </w:p>
        </w:tc>
        <w:tc>
          <w:tcPr/>
          <w:p w:rsidR="00000000" w:rsidDel="00000000" w:rsidP="00000000" w:rsidRDefault="00000000" w:rsidRPr="00000000" w14:paraId="000000B5">
            <w:pPr>
              <w:rPr/>
            </w:pPr>
            <w:r w:rsidDel="00000000" w:rsidR="00000000" w:rsidRPr="00000000">
              <w:rPr>
                <w:rtl w:val="0"/>
              </w:rPr>
            </w:r>
          </w:p>
        </w:tc>
      </w:tr>
      <w:tr>
        <w:trPr>
          <w:cantSplit w:val="0"/>
          <w:tblHeader w:val="0"/>
        </w:trPr>
        <w:tc>
          <w:tcPr/>
          <w:p w:rsidR="00000000" w:rsidDel="00000000" w:rsidP="00000000" w:rsidRDefault="00000000" w:rsidRPr="00000000" w14:paraId="000000B6">
            <w:pPr>
              <w:jc w:val="left"/>
              <w:rPr>
                <w:i w:val="1"/>
              </w:rPr>
            </w:pPr>
            <w:r w:rsidDel="00000000" w:rsidR="00000000" w:rsidRPr="00000000">
              <w:rPr>
                <w:i w:val="1"/>
                <w:rtl w:val="0"/>
              </w:rPr>
              <w:t xml:space="preserve">Figure 4.3: Period of time of social media utilisation by participants</w:t>
            </w:r>
          </w:p>
        </w:tc>
        <w:tc>
          <w:tcPr/>
          <w:p w:rsidR="00000000" w:rsidDel="00000000" w:rsidP="00000000" w:rsidRDefault="00000000" w:rsidRPr="00000000" w14:paraId="000000B7">
            <w:pPr>
              <w:rPr/>
            </w:pPr>
            <w:r w:rsidDel="00000000" w:rsidR="00000000" w:rsidRPr="00000000">
              <w:rPr>
                <w:rtl w:val="0"/>
              </w:rPr>
              <w:t xml:space="preserve">41</w:t>
            </w:r>
          </w:p>
        </w:tc>
        <w:tc>
          <w:tcPr/>
          <w:p w:rsidR="00000000" w:rsidDel="00000000" w:rsidP="00000000" w:rsidRDefault="00000000" w:rsidRPr="00000000" w14:paraId="000000B8">
            <w:pPr>
              <w:rPr/>
            </w:pPr>
            <w:r w:rsidDel="00000000" w:rsidR="00000000" w:rsidRPr="00000000">
              <w:rPr>
                <w:rtl w:val="0"/>
              </w:rPr>
            </w:r>
          </w:p>
        </w:tc>
      </w:tr>
      <w:tr>
        <w:trPr>
          <w:cantSplit w:val="0"/>
          <w:tblHeader w:val="0"/>
        </w:trPr>
        <w:tc>
          <w:tcPr/>
          <w:p w:rsidR="00000000" w:rsidDel="00000000" w:rsidP="00000000" w:rsidRDefault="00000000" w:rsidRPr="00000000" w14:paraId="000000B9">
            <w:pPr>
              <w:jc w:val="left"/>
              <w:rPr>
                <w:i w:val="1"/>
              </w:rPr>
            </w:pPr>
            <w:r w:rsidDel="00000000" w:rsidR="00000000" w:rsidRPr="00000000">
              <w:rPr>
                <w:i w:val="1"/>
                <w:rtl w:val="0"/>
              </w:rPr>
              <w:t xml:space="preserve">Figure 4.4: Time spent by participants on social media daily</w:t>
            </w:r>
          </w:p>
        </w:tc>
        <w:tc>
          <w:tcPr/>
          <w:p w:rsidR="00000000" w:rsidDel="00000000" w:rsidP="00000000" w:rsidRDefault="00000000" w:rsidRPr="00000000" w14:paraId="000000BA">
            <w:pPr>
              <w:rPr/>
            </w:pPr>
            <w:r w:rsidDel="00000000" w:rsidR="00000000" w:rsidRPr="00000000">
              <w:rPr>
                <w:rtl w:val="0"/>
              </w:rPr>
              <w:t xml:space="preserve">41</w:t>
            </w:r>
          </w:p>
        </w:tc>
        <w:tc>
          <w:tcPr/>
          <w:p w:rsidR="00000000" w:rsidDel="00000000" w:rsidP="00000000" w:rsidRDefault="00000000" w:rsidRPr="00000000" w14:paraId="000000BB">
            <w:pPr>
              <w:rPr/>
            </w:pPr>
            <w:r w:rsidDel="00000000" w:rsidR="00000000" w:rsidRPr="00000000">
              <w:rPr>
                <w:rtl w:val="0"/>
              </w:rPr>
            </w:r>
          </w:p>
        </w:tc>
      </w:tr>
      <w:tr>
        <w:trPr>
          <w:cantSplit w:val="0"/>
          <w:tblHeader w:val="0"/>
        </w:trPr>
        <w:tc>
          <w:tcPr/>
          <w:p w:rsidR="00000000" w:rsidDel="00000000" w:rsidP="00000000" w:rsidRDefault="00000000" w:rsidRPr="00000000" w14:paraId="000000BC">
            <w:pPr>
              <w:jc w:val="left"/>
              <w:rPr>
                <w:i w:val="1"/>
              </w:rPr>
            </w:pPr>
            <w:r w:rsidDel="00000000" w:rsidR="00000000" w:rsidRPr="00000000">
              <w:rPr>
                <w:i w:val="1"/>
                <w:rtl w:val="0"/>
              </w:rPr>
              <w:t xml:space="preserve">Figure 4.5: Frequency of different social media channels usage</w:t>
            </w:r>
          </w:p>
        </w:tc>
        <w:tc>
          <w:tcPr/>
          <w:p w:rsidR="00000000" w:rsidDel="00000000" w:rsidP="00000000" w:rsidRDefault="00000000" w:rsidRPr="00000000" w14:paraId="000000BD">
            <w:pPr>
              <w:rPr/>
            </w:pPr>
            <w:r w:rsidDel="00000000" w:rsidR="00000000" w:rsidRPr="00000000">
              <w:rPr>
                <w:rtl w:val="0"/>
              </w:rPr>
              <w:t xml:space="preserve">42</w:t>
            </w:r>
          </w:p>
        </w:tc>
        <w:tc>
          <w:tcPr/>
          <w:p w:rsidR="00000000" w:rsidDel="00000000" w:rsidP="00000000" w:rsidRDefault="00000000" w:rsidRPr="00000000" w14:paraId="000000BE">
            <w:pPr>
              <w:rPr/>
            </w:pPr>
            <w:r w:rsidDel="00000000" w:rsidR="00000000" w:rsidRPr="00000000">
              <w:rPr>
                <w:rtl w:val="0"/>
              </w:rPr>
            </w:r>
          </w:p>
        </w:tc>
      </w:tr>
      <w:tr>
        <w:trPr>
          <w:cantSplit w:val="0"/>
          <w:tblHeader w:val="0"/>
        </w:trPr>
        <w:tc>
          <w:tcPr/>
          <w:p w:rsidR="00000000" w:rsidDel="00000000" w:rsidP="00000000" w:rsidRDefault="00000000" w:rsidRPr="00000000" w14:paraId="000000BF">
            <w:pPr>
              <w:jc w:val="left"/>
              <w:rPr>
                <w:i w:val="1"/>
              </w:rPr>
            </w:pPr>
            <w:r w:rsidDel="00000000" w:rsidR="00000000" w:rsidRPr="00000000">
              <w:rPr>
                <w:i w:val="1"/>
                <w:rtl w:val="0"/>
              </w:rPr>
              <w:t xml:space="preserve">Figure 4.6: Participants intention to follow restaurant brand</w:t>
            </w:r>
          </w:p>
        </w:tc>
        <w:tc>
          <w:tcPr/>
          <w:p w:rsidR="00000000" w:rsidDel="00000000" w:rsidP="00000000" w:rsidRDefault="00000000" w:rsidRPr="00000000" w14:paraId="000000C0">
            <w:pPr>
              <w:rPr/>
            </w:pPr>
            <w:r w:rsidDel="00000000" w:rsidR="00000000" w:rsidRPr="00000000">
              <w:rPr>
                <w:rtl w:val="0"/>
              </w:rPr>
              <w:t xml:space="preserve">43</w:t>
            </w:r>
          </w:p>
        </w:tc>
        <w:tc>
          <w:tcPr/>
          <w:p w:rsidR="00000000" w:rsidDel="00000000" w:rsidP="00000000" w:rsidRDefault="00000000" w:rsidRPr="00000000" w14:paraId="000000C1">
            <w:pPr>
              <w:rPr/>
            </w:pPr>
            <w:r w:rsidDel="00000000" w:rsidR="00000000" w:rsidRPr="00000000">
              <w:rPr>
                <w:rtl w:val="0"/>
              </w:rPr>
            </w:r>
          </w:p>
        </w:tc>
      </w:tr>
      <w:tr>
        <w:trPr>
          <w:cantSplit w:val="0"/>
          <w:tblHeader w:val="0"/>
        </w:trPr>
        <w:tc>
          <w:tcPr/>
          <w:p w:rsidR="00000000" w:rsidDel="00000000" w:rsidP="00000000" w:rsidRDefault="00000000" w:rsidRPr="00000000" w14:paraId="000000C2">
            <w:pPr>
              <w:jc w:val="left"/>
              <w:rPr>
                <w:i w:val="1"/>
              </w:rPr>
            </w:pPr>
            <w:r w:rsidDel="00000000" w:rsidR="00000000" w:rsidRPr="00000000">
              <w:rPr>
                <w:i w:val="1"/>
                <w:rtl w:val="0"/>
              </w:rPr>
              <w:t xml:space="preserve">Figure 4.7: Degree of engagement in restaurant brand social media</w:t>
            </w:r>
          </w:p>
        </w:tc>
        <w:tc>
          <w:tcPr/>
          <w:p w:rsidR="00000000" w:rsidDel="00000000" w:rsidP="00000000" w:rsidRDefault="00000000" w:rsidRPr="00000000" w14:paraId="000000C3">
            <w:pPr>
              <w:rPr/>
            </w:pPr>
            <w:r w:rsidDel="00000000" w:rsidR="00000000" w:rsidRPr="00000000">
              <w:rPr>
                <w:rtl w:val="0"/>
              </w:rPr>
              <w:t xml:space="preserve">45</w:t>
            </w:r>
          </w:p>
        </w:tc>
        <w:tc>
          <w:tcPr/>
          <w:p w:rsidR="00000000" w:rsidDel="00000000" w:rsidP="00000000" w:rsidRDefault="00000000" w:rsidRPr="00000000" w14:paraId="000000C4">
            <w:pPr>
              <w:rPr/>
            </w:pPr>
            <w:r w:rsidDel="00000000" w:rsidR="00000000" w:rsidRPr="00000000">
              <w:rPr>
                <w:rtl w:val="0"/>
              </w:rPr>
            </w:r>
          </w:p>
        </w:tc>
      </w:tr>
      <w:tr>
        <w:trPr>
          <w:cantSplit w:val="0"/>
          <w:tblHeader w:val="0"/>
        </w:trPr>
        <w:tc>
          <w:tcPr/>
          <w:p w:rsidR="00000000" w:rsidDel="00000000" w:rsidP="00000000" w:rsidRDefault="00000000" w:rsidRPr="00000000" w14:paraId="000000C5">
            <w:pPr>
              <w:jc w:val="left"/>
              <w:rPr>
                <w:i w:val="1"/>
              </w:rPr>
            </w:pPr>
            <w:r w:rsidDel="00000000" w:rsidR="00000000" w:rsidRPr="00000000">
              <w:rPr>
                <w:i w:val="1"/>
                <w:rtl w:val="0"/>
              </w:rPr>
              <w:t xml:space="preserve">Figure 4.8: Degree of satisfaction from participates</w:t>
              <w:tab/>
            </w:r>
          </w:p>
        </w:tc>
        <w:tc>
          <w:tcPr/>
          <w:p w:rsidR="00000000" w:rsidDel="00000000" w:rsidP="00000000" w:rsidRDefault="00000000" w:rsidRPr="00000000" w14:paraId="000000C6">
            <w:pPr>
              <w:rPr/>
            </w:pPr>
            <w:r w:rsidDel="00000000" w:rsidR="00000000" w:rsidRPr="00000000">
              <w:rPr>
                <w:rtl w:val="0"/>
              </w:rPr>
              <w:t xml:space="preserve">48</w:t>
            </w:r>
          </w:p>
        </w:tc>
        <w:tc>
          <w:tcPr/>
          <w:p w:rsidR="00000000" w:rsidDel="00000000" w:rsidP="00000000" w:rsidRDefault="00000000" w:rsidRPr="00000000" w14:paraId="000000C7">
            <w:pPr>
              <w:rPr/>
            </w:pPr>
            <w:r w:rsidDel="00000000" w:rsidR="00000000" w:rsidRPr="00000000">
              <w:rPr>
                <w:rtl w:val="0"/>
              </w:rPr>
            </w:r>
          </w:p>
        </w:tc>
      </w:tr>
      <w:tr>
        <w:trPr>
          <w:cantSplit w:val="0"/>
          <w:tblHeader w:val="0"/>
        </w:trPr>
        <w:tc>
          <w:tcPr/>
          <w:p w:rsidR="00000000" w:rsidDel="00000000" w:rsidP="00000000" w:rsidRDefault="00000000" w:rsidRPr="00000000" w14:paraId="000000C8">
            <w:pPr>
              <w:jc w:val="left"/>
              <w:rPr>
                <w:i w:val="1"/>
              </w:rPr>
            </w:pPr>
            <w:r w:rsidDel="00000000" w:rsidR="00000000" w:rsidRPr="00000000">
              <w:rPr>
                <w:i w:val="1"/>
                <w:rtl w:val="0"/>
              </w:rPr>
              <w:t xml:space="preserve">Table 1: social media channels usage frequency</w:t>
            </w:r>
          </w:p>
        </w:tc>
        <w:tc>
          <w:tcPr/>
          <w:p w:rsidR="00000000" w:rsidDel="00000000" w:rsidP="00000000" w:rsidRDefault="00000000" w:rsidRPr="00000000" w14:paraId="000000C9">
            <w:pPr>
              <w:rPr/>
            </w:pPr>
            <w:r w:rsidDel="00000000" w:rsidR="00000000" w:rsidRPr="00000000">
              <w:rPr>
                <w:rtl w:val="0"/>
              </w:rPr>
              <w:t xml:space="preserve">42</w:t>
            </w:r>
          </w:p>
        </w:tc>
        <w:tc>
          <w:tcPr/>
          <w:p w:rsidR="00000000" w:rsidDel="00000000" w:rsidP="00000000" w:rsidRDefault="00000000" w:rsidRPr="00000000" w14:paraId="000000CA">
            <w:pPr>
              <w:rPr/>
            </w:pPr>
            <w:r w:rsidDel="00000000" w:rsidR="00000000" w:rsidRPr="00000000">
              <w:rPr>
                <w:rtl w:val="0"/>
              </w:rPr>
            </w:r>
          </w:p>
        </w:tc>
      </w:tr>
      <w:tr>
        <w:trPr>
          <w:cantSplit w:val="0"/>
          <w:tblHeader w:val="0"/>
        </w:trPr>
        <w:tc>
          <w:tcPr/>
          <w:p w:rsidR="00000000" w:rsidDel="00000000" w:rsidP="00000000" w:rsidRDefault="00000000" w:rsidRPr="00000000" w14:paraId="000000CB">
            <w:pPr>
              <w:jc w:val="left"/>
              <w:rPr>
                <w:i w:val="1"/>
              </w:rPr>
            </w:pPr>
            <w:r w:rsidDel="00000000" w:rsidR="00000000" w:rsidRPr="00000000">
              <w:rPr>
                <w:i w:val="1"/>
                <w:rtl w:val="0"/>
              </w:rPr>
              <w:t xml:space="preserve">Table 2: Degree of engagement in restaurant brand’s social media</w:t>
            </w:r>
          </w:p>
        </w:tc>
        <w:tc>
          <w:tcPr/>
          <w:p w:rsidR="00000000" w:rsidDel="00000000" w:rsidP="00000000" w:rsidRDefault="00000000" w:rsidRPr="00000000" w14:paraId="000000CC">
            <w:pPr>
              <w:rPr/>
            </w:pPr>
            <w:r w:rsidDel="00000000" w:rsidR="00000000" w:rsidRPr="00000000">
              <w:rPr>
                <w:rtl w:val="0"/>
              </w:rPr>
              <w:t xml:space="preserve">44</w:t>
            </w:r>
          </w:p>
        </w:tc>
        <w:tc>
          <w:tcPr/>
          <w:p w:rsidR="00000000" w:rsidDel="00000000" w:rsidP="00000000" w:rsidRDefault="00000000" w:rsidRPr="00000000" w14:paraId="000000CD">
            <w:pPr>
              <w:rPr/>
            </w:pPr>
            <w:r w:rsidDel="00000000" w:rsidR="00000000" w:rsidRPr="00000000">
              <w:rPr>
                <w:rtl w:val="0"/>
              </w:rPr>
            </w:r>
          </w:p>
        </w:tc>
      </w:tr>
    </w:tbl>
    <w:p w:rsidR="00000000" w:rsidDel="00000000" w:rsidP="00000000" w:rsidRDefault="00000000" w:rsidRPr="00000000" w14:paraId="000000CE">
      <w:pPr>
        <w:rPr/>
      </w:pPr>
      <w:r w:rsidDel="00000000" w:rsidR="00000000" w:rsidRPr="00000000">
        <w:rPr>
          <w:rtl w:val="0"/>
        </w:rPr>
      </w:r>
    </w:p>
    <w:p w:rsidR="00000000" w:rsidDel="00000000" w:rsidP="00000000" w:rsidRDefault="00000000" w:rsidRPr="00000000" w14:paraId="000000CF">
      <w:pPr>
        <w:spacing w:line="259" w:lineRule="auto"/>
        <w:jc w:val="left"/>
        <w:rPr>
          <w:b w:val="1"/>
        </w:rPr>
      </w:pPr>
      <w:r w:rsidDel="00000000" w:rsidR="00000000" w:rsidRPr="00000000">
        <w:br w:type="page"/>
      </w:r>
      <w:r w:rsidDel="00000000" w:rsidR="00000000" w:rsidRPr="00000000">
        <w:rPr>
          <w:rtl w:val="0"/>
        </w:rPr>
      </w:r>
    </w:p>
    <w:p w:rsidR="00000000" w:rsidDel="00000000" w:rsidP="00000000" w:rsidRDefault="00000000" w:rsidRPr="00000000" w14:paraId="000000D0">
      <w:pPr>
        <w:keepNext w:val="1"/>
        <w:keepLines w:val="1"/>
        <w:pBdr>
          <w:top w:space="0" w:sz="0" w:val="nil"/>
          <w:left w:space="0" w:sz="0" w:val="nil"/>
          <w:bottom w:space="0" w:sz="0" w:val="nil"/>
          <w:right w:space="0" w:sz="0" w:val="nil"/>
          <w:between w:space="0" w:sz="0" w:val="nil"/>
        </w:pBdr>
        <w:spacing w:after="0" w:before="240" w:lineRule="auto"/>
        <w:rPr>
          <w:b w:val="1"/>
          <w:color w:val="000000"/>
        </w:rPr>
      </w:pPr>
      <w:bookmarkStart w:colFirst="0" w:colLast="0" w:name="_tyjcwt" w:id="5"/>
      <w:bookmarkEnd w:id="5"/>
      <w:r w:rsidDel="00000000" w:rsidR="00000000" w:rsidRPr="00000000">
        <w:rPr>
          <w:b w:val="1"/>
          <w:color w:val="000000"/>
          <w:rtl w:val="0"/>
        </w:rPr>
        <w:t xml:space="preserve">Chapter 1: Introduction</w:t>
      </w:r>
    </w:p>
    <w:p w:rsidR="00000000" w:rsidDel="00000000" w:rsidP="00000000" w:rsidRDefault="00000000" w:rsidRPr="00000000" w14:paraId="000000D1">
      <w:pPr>
        <w:pStyle w:val="Heading2"/>
        <w:rPr/>
      </w:pPr>
      <w:bookmarkStart w:colFirst="0" w:colLast="0" w:name="_3dy6vkm" w:id="6"/>
      <w:bookmarkEnd w:id="6"/>
      <w:r w:rsidDel="00000000" w:rsidR="00000000" w:rsidRPr="00000000">
        <w:rPr>
          <w:rtl w:val="0"/>
        </w:rPr>
        <w:t xml:space="preserve">1.1 Introduction</w:t>
      </w:r>
    </w:p>
    <w:p w:rsidR="00000000" w:rsidDel="00000000" w:rsidP="00000000" w:rsidRDefault="00000000" w:rsidRPr="00000000" w14:paraId="000000D2">
      <w:pPr>
        <w:rPr/>
      </w:pPr>
      <w:r w:rsidDel="00000000" w:rsidR="00000000" w:rsidRPr="00000000">
        <w:rPr>
          <w:rtl w:val="0"/>
        </w:rPr>
        <w:t xml:space="preserve">Nowadays, the effect of social media can be seen in almost every field. When it comes to the restaurant industry especially in UK, the role of social media marketing is quite powerful. Social media platforms such as Instagram, YouTube, Facebook, etc, act as lead producers for restaurant businesses to achieve marketing communication and increase brand awareness. These social networking sites (SNSs) steadily developed into a crucial marketing tool for the restaurant industry, as well as a suitable way for marketers to access restaurant consumers online (Bilgihan et al., 2014). Also, these sites provide huge publicity to restaurants, giving them the potential to expand their business even more. The use of social media can significantly change the condition of existing restaurant industry. This study attempts to evaluate the role of social media marketing in the UK restaurant sector. </w:t>
      </w:r>
    </w:p>
    <w:p w:rsidR="00000000" w:rsidDel="00000000" w:rsidP="00000000" w:rsidRDefault="00000000" w:rsidRPr="00000000" w14:paraId="000000D3">
      <w:pPr>
        <w:pStyle w:val="Heading2"/>
        <w:rPr/>
      </w:pPr>
      <w:bookmarkStart w:colFirst="0" w:colLast="0" w:name="_1t3h5sf" w:id="7"/>
      <w:bookmarkEnd w:id="7"/>
      <w:r w:rsidDel="00000000" w:rsidR="00000000" w:rsidRPr="00000000">
        <w:rPr>
          <w:rtl w:val="0"/>
        </w:rPr>
        <w:t xml:space="preserve">1.2 Research Background</w:t>
      </w:r>
    </w:p>
    <w:p w:rsidR="00000000" w:rsidDel="00000000" w:rsidP="00000000" w:rsidRDefault="00000000" w:rsidRPr="00000000" w14:paraId="000000D4">
      <w:pPr>
        <w:rPr/>
      </w:pPr>
      <w:r w:rsidDel="00000000" w:rsidR="00000000" w:rsidRPr="00000000">
        <w:rPr>
          <w:rtl w:val="0"/>
        </w:rPr>
        <w:t xml:space="preserve">According to Anderson (2012), Social media has developed into a potent tool for creating online communities that enable communication, information sharing, and collaboration. The major goal of social media is to give users the power to publicly express their perspective about a firm’s goods or services. In Addition, the disseminated statements via social media platforms enhance market awareness, which will eventually give customers better opportunities for negotiation.  Also, digital marketers increase the exposure of websites that are beneficial to their businesses through the use of social media (History cooperative, 2016).</w:t>
      </w:r>
    </w:p>
    <w:p w:rsidR="00000000" w:rsidDel="00000000" w:rsidP="00000000" w:rsidRDefault="00000000" w:rsidRPr="00000000" w14:paraId="000000D5">
      <w:pPr>
        <w:rPr/>
      </w:pPr>
      <w:r w:rsidDel="00000000" w:rsidR="00000000" w:rsidRPr="00000000">
        <w:rPr>
          <w:rtl w:val="0"/>
        </w:rPr>
        <w:t xml:space="preserve">The capacity of a restaurant to constantly provide enjoyable, lasting moments is vital for influencing a customer's decision; it thus fosters a relationship with the restaurant at all touchpoints and is important now. Customers prefer to eat at their own pace. Given the difficulties currently experiencing in the casual dining industry, owners must optimise channels, locations, and occasions in a linked and appropriate manner (Crolic et al., 2019). Moreover, restaurants should address new aspects of the dining customer experiences that are important to customers when following social media marketing. This guarantee that social media marketing is well-targeted, worthwhile, and effective (Brodie et al., 2017).</w:t>
      </w:r>
    </w:p>
    <w:p w:rsidR="00000000" w:rsidDel="00000000" w:rsidP="00000000" w:rsidRDefault="00000000" w:rsidRPr="00000000" w14:paraId="000000D6">
      <w:pPr>
        <w:rPr/>
      </w:pPr>
      <w:r w:rsidDel="00000000" w:rsidR="00000000" w:rsidRPr="00000000">
        <w:rPr>
          <w:rtl w:val="0"/>
        </w:rPr>
        <w:t xml:space="preserve">As per the observation of Li et al (2017), in the modern business environment, customers frequently try to read online reviews or comments before making a purchase of services or goods. On social media, people could explore and exchange information about restaurants and others could get these discussions and views easily. Nowadays most customers believe internet reviews to be among the most dependable source of data, based on a poll published by ReportLinker in 2017. These online customer opinions and comments are considered an unmeasured source of data about customer happiness. Moreover, reviews on social media offer the right to their users to take proper decisions. </w:t>
      </w:r>
    </w:p>
    <w:p w:rsidR="00000000" w:rsidDel="00000000" w:rsidP="00000000" w:rsidRDefault="00000000" w:rsidRPr="00000000" w14:paraId="000000D7">
      <w:pPr>
        <w:rPr/>
      </w:pPr>
      <w:r w:rsidDel="00000000" w:rsidR="00000000" w:rsidRPr="00000000">
        <w:rPr>
          <w:rtl w:val="0"/>
        </w:rPr>
        <w:t xml:space="preserve">Hanaysha (2017) states that potential customers have the tendency to visit the restaurant based on the accuracy of the images and videos shared via social media. Almost 93% of Instagram users reported the visual appearance of goods impacts their purchase intention. If a negative review is not considered properly, it may cause many potential customers to rethink visiting the restaurant. According to John et al. (2017), most social media advertisers use Facebook advertisements, making them an extremely popular type of social media marketing. Due to the extensive targeting capabilities, Facebook advertising is a boon for restaurants. To fully benefit from Facebook's marketing capabilities, restaurants should use platforms like Facebook Business to spread awareness (Bilghian et al., 2016). According to Thach et al. (2016), while most marketers use at least one social network site like Facebook or Instagram to sell their business, it is unknown what the return on investment (ROI) is from using these social media advertising activities, such as page views, duration of visits, website traffic, and online participation. </w:t>
      </w:r>
    </w:p>
    <w:p w:rsidR="00000000" w:rsidDel="00000000" w:rsidP="00000000" w:rsidRDefault="00000000" w:rsidRPr="00000000" w14:paraId="000000D8">
      <w:pPr>
        <w:pStyle w:val="Heading2"/>
        <w:rPr/>
      </w:pPr>
      <w:bookmarkStart w:colFirst="0" w:colLast="0" w:name="_4d34og8" w:id="8"/>
      <w:bookmarkEnd w:id="8"/>
      <w:r w:rsidDel="00000000" w:rsidR="00000000" w:rsidRPr="00000000">
        <w:rPr>
          <w:rtl w:val="0"/>
        </w:rPr>
        <w:t xml:space="preserve">1.3 Research Rationale</w:t>
      </w:r>
    </w:p>
    <w:p w:rsidR="00000000" w:rsidDel="00000000" w:rsidP="00000000" w:rsidRDefault="00000000" w:rsidRPr="00000000" w14:paraId="000000D9">
      <w:pPr>
        <w:rPr/>
      </w:pPr>
      <w:r w:rsidDel="00000000" w:rsidR="00000000" w:rsidRPr="00000000">
        <w:rPr>
          <w:rtl w:val="0"/>
        </w:rPr>
        <w:t xml:space="preserve">Customer satisfaction has always been one of the most important factors in the long-term growth of businesses. Especially, in the restaurant industry, learning about customer satisfaction is one of the most important tasks. In recent years, text reviews on social media have become the most important source of information for restaurant customers. In particular, customers frequently rely on online reviews on social media for information when making travel plans or reservations for hotels or restaurants (Linchi et. al, 2013). </w:t>
      </w:r>
    </w:p>
    <w:p w:rsidR="00000000" w:rsidDel="00000000" w:rsidP="00000000" w:rsidRDefault="00000000" w:rsidRPr="00000000" w14:paraId="000000DA">
      <w:pPr>
        <w:rPr/>
      </w:pPr>
      <w:r w:rsidDel="00000000" w:rsidR="00000000" w:rsidRPr="00000000">
        <w:rPr>
          <w:rtl w:val="0"/>
        </w:rPr>
        <w:t xml:space="preserve">Social media and its marketing have become indispensable tools for many types of businesses, whether they are small, medium, or large-sized businesses to use in the execution of their marketing and commercial plans. Additionally, it plays a crucial role for all businesses in raising brand awareness among their valuable consumers. The studies indicate that social media has a favourable effect on the restaurant industry. Restaurants that accept social media hope to increase customer loyalty, attract new customers, and increase revenue (Abigail et al., 2013). For restaurants to receive favourable client feedback and steer clear of unfavourable remarks on social media, customer satisfaction is essential.</w:t>
      </w:r>
    </w:p>
    <w:p w:rsidR="00000000" w:rsidDel="00000000" w:rsidP="00000000" w:rsidRDefault="00000000" w:rsidRPr="00000000" w14:paraId="000000DB">
      <w:pPr>
        <w:rPr/>
      </w:pPr>
      <w:r w:rsidDel="00000000" w:rsidR="00000000" w:rsidRPr="00000000">
        <w:rPr>
          <w:rtl w:val="0"/>
        </w:rPr>
        <w:t xml:space="preserve">The restaurant industry is through a difficult time as a result of cost pressures, a decrement in disposable income, a loss of customer confidence, a change in customer preferences, and the shift in how customers interact with restaurants. Restaurant owners in the UK are facing increased margin pressures due to incresing labour expenses, higher business taxes, and rising food prices, all of which have been made worse by the weaker pound since the EU referendum. Due to the limited budgets that restaurants have, social media, a low-cost marketing technology, can be a good fit for restaurant marketing. spotlighting these conditions and shifting trends, it is crucial that restaurants in the UK identify, understand and implement social media marketing as well as evaluate requirement of resource (Muhammad et al., 2020). As a result, this research topic was selected to investigate the function of social media marketing in the UK restaurant sector.</w:t>
      </w:r>
    </w:p>
    <w:p w:rsidR="00000000" w:rsidDel="00000000" w:rsidP="00000000" w:rsidRDefault="00000000" w:rsidRPr="00000000" w14:paraId="000000DC">
      <w:pPr>
        <w:pStyle w:val="Heading2"/>
        <w:rPr/>
      </w:pPr>
      <w:bookmarkStart w:colFirst="0" w:colLast="0" w:name="_2s8eyo1" w:id="9"/>
      <w:bookmarkEnd w:id="9"/>
      <w:r w:rsidDel="00000000" w:rsidR="00000000" w:rsidRPr="00000000">
        <w:rPr>
          <w:rtl w:val="0"/>
        </w:rPr>
        <w:t xml:space="preserve">1.4 Research Significance</w:t>
      </w:r>
    </w:p>
    <w:p w:rsidR="00000000" w:rsidDel="00000000" w:rsidP="00000000" w:rsidRDefault="00000000" w:rsidRPr="00000000" w14:paraId="000000DD">
      <w:pPr>
        <w:rPr/>
      </w:pPr>
      <w:r w:rsidDel="00000000" w:rsidR="00000000" w:rsidRPr="00000000">
        <w:rPr>
          <w:rtl w:val="0"/>
        </w:rPr>
        <w:t xml:space="preserve">The significance of the proposed study is that the study will shed light on how social media marketing is being leveraged by restaurants in the UK for attracting and engaging customers. The study findings are also expected to shed light on the marketing techniques adopted by the restaurant industry and help determine the effectiveness of these marketing techniques. The study gains relevance as the scope of social media marketing has increased significantly in the post-Covid market. In this context, it is critical to understand the role of social media marketing in restaurant industry. </w:t>
      </w:r>
    </w:p>
    <w:p w:rsidR="00000000" w:rsidDel="00000000" w:rsidP="00000000" w:rsidRDefault="00000000" w:rsidRPr="00000000" w14:paraId="000000DE">
      <w:pPr>
        <w:pStyle w:val="Heading2"/>
        <w:rPr/>
      </w:pPr>
      <w:bookmarkStart w:colFirst="0" w:colLast="0" w:name="_17dp8vu" w:id="10"/>
      <w:bookmarkEnd w:id="10"/>
      <w:r w:rsidDel="00000000" w:rsidR="00000000" w:rsidRPr="00000000">
        <w:rPr>
          <w:rtl w:val="0"/>
        </w:rPr>
        <w:t xml:space="preserve">1.5 Research Gap</w:t>
      </w:r>
    </w:p>
    <w:p w:rsidR="00000000" w:rsidDel="00000000" w:rsidP="00000000" w:rsidRDefault="00000000" w:rsidRPr="00000000" w14:paraId="000000DF">
      <w:pPr>
        <w:rPr/>
      </w:pPr>
      <w:r w:rsidDel="00000000" w:rsidR="00000000" w:rsidRPr="00000000">
        <w:rPr>
          <w:rtl w:val="0"/>
        </w:rPr>
        <w:t xml:space="preserve">The COVID-19 outbreak has significantly reduced the sales of the food restaurant industry. As a result of the COVID-19 pandemic, the need for food taken at home has significantly increased and shifted out from restaurants, and food services (World Economic Forum, 2020). In this context, the role of social media is very important in the restaurant sector to grow their business.</w:t>
      </w:r>
    </w:p>
    <w:p w:rsidR="00000000" w:rsidDel="00000000" w:rsidP="00000000" w:rsidRDefault="00000000" w:rsidRPr="00000000" w14:paraId="000000E0">
      <w:pPr>
        <w:rPr/>
      </w:pPr>
      <w:r w:rsidDel="00000000" w:rsidR="00000000" w:rsidRPr="00000000">
        <w:rPr>
          <w:rtl w:val="0"/>
        </w:rPr>
        <w:t xml:space="preserve">The acceptance and popularity of social media are rising constantly. Also, social media is becoming a vital approach to implementing market strategy in all types of businesses. The restaurants embrace social media to increase sales and customer traffic. Most restaurants in the UK employ social media platforms such as Facebook and Instagram as marketing tools to enhance their business. Additionally, Word-of-mouth (WOM) marketing is necessary to lure new clients. Utilising proper strategies such as WOM and eWOM, impacting potential consumers, effective communication, and interaction with clients has a significant impact on the success of every firm (Kelly, 2017). </w:t>
      </w:r>
    </w:p>
    <w:p w:rsidR="00000000" w:rsidDel="00000000" w:rsidP="00000000" w:rsidRDefault="00000000" w:rsidRPr="00000000" w14:paraId="000000E1">
      <w:pPr>
        <w:rPr/>
      </w:pPr>
      <w:r w:rsidDel="00000000" w:rsidR="00000000" w:rsidRPr="00000000">
        <w:rPr>
          <w:rtl w:val="0"/>
        </w:rPr>
        <w:t xml:space="preserve">The significance of social media for restaurants is explicitly stated in the literature. Despite the benefits of social media for restaurants, there are very few quantitative studies looking at how social media usage might affect a restaurant's performance, especially in the UK. This study will fill this knowledge gap by concentrating on the social media usage of UK restaurants and how participation in social media might benefit their performance. Even if earlier researchers asserted that businesses' social media initiatives could result in sales possibilities and increased revenue, there aren't enough empirical data to back up this assertion, particularly for restaurants in the UK. The purpose of the current study is to analyse social media marketing's impact on the UK restaurant business.</w:t>
      </w:r>
    </w:p>
    <w:p w:rsidR="00000000" w:rsidDel="00000000" w:rsidP="00000000" w:rsidRDefault="00000000" w:rsidRPr="00000000" w14:paraId="000000E2">
      <w:pPr>
        <w:pStyle w:val="Heading2"/>
        <w:rPr/>
      </w:pPr>
      <w:bookmarkStart w:colFirst="0" w:colLast="0" w:name="_3rdcrjn" w:id="11"/>
      <w:bookmarkEnd w:id="11"/>
      <w:r w:rsidDel="00000000" w:rsidR="00000000" w:rsidRPr="00000000">
        <w:rPr>
          <w:rtl w:val="0"/>
        </w:rPr>
        <w:t xml:space="preserve">1.6 Research Aim and Objectives</w:t>
      </w:r>
    </w:p>
    <w:p w:rsidR="00000000" w:rsidDel="00000000" w:rsidP="00000000" w:rsidRDefault="00000000" w:rsidRPr="00000000" w14:paraId="000000E3">
      <w:pPr>
        <w:pStyle w:val="Heading3"/>
        <w:rPr/>
      </w:pPr>
      <w:bookmarkStart w:colFirst="0" w:colLast="0" w:name="_26in1rg" w:id="12"/>
      <w:bookmarkEnd w:id="12"/>
      <w:r w:rsidDel="00000000" w:rsidR="00000000" w:rsidRPr="00000000">
        <w:rPr>
          <w:rtl w:val="0"/>
        </w:rPr>
        <w:t xml:space="preserve">1.6.1 Research Aims</w:t>
      </w:r>
    </w:p>
    <w:p w:rsidR="00000000" w:rsidDel="00000000" w:rsidP="00000000" w:rsidRDefault="00000000" w:rsidRPr="00000000" w14:paraId="000000E4">
      <w:pPr>
        <w:rPr/>
      </w:pPr>
      <w:r w:rsidDel="00000000" w:rsidR="00000000" w:rsidRPr="00000000">
        <w:rPr>
          <w:rtl w:val="0"/>
        </w:rPr>
        <w:t xml:space="preserve">The main aim of this research is to examine the role of social media marketing in the UK restaurant industry.</w:t>
      </w:r>
    </w:p>
    <w:p w:rsidR="00000000" w:rsidDel="00000000" w:rsidP="00000000" w:rsidRDefault="00000000" w:rsidRPr="00000000" w14:paraId="000000E5">
      <w:pPr>
        <w:pStyle w:val="Heading3"/>
        <w:rPr/>
      </w:pPr>
      <w:bookmarkStart w:colFirst="0" w:colLast="0" w:name="_lnxbz9" w:id="13"/>
      <w:bookmarkEnd w:id="13"/>
      <w:r w:rsidDel="00000000" w:rsidR="00000000" w:rsidRPr="00000000">
        <w:rPr>
          <w:rtl w:val="0"/>
        </w:rPr>
        <w:t xml:space="preserve">1.6.2 Research Objectives</w:t>
      </w:r>
    </w:p>
    <w:p w:rsidR="00000000" w:rsidDel="00000000" w:rsidP="00000000" w:rsidRDefault="00000000" w:rsidRPr="00000000" w14:paraId="000000E6">
      <w:pPr>
        <w:numPr>
          <w:ilvl w:val="0"/>
          <w:numId w:val="10"/>
        </w:numPr>
        <w:pBdr>
          <w:top w:space="0" w:sz="0" w:val="nil"/>
          <w:left w:space="0" w:sz="0" w:val="nil"/>
          <w:bottom w:space="0" w:sz="0" w:val="nil"/>
          <w:right w:space="0" w:sz="0" w:val="nil"/>
          <w:between w:space="0" w:sz="0" w:val="nil"/>
        </w:pBdr>
        <w:spacing w:after="0" w:lineRule="auto"/>
        <w:ind w:left="720" w:hanging="360"/>
        <w:rPr/>
      </w:pPr>
      <w:r w:rsidDel="00000000" w:rsidR="00000000" w:rsidRPr="00000000">
        <w:rPr>
          <w:color w:val="000000"/>
          <w:rtl w:val="0"/>
        </w:rPr>
        <w:t xml:space="preserve">To evaluate the role of social media marketing in the UK restaurant industry.</w:t>
      </w:r>
      <w:r w:rsidDel="00000000" w:rsidR="00000000" w:rsidRPr="00000000">
        <w:rPr>
          <w:rtl w:val="0"/>
        </w:rPr>
      </w:r>
    </w:p>
    <w:p w:rsidR="00000000" w:rsidDel="00000000" w:rsidP="00000000" w:rsidRDefault="00000000" w:rsidRPr="00000000" w14:paraId="000000E7">
      <w:pPr>
        <w:numPr>
          <w:ilvl w:val="0"/>
          <w:numId w:val="10"/>
        </w:numPr>
        <w:pBdr>
          <w:top w:space="0" w:sz="0" w:val="nil"/>
          <w:left w:space="0" w:sz="0" w:val="nil"/>
          <w:bottom w:space="0" w:sz="0" w:val="nil"/>
          <w:right w:space="0" w:sz="0" w:val="nil"/>
          <w:between w:space="0" w:sz="0" w:val="nil"/>
        </w:pBdr>
        <w:spacing w:after="0" w:lineRule="auto"/>
        <w:ind w:left="720" w:hanging="360"/>
        <w:rPr/>
      </w:pPr>
      <w:r w:rsidDel="00000000" w:rsidR="00000000" w:rsidRPr="00000000">
        <w:rPr>
          <w:color w:val="000000"/>
          <w:rtl w:val="0"/>
        </w:rPr>
        <w:t xml:space="preserve">To evaluate the marketing techniques adopted by the restaurant industry and determine their effectiveness.</w:t>
      </w:r>
      <w:r w:rsidDel="00000000" w:rsidR="00000000" w:rsidRPr="00000000">
        <w:rPr>
          <w:rtl w:val="0"/>
        </w:rPr>
      </w:r>
    </w:p>
    <w:p w:rsidR="00000000" w:rsidDel="00000000" w:rsidP="00000000" w:rsidRDefault="00000000" w:rsidRPr="00000000" w14:paraId="000000E8">
      <w:pPr>
        <w:numPr>
          <w:ilvl w:val="0"/>
          <w:numId w:val="10"/>
        </w:numPr>
        <w:pBdr>
          <w:top w:space="0" w:sz="0" w:val="nil"/>
          <w:left w:space="0" w:sz="0" w:val="nil"/>
          <w:bottom w:space="0" w:sz="0" w:val="nil"/>
          <w:right w:space="0" w:sz="0" w:val="nil"/>
          <w:between w:space="0" w:sz="0" w:val="nil"/>
        </w:pBdr>
        <w:ind w:left="720" w:hanging="360"/>
        <w:rPr/>
      </w:pPr>
      <w:r w:rsidDel="00000000" w:rsidR="00000000" w:rsidRPr="00000000">
        <w:rPr>
          <w:color w:val="000000"/>
          <w:rtl w:val="0"/>
        </w:rPr>
        <w:t xml:space="preserve">To evaluate how social media marketing help influences customer preferences in the restaurant sector.</w:t>
      </w:r>
      <w:r w:rsidDel="00000000" w:rsidR="00000000" w:rsidRPr="00000000">
        <w:rPr>
          <w:rtl w:val="0"/>
        </w:rPr>
      </w:r>
    </w:p>
    <w:p w:rsidR="00000000" w:rsidDel="00000000" w:rsidP="00000000" w:rsidRDefault="00000000" w:rsidRPr="00000000" w14:paraId="000000E9">
      <w:pPr>
        <w:pStyle w:val="Heading2"/>
        <w:rPr/>
      </w:pPr>
      <w:r w:rsidDel="00000000" w:rsidR="00000000" w:rsidRPr="00000000">
        <w:rPr>
          <w:rtl w:val="0"/>
        </w:rPr>
      </w:r>
    </w:p>
    <w:p w:rsidR="00000000" w:rsidDel="00000000" w:rsidP="00000000" w:rsidRDefault="00000000" w:rsidRPr="00000000" w14:paraId="000000EA">
      <w:pPr>
        <w:pStyle w:val="Heading2"/>
        <w:rPr/>
      </w:pPr>
      <w:bookmarkStart w:colFirst="0" w:colLast="0" w:name="_35nkun2" w:id="14"/>
      <w:bookmarkEnd w:id="14"/>
      <w:r w:rsidDel="00000000" w:rsidR="00000000" w:rsidRPr="00000000">
        <w:rPr>
          <w:rtl w:val="0"/>
        </w:rPr>
        <w:t xml:space="preserve">1.7 Research Question</w:t>
      </w:r>
    </w:p>
    <w:p w:rsidR="00000000" w:rsidDel="00000000" w:rsidP="00000000" w:rsidRDefault="00000000" w:rsidRPr="00000000" w14:paraId="000000EB">
      <w:pPr>
        <w:numPr>
          <w:ilvl w:val="0"/>
          <w:numId w:val="11"/>
        </w:numPr>
        <w:pBdr>
          <w:top w:space="0" w:sz="0" w:val="nil"/>
          <w:left w:space="0" w:sz="0" w:val="nil"/>
          <w:bottom w:space="0" w:sz="0" w:val="nil"/>
          <w:right w:space="0" w:sz="0" w:val="nil"/>
          <w:between w:space="0" w:sz="0" w:val="nil"/>
        </w:pBdr>
        <w:spacing w:after="0" w:lineRule="auto"/>
        <w:ind w:left="720" w:hanging="360"/>
        <w:rPr/>
      </w:pPr>
      <w:r w:rsidDel="00000000" w:rsidR="00000000" w:rsidRPr="00000000">
        <w:rPr>
          <w:color w:val="000000"/>
          <w:rtl w:val="0"/>
        </w:rPr>
        <w:t xml:space="preserve">What is the role of social media marketing in the UK restaurant industry?</w:t>
      </w:r>
      <w:r w:rsidDel="00000000" w:rsidR="00000000" w:rsidRPr="00000000">
        <w:rPr>
          <w:rtl w:val="0"/>
        </w:rPr>
      </w:r>
    </w:p>
    <w:p w:rsidR="00000000" w:rsidDel="00000000" w:rsidP="00000000" w:rsidRDefault="00000000" w:rsidRPr="00000000" w14:paraId="000000EC">
      <w:pPr>
        <w:numPr>
          <w:ilvl w:val="0"/>
          <w:numId w:val="11"/>
        </w:numPr>
        <w:pBdr>
          <w:top w:space="0" w:sz="0" w:val="nil"/>
          <w:left w:space="0" w:sz="0" w:val="nil"/>
          <w:bottom w:space="0" w:sz="0" w:val="nil"/>
          <w:right w:space="0" w:sz="0" w:val="nil"/>
          <w:between w:space="0" w:sz="0" w:val="nil"/>
        </w:pBdr>
        <w:spacing w:after="0" w:lineRule="auto"/>
        <w:ind w:left="720" w:hanging="360"/>
        <w:rPr/>
      </w:pPr>
      <w:r w:rsidDel="00000000" w:rsidR="00000000" w:rsidRPr="00000000">
        <w:rPr>
          <w:color w:val="000000"/>
          <w:rtl w:val="0"/>
        </w:rPr>
        <w:t xml:space="preserve">What are the current social media marketing strategies used by restaurants in the United Kingdom?</w:t>
      </w:r>
      <w:r w:rsidDel="00000000" w:rsidR="00000000" w:rsidRPr="00000000">
        <w:rPr>
          <w:rtl w:val="0"/>
        </w:rPr>
      </w:r>
    </w:p>
    <w:p w:rsidR="00000000" w:rsidDel="00000000" w:rsidP="00000000" w:rsidRDefault="00000000" w:rsidRPr="00000000" w14:paraId="000000ED">
      <w:pPr>
        <w:numPr>
          <w:ilvl w:val="0"/>
          <w:numId w:val="11"/>
        </w:numPr>
        <w:pBdr>
          <w:top w:space="0" w:sz="0" w:val="nil"/>
          <w:left w:space="0" w:sz="0" w:val="nil"/>
          <w:bottom w:space="0" w:sz="0" w:val="nil"/>
          <w:right w:space="0" w:sz="0" w:val="nil"/>
          <w:between w:space="0" w:sz="0" w:val="nil"/>
        </w:pBdr>
        <w:ind w:left="720" w:hanging="360"/>
        <w:rPr/>
      </w:pPr>
      <w:r w:rsidDel="00000000" w:rsidR="00000000" w:rsidRPr="00000000">
        <w:rPr>
          <w:color w:val="000000"/>
          <w:rtl w:val="0"/>
        </w:rPr>
        <w:t xml:space="preserve">How does social media marketing help influence customer preferences in the restaurant industry?</w:t>
      </w:r>
      <w:r w:rsidDel="00000000" w:rsidR="00000000" w:rsidRPr="00000000">
        <w:rPr>
          <w:rtl w:val="0"/>
        </w:rPr>
      </w:r>
    </w:p>
    <w:p w:rsidR="00000000" w:rsidDel="00000000" w:rsidP="00000000" w:rsidRDefault="00000000" w:rsidRPr="00000000" w14:paraId="000000EE">
      <w:pPr>
        <w:pStyle w:val="Heading2"/>
        <w:rPr/>
      </w:pPr>
      <w:bookmarkStart w:colFirst="0" w:colLast="0" w:name="_1ksv4uv" w:id="15"/>
      <w:bookmarkEnd w:id="15"/>
      <w:r w:rsidDel="00000000" w:rsidR="00000000" w:rsidRPr="00000000">
        <w:rPr>
          <w:rtl w:val="0"/>
        </w:rPr>
        <w:t xml:space="preserve">1.8 Chapter overview </w:t>
      </w:r>
    </w:p>
    <w:tbl>
      <w:tblPr>
        <w:tblStyle w:val="Table3"/>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415"/>
        <w:gridCol w:w="5601"/>
        <w:tblGridChange w:id="0">
          <w:tblGrid>
            <w:gridCol w:w="3415"/>
            <w:gridCol w:w="5601"/>
          </w:tblGrid>
        </w:tblGridChange>
      </w:tblGrid>
      <w:tr>
        <w:trPr>
          <w:cantSplit w:val="0"/>
          <w:tblHeader w:val="0"/>
        </w:trPr>
        <w:tc>
          <w:tcPr/>
          <w:p w:rsidR="00000000" w:rsidDel="00000000" w:rsidP="00000000" w:rsidRDefault="00000000" w:rsidRPr="00000000" w14:paraId="000000EF">
            <w:pPr>
              <w:spacing w:line="360" w:lineRule="auto"/>
              <w:rPr>
                <w:b w:val="1"/>
              </w:rPr>
            </w:pPr>
            <w:r w:rsidDel="00000000" w:rsidR="00000000" w:rsidRPr="00000000">
              <w:rPr>
                <w:b w:val="1"/>
                <w:rtl w:val="0"/>
              </w:rPr>
              <w:t xml:space="preserve">Chapter 1: Introduction </w:t>
            </w:r>
          </w:p>
        </w:tc>
        <w:tc>
          <w:tcPr/>
          <w:p w:rsidR="00000000" w:rsidDel="00000000" w:rsidP="00000000" w:rsidRDefault="00000000" w:rsidRPr="00000000" w14:paraId="000000F0">
            <w:pPr>
              <w:spacing w:line="360" w:lineRule="auto"/>
              <w:rPr/>
            </w:pPr>
            <w:r w:rsidDel="00000000" w:rsidR="00000000" w:rsidRPr="00000000">
              <w:rPr>
                <w:rtl w:val="0"/>
              </w:rPr>
              <w:t xml:space="preserve">Details a research background and outlines the scope and deliverables of the study</w:t>
            </w:r>
          </w:p>
        </w:tc>
      </w:tr>
      <w:tr>
        <w:trPr>
          <w:cantSplit w:val="0"/>
          <w:tblHeader w:val="0"/>
        </w:trPr>
        <w:tc>
          <w:tcPr/>
          <w:p w:rsidR="00000000" w:rsidDel="00000000" w:rsidP="00000000" w:rsidRDefault="00000000" w:rsidRPr="00000000" w14:paraId="000000F1">
            <w:pPr>
              <w:spacing w:line="360" w:lineRule="auto"/>
              <w:rPr>
                <w:b w:val="1"/>
              </w:rPr>
            </w:pPr>
            <w:r w:rsidDel="00000000" w:rsidR="00000000" w:rsidRPr="00000000">
              <w:rPr>
                <w:b w:val="1"/>
                <w:rtl w:val="0"/>
              </w:rPr>
              <w:t xml:space="preserve">Chapter 2: Literature review </w:t>
            </w:r>
          </w:p>
        </w:tc>
        <w:tc>
          <w:tcPr/>
          <w:p w:rsidR="00000000" w:rsidDel="00000000" w:rsidP="00000000" w:rsidRDefault="00000000" w:rsidRPr="00000000" w14:paraId="000000F2">
            <w:pPr>
              <w:spacing w:line="360" w:lineRule="auto"/>
              <w:rPr/>
            </w:pPr>
            <w:r w:rsidDel="00000000" w:rsidR="00000000" w:rsidRPr="00000000">
              <w:rPr>
                <w:rtl w:val="0"/>
              </w:rPr>
              <w:t xml:space="preserve">Provides a critical examination of existing literature on the research topic</w:t>
            </w:r>
          </w:p>
        </w:tc>
      </w:tr>
      <w:tr>
        <w:trPr>
          <w:cantSplit w:val="0"/>
          <w:tblHeader w:val="0"/>
        </w:trPr>
        <w:tc>
          <w:tcPr/>
          <w:p w:rsidR="00000000" w:rsidDel="00000000" w:rsidP="00000000" w:rsidRDefault="00000000" w:rsidRPr="00000000" w14:paraId="000000F3">
            <w:pPr>
              <w:spacing w:line="360" w:lineRule="auto"/>
              <w:rPr>
                <w:b w:val="1"/>
              </w:rPr>
            </w:pPr>
            <w:r w:rsidDel="00000000" w:rsidR="00000000" w:rsidRPr="00000000">
              <w:rPr>
                <w:b w:val="1"/>
                <w:rtl w:val="0"/>
              </w:rPr>
              <w:t xml:space="preserve">Chapter 3: Methodology </w:t>
            </w:r>
          </w:p>
        </w:tc>
        <w:tc>
          <w:tcPr/>
          <w:p w:rsidR="00000000" w:rsidDel="00000000" w:rsidP="00000000" w:rsidRDefault="00000000" w:rsidRPr="00000000" w14:paraId="000000F4">
            <w:pPr>
              <w:spacing w:line="360" w:lineRule="auto"/>
              <w:rPr/>
            </w:pPr>
            <w:r w:rsidDel="00000000" w:rsidR="00000000" w:rsidRPr="00000000">
              <w:rPr>
                <w:rtl w:val="0"/>
              </w:rPr>
              <w:t xml:space="preserve">Outlines the research methods and strategies used in the study for collecting and analysing data for the study. </w:t>
            </w:r>
          </w:p>
        </w:tc>
      </w:tr>
      <w:tr>
        <w:trPr>
          <w:cantSplit w:val="0"/>
          <w:tblHeader w:val="0"/>
        </w:trPr>
        <w:tc>
          <w:tcPr/>
          <w:p w:rsidR="00000000" w:rsidDel="00000000" w:rsidP="00000000" w:rsidRDefault="00000000" w:rsidRPr="00000000" w14:paraId="000000F5">
            <w:pPr>
              <w:spacing w:line="360" w:lineRule="auto"/>
              <w:rPr>
                <w:b w:val="1"/>
              </w:rPr>
            </w:pPr>
            <w:r w:rsidDel="00000000" w:rsidR="00000000" w:rsidRPr="00000000">
              <w:rPr>
                <w:b w:val="1"/>
                <w:rtl w:val="0"/>
              </w:rPr>
              <w:t xml:space="preserve">Chapter 4: Results and Discussion </w:t>
            </w:r>
          </w:p>
        </w:tc>
        <w:tc>
          <w:tcPr/>
          <w:p w:rsidR="00000000" w:rsidDel="00000000" w:rsidP="00000000" w:rsidRDefault="00000000" w:rsidRPr="00000000" w14:paraId="000000F6">
            <w:pPr>
              <w:spacing w:line="360" w:lineRule="auto"/>
              <w:rPr/>
            </w:pPr>
            <w:r w:rsidDel="00000000" w:rsidR="00000000" w:rsidRPr="00000000">
              <w:rPr>
                <w:rtl w:val="0"/>
              </w:rPr>
              <w:t xml:space="preserve">Presents the research findings and offers a critical examination of the research findings</w:t>
            </w:r>
          </w:p>
        </w:tc>
      </w:tr>
      <w:tr>
        <w:trPr>
          <w:cantSplit w:val="0"/>
          <w:tblHeader w:val="0"/>
        </w:trPr>
        <w:tc>
          <w:tcPr/>
          <w:p w:rsidR="00000000" w:rsidDel="00000000" w:rsidP="00000000" w:rsidRDefault="00000000" w:rsidRPr="00000000" w14:paraId="000000F7">
            <w:pPr>
              <w:spacing w:line="360" w:lineRule="auto"/>
              <w:rPr>
                <w:b w:val="1"/>
              </w:rPr>
            </w:pPr>
            <w:r w:rsidDel="00000000" w:rsidR="00000000" w:rsidRPr="00000000">
              <w:rPr>
                <w:b w:val="1"/>
                <w:rtl w:val="0"/>
              </w:rPr>
              <w:t xml:space="preserve">Chapter 5: Conclusion and Recommendations </w:t>
            </w:r>
          </w:p>
        </w:tc>
        <w:tc>
          <w:tcPr/>
          <w:p w:rsidR="00000000" w:rsidDel="00000000" w:rsidP="00000000" w:rsidRDefault="00000000" w:rsidRPr="00000000" w14:paraId="000000F8">
            <w:pPr>
              <w:spacing w:line="360" w:lineRule="auto"/>
              <w:rPr/>
            </w:pPr>
            <w:r w:rsidDel="00000000" w:rsidR="00000000" w:rsidRPr="00000000">
              <w:rPr>
                <w:rtl w:val="0"/>
              </w:rPr>
              <w:t xml:space="preserve">Offers a summary of the research and highlights the key findings and recommendations emerging from the study. </w:t>
            </w:r>
          </w:p>
        </w:tc>
      </w:tr>
    </w:tbl>
    <w:p w:rsidR="00000000" w:rsidDel="00000000" w:rsidP="00000000" w:rsidRDefault="00000000" w:rsidRPr="00000000" w14:paraId="000000F9">
      <w:pPr>
        <w:rPr/>
      </w:pPr>
      <w:r w:rsidDel="00000000" w:rsidR="00000000" w:rsidRPr="00000000">
        <w:rPr>
          <w:rtl w:val="0"/>
        </w:rPr>
      </w:r>
    </w:p>
    <w:p w:rsidR="00000000" w:rsidDel="00000000" w:rsidP="00000000" w:rsidRDefault="00000000" w:rsidRPr="00000000" w14:paraId="000000FA">
      <w:pPr>
        <w:pStyle w:val="Heading2"/>
        <w:rPr/>
      </w:pPr>
      <w:bookmarkStart w:colFirst="0" w:colLast="0" w:name="_44sinio" w:id="16"/>
      <w:bookmarkEnd w:id="16"/>
      <w:r w:rsidDel="00000000" w:rsidR="00000000" w:rsidRPr="00000000">
        <w:rPr>
          <w:rtl w:val="0"/>
        </w:rPr>
        <w:t xml:space="preserve">1.9 Summary</w:t>
      </w:r>
    </w:p>
    <w:p w:rsidR="00000000" w:rsidDel="00000000" w:rsidP="00000000" w:rsidRDefault="00000000" w:rsidRPr="00000000" w14:paraId="000000FB">
      <w:pPr>
        <w:rPr/>
      </w:pPr>
      <w:r w:rsidDel="00000000" w:rsidR="00000000" w:rsidRPr="00000000">
        <w:rPr>
          <w:rtl w:val="0"/>
        </w:rPr>
        <w:t xml:space="preserve">This chapter has outlined all of the important elements that will serve as the foundation for this research.  The background area of the research gives a brief description of social media marketing in the restaurant sector. Additionally, the chapter discusses the rationale and significance of the study in the UK restaurant industry. Also, the aim, objectives, and questions for which the research data is collected are noted. One approach for restaurants to remain at the forefront of their consumers' minds is through social media marketing. The introduction chapter provides the reader with a brief description of the study, which examines the role of social media marketing in the UK restaurant sector.</w:t>
      </w:r>
    </w:p>
    <w:p w:rsidR="00000000" w:rsidDel="00000000" w:rsidP="00000000" w:rsidRDefault="00000000" w:rsidRPr="00000000" w14:paraId="000000FC">
      <w:pPr>
        <w:rPr/>
      </w:pPr>
      <w:r w:rsidDel="00000000" w:rsidR="00000000" w:rsidRPr="00000000">
        <w:br w:type="page"/>
      </w:r>
      <w:r w:rsidDel="00000000" w:rsidR="00000000" w:rsidRPr="00000000">
        <w:rPr>
          <w:rtl w:val="0"/>
        </w:rPr>
      </w:r>
    </w:p>
    <w:p w:rsidR="00000000" w:rsidDel="00000000" w:rsidP="00000000" w:rsidRDefault="00000000" w:rsidRPr="00000000" w14:paraId="000000FD">
      <w:pPr>
        <w:pStyle w:val="Heading1"/>
        <w:rPr/>
      </w:pPr>
      <w:bookmarkStart w:colFirst="0" w:colLast="0" w:name="_2jxsxqh" w:id="17"/>
      <w:bookmarkEnd w:id="17"/>
      <w:r w:rsidDel="00000000" w:rsidR="00000000" w:rsidRPr="00000000">
        <w:rPr>
          <w:rtl w:val="0"/>
        </w:rPr>
        <w:t xml:space="preserve">Chapter 2: Literature Review</w:t>
      </w:r>
    </w:p>
    <w:p w:rsidR="00000000" w:rsidDel="00000000" w:rsidP="00000000" w:rsidRDefault="00000000" w:rsidRPr="00000000" w14:paraId="000000FE">
      <w:pPr>
        <w:pStyle w:val="Heading2"/>
        <w:rPr/>
      </w:pPr>
      <w:bookmarkStart w:colFirst="0" w:colLast="0" w:name="_z337ya" w:id="18"/>
      <w:bookmarkEnd w:id="18"/>
      <w:r w:rsidDel="00000000" w:rsidR="00000000" w:rsidRPr="00000000">
        <w:rPr>
          <w:rtl w:val="0"/>
        </w:rPr>
        <w:t xml:space="preserve">2.1 Introduction</w:t>
      </w:r>
    </w:p>
    <w:p w:rsidR="00000000" w:rsidDel="00000000" w:rsidP="00000000" w:rsidRDefault="00000000" w:rsidRPr="00000000" w14:paraId="000000FF">
      <w:pPr>
        <w:rPr/>
      </w:pPr>
      <w:r w:rsidDel="00000000" w:rsidR="00000000" w:rsidRPr="00000000">
        <w:rPr>
          <w:rtl w:val="0"/>
        </w:rPr>
        <w:t xml:space="preserve">The chapter comprises an examination of the current literature on the role of social media marketing in the UK restaurant industry. The section discusses the literature pertaining to the plight of the UK restaurant industry after the Covid-19 outbreak. The chapter provides insights into the theoretical framework of social media marketing. Furthermore, the section discusses how social media marketing differs from traditional marketing. Finally, the chapter includes an analysis of various pieces of literature on social media marketing strategies in the restaurant industry.</w:t>
      </w:r>
    </w:p>
    <w:p w:rsidR="00000000" w:rsidDel="00000000" w:rsidP="00000000" w:rsidRDefault="00000000" w:rsidRPr="00000000" w14:paraId="00000100">
      <w:pPr>
        <w:pStyle w:val="Heading2"/>
        <w:rPr/>
      </w:pPr>
      <w:bookmarkStart w:colFirst="0" w:colLast="0" w:name="_3j2qqm3" w:id="19"/>
      <w:bookmarkEnd w:id="19"/>
      <w:r w:rsidDel="00000000" w:rsidR="00000000" w:rsidRPr="00000000">
        <w:rPr>
          <w:rtl w:val="0"/>
        </w:rPr>
        <w:t xml:space="preserve">2.2 Restaurant Industry</w:t>
      </w:r>
    </w:p>
    <w:p w:rsidR="00000000" w:rsidDel="00000000" w:rsidP="00000000" w:rsidRDefault="00000000" w:rsidRPr="00000000" w14:paraId="00000101">
      <w:pPr>
        <w:rPr/>
      </w:pPr>
      <w:r w:rsidDel="00000000" w:rsidR="00000000" w:rsidRPr="00000000">
        <w:rPr>
          <w:rtl w:val="0"/>
        </w:rPr>
        <w:t xml:space="preserve">The term "food service" refers to all forms of services, endeavours, and organisations that prepare and deliver food to customers at establishments like restaurants, retail centres, food stands, and homes. According to Mordor Intelligence (MI) Report (2021), the UK foodservice industry is categorised on basis of type into full-service restaurants, quick-service restaurants, street vendors, cafes, bars, and restaurants that only deliver to homes. On basis of structure, it is further divided into independent consumer food service and chained consumer food service. In the United Kingdom, different segments of the food service industry have been impacted by the coronavirus outbreak to varying degrees. The COVID-19 pandemic put an entirely unexpected amount of strain on the food supply chains, causing roadblocks in farm labour, handling, logistics, and significant shifts in demand.</w:t>
      </w:r>
    </w:p>
    <w:p w:rsidR="00000000" w:rsidDel="00000000" w:rsidP="00000000" w:rsidRDefault="00000000" w:rsidRPr="00000000" w14:paraId="00000102">
      <w:pPr>
        <w:rPr/>
      </w:pPr>
      <w:r w:rsidDel="00000000" w:rsidR="00000000" w:rsidRPr="00000000">
        <w:rPr>
          <w:rtl w:val="0"/>
        </w:rPr>
        <w:t xml:space="preserve">According to Min et al. (2021), the Covid-19 pandemic outbreak that required people to stay in the safety of their homes caused an unexpected decline in sales and revenue for the global restaurant industry in the year 2020. According to the authors, a significant decrease in the number of people dining out resulted from the aforementioned demand as well as additional government restrictions regarding the minimum safe distance between people in public places. The UK restaurant industry was at the time similarly impacted, according to Foskett et al. (2021), who also concur with the above observation.</w:t>
      </w:r>
    </w:p>
    <w:p w:rsidR="00000000" w:rsidDel="00000000" w:rsidP="00000000" w:rsidRDefault="00000000" w:rsidRPr="00000000" w14:paraId="00000103">
      <w:pPr>
        <w:rPr/>
      </w:pPr>
      <w:r w:rsidDel="00000000" w:rsidR="00000000" w:rsidRPr="00000000">
        <w:rPr>
          <w:rtl w:val="0"/>
        </w:rPr>
        <w:t xml:space="preserve">In the United Kingdom, Chain restaurants are well known, and have the largest share of the food service market. Consumers prefer and are most familiar with standalone outlets. Digital platforms, including social media, are essential for boosting fast-food restaurant sales on a daily basis, speeding up delivery, and offering consumers contactless food service (MI Report, 2021). In addition, according to Dabas et al. (2021), social media marketing could be a useful tool to revive the restaurant industry, which was severely damaged by the Covid-19 pandemic. According to the authors, the restaurant industry could significantly increase its revenue and sales through the aforementioned action.</w:t>
      </w:r>
    </w:p>
    <w:p w:rsidR="00000000" w:rsidDel="00000000" w:rsidP="00000000" w:rsidRDefault="00000000" w:rsidRPr="00000000" w14:paraId="00000104">
      <w:pPr>
        <w:pStyle w:val="Heading2"/>
        <w:rPr/>
      </w:pPr>
      <w:bookmarkStart w:colFirst="0" w:colLast="0" w:name="_1y810tw" w:id="20"/>
      <w:bookmarkEnd w:id="20"/>
      <w:r w:rsidDel="00000000" w:rsidR="00000000" w:rsidRPr="00000000">
        <w:rPr>
          <w:rtl w:val="0"/>
        </w:rPr>
        <w:t xml:space="preserve">2.3 Social Media</w:t>
      </w:r>
    </w:p>
    <w:p w:rsidR="00000000" w:rsidDel="00000000" w:rsidP="00000000" w:rsidRDefault="00000000" w:rsidRPr="00000000" w14:paraId="00000105">
      <w:pPr>
        <w:rPr/>
      </w:pPr>
      <w:r w:rsidDel="00000000" w:rsidR="00000000" w:rsidRPr="00000000">
        <w:rPr>
          <w:rtl w:val="0"/>
        </w:rPr>
        <w:t xml:space="preserve">In the modern age, all are familiar with the word social media. Social media has spread globally, not just in urban regions but also in rural regions. Even though it could appear to be a recent fad, it has been around for a while. As the 20th century progressed, technology started to advance quickly (Hendricks, 2013). </w:t>
      </w:r>
    </w:p>
    <w:p w:rsidR="00000000" w:rsidDel="00000000" w:rsidP="00000000" w:rsidRDefault="00000000" w:rsidRPr="00000000" w14:paraId="00000106">
      <w:pPr>
        <w:rPr/>
      </w:pPr>
      <w:r w:rsidDel="00000000" w:rsidR="00000000" w:rsidRPr="00000000">
        <w:rPr>
          <w:rtl w:val="0"/>
        </w:rPr>
        <w:t xml:space="preserve">In 1997, Andrew Weinreich launched the first social media platform. It allowed the signed user to add their profile and add other users as friends. Social media has since become considerably more popular and successful. In the year 2000, websites like Myspace and LinkedIn were launched (Roberts et al., 2016). Facebook, YouTube, and Twitter were subsequently developed and made accessible to individuals worldwide. The future of social media networks is really tough to predict, but it looks like it will last as long as humans have been on Earth (Hendricks, 2013).  </w:t>
      </w:r>
    </w:p>
    <w:p w:rsidR="00000000" w:rsidDel="00000000" w:rsidP="00000000" w:rsidRDefault="00000000" w:rsidRPr="00000000" w14:paraId="00000107">
      <w:pPr>
        <w:jc w:val="center"/>
        <w:rPr/>
      </w:pPr>
      <w:r w:rsidDel="00000000" w:rsidR="00000000" w:rsidRPr="00000000">
        <w:rPr/>
        <w:drawing>
          <wp:inline distB="0" distT="0" distL="0" distR="0">
            <wp:extent cx="2850968" cy="2545137"/>
            <wp:effectExtent b="0" l="0" r="0" t="0"/>
            <wp:docPr id="2" name="image17.png"/>
            <a:graphic>
              <a:graphicData uri="http://schemas.openxmlformats.org/drawingml/2006/picture">
                <pic:pic>
                  <pic:nvPicPr>
                    <pic:cNvPr id="0" name="image17.png"/>
                    <pic:cNvPicPr preferRelativeResize="0"/>
                  </pic:nvPicPr>
                  <pic:blipFill>
                    <a:blip r:embed="rId7"/>
                    <a:srcRect b="0" l="0" r="0" t="0"/>
                    <a:stretch>
                      <a:fillRect/>
                    </a:stretch>
                  </pic:blipFill>
                  <pic:spPr>
                    <a:xfrm>
                      <a:off x="0" y="0"/>
                      <a:ext cx="2850968" cy="2545137"/>
                    </a:xfrm>
                    <a:prstGeom prst="rect"/>
                    <a:ln/>
                  </pic:spPr>
                </pic:pic>
              </a:graphicData>
            </a:graphic>
          </wp:inline>
        </w:drawing>
      </w:r>
      <w:r w:rsidDel="00000000" w:rsidR="00000000" w:rsidRPr="00000000">
        <w:rPr>
          <w:rtl w:val="0"/>
        </w:rPr>
      </w:r>
    </w:p>
    <w:p w:rsidR="00000000" w:rsidDel="00000000" w:rsidP="00000000" w:rsidRDefault="00000000" w:rsidRPr="00000000" w14:paraId="00000108">
      <w:pPr>
        <w:pBdr>
          <w:top w:space="0" w:sz="0" w:val="nil"/>
          <w:left w:space="0" w:sz="0" w:val="nil"/>
          <w:bottom w:space="0" w:sz="0" w:val="nil"/>
          <w:right w:space="0" w:sz="0" w:val="nil"/>
          <w:between w:space="0" w:sz="0" w:val="nil"/>
        </w:pBdr>
        <w:jc w:val="center"/>
        <w:rPr>
          <w:color w:val="000000"/>
        </w:rPr>
      </w:pPr>
      <w:r w:rsidDel="00000000" w:rsidR="00000000" w:rsidRPr="00000000">
        <w:rPr>
          <w:i w:val="1"/>
          <w:color w:val="000000"/>
          <w:rtl w:val="0"/>
        </w:rPr>
        <w:t xml:space="preserve">Figure 2.1: Percentage of social media platforms used during year 2022</w:t>
      </w:r>
      <w:r w:rsidDel="00000000" w:rsidR="00000000" w:rsidRPr="00000000">
        <w:rPr>
          <w:rtl w:val="0"/>
        </w:rPr>
      </w:r>
    </w:p>
    <w:p w:rsidR="00000000" w:rsidDel="00000000" w:rsidP="00000000" w:rsidRDefault="00000000" w:rsidRPr="00000000" w14:paraId="00000109">
      <w:pPr>
        <w:jc w:val="center"/>
        <w:rPr>
          <w:i w:val="1"/>
        </w:rPr>
      </w:pPr>
      <w:bookmarkStart w:colFirst="0" w:colLast="0" w:name="_4i7ojhp" w:id="21"/>
      <w:bookmarkEnd w:id="21"/>
      <w:r w:rsidDel="00000000" w:rsidR="00000000" w:rsidRPr="00000000">
        <w:rPr>
          <w:i w:val="1"/>
          <w:rtl w:val="0"/>
        </w:rPr>
        <w:t xml:space="preserve">Source: Social media examiner (2022)</w:t>
      </w:r>
    </w:p>
    <w:p w:rsidR="00000000" w:rsidDel="00000000" w:rsidP="00000000" w:rsidRDefault="00000000" w:rsidRPr="00000000" w14:paraId="0000010A">
      <w:pPr>
        <w:rPr/>
      </w:pPr>
      <w:r w:rsidDel="00000000" w:rsidR="00000000" w:rsidRPr="00000000">
        <w:rPr>
          <w:rtl w:val="0"/>
        </w:rPr>
        <w:t xml:space="preserve">Figure 1 depicts the percentage of various social media platforms used during the current year. Facebook is the most popular platform used, followed by Instagram (Social media examiner, 2022). </w:t>
      </w:r>
    </w:p>
    <w:p w:rsidR="00000000" w:rsidDel="00000000" w:rsidP="00000000" w:rsidRDefault="00000000" w:rsidRPr="00000000" w14:paraId="0000010B">
      <w:pPr>
        <w:rPr/>
      </w:pPr>
      <w:bookmarkStart w:colFirst="0" w:colLast="0" w:name="_2xcytpi" w:id="22"/>
      <w:bookmarkEnd w:id="22"/>
      <w:r w:rsidDel="00000000" w:rsidR="00000000" w:rsidRPr="00000000">
        <w:rPr>
          <w:rtl w:val="0"/>
        </w:rPr>
        <w:t xml:space="preserve">According to Shareef et al. (2016), the worldwide acceptance and usage of smartphones and other hand -held wireless devices are spurring the development, uptake, and utilisation of social media sites and associated technologies, especially in the case of developing nations. The main professional advantages of social media are information sharing, publicity, and providing and getting support and guidance. Companies are able to quickly receive feedback and learn about customers' needs, which they can utilize to create new services and products (Rathore et al. 2016).</w:t>
      </w:r>
    </w:p>
    <w:p w:rsidR="00000000" w:rsidDel="00000000" w:rsidP="00000000" w:rsidRDefault="00000000" w:rsidRPr="00000000" w14:paraId="0000010C">
      <w:pPr>
        <w:rPr/>
      </w:pPr>
      <w:r w:rsidDel="00000000" w:rsidR="00000000" w:rsidRPr="00000000">
        <w:rPr>
          <w:rtl w:val="0"/>
        </w:rPr>
        <w:t xml:space="preserve">The drawbacks of social media, which are a growing concern as social media sites continue to increase despite their endless advantages, may be simple to overlook. </w:t>
      </w:r>
      <w:r w:rsidDel="00000000" w:rsidR="00000000" w:rsidRPr="00000000">
        <w:rPr>
          <w:b w:val="1"/>
          <w:rtl w:val="0"/>
        </w:rPr>
        <w:t xml:space="preserve"> </w:t>
      </w:r>
      <w:r w:rsidDel="00000000" w:rsidR="00000000" w:rsidRPr="00000000">
        <w:rPr>
          <w:rtl w:val="0"/>
        </w:rPr>
        <w:t xml:space="preserve">Social media has made it easier for content to lose its private, public, and organisational domains of ownership and control</w:t>
      </w:r>
      <w:r w:rsidDel="00000000" w:rsidR="00000000" w:rsidRPr="00000000">
        <w:rPr>
          <w:b w:val="1"/>
          <w:rtl w:val="0"/>
        </w:rPr>
        <w:t xml:space="preserve"> </w:t>
      </w:r>
      <w:r w:rsidDel="00000000" w:rsidR="00000000" w:rsidRPr="00000000">
        <w:rPr>
          <w:rtl w:val="0"/>
        </w:rPr>
        <w:t xml:space="preserve">(Marder et al. 2016)</w:t>
      </w:r>
      <w:r w:rsidDel="00000000" w:rsidR="00000000" w:rsidRPr="00000000">
        <w:rPr>
          <w:b w:val="1"/>
          <w:rtl w:val="0"/>
        </w:rPr>
        <w:t xml:space="preserve">.</w:t>
      </w:r>
      <w:r w:rsidDel="00000000" w:rsidR="00000000" w:rsidRPr="00000000">
        <w:rPr>
          <w:rtl w:val="0"/>
        </w:rPr>
        <w:t xml:space="preserve"> Users have become much more conscious of how their social media factors influence other people's perceptions of them. Time restrictions, plagiarism, misrepresentation, addiction, and detrimental psychological effects are additional disadvantages.</w:t>
      </w:r>
      <w:r w:rsidDel="00000000" w:rsidR="00000000" w:rsidRPr="00000000">
        <w:rPr>
          <w:b w:val="1"/>
          <w:rtl w:val="0"/>
        </w:rPr>
        <w:t xml:space="preserve"> </w:t>
      </w:r>
      <w:r w:rsidDel="00000000" w:rsidR="00000000" w:rsidRPr="00000000">
        <w:rPr>
          <w:rtl w:val="0"/>
        </w:rPr>
        <w:t xml:space="preserve">Also, the utilisation of social media for general societal purposes, like spotting and handling crises, raises ethical questions and privacy issues</w:t>
      </w:r>
      <w:r w:rsidDel="00000000" w:rsidR="00000000" w:rsidRPr="00000000">
        <w:rPr>
          <w:b w:val="1"/>
          <w:rtl w:val="0"/>
        </w:rPr>
        <w:t xml:space="preserve"> </w:t>
      </w:r>
      <w:r w:rsidDel="00000000" w:rsidR="00000000" w:rsidRPr="00000000">
        <w:rPr>
          <w:rtl w:val="0"/>
        </w:rPr>
        <w:t xml:space="preserve">(Johansson et al. 2012).</w:t>
      </w:r>
    </w:p>
    <w:p w:rsidR="00000000" w:rsidDel="00000000" w:rsidP="00000000" w:rsidRDefault="00000000" w:rsidRPr="00000000" w14:paraId="0000010D">
      <w:pPr>
        <w:rPr/>
      </w:pPr>
      <w:r w:rsidDel="00000000" w:rsidR="00000000" w:rsidRPr="00000000">
        <w:rPr>
          <w:rtl w:val="0"/>
        </w:rPr>
        <w:t xml:space="preserve">As per the observation of Daffet (2015), the huge growth of social networking sites has changed how users communicate with businesses and one another. Millions of users can now be reached without a problem. How speedily a brand targets its audience is important. Through social media, users can communicate their needs directly to companies. Consequently, a company that uses social media as a medium for marketing has a chance to have an impact on the standard of user service.</w:t>
      </w:r>
    </w:p>
    <w:p w:rsidR="00000000" w:rsidDel="00000000" w:rsidP="00000000" w:rsidRDefault="00000000" w:rsidRPr="00000000" w14:paraId="0000010E">
      <w:pPr>
        <w:pStyle w:val="Heading2"/>
        <w:rPr/>
      </w:pPr>
      <w:bookmarkStart w:colFirst="0" w:colLast="0" w:name="_1ci93xb" w:id="23"/>
      <w:bookmarkEnd w:id="23"/>
      <w:r w:rsidDel="00000000" w:rsidR="00000000" w:rsidRPr="00000000">
        <w:rPr>
          <w:rtl w:val="0"/>
        </w:rPr>
        <w:t xml:space="preserve">2.4 Social Media Marketing</w:t>
      </w:r>
    </w:p>
    <w:p w:rsidR="00000000" w:rsidDel="00000000" w:rsidP="00000000" w:rsidRDefault="00000000" w:rsidRPr="00000000" w14:paraId="0000010F">
      <w:pPr>
        <w:rPr/>
      </w:pPr>
      <w:r w:rsidDel="00000000" w:rsidR="00000000" w:rsidRPr="00000000">
        <w:rPr>
          <w:rtl w:val="0"/>
        </w:rPr>
        <w:t xml:space="preserve">Social media has developed massively in recent years and advanced with the adoption of Web 2.0 technology in collaborative networks (Harrison et al., 2009). It refers to a digital tool that allows individuals to exchange and generate text, images, videos, and other types of content in online groups and communities. The practice of driving traffic from the online community is referred to as social media marketing. According to Kumar (2012), social media marketing enables media professionals, particularly advertisers and marketers to identify prospective customers and produce sales leads. According to the facts from earlier marketing literature, businesses employ social media to market their services and goods, increase website traffic, react to user feedback and inquiries, produce current business possibilities, start sharing job-related data, and build groups (Xie et al., 2017).</w:t>
      </w:r>
    </w:p>
    <w:p w:rsidR="00000000" w:rsidDel="00000000" w:rsidP="00000000" w:rsidRDefault="00000000" w:rsidRPr="00000000" w14:paraId="00000110">
      <w:pPr>
        <w:rPr/>
      </w:pPr>
      <w:r w:rsidDel="00000000" w:rsidR="00000000" w:rsidRPr="00000000">
        <w:rPr>
          <w:rtl w:val="0"/>
        </w:rPr>
        <w:t xml:space="preserve">This study examines how social media marketing has a significant impact on the UK restaurant business. In the aftermath of ongoing technological advancements and greater dependence on online media, individuals might desire a human link between businesses and their Partners, employees, and clients (Stansberry et al., 2019). This provides businesses a chance to connect with customers, better engagement, and power progress. In future, some social media innovations may facilitate relationships that promote engagement and success for restaurant brands (Marr, 2018). Recognizing the needs of the next generation of customers is essential for restaurants to advance. In order to build the restaurant of the future that appeals to all of the senses of this hyper-connected mindset, a restaurant should focus on online upgrades that are carefully planned out and operate together (Feinberg, 2018). Restaurant brands that have achieved success during this change will have a strong understanding of their consumer, take advantage of online technologies and analytics, and grab the chance to connect with clients in truly customized ways. By doing this properly, restaurants can enhance their customer conversions, check sizes, frequency of dining out, and trust. In order to draw in today's continuously growing tech-savvy clientele, the restaurant must present something interesting and novel (Urquhart, 2019). The solution is undoubtedly social media marketing; however, it needs to be done in a systematic manner. </w:t>
      </w:r>
    </w:p>
    <w:p w:rsidR="00000000" w:rsidDel="00000000" w:rsidP="00000000" w:rsidRDefault="00000000" w:rsidRPr="00000000" w14:paraId="00000111">
      <w:pPr>
        <w:pStyle w:val="Heading3"/>
        <w:rPr/>
      </w:pPr>
      <w:bookmarkStart w:colFirst="0" w:colLast="0" w:name="_3whwml4" w:id="24"/>
      <w:bookmarkEnd w:id="24"/>
      <w:r w:rsidDel="00000000" w:rsidR="00000000" w:rsidRPr="00000000">
        <w:rPr>
          <w:rtl w:val="0"/>
        </w:rPr>
        <w:t xml:space="preserve">2.4.1 Theoretical Framework of Social Media Marketing </w:t>
      </w:r>
    </w:p>
    <w:p w:rsidR="00000000" w:rsidDel="00000000" w:rsidP="00000000" w:rsidRDefault="00000000" w:rsidRPr="00000000" w14:paraId="00000112">
      <w:pPr>
        <w:rPr/>
      </w:pPr>
      <w:r w:rsidDel="00000000" w:rsidR="00000000" w:rsidRPr="00000000">
        <w:rPr>
          <w:rtl w:val="0"/>
        </w:rPr>
        <w:t xml:space="preserve">For creating a theoretical framework, it is crucial to identify, comprehend, and emphasise the aspects that motivate the necessity of social media marketing for the restaurant business. All restaurants should adhere to certain standards regarding food quality, the efficiency of the employees, hygiene, accessibility of the venue, and parking options. The capacity of a restaurant to constantly deliver engaging and unforgettable moments is crucial for influencing a customer's decision. Previous studies have shown that social media marketing has a favourable impact on consumers' intent to buy and actual buying behaviour (Duffett, 2015).</w:t>
      </w:r>
    </w:p>
    <w:p w:rsidR="00000000" w:rsidDel="00000000" w:rsidP="00000000" w:rsidRDefault="00000000" w:rsidRPr="00000000" w14:paraId="00000113">
      <w:pPr>
        <w:rPr/>
      </w:pPr>
      <w:r w:rsidDel="00000000" w:rsidR="00000000" w:rsidRPr="00000000">
        <w:rPr>
          <w:rtl w:val="0"/>
        </w:rPr>
        <w:t xml:space="preserve">Figure 2.2 represents a theoretical framework that can be used to start efficient connections between restaurants and their clients or to introduce additional factors for efficient connections between restaurants and their clients. This framework serves as an example of how social media marketing could be utilized methodically to fulfil the requirements of clients in the modern world.</w:t>
      </w:r>
    </w:p>
    <w:p w:rsidR="00000000" w:rsidDel="00000000" w:rsidP="00000000" w:rsidRDefault="00000000" w:rsidRPr="00000000" w14:paraId="00000114">
      <w:pPr>
        <w:jc w:val="center"/>
        <w:rPr/>
      </w:pPr>
      <w:r w:rsidDel="00000000" w:rsidR="00000000" w:rsidRPr="00000000">
        <w:rPr/>
        <w:drawing>
          <wp:inline distB="0" distT="0" distL="0" distR="0">
            <wp:extent cx="2987324" cy="2728932"/>
            <wp:effectExtent b="0" l="0" r="0" t="0"/>
            <wp:docPr id="5" name="image15.png"/>
            <a:graphic>
              <a:graphicData uri="http://schemas.openxmlformats.org/drawingml/2006/picture">
                <pic:pic>
                  <pic:nvPicPr>
                    <pic:cNvPr id="0" name="image15.png"/>
                    <pic:cNvPicPr preferRelativeResize="0"/>
                  </pic:nvPicPr>
                  <pic:blipFill>
                    <a:blip r:embed="rId8"/>
                    <a:srcRect b="0" l="0" r="0" t="0"/>
                    <a:stretch>
                      <a:fillRect/>
                    </a:stretch>
                  </pic:blipFill>
                  <pic:spPr>
                    <a:xfrm>
                      <a:off x="0" y="0"/>
                      <a:ext cx="2987324" cy="2728932"/>
                    </a:xfrm>
                    <a:prstGeom prst="rect"/>
                    <a:ln/>
                  </pic:spPr>
                </pic:pic>
              </a:graphicData>
            </a:graphic>
          </wp:inline>
        </w:drawing>
      </w:r>
      <w:r w:rsidDel="00000000" w:rsidR="00000000" w:rsidRPr="00000000">
        <w:rPr>
          <w:rtl w:val="0"/>
        </w:rPr>
      </w:r>
    </w:p>
    <w:p w:rsidR="00000000" w:rsidDel="00000000" w:rsidP="00000000" w:rsidRDefault="00000000" w:rsidRPr="00000000" w14:paraId="00000115">
      <w:pPr>
        <w:jc w:val="center"/>
        <w:rPr>
          <w:i w:val="1"/>
        </w:rPr>
      </w:pPr>
      <w:r w:rsidDel="00000000" w:rsidR="00000000" w:rsidRPr="00000000">
        <w:rPr>
          <w:i w:val="1"/>
          <w:rtl w:val="0"/>
        </w:rPr>
        <w:t xml:space="preserve">Figure 2.2: Social Media Marketing Framework.</w:t>
      </w:r>
    </w:p>
    <w:p w:rsidR="00000000" w:rsidDel="00000000" w:rsidP="00000000" w:rsidRDefault="00000000" w:rsidRPr="00000000" w14:paraId="00000116">
      <w:pPr>
        <w:jc w:val="center"/>
        <w:rPr>
          <w:i w:val="1"/>
        </w:rPr>
      </w:pPr>
      <w:r w:rsidDel="00000000" w:rsidR="00000000" w:rsidRPr="00000000">
        <w:rPr>
          <w:i w:val="1"/>
          <w:rtl w:val="0"/>
        </w:rPr>
        <w:t xml:space="preserve">Source: Parsons et al.,2018</w:t>
      </w:r>
    </w:p>
    <w:p w:rsidR="00000000" w:rsidDel="00000000" w:rsidP="00000000" w:rsidRDefault="00000000" w:rsidRPr="00000000" w14:paraId="00000117">
      <w:pPr>
        <w:rPr/>
      </w:pPr>
      <w:r w:rsidDel="00000000" w:rsidR="00000000" w:rsidRPr="00000000">
        <w:rPr>
          <w:rtl w:val="0"/>
        </w:rPr>
        <w:t xml:space="preserve">Engage me to indicate have a genuine and amiable conversation with me. Also, be cordial and sincere with me and consider me like a human being. Empower me to imply respect for my suggestions and act appropriately in response. Hear me show understanding of the circumstances and recognise my necessities and pay attention to my particular requirements. Delight me represents making memories and exchanging ideas that go above and beyond my anticipations. Know me represents keep my preferences in mind and considering how my demands may change (Parsons et al., 2018).</w:t>
      </w:r>
    </w:p>
    <w:p w:rsidR="00000000" w:rsidDel="00000000" w:rsidP="00000000" w:rsidRDefault="00000000" w:rsidRPr="00000000" w14:paraId="00000118">
      <w:pPr>
        <w:pStyle w:val="Heading3"/>
        <w:rPr/>
      </w:pPr>
      <w:bookmarkStart w:colFirst="0" w:colLast="0" w:name="_2bn6wsx" w:id="25"/>
      <w:bookmarkEnd w:id="25"/>
      <w:r w:rsidDel="00000000" w:rsidR="00000000" w:rsidRPr="00000000">
        <w:rPr>
          <w:rtl w:val="0"/>
        </w:rPr>
        <w:t xml:space="preserve">2.4.2 Traditional Marketing and Social Media Marketing</w:t>
      </w:r>
    </w:p>
    <w:p w:rsidR="00000000" w:rsidDel="00000000" w:rsidP="00000000" w:rsidRDefault="00000000" w:rsidRPr="00000000" w14:paraId="00000119">
      <w:pPr>
        <w:rPr/>
      </w:pPr>
      <w:bookmarkStart w:colFirst="0" w:colLast="0" w:name="_qsh70q" w:id="26"/>
      <w:bookmarkEnd w:id="26"/>
      <w:r w:rsidDel="00000000" w:rsidR="00000000" w:rsidRPr="00000000">
        <w:rPr>
          <w:rtl w:val="0"/>
        </w:rPr>
        <w:t xml:space="preserve">In the early stage of marketing, traditional marketing has been employed and it is a conservative form of marketing. Newspapers, television, radio, magazines, and other media were used to promote goods and services. However, social media marketing is the dominant form of advertising today. Also, Social media marketing is the practise of promoting goods and services via social networking sites such as Facebook, YouTube, Instagram, and others. Although both traditional and digital marketing operate together to improve marketing outcomes and share the same objectives of drawing in qualified clients and raising brand recognition of the products and services offered Snehal et al. (2018).</w:t>
      </w:r>
    </w:p>
    <w:p w:rsidR="00000000" w:rsidDel="00000000" w:rsidP="00000000" w:rsidRDefault="00000000" w:rsidRPr="00000000" w14:paraId="0000011A">
      <w:pPr>
        <w:jc w:val="center"/>
        <w:rPr/>
      </w:pPr>
      <w:r w:rsidDel="00000000" w:rsidR="00000000" w:rsidRPr="00000000">
        <w:rPr/>
        <w:drawing>
          <wp:inline distB="0" distT="0" distL="0" distR="0">
            <wp:extent cx="5130800" cy="2275205"/>
            <wp:effectExtent b="0" l="0" r="0" t="0"/>
            <wp:docPr id="4" name="image12.png"/>
            <a:graphic>
              <a:graphicData uri="http://schemas.openxmlformats.org/drawingml/2006/picture">
                <pic:pic>
                  <pic:nvPicPr>
                    <pic:cNvPr id="0" name="image12.png"/>
                    <pic:cNvPicPr preferRelativeResize="0"/>
                  </pic:nvPicPr>
                  <pic:blipFill>
                    <a:blip r:embed="rId9"/>
                    <a:srcRect b="0" l="0" r="0" t="0"/>
                    <a:stretch>
                      <a:fillRect/>
                    </a:stretch>
                  </pic:blipFill>
                  <pic:spPr>
                    <a:xfrm>
                      <a:off x="0" y="0"/>
                      <a:ext cx="5130800" cy="2275205"/>
                    </a:xfrm>
                    <a:prstGeom prst="rect"/>
                    <a:ln/>
                  </pic:spPr>
                </pic:pic>
              </a:graphicData>
            </a:graphic>
          </wp:inline>
        </w:drawing>
      </w:r>
      <w:r w:rsidDel="00000000" w:rsidR="00000000" w:rsidRPr="00000000">
        <w:rPr>
          <w:rtl w:val="0"/>
        </w:rPr>
      </w:r>
    </w:p>
    <w:p w:rsidR="00000000" w:rsidDel="00000000" w:rsidP="00000000" w:rsidRDefault="00000000" w:rsidRPr="00000000" w14:paraId="0000011B">
      <w:pPr>
        <w:jc w:val="center"/>
        <w:rPr>
          <w:i w:val="1"/>
        </w:rPr>
      </w:pPr>
      <w:r w:rsidDel="00000000" w:rsidR="00000000" w:rsidRPr="00000000">
        <w:rPr>
          <w:i w:val="1"/>
          <w:rtl w:val="0"/>
        </w:rPr>
        <w:t xml:space="preserve">Figure 2.3: Pyramid of Social Media Marketing and Traditional Marketing</w:t>
      </w:r>
    </w:p>
    <w:p w:rsidR="00000000" w:rsidDel="00000000" w:rsidP="00000000" w:rsidRDefault="00000000" w:rsidRPr="00000000" w14:paraId="0000011C">
      <w:pPr>
        <w:jc w:val="center"/>
        <w:rPr>
          <w:i w:val="1"/>
        </w:rPr>
      </w:pPr>
      <w:r w:rsidDel="00000000" w:rsidR="00000000" w:rsidRPr="00000000">
        <w:rPr>
          <w:i w:val="1"/>
          <w:rtl w:val="0"/>
        </w:rPr>
        <w:t xml:space="preserve">Source: WePlay (2017)</w:t>
      </w:r>
    </w:p>
    <w:p w:rsidR="00000000" w:rsidDel="00000000" w:rsidP="00000000" w:rsidRDefault="00000000" w:rsidRPr="00000000" w14:paraId="0000011D">
      <w:pPr>
        <w:rPr/>
      </w:pPr>
      <w:r w:rsidDel="00000000" w:rsidR="00000000" w:rsidRPr="00000000">
        <w:rPr>
          <w:rtl w:val="0"/>
        </w:rPr>
        <w:t xml:space="preserve">It is important to understand the differences between social media marketing and traditional marketing for effective and proper marketing. The pyramid in figure 2.3 demonstrates how social media marketing is totally different from traditional marketing. Attracting new clients through the recommendations of existing and prospective users is considered a key tool in social media marketing, which is referred to as WOM (word-of-mouth). WOM is extremely important in social media marketing because social media is a free platform that allows for two-way engagement with clients.  However, traditional marketing is entirely opposed to one-way communication (WePlay, 2017).</w:t>
      </w:r>
    </w:p>
    <w:p w:rsidR="00000000" w:rsidDel="00000000" w:rsidP="00000000" w:rsidRDefault="00000000" w:rsidRPr="00000000" w14:paraId="0000011E">
      <w:pPr>
        <w:pStyle w:val="Heading3"/>
        <w:rPr/>
      </w:pPr>
      <w:bookmarkStart w:colFirst="0" w:colLast="0" w:name="_3as4poj" w:id="27"/>
      <w:bookmarkEnd w:id="27"/>
      <w:r w:rsidDel="00000000" w:rsidR="00000000" w:rsidRPr="00000000">
        <w:rPr>
          <w:rtl w:val="0"/>
        </w:rPr>
        <w:t xml:space="preserve">2.4.3 The Effects of Social Media on Business</w:t>
      </w:r>
    </w:p>
    <w:p w:rsidR="00000000" w:rsidDel="00000000" w:rsidP="00000000" w:rsidRDefault="00000000" w:rsidRPr="00000000" w14:paraId="0000011F">
      <w:pPr>
        <w:rPr/>
      </w:pPr>
      <w:bookmarkStart w:colFirst="0" w:colLast="0" w:name="_1pxezwc" w:id="28"/>
      <w:bookmarkEnd w:id="28"/>
      <w:r w:rsidDel="00000000" w:rsidR="00000000" w:rsidRPr="00000000">
        <w:rPr>
          <w:rtl w:val="0"/>
        </w:rPr>
        <w:t xml:space="preserve">Social media has a major effect on business. The conventional business model, where marketers relied on radios, televisions, magazines, newspapers, and mail for marketing, has been weakened by the rise of social media. Because social media sites allow for direct screening, the impact of marketing via social media could differ significantly from that of conventional methods. Additionally, it could take longer to realise the full effects because building relationships with clients on social media is not always easy (Barker et al. 2016). Figure 2.4 illustrates how marketers use social media to their businesses advantage.</w:t>
      </w:r>
    </w:p>
    <w:p w:rsidR="00000000" w:rsidDel="00000000" w:rsidP="00000000" w:rsidRDefault="00000000" w:rsidRPr="00000000" w14:paraId="00000120">
      <w:pPr>
        <w:jc w:val="center"/>
        <w:rPr/>
      </w:pPr>
      <w:r w:rsidDel="00000000" w:rsidR="00000000" w:rsidRPr="00000000">
        <w:rPr/>
        <w:drawing>
          <wp:inline distB="0" distT="0" distL="0" distR="0">
            <wp:extent cx="4721384" cy="3067906"/>
            <wp:effectExtent b="0" l="0" r="0" t="0"/>
            <wp:docPr id="7" name="image10.png"/>
            <a:graphic>
              <a:graphicData uri="http://schemas.openxmlformats.org/drawingml/2006/picture">
                <pic:pic>
                  <pic:nvPicPr>
                    <pic:cNvPr id="0" name="image10.png"/>
                    <pic:cNvPicPr preferRelativeResize="0"/>
                  </pic:nvPicPr>
                  <pic:blipFill>
                    <a:blip r:embed="rId10"/>
                    <a:srcRect b="0" l="0" r="0" t="0"/>
                    <a:stretch>
                      <a:fillRect/>
                    </a:stretch>
                  </pic:blipFill>
                  <pic:spPr>
                    <a:xfrm>
                      <a:off x="0" y="0"/>
                      <a:ext cx="4721384" cy="3067906"/>
                    </a:xfrm>
                    <a:prstGeom prst="rect"/>
                    <a:ln/>
                  </pic:spPr>
                </pic:pic>
              </a:graphicData>
            </a:graphic>
          </wp:inline>
        </w:drawing>
      </w:r>
      <w:r w:rsidDel="00000000" w:rsidR="00000000" w:rsidRPr="00000000">
        <w:rPr>
          <w:rtl w:val="0"/>
        </w:rPr>
      </w:r>
    </w:p>
    <w:p w:rsidR="00000000" w:rsidDel="00000000" w:rsidP="00000000" w:rsidRDefault="00000000" w:rsidRPr="00000000" w14:paraId="00000121">
      <w:pPr>
        <w:jc w:val="center"/>
        <w:rPr>
          <w:i w:val="1"/>
        </w:rPr>
      </w:pPr>
      <w:r w:rsidDel="00000000" w:rsidR="00000000" w:rsidRPr="00000000">
        <w:rPr>
          <w:i w:val="1"/>
          <w:rtl w:val="0"/>
        </w:rPr>
        <w:t xml:space="preserve">Figure 2.4: Benefits of social media marketing</w:t>
      </w:r>
    </w:p>
    <w:p w:rsidR="00000000" w:rsidDel="00000000" w:rsidP="00000000" w:rsidRDefault="00000000" w:rsidRPr="00000000" w14:paraId="00000122">
      <w:pPr>
        <w:jc w:val="center"/>
        <w:rPr>
          <w:i w:val="1"/>
        </w:rPr>
      </w:pPr>
      <w:r w:rsidDel="00000000" w:rsidR="00000000" w:rsidRPr="00000000">
        <w:rPr>
          <w:i w:val="1"/>
          <w:rtl w:val="0"/>
        </w:rPr>
        <w:t xml:space="preserve">Source: Social media examiner (2022)</w:t>
      </w:r>
    </w:p>
    <w:p w:rsidR="00000000" w:rsidDel="00000000" w:rsidP="00000000" w:rsidRDefault="00000000" w:rsidRPr="00000000" w14:paraId="00000123">
      <w:pPr>
        <w:rPr/>
      </w:pPr>
      <w:r w:rsidDel="00000000" w:rsidR="00000000" w:rsidRPr="00000000">
        <w:rPr>
          <w:rtl w:val="0"/>
        </w:rPr>
        <w:t xml:space="preserve">The major effects of social media on businesses include increased exposure, increased traffic, generated leads, devoted fans, and improved sales. An impressive 85% of all marketers polled said that their use of social media has increased the visibility of their companies. The second most important benefit, increased traffic, was cited favourably by 75% of respondents. Both business-to-business (B2B) and business-to-consumer (B2C) marketing can profit from each of the aforementioned advantages. Similar to intelligent leadership, which is mainly utilised in B2B, all marketers are interested in the calibre and capacity of the item. In any company operation, improved search rankings and expanding business partnerships are important. The last two advantages of social media marketing are an increase in sales and a reduction in marketing costs. (Barker et al., 2016)</w:t>
      </w:r>
    </w:p>
    <w:p w:rsidR="00000000" w:rsidDel="00000000" w:rsidP="00000000" w:rsidRDefault="00000000" w:rsidRPr="00000000" w14:paraId="00000124">
      <w:pPr>
        <w:rPr/>
      </w:pPr>
      <w:r w:rsidDel="00000000" w:rsidR="00000000" w:rsidRPr="00000000">
        <w:rPr>
          <w:rtl w:val="0"/>
        </w:rPr>
        <w:t xml:space="preserve">Small business owners employ social media to market their businesses to increase operational effectiveness, awareness, and sustainability. Also, small companies utilize social media because it allows for quick and simple communication, the building of relationships, and outreach to potential clients. Furthermore, the majority of customers utilise online platforms to make a purchase and learn about a brand or retailer using social networking websites (Taneja et al., 2014).</w:t>
      </w:r>
    </w:p>
    <w:p w:rsidR="00000000" w:rsidDel="00000000" w:rsidP="00000000" w:rsidRDefault="00000000" w:rsidRPr="00000000" w14:paraId="00000125">
      <w:pPr>
        <w:rPr/>
      </w:pPr>
      <w:r w:rsidDel="00000000" w:rsidR="00000000" w:rsidRPr="00000000">
        <w:rPr>
          <w:rtl w:val="0"/>
        </w:rPr>
        <w:t xml:space="preserve">Cvelbar et al (2018) mention that to increase customer engagement, marketing companies use social media and online social relationships as platforms for their campaigns. Social media marketing provides great opportunities for relations with targeted users than conventional offline marketing communication and depends heavily on the Internet for interaction (Gunter et al., 2019). In order to improve firm performance and increase revenue, companies have a powerful and constant desire to incorporate and collect customer online engagement rates. Firms have begun gathering more objective customer online engagement rates to supplement the conventional approach to gathering customer feedback through surveys in order to study the impact of social media on brand awareness and company performance (Kim et al., 2016).</w:t>
      </w:r>
    </w:p>
    <w:p w:rsidR="00000000" w:rsidDel="00000000" w:rsidP="00000000" w:rsidRDefault="00000000" w:rsidRPr="00000000" w14:paraId="00000126">
      <w:pPr>
        <w:pStyle w:val="Heading3"/>
        <w:rPr/>
      </w:pPr>
      <w:bookmarkStart w:colFirst="0" w:colLast="0" w:name="_49x2ik5" w:id="29"/>
      <w:bookmarkEnd w:id="29"/>
      <w:r w:rsidDel="00000000" w:rsidR="00000000" w:rsidRPr="00000000">
        <w:rPr>
          <w:rtl w:val="0"/>
        </w:rPr>
        <w:t xml:space="preserve">2.4.4 Social Media Marketing Strategies in Restaurants </w:t>
      </w:r>
    </w:p>
    <w:p w:rsidR="00000000" w:rsidDel="00000000" w:rsidP="00000000" w:rsidRDefault="00000000" w:rsidRPr="00000000" w14:paraId="00000127">
      <w:pPr>
        <w:rPr/>
      </w:pPr>
      <w:r w:rsidDel="00000000" w:rsidR="00000000" w:rsidRPr="00000000">
        <w:rPr>
          <w:rtl w:val="0"/>
        </w:rPr>
        <w:t xml:space="preserve">Dabas et al. (2021) paper try to comprehend the different digital marketing methods used by businesses and restaurant owners in the UK and India. To determine whether digital marketing strategies could be adapted to restaurant owners' daily operations, researchers conducted in-depth interviews with the owners. They discovered that restaurant owners have to demonstrate readiness in adopting digital technologies for promoting their businesses due to changes in consumer behaviour in more recent years. The study mentions social media marketing provides a means for businesses operating in the restaurant sector to advertise their upscale menu items online. According to the authors, the visual support offered by the aforementioned marketing strategy would help the restaurants significantly boost the attraction of the cuisine. The restaurant industry engages in these actions to keep customers around for extended periods of time, increasing income and sales significantly (Dabas et al., 2021).</w:t>
      </w:r>
    </w:p>
    <w:p w:rsidR="00000000" w:rsidDel="00000000" w:rsidP="00000000" w:rsidRDefault="00000000" w:rsidRPr="00000000" w14:paraId="00000128">
      <w:pPr>
        <w:rPr/>
      </w:pPr>
      <w:r w:rsidDel="00000000" w:rsidR="00000000" w:rsidRPr="00000000">
        <w:rPr>
          <w:rtl w:val="0"/>
        </w:rPr>
        <w:t xml:space="preserve">Gavrilets et al. (2020) looked into a comprehensive framework for comprehending the current state of hotels in the context of increased competition and what features of digital tools will boost the effectiveness of economic activity in this kind of market. The authors have researched digital solutions that are suggested to boost the effectiveness of the hotel industry's competitiveness, including customer service, interactive hotel event marketing systems, and multimedia technology. The authors also investigated the role of digital marketing through the adaptation of its tools including social networks, contextual advertising, email marketing, etc. for the effective management of the contemporary type of hotel enterprise.</w:t>
      </w:r>
    </w:p>
    <w:p w:rsidR="00000000" w:rsidDel="00000000" w:rsidP="00000000" w:rsidRDefault="00000000" w:rsidRPr="00000000" w14:paraId="00000129">
      <w:pPr>
        <w:rPr/>
      </w:pPr>
      <w:r w:rsidDel="00000000" w:rsidR="00000000" w:rsidRPr="00000000">
        <w:rPr>
          <w:rtl w:val="0"/>
        </w:rPr>
        <w:t xml:space="preserve">According to Dieguez et al. (2021), with the advent of the new, highly connected digital era, the hotel business has undergone significant change. The study examined the impact of digital customer networks on the hotel industry including restaurants. Social networks are affecting customers' attitudes, decisions, and perceptions, as well as their satisfaction levels, which has an effect on organisations. Authors state that these networks can be utilised to increase sales by cutting costs, engaging clients, and affecting their attitudes and purchasing decisions. It also mentions that social networks facilitate connecting with others, establishing connections, and collaborating with customers. The study demonstrates the power of digital marketing in transforming stakeholders and it highlights the need for quick action in implementing digital strategies in the hotel industry. Authors also state that by using Search engine optimization (SEO), social media marketing, and appealing websites, digital network is quicker and less expensive to reach the target audience.</w:t>
      </w:r>
    </w:p>
    <w:p w:rsidR="00000000" w:rsidDel="00000000" w:rsidP="00000000" w:rsidRDefault="00000000" w:rsidRPr="00000000" w14:paraId="0000012A">
      <w:pPr>
        <w:rPr/>
      </w:pPr>
      <w:r w:rsidDel="00000000" w:rsidR="00000000" w:rsidRPr="00000000">
        <w:rPr>
          <w:rtl w:val="0"/>
        </w:rPr>
        <w:t xml:space="preserve">For the casual-dining restaurant industry, Li et al. (2021) examined and analysed customer interaction and promotional activities using social media across several social networking sites (SNSs), as well as the impact of its dimensionality. The results demonstrate that customer interaction in social media varies across platforms and depends on promotional efforts. The outcomes also show that the social media engagement metrics like conversion rate (number of comments per post), amplification rate (number of retweets per post), applause rate (number of favourite clicks per post), etc. have a favourable effect on the performance of restaurants. The study offers marketers feedback on which SNSs to choose in order to perform the best marketing campaigns for small and medium-sized restaurants while staying within their budgets.</w:t>
      </w:r>
    </w:p>
    <w:p w:rsidR="00000000" w:rsidDel="00000000" w:rsidP="00000000" w:rsidRDefault="00000000" w:rsidRPr="00000000" w14:paraId="0000012B">
      <w:pPr>
        <w:rPr/>
      </w:pPr>
      <w:r w:rsidDel="00000000" w:rsidR="00000000" w:rsidRPr="00000000">
        <w:rPr>
          <w:rtl w:val="0"/>
        </w:rPr>
        <w:t xml:space="preserve">Li et al. (2021) study results were particularly fascinating in that among the social media engagement metrics, the conversion rate had statistically significant positive effects on all performance indicators, including net sales, guest counts, and overall rating of restaurants, but the amplification rate and applause rate only had effects on the overall rating. The amplification and applause rates, in contrast to the conversation rate, indicate a lesser level of online customer interaction. It is assumed that when diners merely click the "like" or "share" button at the bottom of a restaurant's post, they display a lower degree of engagement. Authors stated that a restaurant's popularity is solely indicated by the measurements of the amplification and applause rates, which is a required but insufficient prerequisite for achieving higher restaurant financial performance (Li et al., 2021).</w:t>
      </w:r>
    </w:p>
    <w:p w:rsidR="00000000" w:rsidDel="00000000" w:rsidP="00000000" w:rsidRDefault="00000000" w:rsidRPr="00000000" w14:paraId="0000012C">
      <w:pPr>
        <w:pStyle w:val="Heading2"/>
        <w:rPr/>
      </w:pPr>
      <w:bookmarkStart w:colFirst="0" w:colLast="0" w:name="_2p2csry" w:id="30"/>
      <w:bookmarkEnd w:id="30"/>
      <w:r w:rsidDel="00000000" w:rsidR="00000000" w:rsidRPr="00000000">
        <w:rPr>
          <w:rtl w:val="0"/>
        </w:rPr>
        <w:t xml:space="preserve">2.5 Social Media Marketing Models</w:t>
      </w:r>
    </w:p>
    <w:p w:rsidR="00000000" w:rsidDel="00000000" w:rsidP="00000000" w:rsidRDefault="00000000" w:rsidRPr="00000000" w14:paraId="0000012D">
      <w:pPr>
        <w:pStyle w:val="Heading3"/>
        <w:rPr/>
      </w:pPr>
      <w:bookmarkStart w:colFirst="0" w:colLast="0" w:name="_147n2zr" w:id="31"/>
      <w:bookmarkEnd w:id="31"/>
      <w:r w:rsidDel="00000000" w:rsidR="00000000" w:rsidRPr="00000000">
        <w:rPr>
          <w:rtl w:val="0"/>
        </w:rPr>
        <w:t xml:space="preserve">2.5.1 Honeycomb Model</w:t>
      </w:r>
    </w:p>
    <w:p w:rsidR="00000000" w:rsidDel="00000000" w:rsidP="00000000" w:rsidRDefault="00000000" w:rsidRPr="00000000" w14:paraId="0000012E">
      <w:pPr>
        <w:jc w:val="center"/>
        <w:rPr/>
      </w:pPr>
      <w:r w:rsidDel="00000000" w:rsidR="00000000" w:rsidRPr="00000000">
        <w:rPr/>
        <w:drawing>
          <wp:inline distB="0" distT="0" distL="0" distR="0">
            <wp:extent cx="4925060" cy="2495550"/>
            <wp:effectExtent b="0" l="0" r="0" t="0"/>
            <wp:docPr id="6" name="image13.png"/>
            <a:graphic>
              <a:graphicData uri="http://schemas.openxmlformats.org/drawingml/2006/picture">
                <pic:pic>
                  <pic:nvPicPr>
                    <pic:cNvPr id="0" name="image13.png"/>
                    <pic:cNvPicPr preferRelativeResize="0"/>
                  </pic:nvPicPr>
                  <pic:blipFill>
                    <a:blip r:embed="rId11"/>
                    <a:srcRect b="0" l="0" r="0" t="0"/>
                    <a:stretch>
                      <a:fillRect/>
                    </a:stretch>
                  </pic:blipFill>
                  <pic:spPr>
                    <a:xfrm>
                      <a:off x="0" y="0"/>
                      <a:ext cx="4925060" cy="2495550"/>
                    </a:xfrm>
                    <a:prstGeom prst="rect"/>
                    <a:ln/>
                  </pic:spPr>
                </pic:pic>
              </a:graphicData>
            </a:graphic>
          </wp:inline>
        </w:drawing>
      </w:r>
      <w:r w:rsidDel="00000000" w:rsidR="00000000" w:rsidRPr="00000000">
        <w:rPr>
          <w:rtl w:val="0"/>
        </w:rPr>
      </w:r>
    </w:p>
    <w:p w:rsidR="00000000" w:rsidDel="00000000" w:rsidP="00000000" w:rsidRDefault="00000000" w:rsidRPr="00000000" w14:paraId="0000012F">
      <w:pPr>
        <w:jc w:val="center"/>
        <w:rPr>
          <w:i w:val="1"/>
        </w:rPr>
      </w:pPr>
      <w:r w:rsidDel="00000000" w:rsidR="00000000" w:rsidRPr="00000000">
        <w:rPr>
          <w:i w:val="1"/>
          <w:rtl w:val="0"/>
        </w:rPr>
        <w:t xml:space="preserve">Figure 2.5: Honeycomb Model</w:t>
      </w:r>
    </w:p>
    <w:p w:rsidR="00000000" w:rsidDel="00000000" w:rsidP="00000000" w:rsidRDefault="00000000" w:rsidRPr="00000000" w14:paraId="00000130">
      <w:pPr>
        <w:jc w:val="center"/>
        <w:rPr>
          <w:i w:val="1"/>
        </w:rPr>
      </w:pPr>
      <w:r w:rsidDel="00000000" w:rsidR="00000000" w:rsidRPr="00000000">
        <w:rPr>
          <w:i w:val="1"/>
          <w:rtl w:val="0"/>
        </w:rPr>
        <w:t xml:space="preserve">Source: Angeles-Martinez et al. (2018)</w:t>
      </w:r>
    </w:p>
    <w:p w:rsidR="00000000" w:rsidDel="00000000" w:rsidP="00000000" w:rsidRDefault="00000000" w:rsidRPr="00000000" w14:paraId="00000131">
      <w:pPr>
        <w:rPr>
          <w:b w:val="1"/>
        </w:rPr>
      </w:pPr>
      <w:r w:rsidDel="00000000" w:rsidR="00000000" w:rsidRPr="00000000">
        <w:rPr>
          <w:rtl w:val="0"/>
        </w:rPr>
        <w:t xml:space="preserve">The honeycomb model helps business organisations to identify digital marketing strategies and develop businesses accordingly to achieve targeted goals and objectives. The seven building blocks included in this model are identity, discussion, sharing, presence, connections, reputation, and groups and it is a hexagon framework that helps business organisations to identify or map the customer journey (Angeles-Martinez et al., 2018). Alongside, the application of this model helps business organisations to identify how social media channels are creating awareness and influence among customers in the market. When compared to various social media marketing theories, the honeycomb model is more effective and adopted by business organisations to deliver better output and understand how selected social media websites are adding value to services (</w:t>
      </w:r>
      <w:r w:rsidDel="00000000" w:rsidR="00000000" w:rsidRPr="00000000">
        <w:rPr>
          <w:highlight w:val="white"/>
          <w:rtl w:val="0"/>
        </w:rPr>
        <w:t xml:space="preserve">Ronquillo et al., 2019)</w:t>
      </w:r>
      <w:r w:rsidDel="00000000" w:rsidR="00000000" w:rsidRPr="00000000">
        <w:rPr>
          <w:rtl w:val="0"/>
        </w:rPr>
        <w:t xml:space="preserve">. Moreover, the application of this model helps in gathering information about targeted customers and helps in enhancing digital marketing strategies and making them more effective. </w:t>
      </w:r>
      <w:r w:rsidDel="00000000" w:rsidR="00000000" w:rsidRPr="00000000">
        <w:rPr>
          <w:rtl w:val="0"/>
        </w:rPr>
      </w:r>
    </w:p>
    <w:p w:rsidR="00000000" w:rsidDel="00000000" w:rsidP="00000000" w:rsidRDefault="00000000" w:rsidRPr="00000000" w14:paraId="00000132">
      <w:pPr>
        <w:pStyle w:val="Heading3"/>
        <w:rPr/>
      </w:pPr>
      <w:bookmarkStart w:colFirst="0" w:colLast="0" w:name="_3o7alnk" w:id="32"/>
      <w:bookmarkEnd w:id="32"/>
      <w:r w:rsidDel="00000000" w:rsidR="00000000" w:rsidRPr="00000000">
        <w:rPr>
          <w:rtl w:val="0"/>
        </w:rPr>
        <w:t xml:space="preserve">2.5.2 Chaffey’s Theory of Social Media Marketing</w:t>
      </w:r>
    </w:p>
    <w:p w:rsidR="00000000" w:rsidDel="00000000" w:rsidP="00000000" w:rsidRDefault="00000000" w:rsidRPr="00000000" w14:paraId="00000133">
      <w:pPr>
        <w:jc w:val="center"/>
        <w:rPr/>
      </w:pPr>
      <w:r w:rsidDel="00000000" w:rsidR="00000000" w:rsidRPr="00000000">
        <w:rPr/>
        <w:drawing>
          <wp:inline distB="0" distT="0" distL="0" distR="0">
            <wp:extent cx="4464280" cy="2565532"/>
            <wp:effectExtent b="0" l="0" r="0" t="0"/>
            <wp:docPr id="9" name="image14.png"/>
            <a:graphic>
              <a:graphicData uri="http://schemas.openxmlformats.org/drawingml/2006/picture">
                <pic:pic>
                  <pic:nvPicPr>
                    <pic:cNvPr id="0" name="image14.png"/>
                    <pic:cNvPicPr preferRelativeResize="0"/>
                  </pic:nvPicPr>
                  <pic:blipFill>
                    <a:blip r:embed="rId12"/>
                    <a:srcRect b="0" l="0" r="0" t="0"/>
                    <a:stretch>
                      <a:fillRect/>
                    </a:stretch>
                  </pic:blipFill>
                  <pic:spPr>
                    <a:xfrm>
                      <a:off x="0" y="0"/>
                      <a:ext cx="4464280" cy="2565532"/>
                    </a:xfrm>
                    <a:prstGeom prst="rect"/>
                    <a:ln/>
                  </pic:spPr>
                </pic:pic>
              </a:graphicData>
            </a:graphic>
          </wp:inline>
        </w:drawing>
      </w:r>
      <w:r w:rsidDel="00000000" w:rsidR="00000000" w:rsidRPr="00000000">
        <w:rPr>
          <w:rtl w:val="0"/>
        </w:rPr>
      </w:r>
    </w:p>
    <w:p w:rsidR="00000000" w:rsidDel="00000000" w:rsidP="00000000" w:rsidRDefault="00000000" w:rsidRPr="00000000" w14:paraId="00000134">
      <w:pPr>
        <w:jc w:val="center"/>
        <w:rPr>
          <w:i w:val="1"/>
        </w:rPr>
      </w:pPr>
      <w:bookmarkStart w:colFirst="0" w:colLast="0" w:name="_23ckvvd" w:id="33"/>
      <w:bookmarkEnd w:id="33"/>
      <w:r w:rsidDel="00000000" w:rsidR="00000000" w:rsidRPr="00000000">
        <w:rPr>
          <w:i w:val="1"/>
          <w:rtl w:val="0"/>
        </w:rPr>
        <w:t xml:space="preserve">Figure 2.6: Chaffey’s Theory of Social Media Marketing</w:t>
      </w:r>
    </w:p>
    <w:p w:rsidR="00000000" w:rsidDel="00000000" w:rsidP="00000000" w:rsidRDefault="00000000" w:rsidRPr="00000000" w14:paraId="00000135">
      <w:pPr>
        <w:jc w:val="center"/>
        <w:rPr>
          <w:i w:val="1"/>
        </w:rPr>
      </w:pPr>
      <w:r w:rsidDel="00000000" w:rsidR="00000000" w:rsidRPr="00000000">
        <w:rPr>
          <w:i w:val="1"/>
          <w:rtl w:val="0"/>
        </w:rPr>
        <w:t xml:space="preserve">Source: Chundu et al. (2022)</w:t>
      </w:r>
    </w:p>
    <w:p w:rsidR="00000000" w:rsidDel="00000000" w:rsidP="00000000" w:rsidRDefault="00000000" w:rsidRPr="00000000" w14:paraId="00000136">
      <w:pPr>
        <w:rPr>
          <w:b w:val="1"/>
        </w:rPr>
      </w:pPr>
      <w:r w:rsidDel="00000000" w:rsidR="00000000" w:rsidRPr="00000000">
        <w:rPr>
          <w:rtl w:val="0"/>
        </w:rPr>
        <w:t xml:space="preserve">As per the observations of Chundua et al. (2022) Chaffey’s theory of social media marketing is adopted for facilitating and monitoring customer participation, sharing, and interactions through digital platforms for encouraging a positive environment in an organisation and leading to commercial value. Interactions between management and its customers can be performed through various sources like social media channels, company websites, and third-party websites and effective communication can constitute to growth and success of business organisations (</w:t>
      </w:r>
      <w:r w:rsidDel="00000000" w:rsidR="00000000" w:rsidRPr="00000000">
        <w:rPr>
          <w:highlight w:val="white"/>
          <w:rtl w:val="0"/>
        </w:rPr>
        <w:t xml:space="preserve">Chigombe et al., 2022)</w:t>
      </w:r>
      <w:r w:rsidDel="00000000" w:rsidR="00000000" w:rsidRPr="00000000">
        <w:rPr>
          <w:rtl w:val="0"/>
        </w:rPr>
        <w:t xml:space="preserve">. Social media marketing channels are more effective and widely used by business organisations for achieving targeted goals and objectives. As a result, through this model, various levels of communication for enhancing social preferences and websites are online PR, Opt-in-e-mail, offline and online communications, search marketing, interactive ads, online partnerships, and social media marketing (</w:t>
      </w:r>
      <w:r w:rsidDel="00000000" w:rsidR="00000000" w:rsidRPr="00000000">
        <w:rPr>
          <w:highlight w:val="white"/>
          <w:rtl w:val="0"/>
        </w:rPr>
        <w:t xml:space="preserve">Chaffey and Smith, 2017)</w:t>
      </w:r>
      <w:r w:rsidDel="00000000" w:rsidR="00000000" w:rsidRPr="00000000">
        <w:rPr>
          <w:rtl w:val="0"/>
        </w:rPr>
        <w:t xml:space="preserve">. Strong customer relationships can be developed between organisations and their customers by adopting Chaffey’s social media marketing model. </w:t>
      </w:r>
      <w:r w:rsidDel="00000000" w:rsidR="00000000" w:rsidRPr="00000000">
        <w:rPr>
          <w:rtl w:val="0"/>
        </w:rPr>
      </w:r>
    </w:p>
    <w:p w:rsidR="00000000" w:rsidDel="00000000" w:rsidP="00000000" w:rsidRDefault="00000000" w:rsidRPr="00000000" w14:paraId="00000137">
      <w:pPr>
        <w:pStyle w:val="Heading3"/>
        <w:rPr/>
      </w:pPr>
      <w:bookmarkStart w:colFirst="0" w:colLast="0" w:name="_ihv636" w:id="34"/>
      <w:bookmarkEnd w:id="34"/>
      <w:r w:rsidDel="00000000" w:rsidR="00000000" w:rsidRPr="00000000">
        <w:rPr>
          <w:rtl w:val="0"/>
        </w:rPr>
        <w:t xml:space="preserve">2.5.3 RACE marketing model</w:t>
      </w:r>
    </w:p>
    <w:p w:rsidR="00000000" w:rsidDel="00000000" w:rsidP="00000000" w:rsidRDefault="00000000" w:rsidRPr="00000000" w14:paraId="00000138">
      <w:pPr>
        <w:rPr/>
      </w:pPr>
      <w:r w:rsidDel="00000000" w:rsidR="00000000" w:rsidRPr="00000000">
        <w:rPr>
          <w:rtl w:val="0"/>
        </w:rPr>
        <w:t xml:space="preserve">RACE (Reach, Act, Convert, and Engage) marketing models are practical, action-oriented, and customer-centred. Application of this model can help business organisations to plan strategies and goals to be achieved and reach targeted audiences through paid media, earned media, and owned media (Chaffey and Patron, 2012). At the same time, promoting leads, interactions, and subscribers and achieving sales through online or offline shopping, and encouraging business organisations to repeat their processes are also guided or suggested through adopting the RACE marketing model. As a result, business organisations adopt the RACE marketing model to develop strong connections with customers and adopt various strategies to reach targeted customers in the market (</w:t>
      </w:r>
      <w:r w:rsidDel="00000000" w:rsidR="00000000" w:rsidRPr="00000000">
        <w:rPr>
          <w:highlight w:val="white"/>
          <w:rtl w:val="0"/>
        </w:rPr>
        <w:t xml:space="preserve">Zaikauskas et al., 2022)</w:t>
      </w:r>
      <w:r w:rsidDel="00000000" w:rsidR="00000000" w:rsidRPr="00000000">
        <w:rPr>
          <w:rtl w:val="0"/>
        </w:rPr>
        <w:t xml:space="preserve">. Moreover, helps in encouraging a data-driven marketing approach and states that Key Performance Indicators of an organisation should be identified by including all stages of setting targets. </w:t>
      </w:r>
    </w:p>
    <w:p w:rsidR="00000000" w:rsidDel="00000000" w:rsidP="00000000" w:rsidRDefault="00000000" w:rsidRPr="00000000" w14:paraId="00000139">
      <w:pPr>
        <w:jc w:val="center"/>
        <w:rPr/>
      </w:pPr>
      <w:r w:rsidDel="00000000" w:rsidR="00000000" w:rsidRPr="00000000">
        <w:rPr/>
        <w:drawing>
          <wp:inline distB="0" distT="0" distL="0" distR="0">
            <wp:extent cx="3397426" cy="2978304"/>
            <wp:effectExtent b="0" l="0" r="0" t="0"/>
            <wp:docPr id="8" name="image9.png"/>
            <a:graphic>
              <a:graphicData uri="http://schemas.openxmlformats.org/drawingml/2006/picture">
                <pic:pic>
                  <pic:nvPicPr>
                    <pic:cNvPr id="0" name="image9.png"/>
                    <pic:cNvPicPr preferRelativeResize="0"/>
                  </pic:nvPicPr>
                  <pic:blipFill>
                    <a:blip r:embed="rId13"/>
                    <a:srcRect b="0" l="0" r="0" t="0"/>
                    <a:stretch>
                      <a:fillRect/>
                    </a:stretch>
                  </pic:blipFill>
                  <pic:spPr>
                    <a:xfrm>
                      <a:off x="0" y="0"/>
                      <a:ext cx="3397426" cy="2978304"/>
                    </a:xfrm>
                    <a:prstGeom prst="rect"/>
                    <a:ln/>
                  </pic:spPr>
                </pic:pic>
              </a:graphicData>
            </a:graphic>
          </wp:inline>
        </w:drawing>
      </w:r>
      <w:r w:rsidDel="00000000" w:rsidR="00000000" w:rsidRPr="00000000">
        <w:rPr>
          <w:rtl w:val="0"/>
        </w:rPr>
      </w:r>
    </w:p>
    <w:p w:rsidR="00000000" w:rsidDel="00000000" w:rsidP="00000000" w:rsidRDefault="00000000" w:rsidRPr="00000000" w14:paraId="0000013A">
      <w:pPr>
        <w:jc w:val="center"/>
        <w:rPr>
          <w:i w:val="1"/>
        </w:rPr>
      </w:pPr>
      <w:r w:rsidDel="00000000" w:rsidR="00000000" w:rsidRPr="00000000">
        <w:rPr>
          <w:i w:val="1"/>
          <w:rtl w:val="0"/>
        </w:rPr>
        <w:t xml:space="preserve">Figure 2.7: RACE marketing model</w:t>
      </w:r>
    </w:p>
    <w:p w:rsidR="00000000" w:rsidDel="00000000" w:rsidP="00000000" w:rsidRDefault="00000000" w:rsidRPr="00000000" w14:paraId="0000013B">
      <w:pPr>
        <w:jc w:val="center"/>
        <w:rPr>
          <w:i w:val="1"/>
        </w:rPr>
      </w:pPr>
      <w:r w:rsidDel="00000000" w:rsidR="00000000" w:rsidRPr="00000000">
        <w:rPr>
          <w:i w:val="1"/>
          <w:rtl w:val="0"/>
        </w:rPr>
        <w:t xml:space="preserve">Source: Chaffey and Patron (2012)</w:t>
      </w:r>
    </w:p>
    <w:p w:rsidR="00000000" w:rsidDel="00000000" w:rsidP="00000000" w:rsidRDefault="00000000" w:rsidRPr="00000000" w14:paraId="0000013C">
      <w:pPr>
        <w:rPr>
          <w:b w:val="1"/>
        </w:rPr>
      </w:pPr>
      <w:bookmarkStart w:colFirst="0" w:colLast="0" w:name="_32hioqz" w:id="35"/>
      <w:bookmarkEnd w:id="35"/>
      <w:r w:rsidDel="00000000" w:rsidR="00000000" w:rsidRPr="00000000">
        <w:rPr>
          <w:rtl w:val="0"/>
        </w:rPr>
        <w:t xml:space="preserve">When comparing the above-mentioned models, it was identified that the RACE marketing model and Chaffey’s theory of social media marketing are widely used for interacting with customers or reaching targeted audiences for achieving profitability and growth. Alongside, these models are effective for developing strong customer relationships and achieving targeted goals and objectives (</w:t>
      </w:r>
      <w:r w:rsidDel="00000000" w:rsidR="00000000" w:rsidRPr="00000000">
        <w:rPr>
          <w:highlight w:val="white"/>
          <w:rtl w:val="0"/>
        </w:rPr>
        <w:t xml:space="preserve">Ronquillo et al., 2019)</w:t>
      </w:r>
      <w:r w:rsidDel="00000000" w:rsidR="00000000" w:rsidRPr="00000000">
        <w:rPr>
          <w:rtl w:val="0"/>
        </w:rPr>
        <w:t xml:space="preserve">. In contrast, the Honeycomb model is effective and beneficial for business organisations because it helps in informing social media strategy adopted for enhancing business performance and achieving profitability and growth (Angeles-Martinez et al., 2018). Besides, the application of this model helps in improving the focus of the business toward key functionalities and adopting suitable building blocks for business. Moreover, when compared to other methods Honeycomb model is more effective and beneficial for achieving targeted goals and objectives and enhancing business performance. </w:t>
      </w:r>
      <w:r w:rsidDel="00000000" w:rsidR="00000000" w:rsidRPr="00000000">
        <w:rPr>
          <w:rtl w:val="0"/>
        </w:rPr>
      </w:r>
    </w:p>
    <w:p w:rsidR="00000000" w:rsidDel="00000000" w:rsidP="00000000" w:rsidRDefault="00000000" w:rsidRPr="00000000" w14:paraId="0000013D">
      <w:pPr>
        <w:pStyle w:val="Heading2"/>
        <w:rPr/>
      </w:pPr>
      <w:r w:rsidDel="00000000" w:rsidR="00000000" w:rsidRPr="00000000">
        <w:rPr>
          <w:rtl w:val="0"/>
        </w:rPr>
      </w:r>
    </w:p>
    <w:p w:rsidR="00000000" w:rsidDel="00000000" w:rsidP="00000000" w:rsidRDefault="00000000" w:rsidRPr="00000000" w14:paraId="0000013E">
      <w:pPr>
        <w:pStyle w:val="Heading2"/>
        <w:rPr/>
      </w:pPr>
      <w:bookmarkStart w:colFirst="0" w:colLast="0" w:name="_1hmsyys" w:id="36"/>
      <w:bookmarkEnd w:id="36"/>
      <w:r w:rsidDel="00000000" w:rsidR="00000000" w:rsidRPr="00000000">
        <w:rPr>
          <w:rtl w:val="0"/>
        </w:rPr>
        <w:t xml:space="preserve">2.6 Conclusion</w:t>
      </w:r>
    </w:p>
    <w:p w:rsidR="00000000" w:rsidDel="00000000" w:rsidP="00000000" w:rsidRDefault="00000000" w:rsidRPr="00000000" w14:paraId="0000013F">
      <w:pPr>
        <w:rPr/>
      </w:pPr>
      <w:r w:rsidDel="00000000" w:rsidR="00000000" w:rsidRPr="00000000">
        <w:rPr>
          <w:rtl w:val="0"/>
        </w:rPr>
        <w:t xml:space="preserve">Restaurant firms are currently attempting to use social media's potential to establish their visibility in the digital marketplace and market their goods and services due to the growing impact of social media on individual practises (Mura et al., 2016). This is unequivocally demonstrated that people who use social media do enjoy clicking on ads uploaded on those platforms and making purchases there. Also, this shows that people are starting to accept social media as a marketing tool rather than just a tool for social interaction. As a result, current literature indicates that social media is extremely important in the restaurant industry. The chapter analyses various works of literature on social media marketing tactics in the restaurant sector, especially in the United Kingdom.</w:t>
      </w:r>
    </w:p>
    <w:p w:rsidR="00000000" w:rsidDel="00000000" w:rsidP="00000000" w:rsidRDefault="00000000" w:rsidRPr="00000000" w14:paraId="00000140">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141">
      <w:pPr>
        <w:pStyle w:val="Heading1"/>
        <w:rPr>
          <w:b w:val="0"/>
        </w:rPr>
      </w:pPr>
      <w:bookmarkStart w:colFirst="0" w:colLast="0" w:name="_41mghml" w:id="37"/>
      <w:bookmarkEnd w:id="37"/>
      <w:r w:rsidDel="00000000" w:rsidR="00000000" w:rsidRPr="00000000">
        <w:rPr>
          <w:rtl w:val="0"/>
        </w:rPr>
        <w:t xml:space="preserve">Chapter 3: Research design and Methodology</w:t>
      </w:r>
      <w:r w:rsidDel="00000000" w:rsidR="00000000" w:rsidRPr="00000000">
        <w:rPr>
          <w:rtl w:val="0"/>
        </w:rPr>
      </w:r>
    </w:p>
    <w:p w:rsidR="00000000" w:rsidDel="00000000" w:rsidP="00000000" w:rsidRDefault="00000000" w:rsidRPr="00000000" w14:paraId="00000142">
      <w:pPr>
        <w:pStyle w:val="Heading2"/>
        <w:rPr/>
      </w:pPr>
      <w:bookmarkStart w:colFirst="0" w:colLast="0" w:name="_2grqrue" w:id="38"/>
      <w:bookmarkEnd w:id="38"/>
      <w:r w:rsidDel="00000000" w:rsidR="00000000" w:rsidRPr="00000000">
        <w:rPr>
          <w:rtl w:val="0"/>
        </w:rPr>
        <w:t xml:space="preserve">3.1 Introduction </w:t>
      </w:r>
    </w:p>
    <w:p w:rsidR="00000000" w:rsidDel="00000000" w:rsidP="00000000" w:rsidRDefault="00000000" w:rsidRPr="00000000" w14:paraId="00000143">
      <w:pPr>
        <w:rPr/>
      </w:pPr>
      <w:bookmarkStart w:colFirst="0" w:colLast="0" w:name="_vx1227" w:id="39"/>
      <w:bookmarkEnd w:id="39"/>
      <w:r w:rsidDel="00000000" w:rsidR="00000000" w:rsidRPr="00000000">
        <w:rPr>
          <w:rtl w:val="0"/>
        </w:rPr>
        <w:t xml:space="preserve">According to Östlund et al. (2011), the research design and methodology are structured and theoretical methods to effectively and successfully solve any research study issues. According to Melnikovas (2018), the research onion model depicts the numerous elements of the research study that must be evaluated and organised in order to develop a strong research design. Mitra et al. (2012) opined that the research onion helps the researcher through each of the procedures involved in creating a research methodology.</w:t>
      </w:r>
    </w:p>
    <w:p w:rsidR="00000000" w:rsidDel="00000000" w:rsidP="00000000" w:rsidRDefault="00000000" w:rsidRPr="00000000" w14:paraId="00000144">
      <w:pPr>
        <w:jc w:val="center"/>
        <w:rPr/>
      </w:pPr>
      <w:r w:rsidDel="00000000" w:rsidR="00000000" w:rsidRPr="00000000">
        <w:rPr/>
        <w:drawing>
          <wp:inline distB="0" distT="0" distL="0" distR="0">
            <wp:extent cx="4351613" cy="2839204"/>
            <wp:effectExtent b="0" l="0" r="0" t="0"/>
            <wp:docPr id="12" name="image11.png"/>
            <a:graphic>
              <a:graphicData uri="http://schemas.openxmlformats.org/drawingml/2006/picture">
                <pic:pic>
                  <pic:nvPicPr>
                    <pic:cNvPr id="0" name="image11.png"/>
                    <pic:cNvPicPr preferRelativeResize="0"/>
                  </pic:nvPicPr>
                  <pic:blipFill>
                    <a:blip r:embed="rId14"/>
                    <a:srcRect b="0" l="0" r="0" t="0"/>
                    <a:stretch>
                      <a:fillRect/>
                    </a:stretch>
                  </pic:blipFill>
                  <pic:spPr>
                    <a:xfrm>
                      <a:off x="0" y="0"/>
                      <a:ext cx="4351613" cy="2839204"/>
                    </a:xfrm>
                    <a:prstGeom prst="rect"/>
                    <a:ln/>
                  </pic:spPr>
                </pic:pic>
              </a:graphicData>
            </a:graphic>
          </wp:inline>
        </w:drawing>
      </w:r>
      <w:r w:rsidDel="00000000" w:rsidR="00000000" w:rsidRPr="00000000">
        <w:rPr>
          <w:rtl w:val="0"/>
        </w:rPr>
      </w:r>
    </w:p>
    <w:p w:rsidR="00000000" w:rsidDel="00000000" w:rsidP="00000000" w:rsidRDefault="00000000" w:rsidRPr="00000000" w14:paraId="00000145">
      <w:pPr>
        <w:jc w:val="center"/>
        <w:rPr>
          <w:i w:val="1"/>
        </w:rPr>
      </w:pPr>
      <w:r w:rsidDel="00000000" w:rsidR="00000000" w:rsidRPr="00000000">
        <w:rPr>
          <w:i w:val="1"/>
          <w:rtl w:val="0"/>
        </w:rPr>
        <w:t xml:space="preserve">Figure 3.1: Research onion model</w:t>
      </w:r>
    </w:p>
    <w:p w:rsidR="00000000" w:rsidDel="00000000" w:rsidP="00000000" w:rsidRDefault="00000000" w:rsidRPr="00000000" w14:paraId="00000146">
      <w:pPr>
        <w:jc w:val="center"/>
        <w:rPr>
          <w:b w:val="1"/>
          <w:i w:val="1"/>
        </w:rPr>
      </w:pPr>
      <w:r w:rsidDel="00000000" w:rsidR="00000000" w:rsidRPr="00000000">
        <w:rPr>
          <w:i w:val="1"/>
          <w:rtl w:val="0"/>
        </w:rPr>
        <w:t xml:space="preserve">Source: Melnikovas (2018)</w:t>
      </w:r>
      <w:r w:rsidDel="00000000" w:rsidR="00000000" w:rsidRPr="00000000">
        <w:rPr>
          <w:rtl w:val="0"/>
        </w:rPr>
      </w:r>
    </w:p>
    <w:p w:rsidR="00000000" w:rsidDel="00000000" w:rsidP="00000000" w:rsidRDefault="00000000" w:rsidRPr="00000000" w14:paraId="00000147">
      <w:pPr>
        <w:rPr/>
      </w:pPr>
      <w:r w:rsidDel="00000000" w:rsidR="00000000" w:rsidRPr="00000000">
        <w:rPr>
          <w:rtl w:val="0"/>
        </w:rPr>
        <w:t xml:space="preserve">The researcher adopted numerous research methods to evaluate the role of social media marketing in the UK restaurant industry, which are covered in the methodology chapter of the current dissertation. The research methods are research philosophy, design, strategies, approach, data collection, data analysis plan, and sampling. Besides that, the researcher also gives satisfactory and adequate justification for their chosen research methodologies. In addition, the researcher explains the ethical issues, research limitations, and accessibility issues encountered during the current research study.</w:t>
      </w:r>
    </w:p>
    <w:p w:rsidR="00000000" w:rsidDel="00000000" w:rsidP="00000000" w:rsidRDefault="00000000" w:rsidRPr="00000000" w14:paraId="00000148">
      <w:pPr>
        <w:rPr/>
      </w:pPr>
      <w:r w:rsidDel="00000000" w:rsidR="00000000" w:rsidRPr="00000000">
        <w:rPr>
          <w:rtl w:val="0"/>
        </w:rPr>
      </w:r>
    </w:p>
    <w:p w:rsidR="00000000" w:rsidDel="00000000" w:rsidP="00000000" w:rsidRDefault="00000000" w:rsidRPr="00000000" w14:paraId="00000149">
      <w:pPr>
        <w:rPr/>
      </w:pPr>
      <w:r w:rsidDel="00000000" w:rsidR="00000000" w:rsidRPr="00000000">
        <w:rPr>
          <w:rtl w:val="0"/>
        </w:rPr>
      </w:r>
    </w:p>
    <w:p w:rsidR="00000000" w:rsidDel="00000000" w:rsidP="00000000" w:rsidRDefault="00000000" w:rsidRPr="00000000" w14:paraId="0000014A">
      <w:pPr>
        <w:pStyle w:val="Heading2"/>
        <w:rPr/>
      </w:pPr>
      <w:bookmarkStart w:colFirst="0" w:colLast="0" w:name="_3fwokq0" w:id="40"/>
      <w:bookmarkEnd w:id="40"/>
      <w:r w:rsidDel="00000000" w:rsidR="00000000" w:rsidRPr="00000000">
        <w:rPr>
          <w:rtl w:val="0"/>
        </w:rPr>
        <w:t xml:space="preserve">3.2 Research Philosophy </w:t>
      </w:r>
    </w:p>
    <w:p w:rsidR="00000000" w:rsidDel="00000000" w:rsidP="00000000" w:rsidRDefault="00000000" w:rsidRPr="00000000" w14:paraId="0000014B">
      <w:pPr>
        <w:rPr/>
      </w:pPr>
      <w:r w:rsidDel="00000000" w:rsidR="00000000" w:rsidRPr="00000000">
        <w:rPr>
          <w:rtl w:val="0"/>
        </w:rPr>
        <w:t xml:space="preserve">As per the opinion of Tuohy et al. (2013), the research philosophy primarily consists of a belief in the methods that should be used to obtain, examine, and apply data about a specific phenomenon. Kafle (2011) opined that the three most common research philosophies adopted in academic research are positivism philosophy, realism philosophy, and interpretivism philosophy. As per the opinion of Roberts (2013), positivism philosophy asserts that it is possible to explain phenomena objectively. Besides that, it is also employed for systematic and scientific assessment of things (Tuohy et al., 2013).</w:t>
      </w:r>
    </w:p>
    <w:p w:rsidR="00000000" w:rsidDel="00000000" w:rsidP="00000000" w:rsidRDefault="00000000" w:rsidRPr="00000000" w14:paraId="0000014C">
      <w:pPr>
        <w:rPr/>
      </w:pPr>
      <w:r w:rsidDel="00000000" w:rsidR="00000000" w:rsidRPr="00000000">
        <w:rPr>
          <w:rtl w:val="0"/>
        </w:rPr>
        <w:t xml:space="preserve">In this study, the researcher applied the positivism philosophy to analyse the role of social media marketing in the UK restaurant industry. According to the positivism philosophy, it is possible to apply objective analysis to comprehend social conditions and occurrences. With the assistance of the positivism philosophy, the researcher evaluates the marketing techniques adopted by the restaurant industry and determines their effectiveness. Moreover, by choosing the positivist philosophy, the researcher was able to analyse how social media marketing help influences customer preferences in the restaurant sector. The interpretivism philosophy is not applied in this research study as it is subjective and relies only on qualitative techniques. The interpretivism philosophy failed in evaluating the importance of social media marketing in the UK restaurant industry. Furthermore, the realism philosophy is not applied in this research study because assessing real-life scenarios is necessary to reach the research's findings and conclusions. The realism philosophy also failed to evaluate how social media marketing help influences customer preferences in the restaurant sector.</w:t>
      </w:r>
    </w:p>
    <w:p w:rsidR="00000000" w:rsidDel="00000000" w:rsidP="00000000" w:rsidRDefault="00000000" w:rsidRPr="00000000" w14:paraId="0000014D">
      <w:pPr>
        <w:pStyle w:val="Heading2"/>
        <w:rPr/>
      </w:pPr>
      <w:bookmarkStart w:colFirst="0" w:colLast="0" w:name="_1v1yuxt" w:id="41"/>
      <w:bookmarkEnd w:id="41"/>
      <w:r w:rsidDel="00000000" w:rsidR="00000000" w:rsidRPr="00000000">
        <w:rPr>
          <w:rtl w:val="0"/>
        </w:rPr>
        <w:t xml:space="preserve">3.3 Research approaches</w:t>
      </w:r>
    </w:p>
    <w:p w:rsidR="00000000" w:rsidDel="00000000" w:rsidP="00000000" w:rsidRDefault="00000000" w:rsidRPr="00000000" w14:paraId="0000014E">
      <w:pPr>
        <w:rPr/>
      </w:pPr>
      <w:r w:rsidDel="00000000" w:rsidR="00000000" w:rsidRPr="00000000">
        <w:rPr>
          <w:rtl w:val="0"/>
        </w:rPr>
        <w:t xml:space="preserve">According to Anderson et al. (2010), the research approach is a series of plans and procedures that researchers employ to successfully and adequately obtain and analyse the necessary data for effective analysis. As per the opinion of Snyder (2019), the three most commonly employed research approaches for getting data are the inductive, abductive, and deductive approaches. According to Choy (2014), the inductive approach enables the researcher to explore the ideas and theories related to a particular phenomenon and develop an appropriate and correct theory for the assessment. The view assists in the formulation of hypotheses. Besides that, it is directly related to the interpretivism philosophy. Shulman et al. (2018) opined that the abductive approach generally concentrates on creating circumstances and conditions that lead to a conclusive, demonstrable result about the generated assumptions or hypothesis. Snyder (2019) mentioned that the deductive approach is typically employed to develop research study hypotheses, and it is linked to conceptual frameworks and theories. Moreover, this approach is then used to design a research strategy to assess the generated hypotheses.</w:t>
      </w:r>
    </w:p>
    <w:p w:rsidR="00000000" w:rsidDel="00000000" w:rsidP="00000000" w:rsidRDefault="00000000" w:rsidRPr="00000000" w14:paraId="0000014F">
      <w:pPr>
        <w:rPr/>
      </w:pPr>
      <w:r w:rsidDel="00000000" w:rsidR="00000000" w:rsidRPr="00000000">
        <w:rPr>
          <w:rtl w:val="0"/>
        </w:rPr>
        <w:t xml:space="preserve">The research approach selected to carry out the present research study is the deductive approach. According to Shulman et al. (2018), the deductive method is firmly and closely related to the objective assessment of hypotheses. Because of this, deductive approaches are often used in studies alongside positivist philosophy. One of the main motives for adopting a deductive approach in this research study was that it was compatible with the positivist philosophy and objective analysis. The researcher utilised the deductive approach to evaluate how social media marketing help influences customer preferences in the restaurant sector. In this study, the inductive approach failed to assess the marketing techniques adopted by the restaurant industry and determine their effectiveness. Likewise, the abductive approach also failed in this study to evaluate the marketing techniques employed by the restaurant industry and determine their effectiveness.</w:t>
      </w:r>
    </w:p>
    <w:p w:rsidR="00000000" w:rsidDel="00000000" w:rsidP="00000000" w:rsidRDefault="00000000" w:rsidRPr="00000000" w14:paraId="00000150">
      <w:pPr>
        <w:pStyle w:val="Heading2"/>
        <w:rPr/>
      </w:pPr>
      <w:bookmarkStart w:colFirst="0" w:colLast="0" w:name="_4f1mdlm" w:id="42"/>
      <w:bookmarkEnd w:id="42"/>
      <w:r w:rsidDel="00000000" w:rsidR="00000000" w:rsidRPr="00000000">
        <w:rPr>
          <w:rtl w:val="0"/>
        </w:rPr>
        <w:t xml:space="preserve">3.4 Research design </w:t>
      </w:r>
    </w:p>
    <w:p w:rsidR="00000000" w:rsidDel="00000000" w:rsidP="00000000" w:rsidRDefault="00000000" w:rsidRPr="00000000" w14:paraId="00000151">
      <w:pPr>
        <w:rPr/>
      </w:pPr>
      <w:r w:rsidDel="00000000" w:rsidR="00000000" w:rsidRPr="00000000">
        <w:rPr>
          <w:rtl w:val="0"/>
        </w:rPr>
        <w:t xml:space="preserve">According to Abutabenjeh et al. (2018), the research design is generally the choice of a specific approach that is implemented or executed for the analysis of data and information and the effective compilation of the data. Mohajan (2018) mentioned that the research design gives the study a clear and distinct structure and is classified into explanatory, exploratory, and descriptive research designs. As per the opinion of Wahyuni (2012), descriptive design is typically employed to explore and describe various components and phenomena within the study area. According to Abutabenjeh et al. (2018), the exploratory research design also helps to acquire more information and data about the study's topic. When a researcher lacks the required understanding of the study, the exploratory approach is used. Therefore, the exploratory research approach supports the researcher in obtaining adequate information and data about the study and viewing the research study from several perspectives.</w:t>
      </w:r>
    </w:p>
    <w:p w:rsidR="00000000" w:rsidDel="00000000" w:rsidP="00000000" w:rsidRDefault="00000000" w:rsidRPr="00000000" w14:paraId="00000152">
      <w:pPr>
        <w:rPr/>
      </w:pPr>
      <w:r w:rsidDel="00000000" w:rsidR="00000000" w:rsidRPr="00000000">
        <w:rPr>
          <w:rtl w:val="0"/>
        </w:rPr>
        <w:t xml:space="preserve">The researcher adopted an exploratory research design to successfully complete the present research study. With the assistance of exploratory research design, the researcher assesses the marketing techniques adopted by the restaurant industry and determines their effectiveness. By employing the exploratory research design in this research study, the researcher could comprehend the research study problems in detail and reach an appropriate and proper conclusion (Mohajan, 2018). The exploratory research design also aids the researcher in analysing how social media marketing help influences customer preferences in the restaurant sector.</w:t>
      </w:r>
    </w:p>
    <w:p w:rsidR="00000000" w:rsidDel="00000000" w:rsidP="00000000" w:rsidRDefault="00000000" w:rsidRPr="00000000" w14:paraId="00000153">
      <w:pPr>
        <w:pStyle w:val="Heading2"/>
        <w:rPr/>
      </w:pPr>
      <w:bookmarkStart w:colFirst="0" w:colLast="0" w:name="_2u6wntf" w:id="43"/>
      <w:bookmarkEnd w:id="43"/>
      <w:r w:rsidDel="00000000" w:rsidR="00000000" w:rsidRPr="00000000">
        <w:rPr>
          <w:rtl w:val="0"/>
        </w:rPr>
        <w:t xml:space="preserve"> 3.5 Research Strategy </w:t>
      </w:r>
    </w:p>
    <w:p w:rsidR="00000000" w:rsidDel="00000000" w:rsidP="00000000" w:rsidRDefault="00000000" w:rsidRPr="00000000" w14:paraId="00000154">
      <w:pPr>
        <w:pBdr>
          <w:top w:space="0" w:sz="0" w:val="nil"/>
          <w:left w:space="0" w:sz="0" w:val="nil"/>
          <w:bottom w:space="0" w:sz="0" w:val="nil"/>
          <w:right w:space="0" w:sz="0" w:val="nil"/>
          <w:between w:space="0" w:sz="0" w:val="nil"/>
        </w:pBdr>
        <w:spacing w:after="0" w:lineRule="auto"/>
        <w:rPr>
          <w:color w:val="000000"/>
        </w:rPr>
      </w:pPr>
      <w:r w:rsidDel="00000000" w:rsidR="00000000" w:rsidRPr="00000000">
        <w:rPr>
          <w:color w:val="000000"/>
          <w:rtl w:val="0"/>
        </w:rPr>
        <w:t xml:space="preserve">According to Reiter (2011), the research strategy is generally outlined as a step-by-step plan of action that aids in guaranteeing that the research study is accomplished on time by giving the researcher's thoughts a clear direction. Ong (2012) opined that the case study strategy, interview strategy, and survey strategy are usually applied research strategies</w:t>
      </w:r>
      <w:r w:rsidDel="00000000" w:rsidR="00000000" w:rsidRPr="00000000">
        <w:rPr>
          <w:b w:val="1"/>
          <w:color w:val="000000"/>
          <w:rtl w:val="0"/>
        </w:rPr>
        <w:t xml:space="preserve"> </w:t>
      </w:r>
      <w:r w:rsidDel="00000000" w:rsidR="00000000" w:rsidRPr="00000000">
        <w:rPr>
          <w:color w:val="000000"/>
          <w:rtl w:val="0"/>
        </w:rPr>
        <w:t xml:space="preserve">in research studies. In this research study, the researcher adopted a survey strategy to collect information and data related to the role of social media marketing in the UK restaurant industry, which was carried out online using a platform such as Google Forms. As per the opinion of Malhotra (2017), an online survey allows the researcher to conduct the research from the convenience of their place because it reduces the necessity for face-to-face interactions with survey participants. Ong (2012) opined that the noted benefit would be even more valuable during the Covid-19 outbreak, as physical interaction with prospective survey respondents could pose a health risk for both the said individuals and the researcher. According to Jamshed (2014), a survey questionnaire was generated for the research purpose and published to Google Forms, with a link given to consented survey respondents. The questionnaire includes closed-ended questions, making it faster and easier for participants to respond. The questionnaire in this research study comprises 15 questions, and respondents need approximately 1 to 2 minutes to answer each question. </w:t>
      </w:r>
    </w:p>
    <w:p w:rsidR="00000000" w:rsidDel="00000000" w:rsidP="00000000" w:rsidRDefault="00000000" w:rsidRPr="00000000" w14:paraId="00000155">
      <w:pPr>
        <w:pBdr>
          <w:top w:space="0" w:sz="0" w:val="nil"/>
          <w:left w:space="0" w:sz="0" w:val="nil"/>
          <w:bottom w:space="0" w:sz="0" w:val="nil"/>
          <w:right w:space="0" w:sz="0" w:val="nil"/>
          <w:between w:space="0" w:sz="0" w:val="nil"/>
        </w:pBdr>
        <w:spacing w:after="0" w:lineRule="auto"/>
        <w:rPr>
          <w:color w:val="000000"/>
        </w:rPr>
      </w:pPr>
      <w:r w:rsidDel="00000000" w:rsidR="00000000" w:rsidRPr="00000000">
        <w:rPr>
          <w:color w:val="000000"/>
          <w:rtl w:val="0"/>
        </w:rPr>
        <w:t xml:space="preserve">According to Reiter (2011), The online survey is efficient and valuable in its purpose, and it is cost-effective in form, considering that the researcher quickly builds everything required. The survey strategy is also more effective and useful at aiding the researcher in obtaining quantitative data that would be easier to evaluate than its counterpart as tools could assist in the research process. The focused and tailored nature of the data gathered would also remove the necessity for filtering methods during analysis. With the help of the survey strategy, the researcher analyses how social media marketing help influences customer preferences in the restaurant sector.</w:t>
      </w:r>
    </w:p>
    <w:p w:rsidR="00000000" w:rsidDel="00000000" w:rsidP="00000000" w:rsidRDefault="00000000" w:rsidRPr="00000000" w14:paraId="00000156">
      <w:pPr>
        <w:pStyle w:val="Heading3"/>
        <w:rPr/>
      </w:pPr>
      <w:bookmarkStart w:colFirst="0" w:colLast="0" w:name="_19c6y18" w:id="44"/>
      <w:bookmarkEnd w:id="44"/>
      <w:r w:rsidDel="00000000" w:rsidR="00000000" w:rsidRPr="00000000">
        <w:rPr>
          <w:rtl w:val="0"/>
        </w:rPr>
        <w:t xml:space="preserve">3.5.1 Type of Investigation</w:t>
      </w:r>
    </w:p>
    <w:p w:rsidR="00000000" w:rsidDel="00000000" w:rsidP="00000000" w:rsidRDefault="00000000" w:rsidRPr="00000000" w14:paraId="00000157">
      <w:pPr>
        <w:pBdr>
          <w:top w:space="0" w:sz="0" w:val="nil"/>
          <w:left w:space="0" w:sz="0" w:val="nil"/>
          <w:bottom w:space="0" w:sz="0" w:val="nil"/>
          <w:right w:space="0" w:sz="0" w:val="nil"/>
          <w:between w:space="0" w:sz="0" w:val="nil"/>
        </w:pBdr>
        <w:spacing w:after="0" w:lineRule="auto"/>
        <w:rPr>
          <w:color w:val="000000"/>
        </w:rPr>
      </w:pPr>
      <w:r w:rsidDel="00000000" w:rsidR="00000000" w:rsidRPr="00000000">
        <w:rPr>
          <w:color w:val="000000"/>
          <w:rtl w:val="0"/>
        </w:rPr>
        <w:t xml:space="preserve">As per the opinion of Sutton and Austin (2015), the data collecting method is typically outlined as the systematic method that researchers employ to efficiently collect the data needed from various sources in order to give responses to the research questions. As per the observation of Lambert and Lambert (2012), the two most commonly adopted data collection methods for obtaining data are primary data collection and secondary data collection methods. </w:t>
      </w:r>
    </w:p>
    <w:p w:rsidR="00000000" w:rsidDel="00000000" w:rsidP="00000000" w:rsidRDefault="00000000" w:rsidRPr="00000000" w14:paraId="00000158">
      <w:pPr>
        <w:pBdr>
          <w:top w:space="0" w:sz="0" w:val="nil"/>
          <w:left w:space="0" w:sz="0" w:val="nil"/>
          <w:bottom w:space="0" w:sz="0" w:val="nil"/>
          <w:right w:space="0" w:sz="0" w:val="nil"/>
          <w:between w:space="0" w:sz="0" w:val="nil"/>
        </w:pBdr>
        <w:spacing w:after="0" w:lineRule="auto"/>
        <w:rPr>
          <w:color w:val="000000"/>
        </w:rPr>
      </w:pPr>
      <w:r w:rsidDel="00000000" w:rsidR="00000000" w:rsidRPr="00000000">
        <w:rPr>
          <w:color w:val="000000"/>
          <w:rtl w:val="0"/>
        </w:rPr>
        <w:t xml:space="preserve">Englander (2012) opined that primary data collection methods states that the information and data the researcher has obtained are specific and relevant to the research study's topic. According to Lewis (2015), primary data collection is cost-effective because the researcher can quickly formulate all needed elements from their handy and convenient location. However, according to Sutton and Austin (2015), secondary research means information that has already been published and can be acquired from authorised and reliable sources. The information and data generated by a third party are typically known as secondary data collection. Secondary data are available are acquired from journals, books, magazines, company reports, and news articles (Lewis, 2015). </w:t>
      </w:r>
    </w:p>
    <w:p w:rsidR="00000000" w:rsidDel="00000000" w:rsidP="00000000" w:rsidRDefault="00000000" w:rsidRPr="00000000" w14:paraId="00000159">
      <w:pPr>
        <w:pBdr>
          <w:top w:space="0" w:sz="0" w:val="nil"/>
          <w:left w:space="0" w:sz="0" w:val="nil"/>
          <w:bottom w:space="0" w:sz="0" w:val="nil"/>
          <w:right w:space="0" w:sz="0" w:val="nil"/>
          <w:between w:space="0" w:sz="0" w:val="nil"/>
        </w:pBdr>
        <w:spacing w:after="0" w:lineRule="auto"/>
        <w:rPr>
          <w:color w:val="000000"/>
        </w:rPr>
      </w:pPr>
      <w:r w:rsidDel="00000000" w:rsidR="00000000" w:rsidRPr="00000000">
        <w:rPr>
          <w:color w:val="000000"/>
          <w:rtl w:val="0"/>
        </w:rPr>
        <w:t xml:space="preserve">The main advantage of the primary research is that it permits the researcher to collect fresh and original data that are present and highly specific to the to the research study issue. However, one of the disadvantages of the primary research is that it can be time-consuming and sometimes needs several years for competition and also it can be very costly process (Englander, 2012).</w:t>
      </w:r>
    </w:p>
    <w:p w:rsidR="00000000" w:rsidDel="00000000" w:rsidP="00000000" w:rsidRDefault="00000000" w:rsidRPr="00000000" w14:paraId="0000015A">
      <w:pPr>
        <w:pBdr>
          <w:top w:space="0" w:sz="0" w:val="nil"/>
          <w:left w:space="0" w:sz="0" w:val="nil"/>
          <w:bottom w:space="0" w:sz="0" w:val="nil"/>
          <w:right w:space="0" w:sz="0" w:val="nil"/>
          <w:between w:space="0" w:sz="0" w:val="nil"/>
        </w:pBdr>
        <w:spacing w:after="0" w:lineRule="auto"/>
        <w:rPr>
          <w:color w:val="000000"/>
        </w:rPr>
      </w:pPr>
      <w:r w:rsidDel="00000000" w:rsidR="00000000" w:rsidRPr="00000000">
        <w:rPr>
          <w:color w:val="000000"/>
          <w:rtl w:val="0"/>
        </w:rPr>
        <w:t xml:space="preserve">Nevertheless, Austin (2015), mentioned that the benefits of the secondary data collection method is that it is largely connected with the existing data derived from the previous studies, thus the secondary research can be performed more lesser cost and quickly. However, the main disadvantage of the secondary research is that the researches have face challenges in collecting data specific to the particular research study issue. The existing research information’s and data may not have currency necessary to be effective and useful.</w:t>
      </w:r>
    </w:p>
    <w:p w:rsidR="00000000" w:rsidDel="00000000" w:rsidP="00000000" w:rsidRDefault="00000000" w:rsidRPr="00000000" w14:paraId="0000015B">
      <w:pPr>
        <w:pStyle w:val="Heading3"/>
        <w:rPr/>
      </w:pPr>
      <w:bookmarkStart w:colFirst="0" w:colLast="0" w:name="_3tbugp1" w:id="45"/>
      <w:bookmarkEnd w:id="45"/>
      <w:r w:rsidDel="00000000" w:rsidR="00000000" w:rsidRPr="00000000">
        <w:rPr>
          <w:rtl w:val="0"/>
        </w:rPr>
        <w:t xml:space="preserve">3.5.2 Choices</w:t>
      </w:r>
    </w:p>
    <w:p w:rsidR="00000000" w:rsidDel="00000000" w:rsidP="00000000" w:rsidRDefault="00000000" w:rsidRPr="00000000" w14:paraId="0000015C">
      <w:pPr>
        <w:pBdr>
          <w:top w:space="0" w:sz="0" w:val="nil"/>
          <w:left w:space="0" w:sz="0" w:val="nil"/>
          <w:bottom w:space="0" w:sz="0" w:val="nil"/>
          <w:right w:space="0" w:sz="0" w:val="nil"/>
          <w:between w:space="0" w:sz="0" w:val="nil"/>
        </w:pBdr>
        <w:spacing w:after="0" w:lineRule="auto"/>
        <w:rPr>
          <w:color w:val="000000"/>
        </w:rPr>
      </w:pPr>
      <w:r w:rsidDel="00000000" w:rsidR="00000000" w:rsidRPr="00000000">
        <w:rPr>
          <w:color w:val="000000"/>
          <w:rtl w:val="0"/>
        </w:rPr>
        <w:t xml:space="preserve">In this research study, the researcher has adopted the mono method in which the essential data and information for the research study were obtained directly from the individual participants. Fletcher (2017) mentioned that one of the main reasons for adopting the mono method is the current study only adopted quantitative data by conducting the survey. By adopting the mono method, the researcher examined the marketing techniques adopted by the restaurant industry, determined their effectiveness, and analysed how social media marketing help influences customer preferences in the restaurant sector. There are several advantages of relying upon quantitative data over secondary data. The first benefit is that it offers first-hand information directly from those who experienced it. Similarly, it allows to gather larger information as the sample size would be higher in comparison to interviews. </w:t>
      </w:r>
    </w:p>
    <w:p w:rsidR="00000000" w:rsidDel="00000000" w:rsidP="00000000" w:rsidRDefault="00000000" w:rsidRPr="00000000" w14:paraId="0000015D">
      <w:pPr>
        <w:pBdr>
          <w:top w:space="0" w:sz="0" w:val="nil"/>
          <w:left w:space="0" w:sz="0" w:val="nil"/>
          <w:bottom w:space="0" w:sz="0" w:val="nil"/>
          <w:right w:space="0" w:sz="0" w:val="nil"/>
          <w:between w:space="0" w:sz="0" w:val="nil"/>
        </w:pBdr>
        <w:spacing w:after="0" w:lineRule="auto"/>
        <w:rPr>
          <w:b w:val="1"/>
          <w:color w:val="000000"/>
        </w:rPr>
      </w:pPr>
      <w:r w:rsidDel="00000000" w:rsidR="00000000" w:rsidRPr="00000000">
        <w:rPr>
          <w:color w:val="000000"/>
          <w:rtl w:val="0"/>
        </w:rPr>
        <w:t xml:space="preserve">Another key advantage is that the results can be interpreted quantitatively which offer more scientific and valid findings. Most importantly, reliance upon numeric data enables removal of biases from the research and thereby increases the accuracy of results while qualitative researches can integrate biases of researchers. In this study, the adoption of survey enabled assessment of customer preferences and opinions regarding role and effectiveness of social media in the restaurant industry more objectively. However, the results can be misleading as it does not consider the actual experiences. The credibility of results is dependent upon respondents’ selection of options and it is also dependent on the strength of the questionnaire. However, by considering Likert scaling, the consideration of a range of opinions is possible.</w:t>
      </w:r>
      <w:r w:rsidDel="00000000" w:rsidR="00000000" w:rsidRPr="00000000">
        <w:rPr>
          <w:rtl w:val="0"/>
        </w:rPr>
      </w:r>
    </w:p>
    <w:p w:rsidR="00000000" w:rsidDel="00000000" w:rsidP="00000000" w:rsidRDefault="00000000" w:rsidRPr="00000000" w14:paraId="0000015E">
      <w:pPr>
        <w:pStyle w:val="Heading3"/>
        <w:rPr/>
      </w:pPr>
      <w:bookmarkStart w:colFirst="0" w:colLast="0" w:name="_28h4qwu" w:id="46"/>
      <w:bookmarkEnd w:id="46"/>
      <w:r w:rsidDel="00000000" w:rsidR="00000000" w:rsidRPr="00000000">
        <w:rPr>
          <w:rtl w:val="0"/>
        </w:rPr>
        <w:t xml:space="preserve">3.5.3 Time Horizon</w:t>
      </w:r>
    </w:p>
    <w:p w:rsidR="00000000" w:rsidDel="00000000" w:rsidP="00000000" w:rsidRDefault="00000000" w:rsidRPr="00000000" w14:paraId="0000015F">
      <w:pPr>
        <w:pBdr>
          <w:top w:space="0" w:sz="0" w:val="nil"/>
          <w:left w:space="0" w:sz="0" w:val="nil"/>
          <w:bottom w:space="0" w:sz="0" w:val="nil"/>
          <w:right w:space="0" w:sz="0" w:val="nil"/>
          <w:between w:space="0" w:sz="0" w:val="nil"/>
        </w:pBdr>
        <w:spacing w:after="0" w:lineRule="auto"/>
        <w:rPr>
          <w:color w:val="000000"/>
        </w:rPr>
      </w:pPr>
      <w:r w:rsidDel="00000000" w:rsidR="00000000" w:rsidRPr="00000000">
        <w:rPr>
          <w:color w:val="000000"/>
          <w:rtl w:val="0"/>
        </w:rPr>
        <w:t xml:space="preserve">The researcher has adopted cross-sectional research due to the reason that this study is only conducted at one point in time. In a cross-sectional study, the researcher simultaneously measures the participants' exposures and outcomes (Setia, 2016). A cross-sectional study's participants are chosen based on the study's exclusion and inclusion criteria. Once the respondents are selected for the research study, the researcher monitors the research study to evaluate the outcomes and exposure. Cross-sectional designs are mainly employed for surveys that are based on population and to assess the role of social marketing in restaurant-based samples.</w:t>
      </w:r>
    </w:p>
    <w:p w:rsidR="00000000" w:rsidDel="00000000" w:rsidP="00000000" w:rsidRDefault="00000000" w:rsidRPr="00000000" w14:paraId="00000160">
      <w:pPr>
        <w:pStyle w:val="Heading2"/>
        <w:rPr/>
      </w:pPr>
      <w:bookmarkStart w:colFirst="0" w:colLast="0" w:name="_nmf14n" w:id="47"/>
      <w:bookmarkEnd w:id="47"/>
      <w:r w:rsidDel="00000000" w:rsidR="00000000" w:rsidRPr="00000000">
        <w:rPr>
          <w:rtl w:val="0"/>
        </w:rPr>
        <w:t xml:space="preserve">3.6 Sampling method </w:t>
      </w:r>
    </w:p>
    <w:p w:rsidR="00000000" w:rsidDel="00000000" w:rsidP="00000000" w:rsidRDefault="00000000" w:rsidRPr="00000000" w14:paraId="00000161">
      <w:pPr>
        <w:rPr/>
      </w:pPr>
      <w:r w:rsidDel="00000000" w:rsidR="00000000" w:rsidRPr="00000000">
        <w:rPr>
          <w:rtl w:val="0"/>
        </w:rPr>
        <w:t xml:space="preserve">According to Emerson (2015), the sampling method is typically outlined as a way to assist the researcher in selecting members of the sample population who can provide accurate and truthful responses to the survey questionnaire. According to Acharya et al. (2013), the sampling method enabled the researchers to select participants for the sample pool who were more convenient and approachable. The researcher chose the convenience sampling approach for the present study because it allows higher levels of adaptability and flexibility required during the Covid-19 pandemic.</w:t>
      </w:r>
    </w:p>
    <w:p w:rsidR="00000000" w:rsidDel="00000000" w:rsidP="00000000" w:rsidRDefault="00000000" w:rsidRPr="00000000" w14:paraId="00000162">
      <w:pPr>
        <w:pStyle w:val="Heading3"/>
        <w:rPr/>
      </w:pPr>
      <w:bookmarkStart w:colFirst="0" w:colLast="0" w:name="_37m2jsg" w:id="48"/>
      <w:bookmarkEnd w:id="48"/>
      <w:r w:rsidDel="00000000" w:rsidR="00000000" w:rsidRPr="00000000">
        <w:rPr>
          <w:rtl w:val="0"/>
        </w:rPr>
        <w:t xml:space="preserve">3.6.1 Sample type</w:t>
      </w:r>
    </w:p>
    <w:p w:rsidR="00000000" w:rsidDel="00000000" w:rsidP="00000000" w:rsidRDefault="00000000" w:rsidRPr="00000000" w14:paraId="00000163">
      <w:pPr>
        <w:rPr/>
      </w:pPr>
      <w:r w:rsidDel="00000000" w:rsidR="00000000" w:rsidRPr="00000000">
        <w:rPr>
          <w:rtl w:val="0"/>
        </w:rPr>
        <w:t xml:space="preserve">The sample included UK restaurant customers of an age group from 18 years to 50 above. The respondents included both male and female gender.</w:t>
      </w:r>
    </w:p>
    <w:p w:rsidR="00000000" w:rsidDel="00000000" w:rsidP="00000000" w:rsidRDefault="00000000" w:rsidRPr="00000000" w14:paraId="00000164">
      <w:pPr>
        <w:pStyle w:val="Heading3"/>
        <w:rPr/>
      </w:pPr>
      <w:bookmarkStart w:colFirst="0" w:colLast="0" w:name="_1mrcu09" w:id="49"/>
      <w:bookmarkEnd w:id="49"/>
      <w:r w:rsidDel="00000000" w:rsidR="00000000" w:rsidRPr="00000000">
        <w:rPr>
          <w:rtl w:val="0"/>
        </w:rPr>
        <w:t xml:space="preserve">3.6.2 Sample size</w:t>
      </w:r>
    </w:p>
    <w:p w:rsidR="00000000" w:rsidDel="00000000" w:rsidP="00000000" w:rsidRDefault="00000000" w:rsidRPr="00000000" w14:paraId="00000165">
      <w:pPr>
        <w:rPr/>
      </w:pPr>
      <w:r w:rsidDel="00000000" w:rsidR="00000000" w:rsidRPr="00000000">
        <w:rPr>
          <w:rtl w:val="0"/>
        </w:rPr>
        <w:t xml:space="preserve">The researcher gathered data from 100 restaurant customers in the UK because customers can give insight and also information on how the social media marketing techniques used by the companies in the industry have affected them. For the specified purpose, the researcher's peers would first be invited to participate in the survey and then be encouraged to invite others who could accomplish the same. Besides that, the researcher forwarded the invitation to social media food bloggers and food bloggers' communities if the needed sample size is not reached through peers.</w:t>
      </w:r>
    </w:p>
    <w:p w:rsidR="00000000" w:rsidDel="00000000" w:rsidP="00000000" w:rsidRDefault="00000000" w:rsidRPr="00000000" w14:paraId="00000166">
      <w:pPr>
        <w:pStyle w:val="Heading3"/>
        <w:rPr/>
      </w:pPr>
      <w:bookmarkStart w:colFirst="0" w:colLast="0" w:name="_46r0co2" w:id="50"/>
      <w:bookmarkEnd w:id="50"/>
      <w:r w:rsidDel="00000000" w:rsidR="00000000" w:rsidRPr="00000000">
        <w:rPr>
          <w:rtl w:val="0"/>
        </w:rPr>
        <w:t xml:space="preserve">3.6.3 Sampling method</w:t>
      </w:r>
    </w:p>
    <w:p w:rsidR="00000000" w:rsidDel="00000000" w:rsidP="00000000" w:rsidRDefault="00000000" w:rsidRPr="00000000" w14:paraId="00000167">
      <w:pPr>
        <w:rPr/>
      </w:pPr>
      <w:r w:rsidDel="00000000" w:rsidR="00000000" w:rsidRPr="00000000">
        <w:rPr>
          <w:rtl w:val="0"/>
        </w:rPr>
        <w:t xml:space="preserve">According to Etikan et al. (2016), convenience sampling is typically a non-probability sampling method in which participants are selected from a small population group. Emerson (2015) mentioned that convenience sampling is a cost-effective way to collect data. It is not difficult to begin a convenience sampling initiative. The researcher can post a link to a survey on a social media site, ask queries in a public place, or hold an online poll. As a result, it is currently one of the most cost-effective ways to obtain data (Peterson and Merunka, 2014). </w:t>
      </w:r>
    </w:p>
    <w:p w:rsidR="00000000" w:rsidDel="00000000" w:rsidP="00000000" w:rsidRDefault="00000000" w:rsidRPr="00000000" w14:paraId="00000168">
      <w:pPr>
        <w:rPr/>
      </w:pPr>
      <w:r w:rsidDel="00000000" w:rsidR="00000000" w:rsidRPr="00000000">
        <w:rPr>
          <w:rtl w:val="0"/>
        </w:rPr>
        <w:t xml:space="preserve">Convenience sampling saves time while collecting research study data. Acharya et al. (2013) mentioned that convenience and speed are two main aspects of convenience sampling. It is not necessary to examine any demographic groupings or identify issues that need a value proposition to fix. This work seeks specific comments or data on particular topics to aid in developing new perspectives on particular goods, services, or concepts, the data can then be checked for validity, used as needed, and things changed based on the outcomes. One of the demerits of convenience sampling is that it is difficult for the sample to represent the entire population under study, because it is not a random selection. This limits the capacity to extrapolate findings from the sample to the relevant population (Peterson and Merunka, 2014). </w:t>
      </w:r>
    </w:p>
    <w:p w:rsidR="00000000" w:rsidDel="00000000" w:rsidP="00000000" w:rsidRDefault="00000000" w:rsidRPr="00000000" w14:paraId="00000169">
      <w:pPr>
        <w:pStyle w:val="Heading2"/>
        <w:rPr/>
      </w:pPr>
      <w:bookmarkStart w:colFirst="0" w:colLast="0" w:name="_2lwamvv" w:id="51"/>
      <w:bookmarkEnd w:id="51"/>
      <w:r w:rsidDel="00000000" w:rsidR="00000000" w:rsidRPr="00000000">
        <w:rPr>
          <w:rtl w:val="0"/>
        </w:rPr>
        <w:t xml:space="preserve">3.7 Data collection method </w:t>
      </w:r>
    </w:p>
    <w:p w:rsidR="00000000" w:rsidDel="00000000" w:rsidP="00000000" w:rsidRDefault="00000000" w:rsidRPr="00000000" w14:paraId="0000016A">
      <w:pPr>
        <w:rPr/>
      </w:pPr>
      <w:r w:rsidDel="00000000" w:rsidR="00000000" w:rsidRPr="00000000">
        <w:rPr>
          <w:rtl w:val="0"/>
        </w:rPr>
        <w:t xml:space="preserve">In this research study, the researcher employed ten online survey questions for each respondent through Google forms. The two types of closed-ended questions adopted in the current research study are multiple-choice questions and ranking questions. According to Lewis (2015), the questionnaire does not permit respondents to give unanticipated or unique answers but instead allows the respondent to select from a set of pre-selected choices. Sutton and Austin (2015) mentioned that a questionnaire of the survey should be as concise and short as feasible while guaranteeing the researcher collects reliable and valid responses to each of the questions posed to each participant.</w:t>
      </w:r>
      <w:r w:rsidDel="00000000" w:rsidR="00000000" w:rsidRPr="00000000">
        <w:rPr>
          <w:b w:val="1"/>
          <w:rtl w:val="0"/>
        </w:rPr>
        <w:t xml:space="preserve"> </w:t>
      </w:r>
      <w:r w:rsidDel="00000000" w:rsidR="00000000" w:rsidRPr="00000000">
        <w:rPr>
          <w:rtl w:val="0"/>
        </w:rPr>
        <w:t xml:space="preserve">The respondents require 2 minutes to answer to online survey question regarding the role of social media marketing in the UK restaurant industry.</w:t>
      </w:r>
    </w:p>
    <w:p w:rsidR="00000000" w:rsidDel="00000000" w:rsidP="00000000" w:rsidRDefault="00000000" w:rsidRPr="00000000" w14:paraId="0000016B">
      <w:pPr>
        <w:pStyle w:val="Heading2"/>
        <w:rPr/>
      </w:pPr>
      <w:bookmarkStart w:colFirst="0" w:colLast="0" w:name="_111kx3o" w:id="52"/>
      <w:bookmarkEnd w:id="52"/>
      <w:r w:rsidDel="00000000" w:rsidR="00000000" w:rsidRPr="00000000">
        <w:rPr>
          <w:rtl w:val="0"/>
        </w:rPr>
        <w:t xml:space="preserve">3.8 Data analysis plan</w:t>
      </w:r>
    </w:p>
    <w:p w:rsidR="00000000" w:rsidDel="00000000" w:rsidP="00000000" w:rsidRDefault="00000000" w:rsidRPr="00000000" w14:paraId="0000016C">
      <w:pPr>
        <w:pBdr>
          <w:top w:space="0" w:sz="0" w:val="nil"/>
          <w:left w:space="0" w:sz="0" w:val="nil"/>
          <w:bottom w:space="0" w:sz="0" w:val="nil"/>
          <w:right w:space="0" w:sz="0" w:val="nil"/>
          <w:between w:space="0" w:sz="0" w:val="nil"/>
        </w:pBdr>
        <w:spacing w:after="0" w:lineRule="auto"/>
        <w:rPr>
          <w:color w:val="000000"/>
        </w:rPr>
      </w:pPr>
      <w:r w:rsidDel="00000000" w:rsidR="00000000" w:rsidRPr="00000000">
        <w:rPr>
          <w:color w:val="000000"/>
          <w:rtl w:val="0"/>
        </w:rPr>
        <w:t xml:space="preserve">Wickham (2011) mentioned that the data analysis plan provides insight into the approaches employed to evaluate the data obtained in a specific study in order to gain answers to the research questions. Through the descriptive analysis method, the researcher was capable of carefully explaining the data obtained and spotting and classifying recurrent themes. In this research study, the researcher applied descriptive data analysis since it assesses the quantitative data that was acquired there. As per the observation of Petoukhov et al. (2012), through the use of descriptive data analysis, the researcher could quickly identify and describe any patterns in the data. Furthermore, by selecting the descriptive data analysis, the researcher was capable to evaluate the marketing techniques adopted by the restaurant industry and determine their effectiveness. Besides, for analysing the quantitative data, the researcher has adopted Excel.</w:t>
      </w:r>
    </w:p>
    <w:p w:rsidR="00000000" w:rsidDel="00000000" w:rsidP="00000000" w:rsidRDefault="00000000" w:rsidRPr="00000000" w14:paraId="0000016D">
      <w:pPr>
        <w:pStyle w:val="Heading2"/>
        <w:rPr/>
      </w:pPr>
      <w:bookmarkStart w:colFirst="0" w:colLast="0" w:name="_3l18frh" w:id="53"/>
      <w:bookmarkEnd w:id="53"/>
      <w:r w:rsidDel="00000000" w:rsidR="00000000" w:rsidRPr="00000000">
        <w:rPr>
          <w:rtl w:val="0"/>
        </w:rPr>
        <w:t xml:space="preserve">3. 9 Ethical considerations</w:t>
      </w:r>
    </w:p>
    <w:p w:rsidR="00000000" w:rsidDel="00000000" w:rsidP="00000000" w:rsidRDefault="00000000" w:rsidRPr="00000000" w14:paraId="0000016E">
      <w:pPr>
        <w:pBdr>
          <w:top w:space="0" w:sz="0" w:val="nil"/>
          <w:left w:space="0" w:sz="0" w:val="nil"/>
          <w:bottom w:space="0" w:sz="0" w:val="nil"/>
          <w:right w:space="0" w:sz="0" w:val="nil"/>
          <w:between w:space="0" w:sz="0" w:val="nil"/>
        </w:pBdr>
        <w:spacing w:after="0" w:lineRule="auto"/>
        <w:rPr>
          <w:color w:val="000000"/>
        </w:rPr>
      </w:pPr>
      <w:r w:rsidDel="00000000" w:rsidR="00000000" w:rsidRPr="00000000">
        <w:rPr>
          <w:color w:val="000000"/>
          <w:rtl w:val="0"/>
        </w:rPr>
        <w:t xml:space="preserve">The major ethical considerations for this research study are the confidentiality and anonymity of the participant's personal information, as well as the fact that the necessary data is acquired from human participants. Harriss et al. (2019) mentioned that initially, the researcher should adhere to the guidelines and rules provided by the Data Protection Act of 2018, which described how personal data and information might be employed in the research study in an ethical way. The researcher guarantees that each participant who took part in the survey was doing so voluntarily after explaining to them the objectives of the research study when they were approached (Bray et al., 2011). </w:t>
      </w:r>
    </w:p>
    <w:p w:rsidR="00000000" w:rsidDel="00000000" w:rsidP="00000000" w:rsidRDefault="00000000" w:rsidRPr="00000000" w14:paraId="0000016F">
      <w:pPr>
        <w:pBdr>
          <w:top w:space="0" w:sz="0" w:val="nil"/>
          <w:left w:space="0" w:sz="0" w:val="nil"/>
          <w:bottom w:space="0" w:sz="0" w:val="nil"/>
          <w:right w:space="0" w:sz="0" w:val="nil"/>
          <w:between w:space="0" w:sz="0" w:val="nil"/>
        </w:pBdr>
        <w:spacing w:after="0" w:lineRule="auto"/>
        <w:rPr>
          <w:color w:val="000000"/>
        </w:rPr>
      </w:pPr>
      <w:r w:rsidDel="00000000" w:rsidR="00000000" w:rsidRPr="00000000">
        <w:rPr>
          <w:color w:val="000000"/>
          <w:rtl w:val="0"/>
        </w:rPr>
        <w:t xml:space="preserve">Furthermore, the researcher obtained informed consent from all the survey participants by asking them to complete and return a consent form if they were very interested in participating in the research study; therefore, the data and information provided by them were utilised in it ethically. The people who first reacted to the inquiry and returned the consent form would be included in the research study's sample pool. After the said respondents complete and submit their survey responses, the data and information are stored on a protected and secure server to ensure data confidentiality and protection. And that access to data would be restricted to the researcher and, perhaps, the supervisor. The researcher also made sure that the survey respondents' identities were kept private and anonymous and were never employed elsewhere in the current research study. Because the acquired data and information would be quantitative in nature and tools including such figures, tables, and charts would be employed to analyse it, removing any form of bias in the study result (Harriss and Atkinson, 2015). Deductions from a research study with a lower level of bias have higher dependability, validity, and authenticity.</w:t>
      </w:r>
    </w:p>
    <w:p w:rsidR="00000000" w:rsidDel="00000000" w:rsidP="00000000" w:rsidRDefault="00000000" w:rsidRPr="00000000" w14:paraId="00000170">
      <w:pPr>
        <w:pStyle w:val="Heading2"/>
        <w:rPr/>
      </w:pPr>
      <w:bookmarkStart w:colFirst="0" w:colLast="0" w:name="_206ipza" w:id="54"/>
      <w:bookmarkEnd w:id="54"/>
      <w:r w:rsidDel="00000000" w:rsidR="00000000" w:rsidRPr="00000000">
        <w:rPr>
          <w:rtl w:val="0"/>
        </w:rPr>
        <w:t xml:space="preserve">3. 10 Research limitations and Accessibility issues </w:t>
      </w:r>
    </w:p>
    <w:p w:rsidR="00000000" w:rsidDel="00000000" w:rsidP="00000000" w:rsidRDefault="00000000" w:rsidRPr="00000000" w14:paraId="00000171">
      <w:pPr>
        <w:pBdr>
          <w:top w:space="0" w:sz="0" w:val="nil"/>
          <w:left w:space="0" w:sz="0" w:val="nil"/>
          <w:bottom w:space="0" w:sz="0" w:val="nil"/>
          <w:right w:space="0" w:sz="0" w:val="nil"/>
          <w:between w:space="0" w:sz="0" w:val="nil"/>
        </w:pBdr>
        <w:spacing w:after="0" w:lineRule="auto"/>
        <w:rPr>
          <w:color w:val="000000"/>
        </w:rPr>
      </w:pPr>
      <w:r w:rsidDel="00000000" w:rsidR="00000000" w:rsidRPr="00000000">
        <w:rPr>
          <w:color w:val="000000"/>
          <w:rtl w:val="0"/>
        </w:rPr>
        <w:t xml:space="preserve">There are various challenges encountered by the researcher when obtaining the primary data regarding examining the role of social media marketing in the UK restaurant industry. Time and budget limitations are the key obstacles encountered when executing the present study. A lack of time led to fewer samples being selected for the survey analysis (Heron et al., 2013). Furthermore, the researcher also advises that interview analysis be done in the future while assessing this research issue. The difficulty of acquiring pertinent and appropriate data from various sources, out of which the needed interpretations are to be generated, is one of the important difficulties that a researcher must deal with while executing the research study (Malekzadeh and Chung, 2020). Employee's refusal to participate in the survey out of concern that it would compromise their privacy and anonymity with the firm prevented obtaining primary data.</w:t>
      </w:r>
    </w:p>
    <w:p w:rsidR="00000000" w:rsidDel="00000000" w:rsidP="00000000" w:rsidRDefault="00000000" w:rsidRPr="00000000" w14:paraId="00000172">
      <w:pPr>
        <w:pStyle w:val="Heading2"/>
        <w:rPr/>
      </w:pPr>
      <w:bookmarkStart w:colFirst="0" w:colLast="0" w:name="_4k668n3" w:id="55"/>
      <w:bookmarkEnd w:id="55"/>
      <w:r w:rsidDel="00000000" w:rsidR="00000000" w:rsidRPr="00000000">
        <w:rPr>
          <w:rtl w:val="0"/>
        </w:rPr>
        <w:t xml:space="preserve">3.11 Conclusion</w:t>
      </w:r>
    </w:p>
    <w:p w:rsidR="00000000" w:rsidDel="00000000" w:rsidP="00000000" w:rsidRDefault="00000000" w:rsidRPr="00000000" w14:paraId="00000173">
      <w:pPr>
        <w:rPr/>
      </w:pPr>
      <w:r w:rsidDel="00000000" w:rsidR="00000000" w:rsidRPr="00000000">
        <w:rPr>
          <w:rtl w:val="0"/>
        </w:rPr>
        <w:t xml:space="preserve">In this methodology chapter, the researcher discussed various research methods applied regarding the examination of the role of social media marketing in the UK restaurant industry. The current chapter has covered various research methodologies, including research philosophy, research approach, research design, research strategy, sampling method, and data collection method. The positivism philosophy and deductive research approach are appropriate for using quantitative evidence; therefore, the researcher used them to carry out the present study. The researcher used the primary data collection method in the current study to gather the required and essential quantitative data. Moreover, descriptive sampling is used to assess the current research study issue, and the adopted exploratory research design contributed to enhancing the effectiveness of the current research study. The use of the survey research strategy improved the quality of this research study. Furthermore, the researcher has adequately justified the research methodologies chosen in order to conduct the present research study. Finally, the study's ethical considerations, research limitations and accessibility issues are illustrated in this section.</w:t>
      </w:r>
    </w:p>
    <w:p w:rsidR="00000000" w:rsidDel="00000000" w:rsidP="00000000" w:rsidRDefault="00000000" w:rsidRPr="00000000" w14:paraId="00000174">
      <w:pPr>
        <w:rPr/>
      </w:pPr>
      <w:r w:rsidDel="00000000" w:rsidR="00000000" w:rsidRPr="00000000">
        <w:br w:type="page"/>
      </w:r>
      <w:r w:rsidDel="00000000" w:rsidR="00000000" w:rsidRPr="00000000">
        <w:rPr>
          <w:rtl w:val="0"/>
        </w:rPr>
      </w:r>
    </w:p>
    <w:p w:rsidR="00000000" w:rsidDel="00000000" w:rsidP="00000000" w:rsidRDefault="00000000" w:rsidRPr="00000000" w14:paraId="00000175">
      <w:pPr>
        <w:pStyle w:val="Heading1"/>
        <w:rPr/>
      </w:pPr>
      <w:bookmarkStart w:colFirst="0" w:colLast="0" w:name="_2zbgiuw" w:id="56"/>
      <w:bookmarkEnd w:id="56"/>
      <w:r w:rsidDel="00000000" w:rsidR="00000000" w:rsidRPr="00000000">
        <w:rPr>
          <w:rtl w:val="0"/>
        </w:rPr>
        <w:t xml:space="preserve">Chapter 4: Data analysis and discussion</w:t>
      </w:r>
    </w:p>
    <w:p w:rsidR="00000000" w:rsidDel="00000000" w:rsidP="00000000" w:rsidRDefault="00000000" w:rsidRPr="00000000" w14:paraId="00000176">
      <w:pPr>
        <w:pStyle w:val="Heading2"/>
        <w:rPr/>
      </w:pPr>
      <w:bookmarkStart w:colFirst="0" w:colLast="0" w:name="_1egqt2p" w:id="57"/>
      <w:bookmarkEnd w:id="57"/>
      <w:r w:rsidDel="00000000" w:rsidR="00000000" w:rsidRPr="00000000">
        <w:rPr>
          <w:rtl w:val="0"/>
        </w:rPr>
        <w:t xml:space="preserve">4.1 Introduction </w:t>
      </w:r>
    </w:p>
    <w:p w:rsidR="00000000" w:rsidDel="00000000" w:rsidP="00000000" w:rsidRDefault="00000000" w:rsidRPr="00000000" w14:paraId="00000177">
      <w:pPr>
        <w:rPr/>
      </w:pPr>
      <w:r w:rsidDel="00000000" w:rsidR="00000000" w:rsidRPr="00000000">
        <w:rPr>
          <w:rtl w:val="0"/>
        </w:rPr>
        <w:t xml:space="preserve">The current chapter details the data collection process and analysis for the research to examine the role of social media marketing in the UK restaurant industry. A survey was executed and the results are discussed in the chapter. Further discussion based on survey results and literature ideologies is interpreted along with the judgment of findings.  </w:t>
      </w:r>
    </w:p>
    <w:p w:rsidR="00000000" w:rsidDel="00000000" w:rsidP="00000000" w:rsidRDefault="00000000" w:rsidRPr="00000000" w14:paraId="00000178">
      <w:pPr>
        <w:pStyle w:val="Heading2"/>
        <w:rPr/>
      </w:pPr>
      <w:bookmarkStart w:colFirst="0" w:colLast="0" w:name="_3ygebqi" w:id="58"/>
      <w:bookmarkEnd w:id="58"/>
      <w:r w:rsidDel="00000000" w:rsidR="00000000" w:rsidRPr="00000000">
        <w:rPr>
          <w:rtl w:val="0"/>
        </w:rPr>
        <w:t xml:space="preserve">4.2 Data analysis plan</w:t>
      </w:r>
    </w:p>
    <w:p w:rsidR="00000000" w:rsidDel="00000000" w:rsidP="00000000" w:rsidRDefault="00000000" w:rsidRPr="00000000" w14:paraId="00000179">
      <w:pPr>
        <w:rPr/>
      </w:pPr>
      <w:r w:rsidDel="00000000" w:rsidR="00000000" w:rsidRPr="00000000">
        <w:rPr>
          <w:rtl w:val="0"/>
        </w:rPr>
        <w:t xml:space="preserve">The data collection produces raw information from primary and secondary methods in which a data analysis plan is incorporated to convert it into usable information. In the current case, a survey method is used to achieve information which further uses descriptive analysis to achieve functional information. The following section deal with survey analysis which comprises analysed data represented in the table, charts, graphs etc., to interpret the customer responses better. </w:t>
      </w:r>
    </w:p>
    <w:p w:rsidR="00000000" w:rsidDel="00000000" w:rsidP="00000000" w:rsidRDefault="00000000" w:rsidRPr="00000000" w14:paraId="0000017A">
      <w:pPr>
        <w:pStyle w:val="Heading2"/>
        <w:rPr/>
      </w:pPr>
      <w:bookmarkStart w:colFirst="0" w:colLast="0" w:name="_2dlolyb" w:id="59"/>
      <w:bookmarkEnd w:id="59"/>
      <w:r w:rsidDel="00000000" w:rsidR="00000000" w:rsidRPr="00000000">
        <w:rPr>
          <w:rtl w:val="0"/>
        </w:rPr>
        <w:t xml:space="preserve">4.3 Survey analysis</w:t>
      </w:r>
    </w:p>
    <w:p w:rsidR="00000000" w:rsidDel="00000000" w:rsidP="00000000" w:rsidRDefault="00000000" w:rsidRPr="00000000" w14:paraId="0000017B">
      <w:pPr>
        <w:rPr/>
      </w:pPr>
      <w:r w:rsidDel="00000000" w:rsidR="00000000" w:rsidRPr="00000000">
        <w:rPr>
          <w:rtl w:val="0"/>
        </w:rPr>
        <w:t xml:space="preserve">To gather information a survey of 100 restaurant customers was performed. The result achieved 105 responses and the results are illustrated in this section. Few participants are found to produce incomplete responses to some questions.    </w:t>
      </w:r>
    </w:p>
    <w:p w:rsidR="00000000" w:rsidDel="00000000" w:rsidP="00000000" w:rsidRDefault="00000000" w:rsidRPr="00000000" w14:paraId="0000017C">
      <w:pPr>
        <w:rPr>
          <w:b w:val="1"/>
          <w:i w:val="1"/>
          <w:u w:val="single"/>
        </w:rPr>
      </w:pPr>
      <w:r w:rsidDel="00000000" w:rsidR="00000000" w:rsidRPr="00000000">
        <w:rPr>
          <w:b w:val="1"/>
          <w:i w:val="1"/>
          <w:u w:val="single"/>
          <w:rtl w:val="0"/>
        </w:rPr>
        <w:t xml:space="preserve">4.3.1 Age and gender of participants </w:t>
      </w:r>
    </w:p>
    <w:p w:rsidR="00000000" w:rsidDel="00000000" w:rsidP="00000000" w:rsidRDefault="00000000" w:rsidRPr="00000000" w14:paraId="0000017D">
      <w:pPr>
        <w:rPr/>
      </w:pPr>
      <w:r w:rsidDel="00000000" w:rsidR="00000000" w:rsidRPr="00000000">
        <w:rPr/>
        <w:drawing>
          <wp:inline distB="0" distT="0" distL="0" distR="0">
            <wp:extent cx="6222568" cy="2436634"/>
            <wp:effectExtent b="0" l="0" r="0" t="0"/>
            <wp:docPr id="10" name="image3.png"/>
            <a:graphic>
              <a:graphicData uri="http://schemas.openxmlformats.org/drawingml/2006/picture">
                <pic:pic>
                  <pic:nvPicPr>
                    <pic:cNvPr id="0" name="image3.png"/>
                    <pic:cNvPicPr preferRelativeResize="0"/>
                  </pic:nvPicPr>
                  <pic:blipFill>
                    <a:blip r:embed="rId15"/>
                    <a:srcRect b="0" l="0" r="0" t="0"/>
                    <a:stretch>
                      <a:fillRect/>
                    </a:stretch>
                  </pic:blipFill>
                  <pic:spPr>
                    <a:xfrm>
                      <a:off x="0" y="0"/>
                      <a:ext cx="6222568" cy="2436634"/>
                    </a:xfrm>
                    <a:prstGeom prst="rect"/>
                    <a:ln/>
                  </pic:spPr>
                </pic:pic>
              </a:graphicData>
            </a:graphic>
          </wp:inline>
        </w:drawing>
      </w:r>
      <w:r w:rsidDel="00000000" w:rsidR="00000000" w:rsidRPr="00000000">
        <w:rPr>
          <w:rtl w:val="0"/>
        </w:rPr>
      </w:r>
    </w:p>
    <w:p w:rsidR="00000000" w:rsidDel="00000000" w:rsidP="00000000" w:rsidRDefault="00000000" w:rsidRPr="00000000" w14:paraId="0000017E">
      <w:pPr>
        <w:jc w:val="center"/>
        <w:rPr>
          <w:i w:val="1"/>
        </w:rPr>
      </w:pPr>
      <w:r w:rsidDel="00000000" w:rsidR="00000000" w:rsidRPr="00000000">
        <w:rPr>
          <w:i w:val="1"/>
          <w:rtl w:val="0"/>
        </w:rPr>
        <w:t xml:space="preserve">Figure 4.1: Age and gender details of participants</w:t>
      </w:r>
    </w:p>
    <w:p w:rsidR="00000000" w:rsidDel="00000000" w:rsidP="00000000" w:rsidRDefault="00000000" w:rsidRPr="00000000" w14:paraId="0000017F">
      <w:pPr>
        <w:rPr/>
      </w:pPr>
      <w:r w:rsidDel="00000000" w:rsidR="00000000" w:rsidRPr="00000000">
        <w:rPr>
          <w:rtl w:val="0"/>
        </w:rPr>
        <w:t xml:space="preserve">Figure 4.1 indicates that most of the participants belong to the young and middle-aged age groups. The use of social media channels is higher in young and middle-aged people and thus, the participation infers that the research could achieve credible results. Moreover, the participation from senior citizens also has interesting values. On the other hand, the male and female participation indicated a similar percentage; however, male responders are slightly higher. The gender and age distribution of the sample anticipates potential results on the role of social media marketing in the UK restaurant industry.     </w:t>
      </w:r>
    </w:p>
    <w:p w:rsidR="00000000" w:rsidDel="00000000" w:rsidP="00000000" w:rsidRDefault="00000000" w:rsidRPr="00000000" w14:paraId="00000180">
      <w:pPr>
        <w:rPr>
          <w:b w:val="1"/>
          <w:i w:val="1"/>
          <w:u w:val="single"/>
        </w:rPr>
      </w:pPr>
      <w:r w:rsidDel="00000000" w:rsidR="00000000" w:rsidRPr="00000000">
        <w:rPr>
          <w:b w:val="1"/>
          <w:i w:val="1"/>
          <w:u w:val="single"/>
          <w:rtl w:val="0"/>
        </w:rPr>
        <w:t xml:space="preserve">4.3.2 Whether the participants use social media?</w:t>
      </w:r>
    </w:p>
    <w:p w:rsidR="00000000" w:rsidDel="00000000" w:rsidP="00000000" w:rsidRDefault="00000000" w:rsidRPr="00000000" w14:paraId="00000181">
      <w:pPr>
        <w:rPr/>
      </w:pPr>
      <w:r w:rsidDel="00000000" w:rsidR="00000000" w:rsidRPr="00000000">
        <w:rPr>
          <w:rtl w:val="0"/>
        </w:rPr>
      </w:r>
    </w:p>
    <w:p w:rsidR="00000000" w:rsidDel="00000000" w:rsidP="00000000" w:rsidRDefault="00000000" w:rsidRPr="00000000" w14:paraId="00000182">
      <w:pPr>
        <w:jc w:val="center"/>
        <w:rPr/>
      </w:pPr>
      <w:r w:rsidDel="00000000" w:rsidR="00000000" w:rsidRPr="00000000">
        <w:rPr/>
        <w:drawing>
          <wp:inline distB="0" distT="0" distL="0" distR="0">
            <wp:extent cx="4138060" cy="2487420"/>
            <wp:effectExtent b="0" l="0" r="0" t="0"/>
            <wp:docPr id="11" name="image1.png"/>
            <a:graphic>
              <a:graphicData uri="http://schemas.openxmlformats.org/drawingml/2006/picture">
                <pic:pic>
                  <pic:nvPicPr>
                    <pic:cNvPr id="0" name="image1.png"/>
                    <pic:cNvPicPr preferRelativeResize="0"/>
                  </pic:nvPicPr>
                  <pic:blipFill>
                    <a:blip r:embed="rId16"/>
                    <a:srcRect b="0" l="0" r="0" t="0"/>
                    <a:stretch>
                      <a:fillRect/>
                    </a:stretch>
                  </pic:blipFill>
                  <pic:spPr>
                    <a:xfrm>
                      <a:off x="0" y="0"/>
                      <a:ext cx="4138060" cy="2487420"/>
                    </a:xfrm>
                    <a:prstGeom prst="rect"/>
                    <a:ln/>
                  </pic:spPr>
                </pic:pic>
              </a:graphicData>
            </a:graphic>
          </wp:inline>
        </w:drawing>
      </w:r>
      <w:r w:rsidDel="00000000" w:rsidR="00000000" w:rsidRPr="00000000">
        <w:rPr>
          <w:rtl w:val="0"/>
        </w:rPr>
      </w:r>
    </w:p>
    <w:p w:rsidR="00000000" w:rsidDel="00000000" w:rsidP="00000000" w:rsidRDefault="00000000" w:rsidRPr="00000000" w14:paraId="00000183">
      <w:pPr>
        <w:jc w:val="center"/>
        <w:rPr>
          <w:i w:val="1"/>
        </w:rPr>
      </w:pPr>
      <w:r w:rsidDel="00000000" w:rsidR="00000000" w:rsidRPr="00000000">
        <w:rPr>
          <w:i w:val="1"/>
          <w:rtl w:val="0"/>
        </w:rPr>
        <w:t xml:space="preserve">Figure 4.2: Participant utilisation of social media</w:t>
      </w:r>
    </w:p>
    <w:p w:rsidR="00000000" w:rsidDel="00000000" w:rsidP="00000000" w:rsidRDefault="00000000" w:rsidRPr="00000000" w14:paraId="00000184">
      <w:pPr>
        <w:rPr/>
      </w:pPr>
      <w:r w:rsidDel="00000000" w:rsidR="00000000" w:rsidRPr="00000000">
        <w:rPr>
          <w:rtl w:val="0"/>
        </w:rPr>
        <w:t xml:space="preserve">The figure indicates that 97% of responders are regular users of social media and thus the information from the survey is credible and reliable. </w:t>
      </w:r>
    </w:p>
    <w:p w:rsidR="00000000" w:rsidDel="00000000" w:rsidP="00000000" w:rsidRDefault="00000000" w:rsidRPr="00000000" w14:paraId="00000185">
      <w:pPr>
        <w:rPr>
          <w:b w:val="1"/>
          <w:i w:val="1"/>
          <w:u w:val="single"/>
        </w:rPr>
      </w:pPr>
      <w:r w:rsidDel="00000000" w:rsidR="00000000" w:rsidRPr="00000000">
        <w:rPr>
          <w:b w:val="1"/>
          <w:i w:val="1"/>
          <w:u w:val="single"/>
          <w:rtl w:val="0"/>
        </w:rPr>
        <w:t xml:space="preserve">4.3.3 Time period of social media utilisation </w:t>
      </w:r>
    </w:p>
    <w:p w:rsidR="00000000" w:rsidDel="00000000" w:rsidP="00000000" w:rsidRDefault="00000000" w:rsidRPr="00000000" w14:paraId="00000186">
      <w:pPr>
        <w:jc w:val="center"/>
        <w:rPr/>
      </w:pPr>
      <w:r w:rsidDel="00000000" w:rsidR="00000000" w:rsidRPr="00000000">
        <w:rPr/>
        <w:drawing>
          <wp:inline distB="0" distT="0" distL="0" distR="0">
            <wp:extent cx="4578350" cy="2755900"/>
            <wp:effectExtent b="0" l="0" r="0" t="0"/>
            <wp:docPr id="13" name="image6.png"/>
            <a:graphic>
              <a:graphicData uri="http://schemas.openxmlformats.org/drawingml/2006/picture">
                <pic:pic>
                  <pic:nvPicPr>
                    <pic:cNvPr id="0" name="image6.png"/>
                    <pic:cNvPicPr preferRelativeResize="0"/>
                  </pic:nvPicPr>
                  <pic:blipFill>
                    <a:blip r:embed="rId17"/>
                    <a:srcRect b="0" l="0" r="0" t="0"/>
                    <a:stretch>
                      <a:fillRect/>
                    </a:stretch>
                  </pic:blipFill>
                  <pic:spPr>
                    <a:xfrm>
                      <a:off x="0" y="0"/>
                      <a:ext cx="4578350" cy="2755900"/>
                    </a:xfrm>
                    <a:prstGeom prst="rect"/>
                    <a:ln/>
                  </pic:spPr>
                </pic:pic>
              </a:graphicData>
            </a:graphic>
          </wp:inline>
        </w:drawing>
      </w:r>
      <w:r w:rsidDel="00000000" w:rsidR="00000000" w:rsidRPr="00000000">
        <w:rPr>
          <w:rtl w:val="0"/>
        </w:rPr>
      </w:r>
    </w:p>
    <w:p w:rsidR="00000000" w:rsidDel="00000000" w:rsidP="00000000" w:rsidRDefault="00000000" w:rsidRPr="00000000" w14:paraId="00000187">
      <w:pPr>
        <w:jc w:val="center"/>
        <w:rPr>
          <w:i w:val="1"/>
        </w:rPr>
      </w:pPr>
      <w:r w:rsidDel="00000000" w:rsidR="00000000" w:rsidRPr="00000000">
        <w:rPr>
          <w:i w:val="1"/>
          <w:rtl w:val="0"/>
        </w:rPr>
        <w:t xml:space="preserve">Figure 4.3: Period of time of social media utilisation by participants</w:t>
      </w:r>
    </w:p>
    <w:p w:rsidR="00000000" w:rsidDel="00000000" w:rsidP="00000000" w:rsidRDefault="00000000" w:rsidRPr="00000000" w14:paraId="00000188">
      <w:pPr>
        <w:rPr/>
      </w:pPr>
      <w:r w:rsidDel="00000000" w:rsidR="00000000" w:rsidRPr="00000000">
        <w:rPr>
          <w:rtl w:val="0"/>
        </w:rPr>
        <w:t xml:space="preserve">The figure indicates that most participants have used social media for more than one year. A higher percentage of votes are for 4-6 years (44%) whereas 1-3-year group achieved 24%. This indicates that the participants are spending relevant time on social media and the chance for restaurants in the UK are more to establish potential content to boost their awareness and product purchase. Moreover, the level of social media utilisation from the participants denotes adequate responses for the proposed survey questionnaire that looks to answer the research question.         </w:t>
      </w:r>
    </w:p>
    <w:p w:rsidR="00000000" w:rsidDel="00000000" w:rsidP="00000000" w:rsidRDefault="00000000" w:rsidRPr="00000000" w14:paraId="00000189">
      <w:pPr>
        <w:rPr>
          <w:b w:val="1"/>
          <w:i w:val="1"/>
          <w:u w:val="single"/>
        </w:rPr>
      </w:pPr>
      <w:r w:rsidDel="00000000" w:rsidR="00000000" w:rsidRPr="00000000">
        <w:rPr>
          <w:b w:val="1"/>
          <w:i w:val="1"/>
          <w:u w:val="single"/>
          <w:rtl w:val="0"/>
        </w:rPr>
        <w:t xml:space="preserve">4.3.4 Participants time spend on social media per day</w:t>
      </w:r>
    </w:p>
    <w:p w:rsidR="00000000" w:rsidDel="00000000" w:rsidP="00000000" w:rsidRDefault="00000000" w:rsidRPr="00000000" w14:paraId="0000018A">
      <w:pPr>
        <w:jc w:val="center"/>
        <w:rPr/>
      </w:pPr>
      <w:r w:rsidDel="00000000" w:rsidR="00000000" w:rsidRPr="00000000">
        <w:rPr/>
        <w:drawing>
          <wp:inline distB="0" distT="0" distL="0" distR="0">
            <wp:extent cx="4584700" cy="2755900"/>
            <wp:effectExtent b="0" l="0" r="0" t="0"/>
            <wp:docPr id="14" name="image8.png"/>
            <a:graphic>
              <a:graphicData uri="http://schemas.openxmlformats.org/drawingml/2006/picture">
                <pic:pic>
                  <pic:nvPicPr>
                    <pic:cNvPr id="0" name="image8.png"/>
                    <pic:cNvPicPr preferRelativeResize="0"/>
                  </pic:nvPicPr>
                  <pic:blipFill>
                    <a:blip r:embed="rId18"/>
                    <a:srcRect b="0" l="0" r="0" t="0"/>
                    <a:stretch>
                      <a:fillRect/>
                    </a:stretch>
                  </pic:blipFill>
                  <pic:spPr>
                    <a:xfrm>
                      <a:off x="0" y="0"/>
                      <a:ext cx="4584700" cy="2755900"/>
                    </a:xfrm>
                    <a:prstGeom prst="rect"/>
                    <a:ln/>
                  </pic:spPr>
                </pic:pic>
              </a:graphicData>
            </a:graphic>
          </wp:inline>
        </w:drawing>
      </w:r>
      <w:r w:rsidDel="00000000" w:rsidR="00000000" w:rsidRPr="00000000">
        <w:rPr>
          <w:rtl w:val="0"/>
        </w:rPr>
      </w:r>
    </w:p>
    <w:p w:rsidR="00000000" w:rsidDel="00000000" w:rsidP="00000000" w:rsidRDefault="00000000" w:rsidRPr="00000000" w14:paraId="0000018B">
      <w:pPr>
        <w:jc w:val="center"/>
        <w:rPr>
          <w:i w:val="1"/>
        </w:rPr>
      </w:pPr>
      <w:r w:rsidDel="00000000" w:rsidR="00000000" w:rsidRPr="00000000">
        <w:rPr>
          <w:i w:val="1"/>
          <w:rtl w:val="0"/>
        </w:rPr>
        <w:t xml:space="preserve">Figure 4.4: Time spent by participants on social media daily</w:t>
      </w:r>
    </w:p>
    <w:p w:rsidR="00000000" w:rsidDel="00000000" w:rsidP="00000000" w:rsidRDefault="00000000" w:rsidRPr="00000000" w14:paraId="0000018C">
      <w:pPr>
        <w:rPr/>
      </w:pPr>
      <w:r w:rsidDel="00000000" w:rsidR="00000000" w:rsidRPr="00000000">
        <w:rPr>
          <w:rtl w:val="0"/>
        </w:rPr>
        <w:t xml:space="preserve">Figure 4.4 denote that the responders are spending significant time on social media every day. The inclusion of young and middle-aged people in the survey justifies the longer time spent by responders on social media. Almost 80% of responders used to spend a minimum of one hour to a maximum of 6 hours per day on social media. This denotes the opportunities for restaurants in the UK to promote their products using evident content, campaigns and other social media strategy.   </w:t>
      </w:r>
    </w:p>
    <w:p w:rsidR="00000000" w:rsidDel="00000000" w:rsidP="00000000" w:rsidRDefault="00000000" w:rsidRPr="00000000" w14:paraId="0000018D">
      <w:pPr>
        <w:rPr>
          <w:b w:val="1"/>
          <w:i w:val="1"/>
          <w:u w:val="single"/>
        </w:rPr>
      </w:pPr>
      <w:r w:rsidDel="00000000" w:rsidR="00000000" w:rsidRPr="00000000">
        <w:rPr>
          <w:b w:val="1"/>
          <w:i w:val="1"/>
          <w:u w:val="single"/>
          <w:rtl w:val="0"/>
        </w:rPr>
        <w:t xml:space="preserve">4.3.5 Usage frequency of different social media channels</w:t>
      </w:r>
    </w:p>
    <w:tbl>
      <w:tblPr>
        <w:tblStyle w:val="Table4"/>
        <w:tblW w:w="6732.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176"/>
        <w:gridCol w:w="960"/>
        <w:gridCol w:w="960"/>
        <w:gridCol w:w="1003"/>
        <w:gridCol w:w="1350"/>
        <w:gridCol w:w="1283"/>
        <w:tblGridChange w:id="0">
          <w:tblGrid>
            <w:gridCol w:w="1176"/>
            <w:gridCol w:w="960"/>
            <w:gridCol w:w="960"/>
            <w:gridCol w:w="1003"/>
            <w:gridCol w:w="1350"/>
            <w:gridCol w:w="1283"/>
          </w:tblGrid>
        </w:tblGridChange>
      </w:tblGrid>
      <w:tr>
        <w:trPr>
          <w:cantSplit w:val="0"/>
          <w:trHeight w:val="300" w:hRule="atLeast"/>
          <w:tblHeader w:val="0"/>
        </w:trPr>
        <w:tc>
          <w:tcPr/>
          <w:p w:rsidR="00000000" w:rsidDel="00000000" w:rsidP="00000000" w:rsidRDefault="00000000" w:rsidRPr="00000000" w14:paraId="0000018E">
            <w:pPr>
              <w:rPr/>
            </w:pPr>
            <w:r w:rsidDel="00000000" w:rsidR="00000000" w:rsidRPr="00000000">
              <w:rPr>
                <w:rtl w:val="0"/>
              </w:rPr>
            </w:r>
          </w:p>
        </w:tc>
        <w:tc>
          <w:tcPr/>
          <w:p w:rsidR="00000000" w:rsidDel="00000000" w:rsidP="00000000" w:rsidRDefault="00000000" w:rsidRPr="00000000" w14:paraId="0000018F">
            <w:pPr>
              <w:rPr>
                <w:b w:val="1"/>
              </w:rPr>
            </w:pPr>
            <w:r w:rsidDel="00000000" w:rsidR="00000000" w:rsidRPr="00000000">
              <w:rPr>
                <w:b w:val="1"/>
                <w:rtl w:val="0"/>
              </w:rPr>
              <w:t xml:space="preserve">Very rarely </w:t>
            </w:r>
          </w:p>
        </w:tc>
        <w:tc>
          <w:tcPr/>
          <w:p w:rsidR="00000000" w:rsidDel="00000000" w:rsidP="00000000" w:rsidRDefault="00000000" w:rsidRPr="00000000" w14:paraId="00000190">
            <w:pPr>
              <w:rPr>
                <w:b w:val="1"/>
              </w:rPr>
            </w:pPr>
            <w:r w:rsidDel="00000000" w:rsidR="00000000" w:rsidRPr="00000000">
              <w:rPr>
                <w:b w:val="1"/>
                <w:rtl w:val="0"/>
              </w:rPr>
              <w:t xml:space="preserve">Rarely</w:t>
            </w:r>
          </w:p>
        </w:tc>
        <w:tc>
          <w:tcPr/>
          <w:p w:rsidR="00000000" w:rsidDel="00000000" w:rsidP="00000000" w:rsidRDefault="00000000" w:rsidRPr="00000000" w14:paraId="00000191">
            <w:pPr>
              <w:rPr>
                <w:b w:val="1"/>
              </w:rPr>
            </w:pPr>
            <w:r w:rsidDel="00000000" w:rsidR="00000000" w:rsidRPr="00000000">
              <w:rPr>
                <w:b w:val="1"/>
                <w:rtl w:val="0"/>
              </w:rPr>
              <w:t xml:space="preserve">Neutral </w:t>
            </w:r>
          </w:p>
        </w:tc>
        <w:tc>
          <w:tcPr/>
          <w:p w:rsidR="00000000" w:rsidDel="00000000" w:rsidP="00000000" w:rsidRDefault="00000000" w:rsidRPr="00000000" w14:paraId="00000192">
            <w:pPr>
              <w:rPr>
                <w:b w:val="1"/>
              </w:rPr>
            </w:pPr>
            <w:r w:rsidDel="00000000" w:rsidR="00000000" w:rsidRPr="00000000">
              <w:rPr>
                <w:b w:val="1"/>
                <w:rtl w:val="0"/>
              </w:rPr>
              <w:t xml:space="preserve">Frequently</w:t>
            </w:r>
          </w:p>
        </w:tc>
        <w:tc>
          <w:tcPr/>
          <w:p w:rsidR="00000000" w:rsidDel="00000000" w:rsidP="00000000" w:rsidRDefault="00000000" w:rsidRPr="00000000" w14:paraId="00000193">
            <w:pPr>
              <w:rPr>
                <w:b w:val="1"/>
              </w:rPr>
            </w:pPr>
            <w:r w:rsidDel="00000000" w:rsidR="00000000" w:rsidRPr="00000000">
              <w:rPr>
                <w:b w:val="1"/>
                <w:rtl w:val="0"/>
              </w:rPr>
              <w:t xml:space="preserve">Very frequently</w:t>
            </w:r>
          </w:p>
        </w:tc>
      </w:tr>
      <w:tr>
        <w:trPr>
          <w:cantSplit w:val="0"/>
          <w:trHeight w:val="300" w:hRule="atLeast"/>
          <w:tblHeader w:val="0"/>
        </w:trPr>
        <w:tc>
          <w:tcPr/>
          <w:p w:rsidR="00000000" w:rsidDel="00000000" w:rsidP="00000000" w:rsidRDefault="00000000" w:rsidRPr="00000000" w14:paraId="00000194">
            <w:pPr>
              <w:rPr/>
            </w:pPr>
            <w:r w:rsidDel="00000000" w:rsidR="00000000" w:rsidRPr="00000000">
              <w:rPr>
                <w:rtl w:val="0"/>
              </w:rPr>
              <w:t xml:space="preserve">Facebook</w:t>
            </w:r>
          </w:p>
        </w:tc>
        <w:tc>
          <w:tcPr/>
          <w:p w:rsidR="00000000" w:rsidDel="00000000" w:rsidP="00000000" w:rsidRDefault="00000000" w:rsidRPr="00000000" w14:paraId="00000195">
            <w:pPr>
              <w:rPr/>
            </w:pPr>
            <w:r w:rsidDel="00000000" w:rsidR="00000000" w:rsidRPr="00000000">
              <w:rPr>
                <w:rtl w:val="0"/>
              </w:rPr>
              <w:t xml:space="preserve">8</w:t>
            </w:r>
          </w:p>
        </w:tc>
        <w:tc>
          <w:tcPr/>
          <w:p w:rsidR="00000000" w:rsidDel="00000000" w:rsidP="00000000" w:rsidRDefault="00000000" w:rsidRPr="00000000" w14:paraId="00000196">
            <w:pPr>
              <w:rPr/>
            </w:pPr>
            <w:r w:rsidDel="00000000" w:rsidR="00000000" w:rsidRPr="00000000">
              <w:rPr>
                <w:rtl w:val="0"/>
              </w:rPr>
              <w:t xml:space="preserve">9</w:t>
            </w:r>
          </w:p>
        </w:tc>
        <w:tc>
          <w:tcPr/>
          <w:p w:rsidR="00000000" w:rsidDel="00000000" w:rsidP="00000000" w:rsidRDefault="00000000" w:rsidRPr="00000000" w14:paraId="00000197">
            <w:pPr>
              <w:rPr/>
            </w:pPr>
            <w:r w:rsidDel="00000000" w:rsidR="00000000" w:rsidRPr="00000000">
              <w:rPr>
                <w:rtl w:val="0"/>
              </w:rPr>
              <w:t xml:space="preserve">12</w:t>
            </w:r>
          </w:p>
        </w:tc>
        <w:tc>
          <w:tcPr/>
          <w:p w:rsidR="00000000" w:rsidDel="00000000" w:rsidP="00000000" w:rsidRDefault="00000000" w:rsidRPr="00000000" w14:paraId="00000198">
            <w:pPr>
              <w:rPr/>
            </w:pPr>
            <w:r w:rsidDel="00000000" w:rsidR="00000000" w:rsidRPr="00000000">
              <w:rPr>
                <w:rtl w:val="0"/>
              </w:rPr>
              <w:t xml:space="preserve">34</w:t>
            </w:r>
          </w:p>
        </w:tc>
        <w:tc>
          <w:tcPr/>
          <w:p w:rsidR="00000000" w:rsidDel="00000000" w:rsidP="00000000" w:rsidRDefault="00000000" w:rsidRPr="00000000" w14:paraId="00000199">
            <w:pPr>
              <w:rPr/>
            </w:pPr>
            <w:r w:rsidDel="00000000" w:rsidR="00000000" w:rsidRPr="00000000">
              <w:rPr>
                <w:rtl w:val="0"/>
              </w:rPr>
              <w:t xml:space="preserve">37</w:t>
            </w:r>
          </w:p>
        </w:tc>
      </w:tr>
      <w:tr>
        <w:trPr>
          <w:cantSplit w:val="0"/>
          <w:trHeight w:val="300" w:hRule="atLeast"/>
          <w:tblHeader w:val="0"/>
        </w:trPr>
        <w:tc>
          <w:tcPr/>
          <w:p w:rsidR="00000000" w:rsidDel="00000000" w:rsidP="00000000" w:rsidRDefault="00000000" w:rsidRPr="00000000" w14:paraId="0000019A">
            <w:pPr>
              <w:rPr/>
            </w:pPr>
            <w:r w:rsidDel="00000000" w:rsidR="00000000" w:rsidRPr="00000000">
              <w:rPr>
                <w:rtl w:val="0"/>
              </w:rPr>
              <w:t xml:space="preserve">Instagram </w:t>
            </w:r>
          </w:p>
        </w:tc>
        <w:tc>
          <w:tcPr/>
          <w:p w:rsidR="00000000" w:rsidDel="00000000" w:rsidP="00000000" w:rsidRDefault="00000000" w:rsidRPr="00000000" w14:paraId="0000019B">
            <w:pPr>
              <w:rPr/>
            </w:pPr>
            <w:r w:rsidDel="00000000" w:rsidR="00000000" w:rsidRPr="00000000">
              <w:rPr>
                <w:rtl w:val="0"/>
              </w:rPr>
              <w:t xml:space="preserve">10</w:t>
            </w:r>
          </w:p>
        </w:tc>
        <w:tc>
          <w:tcPr/>
          <w:p w:rsidR="00000000" w:rsidDel="00000000" w:rsidP="00000000" w:rsidRDefault="00000000" w:rsidRPr="00000000" w14:paraId="0000019C">
            <w:pPr>
              <w:rPr/>
            </w:pPr>
            <w:r w:rsidDel="00000000" w:rsidR="00000000" w:rsidRPr="00000000">
              <w:rPr>
                <w:rtl w:val="0"/>
              </w:rPr>
              <w:t xml:space="preserve">4</w:t>
            </w:r>
          </w:p>
        </w:tc>
        <w:tc>
          <w:tcPr/>
          <w:p w:rsidR="00000000" w:rsidDel="00000000" w:rsidP="00000000" w:rsidRDefault="00000000" w:rsidRPr="00000000" w14:paraId="0000019D">
            <w:pPr>
              <w:rPr/>
            </w:pPr>
            <w:r w:rsidDel="00000000" w:rsidR="00000000" w:rsidRPr="00000000">
              <w:rPr>
                <w:rtl w:val="0"/>
              </w:rPr>
              <w:t xml:space="preserve">22</w:t>
            </w:r>
          </w:p>
        </w:tc>
        <w:tc>
          <w:tcPr/>
          <w:p w:rsidR="00000000" w:rsidDel="00000000" w:rsidP="00000000" w:rsidRDefault="00000000" w:rsidRPr="00000000" w14:paraId="0000019E">
            <w:pPr>
              <w:rPr/>
            </w:pPr>
            <w:r w:rsidDel="00000000" w:rsidR="00000000" w:rsidRPr="00000000">
              <w:rPr>
                <w:rtl w:val="0"/>
              </w:rPr>
              <w:t xml:space="preserve">27</w:t>
            </w:r>
          </w:p>
        </w:tc>
        <w:tc>
          <w:tcPr/>
          <w:p w:rsidR="00000000" w:rsidDel="00000000" w:rsidP="00000000" w:rsidRDefault="00000000" w:rsidRPr="00000000" w14:paraId="0000019F">
            <w:pPr>
              <w:rPr/>
            </w:pPr>
            <w:r w:rsidDel="00000000" w:rsidR="00000000" w:rsidRPr="00000000">
              <w:rPr>
                <w:rtl w:val="0"/>
              </w:rPr>
              <w:t xml:space="preserve">42</w:t>
            </w:r>
          </w:p>
        </w:tc>
      </w:tr>
      <w:tr>
        <w:trPr>
          <w:cantSplit w:val="0"/>
          <w:trHeight w:val="300" w:hRule="atLeast"/>
          <w:tblHeader w:val="0"/>
        </w:trPr>
        <w:tc>
          <w:tcPr/>
          <w:p w:rsidR="00000000" w:rsidDel="00000000" w:rsidP="00000000" w:rsidRDefault="00000000" w:rsidRPr="00000000" w14:paraId="000001A0">
            <w:pPr>
              <w:rPr/>
            </w:pPr>
            <w:r w:rsidDel="00000000" w:rsidR="00000000" w:rsidRPr="00000000">
              <w:rPr>
                <w:rtl w:val="0"/>
              </w:rPr>
              <w:t xml:space="preserve">Twitter</w:t>
            </w:r>
          </w:p>
        </w:tc>
        <w:tc>
          <w:tcPr/>
          <w:p w:rsidR="00000000" w:rsidDel="00000000" w:rsidP="00000000" w:rsidRDefault="00000000" w:rsidRPr="00000000" w14:paraId="000001A1">
            <w:pPr>
              <w:rPr/>
            </w:pPr>
            <w:r w:rsidDel="00000000" w:rsidR="00000000" w:rsidRPr="00000000">
              <w:rPr>
                <w:rtl w:val="0"/>
              </w:rPr>
              <w:t xml:space="preserve">21</w:t>
            </w:r>
          </w:p>
        </w:tc>
        <w:tc>
          <w:tcPr/>
          <w:p w:rsidR="00000000" w:rsidDel="00000000" w:rsidP="00000000" w:rsidRDefault="00000000" w:rsidRPr="00000000" w14:paraId="000001A2">
            <w:pPr>
              <w:rPr/>
            </w:pPr>
            <w:r w:rsidDel="00000000" w:rsidR="00000000" w:rsidRPr="00000000">
              <w:rPr>
                <w:rtl w:val="0"/>
              </w:rPr>
              <w:t xml:space="preserve">4</w:t>
            </w:r>
          </w:p>
        </w:tc>
        <w:tc>
          <w:tcPr/>
          <w:p w:rsidR="00000000" w:rsidDel="00000000" w:rsidP="00000000" w:rsidRDefault="00000000" w:rsidRPr="00000000" w14:paraId="000001A3">
            <w:pPr>
              <w:rPr/>
            </w:pPr>
            <w:r w:rsidDel="00000000" w:rsidR="00000000" w:rsidRPr="00000000">
              <w:rPr>
                <w:rtl w:val="0"/>
              </w:rPr>
              <w:t xml:space="preserve">18</w:t>
            </w:r>
          </w:p>
        </w:tc>
        <w:tc>
          <w:tcPr/>
          <w:p w:rsidR="00000000" w:rsidDel="00000000" w:rsidP="00000000" w:rsidRDefault="00000000" w:rsidRPr="00000000" w14:paraId="000001A4">
            <w:pPr>
              <w:rPr/>
            </w:pPr>
            <w:r w:rsidDel="00000000" w:rsidR="00000000" w:rsidRPr="00000000">
              <w:rPr>
                <w:rtl w:val="0"/>
              </w:rPr>
              <w:t xml:space="preserve">38</w:t>
            </w:r>
          </w:p>
        </w:tc>
        <w:tc>
          <w:tcPr/>
          <w:p w:rsidR="00000000" w:rsidDel="00000000" w:rsidP="00000000" w:rsidRDefault="00000000" w:rsidRPr="00000000" w14:paraId="000001A5">
            <w:pPr>
              <w:rPr/>
            </w:pPr>
            <w:r w:rsidDel="00000000" w:rsidR="00000000" w:rsidRPr="00000000">
              <w:rPr>
                <w:rtl w:val="0"/>
              </w:rPr>
              <w:t xml:space="preserve">17</w:t>
            </w:r>
          </w:p>
        </w:tc>
      </w:tr>
      <w:tr>
        <w:trPr>
          <w:cantSplit w:val="0"/>
          <w:trHeight w:val="300" w:hRule="atLeast"/>
          <w:tblHeader w:val="0"/>
        </w:trPr>
        <w:tc>
          <w:tcPr/>
          <w:p w:rsidR="00000000" w:rsidDel="00000000" w:rsidP="00000000" w:rsidRDefault="00000000" w:rsidRPr="00000000" w14:paraId="000001A6">
            <w:pPr>
              <w:rPr/>
            </w:pPr>
            <w:r w:rsidDel="00000000" w:rsidR="00000000" w:rsidRPr="00000000">
              <w:rPr>
                <w:rtl w:val="0"/>
              </w:rPr>
              <w:t xml:space="preserve">Pinterest</w:t>
            </w:r>
          </w:p>
        </w:tc>
        <w:tc>
          <w:tcPr/>
          <w:p w:rsidR="00000000" w:rsidDel="00000000" w:rsidP="00000000" w:rsidRDefault="00000000" w:rsidRPr="00000000" w14:paraId="000001A7">
            <w:pPr>
              <w:rPr/>
            </w:pPr>
            <w:r w:rsidDel="00000000" w:rsidR="00000000" w:rsidRPr="00000000">
              <w:rPr>
                <w:rtl w:val="0"/>
              </w:rPr>
              <w:t xml:space="preserve">23</w:t>
            </w:r>
          </w:p>
        </w:tc>
        <w:tc>
          <w:tcPr/>
          <w:p w:rsidR="00000000" w:rsidDel="00000000" w:rsidP="00000000" w:rsidRDefault="00000000" w:rsidRPr="00000000" w14:paraId="000001A8">
            <w:pPr>
              <w:rPr/>
            </w:pPr>
            <w:r w:rsidDel="00000000" w:rsidR="00000000" w:rsidRPr="00000000">
              <w:rPr>
                <w:rtl w:val="0"/>
              </w:rPr>
              <w:t xml:space="preserve">5</w:t>
            </w:r>
          </w:p>
        </w:tc>
        <w:tc>
          <w:tcPr/>
          <w:p w:rsidR="00000000" w:rsidDel="00000000" w:rsidP="00000000" w:rsidRDefault="00000000" w:rsidRPr="00000000" w14:paraId="000001A9">
            <w:pPr>
              <w:rPr/>
            </w:pPr>
            <w:r w:rsidDel="00000000" w:rsidR="00000000" w:rsidRPr="00000000">
              <w:rPr>
                <w:rtl w:val="0"/>
              </w:rPr>
              <w:t xml:space="preserve">29</w:t>
            </w:r>
          </w:p>
        </w:tc>
        <w:tc>
          <w:tcPr/>
          <w:p w:rsidR="00000000" w:rsidDel="00000000" w:rsidP="00000000" w:rsidRDefault="00000000" w:rsidRPr="00000000" w14:paraId="000001AA">
            <w:pPr>
              <w:rPr/>
            </w:pPr>
            <w:r w:rsidDel="00000000" w:rsidR="00000000" w:rsidRPr="00000000">
              <w:rPr>
                <w:rtl w:val="0"/>
              </w:rPr>
              <w:t xml:space="preserve">29</w:t>
            </w:r>
          </w:p>
        </w:tc>
        <w:tc>
          <w:tcPr/>
          <w:p w:rsidR="00000000" w:rsidDel="00000000" w:rsidP="00000000" w:rsidRDefault="00000000" w:rsidRPr="00000000" w14:paraId="000001AB">
            <w:pPr>
              <w:rPr/>
            </w:pPr>
            <w:r w:rsidDel="00000000" w:rsidR="00000000" w:rsidRPr="00000000">
              <w:rPr>
                <w:rtl w:val="0"/>
              </w:rPr>
              <w:t xml:space="preserve">14</w:t>
            </w:r>
          </w:p>
        </w:tc>
      </w:tr>
      <w:tr>
        <w:trPr>
          <w:cantSplit w:val="0"/>
          <w:trHeight w:val="300" w:hRule="atLeast"/>
          <w:tblHeader w:val="0"/>
        </w:trPr>
        <w:tc>
          <w:tcPr/>
          <w:p w:rsidR="00000000" w:rsidDel="00000000" w:rsidP="00000000" w:rsidRDefault="00000000" w:rsidRPr="00000000" w14:paraId="000001AC">
            <w:pPr>
              <w:rPr/>
            </w:pPr>
            <w:r w:rsidDel="00000000" w:rsidR="00000000" w:rsidRPr="00000000">
              <w:rPr>
                <w:rtl w:val="0"/>
              </w:rPr>
              <w:t xml:space="preserve">LinkedIn</w:t>
            </w:r>
          </w:p>
        </w:tc>
        <w:tc>
          <w:tcPr/>
          <w:p w:rsidR="00000000" w:rsidDel="00000000" w:rsidP="00000000" w:rsidRDefault="00000000" w:rsidRPr="00000000" w14:paraId="000001AD">
            <w:pPr>
              <w:rPr/>
            </w:pPr>
            <w:r w:rsidDel="00000000" w:rsidR="00000000" w:rsidRPr="00000000">
              <w:rPr>
                <w:rtl w:val="0"/>
              </w:rPr>
              <w:t xml:space="preserve">19</w:t>
            </w:r>
          </w:p>
        </w:tc>
        <w:tc>
          <w:tcPr/>
          <w:p w:rsidR="00000000" w:rsidDel="00000000" w:rsidP="00000000" w:rsidRDefault="00000000" w:rsidRPr="00000000" w14:paraId="000001AE">
            <w:pPr>
              <w:rPr/>
            </w:pPr>
            <w:r w:rsidDel="00000000" w:rsidR="00000000" w:rsidRPr="00000000">
              <w:rPr>
                <w:rtl w:val="0"/>
              </w:rPr>
              <w:t xml:space="preserve">6</w:t>
            </w:r>
          </w:p>
        </w:tc>
        <w:tc>
          <w:tcPr/>
          <w:p w:rsidR="00000000" w:rsidDel="00000000" w:rsidP="00000000" w:rsidRDefault="00000000" w:rsidRPr="00000000" w14:paraId="000001AF">
            <w:pPr>
              <w:rPr/>
            </w:pPr>
            <w:r w:rsidDel="00000000" w:rsidR="00000000" w:rsidRPr="00000000">
              <w:rPr>
                <w:rtl w:val="0"/>
              </w:rPr>
              <w:t xml:space="preserve">16</w:t>
            </w:r>
          </w:p>
        </w:tc>
        <w:tc>
          <w:tcPr/>
          <w:p w:rsidR="00000000" w:rsidDel="00000000" w:rsidP="00000000" w:rsidRDefault="00000000" w:rsidRPr="00000000" w14:paraId="000001B0">
            <w:pPr>
              <w:rPr/>
            </w:pPr>
            <w:r w:rsidDel="00000000" w:rsidR="00000000" w:rsidRPr="00000000">
              <w:rPr>
                <w:rtl w:val="0"/>
              </w:rPr>
              <w:t xml:space="preserve">37</w:t>
            </w:r>
          </w:p>
        </w:tc>
        <w:tc>
          <w:tcPr/>
          <w:p w:rsidR="00000000" w:rsidDel="00000000" w:rsidP="00000000" w:rsidRDefault="00000000" w:rsidRPr="00000000" w14:paraId="000001B1">
            <w:pPr>
              <w:rPr/>
            </w:pPr>
            <w:r w:rsidDel="00000000" w:rsidR="00000000" w:rsidRPr="00000000">
              <w:rPr>
                <w:rtl w:val="0"/>
              </w:rPr>
              <w:t xml:space="preserve">21</w:t>
            </w:r>
          </w:p>
        </w:tc>
      </w:tr>
    </w:tbl>
    <w:p w:rsidR="00000000" w:rsidDel="00000000" w:rsidP="00000000" w:rsidRDefault="00000000" w:rsidRPr="00000000" w14:paraId="000001B2">
      <w:pPr>
        <w:jc w:val="center"/>
        <w:rPr>
          <w:i w:val="1"/>
        </w:rPr>
      </w:pPr>
      <w:r w:rsidDel="00000000" w:rsidR="00000000" w:rsidRPr="00000000">
        <w:rPr>
          <w:i w:val="1"/>
          <w:rtl w:val="0"/>
        </w:rPr>
        <w:t xml:space="preserve">Table 1: social media channels usage frequency</w:t>
      </w:r>
    </w:p>
    <w:p w:rsidR="00000000" w:rsidDel="00000000" w:rsidP="00000000" w:rsidRDefault="00000000" w:rsidRPr="00000000" w14:paraId="000001B3">
      <w:pPr>
        <w:jc w:val="center"/>
        <w:rPr/>
      </w:pPr>
      <w:r w:rsidDel="00000000" w:rsidR="00000000" w:rsidRPr="00000000">
        <w:rPr/>
        <w:drawing>
          <wp:inline distB="0" distT="0" distL="0" distR="0">
            <wp:extent cx="5353050" cy="2755900"/>
            <wp:effectExtent b="0" l="0" r="0" t="0"/>
            <wp:docPr id="15" name="image4.png"/>
            <a:graphic>
              <a:graphicData uri="http://schemas.openxmlformats.org/drawingml/2006/picture">
                <pic:pic>
                  <pic:nvPicPr>
                    <pic:cNvPr id="0" name="image4.png"/>
                    <pic:cNvPicPr preferRelativeResize="0"/>
                  </pic:nvPicPr>
                  <pic:blipFill>
                    <a:blip r:embed="rId19"/>
                    <a:srcRect b="0" l="0" r="0" t="0"/>
                    <a:stretch>
                      <a:fillRect/>
                    </a:stretch>
                  </pic:blipFill>
                  <pic:spPr>
                    <a:xfrm>
                      <a:off x="0" y="0"/>
                      <a:ext cx="5353050" cy="2755900"/>
                    </a:xfrm>
                    <a:prstGeom prst="rect"/>
                    <a:ln/>
                  </pic:spPr>
                </pic:pic>
              </a:graphicData>
            </a:graphic>
          </wp:inline>
        </w:drawing>
      </w:r>
      <w:r w:rsidDel="00000000" w:rsidR="00000000" w:rsidRPr="00000000">
        <w:rPr>
          <w:rtl w:val="0"/>
        </w:rPr>
      </w:r>
    </w:p>
    <w:p w:rsidR="00000000" w:rsidDel="00000000" w:rsidP="00000000" w:rsidRDefault="00000000" w:rsidRPr="00000000" w14:paraId="000001B4">
      <w:pPr>
        <w:jc w:val="center"/>
        <w:rPr>
          <w:i w:val="1"/>
        </w:rPr>
      </w:pPr>
      <w:r w:rsidDel="00000000" w:rsidR="00000000" w:rsidRPr="00000000">
        <w:rPr>
          <w:i w:val="1"/>
          <w:rtl w:val="0"/>
        </w:rPr>
        <w:t xml:space="preserve">Figure 4.5: Frequency of different social media channels usage</w:t>
      </w:r>
    </w:p>
    <w:p w:rsidR="00000000" w:rsidDel="00000000" w:rsidP="00000000" w:rsidRDefault="00000000" w:rsidRPr="00000000" w14:paraId="000001B5">
      <w:pPr>
        <w:rPr/>
      </w:pPr>
      <w:r w:rsidDel="00000000" w:rsidR="00000000" w:rsidRPr="00000000">
        <w:rPr>
          <w:rtl w:val="0"/>
        </w:rPr>
        <w:t xml:space="preserve">The frequency of social media utilisation was assessed in the previous questions and the current chart indicates the different channels that the responders prefer. The analysis indicates that social media channels like Instagram and Facebook have higher votes from participants. The inclusion of various marketing opportunities, involvement of images and videos in advertisements and content provided by different brands might be the rationale for the higher preference given to these channels. The case of Twitter however indicates less preference compared to Facebook and Instagram. The ease of marketing and level of visualising engagement is less in the case of Twitter compared to the others. On the other hand, LinkedIn achieved minimal preference because the channel is an employment-focused social media rather than marketing and promotions. In the current case, the restaurant business promotion using social media is analysed and thus the role of LinkedIn could be minimal in promoting and increasing customer footfall.  </w:t>
      </w:r>
    </w:p>
    <w:p w:rsidR="00000000" w:rsidDel="00000000" w:rsidP="00000000" w:rsidRDefault="00000000" w:rsidRPr="00000000" w14:paraId="000001B6">
      <w:pPr>
        <w:rPr>
          <w:b w:val="1"/>
          <w:i w:val="1"/>
          <w:u w:val="single"/>
        </w:rPr>
      </w:pPr>
      <w:r w:rsidDel="00000000" w:rsidR="00000000" w:rsidRPr="00000000">
        <w:rPr>
          <w:b w:val="1"/>
          <w:i w:val="1"/>
          <w:u w:val="single"/>
          <w:rtl w:val="0"/>
        </w:rPr>
        <w:t xml:space="preserve">4.3.6 Participants intention to follow restaurant brand</w:t>
      </w:r>
    </w:p>
    <w:p w:rsidR="00000000" w:rsidDel="00000000" w:rsidP="00000000" w:rsidRDefault="00000000" w:rsidRPr="00000000" w14:paraId="000001B7">
      <w:pPr>
        <w:jc w:val="center"/>
        <w:rPr/>
      </w:pPr>
      <w:r w:rsidDel="00000000" w:rsidR="00000000" w:rsidRPr="00000000">
        <w:rPr/>
        <w:drawing>
          <wp:inline distB="0" distT="0" distL="0" distR="0">
            <wp:extent cx="3375642" cy="2460166"/>
            <wp:effectExtent b="0" l="0" r="0" t="0"/>
            <wp:docPr id="16" name="image7.png"/>
            <a:graphic>
              <a:graphicData uri="http://schemas.openxmlformats.org/drawingml/2006/picture">
                <pic:pic>
                  <pic:nvPicPr>
                    <pic:cNvPr id="0" name="image7.png"/>
                    <pic:cNvPicPr preferRelativeResize="0"/>
                  </pic:nvPicPr>
                  <pic:blipFill>
                    <a:blip r:embed="rId20"/>
                    <a:srcRect b="0" l="9362" r="8042" t="0"/>
                    <a:stretch>
                      <a:fillRect/>
                    </a:stretch>
                  </pic:blipFill>
                  <pic:spPr>
                    <a:xfrm>
                      <a:off x="0" y="0"/>
                      <a:ext cx="3375642" cy="2460166"/>
                    </a:xfrm>
                    <a:prstGeom prst="rect"/>
                    <a:ln/>
                  </pic:spPr>
                </pic:pic>
              </a:graphicData>
            </a:graphic>
          </wp:inline>
        </w:drawing>
      </w:r>
      <w:r w:rsidDel="00000000" w:rsidR="00000000" w:rsidRPr="00000000">
        <w:rPr>
          <w:rtl w:val="0"/>
        </w:rPr>
      </w:r>
    </w:p>
    <w:p w:rsidR="00000000" w:rsidDel="00000000" w:rsidP="00000000" w:rsidRDefault="00000000" w:rsidRPr="00000000" w14:paraId="000001B8">
      <w:pPr>
        <w:jc w:val="center"/>
        <w:rPr>
          <w:i w:val="1"/>
        </w:rPr>
      </w:pPr>
      <w:r w:rsidDel="00000000" w:rsidR="00000000" w:rsidRPr="00000000">
        <w:rPr>
          <w:i w:val="1"/>
          <w:rtl w:val="0"/>
        </w:rPr>
        <w:t xml:space="preserve">Figure 4.6: Participants intention to follow restaurant brand</w:t>
      </w:r>
    </w:p>
    <w:p w:rsidR="00000000" w:rsidDel="00000000" w:rsidP="00000000" w:rsidRDefault="00000000" w:rsidRPr="00000000" w14:paraId="000001B9">
      <w:pPr>
        <w:rPr/>
      </w:pPr>
      <w:r w:rsidDel="00000000" w:rsidR="00000000" w:rsidRPr="00000000">
        <w:rPr>
          <w:rtl w:val="0"/>
        </w:rPr>
        <w:t xml:space="preserve">Figure 4.6 indicate that 97% of participants are following restaurant brands and collaborating with response 4.5 that social media can propose relevant opportunities for restaurant brands in the UK. The participants indicate that social media marketing has an inevitable role in the UK restaurant industry. The time spent by participants on social media is longer and thus promotion of restaurants in social media channels can produce potential results. Moreover, restaurants can utilise channels like Facebook and Instagram as these channels are more often used by customers. The key is to produce quality content in promotions, marketing posts and campaigns. </w:t>
      </w:r>
    </w:p>
    <w:p w:rsidR="00000000" w:rsidDel="00000000" w:rsidP="00000000" w:rsidRDefault="00000000" w:rsidRPr="00000000" w14:paraId="000001BA">
      <w:pPr>
        <w:rPr>
          <w:b w:val="1"/>
          <w:i w:val="1"/>
          <w:u w:val="single"/>
        </w:rPr>
      </w:pPr>
      <w:r w:rsidDel="00000000" w:rsidR="00000000" w:rsidRPr="00000000">
        <w:rPr>
          <w:b w:val="1"/>
          <w:i w:val="1"/>
          <w:u w:val="single"/>
          <w:rtl w:val="0"/>
        </w:rPr>
        <w:t xml:space="preserve">4.3.7 Degree of engagement in restaurant brand social media</w:t>
      </w:r>
    </w:p>
    <w:tbl>
      <w:tblPr>
        <w:tblStyle w:val="Table5"/>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539"/>
        <w:gridCol w:w="1134"/>
        <w:gridCol w:w="1276"/>
        <w:gridCol w:w="1134"/>
        <w:gridCol w:w="932"/>
        <w:gridCol w:w="1001"/>
        <w:tblGridChange w:id="0">
          <w:tblGrid>
            <w:gridCol w:w="3539"/>
            <w:gridCol w:w="1134"/>
            <w:gridCol w:w="1276"/>
            <w:gridCol w:w="1134"/>
            <w:gridCol w:w="932"/>
            <w:gridCol w:w="1001"/>
          </w:tblGrid>
        </w:tblGridChange>
      </w:tblGrid>
      <w:tr>
        <w:trPr>
          <w:cantSplit w:val="0"/>
          <w:trHeight w:val="300" w:hRule="atLeast"/>
          <w:tblHeader w:val="0"/>
        </w:trPr>
        <w:tc>
          <w:tcPr/>
          <w:p w:rsidR="00000000" w:rsidDel="00000000" w:rsidP="00000000" w:rsidRDefault="00000000" w:rsidRPr="00000000" w14:paraId="000001BB">
            <w:pPr>
              <w:rPr/>
            </w:pPr>
            <w:r w:rsidDel="00000000" w:rsidR="00000000" w:rsidRPr="00000000">
              <w:rPr>
                <w:rtl w:val="0"/>
              </w:rPr>
            </w:r>
          </w:p>
        </w:tc>
        <w:tc>
          <w:tcPr/>
          <w:p w:rsidR="00000000" w:rsidDel="00000000" w:rsidP="00000000" w:rsidRDefault="00000000" w:rsidRPr="00000000" w14:paraId="000001BC">
            <w:pPr>
              <w:rPr>
                <w:b w:val="1"/>
              </w:rPr>
            </w:pPr>
            <w:r w:rsidDel="00000000" w:rsidR="00000000" w:rsidRPr="00000000">
              <w:rPr>
                <w:b w:val="1"/>
                <w:rtl w:val="0"/>
              </w:rPr>
              <w:t xml:space="preserve">Highly disagree</w:t>
            </w:r>
          </w:p>
        </w:tc>
        <w:tc>
          <w:tcPr/>
          <w:p w:rsidR="00000000" w:rsidDel="00000000" w:rsidP="00000000" w:rsidRDefault="00000000" w:rsidRPr="00000000" w14:paraId="000001BD">
            <w:pPr>
              <w:rPr>
                <w:b w:val="1"/>
              </w:rPr>
            </w:pPr>
            <w:r w:rsidDel="00000000" w:rsidR="00000000" w:rsidRPr="00000000">
              <w:rPr>
                <w:b w:val="1"/>
                <w:rtl w:val="0"/>
              </w:rPr>
              <w:t xml:space="preserve">Disagree</w:t>
            </w:r>
          </w:p>
        </w:tc>
        <w:tc>
          <w:tcPr/>
          <w:p w:rsidR="00000000" w:rsidDel="00000000" w:rsidP="00000000" w:rsidRDefault="00000000" w:rsidRPr="00000000" w14:paraId="000001BE">
            <w:pPr>
              <w:rPr>
                <w:b w:val="1"/>
              </w:rPr>
            </w:pPr>
            <w:r w:rsidDel="00000000" w:rsidR="00000000" w:rsidRPr="00000000">
              <w:rPr>
                <w:b w:val="1"/>
                <w:rtl w:val="0"/>
              </w:rPr>
              <w:t xml:space="preserve">Neutral </w:t>
            </w:r>
          </w:p>
        </w:tc>
        <w:tc>
          <w:tcPr/>
          <w:p w:rsidR="00000000" w:rsidDel="00000000" w:rsidP="00000000" w:rsidRDefault="00000000" w:rsidRPr="00000000" w14:paraId="000001BF">
            <w:pPr>
              <w:rPr>
                <w:b w:val="1"/>
              </w:rPr>
            </w:pPr>
            <w:r w:rsidDel="00000000" w:rsidR="00000000" w:rsidRPr="00000000">
              <w:rPr>
                <w:b w:val="1"/>
                <w:rtl w:val="0"/>
              </w:rPr>
              <w:t xml:space="preserve">Agree</w:t>
            </w:r>
          </w:p>
        </w:tc>
        <w:tc>
          <w:tcPr/>
          <w:p w:rsidR="00000000" w:rsidDel="00000000" w:rsidP="00000000" w:rsidRDefault="00000000" w:rsidRPr="00000000" w14:paraId="000001C0">
            <w:pPr>
              <w:rPr>
                <w:b w:val="1"/>
              </w:rPr>
            </w:pPr>
            <w:r w:rsidDel="00000000" w:rsidR="00000000" w:rsidRPr="00000000">
              <w:rPr>
                <w:b w:val="1"/>
                <w:rtl w:val="0"/>
              </w:rPr>
              <w:t xml:space="preserve">Highly agree</w:t>
            </w:r>
          </w:p>
        </w:tc>
      </w:tr>
      <w:tr>
        <w:trPr>
          <w:cantSplit w:val="0"/>
          <w:trHeight w:val="300" w:hRule="atLeast"/>
          <w:tblHeader w:val="0"/>
        </w:trPr>
        <w:tc>
          <w:tcPr/>
          <w:p w:rsidR="00000000" w:rsidDel="00000000" w:rsidP="00000000" w:rsidRDefault="00000000" w:rsidRPr="00000000" w14:paraId="000001C1">
            <w:pPr>
              <w:rPr/>
            </w:pPr>
            <w:r w:rsidDel="00000000" w:rsidR="00000000" w:rsidRPr="00000000">
              <w:rPr>
                <w:rtl w:val="0"/>
              </w:rPr>
              <w:t xml:space="preserve">I always look for social media reviews of restaurants that I intend to visit</w:t>
            </w:r>
          </w:p>
        </w:tc>
        <w:tc>
          <w:tcPr/>
          <w:p w:rsidR="00000000" w:rsidDel="00000000" w:rsidP="00000000" w:rsidRDefault="00000000" w:rsidRPr="00000000" w14:paraId="000001C2">
            <w:pPr>
              <w:rPr/>
            </w:pPr>
            <w:r w:rsidDel="00000000" w:rsidR="00000000" w:rsidRPr="00000000">
              <w:rPr>
                <w:rtl w:val="0"/>
              </w:rPr>
              <w:t xml:space="preserve">3</w:t>
            </w:r>
          </w:p>
        </w:tc>
        <w:tc>
          <w:tcPr/>
          <w:p w:rsidR="00000000" w:rsidDel="00000000" w:rsidP="00000000" w:rsidRDefault="00000000" w:rsidRPr="00000000" w14:paraId="000001C3">
            <w:pPr>
              <w:rPr/>
            </w:pPr>
            <w:r w:rsidDel="00000000" w:rsidR="00000000" w:rsidRPr="00000000">
              <w:rPr>
                <w:rtl w:val="0"/>
              </w:rPr>
              <w:t xml:space="preserve">3</w:t>
            </w:r>
          </w:p>
        </w:tc>
        <w:tc>
          <w:tcPr/>
          <w:p w:rsidR="00000000" w:rsidDel="00000000" w:rsidP="00000000" w:rsidRDefault="00000000" w:rsidRPr="00000000" w14:paraId="000001C4">
            <w:pPr>
              <w:rPr/>
            </w:pPr>
            <w:r w:rsidDel="00000000" w:rsidR="00000000" w:rsidRPr="00000000">
              <w:rPr>
                <w:rtl w:val="0"/>
              </w:rPr>
              <w:t xml:space="preserve">25</w:t>
            </w:r>
          </w:p>
        </w:tc>
        <w:tc>
          <w:tcPr/>
          <w:p w:rsidR="00000000" w:rsidDel="00000000" w:rsidP="00000000" w:rsidRDefault="00000000" w:rsidRPr="00000000" w14:paraId="000001C5">
            <w:pPr>
              <w:rPr/>
            </w:pPr>
            <w:r w:rsidDel="00000000" w:rsidR="00000000" w:rsidRPr="00000000">
              <w:rPr>
                <w:rtl w:val="0"/>
              </w:rPr>
              <w:t xml:space="preserve">26</w:t>
            </w:r>
          </w:p>
        </w:tc>
        <w:tc>
          <w:tcPr/>
          <w:p w:rsidR="00000000" w:rsidDel="00000000" w:rsidP="00000000" w:rsidRDefault="00000000" w:rsidRPr="00000000" w14:paraId="000001C6">
            <w:pPr>
              <w:rPr/>
            </w:pPr>
            <w:r w:rsidDel="00000000" w:rsidR="00000000" w:rsidRPr="00000000">
              <w:rPr>
                <w:rtl w:val="0"/>
              </w:rPr>
              <w:t xml:space="preserve">47</w:t>
            </w:r>
          </w:p>
        </w:tc>
      </w:tr>
      <w:tr>
        <w:trPr>
          <w:cantSplit w:val="0"/>
          <w:trHeight w:val="300" w:hRule="atLeast"/>
          <w:tblHeader w:val="0"/>
        </w:trPr>
        <w:tc>
          <w:tcPr/>
          <w:p w:rsidR="00000000" w:rsidDel="00000000" w:rsidP="00000000" w:rsidRDefault="00000000" w:rsidRPr="00000000" w14:paraId="000001C7">
            <w:pPr>
              <w:rPr/>
            </w:pPr>
            <w:r w:rsidDel="00000000" w:rsidR="00000000" w:rsidRPr="00000000">
              <w:rPr>
                <w:rtl w:val="0"/>
              </w:rPr>
              <w:t xml:space="preserve">I always visit restaurants recommended by reviewers or influencers on social media</w:t>
            </w:r>
          </w:p>
        </w:tc>
        <w:tc>
          <w:tcPr/>
          <w:p w:rsidR="00000000" w:rsidDel="00000000" w:rsidP="00000000" w:rsidRDefault="00000000" w:rsidRPr="00000000" w14:paraId="000001C8">
            <w:pPr>
              <w:rPr/>
            </w:pPr>
            <w:r w:rsidDel="00000000" w:rsidR="00000000" w:rsidRPr="00000000">
              <w:rPr>
                <w:rtl w:val="0"/>
              </w:rPr>
              <w:t xml:space="preserve">2</w:t>
            </w:r>
          </w:p>
        </w:tc>
        <w:tc>
          <w:tcPr/>
          <w:p w:rsidR="00000000" w:rsidDel="00000000" w:rsidP="00000000" w:rsidRDefault="00000000" w:rsidRPr="00000000" w14:paraId="000001C9">
            <w:pPr>
              <w:rPr/>
            </w:pPr>
            <w:r w:rsidDel="00000000" w:rsidR="00000000" w:rsidRPr="00000000">
              <w:rPr>
                <w:rtl w:val="0"/>
              </w:rPr>
              <w:t xml:space="preserve">10</w:t>
            </w:r>
          </w:p>
        </w:tc>
        <w:tc>
          <w:tcPr/>
          <w:p w:rsidR="00000000" w:rsidDel="00000000" w:rsidP="00000000" w:rsidRDefault="00000000" w:rsidRPr="00000000" w14:paraId="000001CA">
            <w:pPr>
              <w:rPr/>
            </w:pPr>
            <w:r w:rsidDel="00000000" w:rsidR="00000000" w:rsidRPr="00000000">
              <w:rPr>
                <w:rtl w:val="0"/>
              </w:rPr>
              <w:t xml:space="preserve">25</w:t>
            </w:r>
          </w:p>
        </w:tc>
        <w:tc>
          <w:tcPr/>
          <w:p w:rsidR="00000000" w:rsidDel="00000000" w:rsidP="00000000" w:rsidRDefault="00000000" w:rsidRPr="00000000" w14:paraId="000001CB">
            <w:pPr>
              <w:rPr/>
            </w:pPr>
            <w:r w:rsidDel="00000000" w:rsidR="00000000" w:rsidRPr="00000000">
              <w:rPr>
                <w:rtl w:val="0"/>
              </w:rPr>
              <w:t xml:space="preserve">52</w:t>
            </w:r>
          </w:p>
        </w:tc>
        <w:tc>
          <w:tcPr/>
          <w:p w:rsidR="00000000" w:rsidDel="00000000" w:rsidP="00000000" w:rsidRDefault="00000000" w:rsidRPr="00000000" w14:paraId="000001CC">
            <w:pPr>
              <w:rPr/>
            </w:pPr>
            <w:r w:rsidDel="00000000" w:rsidR="00000000" w:rsidRPr="00000000">
              <w:rPr>
                <w:rtl w:val="0"/>
              </w:rPr>
              <w:t xml:space="preserve">15</w:t>
            </w:r>
          </w:p>
        </w:tc>
      </w:tr>
      <w:tr>
        <w:trPr>
          <w:cantSplit w:val="0"/>
          <w:trHeight w:val="300" w:hRule="atLeast"/>
          <w:tblHeader w:val="0"/>
        </w:trPr>
        <w:tc>
          <w:tcPr/>
          <w:p w:rsidR="00000000" w:rsidDel="00000000" w:rsidP="00000000" w:rsidRDefault="00000000" w:rsidRPr="00000000" w14:paraId="000001CD">
            <w:pPr>
              <w:rPr/>
            </w:pPr>
            <w:r w:rsidDel="00000000" w:rsidR="00000000" w:rsidRPr="00000000">
              <w:rPr>
                <w:rtl w:val="0"/>
              </w:rPr>
              <w:t xml:space="preserve">I always post reviews of restaurants on social media</w:t>
            </w:r>
          </w:p>
        </w:tc>
        <w:tc>
          <w:tcPr/>
          <w:p w:rsidR="00000000" w:rsidDel="00000000" w:rsidP="00000000" w:rsidRDefault="00000000" w:rsidRPr="00000000" w14:paraId="000001CE">
            <w:pPr>
              <w:rPr/>
            </w:pPr>
            <w:r w:rsidDel="00000000" w:rsidR="00000000" w:rsidRPr="00000000">
              <w:rPr>
                <w:rtl w:val="0"/>
              </w:rPr>
              <w:t xml:space="preserve">7</w:t>
            </w:r>
          </w:p>
        </w:tc>
        <w:tc>
          <w:tcPr/>
          <w:p w:rsidR="00000000" w:rsidDel="00000000" w:rsidP="00000000" w:rsidRDefault="00000000" w:rsidRPr="00000000" w14:paraId="000001CF">
            <w:pPr>
              <w:rPr/>
            </w:pPr>
            <w:r w:rsidDel="00000000" w:rsidR="00000000" w:rsidRPr="00000000">
              <w:rPr>
                <w:rtl w:val="0"/>
              </w:rPr>
              <w:t xml:space="preserve">9</w:t>
            </w:r>
          </w:p>
        </w:tc>
        <w:tc>
          <w:tcPr/>
          <w:p w:rsidR="00000000" w:rsidDel="00000000" w:rsidP="00000000" w:rsidRDefault="00000000" w:rsidRPr="00000000" w14:paraId="000001D0">
            <w:pPr>
              <w:rPr/>
            </w:pPr>
            <w:r w:rsidDel="00000000" w:rsidR="00000000" w:rsidRPr="00000000">
              <w:rPr>
                <w:rtl w:val="0"/>
              </w:rPr>
              <w:t xml:space="preserve">21</w:t>
            </w:r>
          </w:p>
        </w:tc>
        <w:tc>
          <w:tcPr/>
          <w:p w:rsidR="00000000" w:rsidDel="00000000" w:rsidP="00000000" w:rsidRDefault="00000000" w:rsidRPr="00000000" w14:paraId="000001D1">
            <w:pPr>
              <w:rPr/>
            </w:pPr>
            <w:r w:rsidDel="00000000" w:rsidR="00000000" w:rsidRPr="00000000">
              <w:rPr>
                <w:rtl w:val="0"/>
              </w:rPr>
              <w:t xml:space="preserve">20</w:t>
            </w:r>
          </w:p>
        </w:tc>
        <w:tc>
          <w:tcPr/>
          <w:p w:rsidR="00000000" w:rsidDel="00000000" w:rsidP="00000000" w:rsidRDefault="00000000" w:rsidRPr="00000000" w14:paraId="000001D2">
            <w:pPr>
              <w:rPr/>
            </w:pPr>
            <w:r w:rsidDel="00000000" w:rsidR="00000000" w:rsidRPr="00000000">
              <w:rPr>
                <w:rtl w:val="0"/>
              </w:rPr>
              <w:t xml:space="preserve">46</w:t>
            </w:r>
          </w:p>
        </w:tc>
      </w:tr>
      <w:tr>
        <w:trPr>
          <w:cantSplit w:val="0"/>
          <w:trHeight w:val="300" w:hRule="atLeast"/>
          <w:tblHeader w:val="0"/>
        </w:trPr>
        <w:tc>
          <w:tcPr/>
          <w:p w:rsidR="00000000" w:rsidDel="00000000" w:rsidP="00000000" w:rsidRDefault="00000000" w:rsidRPr="00000000" w14:paraId="000001D3">
            <w:pPr>
              <w:rPr/>
            </w:pPr>
            <w:r w:rsidDel="00000000" w:rsidR="00000000" w:rsidRPr="00000000">
              <w:rPr>
                <w:rtl w:val="0"/>
              </w:rPr>
              <w:t xml:space="preserve">I always recommend my favourite restaurants to my peers on social media</w:t>
            </w:r>
          </w:p>
        </w:tc>
        <w:tc>
          <w:tcPr/>
          <w:p w:rsidR="00000000" w:rsidDel="00000000" w:rsidP="00000000" w:rsidRDefault="00000000" w:rsidRPr="00000000" w14:paraId="000001D4">
            <w:pPr>
              <w:rPr/>
            </w:pPr>
            <w:r w:rsidDel="00000000" w:rsidR="00000000" w:rsidRPr="00000000">
              <w:rPr>
                <w:rtl w:val="0"/>
              </w:rPr>
              <w:t xml:space="preserve">4</w:t>
            </w:r>
          </w:p>
        </w:tc>
        <w:tc>
          <w:tcPr/>
          <w:p w:rsidR="00000000" w:rsidDel="00000000" w:rsidP="00000000" w:rsidRDefault="00000000" w:rsidRPr="00000000" w14:paraId="000001D5">
            <w:pPr>
              <w:rPr/>
            </w:pPr>
            <w:r w:rsidDel="00000000" w:rsidR="00000000" w:rsidRPr="00000000">
              <w:rPr>
                <w:rtl w:val="0"/>
              </w:rPr>
              <w:t xml:space="preserve">3</w:t>
            </w:r>
          </w:p>
        </w:tc>
        <w:tc>
          <w:tcPr/>
          <w:p w:rsidR="00000000" w:rsidDel="00000000" w:rsidP="00000000" w:rsidRDefault="00000000" w:rsidRPr="00000000" w14:paraId="000001D6">
            <w:pPr>
              <w:rPr/>
            </w:pPr>
            <w:r w:rsidDel="00000000" w:rsidR="00000000" w:rsidRPr="00000000">
              <w:rPr>
                <w:rtl w:val="0"/>
              </w:rPr>
              <w:t xml:space="preserve">28</w:t>
            </w:r>
          </w:p>
        </w:tc>
        <w:tc>
          <w:tcPr/>
          <w:p w:rsidR="00000000" w:rsidDel="00000000" w:rsidP="00000000" w:rsidRDefault="00000000" w:rsidRPr="00000000" w14:paraId="000001D7">
            <w:pPr>
              <w:rPr/>
            </w:pPr>
            <w:r w:rsidDel="00000000" w:rsidR="00000000" w:rsidRPr="00000000">
              <w:rPr>
                <w:rtl w:val="0"/>
              </w:rPr>
              <w:t xml:space="preserve">43</w:t>
            </w:r>
          </w:p>
        </w:tc>
        <w:tc>
          <w:tcPr/>
          <w:p w:rsidR="00000000" w:rsidDel="00000000" w:rsidP="00000000" w:rsidRDefault="00000000" w:rsidRPr="00000000" w14:paraId="000001D8">
            <w:pPr>
              <w:rPr/>
            </w:pPr>
            <w:r w:rsidDel="00000000" w:rsidR="00000000" w:rsidRPr="00000000">
              <w:rPr>
                <w:rtl w:val="0"/>
              </w:rPr>
              <w:t xml:space="preserve">26</w:t>
            </w:r>
          </w:p>
        </w:tc>
      </w:tr>
      <w:tr>
        <w:trPr>
          <w:cantSplit w:val="0"/>
          <w:trHeight w:val="300" w:hRule="atLeast"/>
          <w:tblHeader w:val="0"/>
        </w:trPr>
        <w:tc>
          <w:tcPr/>
          <w:p w:rsidR="00000000" w:rsidDel="00000000" w:rsidP="00000000" w:rsidRDefault="00000000" w:rsidRPr="00000000" w14:paraId="000001D9">
            <w:pPr>
              <w:rPr/>
            </w:pPr>
            <w:r w:rsidDel="00000000" w:rsidR="00000000" w:rsidRPr="00000000">
              <w:rPr>
                <w:rtl w:val="0"/>
              </w:rPr>
              <w:t xml:space="preserve">I always save or note down restaurants that are recommended on social media for future reference</w:t>
            </w:r>
          </w:p>
        </w:tc>
        <w:tc>
          <w:tcPr/>
          <w:p w:rsidR="00000000" w:rsidDel="00000000" w:rsidP="00000000" w:rsidRDefault="00000000" w:rsidRPr="00000000" w14:paraId="000001DA">
            <w:pPr>
              <w:rPr/>
            </w:pPr>
            <w:r w:rsidDel="00000000" w:rsidR="00000000" w:rsidRPr="00000000">
              <w:rPr>
                <w:rtl w:val="0"/>
              </w:rPr>
              <w:t xml:space="preserve">2</w:t>
            </w:r>
          </w:p>
        </w:tc>
        <w:tc>
          <w:tcPr/>
          <w:p w:rsidR="00000000" w:rsidDel="00000000" w:rsidP="00000000" w:rsidRDefault="00000000" w:rsidRPr="00000000" w14:paraId="000001DB">
            <w:pPr>
              <w:rPr/>
            </w:pPr>
            <w:r w:rsidDel="00000000" w:rsidR="00000000" w:rsidRPr="00000000">
              <w:rPr>
                <w:rtl w:val="0"/>
              </w:rPr>
              <w:t xml:space="preserve">5</w:t>
            </w:r>
          </w:p>
        </w:tc>
        <w:tc>
          <w:tcPr/>
          <w:p w:rsidR="00000000" w:rsidDel="00000000" w:rsidP="00000000" w:rsidRDefault="00000000" w:rsidRPr="00000000" w14:paraId="000001DC">
            <w:pPr>
              <w:rPr/>
            </w:pPr>
            <w:r w:rsidDel="00000000" w:rsidR="00000000" w:rsidRPr="00000000">
              <w:rPr>
                <w:rtl w:val="0"/>
              </w:rPr>
              <w:t xml:space="preserve">21</w:t>
            </w:r>
          </w:p>
        </w:tc>
        <w:tc>
          <w:tcPr/>
          <w:p w:rsidR="00000000" w:rsidDel="00000000" w:rsidP="00000000" w:rsidRDefault="00000000" w:rsidRPr="00000000" w14:paraId="000001DD">
            <w:pPr>
              <w:rPr/>
            </w:pPr>
            <w:r w:rsidDel="00000000" w:rsidR="00000000" w:rsidRPr="00000000">
              <w:rPr>
                <w:rtl w:val="0"/>
              </w:rPr>
              <w:t xml:space="preserve">46</w:t>
            </w:r>
          </w:p>
        </w:tc>
        <w:tc>
          <w:tcPr/>
          <w:p w:rsidR="00000000" w:rsidDel="00000000" w:rsidP="00000000" w:rsidRDefault="00000000" w:rsidRPr="00000000" w14:paraId="000001DE">
            <w:pPr>
              <w:rPr/>
            </w:pPr>
            <w:r w:rsidDel="00000000" w:rsidR="00000000" w:rsidRPr="00000000">
              <w:rPr>
                <w:rtl w:val="0"/>
              </w:rPr>
              <w:t xml:space="preserve">29</w:t>
            </w:r>
          </w:p>
        </w:tc>
      </w:tr>
      <w:tr>
        <w:trPr>
          <w:cantSplit w:val="0"/>
          <w:trHeight w:val="300" w:hRule="atLeast"/>
          <w:tblHeader w:val="0"/>
        </w:trPr>
        <w:tc>
          <w:tcPr/>
          <w:p w:rsidR="00000000" w:rsidDel="00000000" w:rsidP="00000000" w:rsidRDefault="00000000" w:rsidRPr="00000000" w14:paraId="000001DF">
            <w:pPr>
              <w:rPr/>
            </w:pPr>
            <w:r w:rsidDel="00000000" w:rsidR="00000000" w:rsidRPr="00000000">
              <w:rPr>
                <w:rtl w:val="0"/>
              </w:rPr>
              <w:t xml:space="preserve">I always look on social media to find the best restaurants in a destination that I am planning to visit</w:t>
            </w:r>
          </w:p>
        </w:tc>
        <w:tc>
          <w:tcPr/>
          <w:p w:rsidR="00000000" w:rsidDel="00000000" w:rsidP="00000000" w:rsidRDefault="00000000" w:rsidRPr="00000000" w14:paraId="000001E0">
            <w:pPr>
              <w:rPr/>
            </w:pPr>
            <w:r w:rsidDel="00000000" w:rsidR="00000000" w:rsidRPr="00000000">
              <w:rPr>
                <w:rtl w:val="0"/>
              </w:rPr>
              <w:t xml:space="preserve">6</w:t>
            </w:r>
          </w:p>
        </w:tc>
        <w:tc>
          <w:tcPr/>
          <w:p w:rsidR="00000000" w:rsidDel="00000000" w:rsidP="00000000" w:rsidRDefault="00000000" w:rsidRPr="00000000" w14:paraId="000001E1">
            <w:pPr>
              <w:rPr/>
            </w:pPr>
            <w:r w:rsidDel="00000000" w:rsidR="00000000" w:rsidRPr="00000000">
              <w:rPr>
                <w:rtl w:val="0"/>
              </w:rPr>
              <w:t xml:space="preserve">4</w:t>
            </w:r>
          </w:p>
        </w:tc>
        <w:tc>
          <w:tcPr/>
          <w:p w:rsidR="00000000" w:rsidDel="00000000" w:rsidP="00000000" w:rsidRDefault="00000000" w:rsidRPr="00000000" w14:paraId="000001E2">
            <w:pPr>
              <w:rPr/>
            </w:pPr>
            <w:r w:rsidDel="00000000" w:rsidR="00000000" w:rsidRPr="00000000">
              <w:rPr>
                <w:rtl w:val="0"/>
              </w:rPr>
              <w:t xml:space="preserve">24</w:t>
            </w:r>
          </w:p>
        </w:tc>
        <w:tc>
          <w:tcPr/>
          <w:p w:rsidR="00000000" w:rsidDel="00000000" w:rsidP="00000000" w:rsidRDefault="00000000" w:rsidRPr="00000000" w14:paraId="000001E3">
            <w:pPr>
              <w:rPr/>
            </w:pPr>
            <w:r w:rsidDel="00000000" w:rsidR="00000000" w:rsidRPr="00000000">
              <w:rPr>
                <w:rtl w:val="0"/>
              </w:rPr>
              <w:t xml:space="preserve">38</w:t>
            </w:r>
          </w:p>
        </w:tc>
        <w:tc>
          <w:tcPr/>
          <w:p w:rsidR="00000000" w:rsidDel="00000000" w:rsidP="00000000" w:rsidRDefault="00000000" w:rsidRPr="00000000" w14:paraId="000001E4">
            <w:pPr>
              <w:rPr/>
            </w:pPr>
            <w:r w:rsidDel="00000000" w:rsidR="00000000" w:rsidRPr="00000000">
              <w:rPr>
                <w:rtl w:val="0"/>
              </w:rPr>
              <w:t xml:space="preserve">32</w:t>
            </w:r>
          </w:p>
        </w:tc>
      </w:tr>
      <w:tr>
        <w:trPr>
          <w:cantSplit w:val="0"/>
          <w:trHeight w:val="300" w:hRule="atLeast"/>
          <w:tblHeader w:val="0"/>
        </w:trPr>
        <w:tc>
          <w:tcPr/>
          <w:p w:rsidR="00000000" w:rsidDel="00000000" w:rsidP="00000000" w:rsidRDefault="00000000" w:rsidRPr="00000000" w14:paraId="000001E5">
            <w:pPr>
              <w:rPr/>
            </w:pPr>
            <w:r w:rsidDel="00000000" w:rsidR="00000000" w:rsidRPr="00000000">
              <w:rPr>
                <w:rtl w:val="0"/>
              </w:rPr>
              <w:t xml:space="preserve">I always post photos and videos of restaurants that I visited on social media</w:t>
            </w:r>
          </w:p>
        </w:tc>
        <w:tc>
          <w:tcPr/>
          <w:p w:rsidR="00000000" w:rsidDel="00000000" w:rsidP="00000000" w:rsidRDefault="00000000" w:rsidRPr="00000000" w14:paraId="000001E6">
            <w:pPr>
              <w:rPr/>
            </w:pPr>
            <w:r w:rsidDel="00000000" w:rsidR="00000000" w:rsidRPr="00000000">
              <w:rPr>
                <w:rtl w:val="0"/>
              </w:rPr>
              <w:t xml:space="preserve">6</w:t>
            </w:r>
          </w:p>
        </w:tc>
        <w:tc>
          <w:tcPr/>
          <w:p w:rsidR="00000000" w:rsidDel="00000000" w:rsidP="00000000" w:rsidRDefault="00000000" w:rsidRPr="00000000" w14:paraId="000001E7">
            <w:pPr>
              <w:rPr/>
            </w:pPr>
            <w:r w:rsidDel="00000000" w:rsidR="00000000" w:rsidRPr="00000000">
              <w:rPr>
                <w:rtl w:val="0"/>
              </w:rPr>
              <w:t xml:space="preserve">10</w:t>
            </w:r>
          </w:p>
        </w:tc>
        <w:tc>
          <w:tcPr/>
          <w:p w:rsidR="00000000" w:rsidDel="00000000" w:rsidP="00000000" w:rsidRDefault="00000000" w:rsidRPr="00000000" w14:paraId="000001E8">
            <w:pPr>
              <w:rPr/>
            </w:pPr>
            <w:r w:rsidDel="00000000" w:rsidR="00000000" w:rsidRPr="00000000">
              <w:rPr>
                <w:rtl w:val="0"/>
              </w:rPr>
              <w:t xml:space="preserve">20</w:t>
            </w:r>
          </w:p>
        </w:tc>
        <w:tc>
          <w:tcPr/>
          <w:p w:rsidR="00000000" w:rsidDel="00000000" w:rsidP="00000000" w:rsidRDefault="00000000" w:rsidRPr="00000000" w14:paraId="000001E9">
            <w:pPr>
              <w:rPr/>
            </w:pPr>
            <w:r w:rsidDel="00000000" w:rsidR="00000000" w:rsidRPr="00000000">
              <w:rPr>
                <w:rtl w:val="0"/>
              </w:rPr>
              <w:t xml:space="preserve">40</w:t>
            </w:r>
          </w:p>
        </w:tc>
        <w:tc>
          <w:tcPr/>
          <w:p w:rsidR="00000000" w:rsidDel="00000000" w:rsidP="00000000" w:rsidRDefault="00000000" w:rsidRPr="00000000" w14:paraId="000001EA">
            <w:pPr>
              <w:rPr/>
            </w:pPr>
            <w:r w:rsidDel="00000000" w:rsidR="00000000" w:rsidRPr="00000000">
              <w:rPr>
                <w:rtl w:val="0"/>
              </w:rPr>
              <w:t xml:space="preserve">27</w:t>
            </w:r>
          </w:p>
        </w:tc>
      </w:tr>
      <w:tr>
        <w:trPr>
          <w:cantSplit w:val="0"/>
          <w:trHeight w:val="300" w:hRule="atLeast"/>
          <w:tblHeader w:val="0"/>
        </w:trPr>
        <w:tc>
          <w:tcPr/>
          <w:p w:rsidR="00000000" w:rsidDel="00000000" w:rsidP="00000000" w:rsidRDefault="00000000" w:rsidRPr="00000000" w14:paraId="000001EB">
            <w:pPr>
              <w:rPr/>
            </w:pPr>
            <w:r w:rsidDel="00000000" w:rsidR="00000000" w:rsidRPr="00000000">
              <w:rPr>
                <w:rtl w:val="0"/>
              </w:rPr>
              <w:t xml:space="preserve">I am more likely to visit restaurants that host contests on social media</w:t>
            </w:r>
          </w:p>
        </w:tc>
        <w:tc>
          <w:tcPr/>
          <w:p w:rsidR="00000000" w:rsidDel="00000000" w:rsidP="00000000" w:rsidRDefault="00000000" w:rsidRPr="00000000" w14:paraId="000001EC">
            <w:pPr>
              <w:rPr/>
            </w:pPr>
            <w:r w:rsidDel="00000000" w:rsidR="00000000" w:rsidRPr="00000000">
              <w:rPr>
                <w:rtl w:val="0"/>
              </w:rPr>
              <w:t xml:space="preserve">3</w:t>
            </w:r>
          </w:p>
        </w:tc>
        <w:tc>
          <w:tcPr/>
          <w:p w:rsidR="00000000" w:rsidDel="00000000" w:rsidP="00000000" w:rsidRDefault="00000000" w:rsidRPr="00000000" w14:paraId="000001ED">
            <w:pPr>
              <w:rPr/>
            </w:pPr>
            <w:r w:rsidDel="00000000" w:rsidR="00000000" w:rsidRPr="00000000">
              <w:rPr>
                <w:rtl w:val="0"/>
              </w:rPr>
              <w:t xml:space="preserve">7</w:t>
            </w:r>
          </w:p>
        </w:tc>
        <w:tc>
          <w:tcPr/>
          <w:p w:rsidR="00000000" w:rsidDel="00000000" w:rsidP="00000000" w:rsidRDefault="00000000" w:rsidRPr="00000000" w14:paraId="000001EE">
            <w:pPr>
              <w:rPr/>
            </w:pPr>
            <w:r w:rsidDel="00000000" w:rsidR="00000000" w:rsidRPr="00000000">
              <w:rPr>
                <w:rtl w:val="0"/>
              </w:rPr>
              <w:t xml:space="preserve">28</w:t>
            </w:r>
          </w:p>
        </w:tc>
        <w:tc>
          <w:tcPr/>
          <w:p w:rsidR="00000000" w:rsidDel="00000000" w:rsidP="00000000" w:rsidRDefault="00000000" w:rsidRPr="00000000" w14:paraId="000001EF">
            <w:pPr>
              <w:rPr/>
            </w:pPr>
            <w:r w:rsidDel="00000000" w:rsidR="00000000" w:rsidRPr="00000000">
              <w:rPr>
                <w:rtl w:val="0"/>
              </w:rPr>
              <w:t xml:space="preserve">38</w:t>
            </w:r>
          </w:p>
        </w:tc>
        <w:tc>
          <w:tcPr/>
          <w:p w:rsidR="00000000" w:rsidDel="00000000" w:rsidP="00000000" w:rsidRDefault="00000000" w:rsidRPr="00000000" w14:paraId="000001F0">
            <w:pPr>
              <w:rPr/>
            </w:pPr>
            <w:r w:rsidDel="00000000" w:rsidR="00000000" w:rsidRPr="00000000">
              <w:rPr>
                <w:rtl w:val="0"/>
              </w:rPr>
              <w:t xml:space="preserve">27</w:t>
            </w:r>
          </w:p>
        </w:tc>
      </w:tr>
      <w:tr>
        <w:trPr>
          <w:cantSplit w:val="0"/>
          <w:trHeight w:val="300" w:hRule="atLeast"/>
          <w:tblHeader w:val="0"/>
        </w:trPr>
        <w:tc>
          <w:tcPr/>
          <w:p w:rsidR="00000000" w:rsidDel="00000000" w:rsidP="00000000" w:rsidRDefault="00000000" w:rsidRPr="00000000" w14:paraId="000001F1">
            <w:pPr>
              <w:rPr/>
            </w:pPr>
            <w:r w:rsidDel="00000000" w:rsidR="00000000" w:rsidRPr="00000000">
              <w:rPr>
                <w:rtl w:val="0"/>
              </w:rPr>
              <w:t xml:space="preserve">I am more likely to visit restaurants that offer discounts or offers through social media</w:t>
            </w:r>
          </w:p>
        </w:tc>
        <w:tc>
          <w:tcPr/>
          <w:p w:rsidR="00000000" w:rsidDel="00000000" w:rsidP="00000000" w:rsidRDefault="00000000" w:rsidRPr="00000000" w14:paraId="000001F2">
            <w:pPr>
              <w:rPr/>
            </w:pPr>
            <w:r w:rsidDel="00000000" w:rsidR="00000000" w:rsidRPr="00000000">
              <w:rPr>
                <w:rtl w:val="0"/>
              </w:rPr>
              <w:t xml:space="preserve">6</w:t>
            </w:r>
          </w:p>
        </w:tc>
        <w:tc>
          <w:tcPr/>
          <w:p w:rsidR="00000000" w:rsidDel="00000000" w:rsidP="00000000" w:rsidRDefault="00000000" w:rsidRPr="00000000" w14:paraId="000001F3">
            <w:pPr>
              <w:rPr/>
            </w:pPr>
            <w:r w:rsidDel="00000000" w:rsidR="00000000" w:rsidRPr="00000000">
              <w:rPr>
                <w:rtl w:val="0"/>
              </w:rPr>
              <w:t xml:space="preserve">4</w:t>
            </w:r>
          </w:p>
        </w:tc>
        <w:tc>
          <w:tcPr/>
          <w:p w:rsidR="00000000" w:rsidDel="00000000" w:rsidP="00000000" w:rsidRDefault="00000000" w:rsidRPr="00000000" w14:paraId="000001F4">
            <w:pPr>
              <w:rPr/>
            </w:pPr>
            <w:r w:rsidDel="00000000" w:rsidR="00000000" w:rsidRPr="00000000">
              <w:rPr>
                <w:rtl w:val="0"/>
              </w:rPr>
              <w:t xml:space="preserve">19</w:t>
            </w:r>
          </w:p>
        </w:tc>
        <w:tc>
          <w:tcPr/>
          <w:p w:rsidR="00000000" w:rsidDel="00000000" w:rsidP="00000000" w:rsidRDefault="00000000" w:rsidRPr="00000000" w14:paraId="000001F5">
            <w:pPr>
              <w:rPr/>
            </w:pPr>
            <w:r w:rsidDel="00000000" w:rsidR="00000000" w:rsidRPr="00000000">
              <w:rPr>
                <w:rtl w:val="0"/>
              </w:rPr>
              <w:t xml:space="preserve">49</w:t>
            </w:r>
          </w:p>
        </w:tc>
        <w:tc>
          <w:tcPr/>
          <w:p w:rsidR="00000000" w:rsidDel="00000000" w:rsidP="00000000" w:rsidRDefault="00000000" w:rsidRPr="00000000" w14:paraId="000001F6">
            <w:pPr>
              <w:rPr/>
            </w:pPr>
            <w:r w:rsidDel="00000000" w:rsidR="00000000" w:rsidRPr="00000000">
              <w:rPr>
                <w:rtl w:val="0"/>
              </w:rPr>
              <w:t xml:space="preserve">25</w:t>
            </w:r>
          </w:p>
        </w:tc>
      </w:tr>
      <w:tr>
        <w:trPr>
          <w:cantSplit w:val="0"/>
          <w:trHeight w:val="300" w:hRule="atLeast"/>
          <w:tblHeader w:val="0"/>
        </w:trPr>
        <w:tc>
          <w:tcPr/>
          <w:p w:rsidR="00000000" w:rsidDel="00000000" w:rsidP="00000000" w:rsidRDefault="00000000" w:rsidRPr="00000000" w14:paraId="000001F7">
            <w:pPr>
              <w:rPr/>
            </w:pPr>
            <w:r w:rsidDel="00000000" w:rsidR="00000000" w:rsidRPr="00000000">
              <w:rPr>
                <w:rtl w:val="0"/>
              </w:rPr>
              <w:t xml:space="preserve">I am more likely to visit restaurants that are active on social media</w:t>
            </w:r>
          </w:p>
        </w:tc>
        <w:tc>
          <w:tcPr/>
          <w:p w:rsidR="00000000" w:rsidDel="00000000" w:rsidP="00000000" w:rsidRDefault="00000000" w:rsidRPr="00000000" w14:paraId="000001F8">
            <w:pPr>
              <w:rPr/>
            </w:pPr>
            <w:r w:rsidDel="00000000" w:rsidR="00000000" w:rsidRPr="00000000">
              <w:rPr>
                <w:rtl w:val="0"/>
              </w:rPr>
              <w:t xml:space="preserve">4</w:t>
            </w:r>
          </w:p>
        </w:tc>
        <w:tc>
          <w:tcPr/>
          <w:p w:rsidR="00000000" w:rsidDel="00000000" w:rsidP="00000000" w:rsidRDefault="00000000" w:rsidRPr="00000000" w14:paraId="000001F9">
            <w:pPr>
              <w:rPr/>
            </w:pPr>
            <w:r w:rsidDel="00000000" w:rsidR="00000000" w:rsidRPr="00000000">
              <w:rPr>
                <w:rtl w:val="0"/>
              </w:rPr>
              <w:t xml:space="preserve">8</w:t>
            </w:r>
          </w:p>
        </w:tc>
        <w:tc>
          <w:tcPr/>
          <w:p w:rsidR="00000000" w:rsidDel="00000000" w:rsidP="00000000" w:rsidRDefault="00000000" w:rsidRPr="00000000" w14:paraId="000001FA">
            <w:pPr>
              <w:rPr/>
            </w:pPr>
            <w:r w:rsidDel="00000000" w:rsidR="00000000" w:rsidRPr="00000000">
              <w:rPr>
                <w:rtl w:val="0"/>
              </w:rPr>
              <w:t xml:space="preserve">20</w:t>
            </w:r>
          </w:p>
        </w:tc>
        <w:tc>
          <w:tcPr/>
          <w:p w:rsidR="00000000" w:rsidDel="00000000" w:rsidP="00000000" w:rsidRDefault="00000000" w:rsidRPr="00000000" w14:paraId="000001FB">
            <w:pPr>
              <w:rPr/>
            </w:pPr>
            <w:r w:rsidDel="00000000" w:rsidR="00000000" w:rsidRPr="00000000">
              <w:rPr>
                <w:rtl w:val="0"/>
              </w:rPr>
              <w:t xml:space="preserve">46</w:t>
            </w:r>
          </w:p>
        </w:tc>
        <w:tc>
          <w:tcPr/>
          <w:p w:rsidR="00000000" w:rsidDel="00000000" w:rsidP="00000000" w:rsidRDefault="00000000" w:rsidRPr="00000000" w14:paraId="000001FC">
            <w:pPr>
              <w:rPr/>
            </w:pPr>
            <w:r w:rsidDel="00000000" w:rsidR="00000000" w:rsidRPr="00000000">
              <w:rPr>
                <w:rtl w:val="0"/>
              </w:rPr>
              <w:t xml:space="preserve">26</w:t>
            </w:r>
          </w:p>
        </w:tc>
      </w:tr>
      <w:tr>
        <w:trPr>
          <w:cantSplit w:val="0"/>
          <w:trHeight w:val="300" w:hRule="atLeast"/>
          <w:tblHeader w:val="0"/>
        </w:trPr>
        <w:tc>
          <w:tcPr/>
          <w:p w:rsidR="00000000" w:rsidDel="00000000" w:rsidP="00000000" w:rsidRDefault="00000000" w:rsidRPr="00000000" w14:paraId="000001FD">
            <w:pPr>
              <w:rPr/>
            </w:pPr>
            <w:r w:rsidDel="00000000" w:rsidR="00000000" w:rsidRPr="00000000">
              <w:rPr>
                <w:rtl w:val="0"/>
              </w:rPr>
              <w:t xml:space="preserve">I prefer restaurants that promptly communicate with me on social media</w:t>
            </w:r>
          </w:p>
        </w:tc>
        <w:tc>
          <w:tcPr/>
          <w:p w:rsidR="00000000" w:rsidDel="00000000" w:rsidP="00000000" w:rsidRDefault="00000000" w:rsidRPr="00000000" w14:paraId="000001FE">
            <w:pPr>
              <w:rPr/>
            </w:pPr>
            <w:r w:rsidDel="00000000" w:rsidR="00000000" w:rsidRPr="00000000">
              <w:rPr>
                <w:rtl w:val="0"/>
              </w:rPr>
              <w:t xml:space="preserve">3</w:t>
            </w:r>
          </w:p>
        </w:tc>
        <w:tc>
          <w:tcPr/>
          <w:p w:rsidR="00000000" w:rsidDel="00000000" w:rsidP="00000000" w:rsidRDefault="00000000" w:rsidRPr="00000000" w14:paraId="000001FF">
            <w:pPr>
              <w:rPr/>
            </w:pPr>
            <w:r w:rsidDel="00000000" w:rsidR="00000000" w:rsidRPr="00000000">
              <w:rPr>
                <w:rtl w:val="0"/>
              </w:rPr>
              <w:t xml:space="preserve">5</w:t>
            </w:r>
          </w:p>
        </w:tc>
        <w:tc>
          <w:tcPr/>
          <w:p w:rsidR="00000000" w:rsidDel="00000000" w:rsidP="00000000" w:rsidRDefault="00000000" w:rsidRPr="00000000" w14:paraId="00000200">
            <w:pPr>
              <w:rPr/>
            </w:pPr>
            <w:r w:rsidDel="00000000" w:rsidR="00000000" w:rsidRPr="00000000">
              <w:rPr>
                <w:rtl w:val="0"/>
              </w:rPr>
              <w:t xml:space="preserve">26</w:t>
            </w:r>
          </w:p>
        </w:tc>
        <w:tc>
          <w:tcPr/>
          <w:p w:rsidR="00000000" w:rsidDel="00000000" w:rsidP="00000000" w:rsidRDefault="00000000" w:rsidRPr="00000000" w14:paraId="00000201">
            <w:pPr>
              <w:rPr/>
            </w:pPr>
            <w:r w:rsidDel="00000000" w:rsidR="00000000" w:rsidRPr="00000000">
              <w:rPr>
                <w:rtl w:val="0"/>
              </w:rPr>
              <w:t xml:space="preserve">38</w:t>
            </w:r>
          </w:p>
        </w:tc>
        <w:tc>
          <w:tcPr/>
          <w:p w:rsidR="00000000" w:rsidDel="00000000" w:rsidP="00000000" w:rsidRDefault="00000000" w:rsidRPr="00000000" w14:paraId="00000202">
            <w:pPr>
              <w:rPr/>
            </w:pPr>
            <w:r w:rsidDel="00000000" w:rsidR="00000000" w:rsidRPr="00000000">
              <w:rPr>
                <w:rtl w:val="0"/>
              </w:rPr>
              <w:t xml:space="preserve">31</w:t>
            </w:r>
          </w:p>
        </w:tc>
      </w:tr>
    </w:tbl>
    <w:p w:rsidR="00000000" w:rsidDel="00000000" w:rsidP="00000000" w:rsidRDefault="00000000" w:rsidRPr="00000000" w14:paraId="00000203">
      <w:pPr>
        <w:jc w:val="center"/>
        <w:rPr>
          <w:i w:val="1"/>
        </w:rPr>
      </w:pPr>
      <w:r w:rsidDel="00000000" w:rsidR="00000000" w:rsidRPr="00000000">
        <w:rPr>
          <w:i w:val="1"/>
          <w:rtl w:val="0"/>
        </w:rPr>
        <w:t xml:space="preserve">Table 2: Degree of engagement in restaurant brand’s social media</w:t>
      </w:r>
    </w:p>
    <w:p w:rsidR="00000000" w:rsidDel="00000000" w:rsidP="00000000" w:rsidRDefault="00000000" w:rsidRPr="00000000" w14:paraId="00000204">
      <w:pPr>
        <w:rPr/>
      </w:pPr>
      <w:r w:rsidDel="00000000" w:rsidR="00000000" w:rsidRPr="00000000">
        <w:rPr/>
        <w:drawing>
          <wp:inline distB="0" distT="0" distL="0" distR="0">
            <wp:extent cx="5971430" cy="3294222"/>
            <wp:effectExtent b="0" l="0" r="0" t="0"/>
            <wp:docPr id="17" name="image5.png"/>
            <a:graphic>
              <a:graphicData uri="http://schemas.openxmlformats.org/drawingml/2006/picture">
                <pic:pic>
                  <pic:nvPicPr>
                    <pic:cNvPr id="0" name="image5.png"/>
                    <pic:cNvPicPr preferRelativeResize="0"/>
                  </pic:nvPicPr>
                  <pic:blipFill>
                    <a:blip r:embed="rId21"/>
                    <a:srcRect b="0" l="0" r="0" t="0"/>
                    <a:stretch>
                      <a:fillRect/>
                    </a:stretch>
                  </pic:blipFill>
                  <pic:spPr>
                    <a:xfrm>
                      <a:off x="0" y="0"/>
                      <a:ext cx="5971430" cy="3294222"/>
                    </a:xfrm>
                    <a:prstGeom prst="rect"/>
                    <a:ln/>
                  </pic:spPr>
                </pic:pic>
              </a:graphicData>
            </a:graphic>
          </wp:inline>
        </w:drawing>
      </w:r>
      <w:r w:rsidDel="00000000" w:rsidR="00000000" w:rsidRPr="00000000">
        <w:rPr>
          <w:rtl w:val="0"/>
        </w:rPr>
        <w:t xml:space="preserve">    </w:t>
      </w:r>
    </w:p>
    <w:p w:rsidR="00000000" w:rsidDel="00000000" w:rsidP="00000000" w:rsidRDefault="00000000" w:rsidRPr="00000000" w14:paraId="00000205">
      <w:pPr>
        <w:jc w:val="center"/>
        <w:rPr>
          <w:i w:val="1"/>
        </w:rPr>
      </w:pPr>
      <w:r w:rsidDel="00000000" w:rsidR="00000000" w:rsidRPr="00000000">
        <w:rPr>
          <w:i w:val="1"/>
          <w:rtl w:val="0"/>
        </w:rPr>
        <w:t xml:space="preserve">Figure 4.7: Degree of engagement in restaurant brand social media</w:t>
      </w:r>
    </w:p>
    <w:p w:rsidR="00000000" w:rsidDel="00000000" w:rsidP="00000000" w:rsidRDefault="00000000" w:rsidRPr="00000000" w14:paraId="00000206">
      <w:pPr>
        <w:rPr/>
      </w:pPr>
      <w:r w:rsidDel="00000000" w:rsidR="00000000" w:rsidRPr="00000000">
        <w:rPr>
          <w:rtl w:val="0"/>
        </w:rPr>
        <w:t xml:space="preserve">Figure 4.7 indicate the level of engagement that the participants have showcased towards the restaurant brands that they follow. </w:t>
      </w:r>
    </w:p>
    <w:p w:rsidR="00000000" w:rsidDel="00000000" w:rsidP="00000000" w:rsidRDefault="00000000" w:rsidRPr="00000000" w14:paraId="00000207">
      <w:pPr>
        <w:rPr>
          <w:b w:val="1"/>
          <w:i w:val="1"/>
          <w:u w:val="single"/>
        </w:rPr>
      </w:pPr>
      <w:r w:rsidDel="00000000" w:rsidR="00000000" w:rsidRPr="00000000">
        <w:rPr>
          <w:b w:val="1"/>
          <w:i w:val="1"/>
          <w:u w:val="single"/>
          <w:rtl w:val="0"/>
        </w:rPr>
        <w:t xml:space="preserve">Participants look for reviews of restaurants on social media </w:t>
      </w:r>
    </w:p>
    <w:p w:rsidR="00000000" w:rsidDel="00000000" w:rsidP="00000000" w:rsidRDefault="00000000" w:rsidRPr="00000000" w14:paraId="00000208">
      <w:pPr>
        <w:rPr/>
      </w:pPr>
      <w:r w:rsidDel="00000000" w:rsidR="00000000" w:rsidRPr="00000000">
        <w:rPr>
          <w:rtl w:val="0"/>
        </w:rPr>
        <w:t xml:space="preserve">Most participants indicated that they seek social media help to understand the reviews of restaurants that they follow. The customers’ intentions indicate that they are keen to know about the restaurants that they visit and utilise social media for achieving information. Reflecting the intention of customers to follow social media of liked restaurant denote that the customers require quality information from the companies. </w:t>
      </w:r>
    </w:p>
    <w:p w:rsidR="00000000" w:rsidDel="00000000" w:rsidP="00000000" w:rsidRDefault="00000000" w:rsidRPr="00000000" w14:paraId="00000209">
      <w:pPr>
        <w:rPr>
          <w:b w:val="1"/>
          <w:i w:val="1"/>
          <w:u w:val="single"/>
        </w:rPr>
      </w:pPr>
      <w:r w:rsidDel="00000000" w:rsidR="00000000" w:rsidRPr="00000000">
        <w:rPr>
          <w:b w:val="1"/>
          <w:i w:val="1"/>
          <w:u w:val="single"/>
          <w:rtl w:val="0"/>
        </w:rPr>
        <w:t xml:space="preserve">Customers always visit restaurants recommended by reviewers on social media</w:t>
      </w:r>
    </w:p>
    <w:p w:rsidR="00000000" w:rsidDel="00000000" w:rsidP="00000000" w:rsidRDefault="00000000" w:rsidRPr="00000000" w14:paraId="0000020A">
      <w:pPr>
        <w:rPr/>
      </w:pPr>
      <w:r w:rsidDel="00000000" w:rsidR="00000000" w:rsidRPr="00000000">
        <w:rPr>
          <w:rtl w:val="0"/>
        </w:rPr>
        <w:t xml:space="preserve">The intention to visit restaurants is influenced by the reviews on social media as the customers visit restaurants recommended by influencers and reviewers. The role of influencers in social media is thus critical for restaurants which could improve their sales. Moreover, assuring positive reviews on social media about the restaurants and posts with potential content is adequate. Most participants agreed with the statement which infers that reviewers need to be given sufficient recognition as customers follow their reviews. Influencers can be managed and manipulated however regular reviews can only be made positive using quality service and products.     </w:t>
      </w:r>
    </w:p>
    <w:p w:rsidR="00000000" w:rsidDel="00000000" w:rsidP="00000000" w:rsidRDefault="00000000" w:rsidRPr="00000000" w14:paraId="0000020B">
      <w:pPr>
        <w:rPr>
          <w:b w:val="1"/>
          <w:i w:val="1"/>
          <w:u w:val="single"/>
        </w:rPr>
      </w:pPr>
      <w:r w:rsidDel="00000000" w:rsidR="00000000" w:rsidRPr="00000000">
        <w:rPr>
          <w:b w:val="1"/>
          <w:i w:val="1"/>
          <w:u w:val="single"/>
          <w:rtl w:val="0"/>
        </w:rPr>
        <w:t xml:space="preserve">Customers always post reviews of restaurants on social media      </w:t>
      </w:r>
    </w:p>
    <w:p w:rsidR="00000000" w:rsidDel="00000000" w:rsidP="00000000" w:rsidRDefault="00000000" w:rsidRPr="00000000" w14:paraId="0000020C">
      <w:pPr>
        <w:rPr/>
      </w:pPr>
      <w:r w:rsidDel="00000000" w:rsidR="00000000" w:rsidRPr="00000000">
        <w:rPr>
          <w:rtl w:val="0"/>
        </w:rPr>
        <w:t xml:space="preserve">The current statement also achieved a high level of agreement where participants mentioned that they are keen to post reviews about the restaurant they visit. This process supports the earlier statement as such reviews from customers are often considered by other customers who look for reviews to visit a certain restaurant. This process can function as a loop. </w:t>
      </w:r>
    </w:p>
    <w:p w:rsidR="00000000" w:rsidDel="00000000" w:rsidP="00000000" w:rsidRDefault="00000000" w:rsidRPr="00000000" w14:paraId="0000020D">
      <w:pPr>
        <w:rPr>
          <w:b w:val="1"/>
          <w:i w:val="1"/>
          <w:u w:val="single"/>
        </w:rPr>
      </w:pPr>
      <w:r w:rsidDel="00000000" w:rsidR="00000000" w:rsidRPr="00000000">
        <w:rPr>
          <w:b w:val="1"/>
          <w:i w:val="1"/>
          <w:u w:val="single"/>
          <w:rtl w:val="0"/>
        </w:rPr>
        <w:t xml:space="preserve">Customers recommend their favourite restaurant to peers</w:t>
      </w:r>
    </w:p>
    <w:p w:rsidR="00000000" w:rsidDel="00000000" w:rsidP="00000000" w:rsidRDefault="00000000" w:rsidRPr="00000000" w14:paraId="0000020E">
      <w:pPr>
        <w:rPr/>
      </w:pPr>
      <w:r w:rsidDel="00000000" w:rsidR="00000000" w:rsidRPr="00000000">
        <w:rPr>
          <w:rtl w:val="0"/>
        </w:rPr>
        <w:t xml:space="preserve">The process indicates electronic word of mouth as customers indicate the intent to provide peer recommendations. Social media has become a platform where people can share their thoughts and most of them are using the platforms like Facebook and Instagram to provide reviews on products, especially in the food industry. The statement denotes that customers look to recommend restaurants along with sharing their experiences. The process infers the opportunity of restaurants to utilise the opportunities of electronic word-of-mouth marketing.  The chance for such recommendations and suggestions are enhanced by social media channel where most customers spend their time. (figure 4.3 and figure 4.4). The impact of peer recommendation is higher in the restaurant industry and the facet can increase customer footfall for certain restaurants in the UK.</w:t>
      </w:r>
    </w:p>
    <w:p w:rsidR="00000000" w:rsidDel="00000000" w:rsidP="00000000" w:rsidRDefault="00000000" w:rsidRPr="00000000" w14:paraId="0000020F">
      <w:pPr>
        <w:rPr>
          <w:b w:val="1"/>
          <w:i w:val="1"/>
          <w:u w:val="single"/>
        </w:rPr>
      </w:pPr>
      <w:r w:rsidDel="00000000" w:rsidR="00000000" w:rsidRPr="00000000">
        <w:rPr>
          <w:b w:val="1"/>
          <w:i w:val="1"/>
          <w:u w:val="single"/>
          <w:rtl w:val="0"/>
        </w:rPr>
        <w:t xml:space="preserve">Customers use social media recommendations of restaurants for a future visit </w:t>
      </w:r>
    </w:p>
    <w:p w:rsidR="00000000" w:rsidDel="00000000" w:rsidP="00000000" w:rsidRDefault="00000000" w:rsidRPr="00000000" w14:paraId="00000210">
      <w:pPr>
        <w:rPr/>
      </w:pPr>
      <w:r w:rsidDel="00000000" w:rsidR="00000000" w:rsidRPr="00000000">
        <w:rPr>
          <w:rtl w:val="0"/>
        </w:rPr>
        <w:t xml:space="preserve">The agreement to the statement indicates customers’ intention to note down recommended restaurants for future visits. This infers the need for restaurants to create a positive image on social media. Using online campaigns and promotion posts including discount offers on channels like Instagram and Facebook could increase the customer intent to visit the restaurant in future. Moreover, paid promotions in social media channels are opportunities for UK restaurants and can utilise the methods to penetrate into different customer segments. </w:t>
      </w:r>
    </w:p>
    <w:p w:rsidR="00000000" w:rsidDel="00000000" w:rsidP="00000000" w:rsidRDefault="00000000" w:rsidRPr="00000000" w14:paraId="00000211">
      <w:pPr>
        <w:rPr/>
      </w:pPr>
      <w:r w:rsidDel="00000000" w:rsidR="00000000" w:rsidRPr="00000000">
        <w:rPr>
          <w:rtl w:val="0"/>
        </w:rPr>
        <w:t xml:space="preserve">Customers look on social media for the best restaurants in the visiting destination   </w:t>
      </w:r>
    </w:p>
    <w:p w:rsidR="00000000" w:rsidDel="00000000" w:rsidP="00000000" w:rsidRDefault="00000000" w:rsidRPr="00000000" w14:paraId="00000212">
      <w:pPr>
        <w:rPr/>
      </w:pPr>
      <w:r w:rsidDel="00000000" w:rsidR="00000000" w:rsidRPr="00000000">
        <w:rPr>
          <w:rtl w:val="0"/>
        </w:rPr>
        <w:t xml:space="preserve">Customers agreed that they often search for restaurants on social media when visiting a destination. The process also indicates opportunities for restaurants in such destinations (tourist) and utilises the search data to provide customised search options and results. Restaurants can use paid marketing options in social media to boost their restaurant position in the search list. The process indicate social media is pivotal in enhancing marketing for restaurants as customers often search in social media for achieving trusted reviews. </w:t>
      </w:r>
    </w:p>
    <w:p w:rsidR="00000000" w:rsidDel="00000000" w:rsidP="00000000" w:rsidRDefault="00000000" w:rsidRPr="00000000" w14:paraId="00000213">
      <w:pPr>
        <w:rPr>
          <w:b w:val="1"/>
          <w:i w:val="1"/>
          <w:u w:val="single"/>
        </w:rPr>
      </w:pPr>
      <w:r w:rsidDel="00000000" w:rsidR="00000000" w:rsidRPr="00000000">
        <w:rPr>
          <w:b w:val="1"/>
          <w:i w:val="1"/>
          <w:u w:val="single"/>
          <w:rtl w:val="0"/>
        </w:rPr>
        <w:t xml:space="preserve">Customers often post photos and videos of restaurants they visit</w:t>
      </w:r>
    </w:p>
    <w:p w:rsidR="00000000" w:rsidDel="00000000" w:rsidP="00000000" w:rsidRDefault="00000000" w:rsidRPr="00000000" w14:paraId="00000214">
      <w:pPr>
        <w:rPr/>
      </w:pPr>
      <w:r w:rsidDel="00000000" w:rsidR="00000000" w:rsidRPr="00000000">
        <w:rPr>
          <w:rtl w:val="0"/>
        </w:rPr>
        <w:t xml:space="preserve">This statement indicates the importance of user-generated content (UGC) in the social media marketing. UGC denote the posts especially the images, videos and other comments on social media channels like Facebook and Instagram. The UGC have the potential to increase customer engagement in the platform where a certain company, sector, product or service can be the subject. Utilising UGC in the case of restaurant the companies can increase customer interaction in the social media channels and thus enhance their brand image and awareness. The posts created by customers are found to be more trustworthy for other customers. In light of this restaurants need to encourage customers for creating UGC and social media engagement. </w:t>
      </w:r>
    </w:p>
    <w:p w:rsidR="00000000" w:rsidDel="00000000" w:rsidP="00000000" w:rsidRDefault="00000000" w:rsidRPr="00000000" w14:paraId="00000215">
      <w:pPr>
        <w:rPr>
          <w:b w:val="1"/>
          <w:i w:val="1"/>
          <w:u w:val="single"/>
        </w:rPr>
      </w:pPr>
      <w:r w:rsidDel="00000000" w:rsidR="00000000" w:rsidRPr="00000000">
        <w:rPr>
          <w:b w:val="1"/>
          <w:i w:val="1"/>
          <w:u w:val="single"/>
          <w:rtl w:val="0"/>
        </w:rPr>
        <w:t xml:space="preserve">The likelihood to visit restaurants hosting social media contests is higher</w:t>
      </w:r>
    </w:p>
    <w:p w:rsidR="00000000" w:rsidDel="00000000" w:rsidP="00000000" w:rsidRDefault="00000000" w:rsidRPr="00000000" w14:paraId="00000216">
      <w:pPr>
        <w:rPr/>
      </w:pPr>
      <w:r w:rsidDel="00000000" w:rsidR="00000000" w:rsidRPr="00000000">
        <w:rPr>
          <w:rtl w:val="0"/>
        </w:rPr>
        <w:t xml:space="preserve">The participants highly agreed that they like to follow restaurants that give social media contests compared to others. The contests can be gift card provisions, providing free dinner every year, providing complements like recipe books etc. Such processes encourage customer engagement, satisfaction and loyalty perspectives towards the restaurant. Social media plays a critical role in mediating these contests as restaurants need to use social media marketing to improve customer reach. </w:t>
      </w:r>
    </w:p>
    <w:p w:rsidR="00000000" w:rsidDel="00000000" w:rsidP="00000000" w:rsidRDefault="00000000" w:rsidRPr="00000000" w14:paraId="00000217">
      <w:pPr>
        <w:rPr>
          <w:b w:val="1"/>
          <w:i w:val="1"/>
          <w:u w:val="single"/>
        </w:rPr>
      </w:pPr>
      <w:r w:rsidDel="00000000" w:rsidR="00000000" w:rsidRPr="00000000">
        <w:rPr>
          <w:b w:val="1"/>
          <w:i w:val="1"/>
          <w:u w:val="single"/>
          <w:rtl w:val="0"/>
        </w:rPr>
        <w:t xml:space="preserve">Customers visit restaurants that provide discounts and offers through social media</w:t>
      </w:r>
    </w:p>
    <w:p w:rsidR="00000000" w:rsidDel="00000000" w:rsidP="00000000" w:rsidRDefault="00000000" w:rsidRPr="00000000" w14:paraId="00000218">
      <w:pPr>
        <w:rPr/>
      </w:pPr>
      <w:r w:rsidDel="00000000" w:rsidR="00000000" w:rsidRPr="00000000">
        <w:rPr>
          <w:rtl w:val="0"/>
        </w:rPr>
        <w:t xml:space="preserve">The degree of agreement towards this statement indicates social media’s role as pivotal in the restaurant industry. Offers and discounts always encourage customers towards products and services in each industry. The restaurant has a better chance of achieving better customer footfall after provisioning offers and discounts. However, disseminating information about the offers and discounts to the customers is vital and social media hold high potential in this aspect. Moreover, customers’ intent from the statement is evident that they are keen to search for discounts and offers in social media rather than other marketing media. This statement thus further elevates the impotence of social media in the restaurant industry.     </w:t>
      </w:r>
    </w:p>
    <w:p w:rsidR="00000000" w:rsidDel="00000000" w:rsidP="00000000" w:rsidRDefault="00000000" w:rsidRPr="00000000" w14:paraId="00000219">
      <w:pPr>
        <w:rPr>
          <w:b w:val="1"/>
          <w:i w:val="1"/>
          <w:u w:val="single"/>
        </w:rPr>
      </w:pPr>
      <w:r w:rsidDel="00000000" w:rsidR="00000000" w:rsidRPr="00000000">
        <w:rPr>
          <w:b w:val="1"/>
          <w:i w:val="1"/>
          <w:u w:val="single"/>
          <w:rtl w:val="0"/>
        </w:rPr>
        <w:t xml:space="preserve">Customers prefer visiting restaurants active on social media and promptly communicate</w:t>
      </w:r>
    </w:p>
    <w:p w:rsidR="00000000" w:rsidDel="00000000" w:rsidP="00000000" w:rsidRDefault="00000000" w:rsidRPr="00000000" w14:paraId="0000021A">
      <w:pPr>
        <w:rPr/>
      </w:pPr>
      <w:r w:rsidDel="00000000" w:rsidR="00000000" w:rsidRPr="00000000">
        <w:rPr>
          <w:rtl w:val="0"/>
        </w:rPr>
        <w:t xml:space="preserve">Customers’ intent to visit restaurants is highly influenced by social media as participants denote they prefer to visit restaurants that are active on social media. Further, the customers require these restaurants to promptly communicate with them. The provision of various offers, discounts, entertaining posts and also credible content are prominent in assuring being active on social media. customers further indicate the need to assure engagement from the restaurant’s perspective such as prompt replies and communication with the customers through social media pages. The process indicates customers thrive for information and engagement in social media chats and posts. The earlier statement indicated customer intention to seek reviews in social media before visiting restaurants and the importance of positive reviews and feedback. Through prompt communication, the restaurant can improve the review rating as they could reply to the feedback and UGC content on social media. The company can use attributes like tagging, hashtags etc. identify UGC and provide prompt replies to improve communication and be active on social media channels.       </w:t>
      </w:r>
    </w:p>
    <w:p w:rsidR="00000000" w:rsidDel="00000000" w:rsidP="00000000" w:rsidRDefault="00000000" w:rsidRPr="00000000" w14:paraId="0000021B">
      <w:pPr>
        <w:rPr/>
      </w:pPr>
      <w:r w:rsidDel="00000000" w:rsidR="00000000" w:rsidRPr="00000000">
        <w:rPr>
          <w:rtl w:val="0"/>
        </w:rPr>
        <w:t xml:space="preserve">Section 4.3.7 highlighted the importance of social media in the case of UK restaurants as most customers look for customer reviews and peer recommendations before using the service of restaurants. Most of them are keen to make a social media survey when visiting restaurants when visiting a new destination.</w:t>
      </w:r>
    </w:p>
    <w:p w:rsidR="00000000" w:rsidDel="00000000" w:rsidP="00000000" w:rsidRDefault="00000000" w:rsidRPr="00000000" w14:paraId="0000021C">
      <w:pPr>
        <w:rPr>
          <w:b w:val="1"/>
          <w:i w:val="1"/>
          <w:u w:val="single"/>
        </w:rPr>
      </w:pPr>
      <w:r w:rsidDel="00000000" w:rsidR="00000000" w:rsidRPr="00000000">
        <w:rPr>
          <w:b w:val="1"/>
          <w:i w:val="1"/>
          <w:u w:val="single"/>
          <w:rtl w:val="0"/>
        </w:rPr>
        <w:t xml:space="preserve">4.3.8 Participants degree of satisfaction </w:t>
      </w:r>
    </w:p>
    <w:p w:rsidR="00000000" w:rsidDel="00000000" w:rsidP="00000000" w:rsidRDefault="00000000" w:rsidRPr="00000000" w14:paraId="0000021D">
      <w:pPr>
        <w:jc w:val="center"/>
        <w:rPr/>
      </w:pPr>
      <w:r w:rsidDel="00000000" w:rsidR="00000000" w:rsidRPr="00000000">
        <w:rPr/>
        <w:drawing>
          <wp:inline distB="0" distT="0" distL="0" distR="0">
            <wp:extent cx="4584700" cy="2755900"/>
            <wp:effectExtent b="0" l="0" r="0" t="0"/>
            <wp:docPr id="18" name="image16.png"/>
            <a:graphic>
              <a:graphicData uri="http://schemas.openxmlformats.org/drawingml/2006/picture">
                <pic:pic>
                  <pic:nvPicPr>
                    <pic:cNvPr id="0" name="image16.png"/>
                    <pic:cNvPicPr preferRelativeResize="0"/>
                  </pic:nvPicPr>
                  <pic:blipFill>
                    <a:blip r:embed="rId22"/>
                    <a:srcRect b="0" l="0" r="0" t="0"/>
                    <a:stretch>
                      <a:fillRect/>
                    </a:stretch>
                  </pic:blipFill>
                  <pic:spPr>
                    <a:xfrm>
                      <a:off x="0" y="0"/>
                      <a:ext cx="4584700" cy="2755900"/>
                    </a:xfrm>
                    <a:prstGeom prst="rect"/>
                    <a:ln/>
                  </pic:spPr>
                </pic:pic>
              </a:graphicData>
            </a:graphic>
          </wp:inline>
        </w:drawing>
      </w:r>
      <w:r w:rsidDel="00000000" w:rsidR="00000000" w:rsidRPr="00000000">
        <w:rPr>
          <w:rtl w:val="0"/>
        </w:rPr>
      </w:r>
    </w:p>
    <w:p w:rsidR="00000000" w:rsidDel="00000000" w:rsidP="00000000" w:rsidRDefault="00000000" w:rsidRPr="00000000" w14:paraId="0000021E">
      <w:pPr>
        <w:jc w:val="center"/>
        <w:rPr>
          <w:i w:val="1"/>
        </w:rPr>
      </w:pPr>
      <w:r w:rsidDel="00000000" w:rsidR="00000000" w:rsidRPr="00000000">
        <w:rPr>
          <w:i w:val="1"/>
          <w:rtl w:val="0"/>
        </w:rPr>
        <w:t xml:space="preserve">Figure 4.8: Degree of satisfaction from participates</w:t>
      </w:r>
    </w:p>
    <w:p w:rsidR="00000000" w:rsidDel="00000000" w:rsidP="00000000" w:rsidRDefault="00000000" w:rsidRPr="00000000" w14:paraId="0000021F">
      <w:pPr>
        <w:rPr/>
      </w:pPr>
      <w:r w:rsidDel="00000000" w:rsidR="00000000" w:rsidRPr="00000000">
        <w:rPr>
          <w:rtl w:val="0"/>
        </w:rPr>
        <w:t xml:space="preserve">Figure 4.8 denote the degree of satisfaction from the participants and approximately 85% of customers are satisfied with the social media marketing of restaurants. The result indicates the satisfaction level towards current social media practices whereas the overall analysis indicated several areas to improve for the restaurant industry. The role of social media is found to be high in the case of restaurants. Major areas like the provision of contests through social media and improving UGC content were identified in the earlier responses. The following section further discusses the influence and importance of social media marketing in the restaurant industry.    </w:t>
      </w:r>
    </w:p>
    <w:p w:rsidR="00000000" w:rsidDel="00000000" w:rsidP="00000000" w:rsidRDefault="00000000" w:rsidRPr="00000000" w14:paraId="00000220">
      <w:pPr>
        <w:pStyle w:val="Heading2"/>
        <w:rPr/>
      </w:pPr>
      <w:bookmarkStart w:colFirst="0" w:colLast="0" w:name="_sqyw64" w:id="60"/>
      <w:bookmarkEnd w:id="60"/>
      <w:r w:rsidDel="00000000" w:rsidR="00000000" w:rsidRPr="00000000">
        <w:rPr>
          <w:rtl w:val="0"/>
        </w:rPr>
        <w:t xml:space="preserve">4.4 Discussion</w:t>
      </w:r>
    </w:p>
    <w:p w:rsidR="00000000" w:rsidDel="00000000" w:rsidP="00000000" w:rsidRDefault="00000000" w:rsidRPr="00000000" w14:paraId="00000221">
      <w:pPr>
        <w:rPr/>
      </w:pPr>
      <w:r w:rsidDel="00000000" w:rsidR="00000000" w:rsidRPr="00000000">
        <w:rPr>
          <w:rtl w:val="0"/>
        </w:rPr>
        <w:t xml:space="preserve">The current section deals with the reassessment and collaboration of survey results with the literature views to identify information on the role of social media marketing in the UK restaurant industry. The customer aspects from the survey results are cross-examined with previous studies where the literature findings aid in finding corroborations and contrast with the primary findings.</w:t>
      </w:r>
    </w:p>
    <w:p w:rsidR="00000000" w:rsidDel="00000000" w:rsidP="00000000" w:rsidRDefault="00000000" w:rsidRPr="00000000" w14:paraId="00000222">
      <w:pPr>
        <w:rPr/>
      </w:pPr>
      <w:r w:rsidDel="00000000" w:rsidR="00000000" w:rsidRPr="00000000">
        <w:rPr>
          <w:rtl w:val="0"/>
        </w:rPr>
        <w:t xml:space="preserve">As per Austin (2022) social media is a crucial part of running a business in the modern era. Customers are using social media and thus firms should also need to embrace the same to tackle intense competition in the industry. Roberts et al. (2016) mentioned posting photos about firm specialities and promoting them on social media channels as the basic level of social media promotion strategy. The survey results indicated similar aspects as the customers illustrated the intention to utilise social media research before experiencing service from a restaurant. Spotlighting the role of social media Shareef et al. (2016) mentioned that the platforms had influenced the ways with which people interact. The notion has changed how companies in various industries including the restaurant sector connect with their consumers. The customer perspective in the survey further indicates social media presence is a necessity for the restaurant business rather than an option. The customers of the restaurant industry are more digitally oriented and look for an online presence for the restaurant which is indicated to be their identity. Major activities for restaurant firms to have a standout performance are found to be information provision and open communication with customers. Providing opportunities for customers to get the restaurant find online is crucial whereas practices like sharing foods and recipes online enhance the chance for better customer attraction. </w:t>
      </w:r>
    </w:p>
    <w:p w:rsidR="00000000" w:rsidDel="00000000" w:rsidP="00000000" w:rsidRDefault="00000000" w:rsidRPr="00000000" w14:paraId="00000223">
      <w:pPr>
        <w:rPr/>
      </w:pPr>
      <w:r w:rsidDel="00000000" w:rsidR="00000000" w:rsidRPr="00000000">
        <w:rPr>
          <w:rtl w:val="0"/>
        </w:rPr>
        <w:t xml:space="preserve">The study by Austin (2022) identified social media channels like Facebook, TikTok, Twitter and Instagram as the key platforms that the restaurant industry is focusing. Posting high-quality food items photos and introducing post seasonal, weekly and daily menus online so that customers can understand the standout specials in the restaurant are pivotal strategies from restaurants in the UK. The survey corroborated such strategies from the restaurants and noted positive intent from the UK restraints. The survey mentioned customers preferring Facebook and Instagram over other social media channels including Twitter and LinkedIn. The case of Linked in was found to be different, especially concerning employment posts and career development. Apart from that, all other channels can be utilised by restaurants to promote their products and offers. Dabas et al. (2021) noted showcasing customer content as an important process as the process can improve the trust factor. The survey indicated similar aspects as the participants indicated the likelihood to post videos and photos on social media after their visit to specific restaurants. Rather than firm-generated content the customers seek others’ experiences and reviews to know the restaurant better. As per Li et al. (2022), the quality and credibility of UGC content are higher than that of posts and promotions from firms in social media. Social media have the potential to provide quality information on different restaurants and their quality of service, food etc. People look for different services and attributes from restaurants as apart from food quality and taste individuals seek ambience, cleanliness etc. from the visited restaurant. Understanding customer needs restaurants have used social media channels to promote restaurant interiors and other attributes to the targeted customers. However, Maduakolam (2022) mentioned that firms have also leveraged social media potential in promoting fake products and services or rather magnifying their limited services. Such promotions created complex structures in social media marketing and reduced the credibility of company-generated content. </w:t>
      </w:r>
    </w:p>
    <w:p w:rsidR="00000000" w:rsidDel="00000000" w:rsidP="00000000" w:rsidRDefault="00000000" w:rsidRPr="00000000" w14:paraId="00000224">
      <w:pPr>
        <w:rPr/>
      </w:pPr>
      <w:r w:rsidDel="00000000" w:rsidR="00000000" w:rsidRPr="00000000">
        <w:rPr>
          <w:rtl w:val="0"/>
        </w:rPr>
        <w:t xml:space="preserve">The lack of trust in restaurant posts further increased the importance of UGC as customers reassured the facilities and offers provided by the restaurants using users’ photos and videos about the restaurant on social media. Addressing the importance of UGC Austin (2022) thus interpreted showcasing customer content on the social media pages like tagging customer experiences in social media pages of restaurants and official webpages as a critical strategy. The level of involvement from customers and the influence of UGC and peer recommendation was identified in the survey process. Customers like to follow restaurants that their friends and peer suggests and also look for offers and discounts. The peer recommendation is highly influential and can be utilised by the restaurant to improve its sales. Programs like providing additional offers to the customers who introduce a new customer can increase the level of peer recommendations in the industry. The views of Dabas et al. (2021) noted the need to utilise each social media channel differently. According to Austin (2022), Facebook is an influential channel as 72% of customers use this channel to decide which restaurant to have their meal. From the current research survey similar percentage is achieved as 67% of participants indicated Facebook as important in deciding which restaurant to use. Corroborating the previous studies and survey findings Facebook can be considered an outstanding social media platform for building brand awareness and image for the restaurant business. The contents in such media aid in letting the restaurant patrons know about upcoming events on the firm or help in knowing new recipes and foods in the restaurant. </w:t>
      </w:r>
    </w:p>
    <w:p w:rsidR="00000000" w:rsidDel="00000000" w:rsidP="00000000" w:rsidRDefault="00000000" w:rsidRPr="00000000" w14:paraId="00000225">
      <w:pPr>
        <w:rPr/>
      </w:pPr>
      <w:r w:rsidDel="00000000" w:rsidR="00000000" w:rsidRPr="00000000">
        <w:rPr>
          <w:rtl w:val="0"/>
        </w:rPr>
        <w:t xml:space="preserve">On the other hand, Maduakolam (2022) mentioned Instagram as the second preferred social media channel in the case of the restaurant industry. Instagram is the most popular in recent times due to its interactive and user-friendly interface. The current survey indicates similar results as participants’ Instagram preference is calculated to be 65%. The channel has a higher recognition and a separate fanbase among millennials and thus restaurants need to pay attention and curate the best advertisement on Instagram. Dieguez et al. (2021) indicated the importance of Instagram by stating that 30% of people avoid restaurants due to inadequate Instagram presence. The restaurant owner can use the Instagram platform to showcase their best food to ample customers and authentically interact with them. Similar to utilising various social media channels for getting awareness and increasing customer footfall using relevant strategies is also important. The study by Gavrilets et al. (2020) interpreted showcasing the behind-the-scenes of restaurants including cooking and kitchen photos and videos are a prominent tactic. Recalling the earlier statement that customers look for ambience and cleanliness, the behind-the-scenes help them to assure the cleanliness of the kitchen including the cooking. The health-focused food consumption trend after the covid pandemic further made the customer conscious of the premises (Li et al., 2022).</w:t>
      </w:r>
    </w:p>
    <w:p w:rsidR="00000000" w:rsidDel="00000000" w:rsidP="00000000" w:rsidRDefault="00000000" w:rsidRPr="00000000" w14:paraId="00000226">
      <w:pPr>
        <w:rPr/>
      </w:pPr>
      <w:r w:rsidDel="00000000" w:rsidR="00000000" w:rsidRPr="00000000">
        <w:rPr>
          <w:rtl w:val="0"/>
        </w:rPr>
        <w:t xml:space="preserve">Readdressing the role of Instagram in millennials where 30% of people avoid restaurants due to weak Instagram presence Austin (2022) noted purchasing power of Instagram on consumers had increased exponentially. Spotlighting the case Dabas et al. (2021) further mentioned that restaurants need to provide importance to their Instagram page similar to their website page. Providing Instagram bios for restaurants helps the firm to have an account that is filled up with visuals and reduces being descriptive. Letting the pictures do the talking is a unique way to address customers as the millennials look for a visual treat in advertisements. Similarly developing an adequate Facebook page is also important indicating the preference that survey participants indicated in the results. Spotlighting the opportunity to provide different content and posts that attract customers Cvelbar et al. (2018) interpreted the tactic as highlighting the employees’ lives. Showcasing the cooking life of chefs and the serving reels of servers with entertainment can increase the reach. Whereas Gavrilets et al. (2020) view that restaurants can use social media channel pages to interact with customers communicating with them about changes in timings and additional locations. For instance, the restaurant can provide posts about their new chain launch in other destinations through traditional marketing methods like flyers. On the other hand, providing posts on social media channels can assure a broad level of dissemination of information within a minimal time. </w:t>
      </w:r>
    </w:p>
    <w:p w:rsidR="00000000" w:rsidDel="00000000" w:rsidP="00000000" w:rsidRDefault="00000000" w:rsidRPr="00000000" w14:paraId="00000227">
      <w:pPr>
        <w:rPr/>
      </w:pPr>
      <w:r w:rsidDel="00000000" w:rsidR="00000000" w:rsidRPr="00000000">
        <w:rPr>
          <w:rtl w:val="0"/>
        </w:rPr>
        <w:t xml:space="preserve">From the survey, it is evident that customers are keen to seek restaurants and their performance on social media when visiting a new destination. Similarly, peer recommendations and reviews in social media are critical influencers for customer decision-making on a restaurant choice. Collaborating these elements providing new launch information and the location perspectives of a restaurant in social media can assist customers in identifying the restaurant easily. Moreover, peers and friends who have seen the promotions on social media are likely to recommend the same to their friends once they enter the location. On the other hand, the survey result corroborated the 30% chance for rejection due to lack of Instagram presence inferring that the surveyed participants are likely to visit restaurants that are active on social media. Considering the value of social media Cvelbar et al. (2018) indicated that the restaurant business needs to post content on social media at least thrice per week. The frequency of posts is prominent to increase engagement with followers. Delegating the social media content creation and posting to specific teams or individuals could improve the quality and frequency efficiency.  </w:t>
      </w:r>
    </w:p>
    <w:p w:rsidR="00000000" w:rsidDel="00000000" w:rsidP="00000000" w:rsidRDefault="00000000" w:rsidRPr="00000000" w14:paraId="00000228">
      <w:pPr>
        <w:rPr/>
      </w:pPr>
      <w:r w:rsidDel="00000000" w:rsidR="00000000" w:rsidRPr="00000000">
        <w:rPr>
          <w:rtl w:val="0"/>
        </w:rPr>
        <w:t xml:space="preserve">The intent of customers to post videos and photos on their private social media pages and the restaurant page is high in the survey results. This process increases the UGC content and also the electronic word-of-mouth perspective (Kim et al., 2016). The level of interaction in social media posts and reviews provided by customers are key to increasing customer engagement. Whereas this process enhances electronic word-of-mouth as customers communicate their experiences with each other in social media channels whether it could be Instagram Facebook or others. To support the UGC and also the electronic word-of-mouth in the social media channel Barker et al. (2016) noted that the restaurant needs to respond to online reviews. Consistent monitoring of their websites and social media pages could help in finding customer reviews and feedback which is often tagged in the restaurant name. A personal note addressing the reviews whether negative or positive review can enhance the interaction aspect and develop better awareness about the restaurant. The firm can use criticises to improve their sieves and can use the reviews as promotional uses. The restaurant can use the positive reviews and post them on the social media pages and their websites which further motivates other customers to provide such posts in the media and increase UGC promotion.                                                          </w:t>
      </w:r>
    </w:p>
    <w:p w:rsidR="00000000" w:rsidDel="00000000" w:rsidP="00000000" w:rsidRDefault="00000000" w:rsidRPr="00000000" w14:paraId="00000229">
      <w:pPr>
        <w:rPr/>
      </w:pPr>
      <w:r w:rsidDel="00000000" w:rsidR="00000000" w:rsidRPr="00000000">
        <w:rPr>
          <w:rtl w:val="0"/>
        </w:rPr>
        <w:t xml:space="preserve">The literature analysis denotes the inclusion of different theoretical perspectives like social media marketing framework, the pyramid of traditional marketing and social media marketing, the honeycomb model, Chaffey’s theory of social media marketing and the RACE marketing model. The social media marketing model guided the restaurants on how they could use social media marketing to fulfil their and their client’s requirements in the modern business. The elements like know me, engage me, empower me, delight me and hear me spotlight the importance given to the clients. The pyramid structure on the other hand, indicated the change where social media marketing altered conventional marketing. As per the framework social media marketing deal with client attraction using existing customer recommendations and word of mouth. The survey results have corroborated the case as restaurant customers are keen to post reviews and showcase the intention to use restaurants recommended by peers. The value of electronic word of mouth was addressed in the survey results which enhance the social media review and increase the trust element. Along with these frameworks, Barker et al. (2016) in the literature denoted the effects of social media on the restaurant business. Increased exposure was the highest benefit of social media marketing interpreted by the literature model.</w:t>
      </w:r>
    </w:p>
    <w:p w:rsidR="00000000" w:rsidDel="00000000" w:rsidP="00000000" w:rsidRDefault="00000000" w:rsidRPr="00000000" w14:paraId="0000022A">
      <w:pPr>
        <w:rPr/>
      </w:pPr>
      <w:r w:rsidDel="00000000" w:rsidR="00000000" w:rsidRPr="00000000">
        <w:rPr>
          <w:rtl w:val="0"/>
        </w:rPr>
        <w:t xml:space="preserve">The survey analysis depicted the awareness perspective as an important aspect of social media marketing as the process holds the ability to increase a restaurant’s reputation in the market. Increased traffic is another vital metric from social media that the customers in the survey have also assured. The electronic word-of-mouth (WOM) process and peer recommendations are expected to improve customer footfall in the restaurant. Whereas positive reviews on social media increase customer visits and support WOM. Loyal fan base development was mentioned in the model which is also true from the survey process as the satisfaction of customers provides the base of loyalty (Taneja et al., 2014). The peer recommendations and positive reviews in social media including the UGC are vital metrics that assure trust element for the restaurant. Customers often seek such reviews apart from the firm promotions to get trustworthy experiences. Such reviews have the potential to improve customer footfall and lead to loyal customer base development. Thus, from these findings, it could be surmised that the extant theoretical frameworks related to social media such as Honeycomb and other marketing frameworks are still relevant in explaining the impacts of social media on customers.</w:t>
      </w:r>
    </w:p>
    <w:p w:rsidR="00000000" w:rsidDel="00000000" w:rsidP="00000000" w:rsidRDefault="00000000" w:rsidRPr="00000000" w14:paraId="0000022B">
      <w:pPr>
        <w:pStyle w:val="Heading2"/>
        <w:rPr/>
      </w:pPr>
      <w:bookmarkStart w:colFirst="0" w:colLast="0" w:name="_3cqmetx" w:id="61"/>
      <w:bookmarkEnd w:id="61"/>
      <w:r w:rsidDel="00000000" w:rsidR="00000000" w:rsidRPr="00000000">
        <w:rPr>
          <w:rtl w:val="0"/>
        </w:rPr>
        <w:t xml:space="preserve">4.6 Summary </w:t>
      </w:r>
    </w:p>
    <w:p w:rsidR="00000000" w:rsidDel="00000000" w:rsidP="00000000" w:rsidRDefault="00000000" w:rsidRPr="00000000" w14:paraId="0000022C">
      <w:pPr>
        <w:rPr>
          <w:b w:val="1"/>
        </w:rPr>
      </w:pPr>
      <w:r w:rsidDel="00000000" w:rsidR="00000000" w:rsidRPr="00000000">
        <w:rPr>
          <w:rtl w:val="0"/>
        </w:rPr>
        <w:t xml:space="preserve">The current chapter involved survey analysis examining the role of social media marketing in the UK restaurant business. The survey result was illustrated using graphs and charts, which further discussed using previous studies to evaluate the importance of social media marketing. The role of various social media marketing channels like Facebook, Instagram etc. and their level of impact was discussed in the chapter. The overall idea found from the discussion was that social media marketing is vital for the restaurant business in the modern era and firms need to improve their social media strategies to cope with intense competition in the market and meet customer demands.</w:t>
      </w:r>
      <w:r w:rsidDel="00000000" w:rsidR="00000000" w:rsidRPr="00000000">
        <w:br w:type="page"/>
      </w:r>
      <w:r w:rsidDel="00000000" w:rsidR="00000000" w:rsidRPr="00000000">
        <w:rPr>
          <w:rtl w:val="0"/>
        </w:rPr>
      </w:r>
    </w:p>
    <w:p w:rsidR="00000000" w:rsidDel="00000000" w:rsidP="00000000" w:rsidRDefault="00000000" w:rsidRPr="00000000" w14:paraId="0000022D">
      <w:pPr>
        <w:pStyle w:val="Heading1"/>
        <w:rPr/>
      </w:pPr>
      <w:bookmarkStart w:colFirst="0" w:colLast="0" w:name="_1rvwp1q" w:id="62"/>
      <w:bookmarkEnd w:id="62"/>
      <w:r w:rsidDel="00000000" w:rsidR="00000000" w:rsidRPr="00000000">
        <w:rPr>
          <w:rtl w:val="0"/>
        </w:rPr>
        <w:t xml:space="preserve">Chapter 5: Conclusions and recommendations</w:t>
      </w:r>
    </w:p>
    <w:p w:rsidR="00000000" w:rsidDel="00000000" w:rsidP="00000000" w:rsidRDefault="00000000" w:rsidRPr="00000000" w14:paraId="0000022E">
      <w:pPr>
        <w:pStyle w:val="Heading2"/>
        <w:keepNext w:val="1"/>
        <w:keepLines w:val="1"/>
        <w:numPr>
          <w:ilvl w:val="1"/>
          <w:numId w:val="12"/>
        </w:numPr>
        <w:spacing w:after="240" w:before="40" w:line="259" w:lineRule="auto"/>
        <w:ind w:left="360" w:hanging="360"/>
        <w:jc w:val="left"/>
        <w:rPr/>
      </w:pPr>
      <w:bookmarkStart w:colFirst="0" w:colLast="0" w:name="_4bvk7pj" w:id="63"/>
      <w:bookmarkEnd w:id="63"/>
      <w:r w:rsidDel="00000000" w:rsidR="00000000" w:rsidRPr="00000000">
        <w:rPr>
          <w:rtl w:val="0"/>
        </w:rPr>
        <w:t xml:space="preserve">Introduction</w:t>
      </w:r>
    </w:p>
    <w:p w:rsidR="00000000" w:rsidDel="00000000" w:rsidP="00000000" w:rsidRDefault="00000000" w:rsidRPr="00000000" w14:paraId="0000022F">
      <w:pPr>
        <w:rPr/>
      </w:pPr>
      <w:r w:rsidDel="00000000" w:rsidR="00000000" w:rsidRPr="00000000">
        <w:rPr>
          <w:rtl w:val="0"/>
        </w:rPr>
        <w:t xml:space="preserve">This chapter provides the overall conclusions in line with the research objectives, recommendations, and also draws key research limitations and future research directions.</w:t>
      </w:r>
    </w:p>
    <w:p w:rsidR="00000000" w:rsidDel="00000000" w:rsidP="00000000" w:rsidRDefault="00000000" w:rsidRPr="00000000" w14:paraId="00000230">
      <w:pPr>
        <w:pStyle w:val="Heading2"/>
        <w:keepNext w:val="1"/>
        <w:keepLines w:val="1"/>
        <w:numPr>
          <w:ilvl w:val="1"/>
          <w:numId w:val="12"/>
        </w:numPr>
        <w:spacing w:after="240" w:before="40" w:line="259" w:lineRule="auto"/>
        <w:ind w:left="360" w:hanging="360"/>
        <w:jc w:val="left"/>
        <w:rPr/>
      </w:pPr>
      <w:bookmarkStart w:colFirst="0" w:colLast="0" w:name="_2r0uhxc" w:id="64"/>
      <w:bookmarkEnd w:id="64"/>
      <w:r w:rsidDel="00000000" w:rsidR="00000000" w:rsidRPr="00000000">
        <w:rPr>
          <w:rtl w:val="0"/>
        </w:rPr>
        <w:t xml:space="preserve">Conclusion</w:t>
      </w:r>
    </w:p>
    <w:p w:rsidR="00000000" w:rsidDel="00000000" w:rsidP="00000000" w:rsidRDefault="00000000" w:rsidRPr="00000000" w14:paraId="00000231">
      <w:pPr>
        <w:numPr>
          <w:ilvl w:val="0"/>
          <w:numId w:val="10"/>
        </w:numPr>
        <w:pBdr>
          <w:top w:space="0" w:sz="0" w:val="nil"/>
          <w:left w:space="0" w:sz="0" w:val="nil"/>
          <w:bottom w:space="0" w:sz="0" w:val="nil"/>
          <w:right w:space="0" w:sz="0" w:val="nil"/>
          <w:between w:space="0" w:sz="0" w:val="nil"/>
        </w:pBdr>
        <w:ind w:left="720" w:hanging="360"/>
        <w:rPr>
          <w:i w:val="1"/>
          <w:color w:val="000000"/>
        </w:rPr>
      </w:pPr>
      <w:r w:rsidDel="00000000" w:rsidR="00000000" w:rsidRPr="00000000">
        <w:rPr>
          <w:i w:val="1"/>
          <w:color w:val="000000"/>
          <w:rtl w:val="0"/>
        </w:rPr>
        <w:t xml:space="preserve">Objective 1: To evaluate the role of social media marketing in the UK restaurant industry.</w:t>
      </w:r>
    </w:p>
    <w:p w:rsidR="00000000" w:rsidDel="00000000" w:rsidP="00000000" w:rsidRDefault="00000000" w:rsidRPr="00000000" w14:paraId="00000232">
      <w:pPr>
        <w:rPr/>
      </w:pPr>
      <w:r w:rsidDel="00000000" w:rsidR="00000000" w:rsidRPr="00000000">
        <w:rPr>
          <w:rtl w:val="0"/>
        </w:rPr>
        <w:t xml:space="preserve">The first objective of this study was to evaluate the role of social media marketing in the UK restaurant industry. From the survey results, it is clear that social media serves a key role in engaging and retaining customers. More than 97% of the respondents follow UK restaurant brands in the social media. This also means the customers of restaurants are quite active in social media. Furthermore, the survey results showed that almost 80% of responders spend a minimum of one hour to a maximum of 6 hours per day on social media. Considering the time spent by the respondents and as they follow restaurant pages, social media's potential to attract users towards a particular restaurant is quite significant. Furthermore, the restaurant's quality content through channels like Instagram and Facebook is found to be engaging the customers. From the survey results, it is also seen that the posts in social media make the customers try the restaurants. And the intent to return to a similar restaurant by seeing the reviews of other customers and influencers is also found to be stronger.</w:t>
      </w:r>
    </w:p>
    <w:p w:rsidR="00000000" w:rsidDel="00000000" w:rsidP="00000000" w:rsidRDefault="00000000" w:rsidRPr="00000000" w14:paraId="00000233">
      <w:pPr>
        <w:rPr/>
      </w:pPr>
      <w:r w:rsidDel="00000000" w:rsidR="00000000" w:rsidRPr="00000000">
        <w:rPr>
          <w:rtl w:val="0"/>
        </w:rPr>
        <w:t xml:space="preserve">Similarly, it is understood from the survey that one of the key influential factors is the peer recommendations and user-generated content (UGC). Compared to the content offered by brands and influencers, customers regard UGC for choosing a restaurant. Thus, from these findings, it could be inferred that social media exert multiple roles, including serving as a repository of customer information. The second key role is attracting customers to try new products and brands, and the third role is to retain the customers through positive reviews and to update them with new offers.</w:t>
      </w:r>
    </w:p>
    <w:p w:rsidR="00000000" w:rsidDel="00000000" w:rsidP="00000000" w:rsidRDefault="00000000" w:rsidRPr="00000000" w14:paraId="00000234">
      <w:pPr>
        <w:rPr/>
      </w:pPr>
      <w:r w:rsidDel="00000000" w:rsidR="00000000" w:rsidRPr="00000000">
        <w:rPr>
          <w:rtl w:val="0"/>
        </w:rPr>
        <w:t xml:space="preserve">The existing findings on social media's role in the restaurant industry also have produced similar findings. As noted by Baker et al. (2016), social media helps in increasing sales and reducing marketing costs. And as understood from the survey, it is achieved by making the restaurant information easily accessible for customers and also by developing trust through offering quality content. Cvelbar et al (2018) also denoted increased dependency of the restaurant on social media for attracting and driving customer engagement. Social media also serve as an avenue for building relationship with a customer, which is also another component in driving sales (Gunter et al., 2019). Thus, from the overall findings, the crucial role of social media in the UK restaurant industry can be underpinned.</w:t>
      </w:r>
    </w:p>
    <w:p w:rsidR="00000000" w:rsidDel="00000000" w:rsidP="00000000" w:rsidRDefault="00000000" w:rsidRPr="00000000" w14:paraId="00000235">
      <w:pPr>
        <w:rPr>
          <w:b w:val="1"/>
          <w:i w:val="1"/>
        </w:rPr>
      </w:pPr>
      <w:r w:rsidDel="00000000" w:rsidR="00000000" w:rsidRPr="00000000">
        <w:rPr>
          <w:b w:val="1"/>
          <w:i w:val="1"/>
          <w:rtl w:val="0"/>
        </w:rPr>
        <w:t xml:space="preserve">Objective 2: To evaluate the marketing techniques adopted by the restaurant industry and determine their effectiveness.</w:t>
      </w:r>
    </w:p>
    <w:p w:rsidR="00000000" w:rsidDel="00000000" w:rsidP="00000000" w:rsidRDefault="00000000" w:rsidRPr="00000000" w14:paraId="00000236">
      <w:pPr>
        <w:rPr/>
      </w:pPr>
      <w:r w:rsidDel="00000000" w:rsidR="00000000" w:rsidRPr="00000000">
        <w:rPr>
          <w:rtl w:val="0"/>
        </w:rPr>
        <w:t xml:space="preserve">The key marketing techniques restaurants use in social media include posts, reviews, influencers, contests, discounts and promotional offers. The effectiveness of posting content is evidenced by survey results, as more than 40% of respondents review social media posts before taking a decision to visit a restaurant. Furthermore, online campaigns and promotion posts through Facebook and Instagram also catalyse customer interests in making restaurant visits. Paid promotions also serve as opportunities for targeting different customer segments. Consumers enjoy following the restaurants that their friends and peers recommend, as well as searching for deals and discounts. The restaurant can make use of these techniques to boost sales. Survey results also underpinned the effectiveness of social media contests. Participants overwhelmingly concurred that they prefer to follow restaurants that host social media competitions over others. Contests could include gift card giveaways, yearly free dinners and free gifts like cookbooks. These marketing techniques considerably foster participation, contentment, and customer retention.</w:t>
      </w:r>
    </w:p>
    <w:p w:rsidR="00000000" w:rsidDel="00000000" w:rsidP="00000000" w:rsidRDefault="00000000" w:rsidRPr="00000000" w14:paraId="00000237">
      <w:pPr>
        <w:rPr/>
      </w:pPr>
      <w:r w:rsidDel="00000000" w:rsidR="00000000" w:rsidRPr="00000000">
        <w:rPr>
          <w:rtl w:val="0"/>
        </w:rPr>
        <w:t xml:space="preserve">Similarly, promotional offers are key to customer retention. As understood from the survey, social media plays a crucial function in the restaurant sector. In every industry, deals and discounts entice people to buy goods and services. After supplying discounts and deals, the restaurant has a better opportunity of increasing its customer base. Social media inform and educate clients about deals and discounts, and, this assertion consequently emphasises the futility of social media marketing effectiveness in the UK restaurant sector.</w:t>
      </w:r>
    </w:p>
    <w:p w:rsidR="00000000" w:rsidDel="00000000" w:rsidP="00000000" w:rsidRDefault="00000000" w:rsidRPr="00000000" w14:paraId="00000238">
      <w:pPr>
        <w:rPr/>
      </w:pPr>
      <w:r w:rsidDel="00000000" w:rsidR="00000000" w:rsidRPr="00000000">
        <w:rPr>
          <w:rtl w:val="0"/>
        </w:rPr>
        <w:t xml:space="preserve">All of this means that social media marketing has been effective in attracting and retaining customers. In line with the honeycomb model, customers rely upon social media as it satisfies their different interests such as identity, discussions and relationship, as noted by Angeles-Martinez et al. (2018). Similarly, Chundua et al. (2022) have also stated that social media marketing is effective in the facilitation of customer participation, interactions and sharing through digital platforms. Lie et al. (2021) has investigated the impact of social media on the performance of restaurants and has also noted the importance of conversion rates, clicks and re-tweets. Furthermore, from the survey results, it was evident that the credibility or trust of customers is higher with that of user-generated content (UGC). Li et al. (2022), in the literature review, have also denoted the same by showcasing the UGC that depicts experience regarding the quality of food and service are regarded highly by the customers. The trust regarding company-generated content is affected by the lack of consistency and fake promotional offers through social media, as argued by Maduakolam (2022), which in turn create fragile structures of relationship in social media. Thus, it could be stated that if restaurants can target customers by emphasising these aspects, it is possible to drive better sales. However, it is necessary that more studies should be warranted for generalising these findings. Furthermore, these marketing techniques must lead to better engagement, such as making customers offer positive reviews on the restaurant experience they had.</w:t>
      </w:r>
    </w:p>
    <w:p w:rsidR="00000000" w:rsidDel="00000000" w:rsidP="00000000" w:rsidRDefault="00000000" w:rsidRPr="00000000" w14:paraId="00000239">
      <w:pPr>
        <w:rPr>
          <w:b w:val="1"/>
          <w:i w:val="1"/>
        </w:rPr>
      </w:pPr>
      <w:r w:rsidDel="00000000" w:rsidR="00000000" w:rsidRPr="00000000">
        <w:rPr>
          <w:b w:val="1"/>
          <w:i w:val="1"/>
          <w:rtl w:val="0"/>
        </w:rPr>
        <w:t xml:space="preserve">Objective 3: To evaluate how social media marketing influences customer preferences in the restaurant sector.</w:t>
      </w:r>
    </w:p>
    <w:p w:rsidR="00000000" w:rsidDel="00000000" w:rsidP="00000000" w:rsidRDefault="00000000" w:rsidRPr="00000000" w14:paraId="0000023A">
      <w:pPr>
        <w:rPr/>
      </w:pPr>
      <w:r w:rsidDel="00000000" w:rsidR="00000000" w:rsidRPr="00000000">
        <w:rPr>
          <w:rtl w:val="0"/>
        </w:rPr>
        <w:t xml:space="preserve">From the survey results, it is clear that social media influences customer preferences, to a larger extent. From the survey results, it could be underpinned that the customer interest regarding a restaurant is highly influenced by social media posts and reviews. This means, the brands that are highly active in these channels have a superior advantage in attracting the customers. Nevertheless, mere presence is not sufficient and continuing engagement with the customers, emphasising communication, and also by creating interests amongst them. As the theoretical model as reviewed by Parson et al. (2018), a customer can be retained through rendering efforts that aim for engaging, empowering, educating and listening which stresses role of continual communication between brand and a customer. This model, in literature review, has also emphasised importance of exchanging ideas and memories which means letting customers talk and express about their experiences. The influence of posts, reviews and contests on customer preferences can be explained accordingly. These elements are helpful in building connections with the customers. However, it is also understood from the survey findings that credibility is a key determinant as they regard UGS as most helpful and influential in the decision making. One of the inferences from this is that the two-way communication aspect of social media is extremely important in impacting and forming customer preferences (Dieguez et al., 2021).</w:t>
      </w:r>
    </w:p>
    <w:p w:rsidR="00000000" w:rsidDel="00000000" w:rsidP="00000000" w:rsidRDefault="00000000" w:rsidRPr="00000000" w14:paraId="0000023B">
      <w:pPr>
        <w:pStyle w:val="Heading2"/>
        <w:keepNext w:val="1"/>
        <w:keepLines w:val="1"/>
        <w:numPr>
          <w:ilvl w:val="1"/>
          <w:numId w:val="12"/>
        </w:numPr>
        <w:spacing w:after="240" w:before="40" w:lineRule="auto"/>
        <w:ind w:left="360" w:hanging="360"/>
        <w:rPr/>
      </w:pPr>
      <w:bookmarkStart w:colFirst="0" w:colLast="0" w:name="_1664s55" w:id="65"/>
      <w:bookmarkEnd w:id="65"/>
      <w:r w:rsidDel="00000000" w:rsidR="00000000" w:rsidRPr="00000000">
        <w:rPr>
          <w:rtl w:val="0"/>
        </w:rPr>
        <w:t xml:space="preserve">Recommendations</w:t>
      </w:r>
    </w:p>
    <w:p w:rsidR="00000000" w:rsidDel="00000000" w:rsidP="00000000" w:rsidRDefault="00000000" w:rsidRPr="00000000" w14:paraId="0000023C">
      <w:pPr>
        <w:rPr/>
      </w:pPr>
      <w:r w:rsidDel="00000000" w:rsidR="00000000" w:rsidRPr="00000000">
        <w:rPr>
          <w:b w:val="1"/>
          <w:rtl w:val="0"/>
        </w:rPr>
        <w:t xml:space="preserve">Improve Instagram presence:</w:t>
      </w:r>
      <w:r w:rsidDel="00000000" w:rsidR="00000000" w:rsidRPr="00000000">
        <w:rPr>
          <w:rtl w:val="0"/>
        </w:rPr>
        <w:t xml:space="preserve"> The survey results indicated the important role of social media channels on building customer interests, engagement and retention in the UK restaurant industry. From the survey results, it could be understood that, Instagram is the most important for customers and this contrasted the literature findings of Maduakolam (2022) that underpinned Instagram as one of the second most popular social media platforms. The survey results further evidenced the popularity of Instagram by showcasing the potential of Instagram in exchanging ideas and memories. Furthermore, from the literature review, it is also understood that a weaker Instagram presence can impact the scope of reaching a wider customer base. Hence, it is suggested to improve presence in the Instagram platform, and also to offer quality content.</w:t>
      </w:r>
    </w:p>
    <w:p w:rsidR="00000000" w:rsidDel="00000000" w:rsidP="00000000" w:rsidRDefault="00000000" w:rsidRPr="00000000" w14:paraId="0000023D">
      <w:pPr>
        <w:rPr/>
      </w:pPr>
      <w:r w:rsidDel="00000000" w:rsidR="00000000" w:rsidRPr="00000000">
        <w:rPr>
          <w:b w:val="1"/>
          <w:rtl w:val="0"/>
        </w:rPr>
        <w:t xml:space="preserve">Respond to User Generated Content (UGC):</w:t>
      </w:r>
      <w:r w:rsidDel="00000000" w:rsidR="00000000" w:rsidRPr="00000000">
        <w:rPr>
          <w:rtl w:val="0"/>
        </w:rPr>
        <w:t xml:space="preserve">  Restaurants can better the rating by making effective responses to UGC. Responding promptly and proactively to these UGC elements, help in satisfying the eagerness and interests of customers in seeking new information, sharing experiences and also in indulging in discussions.</w:t>
      </w:r>
    </w:p>
    <w:p w:rsidR="00000000" w:rsidDel="00000000" w:rsidP="00000000" w:rsidRDefault="00000000" w:rsidRPr="00000000" w14:paraId="0000023E">
      <w:pPr>
        <w:rPr/>
      </w:pPr>
      <w:r w:rsidDel="00000000" w:rsidR="00000000" w:rsidRPr="00000000">
        <w:rPr>
          <w:b w:val="1"/>
          <w:rtl w:val="0"/>
        </w:rPr>
        <w:t xml:space="preserve">Encourage communication with customers: </w:t>
      </w:r>
      <w:r w:rsidDel="00000000" w:rsidR="00000000" w:rsidRPr="00000000">
        <w:rPr>
          <w:rtl w:val="0"/>
        </w:rPr>
        <w:t xml:space="preserve">Another important factor is allowing customers to express their experiences, through reviews, photos and videos. This help in building a two way connection which in turn can influence the revisit intentions of the customers.</w:t>
      </w:r>
    </w:p>
    <w:p w:rsidR="00000000" w:rsidDel="00000000" w:rsidP="00000000" w:rsidRDefault="00000000" w:rsidRPr="00000000" w14:paraId="0000023F">
      <w:pPr>
        <w:pStyle w:val="Heading2"/>
        <w:keepNext w:val="1"/>
        <w:keepLines w:val="1"/>
        <w:numPr>
          <w:ilvl w:val="1"/>
          <w:numId w:val="12"/>
        </w:numPr>
        <w:spacing w:after="240" w:before="40" w:line="259" w:lineRule="auto"/>
        <w:ind w:left="360" w:hanging="360"/>
        <w:jc w:val="left"/>
        <w:rPr/>
      </w:pPr>
      <w:bookmarkStart w:colFirst="0" w:colLast="0" w:name="_3q5sasy" w:id="66"/>
      <w:bookmarkEnd w:id="66"/>
      <w:r w:rsidDel="00000000" w:rsidR="00000000" w:rsidRPr="00000000">
        <w:rPr>
          <w:rtl w:val="0"/>
        </w:rPr>
        <w:t xml:space="preserve">Research Limitations</w:t>
      </w:r>
    </w:p>
    <w:p w:rsidR="00000000" w:rsidDel="00000000" w:rsidP="00000000" w:rsidRDefault="00000000" w:rsidRPr="00000000" w14:paraId="00000240">
      <w:pPr>
        <w:rPr/>
      </w:pPr>
      <w:r w:rsidDel="00000000" w:rsidR="00000000" w:rsidRPr="00000000">
        <w:rPr>
          <w:rtl w:val="0"/>
        </w:rPr>
        <w:t xml:space="preserve">The objective of this study was to identify the social media effectiveness in the UK restaurant industry and, this study employed a survey with hundred customers. Though this sample size was adequate for analysing the role of social media, a higher sample size would be more valid to generalise these findings for a whole population. Similarly, this study adopted descriptive analysis for interpreting survey results which failed to offer conclusive and more evidence-based results on the relationship between social media and performance of restaurants in the UK.</w:t>
      </w:r>
    </w:p>
    <w:p w:rsidR="00000000" w:rsidDel="00000000" w:rsidP="00000000" w:rsidRDefault="00000000" w:rsidRPr="00000000" w14:paraId="00000241">
      <w:pPr>
        <w:rPr/>
      </w:pPr>
      <w:r w:rsidDel="00000000" w:rsidR="00000000" w:rsidRPr="00000000">
        <w:rPr>
          <w:b w:val="1"/>
          <w:rtl w:val="0"/>
        </w:rPr>
        <w:t xml:space="preserve">Limitations of the primary research: </w:t>
      </w:r>
      <w:r w:rsidDel="00000000" w:rsidR="00000000" w:rsidRPr="00000000">
        <w:rPr>
          <w:rtl w:val="0"/>
        </w:rPr>
        <w:t xml:space="preserve">Harriss et al. (2019) indicated that primary research can be expensive. In the current research did not faced any cost challenges however faced challenges deemed to time consumption. The survey took significant time for completion and struggled to attract enough customers to take part in the customers. Ethical risks deemed to primary research can be challenging whereas key challenge for current primary research was withdrawal of participants in between the survey. This produced few incomplete responses.   </w:t>
      </w:r>
    </w:p>
    <w:p w:rsidR="00000000" w:rsidDel="00000000" w:rsidP="00000000" w:rsidRDefault="00000000" w:rsidRPr="00000000" w14:paraId="00000242">
      <w:pPr>
        <w:pStyle w:val="Heading2"/>
        <w:spacing w:after="240" w:lineRule="auto"/>
        <w:rPr/>
      </w:pPr>
      <w:r w:rsidDel="00000000" w:rsidR="00000000" w:rsidRPr="00000000">
        <w:rPr>
          <w:rtl w:val="0"/>
        </w:rPr>
      </w:r>
    </w:p>
    <w:p w:rsidR="00000000" w:rsidDel="00000000" w:rsidP="00000000" w:rsidRDefault="00000000" w:rsidRPr="00000000" w14:paraId="00000243">
      <w:pPr>
        <w:pStyle w:val="Heading2"/>
        <w:spacing w:after="240" w:lineRule="auto"/>
        <w:rPr/>
      </w:pPr>
      <w:r w:rsidDel="00000000" w:rsidR="00000000" w:rsidRPr="00000000">
        <w:rPr>
          <w:rtl w:val="0"/>
        </w:rPr>
      </w:r>
    </w:p>
    <w:p w:rsidR="00000000" w:rsidDel="00000000" w:rsidP="00000000" w:rsidRDefault="00000000" w:rsidRPr="00000000" w14:paraId="00000244">
      <w:pPr>
        <w:pStyle w:val="Heading2"/>
        <w:spacing w:after="240" w:lineRule="auto"/>
        <w:rPr/>
      </w:pPr>
      <w:bookmarkStart w:colFirst="0" w:colLast="0" w:name="_25b2l0r" w:id="67"/>
      <w:bookmarkEnd w:id="67"/>
      <w:r w:rsidDel="00000000" w:rsidR="00000000" w:rsidRPr="00000000">
        <w:rPr>
          <w:rtl w:val="0"/>
        </w:rPr>
        <w:t xml:space="preserve">5.5 Future research suggestions</w:t>
      </w:r>
    </w:p>
    <w:p w:rsidR="00000000" w:rsidDel="00000000" w:rsidP="00000000" w:rsidRDefault="00000000" w:rsidRPr="00000000" w14:paraId="00000245">
      <w:pPr>
        <w:rPr/>
      </w:pPr>
      <w:r w:rsidDel="00000000" w:rsidR="00000000" w:rsidRPr="00000000">
        <w:rPr>
          <w:rtl w:val="0"/>
        </w:rPr>
        <w:t xml:space="preserve">The primary suggestion is to include customers of specific restaurants so that social media impacts can be analysed more specifically. By considering a few UK based restaurants and their exclusive customers, it is possible to identify factors that could be linked to restaurant performance. Another suggestion is to consider a set of dependent and independent variables for establishing correlations by deploying statistical analysis. Along with primary research, consideration of the case study on a set of specific restaurants would be beneficial.</w:t>
      </w:r>
    </w:p>
    <w:p w:rsidR="00000000" w:rsidDel="00000000" w:rsidP="00000000" w:rsidRDefault="00000000" w:rsidRPr="00000000" w14:paraId="00000246">
      <w:pPr>
        <w:spacing w:line="259" w:lineRule="auto"/>
        <w:jc w:val="left"/>
        <w:rPr>
          <w:b w:val="1"/>
        </w:rPr>
      </w:pPr>
      <w:r w:rsidDel="00000000" w:rsidR="00000000" w:rsidRPr="00000000">
        <w:br w:type="page"/>
      </w:r>
      <w:r w:rsidDel="00000000" w:rsidR="00000000" w:rsidRPr="00000000">
        <w:rPr>
          <w:rtl w:val="0"/>
        </w:rPr>
      </w:r>
    </w:p>
    <w:p w:rsidR="00000000" w:rsidDel="00000000" w:rsidP="00000000" w:rsidRDefault="00000000" w:rsidRPr="00000000" w14:paraId="00000247">
      <w:pPr>
        <w:pStyle w:val="Heading1"/>
        <w:rPr/>
      </w:pPr>
      <w:bookmarkStart w:colFirst="0" w:colLast="0" w:name="_kgcv8k" w:id="68"/>
      <w:bookmarkEnd w:id="68"/>
      <w:r w:rsidDel="00000000" w:rsidR="00000000" w:rsidRPr="00000000">
        <w:rPr>
          <w:rtl w:val="0"/>
        </w:rPr>
        <w:t xml:space="preserve">References</w:t>
      </w:r>
    </w:p>
    <w:p w:rsidR="00000000" w:rsidDel="00000000" w:rsidP="00000000" w:rsidRDefault="00000000" w:rsidRPr="00000000" w14:paraId="00000248">
      <w:pPr>
        <w:rPr>
          <w:highlight w:val="white"/>
        </w:rPr>
      </w:pPr>
      <w:r w:rsidDel="00000000" w:rsidR="00000000" w:rsidRPr="00000000">
        <w:rPr>
          <w:highlight w:val="white"/>
          <w:rtl w:val="0"/>
        </w:rPr>
        <w:t xml:space="preserve">Abutabenjeh, S. and Jaradat, R.</w:t>
      </w:r>
      <w:r w:rsidDel="00000000" w:rsidR="00000000" w:rsidRPr="00000000">
        <w:rPr>
          <w:rtl w:val="0"/>
        </w:rPr>
        <w:t xml:space="preserve"> (</w:t>
      </w:r>
      <w:r w:rsidDel="00000000" w:rsidR="00000000" w:rsidRPr="00000000">
        <w:rPr>
          <w:highlight w:val="white"/>
          <w:rtl w:val="0"/>
        </w:rPr>
        <w:t xml:space="preserve">2018</w:t>
      </w:r>
      <w:r w:rsidDel="00000000" w:rsidR="00000000" w:rsidRPr="00000000">
        <w:rPr>
          <w:rtl w:val="0"/>
        </w:rPr>
        <w:t xml:space="preserve">)</w:t>
      </w:r>
      <w:r w:rsidDel="00000000" w:rsidR="00000000" w:rsidRPr="00000000">
        <w:rPr>
          <w:highlight w:val="white"/>
          <w:rtl w:val="0"/>
        </w:rPr>
        <w:t xml:space="preserve"> Clarification of research design, research methods, and research methodology: A guide for public administration researchers and practitioners. </w:t>
      </w:r>
      <w:r w:rsidDel="00000000" w:rsidR="00000000" w:rsidRPr="00000000">
        <w:rPr>
          <w:i w:val="1"/>
          <w:highlight w:val="white"/>
          <w:rtl w:val="0"/>
        </w:rPr>
        <w:t xml:space="preserve">Teaching Public Administration</w:t>
      </w:r>
      <w:r w:rsidDel="00000000" w:rsidR="00000000" w:rsidRPr="00000000">
        <w:rPr>
          <w:highlight w:val="white"/>
          <w:rtl w:val="0"/>
        </w:rPr>
        <w:t xml:space="preserve">, </w:t>
      </w:r>
      <w:r w:rsidDel="00000000" w:rsidR="00000000" w:rsidRPr="00000000">
        <w:rPr>
          <w:i w:val="1"/>
          <w:highlight w:val="white"/>
          <w:rtl w:val="0"/>
        </w:rPr>
        <w:t xml:space="preserve">36</w:t>
      </w:r>
      <w:r w:rsidDel="00000000" w:rsidR="00000000" w:rsidRPr="00000000">
        <w:rPr>
          <w:highlight w:val="white"/>
          <w:rtl w:val="0"/>
        </w:rPr>
        <w:t xml:space="preserve">(3), pp.237-258.</w:t>
      </w:r>
    </w:p>
    <w:p w:rsidR="00000000" w:rsidDel="00000000" w:rsidP="00000000" w:rsidRDefault="00000000" w:rsidRPr="00000000" w14:paraId="00000249">
      <w:pPr>
        <w:rPr/>
      </w:pPr>
      <w:r w:rsidDel="00000000" w:rsidR="00000000" w:rsidRPr="00000000">
        <w:rPr>
          <w:highlight w:val="white"/>
          <w:rtl w:val="0"/>
        </w:rPr>
        <w:t xml:space="preserve">Acharya, A.S., Prakash, A., Saxena, P. and Nigam, A. (2013) Sampling: Why and how of it. </w:t>
      </w:r>
      <w:r w:rsidDel="00000000" w:rsidR="00000000" w:rsidRPr="00000000">
        <w:rPr>
          <w:i w:val="1"/>
          <w:highlight w:val="white"/>
          <w:rtl w:val="0"/>
        </w:rPr>
        <w:t xml:space="preserve">Indian Journal of Medical Specialties</w:t>
      </w:r>
      <w:r w:rsidDel="00000000" w:rsidR="00000000" w:rsidRPr="00000000">
        <w:rPr>
          <w:highlight w:val="white"/>
          <w:rtl w:val="0"/>
        </w:rPr>
        <w:t xml:space="preserve">, </w:t>
      </w:r>
      <w:r w:rsidDel="00000000" w:rsidR="00000000" w:rsidRPr="00000000">
        <w:rPr>
          <w:i w:val="1"/>
          <w:highlight w:val="white"/>
          <w:rtl w:val="0"/>
        </w:rPr>
        <w:t xml:space="preserve">4</w:t>
      </w:r>
      <w:r w:rsidDel="00000000" w:rsidR="00000000" w:rsidRPr="00000000">
        <w:rPr>
          <w:highlight w:val="white"/>
          <w:rtl w:val="0"/>
        </w:rPr>
        <w:t xml:space="preserve">(2), pp.330-333.</w:t>
      </w:r>
      <w:r w:rsidDel="00000000" w:rsidR="00000000" w:rsidRPr="00000000">
        <w:rPr>
          <w:rtl w:val="0"/>
        </w:rPr>
        <w:t xml:space="preserve"> </w:t>
      </w:r>
    </w:p>
    <w:p w:rsidR="00000000" w:rsidDel="00000000" w:rsidP="00000000" w:rsidRDefault="00000000" w:rsidRPr="00000000" w14:paraId="0000024A">
      <w:pPr>
        <w:rPr/>
      </w:pPr>
      <w:r w:rsidDel="00000000" w:rsidR="00000000" w:rsidRPr="00000000">
        <w:rPr>
          <w:rtl w:val="0"/>
        </w:rPr>
        <w:t xml:space="preserve">Anderson CK (2012) The impact of social media on lodging performance. </w:t>
      </w:r>
      <w:r w:rsidDel="00000000" w:rsidR="00000000" w:rsidRPr="00000000">
        <w:rPr>
          <w:i w:val="1"/>
          <w:rtl w:val="0"/>
        </w:rPr>
        <w:t xml:space="preserve">Cornell Hospitality Report 12</w:t>
      </w:r>
      <w:r w:rsidDel="00000000" w:rsidR="00000000" w:rsidRPr="00000000">
        <w:rPr>
          <w:rtl w:val="0"/>
        </w:rPr>
        <w:t xml:space="preserve">(15), 4–12.</w:t>
      </w:r>
    </w:p>
    <w:p w:rsidR="00000000" w:rsidDel="00000000" w:rsidP="00000000" w:rsidRDefault="00000000" w:rsidRPr="00000000" w14:paraId="0000024B">
      <w:pPr>
        <w:rPr>
          <w:highlight w:val="white"/>
        </w:rPr>
      </w:pPr>
      <w:r w:rsidDel="00000000" w:rsidR="00000000" w:rsidRPr="00000000">
        <w:rPr>
          <w:highlight w:val="white"/>
          <w:rtl w:val="0"/>
        </w:rPr>
        <w:t xml:space="preserve">Anderson, J., Adey, P. and Bevan, P.</w:t>
      </w:r>
      <w:r w:rsidDel="00000000" w:rsidR="00000000" w:rsidRPr="00000000">
        <w:rPr>
          <w:rtl w:val="0"/>
        </w:rPr>
        <w:t xml:space="preserve"> (</w:t>
      </w:r>
      <w:r w:rsidDel="00000000" w:rsidR="00000000" w:rsidRPr="00000000">
        <w:rPr>
          <w:highlight w:val="white"/>
          <w:rtl w:val="0"/>
        </w:rPr>
        <w:t xml:space="preserve">2010</w:t>
      </w:r>
      <w:r w:rsidDel="00000000" w:rsidR="00000000" w:rsidRPr="00000000">
        <w:rPr>
          <w:rtl w:val="0"/>
        </w:rPr>
        <w:t xml:space="preserve">)</w:t>
      </w:r>
      <w:r w:rsidDel="00000000" w:rsidR="00000000" w:rsidRPr="00000000">
        <w:rPr>
          <w:highlight w:val="white"/>
          <w:rtl w:val="0"/>
        </w:rPr>
        <w:t xml:space="preserve"> Positioning place: polylogic approaches to research methodology. </w:t>
      </w:r>
      <w:r w:rsidDel="00000000" w:rsidR="00000000" w:rsidRPr="00000000">
        <w:rPr>
          <w:i w:val="1"/>
          <w:highlight w:val="white"/>
          <w:rtl w:val="0"/>
        </w:rPr>
        <w:t xml:space="preserve">Qualitative Research</w:t>
      </w:r>
      <w:r w:rsidDel="00000000" w:rsidR="00000000" w:rsidRPr="00000000">
        <w:rPr>
          <w:highlight w:val="white"/>
          <w:rtl w:val="0"/>
        </w:rPr>
        <w:t xml:space="preserve">, </w:t>
      </w:r>
      <w:r w:rsidDel="00000000" w:rsidR="00000000" w:rsidRPr="00000000">
        <w:rPr>
          <w:i w:val="1"/>
          <w:highlight w:val="white"/>
          <w:rtl w:val="0"/>
        </w:rPr>
        <w:t xml:space="preserve">10</w:t>
      </w:r>
      <w:r w:rsidDel="00000000" w:rsidR="00000000" w:rsidRPr="00000000">
        <w:rPr>
          <w:highlight w:val="white"/>
          <w:rtl w:val="0"/>
        </w:rPr>
        <w:t xml:space="preserve">(5), pp.589-604.</w:t>
      </w:r>
    </w:p>
    <w:p w:rsidR="00000000" w:rsidDel="00000000" w:rsidP="00000000" w:rsidRDefault="00000000" w:rsidRPr="00000000" w14:paraId="0000024C">
      <w:pPr>
        <w:rPr/>
      </w:pPr>
      <w:r w:rsidDel="00000000" w:rsidR="00000000" w:rsidRPr="00000000">
        <w:rPr>
          <w:highlight w:val="white"/>
          <w:rtl w:val="0"/>
        </w:rPr>
        <w:t xml:space="preserve">Angeles-Martinez, L., Theodoropoulos, C., Lopez-Quiroga, E., Fryer, P.J. and Bakalis, S. (2018) The Honeycomb model: A platform for systematic analysis of different manufacturing scenarios for fast-moving consumer goods. </w:t>
      </w:r>
      <w:r w:rsidDel="00000000" w:rsidR="00000000" w:rsidRPr="00000000">
        <w:rPr>
          <w:i w:val="1"/>
          <w:highlight w:val="white"/>
          <w:rtl w:val="0"/>
        </w:rPr>
        <w:t xml:space="preserve">Journal of cleaner production</w:t>
      </w:r>
      <w:r w:rsidDel="00000000" w:rsidR="00000000" w:rsidRPr="00000000">
        <w:rPr>
          <w:highlight w:val="white"/>
          <w:rtl w:val="0"/>
        </w:rPr>
        <w:t xml:space="preserve">, 193, pp.315-326.</w:t>
      </w:r>
      <w:r w:rsidDel="00000000" w:rsidR="00000000" w:rsidRPr="00000000">
        <w:rPr>
          <w:rtl w:val="0"/>
        </w:rPr>
      </w:r>
    </w:p>
    <w:p w:rsidR="00000000" w:rsidDel="00000000" w:rsidP="00000000" w:rsidRDefault="00000000" w:rsidRPr="00000000" w14:paraId="0000024D">
      <w:pPr>
        <w:rPr/>
      </w:pPr>
      <w:r w:rsidDel="00000000" w:rsidR="00000000" w:rsidRPr="00000000">
        <w:rPr>
          <w:rtl w:val="0"/>
        </w:rPr>
        <w:t xml:space="preserve">Austin, K. (2022) The Guide to Restaurant Social Media Marketing [+ 14 Examples]. Available at: https://pos.toasttab.com/blog/on-the-line/examples-of-awesome-restaurant-social-media-marketing#:~:text=Restaurants%20use%20social%20media%20to,seasonal%2C%20daily%2C%20or%20weekly%20menus (Accessed: 05 February 2023) </w:t>
      </w:r>
    </w:p>
    <w:p w:rsidR="00000000" w:rsidDel="00000000" w:rsidP="00000000" w:rsidRDefault="00000000" w:rsidRPr="00000000" w14:paraId="0000024E">
      <w:pPr>
        <w:rPr/>
      </w:pPr>
      <w:r w:rsidDel="00000000" w:rsidR="00000000" w:rsidRPr="00000000">
        <w:rPr>
          <w:rtl w:val="0"/>
        </w:rPr>
        <w:t xml:space="preserve">Bilghian, A., Peng, C., &amp; Kandampully, J. (2016) Generation Y’s dining information seeking and sharing behavior on social networking sites. </w:t>
      </w:r>
      <w:r w:rsidDel="00000000" w:rsidR="00000000" w:rsidRPr="00000000">
        <w:rPr>
          <w:i w:val="1"/>
          <w:rtl w:val="0"/>
        </w:rPr>
        <w:t xml:space="preserve">International Journal of Contemporary Hospitality Management, 26</w:t>
      </w:r>
      <w:r w:rsidDel="00000000" w:rsidR="00000000" w:rsidRPr="00000000">
        <w:rPr>
          <w:rtl w:val="0"/>
        </w:rPr>
        <w:t xml:space="preserve">(3), 349–366.</w:t>
      </w:r>
    </w:p>
    <w:p w:rsidR="00000000" w:rsidDel="00000000" w:rsidP="00000000" w:rsidRDefault="00000000" w:rsidRPr="00000000" w14:paraId="0000024F">
      <w:pPr>
        <w:rPr>
          <w:i w:val="1"/>
        </w:rPr>
      </w:pPr>
      <w:r w:rsidDel="00000000" w:rsidR="00000000" w:rsidRPr="00000000">
        <w:rPr>
          <w:rtl w:val="0"/>
        </w:rPr>
        <w:t xml:space="preserve">Bilgihan A, Peng C and Kandampully J (2014) Generation Y’s dining information seeking and sharing behavior on social networking sites: an exploratory study. </w:t>
      </w:r>
      <w:r w:rsidDel="00000000" w:rsidR="00000000" w:rsidRPr="00000000">
        <w:rPr>
          <w:i w:val="1"/>
          <w:rtl w:val="0"/>
        </w:rPr>
        <w:t xml:space="preserve">International Journal of 31. </w:t>
      </w:r>
    </w:p>
    <w:p w:rsidR="00000000" w:rsidDel="00000000" w:rsidP="00000000" w:rsidRDefault="00000000" w:rsidRPr="00000000" w14:paraId="00000250">
      <w:pPr>
        <w:rPr>
          <w:highlight w:val="white"/>
        </w:rPr>
      </w:pPr>
      <w:r w:rsidDel="00000000" w:rsidR="00000000" w:rsidRPr="00000000">
        <w:rPr>
          <w:highlight w:val="white"/>
          <w:rtl w:val="0"/>
        </w:rPr>
        <w:t xml:space="preserve">Bray, J., Johns, N. and Kilburn, D. (2011) An exploratory study into the factors impeding ethical consumption. </w:t>
      </w:r>
      <w:r w:rsidDel="00000000" w:rsidR="00000000" w:rsidRPr="00000000">
        <w:rPr>
          <w:i w:val="1"/>
          <w:highlight w:val="white"/>
          <w:rtl w:val="0"/>
        </w:rPr>
        <w:t xml:space="preserve">Journal of business ethics</w:t>
      </w:r>
      <w:r w:rsidDel="00000000" w:rsidR="00000000" w:rsidRPr="00000000">
        <w:rPr>
          <w:highlight w:val="white"/>
          <w:rtl w:val="0"/>
        </w:rPr>
        <w:t xml:space="preserve">, </w:t>
      </w:r>
      <w:r w:rsidDel="00000000" w:rsidR="00000000" w:rsidRPr="00000000">
        <w:rPr>
          <w:i w:val="1"/>
          <w:highlight w:val="white"/>
          <w:rtl w:val="0"/>
        </w:rPr>
        <w:t xml:space="preserve">98</w:t>
      </w:r>
      <w:r w:rsidDel="00000000" w:rsidR="00000000" w:rsidRPr="00000000">
        <w:rPr>
          <w:highlight w:val="white"/>
          <w:rtl w:val="0"/>
        </w:rPr>
        <w:t xml:space="preserve">(4), pp.597-608.</w:t>
      </w:r>
    </w:p>
    <w:p w:rsidR="00000000" w:rsidDel="00000000" w:rsidP="00000000" w:rsidRDefault="00000000" w:rsidRPr="00000000" w14:paraId="00000251">
      <w:pPr>
        <w:rPr/>
      </w:pPr>
      <w:r w:rsidDel="00000000" w:rsidR="00000000" w:rsidRPr="00000000">
        <w:rPr>
          <w:rtl w:val="0"/>
        </w:rPr>
        <w:t xml:space="preserve">Brodie, R. J., Ilic, A., Juric, B., &amp; Hollebeek, L. (2017) Consumer engagement in a virtual Brand community: An exploratory analysis. </w:t>
      </w:r>
      <w:r w:rsidDel="00000000" w:rsidR="00000000" w:rsidRPr="00000000">
        <w:rPr>
          <w:i w:val="1"/>
          <w:rtl w:val="0"/>
        </w:rPr>
        <w:t xml:space="preserve">Journal of Business Research 66</w:t>
      </w:r>
      <w:r w:rsidDel="00000000" w:rsidR="00000000" w:rsidRPr="00000000">
        <w:rPr>
          <w:rtl w:val="0"/>
        </w:rPr>
        <w:t xml:space="preserve"> (1),105–14.</w:t>
      </w:r>
    </w:p>
    <w:p w:rsidR="00000000" w:rsidDel="00000000" w:rsidP="00000000" w:rsidRDefault="00000000" w:rsidRPr="00000000" w14:paraId="00000252">
      <w:pPr>
        <w:rPr/>
      </w:pPr>
      <w:r w:rsidDel="00000000" w:rsidR="00000000" w:rsidRPr="00000000">
        <w:rPr>
          <w:highlight w:val="white"/>
          <w:rtl w:val="0"/>
        </w:rPr>
        <w:t xml:space="preserve">Chaffey, D. and Patron, M. (2012) From web analytics to digital marketing optimization: Increasing the commercial value of digital analytics. </w:t>
      </w:r>
      <w:r w:rsidDel="00000000" w:rsidR="00000000" w:rsidRPr="00000000">
        <w:rPr>
          <w:i w:val="1"/>
          <w:highlight w:val="white"/>
          <w:rtl w:val="0"/>
        </w:rPr>
        <w:t xml:space="preserve">Journal of Direct, Data and Digital Marketing Practice</w:t>
      </w:r>
      <w:r w:rsidDel="00000000" w:rsidR="00000000" w:rsidRPr="00000000">
        <w:rPr>
          <w:highlight w:val="white"/>
          <w:rtl w:val="0"/>
        </w:rPr>
        <w:t xml:space="preserve">, 14(1), pp.30-45.</w:t>
      </w:r>
      <w:r w:rsidDel="00000000" w:rsidR="00000000" w:rsidRPr="00000000">
        <w:rPr>
          <w:rtl w:val="0"/>
        </w:rPr>
      </w:r>
    </w:p>
    <w:p w:rsidR="00000000" w:rsidDel="00000000" w:rsidP="00000000" w:rsidRDefault="00000000" w:rsidRPr="00000000" w14:paraId="00000253">
      <w:pPr>
        <w:rPr/>
      </w:pPr>
      <w:r w:rsidDel="00000000" w:rsidR="00000000" w:rsidRPr="00000000">
        <w:rPr>
          <w:highlight w:val="white"/>
          <w:rtl w:val="0"/>
        </w:rPr>
        <w:t xml:space="preserve">Chaffey, D. and Smith, P.R. (2017) </w:t>
      </w:r>
      <w:r w:rsidDel="00000000" w:rsidR="00000000" w:rsidRPr="00000000">
        <w:rPr>
          <w:i w:val="1"/>
          <w:highlight w:val="white"/>
          <w:rtl w:val="0"/>
        </w:rPr>
        <w:t xml:space="preserve">Digital marketing excellence: planning, optimizing and integrating online marketing.</w:t>
      </w:r>
      <w:r w:rsidDel="00000000" w:rsidR="00000000" w:rsidRPr="00000000">
        <w:rPr>
          <w:highlight w:val="white"/>
          <w:rtl w:val="0"/>
        </w:rPr>
        <w:t xml:space="preserve"> Abingdon: Routledge.</w:t>
      </w:r>
      <w:r w:rsidDel="00000000" w:rsidR="00000000" w:rsidRPr="00000000">
        <w:rPr>
          <w:rtl w:val="0"/>
        </w:rPr>
      </w:r>
    </w:p>
    <w:p w:rsidR="00000000" w:rsidDel="00000000" w:rsidP="00000000" w:rsidRDefault="00000000" w:rsidRPr="00000000" w14:paraId="00000254">
      <w:pPr>
        <w:rPr/>
      </w:pPr>
      <w:r w:rsidDel="00000000" w:rsidR="00000000" w:rsidRPr="00000000">
        <w:rPr>
          <w:highlight w:val="white"/>
          <w:rtl w:val="0"/>
        </w:rPr>
        <w:t xml:space="preserve">Chigombe, P., Chundu, M. and Mucheri, T. (2022) Factors Affecting Adoption of Social Media Marketing by Construction MSMEs in Zimbabwe: Case of CIFOZ and SMEA Members in Harare. </w:t>
      </w:r>
      <w:r w:rsidDel="00000000" w:rsidR="00000000" w:rsidRPr="00000000">
        <w:rPr>
          <w:i w:val="1"/>
          <w:highlight w:val="white"/>
          <w:rtl w:val="0"/>
        </w:rPr>
        <w:t xml:space="preserve">Advances in Social Sciences Research Journal</w:t>
      </w:r>
      <w:r w:rsidDel="00000000" w:rsidR="00000000" w:rsidRPr="00000000">
        <w:rPr>
          <w:highlight w:val="white"/>
          <w:rtl w:val="0"/>
        </w:rPr>
        <w:t xml:space="preserve">, 9(7), pp.436-456.</w:t>
      </w:r>
      <w:r w:rsidDel="00000000" w:rsidR="00000000" w:rsidRPr="00000000">
        <w:rPr>
          <w:rtl w:val="0"/>
        </w:rPr>
      </w:r>
    </w:p>
    <w:p w:rsidR="00000000" w:rsidDel="00000000" w:rsidP="00000000" w:rsidRDefault="00000000" w:rsidRPr="00000000" w14:paraId="00000255">
      <w:pPr>
        <w:rPr>
          <w:highlight w:val="white"/>
        </w:rPr>
      </w:pPr>
      <w:r w:rsidDel="00000000" w:rsidR="00000000" w:rsidRPr="00000000">
        <w:rPr>
          <w:highlight w:val="white"/>
          <w:rtl w:val="0"/>
        </w:rPr>
        <w:t xml:space="preserve">Choy, L.T.</w:t>
      </w:r>
      <w:r w:rsidDel="00000000" w:rsidR="00000000" w:rsidRPr="00000000">
        <w:rPr>
          <w:rtl w:val="0"/>
        </w:rPr>
        <w:t xml:space="preserve"> (</w:t>
      </w:r>
      <w:r w:rsidDel="00000000" w:rsidR="00000000" w:rsidRPr="00000000">
        <w:rPr>
          <w:highlight w:val="white"/>
          <w:rtl w:val="0"/>
        </w:rPr>
        <w:t xml:space="preserve">2014</w:t>
      </w:r>
      <w:r w:rsidDel="00000000" w:rsidR="00000000" w:rsidRPr="00000000">
        <w:rPr>
          <w:rtl w:val="0"/>
        </w:rPr>
        <w:t xml:space="preserve">)</w:t>
      </w:r>
      <w:r w:rsidDel="00000000" w:rsidR="00000000" w:rsidRPr="00000000">
        <w:rPr>
          <w:highlight w:val="white"/>
          <w:rtl w:val="0"/>
        </w:rPr>
        <w:t xml:space="preserve"> The strengths and weaknesses of research methodology: Comparison and complimentary between qualitative and quantitative approaches. </w:t>
      </w:r>
      <w:r w:rsidDel="00000000" w:rsidR="00000000" w:rsidRPr="00000000">
        <w:rPr>
          <w:i w:val="1"/>
          <w:highlight w:val="white"/>
          <w:rtl w:val="0"/>
        </w:rPr>
        <w:t xml:space="preserve">IOSR journal of humanities and social science</w:t>
      </w:r>
      <w:r w:rsidDel="00000000" w:rsidR="00000000" w:rsidRPr="00000000">
        <w:rPr>
          <w:highlight w:val="white"/>
          <w:rtl w:val="0"/>
        </w:rPr>
        <w:t xml:space="preserve">, </w:t>
      </w:r>
      <w:r w:rsidDel="00000000" w:rsidR="00000000" w:rsidRPr="00000000">
        <w:rPr>
          <w:i w:val="1"/>
          <w:highlight w:val="white"/>
          <w:rtl w:val="0"/>
        </w:rPr>
        <w:t xml:space="preserve">19</w:t>
      </w:r>
      <w:r w:rsidDel="00000000" w:rsidR="00000000" w:rsidRPr="00000000">
        <w:rPr>
          <w:highlight w:val="white"/>
          <w:rtl w:val="0"/>
        </w:rPr>
        <w:t xml:space="preserve">(4), pp.99-104.</w:t>
      </w:r>
    </w:p>
    <w:p w:rsidR="00000000" w:rsidDel="00000000" w:rsidP="00000000" w:rsidRDefault="00000000" w:rsidRPr="00000000" w14:paraId="00000256">
      <w:pPr>
        <w:rPr/>
      </w:pPr>
      <w:r w:rsidDel="00000000" w:rsidR="00000000" w:rsidRPr="00000000">
        <w:rPr>
          <w:highlight w:val="white"/>
          <w:rtl w:val="0"/>
        </w:rPr>
        <w:t xml:space="preserve">Chundu, M., Chigombe, P. and Mucheri, T. (2022) Extent of Social Media Marketing Use by MSMEs in the Construction Industry in Harare. Case Study of CIFOZ and SMEA Members. </w:t>
      </w:r>
      <w:r w:rsidDel="00000000" w:rsidR="00000000" w:rsidRPr="00000000">
        <w:rPr>
          <w:i w:val="1"/>
          <w:highlight w:val="white"/>
          <w:rtl w:val="0"/>
        </w:rPr>
        <w:t xml:space="preserve">American Journal of Industrial and Business Management</w:t>
      </w:r>
      <w:r w:rsidDel="00000000" w:rsidR="00000000" w:rsidRPr="00000000">
        <w:rPr>
          <w:highlight w:val="white"/>
          <w:rtl w:val="0"/>
        </w:rPr>
        <w:t xml:space="preserve">, 12(7), pp.1185-1203.</w:t>
      </w:r>
      <w:r w:rsidDel="00000000" w:rsidR="00000000" w:rsidRPr="00000000">
        <w:rPr>
          <w:rtl w:val="0"/>
        </w:rPr>
      </w:r>
    </w:p>
    <w:p w:rsidR="00000000" w:rsidDel="00000000" w:rsidP="00000000" w:rsidRDefault="00000000" w:rsidRPr="00000000" w14:paraId="00000257">
      <w:pPr>
        <w:rPr/>
      </w:pPr>
      <w:r w:rsidDel="00000000" w:rsidR="00000000" w:rsidRPr="00000000">
        <w:rPr>
          <w:rtl w:val="0"/>
        </w:rPr>
        <w:t xml:space="preserve">Crolic, C., Stephen, A. T., Zubcsek, P. P., &amp; Brooks, G. (2019) Staying connected: The positive effect of social media consumption on psychological well-being. Working Paper.</w:t>
      </w:r>
    </w:p>
    <w:p w:rsidR="00000000" w:rsidDel="00000000" w:rsidP="00000000" w:rsidRDefault="00000000" w:rsidRPr="00000000" w14:paraId="00000258">
      <w:pPr>
        <w:rPr/>
      </w:pPr>
      <w:r w:rsidDel="00000000" w:rsidR="00000000" w:rsidRPr="00000000">
        <w:rPr>
          <w:rtl w:val="0"/>
        </w:rPr>
        <w:t xml:space="preserve">Cvelbar LK, Mayr M and Vavpotic D (2018) Geographical mapping of visitor flow in tourism: a usergenerated content approach. </w:t>
      </w:r>
      <w:r w:rsidDel="00000000" w:rsidR="00000000" w:rsidRPr="00000000">
        <w:rPr>
          <w:i w:val="1"/>
          <w:rtl w:val="0"/>
        </w:rPr>
        <w:t xml:space="preserve">Tourism Economics 24</w:t>
      </w:r>
      <w:r w:rsidDel="00000000" w:rsidR="00000000" w:rsidRPr="00000000">
        <w:rPr>
          <w:rtl w:val="0"/>
        </w:rPr>
        <w:t xml:space="preserve">(6), 701–719.</w:t>
      </w:r>
    </w:p>
    <w:p w:rsidR="00000000" w:rsidDel="00000000" w:rsidP="00000000" w:rsidRDefault="00000000" w:rsidRPr="00000000" w14:paraId="00000259">
      <w:pPr>
        <w:rPr/>
      </w:pPr>
      <w:r w:rsidDel="00000000" w:rsidR="00000000" w:rsidRPr="00000000">
        <w:rPr>
          <w:rtl w:val="0"/>
        </w:rPr>
        <w:t xml:space="preserve">Dabas, S., Sharma, S., &amp; Manaktola, K. (2021) Adoption of digital marketing tools in independent businesses: experiences of restaurant entrepreneurs in India and the United Kingdom. </w:t>
      </w:r>
      <w:r w:rsidDel="00000000" w:rsidR="00000000" w:rsidRPr="00000000">
        <w:rPr>
          <w:i w:val="1"/>
          <w:rtl w:val="0"/>
        </w:rPr>
        <w:t xml:space="preserve">Worldwide Hospitality and Tourism Themes</w:t>
      </w:r>
      <w:r w:rsidDel="00000000" w:rsidR="00000000" w:rsidRPr="00000000">
        <w:rPr>
          <w:rtl w:val="0"/>
        </w:rPr>
        <w:t xml:space="preserve">.</w:t>
      </w:r>
    </w:p>
    <w:p w:rsidR="00000000" w:rsidDel="00000000" w:rsidP="00000000" w:rsidRDefault="00000000" w:rsidRPr="00000000" w14:paraId="0000025A">
      <w:pPr>
        <w:rPr/>
      </w:pPr>
      <w:r w:rsidDel="00000000" w:rsidR="00000000" w:rsidRPr="00000000">
        <w:rPr>
          <w:rtl w:val="0"/>
        </w:rPr>
        <w:t xml:space="preserve">Dieguez, T., Ly, N. T., Ferreira, L. P., &amp; da Silva, F. J. G. (2021). Digital Customer Network Strategy Influences on Hotel Business. </w:t>
      </w:r>
      <w:r w:rsidDel="00000000" w:rsidR="00000000" w:rsidRPr="00000000">
        <w:rPr>
          <w:i w:val="1"/>
          <w:rtl w:val="0"/>
        </w:rPr>
        <w:t xml:space="preserve">In International Conference Innovation in Engineering</w:t>
      </w:r>
      <w:r w:rsidDel="00000000" w:rsidR="00000000" w:rsidRPr="00000000">
        <w:rPr>
          <w:rtl w:val="0"/>
        </w:rPr>
        <w:t xml:space="preserve"> (420-431). Springer, Cham.</w:t>
      </w:r>
    </w:p>
    <w:p w:rsidR="00000000" w:rsidDel="00000000" w:rsidP="00000000" w:rsidRDefault="00000000" w:rsidRPr="00000000" w14:paraId="0000025B">
      <w:pPr>
        <w:rPr/>
      </w:pPr>
      <w:r w:rsidDel="00000000" w:rsidR="00000000" w:rsidRPr="00000000">
        <w:rPr>
          <w:rtl w:val="0"/>
        </w:rPr>
        <w:t xml:space="preserve">Duffett, R. G. (2015). Facebook advertising’s influence on intention-to-purchase and purchase amongst Millennials. </w:t>
      </w:r>
      <w:r w:rsidDel="00000000" w:rsidR="00000000" w:rsidRPr="00000000">
        <w:rPr>
          <w:i w:val="1"/>
          <w:rtl w:val="0"/>
        </w:rPr>
        <w:t xml:space="preserve">Internet Research</w:t>
      </w:r>
      <w:r w:rsidDel="00000000" w:rsidR="00000000" w:rsidRPr="00000000">
        <w:rPr>
          <w:rtl w:val="0"/>
        </w:rPr>
        <w:t xml:space="preserve">, </w:t>
      </w:r>
      <w:r w:rsidDel="00000000" w:rsidR="00000000" w:rsidRPr="00000000">
        <w:rPr>
          <w:i w:val="1"/>
          <w:rtl w:val="0"/>
        </w:rPr>
        <w:t xml:space="preserve">25</w:t>
      </w:r>
      <w:r w:rsidDel="00000000" w:rsidR="00000000" w:rsidRPr="00000000">
        <w:rPr>
          <w:rtl w:val="0"/>
        </w:rPr>
        <w:t xml:space="preserve">(4), 498–526.</w:t>
      </w:r>
    </w:p>
    <w:p w:rsidR="00000000" w:rsidDel="00000000" w:rsidP="00000000" w:rsidRDefault="00000000" w:rsidRPr="00000000" w14:paraId="0000025C">
      <w:pPr>
        <w:rPr/>
      </w:pPr>
      <w:r w:rsidDel="00000000" w:rsidR="00000000" w:rsidRPr="00000000">
        <w:rPr>
          <w:highlight w:val="white"/>
          <w:rtl w:val="0"/>
        </w:rPr>
        <w:t xml:space="preserve">Emerson, R.W. (2015) Convenience sampling, random sampling, and snowball sampling: How does sampling affect the validity of research? </w:t>
      </w:r>
      <w:r w:rsidDel="00000000" w:rsidR="00000000" w:rsidRPr="00000000">
        <w:rPr>
          <w:i w:val="1"/>
          <w:highlight w:val="white"/>
          <w:rtl w:val="0"/>
        </w:rPr>
        <w:t xml:space="preserve">Journal of Visual Impairment &amp; Blindness</w:t>
      </w:r>
      <w:r w:rsidDel="00000000" w:rsidR="00000000" w:rsidRPr="00000000">
        <w:rPr>
          <w:highlight w:val="white"/>
          <w:rtl w:val="0"/>
        </w:rPr>
        <w:t xml:space="preserve">, </w:t>
      </w:r>
      <w:r w:rsidDel="00000000" w:rsidR="00000000" w:rsidRPr="00000000">
        <w:rPr>
          <w:i w:val="1"/>
          <w:highlight w:val="white"/>
          <w:rtl w:val="0"/>
        </w:rPr>
        <w:t xml:space="preserve">109</w:t>
      </w:r>
      <w:r w:rsidDel="00000000" w:rsidR="00000000" w:rsidRPr="00000000">
        <w:rPr>
          <w:highlight w:val="white"/>
          <w:rtl w:val="0"/>
        </w:rPr>
        <w:t xml:space="preserve">(2), pp.164-168.</w:t>
      </w:r>
      <w:r w:rsidDel="00000000" w:rsidR="00000000" w:rsidRPr="00000000">
        <w:rPr>
          <w:rtl w:val="0"/>
        </w:rPr>
        <w:t xml:space="preserve"> </w:t>
      </w:r>
    </w:p>
    <w:p w:rsidR="00000000" w:rsidDel="00000000" w:rsidP="00000000" w:rsidRDefault="00000000" w:rsidRPr="00000000" w14:paraId="0000025D">
      <w:pPr>
        <w:rPr>
          <w:highlight w:val="white"/>
        </w:rPr>
      </w:pPr>
      <w:r w:rsidDel="00000000" w:rsidR="00000000" w:rsidRPr="00000000">
        <w:rPr>
          <w:highlight w:val="white"/>
          <w:rtl w:val="0"/>
        </w:rPr>
        <w:t xml:space="preserve">Emerson, R.W.</w:t>
      </w:r>
      <w:r w:rsidDel="00000000" w:rsidR="00000000" w:rsidRPr="00000000">
        <w:rPr>
          <w:rtl w:val="0"/>
        </w:rPr>
        <w:t xml:space="preserve"> (</w:t>
      </w:r>
      <w:r w:rsidDel="00000000" w:rsidR="00000000" w:rsidRPr="00000000">
        <w:rPr>
          <w:highlight w:val="white"/>
          <w:rtl w:val="0"/>
        </w:rPr>
        <w:t xml:space="preserve">2015</w:t>
      </w:r>
      <w:r w:rsidDel="00000000" w:rsidR="00000000" w:rsidRPr="00000000">
        <w:rPr>
          <w:rtl w:val="0"/>
        </w:rPr>
        <w:t xml:space="preserve">)</w:t>
      </w:r>
      <w:r w:rsidDel="00000000" w:rsidR="00000000" w:rsidRPr="00000000">
        <w:rPr>
          <w:highlight w:val="white"/>
          <w:rtl w:val="0"/>
        </w:rPr>
        <w:t xml:space="preserve"> Convenience sampling, random sampling, and snowball sampling: How does sampling affect the validity of research?. </w:t>
      </w:r>
      <w:r w:rsidDel="00000000" w:rsidR="00000000" w:rsidRPr="00000000">
        <w:rPr>
          <w:i w:val="1"/>
          <w:highlight w:val="white"/>
          <w:rtl w:val="0"/>
        </w:rPr>
        <w:t xml:space="preserve">Journal of Visual Impairment &amp; Blindness</w:t>
      </w:r>
      <w:r w:rsidDel="00000000" w:rsidR="00000000" w:rsidRPr="00000000">
        <w:rPr>
          <w:highlight w:val="white"/>
          <w:rtl w:val="0"/>
        </w:rPr>
        <w:t xml:space="preserve">, </w:t>
      </w:r>
      <w:r w:rsidDel="00000000" w:rsidR="00000000" w:rsidRPr="00000000">
        <w:rPr>
          <w:i w:val="1"/>
          <w:highlight w:val="white"/>
          <w:rtl w:val="0"/>
        </w:rPr>
        <w:t xml:space="preserve">109</w:t>
      </w:r>
      <w:r w:rsidDel="00000000" w:rsidR="00000000" w:rsidRPr="00000000">
        <w:rPr>
          <w:highlight w:val="white"/>
          <w:rtl w:val="0"/>
        </w:rPr>
        <w:t xml:space="preserve">(2), pp.164-168.</w:t>
      </w:r>
    </w:p>
    <w:p w:rsidR="00000000" w:rsidDel="00000000" w:rsidP="00000000" w:rsidRDefault="00000000" w:rsidRPr="00000000" w14:paraId="0000025E">
      <w:pPr>
        <w:rPr>
          <w:highlight w:val="white"/>
        </w:rPr>
      </w:pPr>
      <w:r w:rsidDel="00000000" w:rsidR="00000000" w:rsidRPr="00000000">
        <w:rPr>
          <w:highlight w:val="white"/>
          <w:rtl w:val="0"/>
        </w:rPr>
        <w:t xml:space="preserve">Englander, M.</w:t>
      </w:r>
      <w:r w:rsidDel="00000000" w:rsidR="00000000" w:rsidRPr="00000000">
        <w:rPr>
          <w:rtl w:val="0"/>
        </w:rPr>
        <w:t xml:space="preserve"> (</w:t>
      </w:r>
      <w:r w:rsidDel="00000000" w:rsidR="00000000" w:rsidRPr="00000000">
        <w:rPr>
          <w:highlight w:val="white"/>
          <w:rtl w:val="0"/>
        </w:rPr>
        <w:t xml:space="preserve">2012</w:t>
      </w:r>
      <w:r w:rsidDel="00000000" w:rsidR="00000000" w:rsidRPr="00000000">
        <w:rPr>
          <w:rtl w:val="0"/>
        </w:rPr>
        <w:t xml:space="preserve">)</w:t>
      </w:r>
      <w:r w:rsidDel="00000000" w:rsidR="00000000" w:rsidRPr="00000000">
        <w:rPr>
          <w:highlight w:val="white"/>
          <w:rtl w:val="0"/>
        </w:rPr>
        <w:t xml:space="preserve"> The interview: Data collection in descriptive phenomenological human scientific research. </w:t>
      </w:r>
      <w:r w:rsidDel="00000000" w:rsidR="00000000" w:rsidRPr="00000000">
        <w:rPr>
          <w:i w:val="1"/>
          <w:highlight w:val="white"/>
          <w:rtl w:val="0"/>
        </w:rPr>
        <w:t xml:space="preserve">Journal of phenomenological psychology</w:t>
      </w:r>
      <w:r w:rsidDel="00000000" w:rsidR="00000000" w:rsidRPr="00000000">
        <w:rPr>
          <w:highlight w:val="white"/>
          <w:rtl w:val="0"/>
        </w:rPr>
        <w:t xml:space="preserve">, </w:t>
      </w:r>
      <w:r w:rsidDel="00000000" w:rsidR="00000000" w:rsidRPr="00000000">
        <w:rPr>
          <w:i w:val="1"/>
          <w:highlight w:val="white"/>
          <w:rtl w:val="0"/>
        </w:rPr>
        <w:t xml:space="preserve">43</w:t>
      </w:r>
      <w:r w:rsidDel="00000000" w:rsidR="00000000" w:rsidRPr="00000000">
        <w:rPr>
          <w:highlight w:val="white"/>
          <w:rtl w:val="0"/>
        </w:rPr>
        <w:t xml:space="preserve">(1), pp.13-35.</w:t>
      </w:r>
    </w:p>
    <w:p w:rsidR="00000000" w:rsidDel="00000000" w:rsidP="00000000" w:rsidRDefault="00000000" w:rsidRPr="00000000" w14:paraId="0000025F">
      <w:pPr>
        <w:rPr/>
      </w:pPr>
      <w:r w:rsidDel="00000000" w:rsidR="00000000" w:rsidRPr="00000000">
        <w:rPr>
          <w:highlight w:val="white"/>
          <w:rtl w:val="0"/>
        </w:rPr>
        <w:t xml:space="preserve">Etikan, I., Musa, S.A. and Alkassim, R.S. (2016) Comparison of convenience sampling and purposive sampling. </w:t>
      </w:r>
      <w:r w:rsidDel="00000000" w:rsidR="00000000" w:rsidRPr="00000000">
        <w:rPr>
          <w:i w:val="1"/>
          <w:highlight w:val="white"/>
          <w:rtl w:val="0"/>
        </w:rPr>
        <w:t xml:space="preserve">American journal of theoretical and applied statistics</w:t>
      </w:r>
      <w:r w:rsidDel="00000000" w:rsidR="00000000" w:rsidRPr="00000000">
        <w:rPr>
          <w:highlight w:val="white"/>
          <w:rtl w:val="0"/>
        </w:rPr>
        <w:t xml:space="preserve">, </w:t>
      </w:r>
      <w:r w:rsidDel="00000000" w:rsidR="00000000" w:rsidRPr="00000000">
        <w:rPr>
          <w:i w:val="1"/>
          <w:highlight w:val="white"/>
          <w:rtl w:val="0"/>
        </w:rPr>
        <w:t xml:space="preserve">5</w:t>
      </w:r>
      <w:r w:rsidDel="00000000" w:rsidR="00000000" w:rsidRPr="00000000">
        <w:rPr>
          <w:highlight w:val="white"/>
          <w:rtl w:val="0"/>
        </w:rPr>
        <w:t xml:space="preserve">(1), pp.1-4.</w:t>
      </w:r>
      <w:r w:rsidDel="00000000" w:rsidR="00000000" w:rsidRPr="00000000">
        <w:rPr>
          <w:rtl w:val="0"/>
        </w:rPr>
        <w:t xml:space="preserve"> </w:t>
      </w:r>
    </w:p>
    <w:p w:rsidR="00000000" w:rsidDel="00000000" w:rsidP="00000000" w:rsidRDefault="00000000" w:rsidRPr="00000000" w14:paraId="00000260">
      <w:pPr>
        <w:rPr/>
      </w:pPr>
      <w:r w:rsidDel="00000000" w:rsidR="00000000" w:rsidRPr="00000000">
        <w:rPr>
          <w:rtl w:val="0"/>
        </w:rPr>
        <w:t xml:space="preserve">Feinberg, A. (2018) The restaurant of the future Creating the next-generation customer experience, Online available at: </w:t>
      </w:r>
      <w:hyperlink r:id="rId23">
        <w:r w:rsidDel="00000000" w:rsidR="00000000" w:rsidRPr="00000000">
          <w:rPr>
            <w:color w:val="000000"/>
            <w:u w:val="single"/>
            <w:rtl w:val="0"/>
          </w:rPr>
          <w:t xml:space="preserve">https://www2.deloitte.com/bd/en/pages/consumer-industrial-products/articles/gx-restaurant-future-survey technology-customer-experience.html</w:t>
        </w:r>
      </w:hyperlink>
      <w:r w:rsidDel="00000000" w:rsidR="00000000" w:rsidRPr="00000000">
        <w:rPr>
          <w:rtl w:val="0"/>
        </w:rPr>
        <w:t xml:space="preserve">.</w:t>
      </w:r>
    </w:p>
    <w:p w:rsidR="00000000" w:rsidDel="00000000" w:rsidP="00000000" w:rsidRDefault="00000000" w:rsidRPr="00000000" w14:paraId="00000261">
      <w:pPr>
        <w:rPr/>
      </w:pPr>
      <w:r w:rsidDel="00000000" w:rsidR="00000000" w:rsidRPr="00000000">
        <w:rPr>
          <w:highlight w:val="white"/>
          <w:rtl w:val="0"/>
        </w:rPr>
        <w:t xml:space="preserve">Fletcher, A.J.</w:t>
      </w:r>
      <w:r w:rsidDel="00000000" w:rsidR="00000000" w:rsidRPr="00000000">
        <w:rPr>
          <w:rtl w:val="0"/>
        </w:rPr>
        <w:t xml:space="preserve"> (</w:t>
      </w:r>
      <w:r w:rsidDel="00000000" w:rsidR="00000000" w:rsidRPr="00000000">
        <w:rPr>
          <w:highlight w:val="white"/>
          <w:rtl w:val="0"/>
        </w:rPr>
        <w:t xml:space="preserve">2017</w:t>
      </w:r>
      <w:r w:rsidDel="00000000" w:rsidR="00000000" w:rsidRPr="00000000">
        <w:rPr>
          <w:rtl w:val="0"/>
        </w:rPr>
        <w:t xml:space="preserve">)</w:t>
      </w:r>
      <w:r w:rsidDel="00000000" w:rsidR="00000000" w:rsidRPr="00000000">
        <w:rPr>
          <w:highlight w:val="white"/>
          <w:rtl w:val="0"/>
        </w:rPr>
        <w:t xml:space="preserve"> Applying critical realism in qualitative research: methodology meets method. </w:t>
      </w:r>
      <w:r w:rsidDel="00000000" w:rsidR="00000000" w:rsidRPr="00000000">
        <w:rPr>
          <w:i w:val="1"/>
          <w:highlight w:val="white"/>
          <w:rtl w:val="0"/>
        </w:rPr>
        <w:t xml:space="preserve">International journal of social research methodology</w:t>
      </w:r>
      <w:r w:rsidDel="00000000" w:rsidR="00000000" w:rsidRPr="00000000">
        <w:rPr>
          <w:highlight w:val="white"/>
          <w:rtl w:val="0"/>
        </w:rPr>
        <w:t xml:space="preserve">, </w:t>
      </w:r>
      <w:r w:rsidDel="00000000" w:rsidR="00000000" w:rsidRPr="00000000">
        <w:rPr>
          <w:i w:val="1"/>
          <w:highlight w:val="white"/>
          <w:rtl w:val="0"/>
        </w:rPr>
        <w:t xml:space="preserve">20</w:t>
      </w:r>
      <w:r w:rsidDel="00000000" w:rsidR="00000000" w:rsidRPr="00000000">
        <w:rPr>
          <w:highlight w:val="white"/>
          <w:rtl w:val="0"/>
        </w:rPr>
        <w:t xml:space="preserve">(2), pp.181-194.</w:t>
      </w:r>
      <w:r w:rsidDel="00000000" w:rsidR="00000000" w:rsidRPr="00000000">
        <w:rPr>
          <w:rtl w:val="0"/>
        </w:rPr>
      </w:r>
    </w:p>
    <w:p w:rsidR="00000000" w:rsidDel="00000000" w:rsidP="00000000" w:rsidRDefault="00000000" w:rsidRPr="00000000" w14:paraId="00000262">
      <w:pPr>
        <w:rPr/>
      </w:pPr>
      <w:r w:rsidDel="00000000" w:rsidR="00000000" w:rsidRPr="00000000">
        <w:rPr>
          <w:rtl w:val="0"/>
        </w:rPr>
        <w:t xml:space="preserve">Foskett, D., Paskins, P., Pennington, A. and Rippington, N. (2021) The theory of hospitality and catering. London: Hachette UK.</w:t>
      </w:r>
    </w:p>
    <w:p w:rsidR="00000000" w:rsidDel="00000000" w:rsidP="00000000" w:rsidRDefault="00000000" w:rsidRPr="00000000" w14:paraId="00000263">
      <w:pPr>
        <w:rPr/>
      </w:pPr>
      <w:r w:rsidDel="00000000" w:rsidR="00000000" w:rsidRPr="00000000">
        <w:rPr>
          <w:rtl w:val="0"/>
        </w:rPr>
        <w:t xml:space="preserve">Gavrilets, O., Chuchka, I., &amp; Gajdos, M. (2020) Management of the Hotel Industry Enterprises Competitiveness on the Basis of Digital Technologies and Marketing, </w:t>
      </w:r>
      <w:r w:rsidDel="00000000" w:rsidR="00000000" w:rsidRPr="00000000">
        <w:rPr>
          <w:i w:val="1"/>
          <w:rtl w:val="0"/>
        </w:rPr>
        <w:t xml:space="preserve">Marketing and Digital Technologies </w:t>
      </w:r>
      <w:r w:rsidDel="00000000" w:rsidR="00000000" w:rsidRPr="00000000">
        <w:rPr>
          <w:rtl w:val="0"/>
        </w:rPr>
        <w:t xml:space="preserve">4(2), 6-16.</w:t>
      </w:r>
    </w:p>
    <w:p w:rsidR="00000000" w:rsidDel="00000000" w:rsidP="00000000" w:rsidRDefault="00000000" w:rsidRPr="00000000" w14:paraId="00000264">
      <w:pPr>
        <w:rPr/>
      </w:pPr>
      <w:r w:rsidDel="00000000" w:rsidR="00000000" w:rsidRPr="00000000">
        <w:rPr>
          <w:rtl w:val="0"/>
        </w:rPr>
        <w:t xml:space="preserve">Gunter U, O¨ nder I and Gindl S (2019) Exploring the predictive ability of LIKES of posts on the Facebook pages of four major city DMOs in Austria. </w:t>
      </w:r>
      <w:r w:rsidDel="00000000" w:rsidR="00000000" w:rsidRPr="00000000">
        <w:rPr>
          <w:i w:val="1"/>
          <w:rtl w:val="0"/>
        </w:rPr>
        <w:t xml:space="preserve">Tourism Economics 25</w:t>
      </w:r>
      <w:r w:rsidDel="00000000" w:rsidR="00000000" w:rsidRPr="00000000">
        <w:rPr>
          <w:rtl w:val="0"/>
        </w:rPr>
        <w:t xml:space="preserve">(3), 375–401.</w:t>
      </w:r>
    </w:p>
    <w:p w:rsidR="00000000" w:rsidDel="00000000" w:rsidP="00000000" w:rsidRDefault="00000000" w:rsidRPr="00000000" w14:paraId="00000265">
      <w:pPr>
        <w:rPr/>
      </w:pPr>
      <w:r w:rsidDel="00000000" w:rsidR="00000000" w:rsidRPr="00000000">
        <w:rPr>
          <w:rtl w:val="0"/>
        </w:rPr>
        <w:t xml:space="preserve">Hanaysha, J. (2017) The importance of social media advertisements in enhancing brand equity: A study on fast food restaurant industry in Malaysia. </w:t>
      </w:r>
      <w:r w:rsidDel="00000000" w:rsidR="00000000" w:rsidRPr="00000000">
        <w:rPr>
          <w:i w:val="1"/>
          <w:rtl w:val="0"/>
        </w:rPr>
        <w:t xml:space="preserve">International Journal of Innovation, Management and Technology, 7</w:t>
      </w:r>
      <w:r w:rsidDel="00000000" w:rsidR="00000000" w:rsidRPr="00000000">
        <w:rPr>
          <w:rtl w:val="0"/>
        </w:rPr>
        <w:t xml:space="preserve">(2), 46–51.</w:t>
      </w:r>
    </w:p>
    <w:p w:rsidR="00000000" w:rsidDel="00000000" w:rsidP="00000000" w:rsidRDefault="00000000" w:rsidRPr="00000000" w14:paraId="00000266">
      <w:pPr>
        <w:rPr/>
      </w:pPr>
      <w:r w:rsidDel="00000000" w:rsidR="00000000" w:rsidRPr="00000000">
        <w:rPr>
          <w:rtl w:val="0"/>
        </w:rPr>
        <w:t xml:space="preserve">Harrison, T.M., and Barthel, B. (2009) Wielding new media in Web 2.0: exploring the history of engagement with the collaborative construction of media products. </w:t>
      </w:r>
      <w:r w:rsidDel="00000000" w:rsidR="00000000" w:rsidRPr="00000000">
        <w:rPr>
          <w:i w:val="1"/>
          <w:rtl w:val="0"/>
        </w:rPr>
        <w:t xml:space="preserve">New Media &amp; Society 11</w:t>
      </w:r>
      <w:r w:rsidDel="00000000" w:rsidR="00000000" w:rsidRPr="00000000">
        <w:rPr>
          <w:rtl w:val="0"/>
        </w:rPr>
        <w:t xml:space="preserve">, 155–178. </w:t>
      </w:r>
    </w:p>
    <w:p w:rsidR="00000000" w:rsidDel="00000000" w:rsidP="00000000" w:rsidRDefault="00000000" w:rsidRPr="00000000" w14:paraId="00000267">
      <w:pPr>
        <w:rPr>
          <w:b w:val="1"/>
        </w:rPr>
      </w:pPr>
      <w:r w:rsidDel="00000000" w:rsidR="00000000" w:rsidRPr="00000000">
        <w:rPr>
          <w:highlight w:val="white"/>
          <w:rtl w:val="0"/>
        </w:rPr>
        <w:t xml:space="preserve">Harriss, D.J. and Atkinson, G. (2015) Ethical standards in sport and exercise science research: 2016 update. </w:t>
      </w:r>
      <w:r w:rsidDel="00000000" w:rsidR="00000000" w:rsidRPr="00000000">
        <w:rPr>
          <w:i w:val="1"/>
          <w:highlight w:val="white"/>
          <w:rtl w:val="0"/>
        </w:rPr>
        <w:t xml:space="preserve">International journal of sports medicine</w:t>
      </w:r>
      <w:r w:rsidDel="00000000" w:rsidR="00000000" w:rsidRPr="00000000">
        <w:rPr>
          <w:highlight w:val="white"/>
          <w:rtl w:val="0"/>
        </w:rPr>
        <w:t xml:space="preserve">, </w:t>
      </w:r>
      <w:r w:rsidDel="00000000" w:rsidR="00000000" w:rsidRPr="00000000">
        <w:rPr>
          <w:i w:val="1"/>
          <w:highlight w:val="white"/>
          <w:rtl w:val="0"/>
        </w:rPr>
        <w:t xml:space="preserve">36</w:t>
      </w:r>
      <w:r w:rsidDel="00000000" w:rsidR="00000000" w:rsidRPr="00000000">
        <w:rPr>
          <w:highlight w:val="white"/>
          <w:rtl w:val="0"/>
        </w:rPr>
        <w:t xml:space="preserve">(14), pp.1121-1124.</w:t>
      </w:r>
      <w:r w:rsidDel="00000000" w:rsidR="00000000" w:rsidRPr="00000000">
        <w:rPr>
          <w:rtl w:val="0"/>
        </w:rPr>
      </w:r>
    </w:p>
    <w:p w:rsidR="00000000" w:rsidDel="00000000" w:rsidP="00000000" w:rsidRDefault="00000000" w:rsidRPr="00000000" w14:paraId="00000268">
      <w:pPr>
        <w:rPr>
          <w:highlight w:val="white"/>
        </w:rPr>
      </w:pPr>
      <w:r w:rsidDel="00000000" w:rsidR="00000000" w:rsidRPr="00000000">
        <w:rPr>
          <w:highlight w:val="white"/>
          <w:rtl w:val="0"/>
        </w:rPr>
        <w:t xml:space="preserve">Harriss, D.J., MacSween, A. and Atkinson, G. (2019) Ethical standards in sport and exercise science research: 2020 update. </w:t>
      </w:r>
      <w:r w:rsidDel="00000000" w:rsidR="00000000" w:rsidRPr="00000000">
        <w:rPr>
          <w:i w:val="1"/>
          <w:highlight w:val="white"/>
          <w:rtl w:val="0"/>
        </w:rPr>
        <w:t xml:space="preserve">International journal of sports medicine</w:t>
      </w:r>
      <w:r w:rsidDel="00000000" w:rsidR="00000000" w:rsidRPr="00000000">
        <w:rPr>
          <w:highlight w:val="white"/>
          <w:rtl w:val="0"/>
        </w:rPr>
        <w:t xml:space="preserve">, </w:t>
      </w:r>
      <w:r w:rsidDel="00000000" w:rsidR="00000000" w:rsidRPr="00000000">
        <w:rPr>
          <w:i w:val="1"/>
          <w:highlight w:val="white"/>
          <w:rtl w:val="0"/>
        </w:rPr>
        <w:t xml:space="preserve">40</w:t>
      </w:r>
      <w:r w:rsidDel="00000000" w:rsidR="00000000" w:rsidRPr="00000000">
        <w:rPr>
          <w:highlight w:val="white"/>
          <w:rtl w:val="0"/>
        </w:rPr>
        <w:t xml:space="preserve">(13), pp.813-817.</w:t>
      </w:r>
    </w:p>
    <w:p w:rsidR="00000000" w:rsidDel="00000000" w:rsidP="00000000" w:rsidRDefault="00000000" w:rsidRPr="00000000" w14:paraId="00000269">
      <w:pPr>
        <w:rPr/>
      </w:pPr>
      <w:r w:rsidDel="00000000" w:rsidR="00000000" w:rsidRPr="00000000">
        <w:rPr>
          <w:rtl w:val="0"/>
        </w:rPr>
        <w:t xml:space="preserve">Hendricks, M. (2013) Small Business Trends. Complete History of social media: Then and Now, Available at: </w:t>
      </w:r>
      <w:hyperlink r:id="rId24">
        <w:r w:rsidDel="00000000" w:rsidR="00000000" w:rsidRPr="00000000">
          <w:rPr>
            <w:color w:val="000000"/>
            <w:u w:val="single"/>
            <w:rtl w:val="0"/>
          </w:rPr>
          <w:t xml:space="preserve">https://smallbiztrends.com/2013/05/the-complete-history-of-social-mediainfographic.htm</w:t>
        </w:r>
      </w:hyperlink>
      <w:r w:rsidDel="00000000" w:rsidR="00000000" w:rsidRPr="00000000">
        <w:rPr>
          <w:rtl w:val="0"/>
        </w:rPr>
        <w:t xml:space="preserve">.</w:t>
      </w:r>
    </w:p>
    <w:p w:rsidR="00000000" w:rsidDel="00000000" w:rsidP="00000000" w:rsidRDefault="00000000" w:rsidRPr="00000000" w14:paraId="0000026A">
      <w:pPr>
        <w:pBdr>
          <w:top w:space="0" w:sz="0" w:val="nil"/>
          <w:left w:space="0" w:sz="0" w:val="nil"/>
          <w:bottom w:space="0" w:sz="0" w:val="nil"/>
          <w:right w:space="0" w:sz="0" w:val="nil"/>
          <w:between w:space="0" w:sz="0" w:val="nil"/>
        </w:pBdr>
        <w:spacing w:before="240" w:lineRule="auto"/>
        <w:rPr>
          <w:color w:val="000000"/>
          <w:highlight w:val="white"/>
        </w:rPr>
      </w:pPr>
      <w:r w:rsidDel="00000000" w:rsidR="00000000" w:rsidRPr="00000000">
        <w:rPr>
          <w:color w:val="000000"/>
          <w:highlight w:val="white"/>
          <w:rtl w:val="0"/>
        </w:rPr>
        <w:t xml:space="preserve">Heron, M., Hanson, V.L. and Ricketts, I. (2013) Open source and accessibility: advantages and limitations. </w:t>
      </w:r>
      <w:r w:rsidDel="00000000" w:rsidR="00000000" w:rsidRPr="00000000">
        <w:rPr>
          <w:i w:val="1"/>
          <w:color w:val="000000"/>
          <w:highlight w:val="white"/>
          <w:rtl w:val="0"/>
        </w:rPr>
        <w:t xml:space="preserve">Journal of interaction Science</w:t>
      </w:r>
      <w:r w:rsidDel="00000000" w:rsidR="00000000" w:rsidRPr="00000000">
        <w:rPr>
          <w:color w:val="000000"/>
          <w:highlight w:val="white"/>
          <w:rtl w:val="0"/>
        </w:rPr>
        <w:t xml:space="preserve">, </w:t>
      </w:r>
      <w:r w:rsidDel="00000000" w:rsidR="00000000" w:rsidRPr="00000000">
        <w:rPr>
          <w:i w:val="1"/>
          <w:color w:val="000000"/>
          <w:highlight w:val="white"/>
          <w:rtl w:val="0"/>
        </w:rPr>
        <w:t xml:space="preserve">1</w:t>
      </w:r>
      <w:r w:rsidDel="00000000" w:rsidR="00000000" w:rsidRPr="00000000">
        <w:rPr>
          <w:color w:val="000000"/>
          <w:highlight w:val="white"/>
          <w:rtl w:val="0"/>
        </w:rPr>
        <w:t xml:space="preserve">(1), pp.1-10.</w:t>
      </w:r>
    </w:p>
    <w:p w:rsidR="00000000" w:rsidDel="00000000" w:rsidP="00000000" w:rsidRDefault="00000000" w:rsidRPr="00000000" w14:paraId="0000026B">
      <w:pPr>
        <w:rPr/>
      </w:pPr>
      <w:r w:rsidDel="00000000" w:rsidR="00000000" w:rsidRPr="00000000">
        <w:rPr>
          <w:rtl w:val="0"/>
        </w:rPr>
        <w:t xml:space="preserve">History Cooperative: The History of Social media: Social Networking Evolution. Available online: </w:t>
      </w:r>
      <w:hyperlink r:id="rId25">
        <w:r w:rsidDel="00000000" w:rsidR="00000000" w:rsidRPr="00000000">
          <w:rPr>
            <w:color w:val="000000"/>
            <w:u w:val="single"/>
            <w:rtl w:val="0"/>
          </w:rPr>
          <w:t xml:space="preserve">http://historycooperative.org/the-history-of-social-media/</w:t>
        </w:r>
      </w:hyperlink>
      <w:r w:rsidDel="00000000" w:rsidR="00000000" w:rsidRPr="00000000">
        <w:rPr>
          <w:rtl w:val="0"/>
        </w:rPr>
        <w:t xml:space="preserve">.</w:t>
      </w:r>
    </w:p>
    <w:p w:rsidR="00000000" w:rsidDel="00000000" w:rsidP="00000000" w:rsidRDefault="00000000" w:rsidRPr="00000000" w14:paraId="0000026C">
      <w:pPr>
        <w:rPr>
          <w:highlight w:val="white"/>
        </w:rPr>
      </w:pPr>
      <w:r w:rsidDel="00000000" w:rsidR="00000000" w:rsidRPr="00000000">
        <w:rPr>
          <w:highlight w:val="white"/>
          <w:rtl w:val="0"/>
        </w:rPr>
        <w:t xml:space="preserve">Jamshed, S.</w:t>
      </w:r>
      <w:r w:rsidDel="00000000" w:rsidR="00000000" w:rsidRPr="00000000">
        <w:rPr>
          <w:rtl w:val="0"/>
        </w:rPr>
        <w:t xml:space="preserve"> (</w:t>
      </w:r>
      <w:r w:rsidDel="00000000" w:rsidR="00000000" w:rsidRPr="00000000">
        <w:rPr>
          <w:highlight w:val="white"/>
          <w:rtl w:val="0"/>
        </w:rPr>
        <w:t xml:space="preserve">2014</w:t>
      </w:r>
      <w:r w:rsidDel="00000000" w:rsidR="00000000" w:rsidRPr="00000000">
        <w:rPr>
          <w:rtl w:val="0"/>
        </w:rPr>
        <w:t xml:space="preserve">)</w:t>
      </w:r>
      <w:r w:rsidDel="00000000" w:rsidR="00000000" w:rsidRPr="00000000">
        <w:rPr>
          <w:highlight w:val="white"/>
          <w:rtl w:val="0"/>
        </w:rPr>
        <w:t xml:space="preserve"> Qualitative research method-interviewing and observation. </w:t>
      </w:r>
      <w:r w:rsidDel="00000000" w:rsidR="00000000" w:rsidRPr="00000000">
        <w:rPr>
          <w:i w:val="1"/>
          <w:highlight w:val="white"/>
          <w:rtl w:val="0"/>
        </w:rPr>
        <w:t xml:space="preserve">Journal of basic and clinical pharmacy</w:t>
      </w:r>
      <w:r w:rsidDel="00000000" w:rsidR="00000000" w:rsidRPr="00000000">
        <w:rPr>
          <w:highlight w:val="white"/>
          <w:rtl w:val="0"/>
        </w:rPr>
        <w:t xml:space="preserve">, </w:t>
      </w:r>
      <w:r w:rsidDel="00000000" w:rsidR="00000000" w:rsidRPr="00000000">
        <w:rPr>
          <w:i w:val="1"/>
          <w:highlight w:val="white"/>
          <w:rtl w:val="0"/>
        </w:rPr>
        <w:t xml:space="preserve">5</w:t>
      </w:r>
      <w:r w:rsidDel="00000000" w:rsidR="00000000" w:rsidRPr="00000000">
        <w:rPr>
          <w:highlight w:val="white"/>
          <w:rtl w:val="0"/>
        </w:rPr>
        <w:t xml:space="preserve">(4), p.87.</w:t>
      </w:r>
    </w:p>
    <w:p w:rsidR="00000000" w:rsidDel="00000000" w:rsidP="00000000" w:rsidRDefault="00000000" w:rsidRPr="00000000" w14:paraId="0000026D">
      <w:pPr>
        <w:rPr/>
      </w:pPr>
      <w:r w:rsidDel="00000000" w:rsidR="00000000" w:rsidRPr="00000000">
        <w:rPr>
          <w:rtl w:val="0"/>
        </w:rPr>
        <w:t xml:space="preserve">Johansson, F, Brynielsson, J, and Quijano, M (2012) Estimating citizen alertness in crises using social media monitoring and analysis, </w:t>
      </w:r>
      <w:r w:rsidDel="00000000" w:rsidR="00000000" w:rsidRPr="00000000">
        <w:rPr>
          <w:i w:val="1"/>
          <w:rtl w:val="0"/>
        </w:rPr>
        <w:t xml:space="preserve">Proceedings of the 2012 European Intelligence and Security Informatics Conference</w:t>
      </w:r>
      <w:r w:rsidDel="00000000" w:rsidR="00000000" w:rsidRPr="00000000">
        <w:rPr>
          <w:rtl w:val="0"/>
        </w:rPr>
        <w:t xml:space="preserve">, Odense, 22-24 August,189–196.</w:t>
      </w:r>
    </w:p>
    <w:p w:rsidR="00000000" w:rsidDel="00000000" w:rsidP="00000000" w:rsidRDefault="00000000" w:rsidRPr="00000000" w14:paraId="0000026E">
      <w:pPr>
        <w:rPr/>
      </w:pPr>
      <w:r w:rsidDel="00000000" w:rsidR="00000000" w:rsidRPr="00000000">
        <w:rPr>
          <w:rtl w:val="0"/>
        </w:rPr>
        <w:t xml:space="preserve">John, L. K., Emrich, O., Gupta, S., &amp; Norton, M. I. (2017) Does “liking” lead to loving? The impact of joining a brand’s social network on marketing outcomes. </w:t>
      </w:r>
      <w:r w:rsidDel="00000000" w:rsidR="00000000" w:rsidRPr="00000000">
        <w:rPr>
          <w:i w:val="1"/>
          <w:rtl w:val="0"/>
        </w:rPr>
        <w:t xml:space="preserve">Journal of Marketing Research, 54</w:t>
      </w:r>
      <w:r w:rsidDel="00000000" w:rsidR="00000000" w:rsidRPr="00000000">
        <w:rPr>
          <w:rtl w:val="0"/>
        </w:rPr>
        <w:t xml:space="preserve">(1), 144–155.</w:t>
      </w:r>
    </w:p>
    <w:p w:rsidR="00000000" w:rsidDel="00000000" w:rsidP="00000000" w:rsidRDefault="00000000" w:rsidRPr="00000000" w14:paraId="0000026F">
      <w:pPr>
        <w:rPr>
          <w:highlight w:val="white"/>
        </w:rPr>
      </w:pPr>
      <w:r w:rsidDel="00000000" w:rsidR="00000000" w:rsidRPr="00000000">
        <w:rPr>
          <w:highlight w:val="white"/>
          <w:rtl w:val="0"/>
        </w:rPr>
        <w:t xml:space="preserve">Kafle, N.P.</w:t>
      </w:r>
      <w:r w:rsidDel="00000000" w:rsidR="00000000" w:rsidRPr="00000000">
        <w:rPr>
          <w:rtl w:val="0"/>
        </w:rPr>
        <w:t xml:space="preserve"> (</w:t>
      </w:r>
      <w:r w:rsidDel="00000000" w:rsidR="00000000" w:rsidRPr="00000000">
        <w:rPr>
          <w:highlight w:val="white"/>
          <w:rtl w:val="0"/>
        </w:rPr>
        <w:t xml:space="preserve">2011</w:t>
      </w:r>
      <w:r w:rsidDel="00000000" w:rsidR="00000000" w:rsidRPr="00000000">
        <w:rPr>
          <w:rtl w:val="0"/>
        </w:rPr>
        <w:t xml:space="preserve">)</w:t>
      </w:r>
      <w:r w:rsidDel="00000000" w:rsidR="00000000" w:rsidRPr="00000000">
        <w:rPr>
          <w:highlight w:val="white"/>
          <w:rtl w:val="0"/>
        </w:rPr>
        <w:t xml:space="preserve"> Hermeneutic phenomenological research method simplified. </w:t>
      </w:r>
      <w:r w:rsidDel="00000000" w:rsidR="00000000" w:rsidRPr="00000000">
        <w:rPr>
          <w:i w:val="1"/>
          <w:highlight w:val="white"/>
          <w:rtl w:val="0"/>
        </w:rPr>
        <w:t xml:space="preserve">Bodhi: An interdisciplinary journal</w:t>
      </w:r>
      <w:r w:rsidDel="00000000" w:rsidR="00000000" w:rsidRPr="00000000">
        <w:rPr>
          <w:highlight w:val="white"/>
          <w:rtl w:val="0"/>
        </w:rPr>
        <w:t xml:space="preserve">, </w:t>
      </w:r>
      <w:r w:rsidDel="00000000" w:rsidR="00000000" w:rsidRPr="00000000">
        <w:rPr>
          <w:i w:val="1"/>
          <w:highlight w:val="white"/>
          <w:rtl w:val="0"/>
        </w:rPr>
        <w:t xml:space="preserve">5</w:t>
      </w:r>
      <w:r w:rsidDel="00000000" w:rsidR="00000000" w:rsidRPr="00000000">
        <w:rPr>
          <w:highlight w:val="white"/>
          <w:rtl w:val="0"/>
        </w:rPr>
        <w:t xml:space="preserve">(1), pp.181-200.</w:t>
      </w:r>
    </w:p>
    <w:p w:rsidR="00000000" w:rsidDel="00000000" w:rsidP="00000000" w:rsidRDefault="00000000" w:rsidRPr="00000000" w14:paraId="00000270">
      <w:pPr>
        <w:rPr/>
      </w:pPr>
      <w:r w:rsidDel="00000000" w:rsidR="00000000" w:rsidRPr="00000000">
        <w:rPr>
          <w:rtl w:val="0"/>
        </w:rPr>
        <w:t xml:space="preserve">Kelly, M. 2017. Now’s the Time to Ask. How social media can impact business. Available online: </w:t>
      </w:r>
      <w:hyperlink r:id="rId26">
        <w:r w:rsidDel="00000000" w:rsidR="00000000" w:rsidRPr="00000000">
          <w:rPr>
            <w:color w:val="000000"/>
            <w:u w:val="single"/>
            <w:rtl w:val="0"/>
          </w:rPr>
          <w:t xml:space="preserve">http://nowsthetimetoask.com/how-social-media-can-impact-business</w:t>
        </w:r>
      </w:hyperlink>
      <w:r w:rsidDel="00000000" w:rsidR="00000000" w:rsidRPr="00000000">
        <w:rPr>
          <w:rtl w:val="0"/>
        </w:rPr>
        <w:t xml:space="preserve">.</w:t>
      </w:r>
    </w:p>
    <w:p w:rsidR="00000000" w:rsidDel="00000000" w:rsidP="00000000" w:rsidRDefault="00000000" w:rsidRPr="00000000" w14:paraId="00000271">
      <w:pPr>
        <w:rPr/>
      </w:pPr>
      <w:r w:rsidDel="00000000" w:rsidR="00000000" w:rsidRPr="00000000">
        <w:rPr>
          <w:rtl w:val="0"/>
        </w:rPr>
        <w:t xml:space="preserve">Kim WG, Li JJ and Brymer RA (2016) The impact of social media reviews on restaurant performance: themoderating role of excellence award. </w:t>
      </w:r>
      <w:r w:rsidDel="00000000" w:rsidR="00000000" w:rsidRPr="00000000">
        <w:rPr>
          <w:i w:val="1"/>
          <w:rtl w:val="0"/>
        </w:rPr>
        <w:t xml:space="preserve">International Journal of Hospitality Management 55:</w:t>
      </w:r>
      <w:r w:rsidDel="00000000" w:rsidR="00000000" w:rsidRPr="00000000">
        <w:rPr>
          <w:rtl w:val="0"/>
        </w:rPr>
        <w:t xml:space="preserve"> 41–51.</w:t>
      </w:r>
    </w:p>
    <w:p w:rsidR="00000000" w:rsidDel="00000000" w:rsidP="00000000" w:rsidRDefault="00000000" w:rsidRPr="00000000" w14:paraId="00000272">
      <w:pPr>
        <w:rPr/>
      </w:pPr>
      <w:r w:rsidDel="00000000" w:rsidR="00000000" w:rsidRPr="00000000">
        <w:rPr>
          <w:rtl w:val="0"/>
        </w:rPr>
        <w:t xml:space="preserve">Kumar, V., and Mirchandani, R. (2012) Increasing the ROI of social media marketing. </w:t>
      </w:r>
      <w:r w:rsidDel="00000000" w:rsidR="00000000" w:rsidRPr="00000000">
        <w:rPr>
          <w:i w:val="1"/>
          <w:rtl w:val="0"/>
        </w:rPr>
        <w:t xml:space="preserve">MIT Sloan Management Review 54</w:t>
      </w:r>
      <w:r w:rsidDel="00000000" w:rsidR="00000000" w:rsidRPr="00000000">
        <w:rPr>
          <w:rtl w:val="0"/>
        </w:rPr>
        <w:t xml:space="preserve">, 55.</w:t>
      </w:r>
    </w:p>
    <w:p w:rsidR="00000000" w:rsidDel="00000000" w:rsidP="00000000" w:rsidRDefault="00000000" w:rsidRPr="00000000" w14:paraId="00000273">
      <w:pPr>
        <w:rPr>
          <w:highlight w:val="white"/>
        </w:rPr>
      </w:pPr>
      <w:r w:rsidDel="00000000" w:rsidR="00000000" w:rsidRPr="00000000">
        <w:rPr>
          <w:highlight w:val="white"/>
          <w:rtl w:val="0"/>
        </w:rPr>
        <w:t xml:space="preserve">Lambert, V.A. and Lambert, C.E.</w:t>
      </w:r>
      <w:r w:rsidDel="00000000" w:rsidR="00000000" w:rsidRPr="00000000">
        <w:rPr>
          <w:rtl w:val="0"/>
        </w:rPr>
        <w:t xml:space="preserve"> (</w:t>
      </w:r>
      <w:r w:rsidDel="00000000" w:rsidR="00000000" w:rsidRPr="00000000">
        <w:rPr>
          <w:highlight w:val="white"/>
          <w:rtl w:val="0"/>
        </w:rPr>
        <w:t xml:space="preserve">2012</w:t>
      </w:r>
      <w:r w:rsidDel="00000000" w:rsidR="00000000" w:rsidRPr="00000000">
        <w:rPr>
          <w:rtl w:val="0"/>
        </w:rPr>
        <w:t xml:space="preserve">)</w:t>
      </w:r>
      <w:r w:rsidDel="00000000" w:rsidR="00000000" w:rsidRPr="00000000">
        <w:rPr>
          <w:highlight w:val="white"/>
          <w:rtl w:val="0"/>
        </w:rPr>
        <w:t xml:space="preserve"> Qualitative descriptive research: An acceptable design. </w:t>
      </w:r>
      <w:r w:rsidDel="00000000" w:rsidR="00000000" w:rsidRPr="00000000">
        <w:rPr>
          <w:i w:val="1"/>
          <w:highlight w:val="white"/>
          <w:rtl w:val="0"/>
        </w:rPr>
        <w:t xml:space="preserve">Pacific Rim International Journal of Nursing Research</w:t>
      </w:r>
      <w:r w:rsidDel="00000000" w:rsidR="00000000" w:rsidRPr="00000000">
        <w:rPr>
          <w:highlight w:val="white"/>
          <w:rtl w:val="0"/>
        </w:rPr>
        <w:t xml:space="preserve">, </w:t>
      </w:r>
      <w:r w:rsidDel="00000000" w:rsidR="00000000" w:rsidRPr="00000000">
        <w:rPr>
          <w:i w:val="1"/>
          <w:highlight w:val="white"/>
          <w:rtl w:val="0"/>
        </w:rPr>
        <w:t xml:space="preserve">16</w:t>
      </w:r>
      <w:r w:rsidDel="00000000" w:rsidR="00000000" w:rsidRPr="00000000">
        <w:rPr>
          <w:highlight w:val="white"/>
          <w:rtl w:val="0"/>
        </w:rPr>
        <w:t xml:space="preserve">(4), pp.255-256.</w:t>
      </w:r>
    </w:p>
    <w:p w:rsidR="00000000" w:rsidDel="00000000" w:rsidP="00000000" w:rsidRDefault="00000000" w:rsidRPr="00000000" w14:paraId="00000274">
      <w:pPr>
        <w:rPr/>
      </w:pPr>
      <w:r w:rsidDel="00000000" w:rsidR="00000000" w:rsidRPr="00000000">
        <w:rPr>
          <w:highlight w:val="white"/>
          <w:rtl w:val="0"/>
        </w:rPr>
        <w:t xml:space="preserve">Lewis, S.</w:t>
      </w:r>
      <w:r w:rsidDel="00000000" w:rsidR="00000000" w:rsidRPr="00000000">
        <w:rPr>
          <w:rtl w:val="0"/>
        </w:rPr>
        <w:t xml:space="preserve"> (</w:t>
      </w:r>
      <w:r w:rsidDel="00000000" w:rsidR="00000000" w:rsidRPr="00000000">
        <w:rPr>
          <w:highlight w:val="white"/>
          <w:rtl w:val="0"/>
        </w:rPr>
        <w:t xml:space="preserve">2015</w:t>
      </w:r>
      <w:r w:rsidDel="00000000" w:rsidR="00000000" w:rsidRPr="00000000">
        <w:rPr>
          <w:rtl w:val="0"/>
        </w:rPr>
        <w:t xml:space="preserve">)</w:t>
      </w:r>
      <w:r w:rsidDel="00000000" w:rsidR="00000000" w:rsidRPr="00000000">
        <w:rPr>
          <w:highlight w:val="white"/>
          <w:rtl w:val="0"/>
        </w:rPr>
        <w:t xml:space="preserve"> Qualitative inquiry and research design: Choosing among five approaches. </w:t>
      </w:r>
      <w:r w:rsidDel="00000000" w:rsidR="00000000" w:rsidRPr="00000000">
        <w:rPr>
          <w:i w:val="1"/>
          <w:highlight w:val="white"/>
          <w:rtl w:val="0"/>
        </w:rPr>
        <w:t xml:space="preserve">Health promotion practice</w:t>
      </w:r>
      <w:r w:rsidDel="00000000" w:rsidR="00000000" w:rsidRPr="00000000">
        <w:rPr>
          <w:highlight w:val="white"/>
          <w:rtl w:val="0"/>
        </w:rPr>
        <w:t xml:space="preserve">, </w:t>
      </w:r>
      <w:r w:rsidDel="00000000" w:rsidR="00000000" w:rsidRPr="00000000">
        <w:rPr>
          <w:i w:val="1"/>
          <w:highlight w:val="white"/>
          <w:rtl w:val="0"/>
        </w:rPr>
        <w:t xml:space="preserve">16</w:t>
      </w:r>
      <w:r w:rsidDel="00000000" w:rsidR="00000000" w:rsidRPr="00000000">
        <w:rPr>
          <w:highlight w:val="white"/>
          <w:rtl w:val="0"/>
        </w:rPr>
        <w:t xml:space="preserve">(4), pp.473-475.</w:t>
      </w:r>
      <w:r w:rsidDel="00000000" w:rsidR="00000000" w:rsidRPr="00000000">
        <w:rPr>
          <w:rtl w:val="0"/>
        </w:rPr>
      </w:r>
    </w:p>
    <w:p w:rsidR="00000000" w:rsidDel="00000000" w:rsidP="00000000" w:rsidRDefault="00000000" w:rsidRPr="00000000" w14:paraId="00000275">
      <w:pPr>
        <w:rPr/>
      </w:pPr>
      <w:r w:rsidDel="00000000" w:rsidR="00000000" w:rsidRPr="00000000">
        <w:rPr>
          <w:rtl w:val="0"/>
        </w:rPr>
        <w:t xml:space="preserve">Li, H.; Xie, K.L.; Zhang, Z. The effects of consumer experience and disconfirmation on the timing of online review: Field evidence from the restaurant business. Int. J. Hosp. Manag. 2020, 84, 1023442.</w:t>
      </w:r>
    </w:p>
    <w:p w:rsidR="00000000" w:rsidDel="00000000" w:rsidP="00000000" w:rsidRDefault="00000000" w:rsidRPr="00000000" w14:paraId="00000276">
      <w:pPr>
        <w:rPr/>
      </w:pPr>
      <w:r w:rsidDel="00000000" w:rsidR="00000000" w:rsidRPr="00000000">
        <w:rPr>
          <w:rtl w:val="0"/>
        </w:rPr>
        <w:t xml:space="preserve">Li, J., Kim, W. G., &amp; Choi, H. M. (2021) Effectiveness of social media marketing on enhancing performance: Evidence from a casual-dining restaurant setting. </w:t>
      </w:r>
      <w:r w:rsidDel="00000000" w:rsidR="00000000" w:rsidRPr="00000000">
        <w:rPr>
          <w:i w:val="1"/>
          <w:rtl w:val="0"/>
        </w:rPr>
        <w:t xml:space="preserve">Tourism Economics</w:t>
      </w:r>
      <w:r w:rsidDel="00000000" w:rsidR="00000000" w:rsidRPr="00000000">
        <w:rPr>
          <w:rtl w:val="0"/>
        </w:rPr>
        <w:t xml:space="preserve">, 27(1), 3-22.</w:t>
      </w:r>
    </w:p>
    <w:p w:rsidR="00000000" w:rsidDel="00000000" w:rsidP="00000000" w:rsidRDefault="00000000" w:rsidRPr="00000000" w14:paraId="00000277">
      <w:pPr>
        <w:rPr/>
      </w:pPr>
      <w:r w:rsidDel="00000000" w:rsidR="00000000" w:rsidRPr="00000000">
        <w:rPr>
          <w:rtl w:val="0"/>
        </w:rPr>
        <w:t xml:space="preserve">Li, S., Wang, Y., Filieri, R. and Zhu, Y., (2022) Eliciting positive emotion through strategic responses to COVID-19 crisis: Evidence from the tourism sector. </w:t>
      </w:r>
      <w:r w:rsidDel="00000000" w:rsidR="00000000" w:rsidRPr="00000000">
        <w:rPr>
          <w:i w:val="1"/>
          <w:rtl w:val="0"/>
        </w:rPr>
        <w:t xml:space="preserve">Tourism management</w:t>
      </w:r>
      <w:r w:rsidDel="00000000" w:rsidR="00000000" w:rsidRPr="00000000">
        <w:rPr>
          <w:rtl w:val="0"/>
        </w:rPr>
        <w:t xml:space="preserve">, </w:t>
      </w:r>
      <w:r w:rsidDel="00000000" w:rsidR="00000000" w:rsidRPr="00000000">
        <w:rPr>
          <w:i w:val="1"/>
          <w:rtl w:val="0"/>
        </w:rPr>
        <w:t xml:space="preserve">90</w:t>
      </w:r>
      <w:r w:rsidDel="00000000" w:rsidR="00000000" w:rsidRPr="00000000">
        <w:rPr>
          <w:rtl w:val="0"/>
        </w:rPr>
        <w:t xml:space="preserve">, p.104485.</w:t>
      </w:r>
    </w:p>
    <w:p w:rsidR="00000000" w:rsidDel="00000000" w:rsidP="00000000" w:rsidRDefault="00000000" w:rsidRPr="00000000" w14:paraId="00000278">
      <w:pPr>
        <w:rPr/>
      </w:pPr>
      <w:r w:rsidDel="00000000" w:rsidR="00000000" w:rsidRPr="00000000">
        <w:rPr>
          <w:rtl w:val="0"/>
        </w:rPr>
        <w:t xml:space="preserve">Maduakolam, E.U., (2022) Understanding SMEs Owners’ Perceptions on Implementing Social Media tools for Marketing Strategies in the UK: An Exploratory Case Study (Doctoral dissertation, Northcentral University).</w:t>
      </w:r>
    </w:p>
    <w:p w:rsidR="00000000" w:rsidDel="00000000" w:rsidP="00000000" w:rsidRDefault="00000000" w:rsidRPr="00000000" w14:paraId="00000279">
      <w:pPr>
        <w:pBdr>
          <w:top w:space="0" w:sz="0" w:val="nil"/>
          <w:left w:space="0" w:sz="0" w:val="nil"/>
          <w:bottom w:space="0" w:sz="0" w:val="nil"/>
          <w:right w:space="0" w:sz="0" w:val="nil"/>
          <w:between w:space="0" w:sz="0" w:val="nil"/>
        </w:pBdr>
        <w:spacing w:before="240" w:lineRule="auto"/>
        <w:rPr>
          <w:b w:val="1"/>
          <w:color w:val="000000"/>
        </w:rPr>
      </w:pPr>
      <w:r w:rsidDel="00000000" w:rsidR="00000000" w:rsidRPr="00000000">
        <w:rPr>
          <w:color w:val="000000"/>
          <w:highlight w:val="white"/>
          <w:rtl w:val="0"/>
        </w:rPr>
        <w:t xml:space="preserve">Malekzadeh, A. and Chung, E. (2020) A review of transit accessibility models: Challenges in developing transit accessibility models. </w:t>
      </w:r>
      <w:r w:rsidDel="00000000" w:rsidR="00000000" w:rsidRPr="00000000">
        <w:rPr>
          <w:i w:val="1"/>
          <w:color w:val="000000"/>
          <w:highlight w:val="white"/>
          <w:rtl w:val="0"/>
        </w:rPr>
        <w:t xml:space="preserve">International journal of sustainable transportation</w:t>
      </w:r>
      <w:r w:rsidDel="00000000" w:rsidR="00000000" w:rsidRPr="00000000">
        <w:rPr>
          <w:color w:val="000000"/>
          <w:highlight w:val="white"/>
          <w:rtl w:val="0"/>
        </w:rPr>
        <w:t xml:space="preserve">, </w:t>
      </w:r>
      <w:r w:rsidDel="00000000" w:rsidR="00000000" w:rsidRPr="00000000">
        <w:rPr>
          <w:i w:val="1"/>
          <w:color w:val="000000"/>
          <w:highlight w:val="white"/>
          <w:rtl w:val="0"/>
        </w:rPr>
        <w:t xml:space="preserve">14</w:t>
      </w:r>
      <w:r w:rsidDel="00000000" w:rsidR="00000000" w:rsidRPr="00000000">
        <w:rPr>
          <w:color w:val="000000"/>
          <w:highlight w:val="white"/>
          <w:rtl w:val="0"/>
        </w:rPr>
        <w:t xml:space="preserve">(10), pp.733-748.</w:t>
      </w:r>
      <w:r w:rsidDel="00000000" w:rsidR="00000000" w:rsidRPr="00000000">
        <w:rPr>
          <w:rtl w:val="0"/>
        </w:rPr>
      </w:r>
    </w:p>
    <w:p w:rsidR="00000000" w:rsidDel="00000000" w:rsidP="00000000" w:rsidRDefault="00000000" w:rsidRPr="00000000" w14:paraId="0000027A">
      <w:pPr>
        <w:rPr>
          <w:highlight w:val="white"/>
        </w:rPr>
      </w:pPr>
      <w:r w:rsidDel="00000000" w:rsidR="00000000" w:rsidRPr="00000000">
        <w:rPr>
          <w:highlight w:val="white"/>
          <w:rtl w:val="0"/>
        </w:rPr>
        <w:t xml:space="preserve">Malhotra, G.</w:t>
      </w:r>
      <w:r w:rsidDel="00000000" w:rsidR="00000000" w:rsidRPr="00000000">
        <w:rPr>
          <w:rtl w:val="0"/>
        </w:rPr>
        <w:t xml:space="preserve"> (</w:t>
      </w:r>
      <w:r w:rsidDel="00000000" w:rsidR="00000000" w:rsidRPr="00000000">
        <w:rPr>
          <w:highlight w:val="white"/>
          <w:rtl w:val="0"/>
        </w:rPr>
        <w:t xml:space="preserve">2017</w:t>
      </w:r>
      <w:r w:rsidDel="00000000" w:rsidR="00000000" w:rsidRPr="00000000">
        <w:rPr>
          <w:rtl w:val="0"/>
        </w:rPr>
        <w:t xml:space="preserve">)</w:t>
      </w:r>
      <w:r w:rsidDel="00000000" w:rsidR="00000000" w:rsidRPr="00000000">
        <w:rPr>
          <w:highlight w:val="white"/>
          <w:rtl w:val="0"/>
        </w:rPr>
        <w:t xml:space="preserve"> Strategies in research. </w:t>
      </w:r>
      <w:r w:rsidDel="00000000" w:rsidR="00000000" w:rsidRPr="00000000">
        <w:rPr>
          <w:i w:val="1"/>
          <w:highlight w:val="white"/>
          <w:rtl w:val="0"/>
        </w:rPr>
        <w:t xml:space="preserve">International Journal for Advance Research and Development</w:t>
      </w:r>
      <w:r w:rsidDel="00000000" w:rsidR="00000000" w:rsidRPr="00000000">
        <w:rPr>
          <w:highlight w:val="white"/>
          <w:rtl w:val="0"/>
        </w:rPr>
        <w:t xml:space="preserve">, </w:t>
      </w:r>
      <w:r w:rsidDel="00000000" w:rsidR="00000000" w:rsidRPr="00000000">
        <w:rPr>
          <w:i w:val="1"/>
          <w:highlight w:val="white"/>
          <w:rtl w:val="0"/>
        </w:rPr>
        <w:t xml:space="preserve">2</w:t>
      </w:r>
      <w:r w:rsidDel="00000000" w:rsidR="00000000" w:rsidRPr="00000000">
        <w:rPr>
          <w:highlight w:val="white"/>
          <w:rtl w:val="0"/>
        </w:rPr>
        <w:t xml:space="preserve">(5), pp.172-180.</w:t>
      </w:r>
    </w:p>
    <w:p w:rsidR="00000000" w:rsidDel="00000000" w:rsidP="00000000" w:rsidRDefault="00000000" w:rsidRPr="00000000" w14:paraId="0000027B">
      <w:pPr>
        <w:rPr/>
      </w:pPr>
      <w:r w:rsidDel="00000000" w:rsidR="00000000" w:rsidRPr="00000000">
        <w:rPr>
          <w:rtl w:val="0"/>
        </w:rPr>
        <w:t xml:space="preserve">Marder, B, Slade, EL, Houghton, D, and Archer-Brown, C (2016) I like them but won’t ‘Like’ them: An examination of impression management associated with visible political party affiliation on Facebook, </w:t>
      </w:r>
      <w:r w:rsidDel="00000000" w:rsidR="00000000" w:rsidRPr="00000000">
        <w:rPr>
          <w:i w:val="1"/>
          <w:rtl w:val="0"/>
        </w:rPr>
        <w:t xml:space="preserve">Computers in Human Behavior, 61</w:t>
      </w:r>
      <w:r w:rsidDel="00000000" w:rsidR="00000000" w:rsidRPr="00000000">
        <w:rPr>
          <w:rtl w:val="0"/>
        </w:rPr>
        <w:t xml:space="preserve">, 280–287</w:t>
      </w:r>
    </w:p>
    <w:p w:rsidR="00000000" w:rsidDel="00000000" w:rsidP="00000000" w:rsidRDefault="00000000" w:rsidRPr="00000000" w14:paraId="0000027C">
      <w:pPr>
        <w:rPr/>
      </w:pPr>
      <w:r w:rsidDel="00000000" w:rsidR="00000000" w:rsidRPr="00000000">
        <w:rPr>
          <w:rtl w:val="0"/>
        </w:rPr>
        <w:t xml:space="preserve">Marr, B. (2018) “How much data do we create every day? The mind-blowing stats everyone should read,” Forbes, May 21, 2018; Statista, “Internet of Things (IoT) connected devices installed base worldwide from 2015 to 2025 (in billions),”.</w:t>
      </w:r>
    </w:p>
    <w:p w:rsidR="00000000" w:rsidDel="00000000" w:rsidP="00000000" w:rsidRDefault="00000000" w:rsidRPr="00000000" w14:paraId="0000027D">
      <w:pPr>
        <w:rPr/>
      </w:pPr>
      <w:r w:rsidDel="00000000" w:rsidR="00000000" w:rsidRPr="00000000">
        <w:rPr>
          <w:highlight w:val="white"/>
          <w:rtl w:val="0"/>
        </w:rPr>
        <w:t xml:space="preserve">Melnikovas, A. (2018) Towards an explicit research methodology: Adapting research onion model for futures studies. </w:t>
      </w:r>
      <w:r w:rsidDel="00000000" w:rsidR="00000000" w:rsidRPr="00000000">
        <w:rPr>
          <w:i w:val="1"/>
          <w:highlight w:val="white"/>
          <w:rtl w:val="0"/>
        </w:rPr>
        <w:t xml:space="preserve">Journal of Futures Studies</w:t>
      </w:r>
      <w:r w:rsidDel="00000000" w:rsidR="00000000" w:rsidRPr="00000000">
        <w:rPr>
          <w:highlight w:val="white"/>
          <w:rtl w:val="0"/>
        </w:rPr>
        <w:t xml:space="preserve">, </w:t>
      </w:r>
      <w:r w:rsidDel="00000000" w:rsidR="00000000" w:rsidRPr="00000000">
        <w:rPr>
          <w:i w:val="1"/>
          <w:highlight w:val="white"/>
          <w:rtl w:val="0"/>
        </w:rPr>
        <w:t xml:space="preserve">23</w:t>
      </w:r>
      <w:r w:rsidDel="00000000" w:rsidR="00000000" w:rsidRPr="00000000">
        <w:rPr>
          <w:highlight w:val="white"/>
          <w:rtl w:val="0"/>
        </w:rPr>
        <w:t xml:space="preserve">(2), pp.29-44.</w:t>
      </w:r>
      <w:r w:rsidDel="00000000" w:rsidR="00000000" w:rsidRPr="00000000">
        <w:rPr>
          <w:rtl w:val="0"/>
        </w:rPr>
        <w:t xml:space="preserve"> </w:t>
      </w:r>
    </w:p>
    <w:p w:rsidR="00000000" w:rsidDel="00000000" w:rsidP="00000000" w:rsidRDefault="00000000" w:rsidRPr="00000000" w14:paraId="0000027E">
      <w:pPr>
        <w:rPr/>
      </w:pPr>
      <w:r w:rsidDel="00000000" w:rsidR="00000000" w:rsidRPr="00000000">
        <w:rPr>
          <w:rtl w:val="0"/>
        </w:rPr>
        <w:t xml:space="preserve">Min, J., Kim, J. and Yang, K. (2021) How generations differ in coping with a pandemic: The case of restaurant industry. Journal of Hospitality and Tourism Management, 48, pp.280-288.</w:t>
      </w:r>
    </w:p>
    <w:p w:rsidR="00000000" w:rsidDel="00000000" w:rsidP="00000000" w:rsidRDefault="00000000" w:rsidRPr="00000000" w14:paraId="0000027F">
      <w:pPr>
        <w:rPr>
          <w:highlight w:val="white"/>
        </w:rPr>
      </w:pPr>
      <w:r w:rsidDel="00000000" w:rsidR="00000000" w:rsidRPr="00000000">
        <w:rPr>
          <w:highlight w:val="white"/>
          <w:rtl w:val="0"/>
        </w:rPr>
        <w:t xml:space="preserve">Mitra, J., Shrivastava, S.Á. and Rao, P.S. (2012) Onion dehydration: a review. </w:t>
      </w:r>
      <w:r w:rsidDel="00000000" w:rsidR="00000000" w:rsidRPr="00000000">
        <w:rPr>
          <w:i w:val="1"/>
          <w:highlight w:val="white"/>
          <w:rtl w:val="0"/>
        </w:rPr>
        <w:t xml:space="preserve">Journal of food science and technology</w:t>
      </w:r>
      <w:r w:rsidDel="00000000" w:rsidR="00000000" w:rsidRPr="00000000">
        <w:rPr>
          <w:highlight w:val="white"/>
          <w:rtl w:val="0"/>
        </w:rPr>
        <w:t xml:space="preserve">, </w:t>
      </w:r>
      <w:r w:rsidDel="00000000" w:rsidR="00000000" w:rsidRPr="00000000">
        <w:rPr>
          <w:i w:val="1"/>
          <w:highlight w:val="white"/>
          <w:rtl w:val="0"/>
        </w:rPr>
        <w:t xml:space="preserve">49</w:t>
      </w:r>
      <w:r w:rsidDel="00000000" w:rsidR="00000000" w:rsidRPr="00000000">
        <w:rPr>
          <w:highlight w:val="white"/>
          <w:rtl w:val="0"/>
        </w:rPr>
        <w:t xml:space="preserve">(3), pp.267-277.</w:t>
      </w:r>
    </w:p>
    <w:p w:rsidR="00000000" w:rsidDel="00000000" w:rsidP="00000000" w:rsidRDefault="00000000" w:rsidRPr="00000000" w14:paraId="00000280">
      <w:pPr>
        <w:rPr>
          <w:highlight w:val="white"/>
        </w:rPr>
      </w:pPr>
      <w:r w:rsidDel="00000000" w:rsidR="00000000" w:rsidRPr="00000000">
        <w:rPr>
          <w:highlight w:val="white"/>
          <w:rtl w:val="0"/>
        </w:rPr>
        <w:t xml:space="preserve">Mohajan, H.K.</w:t>
      </w:r>
      <w:r w:rsidDel="00000000" w:rsidR="00000000" w:rsidRPr="00000000">
        <w:rPr>
          <w:rtl w:val="0"/>
        </w:rPr>
        <w:t xml:space="preserve"> (</w:t>
      </w:r>
      <w:r w:rsidDel="00000000" w:rsidR="00000000" w:rsidRPr="00000000">
        <w:rPr>
          <w:highlight w:val="white"/>
          <w:rtl w:val="0"/>
        </w:rPr>
        <w:t xml:space="preserve">2018</w:t>
      </w:r>
      <w:r w:rsidDel="00000000" w:rsidR="00000000" w:rsidRPr="00000000">
        <w:rPr>
          <w:rtl w:val="0"/>
        </w:rPr>
        <w:t xml:space="preserve">)</w:t>
      </w:r>
      <w:r w:rsidDel="00000000" w:rsidR="00000000" w:rsidRPr="00000000">
        <w:rPr>
          <w:highlight w:val="white"/>
          <w:rtl w:val="0"/>
        </w:rPr>
        <w:t xml:space="preserve"> Qualitative research methodology in social sciences and related subjects. </w:t>
      </w:r>
      <w:r w:rsidDel="00000000" w:rsidR="00000000" w:rsidRPr="00000000">
        <w:rPr>
          <w:i w:val="1"/>
          <w:highlight w:val="white"/>
          <w:rtl w:val="0"/>
        </w:rPr>
        <w:t xml:space="preserve">Journal of economic development, environment and people</w:t>
      </w:r>
      <w:r w:rsidDel="00000000" w:rsidR="00000000" w:rsidRPr="00000000">
        <w:rPr>
          <w:highlight w:val="white"/>
          <w:rtl w:val="0"/>
        </w:rPr>
        <w:t xml:space="preserve">, </w:t>
      </w:r>
      <w:r w:rsidDel="00000000" w:rsidR="00000000" w:rsidRPr="00000000">
        <w:rPr>
          <w:i w:val="1"/>
          <w:highlight w:val="white"/>
          <w:rtl w:val="0"/>
        </w:rPr>
        <w:t xml:space="preserve">7</w:t>
      </w:r>
      <w:r w:rsidDel="00000000" w:rsidR="00000000" w:rsidRPr="00000000">
        <w:rPr>
          <w:highlight w:val="white"/>
          <w:rtl w:val="0"/>
        </w:rPr>
        <w:t xml:space="preserve">(1), pp.23-48.</w:t>
      </w:r>
    </w:p>
    <w:p w:rsidR="00000000" w:rsidDel="00000000" w:rsidP="00000000" w:rsidRDefault="00000000" w:rsidRPr="00000000" w14:paraId="00000281">
      <w:pPr>
        <w:rPr/>
      </w:pPr>
      <w:r w:rsidDel="00000000" w:rsidR="00000000" w:rsidRPr="00000000">
        <w:rPr>
          <w:rtl w:val="0"/>
        </w:rPr>
        <w:t xml:space="preserve">Morder Intelligence Report (2021) United Kingdom Foodservice market- Growth, trends, Covid-19 Impact, and Forecasts (2022-2027).</w:t>
      </w:r>
    </w:p>
    <w:p w:rsidR="00000000" w:rsidDel="00000000" w:rsidP="00000000" w:rsidRDefault="00000000" w:rsidRPr="00000000" w14:paraId="00000282">
      <w:pPr>
        <w:rPr>
          <w:highlight w:val="white"/>
        </w:rPr>
      </w:pPr>
      <w:r w:rsidDel="00000000" w:rsidR="00000000" w:rsidRPr="00000000">
        <w:rPr>
          <w:highlight w:val="white"/>
          <w:rtl w:val="0"/>
        </w:rPr>
        <w:t xml:space="preserve">Ong, B.K.</w:t>
      </w:r>
      <w:r w:rsidDel="00000000" w:rsidR="00000000" w:rsidRPr="00000000">
        <w:rPr>
          <w:rtl w:val="0"/>
        </w:rPr>
        <w:t xml:space="preserve"> (</w:t>
      </w:r>
      <w:r w:rsidDel="00000000" w:rsidR="00000000" w:rsidRPr="00000000">
        <w:rPr>
          <w:highlight w:val="white"/>
          <w:rtl w:val="0"/>
        </w:rPr>
        <w:t xml:space="preserve">2012</w:t>
      </w:r>
      <w:r w:rsidDel="00000000" w:rsidR="00000000" w:rsidRPr="00000000">
        <w:rPr>
          <w:rtl w:val="0"/>
        </w:rPr>
        <w:t xml:space="preserve">)</w:t>
      </w:r>
      <w:r w:rsidDel="00000000" w:rsidR="00000000" w:rsidRPr="00000000">
        <w:rPr>
          <w:highlight w:val="white"/>
          <w:rtl w:val="0"/>
        </w:rPr>
        <w:t xml:space="preserve"> Grounded Theory Method (GTM) and the Abductive Research Strategy (ARS): a critical analysis of their differences. </w:t>
      </w:r>
      <w:r w:rsidDel="00000000" w:rsidR="00000000" w:rsidRPr="00000000">
        <w:rPr>
          <w:i w:val="1"/>
          <w:highlight w:val="white"/>
          <w:rtl w:val="0"/>
        </w:rPr>
        <w:t xml:space="preserve">International Journal of Social Research Methodology</w:t>
      </w:r>
      <w:r w:rsidDel="00000000" w:rsidR="00000000" w:rsidRPr="00000000">
        <w:rPr>
          <w:highlight w:val="white"/>
          <w:rtl w:val="0"/>
        </w:rPr>
        <w:t xml:space="preserve">, </w:t>
      </w:r>
      <w:r w:rsidDel="00000000" w:rsidR="00000000" w:rsidRPr="00000000">
        <w:rPr>
          <w:i w:val="1"/>
          <w:highlight w:val="white"/>
          <w:rtl w:val="0"/>
        </w:rPr>
        <w:t xml:space="preserve">15</w:t>
      </w:r>
      <w:r w:rsidDel="00000000" w:rsidR="00000000" w:rsidRPr="00000000">
        <w:rPr>
          <w:highlight w:val="white"/>
          <w:rtl w:val="0"/>
        </w:rPr>
        <w:t xml:space="preserve">(5), pp.417-432.</w:t>
      </w:r>
    </w:p>
    <w:p w:rsidR="00000000" w:rsidDel="00000000" w:rsidP="00000000" w:rsidRDefault="00000000" w:rsidRPr="00000000" w14:paraId="00000283">
      <w:pPr>
        <w:rPr>
          <w:highlight w:val="white"/>
        </w:rPr>
      </w:pPr>
      <w:r w:rsidDel="00000000" w:rsidR="00000000" w:rsidRPr="00000000">
        <w:rPr>
          <w:highlight w:val="white"/>
          <w:rtl w:val="0"/>
        </w:rPr>
        <w:t xml:space="preserve">Östlund, U., Kidd, L., Wengström, Y. and Rowa-Dewar, N.</w:t>
      </w:r>
      <w:r w:rsidDel="00000000" w:rsidR="00000000" w:rsidRPr="00000000">
        <w:rPr>
          <w:rtl w:val="0"/>
        </w:rPr>
        <w:t xml:space="preserve"> (</w:t>
      </w:r>
      <w:r w:rsidDel="00000000" w:rsidR="00000000" w:rsidRPr="00000000">
        <w:rPr>
          <w:highlight w:val="white"/>
          <w:rtl w:val="0"/>
        </w:rPr>
        <w:t xml:space="preserve">2011</w:t>
      </w:r>
      <w:r w:rsidDel="00000000" w:rsidR="00000000" w:rsidRPr="00000000">
        <w:rPr>
          <w:rtl w:val="0"/>
        </w:rPr>
        <w:t xml:space="preserve">)</w:t>
      </w:r>
      <w:r w:rsidDel="00000000" w:rsidR="00000000" w:rsidRPr="00000000">
        <w:rPr>
          <w:highlight w:val="white"/>
          <w:rtl w:val="0"/>
        </w:rPr>
        <w:t xml:space="preserve"> Combining qualitative and quantitative research within mixed method research designs: a methodological review. </w:t>
      </w:r>
      <w:r w:rsidDel="00000000" w:rsidR="00000000" w:rsidRPr="00000000">
        <w:rPr>
          <w:i w:val="1"/>
          <w:highlight w:val="white"/>
          <w:rtl w:val="0"/>
        </w:rPr>
        <w:t xml:space="preserve">International journal of nursing studies</w:t>
      </w:r>
      <w:r w:rsidDel="00000000" w:rsidR="00000000" w:rsidRPr="00000000">
        <w:rPr>
          <w:highlight w:val="white"/>
          <w:rtl w:val="0"/>
        </w:rPr>
        <w:t xml:space="preserve">, </w:t>
      </w:r>
      <w:r w:rsidDel="00000000" w:rsidR="00000000" w:rsidRPr="00000000">
        <w:rPr>
          <w:i w:val="1"/>
          <w:highlight w:val="white"/>
          <w:rtl w:val="0"/>
        </w:rPr>
        <w:t xml:space="preserve">48</w:t>
      </w:r>
      <w:r w:rsidDel="00000000" w:rsidR="00000000" w:rsidRPr="00000000">
        <w:rPr>
          <w:highlight w:val="white"/>
          <w:rtl w:val="0"/>
        </w:rPr>
        <w:t xml:space="preserve">(3), pp.369-383.</w:t>
      </w:r>
    </w:p>
    <w:p w:rsidR="00000000" w:rsidDel="00000000" w:rsidP="00000000" w:rsidRDefault="00000000" w:rsidRPr="00000000" w14:paraId="00000284">
      <w:pPr>
        <w:rPr/>
      </w:pPr>
      <w:r w:rsidDel="00000000" w:rsidR="00000000" w:rsidRPr="00000000">
        <w:rPr>
          <w:rtl w:val="0"/>
        </w:rPr>
        <w:t xml:space="preserve">Parsons, A., &amp; Lepkowska-White, E. (2018) Social Media Marketing Management: A Conceptual Framework, </w:t>
      </w:r>
      <w:r w:rsidDel="00000000" w:rsidR="00000000" w:rsidRPr="00000000">
        <w:rPr>
          <w:i w:val="1"/>
          <w:rtl w:val="0"/>
        </w:rPr>
        <w:t xml:space="preserve">Journal of Internet Commerce</w:t>
      </w:r>
      <w:r w:rsidDel="00000000" w:rsidR="00000000" w:rsidRPr="00000000">
        <w:rPr>
          <w:rtl w:val="0"/>
        </w:rPr>
        <w:t xml:space="preserve">, </w:t>
      </w:r>
      <w:r w:rsidDel="00000000" w:rsidR="00000000" w:rsidRPr="00000000">
        <w:rPr>
          <w:i w:val="1"/>
          <w:rtl w:val="0"/>
        </w:rPr>
        <w:t xml:space="preserve">17</w:t>
      </w:r>
      <w:r w:rsidDel="00000000" w:rsidR="00000000" w:rsidRPr="00000000">
        <w:rPr>
          <w:rtl w:val="0"/>
        </w:rPr>
        <w:t xml:space="preserve"> (2), 81-95.</w:t>
      </w:r>
    </w:p>
    <w:p w:rsidR="00000000" w:rsidDel="00000000" w:rsidP="00000000" w:rsidRDefault="00000000" w:rsidRPr="00000000" w14:paraId="00000285">
      <w:pPr>
        <w:rPr/>
      </w:pPr>
      <w:r w:rsidDel="00000000" w:rsidR="00000000" w:rsidRPr="00000000">
        <w:rPr>
          <w:highlight w:val="white"/>
          <w:rtl w:val="0"/>
        </w:rPr>
        <w:t xml:space="preserve">Peterson, R.A. and Merunka, D.R. (2014) Convenience samples of college students and research reproducibility. </w:t>
      </w:r>
      <w:r w:rsidDel="00000000" w:rsidR="00000000" w:rsidRPr="00000000">
        <w:rPr>
          <w:i w:val="1"/>
          <w:highlight w:val="white"/>
          <w:rtl w:val="0"/>
        </w:rPr>
        <w:t xml:space="preserve">Journal of Business Research</w:t>
      </w:r>
      <w:r w:rsidDel="00000000" w:rsidR="00000000" w:rsidRPr="00000000">
        <w:rPr>
          <w:highlight w:val="white"/>
          <w:rtl w:val="0"/>
        </w:rPr>
        <w:t xml:space="preserve">, </w:t>
      </w:r>
      <w:r w:rsidDel="00000000" w:rsidR="00000000" w:rsidRPr="00000000">
        <w:rPr>
          <w:i w:val="1"/>
          <w:highlight w:val="white"/>
          <w:rtl w:val="0"/>
        </w:rPr>
        <w:t xml:space="preserve">67</w:t>
      </w:r>
      <w:r w:rsidDel="00000000" w:rsidR="00000000" w:rsidRPr="00000000">
        <w:rPr>
          <w:highlight w:val="white"/>
          <w:rtl w:val="0"/>
        </w:rPr>
        <w:t xml:space="preserve">(5), pp.1035-1041.</w:t>
      </w:r>
      <w:r w:rsidDel="00000000" w:rsidR="00000000" w:rsidRPr="00000000">
        <w:rPr>
          <w:rtl w:val="0"/>
        </w:rPr>
        <w:t xml:space="preserve"> </w:t>
      </w:r>
    </w:p>
    <w:p w:rsidR="00000000" w:rsidDel="00000000" w:rsidP="00000000" w:rsidRDefault="00000000" w:rsidRPr="00000000" w14:paraId="00000286">
      <w:pPr>
        <w:rPr>
          <w:b w:val="1"/>
        </w:rPr>
      </w:pPr>
      <w:r w:rsidDel="00000000" w:rsidR="00000000" w:rsidRPr="00000000">
        <w:rPr>
          <w:highlight w:val="white"/>
          <w:rtl w:val="0"/>
        </w:rPr>
        <w:t xml:space="preserve">Petoukhov, M.V., Franke, D., Shkumatov, A.V., Tria, G., Kikhney, A.G., Gajda, M., Gorba, C., Mertens, H.D., Konarev, P.V. and Svergun, D.I.</w:t>
      </w:r>
      <w:r w:rsidDel="00000000" w:rsidR="00000000" w:rsidRPr="00000000">
        <w:rPr>
          <w:rtl w:val="0"/>
        </w:rPr>
        <w:t xml:space="preserve"> (</w:t>
      </w:r>
      <w:r w:rsidDel="00000000" w:rsidR="00000000" w:rsidRPr="00000000">
        <w:rPr>
          <w:highlight w:val="white"/>
          <w:rtl w:val="0"/>
        </w:rPr>
        <w:t xml:space="preserve">2012</w:t>
      </w:r>
      <w:r w:rsidDel="00000000" w:rsidR="00000000" w:rsidRPr="00000000">
        <w:rPr>
          <w:rtl w:val="0"/>
        </w:rPr>
        <w:t xml:space="preserve">)</w:t>
      </w:r>
      <w:r w:rsidDel="00000000" w:rsidR="00000000" w:rsidRPr="00000000">
        <w:rPr>
          <w:highlight w:val="white"/>
          <w:rtl w:val="0"/>
        </w:rPr>
        <w:t xml:space="preserve"> New developments in the ATSAS program package for small-angle scattering data analysis. </w:t>
      </w:r>
      <w:r w:rsidDel="00000000" w:rsidR="00000000" w:rsidRPr="00000000">
        <w:rPr>
          <w:i w:val="1"/>
          <w:highlight w:val="white"/>
          <w:rtl w:val="0"/>
        </w:rPr>
        <w:t xml:space="preserve">Journal of applied crystallography</w:t>
      </w:r>
      <w:r w:rsidDel="00000000" w:rsidR="00000000" w:rsidRPr="00000000">
        <w:rPr>
          <w:highlight w:val="white"/>
          <w:rtl w:val="0"/>
        </w:rPr>
        <w:t xml:space="preserve">, </w:t>
      </w:r>
      <w:r w:rsidDel="00000000" w:rsidR="00000000" w:rsidRPr="00000000">
        <w:rPr>
          <w:i w:val="1"/>
          <w:highlight w:val="white"/>
          <w:rtl w:val="0"/>
        </w:rPr>
        <w:t xml:space="preserve">45</w:t>
      </w:r>
      <w:r w:rsidDel="00000000" w:rsidR="00000000" w:rsidRPr="00000000">
        <w:rPr>
          <w:highlight w:val="white"/>
          <w:rtl w:val="0"/>
        </w:rPr>
        <w:t xml:space="preserve">(2), pp.342-350.</w:t>
      </w:r>
      <w:r w:rsidDel="00000000" w:rsidR="00000000" w:rsidRPr="00000000">
        <w:rPr>
          <w:rtl w:val="0"/>
        </w:rPr>
      </w:r>
    </w:p>
    <w:p w:rsidR="00000000" w:rsidDel="00000000" w:rsidP="00000000" w:rsidRDefault="00000000" w:rsidRPr="00000000" w14:paraId="00000287">
      <w:pPr>
        <w:rPr/>
      </w:pPr>
      <w:r w:rsidDel="00000000" w:rsidR="00000000" w:rsidRPr="00000000">
        <w:rPr>
          <w:rtl w:val="0"/>
        </w:rPr>
        <w:t xml:space="preserve">Rathore, AK, Ilavarasan, PV, and Dwivedi YK (2016) Social media content and product co-creation: an emerging paradigm, </w:t>
      </w:r>
      <w:r w:rsidDel="00000000" w:rsidR="00000000" w:rsidRPr="00000000">
        <w:rPr>
          <w:i w:val="1"/>
          <w:rtl w:val="0"/>
        </w:rPr>
        <w:t xml:space="preserve">Journal of Enterprise Information Management, 29</w:t>
      </w:r>
      <w:r w:rsidDel="00000000" w:rsidR="00000000" w:rsidRPr="00000000">
        <w:rPr>
          <w:rtl w:val="0"/>
        </w:rPr>
        <w:t xml:space="preserve">(1), 7–18.</w:t>
      </w:r>
    </w:p>
    <w:p w:rsidR="00000000" w:rsidDel="00000000" w:rsidP="00000000" w:rsidRDefault="00000000" w:rsidRPr="00000000" w14:paraId="00000288">
      <w:pPr>
        <w:rPr>
          <w:highlight w:val="white"/>
        </w:rPr>
      </w:pPr>
      <w:r w:rsidDel="00000000" w:rsidR="00000000" w:rsidRPr="00000000">
        <w:rPr>
          <w:highlight w:val="white"/>
          <w:rtl w:val="0"/>
        </w:rPr>
        <w:t xml:space="preserve">Reiter, S.</w:t>
      </w:r>
      <w:r w:rsidDel="00000000" w:rsidR="00000000" w:rsidRPr="00000000">
        <w:rPr>
          <w:rtl w:val="0"/>
        </w:rPr>
        <w:t xml:space="preserve"> (</w:t>
      </w:r>
      <w:r w:rsidDel="00000000" w:rsidR="00000000" w:rsidRPr="00000000">
        <w:rPr>
          <w:highlight w:val="white"/>
          <w:rtl w:val="0"/>
        </w:rPr>
        <w:t xml:space="preserve">2011</w:t>
      </w:r>
      <w:r w:rsidDel="00000000" w:rsidR="00000000" w:rsidRPr="00000000">
        <w:rPr>
          <w:rtl w:val="0"/>
        </w:rPr>
        <w:t xml:space="preserve">)</w:t>
      </w:r>
      <w:r w:rsidDel="00000000" w:rsidR="00000000" w:rsidRPr="00000000">
        <w:rPr>
          <w:highlight w:val="white"/>
          <w:rtl w:val="0"/>
        </w:rPr>
        <w:t xml:space="preserve"> A strategy for delayed research method selection: Deciding between grounded theory and phenomenology. </w:t>
      </w:r>
      <w:r w:rsidDel="00000000" w:rsidR="00000000" w:rsidRPr="00000000">
        <w:rPr>
          <w:i w:val="1"/>
          <w:highlight w:val="white"/>
          <w:rtl w:val="0"/>
        </w:rPr>
        <w:t xml:space="preserve">Electronic Journal of Business Research Methods</w:t>
      </w:r>
      <w:r w:rsidDel="00000000" w:rsidR="00000000" w:rsidRPr="00000000">
        <w:rPr>
          <w:highlight w:val="white"/>
          <w:rtl w:val="0"/>
        </w:rPr>
        <w:t xml:space="preserve">, </w:t>
      </w:r>
      <w:r w:rsidDel="00000000" w:rsidR="00000000" w:rsidRPr="00000000">
        <w:rPr>
          <w:i w:val="1"/>
          <w:highlight w:val="white"/>
          <w:rtl w:val="0"/>
        </w:rPr>
        <w:t xml:space="preserve">9</w:t>
      </w:r>
      <w:r w:rsidDel="00000000" w:rsidR="00000000" w:rsidRPr="00000000">
        <w:rPr>
          <w:highlight w:val="white"/>
          <w:rtl w:val="0"/>
        </w:rPr>
        <w:t xml:space="preserve">(1), pp.pp35-46.</w:t>
      </w:r>
    </w:p>
    <w:p w:rsidR="00000000" w:rsidDel="00000000" w:rsidP="00000000" w:rsidRDefault="00000000" w:rsidRPr="00000000" w14:paraId="00000289">
      <w:pPr>
        <w:rPr>
          <w:highlight w:val="white"/>
        </w:rPr>
      </w:pPr>
      <w:r w:rsidDel="00000000" w:rsidR="00000000" w:rsidRPr="00000000">
        <w:rPr>
          <w:highlight w:val="white"/>
          <w:rtl w:val="0"/>
        </w:rPr>
        <w:t xml:space="preserve">Roberts, T.</w:t>
      </w:r>
      <w:r w:rsidDel="00000000" w:rsidR="00000000" w:rsidRPr="00000000">
        <w:rPr>
          <w:rtl w:val="0"/>
        </w:rPr>
        <w:t xml:space="preserve"> (</w:t>
      </w:r>
      <w:r w:rsidDel="00000000" w:rsidR="00000000" w:rsidRPr="00000000">
        <w:rPr>
          <w:highlight w:val="white"/>
          <w:rtl w:val="0"/>
        </w:rPr>
        <w:t xml:space="preserve">2013</w:t>
      </w:r>
      <w:r w:rsidDel="00000000" w:rsidR="00000000" w:rsidRPr="00000000">
        <w:rPr>
          <w:rtl w:val="0"/>
        </w:rPr>
        <w:t xml:space="preserve">)</w:t>
      </w:r>
      <w:r w:rsidDel="00000000" w:rsidR="00000000" w:rsidRPr="00000000">
        <w:rPr>
          <w:highlight w:val="white"/>
          <w:rtl w:val="0"/>
        </w:rPr>
        <w:t xml:space="preserve"> Understanding the research methodology of interpretative phenomenological analysis. </w:t>
      </w:r>
      <w:r w:rsidDel="00000000" w:rsidR="00000000" w:rsidRPr="00000000">
        <w:rPr>
          <w:i w:val="1"/>
          <w:highlight w:val="white"/>
          <w:rtl w:val="0"/>
        </w:rPr>
        <w:t xml:space="preserve">British Journal of Midwifery</w:t>
      </w:r>
      <w:r w:rsidDel="00000000" w:rsidR="00000000" w:rsidRPr="00000000">
        <w:rPr>
          <w:highlight w:val="white"/>
          <w:rtl w:val="0"/>
        </w:rPr>
        <w:t xml:space="preserve">, </w:t>
      </w:r>
      <w:r w:rsidDel="00000000" w:rsidR="00000000" w:rsidRPr="00000000">
        <w:rPr>
          <w:i w:val="1"/>
          <w:highlight w:val="white"/>
          <w:rtl w:val="0"/>
        </w:rPr>
        <w:t xml:space="preserve">21</w:t>
      </w:r>
      <w:r w:rsidDel="00000000" w:rsidR="00000000" w:rsidRPr="00000000">
        <w:rPr>
          <w:highlight w:val="white"/>
          <w:rtl w:val="0"/>
        </w:rPr>
        <w:t xml:space="preserve">(3), pp.215-218.</w:t>
      </w:r>
    </w:p>
    <w:p w:rsidR="00000000" w:rsidDel="00000000" w:rsidP="00000000" w:rsidRDefault="00000000" w:rsidRPr="00000000" w14:paraId="0000028A">
      <w:pPr>
        <w:rPr/>
      </w:pPr>
      <w:r w:rsidDel="00000000" w:rsidR="00000000" w:rsidRPr="00000000">
        <w:rPr>
          <w:highlight w:val="white"/>
          <w:rtl w:val="0"/>
        </w:rPr>
        <w:t xml:space="preserve">Ronquillo, D.C., Vengal, A. and Trivedi, N. (2019) Signatures of magnetic-field-driven quantum phase transitions in the entanglement entropy and spin dynamics of the Kitaev honeycomb model. </w:t>
      </w:r>
      <w:r w:rsidDel="00000000" w:rsidR="00000000" w:rsidRPr="00000000">
        <w:rPr>
          <w:i w:val="1"/>
          <w:highlight w:val="white"/>
          <w:rtl w:val="0"/>
        </w:rPr>
        <w:t xml:space="preserve">Physical Review B</w:t>
      </w:r>
      <w:r w:rsidDel="00000000" w:rsidR="00000000" w:rsidRPr="00000000">
        <w:rPr>
          <w:highlight w:val="white"/>
          <w:rtl w:val="0"/>
        </w:rPr>
        <w:t xml:space="preserve">, 99(14), p.140413.</w:t>
      </w:r>
      <w:r w:rsidDel="00000000" w:rsidR="00000000" w:rsidRPr="00000000">
        <w:rPr>
          <w:rtl w:val="0"/>
        </w:rPr>
      </w:r>
    </w:p>
    <w:p w:rsidR="00000000" w:rsidDel="00000000" w:rsidP="00000000" w:rsidRDefault="00000000" w:rsidRPr="00000000" w14:paraId="0000028B">
      <w:pPr>
        <w:rPr/>
      </w:pPr>
      <w:r w:rsidDel="00000000" w:rsidR="00000000" w:rsidRPr="00000000">
        <w:rPr>
          <w:highlight w:val="white"/>
          <w:rtl w:val="0"/>
        </w:rPr>
        <w:t xml:space="preserve">Setia, M.S. (2016) Methodology series module 3: Cross-sectional studies. </w:t>
      </w:r>
      <w:r w:rsidDel="00000000" w:rsidR="00000000" w:rsidRPr="00000000">
        <w:rPr>
          <w:i w:val="1"/>
          <w:highlight w:val="white"/>
          <w:rtl w:val="0"/>
        </w:rPr>
        <w:t xml:space="preserve">Indian journal of dermatology</w:t>
      </w:r>
      <w:r w:rsidDel="00000000" w:rsidR="00000000" w:rsidRPr="00000000">
        <w:rPr>
          <w:highlight w:val="white"/>
          <w:rtl w:val="0"/>
        </w:rPr>
        <w:t xml:space="preserve">, </w:t>
      </w:r>
      <w:r w:rsidDel="00000000" w:rsidR="00000000" w:rsidRPr="00000000">
        <w:rPr>
          <w:i w:val="1"/>
          <w:highlight w:val="white"/>
          <w:rtl w:val="0"/>
        </w:rPr>
        <w:t xml:space="preserve">61</w:t>
      </w:r>
      <w:r w:rsidDel="00000000" w:rsidR="00000000" w:rsidRPr="00000000">
        <w:rPr>
          <w:highlight w:val="white"/>
          <w:rtl w:val="0"/>
        </w:rPr>
        <w:t xml:space="preserve">(3), p.261.</w:t>
      </w:r>
      <w:r w:rsidDel="00000000" w:rsidR="00000000" w:rsidRPr="00000000">
        <w:rPr>
          <w:rtl w:val="0"/>
        </w:rPr>
      </w:r>
    </w:p>
    <w:p w:rsidR="00000000" w:rsidDel="00000000" w:rsidP="00000000" w:rsidRDefault="00000000" w:rsidRPr="00000000" w14:paraId="0000028C">
      <w:pPr>
        <w:rPr/>
      </w:pPr>
      <w:r w:rsidDel="00000000" w:rsidR="00000000" w:rsidRPr="00000000">
        <w:rPr>
          <w:rtl w:val="0"/>
        </w:rPr>
        <w:t xml:space="preserve">Shareef, M A, Dwivedi, YK, and Kumar, V (2016) Mobile Marketing Channel: Online Consumer Behavior. Springer.</w:t>
      </w:r>
    </w:p>
    <w:p w:rsidR="00000000" w:rsidDel="00000000" w:rsidP="00000000" w:rsidRDefault="00000000" w:rsidRPr="00000000" w14:paraId="0000028D">
      <w:pPr>
        <w:rPr>
          <w:highlight w:val="white"/>
        </w:rPr>
      </w:pPr>
      <w:r w:rsidDel="00000000" w:rsidR="00000000" w:rsidRPr="00000000">
        <w:rPr>
          <w:highlight w:val="white"/>
          <w:rtl w:val="0"/>
        </w:rPr>
        <w:t xml:space="preserve">Shulman, H.B., D’Angelo, D.V., Harrison, L., Smith, R.A. and Warner, L.</w:t>
      </w:r>
      <w:r w:rsidDel="00000000" w:rsidR="00000000" w:rsidRPr="00000000">
        <w:rPr>
          <w:rtl w:val="0"/>
        </w:rPr>
        <w:t xml:space="preserve"> (</w:t>
      </w:r>
      <w:r w:rsidDel="00000000" w:rsidR="00000000" w:rsidRPr="00000000">
        <w:rPr>
          <w:highlight w:val="white"/>
          <w:rtl w:val="0"/>
        </w:rPr>
        <w:t xml:space="preserve">2018</w:t>
      </w:r>
      <w:r w:rsidDel="00000000" w:rsidR="00000000" w:rsidRPr="00000000">
        <w:rPr>
          <w:rtl w:val="0"/>
        </w:rPr>
        <w:t xml:space="preserve">)</w:t>
      </w:r>
      <w:r w:rsidDel="00000000" w:rsidR="00000000" w:rsidRPr="00000000">
        <w:rPr>
          <w:highlight w:val="white"/>
          <w:rtl w:val="0"/>
        </w:rPr>
        <w:t xml:space="preserve"> The pregnancy risk assessment monitoring system (PRAMS): overview of design and methodology. </w:t>
      </w:r>
      <w:r w:rsidDel="00000000" w:rsidR="00000000" w:rsidRPr="00000000">
        <w:rPr>
          <w:i w:val="1"/>
          <w:highlight w:val="white"/>
          <w:rtl w:val="0"/>
        </w:rPr>
        <w:t xml:space="preserve">American journal of public health</w:t>
      </w:r>
      <w:r w:rsidDel="00000000" w:rsidR="00000000" w:rsidRPr="00000000">
        <w:rPr>
          <w:highlight w:val="white"/>
          <w:rtl w:val="0"/>
        </w:rPr>
        <w:t xml:space="preserve">, </w:t>
      </w:r>
      <w:r w:rsidDel="00000000" w:rsidR="00000000" w:rsidRPr="00000000">
        <w:rPr>
          <w:i w:val="1"/>
          <w:highlight w:val="white"/>
          <w:rtl w:val="0"/>
        </w:rPr>
        <w:t xml:space="preserve">108</w:t>
      </w:r>
      <w:r w:rsidDel="00000000" w:rsidR="00000000" w:rsidRPr="00000000">
        <w:rPr>
          <w:highlight w:val="white"/>
          <w:rtl w:val="0"/>
        </w:rPr>
        <w:t xml:space="preserve">(10), pp.1305-1313.</w:t>
      </w:r>
    </w:p>
    <w:p w:rsidR="00000000" w:rsidDel="00000000" w:rsidP="00000000" w:rsidRDefault="00000000" w:rsidRPr="00000000" w14:paraId="0000028E">
      <w:pPr>
        <w:rPr/>
      </w:pPr>
      <w:r w:rsidDel="00000000" w:rsidR="00000000" w:rsidRPr="00000000">
        <w:rPr>
          <w:rtl w:val="0"/>
        </w:rPr>
        <w:t xml:space="preserve">Snehal, D., Sudha, L. Elavarasi, N. (2018) A Comparative Study of Digital Marketing Vs Traditional Marketing.</w:t>
      </w:r>
    </w:p>
    <w:p w:rsidR="00000000" w:rsidDel="00000000" w:rsidP="00000000" w:rsidRDefault="00000000" w:rsidRPr="00000000" w14:paraId="0000028F">
      <w:pPr>
        <w:rPr>
          <w:highlight w:val="white"/>
        </w:rPr>
      </w:pPr>
      <w:r w:rsidDel="00000000" w:rsidR="00000000" w:rsidRPr="00000000">
        <w:rPr>
          <w:highlight w:val="white"/>
          <w:rtl w:val="0"/>
        </w:rPr>
        <w:t xml:space="preserve">Snyder, H.</w:t>
      </w:r>
      <w:r w:rsidDel="00000000" w:rsidR="00000000" w:rsidRPr="00000000">
        <w:rPr>
          <w:rtl w:val="0"/>
        </w:rPr>
        <w:t xml:space="preserve"> (</w:t>
      </w:r>
      <w:r w:rsidDel="00000000" w:rsidR="00000000" w:rsidRPr="00000000">
        <w:rPr>
          <w:highlight w:val="white"/>
          <w:rtl w:val="0"/>
        </w:rPr>
        <w:t xml:space="preserve">2019</w:t>
      </w:r>
      <w:r w:rsidDel="00000000" w:rsidR="00000000" w:rsidRPr="00000000">
        <w:rPr>
          <w:rtl w:val="0"/>
        </w:rPr>
        <w:t xml:space="preserve">)</w:t>
      </w:r>
      <w:r w:rsidDel="00000000" w:rsidR="00000000" w:rsidRPr="00000000">
        <w:rPr>
          <w:highlight w:val="white"/>
          <w:rtl w:val="0"/>
        </w:rPr>
        <w:t xml:space="preserve"> Literature review as a research methodology: An overview and guidelines. </w:t>
      </w:r>
      <w:r w:rsidDel="00000000" w:rsidR="00000000" w:rsidRPr="00000000">
        <w:rPr>
          <w:i w:val="1"/>
          <w:highlight w:val="white"/>
          <w:rtl w:val="0"/>
        </w:rPr>
        <w:t xml:space="preserve">Journal of business research</w:t>
      </w:r>
      <w:r w:rsidDel="00000000" w:rsidR="00000000" w:rsidRPr="00000000">
        <w:rPr>
          <w:highlight w:val="white"/>
          <w:rtl w:val="0"/>
        </w:rPr>
        <w:t xml:space="preserve">, </w:t>
      </w:r>
      <w:r w:rsidDel="00000000" w:rsidR="00000000" w:rsidRPr="00000000">
        <w:rPr>
          <w:i w:val="1"/>
          <w:highlight w:val="white"/>
          <w:rtl w:val="0"/>
        </w:rPr>
        <w:t xml:space="preserve">104</w:t>
      </w:r>
      <w:r w:rsidDel="00000000" w:rsidR="00000000" w:rsidRPr="00000000">
        <w:rPr>
          <w:highlight w:val="white"/>
          <w:rtl w:val="0"/>
        </w:rPr>
        <w:t xml:space="preserve">, pp.333-339.</w:t>
      </w:r>
    </w:p>
    <w:p w:rsidR="00000000" w:rsidDel="00000000" w:rsidP="00000000" w:rsidRDefault="00000000" w:rsidRPr="00000000" w14:paraId="00000290">
      <w:pPr>
        <w:rPr/>
      </w:pPr>
      <w:r w:rsidDel="00000000" w:rsidR="00000000" w:rsidRPr="00000000">
        <w:rPr>
          <w:rtl w:val="0"/>
        </w:rPr>
        <w:t xml:space="preserve">Social Media Examiner (2022) 2022 Social Media Marketing Industry Report- How Marketers are using social media to grow their businesses</w:t>
      </w:r>
    </w:p>
    <w:p w:rsidR="00000000" w:rsidDel="00000000" w:rsidP="00000000" w:rsidRDefault="00000000" w:rsidRPr="00000000" w14:paraId="00000291">
      <w:pPr>
        <w:rPr/>
      </w:pPr>
      <w:r w:rsidDel="00000000" w:rsidR="00000000" w:rsidRPr="00000000">
        <w:rPr>
          <w:rtl w:val="0"/>
        </w:rPr>
        <w:t xml:space="preserve">Stansberry, K., Anderson, J., Rainie, L. (2019). The internet will continue to make life better Online available at:https://www.pewresearch.org/internet/2019/10/28/4-the-internet-will-continue-to-make-life-better/ .</w:t>
      </w:r>
    </w:p>
    <w:p w:rsidR="00000000" w:rsidDel="00000000" w:rsidP="00000000" w:rsidRDefault="00000000" w:rsidRPr="00000000" w14:paraId="00000292">
      <w:pPr>
        <w:rPr>
          <w:highlight w:val="white"/>
        </w:rPr>
      </w:pPr>
      <w:r w:rsidDel="00000000" w:rsidR="00000000" w:rsidRPr="00000000">
        <w:rPr>
          <w:highlight w:val="white"/>
          <w:rtl w:val="0"/>
        </w:rPr>
        <w:t xml:space="preserve">Sutton, J. and Austin, Z.</w:t>
      </w:r>
      <w:r w:rsidDel="00000000" w:rsidR="00000000" w:rsidRPr="00000000">
        <w:rPr>
          <w:rtl w:val="0"/>
        </w:rPr>
        <w:t xml:space="preserve"> (</w:t>
      </w:r>
      <w:r w:rsidDel="00000000" w:rsidR="00000000" w:rsidRPr="00000000">
        <w:rPr>
          <w:highlight w:val="white"/>
          <w:rtl w:val="0"/>
        </w:rPr>
        <w:t xml:space="preserve">2015</w:t>
      </w:r>
      <w:r w:rsidDel="00000000" w:rsidR="00000000" w:rsidRPr="00000000">
        <w:rPr>
          <w:rtl w:val="0"/>
        </w:rPr>
        <w:t xml:space="preserve">) </w:t>
      </w:r>
      <w:r w:rsidDel="00000000" w:rsidR="00000000" w:rsidRPr="00000000">
        <w:rPr>
          <w:highlight w:val="white"/>
          <w:rtl w:val="0"/>
        </w:rPr>
        <w:t xml:space="preserve">Qualitative research: Data collection, analysis, and management. </w:t>
      </w:r>
      <w:r w:rsidDel="00000000" w:rsidR="00000000" w:rsidRPr="00000000">
        <w:rPr>
          <w:i w:val="1"/>
          <w:highlight w:val="white"/>
          <w:rtl w:val="0"/>
        </w:rPr>
        <w:t xml:space="preserve">The Canadian journal of hospital pharmacy</w:t>
      </w:r>
      <w:r w:rsidDel="00000000" w:rsidR="00000000" w:rsidRPr="00000000">
        <w:rPr>
          <w:highlight w:val="white"/>
          <w:rtl w:val="0"/>
        </w:rPr>
        <w:t xml:space="preserve">, </w:t>
      </w:r>
      <w:r w:rsidDel="00000000" w:rsidR="00000000" w:rsidRPr="00000000">
        <w:rPr>
          <w:i w:val="1"/>
          <w:highlight w:val="white"/>
          <w:rtl w:val="0"/>
        </w:rPr>
        <w:t xml:space="preserve">68</w:t>
      </w:r>
      <w:r w:rsidDel="00000000" w:rsidR="00000000" w:rsidRPr="00000000">
        <w:rPr>
          <w:highlight w:val="white"/>
          <w:rtl w:val="0"/>
        </w:rPr>
        <w:t xml:space="preserve">(3), p.226.</w:t>
      </w:r>
    </w:p>
    <w:p w:rsidR="00000000" w:rsidDel="00000000" w:rsidP="00000000" w:rsidRDefault="00000000" w:rsidRPr="00000000" w14:paraId="00000293">
      <w:pPr>
        <w:rPr/>
      </w:pPr>
      <w:r w:rsidDel="00000000" w:rsidR="00000000" w:rsidRPr="00000000">
        <w:rPr>
          <w:rtl w:val="0"/>
        </w:rPr>
        <w:t xml:space="preserve">Taneja, S. and Toombs, L. (2014) Putting a face on small businesses: Visibility, viability and sustainability the impact of social media on small business marketing. </w:t>
      </w:r>
      <w:r w:rsidDel="00000000" w:rsidR="00000000" w:rsidRPr="00000000">
        <w:rPr>
          <w:i w:val="1"/>
          <w:rtl w:val="0"/>
        </w:rPr>
        <w:t xml:space="preserve">Academy of Marketing Studies Journal, 18</w:t>
      </w:r>
      <w:r w:rsidDel="00000000" w:rsidR="00000000" w:rsidRPr="00000000">
        <w:rPr>
          <w:rtl w:val="0"/>
        </w:rPr>
        <w:t xml:space="preserve">(1), 249-260.</w:t>
      </w:r>
    </w:p>
    <w:p w:rsidR="00000000" w:rsidDel="00000000" w:rsidP="00000000" w:rsidRDefault="00000000" w:rsidRPr="00000000" w14:paraId="00000294">
      <w:pPr>
        <w:rPr/>
      </w:pPr>
      <w:r w:rsidDel="00000000" w:rsidR="00000000" w:rsidRPr="00000000">
        <w:rPr>
          <w:rtl w:val="0"/>
        </w:rPr>
        <w:t xml:space="preserve">Thach L, Lease T and Barton M (2016) Exploring the impact of social media practices on wine sales in US wineries. </w:t>
      </w:r>
      <w:r w:rsidDel="00000000" w:rsidR="00000000" w:rsidRPr="00000000">
        <w:rPr>
          <w:i w:val="1"/>
          <w:rtl w:val="0"/>
        </w:rPr>
        <w:t xml:space="preserve">Journal of Direct, Data and Digital Marketing Practice 17</w:t>
      </w:r>
      <w:r w:rsidDel="00000000" w:rsidR="00000000" w:rsidRPr="00000000">
        <w:rPr>
          <w:rtl w:val="0"/>
        </w:rPr>
        <w:t xml:space="preserve">(4), 272–283.</w:t>
      </w:r>
    </w:p>
    <w:p w:rsidR="00000000" w:rsidDel="00000000" w:rsidP="00000000" w:rsidRDefault="00000000" w:rsidRPr="00000000" w14:paraId="00000295">
      <w:pPr>
        <w:rPr>
          <w:highlight w:val="white"/>
        </w:rPr>
      </w:pPr>
      <w:r w:rsidDel="00000000" w:rsidR="00000000" w:rsidRPr="00000000">
        <w:rPr>
          <w:highlight w:val="white"/>
          <w:rtl w:val="0"/>
        </w:rPr>
        <w:t xml:space="preserve">Tuohy, D., Cooney, A., Dowling, M., Murphy, K. and Sixsmith, J.</w:t>
      </w:r>
      <w:r w:rsidDel="00000000" w:rsidR="00000000" w:rsidRPr="00000000">
        <w:rPr>
          <w:rtl w:val="0"/>
        </w:rPr>
        <w:t xml:space="preserve"> (</w:t>
      </w:r>
      <w:r w:rsidDel="00000000" w:rsidR="00000000" w:rsidRPr="00000000">
        <w:rPr>
          <w:highlight w:val="white"/>
          <w:rtl w:val="0"/>
        </w:rPr>
        <w:t xml:space="preserve">2013</w:t>
      </w:r>
      <w:r w:rsidDel="00000000" w:rsidR="00000000" w:rsidRPr="00000000">
        <w:rPr>
          <w:rtl w:val="0"/>
        </w:rPr>
        <w:t xml:space="preserve">)</w:t>
      </w:r>
      <w:r w:rsidDel="00000000" w:rsidR="00000000" w:rsidRPr="00000000">
        <w:rPr>
          <w:highlight w:val="white"/>
          <w:rtl w:val="0"/>
        </w:rPr>
        <w:t xml:space="preserve"> An overview of interpretive phenomenology as a research methodology. </w:t>
      </w:r>
      <w:r w:rsidDel="00000000" w:rsidR="00000000" w:rsidRPr="00000000">
        <w:rPr>
          <w:i w:val="1"/>
          <w:highlight w:val="white"/>
          <w:rtl w:val="0"/>
        </w:rPr>
        <w:t xml:space="preserve">Nurse researcher</w:t>
      </w:r>
      <w:r w:rsidDel="00000000" w:rsidR="00000000" w:rsidRPr="00000000">
        <w:rPr>
          <w:highlight w:val="white"/>
          <w:rtl w:val="0"/>
        </w:rPr>
        <w:t xml:space="preserve">, </w:t>
      </w:r>
      <w:r w:rsidDel="00000000" w:rsidR="00000000" w:rsidRPr="00000000">
        <w:rPr>
          <w:i w:val="1"/>
          <w:highlight w:val="white"/>
          <w:rtl w:val="0"/>
        </w:rPr>
        <w:t xml:space="preserve">20</w:t>
      </w:r>
      <w:r w:rsidDel="00000000" w:rsidR="00000000" w:rsidRPr="00000000">
        <w:rPr>
          <w:highlight w:val="white"/>
          <w:rtl w:val="0"/>
        </w:rPr>
        <w:t xml:space="preserve">(6).</w:t>
      </w:r>
    </w:p>
    <w:p w:rsidR="00000000" w:rsidDel="00000000" w:rsidP="00000000" w:rsidRDefault="00000000" w:rsidRPr="00000000" w14:paraId="00000296">
      <w:pPr>
        <w:rPr/>
      </w:pPr>
      <w:r w:rsidDel="00000000" w:rsidR="00000000" w:rsidRPr="00000000">
        <w:rPr>
          <w:rtl w:val="0"/>
        </w:rPr>
        <w:t xml:space="preserve">Urquhart, F. (2019). Service Excellence in Organizations, Volume II: Eight Key Steps to Follow and Achieve It, London: Business Expert Press</w:t>
      </w:r>
    </w:p>
    <w:p w:rsidR="00000000" w:rsidDel="00000000" w:rsidP="00000000" w:rsidRDefault="00000000" w:rsidRPr="00000000" w14:paraId="00000297">
      <w:pPr>
        <w:rPr>
          <w:highlight w:val="white"/>
        </w:rPr>
      </w:pPr>
      <w:r w:rsidDel="00000000" w:rsidR="00000000" w:rsidRPr="00000000">
        <w:rPr>
          <w:highlight w:val="white"/>
          <w:rtl w:val="0"/>
        </w:rPr>
        <w:t xml:space="preserve">Wahyuni, D.</w:t>
      </w:r>
      <w:r w:rsidDel="00000000" w:rsidR="00000000" w:rsidRPr="00000000">
        <w:rPr>
          <w:rtl w:val="0"/>
        </w:rPr>
        <w:t xml:space="preserve"> (</w:t>
      </w:r>
      <w:r w:rsidDel="00000000" w:rsidR="00000000" w:rsidRPr="00000000">
        <w:rPr>
          <w:highlight w:val="white"/>
          <w:rtl w:val="0"/>
        </w:rPr>
        <w:t xml:space="preserve">2012</w:t>
      </w:r>
      <w:r w:rsidDel="00000000" w:rsidR="00000000" w:rsidRPr="00000000">
        <w:rPr>
          <w:rtl w:val="0"/>
        </w:rPr>
        <w:t xml:space="preserve">)</w:t>
      </w:r>
      <w:r w:rsidDel="00000000" w:rsidR="00000000" w:rsidRPr="00000000">
        <w:rPr>
          <w:highlight w:val="white"/>
          <w:rtl w:val="0"/>
        </w:rPr>
        <w:t xml:space="preserve"> The research design maze: Understanding paradigms, cases, methods and methodologies. </w:t>
      </w:r>
      <w:r w:rsidDel="00000000" w:rsidR="00000000" w:rsidRPr="00000000">
        <w:rPr>
          <w:i w:val="1"/>
          <w:highlight w:val="white"/>
          <w:rtl w:val="0"/>
        </w:rPr>
        <w:t xml:space="preserve">Journal of applied management accounting research</w:t>
      </w:r>
      <w:r w:rsidDel="00000000" w:rsidR="00000000" w:rsidRPr="00000000">
        <w:rPr>
          <w:highlight w:val="white"/>
          <w:rtl w:val="0"/>
        </w:rPr>
        <w:t xml:space="preserve">, </w:t>
      </w:r>
      <w:r w:rsidDel="00000000" w:rsidR="00000000" w:rsidRPr="00000000">
        <w:rPr>
          <w:i w:val="1"/>
          <w:highlight w:val="white"/>
          <w:rtl w:val="0"/>
        </w:rPr>
        <w:t xml:space="preserve">10</w:t>
      </w:r>
      <w:r w:rsidDel="00000000" w:rsidR="00000000" w:rsidRPr="00000000">
        <w:rPr>
          <w:highlight w:val="white"/>
          <w:rtl w:val="0"/>
        </w:rPr>
        <w:t xml:space="preserve">(1), pp.69-80.</w:t>
      </w:r>
    </w:p>
    <w:p w:rsidR="00000000" w:rsidDel="00000000" w:rsidP="00000000" w:rsidRDefault="00000000" w:rsidRPr="00000000" w14:paraId="00000298">
      <w:pPr>
        <w:rPr/>
      </w:pPr>
      <w:r w:rsidDel="00000000" w:rsidR="00000000" w:rsidRPr="00000000">
        <w:rPr>
          <w:rtl w:val="0"/>
        </w:rPr>
        <w:t xml:space="preserve">WePlay 2017. Social media Vs Traditional marketing: who wins the battle in sport? http://weplay.co/social-media-vs-traditional-marketing-who-wins-the-battle-in-sport.</w:t>
      </w:r>
    </w:p>
    <w:p w:rsidR="00000000" w:rsidDel="00000000" w:rsidP="00000000" w:rsidRDefault="00000000" w:rsidRPr="00000000" w14:paraId="00000299">
      <w:pPr>
        <w:rPr>
          <w:highlight w:val="white"/>
        </w:rPr>
      </w:pPr>
      <w:r w:rsidDel="00000000" w:rsidR="00000000" w:rsidRPr="00000000">
        <w:rPr>
          <w:highlight w:val="white"/>
          <w:rtl w:val="0"/>
        </w:rPr>
        <w:t xml:space="preserve">Wickham, H.</w:t>
      </w:r>
      <w:r w:rsidDel="00000000" w:rsidR="00000000" w:rsidRPr="00000000">
        <w:rPr>
          <w:rtl w:val="0"/>
        </w:rPr>
        <w:t xml:space="preserve"> (</w:t>
      </w:r>
      <w:r w:rsidDel="00000000" w:rsidR="00000000" w:rsidRPr="00000000">
        <w:rPr>
          <w:highlight w:val="white"/>
          <w:rtl w:val="0"/>
        </w:rPr>
        <w:t xml:space="preserve">2011</w:t>
      </w:r>
      <w:r w:rsidDel="00000000" w:rsidR="00000000" w:rsidRPr="00000000">
        <w:rPr>
          <w:rtl w:val="0"/>
        </w:rPr>
        <w:t xml:space="preserve">)</w:t>
      </w:r>
      <w:r w:rsidDel="00000000" w:rsidR="00000000" w:rsidRPr="00000000">
        <w:rPr>
          <w:highlight w:val="white"/>
          <w:rtl w:val="0"/>
        </w:rPr>
        <w:t xml:space="preserve"> The split-apply-combine strategy for data analysis. </w:t>
      </w:r>
      <w:r w:rsidDel="00000000" w:rsidR="00000000" w:rsidRPr="00000000">
        <w:rPr>
          <w:i w:val="1"/>
          <w:highlight w:val="white"/>
          <w:rtl w:val="0"/>
        </w:rPr>
        <w:t xml:space="preserve">Journal of statistical software</w:t>
      </w:r>
      <w:r w:rsidDel="00000000" w:rsidR="00000000" w:rsidRPr="00000000">
        <w:rPr>
          <w:highlight w:val="white"/>
          <w:rtl w:val="0"/>
        </w:rPr>
        <w:t xml:space="preserve">, </w:t>
      </w:r>
      <w:r w:rsidDel="00000000" w:rsidR="00000000" w:rsidRPr="00000000">
        <w:rPr>
          <w:i w:val="1"/>
          <w:highlight w:val="white"/>
          <w:rtl w:val="0"/>
        </w:rPr>
        <w:t xml:space="preserve">40</w:t>
      </w:r>
      <w:r w:rsidDel="00000000" w:rsidR="00000000" w:rsidRPr="00000000">
        <w:rPr>
          <w:highlight w:val="white"/>
          <w:rtl w:val="0"/>
        </w:rPr>
        <w:t xml:space="preserve">, pp.1-29.</w:t>
      </w:r>
    </w:p>
    <w:p w:rsidR="00000000" w:rsidDel="00000000" w:rsidP="00000000" w:rsidRDefault="00000000" w:rsidRPr="00000000" w14:paraId="0000029A">
      <w:pPr>
        <w:rPr/>
      </w:pPr>
      <w:r w:rsidDel="00000000" w:rsidR="00000000" w:rsidRPr="00000000">
        <w:rPr>
          <w:rtl w:val="0"/>
        </w:rPr>
        <w:t xml:space="preserve">World Economic Forum. (2020) China Offers Insight into What Restaurants Could Look Like Post-COVID Available online: https://www.weforum.org/agenda/2020/07/how-china-s-restaurants-are-adapting-to-a-post-coronavirus-world/ (accessed on 19 November 2022).</w:t>
        <w:br w:type="textWrapping"/>
        <w:t xml:space="preserve"> Barker, M., Barker, D., Bormann, N., Roberts, M. &amp; Zahay, D (2016) Social media marketing: a strategic approach. Second edition. Boston, MA: Cengage Learning. </w:t>
      </w:r>
    </w:p>
    <w:p w:rsidR="00000000" w:rsidDel="00000000" w:rsidP="00000000" w:rsidRDefault="00000000" w:rsidRPr="00000000" w14:paraId="0000029B">
      <w:pPr>
        <w:rPr/>
      </w:pPr>
      <w:r w:rsidDel="00000000" w:rsidR="00000000" w:rsidRPr="00000000">
        <w:rPr>
          <w:rtl w:val="0"/>
        </w:rPr>
        <w:t xml:space="preserve">Xie, K.L., and So, K.K.F. (2017) The effects of reviewer expertise on future reputation, popularity, and financial performance of hotels: insights from data analytics. </w:t>
      </w:r>
      <w:r w:rsidDel="00000000" w:rsidR="00000000" w:rsidRPr="00000000">
        <w:rPr>
          <w:i w:val="1"/>
          <w:rtl w:val="0"/>
        </w:rPr>
        <w:t xml:space="preserve">Journal of Hospitality &amp; Tourism Research 42</w:t>
      </w:r>
      <w:r w:rsidDel="00000000" w:rsidR="00000000" w:rsidRPr="00000000">
        <w:rPr>
          <w:rtl w:val="0"/>
        </w:rPr>
        <w:t xml:space="preserve">(8), 1187–1209. DOI: 10.1177/1096348017744016.</w:t>
      </w:r>
    </w:p>
    <w:p w:rsidR="00000000" w:rsidDel="00000000" w:rsidP="00000000" w:rsidRDefault="00000000" w:rsidRPr="00000000" w14:paraId="0000029C">
      <w:pPr>
        <w:rPr/>
      </w:pPr>
      <w:r w:rsidDel="00000000" w:rsidR="00000000" w:rsidRPr="00000000">
        <w:rPr>
          <w:rtl w:val="0"/>
        </w:rPr>
        <w:t xml:space="preserve">Young, L. (2010) Brave new world. </w:t>
      </w:r>
      <w:r w:rsidDel="00000000" w:rsidR="00000000" w:rsidRPr="00000000">
        <w:rPr>
          <w:i w:val="1"/>
          <w:rtl w:val="0"/>
        </w:rPr>
        <w:t xml:space="preserve">Foodservice &amp; Hospitality 42</w:t>
      </w:r>
      <w:r w:rsidDel="00000000" w:rsidR="00000000" w:rsidRPr="00000000">
        <w:rPr>
          <w:rtl w:val="0"/>
        </w:rPr>
        <w:t xml:space="preserve"> (11): 24-28.</w:t>
      </w:r>
    </w:p>
    <w:p w:rsidR="00000000" w:rsidDel="00000000" w:rsidP="00000000" w:rsidRDefault="00000000" w:rsidRPr="00000000" w14:paraId="0000029D">
      <w:pPr>
        <w:rPr>
          <w:highlight w:val="white"/>
        </w:rPr>
      </w:pPr>
      <w:r w:rsidDel="00000000" w:rsidR="00000000" w:rsidRPr="00000000">
        <w:rPr>
          <w:highlight w:val="white"/>
          <w:rtl w:val="0"/>
        </w:rPr>
        <w:t xml:space="preserve">Zaikauskas, A., Correia, R. and Cunha, C.R. (2022) Digital marketing plan for CubiCasa OY USA. </w:t>
      </w:r>
      <w:r w:rsidDel="00000000" w:rsidR="00000000" w:rsidRPr="00000000">
        <w:rPr>
          <w:i w:val="1"/>
          <w:highlight w:val="white"/>
          <w:rtl w:val="0"/>
        </w:rPr>
        <w:t xml:space="preserve">IBIMA Business Review</w:t>
      </w:r>
      <w:r w:rsidDel="00000000" w:rsidR="00000000" w:rsidRPr="00000000">
        <w:rPr>
          <w:highlight w:val="white"/>
          <w:rtl w:val="0"/>
        </w:rPr>
        <w:t xml:space="preserve">, pp.1-14.</w:t>
      </w:r>
    </w:p>
    <w:p w:rsidR="00000000" w:rsidDel="00000000" w:rsidP="00000000" w:rsidRDefault="00000000" w:rsidRPr="00000000" w14:paraId="0000029E">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29F">
      <w:pPr>
        <w:pStyle w:val="Heading1"/>
        <w:rPr/>
      </w:pPr>
      <w:bookmarkStart w:colFirst="0" w:colLast="0" w:name="_34g0dwd" w:id="69"/>
      <w:bookmarkEnd w:id="69"/>
      <w:r w:rsidDel="00000000" w:rsidR="00000000" w:rsidRPr="00000000">
        <w:rPr>
          <w:rtl w:val="0"/>
        </w:rPr>
        <w:t xml:space="preserve">Appendix 1: Survey questionnaire</w:t>
      </w:r>
    </w:p>
    <w:p w:rsidR="00000000" w:rsidDel="00000000" w:rsidP="00000000" w:rsidRDefault="00000000" w:rsidRPr="00000000" w14:paraId="000002A0">
      <w:pPr>
        <w:jc w:val="center"/>
        <w:rPr>
          <w:rFonts w:ascii="Book Antiqua" w:cs="Book Antiqua" w:eastAsia="Book Antiqua" w:hAnsi="Book Antiqua"/>
          <w:b w:val="1"/>
        </w:rPr>
      </w:pPr>
      <w:r w:rsidDel="00000000" w:rsidR="00000000" w:rsidRPr="00000000">
        <w:rPr>
          <w:rFonts w:ascii="Book Antiqua" w:cs="Book Antiqua" w:eastAsia="Book Antiqua" w:hAnsi="Book Antiqua"/>
          <w:b w:val="1"/>
          <w:rtl w:val="0"/>
        </w:rPr>
        <w:t xml:space="preserve">An examination of the role of social media marketing in the UK restaurant industry</w:t>
      </w:r>
    </w:p>
    <w:p w:rsidR="00000000" w:rsidDel="00000000" w:rsidP="00000000" w:rsidRDefault="00000000" w:rsidRPr="00000000" w14:paraId="000002A1">
      <w:pPr>
        <w:rPr>
          <w:rFonts w:ascii="Book Antiqua" w:cs="Book Antiqua" w:eastAsia="Book Antiqua" w:hAnsi="Book Antiqua"/>
        </w:rPr>
      </w:pPr>
      <w:r w:rsidDel="00000000" w:rsidR="00000000" w:rsidRPr="00000000">
        <w:rPr>
          <w:rtl w:val="0"/>
        </w:rPr>
      </w:r>
    </w:p>
    <w:p w:rsidR="00000000" w:rsidDel="00000000" w:rsidP="00000000" w:rsidRDefault="00000000" w:rsidRPr="00000000" w14:paraId="000002A2">
      <w:pPr>
        <w:numPr>
          <w:ilvl w:val="0"/>
          <w:numId w:val="2"/>
        </w:numPr>
        <w:spacing w:after="0" w:lineRule="auto"/>
        <w:ind w:left="720" w:hanging="360"/>
        <w:jc w:val="left"/>
        <w:rPr>
          <w:rFonts w:ascii="Book Antiqua" w:cs="Book Antiqua" w:eastAsia="Book Antiqua" w:hAnsi="Book Antiqua"/>
        </w:rPr>
      </w:pPr>
      <w:r w:rsidDel="00000000" w:rsidR="00000000" w:rsidRPr="00000000">
        <w:rPr>
          <w:rFonts w:ascii="Book Antiqua" w:cs="Book Antiqua" w:eastAsia="Book Antiqua" w:hAnsi="Book Antiqua"/>
          <w:rtl w:val="0"/>
        </w:rPr>
        <w:t xml:space="preserve">Age</w:t>
      </w:r>
    </w:p>
    <w:p w:rsidR="00000000" w:rsidDel="00000000" w:rsidP="00000000" w:rsidRDefault="00000000" w:rsidRPr="00000000" w14:paraId="000002A3">
      <w:pPr>
        <w:numPr>
          <w:ilvl w:val="0"/>
          <w:numId w:val="4"/>
        </w:numPr>
        <w:spacing w:after="0" w:lineRule="auto"/>
        <w:ind w:left="1440" w:hanging="360"/>
        <w:jc w:val="left"/>
        <w:rPr/>
      </w:pPr>
      <w:r w:rsidDel="00000000" w:rsidR="00000000" w:rsidRPr="00000000">
        <w:rPr>
          <w:rFonts w:ascii="Book Antiqua" w:cs="Book Antiqua" w:eastAsia="Book Antiqua" w:hAnsi="Book Antiqua"/>
          <w:rtl w:val="0"/>
        </w:rPr>
        <w:t xml:space="preserve">18-30 years</w:t>
      </w:r>
      <w:r w:rsidDel="00000000" w:rsidR="00000000" w:rsidRPr="00000000">
        <w:rPr>
          <w:rtl w:val="0"/>
        </w:rPr>
      </w:r>
    </w:p>
    <w:p w:rsidR="00000000" w:rsidDel="00000000" w:rsidP="00000000" w:rsidRDefault="00000000" w:rsidRPr="00000000" w14:paraId="000002A4">
      <w:pPr>
        <w:numPr>
          <w:ilvl w:val="0"/>
          <w:numId w:val="4"/>
        </w:numPr>
        <w:spacing w:after="0" w:lineRule="auto"/>
        <w:ind w:left="1440" w:hanging="360"/>
        <w:jc w:val="left"/>
        <w:rPr/>
      </w:pPr>
      <w:r w:rsidDel="00000000" w:rsidR="00000000" w:rsidRPr="00000000">
        <w:rPr>
          <w:rFonts w:ascii="Book Antiqua" w:cs="Book Antiqua" w:eastAsia="Book Antiqua" w:hAnsi="Book Antiqua"/>
          <w:rtl w:val="0"/>
        </w:rPr>
        <w:t xml:space="preserve">31-40 years</w:t>
      </w:r>
      <w:r w:rsidDel="00000000" w:rsidR="00000000" w:rsidRPr="00000000">
        <w:rPr>
          <w:rtl w:val="0"/>
        </w:rPr>
      </w:r>
    </w:p>
    <w:p w:rsidR="00000000" w:rsidDel="00000000" w:rsidP="00000000" w:rsidRDefault="00000000" w:rsidRPr="00000000" w14:paraId="000002A5">
      <w:pPr>
        <w:numPr>
          <w:ilvl w:val="0"/>
          <w:numId w:val="4"/>
        </w:numPr>
        <w:spacing w:after="0" w:lineRule="auto"/>
        <w:ind w:left="1440" w:hanging="360"/>
        <w:jc w:val="left"/>
        <w:rPr/>
      </w:pPr>
      <w:r w:rsidDel="00000000" w:rsidR="00000000" w:rsidRPr="00000000">
        <w:rPr>
          <w:rFonts w:ascii="Book Antiqua" w:cs="Book Antiqua" w:eastAsia="Book Antiqua" w:hAnsi="Book Antiqua"/>
          <w:rtl w:val="0"/>
        </w:rPr>
        <w:t xml:space="preserve">41-50 years</w:t>
      </w:r>
      <w:r w:rsidDel="00000000" w:rsidR="00000000" w:rsidRPr="00000000">
        <w:rPr>
          <w:rtl w:val="0"/>
        </w:rPr>
      </w:r>
    </w:p>
    <w:p w:rsidR="00000000" w:rsidDel="00000000" w:rsidP="00000000" w:rsidRDefault="00000000" w:rsidRPr="00000000" w14:paraId="000002A6">
      <w:pPr>
        <w:numPr>
          <w:ilvl w:val="0"/>
          <w:numId w:val="4"/>
        </w:numPr>
        <w:spacing w:after="0" w:lineRule="auto"/>
        <w:ind w:left="1440" w:hanging="360"/>
        <w:jc w:val="left"/>
        <w:rPr/>
      </w:pPr>
      <w:r w:rsidDel="00000000" w:rsidR="00000000" w:rsidRPr="00000000">
        <w:rPr>
          <w:rFonts w:ascii="Book Antiqua" w:cs="Book Antiqua" w:eastAsia="Book Antiqua" w:hAnsi="Book Antiqua"/>
          <w:rtl w:val="0"/>
        </w:rPr>
        <w:t xml:space="preserve">Above 50 years</w:t>
      </w:r>
      <w:r w:rsidDel="00000000" w:rsidR="00000000" w:rsidRPr="00000000">
        <w:rPr>
          <w:rtl w:val="0"/>
        </w:rPr>
      </w:r>
    </w:p>
    <w:p w:rsidR="00000000" w:rsidDel="00000000" w:rsidP="00000000" w:rsidRDefault="00000000" w:rsidRPr="00000000" w14:paraId="000002A7">
      <w:pPr>
        <w:numPr>
          <w:ilvl w:val="0"/>
          <w:numId w:val="2"/>
        </w:numPr>
        <w:spacing w:after="0" w:lineRule="auto"/>
        <w:ind w:left="720" w:hanging="360"/>
        <w:jc w:val="left"/>
        <w:rPr>
          <w:rFonts w:ascii="Book Antiqua" w:cs="Book Antiqua" w:eastAsia="Book Antiqua" w:hAnsi="Book Antiqua"/>
        </w:rPr>
      </w:pPr>
      <w:r w:rsidDel="00000000" w:rsidR="00000000" w:rsidRPr="00000000">
        <w:rPr>
          <w:rFonts w:ascii="Book Antiqua" w:cs="Book Antiqua" w:eastAsia="Book Antiqua" w:hAnsi="Book Antiqua"/>
          <w:rtl w:val="0"/>
        </w:rPr>
        <w:t xml:space="preserve">Gender</w:t>
      </w:r>
    </w:p>
    <w:p w:rsidR="00000000" w:rsidDel="00000000" w:rsidP="00000000" w:rsidRDefault="00000000" w:rsidRPr="00000000" w14:paraId="000002A8">
      <w:pPr>
        <w:numPr>
          <w:ilvl w:val="1"/>
          <w:numId w:val="1"/>
        </w:numPr>
        <w:spacing w:after="0" w:lineRule="auto"/>
        <w:ind w:left="1440" w:hanging="360"/>
        <w:jc w:val="left"/>
        <w:rPr/>
      </w:pPr>
      <w:r w:rsidDel="00000000" w:rsidR="00000000" w:rsidRPr="00000000">
        <w:rPr>
          <w:rFonts w:ascii="Book Antiqua" w:cs="Book Antiqua" w:eastAsia="Book Antiqua" w:hAnsi="Book Antiqua"/>
          <w:rtl w:val="0"/>
        </w:rPr>
        <w:t xml:space="preserve">Male</w:t>
      </w:r>
      <w:r w:rsidDel="00000000" w:rsidR="00000000" w:rsidRPr="00000000">
        <w:rPr>
          <w:rtl w:val="0"/>
        </w:rPr>
      </w:r>
    </w:p>
    <w:p w:rsidR="00000000" w:rsidDel="00000000" w:rsidP="00000000" w:rsidRDefault="00000000" w:rsidRPr="00000000" w14:paraId="000002A9">
      <w:pPr>
        <w:numPr>
          <w:ilvl w:val="1"/>
          <w:numId w:val="1"/>
        </w:numPr>
        <w:spacing w:after="0" w:lineRule="auto"/>
        <w:ind w:left="1440" w:hanging="360"/>
        <w:jc w:val="left"/>
        <w:rPr/>
      </w:pPr>
      <w:r w:rsidDel="00000000" w:rsidR="00000000" w:rsidRPr="00000000">
        <w:rPr>
          <w:rFonts w:ascii="Book Antiqua" w:cs="Book Antiqua" w:eastAsia="Book Antiqua" w:hAnsi="Book Antiqua"/>
          <w:rtl w:val="0"/>
        </w:rPr>
        <w:t xml:space="preserve">Female</w:t>
      </w:r>
      <w:r w:rsidDel="00000000" w:rsidR="00000000" w:rsidRPr="00000000">
        <w:rPr>
          <w:rtl w:val="0"/>
        </w:rPr>
      </w:r>
    </w:p>
    <w:p w:rsidR="00000000" w:rsidDel="00000000" w:rsidP="00000000" w:rsidRDefault="00000000" w:rsidRPr="00000000" w14:paraId="000002AA">
      <w:pPr>
        <w:spacing w:after="0" w:lineRule="auto"/>
        <w:ind w:left="720" w:firstLine="0"/>
        <w:rPr>
          <w:rFonts w:ascii="Book Antiqua" w:cs="Book Antiqua" w:eastAsia="Book Antiqua" w:hAnsi="Book Antiqua"/>
        </w:rPr>
      </w:pPr>
      <w:r w:rsidDel="00000000" w:rsidR="00000000" w:rsidRPr="00000000">
        <w:rPr>
          <w:rtl w:val="0"/>
        </w:rPr>
      </w:r>
    </w:p>
    <w:p w:rsidR="00000000" w:rsidDel="00000000" w:rsidP="00000000" w:rsidRDefault="00000000" w:rsidRPr="00000000" w14:paraId="000002AB">
      <w:pPr>
        <w:numPr>
          <w:ilvl w:val="0"/>
          <w:numId w:val="2"/>
        </w:numPr>
        <w:spacing w:after="0" w:lineRule="auto"/>
        <w:ind w:left="720" w:hanging="360"/>
        <w:jc w:val="left"/>
        <w:rPr>
          <w:rFonts w:ascii="Book Antiqua" w:cs="Book Antiqua" w:eastAsia="Book Antiqua" w:hAnsi="Book Antiqua"/>
        </w:rPr>
      </w:pPr>
      <w:r w:rsidDel="00000000" w:rsidR="00000000" w:rsidRPr="00000000">
        <w:rPr>
          <w:rFonts w:ascii="Book Antiqua" w:cs="Book Antiqua" w:eastAsia="Book Antiqua" w:hAnsi="Book Antiqua"/>
          <w:rtl w:val="0"/>
        </w:rPr>
        <w:t xml:space="preserve">Do you use social media?</w:t>
      </w:r>
    </w:p>
    <w:p w:rsidR="00000000" w:rsidDel="00000000" w:rsidP="00000000" w:rsidRDefault="00000000" w:rsidRPr="00000000" w14:paraId="000002AC">
      <w:pPr>
        <w:numPr>
          <w:ilvl w:val="0"/>
          <w:numId w:val="3"/>
        </w:numPr>
        <w:spacing w:after="0" w:lineRule="auto"/>
        <w:ind w:left="1440" w:hanging="360"/>
        <w:jc w:val="left"/>
        <w:rPr/>
      </w:pPr>
      <w:r w:rsidDel="00000000" w:rsidR="00000000" w:rsidRPr="00000000">
        <w:rPr>
          <w:rFonts w:ascii="Book Antiqua" w:cs="Book Antiqua" w:eastAsia="Book Antiqua" w:hAnsi="Book Antiqua"/>
          <w:rtl w:val="0"/>
        </w:rPr>
        <w:t xml:space="preserve">Yes</w:t>
      </w:r>
      <w:r w:rsidDel="00000000" w:rsidR="00000000" w:rsidRPr="00000000">
        <w:rPr>
          <w:rtl w:val="0"/>
        </w:rPr>
      </w:r>
    </w:p>
    <w:p w:rsidR="00000000" w:rsidDel="00000000" w:rsidP="00000000" w:rsidRDefault="00000000" w:rsidRPr="00000000" w14:paraId="000002AD">
      <w:pPr>
        <w:numPr>
          <w:ilvl w:val="0"/>
          <w:numId w:val="3"/>
        </w:numPr>
        <w:spacing w:after="0" w:lineRule="auto"/>
        <w:ind w:left="1440" w:hanging="360"/>
        <w:jc w:val="left"/>
        <w:rPr/>
      </w:pPr>
      <w:r w:rsidDel="00000000" w:rsidR="00000000" w:rsidRPr="00000000">
        <w:rPr>
          <w:rFonts w:ascii="Book Antiqua" w:cs="Book Antiqua" w:eastAsia="Book Antiqua" w:hAnsi="Book Antiqua"/>
          <w:rtl w:val="0"/>
        </w:rPr>
        <w:t xml:space="preserve">No</w:t>
      </w:r>
      <w:r w:rsidDel="00000000" w:rsidR="00000000" w:rsidRPr="00000000">
        <w:rPr>
          <w:rtl w:val="0"/>
        </w:rPr>
      </w:r>
    </w:p>
    <w:p w:rsidR="00000000" w:rsidDel="00000000" w:rsidP="00000000" w:rsidRDefault="00000000" w:rsidRPr="00000000" w14:paraId="000002AE">
      <w:pPr>
        <w:numPr>
          <w:ilvl w:val="0"/>
          <w:numId w:val="2"/>
        </w:numPr>
        <w:spacing w:after="0" w:lineRule="auto"/>
        <w:ind w:left="720" w:hanging="360"/>
        <w:jc w:val="left"/>
        <w:rPr>
          <w:rFonts w:ascii="Book Antiqua" w:cs="Book Antiqua" w:eastAsia="Book Antiqua" w:hAnsi="Book Antiqua"/>
        </w:rPr>
      </w:pPr>
      <w:r w:rsidDel="00000000" w:rsidR="00000000" w:rsidRPr="00000000">
        <w:rPr>
          <w:rFonts w:ascii="Book Antiqua" w:cs="Book Antiqua" w:eastAsia="Book Antiqua" w:hAnsi="Book Antiqua"/>
          <w:rtl w:val="0"/>
        </w:rPr>
        <w:t xml:space="preserve">How long have you been using social media?</w:t>
      </w:r>
    </w:p>
    <w:p w:rsidR="00000000" w:rsidDel="00000000" w:rsidP="00000000" w:rsidRDefault="00000000" w:rsidRPr="00000000" w14:paraId="000002AF">
      <w:pPr>
        <w:numPr>
          <w:ilvl w:val="0"/>
          <w:numId w:val="6"/>
        </w:numPr>
        <w:spacing w:after="0" w:lineRule="auto"/>
        <w:ind w:left="1440" w:hanging="360"/>
        <w:jc w:val="left"/>
        <w:rPr/>
      </w:pPr>
      <w:r w:rsidDel="00000000" w:rsidR="00000000" w:rsidRPr="00000000">
        <w:rPr>
          <w:rFonts w:ascii="Book Antiqua" w:cs="Book Antiqua" w:eastAsia="Book Antiqua" w:hAnsi="Book Antiqua"/>
          <w:rtl w:val="0"/>
        </w:rPr>
        <w:t xml:space="preserve">Less than 1 year</w:t>
      </w:r>
      <w:r w:rsidDel="00000000" w:rsidR="00000000" w:rsidRPr="00000000">
        <w:rPr>
          <w:rtl w:val="0"/>
        </w:rPr>
      </w:r>
    </w:p>
    <w:p w:rsidR="00000000" w:rsidDel="00000000" w:rsidP="00000000" w:rsidRDefault="00000000" w:rsidRPr="00000000" w14:paraId="000002B0">
      <w:pPr>
        <w:numPr>
          <w:ilvl w:val="0"/>
          <w:numId w:val="6"/>
        </w:numPr>
        <w:spacing w:after="0" w:lineRule="auto"/>
        <w:ind w:left="1440" w:hanging="360"/>
        <w:jc w:val="left"/>
        <w:rPr/>
      </w:pPr>
      <w:r w:rsidDel="00000000" w:rsidR="00000000" w:rsidRPr="00000000">
        <w:rPr>
          <w:rFonts w:ascii="Book Antiqua" w:cs="Book Antiqua" w:eastAsia="Book Antiqua" w:hAnsi="Book Antiqua"/>
          <w:rtl w:val="0"/>
        </w:rPr>
        <w:t xml:space="preserve">1-3 years</w:t>
      </w:r>
      <w:r w:rsidDel="00000000" w:rsidR="00000000" w:rsidRPr="00000000">
        <w:rPr>
          <w:rtl w:val="0"/>
        </w:rPr>
      </w:r>
    </w:p>
    <w:p w:rsidR="00000000" w:rsidDel="00000000" w:rsidP="00000000" w:rsidRDefault="00000000" w:rsidRPr="00000000" w14:paraId="000002B1">
      <w:pPr>
        <w:numPr>
          <w:ilvl w:val="0"/>
          <w:numId w:val="6"/>
        </w:numPr>
        <w:spacing w:after="0" w:lineRule="auto"/>
        <w:ind w:left="1440" w:hanging="360"/>
        <w:jc w:val="left"/>
        <w:rPr/>
      </w:pPr>
      <w:r w:rsidDel="00000000" w:rsidR="00000000" w:rsidRPr="00000000">
        <w:rPr>
          <w:rFonts w:ascii="Book Antiqua" w:cs="Book Antiqua" w:eastAsia="Book Antiqua" w:hAnsi="Book Antiqua"/>
          <w:rtl w:val="0"/>
        </w:rPr>
        <w:t xml:space="preserve">4-6 years</w:t>
      </w:r>
      <w:r w:rsidDel="00000000" w:rsidR="00000000" w:rsidRPr="00000000">
        <w:rPr>
          <w:rtl w:val="0"/>
        </w:rPr>
      </w:r>
    </w:p>
    <w:p w:rsidR="00000000" w:rsidDel="00000000" w:rsidP="00000000" w:rsidRDefault="00000000" w:rsidRPr="00000000" w14:paraId="000002B2">
      <w:pPr>
        <w:numPr>
          <w:ilvl w:val="0"/>
          <w:numId w:val="6"/>
        </w:numPr>
        <w:spacing w:after="0" w:lineRule="auto"/>
        <w:ind w:left="1440" w:hanging="360"/>
        <w:jc w:val="left"/>
        <w:rPr/>
      </w:pPr>
      <w:r w:rsidDel="00000000" w:rsidR="00000000" w:rsidRPr="00000000">
        <w:rPr>
          <w:rFonts w:ascii="Book Antiqua" w:cs="Book Antiqua" w:eastAsia="Book Antiqua" w:hAnsi="Book Antiqua"/>
          <w:rtl w:val="0"/>
        </w:rPr>
        <w:t xml:space="preserve">6-10 years</w:t>
      </w:r>
      <w:r w:rsidDel="00000000" w:rsidR="00000000" w:rsidRPr="00000000">
        <w:rPr>
          <w:rtl w:val="0"/>
        </w:rPr>
      </w:r>
    </w:p>
    <w:p w:rsidR="00000000" w:rsidDel="00000000" w:rsidP="00000000" w:rsidRDefault="00000000" w:rsidRPr="00000000" w14:paraId="000002B3">
      <w:pPr>
        <w:numPr>
          <w:ilvl w:val="0"/>
          <w:numId w:val="6"/>
        </w:numPr>
        <w:spacing w:after="0" w:lineRule="auto"/>
        <w:ind w:left="1440" w:hanging="360"/>
        <w:jc w:val="left"/>
        <w:rPr/>
      </w:pPr>
      <w:r w:rsidDel="00000000" w:rsidR="00000000" w:rsidRPr="00000000">
        <w:rPr>
          <w:rFonts w:ascii="Book Antiqua" w:cs="Book Antiqua" w:eastAsia="Book Antiqua" w:hAnsi="Book Antiqua"/>
          <w:rtl w:val="0"/>
        </w:rPr>
        <w:t xml:space="preserve">Above 10 years</w:t>
      </w:r>
      <w:r w:rsidDel="00000000" w:rsidR="00000000" w:rsidRPr="00000000">
        <w:rPr>
          <w:rtl w:val="0"/>
        </w:rPr>
      </w:r>
    </w:p>
    <w:p w:rsidR="00000000" w:rsidDel="00000000" w:rsidP="00000000" w:rsidRDefault="00000000" w:rsidRPr="00000000" w14:paraId="000002B4">
      <w:pPr>
        <w:numPr>
          <w:ilvl w:val="0"/>
          <w:numId w:val="2"/>
        </w:numPr>
        <w:spacing w:after="0" w:lineRule="auto"/>
        <w:ind w:left="720" w:hanging="360"/>
        <w:jc w:val="left"/>
        <w:rPr>
          <w:rFonts w:ascii="Book Antiqua" w:cs="Book Antiqua" w:eastAsia="Book Antiqua" w:hAnsi="Book Antiqua"/>
        </w:rPr>
      </w:pPr>
      <w:r w:rsidDel="00000000" w:rsidR="00000000" w:rsidRPr="00000000">
        <w:rPr>
          <w:rFonts w:ascii="Book Antiqua" w:cs="Book Antiqua" w:eastAsia="Book Antiqua" w:hAnsi="Book Antiqua"/>
          <w:rtl w:val="0"/>
        </w:rPr>
        <w:t xml:space="preserve">How much time do you spend on social media in a day?</w:t>
      </w:r>
    </w:p>
    <w:p w:rsidR="00000000" w:rsidDel="00000000" w:rsidP="00000000" w:rsidRDefault="00000000" w:rsidRPr="00000000" w14:paraId="000002B5">
      <w:pPr>
        <w:numPr>
          <w:ilvl w:val="0"/>
          <w:numId w:val="9"/>
        </w:numPr>
        <w:spacing w:after="0" w:lineRule="auto"/>
        <w:ind w:left="1440" w:hanging="360"/>
        <w:jc w:val="left"/>
        <w:rPr/>
      </w:pPr>
      <w:r w:rsidDel="00000000" w:rsidR="00000000" w:rsidRPr="00000000">
        <w:rPr>
          <w:rFonts w:ascii="Book Antiqua" w:cs="Book Antiqua" w:eastAsia="Book Antiqua" w:hAnsi="Book Antiqua"/>
          <w:rtl w:val="0"/>
        </w:rPr>
        <w:t xml:space="preserve">Less than 1 hour</w:t>
      </w:r>
      <w:r w:rsidDel="00000000" w:rsidR="00000000" w:rsidRPr="00000000">
        <w:rPr>
          <w:rtl w:val="0"/>
        </w:rPr>
      </w:r>
    </w:p>
    <w:p w:rsidR="00000000" w:rsidDel="00000000" w:rsidP="00000000" w:rsidRDefault="00000000" w:rsidRPr="00000000" w14:paraId="000002B6">
      <w:pPr>
        <w:numPr>
          <w:ilvl w:val="0"/>
          <w:numId w:val="9"/>
        </w:numPr>
        <w:spacing w:after="0" w:lineRule="auto"/>
        <w:ind w:left="1440" w:hanging="360"/>
        <w:jc w:val="left"/>
        <w:rPr/>
      </w:pPr>
      <w:r w:rsidDel="00000000" w:rsidR="00000000" w:rsidRPr="00000000">
        <w:rPr>
          <w:rFonts w:ascii="Book Antiqua" w:cs="Book Antiqua" w:eastAsia="Book Antiqua" w:hAnsi="Book Antiqua"/>
          <w:rtl w:val="0"/>
        </w:rPr>
        <w:t xml:space="preserve">1-3 hours</w:t>
      </w:r>
      <w:r w:rsidDel="00000000" w:rsidR="00000000" w:rsidRPr="00000000">
        <w:rPr>
          <w:rtl w:val="0"/>
        </w:rPr>
      </w:r>
    </w:p>
    <w:p w:rsidR="00000000" w:rsidDel="00000000" w:rsidP="00000000" w:rsidRDefault="00000000" w:rsidRPr="00000000" w14:paraId="000002B7">
      <w:pPr>
        <w:numPr>
          <w:ilvl w:val="0"/>
          <w:numId w:val="9"/>
        </w:numPr>
        <w:spacing w:after="0" w:lineRule="auto"/>
        <w:ind w:left="1440" w:hanging="360"/>
        <w:jc w:val="left"/>
        <w:rPr/>
      </w:pPr>
      <w:r w:rsidDel="00000000" w:rsidR="00000000" w:rsidRPr="00000000">
        <w:rPr>
          <w:rFonts w:ascii="Book Antiqua" w:cs="Book Antiqua" w:eastAsia="Book Antiqua" w:hAnsi="Book Antiqua"/>
          <w:rtl w:val="0"/>
        </w:rPr>
        <w:t xml:space="preserve">4-6 hours</w:t>
      </w:r>
      <w:r w:rsidDel="00000000" w:rsidR="00000000" w:rsidRPr="00000000">
        <w:rPr>
          <w:rtl w:val="0"/>
        </w:rPr>
      </w:r>
    </w:p>
    <w:p w:rsidR="00000000" w:rsidDel="00000000" w:rsidP="00000000" w:rsidRDefault="00000000" w:rsidRPr="00000000" w14:paraId="000002B8">
      <w:pPr>
        <w:numPr>
          <w:ilvl w:val="0"/>
          <w:numId w:val="9"/>
        </w:numPr>
        <w:spacing w:after="0" w:lineRule="auto"/>
        <w:ind w:left="1440" w:hanging="360"/>
        <w:jc w:val="left"/>
        <w:rPr/>
      </w:pPr>
      <w:r w:rsidDel="00000000" w:rsidR="00000000" w:rsidRPr="00000000">
        <w:rPr>
          <w:rFonts w:ascii="Book Antiqua" w:cs="Book Antiqua" w:eastAsia="Book Antiqua" w:hAnsi="Book Antiqua"/>
          <w:rtl w:val="0"/>
        </w:rPr>
        <w:t xml:space="preserve">Above 6 hours</w:t>
      </w:r>
      <w:r w:rsidDel="00000000" w:rsidR="00000000" w:rsidRPr="00000000">
        <w:rPr>
          <w:rtl w:val="0"/>
        </w:rPr>
      </w:r>
    </w:p>
    <w:p w:rsidR="00000000" w:rsidDel="00000000" w:rsidP="00000000" w:rsidRDefault="00000000" w:rsidRPr="00000000" w14:paraId="000002B9">
      <w:pPr>
        <w:spacing w:after="0" w:lineRule="auto"/>
        <w:ind w:left="1440" w:firstLine="0"/>
        <w:rPr>
          <w:rFonts w:ascii="Book Antiqua" w:cs="Book Antiqua" w:eastAsia="Book Antiqua" w:hAnsi="Book Antiqua"/>
        </w:rPr>
      </w:pPr>
      <w:r w:rsidDel="00000000" w:rsidR="00000000" w:rsidRPr="00000000">
        <w:rPr>
          <w:rtl w:val="0"/>
        </w:rPr>
      </w:r>
    </w:p>
    <w:p w:rsidR="00000000" w:rsidDel="00000000" w:rsidP="00000000" w:rsidRDefault="00000000" w:rsidRPr="00000000" w14:paraId="000002BA">
      <w:pPr>
        <w:numPr>
          <w:ilvl w:val="0"/>
          <w:numId w:val="2"/>
        </w:numPr>
        <w:ind w:left="720" w:hanging="360"/>
        <w:jc w:val="left"/>
        <w:rPr>
          <w:rFonts w:ascii="Book Antiqua" w:cs="Book Antiqua" w:eastAsia="Book Antiqua" w:hAnsi="Book Antiqua"/>
        </w:rPr>
      </w:pPr>
      <w:r w:rsidDel="00000000" w:rsidR="00000000" w:rsidRPr="00000000">
        <w:rPr>
          <w:rFonts w:ascii="Book Antiqua" w:cs="Book Antiqua" w:eastAsia="Book Antiqua" w:hAnsi="Book Antiqua"/>
          <w:rtl w:val="0"/>
        </w:rPr>
        <w:t xml:space="preserve">How frequently do you use the following social media? (Rate on a scale of 1-5 where 1= Very rarely and 5= Very frequently)</w:t>
      </w:r>
    </w:p>
    <w:tbl>
      <w:tblPr>
        <w:tblStyle w:val="Table6"/>
        <w:tblW w:w="7125.000000000001"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371"/>
        <w:gridCol w:w="750"/>
        <w:gridCol w:w="751"/>
        <w:gridCol w:w="751"/>
        <w:gridCol w:w="751"/>
        <w:gridCol w:w="751"/>
        <w:tblGridChange w:id="0">
          <w:tblGrid>
            <w:gridCol w:w="3371"/>
            <w:gridCol w:w="750"/>
            <w:gridCol w:w="751"/>
            <w:gridCol w:w="751"/>
            <w:gridCol w:w="751"/>
            <w:gridCol w:w="751"/>
          </w:tblGrid>
        </w:tblGridChange>
      </w:tblGrid>
      <w:tr>
        <w:trPr>
          <w:cantSplit w:val="0"/>
          <w:trHeight w:val="252" w:hRule="atLeast"/>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BB">
            <w:pPr>
              <w:rPr>
                <w:rFonts w:ascii="Book Antiqua" w:cs="Book Antiqua" w:eastAsia="Book Antiqua" w:hAnsi="Book Antiqua"/>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BC">
            <w:pPr>
              <w:rPr>
                <w:rFonts w:ascii="Book Antiqua" w:cs="Book Antiqua" w:eastAsia="Book Antiqua" w:hAnsi="Book Antiqua"/>
                <w:sz w:val="22"/>
                <w:szCs w:val="22"/>
              </w:rPr>
            </w:pPr>
            <w:r w:rsidDel="00000000" w:rsidR="00000000" w:rsidRPr="00000000">
              <w:rPr>
                <w:rFonts w:ascii="Book Antiqua" w:cs="Book Antiqua" w:eastAsia="Book Antiqua" w:hAnsi="Book Antiqua"/>
                <w:rtl w:val="0"/>
              </w:rPr>
              <w:t xml:space="preserve">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BD">
            <w:pPr>
              <w:rPr>
                <w:rFonts w:ascii="Book Antiqua" w:cs="Book Antiqua" w:eastAsia="Book Antiqua" w:hAnsi="Book Antiqua"/>
                <w:sz w:val="22"/>
                <w:szCs w:val="22"/>
              </w:rPr>
            </w:pPr>
            <w:r w:rsidDel="00000000" w:rsidR="00000000" w:rsidRPr="00000000">
              <w:rPr>
                <w:rFonts w:ascii="Book Antiqua" w:cs="Book Antiqua" w:eastAsia="Book Antiqua" w:hAnsi="Book Antiqua"/>
                <w:rtl w:val="0"/>
              </w:rPr>
              <w:t xml:space="preserve">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BE">
            <w:pPr>
              <w:rPr>
                <w:rFonts w:ascii="Book Antiqua" w:cs="Book Antiqua" w:eastAsia="Book Antiqua" w:hAnsi="Book Antiqua"/>
                <w:sz w:val="22"/>
                <w:szCs w:val="22"/>
              </w:rPr>
            </w:pPr>
            <w:r w:rsidDel="00000000" w:rsidR="00000000" w:rsidRPr="00000000">
              <w:rPr>
                <w:rFonts w:ascii="Book Antiqua" w:cs="Book Antiqua" w:eastAsia="Book Antiqua" w:hAnsi="Book Antiqua"/>
                <w:rtl w:val="0"/>
              </w:rPr>
              <w:t xml:space="preserve">3</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BF">
            <w:pPr>
              <w:rPr>
                <w:rFonts w:ascii="Book Antiqua" w:cs="Book Antiqua" w:eastAsia="Book Antiqua" w:hAnsi="Book Antiqua"/>
                <w:sz w:val="22"/>
                <w:szCs w:val="22"/>
              </w:rPr>
            </w:pPr>
            <w:r w:rsidDel="00000000" w:rsidR="00000000" w:rsidRPr="00000000">
              <w:rPr>
                <w:rFonts w:ascii="Book Antiqua" w:cs="Book Antiqua" w:eastAsia="Book Antiqua" w:hAnsi="Book Antiqua"/>
                <w:rtl w:val="0"/>
              </w:rPr>
              <w:t xml:space="preserve">4</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C0">
            <w:pPr>
              <w:rPr>
                <w:rFonts w:ascii="Book Antiqua" w:cs="Book Antiqua" w:eastAsia="Book Antiqua" w:hAnsi="Book Antiqua"/>
                <w:sz w:val="22"/>
                <w:szCs w:val="22"/>
              </w:rPr>
            </w:pPr>
            <w:r w:rsidDel="00000000" w:rsidR="00000000" w:rsidRPr="00000000">
              <w:rPr>
                <w:rFonts w:ascii="Book Antiqua" w:cs="Book Antiqua" w:eastAsia="Book Antiqua" w:hAnsi="Book Antiqua"/>
                <w:rtl w:val="0"/>
              </w:rPr>
              <w:t xml:space="preserve">5</w:t>
            </w:r>
            <w:r w:rsidDel="00000000" w:rsidR="00000000" w:rsidRPr="00000000">
              <w:rPr>
                <w:rtl w:val="0"/>
              </w:rPr>
            </w:r>
          </w:p>
        </w:tc>
      </w:tr>
      <w:tr>
        <w:trPr>
          <w:cantSplit w:val="0"/>
          <w:trHeight w:val="252" w:hRule="atLeast"/>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C1">
            <w:pPr>
              <w:rPr>
                <w:rFonts w:ascii="Book Antiqua" w:cs="Book Antiqua" w:eastAsia="Book Antiqua" w:hAnsi="Book Antiqua"/>
                <w:sz w:val="22"/>
                <w:szCs w:val="22"/>
              </w:rPr>
            </w:pPr>
            <w:bookmarkStart w:colFirst="0" w:colLast="0" w:name="_1jlao46" w:id="70"/>
            <w:bookmarkEnd w:id="70"/>
            <w:r w:rsidDel="00000000" w:rsidR="00000000" w:rsidRPr="00000000">
              <w:rPr>
                <w:rFonts w:ascii="Book Antiqua" w:cs="Book Antiqua" w:eastAsia="Book Antiqua" w:hAnsi="Book Antiqua"/>
                <w:rtl w:val="0"/>
              </w:rPr>
              <w:t xml:space="preserve">Facebook</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C2">
            <w:pPr>
              <w:rPr>
                <w:rFonts w:ascii="Book Antiqua" w:cs="Book Antiqua" w:eastAsia="Book Antiqua" w:hAnsi="Book Antiqua"/>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C3">
            <w:pPr>
              <w:rPr>
                <w:rFonts w:ascii="Book Antiqua" w:cs="Book Antiqua" w:eastAsia="Book Antiqua" w:hAnsi="Book Antiqua"/>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C4">
            <w:pPr>
              <w:rPr>
                <w:rFonts w:ascii="Book Antiqua" w:cs="Book Antiqua" w:eastAsia="Book Antiqua" w:hAnsi="Book Antiqua"/>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C5">
            <w:pPr>
              <w:rPr>
                <w:rFonts w:ascii="Book Antiqua" w:cs="Book Antiqua" w:eastAsia="Book Antiqua" w:hAnsi="Book Antiqua"/>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C6">
            <w:pPr>
              <w:rPr>
                <w:rFonts w:ascii="Book Antiqua" w:cs="Book Antiqua" w:eastAsia="Book Antiqua" w:hAnsi="Book Antiqua"/>
                <w:sz w:val="22"/>
                <w:szCs w:val="22"/>
              </w:rPr>
            </w:pPr>
            <w:r w:rsidDel="00000000" w:rsidR="00000000" w:rsidRPr="00000000">
              <w:rPr>
                <w:rtl w:val="0"/>
              </w:rPr>
            </w:r>
          </w:p>
        </w:tc>
      </w:tr>
      <w:tr>
        <w:trPr>
          <w:cantSplit w:val="0"/>
          <w:trHeight w:val="252" w:hRule="atLeast"/>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C7">
            <w:pPr>
              <w:rPr>
                <w:rFonts w:ascii="Book Antiqua" w:cs="Book Antiqua" w:eastAsia="Book Antiqua" w:hAnsi="Book Antiqua"/>
                <w:sz w:val="22"/>
                <w:szCs w:val="22"/>
              </w:rPr>
            </w:pPr>
            <w:r w:rsidDel="00000000" w:rsidR="00000000" w:rsidRPr="00000000">
              <w:rPr>
                <w:rFonts w:ascii="Book Antiqua" w:cs="Book Antiqua" w:eastAsia="Book Antiqua" w:hAnsi="Book Antiqua"/>
                <w:rtl w:val="0"/>
              </w:rPr>
              <w:t xml:space="preserve">Instagram</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C8">
            <w:pPr>
              <w:rPr>
                <w:rFonts w:ascii="Book Antiqua" w:cs="Book Antiqua" w:eastAsia="Book Antiqua" w:hAnsi="Book Antiqua"/>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C9">
            <w:pPr>
              <w:rPr>
                <w:rFonts w:ascii="Book Antiqua" w:cs="Book Antiqua" w:eastAsia="Book Antiqua" w:hAnsi="Book Antiqua"/>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CA">
            <w:pPr>
              <w:rPr>
                <w:rFonts w:ascii="Book Antiqua" w:cs="Book Antiqua" w:eastAsia="Book Antiqua" w:hAnsi="Book Antiqua"/>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CB">
            <w:pPr>
              <w:rPr>
                <w:rFonts w:ascii="Book Antiqua" w:cs="Book Antiqua" w:eastAsia="Book Antiqua" w:hAnsi="Book Antiqua"/>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CC">
            <w:pPr>
              <w:rPr>
                <w:rFonts w:ascii="Book Antiqua" w:cs="Book Antiqua" w:eastAsia="Book Antiqua" w:hAnsi="Book Antiqua"/>
                <w:sz w:val="22"/>
                <w:szCs w:val="22"/>
              </w:rPr>
            </w:pPr>
            <w:r w:rsidDel="00000000" w:rsidR="00000000" w:rsidRPr="00000000">
              <w:rPr>
                <w:rtl w:val="0"/>
              </w:rPr>
            </w:r>
          </w:p>
        </w:tc>
      </w:tr>
      <w:tr>
        <w:trPr>
          <w:cantSplit w:val="0"/>
          <w:trHeight w:val="242" w:hRule="atLeast"/>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CD">
            <w:pPr>
              <w:rPr>
                <w:rFonts w:ascii="Book Antiqua" w:cs="Book Antiqua" w:eastAsia="Book Antiqua" w:hAnsi="Book Antiqua"/>
                <w:sz w:val="22"/>
                <w:szCs w:val="22"/>
              </w:rPr>
            </w:pPr>
            <w:r w:rsidDel="00000000" w:rsidR="00000000" w:rsidRPr="00000000">
              <w:rPr>
                <w:rFonts w:ascii="Book Antiqua" w:cs="Book Antiqua" w:eastAsia="Book Antiqua" w:hAnsi="Book Antiqua"/>
                <w:rtl w:val="0"/>
              </w:rPr>
              <w:t xml:space="preserve">Twitter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CE">
            <w:pPr>
              <w:rPr>
                <w:rFonts w:ascii="Book Antiqua" w:cs="Book Antiqua" w:eastAsia="Book Antiqua" w:hAnsi="Book Antiqua"/>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CF">
            <w:pPr>
              <w:rPr>
                <w:rFonts w:ascii="Book Antiqua" w:cs="Book Antiqua" w:eastAsia="Book Antiqua" w:hAnsi="Book Antiqua"/>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D0">
            <w:pPr>
              <w:rPr>
                <w:rFonts w:ascii="Book Antiqua" w:cs="Book Antiqua" w:eastAsia="Book Antiqua" w:hAnsi="Book Antiqua"/>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D1">
            <w:pPr>
              <w:rPr>
                <w:rFonts w:ascii="Book Antiqua" w:cs="Book Antiqua" w:eastAsia="Book Antiqua" w:hAnsi="Book Antiqua"/>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D2">
            <w:pPr>
              <w:rPr>
                <w:rFonts w:ascii="Book Antiqua" w:cs="Book Antiqua" w:eastAsia="Book Antiqua" w:hAnsi="Book Antiqua"/>
                <w:sz w:val="22"/>
                <w:szCs w:val="22"/>
              </w:rPr>
            </w:pPr>
            <w:r w:rsidDel="00000000" w:rsidR="00000000" w:rsidRPr="00000000">
              <w:rPr>
                <w:rtl w:val="0"/>
              </w:rPr>
            </w:r>
          </w:p>
        </w:tc>
      </w:tr>
      <w:tr>
        <w:trPr>
          <w:cantSplit w:val="0"/>
          <w:trHeight w:val="252" w:hRule="atLeast"/>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D3">
            <w:pPr>
              <w:rPr>
                <w:rFonts w:ascii="Book Antiqua" w:cs="Book Antiqua" w:eastAsia="Book Antiqua" w:hAnsi="Book Antiqua"/>
                <w:sz w:val="22"/>
                <w:szCs w:val="22"/>
              </w:rPr>
            </w:pPr>
            <w:r w:rsidDel="00000000" w:rsidR="00000000" w:rsidRPr="00000000">
              <w:rPr>
                <w:rFonts w:ascii="Book Antiqua" w:cs="Book Antiqua" w:eastAsia="Book Antiqua" w:hAnsi="Book Antiqua"/>
                <w:rtl w:val="0"/>
              </w:rPr>
              <w:t xml:space="preserve">Pinterest </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D4">
            <w:pPr>
              <w:rPr>
                <w:rFonts w:ascii="Book Antiqua" w:cs="Book Antiqua" w:eastAsia="Book Antiqua" w:hAnsi="Book Antiqua"/>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D5">
            <w:pPr>
              <w:rPr>
                <w:rFonts w:ascii="Book Antiqua" w:cs="Book Antiqua" w:eastAsia="Book Antiqua" w:hAnsi="Book Antiqua"/>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D6">
            <w:pPr>
              <w:rPr>
                <w:rFonts w:ascii="Book Antiqua" w:cs="Book Antiqua" w:eastAsia="Book Antiqua" w:hAnsi="Book Antiqua"/>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D7">
            <w:pPr>
              <w:rPr>
                <w:rFonts w:ascii="Book Antiqua" w:cs="Book Antiqua" w:eastAsia="Book Antiqua" w:hAnsi="Book Antiqua"/>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D8">
            <w:pPr>
              <w:rPr>
                <w:rFonts w:ascii="Book Antiqua" w:cs="Book Antiqua" w:eastAsia="Book Antiqua" w:hAnsi="Book Antiqua"/>
                <w:sz w:val="22"/>
                <w:szCs w:val="22"/>
              </w:rPr>
            </w:pPr>
            <w:r w:rsidDel="00000000" w:rsidR="00000000" w:rsidRPr="00000000">
              <w:rPr>
                <w:rtl w:val="0"/>
              </w:rPr>
            </w:r>
          </w:p>
        </w:tc>
      </w:tr>
      <w:tr>
        <w:trPr>
          <w:cantSplit w:val="0"/>
          <w:trHeight w:val="252" w:hRule="atLeast"/>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D9">
            <w:pPr>
              <w:rPr>
                <w:rFonts w:ascii="Book Antiqua" w:cs="Book Antiqua" w:eastAsia="Book Antiqua" w:hAnsi="Book Antiqua"/>
                <w:sz w:val="22"/>
                <w:szCs w:val="22"/>
              </w:rPr>
            </w:pPr>
            <w:r w:rsidDel="00000000" w:rsidR="00000000" w:rsidRPr="00000000">
              <w:rPr>
                <w:rFonts w:ascii="Book Antiqua" w:cs="Book Antiqua" w:eastAsia="Book Antiqua" w:hAnsi="Book Antiqua"/>
                <w:rtl w:val="0"/>
              </w:rPr>
              <w:t xml:space="preserve">LinkedIn</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DA">
            <w:pPr>
              <w:rPr>
                <w:rFonts w:ascii="Book Antiqua" w:cs="Book Antiqua" w:eastAsia="Book Antiqua" w:hAnsi="Book Antiqua"/>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DB">
            <w:pPr>
              <w:rPr>
                <w:rFonts w:ascii="Book Antiqua" w:cs="Book Antiqua" w:eastAsia="Book Antiqua" w:hAnsi="Book Antiqua"/>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DC">
            <w:pPr>
              <w:rPr>
                <w:rFonts w:ascii="Book Antiqua" w:cs="Book Antiqua" w:eastAsia="Book Antiqua" w:hAnsi="Book Antiqua"/>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DD">
            <w:pPr>
              <w:rPr>
                <w:rFonts w:ascii="Book Antiqua" w:cs="Book Antiqua" w:eastAsia="Book Antiqua" w:hAnsi="Book Antiqua"/>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DE">
            <w:pPr>
              <w:rPr>
                <w:rFonts w:ascii="Book Antiqua" w:cs="Book Antiqua" w:eastAsia="Book Antiqua" w:hAnsi="Book Antiqua"/>
                <w:sz w:val="22"/>
                <w:szCs w:val="22"/>
              </w:rPr>
            </w:pPr>
            <w:r w:rsidDel="00000000" w:rsidR="00000000" w:rsidRPr="00000000">
              <w:rPr>
                <w:rtl w:val="0"/>
              </w:rPr>
            </w:r>
          </w:p>
        </w:tc>
      </w:tr>
    </w:tbl>
    <w:p w:rsidR="00000000" w:rsidDel="00000000" w:rsidP="00000000" w:rsidRDefault="00000000" w:rsidRPr="00000000" w14:paraId="000002DF">
      <w:pPr>
        <w:spacing w:after="0" w:lineRule="auto"/>
        <w:ind w:left="720" w:firstLine="0"/>
        <w:rPr>
          <w:rFonts w:ascii="Book Antiqua" w:cs="Book Antiqua" w:eastAsia="Book Antiqua" w:hAnsi="Book Antiqua"/>
          <w:sz w:val="22"/>
          <w:szCs w:val="22"/>
        </w:rPr>
      </w:pPr>
      <w:r w:rsidDel="00000000" w:rsidR="00000000" w:rsidRPr="00000000">
        <w:rPr>
          <w:rtl w:val="0"/>
        </w:rPr>
      </w:r>
    </w:p>
    <w:p w:rsidR="00000000" w:rsidDel="00000000" w:rsidP="00000000" w:rsidRDefault="00000000" w:rsidRPr="00000000" w14:paraId="000002E0">
      <w:pPr>
        <w:numPr>
          <w:ilvl w:val="0"/>
          <w:numId w:val="2"/>
        </w:numPr>
        <w:spacing w:after="0" w:lineRule="auto"/>
        <w:ind w:left="720" w:hanging="360"/>
        <w:jc w:val="left"/>
        <w:rPr>
          <w:rFonts w:ascii="Book Antiqua" w:cs="Book Antiqua" w:eastAsia="Book Antiqua" w:hAnsi="Book Antiqua"/>
        </w:rPr>
      </w:pPr>
      <w:r w:rsidDel="00000000" w:rsidR="00000000" w:rsidRPr="00000000">
        <w:rPr>
          <w:rFonts w:ascii="Book Antiqua" w:cs="Book Antiqua" w:eastAsia="Book Antiqua" w:hAnsi="Book Antiqua"/>
          <w:rtl w:val="0"/>
        </w:rPr>
        <w:t xml:space="preserve">Do you follow any restaurants on social media?</w:t>
      </w:r>
    </w:p>
    <w:p w:rsidR="00000000" w:rsidDel="00000000" w:rsidP="00000000" w:rsidRDefault="00000000" w:rsidRPr="00000000" w14:paraId="000002E1">
      <w:pPr>
        <w:numPr>
          <w:ilvl w:val="0"/>
          <w:numId w:val="5"/>
        </w:numPr>
        <w:spacing w:after="0" w:lineRule="auto"/>
        <w:ind w:left="1440" w:hanging="360"/>
        <w:jc w:val="left"/>
        <w:rPr/>
      </w:pPr>
      <w:r w:rsidDel="00000000" w:rsidR="00000000" w:rsidRPr="00000000">
        <w:rPr>
          <w:rFonts w:ascii="Book Antiqua" w:cs="Book Antiqua" w:eastAsia="Book Antiqua" w:hAnsi="Book Antiqua"/>
          <w:rtl w:val="0"/>
        </w:rPr>
        <w:t xml:space="preserve">Yes</w:t>
      </w:r>
      <w:r w:rsidDel="00000000" w:rsidR="00000000" w:rsidRPr="00000000">
        <w:rPr>
          <w:rtl w:val="0"/>
        </w:rPr>
      </w:r>
    </w:p>
    <w:p w:rsidR="00000000" w:rsidDel="00000000" w:rsidP="00000000" w:rsidRDefault="00000000" w:rsidRPr="00000000" w14:paraId="000002E2">
      <w:pPr>
        <w:numPr>
          <w:ilvl w:val="0"/>
          <w:numId w:val="5"/>
        </w:numPr>
        <w:spacing w:after="0" w:lineRule="auto"/>
        <w:ind w:left="1440" w:hanging="360"/>
        <w:jc w:val="left"/>
        <w:rPr/>
      </w:pPr>
      <w:r w:rsidDel="00000000" w:rsidR="00000000" w:rsidRPr="00000000">
        <w:rPr>
          <w:rFonts w:ascii="Book Antiqua" w:cs="Book Antiqua" w:eastAsia="Book Antiqua" w:hAnsi="Book Antiqua"/>
          <w:rtl w:val="0"/>
        </w:rPr>
        <w:t xml:space="preserve">No</w:t>
      </w:r>
      <w:r w:rsidDel="00000000" w:rsidR="00000000" w:rsidRPr="00000000">
        <w:rPr>
          <w:rtl w:val="0"/>
        </w:rPr>
      </w:r>
    </w:p>
    <w:p w:rsidR="00000000" w:rsidDel="00000000" w:rsidP="00000000" w:rsidRDefault="00000000" w:rsidRPr="00000000" w14:paraId="000002E3">
      <w:pPr>
        <w:numPr>
          <w:ilvl w:val="0"/>
          <w:numId w:val="2"/>
        </w:numPr>
        <w:ind w:left="720" w:hanging="360"/>
        <w:jc w:val="left"/>
        <w:rPr>
          <w:rFonts w:ascii="Book Antiqua" w:cs="Book Antiqua" w:eastAsia="Book Antiqua" w:hAnsi="Book Antiqua"/>
        </w:rPr>
      </w:pPr>
      <w:r w:rsidDel="00000000" w:rsidR="00000000" w:rsidRPr="00000000">
        <w:rPr>
          <w:rFonts w:ascii="Book Antiqua" w:cs="Book Antiqua" w:eastAsia="Book Antiqua" w:hAnsi="Book Antiqua"/>
          <w:rtl w:val="0"/>
        </w:rPr>
        <w:t xml:space="preserve">To what extent do you agree with the following statements on a scale of 1-5 where 1= Highly disagree and 5= Highly agree</w:t>
      </w:r>
    </w:p>
    <w:tbl>
      <w:tblPr>
        <w:tblStyle w:val="Table7"/>
        <w:tblW w:w="9343.999999999998"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06"/>
        <w:gridCol w:w="746"/>
        <w:gridCol w:w="748"/>
        <w:gridCol w:w="748"/>
        <w:gridCol w:w="748"/>
        <w:gridCol w:w="748"/>
        <w:tblGridChange w:id="0">
          <w:tblGrid>
            <w:gridCol w:w="5606"/>
            <w:gridCol w:w="746"/>
            <w:gridCol w:w="748"/>
            <w:gridCol w:w="748"/>
            <w:gridCol w:w="748"/>
            <w:gridCol w:w="748"/>
          </w:tblGrid>
        </w:tblGridChange>
      </w:tblGrid>
      <w:tr>
        <w:trPr>
          <w:cantSplit w:val="0"/>
          <w:trHeight w:val="252" w:hRule="atLeast"/>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E4">
            <w:pPr>
              <w:rPr>
                <w:rFonts w:ascii="Book Antiqua" w:cs="Book Antiqua" w:eastAsia="Book Antiqua" w:hAnsi="Book Antiqua"/>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E5">
            <w:pPr>
              <w:rPr>
                <w:rFonts w:ascii="Book Antiqua" w:cs="Book Antiqua" w:eastAsia="Book Antiqua" w:hAnsi="Book Antiqua"/>
                <w:sz w:val="22"/>
                <w:szCs w:val="22"/>
              </w:rPr>
            </w:pPr>
            <w:r w:rsidDel="00000000" w:rsidR="00000000" w:rsidRPr="00000000">
              <w:rPr>
                <w:rFonts w:ascii="Book Antiqua" w:cs="Book Antiqua" w:eastAsia="Book Antiqua" w:hAnsi="Book Antiqua"/>
                <w:rtl w:val="0"/>
              </w:rPr>
              <w:t xml:space="preserve">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E6">
            <w:pPr>
              <w:rPr>
                <w:rFonts w:ascii="Book Antiqua" w:cs="Book Antiqua" w:eastAsia="Book Antiqua" w:hAnsi="Book Antiqua"/>
                <w:sz w:val="22"/>
                <w:szCs w:val="22"/>
              </w:rPr>
            </w:pPr>
            <w:r w:rsidDel="00000000" w:rsidR="00000000" w:rsidRPr="00000000">
              <w:rPr>
                <w:rFonts w:ascii="Book Antiqua" w:cs="Book Antiqua" w:eastAsia="Book Antiqua" w:hAnsi="Book Antiqua"/>
                <w:rtl w:val="0"/>
              </w:rPr>
              <w:t xml:space="preserve">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E7">
            <w:pPr>
              <w:rPr>
                <w:rFonts w:ascii="Book Antiqua" w:cs="Book Antiqua" w:eastAsia="Book Antiqua" w:hAnsi="Book Antiqua"/>
                <w:sz w:val="22"/>
                <w:szCs w:val="22"/>
              </w:rPr>
            </w:pPr>
            <w:r w:rsidDel="00000000" w:rsidR="00000000" w:rsidRPr="00000000">
              <w:rPr>
                <w:rFonts w:ascii="Book Antiqua" w:cs="Book Antiqua" w:eastAsia="Book Antiqua" w:hAnsi="Book Antiqua"/>
                <w:rtl w:val="0"/>
              </w:rPr>
              <w:t xml:space="preserve">3</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E8">
            <w:pPr>
              <w:rPr>
                <w:rFonts w:ascii="Book Antiqua" w:cs="Book Antiqua" w:eastAsia="Book Antiqua" w:hAnsi="Book Antiqua"/>
                <w:sz w:val="22"/>
                <w:szCs w:val="22"/>
              </w:rPr>
            </w:pPr>
            <w:r w:rsidDel="00000000" w:rsidR="00000000" w:rsidRPr="00000000">
              <w:rPr>
                <w:rFonts w:ascii="Book Antiqua" w:cs="Book Antiqua" w:eastAsia="Book Antiqua" w:hAnsi="Book Antiqua"/>
                <w:rtl w:val="0"/>
              </w:rPr>
              <w:t xml:space="preserve">4</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E9">
            <w:pPr>
              <w:rPr>
                <w:rFonts w:ascii="Book Antiqua" w:cs="Book Antiqua" w:eastAsia="Book Antiqua" w:hAnsi="Book Antiqua"/>
                <w:sz w:val="22"/>
                <w:szCs w:val="22"/>
              </w:rPr>
            </w:pPr>
            <w:r w:rsidDel="00000000" w:rsidR="00000000" w:rsidRPr="00000000">
              <w:rPr>
                <w:rFonts w:ascii="Book Antiqua" w:cs="Book Antiqua" w:eastAsia="Book Antiqua" w:hAnsi="Book Antiqua"/>
                <w:rtl w:val="0"/>
              </w:rPr>
              <w:t xml:space="preserve">5</w:t>
            </w:r>
            <w:r w:rsidDel="00000000" w:rsidR="00000000" w:rsidRPr="00000000">
              <w:rPr>
                <w:rtl w:val="0"/>
              </w:rPr>
            </w:r>
          </w:p>
        </w:tc>
      </w:tr>
      <w:tr>
        <w:trPr>
          <w:cantSplit w:val="0"/>
          <w:trHeight w:val="252" w:hRule="atLeast"/>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EA">
            <w:pPr>
              <w:rPr>
                <w:rFonts w:ascii="Book Antiqua" w:cs="Book Antiqua" w:eastAsia="Book Antiqua" w:hAnsi="Book Antiqua"/>
                <w:sz w:val="22"/>
                <w:szCs w:val="22"/>
              </w:rPr>
            </w:pPr>
            <w:r w:rsidDel="00000000" w:rsidR="00000000" w:rsidRPr="00000000">
              <w:rPr>
                <w:rFonts w:ascii="Book Antiqua" w:cs="Book Antiqua" w:eastAsia="Book Antiqua" w:hAnsi="Book Antiqua"/>
                <w:rtl w:val="0"/>
              </w:rPr>
              <w:t xml:space="preserve">I always look for social media reviews of restaurants that I intend to visit</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EB">
            <w:pPr>
              <w:rPr>
                <w:rFonts w:ascii="Book Antiqua" w:cs="Book Antiqua" w:eastAsia="Book Antiqua" w:hAnsi="Book Antiqua"/>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EC">
            <w:pPr>
              <w:rPr>
                <w:rFonts w:ascii="Book Antiqua" w:cs="Book Antiqua" w:eastAsia="Book Antiqua" w:hAnsi="Book Antiqua"/>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ED">
            <w:pPr>
              <w:rPr>
                <w:rFonts w:ascii="Book Antiqua" w:cs="Book Antiqua" w:eastAsia="Book Antiqua" w:hAnsi="Book Antiqua"/>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EE">
            <w:pPr>
              <w:rPr>
                <w:rFonts w:ascii="Book Antiqua" w:cs="Book Antiqua" w:eastAsia="Book Antiqua" w:hAnsi="Book Antiqua"/>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EF">
            <w:pPr>
              <w:rPr>
                <w:rFonts w:ascii="Book Antiqua" w:cs="Book Antiqua" w:eastAsia="Book Antiqua" w:hAnsi="Book Antiqua"/>
                <w:sz w:val="22"/>
                <w:szCs w:val="22"/>
              </w:rPr>
            </w:pPr>
            <w:r w:rsidDel="00000000" w:rsidR="00000000" w:rsidRPr="00000000">
              <w:rPr>
                <w:rtl w:val="0"/>
              </w:rPr>
            </w:r>
          </w:p>
        </w:tc>
      </w:tr>
      <w:tr>
        <w:trPr>
          <w:cantSplit w:val="0"/>
          <w:trHeight w:val="252" w:hRule="atLeast"/>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F0">
            <w:pPr>
              <w:rPr>
                <w:rFonts w:ascii="Book Antiqua" w:cs="Book Antiqua" w:eastAsia="Book Antiqua" w:hAnsi="Book Antiqua"/>
                <w:sz w:val="22"/>
                <w:szCs w:val="22"/>
              </w:rPr>
            </w:pPr>
            <w:r w:rsidDel="00000000" w:rsidR="00000000" w:rsidRPr="00000000">
              <w:rPr>
                <w:rFonts w:ascii="Book Antiqua" w:cs="Book Antiqua" w:eastAsia="Book Antiqua" w:hAnsi="Book Antiqua"/>
                <w:rtl w:val="0"/>
              </w:rPr>
              <w:t xml:space="preserve">I always visit restaurants recommended by reviewers or influencers on social media  </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F1">
            <w:pPr>
              <w:rPr>
                <w:rFonts w:ascii="Book Antiqua" w:cs="Book Antiqua" w:eastAsia="Book Antiqua" w:hAnsi="Book Antiqua"/>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F2">
            <w:pPr>
              <w:rPr>
                <w:rFonts w:ascii="Book Antiqua" w:cs="Book Antiqua" w:eastAsia="Book Antiqua" w:hAnsi="Book Antiqua"/>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F3">
            <w:pPr>
              <w:rPr>
                <w:rFonts w:ascii="Book Antiqua" w:cs="Book Antiqua" w:eastAsia="Book Antiqua" w:hAnsi="Book Antiqua"/>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F4">
            <w:pPr>
              <w:rPr>
                <w:rFonts w:ascii="Book Antiqua" w:cs="Book Antiqua" w:eastAsia="Book Antiqua" w:hAnsi="Book Antiqua"/>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F5">
            <w:pPr>
              <w:rPr>
                <w:rFonts w:ascii="Book Antiqua" w:cs="Book Antiqua" w:eastAsia="Book Antiqua" w:hAnsi="Book Antiqua"/>
                <w:sz w:val="22"/>
                <w:szCs w:val="22"/>
              </w:rPr>
            </w:pPr>
            <w:r w:rsidDel="00000000" w:rsidR="00000000" w:rsidRPr="00000000">
              <w:rPr>
                <w:rtl w:val="0"/>
              </w:rPr>
            </w:r>
          </w:p>
        </w:tc>
      </w:tr>
      <w:tr>
        <w:trPr>
          <w:cantSplit w:val="0"/>
          <w:trHeight w:val="242" w:hRule="atLeast"/>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F6">
            <w:pPr>
              <w:rPr>
                <w:rFonts w:ascii="Book Antiqua" w:cs="Book Antiqua" w:eastAsia="Book Antiqua" w:hAnsi="Book Antiqua"/>
                <w:sz w:val="22"/>
                <w:szCs w:val="22"/>
              </w:rPr>
            </w:pPr>
            <w:r w:rsidDel="00000000" w:rsidR="00000000" w:rsidRPr="00000000">
              <w:rPr>
                <w:rFonts w:ascii="Book Antiqua" w:cs="Book Antiqua" w:eastAsia="Book Antiqua" w:hAnsi="Book Antiqua"/>
                <w:rtl w:val="0"/>
              </w:rPr>
              <w:t xml:space="preserve">I always post reviews of restaurants on social media </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F7">
            <w:pPr>
              <w:rPr>
                <w:rFonts w:ascii="Book Antiqua" w:cs="Book Antiqua" w:eastAsia="Book Antiqua" w:hAnsi="Book Antiqua"/>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F8">
            <w:pPr>
              <w:rPr>
                <w:rFonts w:ascii="Book Antiqua" w:cs="Book Antiqua" w:eastAsia="Book Antiqua" w:hAnsi="Book Antiqua"/>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F9">
            <w:pPr>
              <w:rPr>
                <w:rFonts w:ascii="Book Antiqua" w:cs="Book Antiqua" w:eastAsia="Book Antiqua" w:hAnsi="Book Antiqua"/>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FA">
            <w:pPr>
              <w:rPr>
                <w:rFonts w:ascii="Book Antiqua" w:cs="Book Antiqua" w:eastAsia="Book Antiqua" w:hAnsi="Book Antiqua"/>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FB">
            <w:pPr>
              <w:rPr>
                <w:rFonts w:ascii="Book Antiqua" w:cs="Book Antiqua" w:eastAsia="Book Antiqua" w:hAnsi="Book Antiqua"/>
                <w:sz w:val="22"/>
                <w:szCs w:val="22"/>
              </w:rPr>
            </w:pPr>
            <w:r w:rsidDel="00000000" w:rsidR="00000000" w:rsidRPr="00000000">
              <w:rPr>
                <w:rtl w:val="0"/>
              </w:rPr>
            </w:r>
          </w:p>
        </w:tc>
      </w:tr>
      <w:tr>
        <w:trPr>
          <w:cantSplit w:val="0"/>
          <w:trHeight w:val="242" w:hRule="atLeast"/>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FC">
            <w:pPr>
              <w:rPr>
                <w:rFonts w:ascii="Book Antiqua" w:cs="Book Antiqua" w:eastAsia="Book Antiqua" w:hAnsi="Book Antiqua"/>
                <w:sz w:val="22"/>
                <w:szCs w:val="22"/>
              </w:rPr>
            </w:pPr>
            <w:r w:rsidDel="00000000" w:rsidR="00000000" w:rsidRPr="00000000">
              <w:rPr>
                <w:rFonts w:ascii="Book Antiqua" w:cs="Book Antiqua" w:eastAsia="Book Antiqua" w:hAnsi="Book Antiqua"/>
                <w:rtl w:val="0"/>
              </w:rPr>
              <w:t xml:space="preserve">I always recommend my favourite restaurants to my peers on social media </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FD">
            <w:pPr>
              <w:rPr>
                <w:rFonts w:ascii="Book Antiqua" w:cs="Book Antiqua" w:eastAsia="Book Antiqua" w:hAnsi="Book Antiqua"/>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FE">
            <w:pPr>
              <w:rPr>
                <w:rFonts w:ascii="Book Antiqua" w:cs="Book Antiqua" w:eastAsia="Book Antiqua" w:hAnsi="Book Antiqua"/>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FF">
            <w:pPr>
              <w:rPr>
                <w:rFonts w:ascii="Book Antiqua" w:cs="Book Antiqua" w:eastAsia="Book Antiqua" w:hAnsi="Book Antiqua"/>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300">
            <w:pPr>
              <w:rPr>
                <w:rFonts w:ascii="Book Antiqua" w:cs="Book Antiqua" w:eastAsia="Book Antiqua" w:hAnsi="Book Antiqua"/>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301">
            <w:pPr>
              <w:rPr>
                <w:rFonts w:ascii="Book Antiqua" w:cs="Book Antiqua" w:eastAsia="Book Antiqua" w:hAnsi="Book Antiqua"/>
                <w:sz w:val="22"/>
                <w:szCs w:val="22"/>
              </w:rPr>
            </w:pPr>
            <w:r w:rsidDel="00000000" w:rsidR="00000000" w:rsidRPr="00000000">
              <w:rPr>
                <w:rtl w:val="0"/>
              </w:rPr>
            </w:r>
          </w:p>
        </w:tc>
      </w:tr>
      <w:tr>
        <w:trPr>
          <w:cantSplit w:val="0"/>
          <w:trHeight w:val="242" w:hRule="atLeast"/>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302">
            <w:pPr>
              <w:rPr>
                <w:rFonts w:ascii="Book Antiqua" w:cs="Book Antiqua" w:eastAsia="Book Antiqua" w:hAnsi="Book Antiqua"/>
                <w:sz w:val="22"/>
                <w:szCs w:val="22"/>
              </w:rPr>
            </w:pPr>
            <w:r w:rsidDel="00000000" w:rsidR="00000000" w:rsidRPr="00000000">
              <w:rPr>
                <w:rFonts w:ascii="Book Antiqua" w:cs="Book Antiqua" w:eastAsia="Book Antiqua" w:hAnsi="Book Antiqua"/>
                <w:rtl w:val="0"/>
              </w:rPr>
              <w:t xml:space="preserve">I always save or note down restaurants that are recommended on social media for future reference </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303">
            <w:pPr>
              <w:rPr>
                <w:rFonts w:ascii="Book Antiqua" w:cs="Book Antiqua" w:eastAsia="Book Antiqua" w:hAnsi="Book Antiqua"/>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304">
            <w:pPr>
              <w:rPr>
                <w:rFonts w:ascii="Book Antiqua" w:cs="Book Antiqua" w:eastAsia="Book Antiqua" w:hAnsi="Book Antiqua"/>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305">
            <w:pPr>
              <w:rPr>
                <w:rFonts w:ascii="Book Antiqua" w:cs="Book Antiqua" w:eastAsia="Book Antiqua" w:hAnsi="Book Antiqua"/>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306">
            <w:pPr>
              <w:rPr>
                <w:rFonts w:ascii="Book Antiqua" w:cs="Book Antiqua" w:eastAsia="Book Antiqua" w:hAnsi="Book Antiqua"/>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307">
            <w:pPr>
              <w:rPr>
                <w:rFonts w:ascii="Book Antiqua" w:cs="Book Antiqua" w:eastAsia="Book Antiqua" w:hAnsi="Book Antiqua"/>
                <w:sz w:val="22"/>
                <w:szCs w:val="22"/>
              </w:rPr>
            </w:pPr>
            <w:r w:rsidDel="00000000" w:rsidR="00000000" w:rsidRPr="00000000">
              <w:rPr>
                <w:rtl w:val="0"/>
              </w:rPr>
            </w:r>
          </w:p>
        </w:tc>
      </w:tr>
      <w:tr>
        <w:trPr>
          <w:cantSplit w:val="0"/>
          <w:trHeight w:val="50" w:hRule="atLeast"/>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308">
            <w:pPr>
              <w:rPr>
                <w:rFonts w:ascii="Book Antiqua" w:cs="Book Antiqua" w:eastAsia="Book Antiqua" w:hAnsi="Book Antiqua"/>
                <w:sz w:val="22"/>
                <w:szCs w:val="22"/>
              </w:rPr>
            </w:pPr>
            <w:r w:rsidDel="00000000" w:rsidR="00000000" w:rsidRPr="00000000">
              <w:rPr>
                <w:rFonts w:ascii="Book Antiqua" w:cs="Book Antiqua" w:eastAsia="Book Antiqua" w:hAnsi="Book Antiqua"/>
                <w:rtl w:val="0"/>
              </w:rPr>
              <w:t xml:space="preserve">I always look on social media to find the best restaurants in a destination that I am planning to visit</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309">
            <w:pPr>
              <w:rPr>
                <w:rFonts w:ascii="Book Antiqua" w:cs="Book Antiqua" w:eastAsia="Book Antiqua" w:hAnsi="Book Antiqua"/>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30A">
            <w:pPr>
              <w:rPr>
                <w:rFonts w:ascii="Book Antiqua" w:cs="Book Antiqua" w:eastAsia="Book Antiqua" w:hAnsi="Book Antiqua"/>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30B">
            <w:pPr>
              <w:rPr>
                <w:rFonts w:ascii="Book Antiqua" w:cs="Book Antiqua" w:eastAsia="Book Antiqua" w:hAnsi="Book Antiqua"/>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30C">
            <w:pPr>
              <w:rPr>
                <w:rFonts w:ascii="Book Antiqua" w:cs="Book Antiqua" w:eastAsia="Book Antiqua" w:hAnsi="Book Antiqua"/>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30D">
            <w:pPr>
              <w:rPr>
                <w:rFonts w:ascii="Book Antiqua" w:cs="Book Antiqua" w:eastAsia="Book Antiqua" w:hAnsi="Book Antiqua"/>
                <w:sz w:val="22"/>
                <w:szCs w:val="22"/>
              </w:rPr>
            </w:pPr>
            <w:r w:rsidDel="00000000" w:rsidR="00000000" w:rsidRPr="00000000">
              <w:rPr>
                <w:rtl w:val="0"/>
              </w:rPr>
            </w:r>
          </w:p>
        </w:tc>
      </w:tr>
      <w:tr>
        <w:trPr>
          <w:cantSplit w:val="0"/>
          <w:trHeight w:val="50" w:hRule="atLeast"/>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30E">
            <w:pPr>
              <w:rPr>
                <w:rFonts w:ascii="Book Antiqua" w:cs="Book Antiqua" w:eastAsia="Book Antiqua" w:hAnsi="Book Antiqua"/>
                <w:sz w:val="22"/>
                <w:szCs w:val="22"/>
              </w:rPr>
            </w:pPr>
            <w:r w:rsidDel="00000000" w:rsidR="00000000" w:rsidRPr="00000000">
              <w:rPr>
                <w:rFonts w:ascii="Book Antiqua" w:cs="Book Antiqua" w:eastAsia="Book Antiqua" w:hAnsi="Book Antiqua"/>
                <w:rtl w:val="0"/>
              </w:rPr>
              <w:t xml:space="preserve">I always post photos and videos of restaurants that I visited on social media </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30F">
            <w:pPr>
              <w:rPr>
                <w:rFonts w:ascii="Book Antiqua" w:cs="Book Antiqua" w:eastAsia="Book Antiqua" w:hAnsi="Book Antiqua"/>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310">
            <w:pPr>
              <w:rPr>
                <w:rFonts w:ascii="Book Antiqua" w:cs="Book Antiqua" w:eastAsia="Book Antiqua" w:hAnsi="Book Antiqua"/>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311">
            <w:pPr>
              <w:rPr>
                <w:rFonts w:ascii="Book Antiqua" w:cs="Book Antiqua" w:eastAsia="Book Antiqua" w:hAnsi="Book Antiqua"/>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312">
            <w:pPr>
              <w:rPr>
                <w:rFonts w:ascii="Book Antiqua" w:cs="Book Antiqua" w:eastAsia="Book Antiqua" w:hAnsi="Book Antiqua"/>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313">
            <w:pPr>
              <w:rPr>
                <w:rFonts w:ascii="Book Antiqua" w:cs="Book Antiqua" w:eastAsia="Book Antiqua" w:hAnsi="Book Antiqua"/>
                <w:sz w:val="22"/>
                <w:szCs w:val="22"/>
              </w:rPr>
            </w:pPr>
            <w:r w:rsidDel="00000000" w:rsidR="00000000" w:rsidRPr="00000000">
              <w:rPr>
                <w:rtl w:val="0"/>
              </w:rPr>
            </w:r>
          </w:p>
        </w:tc>
      </w:tr>
      <w:tr>
        <w:trPr>
          <w:cantSplit w:val="0"/>
          <w:trHeight w:val="50" w:hRule="atLeast"/>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314">
            <w:pPr>
              <w:rPr>
                <w:rFonts w:ascii="Book Antiqua" w:cs="Book Antiqua" w:eastAsia="Book Antiqua" w:hAnsi="Book Antiqua"/>
                <w:sz w:val="22"/>
                <w:szCs w:val="22"/>
              </w:rPr>
            </w:pPr>
            <w:r w:rsidDel="00000000" w:rsidR="00000000" w:rsidRPr="00000000">
              <w:rPr>
                <w:rFonts w:ascii="Book Antiqua" w:cs="Book Antiqua" w:eastAsia="Book Antiqua" w:hAnsi="Book Antiqua"/>
                <w:rtl w:val="0"/>
              </w:rPr>
              <w:t xml:space="preserve">I am more likely to visit restaurants that host contests on social media </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315">
            <w:pPr>
              <w:rPr>
                <w:rFonts w:ascii="Book Antiqua" w:cs="Book Antiqua" w:eastAsia="Book Antiqua" w:hAnsi="Book Antiqua"/>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316">
            <w:pPr>
              <w:rPr>
                <w:rFonts w:ascii="Book Antiqua" w:cs="Book Antiqua" w:eastAsia="Book Antiqua" w:hAnsi="Book Antiqua"/>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317">
            <w:pPr>
              <w:rPr>
                <w:rFonts w:ascii="Book Antiqua" w:cs="Book Antiqua" w:eastAsia="Book Antiqua" w:hAnsi="Book Antiqua"/>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318">
            <w:pPr>
              <w:rPr>
                <w:rFonts w:ascii="Book Antiqua" w:cs="Book Antiqua" w:eastAsia="Book Antiqua" w:hAnsi="Book Antiqua"/>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319">
            <w:pPr>
              <w:rPr>
                <w:rFonts w:ascii="Book Antiqua" w:cs="Book Antiqua" w:eastAsia="Book Antiqua" w:hAnsi="Book Antiqua"/>
                <w:sz w:val="22"/>
                <w:szCs w:val="22"/>
              </w:rPr>
            </w:pPr>
            <w:r w:rsidDel="00000000" w:rsidR="00000000" w:rsidRPr="00000000">
              <w:rPr>
                <w:rtl w:val="0"/>
              </w:rPr>
            </w:r>
          </w:p>
        </w:tc>
      </w:tr>
      <w:tr>
        <w:trPr>
          <w:cantSplit w:val="0"/>
          <w:trHeight w:val="50" w:hRule="atLeast"/>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31A">
            <w:pPr>
              <w:rPr>
                <w:rFonts w:ascii="Book Antiqua" w:cs="Book Antiqua" w:eastAsia="Book Antiqua" w:hAnsi="Book Antiqua"/>
                <w:sz w:val="22"/>
                <w:szCs w:val="22"/>
              </w:rPr>
            </w:pPr>
            <w:r w:rsidDel="00000000" w:rsidR="00000000" w:rsidRPr="00000000">
              <w:rPr>
                <w:rFonts w:ascii="Book Antiqua" w:cs="Book Antiqua" w:eastAsia="Book Antiqua" w:hAnsi="Book Antiqua"/>
                <w:rtl w:val="0"/>
              </w:rPr>
              <w:t xml:space="preserve">I am more likely to visit restaurants that offer discounts or offers through social media </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31B">
            <w:pPr>
              <w:rPr>
                <w:rFonts w:ascii="Book Antiqua" w:cs="Book Antiqua" w:eastAsia="Book Antiqua" w:hAnsi="Book Antiqua"/>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31C">
            <w:pPr>
              <w:rPr>
                <w:rFonts w:ascii="Book Antiqua" w:cs="Book Antiqua" w:eastAsia="Book Antiqua" w:hAnsi="Book Antiqua"/>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31D">
            <w:pPr>
              <w:rPr>
                <w:rFonts w:ascii="Book Antiqua" w:cs="Book Antiqua" w:eastAsia="Book Antiqua" w:hAnsi="Book Antiqua"/>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31E">
            <w:pPr>
              <w:rPr>
                <w:rFonts w:ascii="Book Antiqua" w:cs="Book Antiqua" w:eastAsia="Book Antiqua" w:hAnsi="Book Antiqua"/>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31F">
            <w:pPr>
              <w:rPr>
                <w:rFonts w:ascii="Book Antiqua" w:cs="Book Antiqua" w:eastAsia="Book Antiqua" w:hAnsi="Book Antiqua"/>
                <w:sz w:val="22"/>
                <w:szCs w:val="22"/>
              </w:rPr>
            </w:pPr>
            <w:r w:rsidDel="00000000" w:rsidR="00000000" w:rsidRPr="00000000">
              <w:rPr>
                <w:rtl w:val="0"/>
              </w:rPr>
            </w:r>
          </w:p>
        </w:tc>
      </w:tr>
      <w:tr>
        <w:trPr>
          <w:cantSplit w:val="0"/>
          <w:trHeight w:val="50" w:hRule="atLeast"/>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320">
            <w:pPr>
              <w:rPr>
                <w:rFonts w:ascii="Book Antiqua" w:cs="Book Antiqua" w:eastAsia="Book Antiqua" w:hAnsi="Book Antiqua"/>
                <w:sz w:val="22"/>
                <w:szCs w:val="22"/>
              </w:rPr>
            </w:pPr>
            <w:r w:rsidDel="00000000" w:rsidR="00000000" w:rsidRPr="00000000">
              <w:rPr>
                <w:rFonts w:ascii="Book Antiqua" w:cs="Book Antiqua" w:eastAsia="Book Antiqua" w:hAnsi="Book Antiqua"/>
                <w:rtl w:val="0"/>
              </w:rPr>
              <w:t xml:space="preserve">I am more likely to visit restaurants that are active on social media</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321">
            <w:pPr>
              <w:rPr>
                <w:rFonts w:ascii="Book Antiqua" w:cs="Book Antiqua" w:eastAsia="Book Antiqua" w:hAnsi="Book Antiqua"/>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322">
            <w:pPr>
              <w:rPr>
                <w:rFonts w:ascii="Book Antiqua" w:cs="Book Antiqua" w:eastAsia="Book Antiqua" w:hAnsi="Book Antiqua"/>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323">
            <w:pPr>
              <w:rPr>
                <w:rFonts w:ascii="Book Antiqua" w:cs="Book Antiqua" w:eastAsia="Book Antiqua" w:hAnsi="Book Antiqua"/>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324">
            <w:pPr>
              <w:rPr>
                <w:rFonts w:ascii="Book Antiqua" w:cs="Book Antiqua" w:eastAsia="Book Antiqua" w:hAnsi="Book Antiqua"/>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325">
            <w:pPr>
              <w:rPr>
                <w:rFonts w:ascii="Book Antiqua" w:cs="Book Antiqua" w:eastAsia="Book Antiqua" w:hAnsi="Book Antiqua"/>
                <w:sz w:val="22"/>
                <w:szCs w:val="22"/>
              </w:rPr>
            </w:pPr>
            <w:r w:rsidDel="00000000" w:rsidR="00000000" w:rsidRPr="00000000">
              <w:rPr>
                <w:rtl w:val="0"/>
              </w:rPr>
            </w:r>
          </w:p>
        </w:tc>
      </w:tr>
      <w:tr>
        <w:trPr>
          <w:cantSplit w:val="0"/>
          <w:trHeight w:val="50" w:hRule="atLeast"/>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326">
            <w:pPr>
              <w:rPr>
                <w:rFonts w:ascii="Book Antiqua" w:cs="Book Antiqua" w:eastAsia="Book Antiqua" w:hAnsi="Book Antiqua"/>
                <w:sz w:val="22"/>
                <w:szCs w:val="22"/>
              </w:rPr>
            </w:pPr>
            <w:r w:rsidDel="00000000" w:rsidR="00000000" w:rsidRPr="00000000">
              <w:rPr>
                <w:rFonts w:ascii="Book Antiqua" w:cs="Book Antiqua" w:eastAsia="Book Antiqua" w:hAnsi="Book Antiqua"/>
                <w:rtl w:val="0"/>
              </w:rPr>
              <w:t xml:space="preserve">I prefer restaurants that promptly communicate with me on social media </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327">
            <w:pPr>
              <w:rPr>
                <w:rFonts w:ascii="Book Antiqua" w:cs="Book Antiqua" w:eastAsia="Book Antiqua" w:hAnsi="Book Antiqua"/>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328">
            <w:pPr>
              <w:rPr>
                <w:rFonts w:ascii="Book Antiqua" w:cs="Book Antiqua" w:eastAsia="Book Antiqua" w:hAnsi="Book Antiqua"/>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329">
            <w:pPr>
              <w:rPr>
                <w:rFonts w:ascii="Book Antiqua" w:cs="Book Antiqua" w:eastAsia="Book Antiqua" w:hAnsi="Book Antiqua"/>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32A">
            <w:pPr>
              <w:rPr>
                <w:rFonts w:ascii="Book Antiqua" w:cs="Book Antiqua" w:eastAsia="Book Antiqua" w:hAnsi="Book Antiqua"/>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32B">
            <w:pPr>
              <w:rPr>
                <w:rFonts w:ascii="Book Antiqua" w:cs="Book Antiqua" w:eastAsia="Book Antiqua" w:hAnsi="Book Antiqua"/>
                <w:sz w:val="22"/>
                <w:szCs w:val="22"/>
              </w:rPr>
            </w:pPr>
            <w:r w:rsidDel="00000000" w:rsidR="00000000" w:rsidRPr="00000000">
              <w:rPr>
                <w:rtl w:val="0"/>
              </w:rPr>
            </w:r>
          </w:p>
        </w:tc>
      </w:tr>
    </w:tbl>
    <w:p w:rsidR="00000000" w:rsidDel="00000000" w:rsidP="00000000" w:rsidRDefault="00000000" w:rsidRPr="00000000" w14:paraId="0000032C">
      <w:pPr>
        <w:rPr>
          <w:rFonts w:ascii="Book Antiqua" w:cs="Book Antiqua" w:eastAsia="Book Antiqua" w:hAnsi="Book Antiqua"/>
          <w:sz w:val="22"/>
          <w:szCs w:val="22"/>
        </w:rPr>
      </w:pPr>
      <w:r w:rsidDel="00000000" w:rsidR="00000000" w:rsidRPr="00000000">
        <w:rPr>
          <w:rtl w:val="0"/>
        </w:rPr>
      </w:r>
    </w:p>
    <w:p w:rsidR="00000000" w:rsidDel="00000000" w:rsidP="00000000" w:rsidRDefault="00000000" w:rsidRPr="00000000" w14:paraId="0000032D">
      <w:pPr>
        <w:numPr>
          <w:ilvl w:val="0"/>
          <w:numId w:val="2"/>
        </w:numPr>
        <w:spacing w:after="0" w:lineRule="auto"/>
        <w:ind w:left="720" w:hanging="360"/>
        <w:jc w:val="left"/>
        <w:rPr>
          <w:rFonts w:ascii="Book Antiqua" w:cs="Book Antiqua" w:eastAsia="Book Antiqua" w:hAnsi="Book Antiqua"/>
        </w:rPr>
      </w:pPr>
      <w:r w:rsidDel="00000000" w:rsidR="00000000" w:rsidRPr="00000000">
        <w:rPr>
          <w:rFonts w:ascii="Book Antiqua" w:cs="Book Antiqua" w:eastAsia="Book Antiqua" w:hAnsi="Book Antiqua"/>
          <w:rtl w:val="0"/>
        </w:rPr>
        <w:t xml:space="preserve">How satisfied are you with social media presence of restaurants?</w:t>
      </w:r>
    </w:p>
    <w:p w:rsidR="00000000" w:rsidDel="00000000" w:rsidP="00000000" w:rsidRDefault="00000000" w:rsidRPr="00000000" w14:paraId="0000032E">
      <w:pPr>
        <w:numPr>
          <w:ilvl w:val="0"/>
          <w:numId w:val="7"/>
        </w:numPr>
        <w:spacing w:after="0" w:lineRule="auto"/>
        <w:ind w:left="1440" w:hanging="360"/>
        <w:jc w:val="left"/>
        <w:rPr/>
      </w:pPr>
      <w:r w:rsidDel="00000000" w:rsidR="00000000" w:rsidRPr="00000000">
        <w:rPr>
          <w:rFonts w:ascii="Book Antiqua" w:cs="Book Antiqua" w:eastAsia="Book Antiqua" w:hAnsi="Book Antiqua"/>
          <w:rtl w:val="0"/>
        </w:rPr>
        <w:t xml:space="preserve">Not at all satisfied</w:t>
      </w:r>
      <w:r w:rsidDel="00000000" w:rsidR="00000000" w:rsidRPr="00000000">
        <w:rPr>
          <w:rtl w:val="0"/>
        </w:rPr>
      </w:r>
    </w:p>
    <w:p w:rsidR="00000000" w:rsidDel="00000000" w:rsidP="00000000" w:rsidRDefault="00000000" w:rsidRPr="00000000" w14:paraId="0000032F">
      <w:pPr>
        <w:numPr>
          <w:ilvl w:val="0"/>
          <w:numId w:val="7"/>
        </w:numPr>
        <w:spacing w:after="0" w:lineRule="auto"/>
        <w:ind w:left="1440" w:hanging="360"/>
        <w:jc w:val="left"/>
        <w:rPr/>
      </w:pPr>
      <w:r w:rsidDel="00000000" w:rsidR="00000000" w:rsidRPr="00000000">
        <w:rPr>
          <w:rFonts w:ascii="Book Antiqua" w:cs="Book Antiqua" w:eastAsia="Book Antiqua" w:hAnsi="Book Antiqua"/>
          <w:rtl w:val="0"/>
        </w:rPr>
        <w:t xml:space="preserve">Not satisfied</w:t>
      </w:r>
      <w:r w:rsidDel="00000000" w:rsidR="00000000" w:rsidRPr="00000000">
        <w:rPr>
          <w:rtl w:val="0"/>
        </w:rPr>
      </w:r>
    </w:p>
    <w:p w:rsidR="00000000" w:rsidDel="00000000" w:rsidP="00000000" w:rsidRDefault="00000000" w:rsidRPr="00000000" w14:paraId="00000330">
      <w:pPr>
        <w:numPr>
          <w:ilvl w:val="0"/>
          <w:numId w:val="7"/>
        </w:numPr>
        <w:spacing w:after="0" w:lineRule="auto"/>
        <w:ind w:left="1440" w:hanging="360"/>
        <w:jc w:val="left"/>
        <w:rPr/>
      </w:pPr>
      <w:r w:rsidDel="00000000" w:rsidR="00000000" w:rsidRPr="00000000">
        <w:rPr>
          <w:rFonts w:ascii="Book Antiqua" w:cs="Book Antiqua" w:eastAsia="Book Antiqua" w:hAnsi="Book Antiqua"/>
          <w:rtl w:val="0"/>
        </w:rPr>
        <w:t xml:space="preserve">Neutral</w:t>
      </w:r>
      <w:r w:rsidDel="00000000" w:rsidR="00000000" w:rsidRPr="00000000">
        <w:rPr>
          <w:rtl w:val="0"/>
        </w:rPr>
      </w:r>
    </w:p>
    <w:p w:rsidR="00000000" w:rsidDel="00000000" w:rsidP="00000000" w:rsidRDefault="00000000" w:rsidRPr="00000000" w14:paraId="00000331">
      <w:pPr>
        <w:numPr>
          <w:ilvl w:val="0"/>
          <w:numId w:val="7"/>
        </w:numPr>
        <w:spacing w:after="0" w:lineRule="auto"/>
        <w:ind w:left="1440" w:hanging="360"/>
        <w:jc w:val="left"/>
        <w:rPr/>
      </w:pPr>
      <w:r w:rsidDel="00000000" w:rsidR="00000000" w:rsidRPr="00000000">
        <w:rPr>
          <w:rFonts w:ascii="Book Antiqua" w:cs="Book Antiqua" w:eastAsia="Book Antiqua" w:hAnsi="Book Antiqua"/>
          <w:rtl w:val="0"/>
        </w:rPr>
        <w:t xml:space="preserve">Satisfied</w:t>
      </w:r>
      <w:r w:rsidDel="00000000" w:rsidR="00000000" w:rsidRPr="00000000">
        <w:rPr>
          <w:rtl w:val="0"/>
        </w:rPr>
      </w:r>
    </w:p>
    <w:p w:rsidR="00000000" w:rsidDel="00000000" w:rsidP="00000000" w:rsidRDefault="00000000" w:rsidRPr="00000000" w14:paraId="00000332">
      <w:pPr>
        <w:numPr>
          <w:ilvl w:val="0"/>
          <w:numId w:val="7"/>
        </w:numPr>
        <w:spacing w:after="0" w:lineRule="auto"/>
        <w:ind w:left="1440" w:hanging="360"/>
        <w:jc w:val="left"/>
        <w:rPr/>
      </w:pPr>
      <w:r w:rsidDel="00000000" w:rsidR="00000000" w:rsidRPr="00000000">
        <w:rPr>
          <w:rFonts w:ascii="Book Antiqua" w:cs="Book Antiqua" w:eastAsia="Book Antiqua" w:hAnsi="Book Antiqua"/>
          <w:rtl w:val="0"/>
        </w:rPr>
        <w:t xml:space="preserve">Very satisfied</w:t>
      </w:r>
      <w:r w:rsidDel="00000000" w:rsidR="00000000" w:rsidRPr="00000000">
        <w:rPr>
          <w:rtl w:val="0"/>
        </w:rPr>
      </w:r>
    </w:p>
    <w:p w:rsidR="00000000" w:rsidDel="00000000" w:rsidP="00000000" w:rsidRDefault="00000000" w:rsidRPr="00000000" w14:paraId="00000333">
      <w:pPr>
        <w:spacing w:after="0" w:lineRule="auto"/>
        <w:ind w:left="1440" w:firstLine="0"/>
        <w:rPr>
          <w:rFonts w:ascii="Book Antiqua" w:cs="Book Antiqua" w:eastAsia="Book Antiqua" w:hAnsi="Book Antiqua"/>
        </w:rPr>
      </w:pPr>
      <w:r w:rsidDel="00000000" w:rsidR="00000000" w:rsidRPr="00000000">
        <w:rPr>
          <w:rtl w:val="0"/>
        </w:rPr>
      </w:r>
    </w:p>
    <w:p w:rsidR="00000000" w:rsidDel="00000000" w:rsidP="00000000" w:rsidRDefault="00000000" w:rsidRPr="00000000" w14:paraId="00000334">
      <w:pPr>
        <w:rPr>
          <w:rFonts w:ascii="Book Antiqua" w:cs="Book Antiqua" w:eastAsia="Book Antiqua" w:hAnsi="Book Antiqua"/>
        </w:rPr>
      </w:pPr>
      <w:r w:rsidDel="00000000" w:rsidR="00000000" w:rsidRPr="00000000">
        <w:rPr>
          <w:rtl w:val="0"/>
        </w:rPr>
      </w:r>
    </w:p>
    <w:p w:rsidR="00000000" w:rsidDel="00000000" w:rsidP="00000000" w:rsidRDefault="00000000" w:rsidRPr="00000000" w14:paraId="00000335">
      <w:pPr>
        <w:rPr/>
      </w:pPr>
      <w:r w:rsidDel="00000000" w:rsidR="00000000" w:rsidRPr="00000000">
        <w:rPr>
          <w:rtl w:val="0"/>
        </w:rPr>
      </w:r>
    </w:p>
    <w:p w:rsidR="00000000" w:rsidDel="00000000" w:rsidP="00000000" w:rsidRDefault="00000000" w:rsidRPr="00000000" w14:paraId="00000336">
      <w:pPr>
        <w:rPr/>
      </w:pPr>
      <w:r w:rsidDel="00000000" w:rsidR="00000000" w:rsidRPr="00000000">
        <w:rPr>
          <w:rtl w:val="0"/>
        </w:rPr>
      </w:r>
    </w:p>
    <w:p w:rsidR="00000000" w:rsidDel="00000000" w:rsidP="00000000" w:rsidRDefault="00000000" w:rsidRPr="00000000" w14:paraId="00000337">
      <w:pPr>
        <w:rPr/>
      </w:pPr>
      <w:r w:rsidDel="00000000" w:rsidR="00000000" w:rsidRPr="00000000">
        <w:rPr>
          <w:rtl w:val="0"/>
        </w:rPr>
      </w:r>
    </w:p>
    <w:p w:rsidR="00000000" w:rsidDel="00000000" w:rsidP="00000000" w:rsidRDefault="00000000" w:rsidRPr="00000000" w14:paraId="00000338">
      <w:pPr>
        <w:rPr/>
      </w:pPr>
      <w:r w:rsidDel="00000000" w:rsidR="00000000" w:rsidRPr="00000000">
        <w:rPr>
          <w:rtl w:val="0"/>
        </w:rPr>
      </w:r>
    </w:p>
    <w:p w:rsidR="00000000" w:rsidDel="00000000" w:rsidP="00000000" w:rsidRDefault="00000000" w:rsidRPr="00000000" w14:paraId="00000339">
      <w:pPr>
        <w:rPr/>
      </w:pPr>
      <w:r w:rsidDel="00000000" w:rsidR="00000000" w:rsidRPr="00000000">
        <w:rPr>
          <w:rtl w:val="0"/>
        </w:rPr>
      </w:r>
    </w:p>
    <w:p w:rsidR="00000000" w:rsidDel="00000000" w:rsidP="00000000" w:rsidRDefault="00000000" w:rsidRPr="00000000" w14:paraId="0000033A">
      <w:pPr>
        <w:rPr/>
      </w:pPr>
      <w:r w:rsidDel="00000000" w:rsidR="00000000" w:rsidRPr="00000000">
        <w:rPr>
          <w:rtl w:val="0"/>
        </w:rPr>
      </w:r>
    </w:p>
    <w:p w:rsidR="00000000" w:rsidDel="00000000" w:rsidP="00000000" w:rsidRDefault="00000000" w:rsidRPr="00000000" w14:paraId="0000033B">
      <w:pPr>
        <w:rPr/>
      </w:pPr>
      <w:r w:rsidDel="00000000" w:rsidR="00000000" w:rsidRPr="00000000">
        <w:rPr>
          <w:rtl w:val="0"/>
        </w:rPr>
      </w:r>
    </w:p>
    <w:p w:rsidR="00000000" w:rsidDel="00000000" w:rsidP="00000000" w:rsidRDefault="00000000" w:rsidRPr="00000000" w14:paraId="0000033C">
      <w:pPr>
        <w:rPr/>
      </w:pPr>
      <w:r w:rsidDel="00000000" w:rsidR="00000000" w:rsidRPr="00000000">
        <w:rPr>
          <w:rtl w:val="0"/>
        </w:rPr>
      </w:r>
    </w:p>
    <w:p w:rsidR="00000000" w:rsidDel="00000000" w:rsidP="00000000" w:rsidRDefault="00000000" w:rsidRPr="00000000" w14:paraId="0000033D">
      <w:pPr>
        <w:rPr/>
      </w:pPr>
      <w:r w:rsidDel="00000000" w:rsidR="00000000" w:rsidRPr="00000000">
        <w:rPr>
          <w:rtl w:val="0"/>
        </w:rPr>
      </w:r>
    </w:p>
    <w:p w:rsidR="00000000" w:rsidDel="00000000" w:rsidP="00000000" w:rsidRDefault="00000000" w:rsidRPr="00000000" w14:paraId="0000033E">
      <w:pPr>
        <w:rPr/>
      </w:pPr>
      <w:r w:rsidDel="00000000" w:rsidR="00000000" w:rsidRPr="00000000">
        <w:rPr>
          <w:rtl w:val="0"/>
        </w:rPr>
      </w:r>
    </w:p>
    <w:p w:rsidR="00000000" w:rsidDel="00000000" w:rsidP="00000000" w:rsidRDefault="00000000" w:rsidRPr="00000000" w14:paraId="0000033F">
      <w:pPr>
        <w:rPr/>
      </w:pPr>
      <w:r w:rsidDel="00000000" w:rsidR="00000000" w:rsidRPr="00000000">
        <w:rPr>
          <w:rtl w:val="0"/>
        </w:rPr>
      </w:r>
    </w:p>
    <w:p w:rsidR="00000000" w:rsidDel="00000000" w:rsidP="00000000" w:rsidRDefault="00000000" w:rsidRPr="00000000" w14:paraId="00000340">
      <w:pPr>
        <w:rPr/>
      </w:pPr>
      <w:r w:rsidDel="00000000" w:rsidR="00000000" w:rsidRPr="00000000">
        <w:rPr>
          <w:rtl w:val="0"/>
        </w:rPr>
      </w:r>
    </w:p>
    <w:sectPr>
      <w:footerReference r:id="rId27"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 w:name="Courier New"/>
  <w:font w:name="Book Antiqua">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embedRegular w:fontKey="{00000000-0000-0000-0000-000000000000}" r:id="rId5" w:subsetted="0"/>
    <w:embedBold w:fontKey="{00000000-0000-0000-0000-000000000000}" r:id="rId6"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341">
    <w:pPr>
      <w:pBdr>
        <w:top w:space="0" w:sz="0" w:val="nil"/>
        <w:left w:space="0" w:sz="0" w:val="nil"/>
        <w:bottom w:space="0" w:sz="0" w:val="nil"/>
        <w:right w:space="0" w:sz="0" w:val="nil"/>
        <w:between w:space="0" w:sz="0" w:val="nil"/>
      </w:pBdr>
      <w:tabs>
        <w:tab w:val="center" w:leader="none" w:pos="4513"/>
        <w:tab w:val="right" w:leader="none" w:pos="9026"/>
      </w:tabs>
      <w:spacing w:after="0" w:line="240" w:lineRule="auto"/>
      <w:jc w:val="center"/>
      <w:rPr>
        <w:color w:val="000000"/>
      </w:rPr>
    </w:pPr>
    <w:r w:rsidDel="00000000" w:rsidR="00000000" w:rsidRPr="00000000">
      <w:rPr>
        <w:color w:val="000000"/>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342">
    <w:pPr>
      <w:pBdr>
        <w:top w:space="0" w:sz="0" w:val="nil"/>
        <w:left w:space="0" w:sz="0" w:val="nil"/>
        <w:bottom w:space="0" w:sz="0" w:val="nil"/>
        <w:right w:space="0" w:sz="0" w:val="nil"/>
        <w:between w:space="0" w:sz="0" w:val="nil"/>
      </w:pBdr>
      <w:tabs>
        <w:tab w:val="center" w:leader="none" w:pos="4513"/>
        <w:tab w:val="right" w:leader="none" w:pos="9026"/>
      </w:tabs>
      <w:spacing w:after="0" w:line="240" w:lineRule="auto"/>
      <w:rPr>
        <w:color w:val="000000"/>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lvl>
    <w:lvl w:ilvl="1">
      <w:start w:val="1"/>
      <w:numFmt w:val="bullet"/>
      <w:lvlText w:val="●"/>
      <w:lvlJc w:val="left"/>
      <w:pPr>
        <w:ind w:left="1440" w:hanging="360"/>
      </w:pPr>
      <w:rPr>
        <w:rFonts w:ascii="Noto Sans Symbols" w:cs="Noto Sans Symbols" w:eastAsia="Noto Sans Symbols" w:hAnsi="Noto Sans Symbols"/>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2">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3">
    <w:lvl w:ilvl="0">
      <w:start w:val="1"/>
      <w:numFmt w:val="bullet"/>
      <w:lvlText w:val="●"/>
      <w:lvlJc w:val="left"/>
      <w:pPr>
        <w:ind w:left="1440" w:hanging="360"/>
      </w:pPr>
      <w:rPr>
        <w:rFonts w:ascii="Noto Sans Symbols" w:cs="Noto Sans Symbols" w:eastAsia="Noto Sans Symbols" w:hAnsi="Noto Sans Symbols"/>
      </w:rPr>
    </w:lvl>
    <w:lvl w:ilvl="1">
      <w:start w:val="1"/>
      <w:numFmt w:val="bullet"/>
      <w:lvlText w:val="o"/>
      <w:lvlJc w:val="left"/>
      <w:pPr>
        <w:ind w:left="2160" w:hanging="360"/>
      </w:pPr>
      <w:rPr>
        <w:rFonts w:ascii="Courier New" w:cs="Courier New" w:eastAsia="Courier New" w:hAnsi="Courier New"/>
      </w:rPr>
    </w:lvl>
    <w:lvl w:ilvl="2">
      <w:start w:val="1"/>
      <w:numFmt w:val="bullet"/>
      <w:lvlText w:val="▪"/>
      <w:lvlJc w:val="left"/>
      <w:pPr>
        <w:ind w:left="2880" w:hanging="360"/>
      </w:pPr>
      <w:rPr>
        <w:rFonts w:ascii="Noto Sans Symbols" w:cs="Noto Sans Symbols" w:eastAsia="Noto Sans Symbols" w:hAnsi="Noto Sans Symbols"/>
      </w:rPr>
    </w:lvl>
    <w:lvl w:ilvl="3">
      <w:start w:val="1"/>
      <w:numFmt w:val="bullet"/>
      <w:lvlText w:val="●"/>
      <w:lvlJc w:val="left"/>
      <w:pPr>
        <w:ind w:left="3600" w:hanging="360"/>
      </w:pPr>
      <w:rPr>
        <w:rFonts w:ascii="Noto Sans Symbols" w:cs="Noto Sans Symbols" w:eastAsia="Noto Sans Symbols" w:hAnsi="Noto Sans Symbols"/>
      </w:rPr>
    </w:lvl>
    <w:lvl w:ilvl="4">
      <w:start w:val="1"/>
      <w:numFmt w:val="bullet"/>
      <w:lvlText w:val="o"/>
      <w:lvlJc w:val="left"/>
      <w:pPr>
        <w:ind w:left="4320" w:hanging="360"/>
      </w:pPr>
      <w:rPr>
        <w:rFonts w:ascii="Courier New" w:cs="Courier New" w:eastAsia="Courier New" w:hAnsi="Courier New"/>
      </w:rPr>
    </w:lvl>
    <w:lvl w:ilvl="5">
      <w:start w:val="1"/>
      <w:numFmt w:val="bullet"/>
      <w:lvlText w:val="▪"/>
      <w:lvlJc w:val="left"/>
      <w:pPr>
        <w:ind w:left="5040" w:hanging="360"/>
      </w:pPr>
      <w:rPr>
        <w:rFonts w:ascii="Noto Sans Symbols" w:cs="Noto Sans Symbols" w:eastAsia="Noto Sans Symbols" w:hAnsi="Noto Sans Symbols"/>
      </w:rPr>
    </w:lvl>
    <w:lvl w:ilvl="6">
      <w:start w:val="1"/>
      <w:numFmt w:val="bullet"/>
      <w:lvlText w:val="●"/>
      <w:lvlJc w:val="left"/>
      <w:pPr>
        <w:ind w:left="5760" w:hanging="360"/>
      </w:pPr>
      <w:rPr>
        <w:rFonts w:ascii="Noto Sans Symbols" w:cs="Noto Sans Symbols" w:eastAsia="Noto Sans Symbols" w:hAnsi="Noto Sans Symbols"/>
      </w:rPr>
    </w:lvl>
    <w:lvl w:ilvl="7">
      <w:start w:val="1"/>
      <w:numFmt w:val="bullet"/>
      <w:lvlText w:val="o"/>
      <w:lvlJc w:val="left"/>
      <w:pPr>
        <w:ind w:left="6480" w:hanging="360"/>
      </w:pPr>
      <w:rPr>
        <w:rFonts w:ascii="Courier New" w:cs="Courier New" w:eastAsia="Courier New" w:hAnsi="Courier New"/>
      </w:rPr>
    </w:lvl>
    <w:lvl w:ilvl="8">
      <w:start w:val="1"/>
      <w:numFmt w:val="bullet"/>
      <w:lvlText w:val="▪"/>
      <w:lvlJc w:val="left"/>
      <w:pPr>
        <w:ind w:left="7200" w:hanging="360"/>
      </w:pPr>
      <w:rPr>
        <w:rFonts w:ascii="Noto Sans Symbols" w:cs="Noto Sans Symbols" w:eastAsia="Noto Sans Symbols" w:hAnsi="Noto Sans Symbols"/>
      </w:rPr>
    </w:lvl>
  </w:abstractNum>
  <w:abstractNum w:abstractNumId="4">
    <w:lvl w:ilvl="0">
      <w:start w:val="1"/>
      <w:numFmt w:val="bullet"/>
      <w:lvlText w:val="●"/>
      <w:lvlJc w:val="left"/>
      <w:pPr>
        <w:ind w:left="1440" w:hanging="360"/>
      </w:pPr>
      <w:rPr>
        <w:rFonts w:ascii="Noto Sans Symbols" w:cs="Noto Sans Symbols" w:eastAsia="Noto Sans Symbols" w:hAnsi="Noto Sans Symbols"/>
      </w:rPr>
    </w:lvl>
    <w:lvl w:ilvl="1">
      <w:start w:val="1"/>
      <w:numFmt w:val="bullet"/>
      <w:lvlText w:val="o"/>
      <w:lvlJc w:val="left"/>
      <w:pPr>
        <w:ind w:left="2160" w:hanging="360"/>
      </w:pPr>
      <w:rPr>
        <w:rFonts w:ascii="Courier New" w:cs="Courier New" w:eastAsia="Courier New" w:hAnsi="Courier New"/>
      </w:rPr>
    </w:lvl>
    <w:lvl w:ilvl="2">
      <w:start w:val="1"/>
      <w:numFmt w:val="bullet"/>
      <w:lvlText w:val="▪"/>
      <w:lvlJc w:val="left"/>
      <w:pPr>
        <w:ind w:left="2880" w:hanging="360"/>
      </w:pPr>
      <w:rPr>
        <w:rFonts w:ascii="Noto Sans Symbols" w:cs="Noto Sans Symbols" w:eastAsia="Noto Sans Symbols" w:hAnsi="Noto Sans Symbols"/>
      </w:rPr>
    </w:lvl>
    <w:lvl w:ilvl="3">
      <w:start w:val="1"/>
      <w:numFmt w:val="bullet"/>
      <w:lvlText w:val="●"/>
      <w:lvlJc w:val="left"/>
      <w:pPr>
        <w:ind w:left="3600" w:hanging="360"/>
      </w:pPr>
      <w:rPr>
        <w:rFonts w:ascii="Noto Sans Symbols" w:cs="Noto Sans Symbols" w:eastAsia="Noto Sans Symbols" w:hAnsi="Noto Sans Symbols"/>
      </w:rPr>
    </w:lvl>
    <w:lvl w:ilvl="4">
      <w:start w:val="1"/>
      <w:numFmt w:val="bullet"/>
      <w:lvlText w:val="o"/>
      <w:lvlJc w:val="left"/>
      <w:pPr>
        <w:ind w:left="4320" w:hanging="360"/>
      </w:pPr>
      <w:rPr>
        <w:rFonts w:ascii="Courier New" w:cs="Courier New" w:eastAsia="Courier New" w:hAnsi="Courier New"/>
      </w:rPr>
    </w:lvl>
    <w:lvl w:ilvl="5">
      <w:start w:val="1"/>
      <w:numFmt w:val="bullet"/>
      <w:lvlText w:val="▪"/>
      <w:lvlJc w:val="left"/>
      <w:pPr>
        <w:ind w:left="5040" w:hanging="360"/>
      </w:pPr>
      <w:rPr>
        <w:rFonts w:ascii="Noto Sans Symbols" w:cs="Noto Sans Symbols" w:eastAsia="Noto Sans Symbols" w:hAnsi="Noto Sans Symbols"/>
      </w:rPr>
    </w:lvl>
    <w:lvl w:ilvl="6">
      <w:start w:val="1"/>
      <w:numFmt w:val="bullet"/>
      <w:lvlText w:val="●"/>
      <w:lvlJc w:val="left"/>
      <w:pPr>
        <w:ind w:left="5760" w:hanging="360"/>
      </w:pPr>
      <w:rPr>
        <w:rFonts w:ascii="Noto Sans Symbols" w:cs="Noto Sans Symbols" w:eastAsia="Noto Sans Symbols" w:hAnsi="Noto Sans Symbols"/>
      </w:rPr>
    </w:lvl>
    <w:lvl w:ilvl="7">
      <w:start w:val="1"/>
      <w:numFmt w:val="bullet"/>
      <w:lvlText w:val="o"/>
      <w:lvlJc w:val="left"/>
      <w:pPr>
        <w:ind w:left="6480" w:hanging="360"/>
      </w:pPr>
      <w:rPr>
        <w:rFonts w:ascii="Courier New" w:cs="Courier New" w:eastAsia="Courier New" w:hAnsi="Courier New"/>
      </w:rPr>
    </w:lvl>
    <w:lvl w:ilvl="8">
      <w:start w:val="1"/>
      <w:numFmt w:val="bullet"/>
      <w:lvlText w:val="▪"/>
      <w:lvlJc w:val="left"/>
      <w:pPr>
        <w:ind w:left="7200" w:hanging="360"/>
      </w:pPr>
      <w:rPr>
        <w:rFonts w:ascii="Noto Sans Symbols" w:cs="Noto Sans Symbols" w:eastAsia="Noto Sans Symbols" w:hAnsi="Noto Sans Symbols"/>
      </w:rPr>
    </w:lvl>
  </w:abstractNum>
  <w:abstractNum w:abstractNumId="5">
    <w:lvl w:ilvl="0">
      <w:start w:val="1"/>
      <w:numFmt w:val="bullet"/>
      <w:lvlText w:val="●"/>
      <w:lvlJc w:val="left"/>
      <w:pPr>
        <w:ind w:left="1440" w:hanging="360"/>
      </w:pPr>
      <w:rPr>
        <w:rFonts w:ascii="Noto Sans Symbols" w:cs="Noto Sans Symbols" w:eastAsia="Noto Sans Symbols" w:hAnsi="Noto Sans Symbols"/>
      </w:rPr>
    </w:lvl>
    <w:lvl w:ilvl="1">
      <w:start w:val="1"/>
      <w:numFmt w:val="bullet"/>
      <w:lvlText w:val="o"/>
      <w:lvlJc w:val="left"/>
      <w:pPr>
        <w:ind w:left="2160" w:hanging="360"/>
      </w:pPr>
      <w:rPr>
        <w:rFonts w:ascii="Courier New" w:cs="Courier New" w:eastAsia="Courier New" w:hAnsi="Courier New"/>
      </w:rPr>
    </w:lvl>
    <w:lvl w:ilvl="2">
      <w:start w:val="1"/>
      <w:numFmt w:val="bullet"/>
      <w:lvlText w:val="▪"/>
      <w:lvlJc w:val="left"/>
      <w:pPr>
        <w:ind w:left="2880" w:hanging="360"/>
      </w:pPr>
      <w:rPr>
        <w:rFonts w:ascii="Noto Sans Symbols" w:cs="Noto Sans Symbols" w:eastAsia="Noto Sans Symbols" w:hAnsi="Noto Sans Symbols"/>
      </w:rPr>
    </w:lvl>
    <w:lvl w:ilvl="3">
      <w:start w:val="1"/>
      <w:numFmt w:val="bullet"/>
      <w:lvlText w:val="●"/>
      <w:lvlJc w:val="left"/>
      <w:pPr>
        <w:ind w:left="3600" w:hanging="360"/>
      </w:pPr>
      <w:rPr>
        <w:rFonts w:ascii="Noto Sans Symbols" w:cs="Noto Sans Symbols" w:eastAsia="Noto Sans Symbols" w:hAnsi="Noto Sans Symbols"/>
      </w:rPr>
    </w:lvl>
    <w:lvl w:ilvl="4">
      <w:start w:val="1"/>
      <w:numFmt w:val="bullet"/>
      <w:lvlText w:val="o"/>
      <w:lvlJc w:val="left"/>
      <w:pPr>
        <w:ind w:left="4320" w:hanging="360"/>
      </w:pPr>
      <w:rPr>
        <w:rFonts w:ascii="Courier New" w:cs="Courier New" w:eastAsia="Courier New" w:hAnsi="Courier New"/>
      </w:rPr>
    </w:lvl>
    <w:lvl w:ilvl="5">
      <w:start w:val="1"/>
      <w:numFmt w:val="bullet"/>
      <w:lvlText w:val="▪"/>
      <w:lvlJc w:val="left"/>
      <w:pPr>
        <w:ind w:left="5040" w:hanging="360"/>
      </w:pPr>
      <w:rPr>
        <w:rFonts w:ascii="Noto Sans Symbols" w:cs="Noto Sans Symbols" w:eastAsia="Noto Sans Symbols" w:hAnsi="Noto Sans Symbols"/>
      </w:rPr>
    </w:lvl>
    <w:lvl w:ilvl="6">
      <w:start w:val="1"/>
      <w:numFmt w:val="bullet"/>
      <w:lvlText w:val="●"/>
      <w:lvlJc w:val="left"/>
      <w:pPr>
        <w:ind w:left="5760" w:hanging="360"/>
      </w:pPr>
      <w:rPr>
        <w:rFonts w:ascii="Noto Sans Symbols" w:cs="Noto Sans Symbols" w:eastAsia="Noto Sans Symbols" w:hAnsi="Noto Sans Symbols"/>
      </w:rPr>
    </w:lvl>
    <w:lvl w:ilvl="7">
      <w:start w:val="1"/>
      <w:numFmt w:val="bullet"/>
      <w:lvlText w:val="o"/>
      <w:lvlJc w:val="left"/>
      <w:pPr>
        <w:ind w:left="6480" w:hanging="360"/>
      </w:pPr>
      <w:rPr>
        <w:rFonts w:ascii="Courier New" w:cs="Courier New" w:eastAsia="Courier New" w:hAnsi="Courier New"/>
      </w:rPr>
    </w:lvl>
    <w:lvl w:ilvl="8">
      <w:start w:val="1"/>
      <w:numFmt w:val="bullet"/>
      <w:lvlText w:val="▪"/>
      <w:lvlJc w:val="left"/>
      <w:pPr>
        <w:ind w:left="7200" w:hanging="360"/>
      </w:pPr>
      <w:rPr>
        <w:rFonts w:ascii="Noto Sans Symbols" w:cs="Noto Sans Symbols" w:eastAsia="Noto Sans Symbols" w:hAnsi="Noto Sans Symbols"/>
      </w:rPr>
    </w:lvl>
  </w:abstractNum>
  <w:abstractNum w:abstractNumId="6">
    <w:lvl w:ilvl="0">
      <w:start w:val="1"/>
      <w:numFmt w:val="bullet"/>
      <w:lvlText w:val="●"/>
      <w:lvlJc w:val="left"/>
      <w:pPr>
        <w:ind w:left="1440" w:hanging="360"/>
      </w:pPr>
      <w:rPr>
        <w:rFonts w:ascii="Noto Sans Symbols" w:cs="Noto Sans Symbols" w:eastAsia="Noto Sans Symbols" w:hAnsi="Noto Sans Symbols"/>
      </w:rPr>
    </w:lvl>
    <w:lvl w:ilvl="1">
      <w:start w:val="1"/>
      <w:numFmt w:val="bullet"/>
      <w:lvlText w:val="o"/>
      <w:lvlJc w:val="left"/>
      <w:pPr>
        <w:ind w:left="2160" w:hanging="360"/>
      </w:pPr>
      <w:rPr>
        <w:rFonts w:ascii="Courier New" w:cs="Courier New" w:eastAsia="Courier New" w:hAnsi="Courier New"/>
      </w:rPr>
    </w:lvl>
    <w:lvl w:ilvl="2">
      <w:start w:val="1"/>
      <w:numFmt w:val="bullet"/>
      <w:lvlText w:val="▪"/>
      <w:lvlJc w:val="left"/>
      <w:pPr>
        <w:ind w:left="2880" w:hanging="360"/>
      </w:pPr>
      <w:rPr>
        <w:rFonts w:ascii="Noto Sans Symbols" w:cs="Noto Sans Symbols" w:eastAsia="Noto Sans Symbols" w:hAnsi="Noto Sans Symbols"/>
      </w:rPr>
    </w:lvl>
    <w:lvl w:ilvl="3">
      <w:start w:val="1"/>
      <w:numFmt w:val="bullet"/>
      <w:lvlText w:val="●"/>
      <w:lvlJc w:val="left"/>
      <w:pPr>
        <w:ind w:left="3600" w:hanging="360"/>
      </w:pPr>
      <w:rPr>
        <w:rFonts w:ascii="Noto Sans Symbols" w:cs="Noto Sans Symbols" w:eastAsia="Noto Sans Symbols" w:hAnsi="Noto Sans Symbols"/>
      </w:rPr>
    </w:lvl>
    <w:lvl w:ilvl="4">
      <w:start w:val="1"/>
      <w:numFmt w:val="bullet"/>
      <w:lvlText w:val="o"/>
      <w:lvlJc w:val="left"/>
      <w:pPr>
        <w:ind w:left="4320" w:hanging="360"/>
      </w:pPr>
      <w:rPr>
        <w:rFonts w:ascii="Courier New" w:cs="Courier New" w:eastAsia="Courier New" w:hAnsi="Courier New"/>
      </w:rPr>
    </w:lvl>
    <w:lvl w:ilvl="5">
      <w:start w:val="1"/>
      <w:numFmt w:val="bullet"/>
      <w:lvlText w:val="▪"/>
      <w:lvlJc w:val="left"/>
      <w:pPr>
        <w:ind w:left="5040" w:hanging="360"/>
      </w:pPr>
      <w:rPr>
        <w:rFonts w:ascii="Noto Sans Symbols" w:cs="Noto Sans Symbols" w:eastAsia="Noto Sans Symbols" w:hAnsi="Noto Sans Symbols"/>
      </w:rPr>
    </w:lvl>
    <w:lvl w:ilvl="6">
      <w:start w:val="1"/>
      <w:numFmt w:val="bullet"/>
      <w:lvlText w:val="●"/>
      <w:lvlJc w:val="left"/>
      <w:pPr>
        <w:ind w:left="5760" w:hanging="360"/>
      </w:pPr>
      <w:rPr>
        <w:rFonts w:ascii="Noto Sans Symbols" w:cs="Noto Sans Symbols" w:eastAsia="Noto Sans Symbols" w:hAnsi="Noto Sans Symbols"/>
      </w:rPr>
    </w:lvl>
    <w:lvl w:ilvl="7">
      <w:start w:val="1"/>
      <w:numFmt w:val="bullet"/>
      <w:lvlText w:val="o"/>
      <w:lvlJc w:val="left"/>
      <w:pPr>
        <w:ind w:left="6480" w:hanging="360"/>
      </w:pPr>
      <w:rPr>
        <w:rFonts w:ascii="Courier New" w:cs="Courier New" w:eastAsia="Courier New" w:hAnsi="Courier New"/>
      </w:rPr>
    </w:lvl>
    <w:lvl w:ilvl="8">
      <w:start w:val="1"/>
      <w:numFmt w:val="bullet"/>
      <w:lvlText w:val="▪"/>
      <w:lvlJc w:val="left"/>
      <w:pPr>
        <w:ind w:left="7200" w:hanging="360"/>
      </w:pPr>
      <w:rPr>
        <w:rFonts w:ascii="Noto Sans Symbols" w:cs="Noto Sans Symbols" w:eastAsia="Noto Sans Symbols" w:hAnsi="Noto Sans Symbols"/>
      </w:rPr>
    </w:lvl>
  </w:abstractNum>
  <w:abstractNum w:abstractNumId="7">
    <w:lvl w:ilvl="0">
      <w:start w:val="1"/>
      <w:numFmt w:val="bullet"/>
      <w:lvlText w:val="●"/>
      <w:lvlJc w:val="left"/>
      <w:pPr>
        <w:ind w:left="1440" w:hanging="360"/>
      </w:pPr>
      <w:rPr>
        <w:rFonts w:ascii="Noto Sans Symbols" w:cs="Noto Sans Symbols" w:eastAsia="Noto Sans Symbols" w:hAnsi="Noto Sans Symbols"/>
      </w:rPr>
    </w:lvl>
    <w:lvl w:ilvl="1">
      <w:start w:val="1"/>
      <w:numFmt w:val="bullet"/>
      <w:lvlText w:val="o"/>
      <w:lvlJc w:val="left"/>
      <w:pPr>
        <w:ind w:left="2160" w:hanging="360"/>
      </w:pPr>
      <w:rPr>
        <w:rFonts w:ascii="Courier New" w:cs="Courier New" w:eastAsia="Courier New" w:hAnsi="Courier New"/>
      </w:rPr>
    </w:lvl>
    <w:lvl w:ilvl="2">
      <w:start w:val="1"/>
      <w:numFmt w:val="bullet"/>
      <w:lvlText w:val="▪"/>
      <w:lvlJc w:val="left"/>
      <w:pPr>
        <w:ind w:left="2880" w:hanging="360"/>
      </w:pPr>
      <w:rPr>
        <w:rFonts w:ascii="Noto Sans Symbols" w:cs="Noto Sans Symbols" w:eastAsia="Noto Sans Symbols" w:hAnsi="Noto Sans Symbols"/>
      </w:rPr>
    </w:lvl>
    <w:lvl w:ilvl="3">
      <w:start w:val="1"/>
      <w:numFmt w:val="bullet"/>
      <w:lvlText w:val="●"/>
      <w:lvlJc w:val="left"/>
      <w:pPr>
        <w:ind w:left="3600" w:hanging="360"/>
      </w:pPr>
      <w:rPr>
        <w:rFonts w:ascii="Noto Sans Symbols" w:cs="Noto Sans Symbols" w:eastAsia="Noto Sans Symbols" w:hAnsi="Noto Sans Symbols"/>
      </w:rPr>
    </w:lvl>
    <w:lvl w:ilvl="4">
      <w:start w:val="1"/>
      <w:numFmt w:val="bullet"/>
      <w:lvlText w:val="o"/>
      <w:lvlJc w:val="left"/>
      <w:pPr>
        <w:ind w:left="4320" w:hanging="360"/>
      </w:pPr>
      <w:rPr>
        <w:rFonts w:ascii="Courier New" w:cs="Courier New" w:eastAsia="Courier New" w:hAnsi="Courier New"/>
      </w:rPr>
    </w:lvl>
    <w:lvl w:ilvl="5">
      <w:start w:val="1"/>
      <w:numFmt w:val="bullet"/>
      <w:lvlText w:val="▪"/>
      <w:lvlJc w:val="left"/>
      <w:pPr>
        <w:ind w:left="5040" w:hanging="360"/>
      </w:pPr>
      <w:rPr>
        <w:rFonts w:ascii="Noto Sans Symbols" w:cs="Noto Sans Symbols" w:eastAsia="Noto Sans Symbols" w:hAnsi="Noto Sans Symbols"/>
      </w:rPr>
    </w:lvl>
    <w:lvl w:ilvl="6">
      <w:start w:val="1"/>
      <w:numFmt w:val="bullet"/>
      <w:lvlText w:val="●"/>
      <w:lvlJc w:val="left"/>
      <w:pPr>
        <w:ind w:left="5760" w:hanging="360"/>
      </w:pPr>
      <w:rPr>
        <w:rFonts w:ascii="Noto Sans Symbols" w:cs="Noto Sans Symbols" w:eastAsia="Noto Sans Symbols" w:hAnsi="Noto Sans Symbols"/>
      </w:rPr>
    </w:lvl>
    <w:lvl w:ilvl="7">
      <w:start w:val="1"/>
      <w:numFmt w:val="bullet"/>
      <w:lvlText w:val="o"/>
      <w:lvlJc w:val="left"/>
      <w:pPr>
        <w:ind w:left="6480" w:hanging="360"/>
      </w:pPr>
      <w:rPr>
        <w:rFonts w:ascii="Courier New" w:cs="Courier New" w:eastAsia="Courier New" w:hAnsi="Courier New"/>
      </w:rPr>
    </w:lvl>
    <w:lvl w:ilvl="8">
      <w:start w:val="1"/>
      <w:numFmt w:val="bullet"/>
      <w:lvlText w:val="▪"/>
      <w:lvlJc w:val="left"/>
      <w:pPr>
        <w:ind w:left="7200" w:hanging="360"/>
      </w:pPr>
      <w:rPr>
        <w:rFonts w:ascii="Noto Sans Symbols" w:cs="Noto Sans Symbols" w:eastAsia="Noto Sans Symbols" w:hAnsi="Noto Sans Symbols"/>
      </w:rPr>
    </w:lvl>
  </w:abstractNum>
  <w:abstractNum w:abstractNumId="8">
    <w:lvl w:ilvl="0">
      <w:start w:val="1"/>
      <w:numFmt w:val="decimal"/>
      <w:lvlText w:val="%1."/>
      <w:lvlJc w:val="left"/>
      <w:pPr>
        <w:ind w:left="720" w:hanging="360"/>
      </w:pPr>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9">
    <w:lvl w:ilvl="0">
      <w:start w:val="1"/>
      <w:numFmt w:val="bullet"/>
      <w:lvlText w:val="●"/>
      <w:lvlJc w:val="left"/>
      <w:pPr>
        <w:ind w:left="1440" w:hanging="360"/>
      </w:pPr>
      <w:rPr>
        <w:rFonts w:ascii="Noto Sans Symbols" w:cs="Noto Sans Symbols" w:eastAsia="Noto Sans Symbols" w:hAnsi="Noto Sans Symbols"/>
      </w:rPr>
    </w:lvl>
    <w:lvl w:ilvl="1">
      <w:start w:val="1"/>
      <w:numFmt w:val="bullet"/>
      <w:lvlText w:val="o"/>
      <w:lvlJc w:val="left"/>
      <w:pPr>
        <w:ind w:left="2160" w:hanging="360"/>
      </w:pPr>
      <w:rPr>
        <w:rFonts w:ascii="Courier New" w:cs="Courier New" w:eastAsia="Courier New" w:hAnsi="Courier New"/>
      </w:rPr>
    </w:lvl>
    <w:lvl w:ilvl="2">
      <w:start w:val="1"/>
      <w:numFmt w:val="bullet"/>
      <w:lvlText w:val="▪"/>
      <w:lvlJc w:val="left"/>
      <w:pPr>
        <w:ind w:left="2880" w:hanging="360"/>
      </w:pPr>
      <w:rPr>
        <w:rFonts w:ascii="Noto Sans Symbols" w:cs="Noto Sans Symbols" w:eastAsia="Noto Sans Symbols" w:hAnsi="Noto Sans Symbols"/>
      </w:rPr>
    </w:lvl>
    <w:lvl w:ilvl="3">
      <w:start w:val="1"/>
      <w:numFmt w:val="bullet"/>
      <w:lvlText w:val="●"/>
      <w:lvlJc w:val="left"/>
      <w:pPr>
        <w:ind w:left="3600" w:hanging="360"/>
      </w:pPr>
      <w:rPr>
        <w:rFonts w:ascii="Noto Sans Symbols" w:cs="Noto Sans Symbols" w:eastAsia="Noto Sans Symbols" w:hAnsi="Noto Sans Symbols"/>
      </w:rPr>
    </w:lvl>
    <w:lvl w:ilvl="4">
      <w:start w:val="1"/>
      <w:numFmt w:val="bullet"/>
      <w:lvlText w:val="o"/>
      <w:lvlJc w:val="left"/>
      <w:pPr>
        <w:ind w:left="4320" w:hanging="360"/>
      </w:pPr>
      <w:rPr>
        <w:rFonts w:ascii="Courier New" w:cs="Courier New" w:eastAsia="Courier New" w:hAnsi="Courier New"/>
      </w:rPr>
    </w:lvl>
    <w:lvl w:ilvl="5">
      <w:start w:val="1"/>
      <w:numFmt w:val="bullet"/>
      <w:lvlText w:val="▪"/>
      <w:lvlJc w:val="left"/>
      <w:pPr>
        <w:ind w:left="5040" w:hanging="360"/>
      </w:pPr>
      <w:rPr>
        <w:rFonts w:ascii="Noto Sans Symbols" w:cs="Noto Sans Symbols" w:eastAsia="Noto Sans Symbols" w:hAnsi="Noto Sans Symbols"/>
      </w:rPr>
    </w:lvl>
    <w:lvl w:ilvl="6">
      <w:start w:val="1"/>
      <w:numFmt w:val="bullet"/>
      <w:lvlText w:val="●"/>
      <w:lvlJc w:val="left"/>
      <w:pPr>
        <w:ind w:left="5760" w:hanging="360"/>
      </w:pPr>
      <w:rPr>
        <w:rFonts w:ascii="Noto Sans Symbols" w:cs="Noto Sans Symbols" w:eastAsia="Noto Sans Symbols" w:hAnsi="Noto Sans Symbols"/>
      </w:rPr>
    </w:lvl>
    <w:lvl w:ilvl="7">
      <w:start w:val="1"/>
      <w:numFmt w:val="bullet"/>
      <w:lvlText w:val="o"/>
      <w:lvlJc w:val="left"/>
      <w:pPr>
        <w:ind w:left="6480" w:hanging="360"/>
      </w:pPr>
      <w:rPr>
        <w:rFonts w:ascii="Courier New" w:cs="Courier New" w:eastAsia="Courier New" w:hAnsi="Courier New"/>
      </w:rPr>
    </w:lvl>
    <w:lvl w:ilvl="8">
      <w:start w:val="1"/>
      <w:numFmt w:val="bullet"/>
      <w:lvlText w:val="▪"/>
      <w:lvlJc w:val="left"/>
      <w:pPr>
        <w:ind w:left="7200" w:hanging="360"/>
      </w:pPr>
      <w:rPr>
        <w:rFonts w:ascii="Noto Sans Symbols" w:cs="Noto Sans Symbols" w:eastAsia="Noto Sans Symbols" w:hAnsi="Noto Sans Symbols"/>
      </w:rPr>
    </w:lvl>
  </w:abstractNum>
  <w:abstractNum w:abstractNumId="10">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2">
    <w:lvl w:ilvl="0">
      <w:start w:val="5"/>
      <w:numFmt w:val="decimal"/>
      <w:lvlText w:val="%1"/>
      <w:lvlJc w:val="left"/>
      <w:pPr>
        <w:ind w:left="360" w:hanging="360"/>
      </w:pPr>
      <w:rPr/>
    </w:lvl>
    <w:lvl w:ilvl="1">
      <w:start w:val="1"/>
      <w:numFmt w:val="decimal"/>
      <w:lvlText w:val="%1.%2"/>
      <w:lvlJc w:val="left"/>
      <w:pPr>
        <w:ind w:left="360" w:hanging="360"/>
      </w:pPr>
      <w:rPr/>
    </w:lvl>
    <w:lvl w:ilvl="2">
      <w:start w:val="1"/>
      <w:numFmt w:val="decimal"/>
      <w:lvlText w:val="%1.%2.%3"/>
      <w:lvlJc w:val="left"/>
      <w:pPr>
        <w:ind w:left="720" w:hanging="720"/>
      </w:pPr>
      <w:rPr/>
    </w:lvl>
    <w:lvl w:ilvl="3">
      <w:start w:val="1"/>
      <w:numFmt w:val="decimal"/>
      <w:lvlText w:val="%1.%2.%3.%4"/>
      <w:lvlJc w:val="left"/>
      <w:pPr>
        <w:ind w:left="720" w:hanging="720"/>
      </w:pPr>
      <w:rPr/>
    </w:lvl>
    <w:lvl w:ilvl="4">
      <w:start w:val="1"/>
      <w:numFmt w:val="decimal"/>
      <w:lvlText w:val="%1.%2.%3.%4.%5"/>
      <w:lvlJc w:val="left"/>
      <w:pPr>
        <w:ind w:left="1080" w:hanging="1080"/>
      </w:pPr>
      <w:rPr/>
    </w:lvl>
    <w:lvl w:ilvl="5">
      <w:start w:val="1"/>
      <w:numFmt w:val="decimal"/>
      <w:lvlText w:val="%1.%2.%3.%4.%5.%6"/>
      <w:lvlJc w:val="left"/>
      <w:pPr>
        <w:ind w:left="1080" w:hanging="1080"/>
      </w:pPr>
      <w:rPr/>
    </w:lvl>
    <w:lvl w:ilvl="6">
      <w:start w:val="1"/>
      <w:numFmt w:val="decimal"/>
      <w:lvlText w:val="%1.%2.%3.%4.%5.%6.%7"/>
      <w:lvlJc w:val="left"/>
      <w:pPr>
        <w:ind w:left="1440" w:hanging="1440"/>
      </w:pPr>
      <w:rPr/>
    </w:lvl>
    <w:lvl w:ilvl="7">
      <w:start w:val="1"/>
      <w:numFmt w:val="decimal"/>
      <w:lvlText w:val="%1.%2.%3.%4.%5.%6.%7.%8"/>
      <w:lvlJc w:val="left"/>
      <w:pPr>
        <w:ind w:left="1440" w:hanging="1440"/>
      </w:pPr>
      <w:rPr/>
    </w:lvl>
    <w:lvl w:ilvl="8">
      <w:start w:val="1"/>
      <w:numFmt w:val="decimal"/>
      <w:lvlText w:val="%1.%2.%3.%4.%5.%6.%7.%8.%9"/>
      <w:lvlJc w:val="left"/>
      <w:pPr>
        <w:ind w:left="1440" w:hanging="1440"/>
      </w:pPr>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IN"/>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b w:val="1"/>
    </w:rPr>
  </w:style>
  <w:style w:type="paragraph" w:styleId="Heading2">
    <w:name w:val="heading 2"/>
    <w:basedOn w:val="Normal"/>
    <w:next w:val="Normal"/>
    <w:pPr>
      <w:spacing w:before="240" w:lineRule="auto"/>
    </w:pPr>
    <w:rPr>
      <w:b w:val="1"/>
    </w:rPr>
  </w:style>
  <w:style w:type="paragraph" w:styleId="Heading3">
    <w:name w:val="heading 3"/>
    <w:basedOn w:val="Normal"/>
    <w:next w:val="Normal"/>
    <w:pPr>
      <w:spacing w:before="240" w:lineRule="auto"/>
    </w:pPr>
    <w:rPr>
      <w:b w:val="1"/>
    </w:rPr>
  </w:style>
  <w:style w:type="paragraph" w:styleId="Heading4">
    <w:name w:val="heading 4"/>
    <w:basedOn w:val="Normal"/>
    <w:next w:val="Normal"/>
    <w:pPr>
      <w:keepNext w:val="1"/>
      <w:keepLines w:val="1"/>
      <w:spacing w:after="40" w:before="240" w:lineRule="auto"/>
    </w:pPr>
    <w:rPr>
      <w:b w:val="1"/>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rPr>
  </w:style>
  <w:style w:type="table" w:styleId="Table1">
    <w:basedOn w:val="TableNormal"/>
    <w:pPr>
      <w:spacing w:after="0" w:line="240" w:lineRule="auto"/>
    </w:pPr>
    <w:tblPr>
      <w:tblStyleRowBandSize w:val="1"/>
      <w:tblStyleColBandSize w:val="1"/>
      <w:tblCellMar>
        <w:top w:w="0.0" w:type="dxa"/>
        <w:left w:w="115.0" w:type="dxa"/>
        <w:bottom w:w="0.0" w:type="dxa"/>
        <w:right w:w="115.0" w:type="dxa"/>
      </w:tblCellMar>
    </w:tblPr>
  </w:style>
  <w:style w:type="table" w:styleId="Table2">
    <w:basedOn w:val="TableNormal"/>
    <w:pPr>
      <w:spacing w:after="0" w:line="240" w:lineRule="auto"/>
    </w:pPr>
    <w:tblPr>
      <w:tblStyleRowBandSize w:val="1"/>
      <w:tblStyleColBandSize w:val="1"/>
      <w:tblCellMar>
        <w:top w:w="0.0" w:type="dxa"/>
        <w:left w:w="115.0" w:type="dxa"/>
        <w:bottom w:w="0.0" w:type="dxa"/>
        <w:right w:w="115.0" w:type="dxa"/>
      </w:tblCellMar>
    </w:tblPr>
    <w:tblStylePr w:type="band1Horz">
      <w:tcPr>
        <w:shd w:fill="f2f2f2" w:val="clear"/>
      </w:tcPr>
    </w:tblStylePr>
    <w:tblStylePr w:type="band1Vert">
      <w:tcPr>
        <w:shd w:fill="f2f2f2" w:val="clear"/>
      </w:tcPr>
    </w:tblStylePr>
    <w:tblStylePr w:type="firstCol">
      <w:rPr>
        <w:b w:val="1"/>
      </w:rPr>
    </w:tblStylePr>
    <w:tblStylePr w:type="firstRow">
      <w:rPr>
        <w:b w:val="1"/>
      </w:rPr>
    </w:tblStylePr>
    <w:tblStylePr w:type="lastCol">
      <w:rPr>
        <w:b w:val="1"/>
      </w:rPr>
    </w:tblStylePr>
    <w:tblStylePr w:type="lastRow">
      <w:rPr>
        <w:b w:val="1"/>
      </w:rPr>
    </w:tblStylePr>
  </w:style>
  <w:style w:type="table" w:styleId="Table3">
    <w:basedOn w:val="TableNormal"/>
    <w:pPr>
      <w:spacing w:after="0" w:line="240" w:lineRule="auto"/>
    </w:pPr>
    <w:tblPr>
      <w:tblStyleRowBandSize w:val="1"/>
      <w:tblStyleColBandSize w:val="1"/>
      <w:tblCellMar>
        <w:top w:w="0.0" w:type="dxa"/>
        <w:left w:w="115.0" w:type="dxa"/>
        <w:bottom w:w="0.0" w:type="dxa"/>
        <w:right w:w="115.0" w:type="dxa"/>
      </w:tblCellMar>
    </w:tblPr>
  </w:style>
  <w:style w:type="table" w:styleId="Table4">
    <w:basedOn w:val="TableNormal"/>
    <w:pPr>
      <w:spacing w:after="0" w:line="240" w:lineRule="auto"/>
    </w:pPr>
    <w:tblPr>
      <w:tblStyleRowBandSize w:val="1"/>
      <w:tblStyleColBandSize w:val="1"/>
      <w:tblCellMar>
        <w:top w:w="0.0" w:type="dxa"/>
        <w:left w:w="115.0" w:type="dxa"/>
        <w:bottom w:w="0.0" w:type="dxa"/>
        <w:right w:w="115.0" w:type="dxa"/>
      </w:tblCellMar>
    </w:tblPr>
  </w:style>
  <w:style w:type="table" w:styleId="Table5">
    <w:basedOn w:val="TableNormal"/>
    <w:pPr>
      <w:spacing w:after="0" w:line="240" w:lineRule="auto"/>
    </w:pPr>
    <w:tblPr>
      <w:tblStyleRowBandSize w:val="1"/>
      <w:tblStyleColBandSize w:val="1"/>
      <w:tblCellMar>
        <w:top w:w="0.0" w:type="dxa"/>
        <w:left w:w="115.0" w:type="dxa"/>
        <w:bottom w:w="0.0" w:type="dxa"/>
        <w:right w:w="115.0" w:type="dxa"/>
      </w:tblCellMar>
    </w:tblPr>
  </w:style>
  <w:style w:type="table" w:styleId="Table6">
    <w:basedOn w:val="TableNormal"/>
    <w:pPr>
      <w:spacing w:after="0" w:line="240" w:lineRule="auto"/>
    </w:pPr>
    <w:tblPr>
      <w:tblStyleRowBandSize w:val="1"/>
      <w:tblStyleColBandSize w:val="1"/>
      <w:tblCellMar>
        <w:top w:w="0.0" w:type="dxa"/>
        <w:left w:w="115.0" w:type="dxa"/>
        <w:bottom w:w="0.0" w:type="dxa"/>
        <w:right w:w="115.0" w:type="dxa"/>
      </w:tblCellMar>
    </w:tblPr>
  </w:style>
  <w:style w:type="table" w:styleId="Table7">
    <w:basedOn w:val="TableNormal"/>
    <w:pPr>
      <w:spacing w:after="0" w:line="240" w:lineRule="auto"/>
    </w:pPr>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20" Type="http://schemas.openxmlformats.org/officeDocument/2006/relationships/image" Target="media/image7.png"/><Relationship Id="rId22" Type="http://schemas.openxmlformats.org/officeDocument/2006/relationships/image" Target="media/image16.png"/><Relationship Id="rId21" Type="http://schemas.openxmlformats.org/officeDocument/2006/relationships/image" Target="media/image5.png"/><Relationship Id="rId24" Type="http://schemas.openxmlformats.org/officeDocument/2006/relationships/hyperlink" Target="https://smallbiztrends.com/2013/05/the-complete-history-of-social-mediainfographic.htm" TargetMode="External"/><Relationship Id="rId23" Type="http://schemas.openxmlformats.org/officeDocument/2006/relationships/hyperlink" Target="https://www2.deloitte.com/bd/en/pages/consumer-industrial-products/articles/gx-restaurant-future-survey%20technology-customer-experience.html"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2.png"/><Relationship Id="rId26" Type="http://schemas.openxmlformats.org/officeDocument/2006/relationships/hyperlink" Target="http://nowsthetimetoask.com/how-social-media-can-impact-business" TargetMode="External"/><Relationship Id="rId25" Type="http://schemas.openxmlformats.org/officeDocument/2006/relationships/hyperlink" Target="http://historycooperative.org/the-history-of-social-media/" TargetMode="External"/><Relationship Id="rId27" Type="http://schemas.openxmlformats.org/officeDocument/2006/relationships/footer" Target="footer1.xm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17.png"/><Relationship Id="rId8" Type="http://schemas.openxmlformats.org/officeDocument/2006/relationships/image" Target="media/image15.png"/><Relationship Id="rId11" Type="http://schemas.openxmlformats.org/officeDocument/2006/relationships/image" Target="media/image13.png"/><Relationship Id="rId10" Type="http://schemas.openxmlformats.org/officeDocument/2006/relationships/image" Target="media/image10.png"/><Relationship Id="rId13" Type="http://schemas.openxmlformats.org/officeDocument/2006/relationships/image" Target="media/image9.png"/><Relationship Id="rId12" Type="http://schemas.openxmlformats.org/officeDocument/2006/relationships/image" Target="media/image14.png"/><Relationship Id="rId15" Type="http://schemas.openxmlformats.org/officeDocument/2006/relationships/image" Target="media/image3.png"/><Relationship Id="rId14" Type="http://schemas.openxmlformats.org/officeDocument/2006/relationships/image" Target="media/image11.png"/><Relationship Id="rId17" Type="http://schemas.openxmlformats.org/officeDocument/2006/relationships/image" Target="media/image6.png"/><Relationship Id="rId16" Type="http://schemas.openxmlformats.org/officeDocument/2006/relationships/image" Target="media/image1.png"/><Relationship Id="rId19" Type="http://schemas.openxmlformats.org/officeDocument/2006/relationships/image" Target="media/image4.png"/><Relationship Id="rId18" Type="http://schemas.openxmlformats.org/officeDocument/2006/relationships/image" Target="media/image8.png"/></Relationships>
</file>

<file path=word/_rels/fontTable.xml.rels><?xml version="1.0" encoding="UTF-8" standalone="yes"?><Relationships xmlns="http://schemas.openxmlformats.org/package/2006/relationships"><Relationship Id="rId1" Type="http://schemas.openxmlformats.org/officeDocument/2006/relationships/font" Target="fonts/BookAntiqua-regular.ttf"/><Relationship Id="rId2" Type="http://schemas.openxmlformats.org/officeDocument/2006/relationships/font" Target="fonts/BookAntiqua-bold.ttf"/><Relationship Id="rId3" Type="http://schemas.openxmlformats.org/officeDocument/2006/relationships/font" Target="fonts/BookAntiqua-italic.ttf"/><Relationship Id="rId4" Type="http://schemas.openxmlformats.org/officeDocument/2006/relationships/font" Target="fonts/BookAntiqua-boldItalic.ttf"/><Relationship Id="rId5" Type="http://schemas.openxmlformats.org/officeDocument/2006/relationships/font" Target="fonts/NotoSansSymbols-regular.ttf"/><Relationship Id="rId6"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