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2E944" w14:textId="77777777" w:rsidR="009640C2" w:rsidRDefault="009640C2" w:rsidP="009640C2">
      <w:pPr>
        <w:spacing w:after="0" w:line="360" w:lineRule="auto"/>
        <w:contextualSpacing/>
        <w:jc w:val="center"/>
        <w:rPr>
          <w:b/>
        </w:rPr>
      </w:pPr>
      <w:r>
        <w:rPr>
          <w:noProof/>
          <w:lang w:eastAsia="en-GB"/>
        </w:rPr>
        <w:drawing>
          <wp:inline distT="0" distB="0" distL="0" distR="0" wp14:anchorId="4B5127A4" wp14:editId="036A9DD1">
            <wp:extent cx="1812925" cy="600075"/>
            <wp:effectExtent l="0" t="0" r="0" b="9525"/>
            <wp:docPr id="1" name="Picture 1" descr="Discover University of Wales Trinity Saint David "/>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
                    <pic:cNvPicPr/>
                  </pic:nvPicPr>
                  <pic:blipFill>
                    <a:blip r:embed="rId7" cstate="print"/>
                    <a:stretch>
                      <a:fillRect/>
                    </a:stretch>
                  </pic:blipFill>
                  <pic:spPr>
                    <a:xfrm>
                      <a:off x="0" y="0"/>
                      <a:ext cx="1812925" cy="600075"/>
                    </a:xfrm>
                    <a:prstGeom prst="rect">
                      <a:avLst/>
                    </a:prstGeom>
                  </pic:spPr>
                </pic:pic>
              </a:graphicData>
            </a:graphic>
          </wp:inline>
        </w:drawing>
      </w:r>
    </w:p>
    <w:p w14:paraId="5F0BB2D6" w14:textId="77777777" w:rsidR="009640C2" w:rsidRDefault="009640C2" w:rsidP="009640C2">
      <w:pPr>
        <w:spacing w:after="0" w:line="360" w:lineRule="auto"/>
        <w:contextualSpacing/>
        <w:jc w:val="center"/>
        <w:rPr>
          <w:b/>
        </w:rPr>
      </w:pPr>
    </w:p>
    <w:p w14:paraId="5ED8B37A" w14:textId="77777777" w:rsidR="009640C2" w:rsidRDefault="009640C2" w:rsidP="009640C2">
      <w:pPr>
        <w:spacing w:after="0" w:line="360" w:lineRule="auto"/>
        <w:contextualSpacing/>
        <w:jc w:val="center"/>
        <w:rPr>
          <w:b/>
        </w:rPr>
      </w:pPr>
    </w:p>
    <w:p w14:paraId="3A6A3333" w14:textId="77777777" w:rsidR="009640C2" w:rsidRDefault="009640C2" w:rsidP="009640C2">
      <w:pPr>
        <w:spacing w:after="0" w:line="360" w:lineRule="auto"/>
        <w:contextualSpacing/>
        <w:jc w:val="center"/>
        <w:rPr>
          <w:b/>
        </w:rPr>
      </w:pPr>
    </w:p>
    <w:p w14:paraId="173B0A3D" w14:textId="77777777" w:rsidR="009640C2" w:rsidRDefault="009640C2" w:rsidP="009640C2">
      <w:pPr>
        <w:spacing w:after="0" w:line="360" w:lineRule="auto"/>
        <w:contextualSpacing/>
        <w:jc w:val="center"/>
        <w:rPr>
          <w:b/>
        </w:rPr>
      </w:pPr>
    </w:p>
    <w:p w14:paraId="4F04906A" w14:textId="77777777" w:rsidR="009640C2" w:rsidRDefault="009640C2" w:rsidP="009640C2">
      <w:pPr>
        <w:spacing w:after="0" w:line="360" w:lineRule="auto"/>
        <w:contextualSpacing/>
        <w:jc w:val="center"/>
        <w:rPr>
          <w:b/>
        </w:rPr>
      </w:pPr>
    </w:p>
    <w:p w14:paraId="7D250C91" w14:textId="77777777" w:rsidR="009640C2" w:rsidRDefault="009640C2" w:rsidP="009640C2">
      <w:pPr>
        <w:spacing w:after="0" w:line="360" w:lineRule="auto"/>
        <w:contextualSpacing/>
        <w:jc w:val="center"/>
        <w:rPr>
          <w:b/>
        </w:rPr>
      </w:pPr>
    </w:p>
    <w:p w14:paraId="1160239E" w14:textId="77777777" w:rsidR="009640C2" w:rsidRDefault="009640C2" w:rsidP="009640C2">
      <w:pPr>
        <w:spacing w:after="0" w:line="360" w:lineRule="auto"/>
        <w:contextualSpacing/>
        <w:jc w:val="center"/>
        <w:rPr>
          <w:b/>
          <w:spacing w:val="-2"/>
        </w:rPr>
      </w:pPr>
      <w:r>
        <w:rPr>
          <w:b/>
        </w:rPr>
        <w:t>BA</w:t>
      </w:r>
      <w:r>
        <w:rPr>
          <w:b/>
          <w:spacing w:val="-3"/>
        </w:rPr>
        <w:t xml:space="preserve"> </w:t>
      </w:r>
      <w:r>
        <w:rPr>
          <w:b/>
        </w:rPr>
        <w:t>Leadership</w:t>
      </w:r>
      <w:r>
        <w:rPr>
          <w:b/>
          <w:spacing w:val="-6"/>
        </w:rPr>
        <w:t xml:space="preserve"> </w:t>
      </w:r>
      <w:r>
        <w:rPr>
          <w:b/>
        </w:rPr>
        <w:t>and</w:t>
      </w:r>
      <w:r>
        <w:rPr>
          <w:b/>
          <w:spacing w:val="-5"/>
        </w:rPr>
        <w:t xml:space="preserve"> </w:t>
      </w:r>
      <w:r>
        <w:rPr>
          <w:b/>
          <w:spacing w:val="-2"/>
        </w:rPr>
        <w:t>Management</w:t>
      </w:r>
    </w:p>
    <w:p w14:paraId="30433180" w14:textId="77777777" w:rsidR="009640C2" w:rsidRDefault="009640C2" w:rsidP="009640C2">
      <w:pPr>
        <w:spacing w:after="0" w:line="360" w:lineRule="auto"/>
        <w:contextualSpacing/>
        <w:jc w:val="center"/>
        <w:rPr>
          <w:b/>
          <w:spacing w:val="-2"/>
        </w:rPr>
      </w:pPr>
      <w:r>
        <w:rPr>
          <w:b/>
        </w:rPr>
        <w:t>Emergent</w:t>
      </w:r>
      <w:r>
        <w:rPr>
          <w:b/>
          <w:spacing w:val="-4"/>
        </w:rPr>
        <w:t xml:space="preserve"> </w:t>
      </w:r>
      <w:r>
        <w:rPr>
          <w:b/>
        </w:rPr>
        <w:t>Leadership</w:t>
      </w:r>
      <w:r>
        <w:rPr>
          <w:b/>
          <w:spacing w:val="-4"/>
        </w:rPr>
        <w:t xml:space="preserve"> </w:t>
      </w:r>
      <w:r>
        <w:rPr>
          <w:b/>
        </w:rPr>
        <w:t>Skills</w:t>
      </w:r>
      <w:r>
        <w:rPr>
          <w:b/>
          <w:spacing w:val="-7"/>
        </w:rPr>
        <w:t xml:space="preserve"> </w:t>
      </w:r>
      <w:r>
        <w:rPr>
          <w:b/>
        </w:rPr>
        <w:t>in</w:t>
      </w:r>
      <w:r>
        <w:rPr>
          <w:b/>
          <w:spacing w:val="-4"/>
        </w:rPr>
        <w:t xml:space="preserve"> </w:t>
      </w:r>
      <w:r>
        <w:rPr>
          <w:b/>
        </w:rPr>
        <w:t>the</w:t>
      </w:r>
      <w:r>
        <w:rPr>
          <w:b/>
          <w:spacing w:val="-4"/>
        </w:rPr>
        <w:t xml:space="preserve"> </w:t>
      </w:r>
      <w:r>
        <w:rPr>
          <w:b/>
          <w:spacing w:val="-2"/>
        </w:rPr>
        <w:t>Workplace</w:t>
      </w:r>
    </w:p>
    <w:p w14:paraId="1CCED1D2" w14:textId="77777777" w:rsidR="009640C2" w:rsidRDefault="009640C2" w:rsidP="009640C2">
      <w:pPr>
        <w:spacing w:after="0" w:line="360" w:lineRule="auto"/>
        <w:contextualSpacing/>
        <w:jc w:val="center"/>
        <w:rPr>
          <w:b/>
          <w:spacing w:val="-2"/>
        </w:rPr>
      </w:pPr>
      <w:r>
        <w:rPr>
          <w:b/>
          <w:spacing w:val="-2"/>
        </w:rPr>
        <w:t>BMSW6101</w:t>
      </w:r>
    </w:p>
    <w:p w14:paraId="39C72F87" w14:textId="1882586E" w:rsidR="00C67D69" w:rsidRDefault="00C67D69" w:rsidP="009640C2">
      <w:pPr>
        <w:spacing w:after="0" w:line="360" w:lineRule="auto"/>
        <w:contextualSpacing/>
        <w:jc w:val="center"/>
        <w:rPr>
          <w:b/>
          <w:bCs/>
          <w:spacing w:val="-2"/>
        </w:rPr>
      </w:pPr>
      <w:r>
        <w:rPr>
          <w:b/>
        </w:rPr>
        <w:t>Assignment</w:t>
      </w:r>
      <w:r>
        <w:rPr>
          <w:b/>
          <w:spacing w:val="-10"/>
        </w:rPr>
        <w:t xml:space="preserve"> </w:t>
      </w:r>
      <w:r>
        <w:rPr>
          <w:b/>
          <w:spacing w:val="-2"/>
        </w:rPr>
        <w:t xml:space="preserve">Title: </w:t>
      </w:r>
      <w:r w:rsidR="00BB3BCB" w:rsidRPr="3F15683E">
        <w:rPr>
          <w:b/>
          <w:bCs/>
          <w:spacing w:val="-2"/>
        </w:rPr>
        <w:t>Portfolio</w:t>
      </w:r>
    </w:p>
    <w:p w14:paraId="7D478F00" w14:textId="558DDE7F" w:rsidR="00CD3199" w:rsidRDefault="00CD3199" w:rsidP="009640C2">
      <w:pPr>
        <w:spacing w:after="0" w:line="360" w:lineRule="auto"/>
        <w:contextualSpacing/>
        <w:jc w:val="center"/>
        <w:rPr>
          <w:b/>
          <w:spacing w:val="-2"/>
        </w:rPr>
      </w:pPr>
      <w:r w:rsidRPr="43109AD0">
        <w:rPr>
          <w:b/>
          <w:bCs/>
        </w:rPr>
        <w:t>Part</w:t>
      </w:r>
      <w:r w:rsidRPr="43109AD0">
        <w:rPr>
          <w:b/>
          <w:bCs/>
          <w:spacing w:val="-8"/>
        </w:rPr>
        <w:t xml:space="preserve"> </w:t>
      </w:r>
      <w:r w:rsidR="00D35F1E">
        <w:rPr>
          <w:b/>
          <w:bCs/>
          <w:spacing w:val="-8"/>
        </w:rPr>
        <w:t>2</w:t>
      </w:r>
      <w:r>
        <w:rPr>
          <w:b/>
          <w:bCs/>
          <w:spacing w:val="-8"/>
        </w:rPr>
        <w:t xml:space="preserve">: </w:t>
      </w:r>
      <w:r w:rsidR="00D35F1E">
        <w:rPr>
          <w:b/>
          <w:bCs/>
          <w:spacing w:val="-10"/>
        </w:rPr>
        <w:t>R</w:t>
      </w:r>
      <w:r w:rsidR="00D35F1E" w:rsidRPr="43109AD0">
        <w:rPr>
          <w:b/>
          <w:bCs/>
          <w:spacing w:val="-10"/>
        </w:rPr>
        <w:t xml:space="preserve">eflective </w:t>
      </w:r>
      <w:r w:rsidR="00D35F1E">
        <w:rPr>
          <w:b/>
          <w:bCs/>
          <w:spacing w:val="-10"/>
        </w:rPr>
        <w:t>R</w:t>
      </w:r>
      <w:r w:rsidR="00D35F1E" w:rsidRPr="43109AD0">
        <w:rPr>
          <w:b/>
          <w:bCs/>
          <w:spacing w:val="-10"/>
        </w:rPr>
        <w:t>eport</w:t>
      </w:r>
    </w:p>
    <w:p w14:paraId="4554225B" w14:textId="77777777" w:rsidR="009640C2" w:rsidRDefault="009640C2" w:rsidP="009640C2">
      <w:pPr>
        <w:spacing w:after="0" w:line="360" w:lineRule="auto"/>
        <w:contextualSpacing/>
        <w:jc w:val="center"/>
        <w:rPr>
          <w:b/>
        </w:rPr>
      </w:pPr>
    </w:p>
    <w:p w14:paraId="47B6D852" w14:textId="77777777" w:rsidR="009640C2" w:rsidRDefault="009640C2" w:rsidP="009640C2">
      <w:pPr>
        <w:spacing w:after="0" w:line="360" w:lineRule="auto"/>
        <w:contextualSpacing/>
        <w:jc w:val="center"/>
        <w:rPr>
          <w:b/>
        </w:rPr>
      </w:pPr>
    </w:p>
    <w:p w14:paraId="4C95A4C5" w14:textId="77777777" w:rsidR="009640C2" w:rsidRDefault="009640C2" w:rsidP="009640C2">
      <w:pPr>
        <w:spacing w:after="0" w:line="360" w:lineRule="auto"/>
        <w:contextualSpacing/>
        <w:jc w:val="center"/>
        <w:rPr>
          <w:b/>
        </w:rPr>
      </w:pPr>
    </w:p>
    <w:p w14:paraId="5D5CC728" w14:textId="6C289C4C" w:rsidR="009640C2" w:rsidRDefault="002F14C3" w:rsidP="009640C2">
      <w:pPr>
        <w:spacing w:after="0" w:line="360" w:lineRule="auto"/>
        <w:contextualSpacing/>
        <w:jc w:val="center"/>
      </w:pPr>
      <w:r w:rsidRPr="002F14C3">
        <w:rPr>
          <w:lang w:val="en-US"/>
        </w:rPr>
        <w:br/>
      </w:r>
      <w:r w:rsidRPr="002F14C3">
        <w:rPr>
          <w:b/>
          <w:bCs/>
          <w:lang w:val="en-US"/>
        </w:rPr>
        <w:t>student name</w:t>
      </w:r>
      <w:r w:rsidRPr="002F14C3">
        <w:rPr>
          <w:lang w:val="en-US"/>
        </w:rPr>
        <w:t xml:space="preserve">: </w:t>
      </w:r>
      <w:r w:rsidR="003D76B2">
        <w:rPr>
          <w:lang w:val="en-US"/>
        </w:rPr>
        <w:t>M</w:t>
      </w:r>
      <w:r w:rsidRPr="002F14C3">
        <w:rPr>
          <w:lang w:val="en-US"/>
        </w:rPr>
        <w:t xml:space="preserve">ihail </w:t>
      </w:r>
      <w:r w:rsidR="003D76B2">
        <w:rPr>
          <w:lang w:val="en-US"/>
        </w:rPr>
        <w:t>C</w:t>
      </w:r>
      <w:r w:rsidRPr="002F14C3">
        <w:rPr>
          <w:lang w:val="en-US"/>
        </w:rPr>
        <w:t>roitoru</w:t>
      </w:r>
      <w:r w:rsidRPr="002F14C3">
        <w:rPr>
          <w:b/>
          <w:bCs/>
          <w:lang w:val="en-US"/>
        </w:rPr>
        <w:br/>
        <w:t>Student number</w:t>
      </w:r>
      <w:r w:rsidRPr="002F14C3">
        <w:rPr>
          <w:lang w:val="en-US"/>
        </w:rPr>
        <w:t>: 2124152</w:t>
      </w:r>
      <w:r w:rsidRPr="002F14C3">
        <w:rPr>
          <w:lang w:val="en-US"/>
        </w:rPr>
        <w:br/>
      </w:r>
      <w:r w:rsidR="003A3263">
        <w:rPr>
          <w:b/>
          <w:bCs/>
          <w:lang w:val="en-US"/>
        </w:rPr>
        <w:t>T</w:t>
      </w:r>
      <w:r w:rsidRPr="002F14C3">
        <w:rPr>
          <w:b/>
          <w:bCs/>
          <w:lang w:val="en-US"/>
        </w:rPr>
        <w:t>utor: Samuel Ofori</w:t>
      </w:r>
    </w:p>
    <w:p w14:paraId="100D8E5B" w14:textId="77777777" w:rsidR="00D440AE" w:rsidRDefault="00D440AE"/>
    <w:p w14:paraId="75CA5D9E" w14:textId="77777777" w:rsidR="009640C2" w:rsidRDefault="009640C2"/>
    <w:p w14:paraId="2E7FE5F8" w14:textId="77777777" w:rsidR="009640C2" w:rsidRDefault="009640C2"/>
    <w:p w14:paraId="2D923CD0" w14:textId="77777777" w:rsidR="009640C2" w:rsidRDefault="009640C2"/>
    <w:p w14:paraId="059626DA" w14:textId="77777777" w:rsidR="009640C2" w:rsidRDefault="009640C2"/>
    <w:p w14:paraId="4D5F55F7" w14:textId="77777777" w:rsidR="009640C2" w:rsidRDefault="009640C2"/>
    <w:p w14:paraId="727D181E" w14:textId="77777777" w:rsidR="009640C2" w:rsidRDefault="009640C2"/>
    <w:p w14:paraId="2FBCF7A0" w14:textId="77777777" w:rsidR="009640C2" w:rsidRDefault="009640C2"/>
    <w:p w14:paraId="33C8E07C" w14:textId="77777777" w:rsidR="009640C2" w:rsidRDefault="009640C2"/>
    <w:p w14:paraId="3325CD3F" w14:textId="77777777" w:rsidR="009640C2" w:rsidRDefault="009640C2"/>
    <w:p w14:paraId="42536A20" w14:textId="77777777" w:rsidR="009640C2" w:rsidRDefault="009640C2"/>
    <w:p w14:paraId="4E89491C" w14:textId="77777777" w:rsidR="009640C2" w:rsidRDefault="009640C2"/>
    <w:p w14:paraId="71E446B6" w14:textId="77777777" w:rsidR="009640C2" w:rsidRDefault="009640C2"/>
    <w:p w14:paraId="732F697A" w14:textId="77777777" w:rsidR="009640C2" w:rsidRDefault="009640C2"/>
    <w:p w14:paraId="6B8EFEF6" w14:textId="77777777" w:rsidR="00A658F3" w:rsidRPr="00C9550E" w:rsidRDefault="00A658F3" w:rsidP="00A658F3">
      <w:pPr>
        <w:spacing w:after="0" w:line="360" w:lineRule="auto"/>
        <w:contextualSpacing/>
        <w:jc w:val="center"/>
        <w:rPr>
          <w:rFonts w:cs="Arial"/>
          <w:b/>
          <w:sz w:val="22"/>
        </w:rPr>
      </w:pPr>
      <w:r w:rsidRPr="00C9550E">
        <w:rPr>
          <w:rFonts w:cs="Arial"/>
          <w:b/>
          <w:sz w:val="22"/>
        </w:rPr>
        <w:t>Table of Contents</w:t>
      </w:r>
    </w:p>
    <w:p w14:paraId="7F9840C7" w14:textId="2CC025C1" w:rsidR="0098572D" w:rsidRPr="00C9550E" w:rsidRDefault="00000000" w:rsidP="00C9550E">
      <w:pPr>
        <w:pStyle w:val="TOC1"/>
        <w:numPr>
          <w:ilvl w:val="0"/>
          <w:numId w:val="3"/>
        </w:numPr>
        <w:tabs>
          <w:tab w:val="left" w:pos="480"/>
        </w:tabs>
        <w:rPr>
          <w:rFonts w:ascii="Arial" w:eastAsiaTheme="minorEastAsia" w:hAnsi="Arial" w:cs="Arial"/>
          <w:b w:val="0"/>
          <w:bCs w:val="0"/>
          <w:i w:val="0"/>
          <w:iCs w:val="0"/>
          <w:noProof/>
          <w:color w:val="auto"/>
          <w:sz w:val="22"/>
          <w:szCs w:val="22"/>
          <w:lang w:eastAsia="en-GB"/>
        </w:rPr>
      </w:pPr>
      <w:hyperlink w:anchor="_Toc161969490" w:history="1">
        <w:r w:rsidR="00252585">
          <w:rPr>
            <w:rFonts w:ascii="Arial" w:hAnsi="Arial" w:cs="Arial"/>
            <w:sz w:val="22"/>
            <w:szCs w:val="22"/>
          </w:rPr>
          <w:t>P</w:t>
        </w:r>
        <w:r w:rsidR="0098572D" w:rsidRPr="00C9550E">
          <w:rPr>
            <w:rStyle w:val="Hyperlink"/>
            <w:rFonts w:ascii="Arial" w:hAnsi="Arial" w:cs="Arial"/>
            <w:noProof/>
            <w:sz w:val="22"/>
            <w:szCs w:val="22"/>
          </w:rPr>
          <w:t>art 2</w:t>
        </w:r>
        <w:r w:rsidR="0098572D" w:rsidRPr="00C9550E">
          <w:rPr>
            <w:rFonts w:ascii="Arial" w:hAnsi="Arial" w:cs="Arial"/>
            <w:noProof/>
            <w:webHidden/>
            <w:sz w:val="22"/>
            <w:szCs w:val="22"/>
          </w:rPr>
          <w:tab/>
        </w:r>
        <w:r w:rsidR="005053E2" w:rsidRPr="00C9550E">
          <w:rPr>
            <w:rFonts w:ascii="Arial" w:hAnsi="Arial" w:cs="Arial"/>
            <w:noProof/>
            <w:webHidden/>
            <w:sz w:val="22"/>
            <w:szCs w:val="22"/>
          </w:rPr>
          <w:t>3</w:t>
        </w:r>
      </w:hyperlink>
    </w:p>
    <w:p w14:paraId="0EFA0097" w14:textId="4F022E47" w:rsidR="0098572D" w:rsidRPr="00C9550E" w:rsidRDefault="00000000" w:rsidP="0098572D">
      <w:pPr>
        <w:pStyle w:val="TOC2"/>
        <w:tabs>
          <w:tab w:val="left" w:pos="960"/>
          <w:tab w:val="right" w:leader="dot" w:pos="9350"/>
        </w:tabs>
        <w:rPr>
          <w:rFonts w:ascii="Arial" w:eastAsiaTheme="minorEastAsia" w:hAnsi="Arial" w:cs="Arial"/>
          <w:b w:val="0"/>
          <w:bCs w:val="0"/>
          <w:noProof/>
          <w:color w:val="auto"/>
          <w:lang w:eastAsia="en-GB"/>
        </w:rPr>
      </w:pPr>
      <w:hyperlink w:anchor="_Toc161969491" w:history="1">
        <w:r w:rsidR="0098572D" w:rsidRPr="00C9550E">
          <w:rPr>
            <w:rStyle w:val="Hyperlink"/>
            <w:rFonts w:ascii="Arial" w:hAnsi="Arial" w:cs="Arial"/>
            <w:noProof/>
          </w:rPr>
          <w:t>1.1</w:t>
        </w:r>
        <w:r w:rsidR="0098572D" w:rsidRPr="00C9550E">
          <w:rPr>
            <w:rFonts w:ascii="Arial" w:eastAsiaTheme="minorEastAsia" w:hAnsi="Arial" w:cs="Arial"/>
            <w:b w:val="0"/>
            <w:bCs w:val="0"/>
            <w:noProof/>
            <w:color w:val="auto"/>
            <w:lang w:eastAsia="en-GB"/>
          </w:rPr>
          <w:tab/>
        </w:r>
        <w:r w:rsidR="0098572D" w:rsidRPr="00C9550E">
          <w:rPr>
            <w:rStyle w:val="Hyperlink"/>
            <w:rFonts w:ascii="Arial" w:hAnsi="Arial" w:cs="Arial"/>
            <w:noProof/>
          </w:rPr>
          <w:t>Introduction</w:t>
        </w:r>
        <w:r w:rsidR="0098572D" w:rsidRPr="00C9550E">
          <w:rPr>
            <w:rFonts w:ascii="Arial" w:hAnsi="Arial" w:cs="Arial"/>
            <w:noProof/>
            <w:webHidden/>
          </w:rPr>
          <w:tab/>
        </w:r>
        <w:r w:rsidR="008D6889" w:rsidRPr="00C9550E">
          <w:rPr>
            <w:rFonts w:ascii="Arial" w:hAnsi="Arial" w:cs="Arial"/>
            <w:noProof/>
            <w:webHidden/>
          </w:rPr>
          <w:t>3</w:t>
        </w:r>
      </w:hyperlink>
    </w:p>
    <w:p w14:paraId="27F562B8" w14:textId="659EE133" w:rsidR="0098572D" w:rsidRPr="00C9550E" w:rsidRDefault="00000000" w:rsidP="0098572D">
      <w:pPr>
        <w:pStyle w:val="TOC2"/>
        <w:tabs>
          <w:tab w:val="left" w:pos="960"/>
          <w:tab w:val="right" w:leader="dot" w:pos="9350"/>
        </w:tabs>
        <w:rPr>
          <w:rFonts w:ascii="Arial" w:eastAsiaTheme="minorEastAsia" w:hAnsi="Arial" w:cs="Arial"/>
          <w:b w:val="0"/>
          <w:bCs w:val="0"/>
          <w:noProof/>
          <w:color w:val="auto"/>
          <w:lang w:eastAsia="en-GB"/>
        </w:rPr>
      </w:pPr>
      <w:hyperlink w:anchor="_Toc161969492" w:history="1">
        <w:r w:rsidR="0098572D" w:rsidRPr="00C9550E">
          <w:rPr>
            <w:rStyle w:val="Hyperlink"/>
            <w:rFonts w:ascii="Arial" w:hAnsi="Arial" w:cs="Arial"/>
            <w:noProof/>
          </w:rPr>
          <w:t>1.2</w:t>
        </w:r>
        <w:r w:rsidR="0098572D" w:rsidRPr="00C9550E">
          <w:rPr>
            <w:rFonts w:ascii="Arial" w:eastAsiaTheme="minorEastAsia" w:hAnsi="Arial" w:cs="Arial"/>
            <w:b w:val="0"/>
            <w:bCs w:val="0"/>
            <w:noProof/>
            <w:color w:val="auto"/>
            <w:lang w:eastAsia="en-GB"/>
          </w:rPr>
          <w:tab/>
        </w:r>
        <w:r w:rsidR="0098572D" w:rsidRPr="00C9550E">
          <w:rPr>
            <w:rStyle w:val="Hyperlink"/>
            <w:rFonts w:ascii="Arial" w:hAnsi="Arial" w:cs="Arial"/>
            <w:noProof/>
          </w:rPr>
          <w:t>Experience</w:t>
        </w:r>
        <w:r w:rsidR="0098572D" w:rsidRPr="00C9550E">
          <w:rPr>
            <w:rFonts w:ascii="Arial" w:hAnsi="Arial" w:cs="Arial"/>
            <w:noProof/>
            <w:webHidden/>
          </w:rPr>
          <w:tab/>
        </w:r>
        <w:r w:rsidR="00E7512E" w:rsidRPr="00C9550E">
          <w:rPr>
            <w:rFonts w:ascii="Arial" w:hAnsi="Arial" w:cs="Arial"/>
            <w:noProof/>
            <w:webHidden/>
          </w:rPr>
          <w:t>3</w:t>
        </w:r>
      </w:hyperlink>
    </w:p>
    <w:p w14:paraId="0BD8F9B9" w14:textId="72D14329" w:rsidR="0098572D" w:rsidRPr="00C9550E" w:rsidRDefault="00000000" w:rsidP="0098572D">
      <w:pPr>
        <w:pStyle w:val="TOC2"/>
        <w:tabs>
          <w:tab w:val="left" w:pos="960"/>
          <w:tab w:val="right" w:leader="dot" w:pos="9350"/>
        </w:tabs>
        <w:rPr>
          <w:rFonts w:ascii="Arial" w:eastAsiaTheme="minorEastAsia" w:hAnsi="Arial" w:cs="Arial"/>
          <w:b w:val="0"/>
          <w:bCs w:val="0"/>
          <w:noProof/>
          <w:color w:val="auto"/>
          <w:lang w:eastAsia="en-GB"/>
        </w:rPr>
      </w:pPr>
      <w:hyperlink w:anchor="_Toc161969493" w:history="1">
        <w:r w:rsidR="0098572D" w:rsidRPr="00C9550E">
          <w:rPr>
            <w:rStyle w:val="Hyperlink"/>
            <w:rFonts w:ascii="Arial" w:hAnsi="Arial" w:cs="Arial"/>
            <w:noProof/>
          </w:rPr>
          <w:t>1.3</w:t>
        </w:r>
        <w:r w:rsidR="0098572D" w:rsidRPr="00C9550E">
          <w:rPr>
            <w:rFonts w:ascii="Arial" w:eastAsiaTheme="minorEastAsia" w:hAnsi="Arial" w:cs="Arial"/>
            <w:b w:val="0"/>
            <w:bCs w:val="0"/>
            <w:noProof/>
            <w:color w:val="auto"/>
            <w:lang w:eastAsia="en-GB"/>
          </w:rPr>
          <w:tab/>
        </w:r>
        <w:r w:rsidR="0098572D" w:rsidRPr="00C9550E">
          <w:rPr>
            <w:rStyle w:val="Hyperlink"/>
            <w:rFonts w:ascii="Arial" w:hAnsi="Arial" w:cs="Arial"/>
            <w:noProof/>
            <w:shd w:val="clear" w:color="auto" w:fill="FFFFFF"/>
          </w:rPr>
          <w:t>Reflection</w:t>
        </w:r>
        <w:r w:rsidR="0098572D" w:rsidRPr="00C9550E">
          <w:rPr>
            <w:rFonts w:ascii="Arial" w:hAnsi="Arial" w:cs="Arial"/>
            <w:noProof/>
            <w:webHidden/>
          </w:rPr>
          <w:tab/>
        </w:r>
        <w:r w:rsidR="00E7512E" w:rsidRPr="00C9550E">
          <w:rPr>
            <w:rFonts w:ascii="Arial" w:hAnsi="Arial" w:cs="Arial"/>
            <w:noProof/>
            <w:webHidden/>
          </w:rPr>
          <w:t>5</w:t>
        </w:r>
      </w:hyperlink>
    </w:p>
    <w:p w14:paraId="1DF0EF9F" w14:textId="68537354" w:rsidR="0098572D" w:rsidRPr="00C9550E" w:rsidRDefault="00000000" w:rsidP="0098572D">
      <w:pPr>
        <w:pStyle w:val="TOC2"/>
        <w:tabs>
          <w:tab w:val="left" w:pos="960"/>
          <w:tab w:val="right" w:leader="dot" w:pos="9350"/>
        </w:tabs>
        <w:rPr>
          <w:rFonts w:ascii="Arial" w:eastAsiaTheme="minorEastAsia" w:hAnsi="Arial" w:cs="Arial"/>
          <w:b w:val="0"/>
          <w:bCs w:val="0"/>
          <w:noProof/>
          <w:color w:val="auto"/>
          <w:lang w:eastAsia="en-GB"/>
        </w:rPr>
      </w:pPr>
      <w:hyperlink w:anchor="_Toc161969494" w:history="1">
        <w:r w:rsidR="0098572D" w:rsidRPr="00C9550E">
          <w:rPr>
            <w:rStyle w:val="Hyperlink"/>
            <w:rFonts w:ascii="Arial" w:hAnsi="Arial" w:cs="Arial"/>
            <w:noProof/>
          </w:rPr>
          <w:t>1.4</w:t>
        </w:r>
        <w:r w:rsidR="0098572D" w:rsidRPr="00C9550E">
          <w:rPr>
            <w:rFonts w:ascii="Arial" w:eastAsiaTheme="minorEastAsia" w:hAnsi="Arial" w:cs="Arial"/>
            <w:b w:val="0"/>
            <w:bCs w:val="0"/>
            <w:noProof/>
            <w:color w:val="auto"/>
            <w:lang w:eastAsia="en-GB"/>
          </w:rPr>
          <w:tab/>
        </w:r>
        <w:r w:rsidR="0098572D" w:rsidRPr="00C9550E">
          <w:rPr>
            <w:rStyle w:val="Hyperlink"/>
            <w:rFonts w:ascii="Arial" w:hAnsi="Arial" w:cs="Arial"/>
            <w:noProof/>
          </w:rPr>
          <w:t>Actions</w:t>
        </w:r>
        <w:r w:rsidR="0098572D" w:rsidRPr="00C9550E">
          <w:rPr>
            <w:rFonts w:ascii="Arial" w:hAnsi="Arial" w:cs="Arial"/>
            <w:noProof/>
            <w:webHidden/>
          </w:rPr>
          <w:tab/>
        </w:r>
        <w:r w:rsidR="00E7512E" w:rsidRPr="00C9550E">
          <w:rPr>
            <w:rFonts w:ascii="Arial" w:hAnsi="Arial" w:cs="Arial"/>
            <w:noProof/>
            <w:webHidden/>
          </w:rPr>
          <w:t>6</w:t>
        </w:r>
      </w:hyperlink>
    </w:p>
    <w:p w14:paraId="3F257031" w14:textId="115816B3" w:rsidR="0098572D" w:rsidRPr="00C9550E" w:rsidRDefault="00000000" w:rsidP="0098572D">
      <w:pPr>
        <w:pStyle w:val="TOC2"/>
        <w:tabs>
          <w:tab w:val="left" w:pos="960"/>
          <w:tab w:val="right" w:leader="dot" w:pos="9350"/>
        </w:tabs>
        <w:rPr>
          <w:rFonts w:ascii="Arial" w:eastAsiaTheme="minorEastAsia" w:hAnsi="Arial" w:cs="Arial"/>
          <w:b w:val="0"/>
          <w:bCs w:val="0"/>
          <w:noProof/>
          <w:color w:val="auto"/>
          <w:lang w:eastAsia="en-GB"/>
        </w:rPr>
      </w:pPr>
      <w:hyperlink w:anchor="_Toc161969495" w:history="1">
        <w:r w:rsidR="0098572D" w:rsidRPr="00C9550E">
          <w:rPr>
            <w:rStyle w:val="Hyperlink"/>
            <w:rFonts w:ascii="Arial" w:hAnsi="Arial" w:cs="Arial"/>
            <w:noProof/>
          </w:rPr>
          <w:t>1.5</w:t>
        </w:r>
        <w:r w:rsidR="0098572D" w:rsidRPr="00C9550E">
          <w:rPr>
            <w:rFonts w:ascii="Arial" w:eastAsiaTheme="minorEastAsia" w:hAnsi="Arial" w:cs="Arial"/>
            <w:b w:val="0"/>
            <w:bCs w:val="0"/>
            <w:noProof/>
            <w:color w:val="auto"/>
            <w:lang w:eastAsia="en-GB"/>
          </w:rPr>
          <w:tab/>
        </w:r>
        <w:r w:rsidR="0098572D" w:rsidRPr="00C9550E">
          <w:rPr>
            <w:rStyle w:val="Hyperlink"/>
            <w:rFonts w:ascii="Arial" w:hAnsi="Arial" w:cs="Arial"/>
            <w:noProof/>
          </w:rPr>
          <w:t>Conclusion</w:t>
        </w:r>
        <w:r w:rsidR="0098572D" w:rsidRPr="00C9550E">
          <w:rPr>
            <w:rFonts w:ascii="Arial" w:hAnsi="Arial" w:cs="Arial"/>
            <w:noProof/>
            <w:webHidden/>
          </w:rPr>
          <w:tab/>
        </w:r>
        <w:r w:rsidR="00E7512E" w:rsidRPr="00C9550E">
          <w:rPr>
            <w:rFonts w:ascii="Arial" w:hAnsi="Arial" w:cs="Arial"/>
            <w:noProof/>
            <w:webHidden/>
          </w:rPr>
          <w:t>8</w:t>
        </w:r>
      </w:hyperlink>
    </w:p>
    <w:p w14:paraId="1A4DE1F1" w14:textId="6A5091CC" w:rsidR="0098572D" w:rsidRPr="00C9550E" w:rsidRDefault="00000000" w:rsidP="0098572D">
      <w:pPr>
        <w:pStyle w:val="TOC1"/>
        <w:tabs>
          <w:tab w:val="left" w:pos="480"/>
        </w:tabs>
        <w:rPr>
          <w:rFonts w:ascii="Arial" w:eastAsiaTheme="minorEastAsia" w:hAnsi="Arial" w:cs="Arial"/>
          <w:b w:val="0"/>
          <w:bCs w:val="0"/>
          <w:i w:val="0"/>
          <w:iCs w:val="0"/>
          <w:noProof/>
          <w:color w:val="auto"/>
          <w:sz w:val="22"/>
          <w:szCs w:val="22"/>
          <w:lang w:eastAsia="en-GB"/>
        </w:rPr>
      </w:pPr>
      <w:hyperlink w:anchor="_Toc161969496" w:history="1">
        <w:r w:rsidR="0098572D" w:rsidRPr="00C9550E">
          <w:rPr>
            <w:rStyle w:val="Hyperlink"/>
            <w:rFonts w:ascii="Arial" w:hAnsi="Arial" w:cs="Arial"/>
            <w:noProof/>
            <w:sz w:val="22"/>
            <w:szCs w:val="22"/>
          </w:rPr>
          <w:t>2</w:t>
        </w:r>
        <w:r w:rsidR="0098572D" w:rsidRPr="00C9550E">
          <w:rPr>
            <w:rFonts w:ascii="Arial" w:eastAsiaTheme="minorEastAsia" w:hAnsi="Arial" w:cs="Arial"/>
            <w:b w:val="0"/>
            <w:bCs w:val="0"/>
            <w:i w:val="0"/>
            <w:iCs w:val="0"/>
            <w:noProof/>
            <w:color w:val="auto"/>
            <w:sz w:val="22"/>
            <w:szCs w:val="22"/>
            <w:lang w:eastAsia="en-GB"/>
          </w:rPr>
          <w:tab/>
        </w:r>
        <w:r w:rsidR="0098572D" w:rsidRPr="00C9550E">
          <w:rPr>
            <w:rStyle w:val="Hyperlink"/>
            <w:rFonts w:ascii="Arial" w:hAnsi="Arial" w:cs="Arial"/>
            <w:noProof/>
            <w:sz w:val="22"/>
            <w:szCs w:val="22"/>
          </w:rPr>
          <w:t>References</w:t>
        </w:r>
        <w:r w:rsidR="0098572D" w:rsidRPr="00C9550E">
          <w:rPr>
            <w:rFonts w:ascii="Arial" w:hAnsi="Arial" w:cs="Arial"/>
            <w:noProof/>
            <w:webHidden/>
            <w:sz w:val="22"/>
            <w:szCs w:val="22"/>
          </w:rPr>
          <w:tab/>
        </w:r>
        <w:r w:rsidR="00E7512E" w:rsidRPr="00C9550E">
          <w:rPr>
            <w:rFonts w:ascii="Arial" w:hAnsi="Arial" w:cs="Arial"/>
            <w:noProof/>
            <w:webHidden/>
            <w:sz w:val="22"/>
            <w:szCs w:val="22"/>
          </w:rPr>
          <w:t>9</w:t>
        </w:r>
      </w:hyperlink>
    </w:p>
    <w:p w14:paraId="45B5965B" w14:textId="77777777" w:rsidR="009E63E8" w:rsidRPr="00C9550E" w:rsidRDefault="009E63E8">
      <w:pPr>
        <w:rPr>
          <w:rFonts w:cs="Arial"/>
          <w:sz w:val="22"/>
        </w:rPr>
      </w:pPr>
    </w:p>
    <w:p w14:paraId="4875F6D1" w14:textId="77777777" w:rsidR="004F2904" w:rsidRPr="00C9550E" w:rsidRDefault="004F2904">
      <w:pPr>
        <w:rPr>
          <w:rFonts w:cs="Arial"/>
          <w:sz w:val="22"/>
        </w:rPr>
      </w:pPr>
    </w:p>
    <w:p w14:paraId="0EE229B9" w14:textId="77777777" w:rsidR="004F2904" w:rsidRPr="00C9550E" w:rsidRDefault="004F2904">
      <w:pPr>
        <w:rPr>
          <w:rFonts w:cs="Arial"/>
          <w:sz w:val="22"/>
        </w:rPr>
      </w:pPr>
    </w:p>
    <w:p w14:paraId="37147F7D" w14:textId="77777777" w:rsidR="004F2904" w:rsidRPr="00C9550E" w:rsidRDefault="004F2904">
      <w:pPr>
        <w:rPr>
          <w:rFonts w:cs="Arial"/>
          <w:sz w:val="22"/>
        </w:rPr>
      </w:pPr>
    </w:p>
    <w:p w14:paraId="478E00AA" w14:textId="77777777" w:rsidR="004F2904" w:rsidRPr="00C9550E" w:rsidRDefault="004F2904">
      <w:pPr>
        <w:rPr>
          <w:rFonts w:cs="Arial"/>
          <w:sz w:val="22"/>
        </w:rPr>
      </w:pPr>
    </w:p>
    <w:p w14:paraId="2B927542" w14:textId="77777777" w:rsidR="004F2904" w:rsidRPr="00C9550E" w:rsidRDefault="004F2904">
      <w:pPr>
        <w:rPr>
          <w:rFonts w:cs="Arial"/>
          <w:sz w:val="22"/>
        </w:rPr>
      </w:pPr>
    </w:p>
    <w:p w14:paraId="70B10E11" w14:textId="77777777" w:rsidR="004F2904" w:rsidRPr="00C9550E" w:rsidRDefault="004F2904">
      <w:pPr>
        <w:rPr>
          <w:rFonts w:cs="Arial"/>
          <w:sz w:val="22"/>
        </w:rPr>
      </w:pPr>
    </w:p>
    <w:p w14:paraId="5EC16493" w14:textId="77777777" w:rsidR="004F2904" w:rsidRPr="00C9550E" w:rsidRDefault="004F2904">
      <w:pPr>
        <w:rPr>
          <w:rFonts w:cs="Arial"/>
          <w:sz w:val="22"/>
        </w:rPr>
      </w:pPr>
    </w:p>
    <w:p w14:paraId="70DB4EC4" w14:textId="77777777" w:rsidR="004F2904" w:rsidRPr="00C9550E" w:rsidRDefault="004F2904">
      <w:pPr>
        <w:rPr>
          <w:rFonts w:cs="Arial"/>
          <w:sz w:val="22"/>
        </w:rPr>
      </w:pPr>
    </w:p>
    <w:p w14:paraId="77112E9A" w14:textId="77777777" w:rsidR="004F2904" w:rsidRPr="00C9550E" w:rsidRDefault="004F2904">
      <w:pPr>
        <w:rPr>
          <w:rFonts w:cs="Arial"/>
          <w:sz w:val="22"/>
        </w:rPr>
      </w:pPr>
    </w:p>
    <w:p w14:paraId="4DBE9AF7" w14:textId="77777777" w:rsidR="004F2904" w:rsidRPr="00C9550E" w:rsidRDefault="004F2904">
      <w:pPr>
        <w:rPr>
          <w:rFonts w:cs="Arial"/>
          <w:sz w:val="22"/>
        </w:rPr>
      </w:pPr>
    </w:p>
    <w:p w14:paraId="0BD700AC" w14:textId="77777777" w:rsidR="004F2904" w:rsidRPr="00C9550E" w:rsidRDefault="004F2904">
      <w:pPr>
        <w:rPr>
          <w:rFonts w:cs="Arial"/>
          <w:sz w:val="22"/>
        </w:rPr>
      </w:pPr>
    </w:p>
    <w:p w14:paraId="33C8915C" w14:textId="77777777" w:rsidR="004F2904" w:rsidRPr="00C9550E" w:rsidRDefault="004F2904">
      <w:pPr>
        <w:rPr>
          <w:rFonts w:cs="Arial"/>
          <w:sz w:val="22"/>
        </w:rPr>
      </w:pPr>
    </w:p>
    <w:p w14:paraId="52CA8885" w14:textId="77777777" w:rsidR="004F2904" w:rsidRPr="00C9550E" w:rsidRDefault="004F2904">
      <w:pPr>
        <w:rPr>
          <w:rFonts w:cs="Arial"/>
          <w:sz w:val="22"/>
        </w:rPr>
      </w:pPr>
    </w:p>
    <w:p w14:paraId="53999A62" w14:textId="77777777" w:rsidR="004F2904" w:rsidRPr="00C9550E" w:rsidRDefault="004F2904">
      <w:pPr>
        <w:rPr>
          <w:rFonts w:cs="Arial"/>
          <w:sz w:val="22"/>
        </w:rPr>
      </w:pPr>
    </w:p>
    <w:p w14:paraId="7BA38581" w14:textId="77777777" w:rsidR="004F2904" w:rsidRPr="00C9550E" w:rsidRDefault="004F2904">
      <w:pPr>
        <w:rPr>
          <w:rFonts w:cs="Arial"/>
          <w:sz w:val="22"/>
        </w:rPr>
      </w:pPr>
    </w:p>
    <w:p w14:paraId="4723ACD3" w14:textId="77777777" w:rsidR="004F2904" w:rsidRPr="00C9550E" w:rsidRDefault="004F2904">
      <w:pPr>
        <w:rPr>
          <w:rFonts w:cs="Arial"/>
          <w:sz w:val="22"/>
        </w:rPr>
      </w:pPr>
    </w:p>
    <w:p w14:paraId="1B45DE3B" w14:textId="77777777" w:rsidR="004F2904" w:rsidRPr="00C9550E" w:rsidRDefault="004F2904">
      <w:pPr>
        <w:rPr>
          <w:rFonts w:cs="Arial"/>
          <w:sz w:val="22"/>
        </w:rPr>
      </w:pPr>
    </w:p>
    <w:p w14:paraId="457C899A" w14:textId="77777777" w:rsidR="004F2904" w:rsidRPr="00C9550E" w:rsidRDefault="004F2904">
      <w:pPr>
        <w:rPr>
          <w:rFonts w:cs="Arial"/>
          <w:sz w:val="22"/>
        </w:rPr>
      </w:pPr>
    </w:p>
    <w:p w14:paraId="01C8CC6A" w14:textId="77777777" w:rsidR="004F2904" w:rsidRPr="00C9550E" w:rsidRDefault="004F2904">
      <w:pPr>
        <w:rPr>
          <w:rFonts w:cs="Arial"/>
          <w:sz w:val="22"/>
        </w:rPr>
      </w:pPr>
    </w:p>
    <w:p w14:paraId="0A44D5C1" w14:textId="77777777" w:rsidR="004F2904" w:rsidRPr="00C9550E" w:rsidRDefault="004F2904">
      <w:pPr>
        <w:rPr>
          <w:rFonts w:cs="Arial"/>
          <w:sz w:val="22"/>
        </w:rPr>
      </w:pPr>
    </w:p>
    <w:p w14:paraId="720EBF33" w14:textId="77777777" w:rsidR="004F2904" w:rsidRPr="00C9550E" w:rsidRDefault="004F2904">
      <w:pPr>
        <w:rPr>
          <w:rFonts w:cs="Arial"/>
          <w:sz w:val="22"/>
        </w:rPr>
      </w:pPr>
    </w:p>
    <w:p w14:paraId="24494B7B" w14:textId="77777777" w:rsidR="004F2904" w:rsidRPr="00C9550E" w:rsidRDefault="004F2904">
      <w:pPr>
        <w:rPr>
          <w:rFonts w:cs="Arial"/>
          <w:sz w:val="22"/>
        </w:rPr>
      </w:pPr>
    </w:p>
    <w:p w14:paraId="15770B09" w14:textId="77777777" w:rsidR="004F2904" w:rsidRPr="00C9550E" w:rsidRDefault="004F2904" w:rsidP="004F2904">
      <w:pPr>
        <w:pStyle w:val="Heading1"/>
        <w:rPr>
          <w:rFonts w:ascii="Arial" w:hAnsi="Arial" w:cs="Arial"/>
          <w:sz w:val="22"/>
          <w:szCs w:val="22"/>
        </w:rPr>
      </w:pPr>
      <w:bookmarkStart w:id="0" w:name="_Toc161969490"/>
      <w:r w:rsidRPr="00C9550E">
        <w:rPr>
          <w:rFonts w:ascii="Arial" w:hAnsi="Arial" w:cs="Arial"/>
          <w:sz w:val="22"/>
          <w:szCs w:val="22"/>
        </w:rPr>
        <w:lastRenderedPageBreak/>
        <w:t>Part 2</w:t>
      </w:r>
      <w:bookmarkEnd w:id="0"/>
    </w:p>
    <w:p w14:paraId="12EF09F3" w14:textId="3046F73E" w:rsidR="004F2904" w:rsidRPr="00C9550E" w:rsidRDefault="008552EF" w:rsidP="004F2904">
      <w:pPr>
        <w:pStyle w:val="Heading2"/>
        <w:rPr>
          <w:rFonts w:ascii="Arial" w:hAnsi="Arial" w:cs="Arial"/>
          <w:sz w:val="22"/>
          <w:szCs w:val="22"/>
        </w:rPr>
      </w:pPr>
      <w:bookmarkStart w:id="1" w:name="_Toc161969491"/>
      <w:r w:rsidRPr="00C9550E">
        <w:rPr>
          <w:rFonts w:ascii="Arial" w:hAnsi="Arial" w:cs="Arial"/>
          <w:sz w:val="22"/>
          <w:szCs w:val="22"/>
        </w:rPr>
        <w:t xml:space="preserve">1.1 </w:t>
      </w:r>
      <w:r w:rsidR="004F2904" w:rsidRPr="00C9550E">
        <w:rPr>
          <w:rFonts w:ascii="Arial" w:hAnsi="Arial" w:cs="Arial"/>
          <w:sz w:val="22"/>
          <w:szCs w:val="22"/>
        </w:rPr>
        <w:t>Introduction</w:t>
      </w:r>
      <w:bookmarkEnd w:id="1"/>
      <w:r w:rsidR="004F2904" w:rsidRPr="00C9550E">
        <w:rPr>
          <w:rFonts w:ascii="Arial" w:hAnsi="Arial" w:cs="Arial"/>
          <w:sz w:val="22"/>
          <w:szCs w:val="22"/>
        </w:rPr>
        <w:t xml:space="preserve"> </w:t>
      </w:r>
    </w:p>
    <w:p w14:paraId="775D7329" w14:textId="77777777" w:rsidR="004F2904" w:rsidRPr="00C9550E" w:rsidRDefault="004F2904" w:rsidP="004F2904">
      <w:pPr>
        <w:spacing w:before="120" w:after="120" w:line="360" w:lineRule="auto"/>
        <w:jc w:val="both"/>
        <w:rPr>
          <w:rFonts w:cs="Arial"/>
          <w:sz w:val="22"/>
        </w:rPr>
      </w:pPr>
      <w:r w:rsidRPr="00C9550E">
        <w:rPr>
          <w:rFonts w:cs="Arial"/>
          <w:sz w:val="22"/>
        </w:rPr>
        <w:t>According to Chang (2019), reflection is essential in the field of learning. Contemplation has been approached from multiple scholarly angles, each serving different aims. Reflection is essential for individuals to transform concrete experiences into abstract concepts. However, in the current discussion, I will be writing about my learning experience from the module on leadership. Sethuraman and Suresh (2014) added leaders aim to build strong relationships with both teams and individuals, ensuring that each person reaches their full potential and, most importantly, accomplishing organisational goals. Leaders are the key people in the workplace as they have a clear vision, are able to manage teams, design strategies and implement them for the growth and success of an entity. Furthermore, in the discussion, I added my experience of learning about leadership in detail with reference to some of the theories. Also, an action plan will be added to the discussion so I can get a clear path for the future and analyse my weaknesses to overcome them in future. Further, Gibbs's reflective model is used to complete the report as there is a description, feelings, evaluation, analysis, conclusion and future action plan.</w:t>
      </w:r>
    </w:p>
    <w:p w14:paraId="5717DB76" w14:textId="710C6753" w:rsidR="004F2904" w:rsidRPr="00C9550E" w:rsidRDefault="005C535E" w:rsidP="004F2904">
      <w:pPr>
        <w:pStyle w:val="Heading2"/>
        <w:rPr>
          <w:rFonts w:ascii="Arial" w:hAnsi="Arial" w:cs="Arial"/>
          <w:sz w:val="22"/>
          <w:szCs w:val="22"/>
        </w:rPr>
      </w:pPr>
      <w:bookmarkStart w:id="2" w:name="_Toc161964357"/>
      <w:bookmarkStart w:id="3" w:name="_Toc161969492"/>
      <w:r w:rsidRPr="00C9550E">
        <w:rPr>
          <w:rFonts w:ascii="Arial" w:hAnsi="Arial" w:cs="Arial"/>
          <w:sz w:val="22"/>
          <w:szCs w:val="22"/>
        </w:rPr>
        <w:t xml:space="preserve">1.2 </w:t>
      </w:r>
      <w:r w:rsidR="004F2904" w:rsidRPr="00C9550E">
        <w:rPr>
          <w:rFonts w:ascii="Arial" w:hAnsi="Arial" w:cs="Arial"/>
          <w:sz w:val="22"/>
          <w:szCs w:val="22"/>
        </w:rPr>
        <w:t>Experience</w:t>
      </w:r>
      <w:bookmarkEnd w:id="2"/>
      <w:bookmarkEnd w:id="3"/>
    </w:p>
    <w:p w14:paraId="494B298A" w14:textId="77777777" w:rsidR="004F2904" w:rsidRPr="00C9550E" w:rsidRDefault="004F2904" w:rsidP="004F2904">
      <w:pPr>
        <w:spacing w:before="120" w:after="120" w:line="360" w:lineRule="auto"/>
        <w:jc w:val="both"/>
        <w:rPr>
          <w:rFonts w:cs="Arial"/>
          <w:sz w:val="22"/>
        </w:rPr>
      </w:pPr>
      <w:r w:rsidRPr="00C9550E">
        <w:rPr>
          <w:rFonts w:cs="Arial"/>
          <w:sz w:val="22"/>
        </w:rPr>
        <w:t>From my experience, leadership is diverse, and one can develop the skill by working on their behaviour and attitude. Overall experience while working on the module was quite good because I gained knowledge about different leadership theories and how leaders manage operations smoothly within the firm. As it is added by the authors, leadership development commenced in the twenty-first century at a period of significant change. Major corporations are increasingly prioritising leadership development programmes that seek to expedite big strategic transformations and foster shared values and visions among executives, in addition to cultivating individual leaders. The described programmes saw a shift from being broader to being more specifically designed to align with the organisation's strategic objectives and its ideas of what constitutes effective leadership. However, it is not an easy task as challenges have been raised for leaders at each step because of globalisation (McCauley and Palus, 2021).</w:t>
      </w:r>
    </w:p>
    <w:p w14:paraId="63856DA5" w14:textId="77777777" w:rsidR="004F2904" w:rsidRPr="00C9550E" w:rsidRDefault="004F2904" w:rsidP="004F2904">
      <w:pPr>
        <w:spacing w:before="120" w:after="120" w:line="360" w:lineRule="auto"/>
        <w:jc w:val="both"/>
        <w:rPr>
          <w:rFonts w:cs="Arial"/>
          <w:sz w:val="22"/>
          <w:shd w:val="clear" w:color="auto" w:fill="FFFFFF"/>
        </w:rPr>
      </w:pPr>
      <w:r w:rsidRPr="00C9550E">
        <w:rPr>
          <w:rFonts w:cs="Arial"/>
          <w:sz w:val="22"/>
          <w:shd w:val="clear" w:color="auto" w:fill="FFFFFF"/>
        </w:rPr>
        <w:t>However, I personally believe that challenges for leaders will increase in future. For example, firms that implement AI (artificial intelligence) there leaders are more likely to become competitive because of technology; others may struggle because of scarce resources.  From the course module, it is captured that leadership skills are divided into three categories, which include administrative, interpersonal and conceptual (Northouse, 2021).</w:t>
      </w:r>
    </w:p>
    <w:p w14:paraId="10CC3CF8" w14:textId="77777777" w:rsidR="004F2904" w:rsidRPr="00C9550E" w:rsidRDefault="004F2904" w:rsidP="004F2904">
      <w:pPr>
        <w:keepNext/>
        <w:spacing w:before="120" w:after="120" w:line="360" w:lineRule="auto"/>
        <w:jc w:val="both"/>
        <w:rPr>
          <w:rFonts w:cs="Arial"/>
          <w:sz w:val="22"/>
        </w:rPr>
      </w:pPr>
      <w:r w:rsidRPr="00C9550E">
        <w:rPr>
          <w:rFonts w:cs="Arial"/>
          <w:noProof/>
          <w:sz w:val="22"/>
          <w:lang w:eastAsia="en-GB"/>
        </w:rPr>
        <w:lastRenderedPageBreak/>
        <w:drawing>
          <wp:inline distT="0" distB="0" distL="0" distR="0" wp14:anchorId="18575D4A" wp14:editId="6AA2AFC1">
            <wp:extent cx="3295650" cy="2809875"/>
            <wp:effectExtent l="0" t="0" r="0" b="9525"/>
            <wp:docPr id="979517182" name="Picture 1" descr="A diagram of a core leadership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17182" name="Picture 1" descr="A diagram of a core leadership skills&#10;&#10;Description automatically generated"/>
                    <pic:cNvPicPr/>
                  </pic:nvPicPr>
                  <pic:blipFill>
                    <a:blip r:embed="rId8"/>
                    <a:stretch>
                      <a:fillRect/>
                    </a:stretch>
                  </pic:blipFill>
                  <pic:spPr>
                    <a:xfrm>
                      <a:off x="0" y="0"/>
                      <a:ext cx="3295650" cy="2809875"/>
                    </a:xfrm>
                    <a:prstGeom prst="rect">
                      <a:avLst/>
                    </a:prstGeom>
                  </pic:spPr>
                </pic:pic>
              </a:graphicData>
            </a:graphic>
          </wp:inline>
        </w:drawing>
      </w:r>
    </w:p>
    <w:p w14:paraId="064BAA66" w14:textId="77777777" w:rsidR="004F2904" w:rsidRPr="00C9550E" w:rsidRDefault="004F2904" w:rsidP="004F2904">
      <w:pPr>
        <w:pStyle w:val="Caption"/>
        <w:spacing w:before="120" w:after="120" w:line="360" w:lineRule="auto"/>
        <w:jc w:val="both"/>
        <w:rPr>
          <w:rFonts w:ascii="Arial" w:hAnsi="Arial" w:cs="Arial"/>
          <w:color w:val="000000" w:themeColor="text1"/>
          <w:sz w:val="22"/>
          <w:szCs w:val="22"/>
          <w:shd w:val="clear" w:color="auto" w:fill="FFFFFF"/>
        </w:rPr>
      </w:pPr>
      <w:r w:rsidRPr="00C9550E">
        <w:rPr>
          <w:rFonts w:ascii="Arial" w:hAnsi="Arial" w:cs="Arial"/>
          <w:color w:val="000000" w:themeColor="text1"/>
          <w:sz w:val="22"/>
          <w:szCs w:val="22"/>
        </w:rPr>
        <w:t xml:space="preserve">Figure </w:t>
      </w:r>
      <w:r w:rsidRPr="00C9550E">
        <w:rPr>
          <w:rFonts w:ascii="Arial" w:hAnsi="Arial" w:cs="Arial"/>
          <w:color w:val="000000" w:themeColor="text1"/>
          <w:sz w:val="22"/>
          <w:szCs w:val="22"/>
        </w:rPr>
        <w:fldChar w:fldCharType="begin"/>
      </w:r>
      <w:r w:rsidRPr="00C9550E">
        <w:rPr>
          <w:rFonts w:ascii="Arial" w:hAnsi="Arial" w:cs="Arial"/>
          <w:color w:val="000000" w:themeColor="text1"/>
          <w:sz w:val="22"/>
          <w:szCs w:val="22"/>
        </w:rPr>
        <w:instrText xml:space="preserve"> SEQ Figure \* ARABIC </w:instrText>
      </w:r>
      <w:r w:rsidRPr="00C9550E">
        <w:rPr>
          <w:rFonts w:ascii="Arial" w:hAnsi="Arial" w:cs="Arial"/>
          <w:color w:val="000000" w:themeColor="text1"/>
          <w:sz w:val="22"/>
          <w:szCs w:val="22"/>
        </w:rPr>
        <w:fldChar w:fldCharType="separate"/>
      </w:r>
      <w:r w:rsidRPr="00C9550E">
        <w:rPr>
          <w:rFonts w:ascii="Arial" w:hAnsi="Arial" w:cs="Arial"/>
          <w:noProof/>
          <w:color w:val="000000" w:themeColor="text1"/>
          <w:sz w:val="22"/>
          <w:szCs w:val="22"/>
        </w:rPr>
        <w:t>1</w:t>
      </w:r>
      <w:r w:rsidRPr="00C9550E">
        <w:rPr>
          <w:rFonts w:ascii="Arial" w:hAnsi="Arial" w:cs="Arial"/>
          <w:color w:val="000000" w:themeColor="text1"/>
          <w:sz w:val="22"/>
          <w:szCs w:val="22"/>
        </w:rPr>
        <w:fldChar w:fldCharType="end"/>
      </w:r>
      <w:r w:rsidRPr="00C9550E">
        <w:rPr>
          <w:rFonts w:ascii="Arial" w:hAnsi="Arial" w:cs="Arial"/>
          <w:color w:val="000000" w:themeColor="text1"/>
          <w:sz w:val="22"/>
          <w:szCs w:val="22"/>
        </w:rPr>
        <w:t>: Model of Primary Leadership</w:t>
      </w:r>
      <w:r w:rsidRPr="00C9550E">
        <w:rPr>
          <w:rFonts w:ascii="Arial" w:hAnsi="Arial" w:cs="Arial"/>
          <w:color w:val="000000" w:themeColor="text1"/>
          <w:sz w:val="22"/>
          <w:szCs w:val="22"/>
        </w:rPr>
        <w:tab/>
        <w:t xml:space="preserve">(Source: </w:t>
      </w:r>
      <w:r w:rsidRPr="00C9550E">
        <w:rPr>
          <w:rFonts w:ascii="Arial" w:hAnsi="Arial" w:cs="Arial"/>
          <w:color w:val="000000" w:themeColor="text1"/>
          <w:sz w:val="22"/>
          <w:szCs w:val="22"/>
          <w:shd w:val="clear" w:color="auto" w:fill="FFFFFF"/>
        </w:rPr>
        <w:t>Northouse, 2021).</w:t>
      </w:r>
    </w:p>
    <w:p w14:paraId="1FD4B64A" w14:textId="77777777" w:rsidR="004F2904" w:rsidRPr="00C9550E" w:rsidRDefault="004F2904" w:rsidP="004F2904">
      <w:pPr>
        <w:spacing w:before="120" w:after="120" w:line="360" w:lineRule="auto"/>
        <w:jc w:val="both"/>
        <w:rPr>
          <w:rFonts w:cs="Arial"/>
          <w:sz w:val="22"/>
        </w:rPr>
      </w:pPr>
      <w:r w:rsidRPr="00C9550E">
        <w:rPr>
          <w:rFonts w:cs="Arial"/>
          <w:sz w:val="22"/>
        </w:rPr>
        <w:t>From the above model, I understand that leadership skills can be learnt by a person if he wants to. However, the job of the leader is not easy because they need to deal with multiple things at once.</w:t>
      </w:r>
    </w:p>
    <w:p w14:paraId="3E62074E" w14:textId="77777777" w:rsidR="004F2904" w:rsidRPr="00C9550E" w:rsidRDefault="004F2904" w:rsidP="004F2904">
      <w:pPr>
        <w:spacing w:before="120" w:after="120" w:line="360" w:lineRule="auto"/>
        <w:jc w:val="both"/>
        <w:rPr>
          <w:rFonts w:cs="Arial"/>
          <w:sz w:val="22"/>
        </w:rPr>
      </w:pPr>
      <w:r w:rsidRPr="00C9550E">
        <w:rPr>
          <w:rFonts w:cs="Arial"/>
          <w:sz w:val="22"/>
        </w:rPr>
        <w:t xml:space="preserve">Furthermore, I learnt about different theories and topics in the class some of them include ethical leadership, factors related to ethical leadership, six dimensions of the character of the leaders  (caring, citizenship,  trustworthiness, respect, responsibility, and fairness), the importance of leadership in the modern organisation, strategic role of leadership (envisioning, aligning and embodying), and multiple theories (theory based on traits, skills and behaviour, situational and contingency models and transactional transformational leadership). Also, in the module, the teacher gave us some articles to read and told us to implement a leadership style, which can be opted according to the situation. The task enhanced my knowledge and allowed me to get an in-depth insight into leaders and how they manage operations. </w:t>
      </w:r>
    </w:p>
    <w:p w14:paraId="51BF0DAE" w14:textId="77777777" w:rsidR="004F2904" w:rsidRPr="00C9550E" w:rsidRDefault="004F2904" w:rsidP="004F2904">
      <w:pPr>
        <w:spacing w:before="120" w:after="120" w:line="360" w:lineRule="auto"/>
        <w:jc w:val="both"/>
        <w:rPr>
          <w:rFonts w:cs="Arial"/>
          <w:sz w:val="22"/>
        </w:rPr>
      </w:pPr>
      <w:r w:rsidRPr="00C9550E">
        <w:rPr>
          <w:rFonts w:cs="Arial"/>
          <w:sz w:val="22"/>
        </w:rPr>
        <w:t xml:space="preserve"> I completed multiple readings that were assigned to me. Some of them are ‘Essential Leadership Skills for Success as a Global Leader’ and' Developing the theory and practice of leadership development: A relational view. '</w:t>
      </w:r>
    </w:p>
    <w:p w14:paraId="297CBDF4" w14:textId="7B4A800D" w:rsidR="004F2904" w:rsidRPr="00C9550E" w:rsidRDefault="005C535E" w:rsidP="004F2904">
      <w:pPr>
        <w:pStyle w:val="Heading2"/>
        <w:rPr>
          <w:rFonts w:ascii="Arial" w:hAnsi="Arial" w:cs="Arial"/>
          <w:sz w:val="22"/>
          <w:szCs w:val="22"/>
          <w:shd w:val="clear" w:color="auto" w:fill="FFFFFF"/>
        </w:rPr>
      </w:pPr>
      <w:bookmarkStart w:id="4" w:name="_Toc161964358"/>
      <w:bookmarkStart w:id="5" w:name="_Toc161969493"/>
      <w:r w:rsidRPr="00C9550E">
        <w:rPr>
          <w:rFonts w:ascii="Arial" w:hAnsi="Arial" w:cs="Arial"/>
          <w:sz w:val="22"/>
          <w:szCs w:val="22"/>
          <w:shd w:val="clear" w:color="auto" w:fill="FFFFFF"/>
        </w:rPr>
        <w:t xml:space="preserve">1.3 </w:t>
      </w:r>
      <w:r w:rsidR="004F2904" w:rsidRPr="00C9550E">
        <w:rPr>
          <w:rFonts w:ascii="Arial" w:hAnsi="Arial" w:cs="Arial"/>
          <w:sz w:val="22"/>
          <w:szCs w:val="22"/>
          <w:shd w:val="clear" w:color="auto" w:fill="FFFFFF"/>
        </w:rPr>
        <w:t>Reflection</w:t>
      </w:r>
      <w:bookmarkEnd w:id="4"/>
      <w:bookmarkEnd w:id="5"/>
    </w:p>
    <w:p w14:paraId="31900924" w14:textId="77777777" w:rsidR="004F2904" w:rsidRPr="00C9550E" w:rsidRDefault="004F2904" w:rsidP="004F2904">
      <w:pPr>
        <w:pStyle w:val="NormalWeb"/>
        <w:spacing w:before="120" w:beforeAutospacing="0" w:after="120" w:afterAutospacing="0" w:line="360" w:lineRule="auto"/>
        <w:jc w:val="both"/>
        <w:rPr>
          <w:rFonts w:ascii="Arial" w:hAnsi="Arial" w:cs="Arial"/>
          <w:color w:val="000000" w:themeColor="text1"/>
          <w:sz w:val="22"/>
          <w:szCs w:val="22"/>
        </w:rPr>
      </w:pPr>
      <w:r w:rsidRPr="00C9550E">
        <w:rPr>
          <w:rFonts w:ascii="Arial" w:hAnsi="Arial" w:cs="Arial"/>
          <w:color w:val="000000" w:themeColor="text1"/>
          <w:sz w:val="22"/>
          <w:szCs w:val="22"/>
        </w:rPr>
        <w:t>From my experience, I enjoyed learning new concepts, but some of them were critical for me because of multiple theories. However, the journey of learning leadership sparked a sense of curiosity at each stage, and I was excited to gain more information. I was overwhelmed to see that there is a diverse variety of leadership styles, practices, and theories. This broadened my perspective on leadership, and with its support, I gained knowledge on how to become an effective leader. </w:t>
      </w:r>
    </w:p>
    <w:p w14:paraId="7DBB7933" w14:textId="77777777" w:rsidR="004F2904" w:rsidRPr="00C9550E" w:rsidRDefault="004F2904" w:rsidP="004F2904">
      <w:pPr>
        <w:pStyle w:val="NormalWeb"/>
        <w:spacing w:before="120" w:beforeAutospacing="0" w:after="120" w:afterAutospacing="0" w:line="360" w:lineRule="auto"/>
        <w:jc w:val="both"/>
        <w:rPr>
          <w:rFonts w:ascii="Arial" w:hAnsi="Arial" w:cs="Arial"/>
          <w:color w:val="000000" w:themeColor="text1"/>
          <w:sz w:val="22"/>
          <w:szCs w:val="22"/>
        </w:rPr>
      </w:pPr>
      <w:r w:rsidRPr="00C9550E">
        <w:rPr>
          <w:rFonts w:ascii="Arial" w:hAnsi="Arial" w:cs="Arial"/>
          <w:color w:val="000000" w:themeColor="text1"/>
          <w:sz w:val="22"/>
          <w:szCs w:val="22"/>
        </w:rPr>
        <w:lastRenderedPageBreak/>
        <w:t>While drafting parts 1 a and b multiple times, I faced challenges because of multiple theories and comparing them was also a difficult task. However, I gained knowledge about the difference between leaders and managers. I do have in-depth knowledge about theories X, Y and Z along with it, I have keen information about the path-goal theory of situational or contingency leadership. I enjoyed working on the path-goal theory because it focuses on changing behaviour, and leaders modify practices according to the goals (House, 1971). I feared from theory Y because in this, employees are self-motivated, and they do not need any consultation from a supervisor (McGregor, 1960)</w:t>
      </w:r>
      <w:r w:rsidRPr="00C9550E">
        <w:rPr>
          <w:rStyle w:val="Emphasis"/>
          <w:rFonts w:ascii="Arial" w:hAnsi="Arial" w:cs="Arial"/>
          <w:color w:val="000000" w:themeColor="text1"/>
          <w:sz w:val="22"/>
          <w:szCs w:val="22"/>
        </w:rPr>
        <w:t>. </w:t>
      </w:r>
      <w:r w:rsidRPr="00C9550E">
        <w:rPr>
          <w:rFonts w:ascii="Arial" w:hAnsi="Arial" w:cs="Arial"/>
          <w:color w:val="000000" w:themeColor="text1"/>
          <w:sz w:val="22"/>
          <w:szCs w:val="22"/>
        </w:rPr>
        <w:t>Self-motivation is not easy because there are good and bad days, and a person does need support at different stages of life. </w:t>
      </w:r>
    </w:p>
    <w:p w14:paraId="1C25928A" w14:textId="77777777" w:rsidR="004F2904" w:rsidRPr="00C9550E" w:rsidRDefault="004F2904" w:rsidP="004F2904">
      <w:pPr>
        <w:pStyle w:val="NormalWeb"/>
        <w:spacing w:before="120" w:beforeAutospacing="0" w:after="120" w:afterAutospacing="0" w:line="360" w:lineRule="auto"/>
        <w:jc w:val="both"/>
        <w:rPr>
          <w:rFonts w:ascii="Arial" w:hAnsi="Arial" w:cs="Arial"/>
          <w:color w:val="000000" w:themeColor="text1"/>
          <w:sz w:val="22"/>
          <w:szCs w:val="22"/>
        </w:rPr>
      </w:pPr>
      <w:r w:rsidRPr="00C9550E">
        <w:rPr>
          <w:rFonts w:ascii="Arial" w:hAnsi="Arial" w:cs="Arial"/>
          <w:color w:val="000000" w:themeColor="text1"/>
          <w:sz w:val="22"/>
          <w:szCs w:val="22"/>
        </w:rPr>
        <w:t>I gained significant knowledge with the support of theories, and I am able to reflect on it over my past work experience. </w:t>
      </w:r>
    </w:p>
    <w:p w14:paraId="68737918" w14:textId="77777777" w:rsidR="004F2904" w:rsidRPr="00C9550E" w:rsidRDefault="004F2904" w:rsidP="004F2904">
      <w:pPr>
        <w:pStyle w:val="NormalWeb"/>
        <w:numPr>
          <w:ilvl w:val="0"/>
          <w:numId w:val="1"/>
        </w:numPr>
        <w:spacing w:before="120" w:beforeAutospacing="0" w:after="120" w:afterAutospacing="0" w:line="360" w:lineRule="auto"/>
        <w:jc w:val="both"/>
        <w:rPr>
          <w:rFonts w:ascii="Arial" w:hAnsi="Arial" w:cs="Arial"/>
          <w:color w:val="000000" w:themeColor="text1"/>
          <w:sz w:val="22"/>
          <w:szCs w:val="22"/>
        </w:rPr>
      </w:pPr>
      <w:r w:rsidRPr="00C9550E">
        <w:rPr>
          <w:rFonts w:ascii="Arial" w:hAnsi="Arial" w:cs="Arial"/>
          <w:b/>
          <w:bCs/>
          <w:color w:val="000000" w:themeColor="text1"/>
          <w:sz w:val="22"/>
          <w:szCs w:val="22"/>
        </w:rPr>
        <w:t>Communication and Feedback:</w:t>
      </w:r>
      <w:r w:rsidRPr="00C9550E">
        <w:rPr>
          <w:rFonts w:ascii="Arial" w:hAnsi="Arial" w:cs="Arial"/>
          <w:color w:val="000000" w:themeColor="text1"/>
          <w:sz w:val="22"/>
          <w:szCs w:val="22"/>
        </w:rPr>
        <w:t xml:space="preserve"> Previously, I was likely to communicate with my team while working on projects, which did impact the overall results. However, after learning about leadership theories, I gained knowledge about how communication, new ways of working, and specific feedback can enhance an individual's overall performance.</w:t>
      </w:r>
    </w:p>
    <w:p w14:paraId="30F97A11" w14:textId="77777777" w:rsidR="004F2904" w:rsidRPr="00C9550E" w:rsidRDefault="004F2904" w:rsidP="004F2904">
      <w:pPr>
        <w:pStyle w:val="NormalWeb"/>
        <w:numPr>
          <w:ilvl w:val="0"/>
          <w:numId w:val="1"/>
        </w:numPr>
        <w:spacing w:before="120" w:beforeAutospacing="0" w:after="120" w:afterAutospacing="0" w:line="360" w:lineRule="auto"/>
        <w:jc w:val="both"/>
        <w:rPr>
          <w:rFonts w:ascii="Arial" w:hAnsi="Arial" w:cs="Arial"/>
          <w:color w:val="000000" w:themeColor="text1"/>
          <w:sz w:val="22"/>
          <w:szCs w:val="22"/>
        </w:rPr>
      </w:pPr>
      <w:r w:rsidRPr="00C9550E">
        <w:rPr>
          <w:rStyle w:val="Strong"/>
          <w:rFonts w:ascii="Arial" w:eastAsiaTheme="majorEastAsia" w:hAnsi="Arial" w:cs="Arial"/>
          <w:sz w:val="22"/>
          <w:szCs w:val="22"/>
        </w:rPr>
        <w:t>Decision making:</w:t>
      </w:r>
      <w:r w:rsidRPr="00C9550E">
        <w:rPr>
          <w:rFonts w:ascii="Arial" w:hAnsi="Arial" w:cs="Arial"/>
          <w:color w:val="000000" w:themeColor="text1"/>
          <w:sz w:val="22"/>
          <w:szCs w:val="22"/>
        </w:rPr>
        <w:t> Priorly, I was more likely to make decisions without understanding the circumstances, and I was more likely to make errors. With the support of transformational leadership theory, I am likely to gain more knowledge about the situation before making any decision. I am likely to encourage another opinion if there is teamwork and support individuals in trying new things to achieve goals in a timely manner, as this enhances the overall decision-making process (Bass and Riggio).</w:t>
      </w:r>
    </w:p>
    <w:p w14:paraId="6DCCAAAD" w14:textId="77777777" w:rsidR="004F2904" w:rsidRPr="00C9550E" w:rsidRDefault="004F2904" w:rsidP="004F2904">
      <w:pPr>
        <w:pStyle w:val="NormalWeb"/>
        <w:numPr>
          <w:ilvl w:val="0"/>
          <w:numId w:val="1"/>
        </w:numPr>
        <w:spacing w:before="120" w:beforeAutospacing="0" w:after="120" w:afterAutospacing="0" w:line="360" w:lineRule="auto"/>
        <w:jc w:val="both"/>
        <w:rPr>
          <w:rFonts w:ascii="Arial" w:hAnsi="Arial" w:cs="Arial"/>
          <w:color w:val="000000" w:themeColor="text1"/>
          <w:sz w:val="22"/>
          <w:szCs w:val="22"/>
        </w:rPr>
      </w:pPr>
      <w:r w:rsidRPr="00C9550E">
        <w:rPr>
          <w:rStyle w:val="Strong"/>
          <w:rFonts w:ascii="Arial" w:eastAsiaTheme="majorEastAsia" w:hAnsi="Arial" w:cs="Arial"/>
          <w:sz w:val="22"/>
          <w:szCs w:val="22"/>
        </w:rPr>
        <w:t>Conflict:</w:t>
      </w:r>
      <w:r w:rsidRPr="00C9550E">
        <w:rPr>
          <w:rFonts w:ascii="Arial" w:hAnsi="Arial" w:cs="Arial"/>
          <w:color w:val="000000" w:themeColor="text1"/>
          <w:sz w:val="22"/>
          <w:szCs w:val="22"/>
        </w:rPr>
        <w:t> Previously, a major error that I was making in conflict was that I was likely to listen to others and make decisions on my own. Now, I become an active listener, more likely to collaborate with others and foster relationships. With the help of it, I learned theory Z of leadership, as it made me less rigid (Dick, 2019).</w:t>
      </w:r>
    </w:p>
    <w:p w14:paraId="5FBC9A25" w14:textId="72BD001E" w:rsidR="004F2904" w:rsidRPr="00C9550E" w:rsidRDefault="005C535E" w:rsidP="004F2904">
      <w:pPr>
        <w:pStyle w:val="Heading2"/>
        <w:rPr>
          <w:rFonts w:ascii="Arial" w:hAnsi="Arial" w:cs="Arial"/>
          <w:sz w:val="22"/>
          <w:szCs w:val="22"/>
        </w:rPr>
      </w:pPr>
      <w:bookmarkStart w:id="6" w:name="_Toc161964359"/>
      <w:bookmarkStart w:id="7" w:name="_Toc161969494"/>
      <w:r w:rsidRPr="00C9550E">
        <w:rPr>
          <w:rFonts w:ascii="Arial" w:hAnsi="Arial" w:cs="Arial"/>
          <w:sz w:val="22"/>
          <w:szCs w:val="22"/>
        </w:rPr>
        <w:t xml:space="preserve">1.4 </w:t>
      </w:r>
      <w:r w:rsidR="004F2904" w:rsidRPr="00C9550E">
        <w:rPr>
          <w:rFonts w:ascii="Arial" w:hAnsi="Arial" w:cs="Arial"/>
          <w:sz w:val="22"/>
          <w:szCs w:val="22"/>
        </w:rPr>
        <w:t>Actions</w:t>
      </w:r>
      <w:bookmarkEnd w:id="6"/>
      <w:bookmarkEnd w:id="7"/>
    </w:p>
    <w:p w14:paraId="61725B7A" w14:textId="77777777" w:rsidR="004F2904" w:rsidRPr="00C9550E" w:rsidRDefault="004F2904" w:rsidP="004F2904">
      <w:pPr>
        <w:spacing w:before="120" w:after="120" w:line="360" w:lineRule="auto"/>
        <w:jc w:val="both"/>
        <w:rPr>
          <w:rFonts w:cs="Arial"/>
          <w:sz w:val="22"/>
        </w:rPr>
      </w:pPr>
      <w:r w:rsidRPr="00C9550E">
        <w:rPr>
          <w:rFonts w:cs="Arial"/>
          <w:sz w:val="22"/>
        </w:rPr>
        <w:t xml:space="preserve">From the learning of the overall module, I have aimed to become a transformational leader because they are one who has a clear vision, power to influence others, is adaptable, focuses on simulation and communicates in the most effective manner. Transformational leaders exert a significant influence on their followers by employing specialised tactics, engaging in open discussions about future possibilities, and demonstrating selflessness. Transformational leadership occurs when followers have a deep personal commitment to the leader's goals, which inspires them to exert significant effort and dedication (Carlos Pastor and Mayo, 2008). The primary reason I want to be a transformational leader is because they have strong </w:t>
      </w:r>
      <w:r w:rsidRPr="00C9550E">
        <w:rPr>
          <w:rFonts w:cs="Arial"/>
          <w:sz w:val="22"/>
        </w:rPr>
        <w:lastRenderedPageBreak/>
        <w:t xml:space="preserve">dedication towards their goals, and they achieve them in the designed time frame. </w:t>
      </w:r>
      <w:r w:rsidRPr="00C9550E">
        <w:rPr>
          <w:rFonts w:cs="Arial"/>
          <w:sz w:val="22"/>
          <w:shd w:val="clear" w:color="auto" w:fill="FFFFFF"/>
        </w:rPr>
        <w:t xml:space="preserve">To become transformational leader, I will take following steps: </w:t>
      </w:r>
    </w:p>
    <w:p w14:paraId="7B2C2F95" w14:textId="77777777" w:rsidR="004F2904" w:rsidRPr="00C9550E" w:rsidRDefault="004F2904" w:rsidP="004F2904">
      <w:pPr>
        <w:numPr>
          <w:ilvl w:val="0"/>
          <w:numId w:val="2"/>
        </w:numPr>
        <w:spacing w:before="120" w:after="120" w:line="360" w:lineRule="auto"/>
        <w:jc w:val="both"/>
        <w:rPr>
          <w:rFonts w:eastAsia="Times New Roman" w:cs="Arial"/>
          <w:sz w:val="22"/>
        </w:rPr>
      </w:pPr>
      <w:r w:rsidRPr="00C9550E">
        <w:rPr>
          <w:rFonts w:eastAsia="Times New Roman" w:cs="Arial"/>
          <w:b/>
          <w:bCs/>
          <w:sz w:val="22"/>
        </w:rPr>
        <w:t>Build Trust:</w:t>
      </w:r>
      <w:r w:rsidRPr="00C9550E">
        <w:rPr>
          <w:rFonts w:eastAsia="Times New Roman" w:cs="Arial"/>
          <w:sz w:val="22"/>
        </w:rPr>
        <w:t xml:space="preserve"> A transformational leader inspires genuine followership, as followers place their trust in the leader's guidance to achieve favourable results (Newton, Pepper, and Soane, 2024). I will follow the same strategy at work as it is one of the traits of a transformational leader. </w:t>
      </w:r>
    </w:p>
    <w:p w14:paraId="692A6648" w14:textId="77777777" w:rsidR="004F2904" w:rsidRPr="00C9550E" w:rsidRDefault="004F2904" w:rsidP="004F2904">
      <w:pPr>
        <w:numPr>
          <w:ilvl w:val="0"/>
          <w:numId w:val="2"/>
        </w:numPr>
        <w:spacing w:before="120" w:after="120" w:line="360" w:lineRule="auto"/>
        <w:jc w:val="both"/>
        <w:rPr>
          <w:rFonts w:eastAsia="Times New Roman" w:cs="Arial"/>
          <w:sz w:val="22"/>
        </w:rPr>
      </w:pPr>
      <w:r w:rsidRPr="00C9550E">
        <w:rPr>
          <w:rFonts w:eastAsia="Times New Roman" w:cs="Arial"/>
          <w:b/>
          <w:bCs/>
          <w:sz w:val="22"/>
        </w:rPr>
        <w:t>Acting With Integrity:</w:t>
      </w:r>
      <w:r w:rsidRPr="00C9550E">
        <w:rPr>
          <w:rFonts w:eastAsia="Times New Roman" w:cs="Arial"/>
          <w:sz w:val="22"/>
        </w:rPr>
        <w:t xml:space="preserve"> Caldwell et al. (2012) added that transformational leaders use values as guiding frameworks to help folks make decisions and choices. I am more likely to adopt the practices to support individuals. </w:t>
      </w:r>
    </w:p>
    <w:p w14:paraId="1AA2BB70" w14:textId="77777777" w:rsidR="004F2904" w:rsidRPr="00C9550E" w:rsidRDefault="004F2904" w:rsidP="004F2904">
      <w:pPr>
        <w:numPr>
          <w:ilvl w:val="0"/>
          <w:numId w:val="2"/>
        </w:numPr>
        <w:spacing w:before="120" w:after="120" w:line="360" w:lineRule="auto"/>
        <w:jc w:val="both"/>
        <w:rPr>
          <w:rFonts w:eastAsia="Times New Roman" w:cs="Arial"/>
          <w:sz w:val="22"/>
        </w:rPr>
      </w:pPr>
      <w:r w:rsidRPr="00C9550E">
        <w:rPr>
          <w:rFonts w:eastAsia="Times New Roman" w:cs="Arial"/>
          <w:b/>
          <w:bCs/>
          <w:sz w:val="22"/>
        </w:rPr>
        <w:t>Innovative thinking:</w:t>
      </w:r>
      <w:r w:rsidRPr="00C9550E">
        <w:rPr>
          <w:rFonts w:eastAsia="Times New Roman" w:cs="Arial"/>
          <w:sz w:val="22"/>
        </w:rPr>
        <w:t xml:space="preserve"> Encouraging creative thinking and challenging existing beliefs is crucial for promoting effective decision-making (Gillespie and Mann, 2004). For this, I will enrol in a course which encourages individuals to think critically and see outside the box. I will try to enrol in a diploma for a year that focuses on critical thinking and polishes the personality of the individual. This allows me to play a meaningful role in the workplace, and I will push my team so they can think critically and challenge themself. </w:t>
      </w:r>
    </w:p>
    <w:p w14:paraId="6FFD8503" w14:textId="77777777" w:rsidR="004F2904" w:rsidRPr="00C9550E" w:rsidRDefault="004F2904" w:rsidP="004F2904">
      <w:pPr>
        <w:spacing w:before="120" w:after="120" w:line="360" w:lineRule="auto"/>
        <w:jc w:val="both"/>
        <w:rPr>
          <w:rFonts w:cs="Arial"/>
          <w:i/>
          <w:iCs/>
          <w:sz w:val="22"/>
        </w:rPr>
      </w:pPr>
      <w:r w:rsidRPr="00C9550E">
        <w:rPr>
          <w:rFonts w:cs="Arial"/>
          <w:sz w:val="22"/>
        </w:rPr>
        <w:t>However, Yang and Wei (2018) highlighted that the relationship between ethical leadership and organisational citizenship behaviour (OCB) is vital in the workplace. Researchers have argued that ethical behaviour is a crucial component in various leadership theories, such as servant leadership, authentic leadership, and transformational leadership. Ethical leaders exhibit qualities such as conscientiousness, reliability, genuineness, and fairness (Jordan et al., 2013; Avolio, Bass and Jung, 1999; Bass and Steidlmeier, 1999). Since I want to become a transformational leader and ethics are part of it so for, I will gain knowledge about ethical action in the workplace and how one can manage a team without any discrimination. For this, I will be attending different workshops such as How to Become an Ethical Leader and Eliminate Discrimination in the Workplace and also do a self-study with the help of online sources. Within three months, I am likely to achieve the skill to become a competitive leader in the workplace so I can motivate my team members towards business goals effectively.</w:t>
      </w:r>
    </w:p>
    <w:p w14:paraId="6BE4AF4F" w14:textId="77777777" w:rsidR="004F2904" w:rsidRPr="00C9550E" w:rsidRDefault="004F2904" w:rsidP="004F2904">
      <w:pPr>
        <w:spacing w:before="120" w:after="120" w:line="360" w:lineRule="auto"/>
        <w:jc w:val="both"/>
        <w:rPr>
          <w:rFonts w:cs="Arial"/>
          <w:i/>
          <w:iCs/>
          <w:sz w:val="22"/>
          <w:shd w:val="clear" w:color="auto" w:fill="FFFFFF"/>
        </w:rPr>
      </w:pPr>
      <w:r w:rsidRPr="00C9550E">
        <w:rPr>
          <w:rFonts w:cs="Arial"/>
          <w:sz w:val="22"/>
        </w:rPr>
        <w:t xml:space="preserve">Furthermore, Generation Z and millennials in the workforce can be challenging, but they promote change and are more likely to adopt new opportunities. To deal with them, I am more likely to focus on theory Y, which focuses on the younger employees and further emphasises diverse thoughts (Gabrielova and Buchko, 2021). The transformational leadership trait allows me to deal with Generation Z because it focuses on change and capturing new opportunities, which is part of the generation's behaviour. However, I might face challenges when it comes to conflict among them. For that, I am more likely to learn new skills in conflict management </w:t>
      </w:r>
      <w:r w:rsidRPr="00C9550E">
        <w:rPr>
          <w:rFonts w:cs="Arial"/>
          <w:sz w:val="22"/>
        </w:rPr>
        <w:lastRenderedPageBreak/>
        <w:t>through courses which are specifically designed for it and allow me to handle critical situations effectively in future. While doing research, I came across the course “Develop Conflict Management Skills” on LinkedIn. I will do that course within a year to polish my skills, as this allow me to perform well at the workplace and deal with conflicts smoothly. The course focuses on cultivating the skill to engage with others proficiently in contentious circumstances. Acquire techniques for reducing tension and resolving conflicts. Without offending individuals, analyse the most successful methods for settling disagreements by focusing on addressing the specific issues at hand (LinkedIn, 2013). This allows me to manage challenges which are related to conflict in the most effective manner.</w:t>
      </w:r>
    </w:p>
    <w:p w14:paraId="3F266734" w14:textId="77777777" w:rsidR="004F2904" w:rsidRPr="00C9550E" w:rsidRDefault="004F2904" w:rsidP="004F2904">
      <w:pPr>
        <w:spacing w:before="120" w:after="120" w:line="360" w:lineRule="auto"/>
        <w:jc w:val="both"/>
        <w:rPr>
          <w:rFonts w:cs="Arial"/>
          <w:i/>
          <w:iCs/>
          <w:sz w:val="22"/>
          <w:shd w:val="clear" w:color="auto" w:fill="FFFFFF"/>
        </w:rPr>
      </w:pPr>
      <w:r w:rsidRPr="00C9550E">
        <w:rPr>
          <w:rFonts w:cs="Arial"/>
          <w:sz w:val="22"/>
          <w:shd w:val="clear" w:color="auto" w:fill="FFFFFF"/>
        </w:rPr>
        <w:t>Further to the opinion of Tannenbaum and Schmidt (1973), leadership is a pattern, and it changes from time to time, such as earlier autocratic leadership was common. However, it revolved and democratic actions, team dynamics and collaborative activities. Also, the technique is promoted because it increases employee engagement and allows management to achieve business goals effectively. By observing the continuous change in business activities and leadership, I am more likely to stay updated regarding new patterns of working. For that, I will be reading newsletters regarding business and leadership. It keeps me updated regarding marketing practices and allows me to become an effective learner. The strategy does not have any time frame as it is a continuous learning process.</w:t>
      </w:r>
    </w:p>
    <w:p w14:paraId="3F521952" w14:textId="29405378" w:rsidR="004F2904" w:rsidRPr="00C9550E" w:rsidRDefault="005C535E" w:rsidP="004F2904">
      <w:pPr>
        <w:pStyle w:val="Heading2"/>
        <w:rPr>
          <w:rFonts w:ascii="Arial" w:hAnsi="Arial" w:cs="Arial"/>
          <w:sz w:val="22"/>
          <w:szCs w:val="22"/>
        </w:rPr>
      </w:pPr>
      <w:bookmarkStart w:id="8" w:name="_Toc161964360"/>
      <w:bookmarkStart w:id="9" w:name="_Toc161969495"/>
      <w:r w:rsidRPr="00C9550E">
        <w:rPr>
          <w:rFonts w:ascii="Arial" w:hAnsi="Arial" w:cs="Arial"/>
          <w:sz w:val="22"/>
          <w:szCs w:val="22"/>
        </w:rPr>
        <w:t xml:space="preserve">1.5 </w:t>
      </w:r>
      <w:r w:rsidR="004F2904" w:rsidRPr="00C9550E">
        <w:rPr>
          <w:rFonts w:ascii="Arial" w:hAnsi="Arial" w:cs="Arial"/>
          <w:sz w:val="22"/>
          <w:szCs w:val="22"/>
        </w:rPr>
        <w:t>Conclusion</w:t>
      </w:r>
      <w:bookmarkEnd w:id="8"/>
      <w:bookmarkEnd w:id="9"/>
      <w:r w:rsidR="004F2904" w:rsidRPr="00C9550E">
        <w:rPr>
          <w:rFonts w:ascii="Arial" w:hAnsi="Arial" w:cs="Arial"/>
          <w:sz w:val="22"/>
          <w:szCs w:val="22"/>
        </w:rPr>
        <w:t xml:space="preserve"> </w:t>
      </w:r>
    </w:p>
    <w:p w14:paraId="4BA23A0D" w14:textId="77777777" w:rsidR="004F2904" w:rsidRPr="00C9550E" w:rsidRDefault="004F2904" w:rsidP="004F2904">
      <w:pPr>
        <w:spacing w:before="120" w:after="120" w:line="360" w:lineRule="auto"/>
        <w:jc w:val="both"/>
        <w:rPr>
          <w:rFonts w:cs="Arial"/>
          <w:sz w:val="22"/>
          <w:shd w:val="clear" w:color="auto" w:fill="FFFFFF"/>
        </w:rPr>
      </w:pPr>
      <w:r w:rsidRPr="00C9550E">
        <w:rPr>
          <w:rFonts w:cs="Arial"/>
          <w:sz w:val="22"/>
          <w:shd w:val="clear" w:color="auto" w:fill="FFFFFF"/>
        </w:rPr>
        <w:t xml:space="preserve">In conclusion, my journey through the leadership module was quite enriched by the knowledge, and it supported me in gaining detailed information about leadership skills, theories and models. I do appreciate the diversity of leadership and am likely to mould my behaviour accordingly so I can be successful in future. Tannenbaum and Schmidt (1973) conclude that leadership is a dynamic process that changes over time. Therefore, it is crucial to keep up with new advancements and developing methods. I am likely to evolve according to time as it is the technique which keeps me going and supports me in achieving desired goals effectively. However, in the above discussion, I have shared my experience and action plan to become a future transformational leader so I can work competitively. I am more likely to polish my communication and conflict management skills to achieve my goal of becoming a transformational leader. Moreover, while working on the discussion I gain knowledge that leadership is behavior and skill which one can gain to become successful in the career. I a likely to think creatively from now onwards and observe opportunities around my surroundings to become an effective leader. </w:t>
      </w:r>
    </w:p>
    <w:p w14:paraId="2999E7B4" w14:textId="77777777" w:rsidR="004F2904" w:rsidRPr="00C9550E" w:rsidRDefault="004F2904" w:rsidP="004F2904">
      <w:pPr>
        <w:spacing w:before="120" w:after="120" w:line="360" w:lineRule="auto"/>
        <w:jc w:val="both"/>
        <w:rPr>
          <w:rFonts w:cs="Arial"/>
          <w:sz w:val="22"/>
          <w:shd w:val="clear" w:color="auto" w:fill="FFFFFF"/>
        </w:rPr>
      </w:pPr>
      <w:r w:rsidRPr="00C9550E">
        <w:rPr>
          <w:rFonts w:cs="Arial"/>
          <w:sz w:val="22"/>
          <w:shd w:val="clear" w:color="auto" w:fill="FFFFFF"/>
        </w:rPr>
        <w:br w:type="page"/>
      </w:r>
    </w:p>
    <w:p w14:paraId="105ABC36" w14:textId="7544D8DA" w:rsidR="004F2904" w:rsidRPr="00C9550E" w:rsidRDefault="00C9550E" w:rsidP="004F2904">
      <w:pPr>
        <w:pStyle w:val="Heading1"/>
        <w:rPr>
          <w:rFonts w:ascii="Arial" w:hAnsi="Arial" w:cs="Arial"/>
          <w:sz w:val="22"/>
          <w:szCs w:val="22"/>
        </w:rPr>
      </w:pPr>
      <w:bookmarkStart w:id="10" w:name="_Toc161964361"/>
      <w:bookmarkStart w:id="11" w:name="_Toc161969496"/>
      <w:r w:rsidRPr="00C9550E">
        <w:rPr>
          <w:rFonts w:ascii="Arial" w:hAnsi="Arial" w:cs="Arial"/>
          <w:sz w:val="22"/>
          <w:szCs w:val="22"/>
        </w:rPr>
        <w:lastRenderedPageBreak/>
        <w:t xml:space="preserve">2 </w:t>
      </w:r>
      <w:r w:rsidR="004F2904" w:rsidRPr="00C9550E">
        <w:rPr>
          <w:rFonts w:ascii="Arial" w:hAnsi="Arial" w:cs="Arial"/>
          <w:sz w:val="22"/>
          <w:szCs w:val="22"/>
        </w:rPr>
        <w:t>References</w:t>
      </w:r>
      <w:bookmarkEnd w:id="10"/>
      <w:bookmarkEnd w:id="11"/>
    </w:p>
    <w:p w14:paraId="03F3129A"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Avolio, B.J., Bass, B.M. and Jung, D.I., 1999. Re</w:t>
      </w:r>
      <w:r w:rsidRPr="00C9550E">
        <w:rPr>
          <w:rFonts w:ascii="Cambria Math" w:hAnsi="Cambria Math" w:cs="Cambria Math"/>
          <w:sz w:val="22"/>
          <w:shd w:val="clear" w:color="auto" w:fill="FFFFFF"/>
        </w:rPr>
        <w:t>‐</w:t>
      </w:r>
      <w:r w:rsidRPr="00C9550E">
        <w:rPr>
          <w:rFonts w:cs="Arial"/>
          <w:sz w:val="22"/>
          <w:shd w:val="clear" w:color="auto" w:fill="FFFFFF"/>
        </w:rPr>
        <w:t>examining the components of transformational and transactional leadership using the Multifactor Leadership. </w:t>
      </w:r>
      <w:r w:rsidRPr="00C9550E">
        <w:rPr>
          <w:rFonts w:cs="Arial"/>
          <w:i/>
          <w:iCs/>
          <w:sz w:val="22"/>
          <w:shd w:val="clear" w:color="auto" w:fill="FFFFFF"/>
        </w:rPr>
        <w:t>Journal of occupational and organisational psychology</w:t>
      </w:r>
      <w:r w:rsidRPr="00C9550E">
        <w:rPr>
          <w:rFonts w:cs="Arial"/>
          <w:sz w:val="22"/>
          <w:shd w:val="clear" w:color="auto" w:fill="FFFFFF"/>
        </w:rPr>
        <w:t>, </w:t>
      </w:r>
      <w:r w:rsidRPr="00C9550E">
        <w:rPr>
          <w:rFonts w:cs="Arial"/>
          <w:i/>
          <w:iCs/>
          <w:sz w:val="22"/>
          <w:shd w:val="clear" w:color="auto" w:fill="FFFFFF"/>
        </w:rPr>
        <w:t>72</w:t>
      </w:r>
      <w:r w:rsidRPr="00C9550E">
        <w:rPr>
          <w:rFonts w:cs="Arial"/>
          <w:sz w:val="22"/>
          <w:shd w:val="clear" w:color="auto" w:fill="FFFFFF"/>
        </w:rPr>
        <w:t>(4), pp.441-462.</w:t>
      </w:r>
    </w:p>
    <w:p w14:paraId="5CB647D6"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Bass, B.M. and Steidlmeier, P., 1999. Ethics, character, and authentic transformational leadership behavior. </w:t>
      </w:r>
      <w:r w:rsidRPr="00C9550E">
        <w:rPr>
          <w:rFonts w:cs="Arial"/>
          <w:i/>
          <w:iCs/>
          <w:sz w:val="22"/>
          <w:shd w:val="clear" w:color="auto" w:fill="FFFFFF"/>
        </w:rPr>
        <w:t>The leadership quarterly</w:t>
      </w:r>
      <w:r w:rsidRPr="00C9550E">
        <w:rPr>
          <w:rFonts w:cs="Arial"/>
          <w:sz w:val="22"/>
          <w:shd w:val="clear" w:color="auto" w:fill="FFFFFF"/>
        </w:rPr>
        <w:t>, </w:t>
      </w:r>
      <w:r w:rsidRPr="00C9550E">
        <w:rPr>
          <w:rFonts w:cs="Arial"/>
          <w:i/>
          <w:iCs/>
          <w:sz w:val="22"/>
          <w:shd w:val="clear" w:color="auto" w:fill="FFFFFF"/>
        </w:rPr>
        <w:t>10</w:t>
      </w:r>
      <w:r w:rsidRPr="00C9550E">
        <w:rPr>
          <w:rFonts w:cs="Arial"/>
          <w:sz w:val="22"/>
          <w:shd w:val="clear" w:color="auto" w:fill="FFFFFF"/>
        </w:rPr>
        <w:t>(2), pp.181-217.</w:t>
      </w:r>
    </w:p>
    <w:p w14:paraId="33EACCAD"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Caldwell, C., Dixon, R.D., Floyd, L.A., Chaudoin, J., Post, J. and Cheokas, G., 2012. Transformative leadership: Achieving unparalleled excellence. </w:t>
      </w:r>
      <w:r w:rsidRPr="00C9550E">
        <w:rPr>
          <w:rFonts w:cs="Arial"/>
          <w:i/>
          <w:iCs/>
          <w:sz w:val="22"/>
          <w:shd w:val="clear" w:color="auto" w:fill="FFFFFF"/>
        </w:rPr>
        <w:t>Journal of Business Ethics</w:t>
      </w:r>
      <w:r w:rsidRPr="00C9550E">
        <w:rPr>
          <w:rFonts w:cs="Arial"/>
          <w:sz w:val="22"/>
          <w:shd w:val="clear" w:color="auto" w:fill="FFFFFF"/>
        </w:rPr>
        <w:t>, </w:t>
      </w:r>
      <w:r w:rsidRPr="00C9550E">
        <w:rPr>
          <w:rFonts w:cs="Arial"/>
          <w:i/>
          <w:iCs/>
          <w:sz w:val="22"/>
          <w:shd w:val="clear" w:color="auto" w:fill="FFFFFF"/>
        </w:rPr>
        <w:t>109</w:t>
      </w:r>
      <w:r w:rsidRPr="00C9550E">
        <w:rPr>
          <w:rFonts w:cs="Arial"/>
          <w:sz w:val="22"/>
          <w:shd w:val="clear" w:color="auto" w:fill="FFFFFF"/>
        </w:rPr>
        <w:t>, pp.175-187.</w:t>
      </w:r>
    </w:p>
    <w:p w14:paraId="51BAD114"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Carlos Pastor, J. and Mayo, M., 2008. Transformational leadership among Spanish upper echelons: the role of managerial values and goal orientation. </w:t>
      </w:r>
      <w:r w:rsidRPr="00C9550E">
        <w:rPr>
          <w:rFonts w:cs="Arial"/>
          <w:i/>
          <w:iCs/>
          <w:sz w:val="22"/>
          <w:shd w:val="clear" w:color="auto" w:fill="FFFFFF"/>
        </w:rPr>
        <w:t>Leadership &amp; Organisation Development Journal</w:t>
      </w:r>
      <w:r w:rsidRPr="00C9550E">
        <w:rPr>
          <w:rFonts w:cs="Arial"/>
          <w:sz w:val="22"/>
          <w:shd w:val="clear" w:color="auto" w:fill="FFFFFF"/>
        </w:rPr>
        <w:t>, </w:t>
      </w:r>
      <w:r w:rsidRPr="00C9550E">
        <w:rPr>
          <w:rFonts w:cs="Arial"/>
          <w:i/>
          <w:iCs/>
          <w:sz w:val="22"/>
          <w:shd w:val="clear" w:color="auto" w:fill="FFFFFF"/>
        </w:rPr>
        <w:t>29</w:t>
      </w:r>
      <w:r w:rsidRPr="00C9550E">
        <w:rPr>
          <w:rFonts w:cs="Arial"/>
          <w:sz w:val="22"/>
          <w:shd w:val="clear" w:color="auto" w:fill="FFFFFF"/>
        </w:rPr>
        <w:t>(4), pp.340-358.</w:t>
      </w:r>
    </w:p>
    <w:p w14:paraId="06F3CA01"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Chang, B., 2019. Reflection in learning. </w:t>
      </w:r>
      <w:r w:rsidRPr="00C9550E">
        <w:rPr>
          <w:rFonts w:cs="Arial"/>
          <w:i/>
          <w:iCs/>
          <w:sz w:val="22"/>
          <w:shd w:val="clear" w:color="auto" w:fill="FFFFFF"/>
        </w:rPr>
        <w:t>Online learning</w:t>
      </w:r>
      <w:r w:rsidRPr="00C9550E">
        <w:rPr>
          <w:rFonts w:cs="Arial"/>
          <w:sz w:val="22"/>
          <w:shd w:val="clear" w:color="auto" w:fill="FFFFFF"/>
        </w:rPr>
        <w:t>, </w:t>
      </w:r>
      <w:r w:rsidRPr="00C9550E">
        <w:rPr>
          <w:rFonts w:cs="Arial"/>
          <w:i/>
          <w:iCs/>
          <w:sz w:val="22"/>
          <w:shd w:val="clear" w:color="auto" w:fill="FFFFFF"/>
        </w:rPr>
        <w:t>23</w:t>
      </w:r>
      <w:r w:rsidRPr="00C9550E">
        <w:rPr>
          <w:rFonts w:cs="Arial"/>
          <w:sz w:val="22"/>
          <w:shd w:val="clear" w:color="auto" w:fill="FFFFFF"/>
        </w:rPr>
        <w:t>(1), pp.95-110.</w:t>
      </w:r>
    </w:p>
    <w:p w14:paraId="519944C1" w14:textId="77777777" w:rsidR="004F2904" w:rsidRPr="00C9550E" w:rsidRDefault="004F2904" w:rsidP="004F2904">
      <w:pPr>
        <w:spacing w:before="120" w:after="120" w:line="360" w:lineRule="auto"/>
        <w:ind w:left="720" w:hanging="720"/>
        <w:jc w:val="both"/>
        <w:rPr>
          <w:rFonts w:cs="Arial"/>
          <w:sz w:val="22"/>
          <w:shd w:val="clear" w:color="auto" w:fill="FFFFFF"/>
        </w:rPr>
      </w:pPr>
      <w:r w:rsidRPr="00C9550E">
        <w:rPr>
          <w:rFonts w:cs="Arial"/>
          <w:sz w:val="22"/>
          <w:shd w:val="clear" w:color="auto" w:fill="FFFFFF"/>
        </w:rPr>
        <w:t>Chuang, S.F., 2013. Essential skills for leadership effectiveness in diverse workplace development. </w:t>
      </w:r>
      <w:r w:rsidRPr="00C9550E">
        <w:rPr>
          <w:rFonts w:cs="Arial"/>
          <w:i/>
          <w:iCs/>
          <w:sz w:val="22"/>
          <w:shd w:val="clear" w:color="auto" w:fill="FFFFFF"/>
        </w:rPr>
        <w:t>Online Journal for workforce education and development</w:t>
      </w:r>
      <w:r w:rsidRPr="00C9550E">
        <w:rPr>
          <w:rFonts w:cs="Arial"/>
          <w:sz w:val="22"/>
          <w:shd w:val="clear" w:color="auto" w:fill="FFFFFF"/>
        </w:rPr>
        <w:t>, </w:t>
      </w:r>
      <w:r w:rsidRPr="00C9550E">
        <w:rPr>
          <w:rFonts w:cs="Arial"/>
          <w:i/>
          <w:iCs/>
          <w:sz w:val="22"/>
          <w:shd w:val="clear" w:color="auto" w:fill="FFFFFF"/>
        </w:rPr>
        <w:t>6</w:t>
      </w:r>
      <w:r w:rsidRPr="00C9550E">
        <w:rPr>
          <w:rFonts w:cs="Arial"/>
          <w:sz w:val="22"/>
          <w:shd w:val="clear" w:color="auto" w:fill="FFFFFF"/>
        </w:rPr>
        <w:t>(1), p.5.</w:t>
      </w:r>
    </w:p>
    <w:p w14:paraId="33D4A095" w14:textId="77777777" w:rsidR="004F2904" w:rsidRPr="00C9550E" w:rsidRDefault="004F2904" w:rsidP="004F2904">
      <w:pPr>
        <w:spacing w:before="120" w:after="120" w:line="360" w:lineRule="auto"/>
        <w:ind w:left="720" w:hanging="720"/>
        <w:jc w:val="both"/>
        <w:rPr>
          <w:rFonts w:cs="Arial"/>
          <w:sz w:val="22"/>
          <w:shd w:val="clear" w:color="auto" w:fill="FFFFFF"/>
        </w:rPr>
      </w:pPr>
      <w:r w:rsidRPr="00C9550E">
        <w:rPr>
          <w:rFonts w:cs="Arial"/>
          <w:sz w:val="22"/>
          <w:shd w:val="clear" w:color="auto" w:fill="FFFFFF"/>
        </w:rPr>
        <w:t>Gillespie, N.A. and Mann, L., 2004. Transformational leadership and shared values: The building blocks of trust. </w:t>
      </w:r>
      <w:r w:rsidRPr="00C9550E">
        <w:rPr>
          <w:rFonts w:cs="Arial"/>
          <w:i/>
          <w:iCs/>
          <w:sz w:val="22"/>
          <w:shd w:val="clear" w:color="auto" w:fill="FFFFFF"/>
        </w:rPr>
        <w:t>Journal of managerial psychology</w:t>
      </w:r>
      <w:r w:rsidRPr="00C9550E">
        <w:rPr>
          <w:rFonts w:cs="Arial"/>
          <w:sz w:val="22"/>
          <w:shd w:val="clear" w:color="auto" w:fill="FFFFFF"/>
        </w:rPr>
        <w:t>, </w:t>
      </w:r>
      <w:r w:rsidRPr="00C9550E">
        <w:rPr>
          <w:rFonts w:cs="Arial"/>
          <w:i/>
          <w:iCs/>
          <w:sz w:val="22"/>
          <w:shd w:val="clear" w:color="auto" w:fill="FFFFFF"/>
        </w:rPr>
        <w:t>19</w:t>
      </w:r>
      <w:r w:rsidRPr="00C9550E">
        <w:rPr>
          <w:rFonts w:cs="Arial"/>
          <w:sz w:val="22"/>
          <w:shd w:val="clear" w:color="auto" w:fill="FFFFFF"/>
        </w:rPr>
        <w:t xml:space="preserve">(6), pp.588-607. </w:t>
      </w:r>
    </w:p>
    <w:p w14:paraId="0B7D8B36" w14:textId="77777777" w:rsidR="004F2904" w:rsidRPr="00C9550E" w:rsidRDefault="004F2904" w:rsidP="004F2904">
      <w:pPr>
        <w:spacing w:before="120" w:after="120" w:line="360" w:lineRule="auto"/>
        <w:ind w:left="720" w:hanging="720"/>
        <w:jc w:val="both"/>
        <w:rPr>
          <w:rFonts w:cs="Arial"/>
          <w:sz w:val="22"/>
          <w:shd w:val="clear" w:color="auto" w:fill="FFFFFF"/>
        </w:rPr>
      </w:pPr>
      <w:r w:rsidRPr="00C9550E">
        <w:rPr>
          <w:rFonts w:cs="Arial"/>
          <w:sz w:val="22"/>
          <w:shd w:val="clear" w:color="auto" w:fill="FFFFFF"/>
        </w:rPr>
        <w:t>Jordan, J., Brown, M.E., Treviño, L.K. and Finkelstein, S., 2013. Someone to look up to: Executive–follower ethical reasoning and perceptions of ethical leadership. </w:t>
      </w:r>
      <w:r w:rsidRPr="00C9550E">
        <w:rPr>
          <w:rFonts w:cs="Arial"/>
          <w:i/>
          <w:iCs/>
          <w:sz w:val="22"/>
          <w:shd w:val="clear" w:color="auto" w:fill="FFFFFF"/>
        </w:rPr>
        <w:t>Journal of management</w:t>
      </w:r>
      <w:r w:rsidRPr="00C9550E">
        <w:rPr>
          <w:rFonts w:cs="Arial"/>
          <w:sz w:val="22"/>
          <w:shd w:val="clear" w:color="auto" w:fill="FFFFFF"/>
        </w:rPr>
        <w:t>, </w:t>
      </w:r>
      <w:r w:rsidRPr="00C9550E">
        <w:rPr>
          <w:rFonts w:cs="Arial"/>
          <w:i/>
          <w:iCs/>
          <w:sz w:val="22"/>
          <w:shd w:val="clear" w:color="auto" w:fill="FFFFFF"/>
        </w:rPr>
        <w:t>39</w:t>
      </w:r>
      <w:r w:rsidRPr="00C9550E">
        <w:rPr>
          <w:rFonts w:cs="Arial"/>
          <w:sz w:val="22"/>
          <w:shd w:val="clear" w:color="auto" w:fill="FFFFFF"/>
        </w:rPr>
        <w:t>(3), pp.660-683.</w:t>
      </w:r>
    </w:p>
    <w:p w14:paraId="29D61C00" w14:textId="77777777" w:rsidR="00C9550E" w:rsidRDefault="004F2904" w:rsidP="004F2904">
      <w:pPr>
        <w:spacing w:before="120" w:after="120" w:line="360" w:lineRule="auto"/>
        <w:ind w:left="720" w:hanging="720"/>
        <w:jc w:val="both"/>
        <w:rPr>
          <w:rFonts w:cs="Arial"/>
          <w:sz w:val="22"/>
        </w:rPr>
      </w:pPr>
      <w:r w:rsidRPr="00C9550E">
        <w:rPr>
          <w:rFonts w:cs="Arial"/>
          <w:sz w:val="22"/>
        </w:rPr>
        <w:t>LinkedIn. 2013. Develop Conflict Management Skills</w:t>
      </w:r>
    </w:p>
    <w:p w14:paraId="29759283" w14:textId="7FF9B65D" w:rsidR="004F2904" w:rsidRPr="00C9550E" w:rsidRDefault="004F2904" w:rsidP="004F2904">
      <w:pPr>
        <w:spacing w:before="120" w:after="120" w:line="360" w:lineRule="auto"/>
        <w:ind w:left="720" w:hanging="720"/>
        <w:jc w:val="both"/>
        <w:rPr>
          <w:rFonts w:cs="Arial"/>
          <w:sz w:val="22"/>
          <w:shd w:val="clear" w:color="auto" w:fill="FFFFFF"/>
        </w:rPr>
      </w:pPr>
      <w:r w:rsidRPr="00C9550E">
        <w:rPr>
          <w:rFonts w:cs="Arial"/>
          <w:sz w:val="22"/>
          <w:shd w:val="clear" w:color="auto" w:fill="FFFFFF"/>
        </w:rPr>
        <w:t>021. Developing the theory and practice of leadership development: A relational view. </w:t>
      </w:r>
      <w:r w:rsidRPr="00C9550E">
        <w:rPr>
          <w:rFonts w:cs="Arial"/>
          <w:i/>
          <w:iCs/>
          <w:sz w:val="22"/>
          <w:shd w:val="clear" w:color="auto" w:fill="FFFFFF"/>
        </w:rPr>
        <w:t>The Leadership Quarterly</w:t>
      </w:r>
      <w:r w:rsidRPr="00C9550E">
        <w:rPr>
          <w:rFonts w:cs="Arial"/>
          <w:sz w:val="22"/>
          <w:shd w:val="clear" w:color="auto" w:fill="FFFFFF"/>
        </w:rPr>
        <w:t>, </w:t>
      </w:r>
      <w:r w:rsidRPr="00C9550E">
        <w:rPr>
          <w:rFonts w:cs="Arial"/>
          <w:i/>
          <w:iCs/>
          <w:sz w:val="22"/>
          <w:shd w:val="clear" w:color="auto" w:fill="FFFFFF"/>
        </w:rPr>
        <w:t>32</w:t>
      </w:r>
      <w:r w:rsidRPr="00C9550E">
        <w:rPr>
          <w:rFonts w:cs="Arial"/>
          <w:sz w:val="22"/>
          <w:shd w:val="clear" w:color="auto" w:fill="FFFFFF"/>
        </w:rPr>
        <w:t>(5), p.101456.</w:t>
      </w:r>
    </w:p>
    <w:p w14:paraId="251028C2" w14:textId="7C5E1E69" w:rsidR="004F2904" w:rsidRPr="00C9550E" w:rsidRDefault="004F2904" w:rsidP="004F2904">
      <w:pPr>
        <w:spacing w:before="120" w:after="120" w:line="360" w:lineRule="auto"/>
        <w:ind w:left="720" w:hanging="720"/>
        <w:jc w:val="both"/>
        <w:rPr>
          <w:rFonts w:cs="Arial"/>
          <w:sz w:val="22"/>
        </w:rPr>
      </w:pPr>
      <w:r w:rsidRPr="00C9550E">
        <w:rPr>
          <w:rFonts w:cs="Arial"/>
          <w:sz w:val="22"/>
        </w:rPr>
        <w:t>Newton. R. Pepper, A. Soane, E. 2024. How to Become a Transformational Leader</w:t>
      </w:r>
    </w:p>
    <w:p w14:paraId="77F8730A" w14:textId="77777777" w:rsidR="004F2904" w:rsidRPr="00C9550E" w:rsidRDefault="004F2904" w:rsidP="004F2904">
      <w:pPr>
        <w:spacing w:before="120" w:after="120" w:line="360" w:lineRule="auto"/>
        <w:ind w:left="720" w:hanging="720"/>
        <w:jc w:val="both"/>
        <w:rPr>
          <w:rFonts w:cs="Arial"/>
          <w:sz w:val="22"/>
          <w:shd w:val="clear" w:color="auto" w:fill="FFFFFF"/>
        </w:rPr>
      </w:pPr>
      <w:r w:rsidRPr="00C9550E">
        <w:rPr>
          <w:rFonts w:cs="Arial"/>
          <w:sz w:val="22"/>
          <w:shd w:val="clear" w:color="auto" w:fill="FFFFFF"/>
        </w:rPr>
        <w:t>Northouse, P.G., 2021. </w:t>
      </w:r>
      <w:r w:rsidRPr="00C9550E">
        <w:rPr>
          <w:rFonts w:cs="Arial"/>
          <w:i/>
          <w:iCs/>
          <w:sz w:val="22"/>
          <w:shd w:val="clear" w:color="auto" w:fill="FFFFFF"/>
        </w:rPr>
        <w:t>Leadership: Theory and practice</w:t>
      </w:r>
      <w:r w:rsidRPr="00C9550E">
        <w:rPr>
          <w:rFonts w:cs="Arial"/>
          <w:sz w:val="22"/>
          <w:shd w:val="clear" w:color="auto" w:fill="FFFFFF"/>
        </w:rPr>
        <w:t>. Sage publications.</w:t>
      </w:r>
    </w:p>
    <w:p w14:paraId="0089A569"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Sethuraman, K. and Suresh, J., 2014. Effective leadership styles. </w:t>
      </w:r>
      <w:r w:rsidRPr="00C9550E">
        <w:rPr>
          <w:rFonts w:cs="Arial"/>
          <w:i/>
          <w:iCs/>
          <w:sz w:val="22"/>
          <w:shd w:val="clear" w:color="auto" w:fill="FFFFFF"/>
        </w:rPr>
        <w:t>International Business Research</w:t>
      </w:r>
      <w:r w:rsidRPr="00C9550E">
        <w:rPr>
          <w:rFonts w:cs="Arial"/>
          <w:sz w:val="22"/>
          <w:shd w:val="clear" w:color="auto" w:fill="FFFFFF"/>
        </w:rPr>
        <w:t>, </w:t>
      </w:r>
      <w:r w:rsidRPr="00C9550E">
        <w:rPr>
          <w:rFonts w:cs="Arial"/>
          <w:i/>
          <w:iCs/>
          <w:sz w:val="22"/>
          <w:shd w:val="clear" w:color="auto" w:fill="FFFFFF"/>
        </w:rPr>
        <w:t>7</w:t>
      </w:r>
      <w:r w:rsidRPr="00C9550E">
        <w:rPr>
          <w:rFonts w:cs="Arial"/>
          <w:sz w:val="22"/>
          <w:shd w:val="clear" w:color="auto" w:fill="FFFFFF"/>
        </w:rPr>
        <w:t>(9), p.165.</w:t>
      </w:r>
    </w:p>
    <w:p w14:paraId="3B9B559B"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t>Tannenbaum, R. and Schmidt, W.H., 1973. How to choose a leadership pattern. </w:t>
      </w:r>
      <w:r w:rsidRPr="00C9550E">
        <w:rPr>
          <w:rFonts w:cs="Arial"/>
          <w:i/>
          <w:iCs/>
          <w:sz w:val="22"/>
          <w:shd w:val="clear" w:color="auto" w:fill="FFFFFF"/>
        </w:rPr>
        <w:t>Harvard business review</w:t>
      </w:r>
      <w:r w:rsidRPr="00C9550E">
        <w:rPr>
          <w:rFonts w:cs="Arial"/>
          <w:sz w:val="22"/>
          <w:shd w:val="clear" w:color="auto" w:fill="FFFFFF"/>
        </w:rPr>
        <w:t>.</w:t>
      </w:r>
    </w:p>
    <w:p w14:paraId="17A5151D" w14:textId="77777777" w:rsidR="004F2904" w:rsidRPr="00C9550E" w:rsidRDefault="004F2904" w:rsidP="004F2904">
      <w:pPr>
        <w:spacing w:before="120" w:after="120" w:line="360" w:lineRule="auto"/>
        <w:ind w:left="720" w:hanging="720"/>
        <w:jc w:val="both"/>
        <w:rPr>
          <w:rFonts w:cs="Arial"/>
          <w:sz w:val="22"/>
        </w:rPr>
      </w:pPr>
      <w:r w:rsidRPr="00C9550E">
        <w:rPr>
          <w:rFonts w:cs="Arial"/>
          <w:sz w:val="22"/>
          <w:shd w:val="clear" w:color="auto" w:fill="FFFFFF"/>
        </w:rPr>
        <w:lastRenderedPageBreak/>
        <w:t>Yang, Q.I. and Wei, H., 2018. The impact of ethical leadership on organisational citizenship behavior: The moderating role of workplace ostracism. </w:t>
      </w:r>
      <w:r w:rsidRPr="00C9550E">
        <w:rPr>
          <w:rFonts w:cs="Arial"/>
          <w:i/>
          <w:iCs/>
          <w:sz w:val="22"/>
          <w:shd w:val="clear" w:color="auto" w:fill="FFFFFF"/>
        </w:rPr>
        <w:t>Leadership &amp; Organisation Development Journal</w:t>
      </w:r>
      <w:r w:rsidRPr="00C9550E">
        <w:rPr>
          <w:rFonts w:cs="Arial"/>
          <w:sz w:val="22"/>
          <w:shd w:val="clear" w:color="auto" w:fill="FFFFFF"/>
        </w:rPr>
        <w:t>, </w:t>
      </w:r>
      <w:r w:rsidRPr="00C9550E">
        <w:rPr>
          <w:rFonts w:cs="Arial"/>
          <w:i/>
          <w:iCs/>
          <w:sz w:val="22"/>
          <w:shd w:val="clear" w:color="auto" w:fill="FFFFFF"/>
        </w:rPr>
        <w:t>39</w:t>
      </w:r>
      <w:r w:rsidRPr="00C9550E">
        <w:rPr>
          <w:rFonts w:cs="Arial"/>
          <w:sz w:val="22"/>
          <w:shd w:val="clear" w:color="auto" w:fill="FFFFFF"/>
        </w:rPr>
        <w:t>(1), pp.100-113.</w:t>
      </w:r>
    </w:p>
    <w:p w14:paraId="3327C789" w14:textId="77777777" w:rsidR="004F2904" w:rsidRPr="00880FB0" w:rsidRDefault="004F2904" w:rsidP="004F2904">
      <w:pPr>
        <w:spacing w:before="120" w:after="120" w:line="360" w:lineRule="auto"/>
        <w:ind w:left="720" w:hanging="720"/>
        <w:contextualSpacing/>
        <w:jc w:val="both"/>
        <w:rPr>
          <w:b/>
          <w:lang w:val="en-US"/>
        </w:rPr>
      </w:pPr>
    </w:p>
    <w:p w14:paraId="181EAFFC" w14:textId="77777777" w:rsidR="004F2904" w:rsidRPr="00BC3850" w:rsidRDefault="004F2904" w:rsidP="004F2904">
      <w:pPr>
        <w:spacing w:before="120" w:after="120" w:line="360" w:lineRule="auto"/>
        <w:contextualSpacing/>
        <w:jc w:val="both"/>
        <w:rPr>
          <w:rFonts w:ascii="Times New Roman" w:eastAsia="Times New Roman" w:hAnsi="Times New Roman" w:cs="Times New Roman"/>
          <w:color w:val="auto"/>
          <w:szCs w:val="24"/>
          <w:lang w:val="en-US"/>
        </w:rPr>
      </w:pPr>
    </w:p>
    <w:p w14:paraId="6C520886" w14:textId="77777777" w:rsidR="004F2904" w:rsidRPr="00E87A91" w:rsidRDefault="004F2904" w:rsidP="004F2904">
      <w:pPr>
        <w:spacing w:before="120" w:after="120" w:line="360" w:lineRule="auto"/>
        <w:contextualSpacing/>
        <w:jc w:val="both"/>
        <w:rPr>
          <w:lang w:val="en-US"/>
        </w:rPr>
      </w:pPr>
    </w:p>
    <w:p w14:paraId="221DDC71" w14:textId="77777777" w:rsidR="004F2904" w:rsidRPr="00EF78D8" w:rsidRDefault="004F2904" w:rsidP="004F2904">
      <w:pPr>
        <w:spacing w:before="120" w:after="120" w:line="360" w:lineRule="auto"/>
        <w:contextualSpacing/>
        <w:jc w:val="both"/>
      </w:pPr>
    </w:p>
    <w:p w14:paraId="6E9E93EB" w14:textId="77777777" w:rsidR="004F2904" w:rsidRPr="007766F9" w:rsidRDefault="004F2904" w:rsidP="004F2904">
      <w:pPr>
        <w:spacing w:before="120" w:after="120" w:line="360" w:lineRule="auto"/>
        <w:contextualSpacing/>
        <w:jc w:val="both"/>
      </w:pPr>
    </w:p>
    <w:p w14:paraId="549D9967" w14:textId="77777777" w:rsidR="004F2904" w:rsidRPr="00873963" w:rsidRDefault="004F2904" w:rsidP="004F2904">
      <w:pPr>
        <w:spacing w:before="120" w:after="120" w:line="360" w:lineRule="auto"/>
        <w:ind w:firstLine="720"/>
        <w:contextualSpacing/>
        <w:jc w:val="both"/>
        <w:rPr>
          <w:rFonts w:ascii="Times New Roman" w:eastAsia="Times New Roman" w:hAnsi="Times New Roman" w:cs="Times New Roman"/>
          <w:color w:val="auto"/>
          <w:szCs w:val="24"/>
          <w:lang w:val="en-US"/>
        </w:rPr>
      </w:pPr>
    </w:p>
    <w:p w14:paraId="3D12E826" w14:textId="77777777" w:rsidR="004F2904" w:rsidRPr="005E03F9" w:rsidRDefault="004F2904" w:rsidP="004F2904">
      <w:pPr>
        <w:spacing w:before="120" w:after="120" w:line="360" w:lineRule="auto"/>
        <w:contextualSpacing/>
        <w:jc w:val="both"/>
        <w:rPr>
          <w:lang w:val="en-US"/>
        </w:rPr>
      </w:pPr>
    </w:p>
    <w:p w14:paraId="1960CA94" w14:textId="77777777" w:rsidR="004F2904" w:rsidRPr="00D21964" w:rsidRDefault="004F2904" w:rsidP="004F2904">
      <w:pPr>
        <w:spacing w:before="120" w:after="120" w:line="360" w:lineRule="auto"/>
        <w:contextualSpacing/>
        <w:jc w:val="both"/>
        <w:rPr>
          <w:lang w:val="en-US"/>
        </w:rPr>
      </w:pPr>
    </w:p>
    <w:p w14:paraId="31486243" w14:textId="77777777" w:rsidR="004F2904" w:rsidRPr="007D1663" w:rsidRDefault="004F2904" w:rsidP="004F2904">
      <w:pPr>
        <w:spacing w:before="120" w:after="120" w:line="360" w:lineRule="auto"/>
        <w:contextualSpacing/>
        <w:jc w:val="both"/>
        <w:rPr>
          <w:lang w:val="en-US"/>
        </w:rPr>
      </w:pPr>
    </w:p>
    <w:p w14:paraId="40EE7DA8" w14:textId="77777777" w:rsidR="004F2904" w:rsidRPr="00A51263" w:rsidRDefault="004F2904" w:rsidP="004F2904">
      <w:pPr>
        <w:spacing w:before="120" w:after="120" w:line="360" w:lineRule="auto"/>
        <w:contextualSpacing/>
        <w:jc w:val="both"/>
      </w:pPr>
    </w:p>
    <w:p w14:paraId="2016603F" w14:textId="77777777" w:rsidR="004F2904" w:rsidRDefault="004F2904"/>
    <w:sectPr w:rsidR="004F290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9CEDD" w14:textId="77777777" w:rsidR="005D5278" w:rsidRDefault="005D5278" w:rsidP="0075320A">
      <w:pPr>
        <w:spacing w:after="0" w:line="240" w:lineRule="auto"/>
      </w:pPr>
      <w:r>
        <w:separator/>
      </w:r>
    </w:p>
  </w:endnote>
  <w:endnote w:type="continuationSeparator" w:id="0">
    <w:p w14:paraId="28B3C620" w14:textId="77777777" w:rsidR="005D5278" w:rsidRDefault="005D5278" w:rsidP="00753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F790F" w14:textId="77777777" w:rsidR="005D5278" w:rsidRDefault="005D5278" w:rsidP="0075320A">
      <w:pPr>
        <w:spacing w:after="0" w:line="240" w:lineRule="auto"/>
      </w:pPr>
      <w:r>
        <w:separator/>
      </w:r>
    </w:p>
  </w:footnote>
  <w:footnote w:type="continuationSeparator" w:id="0">
    <w:p w14:paraId="0AE5E8A9" w14:textId="77777777" w:rsidR="005D5278" w:rsidRDefault="005D5278" w:rsidP="007532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308241"/>
      <w:docPartObj>
        <w:docPartGallery w:val="Page Numbers (Top of Page)"/>
        <w:docPartUnique/>
      </w:docPartObj>
    </w:sdtPr>
    <w:sdtEndPr>
      <w:rPr>
        <w:noProof/>
      </w:rPr>
    </w:sdtEndPr>
    <w:sdtContent>
      <w:p w14:paraId="6E5389EC" w14:textId="2B690D14" w:rsidR="00BF64A4" w:rsidRDefault="00BF64A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829500" w14:textId="77777777" w:rsidR="0075320A" w:rsidRDefault="007532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4DEA"/>
    <w:multiLevelType w:val="hybridMultilevel"/>
    <w:tmpl w:val="80664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6247B2"/>
    <w:multiLevelType w:val="multilevel"/>
    <w:tmpl w:val="533C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6833B8"/>
    <w:multiLevelType w:val="hybridMultilevel"/>
    <w:tmpl w:val="DAF6C500"/>
    <w:lvl w:ilvl="0" w:tplc="EEBAEFE6">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16cid:durableId="437138003">
    <w:abstractNumId w:val="0"/>
  </w:num>
  <w:num w:numId="2" w16cid:durableId="76639548">
    <w:abstractNumId w:val="1"/>
  </w:num>
  <w:num w:numId="3" w16cid:durableId="16039978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AB9"/>
    <w:rsid w:val="001A6AB9"/>
    <w:rsid w:val="00252585"/>
    <w:rsid w:val="002C06A9"/>
    <w:rsid w:val="002F14C3"/>
    <w:rsid w:val="00371BF8"/>
    <w:rsid w:val="003A3263"/>
    <w:rsid w:val="003C072F"/>
    <w:rsid w:val="003D76B2"/>
    <w:rsid w:val="004F2904"/>
    <w:rsid w:val="005053E2"/>
    <w:rsid w:val="00526CD0"/>
    <w:rsid w:val="00566468"/>
    <w:rsid w:val="005C535E"/>
    <w:rsid w:val="005D5278"/>
    <w:rsid w:val="0075320A"/>
    <w:rsid w:val="008552EF"/>
    <w:rsid w:val="008666EF"/>
    <w:rsid w:val="008D6889"/>
    <w:rsid w:val="008E68F4"/>
    <w:rsid w:val="009640C2"/>
    <w:rsid w:val="0098572D"/>
    <w:rsid w:val="009E63E8"/>
    <w:rsid w:val="00A14D5C"/>
    <w:rsid w:val="00A658F3"/>
    <w:rsid w:val="00AC3E8E"/>
    <w:rsid w:val="00BA4E07"/>
    <w:rsid w:val="00BB3BCB"/>
    <w:rsid w:val="00BF64A4"/>
    <w:rsid w:val="00C67D69"/>
    <w:rsid w:val="00C9550E"/>
    <w:rsid w:val="00CD3199"/>
    <w:rsid w:val="00CD6B42"/>
    <w:rsid w:val="00D35F1E"/>
    <w:rsid w:val="00D440AE"/>
    <w:rsid w:val="00E75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0F76E"/>
  <w15:chartTrackingRefBased/>
  <w15:docId w15:val="{11A267BC-9783-43B2-B50C-97CADDD15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0C2"/>
    <w:rPr>
      <w:rFonts w:ascii="Arial" w:hAnsi="Arial"/>
      <w:color w:val="000000" w:themeColor="text1"/>
      <w:kern w:val="0"/>
      <w:sz w:val="24"/>
      <w14:ligatures w14:val="none"/>
    </w:rPr>
  </w:style>
  <w:style w:type="paragraph" w:styleId="Heading1">
    <w:name w:val="heading 1"/>
    <w:basedOn w:val="Normal"/>
    <w:next w:val="Normal"/>
    <w:link w:val="Heading1Char"/>
    <w:uiPriority w:val="9"/>
    <w:qFormat/>
    <w:rsid w:val="001A6A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6A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6A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6A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6A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6A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6A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6A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6A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A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6A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6A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6A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6A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6A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6A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6A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6AB9"/>
    <w:rPr>
      <w:rFonts w:eastAsiaTheme="majorEastAsia" w:cstheme="majorBidi"/>
      <w:color w:val="272727" w:themeColor="text1" w:themeTint="D8"/>
    </w:rPr>
  </w:style>
  <w:style w:type="paragraph" w:styleId="Title">
    <w:name w:val="Title"/>
    <w:basedOn w:val="Normal"/>
    <w:next w:val="Normal"/>
    <w:link w:val="TitleChar"/>
    <w:uiPriority w:val="10"/>
    <w:qFormat/>
    <w:rsid w:val="001A6A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6A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6A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6A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6AB9"/>
    <w:pPr>
      <w:spacing w:before="160"/>
      <w:jc w:val="center"/>
    </w:pPr>
    <w:rPr>
      <w:i/>
      <w:iCs/>
      <w:color w:val="404040" w:themeColor="text1" w:themeTint="BF"/>
    </w:rPr>
  </w:style>
  <w:style w:type="character" w:customStyle="1" w:styleId="QuoteChar">
    <w:name w:val="Quote Char"/>
    <w:basedOn w:val="DefaultParagraphFont"/>
    <w:link w:val="Quote"/>
    <w:uiPriority w:val="29"/>
    <w:rsid w:val="001A6AB9"/>
    <w:rPr>
      <w:i/>
      <w:iCs/>
      <w:color w:val="404040" w:themeColor="text1" w:themeTint="BF"/>
    </w:rPr>
  </w:style>
  <w:style w:type="paragraph" w:styleId="ListParagraph">
    <w:name w:val="List Paragraph"/>
    <w:basedOn w:val="Normal"/>
    <w:uiPriority w:val="34"/>
    <w:qFormat/>
    <w:rsid w:val="001A6AB9"/>
    <w:pPr>
      <w:ind w:left="720"/>
      <w:contextualSpacing/>
    </w:pPr>
  </w:style>
  <w:style w:type="character" w:styleId="IntenseEmphasis">
    <w:name w:val="Intense Emphasis"/>
    <w:basedOn w:val="DefaultParagraphFont"/>
    <w:uiPriority w:val="21"/>
    <w:qFormat/>
    <w:rsid w:val="001A6AB9"/>
    <w:rPr>
      <w:i/>
      <w:iCs/>
      <w:color w:val="0F4761" w:themeColor="accent1" w:themeShade="BF"/>
    </w:rPr>
  </w:style>
  <w:style w:type="paragraph" w:styleId="IntenseQuote">
    <w:name w:val="Intense Quote"/>
    <w:basedOn w:val="Normal"/>
    <w:next w:val="Normal"/>
    <w:link w:val="IntenseQuoteChar"/>
    <w:uiPriority w:val="30"/>
    <w:qFormat/>
    <w:rsid w:val="001A6A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6AB9"/>
    <w:rPr>
      <w:i/>
      <w:iCs/>
      <w:color w:val="0F4761" w:themeColor="accent1" w:themeShade="BF"/>
    </w:rPr>
  </w:style>
  <w:style w:type="character" w:styleId="IntenseReference">
    <w:name w:val="Intense Reference"/>
    <w:basedOn w:val="DefaultParagraphFont"/>
    <w:uiPriority w:val="32"/>
    <w:qFormat/>
    <w:rsid w:val="001A6AB9"/>
    <w:rPr>
      <w:b/>
      <w:bCs/>
      <w:smallCaps/>
      <w:color w:val="0F4761" w:themeColor="accent1" w:themeShade="BF"/>
      <w:spacing w:val="5"/>
    </w:rPr>
  </w:style>
  <w:style w:type="paragraph" w:styleId="TOC1">
    <w:name w:val="toc 1"/>
    <w:basedOn w:val="Normal"/>
    <w:next w:val="Normal"/>
    <w:autoRedefine/>
    <w:uiPriority w:val="39"/>
    <w:unhideWhenUsed/>
    <w:rsid w:val="0075320A"/>
    <w:pPr>
      <w:tabs>
        <w:tab w:val="right" w:leader="dot" w:pos="9350"/>
      </w:tabs>
      <w:spacing w:after="0" w:line="360" w:lineRule="auto"/>
      <w:contextualSpacing/>
    </w:pPr>
    <w:rPr>
      <w:rFonts w:asciiTheme="minorHAnsi" w:hAnsiTheme="minorHAnsi"/>
      <w:b/>
      <w:bCs/>
      <w:i/>
      <w:iCs/>
      <w:szCs w:val="24"/>
    </w:rPr>
  </w:style>
  <w:style w:type="paragraph" w:styleId="TOC2">
    <w:name w:val="toc 2"/>
    <w:basedOn w:val="Normal"/>
    <w:next w:val="Normal"/>
    <w:autoRedefine/>
    <w:uiPriority w:val="39"/>
    <w:unhideWhenUsed/>
    <w:rsid w:val="0075320A"/>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75320A"/>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75320A"/>
    <w:pPr>
      <w:spacing w:after="0"/>
      <w:ind w:left="720"/>
    </w:pPr>
    <w:rPr>
      <w:rFonts w:asciiTheme="minorHAnsi" w:hAnsiTheme="minorHAnsi"/>
      <w:sz w:val="20"/>
      <w:szCs w:val="20"/>
    </w:rPr>
  </w:style>
  <w:style w:type="character" w:styleId="Hyperlink">
    <w:name w:val="Hyperlink"/>
    <w:basedOn w:val="DefaultParagraphFont"/>
    <w:uiPriority w:val="99"/>
    <w:unhideWhenUsed/>
    <w:rsid w:val="0075320A"/>
    <w:rPr>
      <w:color w:val="467886" w:themeColor="hyperlink"/>
      <w:u w:val="single"/>
    </w:rPr>
  </w:style>
  <w:style w:type="paragraph" w:styleId="Header">
    <w:name w:val="header"/>
    <w:basedOn w:val="Normal"/>
    <w:link w:val="HeaderChar"/>
    <w:uiPriority w:val="99"/>
    <w:unhideWhenUsed/>
    <w:rsid w:val="007532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20A"/>
    <w:rPr>
      <w:rFonts w:ascii="Arial" w:hAnsi="Arial"/>
      <w:color w:val="000000" w:themeColor="text1"/>
      <w:kern w:val="0"/>
      <w:sz w:val="24"/>
      <w14:ligatures w14:val="none"/>
    </w:rPr>
  </w:style>
  <w:style w:type="paragraph" w:styleId="Footer">
    <w:name w:val="footer"/>
    <w:basedOn w:val="Normal"/>
    <w:link w:val="FooterChar"/>
    <w:uiPriority w:val="99"/>
    <w:unhideWhenUsed/>
    <w:rsid w:val="007532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20A"/>
    <w:rPr>
      <w:rFonts w:ascii="Arial" w:hAnsi="Arial"/>
      <w:color w:val="000000" w:themeColor="text1"/>
      <w:kern w:val="0"/>
      <w:sz w:val="24"/>
      <w14:ligatures w14:val="none"/>
    </w:rPr>
  </w:style>
  <w:style w:type="character" w:styleId="Strong">
    <w:name w:val="Strong"/>
    <w:basedOn w:val="DefaultParagraphFont"/>
    <w:uiPriority w:val="22"/>
    <w:qFormat/>
    <w:rsid w:val="004F2904"/>
    <w:rPr>
      <w:b/>
      <w:bCs/>
    </w:rPr>
  </w:style>
  <w:style w:type="paragraph" w:styleId="Caption">
    <w:name w:val="caption"/>
    <w:basedOn w:val="Normal"/>
    <w:next w:val="Normal"/>
    <w:uiPriority w:val="35"/>
    <w:unhideWhenUsed/>
    <w:qFormat/>
    <w:rsid w:val="004F2904"/>
    <w:pPr>
      <w:spacing w:after="200" w:line="240" w:lineRule="auto"/>
    </w:pPr>
    <w:rPr>
      <w:rFonts w:asciiTheme="minorHAnsi" w:hAnsiTheme="minorHAnsi"/>
      <w:i/>
      <w:iCs/>
      <w:color w:val="0E2841" w:themeColor="text2"/>
      <w:kern w:val="2"/>
      <w:sz w:val="18"/>
      <w:szCs w:val="18"/>
      <w:lang w:val="en-US"/>
      <w14:ligatures w14:val="standardContextual"/>
    </w:rPr>
  </w:style>
  <w:style w:type="paragraph" w:styleId="NormalWeb">
    <w:name w:val="Normal (Web)"/>
    <w:basedOn w:val="Normal"/>
    <w:uiPriority w:val="99"/>
    <w:semiHidden/>
    <w:unhideWhenUsed/>
    <w:rsid w:val="004F2904"/>
    <w:pPr>
      <w:spacing w:before="100" w:beforeAutospacing="1" w:after="100" w:afterAutospacing="1" w:line="240" w:lineRule="auto"/>
    </w:pPr>
    <w:rPr>
      <w:rFonts w:ascii="Times New Roman" w:eastAsia="Times New Roman" w:hAnsi="Times New Roman" w:cs="Times New Roman"/>
      <w:color w:val="auto"/>
      <w:szCs w:val="24"/>
      <w:lang w:val="en-US"/>
    </w:rPr>
  </w:style>
  <w:style w:type="character" w:styleId="Emphasis">
    <w:name w:val="Emphasis"/>
    <w:basedOn w:val="DefaultParagraphFont"/>
    <w:uiPriority w:val="20"/>
    <w:qFormat/>
    <w:rsid w:val="004F29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2376</Words>
  <Characters>13544</Characters>
  <Application>Microsoft Office Word</Application>
  <DocSecurity>0</DocSecurity>
  <Lines>112</Lines>
  <Paragraphs>31</Paragraphs>
  <ScaleCrop>false</ScaleCrop>
  <Company/>
  <LinksUpToDate>false</LinksUpToDate>
  <CharactersWithSpaces>15889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mitzy</dc:creator>
  <cp:keywords/>
  <dc:description/>
  <cp:lastModifiedBy>mitzy</cp:lastModifiedBy>
  <cp:revision>31</cp:revision>
  <dcterms:created xsi:type="dcterms:W3CDTF">2024-03-23T14:13:00Z</dcterms:created>
  <dcterms:modified xsi:type="dcterms:W3CDTF">2024-03-25T22:05:00Z</dcterms:modified>
</cp:coreProperties>
</file>