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A54DA" w14:textId="77777777" w:rsidR="00D508DE" w:rsidRPr="00DD553A" w:rsidRDefault="00000000" w:rsidP="00DD553A">
      <w:pPr>
        <w:rPr>
          <w:rFonts w:ascii="Arial" w:hAnsi="Arial" w:cs="Arial"/>
        </w:rPr>
      </w:pPr>
      <w:r w:rsidRPr="00DD553A">
        <w:rPr>
          <w:rFonts w:ascii="Arial" w:hAnsi="Arial" w:cs="Arial"/>
          <w:noProof/>
        </w:rPr>
        <w:drawing>
          <wp:anchor distT="0" distB="0" distL="114300" distR="114300" simplePos="0" relativeHeight="251658240" behindDoc="0" locked="0" layoutInCell="1" allowOverlap="0" wp14:anchorId="23C27249" wp14:editId="75A71E07">
            <wp:simplePos x="0" y="0"/>
            <wp:positionH relativeFrom="column">
              <wp:posOffset>0</wp:posOffset>
            </wp:positionH>
            <wp:positionV relativeFrom="paragraph">
              <wp:posOffset>-272</wp:posOffset>
            </wp:positionV>
            <wp:extent cx="1809750" cy="723900"/>
            <wp:effectExtent l="0" t="0" r="0" b="0"/>
            <wp:wrapSquare wrapText="bothSides"/>
            <wp:docPr id="1710" name="Picture 17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710" name="Picture 1710"/>
                    <pic:cNvPicPr/>
                  </pic:nvPicPr>
                  <pic:blipFill>
                    <a:blip r:embed="rId8"/>
                    <a:stretch>
                      <a:fillRect/>
                    </a:stretch>
                  </pic:blipFill>
                  <pic:spPr>
                    <a:xfrm>
                      <a:off x="0" y="0"/>
                      <a:ext cx="1809750" cy="723900"/>
                    </a:xfrm>
                    <a:prstGeom prst="rect">
                      <a:avLst/>
                    </a:prstGeom>
                  </pic:spPr>
                </pic:pic>
              </a:graphicData>
            </a:graphic>
          </wp:anchor>
        </w:drawing>
      </w:r>
    </w:p>
    <w:p w14:paraId="53D604B0" w14:textId="77777777" w:rsidR="00562DDE" w:rsidRPr="00DD553A" w:rsidRDefault="00562DDE" w:rsidP="00DD553A">
      <w:pPr>
        <w:rPr>
          <w:rFonts w:ascii="Arial" w:hAnsi="Arial" w:cs="Arial"/>
        </w:rPr>
      </w:pPr>
    </w:p>
    <w:p w14:paraId="547EB771" w14:textId="77777777" w:rsidR="00562DDE" w:rsidRPr="00DD553A" w:rsidRDefault="00562DDE" w:rsidP="00DD553A">
      <w:pPr>
        <w:rPr>
          <w:rFonts w:ascii="Arial" w:hAnsi="Arial" w:cs="Arial"/>
        </w:rPr>
      </w:pPr>
    </w:p>
    <w:p w14:paraId="1C504C49" w14:textId="77777777" w:rsidR="00562DDE" w:rsidRPr="00DD553A" w:rsidRDefault="00562DDE" w:rsidP="00DD553A">
      <w:pPr>
        <w:rPr>
          <w:rFonts w:ascii="Arial" w:hAnsi="Arial" w:cs="Arial"/>
        </w:rPr>
      </w:pPr>
    </w:p>
    <w:p w14:paraId="4F8B4504" w14:textId="77777777" w:rsidR="00562DDE" w:rsidRPr="00DD553A" w:rsidRDefault="00562DDE" w:rsidP="00DD553A">
      <w:pPr>
        <w:rPr>
          <w:rFonts w:ascii="Arial" w:hAnsi="Arial" w:cs="Arial"/>
        </w:rPr>
      </w:pPr>
    </w:p>
    <w:p w14:paraId="2CE382A5" w14:textId="77777777" w:rsidR="00562DDE" w:rsidRPr="00DD553A" w:rsidRDefault="00000000" w:rsidP="00DD553A">
      <w:pPr>
        <w:jc w:val="center"/>
        <w:rPr>
          <w:rFonts w:ascii="Arial" w:hAnsi="Arial" w:cs="Arial"/>
          <w:b/>
          <w:bCs/>
          <w:sz w:val="32"/>
          <w:szCs w:val="32"/>
        </w:rPr>
      </w:pPr>
      <w:r w:rsidRPr="00DD553A">
        <w:rPr>
          <w:rFonts w:ascii="Arial" w:hAnsi="Arial" w:cs="Arial"/>
          <w:b/>
          <w:bCs/>
          <w:sz w:val="32"/>
          <w:szCs w:val="32"/>
        </w:rPr>
        <w:t>BA (Hons) Business Management</w:t>
      </w:r>
    </w:p>
    <w:p w14:paraId="2F17C5C4" w14:textId="77777777" w:rsidR="00562DDE" w:rsidRPr="00DD553A" w:rsidRDefault="00000000" w:rsidP="00DD553A">
      <w:pPr>
        <w:jc w:val="center"/>
        <w:rPr>
          <w:rFonts w:ascii="Arial" w:hAnsi="Arial" w:cs="Arial"/>
          <w:b/>
          <w:bCs/>
          <w:sz w:val="32"/>
          <w:szCs w:val="32"/>
        </w:rPr>
      </w:pPr>
      <w:r w:rsidRPr="00DD553A">
        <w:rPr>
          <w:rFonts w:ascii="Arial" w:hAnsi="Arial" w:cs="Arial"/>
          <w:b/>
          <w:bCs/>
          <w:sz w:val="32"/>
          <w:szCs w:val="32"/>
        </w:rPr>
        <w:t>LCBB4015</w:t>
      </w:r>
    </w:p>
    <w:p w14:paraId="3E0AB12B" w14:textId="77777777" w:rsidR="00562DDE" w:rsidRDefault="00000000" w:rsidP="00DD553A">
      <w:pPr>
        <w:jc w:val="center"/>
        <w:rPr>
          <w:rFonts w:ascii="Arial" w:hAnsi="Arial" w:cs="Arial"/>
          <w:b/>
          <w:bCs/>
          <w:sz w:val="32"/>
          <w:szCs w:val="32"/>
        </w:rPr>
      </w:pPr>
      <w:r w:rsidRPr="00DD553A">
        <w:rPr>
          <w:rFonts w:ascii="Arial" w:hAnsi="Arial" w:cs="Arial"/>
          <w:b/>
          <w:bCs/>
          <w:sz w:val="32"/>
          <w:szCs w:val="32"/>
        </w:rPr>
        <w:t>Introduction to Leadership and Management</w:t>
      </w:r>
    </w:p>
    <w:p w14:paraId="14A26A12" w14:textId="08F1F679" w:rsidR="00A55D5D" w:rsidRPr="00DD553A" w:rsidRDefault="00A55D5D" w:rsidP="00DD553A">
      <w:pPr>
        <w:jc w:val="center"/>
        <w:rPr>
          <w:rFonts w:ascii="Arial" w:hAnsi="Arial" w:cs="Arial"/>
          <w:b/>
          <w:bCs/>
          <w:sz w:val="32"/>
          <w:szCs w:val="32"/>
        </w:rPr>
      </w:pPr>
      <w:r>
        <w:rPr>
          <w:rFonts w:ascii="Arial" w:hAnsi="Arial" w:cs="Arial"/>
          <w:b/>
          <w:bCs/>
          <w:sz w:val="32"/>
          <w:szCs w:val="32"/>
        </w:rPr>
        <w:t>Ivan Rodiguez Hernandez</w:t>
      </w:r>
    </w:p>
    <w:p w14:paraId="3B3B849B" w14:textId="77777777" w:rsidR="00562DDE" w:rsidRPr="00DD553A" w:rsidRDefault="00000000" w:rsidP="00DD553A">
      <w:pPr>
        <w:jc w:val="center"/>
        <w:rPr>
          <w:rFonts w:ascii="Arial" w:hAnsi="Arial" w:cs="Arial"/>
          <w:b/>
          <w:bCs/>
          <w:sz w:val="32"/>
          <w:szCs w:val="32"/>
        </w:rPr>
      </w:pPr>
      <w:r w:rsidRPr="00DD553A">
        <w:rPr>
          <w:rFonts w:ascii="Arial" w:hAnsi="Arial" w:cs="Arial"/>
          <w:b/>
          <w:bCs/>
          <w:sz w:val="32"/>
          <w:szCs w:val="32"/>
        </w:rPr>
        <w:t>Component 2 – Essay</w:t>
      </w:r>
    </w:p>
    <w:p w14:paraId="755AFACF" w14:textId="77777777" w:rsidR="00562DDE" w:rsidRPr="00DD553A" w:rsidRDefault="00000000" w:rsidP="00DD553A">
      <w:pPr>
        <w:jc w:val="center"/>
        <w:rPr>
          <w:rFonts w:ascii="Arial" w:hAnsi="Arial" w:cs="Arial"/>
          <w:b/>
          <w:bCs/>
          <w:sz w:val="32"/>
          <w:szCs w:val="32"/>
        </w:rPr>
      </w:pPr>
      <w:r w:rsidRPr="00DD553A">
        <w:rPr>
          <w:rFonts w:ascii="Arial" w:hAnsi="Arial" w:cs="Arial"/>
          <w:b/>
          <w:bCs/>
          <w:sz w:val="32"/>
          <w:szCs w:val="32"/>
        </w:rPr>
        <w:t>Student Name: Dragos Nedelcu</w:t>
      </w:r>
    </w:p>
    <w:p w14:paraId="3E54C27F" w14:textId="5D7156A4" w:rsidR="00562DDE" w:rsidRPr="00DD553A" w:rsidRDefault="00000000" w:rsidP="00DD553A">
      <w:pPr>
        <w:jc w:val="center"/>
        <w:rPr>
          <w:rFonts w:ascii="Arial" w:hAnsi="Arial" w:cs="Arial"/>
          <w:b/>
          <w:bCs/>
          <w:sz w:val="32"/>
          <w:szCs w:val="32"/>
        </w:rPr>
      </w:pPr>
      <w:r w:rsidRPr="00DD553A">
        <w:rPr>
          <w:rFonts w:ascii="Arial" w:hAnsi="Arial" w:cs="Arial"/>
          <w:b/>
          <w:bCs/>
          <w:sz w:val="32"/>
          <w:szCs w:val="32"/>
        </w:rPr>
        <w:t>Student ID:</w:t>
      </w:r>
      <w:r w:rsidR="003C7E95" w:rsidRPr="00DD553A">
        <w:rPr>
          <w:rFonts w:ascii="Arial" w:hAnsi="Arial" w:cs="Arial"/>
          <w:b/>
          <w:bCs/>
          <w:sz w:val="32"/>
          <w:szCs w:val="32"/>
        </w:rPr>
        <w:t>2323249</w:t>
      </w:r>
    </w:p>
    <w:p w14:paraId="7394503F" w14:textId="77777777" w:rsidR="00562DDE" w:rsidRPr="00DD553A" w:rsidRDefault="00000000" w:rsidP="00DD553A">
      <w:pPr>
        <w:jc w:val="left"/>
        <w:rPr>
          <w:rFonts w:ascii="Arial" w:hAnsi="Arial" w:cs="Arial"/>
        </w:rPr>
      </w:pPr>
      <w:r w:rsidRPr="00DD553A">
        <w:rPr>
          <w:rFonts w:ascii="Arial" w:hAnsi="Arial" w:cs="Arial"/>
        </w:rPr>
        <w:br w:type="page"/>
      </w:r>
    </w:p>
    <w:sdt>
      <w:sdtPr>
        <w:rPr>
          <w:rFonts w:ascii="Arial" w:eastAsia="Calibri" w:hAnsi="Arial" w:cs="Arial"/>
          <w:color w:val="auto"/>
          <w:sz w:val="24"/>
          <w:szCs w:val="24"/>
          <w:lang w:val="en-GB"/>
        </w:rPr>
        <w:id w:val="-426192820"/>
        <w:docPartObj>
          <w:docPartGallery w:val="Table of Contents"/>
          <w:docPartUnique/>
        </w:docPartObj>
      </w:sdtPr>
      <w:sdtEndPr>
        <w:rPr>
          <w:b/>
          <w:bCs/>
          <w:noProof/>
        </w:rPr>
      </w:sdtEndPr>
      <w:sdtContent>
        <w:p w14:paraId="1BD7800B" w14:textId="77777777" w:rsidR="00562DDE" w:rsidRPr="00DD553A" w:rsidRDefault="00000000" w:rsidP="00DD553A">
          <w:pPr>
            <w:pStyle w:val="TOCHeading"/>
            <w:spacing w:before="0" w:line="360" w:lineRule="auto"/>
            <w:rPr>
              <w:rFonts w:ascii="Arial" w:hAnsi="Arial" w:cs="Arial"/>
            </w:rPr>
          </w:pPr>
          <w:r w:rsidRPr="00DD553A">
            <w:rPr>
              <w:rFonts w:ascii="Arial" w:hAnsi="Arial" w:cs="Arial"/>
            </w:rPr>
            <w:t>Table of Contents</w:t>
          </w:r>
        </w:p>
        <w:p w14:paraId="3557E2EA" w14:textId="77777777" w:rsidR="00F612B9" w:rsidRPr="00DD553A" w:rsidRDefault="00000000" w:rsidP="00DD553A">
          <w:pPr>
            <w:pStyle w:val="TOC1"/>
            <w:tabs>
              <w:tab w:val="right" w:leader="dot" w:pos="9350"/>
            </w:tabs>
            <w:spacing w:after="0"/>
            <w:rPr>
              <w:rFonts w:ascii="Arial" w:hAnsi="Arial" w:cs="Arial"/>
              <w:noProof/>
            </w:rPr>
          </w:pPr>
          <w:r w:rsidRPr="00DD553A">
            <w:rPr>
              <w:rFonts w:ascii="Arial" w:hAnsi="Arial" w:cs="Arial"/>
            </w:rPr>
            <w:fldChar w:fldCharType="begin"/>
          </w:r>
          <w:r w:rsidRPr="00DD553A">
            <w:rPr>
              <w:rFonts w:ascii="Arial" w:hAnsi="Arial" w:cs="Arial"/>
            </w:rPr>
            <w:instrText xml:space="preserve"> TOC \o "1-3" \h \z \u </w:instrText>
          </w:r>
          <w:r w:rsidRPr="00DD553A">
            <w:rPr>
              <w:rFonts w:ascii="Arial" w:hAnsi="Arial" w:cs="Arial"/>
            </w:rPr>
            <w:fldChar w:fldCharType="separate"/>
          </w:r>
          <w:hyperlink w:anchor="_Toc202620938" w:history="1">
            <w:r w:rsidR="00F612B9" w:rsidRPr="00DD553A">
              <w:rPr>
                <w:rStyle w:val="Hyperlink"/>
                <w:rFonts w:ascii="Arial" w:hAnsi="Arial" w:cs="Arial"/>
                <w:noProof/>
              </w:rPr>
              <w:t>Introduction</w:t>
            </w:r>
            <w:r w:rsidR="00F612B9" w:rsidRPr="00DD553A">
              <w:rPr>
                <w:rFonts w:ascii="Arial" w:hAnsi="Arial" w:cs="Arial"/>
                <w:noProof/>
                <w:webHidden/>
              </w:rPr>
              <w:tab/>
            </w:r>
            <w:r w:rsidR="00F612B9" w:rsidRPr="00DD553A">
              <w:rPr>
                <w:rFonts w:ascii="Arial" w:hAnsi="Arial" w:cs="Arial"/>
                <w:noProof/>
                <w:webHidden/>
              </w:rPr>
              <w:fldChar w:fldCharType="begin"/>
            </w:r>
            <w:r w:rsidR="00F612B9" w:rsidRPr="00DD553A">
              <w:rPr>
                <w:rFonts w:ascii="Arial" w:hAnsi="Arial" w:cs="Arial"/>
                <w:noProof/>
                <w:webHidden/>
              </w:rPr>
              <w:instrText xml:space="preserve"> PAGEREF _Toc202620938 \h </w:instrText>
            </w:r>
            <w:r w:rsidR="00F612B9" w:rsidRPr="00DD553A">
              <w:rPr>
                <w:rFonts w:ascii="Arial" w:hAnsi="Arial" w:cs="Arial"/>
                <w:noProof/>
                <w:webHidden/>
              </w:rPr>
            </w:r>
            <w:r w:rsidR="00F612B9" w:rsidRPr="00DD553A">
              <w:rPr>
                <w:rFonts w:ascii="Arial" w:hAnsi="Arial" w:cs="Arial"/>
                <w:noProof/>
                <w:webHidden/>
              </w:rPr>
              <w:fldChar w:fldCharType="separate"/>
            </w:r>
            <w:r w:rsidR="00F612B9" w:rsidRPr="00DD553A">
              <w:rPr>
                <w:rFonts w:ascii="Arial" w:hAnsi="Arial" w:cs="Arial"/>
                <w:noProof/>
                <w:webHidden/>
              </w:rPr>
              <w:t>3</w:t>
            </w:r>
            <w:r w:rsidR="00F612B9" w:rsidRPr="00DD553A">
              <w:rPr>
                <w:rFonts w:ascii="Arial" w:hAnsi="Arial" w:cs="Arial"/>
                <w:noProof/>
                <w:webHidden/>
              </w:rPr>
              <w:fldChar w:fldCharType="end"/>
            </w:r>
          </w:hyperlink>
        </w:p>
        <w:p w14:paraId="07A8F856" w14:textId="77777777" w:rsidR="00F612B9" w:rsidRPr="00DD553A" w:rsidRDefault="00F612B9" w:rsidP="00DD553A">
          <w:pPr>
            <w:pStyle w:val="TOC1"/>
            <w:tabs>
              <w:tab w:val="right" w:leader="dot" w:pos="9350"/>
            </w:tabs>
            <w:spacing w:after="0"/>
            <w:rPr>
              <w:rFonts w:ascii="Arial" w:hAnsi="Arial" w:cs="Arial"/>
              <w:noProof/>
            </w:rPr>
          </w:pPr>
          <w:hyperlink w:anchor="_Toc202620939" w:history="1">
            <w:r w:rsidRPr="00DD553A">
              <w:rPr>
                <w:rStyle w:val="Hyperlink"/>
                <w:rFonts w:ascii="Arial" w:hAnsi="Arial" w:cs="Arial"/>
                <w:noProof/>
              </w:rPr>
              <w:t>Defining the Concept and Explaining the Importance of Leadership</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_Toc202620939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3</w:t>
            </w:r>
            <w:r w:rsidRPr="00DD553A">
              <w:rPr>
                <w:rFonts w:ascii="Arial" w:hAnsi="Arial" w:cs="Arial"/>
                <w:noProof/>
                <w:webHidden/>
              </w:rPr>
              <w:fldChar w:fldCharType="end"/>
            </w:r>
          </w:hyperlink>
        </w:p>
        <w:p w14:paraId="784BC019" w14:textId="77777777" w:rsidR="00F612B9" w:rsidRPr="00DD553A" w:rsidRDefault="00F612B9" w:rsidP="00DD553A">
          <w:pPr>
            <w:pStyle w:val="TOC2"/>
            <w:tabs>
              <w:tab w:val="right" w:leader="dot" w:pos="9350"/>
            </w:tabs>
            <w:spacing w:after="0"/>
            <w:rPr>
              <w:rFonts w:ascii="Arial" w:hAnsi="Arial" w:cs="Arial"/>
              <w:noProof/>
            </w:rPr>
          </w:pPr>
          <w:hyperlink w:anchor="_Toc202620940" w:history="1">
            <w:r w:rsidRPr="00DD553A">
              <w:rPr>
                <w:rStyle w:val="Hyperlink"/>
                <w:rFonts w:ascii="Arial" w:hAnsi="Arial" w:cs="Arial"/>
                <w:noProof/>
              </w:rPr>
              <w:t>Defining Leadership</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_Toc202620940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3</w:t>
            </w:r>
            <w:r w:rsidRPr="00DD553A">
              <w:rPr>
                <w:rFonts w:ascii="Arial" w:hAnsi="Arial" w:cs="Arial"/>
                <w:noProof/>
                <w:webHidden/>
              </w:rPr>
              <w:fldChar w:fldCharType="end"/>
            </w:r>
          </w:hyperlink>
        </w:p>
        <w:p w14:paraId="0D157C84" w14:textId="77777777" w:rsidR="00F612B9" w:rsidRPr="00DD553A" w:rsidRDefault="00F612B9" w:rsidP="00DD553A">
          <w:pPr>
            <w:pStyle w:val="TOC2"/>
            <w:tabs>
              <w:tab w:val="right" w:leader="dot" w:pos="9350"/>
            </w:tabs>
            <w:spacing w:after="0"/>
            <w:rPr>
              <w:rFonts w:ascii="Arial" w:hAnsi="Arial" w:cs="Arial"/>
              <w:noProof/>
            </w:rPr>
          </w:pPr>
          <w:hyperlink w:anchor="_Toc202620941" w:history="1">
            <w:r w:rsidRPr="00DD553A">
              <w:rPr>
                <w:rStyle w:val="Hyperlink"/>
                <w:rFonts w:ascii="Arial" w:hAnsi="Arial" w:cs="Arial"/>
                <w:noProof/>
              </w:rPr>
              <w:t>Significance of Leadership</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_Toc202620941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3</w:t>
            </w:r>
            <w:r w:rsidRPr="00DD553A">
              <w:rPr>
                <w:rFonts w:ascii="Arial" w:hAnsi="Arial" w:cs="Arial"/>
                <w:noProof/>
                <w:webHidden/>
              </w:rPr>
              <w:fldChar w:fldCharType="end"/>
            </w:r>
          </w:hyperlink>
        </w:p>
        <w:p w14:paraId="0C568A21" w14:textId="77777777" w:rsidR="00F612B9" w:rsidRPr="00DD553A" w:rsidRDefault="00F612B9" w:rsidP="00DD553A">
          <w:pPr>
            <w:pStyle w:val="TOC1"/>
            <w:tabs>
              <w:tab w:val="right" w:leader="dot" w:pos="9350"/>
            </w:tabs>
            <w:spacing w:after="0"/>
            <w:rPr>
              <w:rFonts w:ascii="Arial" w:hAnsi="Arial" w:cs="Arial"/>
              <w:noProof/>
            </w:rPr>
          </w:pPr>
          <w:hyperlink w:anchor="_Toc202620942" w:history="1">
            <w:r w:rsidRPr="00DD553A">
              <w:rPr>
                <w:rStyle w:val="Hyperlink"/>
                <w:rFonts w:ascii="Arial" w:hAnsi="Arial" w:cs="Arial"/>
                <w:noProof/>
              </w:rPr>
              <w:t>Adaptation of Leadership Styles for the Growth of Organisations</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_Toc202620942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4</w:t>
            </w:r>
            <w:r w:rsidRPr="00DD553A">
              <w:rPr>
                <w:rFonts w:ascii="Arial" w:hAnsi="Arial" w:cs="Arial"/>
                <w:noProof/>
                <w:webHidden/>
              </w:rPr>
              <w:fldChar w:fldCharType="end"/>
            </w:r>
          </w:hyperlink>
        </w:p>
        <w:p w14:paraId="6EFDD3F9" w14:textId="77777777" w:rsidR="00F612B9" w:rsidRPr="00DD553A" w:rsidRDefault="00F612B9" w:rsidP="00DD553A">
          <w:pPr>
            <w:pStyle w:val="TOC2"/>
            <w:tabs>
              <w:tab w:val="right" w:leader="dot" w:pos="9350"/>
            </w:tabs>
            <w:spacing w:after="0"/>
            <w:rPr>
              <w:rFonts w:ascii="Arial" w:hAnsi="Arial" w:cs="Arial"/>
              <w:noProof/>
            </w:rPr>
          </w:pPr>
          <w:hyperlink w:anchor="_Toc202620943" w:history="1">
            <w:r w:rsidRPr="00DD553A">
              <w:rPr>
                <w:rStyle w:val="Hyperlink"/>
                <w:rFonts w:ascii="Arial" w:hAnsi="Arial" w:cs="Arial"/>
                <w:noProof/>
              </w:rPr>
              <w:t>Entrepreneurial Level: Autocratic or Visionary Leadership</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_Toc202620943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4</w:t>
            </w:r>
            <w:r w:rsidRPr="00DD553A">
              <w:rPr>
                <w:rFonts w:ascii="Arial" w:hAnsi="Arial" w:cs="Arial"/>
                <w:noProof/>
                <w:webHidden/>
              </w:rPr>
              <w:fldChar w:fldCharType="end"/>
            </w:r>
          </w:hyperlink>
        </w:p>
        <w:p w14:paraId="1AB9FC4F" w14:textId="77777777" w:rsidR="00F612B9" w:rsidRPr="00DD553A" w:rsidRDefault="00F612B9" w:rsidP="00DD553A">
          <w:pPr>
            <w:pStyle w:val="TOC2"/>
            <w:tabs>
              <w:tab w:val="right" w:leader="dot" w:pos="9350"/>
            </w:tabs>
            <w:spacing w:after="0"/>
            <w:rPr>
              <w:rFonts w:ascii="Arial" w:hAnsi="Arial" w:cs="Arial"/>
              <w:noProof/>
            </w:rPr>
          </w:pPr>
          <w:hyperlink w:anchor="_Toc202620944" w:history="1">
            <w:r w:rsidRPr="00DD553A">
              <w:rPr>
                <w:rStyle w:val="Hyperlink"/>
                <w:rFonts w:ascii="Arial" w:hAnsi="Arial" w:cs="Arial"/>
                <w:noProof/>
              </w:rPr>
              <w:t>Transformation Leadership: Growth Stage</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_Toc202620944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5</w:t>
            </w:r>
            <w:r w:rsidRPr="00DD553A">
              <w:rPr>
                <w:rFonts w:ascii="Arial" w:hAnsi="Arial" w:cs="Arial"/>
                <w:noProof/>
                <w:webHidden/>
              </w:rPr>
              <w:fldChar w:fldCharType="end"/>
            </w:r>
          </w:hyperlink>
        </w:p>
        <w:p w14:paraId="6C11181F" w14:textId="77777777" w:rsidR="00F612B9" w:rsidRPr="00DD553A" w:rsidRDefault="00F612B9" w:rsidP="00DD553A">
          <w:pPr>
            <w:pStyle w:val="TOC2"/>
            <w:tabs>
              <w:tab w:val="right" w:leader="dot" w:pos="9350"/>
            </w:tabs>
            <w:spacing w:after="0"/>
            <w:rPr>
              <w:rFonts w:ascii="Arial" w:hAnsi="Arial" w:cs="Arial"/>
              <w:noProof/>
            </w:rPr>
          </w:pPr>
          <w:hyperlink w:anchor="_Toc202620945" w:history="1">
            <w:r w:rsidRPr="00DD553A">
              <w:rPr>
                <w:rStyle w:val="Hyperlink"/>
                <w:rFonts w:ascii="Arial" w:hAnsi="Arial" w:cs="Arial"/>
                <w:noProof/>
              </w:rPr>
              <w:t>Maturity Stage: Servant and Participative Leadership</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_Toc202620945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5</w:t>
            </w:r>
            <w:r w:rsidRPr="00DD553A">
              <w:rPr>
                <w:rFonts w:ascii="Arial" w:hAnsi="Arial" w:cs="Arial"/>
                <w:noProof/>
                <w:webHidden/>
              </w:rPr>
              <w:fldChar w:fldCharType="end"/>
            </w:r>
          </w:hyperlink>
        </w:p>
        <w:p w14:paraId="66D74AA8" w14:textId="77777777" w:rsidR="00F612B9" w:rsidRPr="00DD553A" w:rsidRDefault="00F612B9" w:rsidP="00DD553A">
          <w:pPr>
            <w:pStyle w:val="TOC2"/>
            <w:tabs>
              <w:tab w:val="right" w:leader="dot" w:pos="9350"/>
            </w:tabs>
            <w:spacing w:after="0"/>
            <w:rPr>
              <w:rFonts w:ascii="Arial" w:hAnsi="Arial" w:cs="Arial"/>
              <w:noProof/>
            </w:rPr>
          </w:pPr>
          <w:hyperlink w:anchor="_Toc202620946" w:history="1">
            <w:r w:rsidRPr="00DD553A">
              <w:rPr>
                <w:rStyle w:val="Hyperlink"/>
                <w:rFonts w:ascii="Arial" w:hAnsi="Arial" w:cs="Arial"/>
                <w:noProof/>
              </w:rPr>
              <w:t>Decline or Renewal: Adaptive and Strategic Leadership</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_Toc202620946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6</w:t>
            </w:r>
            <w:r w:rsidRPr="00DD553A">
              <w:rPr>
                <w:rFonts w:ascii="Arial" w:hAnsi="Arial" w:cs="Arial"/>
                <w:noProof/>
                <w:webHidden/>
              </w:rPr>
              <w:fldChar w:fldCharType="end"/>
            </w:r>
          </w:hyperlink>
        </w:p>
        <w:p w14:paraId="6C57F05C" w14:textId="77777777" w:rsidR="00F612B9" w:rsidRPr="00DD553A" w:rsidRDefault="00F612B9" w:rsidP="00DD553A">
          <w:pPr>
            <w:pStyle w:val="TOC1"/>
            <w:tabs>
              <w:tab w:val="right" w:leader="dot" w:pos="9350"/>
            </w:tabs>
            <w:spacing w:after="0"/>
            <w:rPr>
              <w:rFonts w:ascii="Arial" w:hAnsi="Arial" w:cs="Arial"/>
              <w:noProof/>
            </w:rPr>
          </w:pPr>
          <w:hyperlink w:anchor="_Toc202620947" w:history="1">
            <w:r w:rsidRPr="00DD553A">
              <w:rPr>
                <w:rStyle w:val="Hyperlink"/>
                <w:rFonts w:ascii="Arial" w:hAnsi="Arial" w:cs="Arial"/>
                <w:noProof/>
              </w:rPr>
              <w:t>Essential Leadership Skills for Organisational Expansion</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_Toc202620947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6</w:t>
            </w:r>
            <w:r w:rsidRPr="00DD553A">
              <w:rPr>
                <w:rFonts w:ascii="Arial" w:hAnsi="Arial" w:cs="Arial"/>
                <w:noProof/>
                <w:webHidden/>
              </w:rPr>
              <w:fldChar w:fldCharType="end"/>
            </w:r>
          </w:hyperlink>
        </w:p>
        <w:p w14:paraId="04ACF7C1" w14:textId="77777777" w:rsidR="00F612B9" w:rsidRPr="00DD553A" w:rsidRDefault="00F612B9" w:rsidP="00DD553A">
          <w:pPr>
            <w:pStyle w:val="TOC1"/>
            <w:tabs>
              <w:tab w:val="right" w:leader="dot" w:pos="9350"/>
            </w:tabs>
            <w:spacing w:after="0"/>
            <w:rPr>
              <w:rFonts w:ascii="Arial" w:hAnsi="Arial" w:cs="Arial"/>
              <w:noProof/>
            </w:rPr>
          </w:pPr>
          <w:hyperlink w:anchor="_Toc202620948" w:history="1">
            <w:r w:rsidRPr="00DD553A">
              <w:rPr>
                <w:rStyle w:val="Hyperlink"/>
                <w:rFonts w:ascii="Arial" w:hAnsi="Arial" w:cs="Arial"/>
                <w:noProof/>
              </w:rPr>
              <w:t>Conclusion</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_Toc202620948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7</w:t>
            </w:r>
            <w:r w:rsidRPr="00DD553A">
              <w:rPr>
                <w:rFonts w:ascii="Arial" w:hAnsi="Arial" w:cs="Arial"/>
                <w:noProof/>
                <w:webHidden/>
              </w:rPr>
              <w:fldChar w:fldCharType="end"/>
            </w:r>
          </w:hyperlink>
        </w:p>
        <w:p w14:paraId="7AA9642D" w14:textId="77777777" w:rsidR="00F612B9" w:rsidRPr="00DD553A" w:rsidRDefault="00F612B9" w:rsidP="00DD553A">
          <w:pPr>
            <w:pStyle w:val="TOC1"/>
            <w:tabs>
              <w:tab w:val="right" w:leader="dot" w:pos="9350"/>
            </w:tabs>
            <w:spacing w:after="0"/>
            <w:rPr>
              <w:rFonts w:ascii="Arial" w:hAnsi="Arial" w:cs="Arial"/>
              <w:noProof/>
            </w:rPr>
          </w:pPr>
          <w:hyperlink w:anchor="_Toc202620949" w:history="1">
            <w:r w:rsidRPr="00DD553A">
              <w:rPr>
                <w:rStyle w:val="Hyperlink"/>
                <w:rFonts w:ascii="Arial" w:hAnsi="Arial" w:cs="Arial"/>
                <w:noProof/>
              </w:rPr>
              <w:t>References</w:t>
            </w:r>
            <w:r w:rsidRPr="00DD553A">
              <w:rPr>
                <w:rFonts w:ascii="Arial" w:hAnsi="Arial" w:cs="Arial"/>
                <w:noProof/>
                <w:webHidden/>
              </w:rPr>
              <w:tab/>
            </w:r>
            <w:r w:rsidRPr="00DD553A">
              <w:rPr>
                <w:rFonts w:ascii="Arial" w:hAnsi="Arial" w:cs="Arial"/>
                <w:noProof/>
                <w:webHidden/>
              </w:rPr>
              <w:fldChar w:fldCharType="begin"/>
            </w:r>
            <w:r w:rsidRPr="00DD553A">
              <w:rPr>
                <w:rFonts w:ascii="Arial" w:hAnsi="Arial" w:cs="Arial"/>
                <w:noProof/>
                <w:webHidden/>
              </w:rPr>
              <w:instrText xml:space="preserve"> PAGEREF _Toc202620949 \h </w:instrText>
            </w:r>
            <w:r w:rsidRPr="00DD553A">
              <w:rPr>
                <w:rFonts w:ascii="Arial" w:hAnsi="Arial" w:cs="Arial"/>
                <w:noProof/>
                <w:webHidden/>
              </w:rPr>
            </w:r>
            <w:r w:rsidRPr="00DD553A">
              <w:rPr>
                <w:rFonts w:ascii="Arial" w:hAnsi="Arial" w:cs="Arial"/>
                <w:noProof/>
                <w:webHidden/>
              </w:rPr>
              <w:fldChar w:fldCharType="separate"/>
            </w:r>
            <w:r w:rsidRPr="00DD553A">
              <w:rPr>
                <w:rFonts w:ascii="Arial" w:hAnsi="Arial" w:cs="Arial"/>
                <w:noProof/>
                <w:webHidden/>
              </w:rPr>
              <w:t>8</w:t>
            </w:r>
            <w:r w:rsidRPr="00DD553A">
              <w:rPr>
                <w:rFonts w:ascii="Arial" w:hAnsi="Arial" w:cs="Arial"/>
                <w:noProof/>
                <w:webHidden/>
              </w:rPr>
              <w:fldChar w:fldCharType="end"/>
            </w:r>
          </w:hyperlink>
        </w:p>
        <w:p w14:paraId="4F7513F9" w14:textId="77777777" w:rsidR="00562DDE" w:rsidRPr="00DD553A" w:rsidRDefault="00000000" w:rsidP="00DD553A">
          <w:pPr>
            <w:rPr>
              <w:rFonts w:ascii="Arial" w:hAnsi="Arial" w:cs="Arial"/>
            </w:rPr>
          </w:pPr>
          <w:r w:rsidRPr="00DD553A">
            <w:rPr>
              <w:rFonts w:ascii="Arial" w:hAnsi="Arial" w:cs="Arial"/>
              <w:b/>
              <w:bCs/>
              <w:noProof/>
            </w:rPr>
            <w:fldChar w:fldCharType="end"/>
          </w:r>
        </w:p>
      </w:sdtContent>
    </w:sdt>
    <w:p w14:paraId="598C1A96" w14:textId="77777777" w:rsidR="00562DDE" w:rsidRPr="00DD553A" w:rsidRDefault="00000000" w:rsidP="00DD553A">
      <w:pPr>
        <w:jc w:val="left"/>
        <w:rPr>
          <w:rFonts w:ascii="Arial" w:hAnsi="Arial" w:cs="Arial"/>
        </w:rPr>
      </w:pPr>
      <w:r w:rsidRPr="00DD553A">
        <w:rPr>
          <w:rFonts w:ascii="Arial" w:hAnsi="Arial" w:cs="Arial"/>
        </w:rPr>
        <w:br w:type="page"/>
      </w:r>
    </w:p>
    <w:p w14:paraId="6EE4D23E" w14:textId="77777777" w:rsidR="00562DDE" w:rsidRPr="00DD553A" w:rsidRDefault="00000000" w:rsidP="00DD553A">
      <w:pPr>
        <w:pStyle w:val="Heading1"/>
        <w:spacing w:before="0"/>
        <w:rPr>
          <w:rFonts w:ascii="Arial" w:hAnsi="Arial" w:cs="Arial"/>
        </w:rPr>
      </w:pPr>
      <w:bookmarkStart w:id="0" w:name="_Toc202620938"/>
      <w:r w:rsidRPr="00DD553A">
        <w:rPr>
          <w:rFonts w:ascii="Arial" w:hAnsi="Arial" w:cs="Arial"/>
        </w:rPr>
        <w:lastRenderedPageBreak/>
        <w:t>Introduction</w:t>
      </w:r>
      <w:bookmarkEnd w:id="0"/>
      <w:r w:rsidRPr="00DD553A">
        <w:rPr>
          <w:rFonts w:ascii="Arial" w:hAnsi="Arial" w:cs="Arial"/>
        </w:rPr>
        <w:t xml:space="preserve"> </w:t>
      </w:r>
    </w:p>
    <w:p w14:paraId="5B6287FD" w14:textId="085170DB" w:rsidR="003E166D" w:rsidRPr="00DD553A" w:rsidRDefault="00B14E87" w:rsidP="00DD553A">
      <w:pPr>
        <w:rPr>
          <w:rFonts w:ascii="Arial" w:hAnsi="Arial" w:cs="Arial"/>
        </w:rPr>
      </w:pPr>
      <w:r w:rsidRPr="00DD553A">
        <w:rPr>
          <w:rFonts w:ascii="Arial" w:hAnsi="Arial" w:cs="Arial"/>
        </w:rPr>
        <w:t xml:space="preserve"> </w:t>
      </w:r>
      <w:r w:rsidR="005A4AF2" w:rsidRPr="00DD553A">
        <w:rPr>
          <w:rFonts w:ascii="Arial" w:hAnsi="Arial" w:cs="Arial"/>
        </w:rPr>
        <w:t xml:space="preserve">In a complex world of business, leadership is played an important role </w:t>
      </w:r>
      <w:proofErr w:type="gramStart"/>
      <w:r w:rsidR="005A4AF2" w:rsidRPr="00DD553A">
        <w:rPr>
          <w:rFonts w:ascii="Arial" w:hAnsi="Arial" w:cs="Arial"/>
        </w:rPr>
        <w:t>with regard to</w:t>
      </w:r>
      <w:proofErr w:type="gramEnd"/>
      <w:r w:rsidR="005A4AF2" w:rsidRPr="00DD553A">
        <w:rPr>
          <w:rFonts w:ascii="Arial" w:hAnsi="Arial" w:cs="Arial"/>
        </w:rPr>
        <w:t xml:space="preserve"> defining the direction, growth and the success of organisations (Bolden, Gosling, and Hawkins, 2023). This essay will define what leadership is and the role it plays in organisational performance, vision, change and developing the employees. It will also discuss the ways in which leadership approaches are required to evolve as the organisations expand, referring to the known theories and real-life business cases in support of such transformations. The essay shows that the leadership in start-up organisation is autocratic and visionary, whereas in the subsequent stages, transformational, participative, and adopting ways of leadership are represented. Moreover, the essay determines the critical competencies that leaders ought to have </w:t>
      </w:r>
      <w:proofErr w:type="gramStart"/>
      <w:r w:rsidR="005A4AF2" w:rsidRPr="00DD553A">
        <w:rPr>
          <w:rFonts w:ascii="Arial" w:hAnsi="Arial" w:cs="Arial"/>
        </w:rPr>
        <w:t>in order to</w:t>
      </w:r>
      <w:proofErr w:type="gramEnd"/>
      <w:r w:rsidR="005A4AF2" w:rsidRPr="00DD553A">
        <w:rPr>
          <w:rFonts w:ascii="Arial" w:hAnsi="Arial" w:cs="Arial"/>
        </w:rPr>
        <w:t xml:space="preserve"> manage the growth as well as handle the dynamic challenges. In this way of analysis, the essay will provide the details of how leadership can make the organisations successful </w:t>
      </w:r>
      <w:proofErr w:type="gramStart"/>
      <w:r w:rsidR="005A4AF2" w:rsidRPr="00DD553A">
        <w:rPr>
          <w:rFonts w:ascii="Arial" w:hAnsi="Arial" w:cs="Arial"/>
        </w:rPr>
        <w:t>and also</w:t>
      </w:r>
      <w:proofErr w:type="gramEnd"/>
      <w:r w:rsidR="005A4AF2" w:rsidRPr="00DD553A">
        <w:rPr>
          <w:rFonts w:ascii="Arial" w:hAnsi="Arial" w:cs="Arial"/>
        </w:rPr>
        <w:t xml:space="preserve"> some details on what it takes, to make the business leaders of today effective, robust, as well as visionary, in a fast-changing corporate environment.</w:t>
      </w:r>
    </w:p>
    <w:p w14:paraId="6E07CB4D" w14:textId="77777777" w:rsidR="00562DDE" w:rsidRPr="00DD553A" w:rsidRDefault="00562DDE" w:rsidP="00DD553A">
      <w:pPr>
        <w:rPr>
          <w:rFonts w:ascii="Arial" w:hAnsi="Arial" w:cs="Arial"/>
        </w:rPr>
      </w:pPr>
    </w:p>
    <w:p w14:paraId="3C0F335F" w14:textId="77777777" w:rsidR="00562DDE" w:rsidRPr="00DD553A" w:rsidRDefault="00000000" w:rsidP="00DD553A">
      <w:pPr>
        <w:pStyle w:val="Heading1"/>
        <w:spacing w:before="0"/>
        <w:rPr>
          <w:rFonts w:ascii="Arial" w:hAnsi="Arial" w:cs="Arial"/>
        </w:rPr>
      </w:pPr>
      <w:bookmarkStart w:id="1" w:name="_Toc202620939"/>
      <w:r w:rsidRPr="00DD553A">
        <w:rPr>
          <w:rFonts w:ascii="Arial" w:hAnsi="Arial" w:cs="Arial"/>
        </w:rPr>
        <w:t>Defining the Concept and Explaining the Importance of Leadership</w:t>
      </w:r>
      <w:bookmarkEnd w:id="1"/>
      <w:r w:rsidRPr="00DD553A">
        <w:rPr>
          <w:rFonts w:ascii="Arial" w:hAnsi="Arial" w:cs="Arial"/>
        </w:rPr>
        <w:t xml:space="preserve"> </w:t>
      </w:r>
    </w:p>
    <w:p w14:paraId="2E329AA8" w14:textId="77777777" w:rsidR="00562DDE" w:rsidRPr="00DD553A" w:rsidRDefault="00000000" w:rsidP="00DD553A">
      <w:pPr>
        <w:pStyle w:val="Heading2"/>
        <w:spacing w:before="0"/>
        <w:rPr>
          <w:rFonts w:ascii="Arial" w:hAnsi="Arial" w:cs="Arial"/>
        </w:rPr>
      </w:pPr>
      <w:bookmarkStart w:id="2" w:name="_Toc202620940"/>
      <w:r w:rsidRPr="00DD553A">
        <w:rPr>
          <w:rFonts w:ascii="Arial" w:hAnsi="Arial" w:cs="Arial"/>
        </w:rPr>
        <w:t>Defining Leadership</w:t>
      </w:r>
      <w:bookmarkEnd w:id="2"/>
      <w:r w:rsidRPr="00DD553A">
        <w:rPr>
          <w:rFonts w:ascii="Arial" w:hAnsi="Arial" w:cs="Arial"/>
        </w:rPr>
        <w:t xml:space="preserve"> </w:t>
      </w:r>
    </w:p>
    <w:p w14:paraId="6663DC05" w14:textId="77777777" w:rsidR="00562DDE" w:rsidRPr="00DD553A" w:rsidRDefault="00000000" w:rsidP="00DD553A">
      <w:pPr>
        <w:rPr>
          <w:rFonts w:ascii="Arial" w:hAnsi="Arial" w:cs="Arial"/>
        </w:rPr>
      </w:pPr>
      <w:r w:rsidRPr="00DD553A">
        <w:rPr>
          <w:rFonts w:ascii="Arial" w:hAnsi="Arial" w:cs="Arial"/>
        </w:rPr>
        <w:t>Leadership is a process of guiding and influencing individuals or a group of people to pursue a shared objective. Northouse (2022) claimed that leadership is a dynamic process during which the leader motivates, instructs, and supports their followers to achieve shared goals. This concept extends beyond authority or management level, encompassing relationship power, vision building, and value integration within groups or organisations</w:t>
      </w:r>
      <w:r w:rsidR="00B14E87" w:rsidRPr="00DD553A">
        <w:rPr>
          <w:rFonts w:ascii="Arial" w:hAnsi="Arial" w:cs="Arial"/>
        </w:rPr>
        <w:t xml:space="preserve"> (Silva et al., 2021)</w:t>
      </w:r>
      <w:r w:rsidRPr="00DD553A">
        <w:rPr>
          <w:rFonts w:ascii="Arial" w:hAnsi="Arial" w:cs="Arial"/>
        </w:rPr>
        <w:t>.</w:t>
      </w:r>
    </w:p>
    <w:p w14:paraId="1FFCA67A" w14:textId="77777777" w:rsidR="00562DDE" w:rsidRPr="00DD553A" w:rsidRDefault="00000000" w:rsidP="00DD553A">
      <w:pPr>
        <w:rPr>
          <w:rFonts w:ascii="Arial" w:hAnsi="Arial" w:cs="Arial"/>
        </w:rPr>
      </w:pPr>
      <w:r w:rsidRPr="00DD553A">
        <w:rPr>
          <w:rFonts w:ascii="Arial" w:hAnsi="Arial" w:cs="Arial"/>
        </w:rPr>
        <w:t xml:space="preserve">Leadership may take the form of formal or informal leadership and is characterised by strategic thinking, communication skills, adaptability, and emotional intelligence (Bolden, 2023). Contemporary leadership styles also emphasise ethical decision-making, </w:t>
      </w:r>
      <w:r w:rsidRPr="00DD553A">
        <w:rPr>
          <w:rFonts w:ascii="Arial" w:hAnsi="Arial" w:cs="Arial"/>
        </w:rPr>
        <w:lastRenderedPageBreak/>
        <w:t>diversity sensitivity, and teamwork style, as per the changing organisational requirements.</w:t>
      </w:r>
    </w:p>
    <w:p w14:paraId="3A8B570F" w14:textId="77777777" w:rsidR="00562DDE" w:rsidRPr="00DD553A" w:rsidRDefault="00000000" w:rsidP="00DD553A">
      <w:pPr>
        <w:pStyle w:val="Heading2"/>
        <w:spacing w:before="0"/>
        <w:rPr>
          <w:rFonts w:ascii="Arial" w:hAnsi="Arial" w:cs="Arial"/>
        </w:rPr>
      </w:pPr>
      <w:bookmarkStart w:id="3" w:name="_Toc202620941"/>
      <w:r w:rsidRPr="00DD553A">
        <w:rPr>
          <w:rFonts w:ascii="Arial" w:hAnsi="Arial" w:cs="Arial"/>
        </w:rPr>
        <w:t>Significance of Leadership</w:t>
      </w:r>
      <w:bookmarkEnd w:id="3"/>
    </w:p>
    <w:p w14:paraId="0E97B1E5" w14:textId="77777777" w:rsidR="00562DDE" w:rsidRPr="00DD553A" w:rsidRDefault="00000000" w:rsidP="00DD553A">
      <w:pPr>
        <w:rPr>
          <w:rFonts w:ascii="Arial" w:hAnsi="Arial" w:cs="Arial"/>
        </w:rPr>
      </w:pPr>
      <w:r w:rsidRPr="00DD553A">
        <w:rPr>
          <w:rFonts w:ascii="Arial" w:hAnsi="Arial" w:cs="Arial"/>
        </w:rPr>
        <w:t xml:space="preserve">The key to leadership does not lie in authority but in the ability to shape and influence, as well as develop vision and foster growth. The significance of this is that it helps develop future leaders, shape individuals and enhance their performance in navigating problems and challenges. Leadership is a crucial factor in achieving success and sustainability in today's complex and rapidly evolving work environment. The role of leadership in organisations is as follows: </w:t>
      </w:r>
    </w:p>
    <w:p w14:paraId="6C9050B1" w14:textId="77777777" w:rsidR="00562DDE" w:rsidRPr="00DD553A" w:rsidRDefault="00000000" w:rsidP="00DD553A">
      <w:pPr>
        <w:rPr>
          <w:rFonts w:ascii="Arial" w:hAnsi="Arial" w:cs="Arial"/>
        </w:rPr>
      </w:pPr>
      <w:r w:rsidRPr="00DD553A">
        <w:rPr>
          <w:rFonts w:ascii="Arial" w:hAnsi="Arial" w:cs="Arial"/>
          <w:b/>
          <w:bCs/>
        </w:rPr>
        <w:t>Direction and Vision:</w:t>
      </w:r>
      <w:r w:rsidRPr="00DD553A">
        <w:rPr>
          <w:rFonts w:ascii="Arial" w:hAnsi="Arial" w:cs="Arial"/>
        </w:rPr>
        <w:t xml:space="preserve"> Inspirational leadership gives a proper sense of direction and vision. Leaders can communicate where they need to be at some point in the future and inspire people to strive together to achieve that vision. This is necessary in uncertain situations where employees may want to be clear and goal-oriented (Grant </w:t>
      </w:r>
      <w:r w:rsidR="00F612B9" w:rsidRPr="00DD553A">
        <w:rPr>
          <w:rFonts w:ascii="Arial" w:hAnsi="Arial" w:cs="Arial"/>
        </w:rPr>
        <w:t>and</w:t>
      </w:r>
      <w:r w:rsidRPr="00DD553A">
        <w:rPr>
          <w:rFonts w:ascii="Arial" w:hAnsi="Arial" w:cs="Arial"/>
        </w:rPr>
        <w:t xml:space="preserve"> Parker, 2022). A strong leader provides this vision, and the team's effort is focused on strategic goals.</w:t>
      </w:r>
    </w:p>
    <w:p w14:paraId="77748079" w14:textId="77777777" w:rsidR="00562DDE" w:rsidRPr="00DD553A" w:rsidRDefault="00000000" w:rsidP="00DD553A">
      <w:pPr>
        <w:rPr>
          <w:rFonts w:ascii="Arial" w:hAnsi="Arial" w:cs="Arial"/>
        </w:rPr>
      </w:pPr>
      <w:r w:rsidRPr="00DD553A">
        <w:rPr>
          <w:rFonts w:ascii="Arial" w:hAnsi="Arial" w:cs="Arial"/>
          <w:b/>
          <w:bCs/>
        </w:rPr>
        <w:t>Organisational Performance:</w:t>
      </w:r>
      <w:r w:rsidRPr="00DD553A">
        <w:rPr>
          <w:rFonts w:ascii="Arial" w:hAnsi="Arial" w:cs="Arial"/>
        </w:rPr>
        <w:t xml:space="preserve"> The primary aspects through which leadership can influence organisational success are culture, decision-making, and innovation. According to Alghamdi and Aziz (2024), transformational leadership leads to increased employee involvement in engagement, productivity, and creativity, which are very fundamental in the current competitive global market.</w:t>
      </w:r>
    </w:p>
    <w:p w14:paraId="4B718AA2" w14:textId="77777777" w:rsidR="00562DDE" w:rsidRPr="00DD553A" w:rsidRDefault="00000000" w:rsidP="00DD553A">
      <w:pPr>
        <w:rPr>
          <w:rFonts w:ascii="Arial" w:hAnsi="Arial" w:cs="Arial"/>
        </w:rPr>
      </w:pPr>
      <w:r w:rsidRPr="00DD553A">
        <w:rPr>
          <w:rFonts w:ascii="Arial" w:hAnsi="Arial" w:cs="Arial"/>
          <w:b/>
          <w:bCs/>
        </w:rPr>
        <w:t>Leadership in Change and Crisis:</w:t>
      </w:r>
      <w:r w:rsidRPr="00DD553A">
        <w:rPr>
          <w:rFonts w:ascii="Arial" w:hAnsi="Arial" w:cs="Arial"/>
        </w:rPr>
        <w:t xml:space="preserve"> During times of change or crisis, leadership plays a central role in navigating uncertainty. Great leaders will be changing agents that minimise resistance and induce flexibility (Miller </w:t>
      </w:r>
      <w:r w:rsidR="00F612B9" w:rsidRPr="00DD553A">
        <w:rPr>
          <w:rFonts w:ascii="Arial" w:hAnsi="Arial" w:cs="Arial"/>
        </w:rPr>
        <w:t>and</w:t>
      </w:r>
      <w:r w:rsidRPr="00DD553A">
        <w:rPr>
          <w:rFonts w:ascii="Arial" w:hAnsi="Arial" w:cs="Arial"/>
        </w:rPr>
        <w:t xml:space="preserve"> Browne, 2023). They are also skilled in communication and empathy, which enable them to sustain team morale and resilience during transitions.</w:t>
      </w:r>
    </w:p>
    <w:p w14:paraId="5DE03940" w14:textId="77777777" w:rsidR="00562DDE" w:rsidRPr="00DD553A" w:rsidRDefault="00000000" w:rsidP="00DD553A">
      <w:pPr>
        <w:rPr>
          <w:rFonts w:ascii="Arial" w:hAnsi="Arial" w:cs="Arial"/>
        </w:rPr>
      </w:pPr>
      <w:r w:rsidRPr="00DD553A">
        <w:rPr>
          <w:rFonts w:ascii="Arial" w:hAnsi="Arial" w:cs="Arial"/>
          <w:b/>
          <w:bCs/>
        </w:rPr>
        <w:t>Empowerment and Development of Employees:</w:t>
      </w:r>
      <w:r w:rsidRPr="00DD553A">
        <w:rPr>
          <w:rFonts w:ascii="Arial" w:hAnsi="Arial" w:cs="Arial"/>
        </w:rPr>
        <w:t xml:space="preserve"> Contemporary leadership emphasises the development of talents through mentoring and coaching. The servant and inclusive types of leadership are employee-oriented because they acknowledge the potential of employees and benefit from a collaborative approach (Rahman</w:t>
      </w:r>
      <w:r w:rsidR="003E166D" w:rsidRPr="00DD553A">
        <w:rPr>
          <w:rFonts w:ascii="Arial" w:hAnsi="Arial" w:cs="Arial"/>
        </w:rPr>
        <w:t xml:space="preserve">, </w:t>
      </w:r>
      <w:r w:rsidR="003E166D" w:rsidRPr="00DD553A">
        <w:rPr>
          <w:rFonts w:ascii="Arial" w:hAnsi="Arial" w:cs="Arial"/>
          <w:lang w:val="en-US"/>
        </w:rPr>
        <w:t>Chowdhury</w:t>
      </w:r>
      <w:r w:rsidR="003E166D" w:rsidRPr="00DD553A">
        <w:rPr>
          <w:rFonts w:ascii="Arial" w:hAnsi="Arial" w:cs="Arial"/>
        </w:rPr>
        <w:t xml:space="preserve">, and Habib, </w:t>
      </w:r>
      <w:r w:rsidRPr="00DD553A">
        <w:rPr>
          <w:rFonts w:ascii="Arial" w:hAnsi="Arial" w:cs="Arial"/>
        </w:rPr>
        <w:t>2025). This gives rise to a sense of empowerment, loyalty and retention.</w:t>
      </w:r>
    </w:p>
    <w:p w14:paraId="7E012244" w14:textId="77777777" w:rsidR="00562DDE" w:rsidRPr="00DD553A" w:rsidRDefault="00562DDE" w:rsidP="00DD553A">
      <w:pPr>
        <w:rPr>
          <w:rFonts w:ascii="Arial" w:hAnsi="Arial" w:cs="Arial"/>
        </w:rPr>
      </w:pPr>
    </w:p>
    <w:p w14:paraId="0C8C78A0" w14:textId="77777777" w:rsidR="00562DDE" w:rsidRPr="00DD553A" w:rsidRDefault="00000000" w:rsidP="00DD553A">
      <w:pPr>
        <w:pStyle w:val="Heading1"/>
        <w:spacing w:before="0"/>
        <w:rPr>
          <w:rFonts w:ascii="Arial" w:hAnsi="Arial" w:cs="Arial"/>
        </w:rPr>
      </w:pPr>
      <w:bookmarkStart w:id="4" w:name="_Toc202620942"/>
      <w:r w:rsidRPr="00DD553A">
        <w:rPr>
          <w:rFonts w:ascii="Arial" w:hAnsi="Arial" w:cs="Arial"/>
        </w:rPr>
        <w:lastRenderedPageBreak/>
        <w:t xml:space="preserve">Adaptation of Leadership Styles for the Growth of </w:t>
      </w:r>
      <w:proofErr w:type="spellStart"/>
      <w:r w:rsidRPr="00DD553A">
        <w:rPr>
          <w:rFonts w:ascii="Arial" w:hAnsi="Arial" w:cs="Arial"/>
        </w:rPr>
        <w:t>Organisations</w:t>
      </w:r>
      <w:bookmarkEnd w:id="4"/>
      <w:proofErr w:type="spellEnd"/>
      <w:r w:rsidRPr="00DD553A">
        <w:rPr>
          <w:rFonts w:ascii="Arial" w:hAnsi="Arial" w:cs="Arial"/>
        </w:rPr>
        <w:t xml:space="preserve"> </w:t>
      </w:r>
    </w:p>
    <w:p w14:paraId="03FC5796" w14:textId="77777777" w:rsidR="00562DDE" w:rsidRPr="00DD553A" w:rsidRDefault="00000000" w:rsidP="00DD553A">
      <w:pPr>
        <w:rPr>
          <w:rFonts w:ascii="Arial" w:hAnsi="Arial" w:cs="Arial"/>
        </w:rPr>
      </w:pPr>
      <w:r w:rsidRPr="00DD553A">
        <w:rPr>
          <w:rFonts w:ascii="Arial" w:hAnsi="Arial" w:cs="Arial"/>
        </w:rPr>
        <w:t>Due to the need to adapt to internal and external inputs in the progressive growth of organisations, their respective leadership styles must change to reflect these new requirements. The expansion of an organisation typically leads to structural changes, cultural transformation, and new strategic goals, necessitating alternative leadership styles</w:t>
      </w:r>
      <w:r w:rsidR="00F612B9" w:rsidRPr="00DD553A">
        <w:rPr>
          <w:rFonts w:ascii="Arial" w:hAnsi="Arial" w:cs="Arial"/>
        </w:rPr>
        <w:t xml:space="preserve"> (Zehetner et al., 2024)</w:t>
      </w:r>
      <w:r w:rsidRPr="00DD553A">
        <w:rPr>
          <w:rFonts w:ascii="Arial" w:hAnsi="Arial" w:cs="Arial"/>
        </w:rPr>
        <w:t>. With the involvement of proper theories and models, this assessment will demonstrate how leadership styles must adapt to the growth of organisations, as illustrated by current business examples.</w:t>
      </w:r>
    </w:p>
    <w:p w14:paraId="02B8D795" w14:textId="77777777" w:rsidR="00562DDE" w:rsidRPr="00DD553A" w:rsidRDefault="00000000" w:rsidP="00DD553A">
      <w:pPr>
        <w:pStyle w:val="Heading2"/>
        <w:spacing w:before="0"/>
        <w:rPr>
          <w:rFonts w:ascii="Arial" w:hAnsi="Arial" w:cs="Arial"/>
        </w:rPr>
      </w:pPr>
      <w:bookmarkStart w:id="5" w:name="_Toc202620943"/>
      <w:r w:rsidRPr="00DD553A">
        <w:rPr>
          <w:rFonts w:ascii="Arial" w:hAnsi="Arial" w:cs="Arial"/>
        </w:rPr>
        <w:t>Entrepreneurial Level: Autocratic or Visionary Leadership</w:t>
      </w:r>
      <w:bookmarkEnd w:id="5"/>
    </w:p>
    <w:p w14:paraId="08332A8D" w14:textId="77777777" w:rsidR="00562DDE" w:rsidRPr="00DD553A" w:rsidRDefault="00000000" w:rsidP="00DD553A">
      <w:pPr>
        <w:rPr>
          <w:rFonts w:ascii="Arial" w:hAnsi="Arial" w:cs="Arial"/>
        </w:rPr>
      </w:pPr>
      <w:r w:rsidRPr="00DD553A">
        <w:rPr>
          <w:rFonts w:ascii="Arial" w:hAnsi="Arial" w:cs="Arial"/>
        </w:rPr>
        <w:t>Leadership at the early stages of a business is typically centralised, and founders often employ a hands-on, directive leadership style. This tends to align with autocratic or visionary types of leadership, where decisions are made quickly to capitalise on opportunities in a rapidly changing environment (Northouse, 2022). The Tuckman team development model suggests that early-stage organisations often find themselves in the forming or storming stage of development, and they require significant guidance to establish a structure and purpose (Bolden, 2023).</w:t>
      </w:r>
    </w:p>
    <w:p w14:paraId="2DF41847" w14:textId="77777777" w:rsidR="00562DDE" w:rsidRPr="00DD553A" w:rsidRDefault="00000000" w:rsidP="00DD553A">
      <w:pPr>
        <w:rPr>
          <w:rFonts w:ascii="Arial" w:hAnsi="Arial" w:cs="Arial"/>
        </w:rPr>
      </w:pPr>
      <w:r w:rsidRPr="00DD553A">
        <w:rPr>
          <w:rFonts w:ascii="Arial" w:hAnsi="Arial" w:cs="Arial"/>
        </w:rPr>
        <w:t>For example,</w:t>
      </w:r>
      <w:r w:rsidRPr="00DD553A">
        <w:rPr>
          <w:rFonts w:ascii="Arial" w:hAnsi="Arial" w:cs="Arial"/>
          <w:b/>
          <w:bCs/>
        </w:rPr>
        <w:t xml:space="preserve"> </w:t>
      </w:r>
      <w:r w:rsidRPr="00DD553A">
        <w:rPr>
          <w:rFonts w:ascii="Arial" w:hAnsi="Arial" w:cs="Arial"/>
        </w:rPr>
        <w:t xml:space="preserve">leadership by Elon Musk at Tesla, during its early years, exhibited characteristics of both a visionary leader and a dictator. He had direct control over engineering, product development, and strategy making, which enabled the firm to overcome innovation and early risk (Alghamdi </w:t>
      </w:r>
      <w:r w:rsidR="00F612B9" w:rsidRPr="00DD553A">
        <w:rPr>
          <w:rFonts w:ascii="Arial" w:hAnsi="Arial" w:cs="Arial"/>
        </w:rPr>
        <w:t>and</w:t>
      </w:r>
      <w:r w:rsidRPr="00DD553A">
        <w:rPr>
          <w:rFonts w:ascii="Arial" w:hAnsi="Arial" w:cs="Arial"/>
        </w:rPr>
        <w:t xml:space="preserve"> Aziz, 2024).</w:t>
      </w:r>
    </w:p>
    <w:p w14:paraId="085416FB" w14:textId="77777777" w:rsidR="00562DDE" w:rsidRPr="00DD553A" w:rsidRDefault="00000000" w:rsidP="00DD553A">
      <w:pPr>
        <w:pStyle w:val="Heading2"/>
        <w:spacing w:before="0"/>
        <w:rPr>
          <w:rFonts w:ascii="Arial" w:hAnsi="Arial" w:cs="Arial"/>
        </w:rPr>
      </w:pPr>
      <w:bookmarkStart w:id="6" w:name="_Toc202620944"/>
      <w:r w:rsidRPr="00DD553A">
        <w:rPr>
          <w:rFonts w:ascii="Arial" w:hAnsi="Arial" w:cs="Arial"/>
        </w:rPr>
        <w:t>Transformation Leadership: Growth stage</w:t>
      </w:r>
      <w:bookmarkEnd w:id="6"/>
    </w:p>
    <w:p w14:paraId="1D025272" w14:textId="77777777" w:rsidR="00562DDE" w:rsidRPr="00DD553A" w:rsidRDefault="00000000" w:rsidP="00DD553A">
      <w:pPr>
        <w:rPr>
          <w:rFonts w:ascii="Arial" w:hAnsi="Arial" w:cs="Arial"/>
        </w:rPr>
      </w:pPr>
      <w:r w:rsidRPr="00DD553A">
        <w:rPr>
          <w:rFonts w:ascii="Arial" w:hAnsi="Arial" w:cs="Arial"/>
        </w:rPr>
        <w:t xml:space="preserve">When organisations reach the growth stage, it becomes more complicated, and hence, a dependence on a single leader is no longer feasible. The paradigm of transformational leadership would be more suitable, which implies the development of a shared vision, promoting innovations, and employee empowerment (Bass </w:t>
      </w:r>
      <w:r w:rsidR="00F612B9" w:rsidRPr="00DD553A">
        <w:rPr>
          <w:rFonts w:ascii="Arial" w:hAnsi="Arial" w:cs="Arial"/>
        </w:rPr>
        <w:t>and</w:t>
      </w:r>
      <w:r w:rsidRPr="00DD553A">
        <w:rPr>
          <w:rFonts w:ascii="Arial" w:hAnsi="Arial" w:cs="Arial"/>
        </w:rPr>
        <w:t xml:space="preserve"> Riggio, 2023). Leaders are required to go beyond control to influence by paying attention to building a strong organisational culture.</w:t>
      </w:r>
    </w:p>
    <w:p w14:paraId="7D21A488" w14:textId="77777777" w:rsidR="00562DDE" w:rsidRPr="00DD553A" w:rsidRDefault="00000000" w:rsidP="00DD553A">
      <w:pPr>
        <w:rPr>
          <w:rFonts w:ascii="Arial" w:hAnsi="Arial" w:cs="Arial"/>
        </w:rPr>
      </w:pPr>
      <w:r w:rsidRPr="00DD553A">
        <w:rPr>
          <w:rFonts w:ascii="Arial" w:hAnsi="Arial" w:cs="Arial"/>
        </w:rPr>
        <w:t xml:space="preserve">For example, Satya Nadella, as Microsoft's transformational leader, has been credited with fostering a more collaborative organisational culture coupled with advancements in cloud innovation and growth. The use of teams and the promotion of learning enabled </w:t>
      </w:r>
      <w:r w:rsidRPr="00DD553A">
        <w:rPr>
          <w:rFonts w:ascii="Arial" w:hAnsi="Arial" w:cs="Arial"/>
        </w:rPr>
        <w:lastRenderedPageBreak/>
        <w:t xml:space="preserve">Microsoft to become a more agile and progressive organisation (Miller </w:t>
      </w:r>
      <w:r w:rsidR="00F612B9" w:rsidRPr="00DD553A">
        <w:rPr>
          <w:rFonts w:ascii="Arial" w:hAnsi="Arial" w:cs="Arial"/>
        </w:rPr>
        <w:t>and</w:t>
      </w:r>
      <w:r w:rsidRPr="00DD553A">
        <w:rPr>
          <w:rFonts w:ascii="Arial" w:hAnsi="Arial" w:cs="Arial"/>
        </w:rPr>
        <w:t xml:space="preserve"> Browne, 2023).</w:t>
      </w:r>
    </w:p>
    <w:p w14:paraId="0EB1F80C" w14:textId="77777777" w:rsidR="00562DDE" w:rsidRPr="00DD553A" w:rsidRDefault="00000000" w:rsidP="00DD553A">
      <w:pPr>
        <w:pStyle w:val="Heading2"/>
        <w:spacing w:before="0"/>
        <w:rPr>
          <w:rFonts w:ascii="Arial" w:hAnsi="Arial" w:cs="Arial"/>
        </w:rPr>
      </w:pPr>
      <w:bookmarkStart w:id="7" w:name="_Toc202620945"/>
      <w:r w:rsidRPr="00DD553A">
        <w:rPr>
          <w:rFonts w:ascii="Arial" w:hAnsi="Arial" w:cs="Arial"/>
        </w:rPr>
        <w:t>Maturity Stage: Servant and Participative Leadership</w:t>
      </w:r>
      <w:bookmarkEnd w:id="7"/>
    </w:p>
    <w:p w14:paraId="5C859F2D" w14:textId="77777777" w:rsidR="00562DDE" w:rsidRPr="00DD553A" w:rsidRDefault="00000000" w:rsidP="00DD553A">
      <w:pPr>
        <w:rPr>
          <w:rFonts w:ascii="Arial" w:hAnsi="Arial" w:cs="Arial"/>
        </w:rPr>
      </w:pPr>
      <w:r w:rsidRPr="00DD553A">
        <w:rPr>
          <w:rFonts w:ascii="Arial" w:hAnsi="Arial" w:cs="Arial"/>
        </w:rPr>
        <w:t>When systems are established and scale is achieved, leaders need to work towards supporting performance. They must not only support performance but also generate commitment and employee dedication. It becomes essential to employ a participatory leadership style of decision-making that is collaborative and servant leadership, with a focus on the needs and growth of employees (</w:t>
      </w:r>
      <w:r w:rsidR="003E166D" w:rsidRPr="00DD553A">
        <w:rPr>
          <w:rFonts w:ascii="Arial" w:hAnsi="Arial" w:cs="Arial"/>
        </w:rPr>
        <w:t xml:space="preserve">Rahman, </w:t>
      </w:r>
      <w:r w:rsidR="003E166D" w:rsidRPr="00DD553A">
        <w:rPr>
          <w:rFonts w:ascii="Arial" w:hAnsi="Arial" w:cs="Arial"/>
          <w:lang w:val="en-US"/>
        </w:rPr>
        <w:t>Chowdhury</w:t>
      </w:r>
      <w:r w:rsidR="003E166D" w:rsidRPr="00DD553A">
        <w:rPr>
          <w:rFonts w:ascii="Arial" w:hAnsi="Arial" w:cs="Arial"/>
        </w:rPr>
        <w:t>, and Habib, 2025</w:t>
      </w:r>
      <w:r w:rsidRPr="00DD553A">
        <w:rPr>
          <w:rFonts w:ascii="Arial" w:hAnsi="Arial" w:cs="Arial"/>
        </w:rPr>
        <w:t>).</w:t>
      </w:r>
    </w:p>
    <w:p w14:paraId="0D3871BE" w14:textId="77777777" w:rsidR="00562DDE" w:rsidRPr="00DD553A" w:rsidRDefault="00000000" w:rsidP="00DD553A">
      <w:pPr>
        <w:rPr>
          <w:rFonts w:ascii="Arial" w:hAnsi="Arial" w:cs="Arial"/>
        </w:rPr>
      </w:pPr>
      <w:r w:rsidRPr="00DD553A">
        <w:rPr>
          <w:rFonts w:ascii="Arial" w:hAnsi="Arial" w:cs="Arial"/>
        </w:rPr>
        <w:t xml:space="preserve">For example, Unilever's leadership model under its previous CEO, Paul Polman, led to sustainability and stakeholder engagement. Servant leadership precepts based on ethical activities and a participatory workforce aided in developing the corporate culture and long-term strategy of the company (Grant </w:t>
      </w:r>
      <w:r w:rsidR="00F612B9" w:rsidRPr="00DD553A">
        <w:rPr>
          <w:rFonts w:ascii="Arial" w:hAnsi="Arial" w:cs="Arial"/>
        </w:rPr>
        <w:t>and</w:t>
      </w:r>
      <w:r w:rsidRPr="00DD553A">
        <w:rPr>
          <w:rFonts w:ascii="Arial" w:hAnsi="Arial" w:cs="Arial"/>
        </w:rPr>
        <w:t xml:space="preserve"> Parker, 2022).</w:t>
      </w:r>
    </w:p>
    <w:p w14:paraId="49704B2F" w14:textId="77777777" w:rsidR="00562DDE" w:rsidRPr="00DD553A" w:rsidRDefault="00000000" w:rsidP="00DD553A">
      <w:pPr>
        <w:pStyle w:val="Heading2"/>
        <w:spacing w:before="0"/>
        <w:rPr>
          <w:rFonts w:ascii="Arial" w:hAnsi="Arial" w:cs="Arial"/>
        </w:rPr>
      </w:pPr>
      <w:bookmarkStart w:id="8" w:name="_Toc202620946"/>
      <w:r w:rsidRPr="00DD553A">
        <w:rPr>
          <w:rFonts w:ascii="Arial" w:hAnsi="Arial" w:cs="Arial"/>
        </w:rPr>
        <w:t>Decline or Renewal: Adaptive and Strategic Leadership</w:t>
      </w:r>
      <w:bookmarkEnd w:id="8"/>
    </w:p>
    <w:p w14:paraId="740116A6" w14:textId="77777777" w:rsidR="00562DDE" w:rsidRPr="00DD553A" w:rsidRDefault="00000000" w:rsidP="00DD553A">
      <w:pPr>
        <w:rPr>
          <w:rFonts w:ascii="Arial" w:hAnsi="Arial" w:cs="Arial"/>
        </w:rPr>
      </w:pPr>
      <w:r w:rsidRPr="00DD553A">
        <w:rPr>
          <w:rFonts w:ascii="Arial" w:hAnsi="Arial" w:cs="Arial"/>
        </w:rPr>
        <w:t>Suppose an organisation is in decline or need of renewal. In that case, its leadership should become adaptive, willing to challenge the status quo, capable of responding to crises, and able to reinvent its business models. The Adaptive Leadership theory, developed by Heifetz, helps validate this stage by emphasising the importance of being resilient, engaging in conversations with stakeholders, and experimenting (Northouse, 2022).</w:t>
      </w:r>
    </w:p>
    <w:p w14:paraId="68CED091" w14:textId="77777777" w:rsidR="00562DDE" w:rsidRPr="00DD553A" w:rsidRDefault="00000000" w:rsidP="00DD553A">
      <w:pPr>
        <w:rPr>
          <w:rFonts w:ascii="Arial" w:hAnsi="Arial" w:cs="Arial"/>
        </w:rPr>
      </w:pPr>
      <w:r w:rsidRPr="00DD553A">
        <w:rPr>
          <w:rFonts w:ascii="Arial" w:hAnsi="Arial" w:cs="Arial"/>
        </w:rPr>
        <w:t>For example, Nokia chose not to respond to the innovations in smartphones by changing its leadership style to adaptive, and this ultimately led to a downward trend. By comparison, IBM has managed to redefine itself numerous times with the help of strategic leadership in response to changing technological patterns (Bolden, 2023).</w:t>
      </w:r>
    </w:p>
    <w:p w14:paraId="61244B07" w14:textId="77777777" w:rsidR="00562DDE" w:rsidRPr="00DD553A" w:rsidRDefault="00562DDE" w:rsidP="00DD553A">
      <w:pPr>
        <w:rPr>
          <w:rFonts w:ascii="Arial" w:hAnsi="Arial" w:cs="Arial"/>
        </w:rPr>
      </w:pPr>
    </w:p>
    <w:p w14:paraId="485F2B27" w14:textId="77777777" w:rsidR="00562DDE" w:rsidRPr="00DD553A" w:rsidRDefault="00000000" w:rsidP="00DD553A">
      <w:pPr>
        <w:pStyle w:val="Heading1"/>
        <w:spacing w:before="0"/>
        <w:rPr>
          <w:rFonts w:ascii="Arial" w:hAnsi="Arial" w:cs="Arial"/>
        </w:rPr>
      </w:pPr>
      <w:bookmarkStart w:id="9" w:name="_Toc202620947"/>
      <w:r w:rsidRPr="00DD553A">
        <w:rPr>
          <w:rFonts w:ascii="Arial" w:hAnsi="Arial" w:cs="Arial"/>
        </w:rPr>
        <w:t xml:space="preserve">Essential Leadership Skills for </w:t>
      </w:r>
      <w:proofErr w:type="spellStart"/>
      <w:r w:rsidRPr="00DD553A">
        <w:rPr>
          <w:rFonts w:ascii="Arial" w:hAnsi="Arial" w:cs="Arial"/>
        </w:rPr>
        <w:t>Organisational</w:t>
      </w:r>
      <w:proofErr w:type="spellEnd"/>
      <w:r w:rsidRPr="00DD553A">
        <w:rPr>
          <w:rFonts w:ascii="Arial" w:hAnsi="Arial" w:cs="Arial"/>
        </w:rPr>
        <w:t xml:space="preserve"> Expansion</w:t>
      </w:r>
      <w:bookmarkEnd w:id="9"/>
      <w:r w:rsidRPr="00DD553A">
        <w:rPr>
          <w:rFonts w:ascii="Arial" w:hAnsi="Arial" w:cs="Arial"/>
        </w:rPr>
        <w:t xml:space="preserve"> </w:t>
      </w:r>
    </w:p>
    <w:p w14:paraId="06074852" w14:textId="77777777" w:rsidR="003E166D" w:rsidRPr="00DD553A" w:rsidRDefault="00000000" w:rsidP="00DD553A">
      <w:pPr>
        <w:rPr>
          <w:rFonts w:ascii="Arial" w:hAnsi="Arial" w:cs="Arial"/>
        </w:rPr>
      </w:pPr>
      <w:r w:rsidRPr="00DD553A">
        <w:rPr>
          <w:rFonts w:ascii="Arial" w:hAnsi="Arial" w:cs="Arial"/>
        </w:rPr>
        <w:t xml:space="preserve">Several leadership skills are required from the leaders of an organisation to expand its activities. The essential leadership skills for leaders are provided below: </w:t>
      </w:r>
    </w:p>
    <w:p w14:paraId="606E1A66" w14:textId="77777777" w:rsidR="003E166D" w:rsidRPr="00DD553A" w:rsidRDefault="00000000" w:rsidP="00DD553A">
      <w:pPr>
        <w:rPr>
          <w:rFonts w:ascii="Arial" w:hAnsi="Arial" w:cs="Arial"/>
        </w:rPr>
      </w:pPr>
      <w:r w:rsidRPr="00DD553A">
        <w:rPr>
          <w:rFonts w:ascii="Arial" w:hAnsi="Arial" w:cs="Arial"/>
          <w:b/>
          <w:bCs/>
        </w:rPr>
        <w:t>Strategic Thinking:</w:t>
      </w:r>
      <w:r w:rsidRPr="00DD553A">
        <w:rPr>
          <w:rFonts w:ascii="Arial" w:hAnsi="Arial" w:cs="Arial"/>
        </w:rPr>
        <w:t xml:space="preserve"> With the increase in organisations, leaders need to develop long-term visions and align strategies with business objectives. Strategic thinking enables leaders to anticipate market trends and utilise resources effectively (Northouse, 2022).</w:t>
      </w:r>
    </w:p>
    <w:p w14:paraId="7AF7A620" w14:textId="77777777" w:rsidR="003E166D" w:rsidRPr="00DD553A" w:rsidRDefault="00000000" w:rsidP="00DD553A">
      <w:pPr>
        <w:rPr>
          <w:rFonts w:ascii="Arial" w:hAnsi="Arial" w:cs="Arial"/>
        </w:rPr>
      </w:pPr>
      <w:r w:rsidRPr="00DD553A">
        <w:rPr>
          <w:rFonts w:ascii="Arial" w:hAnsi="Arial" w:cs="Arial"/>
          <w:b/>
          <w:bCs/>
        </w:rPr>
        <w:lastRenderedPageBreak/>
        <w:t>Emotional Intelligence and Communication:</w:t>
      </w:r>
      <w:r w:rsidRPr="00DD553A">
        <w:rPr>
          <w:rFonts w:ascii="Arial" w:hAnsi="Arial" w:cs="Arial"/>
        </w:rPr>
        <w:t xml:space="preserve"> Effective communication fosters teamwork and minimises resistance to change. Trust and effective collaboration with diverse teams can be established with the help of emotional intelligence, including empathy and self-awareness (Bolden, 2023).</w:t>
      </w:r>
    </w:p>
    <w:p w14:paraId="09AD091F" w14:textId="77777777" w:rsidR="003E166D" w:rsidRPr="00DD553A" w:rsidRDefault="00000000" w:rsidP="00DD553A">
      <w:pPr>
        <w:rPr>
          <w:rFonts w:ascii="Arial" w:hAnsi="Arial" w:cs="Arial"/>
        </w:rPr>
      </w:pPr>
      <w:r w:rsidRPr="00DD553A">
        <w:rPr>
          <w:rFonts w:ascii="Arial" w:hAnsi="Arial" w:cs="Arial"/>
          <w:b/>
          <w:bCs/>
        </w:rPr>
        <w:t>Change Management:</w:t>
      </w:r>
      <w:r w:rsidRPr="00DD553A">
        <w:rPr>
          <w:rFonts w:ascii="Arial" w:hAnsi="Arial" w:cs="Arial"/>
        </w:rPr>
        <w:t xml:space="preserve"> Growth often involves changes in structure and culture. During transformation, leaders must be prepared to lead change, minimise uncertainty, and inspire employees (Miller </w:t>
      </w:r>
      <w:r w:rsidR="00F612B9" w:rsidRPr="00DD553A">
        <w:rPr>
          <w:rFonts w:ascii="Arial" w:hAnsi="Arial" w:cs="Arial"/>
        </w:rPr>
        <w:t>and</w:t>
      </w:r>
      <w:r w:rsidRPr="00DD553A">
        <w:rPr>
          <w:rFonts w:ascii="Arial" w:hAnsi="Arial" w:cs="Arial"/>
        </w:rPr>
        <w:t xml:space="preserve"> Browne, 2023).</w:t>
      </w:r>
    </w:p>
    <w:p w14:paraId="4E43A887" w14:textId="77777777" w:rsidR="003E166D" w:rsidRPr="00DD553A" w:rsidRDefault="00000000" w:rsidP="00DD553A">
      <w:pPr>
        <w:rPr>
          <w:rFonts w:ascii="Arial" w:hAnsi="Arial" w:cs="Arial"/>
        </w:rPr>
      </w:pPr>
      <w:r w:rsidRPr="00DD553A">
        <w:rPr>
          <w:rFonts w:ascii="Arial" w:hAnsi="Arial" w:cs="Arial"/>
          <w:b/>
          <w:bCs/>
        </w:rPr>
        <w:t>Delegation and Enablement:</w:t>
      </w:r>
      <w:r w:rsidRPr="00DD553A">
        <w:rPr>
          <w:rFonts w:ascii="Arial" w:hAnsi="Arial" w:cs="Arial"/>
        </w:rPr>
        <w:t xml:space="preserve"> Growing organisations also require leaders to assign tasks and empower others. This increases the department's capacity, enabling it to make swift decisions (Rahman, </w:t>
      </w:r>
      <w:r w:rsidRPr="00DD553A">
        <w:rPr>
          <w:rFonts w:ascii="Arial" w:hAnsi="Arial" w:cs="Arial"/>
          <w:lang w:val="en-US"/>
        </w:rPr>
        <w:t>Chowdhury</w:t>
      </w:r>
      <w:r w:rsidRPr="00DD553A">
        <w:rPr>
          <w:rFonts w:ascii="Arial" w:hAnsi="Arial" w:cs="Arial"/>
        </w:rPr>
        <w:t>, and Habib, 2025).</w:t>
      </w:r>
    </w:p>
    <w:p w14:paraId="14A51AB6" w14:textId="77777777" w:rsidR="003E166D" w:rsidRPr="00DD553A" w:rsidRDefault="00000000" w:rsidP="00DD553A">
      <w:pPr>
        <w:rPr>
          <w:rFonts w:ascii="Arial" w:hAnsi="Arial" w:cs="Arial"/>
        </w:rPr>
      </w:pPr>
      <w:r w:rsidRPr="00DD553A">
        <w:rPr>
          <w:rFonts w:ascii="Arial" w:hAnsi="Arial" w:cs="Arial"/>
          <w:b/>
          <w:bCs/>
        </w:rPr>
        <w:t>Creativity and Problem-Solving:</w:t>
      </w:r>
      <w:r w:rsidRPr="00DD553A">
        <w:rPr>
          <w:rFonts w:ascii="Arial" w:hAnsi="Arial" w:cs="Arial"/>
        </w:rPr>
        <w:t xml:space="preserve"> Thinking outside the box </w:t>
      </w:r>
      <w:proofErr w:type="gramStart"/>
      <w:r w:rsidRPr="00DD553A">
        <w:rPr>
          <w:rFonts w:ascii="Arial" w:hAnsi="Arial" w:cs="Arial"/>
        </w:rPr>
        <w:t>plays</w:t>
      </w:r>
      <w:proofErr w:type="gramEnd"/>
      <w:r w:rsidRPr="00DD553A">
        <w:rPr>
          <w:rFonts w:ascii="Arial" w:hAnsi="Arial" w:cs="Arial"/>
        </w:rPr>
        <w:t xml:space="preserve"> a crucial role in navigating complexities and maintaining competitiveness. Leaders need to encourage innovation and continuous development (Alghamdi </w:t>
      </w:r>
      <w:r w:rsidR="00F612B9" w:rsidRPr="00DD553A">
        <w:rPr>
          <w:rFonts w:ascii="Arial" w:hAnsi="Arial" w:cs="Arial"/>
        </w:rPr>
        <w:t>and</w:t>
      </w:r>
      <w:r w:rsidRPr="00DD553A">
        <w:rPr>
          <w:rFonts w:ascii="Arial" w:hAnsi="Arial" w:cs="Arial"/>
        </w:rPr>
        <w:t xml:space="preserve"> Aziz, 2024).</w:t>
      </w:r>
    </w:p>
    <w:p w14:paraId="1CFE7F87" w14:textId="77777777" w:rsidR="003E166D" w:rsidRPr="00DD553A" w:rsidRDefault="003E166D" w:rsidP="00DD553A">
      <w:pPr>
        <w:rPr>
          <w:rFonts w:ascii="Arial" w:hAnsi="Arial" w:cs="Arial"/>
        </w:rPr>
      </w:pPr>
    </w:p>
    <w:p w14:paraId="6A6F157D" w14:textId="77777777" w:rsidR="003E166D" w:rsidRPr="00DD553A" w:rsidRDefault="00000000" w:rsidP="00DD553A">
      <w:pPr>
        <w:pStyle w:val="Heading1"/>
        <w:spacing w:before="0"/>
        <w:rPr>
          <w:rFonts w:ascii="Arial" w:hAnsi="Arial" w:cs="Arial"/>
        </w:rPr>
      </w:pPr>
      <w:bookmarkStart w:id="10" w:name="_Toc202620948"/>
      <w:r w:rsidRPr="00DD553A">
        <w:rPr>
          <w:rFonts w:ascii="Arial" w:hAnsi="Arial" w:cs="Arial"/>
        </w:rPr>
        <w:t>Conclusion</w:t>
      </w:r>
      <w:bookmarkEnd w:id="10"/>
      <w:r w:rsidRPr="00DD553A">
        <w:rPr>
          <w:rFonts w:ascii="Arial" w:hAnsi="Arial" w:cs="Arial"/>
        </w:rPr>
        <w:t xml:space="preserve"> </w:t>
      </w:r>
    </w:p>
    <w:p w14:paraId="42984622" w14:textId="77777777" w:rsidR="003E166D" w:rsidRPr="00DD553A" w:rsidRDefault="00000000" w:rsidP="00DD553A">
      <w:pPr>
        <w:rPr>
          <w:rFonts w:ascii="Arial" w:hAnsi="Arial" w:cs="Arial"/>
          <w:lang w:val="en-US"/>
        </w:rPr>
      </w:pPr>
      <w:r w:rsidRPr="00DD553A">
        <w:rPr>
          <w:rFonts w:ascii="Arial" w:hAnsi="Arial" w:cs="Arial"/>
        </w:rPr>
        <w:t>Leaders in the modern business environment must be dynamic in their portfolio of skills to propel the organisation forward. It is recommended that contemporary leaders develop their strategic thinking, emotional intelligence, flexibility, and creativity to remain competitive and resilient</w:t>
      </w:r>
      <w:r w:rsidR="00F612B9" w:rsidRPr="00DD553A">
        <w:rPr>
          <w:rFonts w:ascii="Arial" w:hAnsi="Arial" w:cs="Arial"/>
        </w:rPr>
        <w:t xml:space="preserve"> </w:t>
      </w:r>
      <w:r w:rsidR="00F612B9" w:rsidRPr="00DD553A">
        <w:rPr>
          <w:rFonts w:ascii="Arial" w:hAnsi="Arial" w:cs="Arial"/>
          <w:lang w:val="en-US"/>
        </w:rPr>
        <w:t>(Mai, Do, and Ho Nguyen, 2022)</w:t>
      </w:r>
      <w:r w:rsidRPr="00DD553A">
        <w:rPr>
          <w:rFonts w:ascii="Arial" w:hAnsi="Arial" w:cs="Arial"/>
        </w:rPr>
        <w:t>. These changes in organisational growth and complexity require communication, empowerment and change management as much as the other.</w:t>
      </w:r>
    </w:p>
    <w:p w14:paraId="66C76B81" w14:textId="77777777" w:rsidR="003E166D" w:rsidRPr="00DD553A" w:rsidRDefault="00000000" w:rsidP="00DD553A">
      <w:pPr>
        <w:rPr>
          <w:rFonts w:ascii="Arial" w:hAnsi="Arial" w:cs="Arial"/>
        </w:rPr>
      </w:pPr>
      <w:r w:rsidRPr="00DD553A">
        <w:rPr>
          <w:rFonts w:ascii="Arial" w:hAnsi="Arial" w:cs="Arial"/>
        </w:rPr>
        <w:t xml:space="preserve">Without any confusion, leadership is a relational strategic process that spurs vision, performance and survivability. Leadership styles must adapt to organisational growth, transitioning from autocratic or visionary styles during the startup phases to transformational, participative, and adaptive styles </w:t>
      </w:r>
      <w:r w:rsidR="00F612B9" w:rsidRPr="00DD553A">
        <w:rPr>
          <w:rFonts w:ascii="Arial" w:hAnsi="Arial" w:cs="Arial"/>
        </w:rPr>
        <w:t>thereafter (Grant and Parker, 2022)</w:t>
      </w:r>
      <w:r w:rsidRPr="00DD553A">
        <w:rPr>
          <w:rFonts w:ascii="Arial" w:hAnsi="Arial" w:cs="Arial"/>
        </w:rPr>
        <w:t>. Examples of business leadership, as seen in Tesla, Microsoft, and Unilever, all demonstrate that not only does leadership need to change, but the changing nature of the organisation also brings about a corresponding shift in leadership. Finally, effective leadership still requires constant refinement of fundamental skills and the ability to adapt to changing organisational needs and environments.</w:t>
      </w:r>
    </w:p>
    <w:p w14:paraId="0B7415F3" w14:textId="77777777" w:rsidR="003E166D" w:rsidRPr="00DD553A" w:rsidRDefault="00000000" w:rsidP="00DD553A">
      <w:pPr>
        <w:jc w:val="left"/>
        <w:rPr>
          <w:rFonts w:ascii="Arial" w:hAnsi="Arial" w:cs="Arial"/>
        </w:rPr>
      </w:pPr>
      <w:r w:rsidRPr="00DD553A">
        <w:rPr>
          <w:rFonts w:ascii="Arial" w:hAnsi="Arial" w:cs="Arial"/>
        </w:rPr>
        <w:br w:type="page"/>
      </w:r>
    </w:p>
    <w:p w14:paraId="7F7AB5D5" w14:textId="77777777" w:rsidR="003E166D" w:rsidRPr="00DD553A" w:rsidRDefault="00000000" w:rsidP="00DD553A">
      <w:pPr>
        <w:pStyle w:val="Heading1"/>
        <w:spacing w:before="0"/>
        <w:rPr>
          <w:rFonts w:ascii="Arial" w:hAnsi="Arial" w:cs="Arial"/>
        </w:rPr>
      </w:pPr>
      <w:bookmarkStart w:id="11" w:name="_Toc202620949"/>
      <w:r w:rsidRPr="00DD553A">
        <w:rPr>
          <w:rFonts w:ascii="Arial" w:hAnsi="Arial" w:cs="Arial"/>
        </w:rPr>
        <w:lastRenderedPageBreak/>
        <w:t>References</w:t>
      </w:r>
      <w:bookmarkEnd w:id="11"/>
      <w:r w:rsidRPr="00DD553A">
        <w:rPr>
          <w:rFonts w:ascii="Arial" w:hAnsi="Arial" w:cs="Arial"/>
        </w:rPr>
        <w:t xml:space="preserve"> </w:t>
      </w:r>
    </w:p>
    <w:p w14:paraId="339C05A3" w14:textId="5FC48A0C" w:rsidR="00AD72D8" w:rsidRPr="00AD72D8" w:rsidRDefault="00AD72D8" w:rsidP="00AD72D8">
      <w:pPr>
        <w:rPr>
          <w:rFonts w:ascii="Arial" w:hAnsi="Arial" w:cs="Arial"/>
        </w:rPr>
      </w:pPr>
    </w:p>
    <w:p w14:paraId="03911656" w14:textId="77777777" w:rsidR="00AD72D8" w:rsidRPr="00AD72D8" w:rsidRDefault="00AD72D8" w:rsidP="00AD72D8">
      <w:pPr>
        <w:rPr>
          <w:rFonts w:ascii="Arial" w:hAnsi="Arial" w:cs="Arial"/>
        </w:rPr>
      </w:pPr>
      <w:r w:rsidRPr="00AD72D8">
        <w:rPr>
          <w:rFonts w:ascii="Arial" w:hAnsi="Arial" w:cs="Arial"/>
        </w:rPr>
        <w:t xml:space="preserve">Alghamdi, R. and Aziz, N. (2024) ‘Transformational leadership and innovation performance in the digital era’, </w:t>
      </w:r>
      <w:r w:rsidRPr="00AD72D8">
        <w:rPr>
          <w:rFonts w:ascii="Arial" w:hAnsi="Arial" w:cs="Arial"/>
          <w:i/>
          <w:iCs/>
        </w:rPr>
        <w:t>Journal of Business Strategy</w:t>
      </w:r>
      <w:r w:rsidRPr="00AD72D8">
        <w:rPr>
          <w:rFonts w:ascii="Arial" w:hAnsi="Arial" w:cs="Arial"/>
        </w:rPr>
        <w:t>, 45(2), pp. 58–70.</w:t>
      </w:r>
    </w:p>
    <w:p w14:paraId="701285BB" w14:textId="77777777" w:rsidR="00AD72D8" w:rsidRPr="00AD72D8" w:rsidRDefault="00AD72D8" w:rsidP="00AD72D8">
      <w:pPr>
        <w:rPr>
          <w:rFonts w:ascii="Arial" w:hAnsi="Arial" w:cs="Arial"/>
        </w:rPr>
      </w:pPr>
      <w:r w:rsidRPr="00AD72D8">
        <w:rPr>
          <w:rFonts w:ascii="Arial" w:hAnsi="Arial" w:cs="Arial"/>
        </w:rPr>
        <w:t xml:space="preserve">Bass, B.M. and Riggio, R.E. (2023) </w:t>
      </w:r>
      <w:r w:rsidRPr="00AD72D8">
        <w:rPr>
          <w:rFonts w:ascii="Arial" w:hAnsi="Arial" w:cs="Arial"/>
          <w:i/>
          <w:iCs/>
        </w:rPr>
        <w:t>Transformational leadership</w:t>
      </w:r>
      <w:r w:rsidRPr="00AD72D8">
        <w:rPr>
          <w:rFonts w:ascii="Arial" w:hAnsi="Arial" w:cs="Arial"/>
        </w:rPr>
        <w:t>. 3rd ed. New York: Routledge.</w:t>
      </w:r>
    </w:p>
    <w:p w14:paraId="11A14262" w14:textId="77777777" w:rsidR="00AD72D8" w:rsidRPr="00AD72D8" w:rsidRDefault="00AD72D8" w:rsidP="00AD72D8">
      <w:pPr>
        <w:rPr>
          <w:rFonts w:ascii="Arial" w:hAnsi="Arial" w:cs="Arial"/>
        </w:rPr>
      </w:pPr>
      <w:r w:rsidRPr="00AD72D8">
        <w:rPr>
          <w:rFonts w:ascii="Arial" w:hAnsi="Arial" w:cs="Arial"/>
        </w:rPr>
        <w:t xml:space="preserve">Bolden, R., Gosling, J. and Hawkins, B. (2023) </w:t>
      </w:r>
      <w:r w:rsidRPr="00AD72D8">
        <w:rPr>
          <w:rFonts w:ascii="Arial" w:hAnsi="Arial" w:cs="Arial"/>
          <w:i/>
          <w:iCs/>
        </w:rPr>
        <w:t>Exploring leadership</w:t>
      </w:r>
      <w:r w:rsidRPr="00AD72D8">
        <w:rPr>
          <w:rFonts w:ascii="Arial" w:hAnsi="Arial" w:cs="Arial"/>
        </w:rPr>
        <w:t>. Oxford: Oxford University Press.</w:t>
      </w:r>
    </w:p>
    <w:p w14:paraId="727C6F5B" w14:textId="77777777" w:rsidR="00AD72D8" w:rsidRPr="00AD72D8" w:rsidRDefault="00AD72D8" w:rsidP="00AD72D8">
      <w:pPr>
        <w:rPr>
          <w:rFonts w:ascii="Arial" w:hAnsi="Arial" w:cs="Arial"/>
        </w:rPr>
      </w:pPr>
      <w:r w:rsidRPr="00AD72D8">
        <w:rPr>
          <w:rFonts w:ascii="Arial" w:hAnsi="Arial" w:cs="Arial"/>
        </w:rPr>
        <w:t xml:space="preserve">Bolden, R. (2023) ‘Leadership in the 21st century: Challenges and trends’, </w:t>
      </w:r>
      <w:r w:rsidRPr="00AD72D8">
        <w:rPr>
          <w:rFonts w:ascii="Arial" w:hAnsi="Arial" w:cs="Arial"/>
          <w:i/>
          <w:iCs/>
        </w:rPr>
        <w:t>Leadership Journal</w:t>
      </w:r>
      <w:r w:rsidRPr="00AD72D8">
        <w:rPr>
          <w:rFonts w:ascii="Arial" w:hAnsi="Arial" w:cs="Arial"/>
        </w:rPr>
        <w:t>, 39(1), pp. 12–22.</w:t>
      </w:r>
    </w:p>
    <w:p w14:paraId="2AC8FA62" w14:textId="77777777" w:rsidR="00AD72D8" w:rsidRPr="00AD72D8" w:rsidRDefault="00AD72D8" w:rsidP="00AD72D8">
      <w:pPr>
        <w:rPr>
          <w:rFonts w:ascii="Arial" w:hAnsi="Arial" w:cs="Arial"/>
        </w:rPr>
      </w:pPr>
      <w:r w:rsidRPr="00AD72D8">
        <w:rPr>
          <w:rFonts w:ascii="Arial" w:hAnsi="Arial" w:cs="Arial"/>
        </w:rPr>
        <w:t xml:space="preserve">Grant, A. and Parker, S. (2022) ‘Purpose-driven leadership and employee outcomes in uncertain times’, </w:t>
      </w:r>
      <w:r w:rsidRPr="00AD72D8">
        <w:rPr>
          <w:rFonts w:ascii="Arial" w:hAnsi="Arial" w:cs="Arial"/>
          <w:i/>
          <w:iCs/>
        </w:rPr>
        <w:t>Journal of Applied Psychology</w:t>
      </w:r>
      <w:r w:rsidRPr="00AD72D8">
        <w:rPr>
          <w:rFonts w:ascii="Arial" w:hAnsi="Arial" w:cs="Arial"/>
        </w:rPr>
        <w:t>, 107(3), pp. 498–510.</w:t>
      </w:r>
    </w:p>
    <w:p w14:paraId="7B3A530C" w14:textId="77777777" w:rsidR="00AD72D8" w:rsidRPr="00AD72D8" w:rsidRDefault="00AD72D8" w:rsidP="00AD72D8">
      <w:pPr>
        <w:rPr>
          <w:rFonts w:ascii="Arial" w:hAnsi="Arial" w:cs="Arial"/>
        </w:rPr>
      </w:pPr>
      <w:r w:rsidRPr="00AD72D8">
        <w:rPr>
          <w:rFonts w:ascii="Arial" w:hAnsi="Arial" w:cs="Arial"/>
        </w:rPr>
        <w:t xml:space="preserve">Harrison, C. and Ahmed, N. (2022) ‘Entrepreneurial leadership development in teams: A conceptual model’, </w:t>
      </w:r>
      <w:r w:rsidRPr="00AD72D8">
        <w:rPr>
          <w:rFonts w:ascii="Arial" w:hAnsi="Arial" w:cs="Arial"/>
          <w:i/>
          <w:iCs/>
        </w:rPr>
        <w:t>The International Journal of Entrepreneurship and Innovation</w:t>
      </w:r>
      <w:r w:rsidRPr="00AD72D8">
        <w:rPr>
          <w:rFonts w:ascii="Arial" w:hAnsi="Arial" w:cs="Arial"/>
        </w:rPr>
        <w:t xml:space="preserve">, 23(2), pp. 85–97. Available at: </w:t>
      </w:r>
      <w:hyperlink r:id="rId9" w:tgtFrame="_new" w:history="1">
        <w:r w:rsidRPr="00AD72D8">
          <w:rPr>
            <w:rStyle w:val="Hyperlink"/>
            <w:rFonts w:ascii="Arial" w:hAnsi="Arial" w:cs="Arial"/>
          </w:rPr>
          <w:t>https://doi.org/10.1177/14657503221143977</w:t>
        </w:r>
      </w:hyperlink>
      <w:r w:rsidRPr="00AD72D8">
        <w:rPr>
          <w:rFonts w:ascii="Arial" w:hAnsi="Arial" w:cs="Arial"/>
        </w:rPr>
        <w:t xml:space="preserve"> (Accessed: 12 July 2025).</w:t>
      </w:r>
    </w:p>
    <w:p w14:paraId="0790DE36" w14:textId="77777777" w:rsidR="00AD72D8" w:rsidRPr="00AD72D8" w:rsidRDefault="00AD72D8" w:rsidP="00AD72D8">
      <w:pPr>
        <w:rPr>
          <w:rFonts w:ascii="Arial" w:hAnsi="Arial" w:cs="Arial"/>
        </w:rPr>
      </w:pPr>
      <w:r w:rsidRPr="00AD72D8">
        <w:rPr>
          <w:rFonts w:ascii="Arial" w:hAnsi="Arial" w:cs="Arial"/>
        </w:rPr>
        <w:t xml:space="preserve">Higgs, M. and </w:t>
      </w:r>
      <w:proofErr w:type="spellStart"/>
      <w:r w:rsidRPr="00AD72D8">
        <w:rPr>
          <w:rFonts w:ascii="Arial" w:hAnsi="Arial" w:cs="Arial"/>
        </w:rPr>
        <w:t>Dulewicz</w:t>
      </w:r>
      <w:proofErr w:type="spellEnd"/>
      <w:r w:rsidRPr="00AD72D8">
        <w:rPr>
          <w:rFonts w:ascii="Arial" w:hAnsi="Arial" w:cs="Arial"/>
        </w:rPr>
        <w:t xml:space="preserve">, V. (2024) ‘Developments in leadership thinking’, in </w:t>
      </w:r>
      <w:r w:rsidRPr="00AD72D8">
        <w:rPr>
          <w:rFonts w:ascii="Arial" w:hAnsi="Arial" w:cs="Arial"/>
          <w:i/>
          <w:iCs/>
        </w:rPr>
        <w:t>Springer eBooks</w:t>
      </w:r>
      <w:r w:rsidRPr="00AD72D8">
        <w:rPr>
          <w:rFonts w:ascii="Arial" w:hAnsi="Arial" w:cs="Arial"/>
        </w:rPr>
        <w:t xml:space="preserve">, pp. 81–109. Available at: </w:t>
      </w:r>
      <w:hyperlink r:id="rId10" w:tgtFrame="_new" w:history="1">
        <w:r w:rsidRPr="00AD72D8">
          <w:rPr>
            <w:rStyle w:val="Hyperlink"/>
            <w:rFonts w:ascii="Arial" w:hAnsi="Arial" w:cs="Arial"/>
          </w:rPr>
          <w:t>https://doi.org/10.1007/978-3-031-48970-9_6</w:t>
        </w:r>
      </w:hyperlink>
      <w:r w:rsidRPr="00AD72D8">
        <w:rPr>
          <w:rFonts w:ascii="Arial" w:hAnsi="Arial" w:cs="Arial"/>
        </w:rPr>
        <w:t xml:space="preserve"> (Accessed: 14 July 2025).</w:t>
      </w:r>
    </w:p>
    <w:p w14:paraId="5BA971FE" w14:textId="77777777" w:rsidR="00AD72D8" w:rsidRPr="00AD72D8" w:rsidRDefault="00AD72D8" w:rsidP="00AD72D8">
      <w:pPr>
        <w:rPr>
          <w:rFonts w:ascii="Arial" w:hAnsi="Arial" w:cs="Arial"/>
        </w:rPr>
      </w:pPr>
      <w:r w:rsidRPr="00AD72D8">
        <w:rPr>
          <w:rFonts w:ascii="Arial" w:hAnsi="Arial" w:cs="Arial"/>
        </w:rPr>
        <w:t xml:space="preserve">Lee, M. and Patel, S. (2025) ‘The role of inclusive leadership, creativity, and work engagement’, </w:t>
      </w:r>
      <w:r w:rsidRPr="00AD72D8">
        <w:rPr>
          <w:rFonts w:ascii="Arial" w:hAnsi="Arial" w:cs="Arial"/>
          <w:i/>
          <w:iCs/>
        </w:rPr>
        <w:t>Human Relations</w:t>
      </w:r>
      <w:r w:rsidRPr="00AD72D8">
        <w:rPr>
          <w:rFonts w:ascii="Arial" w:hAnsi="Arial" w:cs="Arial"/>
        </w:rPr>
        <w:t xml:space="preserve">, 78(4), pp. 561–579. Available at: </w:t>
      </w:r>
      <w:hyperlink r:id="rId11" w:tgtFrame="_new" w:history="1">
        <w:r w:rsidRPr="00AD72D8">
          <w:rPr>
            <w:rStyle w:val="Hyperlink"/>
            <w:rFonts w:ascii="Arial" w:hAnsi="Arial" w:cs="Arial"/>
          </w:rPr>
          <w:t>https://doi.org/10.1177/00218863251315493</w:t>
        </w:r>
      </w:hyperlink>
      <w:r w:rsidRPr="00AD72D8">
        <w:rPr>
          <w:rFonts w:ascii="Arial" w:hAnsi="Arial" w:cs="Arial"/>
        </w:rPr>
        <w:t xml:space="preserve"> (Accessed: 11 July 2025).</w:t>
      </w:r>
    </w:p>
    <w:p w14:paraId="0E86F5D8" w14:textId="77777777" w:rsidR="00AD72D8" w:rsidRPr="00AD72D8" w:rsidRDefault="00AD72D8" w:rsidP="00AD72D8">
      <w:pPr>
        <w:rPr>
          <w:rFonts w:ascii="Arial" w:hAnsi="Arial" w:cs="Arial"/>
        </w:rPr>
      </w:pPr>
      <w:r w:rsidRPr="00AD72D8">
        <w:rPr>
          <w:rFonts w:ascii="Arial" w:hAnsi="Arial" w:cs="Arial"/>
        </w:rPr>
        <w:t xml:space="preserve">Mai, N.K., Do, T.T. and Ho Nguyen, D.T. (2022) ‘The impact of leadership competencies, organisational learning, and organisational innovation on business performance’, </w:t>
      </w:r>
      <w:r w:rsidRPr="00AD72D8">
        <w:rPr>
          <w:rFonts w:ascii="Arial" w:hAnsi="Arial" w:cs="Arial"/>
          <w:i/>
          <w:iCs/>
        </w:rPr>
        <w:t>Business Process Management Journal</w:t>
      </w:r>
      <w:r w:rsidRPr="00AD72D8">
        <w:rPr>
          <w:rFonts w:ascii="Arial" w:hAnsi="Arial" w:cs="Arial"/>
        </w:rPr>
        <w:t>, 28(5/6</w:t>
      </w:r>
      <w:r w:rsidRPr="006642CB">
        <w:rPr>
          <w:rFonts w:ascii="Arial" w:hAnsi="Arial" w:cs="Arial"/>
          <w:color w:val="EE0000"/>
        </w:rPr>
        <w:t xml:space="preserve">). </w:t>
      </w:r>
      <w:r w:rsidRPr="00AD72D8">
        <w:rPr>
          <w:rFonts w:ascii="Arial" w:hAnsi="Arial" w:cs="Arial"/>
        </w:rPr>
        <w:t xml:space="preserve">Available at: </w:t>
      </w:r>
      <w:hyperlink r:id="rId12" w:tgtFrame="_new" w:history="1">
        <w:r w:rsidRPr="00AD72D8">
          <w:rPr>
            <w:rStyle w:val="Hyperlink"/>
            <w:rFonts w:ascii="Arial" w:hAnsi="Arial" w:cs="Arial"/>
          </w:rPr>
          <w:t>https://doi.org/10.1108/bpmj-10-2021-0659</w:t>
        </w:r>
      </w:hyperlink>
      <w:r w:rsidRPr="00AD72D8">
        <w:rPr>
          <w:rFonts w:ascii="Arial" w:hAnsi="Arial" w:cs="Arial"/>
        </w:rPr>
        <w:t xml:space="preserve"> (Accessed: 16 July 2025).</w:t>
      </w:r>
    </w:p>
    <w:p w14:paraId="6A920767" w14:textId="77777777" w:rsidR="00AD72D8" w:rsidRPr="00AD72D8" w:rsidRDefault="00AD72D8" w:rsidP="00AD72D8">
      <w:pPr>
        <w:rPr>
          <w:rFonts w:ascii="Arial" w:hAnsi="Arial" w:cs="Arial"/>
        </w:rPr>
      </w:pPr>
      <w:r w:rsidRPr="00AD72D8">
        <w:rPr>
          <w:rFonts w:ascii="Arial" w:hAnsi="Arial" w:cs="Arial"/>
        </w:rPr>
        <w:t xml:space="preserve">Miller, D. and Browne, T. (2023) ‘Leadership resilience and crisis management: Lessons from COVID-19’, </w:t>
      </w:r>
      <w:r w:rsidRPr="00AD72D8">
        <w:rPr>
          <w:rFonts w:ascii="Arial" w:hAnsi="Arial" w:cs="Arial"/>
          <w:i/>
          <w:iCs/>
        </w:rPr>
        <w:t>Strategic Leadership Review</w:t>
      </w:r>
      <w:r w:rsidRPr="00AD72D8">
        <w:rPr>
          <w:rFonts w:ascii="Arial" w:hAnsi="Arial" w:cs="Arial"/>
        </w:rPr>
        <w:t>, 11(4), pp. 74–88.</w:t>
      </w:r>
    </w:p>
    <w:p w14:paraId="7F32F380" w14:textId="77777777" w:rsidR="00AD72D8" w:rsidRPr="00AD72D8" w:rsidRDefault="00AD72D8" w:rsidP="00AD72D8">
      <w:pPr>
        <w:rPr>
          <w:rFonts w:ascii="Arial" w:hAnsi="Arial" w:cs="Arial"/>
        </w:rPr>
      </w:pPr>
      <w:r w:rsidRPr="00AD72D8">
        <w:rPr>
          <w:rFonts w:ascii="Arial" w:hAnsi="Arial" w:cs="Arial"/>
        </w:rPr>
        <w:t xml:space="preserve">Northouse, P.G. (2022) </w:t>
      </w:r>
      <w:r w:rsidRPr="00AD72D8">
        <w:rPr>
          <w:rFonts w:ascii="Arial" w:hAnsi="Arial" w:cs="Arial"/>
          <w:i/>
          <w:iCs/>
        </w:rPr>
        <w:t>Leadership: Theory and practice</w:t>
      </w:r>
      <w:r w:rsidRPr="00AD72D8">
        <w:rPr>
          <w:rFonts w:ascii="Arial" w:hAnsi="Arial" w:cs="Arial"/>
        </w:rPr>
        <w:t>. 9th ed. London: Sage Publications.</w:t>
      </w:r>
    </w:p>
    <w:p w14:paraId="60B463B8" w14:textId="77777777" w:rsidR="00AD72D8" w:rsidRPr="00AD72D8" w:rsidRDefault="00AD72D8" w:rsidP="00AD72D8">
      <w:pPr>
        <w:rPr>
          <w:rFonts w:ascii="Arial" w:hAnsi="Arial" w:cs="Arial"/>
        </w:rPr>
      </w:pPr>
      <w:r w:rsidRPr="00AD72D8">
        <w:rPr>
          <w:rFonts w:ascii="Arial" w:hAnsi="Arial" w:cs="Arial"/>
        </w:rPr>
        <w:lastRenderedPageBreak/>
        <w:t xml:space="preserve">Rahman, M., Chowdhury, R. and Habib, M. (2025) ‘Inclusive leadership for sustainable employee engagement in South Asia’, </w:t>
      </w:r>
      <w:r w:rsidRPr="00AD72D8">
        <w:rPr>
          <w:rFonts w:ascii="Arial" w:hAnsi="Arial" w:cs="Arial"/>
          <w:i/>
          <w:iCs/>
        </w:rPr>
        <w:t>Asia-Pacific Journal of Management</w:t>
      </w:r>
      <w:r w:rsidRPr="00AD72D8">
        <w:rPr>
          <w:rFonts w:ascii="Arial" w:hAnsi="Arial" w:cs="Arial"/>
        </w:rPr>
        <w:t>, 42(1), pp. 22–39.</w:t>
      </w:r>
    </w:p>
    <w:p w14:paraId="03626B2E" w14:textId="77777777" w:rsidR="00AD72D8" w:rsidRPr="00AD72D8" w:rsidRDefault="00AD72D8" w:rsidP="00AD72D8">
      <w:pPr>
        <w:rPr>
          <w:rFonts w:ascii="Arial" w:hAnsi="Arial" w:cs="Arial"/>
        </w:rPr>
      </w:pPr>
      <w:r w:rsidRPr="00AD72D8">
        <w:rPr>
          <w:rFonts w:ascii="Arial" w:hAnsi="Arial" w:cs="Arial"/>
        </w:rPr>
        <w:t xml:space="preserve">Silva, C.S., Magano, J., Matos, A. and Nogueira, T. (2021) ‘Sustainable quality management systems in the current paradigm: The role of leadership’, </w:t>
      </w:r>
      <w:r w:rsidRPr="00AD72D8">
        <w:rPr>
          <w:rFonts w:ascii="Arial" w:hAnsi="Arial" w:cs="Arial"/>
          <w:i/>
          <w:iCs/>
        </w:rPr>
        <w:t>Sustainability</w:t>
      </w:r>
      <w:r w:rsidRPr="00AD72D8">
        <w:rPr>
          <w:rFonts w:ascii="Arial" w:hAnsi="Arial" w:cs="Arial"/>
        </w:rPr>
        <w:t xml:space="preserve">, 13(4), p. 2056. Available at: </w:t>
      </w:r>
      <w:hyperlink r:id="rId13" w:tgtFrame="_new" w:history="1">
        <w:r w:rsidRPr="00AD72D8">
          <w:rPr>
            <w:rStyle w:val="Hyperlink"/>
            <w:rFonts w:ascii="Arial" w:hAnsi="Arial" w:cs="Arial"/>
          </w:rPr>
          <w:t>https://doi.org/10.3390/su13042056</w:t>
        </w:r>
      </w:hyperlink>
      <w:r w:rsidRPr="00AD72D8">
        <w:rPr>
          <w:rFonts w:ascii="Arial" w:hAnsi="Arial" w:cs="Arial"/>
        </w:rPr>
        <w:t xml:space="preserve"> (Accessed: 10 July 2025).</w:t>
      </w:r>
    </w:p>
    <w:p w14:paraId="71B67550" w14:textId="77777777" w:rsidR="00AD72D8" w:rsidRPr="00AD72D8" w:rsidRDefault="00AD72D8" w:rsidP="00AD72D8">
      <w:pPr>
        <w:rPr>
          <w:rFonts w:ascii="Arial" w:hAnsi="Arial" w:cs="Arial"/>
        </w:rPr>
      </w:pPr>
      <w:r w:rsidRPr="00AD72D8">
        <w:rPr>
          <w:rFonts w:ascii="Arial" w:hAnsi="Arial" w:cs="Arial"/>
        </w:rPr>
        <w:t xml:space="preserve">Smith, A. and Jones, B. (2024) ‘Insights on the transition to leadership: The power of onboarding new leaders’, </w:t>
      </w:r>
      <w:r w:rsidRPr="00AD72D8">
        <w:rPr>
          <w:rFonts w:ascii="Arial" w:hAnsi="Arial" w:cs="Arial"/>
          <w:i/>
          <w:iCs/>
        </w:rPr>
        <w:t>Journal of Leadership &amp; Organizational Studies</w:t>
      </w:r>
      <w:r w:rsidRPr="00AD72D8">
        <w:rPr>
          <w:rFonts w:ascii="Arial" w:hAnsi="Arial" w:cs="Arial"/>
        </w:rPr>
        <w:t xml:space="preserve">, published online. Available at: </w:t>
      </w:r>
      <w:hyperlink r:id="rId14" w:tgtFrame="_new" w:history="1">
        <w:r w:rsidRPr="00AD72D8">
          <w:rPr>
            <w:rStyle w:val="Hyperlink"/>
            <w:rFonts w:ascii="Arial" w:hAnsi="Arial" w:cs="Arial"/>
          </w:rPr>
          <w:t>https://doi.org/10.1177/15234223241252761</w:t>
        </w:r>
      </w:hyperlink>
      <w:r w:rsidRPr="00AD72D8">
        <w:rPr>
          <w:rFonts w:ascii="Arial" w:hAnsi="Arial" w:cs="Arial"/>
        </w:rPr>
        <w:t xml:space="preserve"> (Accessed: 13 July 2025).</w:t>
      </w:r>
    </w:p>
    <w:p w14:paraId="7FBF6157" w14:textId="77777777" w:rsidR="00AD72D8" w:rsidRPr="00AD72D8" w:rsidRDefault="00AD72D8" w:rsidP="00AD72D8">
      <w:pPr>
        <w:rPr>
          <w:rFonts w:ascii="Arial" w:hAnsi="Arial" w:cs="Arial"/>
        </w:rPr>
      </w:pPr>
      <w:r w:rsidRPr="00AD72D8">
        <w:rPr>
          <w:rFonts w:ascii="Arial" w:hAnsi="Arial" w:cs="Arial"/>
        </w:rPr>
        <w:t xml:space="preserve">Zehetner, A., </w:t>
      </w:r>
      <w:proofErr w:type="spellStart"/>
      <w:r w:rsidRPr="00AD72D8">
        <w:rPr>
          <w:rFonts w:ascii="Arial" w:hAnsi="Arial" w:cs="Arial"/>
        </w:rPr>
        <w:t>Lepeyko</w:t>
      </w:r>
      <w:proofErr w:type="spellEnd"/>
      <w:r w:rsidRPr="00AD72D8">
        <w:rPr>
          <w:rFonts w:ascii="Arial" w:hAnsi="Arial" w:cs="Arial"/>
        </w:rPr>
        <w:t xml:space="preserve">, T., Zehetner, D. and </w:t>
      </w:r>
      <w:proofErr w:type="spellStart"/>
      <w:r w:rsidRPr="00AD72D8">
        <w:rPr>
          <w:rFonts w:ascii="Arial" w:hAnsi="Arial" w:cs="Arial"/>
        </w:rPr>
        <w:t>Mazorenko</w:t>
      </w:r>
      <w:proofErr w:type="spellEnd"/>
      <w:r w:rsidRPr="00AD72D8">
        <w:rPr>
          <w:rFonts w:ascii="Arial" w:hAnsi="Arial" w:cs="Arial"/>
        </w:rPr>
        <w:t xml:space="preserve">, O. (2024) ‘Leading through generations: Crafting adaptive leadership styles for modern enterprises’, in </w:t>
      </w:r>
      <w:r w:rsidRPr="00AD72D8">
        <w:rPr>
          <w:rFonts w:ascii="Arial" w:hAnsi="Arial" w:cs="Arial"/>
          <w:i/>
          <w:iCs/>
        </w:rPr>
        <w:t>European Conference on Management, Leadership &amp; Governance</w:t>
      </w:r>
      <w:r w:rsidRPr="00AD72D8">
        <w:rPr>
          <w:rFonts w:ascii="Arial" w:hAnsi="Arial" w:cs="Arial"/>
        </w:rPr>
        <w:t>, pp. 603–611. Reading: Academic Conferences International Limited.</w:t>
      </w:r>
    </w:p>
    <w:p w14:paraId="21C814BE" w14:textId="77777777" w:rsidR="00AD72D8" w:rsidRPr="00DD553A" w:rsidRDefault="00AD72D8" w:rsidP="00AD72D8">
      <w:pPr>
        <w:rPr>
          <w:rFonts w:ascii="Arial" w:hAnsi="Arial" w:cs="Arial"/>
        </w:rPr>
      </w:pPr>
    </w:p>
    <w:sectPr w:rsidR="00AD72D8" w:rsidRPr="00DD553A">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B9945" w14:textId="77777777" w:rsidR="00301B25" w:rsidRDefault="00301B25">
      <w:pPr>
        <w:spacing w:line="240" w:lineRule="auto"/>
      </w:pPr>
      <w:r>
        <w:separator/>
      </w:r>
    </w:p>
  </w:endnote>
  <w:endnote w:type="continuationSeparator" w:id="0">
    <w:p w14:paraId="5CEA3FD7" w14:textId="77777777" w:rsidR="00301B25" w:rsidRDefault="00301B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177825"/>
      <w:docPartObj>
        <w:docPartGallery w:val="Page Numbers (Bottom of Page)"/>
        <w:docPartUnique/>
      </w:docPartObj>
    </w:sdtPr>
    <w:sdtContent>
      <w:sdt>
        <w:sdtPr>
          <w:id w:val="1728636285"/>
          <w:docPartObj>
            <w:docPartGallery w:val="Page Numbers (Top of Page)"/>
            <w:docPartUnique/>
          </w:docPartObj>
        </w:sdtPr>
        <w:sdtContent>
          <w:p w14:paraId="0DC57CBE" w14:textId="77777777" w:rsidR="00F612B9" w:rsidRDefault="00000000">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C4F5019" w14:textId="77777777" w:rsidR="00F612B9" w:rsidRDefault="00F61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D0602" w14:textId="77777777" w:rsidR="00301B25" w:rsidRDefault="00301B25">
      <w:pPr>
        <w:spacing w:line="240" w:lineRule="auto"/>
      </w:pPr>
      <w:r>
        <w:separator/>
      </w:r>
    </w:p>
  </w:footnote>
  <w:footnote w:type="continuationSeparator" w:id="0">
    <w:p w14:paraId="4ADE02BA" w14:textId="77777777" w:rsidR="00301B25" w:rsidRDefault="00301B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58DE"/>
    <w:multiLevelType w:val="hybridMultilevel"/>
    <w:tmpl w:val="00D666E2"/>
    <w:lvl w:ilvl="0" w:tplc="64B00F48">
      <w:start w:val="1"/>
      <w:numFmt w:val="decimal"/>
      <w:lvlText w:val="%1."/>
      <w:lvlJc w:val="left"/>
      <w:pPr>
        <w:ind w:left="720" w:hanging="360"/>
      </w:pPr>
    </w:lvl>
    <w:lvl w:ilvl="1" w:tplc="8A60130E" w:tentative="1">
      <w:start w:val="1"/>
      <w:numFmt w:val="lowerLetter"/>
      <w:lvlText w:val="%2."/>
      <w:lvlJc w:val="left"/>
      <w:pPr>
        <w:ind w:left="1440" w:hanging="360"/>
      </w:pPr>
    </w:lvl>
    <w:lvl w:ilvl="2" w:tplc="55BEC282" w:tentative="1">
      <w:start w:val="1"/>
      <w:numFmt w:val="lowerRoman"/>
      <w:lvlText w:val="%3."/>
      <w:lvlJc w:val="right"/>
      <w:pPr>
        <w:ind w:left="2160" w:hanging="180"/>
      </w:pPr>
    </w:lvl>
    <w:lvl w:ilvl="3" w:tplc="73006AEE" w:tentative="1">
      <w:start w:val="1"/>
      <w:numFmt w:val="decimal"/>
      <w:lvlText w:val="%4."/>
      <w:lvlJc w:val="left"/>
      <w:pPr>
        <w:ind w:left="2880" w:hanging="360"/>
      </w:pPr>
    </w:lvl>
    <w:lvl w:ilvl="4" w:tplc="CAFA763E" w:tentative="1">
      <w:start w:val="1"/>
      <w:numFmt w:val="lowerLetter"/>
      <w:lvlText w:val="%5."/>
      <w:lvlJc w:val="left"/>
      <w:pPr>
        <w:ind w:left="3600" w:hanging="360"/>
      </w:pPr>
    </w:lvl>
    <w:lvl w:ilvl="5" w:tplc="8D82422C" w:tentative="1">
      <w:start w:val="1"/>
      <w:numFmt w:val="lowerRoman"/>
      <w:lvlText w:val="%6."/>
      <w:lvlJc w:val="right"/>
      <w:pPr>
        <w:ind w:left="4320" w:hanging="180"/>
      </w:pPr>
    </w:lvl>
    <w:lvl w:ilvl="6" w:tplc="101C60A6" w:tentative="1">
      <w:start w:val="1"/>
      <w:numFmt w:val="decimal"/>
      <w:lvlText w:val="%7."/>
      <w:lvlJc w:val="left"/>
      <w:pPr>
        <w:ind w:left="5040" w:hanging="360"/>
      </w:pPr>
    </w:lvl>
    <w:lvl w:ilvl="7" w:tplc="1D0EE594" w:tentative="1">
      <w:start w:val="1"/>
      <w:numFmt w:val="lowerLetter"/>
      <w:lvlText w:val="%8."/>
      <w:lvlJc w:val="left"/>
      <w:pPr>
        <w:ind w:left="5760" w:hanging="360"/>
      </w:pPr>
    </w:lvl>
    <w:lvl w:ilvl="8" w:tplc="F992E1C8" w:tentative="1">
      <w:start w:val="1"/>
      <w:numFmt w:val="lowerRoman"/>
      <w:lvlText w:val="%9."/>
      <w:lvlJc w:val="right"/>
      <w:pPr>
        <w:ind w:left="6480" w:hanging="180"/>
      </w:pPr>
    </w:lvl>
  </w:abstractNum>
  <w:abstractNum w:abstractNumId="1" w15:restartNumberingAfterBreak="0">
    <w:nsid w:val="4AFF5A5D"/>
    <w:multiLevelType w:val="hybridMultilevel"/>
    <w:tmpl w:val="D06E8B70"/>
    <w:lvl w:ilvl="0" w:tplc="8736A1B4">
      <w:start w:val="1"/>
      <w:numFmt w:val="decimal"/>
      <w:lvlText w:val="%1."/>
      <w:lvlJc w:val="left"/>
      <w:pPr>
        <w:ind w:left="720" w:hanging="360"/>
      </w:pPr>
    </w:lvl>
    <w:lvl w:ilvl="1" w:tplc="EC4A59E0" w:tentative="1">
      <w:start w:val="1"/>
      <w:numFmt w:val="lowerLetter"/>
      <w:lvlText w:val="%2."/>
      <w:lvlJc w:val="left"/>
      <w:pPr>
        <w:ind w:left="1440" w:hanging="360"/>
      </w:pPr>
    </w:lvl>
    <w:lvl w:ilvl="2" w:tplc="47DAD6FE" w:tentative="1">
      <w:start w:val="1"/>
      <w:numFmt w:val="lowerRoman"/>
      <w:lvlText w:val="%3."/>
      <w:lvlJc w:val="right"/>
      <w:pPr>
        <w:ind w:left="2160" w:hanging="180"/>
      </w:pPr>
    </w:lvl>
    <w:lvl w:ilvl="3" w:tplc="4B70903E" w:tentative="1">
      <w:start w:val="1"/>
      <w:numFmt w:val="decimal"/>
      <w:lvlText w:val="%4."/>
      <w:lvlJc w:val="left"/>
      <w:pPr>
        <w:ind w:left="2880" w:hanging="360"/>
      </w:pPr>
    </w:lvl>
    <w:lvl w:ilvl="4" w:tplc="1236E994" w:tentative="1">
      <w:start w:val="1"/>
      <w:numFmt w:val="lowerLetter"/>
      <w:lvlText w:val="%5."/>
      <w:lvlJc w:val="left"/>
      <w:pPr>
        <w:ind w:left="3600" w:hanging="360"/>
      </w:pPr>
    </w:lvl>
    <w:lvl w:ilvl="5" w:tplc="70D87652" w:tentative="1">
      <w:start w:val="1"/>
      <w:numFmt w:val="lowerRoman"/>
      <w:lvlText w:val="%6."/>
      <w:lvlJc w:val="right"/>
      <w:pPr>
        <w:ind w:left="4320" w:hanging="180"/>
      </w:pPr>
    </w:lvl>
    <w:lvl w:ilvl="6" w:tplc="9EE8D460" w:tentative="1">
      <w:start w:val="1"/>
      <w:numFmt w:val="decimal"/>
      <w:lvlText w:val="%7."/>
      <w:lvlJc w:val="left"/>
      <w:pPr>
        <w:ind w:left="5040" w:hanging="360"/>
      </w:pPr>
    </w:lvl>
    <w:lvl w:ilvl="7" w:tplc="08087F32" w:tentative="1">
      <w:start w:val="1"/>
      <w:numFmt w:val="lowerLetter"/>
      <w:lvlText w:val="%8."/>
      <w:lvlJc w:val="left"/>
      <w:pPr>
        <w:ind w:left="5760" w:hanging="360"/>
      </w:pPr>
    </w:lvl>
    <w:lvl w:ilvl="8" w:tplc="2E56FB0E" w:tentative="1">
      <w:start w:val="1"/>
      <w:numFmt w:val="lowerRoman"/>
      <w:lvlText w:val="%9."/>
      <w:lvlJc w:val="right"/>
      <w:pPr>
        <w:ind w:left="6480" w:hanging="180"/>
      </w:pPr>
    </w:lvl>
  </w:abstractNum>
  <w:abstractNum w:abstractNumId="2" w15:restartNumberingAfterBreak="0">
    <w:nsid w:val="4DB73BDA"/>
    <w:multiLevelType w:val="hybridMultilevel"/>
    <w:tmpl w:val="C318FE68"/>
    <w:lvl w:ilvl="0" w:tplc="E6D870A0">
      <w:start w:val="1"/>
      <w:numFmt w:val="bullet"/>
      <w:lvlText w:val=""/>
      <w:lvlJc w:val="left"/>
      <w:pPr>
        <w:ind w:left="720" w:hanging="360"/>
      </w:pPr>
      <w:rPr>
        <w:rFonts w:ascii="Symbol" w:hAnsi="Symbol" w:hint="default"/>
      </w:rPr>
    </w:lvl>
    <w:lvl w:ilvl="1" w:tplc="03E6E2AE" w:tentative="1">
      <w:start w:val="1"/>
      <w:numFmt w:val="bullet"/>
      <w:lvlText w:val="o"/>
      <w:lvlJc w:val="left"/>
      <w:pPr>
        <w:ind w:left="1440" w:hanging="360"/>
      </w:pPr>
      <w:rPr>
        <w:rFonts w:ascii="Courier New" w:hAnsi="Courier New" w:cs="Courier New" w:hint="default"/>
      </w:rPr>
    </w:lvl>
    <w:lvl w:ilvl="2" w:tplc="D9AAD75C" w:tentative="1">
      <w:start w:val="1"/>
      <w:numFmt w:val="bullet"/>
      <w:lvlText w:val=""/>
      <w:lvlJc w:val="left"/>
      <w:pPr>
        <w:ind w:left="2160" w:hanging="360"/>
      </w:pPr>
      <w:rPr>
        <w:rFonts w:ascii="Wingdings" w:hAnsi="Wingdings" w:hint="default"/>
      </w:rPr>
    </w:lvl>
    <w:lvl w:ilvl="3" w:tplc="66C29AAC" w:tentative="1">
      <w:start w:val="1"/>
      <w:numFmt w:val="bullet"/>
      <w:lvlText w:val=""/>
      <w:lvlJc w:val="left"/>
      <w:pPr>
        <w:ind w:left="2880" w:hanging="360"/>
      </w:pPr>
      <w:rPr>
        <w:rFonts w:ascii="Symbol" w:hAnsi="Symbol" w:hint="default"/>
      </w:rPr>
    </w:lvl>
    <w:lvl w:ilvl="4" w:tplc="2D6AB882" w:tentative="1">
      <w:start w:val="1"/>
      <w:numFmt w:val="bullet"/>
      <w:lvlText w:val="o"/>
      <w:lvlJc w:val="left"/>
      <w:pPr>
        <w:ind w:left="3600" w:hanging="360"/>
      </w:pPr>
      <w:rPr>
        <w:rFonts w:ascii="Courier New" w:hAnsi="Courier New" w:cs="Courier New" w:hint="default"/>
      </w:rPr>
    </w:lvl>
    <w:lvl w:ilvl="5" w:tplc="0ADE4646" w:tentative="1">
      <w:start w:val="1"/>
      <w:numFmt w:val="bullet"/>
      <w:lvlText w:val=""/>
      <w:lvlJc w:val="left"/>
      <w:pPr>
        <w:ind w:left="4320" w:hanging="360"/>
      </w:pPr>
      <w:rPr>
        <w:rFonts w:ascii="Wingdings" w:hAnsi="Wingdings" w:hint="default"/>
      </w:rPr>
    </w:lvl>
    <w:lvl w:ilvl="6" w:tplc="60DAE970" w:tentative="1">
      <w:start w:val="1"/>
      <w:numFmt w:val="bullet"/>
      <w:lvlText w:val=""/>
      <w:lvlJc w:val="left"/>
      <w:pPr>
        <w:ind w:left="5040" w:hanging="360"/>
      </w:pPr>
      <w:rPr>
        <w:rFonts w:ascii="Symbol" w:hAnsi="Symbol" w:hint="default"/>
      </w:rPr>
    </w:lvl>
    <w:lvl w:ilvl="7" w:tplc="FB74255C" w:tentative="1">
      <w:start w:val="1"/>
      <w:numFmt w:val="bullet"/>
      <w:lvlText w:val="o"/>
      <w:lvlJc w:val="left"/>
      <w:pPr>
        <w:ind w:left="5760" w:hanging="360"/>
      </w:pPr>
      <w:rPr>
        <w:rFonts w:ascii="Courier New" w:hAnsi="Courier New" w:cs="Courier New" w:hint="default"/>
      </w:rPr>
    </w:lvl>
    <w:lvl w:ilvl="8" w:tplc="952080A2" w:tentative="1">
      <w:start w:val="1"/>
      <w:numFmt w:val="bullet"/>
      <w:lvlText w:val=""/>
      <w:lvlJc w:val="left"/>
      <w:pPr>
        <w:ind w:left="6480" w:hanging="360"/>
      </w:pPr>
      <w:rPr>
        <w:rFonts w:ascii="Wingdings" w:hAnsi="Wingdings" w:hint="default"/>
      </w:rPr>
    </w:lvl>
  </w:abstractNum>
  <w:abstractNum w:abstractNumId="3" w15:restartNumberingAfterBreak="0">
    <w:nsid w:val="4E682FD7"/>
    <w:multiLevelType w:val="hybridMultilevel"/>
    <w:tmpl w:val="FAF2E0D4"/>
    <w:lvl w:ilvl="0" w:tplc="8BFA9D60">
      <w:start w:val="1"/>
      <w:numFmt w:val="decimal"/>
      <w:lvlText w:val="%1."/>
      <w:lvlJc w:val="left"/>
      <w:pPr>
        <w:ind w:left="720" w:hanging="360"/>
      </w:pPr>
    </w:lvl>
    <w:lvl w:ilvl="1" w:tplc="E07E0228" w:tentative="1">
      <w:start w:val="1"/>
      <w:numFmt w:val="lowerLetter"/>
      <w:lvlText w:val="%2."/>
      <w:lvlJc w:val="left"/>
      <w:pPr>
        <w:ind w:left="1440" w:hanging="360"/>
      </w:pPr>
    </w:lvl>
    <w:lvl w:ilvl="2" w:tplc="FEF0DD16" w:tentative="1">
      <w:start w:val="1"/>
      <w:numFmt w:val="lowerRoman"/>
      <w:lvlText w:val="%3."/>
      <w:lvlJc w:val="right"/>
      <w:pPr>
        <w:ind w:left="2160" w:hanging="180"/>
      </w:pPr>
    </w:lvl>
    <w:lvl w:ilvl="3" w:tplc="578854A8" w:tentative="1">
      <w:start w:val="1"/>
      <w:numFmt w:val="decimal"/>
      <w:lvlText w:val="%4."/>
      <w:lvlJc w:val="left"/>
      <w:pPr>
        <w:ind w:left="2880" w:hanging="360"/>
      </w:pPr>
    </w:lvl>
    <w:lvl w:ilvl="4" w:tplc="15666C9A" w:tentative="1">
      <w:start w:val="1"/>
      <w:numFmt w:val="lowerLetter"/>
      <w:lvlText w:val="%5."/>
      <w:lvlJc w:val="left"/>
      <w:pPr>
        <w:ind w:left="3600" w:hanging="360"/>
      </w:pPr>
    </w:lvl>
    <w:lvl w:ilvl="5" w:tplc="CCEAE206" w:tentative="1">
      <w:start w:val="1"/>
      <w:numFmt w:val="lowerRoman"/>
      <w:lvlText w:val="%6."/>
      <w:lvlJc w:val="right"/>
      <w:pPr>
        <w:ind w:left="4320" w:hanging="180"/>
      </w:pPr>
    </w:lvl>
    <w:lvl w:ilvl="6" w:tplc="A01823A6" w:tentative="1">
      <w:start w:val="1"/>
      <w:numFmt w:val="decimal"/>
      <w:lvlText w:val="%7."/>
      <w:lvlJc w:val="left"/>
      <w:pPr>
        <w:ind w:left="5040" w:hanging="360"/>
      </w:pPr>
    </w:lvl>
    <w:lvl w:ilvl="7" w:tplc="ED8833AC" w:tentative="1">
      <w:start w:val="1"/>
      <w:numFmt w:val="lowerLetter"/>
      <w:lvlText w:val="%8."/>
      <w:lvlJc w:val="left"/>
      <w:pPr>
        <w:ind w:left="5760" w:hanging="360"/>
      </w:pPr>
    </w:lvl>
    <w:lvl w:ilvl="8" w:tplc="CFE04068" w:tentative="1">
      <w:start w:val="1"/>
      <w:numFmt w:val="lowerRoman"/>
      <w:lvlText w:val="%9."/>
      <w:lvlJc w:val="right"/>
      <w:pPr>
        <w:ind w:left="6480" w:hanging="180"/>
      </w:pPr>
    </w:lvl>
  </w:abstractNum>
  <w:num w:numId="1" w16cid:durableId="587151135">
    <w:abstractNumId w:val="2"/>
  </w:num>
  <w:num w:numId="2" w16cid:durableId="1753041893">
    <w:abstractNumId w:val="3"/>
  </w:num>
  <w:num w:numId="3" w16cid:durableId="1906524419">
    <w:abstractNumId w:val="1"/>
  </w:num>
  <w:num w:numId="4" w16cid:durableId="54934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B8B"/>
    <w:rsid w:val="00062286"/>
    <w:rsid w:val="000F3A9D"/>
    <w:rsid w:val="00123A2D"/>
    <w:rsid w:val="00157B98"/>
    <w:rsid w:val="001C7605"/>
    <w:rsid w:val="002B0F15"/>
    <w:rsid w:val="00301B25"/>
    <w:rsid w:val="003B2ACC"/>
    <w:rsid w:val="003C7E95"/>
    <w:rsid w:val="003E166D"/>
    <w:rsid w:val="004B4BAD"/>
    <w:rsid w:val="004D7B20"/>
    <w:rsid w:val="0055043E"/>
    <w:rsid w:val="00562DDE"/>
    <w:rsid w:val="005A4AF2"/>
    <w:rsid w:val="005B352A"/>
    <w:rsid w:val="005B5D28"/>
    <w:rsid w:val="005E4791"/>
    <w:rsid w:val="00656841"/>
    <w:rsid w:val="006642CB"/>
    <w:rsid w:val="006B228E"/>
    <w:rsid w:val="008A5287"/>
    <w:rsid w:val="008D6BDB"/>
    <w:rsid w:val="00A55D5D"/>
    <w:rsid w:val="00A958A2"/>
    <w:rsid w:val="00AD72D8"/>
    <w:rsid w:val="00B14E87"/>
    <w:rsid w:val="00B252C9"/>
    <w:rsid w:val="00B53B73"/>
    <w:rsid w:val="00BA1B8B"/>
    <w:rsid w:val="00C23C28"/>
    <w:rsid w:val="00D123AD"/>
    <w:rsid w:val="00D508DE"/>
    <w:rsid w:val="00DD553A"/>
    <w:rsid w:val="00E76C03"/>
    <w:rsid w:val="00E87950"/>
    <w:rsid w:val="00EF112F"/>
    <w:rsid w:val="00F56A5C"/>
    <w:rsid w:val="00F61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C5A52"/>
  <w15:chartTrackingRefBased/>
  <w15:docId w15:val="{6A485F0E-4092-414C-AE42-A5AAA9352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605"/>
    <w:pPr>
      <w:spacing w:after="0" w:line="360" w:lineRule="auto"/>
      <w:jc w:val="both"/>
    </w:pPr>
    <w:rPr>
      <w:rFonts w:ascii="Times New Roman" w:hAnsi="Times New Roman" w:cs="Times New Roman"/>
      <w:kern w:val="0"/>
      <w:sz w:val="24"/>
      <w:szCs w:val="24"/>
      <w:lang w:val="en-GB"/>
      <w14:ligatures w14:val="none"/>
    </w:rPr>
  </w:style>
  <w:style w:type="paragraph" w:styleId="Heading1">
    <w:name w:val="heading 1"/>
    <w:basedOn w:val="Normal"/>
    <w:next w:val="Normal"/>
    <w:link w:val="Heading1Char"/>
    <w:autoRedefine/>
    <w:uiPriority w:val="9"/>
    <w:qFormat/>
    <w:rsid w:val="001C7605"/>
    <w:pPr>
      <w:keepNext/>
      <w:keepLines/>
      <w:spacing w:before="240"/>
      <w:outlineLvl w:val="0"/>
    </w:pPr>
    <w:rPr>
      <w:rFonts w:eastAsiaTheme="majorEastAsia" w:cstheme="majorBidi"/>
      <w:color w:val="365F91" w:themeColor="accent1" w:themeShade="BF"/>
      <w:kern w:val="2"/>
      <w:sz w:val="32"/>
      <w:szCs w:val="32"/>
      <w:lang w:val="en-US"/>
      <w14:ligatures w14:val="standardContextual"/>
    </w:rPr>
  </w:style>
  <w:style w:type="paragraph" w:styleId="Heading2">
    <w:name w:val="heading 2"/>
    <w:basedOn w:val="Normal"/>
    <w:next w:val="Normal"/>
    <w:link w:val="Heading2Char"/>
    <w:autoRedefine/>
    <w:uiPriority w:val="9"/>
    <w:unhideWhenUsed/>
    <w:qFormat/>
    <w:rsid w:val="001C7605"/>
    <w:pPr>
      <w:keepNext/>
      <w:keepLines/>
      <w:spacing w:before="40"/>
      <w:outlineLvl w:val="1"/>
    </w:pPr>
    <w:rPr>
      <w:rFonts w:eastAsiaTheme="majorEastAsia" w:cstheme="majorBidi"/>
      <w:color w:val="1F497D" w:themeColor="text2"/>
      <w:kern w:val="2"/>
      <w:sz w:val="28"/>
      <w:szCs w:val="26"/>
      <w:lang w:val="en-US"/>
      <w14:ligatures w14:val="standardContextual"/>
    </w:rPr>
  </w:style>
  <w:style w:type="paragraph" w:styleId="Heading3">
    <w:name w:val="heading 3"/>
    <w:basedOn w:val="Normal"/>
    <w:next w:val="Normal"/>
    <w:link w:val="Heading3Char"/>
    <w:autoRedefine/>
    <w:uiPriority w:val="9"/>
    <w:unhideWhenUsed/>
    <w:qFormat/>
    <w:rsid w:val="00062286"/>
    <w:pPr>
      <w:keepNext/>
      <w:keepLines/>
      <w:spacing w:before="40"/>
      <w:outlineLvl w:val="2"/>
    </w:pPr>
    <w:rPr>
      <w:rFonts w:eastAsiaTheme="majorEastAsia" w:cstheme="majorBidi"/>
      <w:color w:val="243F60" w:themeColor="accent1" w:themeShade="7F"/>
    </w:rPr>
  </w:style>
  <w:style w:type="paragraph" w:styleId="Heading4">
    <w:name w:val="heading 4"/>
    <w:basedOn w:val="Normal"/>
    <w:next w:val="Normal"/>
    <w:link w:val="Heading4Char"/>
    <w:uiPriority w:val="9"/>
    <w:semiHidden/>
    <w:unhideWhenUsed/>
    <w:qFormat/>
    <w:rsid w:val="00BA1B8B"/>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A1B8B"/>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BA1B8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A1B8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A1B8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A1B8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605"/>
    <w:rPr>
      <w:rFonts w:ascii="Times New Roman" w:eastAsiaTheme="majorEastAsia" w:hAnsi="Times New Roman" w:cstheme="majorBidi"/>
      <w:color w:val="365F91" w:themeColor="accent1" w:themeShade="BF"/>
      <w:sz w:val="32"/>
      <w:szCs w:val="32"/>
    </w:rPr>
  </w:style>
  <w:style w:type="character" w:customStyle="1" w:styleId="Heading2Char">
    <w:name w:val="Heading 2 Char"/>
    <w:basedOn w:val="DefaultParagraphFont"/>
    <w:link w:val="Heading2"/>
    <w:uiPriority w:val="9"/>
    <w:rsid w:val="001C7605"/>
    <w:rPr>
      <w:rFonts w:ascii="Times New Roman" w:eastAsiaTheme="majorEastAsia" w:hAnsi="Times New Roman" w:cstheme="majorBidi"/>
      <w:color w:val="1F497D" w:themeColor="text2"/>
      <w:sz w:val="28"/>
      <w:szCs w:val="26"/>
    </w:rPr>
  </w:style>
  <w:style w:type="character" w:customStyle="1" w:styleId="Heading3Char">
    <w:name w:val="Heading 3 Char"/>
    <w:basedOn w:val="DefaultParagraphFont"/>
    <w:link w:val="Heading3"/>
    <w:uiPriority w:val="9"/>
    <w:rsid w:val="00062286"/>
    <w:rPr>
      <w:rFonts w:ascii="Times New Roman" w:eastAsiaTheme="majorEastAsia" w:hAnsi="Times New Roman"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BA1B8B"/>
    <w:rPr>
      <w:rFonts w:eastAsiaTheme="majorEastAsia" w:cstheme="majorBidi"/>
      <w:i/>
      <w:iCs/>
      <w:color w:val="365F91" w:themeColor="accent1" w:themeShade="BF"/>
      <w:kern w:val="0"/>
      <w:sz w:val="24"/>
      <w:szCs w:val="24"/>
      <w:lang w:val="en-GB"/>
      <w14:ligatures w14:val="none"/>
    </w:rPr>
  </w:style>
  <w:style w:type="character" w:customStyle="1" w:styleId="Heading5Char">
    <w:name w:val="Heading 5 Char"/>
    <w:basedOn w:val="DefaultParagraphFont"/>
    <w:link w:val="Heading5"/>
    <w:uiPriority w:val="9"/>
    <w:semiHidden/>
    <w:rsid w:val="00BA1B8B"/>
    <w:rPr>
      <w:rFonts w:eastAsiaTheme="majorEastAsia" w:cstheme="majorBidi"/>
      <w:color w:val="365F91" w:themeColor="accent1" w:themeShade="BF"/>
      <w:kern w:val="0"/>
      <w:sz w:val="24"/>
      <w:szCs w:val="24"/>
      <w:lang w:val="en-GB"/>
      <w14:ligatures w14:val="none"/>
    </w:rPr>
  </w:style>
  <w:style w:type="character" w:customStyle="1" w:styleId="Heading6Char">
    <w:name w:val="Heading 6 Char"/>
    <w:basedOn w:val="DefaultParagraphFont"/>
    <w:link w:val="Heading6"/>
    <w:uiPriority w:val="9"/>
    <w:semiHidden/>
    <w:rsid w:val="00BA1B8B"/>
    <w:rPr>
      <w:rFonts w:eastAsiaTheme="majorEastAsia" w:cstheme="majorBidi"/>
      <w:i/>
      <w:iCs/>
      <w:color w:val="595959" w:themeColor="text1" w:themeTint="A6"/>
      <w:kern w:val="0"/>
      <w:sz w:val="24"/>
      <w:szCs w:val="24"/>
      <w:lang w:val="en-GB"/>
      <w14:ligatures w14:val="none"/>
    </w:rPr>
  </w:style>
  <w:style w:type="character" w:customStyle="1" w:styleId="Heading7Char">
    <w:name w:val="Heading 7 Char"/>
    <w:basedOn w:val="DefaultParagraphFont"/>
    <w:link w:val="Heading7"/>
    <w:uiPriority w:val="9"/>
    <w:semiHidden/>
    <w:rsid w:val="00BA1B8B"/>
    <w:rPr>
      <w:rFonts w:eastAsiaTheme="majorEastAsia" w:cstheme="majorBidi"/>
      <w:color w:val="595959" w:themeColor="text1" w:themeTint="A6"/>
      <w:kern w:val="0"/>
      <w:sz w:val="24"/>
      <w:szCs w:val="24"/>
      <w:lang w:val="en-GB"/>
      <w14:ligatures w14:val="none"/>
    </w:rPr>
  </w:style>
  <w:style w:type="character" w:customStyle="1" w:styleId="Heading8Char">
    <w:name w:val="Heading 8 Char"/>
    <w:basedOn w:val="DefaultParagraphFont"/>
    <w:link w:val="Heading8"/>
    <w:uiPriority w:val="9"/>
    <w:semiHidden/>
    <w:rsid w:val="00BA1B8B"/>
    <w:rPr>
      <w:rFonts w:eastAsiaTheme="majorEastAsia" w:cstheme="majorBidi"/>
      <w:i/>
      <w:iCs/>
      <w:color w:val="272727" w:themeColor="text1" w:themeTint="D8"/>
      <w:kern w:val="0"/>
      <w:sz w:val="24"/>
      <w:szCs w:val="24"/>
      <w:lang w:val="en-GB"/>
      <w14:ligatures w14:val="none"/>
    </w:rPr>
  </w:style>
  <w:style w:type="character" w:customStyle="1" w:styleId="Heading9Char">
    <w:name w:val="Heading 9 Char"/>
    <w:basedOn w:val="DefaultParagraphFont"/>
    <w:link w:val="Heading9"/>
    <w:uiPriority w:val="9"/>
    <w:semiHidden/>
    <w:rsid w:val="00BA1B8B"/>
    <w:rPr>
      <w:rFonts w:eastAsiaTheme="majorEastAsia" w:cstheme="majorBidi"/>
      <w:color w:val="272727" w:themeColor="text1" w:themeTint="D8"/>
      <w:kern w:val="0"/>
      <w:sz w:val="24"/>
      <w:szCs w:val="24"/>
      <w:lang w:val="en-GB"/>
      <w14:ligatures w14:val="none"/>
    </w:rPr>
  </w:style>
  <w:style w:type="paragraph" w:styleId="Title">
    <w:name w:val="Title"/>
    <w:basedOn w:val="Normal"/>
    <w:next w:val="Normal"/>
    <w:link w:val="TitleChar"/>
    <w:uiPriority w:val="10"/>
    <w:qFormat/>
    <w:rsid w:val="00BA1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B8B"/>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BA1B8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1B8B"/>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BA1B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A1B8B"/>
    <w:rPr>
      <w:rFonts w:ascii="Times New Roman" w:hAnsi="Times New Roman" w:cs="Times New Roman"/>
      <w:i/>
      <w:iCs/>
      <w:color w:val="404040" w:themeColor="text1" w:themeTint="BF"/>
      <w:kern w:val="0"/>
      <w:sz w:val="24"/>
      <w:szCs w:val="24"/>
      <w:lang w:val="en-GB"/>
      <w14:ligatures w14:val="none"/>
    </w:rPr>
  </w:style>
  <w:style w:type="paragraph" w:styleId="ListParagraph">
    <w:name w:val="List Paragraph"/>
    <w:basedOn w:val="Normal"/>
    <w:uiPriority w:val="34"/>
    <w:qFormat/>
    <w:rsid w:val="00BA1B8B"/>
    <w:pPr>
      <w:ind w:left="720"/>
      <w:contextualSpacing/>
    </w:pPr>
  </w:style>
  <w:style w:type="character" w:styleId="IntenseEmphasis">
    <w:name w:val="Intense Emphasis"/>
    <w:basedOn w:val="DefaultParagraphFont"/>
    <w:uiPriority w:val="21"/>
    <w:qFormat/>
    <w:rsid w:val="00BA1B8B"/>
    <w:rPr>
      <w:i/>
      <w:iCs/>
      <w:color w:val="365F91" w:themeColor="accent1" w:themeShade="BF"/>
    </w:rPr>
  </w:style>
  <w:style w:type="paragraph" w:styleId="IntenseQuote">
    <w:name w:val="Intense Quote"/>
    <w:basedOn w:val="Normal"/>
    <w:next w:val="Normal"/>
    <w:link w:val="IntenseQuoteChar"/>
    <w:uiPriority w:val="30"/>
    <w:qFormat/>
    <w:rsid w:val="00BA1B8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A1B8B"/>
    <w:rPr>
      <w:rFonts w:ascii="Times New Roman" w:hAnsi="Times New Roman" w:cs="Times New Roman"/>
      <w:i/>
      <w:iCs/>
      <w:color w:val="365F91" w:themeColor="accent1" w:themeShade="BF"/>
      <w:kern w:val="0"/>
      <w:sz w:val="24"/>
      <w:szCs w:val="24"/>
      <w:lang w:val="en-GB"/>
      <w14:ligatures w14:val="none"/>
    </w:rPr>
  </w:style>
  <w:style w:type="character" w:styleId="IntenseReference">
    <w:name w:val="Intense Reference"/>
    <w:basedOn w:val="DefaultParagraphFont"/>
    <w:uiPriority w:val="32"/>
    <w:qFormat/>
    <w:rsid w:val="00BA1B8B"/>
    <w:rPr>
      <w:b/>
      <w:bCs/>
      <w:smallCaps/>
      <w:color w:val="365F91" w:themeColor="accent1" w:themeShade="BF"/>
      <w:spacing w:val="5"/>
    </w:rPr>
  </w:style>
  <w:style w:type="paragraph" w:styleId="TOCHeading">
    <w:name w:val="TOC Heading"/>
    <w:basedOn w:val="Heading1"/>
    <w:next w:val="Normal"/>
    <w:uiPriority w:val="39"/>
    <w:unhideWhenUsed/>
    <w:qFormat/>
    <w:rsid w:val="00562DDE"/>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F612B9"/>
    <w:pPr>
      <w:spacing w:after="100"/>
    </w:pPr>
  </w:style>
  <w:style w:type="paragraph" w:styleId="TOC2">
    <w:name w:val="toc 2"/>
    <w:basedOn w:val="Normal"/>
    <w:next w:val="Normal"/>
    <w:autoRedefine/>
    <w:uiPriority w:val="39"/>
    <w:unhideWhenUsed/>
    <w:rsid w:val="00F612B9"/>
    <w:pPr>
      <w:spacing w:after="100"/>
      <w:ind w:left="240"/>
    </w:pPr>
  </w:style>
  <w:style w:type="character" w:styleId="Hyperlink">
    <w:name w:val="Hyperlink"/>
    <w:basedOn w:val="DefaultParagraphFont"/>
    <w:uiPriority w:val="99"/>
    <w:unhideWhenUsed/>
    <w:rsid w:val="00F612B9"/>
    <w:rPr>
      <w:color w:val="0000FF" w:themeColor="hyperlink"/>
      <w:u w:val="single"/>
    </w:rPr>
  </w:style>
  <w:style w:type="paragraph" w:styleId="Header">
    <w:name w:val="header"/>
    <w:basedOn w:val="Normal"/>
    <w:link w:val="HeaderChar"/>
    <w:uiPriority w:val="99"/>
    <w:unhideWhenUsed/>
    <w:rsid w:val="00F612B9"/>
    <w:pPr>
      <w:tabs>
        <w:tab w:val="center" w:pos="4680"/>
        <w:tab w:val="right" w:pos="9360"/>
      </w:tabs>
      <w:spacing w:line="240" w:lineRule="auto"/>
    </w:pPr>
  </w:style>
  <w:style w:type="character" w:customStyle="1" w:styleId="HeaderChar">
    <w:name w:val="Header Char"/>
    <w:basedOn w:val="DefaultParagraphFont"/>
    <w:link w:val="Header"/>
    <w:uiPriority w:val="99"/>
    <w:rsid w:val="00F612B9"/>
    <w:rPr>
      <w:rFonts w:ascii="Times New Roman" w:hAnsi="Times New Roman" w:cs="Times New Roman"/>
      <w:kern w:val="0"/>
      <w:sz w:val="24"/>
      <w:szCs w:val="24"/>
      <w:lang w:val="en-GB"/>
      <w14:ligatures w14:val="none"/>
    </w:rPr>
  </w:style>
  <w:style w:type="paragraph" w:styleId="Footer">
    <w:name w:val="footer"/>
    <w:basedOn w:val="Normal"/>
    <w:link w:val="FooterChar"/>
    <w:uiPriority w:val="99"/>
    <w:unhideWhenUsed/>
    <w:rsid w:val="00F612B9"/>
    <w:pPr>
      <w:tabs>
        <w:tab w:val="center" w:pos="4680"/>
        <w:tab w:val="right" w:pos="9360"/>
      </w:tabs>
      <w:spacing w:line="240" w:lineRule="auto"/>
    </w:pPr>
  </w:style>
  <w:style w:type="character" w:customStyle="1" w:styleId="FooterChar">
    <w:name w:val="Footer Char"/>
    <w:basedOn w:val="DefaultParagraphFont"/>
    <w:link w:val="Footer"/>
    <w:uiPriority w:val="99"/>
    <w:rsid w:val="00F612B9"/>
    <w:rPr>
      <w:rFonts w:ascii="Times New Roman" w:hAnsi="Times New Roman" w:cs="Times New Roman"/>
      <w:kern w:val="0"/>
      <w:sz w:val="24"/>
      <w:szCs w:val="24"/>
      <w:lang w:val="en-GB"/>
      <w14:ligatures w14:val="none"/>
    </w:rPr>
  </w:style>
  <w:style w:type="character" w:styleId="UnresolvedMention">
    <w:name w:val="Unresolved Mention"/>
    <w:basedOn w:val="DefaultParagraphFont"/>
    <w:uiPriority w:val="99"/>
    <w:semiHidden/>
    <w:unhideWhenUsed/>
    <w:rsid w:val="00AD72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8635">
      <w:bodyDiv w:val="1"/>
      <w:marLeft w:val="0"/>
      <w:marRight w:val="0"/>
      <w:marTop w:val="0"/>
      <w:marBottom w:val="0"/>
      <w:divBdr>
        <w:top w:val="none" w:sz="0" w:space="0" w:color="auto"/>
        <w:left w:val="none" w:sz="0" w:space="0" w:color="auto"/>
        <w:bottom w:val="none" w:sz="0" w:space="0" w:color="auto"/>
        <w:right w:val="none" w:sz="0" w:space="0" w:color="auto"/>
      </w:divBdr>
    </w:div>
    <w:div w:id="194084360">
      <w:bodyDiv w:val="1"/>
      <w:marLeft w:val="0"/>
      <w:marRight w:val="0"/>
      <w:marTop w:val="0"/>
      <w:marBottom w:val="0"/>
      <w:divBdr>
        <w:top w:val="none" w:sz="0" w:space="0" w:color="auto"/>
        <w:left w:val="none" w:sz="0" w:space="0" w:color="auto"/>
        <w:bottom w:val="none" w:sz="0" w:space="0" w:color="auto"/>
        <w:right w:val="none" w:sz="0" w:space="0" w:color="auto"/>
      </w:divBdr>
    </w:div>
    <w:div w:id="530534771">
      <w:bodyDiv w:val="1"/>
      <w:marLeft w:val="0"/>
      <w:marRight w:val="0"/>
      <w:marTop w:val="0"/>
      <w:marBottom w:val="0"/>
      <w:divBdr>
        <w:top w:val="none" w:sz="0" w:space="0" w:color="auto"/>
        <w:left w:val="none" w:sz="0" w:space="0" w:color="auto"/>
        <w:bottom w:val="none" w:sz="0" w:space="0" w:color="auto"/>
        <w:right w:val="none" w:sz="0" w:space="0" w:color="auto"/>
      </w:divBdr>
    </w:div>
    <w:div w:id="168855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30420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bpmj-10-2021-065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21886325131549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07/978-3-031-48970-9_6" TargetMode="External"/><Relationship Id="rId4" Type="http://schemas.openxmlformats.org/officeDocument/2006/relationships/settings" Target="settings.xml"/><Relationship Id="rId9" Type="http://schemas.openxmlformats.org/officeDocument/2006/relationships/hyperlink" Target="https://doi.org/10.1177/14657503221143977" TargetMode="External"/><Relationship Id="rId14" Type="http://schemas.openxmlformats.org/officeDocument/2006/relationships/hyperlink" Target="https://doi.org/10.1177/152342232412527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70658-EFF4-4DBE-A67F-0171B6593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2316</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Metadata removed by MetaClean (www.adarsus.com)</cp:keywords>
  <cp:lastModifiedBy>Dragos Nedelcu (2323249)</cp:lastModifiedBy>
  <cp:revision>6</cp:revision>
  <dcterms:created xsi:type="dcterms:W3CDTF">2025-07-12T13:11:00Z</dcterms:created>
  <dcterms:modified xsi:type="dcterms:W3CDTF">2025-07-12T16:00:00Z</dcterms:modified>
</cp:coreProperties>
</file>