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609B9" w14:textId="3E42C9C3" w:rsidR="003648F6" w:rsidRPr="007F20E2" w:rsidRDefault="003648F6" w:rsidP="00500C70">
      <w:pPr>
        <w:spacing w:line="360" w:lineRule="auto"/>
        <w:jc w:val="center"/>
        <w:rPr>
          <w:rFonts w:ascii="Arial" w:hAnsi="Arial" w:cs="Arial"/>
          <w:sz w:val="22"/>
          <w:szCs w:val="22"/>
        </w:rPr>
      </w:pPr>
      <w:r w:rsidRPr="007F20E2">
        <w:rPr>
          <w:rFonts w:ascii="Arial" w:hAnsi="Arial" w:cs="Arial"/>
          <w:sz w:val="22"/>
          <w:szCs w:val="22"/>
        </w:rPr>
        <w:t>Natasha Rose-Taylor</w:t>
      </w:r>
      <w:r w:rsidR="0097436A" w:rsidRPr="007F20E2">
        <w:rPr>
          <w:rFonts w:ascii="Arial" w:hAnsi="Arial" w:cs="Arial"/>
          <w:sz w:val="22"/>
          <w:szCs w:val="22"/>
        </w:rPr>
        <w:t xml:space="preserve"> - </w:t>
      </w:r>
      <w:r w:rsidRPr="007F20E2">
        <w:rPr>
          <w:rFonts w:ascii="Arial" w:hAnsi="Arial" w:cs="Arial"/>
          <w:sz w:val="22"/>
          <w:szCs w:val="22"/>
        </w:rPr>
        <w:t>2328696</w:t>
      </w:r>
    </w:p>
    <w:p w14:paraId="4DFC3309" w14:textId="661CBB20" w:rsidR="00701F64" w:rsidRPr="007F20E2" w:rsidRDefault="004E311F" w:rsidP="00500C70">
      <w:pPr>
        <w:spacing w:line="360" w:lineRule="auto"/>
        <w:jc w:val="center"/>
        <w:rPr>
          <w:rFonts w:ascii="Arial" w:hAnsi="Arial" w:cs="Arial"/>
          <w:sz w:val="22"/>
          <w:szCs w:val="22"/>
        </w:rPr>
      </w:pPr>
      <w:r w:rsidRPr="007F20E2">
        <w:rPr>
          <w:rFonts w:ascii="Arial" w:hAnsi="Arial" w:cs="Arial"/>
          <w:sz w:val="22"/>
          <w:szCs w:val="22"/>
        </w:rPr>
        <w:t>BMHP</w:t>
      </w:r>
      <w:r w:rsidR="004D42EA" w:rsidRPr="007F20E2">
        <w:rPr>
          <w:rFonts w:ascii="Arial" w:hAnsi="Arial" w:cs="Arial"/>
          <w:sz w:val="22"/>
          <w:szCs w:val="22"/>
        </w:rPr>
        <w:t>5014</w:t>
      </w:r>
      <w:r w:rsidR="0097436A" w:rsidRPr="007F20E2">
        <w:rPr>
          <w:rFonts w:ascii="Arial" w:hAnsi="Arial" w:cs="Arial"/>
          <w:sz w:val="22"/>
          <w:szCs w:val="22"/>
        </w:rPr>
        <w:t xml:space="preserve"> -</w:t>
      </w:r>
      <w:r w:rsidR="004D42EA" w:rsidRPr="007F20E2">
        <w:rPr>
          <w:rFonts w:ascii="Arial" w:hAnsi="Arial" w:cs="Arial"/>
          <w:sz w:val="22"/>
          <w:szCs w:val="22"/>
        </w:rPr>
        <w:t xml:space="preserve"> </w:t>
      </w:r>
      <w:r w:rsidR="00701F64" w:rsidRPr="007F20E2">
        <w:rPr>
          <w:rFonts w:ascii="Arial" w:hAnsi="Arial" w:cs="Arial"/>
          <w:sz w:val="22"/>
          <w:szCs w:val="22"/>
        </w:rPr>
        <w:t xml:space="preserve">Changemakers </w:t>
      </w:r>
      <w:r w:rsidR="00067E06" w:rsidRPr="007F20E2">
        <w:rPr>
          <w:rFonts w:ascii="Arial" w:hAnsi="Arial" w:cs="Arial"/>
          <w:sz w:val="22"/>
          <w:szCs w:val="22"/>
        </w:rPr>
        <w:t>–</w:t>
      </w:r>
      <w:r w:rsidR="00701F64" w:rsidRPr="007F20E2">
        <w:rPr>
          <w:rFonts w:ascii="Arial" w:hAnsi="Arial" w:cs="Arial"/>
          <w:sz w:val="22"/>
          <w:szCs w:val="22"/>
        </w:rPr>
        <w:t xml:space="preserve"> creat</w:t>
      </w:r>
      <w:r w:rsidR="00067E06" w:rsidRPr="007F20E2">
        <w:rPr>
          <w:rFonts w:ascii="Arial" w:hAnsi="Arial" w:cs="Arial"/>
          <w:sz w:val="22"/>
          <w:szCs w:val="22"/>
        </w:rPr>
        <w:t>ivity and value creation</w:t>
      </w:r>
    </w:p>
    <w:p w14:paraId="39DFC72B" w14:textId="2590D76A" w:rsidR="00B71E70" w:rsidRPr="007F20E2" w:rsidRDefault="00B71E70" w:rsidP="00500C70">
      <w:pPr>
        <w:spacing w:line="360" w:lineRule="auto"/>
        <w:jc w:val="center"/>
        <w:rPr>
          <w:rFonts w:ascii="Arial" w:hAnsi="Arial" w:cs="Arial"/>
          <w:sz w:val="22"/>
          <w:szCs w:val="22"/>
        </w:rPr>
      </w:pPr>
      <w:r w:rsidRPr="007F20E2">
        <w:rPr>
          <w:rFonts w:ascii="Arial" w:hAnsi="Arial" w:cs="Arial"/>
          <w:sz w:val="22"/>
          <w:szCs w:val="22"/>
        </w:rPr>
        <w:t xml:space="preserve">Compound 1 – </w:t>
      </w:r>
      <w:r w:rsidR="00266D73" w:rsidRPr="007F20E2">
        <w:rPr>
          <w:rFonts w:ascii="Arial" w:hAnsi="Arial" w:cs="Arial"/>
          <w:sz w:val="22"/>
          <w:szCs w:val="22"/>
        </w:rPr>
        <w:t>P</w:t>
      </w:r>
      <w:r w:rsidRPr="007F20E2">
        <w:rPr>
          <w:rFonts w:ascii="Arial" w:hAnsi="Arial" w:cs="Arial"/>
          <w:sz w:val="22"/>
          <w:szCs w:val="22"/>
        </w:rPr>
        <w:t xml:space="preserve">ortfolio </w:t>
      </w:r>
    </w:p>
    <w:p w14:paraId="6C6FA36C" w14:textId="73936ABA" w:rsidR="003648F6" w:rsidRPr="007F20E2" w:rsidRDefault="002B660F" w:rsidP="00500C70">
      <w:pPr>
        <w:spacing w:line="360" w:lineRule="auto"/>
        <w:jc w:val="center"/>
        <w:rPr>
          <w:rFonts w:ascii="Arial" w:hAnsi="Arial" w:cs="Arial"/>
          <w:sz w:val="22"/>
          <w:szCs w:val="22"/>
        </w:rPr>
      </w:pPr>
      <w:r w:rsidRPr="007F20E2">
        <w:rPr>
          <w:rFonts w:ascii="Arial" w:hAnsi="Arial" w:cs="Arial"/>
          <w:sz w:val="22"/>
          <w:szCs w:val="22"/>
        </w:rPr>
        <w:t xml:space="preserve">Lectures name </w:t>
      </w:r>
      <w:r w:rsidR="00B5273C" w:rsidRPr="007F20E2">
        <w:rPr>
          <w:rFonts w:ascii="Arial" w:hAnsi="Arial" w:cs="Arial"/>
          <w:sz w:val="22"/>
          <w:szCs w:val="22"/>
        </w:rPr>
        <w:t>–</w:t>
      </w:r>
      <w:r w:rsidRPr="007F20E2">
        <w:rPr>
          <w:rFonts w:ascii="Arial" w:hAnsi="Arial" w:cs="Arial"/>
          <w:sz w:val="22"/>
          <w:szCs w:val="22"/>
        </w:rPr>
        <w:t xml:space="preserve"> </w:t>
      </w:r>
      <w:r w:rsidR="00293635" w:rsidRPr="007F20E2">
        <w:rPr>
          <w:rFonts w:ascii="Arial" w:hAnsi="Arial" w:cs="Arial"/>
          <w:sz w:val="22"/>
          <w:szCs w:val="22"/>
        </w:rPr>
        <w:t>Alice</w:t>
      </w:r>
      <w:r w:rsidR="00542221" w:rsidRPr="007F20E2">
        <w:rPr>
          <w:rFonts w:ascii="Arial" w:hAnsi="Arial" w:cs="Arial"/>
          <w:sz w:val="22"/>
          <w:szCs w:val="22"/>
        </w:rPr>
        <w:t xml:space="preserve"> </w:t>
      </w:r>
      <w:r w:rsidR="000D60C8" w:rsidRPr="007F20E2">
        <w:rPr>
          <w:rFonts w:ascii="Arial" w:hAnsi="Arial" w:cs="Arial"/>
          <w:sz w:val="22"/>
          <w:szCs w:val="22"/>
        </w:rPr>
        <w:t>Clayton</w:t>
      </w:r>
    </w:p>
    <w:p w14:paraId="2C29B034" w14:textId="77777777" w:rsidR="004344B6" w:rsidRPr="007F20E2" w:rsidRDefault="004344B6" w:rsidP="00500C70">
      <w:pPr>
        <w:spacing w:line="360" w:lineRule="auto"/>
        <w:rPr>
          <w:rFonts w:ascii="Arial" w:hAnsi="Arial" w:cs="Arial"/>
          <w:sz w:val="22"/>
          <w:szCs w:val="22"/>
        </w:rPr>
      </w:pPr>
    </w:p>
    <w:p w14:paraId="66D4B26F" w14:textId="77777777" w:rsidR="00A263E6" w:rsidRPr="007F20E2" w:rsidRDefault="00A263E6" w:rsidP="00500C70">
      <w:pPr>
        <w:spacing w:line="360" w:lineRule="auto"/>
        <w:rPr>
          <w:rFonts w:ascii="Arial" w:hAnsi="Arial" w:cs="Arial"/>
          <w:sz w:val="22"/>
          <w:szCs w:val="22"/>
        </w:rPr>
      </w:pPr>
    </w:p>
    <w:p w14:paraId="6D606874" w14:textId="29AAA074" w:rsidR="00A263E6" w:rsidRPr="007F20E2" w:rsidRDefault="00A263E6" w:rsidP="00500C70">
      <w:pPr>
        <w:spacing w:line="360" w:lineRule="auto"/>
        <w:rPr>
          <w:rFonts w:ascii="Arial" w:hAnsi="Arial" w:cs="Arial"/>
          <w:sz w:val="22"/>
          <w:szCs w:val="22"/>
        </w:rPr>
      </w:pPr>
      <w:r w:rsidRPr="007F20E2">
        <w:rPr>
          <w:rFonts w:ascii="Arial" w:hAnsi="Arial" w:cs="Arial"/>
          <w:sz w:val="22"/>
          <w:szCs w:val="22"/>
        </w:rPr>
        <w:br w:type="page"/>
      </w:r>
    </w:p>
    <w:p w14:paraId="657697FB" w14:textId="77777777" w:rsidR="007923A1" w:rsidRPr="007F20E2" w:rsidRDefault="007923A1" w:rsidP="00500C70">
      <w:pPr>
        <w:spacing w:line="360" w:lineRule="auto"/>
        <w:rPr>
          <w:rFonts w:ascii="Arial" w:hAnsi="Arial" w:cs="Arial"/>
          <w:b/>
          <w:bCs/>
          <w:sz w:val="22"/>
          <w:szCs w:val="22"/>
          <w:u w:val="single"/>
        </w:rPr>
      </w:pPr>
      <w:r w:rsidRPr="007F20E2">
        <w:rPr>
          <w:rFonts w:ascii="Arial" w:hAnsi="Arial" w:cs="Arial"/>
          <w:b/>
          <w:bCs/>
          <w:sz w:val="22"/>
          <w:szCs w:val="22"/>
          <w:u w:val="single"/>
        </w:rPr>
        <w:lastRenderedPageBreak/>
        <w:t xml:space="preserve">Task 1 – Concept Map </w:t>
      </w:r>
    </w:p>
    <w:p w14:paraId="2F3B9E35" w14:textId="77777777" w:rsidR="00B678AF" w:rsidRPr="007F20E2" w:rsidRDefault="00B678AF" w:rsidP="00500C70">
      <w:pPr>
        <w:spacing w:line="360" w:lineRule="auto"/>
        <w:rPr>
          <w:rFonts w:ascii="Arial" w:hAnsi="Arial" w:cs="Arial"/>
          <w:sz w:val="22"/>
          <w:szCs w:val="22"/>
        </w:rPr>
      </w:pPr>
    </w:p>
    <w:p w14:paraId="5490C039" w14:textId="31A62021" w:rsidR="00F27E05" w:rsidRPr="007F20E2" w:rsidRDefault="00F27E05" w:rsidP="00500C70">
      <w:pPr>
        <w:spacing w:line="360" w:lineRule="auto"/>
        <w:rPr>
          <w:rFonts w:ascii="Arial" w:hAnsi="Arial" w:cs="Arial"/>
          <w:sz w:val="22"/>
          <w:szCs w:val="22"/>
        </w:rPr>
      </w:pPr>
    </w:p>
    <w:p w14:paraId="6491932D" w14:textId="1BFDF7F9" w:rsidR="00936E5E" w:rsidRPr="007F20E2" w:rsidRDefault="00F27E05" w:rsidP="00500C70">
      <w:pPr>
        <w:spacing w:line="360" w:lineRule="auto"/>
        <w:rPr>
          <w:rFonts w:ascii="Arial" w:hAnsi="Arial" w:cs="Arial"/>
          <w:sz w:val="22"/>
          <w:szCs w:val="22"/>
        </w:rPr>
      </w:pPr>
      <w:r w:rsidRPr="007F20E2">
        <w:rPr>
          <w:rFonts w:ascii="Arial" w:hAnsi="Arial" w:cs="Arial"/>
          <w:sz w:val="22"/>
          <w:szCs w:val="22"/>
        </w:rPr>
        <w:br w:type="page"/>
      </w:r>
      <w:r w:rsidR="004344B6" w:rsidRPr="007F20E2">
        <w:rPr>
          <w:rFonts w:ascii="Arial" w:hAnsi="Arial" w:cs="Arial"/>
          <w:noProof/>
          <w:sz w:val="22"/>
          <w:szCs w:val="22"/>
        </w:rPr>
        <mc:AlternateContent>
          <mc:Choice Requires="wps">
            <w:drawing>
              <wp:anchor distT="0" distB="0" distL="114300" distR="114300" simplePos="0" relativeHeight="251658269" behindDoc="0" locked="0" layoutInCell="1" allowOverlap="1" wp14:anchorId="0F5142FE" wp14:editId="11515FE7">
                <wp:simplePos x="0" y="0"/>
                <wp:positionH relativeFrom="margin">
                  <wp:posOffset>1647825</wp:posOffset>
                </wp:positionH>
                <wp:positionV relativeFrom="paragraph">
                  <wp:posOffset>6363970</wp:posOffset>
                </wp:positionV>
                <wp:extent cx="2533650" cy="485775"/>
                <wp:effectExtent l="0" t="0" r="19050" b="28575"/>
                <wp:wrapNone/>
                <wp:docPr id="325414749" name="Text Box 4"/>
                <wp:cNvGraphicFramePr/>
                <a:graphic xmlns:a="http://schemas.openxmlformats.org/drawingml/2006/main">
                  <a:graphicData uri="http://schemas.microsoft.com/office/word/2010/wordprocessingShape">
                    <wps:wsp>
                      <wps:cNvSpPr txBox="1"/>
                      <wps:spPr>
                        <a:xfrm>
                          <a:off x="0" y="0"/>
                          <a:ext cx="2533650" cy="485775"/>
                        </a:xfrm>
                        <a:prstGeom prst="rect">
                          <a:avLst/>
                        </a:prstGeom>
                        <a:solidFill>
                          <a:schemeClr val="accent2">
                            <a:lumMod val="60000"/>
                            <a:lumOff val="40000"/>
                          </a:schemeClr>
                        </a:solidFill>
                        <a:ln w="6350">
                          <a:solidFill>
                            <a:prstClr val="black"/>
                          </a:solidFill>
                        </a:ln>
                      </wps:spPr>
                      <wps:txbx>
                        <w:txbxContent>
                          <w:p w14:paraId="4B26DCFC" w14:textId="5997A5A1" w:rsidR="004344B6" w:rsidRPr="004344B6" w:rsidRDefault="004344B6">
                            <w:pPr>
                              <w:rPr>
                                <w:rFonts w:ascii="Arial" w:hAnsi="Arial" w:cs="Arial"/>
                                <w:b/>
                                <w:bCs/>
                                <w:color w:val="FFFFFF" w:themeColor="background1"/>
                                <w:sz w:val="32"/>
                                <w:szCs w:val="32"/>
                              </w:rPr>
                            </w:pPr>
                            <w:r w:rsidRPr="004344B6">
                              <w:rPr>
                                <w:rFonts w:ascii="Arial" w:hAnsi="Arial" w:cs="Arial"/>
                                <w:b/>
                                <w:bCs/>
                                <w:color w:val="FFFFFF" w:themeColor="background1"/>
                                <w:sz w:val="32"/>
                                <w:szCs w:val="32"/>
                              </w:rPr>
                              <w:t xml:space="preserve">Reduced Waiting Times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5142FE" id="_x0000_t202" coordsize="21600,21600" o:spt="202" path="m,l,21600r21600,l21600,xe">
                <v:stroke joinstyle="miter"/>
                <v:path gradientshapeok="t" o:connecttype="rect"/>
              </v:shapetype>
              <v:shape id="Text Box 4" o:spid="_x0000_s1026" type="#_x0000_t202" style="position:absolute;margin-left:129.75pt;margin-top:501.1pt;width:199.5pt;height:38.25pt;z-index:25165826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" fillcolor="#f1a983 [1941]" strokeweight=".5pt">
                <v:textbox>
                  <w:txbxContent>
                    <w:p w14:paraId="4B26DCFC" w14:textId="5997A5A1" w:rsidR="004344B6" w:rsidRPr="004344B6" w:rsidRDefault="004344B6">
                      <w:pPr>
                        <w:rPr>
                          <w:rFonts w:ascii="Arial" w:hAnsi="Arial" w:cs="Arial"/>
                          <w:b/>
                          <w:bCs/>
                          <w:color w:val="FFFFFF" w:themeColor="background1"/>
                          <w:sz w:val="32"/>
                          <w:szCs w:val="32"/>
                        </w:rPr>
                      </w:pPr>
                      <w:r w:rsidRPr="004344B6">
                        <w:rPr>
                          <w:rFonts w:ascii="Arial" w:hAnsi="Arial" w:cs="Arial"/>
                          <w:b/>
                          <w:bCs/>
                          <w:color w:val="FFFFFF" w:themeColor="background1"/>
                          <w:sz w:val="32"/>
                          <w:szCs w:val="32"/>
                        </w:rPr>
                        <w:t xml:space="preserve">Reduced Waiting Times </w:t>
                      </w:r>
                    </w:p>
                  </w:txbxContent>
                </v:textbox>
                <w10:wrap anchorx="margin"/>
              </v:shape>
            </w:pict>
          </mc:Fallback>
        </mc:AlternateContent>
      </w:r>
      <w:r w:rsidR="004344B6" w:rsidRPr="007F20E2">
        <w:rPr>
          <w:rFonts w:ascii="Arial" w:hAnsi="Arial" w:cs="Arial"/>
          <w:noProof/>
          <w:sz w:val="22"/>
          <w:szCs w:val="22"/>
        </w:rPr>
        <mc:AlternateContent>
          <mc:Choice Requires="wps">
            <w:drawing>
              <wp:anchor distT="0" distB="0" distL="114300" distR="114300" simplePos="0" relativeHeight="251658270" behindDoc="0" locked="0" layoutInCell="1" allowOverlap="1" wp14:anchorId="2A38440E" wp14:editId="5A69DE71">
                <wp:simplePos x="0" y="0"/>
                <wp:positionH relativeFrom="column">
                  <wp:posOffset>3829050</wp:posOffset>
                </wp:positionH>
                <wp:positionV relativeFrom="paragraph">
                  <wp:posOffset>5316220</wp:posOffset>
                </wp:positionV>
                <wp:extent cx="1028700" cy="1038225"/>
                <wp:effectExtent l="0" t="0" r="19050" b="28575"/>
                <wp:wrapNone/>
                <wp:docPr id="356071606" name="Straight Connector 3"/>
                <wp:cNvGraphicFramePr/>
                <a:graphic xmlns:a="http://schemas.openxmlformats.org/drawingml/2006/main">
                  <a:graphicData uri="http://schemas.microsoft.com/office/word/2010/wordprocessingShape">
                    <wps:wsp>
                      <wps:cNvCnPr/>
                      <wps:spPr>
                        <a:xfrm flipH="1">
                          <a:off x="0" y="0"/>
                          <a:ext cx="1028700" cy="10382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20999D" id="Straight Connector 3" o:spid="_x0000_s1026" style="position:absolute;flip:x;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1.5pt,418.6pt" to="382.5pt,50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" strokecolor="#156082 [3204]" strokeweight="1.5pt">
                <v:stroke joinstyle="miter"/>
              </v:line>
            </w:pict>
          </mc:Fallback>
        </mc:AlternateContent>
      </w:r>
      <w:r w:rsidR="004344B6" w:rsidRPr="007F20E2">
        <w:rPr>
          <w:rFonts w:ascii="Arial" w:hAnsi="Arial" w:cs="Arial"/>
          <w:noProof/>
          <w:sz w:val="22"/>
          <w:szCs w:val="22"/>
        </w:rPr>
        <mc:AlternateContent>
          <mc:Choice Requires="wps">
            <w:drawing>
              <wp:anchor distT="0" distB="0" distL="114300" distR="114300" simplePos="0" relativeHeight="251658272" behindDoc="0" locked="0" layoutInCell="1" allowOverlap="1" wp14:anchorId="098AB7C3" wp14:editId="4B7D6669">
                <wp:simplePos x="0" y="0"/>
                <wp:positionH relativeFrom="column">
                  <wp:posOffset>161925</wp:posOffset>
                </wp:positionH>
                <wp:positionV relativeFrom="paragraph">
                  <wp:posOffset>3858895</wp:posOffset>
                </wp:positionV>
                <wp:extent cx="1562100" cy="2562225"/>
                <wp:effectExtent l="0" t="0" r="19050" b="28575"/>
                <wp:wrapNone/>
                <wp:docPr id="787324662" name="Straight Connector 3"/>
                <wp:cNvGraphicFramePr/>
                <a:graphic xmlns:a="http://schemas.openxmlformats.org/drawingml/2006/main">
                  <a:graphicData uri="http://schemas.microsoft.com/office/word/2010/wordprocessingShape">
                    <wps:wsp>
                      <wps:cNvCnPr/>
                      <wps:spPr>
                        <a:xfrm>
                          <a:off x="0" y="0"/>
                          <a:ext cx="1562100" cy="25622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011B27" id="Straight Connector 3"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5pt,303.85pt" to="135.75pt,50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" strokecolor="#156082 [3204]" strokeweight="1.5pt">
                <v:stroke joinstyle="miter"/>
              </v:line>
            </w:pict>
          </mc:Fallback>
        </mc:AlternateContent>
      </w:r>
      <w:r w:rsidR="004344B6" w:rsidRPr="007F20E2">
        <w:rPr>
          <w:rFonts w:ascii="Arial" w:hAnsi="Arial" w:cs="Arial"/>
          <w:noProof/>
          <w:sz w:val="22"/>
          <w:szCs w:val="22"/>
        </w:rPr>
        <mc:AlternateContent>
          <mc:Choice Requires="wps">
            <w:drawing>
              <wp:anchor distT="0" distB="0" distL="114300" distR="114300" simplePos="0" relativeHeight="251658271" behindDoc="0" locked="0" layoutInCell="1" allowOverlap="1" wp14:anchorId="67EEC994" wp14:editId="7DF028A0">
                <wp:simplePos x="0" y="0"/>
                <wp:positionH relativeFrom="margin">
                  <wp:align>center</wp:align>
                </wp:positionH>
                <wp:positionV relativeFrom="paragraph">
                  <wp:posOffset>5516245</wp:posOffset>
                </wp:positionV>
                <wp:extent cx="9525" cy="876300"/>
                <wp:effectExtent l="0" t="0" r="28575" b="19050"/>
                <wp:wrapNone/>
                <wp:docPr id="1645865085" name="Straight Connector 3"/>
                <wp:cNvGraphicFramePr/>
                <a:graphic xmlns:a="http://schemas.openxmlformats.org/drawingml/2006/main">
                  <a:graphicData uri="http://schemas.microsoft.com/office/word/2010/wordprocessingShape">
                    <wps:wsp>
                      <wps:cNvCnPr/>
                      <wps:spPr>
                        <a:xfrm flipH="1">
                          <a:off x="0" y="0"/>
                          <a:ext cx="9525" cy="8763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CE8EE3" id="Straight Connector 3" o:spid="_x0000_s1026" style="position:absolute;flip:x;z-index:2517319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434.35pt" to=".75pt,50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" strokecolor="#156082 [3204]" strokeweight="1.5pt">
                <v:stroke joinstyle="miter"/>
                <w10:wrap anchorx="margin"/>
              </v:line>
            </w:pict>
          </mc:Fallback>
        </mc:AlternateContent>
      </w:r>
      <w:r w:rsidR="004344B6" w:rsidRPr="007F20E2">
        <w:rPr>
          <w:rFonts w:ascii="Arial" w:hAnsi="Arial" w:cs="Arial"/>
          <w:noProof/>
          <w:sz w:val="22"/>
          <w:szCs w:val="22"/>
        </w:rPr>
        <mc:AlternateContent>
          <mc:Choice Requires="wps">
            <w:drawing>
              <wp:anchor distT="0" distB="0" distL="114300" distR="114300" simplePos="0" relativeHeight="251658248" behindDoc="0" locked="0" layoutInCell="1" allowOverlap="1" wp14:anchorId="42C6F862" wp14:editId="338025CB">
                <wp:simplePos x="0" y="0"/>
                <wp:positionH relativeFrom="margin">
                  <wp:posOffset>2800350</wp:posOffset>
                </wp:positionH>
                <wp:positionV relativeFrom="paragraph">
                  <wp:posOffset>4630420</wp:posOffset>
                </wp:positionV>
                <wp:extent cx="933450" cy="762000"/>
                <wp:effectExtent l="0" t="0" r="19050" b="19050"/>
                <wp:wrapNone/>
                <wp:docPr id="222831420" name="Text Box 2"/>
                <wp:cNvGraphicFramePr/>
                <a:graphic xmlns:a="http://schemas.openxmlformats.org/drawingml/2006/main">
                  <a:graphicData uri="http://schemas.microsoft.com/office/word/2010/wordprocessingShape">
                    <wps:wsp>
                      <wps:cNvSpPr txBox="1"/>
                      <wps:spPr>
                        <a:xfrm>
                          <a:off x="0" y="0"/>
                          <a:ext cx="933450" cy="762000"/>
                        </a:xfrm>
                        <a:prstGeom prst="rect">
                          <a:avLst/>
                        </a:prstGeom>
                        <a:solidFill>
                          <a:schemeClr val="accent5"/>
                        </a:solidFill>
                        <a:ln w="6350">
                          <a:solidFill>
                            <a:prstClr val="black"/>
                          </a:solidFill>
                        </a:ln>
                      </wps:spPr>
                      <wps:txbx>
                        <w:txbxContent>
                          <w:p w14:paraId="7412BAFF" w14:textId="6C3A1DEC" w:rsidR="00936E5E" w:rsidRPr="00971088" w:rsidRDefault="004344B6" w:rsidP="00936E5E">
                            <w:pPr>
                              <w:rPr>
                                <w:color w:val="FFFFFF" w:themeColor="background1"/>
                              </w:rPr>
                            </w:pPr>
                            <w:r>
                              <w:rPr>
                                <w:color w:val="FFFFFF" w:themeColor="background1"/>
                              </w:rPr>
                              <w:t>Virtual Triage/</w:t>
                            </w:r>
                            <w:r w:rsidR="00936E5E" w:rsidRPr="00971088">
                              <w:rPr>
                                <w:color w:val="FFFFFF" w:themeColor="background1"/>
                              </w:rPr>
                              <w:t>Pop-up Clinics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6F862" id="Text Box 2" o:spid="_x0000_s1027" type="#_x0000_t202" style="position:absolute;margin-left:220.5pt;margin-top:364.6pt;width:73.5pt;height:60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" fillcolor="#a02b93 [3208]" strokeweight=".5pt">
                <v:textbox>
                  <w:txbxContent>
                    <w:p w14:paraId="7412BAFF" w14:textId="6C3A1DEC" w:rsidR="00936E5E" w:rsidRPr="00971088" w:rsidRDefault="004344B6" w:rsidP="00936E5E">
                      <w:pPr>
                        <w:rPr>
                          <w:color w:val="FFFFFF" w:themeColor="background1"/>
                        </w:rPr>
                      </w:pPr>
                      <w:r>
                        <w:rPr>
                          <w:color w:val="FFFFFF" w:themeColor="background1"/>
                        </w:rPr>
                        <w:t>Virtual Triage/</w:t>
                      </w:r>
                      <w:r w:rsidR="00936E5E" w:rsidRPr="00971088">
                        <w:rPr>
                          <w:color w:val="FFFFFF" w:themeColor="background1"/>
                        </w:rPr>
                        <w:t>Pop-up Clinics</w:t>
                      </w:r>
                    </w:p>
                  </w:txbxContent>
                </v:textbox>
                <w10:wrap anchorx="margin"/>
              </v:shape>
            </w:pict>
          </mc:Fallback>
        </mc:AlternateContent>
      </w:r>
      <w:r w:rsidR="004344B6" w:rsidRPr="007F20E2">
        <w:rPr>
          <w:rFonts w:ascii="Arial" w:hAnsi="Arial" w:cs="Arial"/>
          <w:noProof/>
          <w:sz w:val="22"/>
          <w:szCs w:val="22"/>
        </w:rPr>
        <mc:AlternateContent>
          <mc:Choice Requires="wps">
            <w:drawing>
              <wp:anchor distT="0" distB="0" distL="114300" distR="114300" simplePos="0" relativeHeight="251658254" behindDoc="0" locked="0" layoutInCell="1" allowOverlap="1" wp14:anchorId="4095F438" wp14:editId="7B6B6C6E">
                <wp:simplePos x="0" y="0"/>
                <wp:positionH relativeFrom="column">
                  <wp:posOffset>3533775</wp:posOffset>
                </wp:positionH>
                <wp:positionV relativeFrom="paragraph">
                  <wp:posOffset>3544570</wp:posOffset>
                </wp:positionV>
                <wp:extent cx="1657350" cy="533400"/>
                <wp:effectExtent l="0" t="0" r="19050" b="19050"/>
                <wp:wrapNone/>
                <wp:docPr id="14267564" name="Text Box 2"/>
                <wp:cNvGraphicFramePr/>
                <a:graphic xmlns:a="http://schemas.openxmlformats.org/drawingml/2006/main">
                  <a:graphicData uri="http://schemas.microsoft.com/office/word/2010/wordprocessingShape">
                    <wps:wsp>
                      <wps:cNvSpPr txBox="1"/>
                      <wps:spPr>
                        <a:xfrm>
                          <a:off x="0" y="0"/>
                          <a:ext cx="1657350" cy="533400"/>
                        </a:xfrm>
                        <a:prstGeom prst="rect">
                          <a:avLst/>
                        </a:prstGeom>
                        <a:solidFill>
                          <a:schemeClr val="tx2">
                            <a:lumMod val="90000"/>
                            <a:lumOff val="10000"/>
                          </a:schemeClr>
                        </a:solidFill>
                        <a:ln w="6350">
                          <a:solidFill>
                            <a:prstClr val="black"/>
                          </a:solidFill>
                        </a:ln>
                      </wps:spPr>
                      <wps:txbx>
                        <w:txbxContent>
                          <w:p w14:paraId="36BA528F" w14:textId="24C00654" w:rsidR="008A68FB" w:rsidRDefault="004344B6" w:rsidP="008A68FB">
                            <w:pPr>
                              <w:jc w:val="center"/>
                            </w:pPr>
                            <w:r>
                              <w:t>Faster Diagnosis/Treatment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5F438" id="_x0000_s1028" type="#_x0000_t202" style="position:absolute;margin-left:278.25pt;margin-top:279.1pt;width:130.5pt;height:42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" fillcolor="#153e64 [2911]" strokeweight=".5pt">
                <v:textbox>
                  <w:txbxContent>
                    <w:p w14:paraId="36BA528F" w14:textId="24C00654" w:rsidR="008A68FB" w:rsidRDefault="004344B6" w:rsidP="008A68FB">
                      <w:pPr>
                        <w:jc w:val="center"/>
                      </w:pPr>
                      <w:r>
                        <w:t>Faster Diagnosis/Treatment</w:t>
                      </w:r>
                    </w:p>
                  </w:txbxContent>
                </v:textbox>
              </v:shape>
            </w:pict>
          </mc:Fallback>
        </mc:AlternateContent>
      </w:r>
      <w:r w:rsidR="004344B6" w:rsidRPr="007F20E2">
        <w:rPr>
          <w:rFonts w:ascii="Arial" w:hAnsi="Arial" w:cs="Arial"/>
          <w:noProof/>
          <w:sz w:val="22"/>
          <w:szCs w:val="22"/>
        </w:rPr>
        <mc:AlternateContent>
          <mc:Choice Requires="wps">
            <w:drawing>
              <wp:anchor distT="0" distB="0" distL="114300" distR="114300" simplePos="0" relativeHeight="251658240" behindDoc="0" locked="0" layoutInCell="1" allowOverlap="1" wp14:anchorId="01767001" wp14:editId="7E84CCA4">
                <wp:simplePos x="0" y="0"/>
                <wp:positionH relativeFrom="margin">
                  <wp:align>center</wp:align>
                </wp:positionH>
                <wp:positionV relativeFrom="paragraph">
                  <wp:posOffset>-485140</wp:posOffset>
                </wp:positionV>
                <wp:extent cx="2781300" cy="571500"/>
                <wp:effectExtent l="0" t="0" r="19050" b="19050"/>
                <wp:wrapNone/>
                <wp:docPr id="1718501504" name="Text Box 1"/>
                <wp:cNvGraphicFramePr/>
                <a:graphic xmlns:a="http://schemas.openxmlformats.org/drawingml/2006/main">
                  <a:graphicData uri="http://schemas.microsoft.com/office/word/2010/wordprocessingShape">
                    <wps:wsp>
                      <wps:cNvSpPr txBox="1"/>
                      <wps:spPr>
                        <a:xfrm>
                          <a:off x="0" y="0"/>
                          <a:ext cx="2781300" cy="571500"/>
                        </a:xfrm>
                        <a:prstGeom prst="rect">
                          <a:avLst/>
                        </a:prstGeom>
                        <a:solidFill>
                          <a:schemeClr val="accent2">
                            <a:lumMod val="60000"/>
                            <a:lumOff val="40000"/>
                          </a:schemeClr>
                        </a:solidFill>
                        <a:ln w="6350">
                          <a:solidFill>
                            <a:prstClr val="black"/>
                          </a:solidFill>
                        </a:ln>
                      </wps:spPr>
                      <wps:txbx>
                        <w:txbxContent>
                          <w:p w14:paraId="364C2D30" w14:textId="77777777" w:rsidR="00936E5E" w:rsidRPr="00936E5E" w:rsidRDefault="00936E5E" w:rsidP="00936E5E">
                            <w:pPr>
                              <w:ind w:left="360"/>
                              <w:rPr>
                                <w:rFonts w:ascii="Arial" w:hAnsi="Arial" w:cs="Arial"/>
                                <w:b/>
                                <w:bCs/>
                                <w:color w:val="FFFFFF" w:themeColor="background1"/>
                                <w:sz w:val="28"/>
                                <w:szCs w:val="28"/>
                              </w:rPr>
                            </w:pPr>
                            <w:r w:rsidRPr="00936E5E">
                              <w:rPr>
                                <w:rFonts w:ascii="Arial" w:hAnsi="Arial" w:cs="Arial"/>
                                <w:b/>
                                <w:bCs/>
                                <w:color w:val="FFFFFF" w:themeColor="background1"/>
                                <w:sz w:val="28"/>
                                <w:szCs w:val="28"/>
                              </w:rPr>
                              <w:t xml:space="preserve">Excessive waiting times </w:t>
                            </w:r>
                          </w:p>
                          <w:p w14:paraId="2719462D" w14:textId="77777777" w:rsidR="00936E5E" w:rsidRDefault="00936E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767001" id="Text Box 1" o:spid="_x0000_s1029" type="#_x0000_t202" style="position:absolute;margin-left:0;margin-top:-38.2pt;width:219pt;height:4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" fillcolor="#f1a983 [1941]" strokeweight=".5pt">
                <v:textbox>
                  <w:txbxContent>
                    <w:p w14:paraId="364C2D30" w14:textId="77777777" w:rsidR="00936E5E" w:rsidRPr="00936E5E" w:rsidRDefault="00936E5E" w:rsidP="00936E5E">
                      <w:pPr>
                        <w:ind w:left="360"/>
                        <w:rPr>
                          <w:rFonts w:ascii="Arial" w:hAnsi="Arial" w:cs="Arial"/>
                          <w:b/>
                          <w:bCs/>
                          <w:color w:val="FFFFFF" w:themeColor="background1"/>
                          <w:sz w:val="28"/>
                          <w:szCs w:val="28"/>
                        </w:rPr>
                      </w:pPr>
                      <w:r w:rsidRPr="00936E5E">
                        <w:rPr>
                          <w:rFonts w:ascii="Arial" w:hAnsi="Arial" w:cs="Arial"/>
                          <w:b/>
                          <w:bCs/>
                          <w:color w:val="FFFFFF" w:themeColor="background1"/>
                          <w:sz w:val="28"/>
                          <w:szCs w:val="28"/>
                        </w:rPr>
                        <w:t xml:space="preserve">Excessive waiting times </w:t>
                      </w:r>
                    </w:p>
                    <w:p w14:paraId="2719462D" w14:textId="77777777" w:rsidR="00936E5E" w:rsidRDefault="00936E5E"/>
                  </w:txbxContent>
                </v:textbox>
                <w10:wrap anchorx="margin"/>
              </v:shape>
            </w:pict>
          </mc:Fallback>
        </mc:AlternateContent>
      </w:r>
      <w:r w:rsidR="004344B6" w:rsidRPr="007F20E2">
        <w:rPr>
          <w:rFonts w:ascii="Arial" w:hAnsi="Arial" w:cs="Arial"/>
          <w:noProof/>
          <w:sz w:val="22"/>
          <w:szCs w:val="22"/>
        </w:rPr>
        <mc:AlternateContent>
          <mc:Choice Requires="wps">
            <w:drawing>
              <wp:anchor distT="0" distB="0" distL="114300" distR="114300" simplePos="0" relativeHeight="251658252" behindDoc="0" locked="0" layoutInCell="1" allowOverlap="1" wp14:anchorId="77E08086" wp14:editId="1D35B5CA">
                <wp:simplePos x="0" y="0"/>
                <wp:positionH relativeFrom="column">
                  <wp:posOffset>342900</wp:posOffset>
                </wp:positionH>
                <wp:positionV relativeFrom="paragraph">
                  <wp:posOffset>2304415</wp:posOffset>
                </wp:positionV>
                <wp:extent cx="914400" cy="371475"/>
                <wp:effectExtent l="0" t="0" r="19050" b="28575"/>
                <wp:wrapNone/>
                <wp:docPr id="606118551" name="Text Box 2"/>
                <wp:cNvGraphicFramePr/>
                <a:graphic xmlns:a="http://schemas.openxmlformats.org/drawingml/2006/main">
                  <a:graphicData uri="http://schemas.microsoft.com/office/word/2010/wordprocessingShape">
                    <wps:wsp>
                      <wps:cNvSpPr txBox="1"/>
                      <wps:spPr>
                        <a:xfrm>
                          <a:off x="0" y="0"/>
                          <a:ext cx="914400" cy="371475"/>
                        </a:xfrm>
                        <a:prstGeom prst="rect">
                          <a:avLst/>
                        </a:prstGeom>
                        <a:solidFill>
                          <a:schemeClr val="accent6">
                            <a:lumMod val="75000"/>
                          </a:schemeClr>
                        </a:solidFill>
                        <a:ln w="6350">
                          <a:solidFill>
                            <a:prstClr val="black"/>
                          </a:solidFill>
                        </a:ln>
                      </wps:spPr>
                      <wps:txbx>
                        <w:txbxContent>
                          <w:p w14:paraId="34580F1E" w14:textId="4F498E7A" w:rsidR="00936E5E" w:rsidRPr="00971088" w:rsidRDefault="00522CCE" w:rsidP="00936E5E">
                            <w:pPr>
                              <w:rPr>
                                <w:color w:val="FFFFFF" w:themeColor="background1"/>
                                <w:sz w:val="22"/>
                                <w:szCs w:val="22"/>
                              </w:rPr>
                            </w:pPr>
                            <w:r>
                              <w:rPr>
                                <w:color w:val="FFFFFF" w:themeColor="background1"/>
                                <w:sz w:val="22"/>
                                <w:szCs w:val="22"/>
                              </w:rPr>
                              <w:t>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08086" id="_x0000_s1030" type="#_x0000_t202" style="position:absolute;margin-left:27pt;margin-top:181.45pt;width:1in;height:29.2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" fillcolor="#3a7c22 [2409]" strokeweight=".5pt">
                <v:textbox>
                  <w:txbxContent>
                    <w:p w14:paraId="34580F1E" w14:textId="4F498E7A" w:rsidR="00936E5E" w:rsidRPr="00971088" w:rsidRDefault="00522CCE" w:rsidP="00936E5E">
                      <w:pPr>
                        <w:rPr>
                          <w:color w:val="FFFFFF" w:themeColor="background1"/>
                          <w:sz w:val="22"/>
                          <w:szCs w:val="22"/>
                        </w:rPr>
                      </w:pPr>
                      <w:r>
                        <w:rPr>
                          <w:color w:val="FFFFFF" w:themeColor="background1"/>
                          <w:sz w:val="22"/>
                          <w:szCs w:val="22"/>
                        </w:rPr>
                        <w:t>Technology</w:t>
                      </w:r>
                    </w:p>
                  </w:txbxContent>
                </v:textbox>
              </v:shape>
            </w:pict>
          </mc:Fallback>
        </mc:AlternateContent>
      </w:r>
      <w:r w:rsidR="004344B6" w:rsidRPr="007F20E2">
        <w:rPr>
          <w:rFonts w:ascii="Arial" w:hAnsi="Arial" w:cs="Arial"/>
          <w:noProof/>
          <w:sz w:val="22"/>
          <w:szCs w:val="22"/>
        </w:rPr>
        <mc:AlternateContent>
          <mc:Choice Requires="wps">
            <w:drawing>
              <wp:anchor distT="0" distB="0" distL="114300" distR="114300" simplePos="0" relativeHeight="251658251" behindDoc="0" locked="0" layoutInCell="1" allowOverlap="1" wp14:anchorId="5A8932FC" wp14:editId="2653F0B6">
                <wp:simplePos x="0" y="0"/>
                <wp:positionH relativeFrom="column">
                  <wp:posOffset>962025</wp:posOffset>
                </wp:positionH>
                <wp:positionV relativeFrom="paragraph">
                  <wp:posOffset>2819400</wp:posOffset>
                </wp:positionV>
                <wp:extent cx="1009650" cy="666750"/>
                <wp:effectExtent l="0" t="0" r="19050" b="19050"/>
                <wp:wrapNone/>
                <wp:docPr id="1947961589" name="Text Box 2"/>
                <wp:cNvGraphicFramePr/>
                <a:graphic xmlns:a="http://schemas.openxmlformats.org/drawingml/2006/main">
                  <a:graphicData uri="http://schemas.microsoft.com/office/word/2010/wordprocessingShape">
                    <wps:wsp>
                      <wps:cNvSpPr txBox="1"/>
                      <wps:spPr>
                        <a:xfrm>
                          <a:off x="0" y="0"/>
                          <a:ext cx="1009650" cy="666750"/>
                        </a:xfrm>
                        <a:prstGeom prst="rect">
                          <a:avLst/>
                        </a:prstGeom>
                        <a:solidFill>
                          <a:schemeClr val="accent6">
                            <a:lumMod val="75000"/>
                          </a:schemeClr>
                        </a:solidFill>
                        <a:ln w="6350">
                          <a:solidFill>
                            <a:prstClr val="black"/>
                          </a:solidFill>
                        </a:ln>
                      </wps:spPr>
                      <wps:txbx>
                        <w:txbxContent>
                          <w:p w14:paraId="79612528" w14:textId="3087F823" w:rsidR="00936E5E" w:rsidRPr="00971088" w:rsidRDefault="00971088" w:rsidP="00936E5E">
                            <w:pPr>
                              <w:rPr>
                                <w:color w:val="FFFFFF" w:themeColor="background1"/>
                                <w:sz w:val="22"/>
                                <w:szCs w:val="22"/>
                              </w:rPr>
                            </w:pPr>
                            <w:r>
                              <w:rPr>
                                <w:color w:val="FFFFFF" w:themeColor="background1"/>
                                <w:sz w:val="22"/>
                                <w:szCs w:val="22"/>
                              </w:rPr>
                              <w:t>Staff engagement</w:t>
                            </w:r>
                            <w:r w:rsidR="004344B6">
                              <w:rPr>
                                <w:color w:val="FFFFFF" w:themeColor="background1"/>
                                <w:sz w:val="22"/>
                                <w:szCs w:val="22"/>
                              </w:rPr>
                              <w:t>/time.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8932FC" id="_x0000_s1031" type="#_x0000_t202" style="position:absolute;margin-left:75.75pt;margin-top:222pt;width:79.5pt;height:52.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" fillcolor="#3a7c22 [2409]" strokeweight=".5pt">
                <v:textbox>
                  <w:txbxContent>
                    <w:p w14:paraId="79612528" w14:textId="3087F823" w:rsidR="00936E5E" w:rsidRPr="00971088" w:rsidRDefault="00971088" w:rsidP="00936E5E">
                      <w:pPr>
                        <w:rPr>
                          <w:color w:val="FFFFFF" w:themeColor="background1"/>
                          <w:sz w:val="22"/>
                          <w:szCs w:val="22"/>
                        </w:rPr>
                      </w:pPr>
                      <w:r>
                        <w:rPr>
                          <w:color w:val="FFFFFF" w:themeColor="background1"/>
                          <w:sz w:val="22"/>
                          <w:szCs w:val="22"/>
                        </w:rPr>
                        <w:t>Staff engagement</w:t>
                      </w:r>
                      <w:r w:rsidR="004344B6">
                        <w:rPr>
                          <w:color w:val="FFFFFF" w:themeColor="background1"/>
                          <w:sz w:val="22"/>
                          <w:szCs w:val="22"/>
                        </w:rPr>
                        <w:t>/time.</w:t>
                      </w:r>
                    </w:p>
                  </w:txbxContent>
                </v:textbox>
              </v:shape>
            </w:pict>
          </mc:Fallback>
        </mc:AlternateContent>
      </w:r>
      <w:r w:rsidR="00971088" w:rsidRPr="007F20E2">
        <w:rPr>
          <w:rFonts w:ascii="Arial" w:hAnsi="Arial" w:cs="Arial"/>
          <w:noProof/>
          <w:sz w:val="22"/>
          <w:szCs w:val="22"/>
        </w:rPr>
        <mc:AlternateContent>
          <mc:Choice Requires="wps">
            <w:drawing>
              <wp:anchor distT="0" distB="0" distL="114300" distR="114300" simplePos="0" relativeHeight="251658263" behindDoc="0" locked="0" layoutInCell="1" allowOverlap="1" wp14:anchorId="2873AA8D" wp14:editId="7EFF03D3">
                <wp:simplePos x="0" y="0"/>
                <wp:positionH relativeFrom="column">
                  <wp:posOffset>1685290</wp:posOffset>
                </wp:positionH>
                <wp:positionV relativeFrom="paragraph">
                  <wp:posOffset>1552575</wp:posOffset>
                </wp:positionV>
                <wp:extent cx="1085850" cy="2609850"/>
                <wp:effectExtent l="0" t="0" r="19050" b="19050"/>
                <wp:wrapNone/>
                <wp:docPr id="1552776630" name="Straight Connector 3"/>
                <wp:cNvGraphicFramePr/>
                <a:graphic xmlns:a="http://schemas.openxmlformats.org/drawingml/2006/main">
                  <a:graphicData uri="http://schemas.microsoft.com/office/word/2010/wordprocessingShape">
                    <wps:wsp>
                      <wps:cNvCnPr/>
                      <wps:spPr>
                        <a:xfrm flipH="1">
                          <a:off x="0" y="0"/>
                          <a:ext cx="1085850" cy="26098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486709" id="Straight Connector 3" o:spid="_x0000_s1026" style="position:absolute;flip:x;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7pt,122.25pt" to="218.2pt,3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" strokecolor="#156082 [3204]" strokeweight="1.5pt">
                <v:stroke joinstyle="miter"/>
              </v:line>
            </w:pict>
          </mc:Fallback>
        </mc:AlternateContent>
      </w:r>
      <w:r w:rsidR="00971088" w:rsidRPr="007F20E2">
        <w:rPr>
          <w:rFonts w:ascii="Arial" w:hAnsi="Arial" w:cs="Arial"/>
          <w:noProof/>
          <w:sz w:val="22"/>
          <w:szCs w:val="22"/>
        </w:rPr>
        <mc:AlternateContent>
          <mc:Choice Requires="wps">
            <w:drawing>
              <wp:anchor distT="0" distB="0" distL="114300" distR="114300" simplePos="0" relativeHeight="251658260" behindDoc="0" locked="0" layoutInCell="1" allowOverlap="1" wp14:anchorId="4D214A69" wp14:editId="6FAD3EE2">
                <wp:simplePos x="0" y="0"/>
                <wp:positionH relativeFrom="column">
                  <wp:posOffset>733425</wp:posOffset>
                </wp:positionH>
                <wp:positionV relativeFrom="paragraph">
                  <wp:posOffset>1562100</wp:posOffset>
                </wp:positionV>
                <wp:extent cx="952500" cy="1371600"/>
                <wp:effectExtent l="0" t="0" r="19050" b="19050"/>
                <wp:wrapNone/>
                <wp:docPr id="692137684" name="Straight Connector 3"/>
                <wp:cNvGraphicFramePr/>
                <a:graphic xmlns:a="http://schemas.openxmlformats.org/drawingml/2006/main">
                  <a:graphicData uri="http://schemas.microsoft.com/office/word/2010/wordprocessingShape">
                    <wps:wsp>
                      <wps:cNvCnPr/>
                      <wps:spPr>
                        <a:xfrm>
                          <a:off x="0" y="0"/>
                          <a:ext cx="952500" cy="1371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ADA742" id="Straight Connector 3" o:spid="_x0000_s1026" style="position:absolute;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75pt,123pt" to="132.75pt,2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" strokecolor="#156082 [3204]" strokeweight="1.5pt">
                <v:stroke joinstyle="miter"/>
              </v:line>
            </w:pict>
          </mc:Fallback>
        </mc:AlternateContent>
      </w:r>
      <w:r w:rsidR="00F5443F" w:rsidRPr="007F20E2">
        <w:rPr>
          <w:rFonts w:ascii="Arial" w:hAnsi="Arial" w:cs="Arial"/>
          <w:noProof/>
          <w:sz w:val="22"/>
          <w:szCs w:val="22"/>
        </w:rPr>
        <mc:AlternateContent>
          <mc:Choice Requires="wps">
            <w:drawing>
              <wp:anchor distT="0" distB="0" distL="114300" distR="114300" simplePos="0" relativeHeight="251658265" behindDoc="0" locked="0" layoutInCell="1" allowOverlap="1" wp14:anchorId="58B1D7FE" wp14:editId="57DF4C01">
                <wp:simplePos x="0" y="0"/>
                <wp:positionH relativeFrom="margin">
                  <wp:posOffset>4400550</wp:posOffset>
                </wp:positionH>
                <wp:positionV relativeFrom="paragraph">
                  <wp:posOffset>1485900</wp:posOffset>
                </wp:positionV>
                <wp:extent cx="876300" cy="2076450"/>
                <wp:effectExtent l="0" t="0" r="19050" b="19050"/>
                <wp:wrapNone/>
                <wp:docPr id="1543653565" name="Straight Connector 3"/>
                <wp:cNvGraphicFramePr/>
                <a:graphic xmlns:a="http://schemas.openxmlformats.org/drawingml/2006/main">
                  <a:graphicData uri="http://schemas.microsoft.com/office/word/2010/wordprocessingShape">
                    <wps:wsp>
                      <wps:cNvCnPr/>
                      <wps:spPr>
                        <a:xfrm flipH="1">
                          <a:off x="0" y="0"/>
                          <a:ext cx="876300" cy="20764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905BA4" id="Straight Connector 3" o:spid="_x0000_s1026" style="position:absolute;flip:x;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46.5pt,117pt" to="415.5pt,2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" strokecolor="#156082 [3204]" strokeweight="1.5pt">
                <v:stroke joinstyle="miter"/>
                <w10:wrap anchorx="margin"/>
              </v:line>
            </w:pict>
          </mc:Fallback>
        </mc:AlternateContent>
      </w:r>
      <w:r w:rsidR="00F5443F" w:rsidRPr="007F20E2">
        <w:rPr>
          <w:rFonts w:ascii="Arial" w:hAnsi="Arial" w:cs="Arial"/>
          <w:noProof/>
          <w:sz w:val="22"/>
          <w:szCs w:val="22"/>
        </w:rPr>
        <mc:AlternateContent>
          <mc:Choice Requires="wps">
            <w:drawing>
              <wp:anchor distT="0" distB="0" distL="114300" distR="114300" simplePos="0" relativeHeight="251658268" behindDoc="0" locked="0" layoutInCell="1" allowOverlap="1" wp14:anchorId="4E61EDE7" wp14:editId="046C3B59">
                <wp:simplePos x="0" y="0"/>
                <wp:positionH relativeFrom="column">
                  <wp:posOffset>5248274</wp:posOffset>
                </wp:positionH>
                <wp:positionV relativeFrom="paragraph">
                  <wp:posOffset>1504949</wp:posOffset>
                </wp:positionV>
                <wp:extent cx="209550" cy="2886075"/>
                <wp:effectExtent l="0" t="0" r="19050" b="28575"/>
                <wp:wrapNone/>
                <wp:docPr id="394447850" name="Straight Connector 3"/>
                <wp:cNvGraphicFramePr/>
                <a:graphic xmlns:a="http://schemas.openxmlformats.org/drawingml/2006/main">
                  <a:graphicData uri="http://schemas.microsoft.com/office/word/2010/wordprocessingShape">
                    <wps:wsp>
                      <wps:cNvCnPr/>
                      <wps:spPr>
                        <a:xfrm flipH="1">
                          <a:off x="0" y="0"/>
                          <a:ext cx="209550" cy="28860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C228BB" id="Straight Connector 3" o:spid="_x0000_s1026" style="position:absolute;flip:x;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3.25pt,118.5pt" to="429.75pt,34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" strokecolor="#156082 [3204]" strokeweight="1.5pt">
                <v:stroke joinstyle="miter"/>
              </v:line>
            </w:pict>
          </mc:Fallback>
        </mc:AlternateContent>
      </w:r>
      <w:r w:rsidR="00F5443F" w:rsidRPr="007F20E2">
        <w:rPr>
          <w:rFonts w:ascii="Arial" w:hAnsi="Arial" w:cs="Arial"/>
          <w:noProof/>
          <w:sz w:val="22"/>
          <w:szCs w:val="22"/>
        </w:rPr>
        <mc:AlternateContent>
          <mc:Choice Requires="wps">
            <w:drawing>
              <wp:anchor distT="0" distB="0" distL="114300" distR="114300" simplePos="0" relativeHeight="251658266" behindDoc="0" locked="0" layoutInCell="1" allowOverlap="1" wp14:anchorId="66DB61EA" wp14:editId="2298C700">
                <wp:simplePos x="0" y="0"/>
                <wp:positionH relativeFrom="column">
                  <wp:posOffset>4371974</wp:posOffset>
                </wp:positionH>
                <wp:positionV relativeFrom="paragraph">
                  <wp:posOffset>1457325</wp:posOffset>
                </wp:positionV>
                <wp:extent cx="790575" cy="666750"/>
                <wp:effectExtent l="0" t="0" r="28575" b="19050"/>
                <wp:wrapNone/>
                <wp:docPr id="627897842" name="Straight Connector 3"/>
                <wp:cNvGraphicFramePr/>
                <a:graphic xmlns:a="http://schemas.openxmlformats.org/drawingml/2006/main">
                  <a:graphicData uri="http://schemas.microsoft.com/office/word/2010/wordprocessingShape">
                    <wps:wsp>
                      <wps:cNvCnPr/>
                      <wps:spPr>
                        <a:xfrm flipH="1">
                          <a:off x="0" y="0"/>
                          <a:ext cx="790575" cy="6667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DE0910" id="Straight Connector 3" o:spid="_x0000_s1026" style="position:absolute;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4.25pt,114.75pt" to="406.5pt,16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" strokecolor="#156082 [3204]" strokeweight="1.5pt">
                <v:stroke joinstyle="miter"/>
              </v:lin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50" behindDoc="0" locked="0" layoutInCell="1" allowOverlap="1" wp14:anchorId="489E0C20" wp14:editId="7B8E491E">
                <wp:simplePos x="0" y="0"/>
                <wp:positionH relativeFrom="column">
                  <wp:posOffset>3419475</wp:posOffset>
                </wp:positionH>
                <wp:positionV relativeFrom="paragraph">
                  <wp:posOffset>2143125</wp:posOffset>
                </wp:positionV>
                <wp:extent cx="1228725" cy="533400"/>
                <wp:effectExtent l="0" t="0" r="28575" b="19050"/>
                <wp:wrapNone/>
                <wp:docPr id="749398544" name="Text Box 2"/>
                <wp:cNvGraphicFramePr/>
                <a:graphic xmlns:a="http://schemas.openxmlformats.org/drawingml/2006/main">
                  <a:graphicData uri="http://schemas.microsoft.com/office/word/2010/wordprocessingShape">
                    <wps:wsp>
                      <wps:cNvSpPr txBox="1"/>
                      <wps:spPr>
                        <a:xfrm>
                          <a:off x="0" y="0"/>
                          <a:ext cx="1228725" cy="533400"/>
                        </a:xfrm>
                        <a:prstGeom prst="rect">
                          <a:avLst/>
                        </a:prstGeom>
                        <a:solidFill>
                          <a:schemeClr val="tx2">
                            <a:lumMod val="90000"/>
                            <a:lumOff val="10000"/>
                          </a:schemeClr>
                        </a:solidFill>
                        <a:ln w="6350">
                          <a:solidFill>
                            <a:prstClr val="black"/>
                          </a:solidFill>
                        </a:ln>
                      </wps:spPr>
                      <wps:txbx>
                        <w:txbxContent>
                          <w:p w14:paraId="52300E77" w14:textId="1471CC60" w:rsidR="00936E5E" w:rsidRDefault="00A54A71" w:rsidP="00936E5E">
                            <w:r>
                              <w:t>Patient centred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E0C20" id="_x0000_s1032" type="#_x0000_t202" style="position:absolute;margin-left:269.25pt;margin-top:168.75pt;width:96.75pt;height:42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" fillcolor="#153e64 [2911]" strokeweight=".5pt">
                <v:textbox>
                  <w:txbxContent>
                    <w:p w14:paraId="52300E77" w14:textId="1471CC60" w:rsidR="00936E5E" w:rsidRDefault="00A54A71" w:rsidP="00936E5E">
                      <w:r>
                        <w:t>Patient centred outcomes</w:t>
                      </w:r>
                    </w:p>
                  </w:txbxContent>
                </v:textbox>
              </v:shap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67" behindDoc="0" locked="0" layoutInCell="1" allowOverlap="1" wp14:anchorId="0125FD4E" wp14:editId="47412658">
                <wp:simplePos x="0" y="0"/>
                <wp:positionH relativeFrom="rightMargin">
                  <wp:align>left</wp:align>
                </wp:positionH>
                <wp:positionV relativeFrom="paragraph">
                  <wp:posOffset>1504951</wp:posOffset>
                </wp:positionV>
                <wp:extent cx="447675" cy="1819275"/>
                <wp:effectExtent l="0" t="0" r="28575" b="28575"/>
                <wp:wrapNone/>
                <wp:docPr id="677254681" name="Straight Connector 3"/>
                <wp:cNvGraphicFramePr/>
                <a:graphic xmlns:a="http://schemas.openxmlformats.org/drawingml/2006/main">
                  <a:graphicData uri="http://schemas.microsoft.com/office/word/2010/wordprocessingShape">
                    <wps:wsp>
                      <wps:cNvCnPr/>
                      <wps:spPr>
                        <a:xfrm>
                          <a:off x="0" y="0"/>
                          <a:ext cx="447675" cy="18192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617C6F" id="Straight Connector 3" o:spid="_x0000_s1026" style="position:absolute;z-index:25172275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 from="0,118.5pt" to="35.25pt,26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" strokecolor="#156082 [3204]" strokeweight="1.5pt">
                <v:stroke joinstyle="miter"/>
                <w10:wrap anchorx="margin"/>
              </v:lin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62" behindDoc="0" locked="0" layoutInCell="1" allowOverlap="1" wp14:anchorId="72C8AA92" wp14:editId="7056A73F">
                <wp:simplePos x="0" y="0"/>
                <wp:positionH relativeFrom="margin">
                  <wp:posOffset>2352674</wp:posOffset>
                </wp:positionH>
                <wp:positionV relativeFrom="paragraph">
                  <wp:posOffset>1552575</wp:posOffset>
                </wp:positionV>
                <wp:extent cx="561975" cy="3324225"/>
                <wp:effectExtent l="0" t="0" r="28575" b="28575"/>
                <wp:wrapNone/>
                <wp:docPr id="2118853594" name="Straight Connector 3"/>
                <wp:cNvGraphicFramePr/>
                <a:graphic xmlns:a="http://schemas.openxmlformats.org/drawingml/2006/main">
                  <a:graphicData uri="http://schemas.microsoft.com/office/word/2010/wordprocessingShape">
                    <wps:wsp>
                      <wps:cNvCnPr/>
                      <wps:spPr>
                        <a:xfrm flipH="1">
                          <a:off x="0" y="0"/>
                          <a:ext cx="561975" cy="33242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6C8348" id="Straight Connector 3" o:spid="_x0000_s1026" style="position:absolute;flip:x;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85.25pt,122.25pt" to="229.5pt,3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" strokecolor="#156082 [3204]" strokeweight="1.5pt">
                <v:stroke joinstyle="miter"/>
                <w10:wrap anchorx="margin"/>
              </v:lin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64" behindDoc="0" locked="0" layoutInCell="1" allowOverlap="1" wp14:anchorId="505F8D3F" wp14:editId="6C0D7274">
                <wp:simplePos x="0" y="0"/>
                <wp:positionH relativeFrom="margin">
                  <wp:posOffset>3105150</wp:posOffset>
                </wp:positionH>
                <wp:positionV relativeFrom="paragraph">
                  <wp:posOffset>1571624</wp:posOffset>
                </wp:positionV>
                <wp:extent cx="247650" cy="3057525"/>
                <wp:effectExtent l="0" t="0" r="19050" b="28575"/>
                <wp:wrapNone/>
                <wp:docPr id="135062752" name="Straight Connector 3"/>
                <wp:cNvGraphicFramePr/>
                <a:graphic xmlns:a="http://schemas.openxmlformats.org/drawingml/2006/main">
                  <a:graphicData uri="http://schemas.microsoft.com/office/word/2010/wordprocessingShape">
                    <wps:wsp>
                      <wps:cNvCnPr/>
                      <wps:spPr>
                        <a:xfrm>
                          <a:off x="0" y="0"/>
                          <a:ext cx="247650" cy="3057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C20700" id="Straight Connector 3" o:spid="_x0000_s1026" style="position:absolute;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4.5pt,123.75pt" to="264pt,3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" strokecolor="#156082 [3204]" strokeweight="1.5pt">
                <v:stroke joinstyle="miter"/>
                <w10:wrap anchorx="margin"/>
              </v:lin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61" behindDoc="0" locked="0" layoutInCell="1" allowOverlap="1" wp14:anchorId="389772A0" wp14:editId="4F0982A1">
                <wp:simplePos x="0" y="0"/>
                <wp:positionH relativeFrom="column">
                  <wp:posOffset>571499</wp:posOffset>
                </wp:positionH>
                <wp:positionV relativeFrom="paragraph">
                  <wp:posOffset>1647825</wp:posOffset>
                </wp:positionV>
                <wp:extent cx="85725" cy="666750"/>
                <wp:effectExtent l="0" t="0" r="28575" b="19050"/>
                <wp:wrapNone/>
                <wp:docPr id="498598671" name="Straight Connector 3"/>
                <wp:cNvGraphicFramePr/>
                <a:graphic xmlns:a="http://schemas.openxmlformats.org/drawingml/2006/main">
                  <a:graphicData uri="http://schemas.microsoft.com/office/word/2010/wordprocessingShape">
                    <wps:wsp>
                      <wps:cNvCnPr/>
                      <wps:spPr>
                        <a:xfrm>
                          <a:off x="0" y="0"/>
                          <a:ext cx="85725" cy="6667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BDB67C" id="Straight Connector 3"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pt,129.75pt" to="51.75pt,18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" strokecolor="#156082 [3204]" strokeweight="1.5pt">
                <v:stroke joinstyle="miter"/>
              </v:lin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58" behindDoc="0" locked="0" layoutInCell="1" allowOverlap="1" wp14:anchorId="3AC008DB" wp14:editId="55F7A344">
                <wp:simplePos x="0" y="0"/>
                <wp:positionH relativeFrom="column">
                  <wp:posOffset>209549</wp:posOffset>
                </wp:positionH>
                <wp:positionV relativeFrom="paragraph">
                  <wp:posOffset>1600200</wp:posOffset>
                </wp:positionV>
                <wp:extent cx="104775" cy="1743075"/>
                <wp:effectExtent l="0" t="0" r="28575" b="28575"/>
                <wp:wrapNone/>
                <wp:docPr id="922774664" name="Straight Connector 3"/>
                <wp:cNvGraphicFramePr/>
                <a:graphic xmlns:a="http://schemas.openxmlformats.org/drawingml/2006/main">
                  <a:graphicData uri="http://schemas.microsoft.com/office/word/2010/wordprocessingShape">
                    <wps:wsp>
                      <wps:cNvCnPr/>
                      <wps:spPr>
                        <a:xfrm>
                          <a:off x="0" y="0"/>
                          <a:ext cx="104775" cy="17430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204D7A" id="Straight Connector 3" o:spid="_x0000_s1026" style="position:absolute;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pt,126pt" to="24.75pt,26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" strokecolor="#156082 [3204]" strokeweight="1.5pt">
                <v:stroke joinstyle="miter"/>
              </v:lin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59" behindDoc="0" locked="0" layoutInCell="1" allowOverlap="1" wp14:anchorId="45C27ADB" wp14:editId="3F370A25">
                <wp:simplePos x="0" y="0"/>
                <wp:positionH relativeFrom="column">
                  <wp:posOffset>-419100</wp:posOffset>
                </wp:positionH>
                <wp:positionV relativeFrom="paragraph">
                  <wp:posOffset>1600201</wp:posOffset>
                </wp:positionV>
                <wp:extent cx="9525" cy="876300"/>
                <wp:effectExtent l="0" t="0" r="28575" b="19050"/>
                <wp:wrapNone/>
                <wp:docPr id="1280754587" name="Straight Connector 3"/>
                <wp:cNvGraphicFramePr/>
                <a:graphic xmlns:a="http://schemas.openxmlformats.org/drawingml/2006/main">
                  <a:graphicData uri="http://schemas.microsoft.com/office/word/2010/wordprocessingShape">
                    <wps:wsp>
                      <wps:cNvCnPr/>
                      <wps:spPr>
                        <a:xfrm flipH="1">
                          <a:off x="0" y="0"/>
                          <a:ext cx="9525" cy="8763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A548D0" id="Straight Connector 3" o:spid="_x0000_s1026" style="position:absolute;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pt,126pt" to="-32.2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" strokecolor="#156082 [3204]" strokeweight="1.5pt">
                <v:stroke joinstyle="miter"/>
              </v:lin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57" behindDoc="0" locked="0" layoutInCell="1" allowOverlap="1" wp14:anchorId="5DFC57C3" wp14:editId="602155C4">
                <wp:simplePos x="0" y="0"/>
                <wp:positionH relativeFrom="column">
                  <wp:posOffset>3724275</wp:posOffset>
                </wp:positionH>
                <wp:positionV relativeFrom="paragraph">
                  <wp:posOffset>85724</wp:posOffset>
                </wp:positionV>
                <wp:extent cx="952500" cy="942975"/>
                <wp:effectExtent l="0" t="0" r="19050" b="28575"/>
                <wp:wrapNone/>
                <wp:docPr id="223988436" name="Straight Connector 3"/>
                <wp:cNvGraphicFramePr/>
                <a:graphic xmlns:a="http://schemas.openxmlformats.org/drawingml/2006/main">
                  <a:graphicData uri="http://schemas.microsoft.com/office/word/2010/wordprocessingShape">
                    <wps:wsp>
                      <wps:cNvCnPr/>
                      <wps:spPr>
                        <a:xfrm>
                          <a:off x="0" y="0"/>
                          <a:ext cx="952500" cy="9429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BB0092" id="Straight Connector 3" o:spid="_x0000_s1026" style="position:absolute;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3.25pt,6.75pt" to="368.25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" strokecolor="#156082 [3204]" strokeweight="1.5pt">
                <v:stroke joinstyle="miter"/>
              </v:lin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56" behindDoc="0" locked="0" layoutInCell="1" allowOverlap="1" wp14:anchorId="0A6A111E" wp14:editId="795D0F4E">
                <wp:simplePos x="0" y="0"/>
                <wp:positionH relativeFrom="margin">
                  <wp:align>center</wp:align>
                </wp:positionH>
                <wp:positionV relativeFrom="paragraph">
                  <wp:posOffset>76200</wp:posOffset>
                </wp:positionV>
                <wp:extent cx="9525" cy="733425"/>
                <wp:effectExtent l="0" t="0" r="28575" b="28575"/>
                <wp:wrapNone/>
                <wp:docPr id="1269311362" name="Straight Connector 3"/>
                <wp:cNvGraphicFramePr/>
                <a:graphic xmlns:a="http://schemas.openxmlformats.org/drawingml/2006/main">
                  <a:graphicData uri="http://schemas.microsoft.com/office/word/2010/wordprocessingShape">
                    <wps:wsp>
                      <wps:cNvCnPr/>
                      <wps:spPr>
                        <a:xfrm flipH="1">
                          <a:off x="0" y="0"/>
                          <a:ext cx="9525" cy="7334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1AB75B" id="Straight Connector 3" o:spid="_x0000_s1026" style="position:absolute;flip:x;z-index:251700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6pt" to=".75pt,6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" strokecolor="#156082 [3204]" strokeweight="1.5pt">
                <v:stroke joinstyle="miter"/>
                <w10:wrap anchorx="margin"/>
              </v:lin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42" behindDoc="0" locked="0" layoutInCell="1" allowOverlap="1" wp14:anchorId="20812E78" wp14:editId="103D54B9">
                <wp:simplePos x="0" y="0"/>
                <wp:positionH relativeFrom="margin">
                  <wp:align>center</wp:align>
                </wp:positionH>
                <wp:positionV relativeFrom="paragraph">
                  <wp:posOffset>762000</wp:posOffset>
                </wp:positionV>
                <wp:extent cx="1562100" cy="800100"/>
                <wp:effectExtent l="0" t="0" r="19050" b="19050"/>
                <wp:wrapNone/>
                <wp:docPr id="718228961" name="Text Box 2"/>
                <wp:cNvGraphicFramePr/>
                <a:graphic xmlns:a="http://schemas.openxmlformats.org/drawingml/2006/main">
                  <a:graphicData uri="http://schemas.microsoft.com/office/word/2010/wordprocessingShape">
                    <wps:wsp>
                      <wps:cNvSpPr txBox="1"/>
                      <wps:spPr>
                        <a:xfrm>
                          <a:off x="0" y="0"/>
                          <a:ext cx="1562100" cy="800100"/>
                        </a:xfrm>
                        <a:prstGeom prst="rect">
                          <a:avLst/>
                        </a:prstGeom>
                        <a:solidFill>
                          <a:schemeClr val="accent5"/>
                        </a:solidFill>
                        <a:ln w="6350">
                          <a:solidFill>
                            <a:prstClr val="black"/>
                          </a:solidFill>
                        </a:ln>
                      </wps:spPr>
                      <wps:txbx>
                        <w:txbxContent>
                          <w:p w14:paraId="39CF093F" w14:textId="77777777" w:rsidR="00936E5E" w:rsidRDefault="00936E5E" w:rsidP="00936E5E">
                            <w:pPr>
                              <w:jc w:val="center"/>
                            </w:pPr>
                          </w:p>
                          <w:p w14:paraId="3027543A" w14:textId="2A8134B0" w:rsidR="00936E5E" w:rsidRPr="00971088" w:rsidRDefault="00936E5E" w:rsidP="00936E5E">
                            <w:pPr>
                              <w:jc w:val="center"/>
                              <w:rPr>
                                <w:color w:val="FFFFFF" w:themeColor="background1"/>
                                <w:sz w:val="22"/>
                                <w:szCs w:val="22"/>
                              </w:rPr>
                            </w:pPr>
                            <w:r w:rsidRPr="00971088">
                              <w:rPr>
                                <w:color w:val="FFFFFF" w:themeColor="background1"/>
                                <w:sz w:val="22"/>
                                <w:szCs w:val="22"/>
                              </w:rPr>
                              <w:t>Creativity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12E78" id="_x0000_s1033" type="#_x0000_t202" style="position:absolute;margin-left:0;margin-top:60pt;width:123pt;height:63pt;z-index:25165824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" fillcolor="#a02b93 [3208]" strokeweight=".5pt">
                <v:textbox>
                  <w:txbxContent>
                    <w:p w14:paraId="39CF093F" w14:textId="77777777" w:rsidR="00936E5E" w:rsidRDefault="00936E5E" w:rsidP="00936E5E">
                      <w:pPr>
                        <w:jc w:val="center"/>
                      </w:pPr>
                    </w:p>
                    <w:p w14:paraId="3027543A" w14:textId="2A8134B0" w:rsidR="00936E5E" w:rsidRPr="00971088" w:rsidRDefault="00936E5E" w:rsidP="00936E5E">
                      <w:pPr>
                        <w:jc w:val="center"/>
                        <w:rPr>
                          <w:color w:val="FFFFFF" w:themeColor="background1"/>
                          <w:sz w:val="22"/>
                          <w:szCs w:val="22"/>
                        </w:rPr>
                      </w:pPr>
                      <w:r w:rsidRPr="00971088">
                        <w:rPr>
                          <w:color w:val="FFFFFF" w:themeColor="background1"/>
                          <w:sz w:val="22"/>
                          <w:szCs w:val="22"/>
                        </w:rPr>
                        <w:t>Creativity</w:t>
                      </w:r>
                    </w:p>
                  </w:txbxContent>
                </v:textbox>
                <w10:wrap anchorx="margin"/>
              </v:shap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55" behindDoc="0" locked="0" layoutInCell="1" allowOverlap="1" wp14:anchorId="3F22BD11" wp14:editId="5FEE7F10">
                <wp:simplePos x="0" y="0"/>
                <wp:positionH relativeFrom="column">
                  <wp:posOffset>857250</wp:posOffset>
                </wp:positionH>
                <wp:positionV relativeFrom="paragraph">
                  <wp:posOffset>95250</wp:posOffset>
                </wp:positionV>
                <wp:extent cx="1076325" cy="895350"/>
                <wp:effectExtent l="0" t="0" r="28575" b="19050"/>
                <wp:wrapNone/>
                <wp:docPr id="525821161" name="Straight Connector 3"/>
                <wp:cNvGraphicFramePr/>
                <a:graphic xmlns:a="http://schemas.openxmlformats.org/drawingml/2006/main">
                  <a:graphicData uri="http://schemas.microsoft.com/office/word/2010/wordprocessingShape">
                    <wps:wsp>
                      <wps:cNvCnPr/>
                      <wps:spPr>
                        <a:xfrm flipH="1">
                          <a:off x="0" y="0"/>
                          <a:ext cx="1076325" cy="895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1C91D20" id="Straight Connector 3" o:spid="_x0000_s1026" style="position:absolute;flip:x;z-index:251698176;visibility:visible;mso-wrap-style:square;mso-wrap-distance-left:9pt;mso-wrap-distance-top:0;mso-wrap-distance-right:9pt;mso-wrap-distance-bottom:0;mso-position-horizontal:absolute;mso-position-horizontal-relative:text;mso-position-vertical:absolute;mso-position-vertical-relative:text" from="67.5pt,7.5pt" to="152.25pt,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" strokecolor="#156082 [3204]" strokeweight="1.5pt">
                <v:stroke joinstyle="miter"/>
              </v:lin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49" behindDoc="0" locked="0" layoutInCell="1" allowOverlap="1" wp14:anchorId="69D4D701" wp14:editId="54BE32F5">
                <wp:simplePos x="0" y="0"/>
                <wp:positionH relativeFrom="column">
                  <wp:posOffset>952500</wp:posOffset>
                </wp:positionH>
                <wp:positionV relativeFrom="paragraph">
                  <wp:posOffset>4161790</wp:posOffset>
                </wp:positionV>
                <wp:extent cx="1009650" cy="504825"/>
                <wp:effectExtent l="0" t="0" r="19050" b="28575"/>
                <wp:wrapNone/>
                <wp:docPr id="1520799826" name="Text Box 2"/>
                <wp:cNvGraphicFramePr/>
                <a:graphic xmlns:a="http://schemas.openxmlformats.org/drawingml/2006/main">
                  <a:graphicData uri="http://schemas.microsoft.com/office/word/2010/wordprocessingShape">
                    <wps:wsp>
                      <wps:cNvSpPr txBox="1"/>
                      <wps:spPr>
                        <a:xfrm>
                          <a:off x="0" y="0"/>
                          <a:ext cx="1009650" cy="504825"/>
                        </a:xfrm>
                        <a:prstGeom prst="rect">
                          <a:avLst/>
                        </a:prstGeom>
                        <a:solidFill>
                          <a:schemeClr val="accent5"/>
                        </a:solidFill>
                        <a:ln w="6350">
                          <a:solidFill>
                            <a:prstClr val="black"/>
                          </a:solidFill>
                        </a:ln>
                      </wps:spPr>
                      <wps:txbx>
                        <w:txbxContent>
                          <w:p w14:paraId="76FB0372" w14:textId="4651FE22" w:rsidR="00936E5E" w:rsidRPr="00971088" w:rsidRDefault="00936E5E" w:rsidP="00936E5E">
                            <w:pPr>
                              <w:jc w:val="center"/>
                              <w:rPr>
                                <w:color w:val="FFFFFF" w:themeColor="background1"/>
                              </w:rPr>
                            </w:pPr>
                            <w:r w:rsidRPr="00971088">
                              <w:rPr>
                                <w:color w:val="FFFFFF" w:themeColor="background1"/>
                              </w:rPr>
                              <w:t>Digital Dashboards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4D701" id="_x0000_s1034" type="#_x0000_t202" style="position:absolute;margin-left:75pt;margin-top:327.7pt;width:79.5pt;height:39.7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" fillcolor="#a02b93 [3208]" strokeweight=".5pt">
                <v:textbox>
                  <w:txbxContent>
                    <w:p w14:paraId="76FB0372" w14:textId="4651FE22" w:rsidR="00936E5E" w:rsidRPr="00971088" w:rsidRDefault="00936E5E" w:rsidP="00936E5E">
                      <w:pPr>
                        <w:jc w:val="center"/>
                        <w:rPr>
                          <w:color w:val="FFFFFF" w:themeColor="background1"/>
                        </w:rPr>
                      </w:pPr>
                      <w:r w:rsidRPr="00971088">
                        <w:rPr>
                          <w:color w:val="FFFFFF" w:themeColor="background1"/>
                        </w:rPr>
                        <w:t>Digital Dashboards</w:t>
                      </w:r>
                    </w:p>
                  </w:txbxContent>
                </v:textbox>
              </v:shap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46" behindDoc="0" locked="0" layoutInCell="1" allowOverlap="1" wp14:anchorId="40F3FEAB" wp14:editId="707DAB17">
                <wp:simplePos x="0" y="0"/>
                <wp:positionH relativeFrom="column">
                  <wp:posOffset>1724025</wp:posOffset>
                </wp:positionH>
                <wp:positionV relativeFrom="paragraph">
                  <wp:posOffset>4867275</wp:posOffset>
                </wp:positionV>
                <wp:extent cx="895350" cy="542925"/>
                <wp:effectExtent l="0" t="0" r="19050" b="28575"/>
                <wp:wrapNone/>
                <wp:docPr id="917040814" name="Text Box 2"/>
                <wp:cNvGraphicFramePr/>
                <a:graphic xmlns:a="http://schemas.openxmlformats.org/drawingml/2006/main">
                  <a:graphicData uri="http://schemas.microsoft.com/office/word/2010/wordprocessingShape">
                    <wps:wsp>
                      <wps:cNvSpPr txBox="1"/>
                      <wps:spPr>
                        <a:xfrm>
                          <a:off x="0" y="0"/>
                          <a:ext cx="895350" cy="542925"/>
                        </a:xfrm>
                        <a:prstGeom prst="rect">
                          <a:avLst/>
                        </a:prstGeom>
                        <a:solidFill>
                          <a:schemeClr val="accent5"/>
                        </a:solidFill>
                        <a:ln w="6350">
                          <a:solidFill>
                            <a:prstClr val="black"/>
                          </a:solidFill>
                        </a:ln>
                      </wps:spPr>
                      <wps:txbx>
                        <w:txbxContent>
                          <w:p w14:paraId="249F153D" w14:textId="37C580F8" w:rsidR="00936E5E" w:rsidRPr="00971088" w:rsidRDefault="00936E5E" w:rsidP="00936E5E">
                            <w:pPr>
                              <w:rPr>
                                <w:color w:val="FFFFFF" w:themeColor="background1"/>
                              </w:rPr>
                            </w:pPr>
                            <w:r w:rsidRPr="00971088">
                              <w:rPr>
                                <w:color w:val="FFFFFF" w:themeColor="background1"/>
                              </w:rPr>
                              <w:t>Tech Integration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3FEAB" id="_x0000_s1035" type="#_x0000_t202" style="position:absolute;margin-left:135.75pt;margin-top:383.25pt;width:70.5pt;height:42.7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" fillcolor="#a02b93 [3208]" strokeweight=".5pt">
                <v:textbox>
                  <w:txbxContent>
                    <w:p w14:paraId="249F153D" w14:textId="37C580F8" w:rsidR="00936E5E" w:rsidRPr="00971088" w:rsidRDefault="00936E5E" w:rsidP="00936E5E">
                      <w:pPr>
                        <w:rPr>
                          <w:color w:val="FFFFFF" w:themeColor="background1"/>
                        </w:rPr>
                      </w:pPr>
                      <w:r w:rsidRPr="00971088">
                        <w:rPr>
                          <w:color w:val="FFFFFF" w:themeColor="background1"/>
                        </w:rPr>
                        <w:t>Tech Integration</w:t>
                      </w:r>
                    </w:p>
                  </w:txbxContent>
                </v:textbox>
              </v:shap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53" behindDoc="0" locked="0" layoutInCell="1" allowOverlap="1" wp14:anchorId="3179626F" wp14:editId="6648CDEA">
                <wp:simplePos x="0" y="0"/>
                <wp:positionH relativeFrom="column">
                  <wp:posOffset>4876800</wp:posOffset>
                </wp:positionH>
                <wp:positionV relativeFrom="paragraph">
                  <wp:posOffset>4391025</wp:posOffset>
                </wp:positionV>
                <wp:extent cx="895350" cy="733425"/>
                <wp:effectExtent l="0" t="0" r="19050" b="28575"/>
                <wp:wrapNone/>
                <wp:docPr id="791251835" name="Text Box 2"/>
                <wp:cNvGraphicFramePr/>
                <a:graphic xmlns:a="http://schemas.openxmlformats.org/drawingml/2006/main">
                  <a:graphicData uri="http://schemas.microsoft.com/office/word/2010/wordprocessingShape">
                    <wps:wsp>
                      <wps:cNvSpPr txBox="1"/>
                      <wps:spPr>
                        <a:xfrm>
                          <a:off x="0" y="0"/>
                          <a:ext cx="895350" cy="733425"/>
                        </a:xfrm>
                        <a:prstGeom prst="rect">
                          <a:avLst/>
                        </a:prstGeom>
                        <a:solidFill>
                          <a:schemeClr val="tx2">
                            <a:lumMod val="90000"/>
                            <a:lumOff val="10000"/>
                          </a:schemeClr>
                        </a:solidFill>
                        <a:ln w="6350">
                          <a:solidFill>
                            <a:prstClr val="black"/>
                          </a:solidFill>
                        </a:ln>
                      </wps:spPr>
                      <wps:txbx>
                        <w:txbxContent>
                          <w:p w14:paraId="11F53127" w14:textId="67AD9D6A" w:rsidR="00936E5E" w:rsidRDefault="008A68FB" w:rsidP="008A68FB">
                            <w:pPr>
                              <w:jc w:val="center"/>
                            </w:pPr>
                            <w:r>
                              <w:t>Patient navigation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9626F" id="_x0000_s1036" type="#_x0000_t202" style="position:absolute;margin-left:384pt;margin-top:345.75pt;width:70.5pt;height:57.7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" fillcolor="#153e64 [2911]" strokeweight=".5pt">
                <v:textbox>
                  <w:txbxContent>
                    <w:p w14:paraId="11F53127" w14:textId="67AD9D6A" w:rsidR="00936E5E" w:rsidRDefault="008A68FB" w:rsidP="008A68FB">
                      <w:pPr>
                        <w:jc w:val="center"/>
                      </w:pPr>
                      <w:r>
                        <w:t>Patient navigation services</w:t>
                      </w:r>
                    </w:p>
                  </w:txbxContent>
                </v:textbox>
              </v:shape>
            </w:pict>
          </mc:Fallback>
        </mc:AlternateContent>
      </w:r>
      <w:r w:rsidR="008A68FB" w:rsidRPr="007F20E2">
        <w:rPr>
          <w:rFonts w:ascii="Arial" w:hAnsi="Arial" w:cs="Arial"/>
          <w:noProof/>
          <w:sz w:val="22"/>
          <w:szCs w:val="22"/>
        </w:rPr>
        <mc:AlternateContent>
          <mc:Choice Requires="wps">
            <w:drawing>
              <wp:anchor distT="0" distB="0" distL="114300" distR="114300" simplePos="0" relativeHeight="251658244" behindDoc="0" locked="0" layoutInCell="1" allowOverlap="1" wp14:anchorId="7C0949F1" wp14:editId="7CC0F30F">
                <wp:simplePos x="0" y="0"/>
                <wp:positionH relativeFrom="margin">
                  <wp:posOffset>5505450</wp:posOffset>
                </wp:positionH>
                <wp:positionV relativeFrom="paragraph">
                  <wp:posOffset>3314700</wp:posOffset>
                </wp:positionV>
                <wp:extent cx="981075" cy="466725"/>
                <wp:effectExtent l="0" t="0" r="28575" b="28575"/>
                <wp:wrapNone/>
                <wp:docPr id="279852832" name="Text Box 2"/>
                <wp:cNvGraphicFramePr/>
                <a:graphic xmlns:a="http://schemas.openxmlformats.org/drawingml/2006/main">
                  <a:graphicData uri="http://schemas.microsoft.com/office/word/2010/wordprocessingShape">
                    <wps:wsp>
                      <wps:cNvSpPr txBox="1"/>
                      <wps:spPr>
                        <a:xfrm>
                          <a:off x="0" y="0"/>
                          <a:ext cx="981075" cy="466725"/>
                        </a:xfrm>
                        <a:prstGeom prst="rect">
                          <a:avLst/>
                        </a:prstGeom>
                        <a:solidFill>
                          <a:schemeClr val="tx2">
                            <a:lumMod val="90000"/>
                            <a:lumOff val="10000"/>
                          </a:schemeClr>
                        </a:solidFill>
                        <a:ln w="6350">
                          <a:solidFill>
                            <a:prstClr val="black"/>
                          </a:solidFill>
                        </a:ln>
                      </wps:spPr>
                      <wps:txbx>
                        <w:txbxContent>
                          <w:p w14:paraId="6CB8D932" w14:textId="0F7D4A5B" w:rsidR="00936E5E" w:rsidRDefault="008A68FB" w:rsidP="008A68FB">
                            <w:pPr>
                              <w:jc w:val="center"/>
                            </w:pPr>
                            <w:r>
                              <w:t xml:space="preserve">Work force </w:t>
                            </w:r>
                            <w:r w:rsidR="00251E6E">
                              <w:t>investment.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0949F1" id="_x0000_s1037" type="#_x0000_t202" style="position:absolute;margin-left:433.5pt;margin-top:261pt;width:77.25pt;height:36.75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" fillcolor="#153e64 [2911]" strokeweight=".5pt">
                <v:textbox>
                  <w:txbxContent>
                    <w:p w14:paraId="6CB8D932" w14:textId="0F7D4A5B" w:rsidR="00936E5E" w:rsidRDefault="008A68FB" w:rsidP="008A68FB">
                      <w:pPr>
                        <w:jc w:val="center"/>
                      </w:pPr>
                      <w:r>
                        <w:t xml:space="preserve">Work force </w:t>
                      </w:r>
                      <w:r w:rsidR="00251E6E">
                        <w:t>investment.</w:t>
                      </w:r>
                    </w:p>
                  </w:txbxContent>
                </v:textbox>
                <w10:wrap anchorx="margin"/>
              </v:shape>
            </w:pict>
          </mc:Fallback>
        </mc:AlternateContent>
      </w:r>
      <w:r w:rsidR="00936E5E" w:rsidRPr="007F20E2">
        <w:rPr>
          <w:rFonts w:ascii="Arial" w:hAnsi="Arial" w:cs="Arial"/>
          <w:noProof/>
          <w:sz w:val="22"/>
          <w:szCs w:val="22"/>
        </w:rPr>
        <mc:AlternateContent>
          <mc:Choice Requires="wps">
            <w:drawing>
              <wp:anchor distT="0" distB="0" distL="114300" distR="114300" simplePos="0" relativeHeight="251658241" behindDoc="0" locked="0" layoutInCell="1" allowOverlap="1" wp14:anchorId="072A7656" wp14:editId="3B5FBF3B">
                <wp:simplePos x="0" y="0"/>
                <wp:positionH relativeFrom="column">
                  <wp:posOffset>4666615</wp:posOffset>
                </wp:positionH>
                <wp:positionV relativeFrom="paragraph">
                  <wp:posOffset>676275</wp:posOffset>
                </wp:positionV>
                <wp:extent cx="1457325" cy="819150"/>
                <wp:effectExtent l="0" t="0" r="28575" b="19050"/>
                <wp:wrapNone/>
                <wp:docPr id="1155254290" name="Text Box 2"/>
                <wp:cNvGraphicFramePr/>
                <a:graphic xmlns:a="http://schemas.openxmlformats.org/drawingml/2006/main">
                  <a:graphicData uri="http://schemas.microsoft.com/office/word/2010/wordprocessingShape">
                    <wps:wsp>
                      <wps:cNvSpPr txBox="1"/>
                      <wps:spPr>
                        <a:xfrm>
                          <a:off x="0" y="0"/>
                          <a:ext cx="1457325" cy="819150"/>
                        </a:xfrm>
                        <a:prstGeom prst="rect">
                          <a:avLst/>
                        </a:prstGeom>
                        <a:solidFill>
                          <a:schemeClr val="tx2">
                            <a:lumMod val="90000"/>
                            <a:lumOff val="10000"/>
                          </a:schemeClr>
                        </a:solidFill>
                        <a:ln w="6350">
                          <a:solidFill>
                            <a:prstClr val="black"/>
                          </a:solidFill>
                        </a:ln>
                      </wps:spPr>
                      <wps:txbx>
                        <w:txbxContent>
                          <w:p w14:paraId="24CE4713" w14:textId="3985D1AD" w:rsidR="00936E5E" w:rsidRDefault="00936E5E" w:rsidP="00936E5E">
                            <w:pPr>
                              <w:jc w:val="center"/>
                            </w:pPr>
                            <w:r>
                              <w:t>Health and social care improvements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2A7656" id="_x0000_s1038" type="#_x0000_t202" style="position:absolute;margin-left:367.45pt;margin-top:53.25pt;width:114.75pt;height:64.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" fillcolor="#153e64 [2911]" strokeweight=".5pt">
                <v:textbox>
                  <w:txbxContent>
                    <w:p w14:paraId="24CE4713" w14:textId="3985D1AD" w:rsidR="00936E5E" w:rsidRDefault="00936E5E" w:rsidP="00936E5E">
                      <w:pPr>
                        <w:jc w:val="center"/>
                      </w:pPr>
                      <w:r>
                        <w:t>Health and social care improvements</w:t>
                      </w:r>
                    </w:p>
                  </w:txbxContent>
                </v:textbox>
              </v:shape>
            </w:pict>
          </mc:Fallback>
        </mc:AlternateContent>
      </w:r>
      <w:r w:rsidR="00936E5E" w:rsidRPr="007F20E2">
        <w:rPr>
          <w:rFonts w:ascii="Arial" w:hAnsi="Arial" w:cs="Arial"/>
          <w:noProof/>
          <w:sz w:val="22"/>
          <w:szCs w:val="22"/>
        </w:rPr>
        <mc:AlternateContent>
          <mc:Choice Requires="wps">
            <w:drawing>
              <wp:anchor distT="0" distB="0" distL="114300" distR="114300" simplePos="0" relativeHeight="251658247" behindDoc="0" locked="0" layoutInCell="1" allowOverlap="1" wp14:anchorId="666CB731" wp14:editId="422D5A0A">
                <wp:simplePos x="0" y="0"/>
                <wp:positionH relativeFrom="column">
                  <wp:posOffset>-466725</wp:posOffset>
                </wp:positionH>
                <wp:positionV relativeFrom="paragraph">
                  <wp:posOffset>695325</wp:posOffset>
                </wp:positionV>
                <wp:extent cx="1333500" cy="914400"/>
                <wp:effectExtent l="0" t="0" r="19050" b="19050"/>
                <wp:wrapNone/>
                <wp:docPr id="101823785" name="Text Box 2"/>
                <wp:cNvGraphicFramePr/>
                <a:graphic xmlns:a="http://schemas.openxmlformats.org/drawingml/2006/main">
                  <a:graphicData uri="http://schemas.microsoft.com/office/word/2010/wordprocessingShape">
                    <wps:wsp>
                      <wps:cNvSpPr txBox="1"/>
                      <wps:spPr>
                        <a:xfrm>
                          <a:off x="0" y="0"/>
                          <a:ext cx="1333500" cy="914400"/>
                        </a:xfrm>
                        <a:prstGeom prst="rect">
                          <a:avLst/>
                        </a:prstGeom>
                        <a:solidFill>
                          <a:schemeClr val="accent6">
                            <a:lumMod val="75000"/>
                          </a:schemeClr>
                        </a:solidFill>
                        <a:ln w="6350">
                          <a:solidFill>
                            <a:prstClr val="black"/>
                          </a:solidFill>
                        </a:ln>
                      </wps:spPr>
                      <wps:txbx>
                        <w:txbxContent>
                          <w:p w14:paraId="358A8314" w14:textId="77777777" w:rsidR="00936E5E" w:rsidRDefault="00936E5E" w:rsidP="00936E5E">
                            <w:pPr>
                              <w:jc w:val="center"/>
                            </w:pPr>
                          </w:p>
                          <w:p w14:paraId="02DB84E5" w14:textId="2449A65E" w:rsidR="00936E5E" w:rsidRPr="00971088" w:rsidRDefault="00936E5E" w:rsidP="00936E5E">
                            <w:pPr>
                              <w:jc w:val="center"/>
                              <w:rPr>
                                <w:color w:val="FFFFFF" w:themeColor="background1"/>
                                <w:sz w:val="22"/>
                                <w:szCs w:val="22"/>
                              </w:rPr>
                            </w:pPr>
                            <w:r w:rsidRPr="00971088">
                              <w:rPr>
                                <w:color w:val="FFFFFF" w:themeColor="background1"/>
                                <w:sz w:val="22"/>
                                <w:szCs w:val="22"/>
                              </w:rPr>
                              <w:t>Value</w:t>
                            </w:r>
                            <w:r w:rsidR="00F5443F" w:rsidRPr="00971088">
                              <w:rPr>
                                <w:color w:val="FFFFFF" w:themeColor="background1"/>
                                <w:sz w:val="22"/>
                                <w:szCs w:val="22"/>
                              </w:rPr>
                              <w:t xml:space="preserve"> creation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CB731" id="_x0000_s1039" type="#_x0000_t202" style="position:absolute;margin-left:-36.75pt;margin-top:54.75pt;width:105pt;height:1in;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" fillcolor="#3a7c22 [2409]" strokeweight=".5pt">
                <v:textbox>
                  <w:txbxContent>
                    <w:p w14:paraId="358A8314" w14:textId="77777777" w:rsidR="00936E5E" w:rsidRDefault="00936E5E" w:rsidP="00936E5E">
                      <w:pPr>
                        <w:jc w:val="center"/>
                      </w:pPr>
                    </w:p>
                    <w:p w14:paraId="02DB84E5" w14:textId="2449A65E" w:rsidR="00936E5E" w:rsidRPr="00971088" w:rsidRDefault="00936E5E" w:rsidP="00936E5E">
                      <w:pPr>
                        <w:jc w:val="center"/>
                        <w:rPr>
                          <w:color w:val="FFFFFF" w:themeColor="background1"/>
                          <w:sz w:val="22"/>
                          <w:szCs w:val="22"/>
                        </w:rPr>
                      </w:pPr>
                      <w:r w:rsidRPr="00971088">
                        <w:rPr>
                          <w:color w:val="FFFFFF" w:themeColor="background1"/>
                          <w:sz w:val="22"/>
                          <w:szCs w:val="22"/>
                        </w:rPr>
                        <w:t>Value</w:t>
                      </w:r>
                      <w:r w:rsidR="00F5443F" w:rsidRPr="00971088">
                        <w:rPr>
                          <w:color w:val="FFFFFF" w:themeColor="background1"/>
                          <w:sz w:val="22"/>
                          <w:szCs w:val="22"/>
                        </w:rPr>
                        <w:t xml:space="preserve"> creation</w:t>
                      </w:r>
                    </w:p>
                  </w:txbxContent>
                </v:textbox>
              </v:shape>
            </w:pict>
          </mc:Fallback>
        </mc:AlternateContent>
      </w:r>
      <w:r w:rsidR="00936E5E" w:rsidRPr="007F20E2">
        <w:rPr>
          <w:rFonts w:ascii="Arial" w:hAnsi="Arial" w:cs="Arial"/>
          <w:noProof/>
          <w:sz w:val="22"/>
          <w:szCs w:val="22"/>
        </w:rPr>
        <mc:AlternateContent>
          <mc:Choice Requires="wps">
            <w:drawing>
              <wp:anchor distT="0" distB="0" distL="114300" distR="114300" simplePos="0" relativeHeight="251658245" behindDoc="0" locked="0" layoutInCell="1" allowOverlap="1" wp14:anchorId="48DE4910" wp14:editId="1003A2F0">
                <wp:simplePos x="0" y="0"/>
                <wp:positionH relativeFrom="column">
                  <wp:posOffset>-400050</wp:posOffset>
                </wp:positionH>
                <wp:positionV relativeFrom="paragraph">
                  <wp:posOffset>3314700</wp:posOffset>
                </wp:positionV>
                <wp:extent cx="1066800" cy="333375"/>
                <wp:effectExtent l="0" t="0" r="19050" b="28575"/>
                <wp:wrapNone/>
                <wp:docPr id="485624525" name="Text Box 2"/>
                <wp:cNvGraphicFramePr/>
                <a:graphic xmlns:a="http://schemas.openxmlformats.org/drawingml/2006/main">
                  <a:graphicData uri="http://schemas.microsoft.com/office/word/2010/wordprocessingShape">
                    <wps:wsp>
                      <wps:cNvSpPr txBox="1"/>
                      <wps:spPr>
                        <a:xfrm>
                          <a:off x="0" y="0"/>
                          <a:ext cx="1066800" cy="333375"/>
                        </a:xfrm>
                        <a:prstGeom prst="rect">
                          <a:avLst/>
                        </a:prstGeom>
                        <a:solidFill>
                          <a:schemeClr val="accent6">
                            <a:lumMod val="75000"/>
                          </a:schemeClr>
                        </a:solidFill>
                        <a:ln w="6350">
                          <a:solidFill>
                            <a:prstClr val="black"/>
                          </a:solidFill>
                        </a:ln>
                      </wps:spPr>
                      <wps:txbx>
                        <w:txbxContent>
                          <w:p w14:paraId="4F7CAC98" w14:textId="53EBB8C2" w:rsidR="00936E5E" w:rsidRPr="00971088" w:rsidRDefault="00971088" w:rsidP="00936E5E">
                            <w:pPr>
                              <w:rPr>
                                <w:color w:val="FFFFFF" w:themeColor="background1"/>
                                <w:sz w:val="22"/>
                                <w:szCs w:val="22"/>
                              </w:rPr>
                            </w:pPr>
                            <w:r>
                              <w:rPr>
                                <w:color w:val="FFFFFF" w:themeColor="background1"/>
                                <w:sz w:val="22"/>
                                <w:szCs w:val="22"/>
                              </w:rPr>
                              <w:t>Leadership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E4910" id="_x0000_s1040" type="#_x0000_t202" style="position:absolute;margin-left:-31.5pt;margin-top:261pt;width:84pt;height:26.2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" fillcolor="#3a7c22 [2409]" strokeweight=".5pt">
                <v:textbox>
                  <w:txbxContent>
                    <w:p w14:paraId="4F7CAC98" w14:textId="53EBB8C2" w:rsidR="00936E5E" w:rsidRPr="00971088" w:rsidRDefault="00971088" w:rsidP="00936E5E">
                      <w:pPr>
                        <w:rPr>
                          <w:color w:val="FFFFFF" w:themeColor="background1"/>
                          <w:sz w:val="22"/>
                          <w:szCs w:val="22"/>
                        </w:rPr>
                      </w:pPr>
                      <w:r>
                        <w:rPr>
                          <w:color w:val="FFFFFF" w:themeColor="background1"/>
                          <w:sz w:val="22"/>
                          <w:szCs w:val="22"/>
                        </w:rPr>
                        <w:t>Leadership</w:t>
                      </w:r>
                    </w:p>
                  </w:txbxContent>
                </v:textbox>
              </v:shape>
            </w:pict>
          </mc:Fallback>
        </mc:AlternateContent>
      </w:r>
      <w:r w:rsidR="00936E5E" w:rsidRPr="007F20E2">
        <w:rPr>
          <w:rFonts w:ascii="Arial" w:hAnsi="Arial" w:cs="Arial"/>
          <w:noProof/>
          <w:sz w:val="22"/>
          <w:szCs w:val="22"/>
        </w:rPr>
        <mc:AlternateContent>
          <mc:Choice Requires="wps">
            <w:drawing>
              <wp:anchor distT="0" distB="0" distL="114300" distR="114300" simplePos="0" relativeHeight="251658243" behindDoc="0" locked="0" layoutInCell="1" allowOverlap="1" wp14:anchorId="1524BFCD" wp14:editId="6A299038">
                <wp:simplePos x="0" y="0"/>
                <wp:positionH relativeFrom="column">
                  <wp:posOffset>-800100</wp:posOffset>
                </wp:positionH>
                <wp:positionV relativeFrom="paragraph">
                  <wp:posOffset>2466975</wp:posOffset>
                </wp:positionV>
                <wp:extent cx="981075" cy="323850"/>
                <wp:effectExtent l="0" t="0" r="28575" b="19050"/>
                <wp:wrapNone/>
                <wp:docPr id="1236562071" name="Text Box 2"/>
                <wp:cNvGraphicFramePr/>
                <a:graphic xmlns:a="http://schemas.openxmlformats.org/drawingml/2006/main">
                  <a:graphicData uri="http://schemas.microsoft.com/office/word/2010/wordprocessingShape">
                    <wps:wsp>
                      <wps:cNvSpPr txBox="1"/>
                      <wps:spPr>
                        <a:xfrm>
                          <a:off x="0" y="0"/>
                          <a:ext cx="981075" cy="323850"/>
                        </a:xfrm>
                        <a:prstGeom prst="rect">
                          <a:avLst/>
                        </a:prstGeom>
                        <a:solidFill>
                          <a:schemeClr val="accent6">
                            <a:lumMod val="75000"/>
                          </a:schemeClr>
                        </a:solidFill>
                        <a:ln w="6350">
                          <a:solidFill>
                            <a:prstClr val="black"/>
                          </a:solidFill>
                        </a:ln>
                      </wps:spPr>
                      <wps:txbx>
                        <w:txbxContent>
                          <w:p w14:paraId="10B16F60" w14:textId="219BE5E3" w:rsidR="00936E5E" w:rsidRPr="00971088" w:rsidRDefault="00936E5E" w:rsidP="00936E5E">
                            <w:pPr>
                              <w:rPr>
                                <w:color w:val="FFFFFF" w:themeColor="background1"/>
                                <w:sz w:val="22"/>
                                <w:szCs w:val="22"/>
                              </w:rPr>
                            </w:pPr>
                            <w:r w:rsidRPr="00971088">
                              <w:rPr>
                                <w:color w:val="FFFFFF" w:themeColor="background1"/>
                                <w:sz w:val="22"/>
                                <w:szCs w:val="22"/>
                              </w:rPr>
                              <w:t>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4BFCD" id="_x0000_s1041" type="#_x0000_t202" style="position:absolute;margin-left:-63pt;margin-top:194.25pt;width:77.25pt;height:25.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" fillcolor="#3a7c22 [2409]" strokeweight=".5pt">
                <v:textbox>
                  <w:txbxContent>
                    <w:p w14:paraId="10B16F60" w14:textId="219BE5E3" w:rsidR="00936E5E" w:rsidRPr="00971088" w:rsidRDefault="00936E5E" w:rsidP="00936E5E">
                      <w:pPr>
                        <w:rPr>
                          <w:color w:val="FFFFFF" w:themeColor="background1"/>
                          <w:sz w:val="22"/>
                          <w:szCs w:val="22"/>
                        </w:rPr>
                      </w:pPr>
                      <w:r w:rsidRPr="00971088">
                        <w:rPr>
                          <w:color w:val="FFFFFF" w:themeColor="background1"/>
                          <w:sz w:val="22"/>
                          <w:szCs w:val="22"/>
                        </w:rPr>
                        <w:t>Innovation</w:t>
                      </w:r>
                    </w:p>
                  </w:txbxContent>
                </v:textbox>
              </v:shape>
            </w:pict>
          </mc:Fallback>
        </mc:AlternateContent>
      </w:r>
    </w:p>
    <w:p w14:paraId="386000BB" w14:textId="4C476A57" w:rsidR="00F27E05" w:rsidRPr="007F20E2" w:rsidRDefault="00F27E05"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lastRenderedPageBreak/>
        <w:t xml:space="preserve">This diagram presents a strategic approach to tackling excessive waiting times in health and social care by mapping out the key drivers of improvement. At the top, </w:t>
      </w:r>
      <w:r w:rsidR="00522CCE" w:rsidRPr="007F20E2">
        <w:rPr>
          <w:rFonts w:ascii="Arial" w:eastAsia="Arial Nova" w:hAnsi="Arial" w:cs="Arial"/>
          <w:color w:val="000000" w:themeColor="text1"/>
          <w:sz w:val="22"/>
          <w:szCs w:val="22"/>
        </w:rPr>
        <w:t>‘</w:t>
      </w:r>
      <w:r w:rsidRPr="007F20E2">
        <w:rPr>
          <w:rFonts w:ascii="Arial" w:eastAsia="Arial Nova" w:hAnsi="Arial" w:cs="Arial"/>
          <w:color w:val="000000" w:themeColor="text1"/>
          <w:sz w:val="22"/>
          <w:szCs w:val="22"/>
        </w:rPr>
        <w:t>Excessive Waiting Times</w:t>
      </w:r>
      <w:r w:rsidR="00522CCE" w:rsidRPr="007F20E2">
        <w:rPr>
          <w:rFonts w:ascii="Arial" w:eastAsia="Arial Nova" w:hAnsi="Arial" w:cs="Arial"/>
          <w:color w:val="000000" w:themeColor="text1"/>
          <w:sz w:val="22"/>
          <w:szCs w:val="22"/>
        </w:rPr>
        <w:t>’</w:t>
      </w:r>
      <w:r w:rsidRPr="007F20E2">
        <w:rPr>
          <w:rFonts w:ascii="Arial" w:eastAsia="Arial Nova" w:hAnsi="Arial" w:cs="Arial"/>
          <w:color w:val="000000" w:themeColor="text1"/>
          <w:sz w:val="22"/>
          <w:szCs w:val="22"/>
        </w:rPr>
        <w:t xml:space="preserve"> is identified as the central challenge. The flow of the diagram moves downward toward the desired outcome</w:t>
      </w:r>
      <w:r w:rsidR="00476BDD" w:rsidRPr="007F20E2">
        <w:rPr>
          <w:rFonts w:ascii="Arial" w:eastAsia="Arial Nova" w:hAnsi="Arial" w:cs="Arial"/>
          <w:color w:val="000000" w:themeColor="text1"/>
          <w:sz w:val="22"/>
          <w:szCs w:val="22"/>
        </w:rPr>
        <w:t xml:space="preserve"> </w:t>
      </w:r>
      <w:r w:rsidR="00522CCE" w:rsidRPr="007F20E2">
        <w:rPr>
          <w:rFonts w:ascii="Arial" w:eastAsia="Arial Nova" w:hAnsi="Arial" w:cs="Arial"/>
          <w:color w:val="000000" w:themeColor="text1"/>
          <w:sz w:val="22"/>
          <w:szCs w:val="22"/>
        </w:rPr>
        <w:t>‘</w:t>
      </w:r>
      <w:r w:rsidRPr="007F20E2">
        <w:rPr>
          <w:rFonts w:ascii="Arial" w:eastAsia="Arial Nova" w:hAnsi="Arial" w:cs="Arial"/>
          <w:color w:val="000000" w:themeColor="text1"/>
          <w:sz w:val="22"/>
          <w:szCs w:val="22"/>
        </w:rPr>
        <w:t>Reduced Waiting Times</w:t>
      </w:r>
      <w:r w:rsidR="00522CCE" w:rsidRPr="007F20E2">
        <w:rPr>
          <w:rFonts w:ascii="Arial" w:eastAsia="Arial Nova" w:hAnsi="Arial" w:cs="Arial"/>
          <w:color w:val="000000" w:themeColor="text1"/>
          <w:sz w:val="22"/>
          <w:szCs w:val="22"/>
        </w:rPr>
        <w:t>’</w:t>
      </w:r>
      <w:r w:rsidRPr="007F20E2">
        <w:rPr>
          <w:rFonts w:ascii="Arial" w:eastAsia="Arial Nova" w:hAnsi="Arial" w:cs="Arial"/>
          <w:color w:val="000000" w:themeColor="text1"/>
          <w:sz w:val="22"/>
          <w:szCs w:val="22"/>
        </w:rPr>
        <w:t xml:space="preserve"> achieved through a network of interconnected factors that span leadership, innovation, technology, and patient-centred care.</w:t>
      </w:r>
    </w:p>
    <w:p w14:paraId="5608D7D4" w14:textId="6122FF74" w:rsidR="00F27E05" w:rsidRPr="007F20E2" w:rsidRDefault="00F27E05"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 xml:space="preserve">At the core of the diagram is </w:t>
      </w:r>
      <w:r w:rsidR="00522CCE" w:rsidRPr="007F20E2">
        <w:rPr>
          <w:rFonts w:ascii="Arial" w:eastAsia="Arial Nova" w:hAnsi="Arial" w:cs="Arial"/>
          <w:color w:val="000000" w:themeColor="text1"/>
          <w:sz w:val="22"/>
          <w:szCs w:val="22"/>
        </w:rPr>
        <w:t>‘</w:t>
      </w:r>
      <w:r w:rsidRPr="007F20E2">
        <w:rPr>
          <w:rFonts w:ascii="Arial" w:eastAsia="Arial Nova" w:hAnsi="Arial" w:cs="Arial"/>
          <w:color w:val="000000" w:themeColor="text1"/>
          <w:sz w:val="22"/>
          <w:szCs w:val="22"/>
        </w:rPr>
        <w:t>Creativity</w:t>
      </w:r>
      <w:r w:rsidR="00522CCE" w:rsidRPr="007F20E2">
        <w:rPr>
          <w:rFonts w:ascii="Arial" w:eastAsia="Arial Nova" w:hAnsi="Arial" w:cs="Arial"/>
          <w:color w:val="000000" w:themeColor="text1"/>
          <w:sz w:val="22"/>
          <w:szCs w:val="22"/>
        </w:rPr>
        <w:t>’</w:t>
      </w:r>
      <w:r w:rsidRPr="007F20E2">
        <w:rPr>
          <w:rFonts w:ascii="Arial" w:eastAsia="Arial Nova" w:hAnsi="Arial" w:cs="Arial"/>
          <w:color w:val="000000" w:themeColor="text1"/>
          <w:sz w:val="22"/>
          <w:szCs w:val="22"/>
        </w:rPr>
        <w:t xml:space="preserve"> positioned as a pivotal force that connects foundational elements with healthcare innovations. Creativity enables the development of new service models, technologies, and approaches that challenge traditional bottlenecks and inefficiencies. It acts as the bridge between strategic enablers and practical improvements.</w:t>
      </w:r>
    </w:p>
    <w:p w14:paraId="2C4CCE50" w14:textId="77777777" w:rsidR="00F27E05" w:rsidRPr="007F20E2" w:rsidRDefault="00F27E05"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Surrounding creativity are foundational elements such as value creation, innovation, technology, leadership, and staff engagement. These components ensure that resources are used efficiently, ideas are translated into action, and teams are empowered to drive change. Leadership provides direction, while staff engagement ensures that frontline insights shape solutions.</w:t>
      </w:r>
    </w:p>
    <w:p w14:paraId="199394ED" w14:textId="77777777" w:rsidR="00F27E05" w:rsidRPr="007F20E2" w:rsidRDefault="00F27E05"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Technological and procedural enhancements including digital dashboards, tech integration, and virtual triage or pop-up clinics are shown as tools that streamline operations and improve access. These innovations support faster decision-making and more responsive care delivery.</w:t>
      </w:r>
    </w:p>
    <w:p w14:paraId="4DC514F9" w14:textId="3BD5B722" w:rsidR="00F27E05" w:rsidRPr="007F20E2" w:rsidRDefault="00F27E05"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 xml:space="preserve">The diagram also highlights healthcare improvements such as faster diagnosis and treatment, patient navigation services, and workforce investment. These outcomes are </w:t>
      </w:r>
      <w:r w:rsidR="00251E6E" w:rsidRPr="007F20E2">
        <w:rPr>
          <w:rFonts w:ascii="Arial" w:eastAsia="Arial Nova" w:hAnsi="Arial" w:cs="Arial"/>
          <w:color w:val="000000" w:themeColor="text1"/>
          <w:sz w:val="22"/>
          <w:szCs w:val="22"/>
        </w:rPr>
        <w:t>linked</w:t>
      </w:r>
      <w:r w:rsidRPr="007F20E2">
        <w:rPr>
          <w:rFonts w:ascii="Arial" w:eastAsia="Arial Nova" w:hAnsi="Arial" w:cs="Arial"/>
          <w:color w:val="000000" w:themeColor="text1"/>
          <w:sz w:val="22"/>
          <w:szCs w:val="22"/>
        </w:rPr>
        <w:t xml:space="preserve"> to improved patient experiences and reduced delays.</w:t>
      </w:r>
    </w:p>
    <w:p w14:paraId="1CC27C3C" w14:textId="7A461349" w:rsidR="00F27E05" w:rsidRPr="007F20E2" w:rsidRDefault="00AA2A3F"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Manderson et al. (2025)</w:t>
      </w:r>
      <w:r w:rsidR="002222D2" w:rsidRPr="007F20E2">
        <w:rPr>
          <w:rFonts w:ascii="Arial" w:eastAsia="Arial Nova" w:hAnsi="Arial" w:cs="Arial"/>
          <w:color w:val="000000" w:themeColor="text1"/>
          <w:sz w:val="22"/>
          <w:szCs w:val="22"/>
        </w:rPr>
        <w:t xml:space="preserve"> </w:t>
      </w:r>
      <w:r w:rsidR="00F27E05" w:rsidRPr="007F20E2">
        <w:rPr>
          <w:rFonts w:ascii="Arial" w:eastAsia="Arial Nova" w:hAnsi="Arial" w:cs="Arial"/>
          <w:color w:val="000000" w:themeColor="text1"/>
          <w:sz w:val="22"/>
          <w:szCs w:val="22"/>
        </w:rPr>
        <w:t>affirms that service</w:t>
      </w:r>
      <w:r w:rsidR="00D46ADB" w:rsidRPr="007F20E2">
        <w:rPr>
          <w:rFonts w:ascii="Arial" w:eastAsia="Arial Nova" w:hAnsi="Arial" w:cs="Arial"/>
          <w:color w:val="000000" w:themeColor="text1"/>
          <w:sz w:val="22"/>
          <w:szCs w:val="22"/>
        </w:rPr>
        <w:t xml:space="preserve"> </w:t>
      </w:r>
      <w:r w:rsidR="00F27E05" w:rsidRPr="007F20E2">
        <w:rPr>
          <w:rFonts w:ascii="Arial" w:eastAsia="Arial Nova" w:hAnsi="Arial" w:cs="Arial"/>
          <w:color w:val="000000" w:themeColor="text1"/>
          <w:sz w:val="22"/>
          <w:szCs w:val="22"/>
        </w:rPr>
        <w:t>level interventions like referral redesign and care model innovation can sustainably reduce waiting times in outpatient and community settings. It reinforces the importance of embedding creativity, leadership, and technology into health systems to achieve lasting impact.</w:t>
      </w:r>
    </w:p>
    <w:p w14:paraId="6C24D339" w14:textId="77777777" w:rsidR="00F27E05" w:rsidRPr="007F20E2" w:rsidRDefault="00F27E05"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Together, these elements form a dynamic system where creativity fuels innovation, foundational support enables execution, and targeted improvements lead to reduced waiting times and more equitable care.</w:t>
      </w:r>
    </w:p>
    <w:p w14:paraId="30D49372" w14:textId="77777777" w:rsidR="003D4741" w:rsidRDefault="003D4741" w:rsidP="00500C70">
      <w:pPr>
        <w:spacing w:line="360" w:lineRule="auto"/>
        <w:rPr>
          <w:rFonts w:ascii="Arial" w:eastAsia="Arial Nova" w:hAnsi="Arial" w:cs="Arial"/>
          <w:color w:val="000000" w:themeColor="text1"/>
          <w:sz w:val="22"/>
          <w:szCs w:val="22"/>
        </w:rPr>
      </w:pPr>
    </w:p>
    <w:p w14:paraId="598E7C6A" w14:textId="77777777" w:rsidR="003D4741" w:rsidRDefault="003D4741" w:rsidP="00500C70">
      <w:pPr>
        <w:spacing w:line="360" w:lineRule="auto"/>
        <w:rPr>
          <w:rFonts w:ascii="Arial" w:eastAsia="Arial Nova" w:hAnsi="Arial" w:cs="Arial"/>
          <w:color w:val="000000" w:themeColor="text1"/>
          <w:sz w:val="22"/>
          <w:szCs w:val="22"/>
        </w:rPr>
      </w:pPr>
    </w:p>
    <w:p w14:paraId="01DA0328" w14:textId="66294D7C" w:rsidR="00C023C8" w:rsidRPr="007F20E2" w:rsidRDefault="00777D71" w:rsidP="00500C70">
      <w:pPr>
        <w:spacing w:line="360" w:lineRule="auto"/>
        <w:rPr>
          <w:rFonts w:ascii="Arial" w:eastAsia="Arial Nova" w:hAnsi="Arial" w:cs="Arial"/>
          <w:i/>
          <w:iCs/>
          <w:color w:val="000000" w:themeColor="text1"/>
          <w:sz w:val="22"/>
          <w:szCs w:val="22"/>
        </w:rPr>
      </w:pPr>
      <w:r w:rsidRPr="007F20E2">
        <w:rPr>
          <w:rFonts w:ascii="Arial" w:eastAsia="Arial Nova" w:hAnsi="Arial" w:cs="Arial"/>
          <w:i/>
          <w:iCs/>
          <w:color w:val="000000" w:themeColor="text1"/>
          <w:sz w:val="22"/>
          <w:szCs w:val="22"/>
        </w:rPr>
        <w:t>.</w:t>
      </w:r>
      <w:r w:rsidR="006C47D9" w:rsidRPr="007F20E2">
        <w:rPr>
          <w:rFonts w:ascii="Arial" w:eastAsia="Arial Nova" w:hAnsi="Arial" w:cs="Arial"/>
          <w:i/>
          <w:iCs/>
          <w:color w:val="000000" w:themeColor="text1"/>
          <w:sz w:val="22"/>
          <w:szCs w:val="22"/>
        </w:rPr>
        <w:t xml:space="preserve">  </w:t>
      </w:r>
    </w:p>
    <w:p w14:paraId="65E54EF8" w14:textId="519B65EA" w:rsidR="00595B49" w:rsidRPr="007F20E2" w:rsidRDefault="00C023C8" w:rsidP="00500C70">
      <w:pPr>
        <w:spacing w:line="360" w:lineRule="auto"/>
        <w:rPr>
          <w:rFonts w:ascii="Arial" w:eastAsia="Arial Nova" w:hAnsi="Arial" w:cs="Arial"/>
          <w:b/>
          <w:bCs/>
          <w:color w:val="000000" w:themeColor="text1"/>
          <w:sz w:val="22"/>
          <w:szCs w:val="22"/>
          <w:u w:val="single"/>
        </w:rPr>
      </w:pPr>
      <w:r w:rsidRPr="007F20E2">
        <w:rPr>
          <w:rFonts w:ascii="Arial" w:eastAsia="Arial Nova" w:hAnsi="Arial" w:cs="Arial"/>
          <w:b/>
          <w:bCs/>
          <w:color w:val="000000" w:themeColor="text1"/>
          <w:sz w:val="22"/>
          <w:szCs w:val="22"/>
          <w:u w:val="single"/>
        </w:rPr>
        <w:lastRenderedPageBreak/>
        <w:t xml:space="preserve">Task 2 </w:t>
      </w:r>
      <w:r w:rsidR="00C12061" w:rsidRPr="007F20E2">
        <w:rPr>
          <w:rFonts w:ascii="Arial" w:eastAsia="Arial Nova" w:hAnsi="Arial" w:cs="Arial"/>
          <w:b/>
          <w:bCs/>
          <w:color w:val="000000" w:themeColor="text1"/>
          <w:sz w:val="22"/>
          <w:szCs w:val="22"/>
          <w:u w:val="single"/>
        </w:rPr>
        <w:t>–</w:t>
      </w:r>
      <w:r w:rsidR="00DF5955" w:rsidRPr="007F20E2">
        <w:rPr>
          <w:rFonts w:ascii="Arial" w:eastAsia="Arial Nova" w:hAnsi="Arial" w:cs="Arial"/>
          <w:b/>
          <w:bCs/>
          <w:color w:val="000000" w:themeColor="text1"/>
          <w:sz w:val="22"/>
          <w:szCs w:val="22"/>
          <w:u w:val="single"/>
        </w:rPr>
        <w:t xml:space="preserve"> </w:t>
      </w:r>
      <w:r w:rsidR="00C12061" w:rsidRPr="007F20E2">
        <w:rPr>
          <w:rFonts w:ascii="Arial" w:eastAsia="Arial Nova" w:hAnsi="Arial" w:cs="Arial"/>
          <w:b/>
          <w:bCs/>
          <w:color w:val="000000" w:themeColor="text1"/>
          <w:sz w:val="22"/>
          <w:szCs w:val="22"/>
          <w:u w:val="single"/>
        </w:rPr>
        <w:t xml:space="preserve">Self Reflection of group activity </w:t>
      </w:r>
    </w:p>
    <w:p w14:paraId="412ACEF9" w14:textId="318745BB" w:rsidR="0027600F" w:rsidRPr="007F20E2" w:rsidRDefault="0027600F" w:rsidP="00500C70">
      <w:pPr>
        <w:spacing w:line="360" w:lineRule="auto"/>
        <w:rPr>
          <w:rFonts w:ascii="Arial" w:eastAsia="Arial Nova" w:hAnsi="Arial" w:cs="Arial"/>
          <w:b/>
          <w:bCs/>
          <w:color w:val="000000" w:themeColor="text1"/>
          <w:sz w:val="22"/>
          <w:szCs w:val="22"/>
        </w:rPr>
      </w:pPr>
      <w:r w:rsidRPr="007F20E2">
        <w:rPr>
          <w:rFonts w:ascii="Arial" w:eastAsia="Arial Nova" w:hAnsi="Arial" w:cs="Arial"/>
          <w:b/>
          <w:bCs/>
          <w:color w:val="000000" w:themeColor="text1"/>
          <w:sz w:val="22"/>
          <w:szCs w:val="22"/>
        </w:rPr>
        <w:t xml:space="preserve">Description </w:t>
      </w:r>
    </w:p>
    <w:p w14:paraId="5A7DDDE3" w14:textId="27EDB24D" w:rsidR="0027600F" w:rsidRPr="007F20E2" w:rsidRDefault="00B926ED"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I was asked to improve the wellbeing of Mrs.</w:t>
      </w:r>
      <w:r w:rsidR="004A1E14" w:rsidRPr="007F20E2">
        <w:rPr>
          <w:rFonts w:ascii="Arial" w:eastAsia="Arial Nova" w:hAnsi="Arial" w:cs="Arial"/>
          <w:color w:val="000000" w:themeColor="text1"/>
          <w:sz w:val="22"/>
          <w:szCs w:val="22"/>
        </w:rPr>
        <w:t xml:space="preserve"> </w:t>
      </w:r>
      <w:r w:rsidRPr="007F20E2">
        <w:rPr>
          <w:rFonts w:ascii="Arial" w:eastAsia="Arial Nova" w:hAnsi="Arial" w:cs="Arial"/>
          <w:color w:val="000000" w:themeColor="text1"/>
          <w:sz w:val="22"/>
          <w:szCs w:val="22"/>
        </w:rPr>
        <w:t>Thompson, an elderly woman facing physical decline, limited mobility, and loneliness. Using divergent thinking, I brainstormed a wide range of ideas including smart home modifications, wearable health monitors, virtual hobby groups, and intergenerational buddy programs. These ideas aimed to address her physical, emotional, and social needs. I then applied convergent thinking to evaluate and select the most feasible and impactful options, such as weekly student visits, a wearable health device, and joining a virtual book club.</w:t>
      </w:r>
    </w:p>
    <w:p w14:paraId="35A4EAD7" w14:textId="2EF18D88" w:rsidR="00D169DF" w:rsidRPr="007F20E2" w:rsidRDefault="0020724A" w:rsidP="00500C70">
      <w:pPr>
        <w:spacing w:line="360" w:lineRule="auto"/>
        <w:rPr>
          <w:rFonts w:ascii="Arial" w:eastAsia="Arial Nova" w:hAnsi="Arial" w:cs="Arial"/>
          <w:color w:val="000000" w:themeColor="text1"/>
          <w:sz w:val="22"/>
          <w:szCs w:val="22"/>
        </w:rPr>
      </w:pPr>
      <w:r w:rsidRPr="007F20E2">
        <w:rPr>
          <w:rFonts w:ascii="Arial" w:eastAsia="Arial Nova" w:hAnsi="Arial" w:cs="Arial"/>
          <w:b/>
          <w:bCs/>
          <w:color w:val="000000" w:themeColor="text1"/>
          <w:sz w:val="22"/>
          <w:szCs w:val="22"/>
        </w:rPr>
        <w:t>Feelings</w:t>
      </w:r>
      <w:r w:rsidRPr="007F20E2">
        <w:rPr>
          <w:rFonts w:ascii="Arial" w:eastAsia="Arial Nova" w:hAnsi="Arial" w:cs="Arial"/>
          <w:color w:val="000000" w:themeColor="text1"/>
          <w:sz w:val="22"/>
          <w:szCs w:val="22"/>
        </w:rPr>
        <w:t xml:space="preserve"> </w:t>
      </w:r>
      <w:r w:rsidR="00D169DF" w:rsidRPr="007F20E2">
        <w:rPr>
          <w:rFonts w:ascii="Arial" w:eastAsia="Arial Nova" w:hAnsi="Arial" w:cs="Arial"/>
          <w:color w:val="000000" w:themeColor="text1"/>
          <w:sz w:val="22"/>
          <w:szCs w:val="22"/>
        </w:rPr>
        <w:t>I felt empathetic and motivated to help Mrs</w:t>
      </w:r>
      <w:r w:rsidR="00D50A48" w:rsidRPr="007F20E2">
        <w:rPr>
          <w:rFonts w:ascii="Arial" w:eastAsia="Arial Nova" w:hAnsi="Arial" w:cs="Arial"/>
          <w:color w:val="000000" w:themeColor="text1"/>
          <w:sz w:val="22"/>
          <w:szCs w:val="22"/>
        </w:rPr>
        <w:t xml:space="preserve"> </w:t>
      </w:r>
      <w:r w:rsidR="00D169DF" w:rsidRPr="007F20E2">
        <w:rPr>
          <w:rFonts w:ascii="Arial" w:eastAsia="Arial Nova" w:hAnsi="Arial" w:cs="Arial"/>
          <w:color w:val="000000" w:themeColor="text1"/>
          <w:sz w:val="22"/>
          <w:szCs w:val="22"/>
        </w:rPr>
        <w:t>Thompson. Divergent thinking was exciting it allowed me to be imaginative and explore possibilities. Convergent thinking made me feel more grounded, as I focused on realistic and tailored solutions.</w:t>
      </w:r>
    </w:p>
    <w:p w14:paraId="073AAEEB" w14:textId="20755893" w:rsidR="0020724A" w:rsidRPr="007F20E2" w:rsidRDefault="0020724A" w:rsidP="00500C70">
      <w:pPr>
        <w:spacing w:line="360" w:lineRule="auto"/>
        <w:rPr>
          <w:rFonts w:ascii="Arial" w:eastAsia="Arial Nova" w:hAnsi="Arial" w:cs="Arial"/>
          <w:color w:val="000000" w:themeColor="text1"/>
          <w:sz w:val="22"/>
          <w:szCs w:val="22"/>
        </w:rPr>
      </w:pPr>
      <w:r w:rsidRPr="007F20E2">
        <w:rPr>
          <w:rFonts w:ascii="Arial" w:eastAsia="Arial Nova" w:hAnsi="Arial" w:cs="Arial"/>
          <w:b/>
          <w:bCs/>
          <w:color w:val="000000" w:themeColor="text1"/>
          <w:sz w:val="22"/>
          <w:szCs w:val="22"/>
        </w:rPr>
        <w:t>Evaluation</w:t>
      </w:r>
      <w:r w:rsidRPr="007F20E2">
        <w:rPr>
          <w:rFonts w:ascii="Arial" w:eastAsia="Arial Nova" w:hAnsi="Arial" w:cs="Arial"/>
          <w:color w:val="000000" w:themeColor="text1"/>
          <w:sz w:val="22"/>
          <w:szCs w:val="22"/>
        </w:rPr>
        <w:t xml:space="preserve"> </w:t>
      </w:r>
      <w:r w:rsidR="00D169DF" w:rsidRPr="007F20E2">
        <w:rPr>
          <w:rFonts w:ascii="Arial" w:eastAsia="Arial Nova" w:hAnsi="Arial" w:cs="Arial"/>
          <w:color w:val="000000" w:themeColor="text1"/>
          <w:sz w:val="22"/>
          <w:szCs w:val="22"/>
        </w:rPr>
        <w:t>Divergent thinking helped me generate holistic ideas, while convergent thinking ensured they were practical. However, I realised that without knowing Mrs Thompson’s preferences or access to technology, some ideas might not be suitable.</w:t>
      </w:r>
    </w:p>
    <w:p w14:paraId="71552411" w14:textId="5019F785" w:rsidR="0020724A" w:rsidRPr="007F20E2" w:rsidRDefault="0020724A" w:rsidP="00500C70">
      <w:pPr>
        <w:spacing w:line="360" w:lineRule="auto"/>
        <w:rPr>
          <w:rFonts w:ascii="Arial" w:eastAsia="Arial Nova" w:hAnsi="Arial" w:cs="Arial"/>
          <w:color w:val="000000" w:themeColor="text1"/>
          <w:sz w:val="22"/>
          <w:szCs w:val="22"/>
        </w:rPr>
      </w:pPr>
      <w:r w:rsidRPr="007F20E2">
        <w:rPr>
          <w:rFonts w:ascii="Arial" w:eastAsia="Arial Nova" w:hAnsi="Arial" w:cs="Arial"/>
          <w:b/>
          <w:bCs/>
          <w:color w:val="000000" w:themeColor="text1"/>
          <w:sz w:val="22"/>
          <w:szCs w:val="22"/>
        </w:rPr>
        <w:t>Analysis</w:t>
      </w:r>
      <w:r w:rsidRPr="007F20E2">
        <w:rPr>
          <w:rFonts w:ascii="Arial" w:eastAsia="Arial Nova" w:hAnsi="Arial" w:cs="Arial"/>
          <w:color w:val="000000" w:themeColor="text1"/>
          <w:sz w:val="22"/>
          <w:szCs w:val="22"/>
        </w:rPr>
        <w:t xml:space="preserve"> This task highlighted the value of combining creativity with critical thinking. Divergent thinking promotes innovation, while convergent thinking ensures relevance</w:t>
      </w:r>
      <w:r w:rsidR="007B2661" w:rsidRPr="007F20E2">
        <w:rPr>
          <w:rFonts w:ascii="Arial" w:eastAsia="Arial Nova" w:hAnsi="Arial" w:cs="Arial"/>
          <w:color w:val="000000" w:themeColor="text1"/>
          <w:sz w:val="22"/>
          <w:szCs w:val="22"/>
        </w:rPr>
        <w:t>,</w:t>
      </w:r>
      <w:r w:rsidR="00BD16F4" w:rsidRPr="007F20E2">
        <w:rPr>
          <w:rFonts w:ascii="Arial" w:eastAsia="Arial Nova" w:hAnsi="Arial" w:cs="Arial"/>
          <w:color w:val="000000" w:themeColor="text1"/>
          <w:sz w:val="22"/>
          <w:szCs w:val="22"/>
        </w:rPr>
        <w:t xml:space="preserve"> both vital</w:t>
      </w:r>
      <w:r w:rsidRPr="007F20E2">
        <w:rPr>
          <w:rFonts w:ascii="Arial" w:eastAsia="Arial Nova" w:hAnsi="Arial" w:cs="Arial"/>
          <w:color w:val="000000" w:themeColor="text1"/>
          <w:sz w:val="22"/>
          <w:szCs w:val="22"/>
        </w:rPr>
        <w:t xml:space="preserve"> for person-centred care</w:t>
      </w:r>
      <w:r w:rsidR="00BD16F4" w:rsidRPr="007F20E2">
        <w:rPr>
          <w:rFonts w:ascii="Arial" w:eastAsia="Arial Nova" w:hAnsi="Arial" w:cs="Arial"/>
          <w:color w:val="000000" w:themeColor="text1"/>
          <w:sz w:val="22"/>
          <w:szCs w:val="22"/>
        </w:rPr>
        <w:t xml:space="preserve">. </w:t>
      </w:r>
      <w:r w:rsidR="00BB546E" w:rsidRPr="007F20E2">
        <w:rPr>
          <w:rFonts w:ascii="Arial" w:eastAsia="Arial Nova" w:hAnsi="Arial" w:cs="Arial"/>
          <w:color w:val="000000" w:themeColor="text1"/>
          <w:sz w:val="22"/>
          <w:szCs w:val="22"/>
        </w:rPr>
        <w:t xml:space="preserve">East London NHS Foundation Trust (2025) </w:t>
      </w:r>
      <w:r w:rsidRPr="007F20E2">
        <w:rPr>
          <w:rFonts w:ascii="Arial" w:eastAsia="Arial Nova" w:hAnsi="Arial" w:cs="Arial"/>
          <w:color w:val="000000" w:themeColor="text1"/>
          <w:sz w:val="22"/>
          <w:szCs w:val="22"/>
        </w:rPr>
        <w:t>emphasises that these thinking styles are essential in quality improvement, helping professionals explore broad possibilities and refine them into effective, tailored interventions.</w:t>
      </w:r>
    </w:p>
    <w:p w14:paraId="32836711" w14:textId="77777777" w:rsidR="00D169DF" w:rsidRPr="007F20E2" w:rsidRDefault="0020724A" w:rsidP="00500C70">
      <w:pPr>
        <w:spacing w:line="360" w:lineRule="auto"/>
        <w:rPr>
          <w:rFonts w:ascii="Arial" w:eastAsia="Arial Nova" w:hAnsi="Arial" w:cs="Arial"/>
          <w:color w:val="000000" w:themeColor="text1"/>
          <w:sz w:val="22"/>
          <w:szCs w:val="22"/>
        </w:rPr>
      </w:pPr>
      <w:r w:rsidRPr="007F20E2">
        <w:rPr>
          <w:rFonts w:ascii="Arial" w:eastAsia="Arial Nova" w:hAnsi="Arial" w:cs="Arial"/>
          <w:b/>
          <w:bCs/>
          <w:color w:val="000000" w:themeColor="text1"/>
          <w:sz w:val="22"/>
          <w:szCs w:val="22"/>
        </w:rPr>
        <w:t>Conclusion</w:t>
      </w:r>
      <w:r w:rsidRPr="007F20E2">
        <w:rPr>
          <w:rFonts w:ascii="Arial" w:eastAsia="Arial Nova" w:hAnsi="Arial" w:cs="Arial"/>
          <w:color w:val="000000" w:themeColor="text1"/>
          <w:sz w:val="22"/>
          <w:szCs w:val="22"/>
        </w:rPr>
        <w:t xml:space="preserve"> </w:t>
      </w:r>
      <w:r w:rsidR="00D169DF" w:rsidRPr="007F20E2">
        <w:rPr>
          <w:rFonts w:ascii="Arial" w:eastAsia="Arial Nova" w:hAnsi="Arial" w:cs="Arial"/>
          <w:color w:val="000000" w:themeColor="text1"/>
          <w:sz w:val="22"/>
          <w:szCs w:val="22"/>
        </w:rPr>
        <w:t>I learned that using both thinking styles leads to more thoughtful and person-centred solutions. I also recognised the importance of context and individualisation when designing interventions.</w:t>
      </w:r>
    </w:p>
    <w:p w14:paraId="6FA655A0" w14:textId="7615C3D3" w:rsidR="0020724A" w:rsidRPr="007F20E2" w:rsidRDefault="0020724A" w:rsidP="00500C70">
      <w:pPr>
        <w:spacing w:line="360" w:lineRule="auto"/>
        <w:rPr>
          <w:rFonts w:ascii="Arial" w:eastAsia="Arial Nova" w:hAnsi="Arial" w:cs="Arial"/>
          <w:color w:val="000000" w:themeColor="text1"/>
          <w:sz w:val="22"/>
          <w:szCs w:val="22"/>
        </w:rPr>
      </w:pPr>
      <w:r w:rsidRPr="007F20E2">
        <w:rPr>
          <w:rFonts w:ascii="Arial" w:eastAsia="Arial Nova" w:hAnsi="Arial" w:cs="Arial"/>
          <w:b/>
          <w:bCs/>
          <w:color w:val="000000" w:themeColor="text1"/>
          <w:sz w:val="22"/>
          <w:szCs w:val="22"/>
        </w:rPr>
        <w:t>Action Plan</w:t>
      </w:r>
      <w:r w:rsidRPr="007F20E2">
        <w:rPr>
          <w:rFonts w:ascii="Arial" w:eastAsia="Arial Nova" w:hAnsi="Arial" w:cs="Arial"/>
          <w:color w:val="000000" w:themeColor="text1"/>
          <w:sz w:val="22"/>
          <w:szCs w:val="22"/>
        </w:rPr>
        <w:t xml:space="preserve"> In future, I’ll gather more personal information to tailor interventions. I’ll use structured brainstorming and clear criteria to select practical ideas. Collaborating and seeking feedback will refine outcomes.</w:t>
      </w:r>
    </w:p>
    <w:p w14:paraId="0021BF1F" w14:textId="77777777" w:rsidR="00AE06EF" w:rsidRPr="007F20E2" w:rsidRDefault="00AE06EF" w:rsidP="00500C70">
      <w:pPr>
        <w:spacing w:line="360" w:lineRule="auto"/>
        <w:rPr>
          <w:rFonts w:ascii="Arial" w:eastAsia="Arial Nova" w:hAnsi="Arial" w:cs="Arial"/>
          <w:color w:val="000000" w:themeColor="text1"/>
          <w:sz w:val="22"/>
          <w:szCs w:val="22"/>
        </w:rPr>
      </w:pPr>
    </w:p>
    <w:p w14:paraId="7DC15371" w14:textId="77777777" w:rsidR="006E60F6" w:rsidRDefault="006E60F6" w:rsidP="00500C70">
      <w:pPr>
        <w:spacing w:line="360" w:lineRule="auto"/>
        <w:rPr>
          <w:rFonts w:ascii="Arial" w:eastAsia="Arial Nova" w:hAnsi="Arial" w:cs="Arial"/>
          <w:color w:val="000000" w:themeColor="text1"/>
          <w:sz w:val="22"/>
          <w:szCs w:val="22"/>
        </w:rPr>
      </w:pPr>
    </w:p>
    <w:p w14:paraId="5769F720" w14:textId="77777777" w:rsidR="003D4741" w:rsidRDefault="003D4741" w:rsidP="00500C70">
      <w:pPr>
        <w:spacing w:line="360" w:lineRule="auto"/>
        <w:rPr>
          <w:rFonts w:ascii="Arial" w:eastAsia="Arial Nova" w:hAnsi="Arial" w:cs="Arial"/>
          <w:color w:val="000000" w:themeColor="text1"/>
          <w:sz w:val="22"/>
          <w:szCs w:val="22"/>
        </w:rPr>
      </w:pPr>
    </w:p>
    <w:p w14:paraId="384847BC" w14:textId="77777777" w:rsidR="003D4741" w:rsidRDefault="003D4741" w:rsidP="00500C70">
      <w:pPr>
        <w:spacing w:line="360" w:lineRule="auto"/>
        <w:rPr>
          <w:rFonts w:ascii="Arial" w:eastAsia="Arial Nova" w:hAnsi="Arial" w:cs="Arial"/>
          <w:color w:val="000000" w:themeColor="text1"/>
          <w:sz w:val="22"/>
          <w:szCs w:val="22"/>
        </w:rPr>
      </w:pPr>
    </w:p>
    <w:p w14:paraId="169A96CB" w14:textId="77777777" w:rsidR="003D4741" w:rsidRPr="007F20E2" w:rsidRDefault="003D4741" w:rsidP="00500C70">
      <w:pPr>
        <w:spacing w:line="360" w:lineRule="auto"/>
        <w:rPr>
          <w:rFonts w:ascii="Arial" w:eastAsia="Arial Nova" w:hAnsi="Arial" w:cs="Arial"/>
          <w:color w:val="000000" w:themeColor="text1"/>
          <w:sz w:val="22"/>
          <w:szCs w:val="22"/>
        </w:rPr>
      </w:pPr>
    </w:p>
    <w:p w14:paraId="7F46C0AF" w14:textId="5DDA7516" w:rsidR="0080014F" w:rsidRPr="007F20E2" w:rsidRDefault="0080014F" w:rsidP="00500C70">
      <w:pPr>
        <w:spacing w:line="360" w:lineRule="auto"/>
        <w:rPr>
          <w:rFonts w:ascii="Arial" w:eastAsia="Arial Nova" w:hAnsi="Arial" w:cs="Arial"/>
          <w:b/>
          <w:bCs/>
          <w:color w:val="000000" w:themeColor="text1"/>
          <w:sz w:val="22"/>
          <w:szCs w:val="22"/>
          <w:u w:val="single"/>
        </w:rPr>
      </w:pPr>
      <w:r w:rsidRPr="007F20E2">
        <w:rPr>
          <w:rFonts w:ascii="Arial" w:eastAsia="Arial Nova" w:hAnsi="Arial" w:cs="Arial"/>
          <w:b/>
          <w:bCs/>
          <w:color w:val="000000" w:themeColor="text1"/>
          <w:sz w:val="22"/>
          <w:szCs w:val="22"/>
          <w:u w:val="single"/>
        </w:rPr>
        <w:lastRenderedPageBreak/>
        <w:t>Task 3</w:t>
      </w:r>
      <w:r w:rsidR="007A071B" w:rsidRPr="007F20E2">
        <w:rPr>
          <w:rFonts w:ascii="Arial" w:eastAsia="Arial Nova" w:hAnsi="Arial" w:cs="Arial"/>
          <w:b/>
          <w:bCs/>
          <w:color w:val="000000" w:themeColor="text1"/>
          <w:sz w:val="22"/>
          <w:szCs w:val="22"/>
          <w:u w:val="single"/>
        </w:rPr>
        <w:t xml:space="preserve"> – Case study of UK innovation </w:t>
      </w:r>
      <w:r w:rsidR="008B74A4" w:rsidRPr="007F20E2">
        <w:rPr>
          <w:rFonts w:ascii="Arial" w:eastAsia="Arial Nova" w:hAnsi="Arial" w:cs="Arial"/>
          <w:b/>
          <w:bCs/>
          <w:color w:val="000000" w:themeColor="text1"/>
          <w:sz w:val="22"/>
          <w:szCs w:val="22"/>
          <w:u w:val="single"/>
        </w:rPr>
        <w:t>–</w:t>
      </w:r>
      <w:r w:rsidR="00BF068E" w:rsidRPr="007F20E2">
        <w:rPr>
          <w:rFonts w:ascii="Arial" w:eastAsia="Arial Nova" w:hAnsi="Arial" w:cs="Arial"/>
          <w:b/>
          <w:bCs/>
          <w:color w:val="000000" w:themeColor="text1"/>
          <w:sz w:val="22"/>
          <w:szCs w:val="22"/>
          <w:u w:val="single"/>
        </w:rPr>
        <w:t xml:space="preserve"> NH</w:t>
      </w:r>
      <w:r w:rsidR="008B74A4" w:rsidRPr="007F20E2">
        <w:rPr>
          <w:rFonts w:ascii="Arial" w:eastAsia="Arial Nova" w:hAnsi="Arial" w:cs="Arial"/>
          <w:b/>
          <w:bCs/>
          <w:color w:val="000000" w:themeColor="text1"/>
          <w:sz w:val="22"/>
          <w:szCs w:val="22"/>
          <w:u w:val="single"/>
        </w:rPr>
        <w:t>S at home.</w:t>
      </w:r>
    </w:p>
    <w:p w14:paraId="34D82CEC" w14:textId="2B92AFF9" w:rsidR="004B2F6D" w:rsidRPr="007F20E2" w:rsidRDefault="00556AF5"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 xml:space="preserve">According to </w:t>
      </w:r>
      <w:r w:rsidR="008B74A4" w:rsidRPr="007F20E2">
        <w:rPr>
          <w:rFonts w:ascii="Arial" w:eastAsia="Arial Nova" w:hAnsi="Arial" w:cs="Arial"/>
          <w:color w:val="000000" w:themeColor="text1"/>
          <w:sz w:val="22"/>
          <w:szCs w:val="22"/>
        </w:rPr>
        <w:t>NHS (2025)</w:t>
      </w:r>
      <w:r w:rsidRPr="007F20E2">
        <w:rPr>
          <w:rFonts w:ascii="Arial" w:eastAsia="Arial Nova" w:hAnsi="Arial" w:cs="Arial"/>
          <w:color w:val="000000" w:themeColor="text1"/>
          <w:sz w:val="22"/>
          <w:szCs w:val="22"/>
        </w:rPr>
        <w:t xml:space="preserve"> </w:t>
      </w:r>
      <w:r w:rsidR="00150383" w:rsidRPr="007F20E2">
        <w:rPr>
          <w:rFonts w:ascii="Arial" w:eastAsia="Arial Nova" w:hAnsi="Arial" w:cs="Arial"/>
          <w:color w:val="000000" w:themeColor="text1"/>
          <w:sz w:val="22"/>
          <w:szCs w:val="22"/>
        </w:rPr>
        <w:t>T</w:t>
      </w:r>
      <w:r w:rsidRPr="007F20E2">
        <w:rPr>
          <w:rFonts w:ascii="Arial" w:eastAsia="Arial Nova" w:hAnsi="Arial" w:cs="Arial"/>
          <w:color w:val="000000" w:themeColor="text1"/>
          <w:sz w:val="22"/>
          <w:szCs w:val="22"/>
        </w:rPr>
        <w:t>he</w:t>
      </w:r>
      <w:r w:rsidR="004B2F6D" w:rsidRPr="007F20E2">
        <w:rPr>
          <w:rFonts w:ascii="Arial" w:eastAsia="Arial Nova" w:hAnsi="Arial" w:cs="Arial"/>
          <w:color w:val="000000" w:themeColor="text1"/>
          <w:sz w:val="22"/>
          <w:szCs w:val="22"/>
        </w:rPr>
        <w:t xml:space="preserve"> NHS at Home initiative exemplifies how creative innovation in health and social care can drive transformative change. Faced with rising hospital admissions for chronic conditions, the NHS responded not by expanding hospital infrastructure, but by reimagining care delivery through remote monitoring technologies. This creative shift empowered service users to manage their health from home, reducing pressure on acute services while enhancing autonomy and outcomes.</w:t>
      </w:r>
    </w:p>
    <w:p w14:paraId="3C3DBDC4" w14:textId="42CA9976" w:rsidR="00453A71" w:rsidRPr="007F20E2" w:rsidRDefault="00E90031"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Creativity was central to this transformation. In alignment with the NHS Leadership Framework’s emphasis on improving services and delivering strategic innovation, the integration of wearable technologies, home-based monitoring systems, and AI-enabled analytics marked a shift from reactive to proactive care. These tools supported continuous monitoring of health indicators such as blood pressure and glucose levels, enabling timely clinical decision-making and personalised care planning. Patients were empowered to engage with their health data through accessible digital platforms and tailored training, fostering confidence, autonomy, and shared responsibility</w:t>
      </w:r>
      <w:r w:rsidR="00453A71" w:rsidRPr="007F20E2">
        <w:rPr>
          <w:rFonts w:ascii="Arial" w:eastAsia="Arial Nova" w:hAnsi="Arial" w:cs="Arial"/>
          <w:color w:val="000000" w:themeColor="text1"/>
          <w:sz w:val="22"/>
          <w:szCs w:val="22"/>
        </w:rPr>
        <w:t xml:space="preserve"> </w:t>
      </w:r>
      <w:r w:rsidRPr="007F20E2">
        <w:rPr>
          <w:rFonts w:ascii="Arial" w:eastAsia="Arial Nova" w:hAnsi="Arial" w:cs="Arial"/>
          <w:color w:val="000000" w:themeColor="text1"/>
          <w:sz w:val="22"/>
          <w:szCs w:val="22"/>
        </w:rPr>
        <w:t>core principles of person-centred care and collaborative leadership</w:t>
      </w:r>
      <w:r w:rsidR="00FE7F91" w:rsidRPr="007F20E2">
        <w:rPr>
          <w:rFonts w:ascii="Arial" w:eastAsia="Arial Nova" w:hAnsi="Arial" w:cs="Arial"/>
          <w:color w:val="000000" w:themeColor="text1"/>
          <w:sz w:val="22"/>
          <w:szCs w:val="22"/>
        </w:rPr>
        <w:t xml:space="preserve"> (Alzghaibi, 2025).</w:t>
      </w:r>
    </w:p>
    <w:p w14:paraId="0B1921D5" w14:textId="5B7A6F2A" w:rsidR="004B2F6D" w:rsidRPr="007F20E2" w:rsidRDefault="00E5017E" w:rsidP="00500C70">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The </w:t>
      </w:r>
      <w:r w:rsidR="004B2F6D" w:rsidRPr="007F20E2">
        <w:rPr>
          <w:rFonts w:ascii="Arial" w:eastAsia="Arial Nova" w:hAnsi="Arial" w:cs="Arial"/>
          <w:color w:val="000000" w:themeColor="text1"/>
          <w:sz w:val="22"/>
          <w:szCs w:val="22"/>
        </w:rPr>
        <w:t>NHS</w:t>
      </w:r>
      <w:r>
        <w:rPr>
          <w:rFonts w:ascii="Arial" w:eastAsia="Arial Nova" w:hAnsi="Arial" w:cs="Arial"/>
          <w:color w:val="000000" w:themeColor="text1"/>
          <w:sz w:val="22"/>
          <w:szCs w:val="22"/>
        </w:rPr>
        <w:t xml:space="preserve"> </w:t>
      </w:r>
      <w:r w:rsidR="00B538BB" w:rsidRPr="007F20E2">
        <w:rPr>
          <w:rFonts w:ascii="Arial" w:eastAsia="Arial Nova" w:hAnsi="Arial" w:cs="Arial"/>
          <w:color w:val="000000" w:themeColor="text1"/>
          <w:sz w:val="22"/>
          <w:szCs w:val="22"/>
        </w:rPr>
        <w:t>(2023)</w:t>
      </w:r>
      <w:r w:rsidR="004B2F6D" w:rsidRPr="007F20E2">
        <w:rPr>
          <w:rFonts w:ascii="Arial" w:eastAsia="Arial Nova" w:hAnsi="Arial" w:cs="Arial"/>
          <w:color w:val="000000" w:themeColor="text1"/>
          <w:sz w:val="22"/>
          <w:szCs w:val="22"/>
        </w:rPr>
        <w:t xml:space="preserve"> reports that over 487,000 people were supported at home with remote monitoring technologies between 2020 and 2023, using wearable devices, digital platforms, and virtual wards to manage long-term conditions like heart failure and diabetes at home. This creative approach reduced hospital admissions and empowered service users through proactive, data</w:t>
      </w:r>
      <w:r w:rsidR="00B35836" w:rsidRPr="007F20E2">
        <w:rPr>
          <w:rFonts w:ascii="Arial" w:eastAsia="Arial Nova" w:hAnsi="Arial" w:cs="Arial"/>
          <w:color w:val="000000" w:themeColor="text1"/>
          <w:sz w:val="22"/>
          <w:szCs w:val="22"/>
        </w:rPr>
        <w:t xml:space="preserve"> </w:t>
      </w:r>
      <w:r w:rsidR="004B2F6D" w:rsidRPr="007F20E2">
        <w:rPr>
          <w:rFonts w:ascii="Arial" w:eastAsia="Arial Nova" w:hAnsi="Arial" w:cs="Arial"/>
          <w:color w:val="000000" w:themeColor="text1"/>
          <w:sz w:val="22"/>
          <w:szCs w:val="22"/>
        </w:rPr>
        <w:t>driven care.</w:t>
      </w:r>
    </w:p>
    <w:p w14:paraId="5E339CD4" w14:textId="0A5BB5CA" w:rsidR="004B2F6D" w:rsidRPr="007F20E2" w:rsidRDefault="004B2F6D"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Lally and Cathers (2025) highlight how virtual wards and hospital</w:t>
      </w:r>
      <w:r w:rsidR="00B35836" w:rsidRPr="007F20E2">
        <w:rPr>
          <w:rFonts w:ascii="Arial" w:eastAsia="Arial Nova" w:hAnsi="Arial" w:cs="Arial"/>
          <w:color w:val="000000" w:themeColor="text1"/>
          <w:sz w:val="22"/>
          <w:szCs w:val="22"/>
        </w:rPr>
        <w:t xml:space="preserve"> </w:t>
      </w:r>
      <w:r w:rsidRPr="007F20E2">
        <w:rPr>
          <w:rFonts w:ascii="Arial" w:eastAsia="Arial Nova" w:hAnsi="Arial" w:cs="Arial"/>
          <w:color w:val="000000" w:themeColor="text1"/>
          <w:sz w:val="22"/>
          <w:szCs w:val="22"/>
        </w:rPr>
        <w:t>at</w:t>
      </w:r>
      <w:r w:rsidR="00B35836" w:rsidRPr="007F20E2">
        <w:rPr>
          <w:rFonts w:ascii="Arial" w:eastAsia="Arial Nova" w:hAnsi="Arial" w:cs="Arial"/>
          <w:color w:val="000000" w:themeColor="text1"/>
          <w:sz w:val="22"/>
          <w:szCs w:val="22"/>
        </w:rPr>
        <w:t xml:space="preserve"> h</w:t>
      </w:r>
      <w:r w:rsidRPr="007F20E2">
        <w:rPr>
          <w:rFonts w:ascii="Arial" w:eastAsia="Arial Nova" w:hAnsi="Arial" w:cs="Arial"/>
          <w:color w:val="000000" w:themeColor="text1"/>
          <w:sz w:val="22"/>
          <w:szCs w:val="22"/>
        </w:rPr>
        <w:t>ome models offer scalable, safe alternatives to hospital care, emphasising the role of multidisciplinary collaboration, digital inclusion, and safeguarding in remote service delivery.</w:t>
      </w:r>
    </w:p>
    <w:p w14:paraId="7D14508C" w14:textId="1BC77A9F" w:rsidR="004B2F6D" w:rsidRPr="007F20E2" w:rsidRDefault="00C8262F"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T</w:t>
      </w:r>
      <w:r w:rsidR="004B2F6D" w:rsidRPr="007F20E2">
        <w:rPr>
          <w:rFonts w:ascii="Arial" w:eastAsia="Arial Nova" w:hAnsi="Arial" w:cs="Arial"/>
          <w:color w:val="000000" w:themeColor="text1"/>
          <w:sz w:val="22"/>
          <w:szCs w:val="22"/>
        </w:rPr>
        <w:t xml:space="preserve">he initiative aligns with the principles of the Care Act </w:t>
      </w:r>
      <w:r w:rsidR="00FA696A" w:rsidRPr="007F20E2">
        <w:rPr>
          <w:rFonts w:ascii="Arial" w:eastAsia="Arial Nova" w:hAnsi="Arial" w:cs="Arial"/>
          <w:color w:val="000000" w:themeColor="text1"/>
          <w:sz w:val="22"/>
          <w:szCs w:val="22"/>
        </w:rPr>
        <w:t>(</w:t>
      </w:r>
      <w:r w:rsidR="004B2F6D" w:rsidRPr="007F20E2">
        <w:rPr>
          <w:rFonts w:ascii="Arial" w:eastAsia="Arial Nova" w:hAnsi="Arial" w:cs="Arial"/>
          <w:color w:val="000000" w:themeColor="text1"/>
          <w:sz w:val="22"/>
          <w:szCs w:val="22"/>
        </w:rPr>
        <w:t>2014</w:t>
      </w:r>
      <w:r w:rsidR="00FA696A" w:rsidRPr="007F20E2">
        <w:rPr>
          <w:rFonts w:ascii="Arial" w:eastAsia="Arial Nova" w:hAnsi="Arial" w:cs="Arial"/>
          <w:color w:val="000000" w:themeColor="text1"/>
          <w:sz w:val="22"/>
          <w:szCs w:val="22"/>
        </w:rPr>
        <w:t>)</w:t>
      </w:r>
      <w:r w:rsidR="004B2F6D" w:rsidRPr="007F20E2">
        <w:rPr>
          <w:rFonts w:ascii="Arial" w:eastAsia="Arial Nova" w:hAnsi="Arial" w:cs="Arial"/>
          <w:color w:val="000000" w:themeColor="text1"/>
          <w:sz w:val="22"/>
          <w:szCs w:val="22"/>
        </w:rPr>
        <w:t xml:space="preserve"> which emphasises prevention, wellbeing, and personalised care. By enabling individuals to monitor and manage their conditions at home, NHS at Home</w:t>
      </w:r>
      <w:r w:rsidR="0002131F" w:rsidRPr="007F20E2">
        <w:rPr>
          <w:rFonts w:ascii="Arial" w:eastAsia="Arial Nova" w:hAnsi="Arial" w:cs="Arial"/>
          <w:color w:val="000000" w:themeColor="text1"/>
          <w:sz w:val="22"/>
          <w:szCs w:val="22"/>
        </w:rPr>
        <w:t xml:space="preserve"> </w:t>
      </w:r>
      <w:r w:rsidR="004B2F6D" w:rsidRPr="007F20E2">
        <w:rPr>
          <w:rFonts w:ascii="Arial" w:eastAsia="Arial Nova" w:hAnsi="Arial" w:cs="Arial"/>
          <w:color w:val="000000" w:themeColor="text1"/>
          <w:sz w:val="22"/>
          <w:szCs w:val="22"/>
        </w:rPr>
        <w:t xml:space="preserve">supports the duty to prevent or delay the development of care and support needs. It also reflects the ethos of the Health and Social Care Act </w:t>
      </w:r>
      <w:r w:rsidR="00FA696A" w:rsidRPr="007F20E2">
        <w:rPr>
          <w:rFonts w:ascii="Arial" w:eastAsia="Arial Nova" w:hAnsi="Arial" w:cs="Arial"/>
          <w:color w:val="000000" w:themeColor="text1"/>
          <w:sz w:val="22"/>
          <w:szCs w:val="22"/>
        </w:rPr>
        <w:t>(</w:t>
      </w:r>
      <w:r w:rsidR="004B2F6D" w:rsidRPr="007F20E2">
        <w:rPr>
          <w:rFonts w:ascii="Arial" w:eastAsia="Arial Nova" w:hAnsi="Arial" w:cs="Arial"/>
          <w:color w:val="000000" w:themeColor="text1"/>
          <w:sz w:val="22"/>
          <w:szCs w:val="22"/>
        </w:rPr>
        <w:t>2012</w:t>
      </w:r>
      <w:r w:rsidR="00FA696A" w:rsidRPr="007F20E2">
        <w:rPr>
          <w:rFonts w:ascii="Arial" w:eastAsia="Arial Nova" w:hAnsi="Arial" w:cs="Arial"/>
          <w:color w:val="000000" w:themeColor="text1"/>
          <w:sz w:val="22"/>
          <w:szCs w:val="22"/>
        </w:rPr>
        <w:t>)</w:t>
      </w:r>
      <w:r w:rsidR="004B2F6D" w:rsidRPr="007F20E2">
        <w:rPr>
          <w:rFonts w:ascii="Arial" w:eastAsia="Arial Nova" w:hAnsi="Arial" w:cs="Arial"/>
          <w:color w:val="000000" w:themeColor="text1"/>
          <w:sz w:val="22"/>
          <w:szCs w:val="22"/>
        </w:rPr>
        <w:t xml:space="preserve"> which promotes innovation and integration across services to improve quality and efficiency.</w:t>
      </w:r>
    </w:p>
    <w:p w14:paraId="1D900A53" w14:textId="0A66E7AB" w:rsidR="008B68AA" w:rsidRPr="007F20E2" w:rsidRDefault="0045692D"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 xml:space="preserve">Safeguarding was embedded </w:t>
      </w:r>
      <w:r w:rsidR="008B68AA" w:rsidRPr="007F20E2">
        <w:rPr>
          <w:rFonts w:ascii="Arial" w:eastAsia="Arial Nova" w:hAnsi="Arial" w:cs="Arial"/>
          <w:color w:val="000000" w:themeColor="text1"/>
          <w:sz w:val="22"/>
          <w:szCs w:val="22"/>
        </w:rPr>
        <w:t>using</w:t>
      </w:r>
      <w:r w:rsidRPr="007F20E2">
        <w:rPr>
          <w:rFonts w:ascii="Arial" w:eastAsia="Arial Nova" w:hAnsi="Arial" w:cs="Arial"/>
          <w:color w:val="000000" w:themeColor="text1"/>
          <w:sz w:val="22"/>
          <w:szCs w:val="22"/>
        </w:rPr>
        <w:t xml:space="preserve"> AI and predictive analytics, which flagged early signs of deterioration and enabled timely interventions. This proactive approach aligns with the Care Quality Commission’s regulatory priorities, as demonstrated in its 2025 collaboration with the Department of Health and Social Care. The initiative introduced a world-first AI system designed to identify patient safety concerns before harm occurs, supporting earlier </w:t>
      </w:r>
      <w:r w:rsidRPr="007F20E2">
        <w:rPr>
          <w:rFonts w:ascii="Arial" w:eastAsia="Arial Nova" w:hAnsi="Arial" w:cs="Arial"/>
          <w:color w:val="000000" w:themeColor="text1"/>
          <w:sz w:val="22"/>
          <w:szCs w:val="22"/>
        </w:rPr>
        <w:lastRenderedPageBreak/>
        <w:t>inspections and targeted responses. This reflects the CQC’s commitment to safe systems, early warning pathways, and collaborative safeguarding leadership across agencies</w:t>
      </w:r>
      <w:r w:rsidR="00664DAA" w:rsidRPr="007F20E2">
        <w:rPr>
          <w:rFonts w:ascii="Arial" w:eastAsia="Arial Nova" w:hAnsi="Arial" w:cs="Arial"/>
          <w:color w:val="000000" w:themeColor="text1"/>
          <w:sz w:val="22"/>
          <w:szCs w:val="22"/>
        </w:rPr>
        <w:t xml:space="preserve"> (Health, 2025).</w:t>
      </w:r>
    </w:p>
    <w:p w14:paraId="5F80F2B7" w14:textId="7D584424" w:rsidR="004B2F6D" w:rsidRPr="007F20E2" w:rsidRDefault="00E5017E" w:rsidP="00500C70">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The </w:t>
      </w:r>
      <w:r w:rsidR="00FB11E2" w:rsidRPr="007F20E2">
        <w:rPr>
          <w:rFonts w:ascii="Arial" w:eastAsia="Arial Nova" w:hAnsi="Arial" w:cs="Arial"/>
          <w:color w:val="000000" w:themeColor="text1"/>
          <w:sz w:val="22"/>
          <w:szCs w:val="22"/>
        </w:rPr>
        <w:t>NHS at Home supports individuals to make informed decisions about their care by combining remote monitoring, digital platforms, and personalised support. Patients are encouraged to engage with their health data such as blood pressure or oxygen levels</w:t>
      </w:r>
      <w:r w:rsidR="00521854" w:rsidRPr="007F20E2">
        <w:rPr>
          <w:rFonts w:ascii="Arial" w:eastAsia="Arial Nova" w:hAnsi="Arial" w:cs="Arial"/>
          <w:color w:val="000000" w:themeColor="text1"/>
          <w:sz w:val="22"/>
          <w:szCs w:val="22"/>
        </w:rPr>
        <w:t xml:space="preserve"> </w:t>
      </w:r>
      <w:r w:rsidR="00FB11E2" w:rsidRPr="007F20E2">
        <w:rPr>
          <w:rFonts w:ascii="Arial" w:eastAsia="Arial Nova" w:hAnsi="Arial" w:cs="Arial"/>
          <w:color w:val="000000" w:themeColor="text1"/>
          <w:sz w:val="22"/>
          <w:szCs w:val="22"/>
        </w:rPr>
        <w:t>through accessible technologies and tailored training. This approach is particularly empowering for those with communication needs.</w:t>
      </w:r>
      <w:r w:rsidR="00B32909" w:rsidRPr="007F20E2">
        <w:rPr>
          <w:rFonts w:ascii="Arial" w:hAnsi="Arial" w:cs="Arial"/>
          <w:sz w:val="22"/>
          <w:szCs w:val="22"/>
        </w:rPr>
        <w:t xml:space="preserve"> </w:t>
      </w:r>
      <w:r w:rsidR="00B32909" w:rsidRPr="007F20E2">
        <w:rPr>
          <w:rFonts w:ascii="Arial" w:eastAsia="Arial Nova" w:hAnsi="Arial" w:cs="Arial"/>
          <w:color w:val="000000" w:themeColor="text1"/>
          <w:sz w:val="22"/>
          <w:szCs w:val="22"/>
        </w:rPr>
        <w:t>patients can interpret and discuss their health information in ways that are meaningful to them. This ensures inclusive participation in care planning and upholds the principles of dignity, autonomy, and person-centred care</w:t>
      </w:r>
      <w:r w:rsidR="0085377C" w:rsidRPr="007F20E2">
        <w:rPr>
          <w:rFonts w:ascii="Arial" w:eastAsia="Arial Nova" w:hAnsi="Arial" w:cs="Arial"/>
          <w:color w:val="000000" w:themeColor="text1"/>
          <w:sz w:val="22"/>
          <w:szCs w:val="22"/>
        </w:rPr>
        <w:t>.</w:t>
      </w:r>
    </w:p>
    <w:p w14:paraId="79435B89" w14:textId="77777777" w:rsidR="00BC5760" w:rsidRPr="007F20E2" w:rsidRDefault="00BC5760" w:rsidP="00500C70">
      <w:pPr>
        <w:spacing w:line="360" w:lineRule="auto"/>
        <w:rPr>
          <w:rFonts w:ascii="Arial" w:eastAsia="Arial Nova" w:hAnsi="Arial" w:cs="Arial"/>
          <w:color w:val="000000" w:themeColor="text1"/>
          <w:sz w:val="22"/>
          <w:szCs w:val="22"/>
        </w:rPr>
      </w:pPr>
    </w:p>
    <w:p w14:paraId="371C3452" w14:textId="77777777" w:rsidR="00656FEB" w:rsidRPr="007F20E2" w:rsidRDefault="00656FEB" w:rsidP="00500C70">
      <w:pPr>
        <w:spacing w:line="360" w:lineRule="auto"/>
        <w:rPr>
          <w:rFonts w:ascii="Arial" w:eastAsia="Arial Nova" w:hAnsi="Arial" w:cs="Arial"/>
          <w:color w:val="000000" w:themeColor="text1"/>
          <w:sz w:val="22"/>
          <w:szCs w:val="22"/>
        </w:rPr>
      </w:pPr>
    </w:p>
    <w:p w14:paraId="6C108C10" w14:textId="77777777" w:rsidR="001002B3" w:rsidRPr="007F20E2" w:rsidRDefault="001002B3" w:rsidP="00500C70">
      <w:pPr>
        <w:spacing w:line="360" w:lineRule="auto"/>
        <w:rPr>
          <w:rFonts w:ascii="Arial" w:eastAsia="Arial Nova" w:hAnsi="Arial" w:cs="Arial"/>
          <w:color w:val="000000" w:themeColor="text1"/>
          <w:sz w:val="22"/>
          <w:szCs w:val="22"/>
        </w:rPr>
      </w:pPr>
    </w:p>
    <w:p w14:paraId="0985B939" w14:textId="77777777" w:rsidR="00AA39F2" w:rsidRPr="007F20E2" w:rsidRDefault="00AA39F2" w:rsidP="00500C70">
      <w:pPr>
        <w:spacing w:line="360" w:lineRule="auto"/>
        <w:rPr>
          <w:rFonts w:ascii="Arial" w:eastAsia="Arial Nova" w:hAnsi="Arial" w:cs="Arial"/>
          <w:b/>
          <w:bCs/>
          <w:i/>
          <w:iCs/>
          <w:color w:val="000000" w:themeColor="text1"/>
          <w:sz w:val="22"/>
          <w:szCs w:val="22"/>
        </w:rPr>
      </w:pPr>
    </w:p>
    <w:p w14:paraId="34DD84A9" w14:textId="642A523E" w:rsidR="00C01E22" w:rsidRPr="007F20E2" w:rsidRDefault="00C01E22" w:rsidP="00500C70">
      <w:pPr>
        <w:spacing w:line="360" w:lineRule="auto"/>
        <w:rPr>
          <w:rFonts w:ascii="Arial" w:eastAsia="Arial Nova" w:hAnsi="Arial" w:cs="Arial"/>
          <w:b/>
          <w:bCs/>
          <w:color w:val="000000" w:themeColor="text1"/>
          <w:sz w:val="22"/>
          <w:szCs w:val="22"/>
          <w:u w:val="single"/>
        </w:rPr>
      </w:pPr>
      <w:r w:rsidRPr="007F20E2">
        <w:rPr>
          <w:rFonts w:ascii="Arial" w:eastAsia="Arial Nova" w:hAnsi="Arial" w:cs="Arial"/>
          <w:b/>
          <w:bCs/>
          <w:color w:val="000000" w:themeColor="text1"/>
          <w:sz w:val="22"/>
          <w:szCs w:val="22"/>
          <w:u w:val="single"/>
        </w:rPr>
        <w:t xml:space="preserve">Task 4 </w:t>
      </w:r>
      <w:r w:rsidR="0047158E" w:rsidRPr="007F20E2">
        <w:rPr>
          <w:rFonts w:ascii="Arial" w:eastAsia="Arial Nova" w:hAnsi="Arial" w:cs="Arial"/>
          <w:b/>
          <w:bCs/>
          <w:color w:val="000000" w:themeColor="text1"/>
          <w:sz w:val="22"/>
          <w:szCs w:val="22"/>
          <w:u w:val="single"/>
        </w:rPr>
        <w:t>–</w:t>
      </w:r>
      <w:r w:rsidRPr="007F20E2">
        <w:rPr>
          <w:rFonts w:ascii="Arial" w:eastAsia="Arial Nova" w:hAnsi="Arial" w:cs="Arial"/>
          <w:b/>
          <w:bCs/>
          <w:color w:val="000000" w:themeColor="text1"/>
          <w:sz w:val="22"/>
          <w:szCs w:val="22"/>
          <w:u w:val="single"/>
        </w:rPr>
        <w:t xml:space="preserve"> </w:t>
      </w:r>
      <w:r w:rsidR="0047158E" w:rsidRPr="007F20E2">
        <w:rPr>
          <w:rFonts w:ascii="Arial" w:eastAsia="Arial Nova" w:hAnsi="Arial" w:cs="Arial"/>
          <w:b/>
          <w:bCs/>
          <w:color w:val="000000" w:themeColor="text1"/>
          <w:sz w:val="22"/>
          <w:szCs w:val="22"/>
          <w:u w:val="single"/>
        </w:rPr>
        <w:t>Research Task</w:t>
      </w:r>
      <w:r w:rsidR="003133A8" w:rsidRPr="007F20E2">
        <w:rPr>
          <w:rFonts w:ascii="Arial" w:eastAsia="Arial Nova" w:hAnsi="Arial" w:cs="Arial"/>
          <w:b/>
          <w:bCs/>
          <w:color w:val="000000" w:themeColor="text1"/>
          <w:sz w:val="22"/>
          <w:szCs w:val="22"/>
          <w:u w:val="single"/>
        </w:rPr>
        <w:t xml:space="preserve"> </w:t>
      </w:r>
      <w:r w:rsidR="00A70845" w:rsidRPr="007F20E2">
        <w:rPr>
          <w:rFonts w:ascii="Arial" w:eastAsia="Arial Nova" w:hAnsi="Arial" w:cs="Arial"/>
          <w:b/>
          <w:bCs/>
          <w:color w:val="000000" w:themeColor="text1"/>
          <w:sz w:val="22"/>
          <w:szCs w:val="22"/>
          <w:u w:val="single"/>
        </w:rPr>
        <w:t xml:space="preserve">- Access to care </w:t>
      </w:r>
      <w:r w:rsidR="00CA50A5" w:rsidRPr="007F20E2">
        <w:rPr>
          <w:rFonts w:ascii="Arial" w:eastAsia="Arial Nova" w:hAnsi="Arial" w:cs="Arial"/>
          <w:b/>
          <w:bCs/>
          <w:color w:val="000000" w:themeColor="text1"/>
          <w:sz w:val="22"/>
          <w:szCs w:val="22"/>
          <w:u w:val="single"/>
        </w:rPr>
        <w:t>for vulnerable populations</w:t>
      </w:r>
    </w:p>
    <w:p w14:paraId="6AD9DAE9" w14:textId="5DE07BC9" w:rsidR="0046582B" w:rsidRPr="007F20E2" w:rsidRDefault="0046582B"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Access to health and social care remains a persistent challenge for vulnerable populations in the UK. Two recent academic studies</w:t>
      </w:r>
      <w:r w:rsidR="00571F60" w:rsidRPr="007F20E2">
        <w:rPr>
          <w:rFonts w:ascii="Arial" w:eastAsia="Arial Nova" w:hAnsi="Arial" w:cs="Arial"/>
          <w:color w:val="000000" w:themeColor="text1"/>
          <w:sz w:val="22"/>
          <w:szCs w:val="22"/>
        </w:rPr>
        <w:t xml:space="preserve"> </w:t>
      </w:r>
      <w:r w:rsidR="008720E4" w:rsidRPr="007F20E2">
        <w:rPr>
          <w:rFonts w:ascii="Arial" w:eastAsia="Arial Nova" w:hAnsi="Arial" w:cs="Arial"/>
          <w:color w:val="000000" w:themeColor="text1"/>
          <w:sz w:val="22"/>
          <w:szCs w:val="22"/>
        </w:rPr>
        <w:t xml:space="preserve">from </w:t>
      </w:r>
      <w:r w:rsidRPr="007F20E2">
        <w:rPr>
          <w:rFonts w:ascii="Arial" w:eastAsia="Arial Nova" w:hAnsi="Arial" w:cs="Arial"/>
          <w:color w:val="000000" w:themeColor="text1"/>
          <w:sz w:val="22"/>
          <w:szCs w:val="22"/>
        </w:rPr>
        <w:t xml:space="preserve">Carmichael et al. (2023) and </w:t>
      </w:r>
      <w:r w:rsidR="009B424A" w:rsidRPr="007F20E2">
        <w:rPr>
          <w:rFonts w:ascii="Arial" w:eastAsia="Arial Nova" w:hAnsi="Arial" w:cs="Arial"/>
          <w:color w:val="000000" w:themeColor="text1"/>
          <w:sz w:val="22"/>
          <w:szCs w:val="22"/>
        </w:rPr>
        <w:t>O’Dowd</w:t>
      </w:r>
      <w:r w:rsidR="008720E4" w:rsidRPr="007F20E2">
        <w:rPr>
          <w:rFonts w:ascii="Arial" w:eastAsia="Arial Nova" w:hAnsi="Arial" w:cs="Arial"/>
          <w:color w:val="000000" w:themeColor="text1"/>
          <w:sz w:val="22"/>
          <w:szCs w:val="22"/>
        </w:rPr>
        <w:t xml:space="preserve"> (</w:t>
      </w:r>
      <w:r w:rsidR="009B424A" w:rsidRPr="007F20E2">
        <w:rPr>
          <w:rFonts w:ascii="Arial" w:eastAsia="Arial Nova" w:hAnsi="Arial" w:cs="Arial"/>
          <w:color w:val="000000" w:themeColor="text1"/>
          <w:sz w:val="22"/>
          <w:szCs w:val="22"/>
        </w:rPr>
        <w:t>2024)</w:t>
      </w:r>
      <w:r w:rsidR="008720E4" w:rsidRPr="007F20E2">
        <w:rPr>
          <w:rFonts w:ascii="Arial" w:eastAsia="Arial Nova" w:hAnsi="Arial" w:cs="Arial"/>
          <w:color w:val="000000" w:themeColor="text1"/>
          <w:sz w:val="22"/>
          <w:szCs w:val="22"/>
        </w:rPr>
        <w:t xml:space="preserve"> </w:t>
      </w:r>
      <w:r w:rsidRPr="007F20E2">
        <w:rPr>
          <w:rFonts w:ascii="Arial" w:eastAsia="Arial Nova" w:hAnsi="Arial" w:cs="Arial"/>
          <w:color w:val="000000" w:themeColor="text1"/>
          <w:sz w:val="22"/>
          <w:szCs w:val="22"/>
        </w:rPr>
        <w:t>offer compelling insights into the systemic factors contributing to this issue. While both articles examine barriers to care, they focus on different populations and mechanisms, allowing for a comparative understanding of how structural inequalities manifest across contexts.</w:t>
      </w:r>
    </w:p>
    <w:p w14:paraId="42B0059F" w14:textId="255833CD" w:rsidR="0046582B" w:rsidRPr="007F20E2" w:rsidRDefault="0046582B"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 xml:space="preserve">Carmichael et al. (2023) investigate the healthcare experiences of people experiencing homelessness across four European countries, including the UK. Their qualitative study reveals that mainstream services often fail to accommodate the complex needs of this group. Participants reported fragmented care pathways, stigma from providers, and a reliance on emergency services due to limited access to primary care. The authors argue that homelessness itself functions as a social determinant of health, </w:t>
      </w:r>
      <w:r w:rsidR="00A56051" w:rsidRPr="007F20E2">
        <w:rPr>
          <w:rFonts w:ascii="Arial" w:eastAsia="Arial Nova" w:hAnsi="Arial" w:cs="Arial"/>
          <w:color w:val="000000" w:themeColor="text1"/>
          <w:sz w:val="22"/>
          <w:szCs w:val="22"/>
        </w:rPr>
        <w:t>intensifying</w:t>
      </w:r>
      <w:r w:rsidRPr="007F20E2">
        <w:rPr>
          <w:rFonts w:ascii="Arial" w:eastAsia="Arial Nova" w:hAnsi="Arial" w:cs="Arial"/>
          <w:color w:val="000000" w:themeColor="text1"/>
          <w:sz w:val="22"/>
          <w:szCs w:val="22"/>
        </w:rPr>
        <w:t xml:space="preserve"> physical and mental health conditions while simultaneously obstructing access to appropriate support. They advocate for tailored, person-centred interventions</w:t>
      </w:r>
      <w:r w:rsidR="00367722" w:rsidRPr="007F20E2">
        <w:rPr>
          <w:rFonts w:ascii="Arial" w:eastAsia="Arial Nova" w:hAnsi="Arial" w:cs="Arial"/>
          <w:color w:val="000000" w:themeColor="text1"/>
          <w:sz w:val="22"/>
          <w:szCs w:val="22"/>
        </w:rPr>
        <w:t xml:space="preserve"> </w:t>
      </w:r>
      <w:r w:rsidRPr="007F20E2">
        <w:rPr>
          <w:rFonts w:ascii="Arial" w:eastAsia="Arial Nova" w:hAnsi="Arial" w:cs="Arial"/>
          <w:color w:val="000000" w:themeColor="text1"/>
          <w:sz w:val="22"/>
          <w:szCs w:val="22"/>
        </w:rPr>
        <w:t>such as outreach models and trusted professionals</w:t>
      </w:r>
      <w:r w:rsidR="004F5FE6" w:rsidRPr="007F20E2">
        <w:rPr>
          <w:rFonts w:ascii="Arial" w:eastAsia="Arial Nova" w:hAnsi="Arial" w:cs="Arial"/>
          <w:color w:val="000000" w:themeColor="text1"/>
          <w:sz w:val="22"/>
          <w:szCs w:val="22"/>
        </w:rPr>
        <w:t xml:space="preserve"> </w:t>
      </w:r>
      <w:r w:rsidRPr="007F20E2">
        <w:rPr>
          <w:rFonts w:ascii="Arial" w:eastAsia="Arial Nova" w:hAnsi="Arial" w:cs="Arial"/>
          <w:color w:val="000000" w:themeColor="text1"/>
          <w:sz w:val="22"/>
          <w:szCs w:val="22"/>
        </w:rPr>
        <w:t>to bridge these gaps.</w:t>
      </w:r>
    </w:p>
    <w:p w14:paraId="75D46AAB" w14:textId="3A2A57B0" w:rsidR="0046582B" w:rsidRPr="007F20E2" w:rsidRDefault="0046582B"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 xml:space="preserve">In contrast, </w:t>
      </w:r>
      <w:r w:rsidR="00AB63F3" w:rsidRPr="007F20E2">
        <w:rPr>
          <w:rFonts w:ascii="Arial" w:eastAsia="Arial Nova" w:hAnsi="Arial" w:cs="Arial"/>
          <w:color w:val="000000" w:themeColor="text1"/>
          <w:sz w:val="22"/>
          <w:szCs w:val="22"/>
        </w:rPr>
        <w:t>O’Dowd</w:t>
      </w:r>
      <w:r w:rsidR="00201AC6" w:rsidRPr="007F20E2">
        <w:rPr>
          <w:rFonts w:ascii="Arial" w:eastAsia="Arial Nova" w:hAnsi="Arial" w:cs="Arial"/>
          <w:color w:val="000000" w:themeColor="text1"/>
          <w:sz w:val="22"/>
          <w:szCs w:val="22"/>
        </w:rPr>
        <w:t xml:space="preserve"> (</w:t>
      </w:r>
      <w:r w:rsidR="00AB63F3" w:rsidRPr="007F20E2">
        <w:rPr>
          <w:rFonts w:ascii="Arial" w:eastAsia="Arial Nova" w:hAnsi="Arial" w:cs="Arial"/>
          <w:color w:val="000000" w:themeColor="text1"/>
          <w:sz w:val="22"/>
          <w:szCs w:val="22"/>
        </w:rPr>
        <w:t xml:space="preserve">2024) </w:t>
      </w:r>
      <w:r w:rsidRPr="007F20E2">
        <w:rPr>
          <w:rFonts w:ascii="Arial" w:eastAsia="Arial Nova" w:hAnsi="Arial" w:cs="Arial"/>
          <w:color w:val="000000" w:themeColor="text1"/>
          <w:sz w:val="22"/>
          <w:szCs w:val="22"/>
        </w:rPr>
        <w:t>focuses on disparities in NHS waiting times, particularly affecting individuals from deprived areas and ethnic minority backgrounds. Quantitative data show that patients in the most deprived regions are nearly twice as likely to wait over a year for treatment.</w:t>
      </w:r>
      <w:r w:rsidR="00C820B1" w:rsidRPr="007F20E2">
        <w:rPr>
          <w:rFonts w:ascii="Arial" w:eastAsia="Arial Nova" w:hAnsi="Arial" w:cs="Arial"/>
          <w:color w:val="000000" w:themeColor="text1"/>
          <w:sz w:val="22"/>
          <w:szCs w:val="22"/>
        </w:rPr>
        <w:t xml:space="preserve"> C</w:t>
      </w:r>
      <w:r w:rsidRPr="007F20E2">
        <w:rPr>
          <w:rFonts w:ascii="Arial" w:eastAsia="Arial Nova" w:hAnsi="Arial" w:cs="Arial"/>
          <w:color w:val="000000" w:themeColor="text1"/>
          <w:sz w:val="22"/>
          <w:szCs w:val="22"/>
        </w:rPr>
        <w:t xml:space="preserve">hildren and young adults </w:t>
      </w:r>
      <w:r w:rsidR="00C820B1" w:rsidRPr="007F20E2">
        <w:rPr>
          <w:rFonts w:ascii="Arial" w:eastAsia="Arial Nova" w:hAnsi="Arial" w:cs="Arial"/>
          <w:color w:val="000000" w:themeColor="text1"/>
          <w:sz w:val="22"/>
          <w:szCs w:val="22"/>
        </w:rPr>
        <w:t>o</w:t>
      </w:r>
      <w:r w:rsidR="00933036" w:rsidRPr="007F20E2">
        <w:rPr>
          <w:rFonts w:ascii="Arial" w:eastAsia="Arial Nova" w:hAnsi="Arial" w:cs="Arial"/>
          <w:color w:val="000000" w:themeColor="text1"/>
          <w:sz w:val="22"/>
          <w:szCs w:val="22"/>
        </w:rPr>
        <w:t>f</w:t>
      </w:r>
      <w:r w:rsidR="00C820B1" w:rsidRPr="007F20E2">
        <w:rPr>
          <w:rFonts w:ascii="Arial" w:eastAsia="Arial Nova" w:hAnsi="Arial" w:cs="Arial"/>
          <w:color w:val="000000" w:themeColor="text1"/>
          <w:sz w:val="22"/>
          <w:szCs w:val="22"/>
        </w:rPr>
        <w:t xml:space="preserve"> ethnic colour </w:t>
      </w:r>
      <w:r w:rsidRPr="007F20E2">
        <w:rPr>
          <w:rFonts w:ascii="Arial" w:eastAsia="Arial Nova" w:hAnsi="Arial" w:cs="Arial"/>
          <w:color w:val="000000" w:themeColor="text1"/>
          <w:sz w:val="22"/>
          <w:szCs w:val="22"/>
        </w:rPr>
        <w:t xml:space="preserve">face significantly longer </w:t>
      </w:r>
      <w:r w:rsidR="00933036" w:rsidRPr="007F20E2">
        <w:rPr>
          <w:rFonts w:ascii="Arial" w:eastAsia="Arial Nova" w:hAnsi="Arial" w:cs="Arial"/>
          <w:color w:val="000000" w:themeColor="text1"/>
          <w:sz w:val="22"/>
          <w:szCs w:val="22"/>
        </w:rPr>
        <w:t xml:space="preserve">waiting time </w:t>
      </w:r>
      <w:r w:rsidR="004C5359" w:rsidRPr="007F20E2">
        <w:rPr>
          <w:rFonts w:ascii="Arial" w:eastAsia="Arial Nova" w:hAnsi="Arial" w:cs="Arial"/>
          <w:color w:val="000000" w:themeColor="text1"/>
          <w:sz w:val="22"/>
          <w:szCs w:val="22"/>
        </w:rPr>
        <w:t>i</w:t>
      </w:r>
      <w:r w:rsidRPr="007F20E2">
        <w:rPr>
          <w:rFonts w:ascii="Arial" w:eastAsia="Arial Nova" w:hAnsi="Arial" w:cs="Arial"/>
          <w:color w:val="000000" w:themeColor="text1"/>
          <w:sz w:val="22"/>
          <w:szCs w:val="22"/>
        </w:rPr>
        <w:t xml:space="preserve">n </w:t>
      </w:r>
      <w:r w:rsidRPr="007F20E2">
        <w:rPr>
          <w:rFonts w:ascii="Arial" w:eastAsia="Arial Nova" w:hAnsi="Arial" w:cs="Arial"/>
          <w:color w:val="000000" w:themeColor="text1"/>
          <w:sz w:val="22"/>
          <w:szCs w:val="22"/>
        </w:rPr>
        <w:lastRenderedPageBreak/>
        <w:t>emergency departments, and women seeking gynaecological care have seen a dramatic rise in</w:t>
      </w:r>
      <w:r w:rsidR="00D86CF5" w:rsidRPr="007F20E2">
        <w:rPr>
          <w:rFonts w:ascii="Arial" w:eastAsia="Arial Nova" w:hAnsi="Arial" w:cs="Arial"/>
          <w:color w:val="000000" w:themeColor="text1"/>
          <w:sz w:val="22"/>
          <w:szCs w:val="22"/>
        </w:rPr>
        <w:t xml:space="preserve"> </w:t>
      </w:r>
      <w:r w:rsidR="004C5359" w:rsidRPr="007F20E2">
        <w:rPr>
          <w:rFonts w:ascii="Arial" w:eastAsia="Arial Nova" w:hAnsi="Arial" w:cs="Arial"/>
          <w:color w:val="000000" w:themeColor="text1"/>
          <w:sz w:val="22"/>
          <w:szCs w:val="22"/>
        </w:rPr>
        <w:t xml:space="preserve">time on </w:t>
      </w:r>
      <w:r w:rsidR="00D86CF5" w:rsidRPr="007F20E2">
        <w:rPr>
          <w:rFonts w:ascii="Arial" w:eastAsia="Arial Nova" w:hAnsi="Arial" w:cs="Arial"/>
          <w:color w:val="000000" w:themeColor="text1"/>
          <w:sz w:val="22"/>
          <w:szCs w:val="22"/>
        </w:rPr>
        <w:t xml:space="preserve">NHS </w:t>
      </w:r>
      <w:r w:rsidRPr="007F20E2">
        <w:rPr>
          <w:rFonts w:ascii="Arial" w:eastAsia="Arial Nova" w:hAnsi="Arial" w:cs="Arial"/>
          <w:color w:val="000000" w:themeColor="text1"/>
          <w:sz w:val="22"/>
          <w:szCs w:val="22"/>
        </w:rPr>
        <w:t>waiting list. These findings suggest that socioeconomic status and systemic bias may be embedded within service delivery structures, contributing to unequal outcomes.</w:t>
      </w:r>
    </w:p>
    <w:p w14:paraId="710D0E04" w14:textId="4677B8B9" w:rsidR="0046582B" w:rsidRPr="007F20E2" w:rsidRDefault="0046582B"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Together, these studies underscore the multifaceted nature of access barriers</w:t>
      </w:r>
      <w:r w:rsidR="00C25150" w:rsidRPr="007F20E2">
        <w:rPr>
          <w:rFonts w:ascii="Arial" w:eastAsia="Arial Nova" w:hAnsi="Arial" w:cs="Arial"/>
          <w:color w:val="000000" w:themeColor="text1"/>
          <w:sz w:val="22"/>
          <w:szCs w:val="22"/>
        </w:rPr>
        <w:t xml:space="preserve"> </w:t>
      </w:r>
      <w:r w:rsidRPr="007F20E2">
        <w:rPr>
          <w:rFonts w:ascii="Arial" w:eastAsia="Arial Nova" w:hAnsi="Arial" w:cs="Arial"/>
          <w:color w:val="000000" w:themeColor="text1"/>
          <w:sz w:val="22"/>
          <w:szCs w:val="22"/>
        </w:rPr>
        <w:t>rooted in both individual circumstances and institutional frameworks. Addressing these disparities requires not only policy reform but also a commitment to inclusive, equity</w:t>
      </w:r>
      <w:r w:rsidR="00C25150" w:rsidRPr="007F20E2">
        <w:rPr>
          <w:rFonts w:ascii="Arial" w:eastAsia="Arial Nova" w:hAnsi="Arial" w:cs="Arial"/>
          <w:color w:val="000000" w:themeColor="text1"/>
          <w:sz w:val="22"/>
          <w:szCs w:val="22"/>
        </w:rPr>
        <w:t xml:space="preserve"> </w:t>
      </w:r>
      <w:r w:rsidRPr="007F20E2">
        <w:rPr>
          <w:rFonts w:ascii="Arial" w:eastAsia="Arial Nova" w:hAnsi="Arial" w:cs="Arial"/>
          <w:color w:val="000000" w:themeColor="text1"/>
          <w:sz w:val="22"/>
          <w:szCs w:val="22"/>
        </w:rPr>
        <w:t>driven care planning.</w:t>
      </w:r>
    </w:p>
    <w:p w14:paraId="323EEFB3" w14:textId="77777777" w:rsidR="00257750" w:rsidRPr="007F20E2" w:rsidRDefault="00257750" w:rsidP="00500C70">
      <w:pPr>
        <w:spacing w:line="360" w:lineRule="auto"/>
        <w:rPr>
          <w:rFonts w:ascii="Arial" w:eastAsia="Arial Nova" w:hAnsi="Arial" w:cs="Arial"/>
          <w:color w:val="000000" w:themeColor="text1"/>
          <w:sz w:val="22"/>
          <w:szCs w:val="22"/>
        </w:rPr>
      </w:pPr>
    </w:p>
    <w:p w14:paraId="017C8B6C" w14:textId="04FA6D03" w:rsidR="0046582B" w:rsidRDefault="00FB325C" w:rsidP="00500C70">
      <w:pPr>
        <w:spacing w:line="360" w:lineRule="auto"/>
        <w:rPr>
          <w:rFonts w:ascii="Arial" w:eastAsia="Arial Nova" w:hAnsi="Arial" w:cs="Arial"/>
          <w:b/>
          <w:bCs/>
          <w:color w:val="000000" w:themeColor="text1"/>
          <w:sz w:val="22"/>
          <w:szCs w:val="22"/>
          <w:u w:val="single"/>
        </w:rPr>
      </w:pPr>
      <w:r w:rsidRPr="007F20E2">
        <w:rPr>
          <w:rFonts w:ascii="Arial" w:eastAsia="Arial Nova" w:hAnsi="Arial" w:cs="Arial"/>
          <w:b/>
          <w:bCs/>
          <w:color w:val="000000" w:themeColor="text1"/>
          <w:sz w:val="22"/>
          <w:szCs w:val="22"/>
          <w:u w:val="single"/>
        </w:rPr>
        <w:t xml:space="preserve">Task 5 </w:t>
      </w:r>
      <w:r w:rsidR="00A732F6" w:rsidRPr="007F20E2">
        <w:rPr>
          <w:rFonts w:ascii="Arial" w:eastAsia="Arial Nova" w:hAnsi="Arial" w:cs="Arial"/>
          <w:b/>
          <w:bCs/>
          <w:color w:val="000000" w:themeColor="text1"/>
          <w:sz w:val="22"/>
          <w:szCs w:val="22"/>
          <w:u w:val="single"/>
        </w:rPr>
        <w:t>–</w:t>
      </w:r>
      <w:r w:rsidRPr="007F20E2">
        <w:rPr>
          <w:rFonts w:ascii="Arial" w:eastAsia="Arial Nova" w:hAnsi="Arial" w:cs="Arial"/>
          <w:b/>
          <w:bCs/>
          <w:color w:val="000000" w:themeColor="text1"/>
          <w:sz w:val="22"/>
          <w:szCs w:val="22"/>
          <w:u w:val="single"/>
        </w:rPr>
        <w:t xml:space="preserve"> </w:t>
      </w:r>
      <w:r w:rsidR="00A732F6" w:rsidRPr="007F20E2">
        <w:rPr>
          <w:rFonts w:ascii="Arial" w:eastAsia="Arial Nova" w:hAnsi="Arial" w:cs="Arial"/>
          <w:b/>
          <w:bCs/>
          <w:color w:val="000000" w:themeColor="text1"/>
          <w:sz w:val="22"/>
          <w:szCs w:val="22"/>
          <w:u w:val="single"/>
        </w:rPr>
        <w:t xml:space="preserve">Podcast </w:t>
      </w:r>
    </w:p>
    <w:p w14:paraId="105222A0" w14:textId="77777777" w:rsidR="00000413" w:rsidRPr="007F20E2" w:rsidRDefault="00000413" w:rsidP="00500C70">
      <w:pPr>
        <w:spacing w:line="360" w:lineRule="auto"/>
        <w:rPr>
          <w:rFonts w:ascii="Arial" w:eastAsia="Arial Nova" w:hAnsi="Arial" w:cs="Arial"/>
          <w:b/>
          <w:bCs/>
          <w:color w:val="000000" w:themeColor="text1"/>
          <w:sz w:val="22"/>
          <w:szCs w:val="22"/>
          <w:u w:val="single"/>
        </w:rPr>
      </w:pPr>
    </w:p>
    <w:p w14:paraId="532FAD20" w14:textId="2CFA0C3E" w:rsidR="001A3529" w:rsidRDefault="0088339F" w:rsidP="00500C70">
      <w:pPr>
        <w:spacing w:line="360" w:lineRule="auto"/>
        <w:rPr>
          <w:rFonts w:ascii="Arial" w:eastAsia="Arial Nova" w:hAnsi="Arial" w:cs="Arial"/>
          <w:b/>
          <w:bCs/>
          <w:color w:val="000000" w:themeColor="text1"/>
          <w:sz w:val="22"/>
          <w:szCs w:val="22"/>
          <w:u w:val="single"/>
        </w:rPr>
      </w:pPr>
      <w:r w:rsidRPr="007F20E2">
        <w:rPr>
          <w:rFonts w:ascii="Arial" w:eastAsia="Arial Nova" w:hAnsi="Arial" w:cs="Arial"/>
          <w:b/>
          <w:bCs/>
          <w:color w:val="000000" w:themeColor="text1"/>
          <w:sz w:val="22"/>
          <w:szCs w:val="22"/>
          <w:u w:val="single"/>
        </w:rPr>
        <w:object w:dxaOrig="870" w:dyaOrig="810" w14:anchorId="1981E3E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3.5pt;height:40.5pt" o:ole="">
            <v:imagedata r:id="rId7" o:title=""/>
          </v:shape>
          <o:OLEObject Type="Embed" ProgID="Package" ShapeID="_x0000_i1027" DrawAspect="Content" ObjectID="_1824842073" r:id="rId8"/>
        </w:object>
      </w:r>
      <w:r w:rsidR="001A3529">
        <w:rPr>
          <w:rFonts w:ascii="Arial" w:eastAsia="Arial Nova" w:hAnsi="Arial" w:cs="Arial"/>
          <w:b/>
          <w:bCs/>
          <w:color w:val="000000" w:themeColor="text1"/>
          <w:sz w:val="22"/>
          <w:szCs w:val="22"/>
          <w:u w:val="single"/>
        </w:rPr>
        <w:t xml:space="preserve"> </w:t>
      </w:r>
    </w:p>
    <w:p w14:paraId="0F5BD98E" w14:textId="77777777" w:rsidR="00D9288A" w:rsidRDefault="00D9288A" w:rsidP="00500C70">
      <w:pPr>
        <w:spacing w:line="360" w:lineRule="auto"/>
        <w:rPr>
          <w:rFonts w:ascii="Arial" w:eastAsia="Arial Nova" w:hAnsi="Arial" w:cs="Arial"/>
          <w:b/>
          <w:bCs/>
          <w:color w:val="000000" w:themeColor="text1"/>
          <w:sz w:val="22"/>
          <w:szCs w:val="22"/>
          <w:u w:val="single"/>
        </w:rPr>
      </w:pPr>
    </w:p>
    <w:p w14:paraId="1B2B8A7E" w14:textId="0C513FBA" w:rsidR="00220EB1" w:rsidRPr="007F20E2" w:rsidRDefault="00220EB1" w:rsidP="00500C70">
      <w:pPr>
        <w:spacing w:line="360" w:lineRule="auto"/>
        <w:rPr>
          <w:rFonts w:ascii="Arial" w:eastAsia="Arial Nova" w:hAnsi="Arial" w:cs="Arial"/>
          <w:b/>
          <w:bCs/>
          <w:color w:val="000000" w:themeColor="text1"/>
          <w:sz w:val="22"/>
          <w:szCs w:val="22"/>
          <w:u w:val="single"/>
        </w:rPr>
      </w:pPr>
      <w:r w:rsidRPr="007F20E2">
        <w:rPr>
          <w:rFonts w:ascii="Arial" w:eastAsia="Arial Nova" w:hAnsi="Arial" w:cs="Arial"/>
          <w:b/>
          <w:bCs/>
          <w:color w:val="000000" w:themeColor="text1"/>
          <w:sz w:val="22"/>
          <w:szCs w:val="22"/>
          <w:u w:val="single"/>
        </w:rPr>
        <w:t>Task</w:t>
      </w:r>
      <w:r w:rsidR="00914D9D" w:rsidRPr="007F20E2">
        <w:rPr>
          <w:rFonts w:ascii="Arial" w:eastAsia="Arial Nova" w:hAnsi="Arial" w:cs="Arial"/>
          <w:b/>
          <w:bCs/>
          <w:color w:val="000000" w:themeColor="text1"/>
          <w:sz w:val="22"/>
          <w:szCs w:val="22"/>
          <w:u w:val="single"/>
        </w:rPr>
        <w:t xml:space="preserve"> 6 – NHS leadership</w:t>
      </w:r>
      <w:r w:rsidR="00901BE9" w:rsidRPr="007F20E2">
        <w:rPr>
          <w:rFonts w:ascii="Arial" w:eastAsia="Arial Nova" w:hAnsi="Arial" w:cs="Arial"/>
          <w:b/>
          <w:bCs/>
          <w:color w:val="000000" w:themeColor="text1"/>
          <w:sz w:val="22"/>
          <w:szCs w:val="22"/>
          <w:u w:val="single"/>
        </w:rPr>
        <w:t xml:space="preserve"> F</w:t>
      </w:r>
      <w:r w:rsidR="00914D9D" w:rsidRPr="007F20E2">
        <w:rPr>
          <w:rFonts w:ascii="Arial" w:eastAsia="Arial Nova" w:hAnsi="Arial" w:cs="Arial"/>
          <w:b/>
          <w:bCs/>
          <w:color w:val="000000" w:themeColor="text1"/>
          <w:sz w:val="22"/>
          <w:szCs w:val="22"/>
          <w:u w:val="single"/>
        </w:rPr>
        <w:t xml:space="preserve">ramework </w:t>
      </w:r>
      <w:r w:rsidR="00901BE9" w:rsidRPr="007F20E2">
        <w:rPr>
          <w:rFonts w:ascii="Arial" w:eastAsia="Arial Nova" w:hAnsi="Arial" w:cs="Arial"/>
          <w:b/>
          <w:bCs/>
          <w:color w:val="000000" w:themeColor="text1"/>
          <w:sz w:val="22"/>
          <w:szCs w:val="22"/>
          <w:u w:val="single"/>
        </w:rPr>
        <w:t xml:space="preserve">Analysis </w:t>
      </w:r>
    </w:p>
    <w:p w14:paraId="0C46AB55" w14:textId="2BFEA79D" w:rsidR="00FF29D9" w:rsidRPr="007F20E2" w:rsidRDefault="00FF29D9"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The NHS Leadership Framework provides a structured approach to developing leadership capabilities across health and social care settings. It consists of seven key domains: Demonstrating Personal Qualities, Working with Others, Managing Services, Improving Services, Setting Direction, Creating the Vision, and Delivering the Strategy</w:t>
      </w:r>
      <w:r w:rsidR="008B2210" w:rsidRPr="007F20E2">
        <w:rPr>
          <w:rFonts w:ascii="Arial" w:eastAsia="Arial Nova" w:hAnsi="Arial" w:cs="Arial"/>
          <w:color w:val="000000" w:themeColor="text1"/>
          <w:sz w:val="22"/>
          <w:szCs w:val="22"/>
        </w:rPr>
        <w:t xml:space="preserve">. </w:t>
      </w:r>
      <w:r w:rsidRPr="007F20E2">
        <w:rPr>
          <w:rFonts w:ascii="Arial" w:eastAsia="Arial Nova" w:hAnsi="Arial" w:cs="Arial"/>
          <w:color w:val="000000" w:themeColor="text1"/>
          <w:sz w:val="22"/>
          <w:szCs w:val="22"/>
        </w:rPr>
        <w:t>Each domain outlines specific behaviours and competencies that promote inclusive, ethical, and effective leadership</w:t>
      </w:r>
      <w:r w:rsidR="008B2210" w:rsidRPr="007F20E2">
        <w:rPr>
          <w:rFonts w:ascii="Arial" w:eastAsia="Arial Nova" w:hAnsi="Arial" w:cs="Arial"/>
          <w:color w:val="000000" w:themeColor="text1"/>
          <w:sz w:val="22"/>
          <w:szCs w:val="22"/>
        </w:rPr>
        <w:t xml:space="preserve"> (NHS Leadership Academy, 2011).</w:t>
      </w:r>
    </w:p>
    <w:p w14:paraId="0E278578" w14:textId="3FE811CB" w:rsidR="00FF29D9" w:rsidRPr="007F20E2" w:rsidRDefault="00FF29D9"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The framework encourages leaders to reflect on their values and actions, build collaborative relationships, and manage services with accountability. It is particularly relevant in today’s dynamic healthcare, where leaders must navigate complex systems while remaining responsive to patient and staff needs. By integrating these domains into everyday practice, leaders can foster a culture of safety, innovation, and continuous improvement.</w:t>
      </w:r>
    </w:p>
    <w:p w14:paraId="1D37F8CE" w14:textId="77777777" w:rsidR="00FF29D9" w:rsidRPr="007F20E2" w:rsidRDefault="00FF29D9"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Importantly, the framework supports creativity by empowering leaders to challenge existing processes, engage diverse perspectives, and co-design solutions with multidisciplinary teams. This approach not only enhances service delivery but also strengthens staff morale and patient outcomes. In essence, the NHS Leadership Framework serves as a foundation for cultivating visionary, compassionate leadership that drives meaningful change across the sector.</w:t>
      </w:r>
    </w:p>
    <w:p w14:paraId="4229FDBD" w14:textId="523FD3E2" w:rsidR="00976F52" w:rsidRPr="007F20E2" w:rsidRDefault="00976F52"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lastRenderedPageBreak/>
        <w:t>One domain that plays a critical role in fostering creativity and improving care is Improving Services. This component focuses on evaluating current practices, encouraging innovation, and implementing change. Leaders who embrace this domain actively seek feedback from staff and service users, identify areas for development, and support experimentation. For example, they might introduce improvement huddles or co-design workshops to generate ideas from frontline teams. According to NHS England (202</w:t>
      </w:r>
      <w:r w:rsidR="004E331B" w:rsidRPr="007F20E2">
        <w:rPr>
          <w:rFonts w:ascii="Arial" w:eastAsia="Arial Nova" w:hAnsi="Arial" w:cs="Arial"/>
          <w:color w:val="000000" w:themeColor="text1"/>
          <w:sz w:val="22"/>
          <w:szCs w:val="22"/>
        </w:rPr>
        <w:t>5</w:t>
      </w:r>
      <w:r w:rsidRPr="007F20E2">
        <w:rPr>
          <w:rFonts w:ascii="Arial" w:eastAsia="Arial Nova" w:hAnsi="Arial" w:cs="Arial"/>
          <w:color w:val="000000" w:themeColor="text1"/>
          <w:sz w:val="22"/>
          <w:szCs w:val="22"/>
        </w:rPr>
        <w:t>), empowering staff to lead change enhances engagement and leads to better patient outcomes. The Developing People Improving Care framework further highlights that leaders who nurture creativity and autonomy help teams deliver more responsive and inclusive care (NHS Improvement, 201</w:t>
      </w:r>
      <w:r w:rsidR="00DE5981" w:rsidRPr="007F20E2">
        <w:rPr>
          <w:rFonts w:ascii="Arial" w:eastAsia="Arial Nova" w:hAnsi="Arial" w:cs="Arial"/>
          <w:color w:val="000000" w:themeColor="text1"/>
          <w:sz w:val="22"/>
          <w:szCs w:val="22"/>
        </w:rPr>
        <w:t>8</w:t>
      </w:r>
      <w:r w:rsidRPr="007F20E2">
        <w:rPr>
          <w:rFonts w:ascii="Arial" w:eastAsia="Arial Nova" w:hAnsi="Arial" w:cs="Arial"/>
          <w:color w:val="000000" w:themeColor="text1"/>
          <w:sz w:val="22"/>
          <w:szCs w:val="22"/>
        </w:rPr>
        <w:t>).</w:t>
      </w:r>
    </w:p>
    <w:p w14:paraId="5FF8059D" w14:textId="67E6C322" w:rsidR="00976F52" w:rsidRPr="007F20E2" w:rsidRDefault="00976F52" w:rsidP="00500C70">
      <w:pPr>
        <w:spacing w:line="360" w:lineRule="auto"/>
        <w:rPr>
          <w:rFonts w:ascii="Arial" w:eastAsia="Arial Nova" w:hAnsi="Arial" w:cs="Arial"/>
          <w:color w:val="000000" w:themeColor="text1"/>
          <w:sz w:val="22"/>
          <w:szCs w:val="22"/>
        </w:rPr>
      </w:pPr>
      <w:r w:rsidRPr="007F20E2">
        <w:rPr>
          <w:rFonts w:ascii="Arial" w:eastAsia="Arial Nova" w:hAnsi="Arial" w:cs="Arial"/>
          <w:color w:val="000000" w:themeColor="text1"/>
          <w:sz w:val="22"/>
          <w:szCs w:val="22"/>
        </w:rPr>
        <w:t>In conclusion, the NHS Leadership Framework provides a robust foundation for leadership development. By applying the Improving Services domain, leaders can cultivate innovation, strengthen team morale, and ultimately improve the quality of care delivered across the NHS.</w:t>
      </w:r>
    </w:p>
    <w:p w14:paraId="7CCB8A98" w14:textId="77777777" w:rsidR="00976F52" w:rsidRPr="007F20E2" w:rsidRDefault="00976F52" w:rsidP="00500C70">
      <w:pPr>
        <w:spacing w:line="360" w:lineRule="auto"/>
        <w:rPr>
          <w:rFonts w:ascii="Arial" w:eastAsia="Arial Nova" w:hAnsi="Arial" w:cs="Arial"/>
          <w:b/>
          <w:bCs/>
          <w:color w:val="000000" w:themeColor="text1"/>
          <w:sz w:val="22"/>
          <w:szCs w:val="22"/>
        </w:rPr>
      </w:pPr>
    </w:p>
    <w:p w14:paraId="7E67A1FC" w14:textId="0B942618" w:rsidR="00914D9D" w:rsidRPr="007F20E2" w:rsidRDefault="00914D9D" w:rsidP="00500C70">
      <w:pPr>
        <w:spacing w:line="360" w:lineRule="auto"/>
        <w:rPr>
          <w:rFonts w:ascii="Arial" w:eastAsia="Arial Nova" w:hAnsi="Arial" w:cs="Arial"/>
          <w:b/>
          <w:bCs/>
          <w:color w:val="000000" w:themeColor="text1"/>
          <w:sz w:val="22"/>
          <w:szCs w:val="22"/>
          <w:u w:val="single"/>
        </w:rPr>
      </w:pPr>
      <w:r w:rsidRPr="007F20E2">
        <w:rPr>
          <w:rFonts w:ascii="Arial" w:eastAsia="Arial Nova" w:hAnsi="Arial" w:cs="Arial"/>
          <w:b/>
          <w:bCs/>
          <w:color w:val="000000" w:themeColor="text1"/>
          <w:sz w:val="22"/>
          <w:szCs w:val="22"/>
          <w:u w:val="single"/>
        </w:rPr>
        <w:t xml:space="preserve">Task 7 </w:t>
      </w:r>
      <w:r w:rsidR="008A2A38" w:rsidRPr="007F20E2">
        <w:rPr>
          <w:rFonts w:ascii="Arial" w:eastAsia="Arial Nova" w:hAnsi="Arial" w:cs="Arial"/>
          <w:b/>
          <w:bCs/>
          <w:color w:val="000000" w:themeColor="text1"/>
          <w:sz w:val="22"/>
          <w:szCs w:val="22"/>
          <w:u w:val="single"/>
        </w:rPr>
        <w:t>–</w:t>
      </w:r>
      <w:r w:rsidRPr="007F20E2">
        <w:rPr>
          <w:rFonts w:ascii="Arial" w:eastAsia="Arial Nova" w:hAnsi="Arial" w:cs="Arial"/>
          <w:b/>
          <w:bCs/>
          <w:color w:val="000000" w:themeColor="text1"/>
          <w:sz w:val="22"/>
          <w:szCs w:val="22"/>
          <w:u w:val="single"/>
        </w:rPr>
        <w:t xml:space="preserve"> </w:t>
      </w:r>
      <w:r w:rsidR="008A2A38" w:rsidRPr="007F20E2">
        <w:rPr>
          <w:rFonts w:ascii="Arial" w:eastAsia="Arial Nova" w:hAnsi="Arial" w:cs="Arial"/>
          <w:b/>
          <w:bCs/>
          <w:color w:val="000000" w:themeColor="text1"/>
          <w:sz w:val="22"/>
          <w:szCs w:val="22"/>
          <w:u w:val="single"/>
        </w:rPr>
        <w:t>Self Reflection J</w:t>
      </w:r>
      <w:r w:rsidR="004F15A8" w:rsidRPr="007F20E2">
        <w:rPr>
          <w:rFonts w:ascii="Arial" w:eastAsia="Arial Nova" w:hAnsi="Arial" w:cs="Arial"/>
          <w:b/>
          <w:bCs/>
          <w:color w:val="000000" w:themeColor="text1"/>
          <w:sz w:val="22"/>
          <w:szCs w:val="22"/>
          <w:u w:val="single"/>
        </w:rPr>
        <w:t xml:space="preserve">ournal </w:t>
      </w:r>
      <w:r w:rsidR="00BD646F" w:rsidRPr="007F20E2">
        <w:rPr>
          <w:rFonts w:ascii="Arial" w:eastAsia="Arial Nova" w:hAnsi="Arial" w:cs="Arial"/>
          <w:b/>
          <w:bCs/>
          <w:color w:val="000000" w:themeColor="text1"/>
          <w:sz w:val="22"/>
          <w:szCs w:val="22"/>
          <w:u w:val="single"/>
        </w:rPr>
        <w:t>Entry</w:t>
      </w:r>
    </w:p>
    <w:p w14:paraId="190DE539" w14:textId="529AC63E" w:rsidR="000257D3" w:rsidRPr="00013E10" w:rsidRDefault="008A2640" w:rsidP="00500C70">
      <w:pPr>
        <w:spacing w:line="360" w:lineRule="auto"/>
        <w:rPr>
          <w:rFonts w:ascii="Arial" w:eastAsia="Arial Nova" w:hAnsi="Arial" w:cs="Arial"/>
          <w:color w:val="000000" w:themeColor="text1"/>
          <w:sz w:val="22"/>
          <w:szCs w:val="22"/>
        </w:rPr>
      </w:pPr>
      <w:r w:rsidRPr="00013E10">
        <w:rPr>
          <w:rFonts w:ascii="Arial" w:eastAsia="Arial Nova" w:hAnsi="Arial" w:cs="Arial"/>
          <w:color w:val="000000" w:themeColor="text1"/>
          <w:sz w:val="22"/>
          <w:szCs w:val="22"/>
        </w:rPr>
        <w:t xml:space="preserve">This module has fundamentally reshaped my understanding of creativity and value creation in health and social care. </w:t>
      </w:r>
      <w:r w:rsidR="000257D3" w:rsidRPr="007F20E2">
        <w:rPr>
          <w:rFonts w:ascii="Arial" w:eastAsia="Arial Nova" w:hAnsi="Arial" w:cs="Arial"/>
          <w:color w:val="000000" w:themeColor="text1"/>
          <w:sz w:val="22"/>
          <w:szCs w:val="22"/>
        </w:rPr>
        <w:t>I now see creativity as a structured, collaborative process that generates value by addressing real-world needs through innovation</w:t>
      </w:r>
      <w:r w:rsidR="00FA3AF8" w:rsidRPr="007F20E2">
        <w:rPr>
          <w:rFonts w:ascii="Arial" w:eastAsia="Arial Nova" w:hAnsi="Arial" w:cs="Arial"/>
          <w:color w:val="000000" w:themeColor="text1"/>
          <w:sz w:val="22"/>
          <w:szCs w:val="22"/>
        </w:rPr>
        <w:t xml:space="preserve"> and</w:t>
      </w:r>
      <w:r w:rsidR="000257D3" w:rsidRPr="007F20E2">
        <w:rPr>
          <w:rFonts w:ascii="Arial" w:eastAsia="Arial Nova" w:hAnsi="Arial" w:cs="Arial"/>
          <w:color w:val="000000" w:themeColor="text1"/>
          <w:sz w:val="22"/>
          <w:szCs w:val="22"/>
        </w:rPr>
        <w:t xml:space="preserve"> </w:t>
      </w:r>
      <w:r w:rsidR="00A9777E" w:rsidRPr="007F20E2">
        <w:rPr>
          <w:rFonts w:ascii="Arial" w:eastAsia="Arial Nova" w:hAnsi="Arial" w:cs="Arial"/>
          <w:color w:val="000000" w:themeColor="text1"/>
          <w:sz w:val="22"/>
          <w:szCs w:val="22"/>
        </w:rPr>
        <w:t>person-centred solutions that improve outcomes</w:t>
      </w:r>
      <w:r w:rsidR="000257D3" w:rsidRPr="007F20E2">
        <w:rPr>
          <w:rFonts w:ascii="Arial" w:eastAsia="Arial Nova" w:hAnsi="Arial" w:cs="Arial"/>
          <w:color w:val="000000" w:themeColor="text1"/>
          <w:sz w:val="22"/>
          <w:szCs w:val="22"/>
        </w:rPr>
        <w:t>.</w:t>
      </w:r>
    </w:p>
    <w:p w14:paraId="1C8C98AF" w14:textId="01552CBE" w:rsidR="00013E10" w:rsidRPr="00013E10" w:rsidRDefault="00013E10" w:rsidP="00500C70">
      <w:pPr>
        <w:spacing w:line="360" w:lineRule="auto"/>
        <w:rPr>
          <w:rFonts w:ascii="Arial" w:eastAsia="Arial Nova" w:hAnsi="Arial" w:cs="Arial"/>
          <w:color w:val="000000" w:themeColor="text1"/>
          <w:sz w:val="22"/>
          <w:szCs w:val="22"/>
        </w:rPr>
      </w:pPr>
      <w:r w:rsidRPr="00013E10">
        <w:rPr>
          <w:rFonts w:ascii="Arial" w:eastAsia="Arial Nova" w:hAnsi="Arial" w:cs="Arial"/>
          <w:color w:val="000000" w:themeColor="text1"/>
          <w:sz w:val="22"/>
          <w:szCs w:val="22"/>
        </w:rPr>
        <w:t>Through activities like the concept map on reducing waiting times, I learned how creativity connects leadership, technology, and staff engagement to deliver measurable improvements. The NHS</w:t>
      </w:r>
      <w:r w:rsidRPr="007F20E2">
        <w:rPr>
          <w:rFonts w:ascii="Arial" w:eastAsia="Arial Nova" w:hAnsi="Arial" w:cs="Arial"/>
          <w:color w:val="000000" w:themeColor="text1"/>
          <w:sz w:val="22"/>
          <w:szCs w:val="22"/>
        </w:rPr>
        <w:t xml:space="preserve"> at </w:t>
      </w:r>
      <w:r w:rsidRPr="00013E10">
        <w:rPr>
          <w:rFonts w:ascii="Arial" w:eastAsia="Arial Nova" w:hAnsi="Arial" w:cs="Arial"/>
          <w:color w:val="000000" w:themeColor="text1"/>
          <w:sz w:val="22"/>
          <w:szCs w:val="22"/>
        </w:rPr>
        <w:t xml:space="preserve">Home case study demonstrated how remote monitoring and AI can transform care </w:t>
      </w:r>
      <w:r w:rsidR="00F63758" w:rsidRPr="007F20E2">
        <w:rPr>
          <w:rFonts w:ascii="Arial" w:eastAsia="Arial Nova" w:hAnsi="Arial" w:cs="Arial"/>
          <w:color w:val="000000" w:themeColor="text1"/>
          <w:sz w:val="22"/>
          <w:szCs w:val="22"/>
        </w:rPr>
        <w:t xml:space="preserve">delivery </w:t>
      </w:r>
      <w:r w:rsidRPr="00013E10">
        <w:rPr>
          <w:rFonts w:ascii="Arial" w:eastAsia="Arial Nova" w:hAnsi="Arial" w:cs="Arial"/>
          <w:color w:val="000000" w:themeColor="text1"/>
          <w:sz w:val="22"/>
          <w:szCs w:val="22"/>
        </w:rPr>
        <w:t>while upholding safeguarding and autonomy. Our group reflection on Mrs. Thompson showed how divergent and convergent thinking can generate holistic, tailored interventions.</w:t>
      </w:r>
    </w:p>
    <w:p w14:paraId="58CA3AB4" w14:textId="77777777" w:rsidR="00013E10" w:rsidRPr="00013E10" w:rsidRDefault="00013E10" w:rsidP="00500C70">
      <w:pPr>
        <w:spacing w:line="360" w:lineRule="auto"/>
        <w:rPr>
          <w:rFonts w:ascii="Arial" w:eastAsia="Arial Nova" w:hAnsi="Arial" w:cs="Arial"/>
          <w:color w:val="000000" w:themeColor="text1"/>
          <w:sz w:val="22"/>
          <w:szCs w:val="22"/>
        </w:rPr>
      </w:pPr>
      <w:r w:rsidRPr="00013E10">
        <w:rPr>
          <w:rFonts w:ascii="Arial" w:eastAsia="Arial Nova" w:hAnsi="Arial" w:cs="Arial"/>
          <w:color w:val="000000" w:themeColor="text1"/>
          <w:sz w:val="22"/>
          <w:szCs w:val="22"/>
        </w:rPr>
        <w:t>The podcast and poster tasks helped me communicate complex ideas in accessible formats, reinforcing the importance of inclusive, engaging knowledge-sharing. The research task deepened my awareness of systemic inequalities and the need for creative, equity-driven responses.</w:t>
      </w:r>
    </w:p>
    <w:p w14:paraId="2F66E3E0" w14:textId="45E92752" w:rsidR="00F433D0" w:rsidRPr="00013E10" w:rsidRDefault="00013E10" w:rsidP="00500C70">
      <w:pPr>
        <w:spacing w:line="360" w:lineRule="auto"/>
        <w:rPr>
          <w:rFonts w:ascii="Arial" w:eastAsia="Arial Nova" w:hAnsi="Arial" w:cs="Arial"/>
          <w:color w:val="000000" w:themeColor="text1"/>
          <w:sz w:val="22"/>
          <w:szCs w:val="22"/>
        </w:rPr>
      </w:pPr>
      <w:r w:rsidRPr="00013E10">
        <w:rPr>
          <w:rFonts w:ascii="Arial" w:eastAsia="Arial Nova" w:hAnsi="Arial" w:cs="Arial"/>
          <w:color w:val="000000" w:themeColor="text1"/>
          <w:sz w:val="22"/>
          <w:szCs w:val="22"/>
        </w:rPr>
        <w:t>These experiences have strengthened my reflective practice and advocacy. I now approach challenges with a mindset that values co-production, innovation, and regulatory alignment</w:t>
      </w:r>
      <w:r w:rsidR="00884F28" w:rsidRPr="007F20E2">
        <w:rPr>
          <w:rFonts w:ascii="Arial" w:eastAsia="Arial Nova" w:hAnsi="Arial" w:cs="Arial"/>
          <w:color w:val="000000" w:themeColor="text1"/>
          <w:sz w:val="22"/>
          <w:szCs w:val="22"/>
        </w:rPr>
        <w:t>.</w:t>
      </w:r>
      <w:r w:rsidR="0022778C" w:rsidRPr="007F20E2">
        <w:rPr>
          <w:rFonts w:ascii="Arial" w:eastAsia="Arial Nova" w:hAnsi="Arial" w:cs="Arial"/>
          <w:color w:val="000000" w:themeColor="text1"/>
          <w:sz w:val="22"/>
          <w:szCs w:val="22"/>
        </w:rPr>
        <w:t xml:space="preserve"> </w:t>
      </w:r>
      <w:r w:rsidR="00884F28" w:rsidRPr="007F20E2">
        <w:rPr>
          <w:rFonts w:ascii="Arial" w:eastAsia="Arial Nova" w:hAnsi="Arial" w:cs="Arial"/>
          <w:color w:val="000000" w:themeColor="text1"/>
          <w:sz w:val="22"/>
          <w:szCs w:val="22"/>
        </w:rPr>
        <w:t>E</w:t>
      </w:r>
      <w:r w:rsidRPr="00013E10">
        <w:rPr>
          <w:rFonts w:ascii="Arial" w:eastAsia="Arial Nova" w:hAnsi="Arial" w:cs="Arial"/>
          <w:color w:val="000000" w:themeColor="text1"/>
          <w:sz w:val="22"/>
          <w:szCs w:val="22"/>
        </w:rPr>
        <w:t xml:space="preserve">nsuring that </w:t>
      </w:r>
      <w:r w:rsidR="005A6288" w:rsidRPr="007F20E2">
        <w:rPr>
          <w:rFonts w:ascii="Arial" w:eastAsia="Arial Nova" w:hAnsi="Arial" w:cs="Arial"/>
          <w:color w:val="000000" w:themeColor="text1"/>
          <w:sz w:val="22"/>
          <w:szCs w:val="22"/>
        </w:rPr>
        <w:t>c</w:t>
      </w:r>
      <w:r w:rsidR="00F433D0" w:rsidRPr="007F20E2">
        <w:rPr>
          <w:rFonts w:ascii="Arial" w:eastAsia="Arial Nova" w:hAnsi="Arial" w:cs="Arial"/>
          <w:color w:val="000000" w:themeColor="text1"/>
          <w:sz w:val="22"/>
          <w:szCs w:val="22"/>
        </w:rPr>
        <w:t>reativity and value creation are no longer abstract concepts</w:t>
      </w:r>
      <w:r w:rsidR="005A6288" w:rsidRPr="007F20E2">
        <w:rPr>
          <w:rFonts w:ascii="Arial" w:eastAsia="Arial Nova" w:hAnsi="Arial" w:cs="Arial"/>
          <w:color w:val="000000" w:themeColor="text1"/>
          <w:sz w:val="22"/>
          <w:szCs w:val="22"/>
        </w:rPr>
        <w:t xml:space="preserve"> </w:t>
      </w:r>
      <w:r w:rsidR="00F433D0" w:rsidRPr="007F20E2">
        <w:rPr>
          <w:rFonts w:ascii="Arial" w:eastAsia="Arial Nova" w:hAnsi="Arial" w:cs="Arial"/>
          <w:color w:val="000000" w:themeColor="text1"/>
          <w:sz w:val="22"/>
          <w:szCs w:val="22"/>
        </w:rPr>
        <w:t>the</w:t>
      </w:r>
      <w:r w:rsidR="005A6288" w:rsidRPr="007F20E2">
        <w:rPr>
          <w:rFonts w:ascii="Arial" w:eastAsia="Arial Nova" w:hAnsi="Arial" w:cs="Arial"/>
          <w:color w:val="000000" w:themeColor="text1"/>
          <w:sz w:val="22"/>
          <w:szCs w:val="22"/>
        </w:rPr>
        <w:t xml:space="preserve">y are </w:t>
      </w:r>
      <w:r w:rsidR="00F433D0" w:rsidRPr="007F20E2">
        <w:rPr>
          <w:rFonts w:ascii="Arial" w:eastAsia="Arial Nova" w:hAnsi="Arial" w:cs="Arial"/>
          <w:color w:val="000000" w:themeColor="text1"/>
          <w:sz w:val="22"/>
          <w:szCs w:val="22"/>
        </w:rPr>
        <w:t>central to how I lead change, foster inclusion, and improve outcomes</w:t>
      </w:r>
      <w:r w:rsidR="00884F28" w:rsidRPr="007F20E2">
        <w:rPr>
          <w:rFonts w:ascii="Arial" w:eastAsia="Arial Nova" w:hAnsi="Arial" w:cs="Arial"/>
          <w:color w:val="000000" w:themeColor="text1"/>
          <w:sz w:val="22"/>
          <w:szCs w:val="22"/>
        </w:rPr>
        <w:t>.</w:t>
      </w:r>
    </w:p>
    <w:p w14:paraId="2FB40D94" w14:textId="77777777" w:rsidR="000D60C8" w:rsidRPr="007F20E2" w:rsidRDefault="000D60C8" w:rsidP="00500C70">
      <w:pPr>
        <w:spacing w:line="360" w:lineRule="auto"/>
        <w:rPr>
          <w:rFonts w:ascii="Arial" w:eastAsia="Arial Nova" w:hAnsi="Arial" w:cs="Arial"/>
          <w:b/>
          <w:bCs/>
          <w:color w:val="000000" w:themeColor="text1"/>
          <w:sz w:val="22"/>
          <w:szCs w:val="22"/>
          <w:u w:val="single"/>
        </w:rPr>
      </w:pPr>
    </w:p>
    <w:p w14:paraId="09C1AAFB" w14:textId="77777777" w:rsidR="003D4741" w:rsidRDefault="003D4741" w:rsidP="00500C70">
      <w:pPr>
        <w:spacing w:line="360" w:lineRule="auto"/>
        <w:rPr>
          <w:rFonts w:ascii="Arial" w:eastAsia="Arial Nova" w:hAnsi="Arial" w:cs="Arial"/>
          <w:b/>
          <w:bCs/>
          <w:color w:val="000000" w:themeColor="text1"/>
          <w:sz w:val="22"/>
          <w:szCs w:val="22"/>
          <w:u w:val="single"/>
        </w:rPr>
      </w:pPr>
    </w:p>
    <w:p w14:paraId="7AC0FA20" w14:textId="16B3C60D" w:rsidR="00E90358" w:rsidRDefault="00E90358" w:rsidP="00500C70">
      <w:pPr>
        <w:spacing w:line="360" w:lineRule="auto"/>
        <w:rPr>
          <w:rFonts w:ascii="Arial" w:eastAsia="Arial Nova" w:hAnsi="Arial" w:cs="Arial"/>
          <w:b/>
          <w:bCs/>
          <w:color w:val="000000" w:themeColor="text1"/>
          <w:sz w:val="22"/>
          <w:szCs w:val="22"/>
          <w:u w:val="single"/>
        </w:rPr>
      </w:pPr>
      <w:r w:rsidRPr="007F20E2">
        <w:rPr>
          <w:rFonts w:ascii="Arial" w:eastAsia="Arial Nova" w:hAnsi="Arial" w:cs="Arial"/>
          <w:b/>
          <w:bCs/>
          <w:color w:val="000000" w:themeColor="text1"/>
          <w:sz w:val="22"/>
          <w:szCs w:val="22"/>
          <w:u w:val="single"/>
        </w:rPr>
        <w:t>Ref</w:t>
      </w:r>
      <w:r w:rsidR="005B1687" w:rsidRPr="007F20E2">
        <w:rPr>
          <w:rFonts w:ascii="Arial" w:eastAsia="Arial Nova" w:hAnsi="Arial" w:cs="Arial"/>
          <w:b/>
          <w:bCs/>
          <w:color w:val="000000" w:themeColor="text1"/>
          <w:sz w:val="22"/>
          <w:szCs w:val="22"/>
          <w:u w:val="single"/>
        </w:rPr>
        <w:t>erence</w:t>
      </w:r>
      <w:r w:rsidRPr="007F20E2">
        <w:rPr>
          <w:rFonts w:ascii="Arial" w:eastAsia="Arial Nova" w:hAnsi="Arial" w:cs="Arial"/>
          <w:b/>
          <w:bCs/>
          <w:color w:val="000000" w:themeColor="text1"/>
          <w:sz w:val="22"/>
          <w:szCs w:val="22"/>
          <w:u w:val="single"/>
        </w:rPr>
        <w:t xml:space="preserve"> List </w:t>
      </w:r>
    </w:p>
    <w:p w14:paraId="654EB6AF" w14:textId="39162DFE" w:rsidR="008802DC" w:rsidRPr="008802DC" w:rsidRDefault="008802DC" w:rsidP="008802DC">
      <w:pPr>
        <w:spacing w:line="360" w:lineRule="auto"/>
        <w:rPr>
          <w:rFonts w:ascii="Arial" w:eastAsia="Arial Nova" w:hAnsi="Arial" w:cs="Arial"/>
          <w:color w:val="000000" w:themeColor="text1"/>
          <w:sz w:val="22"/>
          <w:szCs w:val="22"/>
        </w:rPr>
      </w:pPr>
      <w:r w:rsidRPr="008802DC">
        <w:rPr>
          <w:rFonts w:ascii="Arial" w:eastAsia="Arial Nova" w:hAnsi="Arial" w:cs="Arial"/>
          <w:color w:val="000000" w:themeColor="text1"/>
          <w:sz w:val="22"/>
          <w:szCs w:val="22"/>
        </w:rPr>
        <w:t xml:space="preserve">Alzghaibi, H. (2025). Nurses’ perspectives on AI-Enabled wearable health technologies: opportunities and challenges in clinical practice. </w:t>
      </w:r>
      <w:r w:rsidRPr="008802DC">
        <w:rPr>
          <w:rFonts w:ascii="Arial" w:eastAsia="Arial Nova" w:hAnsi="Arial" w:cs="Arial"/>
          <w:i/>
          <w:iCs/>
          <w:color w:val="000000" w:themeColor="text1"/>
          <w:sz w:val="22"/>
          <w:szCs w:val="22"/>
        </w:rPr>
        <w:t>BMC Nursing</w:t>
      </w:r>
      <w:r w:rsidRPr="008802DC">
        <w:rPr>
          <w:rFonts w:ascii="Arial" w:eastAsia="Arial Nova" w:hAnsi="Arial" w:cs="Arial"/>
          <w:color w:val="000000" w:themeColor="text1"/>
          <w:sz w:val="22"/>
          <w:szCs w:val="22"/>
        </w:rPr>
        <w:t>, 24(1). doi:</w:t>
      </w:r>
      <w:r w:rsidR="00E86F36">
        <w:rPr>
          <w:rFonts w:ascii="Arial" w:eastAsia="Arial Nova" w:hAnsi="Arial" w:cs="Arial"/>
          <w:color w:val="000000" w:themeColor="text1"/>
          <w:sz w:val="22"/>
          <w:szCs w:val="22"/>
        </w:rPr>
        <w:t xml:space="preserve"> </w:t>
      </w:r>
      <w:hyperlink r:id="rId9" w:history="1">
        <w:r w:rsidR="00E86F36" w:rsidRPr="008802DC">
          <w:rPr>
            <w:rStyle w:val="Hyperlink"/>
            <w:rFonts w:ascii="Arial" w:eastAsia="Arial Nova" w:hAnsi="Arial" w:cs="Arial"/>
            <w:sz w:val="22"/>
            <w:szCs w:val="22"/>
          </w:rPr>
          <w:t>https://doi.org/10.1186/s12912-025-03343-y</w:t>
        </w:r>
      </w:hyperlink>
      <w:r w:rsidRPr="008802DC">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p>
    <w:p w14:paraId="17AA1BF7" w14:textId="58377B8C"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Care Act (2014) Care Act 2014. [online] Legislation.gov.uk. . Available at: </w:t>
      </w:r>
      <w:hyperlink r:id="rId10" w:history="1">
        <w:r w:rsidRPr="00E86F36">
          <w:rPr>
            <w:rStyle w:val="Hyperlink"/>
            <w:rFonts w:ascii="Arial" w:eastAsia="Arial Nova" w:hAnsi="Arial" w:cs="Arial"/>
            <w:sz w:val="22"/>
            <w:szCs w:val="22"/>
          </w:rPr>
          <w:t>https://www.legislation.gov.uk/ukpga/2014/23/contents</w:t>
        </w:r>
      </w:hyperlink>
      <w:r>
        <w:rPr>
          <w:rFonts w:ascii="Arial" w:eastAsia="Arial Nova" w:hAnsi="Arial" w:cs="Arial"/>
          <w:color w:val="000000" w:themeColor="text1"/>
          <w:sz w:val="22"/>
          <w:szCs w:val="22"/>
        </w:rPr>
        <w:t xml:space="preserve"> </w:t>
      </w:r>
    </w:p>
    <w:p w14:paraId="73FFA3E0" w14:textId="2A4598C0"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Carmichael, C., Schiffler, T., Smith, L., Moudatsou, M., Tabaki, I., Doñate-Martínez, A., Alhambra-Borrás, T., Kouvari, M., Karnaki, P., Gil-Salmeron, A. and Grabovac, I. (2023) Barriers and facilitators to health care access for people experiencing homelessness in four European countries: an exploratory qualitative study. </w:t>
      </w:r>
      <w:r w:rsidRPr="00E86F36">
        <w:rPr>
          <w:rFonts w:ascii="Arial" w:eastAsia="Arial Nova" w:hAnsi="Arial" w:cs="Arial"/>
          <w:i/>
          <w:iCs/>
          <w:color w:val="000000" w:themeColor="text1"/>
          <w:sz w:val="22"/>
          <w:szCs w:val="22"/>
        </w:rPr>
        <w:t>International Journal for Equity in Health</w:t>
      </w:r>
      <w:r w:rsidRPr="00E86F36">
        <w:rPr>
          <w:rFonts w:ascii="Arial" w:eastAsia="Arial Nova" w:hAnsi="Arial" w:cs="Arial"/>
          <w:color w:val="000000" w:themeColor="text1"/>
          <w:sz w:val="22"/>
          <w:szCs w:val="22"/>
        </w:rPr>
        <w:t xml:space="preserve">, [online] 22(1), p.206. doi: </w:t>
      </w:r>
      <w:hyperlink r:id="rId11" w:history="1">
        <w:r w:rsidRPr="00E86F36">
          <w:rPr>
            <w:rStyle w:val="Hyperlink"/>
            <w:rFonts w:ascii="Arial" w:eastAsia="Arial Nova" w:hAnsi="Arial" w:cs="Arial"/>
            <w:sz w:val="22"/>
            <w:szCs w:val="22"/>
          </w:rPr>
          <w:t>https://doi.org/10.1186/s12939-023-02011-4</w:t>
        </w:r>
      </w:hyperlink>
      <w:r>
        <w:rPr>
          <w:rFonts w:ascii="Arial" w:eastAsia="Arial Nova" w:hAnsi="Arial" w:cs="Arial"/>
          <w:color w:val="000000" w:themeColor="text1"/>
          <w:sz w:val="22"/>
          <w:szCs w:val="22"/>
        </w:rPr>
        <w:t xml:space="preserve"> </w:t>
      </w:r>
    </w:p>
    <w:p w14:paraId="313EBDB7" w14:textId="36BD9549"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East London NHS Foundation Trust (2025) Divergent convergent thinking - Quality Improvement - ELFT. [online] Quality Improvement - ELFT. Available at: </w:t>
      </w:r>
      <w:hyperlink r:id="rId12" w:history="1">
        <w:r w:rsidRPr="00E86F36">
          <w:rPr>
            <w:rStyle w:val="Hyperlink"/>
            <w:rFonts w:ascii="Arial" w:eastAsia="Arial Nova" w:hAnsi="Arial" w:cs="Arial"/>
            <w:sz w:val="22"/>
            <w:szCs w:val="22"/>
          </w:rPr>
          <w:t>https://qi.elft.nhs.uk/resource/divergent-convergent-thinking-3</w:t>
        </w:r>
      </w:hyperlink>
      <w:r>
        <w:rPr>
          <w:rFonts w:ascii="Arial" w:eastAsia="Arial Nova" w:hAnsi="Arial" w:cs="Arial"/>
          <w:color w:val="000000" w:themeColor="text1"/>
          <w:sz w:val="22"/>
          <w:szCs w:val="22"/>
        </w:rPr>
        <w:t xml:space="preserve"> </w:t>
      </w:r>
    </w:p>
    <w:p w14:paraId="4F00DA57" w14:textId="13BD6983"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England, N. (2025) NHS England» Management and leadership development. [online] England.nhs.uk. . Available at: </w:t>
      </w:r>
      <w:hyperlink r:id="rId13" w:history="1">
        <w:r w:rsidRPr="00E86F36">
          <w:rPr>
            <w:rStyle w:val="Hyperlink"/>
            <w:rFonts w:ascii="Arial" w:eastAsia="Arial Nova" w:hAnsi="Arial" w:cs="Arial"/>
            <w:sz w:val="22"/>
            <w:szCs w:val="22"/>
          </w:rPr>
          <w:t>https://www.england.nhs.uk/long-read/management-and-leadership-development</w:t>
        </w:r>
      </w:hyperlink>
      <w:r>
        <w:rPr>
          <w:rFonts w:ascii="Arial" w:eastAsia="Arial Nova" w:hAnsi="Arial" w:cs="Arial"/>
          <w:color w:val="000000" w:themeColor="text1"/>
          <w:sz w:val="22"/>
          <w:szCs w:val="22"/>
        </w:rPr>
        <w:t xml:space="preserve">  </w:t>
      </w:r>
    </w:p>
    <w:p w14:paraId="6EC512AB" w14:textId="6BB7F80B"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Health and Social Care Act (2012) Health and Social Care Act 2012. [online] legislation.gov.uk. . Available at: </w:t>
      </w:r>
      <w:hyperlink r:id="rId14" w:history="1">
        <w:r w:rsidRPr="00E86F36">
          <w:rPr>
            <w:rStyle w:val="Hyperlink"/>
            <w:rFonts w:ascii="Arial" w:eastAsia="Arial Nova" w:hAnsi="Arial" w:cs="Arial"/>
            <w:sz w:val="22"/>
            <w:szCs w:val="22"/>
          </w:rPr>
          <w:t>https://www.legislation.gov.uk/ukpga/2012/7/contents</w:t>
        </w:r>
      </w:hyperlink>
      <w:r>
        <w:rPr>
          <w:rFonts w:ascii="Arial" w:eastAsia="Arial Nova" w:hAnsi="Arial" w:cs="Arial"/>
          <w:color w:val="000000" w:themeColor="text1"/>
          <w:sz w:val="22"/>
          <w:szCs w:val="22"/>
        </w:rPr>
        <w:t xml:space="preserve"> </w:t>
      </w:r>
    </w:p>
    <w:p w14:paraId="196A2CE0" w14:textId="33D0FA1A"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Health, D. of H. and S.C., Care Quality Commission, NHS England, Karin Smyth MP and The Rt Hon Wes Streeting MP (2025) World-first AI system to warn of NHS patient safety concerns. [online] GOV.UK. Available at: </w:t>
      </w:r>
      <w:hyperlink r:id="rId15" w:history="1">
        <w:r w:rsidRPr="00E86F36">
          <w:rPr>
            <w:rStyle w:val="Hyperlink"/>
            <w:rFonts w:ascii="Arial" w:eastAsia="Arial Nova" w:hAnsi="Arial" w:cs="Arial"/>
            <w:sz w:val="22"/>
            <w:szCs w:val="22"/>
          </w:rPr>
          <w:t>https://www.gov.uk/government/news/world-first-ai-system-to-warn-of-nhs-patient-safety-concerns</w:t>
        </w:r>
      </w:hyperlink>
      <w:r>
        <w:rPr>
          <w:rFonts w:ascii="Arial" w:eastAsia="Arial Nova" w:hAnsi="Arial" w:cs="Arial"/>
          <w:color w:val="000000" w:themeColor="text1"/>
          <w:sz w:val="22"/>
          <w:szCs w:val="22"/>
        </w:rPr>
        <w:t xml:space="preserve"> </w:t>
      </w:r>
    </w:p>
    <w:p w14:paraId="19483F81" w14:textId="45DAD818"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Lally, C. and Cathers, S. (2025) Virtual wards and hospital at home. [online] POST. Available at: </w:t>
      </w:r>
      <w:hyperlink r:id="rId16" w:history="1">
        <w:r w:rsidRPr="00E86F36">
          <w:rPr>
            <w:rStyle w:val="Hyperlink"/>
            <w:rFonts w:ascii="Arial" w:eastAsia="Arial Nova" w:hAnsi="Arial" w:cs="Arial"/>
            <w:sz w:val="22"/>
            <w:szCs w:val="22"/>
          </w:rPr>
          <w:t>https://post.parliament.uk/research-briefings/post-pn-0744</w:t>
        </w:r>
      </w:hyperlink>
      <w:r>
        <w:rPr>
          <w:rFonts w:ascii="Arial" w:eastAsia="Arial Nova" w:hAnsi="Arial" w:cs="Arial"/>
          <w:color w:val="000000" w:themeColor="text1"/>
          <w:sz w:val="22"/>
          <w:szCs w:val="22"/>
        </w:rPr>
        <w:t xml:space="preserve"> </w:t>
      </w:r>
    </w:p>
    <w:p w14:paraId="03B8FF33" w14:textId="3C244FDD"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Manderson, K., Taylor, N.F., Lewis, A. and Harding, K.E. (2025) Service-level interventions to reduce waiting time in outpatient and community health settings may be sustained: a systematic review. </w:t>
      </w:r>
      <w:r w:rsidRPr="00E86F36">
        <w:rPr>
          <w:rFonts w:ascii="Arial" w:eastAsia="Arial Nova" w:hAnsi="Arial" w:cs="Arial"/>
          <w:i/>
          <w:iCs/>
          <w:color w:val="000000" w:themeColor="text1"/>
          <w:sz w:val="22"/>
          <w:szCs w:val="22"/>
        </w:rPr>
        <w:t>BMJ Open Quality</w:t>
      </w:r>
      <w:r w:rsidRPr="00E86F36">
        <w:rPr>
          <w:rFonts w:ascii="Arial" w:eastAsia="Arial Nova" w:hAnsi="Arial" w:cs="Arial"/>
          <w:color w:val="000000" w:themeColor="text1"/>
          <w:sz w:val="22"/>
          <w:szCs w:val="22"/>
        </w:rPr>
        <w:t xml:space="preserve">, [online] 14(1), pp.e003235–e003235. doi: </w:t>
      </w:r>
      <w:hyperlink r:id="rId17" w:history="1">
        <w:r w:rsidRPr="00E86F36">
          <w:rPr>
            <w:rStyle w:val="Hyperlink"/>
            <w:rFonts w:ascii="Arial" w:eastAsia="Arial Nova" w:hAnsi="Arial" w:cs="Arial"/>
            <w:sz w:val="22"/>
            <w:szCs w:val="22"/>
          </w:rPr>
          <w:t>https://doi.org/10.1136/bmjoq-2024-003235</w:t>
        </w:r>
      </w:hyperlink>
      <w:r>
        <w:rPr>
          <w:rFonts w:ascii="Arial" w:eastAsia="Arial Nova" w:hAnsi="Arial" w:cs="Arial"/>
          <w:color w:val="000000" w:themeColor="text1"/>
          <w:sz w:val="22"/>
          <w:szCs w:val="22"/>
        </w:rPr>
        <w:t xml:space="preserve"> </w:t>
      </w:r>
    </w:p>
    <w:p w14:paraId="6B22F801" w14:textId="647C7547"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lastRenderedPageBreak/>
        <w:t xml:space="preserve">NHS (2023) Personal alarms, monitoring systems (telecare) and key safes - Social care and support guide. [online] nhs.uk. . Available at: </w:t>
      </w:r>
      <w:hyperlink r:id="rId18" w:history="1">
        <w:r w:rsidRPr="00E86F36">
          <w:rPr>
            <w:rStyle w:val="Hyperlink"/>
            <w:rFonts w:ascii="Arial" w:eastAsia="Arial Nova" w:hAnsi="Arial" w:cs="Arial"/>
            <w:sz w:val="22"/>
            <w:szCs w:val="22"/>
          </w:rPr>
          <w:t>https://www.nhs.uk/social-care-and-support/care-services-equipment-and-care-homes/personal-alarms-security-systems-and-keysafes</w:t>
        </w:r>
      </w:hyperlink>
      <w:r>
        <w:rPr>
          <w:rFonts w:ascii="Arial" w:eastAsia="Arial Nova" w:hAnsi="Arial" w:cs="Arial"/>
          <w:color w:val="000000" w:themeColor="text1"/>
          <w:sz w:val="22"/>
          <w:szCs w:val="22"/>
        </w:rPr>
        <w:t xml:space="preserve"> </w:t>
      </w:r>
    </w:p>
    <w:p w14:paraId="37912C36" w14:textId="517DDB72"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NHS (2024) Supporting Care with Remote Monitoring. [online] NHS Transformation Directorate. Available at: </w:t>
      </w:r>
      <w:hyperlink r:id="rId19" w:history="1">
        <w:r w:rsidRPr="00E86F36">
          <w:rPr>
            <w:rStyle w:val="Hyperlink"/>
            <w:rFonts w:ascii="Arial" w:eastAsia="Arial Nova" w:hAnsi="Arial" w:cs="Arial"/>
            <w:sz w:val="22"/>
            <w:szCs w:val="22"/>
          </w:rPr>
          <w:t>https://transform.england.nhs.uk/covid-19-response/technology-nhs/supporting-the-innovation-collaboratives-to-expand-their-remote-monitoring-plans</w:t>
        </w:r>
      </w:hyperlink>
      <w:r>
        <w:rPr>
          <w:rFonts w:ascii="Arial" w:eastAsia="Arial Nova" w:hAnsi="Arial" w:cs="Arial"/>
          <w:color w:val="000000" w:themeColor="text1"/>
          <w:sz w:val="22"/>
          <w:szCs w:val="22"/>
        </w:rPr>
        <w:t xml:space="preserve"> </w:t>
      </w:r>
    </w:p>
    <w:p w14:paraId="5759D22E" w14:textId="414B30AC"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NHS (2025) ‘NHS @ home’. NHS England. Available at: </w:t>
      </w:r>
      <w:hyperlink r:id="rId20" w:history="1">
        <w:r w:rsidRPr="00E86F36">
          <w:rPr>
            <w:rStyle w:val="Hyperlink"/>
            <w:rFonts w:ascii="Arial" w:eastAsia="Arial Nova" w:hAnsi="Arial" w:cs="Arial"/>
            <w:sz w:val="22"/>
            <w:szCs w:val="22"/>
          </w:rPr>
          <w:t>http://www.england.nhs.uk/nhs-at-home</w:t>
        </w:r>
      </w:hyperlink>
      <w:r>
        <w:rPr>
          <w:rFonts w:ascii="Arial" w:eastAsia="Arial Nova" w:hAnsi="Arial" w:cs="Arial"/>
          <w:color w:val="000000" w:themeColor="text1"/>
          <w:sz w:val="22"/>
          <w:szCs w:val="22"/>
        </w:rPr>
        <w:t xml:space="preserve">  </w:t>
      </w:r>
    </w:p>
    <w:p w14:paraId="2BE12240" w14:textId="57C6D7FA"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NHS Improvement (2018) Developing People - Improving Care a National Framework for Action on Improvement and Leadership Development in NHS-funded Services. [online] Available at: </w:t>
      </w:r>
      <w:hyperlink r:id="rId21" w:history="1">
        <w:r w:rsidRPr="00E86F36">
          <w:rPr>
            <w:rStyle w:val="Hyperlink"/>
            <w:rFonts w:ascii="Arial" w:eastAsia="Arial Nova" w:hAnsi="Arial" w:cs="Arial"/>
            <w:sz w:val="22"/>
            <w:szCs w:val="22"/>
          </w:rPr>
          <w:t>https://eoe.leadershipacademy.nhs.uk/wp-content/uploads/sites/31/2019/04/Developing_People-Improving_Care-010216.pdf</w:t>
        </w:r>
      </w:hyperlink>
      <w:r>
        <w:rPr>
          <w:rFonts w:ascii="Arial" w:eastAsia="Arial Nova" w:hAnsi="Arial" w:cs="Arial"/>
          <w:color w:val="000000" w:themeColor="text1"/>
          <w:sz w:val="22"/>
          <w:szCs w:val="22"/>
        </w:rPr>
        <w:t xml:space="preserve"> </w:t>
      </w:r>
    </w:p>
    <w:p w14:paraId="76EBCE88" w14:textId="5EC6A231"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NHS Leadership Academy (2011) Leadership Academy Leadership Framework. [online] NHS Leadership Academy. Coventry: NHS Institute for Innovation and Improvement. Available at: </w:t>
      </w:r>
      <w:hyperlink r:id="rId22" w:history="1">
        <w:r w:rsidRPr="00E86F36">
          <w:rPr>
            <w:rStyle w:val="Hyperlink"/>
            <w:rFonts w:ascii="Arial" w:eastAsia="Arial Nova" w:hAnsi="Arial" w:cs="Arial"/>
            <w:sz w:val="22"/>
            <w:szCs w:val="22"/>
          </w:rPr>
          <w:t>https://www.leadershipacademy.nhs.uk/wp-content/uploads/2012/11/NHSLeadership-Framework-LeadershipFramework.pdf</w:t>
        </w:r>
      </w:hyperlink>
      <w:r>
        <w:rPr>
          <w:rFonts w:ascii="Arial" w:eastAsia="Arial Nova" w:hAnsi="Arial" w:cs="Arial"/>
          <w:color w:val="000000" w:themeColor="text1"/>
          <w:sz w:val="22"/>
          <w:szCs w:val="22"/>
        </w:rPr>
        <w:t xml:space="preserve"> </w:t>
      </w:r>
    </w:p>
    <w:p w14:paraId="4F5F3D14" w14:textId="784A3A4D" w:rsidR="00E86F36" w:rsidRPr="00E86F36" w:rsidRDefault="00E86F36" w:rsidP="00E86F36">
      <w:pPr>
        <w:spacing w:line="360" w:lineRule="auto"/>
        <w:rPr>
          <w:rFonts w:ascii="Arial" w:eastAsia="Arial Nova" w:hAnsi="Arial" w:cs="Arial"/>
          <w:color w:val="000000" w:themeColor="text1"/>
          <w:sz w:val="22"/>
          <w:szCs w:val="22"/>
        </w:rPr>
      </w:pPr>
      <w:r w:rsidRPr="00E86F36">
        <w:rPr>
          <w:rFonts w:ascii="Arial" w:eastAsia="Arial Nova" w:hAnsi="Arial" w:cs="Arial"/>
          <w:color w:val="000000" w:themeColor="text1"/>
          <w:sz w:val="22"/>
          <w:szCs w:val="22"/>
        </w:rPr>
        <w:t xml:space="preserve">O’Dowd, A. (2024) Access to healthcare is much worse for certain patient groups, finds analysis. </w:t>
      </w:r>
      <w:r w:rsidRPr="00E86F36">
        <w:rPr>
          <w:rFonts w:ascii="Arial" w:eastAsia="Arial Nova" w:hAnsi="Arial" w:cs="Arial"/>
          <w:i/>
          <w:iCs/>
          <w:color w:val="000000" w:themeColor="text1"/>
          <w:sz w:val="22"/>
          <w:szCs w:val="22"/>
        </w:rPr>
        <w:t>BMJ</w:t>
      </w:r>
      <w:r w:rsidRPr="00E86F36">
        <w:rPr>
          <w:rFonts w:ascii="Arial" w:eastAsia="Arial Nova" w:hAnsi="Arial" w:cs="Arial"/>
          <w:color w:val="000000" w:themeColor="text1"/>
          <w:sz w:val="22"/>
          <w:szCs w:val="22"/>
        </w:rPr>
        <w:t xml:space="preserve">, p.q2235. doi: </w:t>
      </w:r>
      <w:hyperlink r:id="rId23" w:history="1">
        <w:r w:rsidRPr="00E86F36">
          <w:rPr>
            <w:rStyle w:val="Hyperlink"/>
            <w:rFonts w:ascii="Arial" w:eastAsia="Arial Nova" w:hAnsi="Arial" w:cs="Arial"/>
            <w:sz w:val="22"/>
            <w:szCs w:val="22"/>
          </w:rPr>
          <w:t>https://doi.org/10.1136/bmj.q2235</w:t>
        </w:r>
      </w:hyperlink>
      <w:r>
        <w:rPr>
          <w:rFonts w:ascii="Arial" w:eastAsia="Arial Nova" w:hAnsi="Arial" w:cs="Arial"/>
          <w:color w:val="000000" w:themeColor="text1"/>
          <w:sz w:val="22"/>
          <w:szCs w:val="22"/>
        </w:rPr>
        <w:t xml:space="preserve"> </w:t>
      </w:r>
    </w:p>
    <w:p w14:paraId="76AAD914" w14:textId="77777777" w:rsidR="00C9599D" w:rsidRPr="007F20E2" w:rsidRDefault="00C9599D" w:rsidP="00C9599D">
      <w:pPr>
        <w:spacing w:line="360" w:lineRule="auto"/>
        <w:rPr>
          <w:rFonts w:ascii="Arial" w:eastAsia="Arial Nova" w:hAnsi="Arial" w:cs="Arial"/>
          <w:color w:val="000000" w:themeColor="text1"/>
          <w:sz w:val="22"/>
          <w:szCs w:val="22"/>
        </w:rPr>
      </w:pPr>
    </w:p>
    <w:p w14:paraId="0F4D07C3" w14:textId="77777777" w:rsidR="00C9599D" w:rsidRPr="007F20E2" w:rsidRDefault="00C9599D" w:rsidP="00500C70">
      <w:pPr>
        <w:spacing w:line="360" w:lineRule="auto"/>
        <w:rPr>
          <w:rFonts w:ascii="Arial" w:eastAsia="Arial Nova" w:hAnsi="Arial" w:cs="Arial"/>
          <w:b/>
          <w:bCs/>
          <w:color w:val="000000" w:themeColor="text1"/>
          <w:sz w:val="22"/>
          <w:szCs w:val="22"/>
          <w:u w:val="single"/>
        </w:rPr>
      </w:pPr>
    </w:p>
    <w:sectPr w:rsidR="00C9599D" w:rsidRPr="007F20E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011C1" w14:textId="77777777" w:rsidR="000A6AA6" w:rsidRDefault="000A6AA6" w:rsidP="00D43DB2">
      <w:pPr>
        <w:spacing w:after="0" w:line="240" w:lineRule="auto"/>
      </w:pPr>
      <w:r>
        <w:separator/>
      </w:r>
    </w:p>
  </w:endnote>
  <w:endnote w:type="continuationSeparator" w:id="0">
    <w:p w14:paraId="6A9F4732" w14:textId="77777777" w:rsidR="000A6AA6" w:rsidRDefault="000A6AA6" w:rsidP="00D43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0444523"/>
      <w:docPartObj>
        <w:docPartGallery w:val="Page Numbers (Bottom of Page)"/>
        <w:docPartUnique/>
      </w:docPartObj>
    </w:sdtPr>
    <w:sdtContent>
      <w:p w14:paraId="4769E0F1" w14:textId="0321B13F" w:rsidR="008F67EC" w:rsidRDefault="008F67EC">
        <w:pPr>
          <w:pStyle w:val="Footer"/>
          <w:jc w:val="center"/>
        </w:pPr>
        <w:r>
          <w:fldChar w:fldCharType="begin"/>
        </w:r>
        <w:r>
          <w:instrText>PAGE   \* MERGEFORMAT</w:instrText>
        </w:r>
        <w:r>
          <w:fldChar w:fldCharType="separate"/>
        </w:r>
        <w:r>
          <w:t>2</w:t>
        </w:r>
        <w:r>
          <w:fldChar w:fldCharType="end"/>
        </w:r>
      </w:p>
    </w:sdtContent>
  </w:sdt>
  <w:p w14:paraId="7C977E14" w14:textId="77777777" w:rsidR="00D43DB2" w:rsidRDefault="00D43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72B1A5" w14:textId="77777777" w:rsidR="000A6AA6" w:rsidRDefault="000A6AA6" w:rsidP="00D43DB2">
      <w:pPr>
        <w:spacing w:after="0" w:line="240" w:lineRule="auto"/>
      </w:pPr>
      <w:r>
        <w:separator/>
      </w:r>
    </w:p>
  </w:footnote>
  <w:footnote w:type="continuationSeparator" w:id="0">
    <w:p w14:paraId="73D3878E" w14:textId="77777777" w:rsidR="000A6AA6" w:rsidRDefault="000A6AA6" w:rsidP="00D43D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46A80"/>
    <w:multiLevelType w:val="hybridMultilevel"/>
    <w:tmpl w:val="F350DC5A"/>
    <w:lvl w:ilvl="0" w:tplc="1070EB64">
      <w:start w:val="1"/>
      <w:numFmt w:val="bullet"/>
      <w:lvlText w:val="•"/>
      <w:lvlJc w:val="left"/>
      <w:pPr>
        <w:tabs>
          <w:tab w:val="num" w:pos="720"/>
        </w:tabs>
        <w:ind w:left="720" w:hanging="360"/>
      </w:pPr>
      <w:rPr>
        <w:rFonts w:ascii="Arial" w:hAnsi="Arial" w:hint="default"/>
      </w:rPr>
    </w:lvl>
    <w:lvl w:ilvl="1" w:tplc="E904FC9E" w:tentative="1">
      <w:start w:val="1"/>
      <w:numFmt w:val="bullet"/>
      <w:lvlText w:val="•"/>
      <w:lvlJc w:val="left"/>
      <w:pPr>
        <w:tabs>
          <w:tab w:val="num" w:pos="1440"/>
        </w:tabs>
        <w:ind w:left="1440" w:hanging="360"/>
      </w:pPr>
      <w:rPr>
        <w:rFonts w:ascii="Arial" w:hAnsi="Arial" w:hint="default"/>
      </w:rPr>
    </w:lvl>
    <w:lvl w:ilvl="2" w:tplc="BF98C9F2" w:tentative="1">
      <w:start w:val="1"/>
      <w:numFmt w:val="bullet"/>
      <w:lvlText w:val="•"/>
      <w:lvlJc w:val="left"/>
      <w:pPr>
        <w:tabs>
          <w:tab w:val="num" w:pos="2160"/>
        </w:tabs>
        <w:ind w:left="2160" w:hanging="360"/>
      </w:pPr>
      <w:rPr>
        <w:rFonts w:ascii="Arial" w:hAnsi="Arial" w:hint="default"/>
      </w:rPr>
    </w:lvl>
    <w:lvl w:ilvl="3" w:tplc="E5464C8A" w:tentative="1">
      <w:start w:val="1"/>
      <w:numFmt w:val="bullet"/>
      <w:lvlText w:val="•"/>
      <w:lvlJc w:val="left"/>
      <w:pPr>
        <w:tabs>
          <w:tab w:val="num" w:pos="2880"/>
        </w:tabs>
        <w:ind w:left="2880" w:hanging="360"/>
      </w:pPr>
      <w:rPr>
        <w:rFonts w:ascii="Arial" w:hAnsi="Arial" w:hint="default"/>
      </w:rPr>
    </w:lvl>
    <w:lvl w:ilvl="4" w:tplc="C116FD56" w:tentative="1">
      <w:start w:val="1"/>
      <w:numFmt w:val="bullet"/>
      <w:lvlText w:val="•"/>
      <w:lvlJc w:val="left"/>
      <w:pPr>
        <w:tabs>
          <w:tab w:val="num" w:pos="3600"/>
        </w:tabs>
        <w:ind w:left="3600" w:hanging="360"/>
      </w:pPr>
      <w:rPr>
        <w:rFonts w:ascii="Arial" w:hAnsi="Arial" w:hint="default"/>
      </w:rPr>
    </w:lvl>
    <w:lvl w:ilvl="5" w:tplc="89064338" w:tentative="1">
      <w:start w:val="1"/>
      <w:numFmt w:val="bullet"/>
      <w:lvlText w:val="•"/>
      <w:lvlJc w:val="left"/>
      <w:pPr>
        <w:tabs>
          <w:tab w:val="num" w:pos="4320"/>
        </w:tabs>
        <w:ind w:left="4320" w:hanging="360"/>
      </w:pPr>
      <w:rPr>
        <w:rFonts w:ascii="Arial" w:hAnsi="Arial" w:hint="default"/>
      </w:rPr>
    </w:lvl>
    <w:lvl w:ilvl="6" w:tplc="1604043E" w:tentative="1">
      <w:start w:val="1"/>
      <w:numFmt w:val="bullet"/>
      <w:lvlText w:val="•"/>
      <w:lvlJc w:val="left"/>
      <w:pPr>
        <w:tabs>
          <w:tab w:val="num" w:pos="5040"/>
        </w:tabs>
        <w:ind w:left="5040" w:hanging="360"/>
      </w:pPr>
      <w:rPr>
        <w:rFonts w:ascii="Arial" w:hAnsi="Arial" w:hint="default"/>
      </w:rPr>
    </w:lvl>
    <w:lvl w:ilvl="7" w:tplc="2476117C" w:tentative="1">
      <w:start w:val="1"/>
      <w:numFmt w:val="bullet"/>
      <w:lvlText w:val="•"/>
      <w:lvlJc w:val="left"/>
      <w:pPr>
        <w:tabs>
          <w:tab w:val="num" w:pos="5760"/>
        </w:tabs>
        <w:ind w:left="5760" w:hanging="360"/>
      </w:pPr>
      <w:rPr>
        <w:rFonts w:ascii="Arial" w:hAnsi="Arial" w:hint="default"/>
      </w:rPr>
    </w:lvl>
    <w:lvl w:ilvl="8" w:tplc="04F6C05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C909CB"/>
    <w:multiLevelType w:val="multilevel"/>
    <w:tmpl w:val="CBA02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8F1147"/>
    <w:multiLevelType w:val="multilevel"/>
    <w:tmpl w:val="2CA8A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CD7D1A"/>
    <w:multiLevelType w:val="multilevel"/>
    <w:tmpl w:val="2C508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0054422">
    <w:abstractNumId w:val="0"/>
  </w:num>
  <w:num w:numId="2" w16cid:durableId="420832701">
    <w:abstractNumId w:val="1"/>
  </w:num>
  <w:num w:numId="3" w16cid:durableId="1908497209">
    <w:abstractNumId w:val="2"/>
  </w:num>
  <w:num w:numId="4" w16cid:durableId="20422400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E5E"/>
    <w:rsid w:val="00000413"/>
    <w:rsid w:val="00013E10"/>
    <w:rsid w:val="0001564A"/>
    <w:rsid w:val="0002131F"/>
    <w:rsid w:val="00024BAB"/>
    <w:rsid w:val="000257D3"/>
    <w:rsid w:val="0006776A"/>
    <w:rsid w:val="00067E06"/>
    <w:rsid w:val="00073E51"/>
    <w:rsid w:val="0008774D"/>
    <w:rsid w:val="00095A73"/>
    <w:rsid w:val="000A6AA6"/>
    <w:rsid w:val="000B3F9C"/>
    <w:rsid w:val="000D60C8"/>
    <w:rsid w:val="000E0EC3"/>
    <w:rsid w:val="000F0B0C"/>
    <w:rsid w:val="000F4CD1"/>
    <w:rsid w:val="000F78DE"/>
    <w:rsid w:val="001002B3"/>
    <w:rsid w:val="0011211A"/>
    <w:rsid w:val="00122E57"/>
    <w:rsid w:val="00150383"/>
    <w:rsid w:val="001A3529"/>
    <w:rsid w:val="001B7AB9"/>
    <w:rsid w:val="001D18E2"/>
    <w:rsid w:val="001D3627"/>
    <w:rsid w:val="001D57CE"/>
    <w:rsid w:val="0020187F"/>
    <w:rsid w:val="00201AC6"/>
    <w:rsid w:val="0020724A"/>
    <w:rsid w:val="00220EB1"/>
    <w:rsid w:val="0022184A"/>
    <w:rsid w:val="002222D2"/>
    <w:rsid w:val="0022778C"/>
    <w:rsid w:val="00237B45"/>
    <w:rsid w:val="0024097C"/>
    <w:rsid w:val="00246401"/>
    <w:rsid w:val="00247617"/>
    <w:rsid w:val="00251E6E"/>
    <w:rsid w:val="00257750"/>
    <w:rsid w:val="00266D73"/>
    <w:rsid w:val="0027600F"/>
    <w:rsid w:val="002809C5"/>
    <w:rsid w:val="00284EAD"/>
    <w:rsid w:val="00293635"/>
    <w:rsid w:val="002965EF"/>
    <w:rsid w:val="002B660F"/>
    <w:rsid w:val="002C19BD"/>
    <w:rsid w:val="002F6C9C"/>
    <w:rsid w:val="003133A8"/>
    <w:rsid w:val="00331406"/>
    <w:rsid w:val="00341296"/>
    <w:rsid w:val="0035106A"/>
    <w:rsid w:val="003528CB"/>
    <w:rsid w:val="003648F6"/>
    <w:rsid w:val="00367722"/>
    <w:rsid w:val="00383FEC"/>
    <w:rsid w:val="003877E2"/>
    <w:rsid w:val="003C6730"/>
    <w:rsid w:val="003D1BAF"/>
    <w:rsid w:val="003D207F"/>
    <w:rsid w:val="003D4741"/>
    <w:rsid w:val="003E1AFE"/>
    <w:rsid w:val="0040060C"/>
    <w:rsid w:val="00410C52"/>
    <w:rsid w:val="00427F60"/>
    <w:rsid w:val="004344B6"/>
    <w:rsid w:val="00441490"/>
    <w:rsid w:val="00453A71"/>
    <w:rsid w:val="0045692D"/>
    <w:rsid w:val="00464C14"/>
    <w:rsid w:val="0046582B"/>
    <w:rsid w:val="0047158E"/>
    <w:rsid w:val="00476BDD"/>
    <w:rsid w:val="004866A0"/>
    <w:rsid w:val="004A1E14"/>
    <w:rsid w:val="004A2CB2"/>
    <w:rsid w:val="004A4A46"/>
    <w:rsid w:val="004A529A"/>
    <w:rsid w:val="004A7FB9"/>
    <w:rsid w:val="004B2F6D"/>
    <w:rsid w:val="004C5359"/>
    <w:rsid w:val="004D42EA"/>
    <w:rsid w:val="004E241F"/>
    <w:rsid w:val="004E311F"/>
    <w:rsid w:val="004E331B"/>
    <w:rsid w:val="004F15A8"/>
    <w:rsid w:val="004F3AA3"/>
    <w:rsid w:val="004F3E38"/>
    <w:rsid w:val="004F5FE6"/>
    <w:rsid w:val="00500C70"/>
    <w:rsid w:val="00503DB1"/>
    <w:rsid w:val="00514640"/>
    <w:rsid w:val="005149CD"/>
    <w:rsid w:val="00521854"/>
    <w:rsid w:val="00522CCE"/>
    <w:rsid w:val="00542221"/>
    <w:rsid w:val="005472C5"/>
    <w:rsid w:val="00551DD1"/>
    <w:rsid w:val="00556AF5"/>
    <w:rsid w:val="00571F60"/>
    <w:rsid w:val="00576BCD"/>
    <w:rsid w:val="00595B49"/>
    <w:rsid w:val="005A5031"/>
    <w:rsid w:val="005A6288"/>
    <w:rsid w:val="005B1687"/>
    <w:rsid w:val="005B54E5"/>
    <w:rsid w:val="005C64D7"/>
    <w:rsid w:val="005C666F"/>
    <w:rsid w:val="005C68D2"/>
    <w:rsid w:val="005E2A61"/>
    <w:rsid w:val="005F31E2"/>
    <w:rsid w:val="00617811"/>
    <w:rsid w:val="00656FEB"/>
    <w:rsid w:val="00664DAA"/>
    <w:rsid w:val="00665439"/>
    <w:rsid w:val="00683E1F"/>
    <w:rsid w:val="00695008"/>
    <w:rsid w:val="006A4C8F"/>
    <w:rsid w:val="006B3B98"/>
    <w:rsid w:val="006C47D9"/>
    <w:rsid w:val="006E60F6"/>
    <w:rsid w:val="006E6D02"/>
    <w:rsid w:val="00701F64"/>
    <w:rsid w:val="0072146F"/>
    <w:rsid w:val="00761253"/>
    <w:rsid w:val="00777D71"/>
    <w:rsid w:val="00780F7D"/>
    <w:rsid w:val="00781EBB"/>
    <w:rsid w:val="00781F3F"/>
    <w:rsid w:val="00783ED1"/>
    <w:rsid w:val="007910F6"/>
    <w:rsid w:val="007920EE"/>
    <w:rsid w:val="007923A1"/>
    <w:rsid w:val="007A071B"/>
    <w:rsid w:val="007A7F23"/>
    <w:rsid w:val="007B2661"/>
    <w:rsid w:val="007C4743"/>
    <w:rsid w:val="007D439B"/>
    <w:rsid w:val="007F20E2"/>
    <w:rsid w:val="007F483A"/>
    <w:rsid w:val="007F7B06"/>
    <w:rsid w:val="0080014F"/>
    <w:rsid w:val="0080026A"/>
    <w:rsid w:val="0084523E"/>
    <w:rsid w:val="0085377C"/>
    <w:rsid w:val="008720E4"/>
    <w:rsid w:val="008802DC"/>
    <w:rsid w:val="0088339F"/>
    <w:rsid w:val="00884F28"/>
    <w:rsid w:val="0089183B"/>
    <w:rsid w:val="008A0B4A"/>
    <w:rsid w:val="008A2640"/>
    <w:rsid w:val="008A2A38"/>
    <w:rsid w:val="008A68FB"/>
    <w:rsid w:val="008A6A66"/>
    <w:rsid w:val="008A7D4E"/>
    <w:rsid w:val="008B2210"/>
    <w:rsid w:val="008B2CB1"/>
    <w:rsid w:val="008B68AA"/>
    <w:rsid w:val="008B74A4"/>
    <w:rsid w:val="008D0161"/>
    <w:rsid w:val="008F67EC"/>
    <w:rsid w:val="00901BE9"/>
    <w:rsid w:val="00914D9D"/>
    <w:rsid w:val="00922175"/>
    <w:rsid w:val="00927E7F"/>
    <w:rsid w:val="0093082D"/>
    <w:rsid w:val="00933036"/>
    <w:rsid w:val="00936E5E"/>
    <w:rsid w:val="00971088"/>
    <w:rsid w:val="0097436A"/>
    <w:rsid w:val="00976F52"/>
    <w:rsid w:val="009A4858"/>
    <w:rsid w:val="009B424A"/>
    <w:rsid w:val="009D0DD5"/>
    <w:rsid w:val="009E0078"/>
    <w:rsid w:val="009E0326"/>
    <w:rsid w:val="009F21EC"/>
    <w:rsid w:val="00A1152C"/>
    <w:rsid w:val="00A263E6"/>
    <w:rsid w:val="00A54A71"/>
    <w:rsid w:val="00A56051"/>
    <w:rsid w:val="00A70845"/>
    <w:rsid w:val="00A732F6"/>
    <w:rsid w:val="00A9777E"/>
    <w:rsid w:val="00AA2A3F"/>
    <w:rsid w:val="00AA39F2"/>
    <w:rsid w:val="00AB63F3"/>
    <w:rsid w:val="00AE06EF"/>
    <w:rsid w:val="00AE3FAC"/>
    <w:rsid w:val="00AE6E4D"/>
    <w:rsid w:val="00AF555D"/>
    <w:rsid w:val="00B075AA"/>
    <w:rsid w:val="00B30617"/>
    <w:rsid w:val="00B32909"/>
    <w:rsid w:val="00B35836"/>
    <w:rsid w:val="00B3678F"/>
    <w:rsid w:val="00B5273C"/>
    <w:rsid w:val="00B538BB"/>
    <w:rsid w:val="00B678AF"/>
    <w:rsid w:val="00B71E70"/>
    <w:rsid w:val="00B926ED"/>
    <w:rsid w:val="00BA2451"/>
    <w:rsid w:val="00BA5956"/>
    <w:rsid w:val="00BA74F9"/>
    <w:rsid w:val="00BB546E"/>
    <w:rsid w:val="00BC22CB"/>
    <w:rsid w:val="00BC5760"/>
    <w:rsid w:val="00BD16F4"/>
    <w:rsid w:val="00BD5C61"/>
    <w:rsid w:val="00BD646F"/>
    <w:rsid w:val="00BF068E"/>
    <w:rsid w:val="00BF3838"/>
    <w:rsid w:val="00BF5784"/>
    <w:rsid w:val="00C01E22"/>
    <w:rsid w:val="00C023C8"/>
    <w:rsid w:val="00C07A37"/>
    <w:rsid w:val="00C12061"/>
    <w:rsid w:val="00C20FFF"/>
    <w:rsid w:val="00C25150"/>
    <w:rsid w:val="00C251A3"/>
    <w:rsid w:val="00C6542B"/>
    <w:rsid w:val="00C820B1"/>
    <w:rsid w:val="00C8262F"/>
    <w:rsid w:val="00C9599D"/>
    <w:rsid w:val="00C959F5"/>
    <w:rsid w:val="00CA50A5"/>
    <w:rsid w:val="00CA6313"/>
    <w:rsid w:val="00CC1194"/>
    <w:rsid w:val="00D11A10"/>
    <w:rsid w:val="00D1210A"/>
    <w:rsid w:val="00D169DF"/>
    <w:rsid w:val="00D25EB0"/>
    <w:rsid w:val="00D436DB"/>
    <w:rsid w:val="00D43DB2"/>
    <w:rsid w:val="00D46ADB"/>
    <w:rsid w:val="00D50A48"/>
    <w:rsid w:val="00D86CF5"/>
    <w:rsid w:val="00D9288A"/>
    <w:rsid w:val="00DA4774"/>
    <w:rsid w:val="00DA6184"/>
    <w:rsid w:val="00DB3F9D"/>
    <w:rsid w:val="00DC1370"/>
    <w:rsid w:val="00DE5981"/>
    <w:rsid w:val="00DF5955"/>
    <w:rsid w:val="00E42011"/>
    <w:rsid w:val="00E5017E"/>
    <w:rsid w:val="00E518BE"/>
    <w:rsid w:val="00E76E32"/>
    <w:rsid w:val="00E86F36"/>
    <w:rsid w:val="00E90031"/>
    <w:rsid w:val="00E90358"/>
    <w:rsid w:val="00ED174F"/>
    <w:rsid w:val="00EE68D2"/>
    <w:rsid w:val="00F27E05"/>
    <w:rsid w:val="00F40FB4"/>
    <w:rsid w:val="00F433D0"/>
    <w:rsid w:val="00F5443F"/>
    <w:rsid w:val="00F63758"/>
    <w:rsid w:val="00F74816"/>
    <w:rsid w:val="00FA3AF8"/>
    <w:rsid w:val="00FA696A"/>
    <w:rsid w:val="00FB11E2"/>
    <w:rsid w:val="00FB325C"/>
    <w:rsid w:val="00FB4C14"/>
    <w:rsid w:val="00FC0611"/>
    <w:rsid w:val="00FE7F91"/>
    <w:rsid w:val="00FF2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B0579"/>
  <w15:chartTrackingRefBased/>
  <w15:docId w15:val="{659D84EB-D0DE-4F1A-A0CE-22939E52B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8FB"/>
  </w:style>
  <w:style w:type="paragraph" w:styleId="Heading1">
    <w:name w:val="heading 1"/>
    <w:basedOn w:val="Normal"/>
    <w:next w:val="Normal"/>
    <w:link w:val="Heading1Char"/>
    <w:uiPriority w:val="9"/>
    <w:qFormat/>
    <w:rsid w:val="00936E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6E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6E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6E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E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E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E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E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E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E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6E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6E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6E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E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E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E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E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E5E"/>
    <w:rPr>
      <w:rFonts w:eastAsiaTheme="majorEastAsia" w:cstheme="majorBidi"/>
      <w:color w:val="272727" w:themeColor="text1" w:themeTint="D8"/>
    </w:rPr>
  </w:style>
  <w:style w:type="paragraph" w:styleId="Title">
    <w:name w:val="Title"/>
    <w:basedOn w:val="Normal"/>
    <w:next w:val="Normal"/>
    <w:link w:val="TitleChar"/>
    <w:uiPriority w:val="10"/>
    <w:qFormat/>
    <w:rsid w:val="00936E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E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E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E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E5E"/>
    <w:pPr>
      <w:spacing w:before="160"/>
      <w:jc w:val="center"/>
    </w:pPr>
    <w:rPr>
      <w:i/>
      <w:iCs/>
      <w:color w:val="404040" w:themeColor="text1" w:themeTint="BF"/>
    </w:rPr>
  </w:style>
  <w:style w:type="character" w:customStyle="1" w:styleId="QuoteChar">
    <w:name w:val="Quote Char"/>
    <w:basedOn w:val="DefaultParagraphFont"/>
    <w:link w:val="Quote"/>
    <w:uiPriority w:val="29"/>
    <w:rsid w:val="00936E5E"/>
    <w:rPr>
      <w:i/>
      <w:iCs/>
      <w:color w:val="404040" w:themeColor="text1" w:themeTint="BF"/>
    </w:rPr>
  </w:style>
  <w:style w:type="paragraph" w:styleId="ListParagraph">
    <w:name w:val="List Paragraph"/>
    <w:basedOn w:val="Normal"/>
    <w:uiPriority w:val="34"/>
    <w:qFormat/>
    <w:rsid w:val="00936E5E"/>
    <w:pPr>
      <w:ind w:left="720"/>
      <w:contextualSpacing/>
    </w:pPr>
  </w:style>
  <w:style w:type="character" w:styleId="IntenseEmphasis">
    <w:name w:val="Intense Emphasis"/>
    <w:basedOn w:val="DefaultParagraphFont"/>
    <w:uiPriority w:val="21"/>
    <w:qFormat/>
    <w:rsid w:val="00936E5E"/>
    <w:rPr>
      <w:i/>
      <w:iCs/>
      <w:color w:val="0F4761" w:themeColor="accent1" w:themeShade="BF"/>
    </w:rPr>
  </w:style>
  <w:style w:type="paragraph" w:styleId="IntenseQuote">
    <w:name w:val="Intense Quote"/>
    <w:basedOn w:val="Normal"/>
    <w:next w:val="Normal"/>
    <w:link w:val="IntenseQuoteChar"/>
    <w:uiPriority w:val="30"/>
    <w:qFormat/>
    <w:rsid w:val="00936E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E5E"/>
    <w:rPr>
      <w:i/>
      <w:iCs/>
      <w:color w:val="0F4761" w:themeColor="accent1" w:themeShade="BF"/>
    </w:rPr>
  </w:style>
  <w:style w:type="character" w:styleId="IntenseReference">
    <w:name w:val="Intense Reference"/>
    <w:basedOn w:val="DefaultParagraphFont"/>
    <w:uiPriority w:val="32"/>
    <w:qFormat/>
    <w:rsid w:val="00936E5E"/>
    <w:rPr>
      <w:b/>
      <w:bCs/>
      <w:smallCaps/>
      <w:color w:val="0F4761" w:themeColor="accent1" w:themeShade="BF"/>
      <w:spacing w:val="5"/>
    </w:rPr>
  </w:style>
  <w:style w:type="paragraph" w:styleId="Header">
    <w:name w:val="header"/>
    <w:basedOn w:val="Normal"/>
    <w:link w:val="HeaderChar"/>
    <w:uiPriority w:val="99"/>
    <w:unhideWhenUsed/>
    <w:rsid w:val="00D43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DB2"/>
  </w:style>
  <w:style w:type="paragraph" w:styleId="Footer">
    <w:name w:val="footer"/>
    <w:basedOn w:val="Normal"/>
    <w:link w:val="FooterChar"/>
    <w:uiPriority w:val="99"/>
    <w:unhideWhenUsed/>
    <w:rsid w:val="00D43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DB2"/>
  </w:style>
  <w:style w:type="character" w:styleId="Hyperlink">
    <w:name w:val="Hyperlink"/>
    <w:basedOn w:val="DefaultParagraphFont"/>
    <w:uiPriority w:val="99"/>
    <w:unhideWhenUsed/>
    <w:rsid w:val="00781F3F"/>
    <w:rPr>
      <w:color w:val="467886" w:themeColor="hyperlink"/>
      <w:u w:val="single"/>
    </w:rPr>
  </w:style>
  <w:style w:type="character" w:styleId="UnresolvedMention">
    <w:name w:val="Unresolved Mention"/>
    <w:basedOn w:val="DefaultParagraphFont"/>
    <w:uiPriority w:val="99"/>
    <w:semiHidden/>
    <w:unhideWhenUsed/>
    <w:rsid w:val="00781F3F"/>
    <w:rPr>
      <w:color w:val="605E5C"/>
      <w:shd w:val="clear" w:color="auto" w:fill="E1DFDD"/>
    </w:rPr>
  </w:style>
  <w:style w:type="character" w:styleId="FollowedHyperlink">
    <w:name w:val="FollowedHyperlink"/>
    <w:basedOn w:val="DefaultParagraphFont"/>
    <w:uiPriority w:val="99"/>
    <w:semiHidden/>
    <w:unhideWhenUsed/>
    <w:rsid w:val="00FC061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https://www.england.nhs.uk/long-read/management-and-leadership-development" TargetMode="External"/><Relationship Id="rId18" Type="http://schemas.openxmlformats.org/officeDocument/2006/relationships/hyperlink" Target="https://www.nhs.uk/social-care-and-support/care-services-equipment-and-care-homes/personal-alarms-security-systems-and-keysaf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oe.leadershipacademy.nhs.uk/wp-content/uploads/sites/31/2019/04/Developing_People-Improving_Care-010216.pdf" TargetMode="External"/><Relationship Id="rId7" Type="http://schemas.openxmlformats.org/officeDocument/2006/relationships/image" Target="media/image1.emf"/><Relationship Id="rId12" Type="http://schemas.openxmlformats.org/officeDocument/2006/relationships/hyperlink" Target="https://qi.elft.nhs.uk/resource/divergent-convergent-thinking-3" TargetMode="External"/><Relationship Id="rId17" Type="http://schemas.openxmlformats.org/officeDocument/2006/relationships/hyperlink" Target="https://doi.org/10.1136/bmjoq-2024-003235"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ost.parliament.uk/research-briefings/post-pn-0744" TargetMode="External"/><Relationship Id="rId20" Type="http://schemas.openxmlformats.org/officeDocument/2006/relationships/hyperlink" Target="http://www.england.nhs.uk/nhs-at-ho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939-023-02011-4"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news/world-first-ai-system-to-warn-of-nhs-patient-safety-concerns" TargetMode="External"/><Relationship Id="rId23" Type="http://schemas.openxmlformats.org/officeDocument/2006/relationships/hyperlink" Target="https://doi.org/10.1136/bmj.q2235" TargetMode="External"/><Relationship Id="rId10" Type="http://schemas.openxmlformats.org/officeDocument/2006/relationships/hyperlink" Target="https://www.legislation.gov.uk/ukpga/2014/23/contents" TargetMode="External"/><Relationship Id="rId19" Type="http://schemas.openxmlformats.org/officeDocument/2006/relationships/hyperlink" Target="https://transform.england.nhs.uk/covid-19-response/technology-nhs/supporting-the-innovation-collaboratives-to-expand-their-remote-monitoring-plans" TargetMode="External"/><Relationship Id="rId4" Type="http://schemas.openxmlformats.org/officeDocument/2006/relationships/webSettings" Target="webSettings.xml"/><Relationship Id="rId9" Type="http://schemas.openxmlformats.org/officeDocument/2006/relationships/hyperlink" Target="https://doi.org/10.1186/s12912-025-03343-y" TargetMode="External"/><Relationship Id="rId14" Type="http://schemas.openxmlformats.org/officeDocument/2006/relationships/hyperlink" Target="https://www.legislation.gov.uk/ukpga/2012/7/contents" TargetMode="External"/><Relationship Id="rId22" Type="http://schemas.openxmlformats.org/officeDocument/2006/relationships/hyperlink" Target="https://www.leadershipacademy.nhs.uk/wp-content/uploads/2012/11/NHSLeadership-Framework-Leadership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11023</TotalTime>
  <Pages>10</Pages>
  <Words>2830</Words>
  <Characters>16133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Victoria Rose-Taylor (2328696)</dc:creator>
  <cp:keywords/>
  <dc:description/>
  <cp:lastModifiedBy>Natasha Victoria Rose-Taylor (2328696)</cp:lastModifiedBy>
  <cp:revision>233</cp:revision>
  <dcterms:created xsi:type="dcterms:W3CDTF">2025-09-25T09:19:00Z</dcterms:created>
  <dcterms:modified xsi:type="dcterms:W3CDTF">2025-11-16T23:48:00Z</dcterms:modified>
</cp:coreProperties>
</file>