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sz w:val="24"/>
          <w:szCs w:val="24"/>
          <w:lang w:val="en-US" w:eastAsia="zh-CN"/>
        </w:rPr>
      </w:pPr>
      <w:r>
        <w:rPr>
          <w:rFonts w:hint="default" w:ascii="Arial" w:hAnsi="Arial" w:cs="Arial"/>
          <w:sz w:val="24"/>
          <w:szCs w:val="24"/>
          <w:lang w:val="en-US" w:eastAsia="zh-CN"/>
        </w:rPr>
        <w:t>2307759</w:t>
      </w:r>
    </w:p>
    <w:p>
      <w:pPr>
        <w:rPr>
          <w:rFonts w:hint="default" w:ascii="Arial" w:hAnsi="Arial" w:cs="Arial"/>
          <w:sz w:val="24"/>
          <w:szCs w:val="24"/>
          <w:lang w:val="en-US" w:eastAsia="zh-CN"/>
        </w:rPr>
      </w:pPr>
      <w:r>
        <w:rPr>
          <w:rFonts w:hint="default" w:ascii="Arial" w:hAnsi="Arial" w:cs="Arial"/>
          <w:sz w:val="24"/>
          <w:szCs w:val="24"/>
          <w:lang w:val="en-US" w:eastAsia="zh-CN"/>
        </w:rPr>
        <w:t>Tan Yingqian</w:t>
      </w:r>
    </w:p>
    <w:p>
      <w:pPr>
        <w:rPr>
          <w:rFonts w:hint="default" w:ascii="Arial" w:hAnsi="Arial" w:cs="Arial"/>
          <w:sz w:val="24"/>
          <w:szCs w:val="24"/>
          <w:lang w:val="en-US" w:eastAsia="zh-CN"/>
        </w:rPr>
      </w:pPr>
      <w:r>
        <w:rPr>
          <w:rFonts w:hint="default" w:ascii="Arial" w:hAnsi="Arial" w:cs="Arial"/>
          <w:sz w:val="24"/>
          <w:szCs w:val="24"/>
          <w:lang w:val="en-US" w:eastAsia="zh-CN"/>
        </w:rPr>
        <w:t>Global ethics</w:t>
      </w:r>
    </w:p>
    <w:p>
      <w:pPr>
        <w:rPr>
          <w:rFonts w:hint="default" w:ascii="Arial" w:hAnsi="Arial" w:cs="Arial"/>
          <w:sz w:val="24"/>
          <w:szCs w:val="24"/>
          <w:lang w:val="en-US" w:eastAsia="zh-CN"/>
        </w:rPr>
      </w:pPr>
      <w:r>
        <w:rPr>
          <w:rFonts w:hint="default" w:ascii="Arial" w:hAnsi="Arial" w:cs="Arial"/>
          <w:sz w:val="24"/>
          <w:szCs w:val="24"/>
          <w:lang w:val="en-US" w:eastAsia="zh-CN"/>
        </w:rPr>
        <w:t>Title: An exploration of cultural differences in business ethics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Executive summary</w:t>
      </w:r>
    </w:p>
    <w:p>
      <w:pPr>
        <w:rPr>
          <w:rFonts w:hint="default" w:ascii="Arial" w:hAnsi="Arial" w:cs="Arial"/>
          <w:sz w:val="24"/>
          <w:szCs w:val="24"/>
          <w:lang w:val="en-US" w:eastAsia="zh-CN"/>
        </w:rPr>
      </w:pPr>
      <w:r>
        <w:rPr>
          <w:rFonts w:hint="default" w:ascii="Arial" w:hAnsi="Arial" w:cs="Arial"/>
          <w:sz w:val="24"/>
          <w:szCs w:val="24"/>
          <w:lang w:val="en-US" w:eastAsia="zh-CN"/>
        </w:rPr>
        <w:t>This paper presents an explanation of cultural differences in business ethics, the drivers and benefits of CSR, the function of managing ethical challenges, and how business is constrained by cultural, political, and social environments.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1.0:Introduction</w:t>
      </w:r>
    </w:p>
    <w:p>
      <w:pPr>
        <w:rPr>
          <w:rFonts w:hint="default" w:ascii="Arial" w:hAnsi="Arial" w:cs="Arial"/>
          <w:sz w:val="24"/>
          <w:szCs w:val="24"/>
          <w:lang w:val="en-US" w:eastAsia="zh-CN"/>
        </w:rPr>
      </w:pPr>
      <w:r>
        <w:rPr>
          <w:rFonts w:hint="default" w:ascii="Arial" w:hAnsi="Arial" w:cs="Arial"/>
          <w:sz w:val="24"/>
          <w:szCs w:val="24"/>
          <w:lang w:val="en-US" w:eastAsia="zh-CN"/>
        </w:rPr>
        <w:t xml:space="preserve">2.0:Cultural differences in business ethics </w:t>
      </w:r>
    </w:p>
    <w:p>
      <w:pPr>
        <w:rPr>
          <w:rFonts w:hint="default" w:ascii="Arial" w:hAnsi="Arial" w:cs="Arial"/>
          <w:sz w:val="24"/>
          <w:szCs w:val="24"/>
          <w:lang w:val="en-US" w:eastAsia="zh-CN"/>
        </w:rPr>
      </w:pPr>
      <w:r>
        <w:rPr>
          <w:rFonts w:hint="default" w:ascii="Arial" w:hAnsi="Arial" w:cs="Arial"/>
          <w:sz w:val="24"/>
          <w:szCs w:val="24"/>
          <w:lang w:val="en-US" w:eastAsia="zh-CN"/>
        </w:rPr>
        <w:t>3.0:Corporate social responsibility (CSR)</w:t>
      </w:r>
    </w:p>
    <w:p>
      <w:pPr>
        <w:rPr>
          <w:rFonts w:hint="default" w:ascii="Arial" w:hAnsi="Arial" w:cs="Arial"/>
          <w:sz w:val="24"/>
          <w:szCs w:val="24"/>
          <w:lang w:val="en-US" w:eastAsia="zh-CN"/>
        </w:rPr>
      </w:pPr>
      <w:r>
        <w:rPr>
          <w:rFonts w:hint="default" w:ascii="Arial" w:hAnsi="Arial" w:cs="Arial"/>
          <w:sz w:val="24"/>
          <w:szCs w:val="24"/>
          <w:lang w:val="en-US" w:eastAsia="zh-CN"/>
        </w:rPr>
        <w:t>3.1:Key drivers in CSR</w:t>
      </w:r>
    </w:p>
    <w:p>
      <w:pPr>
        <w:rPr>
          <w:rFonts w:hint="default" w:ascii="Arial" w:hAnsi="Arial" w:cs="Arial"/>
          <w:sz w:val="24"/>
          <w:szCs w:val="24"/>
          <w:lang w:val="en-US" w:eastAsia="zh-CN"/>
        </w:rPr>
      </w:pPr>
      <w:r>
        <w:rPr>
          <w:rFonts w:hint="default" w:ascii="Arial" w:hAnsi="Arial" w:cs="Arial"/>
          <w:sz w:val="24"/>
          <w:szCs w:val="24"/>
          <w:lang w:val="en-US" w:eastAsia="zh-CN"/>
        </w:rPr>
        <w:t>3.2:Benefits of CSR</w:t>
      </w:r>
    </w:p>
    <w:p>
      <w:pPr>
        <w:rPr>
          <w:rFonts w:hint="default" w:ascii="Arial" w:hAnsi="Arial" w:cs="Arial"/>
          <w:sz w:val="24"/>
          <w:szCs w:val="24"/>
          <w:lang w:val="en-US" w:eastAsia="zh-CN"/>
        </w:rPr>
      </w:pPr>
      <w:r>
        <w:rPr>
          <w:rFonts w:hint="default" w:ascii="Arial" w:hAnsi="Arial" w:cs="Arial"/>
          <w:sz w:val="24"/>
          <w:szCs w:val="24"/>
          <w:lang w:val="en-US" w:eastAsia="zh-CN"/>
        </w:rPr>
        <w:t>4.0:Management functions to ethical challenges</w:t>
      </w:r>
    </w:p>
    <w:p>
      <w:pPr>
        <w:rPr>
          <w:rFonts w:hint="default" w:ascii="Arial" w:hAnsi="Arial" w:cs="Arial"/>
          <w:sz w:val="24"/>
          <w:szCs w:val="24"/>
          <w:lang w:val="en-US" w:eastAsia="zh-CN"/>
        </w:rPr>
      </w:pPr>
      <w:r>
        <w:rPr>
          <w:rFonts w:hint="default" w:ascii="Arial" w:hAnsi="Arial" w:cs="Arial"/>
          <w:sz w:val="24"/>
          <w:szCs w:val="24"/>
          <w:lang w:val="en-US" w:eastAsia="zh-CN"/>
        </w:rPr>
        <w:t>5.0:How businesses are constrained by their cultural, political and social environment?</w:t>
      </w:r>
    </w:p>
    <w:p>
      <w:pPr>
        <w:rPr>
          <w:rFonts w:hint="default" w:ascii="Arial" w:hAnsi="Arial" w:cs="Arial"/>
          <w:sz w:val="24"/>
          <w:szCs w:val="24"/>
          <w:lang w:val="en-US" w:eastAsia="zh-CN"/>
        </w:rPr>
      </w:pPr>
      <w:r>
        <w:rPr>
          <w:rFonts w:hint="default" w:ascii="Arial" w:hAnsi="Arial" w:cs="Arial"/>
          <w:sz w:val="24"/>
          <w:szCs w:val="24"/>
          <w:lang w:val="en-US" w:eastAsia="zh-CN"/>
        </w:rPr>
        <w:t>6.0:Conclusion</w:t>
      </w:r>
    </w:p>
    <w:p>
      <w:pPr>
        <w:rPr>
          <w:rFonts w:hint="default" w:ascii="Arial" w:hAnsi="Arial" w:cs="Arial"/>
          <w:sz w:val="24"/>
          <w:szCs w:val="24"/>
          <w:lang w:val="en-US" w:eastAsia="zh-CN"/>
        </w:rPr>
      </w:pPr>
      <w:r>
        <w:rPr>
          <w:rFonts w:hint="default" w:ascii="Arial" w:hAnsi="Arial" w:cs="Arial"/>
          <w:sz w:val="24"/>
          <w:szCs w:val="24"/>
          <w:lang w:val="en-US" w:eastAsia="zh-CN"/>
        </w:rPr>
        <w:t>7.0:Reference</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b/>
          <w:bCs/>
          <w:sz w:val="24"/>
          <w:szCs w:val="24"/>
          <w:lang w:val="en-US" w:eastAsia="zh-CN"/>
        </w:rPr>
      </w:pPr>
      <w:r>
        <w:rPr>
          <w:rFonts w:hint="default" w:ascii="Arial" w:hAnsi="Arial" w:cs="Arial"/>
          <w:sz w:val="24"/>
          <w:szCs w:val="24"/>
          <w:lang w:val="en-US" w:eastAsia="zh-CN"/>
        </w:rPr>
        <w:t>1</w:t>
      </w:r>
      <w:r>
        <w:rPr>
          <w:rFonts w:hint="default" w:ascii="Arial" w:hAnsi="Arial" w:cs="Arial"/>
          <w:b/>
          <w:bCs/>
          <w:sz w:val="24"/>
          <w:szCs w:val="24"/>
          <w:lang w:val="en-US" w:eastAsia="zh-CN"/>
        </w:rPr>
        <w:t>.0:Introduction</w:t>
      </w:r>
    </w:p>
    <w:p>
      <w:pPr>
        <w:rPr>
          <w:rFonts w:hint="default" w:ascii="Arial" w:hAnsi="Arial" w:cs="Arial"/>
          <w:b/>
          <w:bCs/>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 an era of economic globalization, understanding and overcoming cultural differences in business ethics is essential for companies wishing to succeed internationally. This article examines the complex dynamics of cultural differences in values, norms and business practices. The article considers specific areas such as perceptions of bribes and gifts, communication styles and attitudes to time and punctuality. The article analyses the impact of these cultural differences on decision-making</w:t>
      </w:r>
      <w:r>
        <w:rPr>
          <w:rFonts w:hint="default" w:ascii="Arial" w:hAnsi="Arial" w:cs="Arial"/>
          <w:b w:val="0"/>
          <w:bCs w:val="0"/>
          <w:sz w:val="24"/>
          <w:szCs w:val="24"/>
          <w:lang w:val="en-US" w:eastAsia="zh-CN"/>
        </w:rPr>
        <w:t xml:space="preserve"> (Dogruel,2018),</w:t>
      </w:r>
      <w:r>
        <w:rPr>
          <w:rFonts w:hint="default" w:ascii="Arial" w:hAnsi="Arial" w:cs="Arial"/>
          <w:b w:val="0"/>
          <w:bCs w:val="0"/>
          <w:sz w:val="24"/>
          <w:szCs w:val="24"/>
          <w:lang w:val="en-US" w:eastAsia="zh-CN"/>
        </w:rPr>
        <w:t xml:space="preserve"> relationship building and general business behaviour. It also considers the important area of corporate social responsibility (CSR), which is a holistic approach to integrating ethical, social and environmental aspects into a company's core business activities. The paper examines the main drivers, benefits and management functions that create ethical challenges in the business environment</w:t>
      </w:r>
      <w:r>
        <w:rPr>
          <w:rFonts w:hint="default" w:ascii="Arial" w:hAnsi="Arial" w:cs="Arial"/>
          <w:b w:val="0"/>
          <w:bCs w:val="0"/>
          <w:sz w:val="24"/>
          <w:szCs w:val="24"/>
          <w:lang w:val="en-US" w:eastAsia="zh-CN"/>
        </w:rPr>
        <w:t xml:space="preserve"> (Böhm, S. et al. ,2022).</w:t>
      </w:r>
      <w:r>
        <w:rPr>
          <w:rFonts w:hint="default" w:ascii="Arial" w:hAnsi="Arial" w:cs="Arial"/>
          <w:b w:val="0"/>
          <w:bCs w:val="0"/>
          <w:sz w:val="24"/>
          <w:szCs w:val="24"/>
          <w:lang w:val="en-US" w:eastAsia="zh-CN"/>
        </w:rPr>
        <w:t xml:space="preserve"> It also examines how companies are affected by their cultural, political and social context and emphasizes the need for companies to comprehensively analyse and adapt their strategies in order to build sustainable and mutually beneficial relationships with different stakeholders</w:t>
      </w:r>
      <w:r>
        <w:rPr>
          <w:rFonts w:hint="default" w:ascii="Arial" w:hAnsi="Arial" w:cs="Arial"/>
          <w:b w:val="0"/>
          <w:bCs w:val="0"/>
          <w:sz w:val="24"/>
          <w:szCs w:val="24"/>
          <w:lang w:val="en-US" w:eastAsia="zh-CN"/>
        </w:rPr>
        <w:t xml:space="preserve"> (Peterson,R.A.et.al,2010).</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2.0:Cultural differences in business ethics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Understanding and overcoming cultural differences in commercial morals is an important aspect of work in the global economy. The difference between cultural values, norms and business practices has a significant impact on the behavior, decisions and relationships among companies</w:t>
      </w:r>
      <w:r>
        <w:rPr>
          <w:rFonts w:hint="default" w:ascii="Arial" w:hAnsi="Arial" w:cs="Arial"/>
          <w:b w:val="0"/>
          <w:bCs w:val="0"/>
          <w:sz w:val="24"/>
          <w:szCs w:val="24"/>
          <w:lang w:val="en-US" w:eastAsia="zh-CN"/>
        </w:rPr>
        <w:t xml:space="preserve"> (Widmer and Hodel,1998).</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view of bribes and gifts is an important part of cultural differences. Gifts are commonly seen in several cultures, and are generally the way to build trust and good will</w:t>
      </w:r>
      <w:r>
        <w:rPr>
          <w:rFonts w:hint="default" w:ascii="Arial" w:hAnsi="Arial" w:cs="Arial"/>
          <w:b w:val="0"/>
          <w:bCs w:val="0"/>
          <w:sz w:val="24"/>
          <w:szCs w:val="24"/>
          <w:lang w:val="en-US" w:eastAsia="zh-CN"/>
        </w:rPr>
        <w:t xml:space="preserve"> (Ma,2010).</w:t>
      </w:r>
      <w:r>
        <w:rPr>
          <w:rFonts w:hint="default" w:ascii="Arial" w:hAnsi="Arial" w:cs="Arial"/>
          <w:b w:val="0"/>
          <w:bCs w:val="0"/>
          <w:sz w:val="24"/>
          <w:szCs w:val="24"/>
          <w:lang w:val="en-US" w:eastAsia="zh-CN"/>
        </w:rPr>
        <w:t xml:space="preserve"> But in other cultures, especially in a culture that has established an aggressive anti corruption policy, such a way can be considered immoral or illegal. What is important in intercultural business interaction is to express respect through a gift and take appropriate balance while preventing unfair acts.</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Communication method plays an important role in corporate morality. Some cultures tend to indirectly interfere with context, non verbal clues, and reading between channels. In this case, the possibility that you are not saying is as important as what you are already saying. On the other hand, cultures that prefer direct exchange emphasize language intelligibility and accuracy</w:t>
      </w:r>
      <w:r>
        <w:rPr>
          <w:rFonts w:hint="default" w:ascii="Arial" w:hAnsi="Arial" w:cs="Arial"/>
          <w:b w:val="0"/>
          <w:bCs w:val="0"/>
          <w:sz w:val="24"/>
          <w:szCs w:val="24"/>
          <w:lang w:val="en-US" w:eastAsia="zh-CN"/>
        </w:rPr>
        <w:t xml:space="preserve"> (Abramson, N.R., Moran, R.T. and Harris, P.R. Philip R,2018).</w:t>
      </w:r>
      <w:r>
        <w:rPr>
          <w:rFonts w:hint="default" w:ascii="Arial" w:hAnsi="Arial" w:cs="Arial"/>
          <w:b w:val="0"/>
          <w:bCs w:val="0"/>
          <w:sz w:val="24"/>
          <w:szCs w:val="24"/>
          <w:lang w:val="en-US" w:eastAsia="zh-CN"/>
        </w:rPr>
        <w:t>The interaction between these different communication methods can be misunderstood and emphasizes the importance of clear and accurate communication in the intercultural business environment.</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Different cultures have significant differences in attitude to time and time. Some cultures accept some delays and reflect a more effortless attitude toward time management. Conversely, in other cultures, time is regarded as a symbol of respect and expertise, and is considered very important. If you do not properly handle the cultural differences in time, you may cause misunderstanding and disappointment. Experts in international trade must recognize these subtle differences to avoid potential clashes and build positive relationships between different cultures</w:t>
      </w:r>
      <w:r>
        <w:rPr>
          <w:rFonts w:hint="default" w:ascii="Arial" w:hAnsi="Arial" w:cs="Arial"/>
          <w:b w:val="0"/>
          <w:bCs w:val="0"/>
          <w:sz w:val="24"/>
          <w:szCs w:val="24"/>
          <w:lang w:val="en-US" w:eastAsia="zh-CN"/>
        </w:rPr>
        <w:t xml:space="preserve"> (Scholtens and Dam,2007).</w:t>
      </w:r>
    </w:p>
    <w:p>
      <w:p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3.0:Corporate social responsibility (CSR)</w:t>
      </w:r>
    </w:p>
    <w:p>
      <w:pPr>
        <w:rPr>
          <w:rFonts w:hint="default" w:ascii="Arial" w:hAnsi="Arial" w:cs="Arial"/>
          <w:sz w:val="24"/>
          <w:szCs w:val="24"/>
          <w:lang w:val="en-US" w:eastAsia="zh-CN"/>
        </w:rPr>
      </w:pPr>
      <w:r>
        <w:rPr>
          <w:rFonts w:hint="default" w:ascii="Arial" w:hAnsi="Arial" w:cs="Arial"/>
          <w:sz w:val="24"/>
          <w:szCs w:val="24"/>
          <w:lang w:val="en-US" w:eastAsia="zh-CN"/>
        </w:rPr>
        <w:t>Corporate social responsibility (CSR) is a modern business that reflects the shift of stakeholder's social consciousness to social welfare</w:t>
      </w:r>
      <w:r>
        <w:rPr>
          <w:rFonts w:hint="default" w:ascii="Arial" w:hAnsi="Arial" w:cs="Arial"/>
          <w:sz w:val="24"/>
          <w:szCs w:val="24"/>
          <w:lang w:val="en-US" w:eastAsia="zh-CN"/>
        </w:rPr>
        <w:t xml:space="preserve"> (Fassin, Y., Van Rossem, A. and Buelens, M,2011).</w:t>
      </w:r>
      <w:r>
        <w:rPr>
          <w:rFonts w:hint="default" w:ascii="Arial" w:hAnsi="Arial" w:cs="Arial"/>
          <w:sz w:val="24"/>
          <w:szCs w:val="24"/>
          <w:lang w:val="en-US" w:eastAsia="zh-CN"/>
        </w:rPr>
        <w:t xml:space="preserve"> Corporate social responsibility is beyond the traditional profit maximization, and is the binding of morality, society and environmental elements in the company's core business and values</w:t>
      </w:r>
      <w:r>
        <w:rPr>
          <w:rFonts w:hint="default" w:ascii="Arial" w:hAnsi="Arial" w:cs="Arial"/>
          <w:sz w:val="24"/>
          <w:szCs w:val="24"/>
          <w:lang w:val="en-US" w:eastAsia="zh-CN"/>
        </w:rPr>
        <w:t xml:space="preserve"> (Enderle,2010).</w:t>
      </w:r>
    </w:p>
    <w:p>
      <w:pPr>
        <w:rPr>
          <w:rFonts w:hint="default" w:ascii="Arial" w:hAnsi="Arial" w:cs="Arial"/>
          <w:sz w:val="24"/>
          <w:szCs w:val="24"/>
          <w:lang w:val="en-US" w:eastAsia="zh-CN"/>
        </w:rPr>
      </w:pPr>
      <w:r>
        <w:rPr>
          <w:rFonts w:hint="default" w:ascii="Arial" w:hAnsi="Arial" w:cs="Arial"/>
          <w:sz w:val="24"/>
          <w:szCs w:val="24"/>
          <w:lang w:val="en-US" w:eastAsia="zh-CN"/>
        </w:rPr>
        <w:t>In a time when consumer's social consciousness and environmental protection become more and more important, corporate social responsibility is not only a moral obligation but also a strategic mission. The company is responsible for the social and environmental impact of the activities. Therefore, corporate social responsibility is a powerful tool to demonstrate commitment to sustainable development, moral practices and responsibilities of corporate citizenship</w:t>
      </w:r>
      <w:r>
        <w:rPr>
          <w:rFonts w:hint="default" w:ascii="Arial" w:hAnsi="Arial" w:cs="Arial"/>
          <w:sz w:val="24"/>
          <w:szCs w:val="24"/>
          <w:lang w:val="en-US" w:eastAsia="zh-CN"/>
        </w:rPr>
        <w:t xml:space="preserve"> (Kolk,2016).</w:t>
      </w:r>
    </w:p>
    <w:p>
      <w:pPr>
        <w:rPr>
          <w:rFonts w:hint="default" w:ascii="Arial" w:hAnsi="Arial" w:cs="Arial"/>
          <w:sz w:val="24"/>
          <w:szCs w:val="24"/>
          <w:lang w:val="en-US" w:eastAsia="zh-CN"/>
        </w:rPr>
      </w:pPr>
      <w:r>
        <w:rPr>
          <w:rFonts w:hint="default" w:ascii="Arial" w:hAnsi="Arial" w:cs="Arial"/>
          <w:sz w:val="24"/>
          <w:szCs w:val="24"/>
          <w:lang w:val="en-US" w:eastAsia="zh-CN"/>
        </w:rPr>
        <w:t>Environmental sustainability is an important component of corporate social responsibility. To respond to calls for global climate protection, the company has established a way to reduce emissions of green carbon dioxide and make sustainable development. This can not only adapt to global environmental goals but also positively influence the environment</w:t>
      </w:r>
      <w:r>
        <w:rPr>
          <w:rFonts w:hint="default" w:ascii="Arial" w:hAnsi="Arial" w:cs="Arial"/>
          <w:sz w:val="24"/>
          <w:szCs w:val="24"/>
          <w:lang w:val="en-US" w:eastAsia="zh-CN"/>
        </w:rPr>
        <w:t xml:space="preserve"> (Wright and Bennett,2011).</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 xml:space="preserve">Corporate social responsibility also means a strong commitment to social welfare. The company </w:t>
      </w:r>
      <w:r>
        <w:rPr>
          <w:rFonts w:hint="default" w:ascii="Arial" w:hAnsi="Arial" w:cs="Arial"/>
          <w:sz w:val="24"/>
          <w:szCs w:val="24"/>
          <w:lang w:val="en-US" w:eastAsia="zh-CN"/>
        </w:rPr>
        <w:t>recognizes</w:t>
      </w:r>
      <w:r>
        <w:rPr>
          <w:rFonts w:hint="default" w:ascii="Arial" w:hAnsi="Arial" w:cs="Arial"/>
          <w:sz w:val="24"/>
          <w:szCs w:val="24"/>
          <w:lang w:val="en-US" w:eastAsia="zh-CN"/>
        </w:rPr>
        <w:t xml:space="preserve"> the importance of contributing to society. This includes not only charitable activities, but also solving social problems, promoting education, and improving health (Li, Zhang, &amp; Abitbol, 2019). Through these efforts, the company has taken an active role in building a resilient and prosperous society.</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Another element of corporate social responsibility is business ethics. Companies must not only comply with the law, but also ensure fair wages and working conditions and protect workers' rights throughout the supply chain. This commitment also includes promoting diversity, creating inclusive employment opportunities, and celebrating differences in the value of work.</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Transparency and moral management are the foundation of corporate social responsibility. Companies must promote corporate social responsibility initiatives and prove responsibility for environmental and social impacts. Ethical management ensures that companies achieve higher standards in all transactions and establish trust between stakeholders</w:t>
      </w:r>
      <w:r>
        <w:rPr>
          <w:rFonts w:hint="default" w:ascii="Arial" w:hAnsi="Arial" w:cs="Arial"/>
          <w:sz w:val="24"/>
          <w:szCs w:val="24"/>
          <w:lang w:val="en-US" w:eastAsia="zh-CN"/>
        </w:rPr>
        <w:t xml:space="preserve"> (Zhou Zucheng,2022).</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Corporate social responsibility has a serious impact on customer relationships. Open consumer and social conscious consumers are increasing the use of products and services for companies that meet their values. Therefore, corporate social responsibility includes not only providing high-quality products but also providing moral marketing practices and effectively solving consumer problems.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Defending human rights is an important aspect of CSR, emphasizing the obligation to respect human rights standards. The Company strives to avoid engaging with entities involved in human rights abuses and to contribute to global efforts to protect and promote human rights</w:t>
      </w:r>
      <w:r>
        <w:rPr>
          <w:rFonts w:hint="default" w:ascii="Arial" w:hAnsi="Arial" w:cs="Arial"/>
          <w:sz w:val="24"/>
          <w:szCs w:val="24"/>
          <w:lang w:val="en-US" w:eastAsia="zh-CN"/>
        </w:rPr>
        <w:t xml:space="preserve"> (Pomering and Dolnicar,2009).</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CSR is essentially a dynamic and multidimensional approach that goes beyond compliance and focuses on positive impacts on social and environmental aspects. Companies undertaking CSR are not only ethically responsible, but also contribute to a sustainable and equitable future. As CSR evolves, companies that integrate social and environmental issues into their long-term strategies are likely to succeed in an increasingly socially conscious global marketplace</w:t>
      </w:r>
      <w:r>
        <w:rPr>
          <w:rFonts w:hint="default" w:ascii="Arial" w:hAnsi="Arial" w:cs="Arial"/>
          <w:sz w:val="24"/>
          <w:szCs w:val="24"/>
          <w:lang w:val="en-US" w:eastAsia="zh-CN"/>
        </w:rPr>
        <w:t xml:space="preserve"> (Sheehy,2015).</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3.1:Key drivers in CSR</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Corporate Social Responsibility (CSR) is based on a number of key drivers, reflecting companies' growing recognition of the importance of ethical, social and environmental factors in today's business environment. Here are some of the key drivers of corporate social responsibility:</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1. Stakeholder expectations:Consumer awareness</w:t>
      </w:r>
    </w:p>
    <w:p>
      <w:pPr>
        <w:rPr>
          <w:rFonts w:hint="default" w:ascii="Arial" w:hAnsi="Arial" w:cs="Arial"/>
          <w:sz w:val="24"/>
          <w:szCs w:val="24"/>
          <w:lang w:val="en-US" w:eastAsia="zh-CN"/>
        </w:rPr>
      </w:pPr>
      <w:r>
        <w:rPr>
          <w:rFonts w:hint="default" w:ascii="Arial" w:hAnsi="Arial" w:cs="Arial"/>
          <w:sz w:val="24"/>
          <w:szCs w:val="24"/>
          <w:lang w:val="en-US" w:eastAsia="zh-CN"/>
        </w:rPr>
        <w:t xml:space="preserve"> Consumer awareness :  Growing consumer awareness and increasing preference for socially responsible products and services have prompted companies to embrace CSR.</w:t>
      </w:r>
      <w:r>
        <w:rPr>
          <w:rFonts w:hint="default" w:ascii="Arial" w:hAnsi="Arial" w:cs="Arial"/>
          <w:sz w:val="24"/>
          <w:szCs w:val="24"/>
          <w:lang w:val="en-US" w:eastAsia="zh-CN"/>
        </w:rPr>
        <w:t xml:space="preserve"> Consumers frequently opt for businesses that mirror their values and ethical considerations (Singh and Mittal,2019).</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Investors' Influence: institutional investors and individual investors</w:t>
      </w:r>
    </w:p>
    <w:p>
      <w:pPr>
        <w:rPr>
          <w:rFonts w:hint="default" w:ascii="Arial" w:hAnsi="Arial" w:cs="Arial"/>
          <w:sz w:val="24"/>
          <w:szCs w:val="24"/>
          <w:lang w:val="en-US" w:eastAsia="zh-CN"/>
        </w:rPr>
      </w:pPr>
      <w:r>
        <w:rPr>
          <w:rFonts w:hint="default" w:ascii="Arial" w:hAnsi="Arial" w:cs="Arial"/>
          <w:sz w:val="24"/>
          <w:szCs w:val="24"/>
          <w:lang w:val="en-US" w:eastAsia="zh-CN"/>
        </w:rPr>
        <w:t>corporate social responsibility indicators will be incorporated into more and more investment decisions. Companies with good corporate social responsibility practices can attract more investors and reduce financing costs.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2. Regulatory Landscape:</w:t>
      </w:r>
    </w:p>
    <w:p>
      <w:pPr>
        <w:rPr>
          <w:rFonts w:hint="default" w:ascii="Arial" w:hAnsi="Arial" w:cs="Arial"/>
          <w:sz w:val="24"/>
          <w:szCs w:val="24"/>
          <w:lang w:val="en-US" w:eastAsia="zh-CN"/>
        </w:rPr>
      </w:pPr>
      <w:r>
        <w:rPr>
          <w:rFonts w:hint="default" w:ascii="Arial" w:hAnsi="Arial" w:cs="Arial"/>
          <w:sz w:val="24"/>
          <w:szCs w:val="24"/>
          <w:lang w:val="en-US" w:eastAsia="zh-CN"/>
        </w:rPr>
        <w:t>Legal requirements: the changing global regulatory environment requires constant corporate responsibility. Companies must comply with the environmental, social and administrative (ESG) laws to legalize corporate social responsibility.</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3. Competitive Edge:</w:t>
      </w:r>
    </w:p>
    <w:p>
      <w:pPr>
        <w:rPr>
          <w:rFonts w:hint="default" w:ascii="Arial" w:hAnsi="Arial" w:cs="Arial"/>
          <w:sz w:val="24"/>
          <w:szCs w:val="24"/>
          <w:lang w:val="en-US" w:eastAsia="zh-CN"/>
        </w:rPr>
      </w:pPr>
      <w:r>
        <w:rPr>
          <w:rFonts w:hint="default" w:ascii="Arial" w:hAnsi="Arial" w:cs="Arial"/>
          <w:sz w:val="24"/>
          <w:szCs w:val="24"/>
          <w:lang w:val="en-US" w:eastAsia="zh-CN"/>
        </w:rPr>
        <w:t>Brand reputation: companies that are devoted to corporate social responsibility can create positive brand reputation as distinguished from competitors. Good corporate social responsibility can increase brand loyalty, attract customers and ensure competitive advantage in the market.</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Attracting and retaining human resources: social responsibility initiatives help create attractive work culture. Companies that prioritize corporate social responsibilities are likely to attract and attract most of the best employees, especially those who promise to make a promise.</w:t>
      </w:r>
    </w:p>
    <w:p>
      <w:pPr>
        <w:rPr>
          <w:rFonts w:hint="default" w:ascii="Arial" w:hAnsi="Arial" w:cs="Arial"/>
          <w:sz w:val="24"/>
          <w:szCs w:val="24"/>
          <w:lang w:val="en-US" w:eastAsia="zh-CN"/>
        </w:rPr>
      </w:pPr>
      <w:r>
        <w:rPr>
          <w:rFonts w:hint="default" w:ascii="Arial" w:hAnsi="Arial" w:cs="Arial"/>
          <w:sz w:val="24"/>
          <w:szCs w:val="24"/>
          <w:lang w:val="en-US" w:eastAsia="zh-CN"/>
        </w:rPr>
        <w:t>4. Risk Mitigation:</w:t>
      </w:r>
    </w:p>
    <w:p>
      <w:pPr>
        <w:rPr>
          <w:rFonts w:hint="default" w:ascii="Arial" w:hAnsi="Arial" w:cs="Arial"/>
          <w:sz w:val="24"/>
          <w:szCs w:val="24"/>
          <w:lang w:val="en-US" w:eastAsia="zh-CN"/>
        </w:rPr>
      </w:pPr>
      <w:r>
        <w:rPr>
          <w:rFonts w:hint="default" w:ascii="Arial" w:hAnsi="Arial" w:cs="Arial"/>
          <w:sz w:val="24"/>
          <w:szCs w:val="24"/>
          <w:lang w:val="en-US" w:eastAsia="zh-CN"/>
        </w:rPr>
        <w:t>Sustainability of supply chains: corporate social responsibility practices reduced supply chain disruptions, lack of resources, and other environmental and social risk risks. Positive corporate social responsibility helps to respond to potential crises.</w:t>
      </w:r>
    </w:p>
    <w:p>
      <w:pPr>
        <w:rPr>
          <w:rFonts w:hint="default" w:ascii="Arial" w:hAnsi="Arial" w:cs="Arial"/>
          <w:sz w:val="24"/>
          <w:szCs w:val="24"/>
          <w:lang w:val="en-US" w:eastAsia="zh-CN"/>
        </w:rPr>
      </w:pPr>
      <w:r>
        <w:rPr>
          <w:rFonts w:hint="default" w:ascii="Arial" w:hAnsi="Arial" w:cs="Arial"/>
          <w:sz w:val="24"/>
          <w:szCs w:val="24"/>
          <w:lang w:val="en-US" w:eastAsia="zh-CN"/>
        </w:rPr>
        <w:t xml:space="preserve"> Reduce reputation risk:  Corporate social responsibility helps to reduce reputation risk. Ethical business conduct and social responsibility help companies to avoid negative publicity and potential damage to their image.</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5. Globalization and supply chain management:</w:t>
      </w:r>
    </w:p>
    <w:p>
      <w:pPr>
        <w:rPr>
          <w:rFonts w:hint="default" w:ascii="Arial" w:hAnsi="Arial" w:cs="Arial"/>
          <w:sz w:val="24"/>
          <w:szCs w:val="24"/>
          <w:lang w:val="en-US" w:eastAsia="zh-CN"/>
        </w:rPr>
      </w:pPr>
      <w:r>
        <w:rPr>
          <w:rFonts w:hint="default" w:ascii="Arial" w:hAnsi="Arial" w:cs="Arial"/>
          <w:sz w:val="24"/>
          <w:szCs w:val="24"/>
          <w:lang w:val="en-US" w:eastAsia="zh-CN"/>
        </w:rPr>
        <w:t xml:space="preserve">   Access to international markets :  Companies committed to CSR have easier access to international markets. Many global consumers and businesses prefer to work with partners who adhere to ethical and sustainable practices</w:t>
      </w:r>
      <w:r>
        <w:rPr>
          <w:rFonts w:hint="default" w:ascii="Arial" w:hAnsi="Arial" w:cs="Arial"/>
          <w:sz w:val="24"/>
          <w:szCs w:val="24"/>
          <w:lang w:val="en-US" w:eastAsia="zh-CN"/>
        </w:rPr>
        <w:t xml:space="preserve"> (Wild and Wild,2016).</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 xml:space="preserve">   Supply chain responsibility :  As supply chains become more complex and interconnected, companies have an increasing responsibility for the ethical and sustainable behaviour of their suppliers. Assuming corporate social responsibility in supply chain management is key to reducing risk.</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6. Social and environmental challenges : Addressing global issues</w:t>
      </w:r>
    </w:p>
    <w:p>
      <w:pPr>
        <w:rPr>
          <w:rFonts w:hint="default" w:ascii="Arial" w:hAnsi="Arial" w:cs="Arial"/>
          <w:sz w:val="24"/>
          <w:szCs w:val="24"/>
          <w:lang w:val="en-US" w:eastAsia="zh-CN"/>
        </w:rPr>
      </w:pPr>
      <w:r>
        <w:rPr>
          <w:rFonts w:hint="default" w:ascii="Arial" w:hAnsi="Arial" w:cs="Arial"/>
          <w:sz w:val="24"/>
          <w:szCs w:val="24"/>
          <w:lang w:val="en-US" w:eastAsia="zh-CN"/>
        </w:rPr>
        <w:t xml:space="preserve">    Solving global problems:  Corporate social responsibility enables businesses to make a positive contribution to solving pressing global challenges such as climate change, poverty and inequality. Companies recognize the need to be part of the solution to create a sustainable and equitable future.</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In general, the main drivers of CSR are ethical considerations, economic incentives and responding to changing societal expectations As CSR becomes an integral part of corporate strategy, companies are recogni</w:t>
      </w:r>
      <w:r>
        <w:rPr>
          <w:rFonts w:hint="default" w:ascii="Arial" w:hAnsi="Arial" w:cs="Arial"/>
          <w:sz w:val="24"/>
          <w:szCs w:val="24"/>
          <w:lang w:val="en-US" w:eastAsia="zh-CN"/>
        </w:rPr>
        <w:t>z</w:t>
      </w:r>
      <w:r>
        <w:rPr>
          <w:rFonts w:hint="default" w:ascii="Arial" w:hAnsi="Arial" w:cs="Arial"/>
          <w:sz w:val="24"/>
          <w:szCs w:val="24"/>
          <w:lang w:val="en-US" w:eastAsia="zh-CN"/>
        </w:rPr>
        <w:t>ing that social and environmental responsibility is not only a moral imperative but also a strategic imperative for their long-term success.</w:t>
      </w:r>
    </w:p>
    <w:p>
      <w:pPr>
        <w:rPr>
          <w:rFonts w:hint="default" w:ascii="Arial" w:hAnsi="Arial" w:cs="Arial"/>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3.2:Benefits of CSR</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Corporate Social Responsibility (CSR) provides organisations with a number of benefits that can help them improve their internal operations and external relations; the key benefits of a commitment to CSR are outlined below:</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1. Enhanced Corporate Reputation:</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Participating in corporate social responsibility activities can create firm images and reputation. Commitment to the principles of morality, society and the environment helps build consumer confidence among consumers, investors and wider communities. According to the corporate social responsibility initiative, the company is not only interested but also interested in society and environmental welfare. Such truths enhance confidence in consumers, investors and public companies. Stakeholders may believe that they are reliable and reliable looking at companies that have specific efforts to solve social problems and environmental problems. Companies that work in the corporate social responsibility often attract media and public attention. Facilitating philanthropy, sustainable development practices or participation in the community will help build positive public opinion. These positive information can offset negative advertising and improve the overall image of the company. Corporate social responsibility has already become an important component of corporate brand. When consumers combine practice of brand and social responsibility, they created an active brand image. Such positive relationships affect purchase decisions, especially when consumers consider preferential factors in buying decisions.</w:t>
      </w:r>
    </w:p>
    <w:p>
      <w:pPr>
        <w:numPr>
          <w:ilvl w:val="0"/>
          <w:numId w:val="0"/>
        </w:numPr>
        <w:rPr>
          <w:rFonts w:hint="default" w:ascii="Arial" w:hAnsi="Arial" w:cs="Arial"/>
          <w:b w:val="0"/>
          <w:bCs w:val="0"/>
          <w:sz w:val="24"/>
          <w:szCs w:val="24"/>
          <w:lang w:val="en-US" w:eastAsia="zh-CN"/>
        </w:rPr>
      </w:pPr>
    </w:p>
    <w:p>
      <w:pPr>
        <w:numPr>
          <w:ilvl w:val="0"/>
          <w:numId w:val="1"/>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Customer loyalty and brand distinctiveness</w:t>
      </w:r>
      <w:r>
        <w:rPr>
          <w:rFonts w:hint="default" w:ascii="Arial" w:hAnsi="Arial" w:cs="Arial"/>
          <w:b w:val="0"/>
          <w:bCs w:val="0"/>
          <w:sz w:val="24"/>
          <w:szCs w:val="24"/>
          <w:lang w:val="en-US" w:eastAsia="zh-CN"/>
        </w:rPr>
        <w:t xml:space="preserve">: </w:t>
      </w: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Corporate social responsibility (CSR) and your loyalty are deeply rooted in today's social conscious consumption environment. Companies that strategically integrate corporate social responsibility strategies not only attract consumers but create long-term allegiance. This section will make a deep understanding of corporate social responsibility to help you differentiate your loyalty and brand.</w:t>
      </w: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Companies and customers dealing with corporate social responsibility have common values. Consumers increasingly prefer morals and social responsibilities and pick brands that reflect their values (Kim,2019). Actively participating in the corporate social responsibility initiative shows that it is working to respond to the positive impact of consumers pursuing values.</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Corporate social responsibility initiatives cause consumer emotional responses. When one company participates in an important social or environmental project, it is beyond the business relationship between the two trading companies. </w:t>
      </w:r>
      <w:r>
        <w:rPr>
          <w:rFonts w:hint="default" w:ascii="Arial" w:hAnsi="Arial" w:cs="Arial"/>
          <w:b w:val="0"/>
          <w:bCs w:val="0"/>
          <w:sz w:val="24"/>
          <w:szCs w:val="24"/>
          <w:lang w:val="en-US" w:eastAsia="zh-CN"/>
        </w:rPr>
        <w:t>Consumers feel a sense of common purpose and create a deeper emotional connection with the brand. This emotional connection significantly increases consumer loyalty.Trust is the foundation of customer loyalty. Companies that demonstrate a commitment to CSR are perceived as transparent, accountable and responsible. This trust is an important factor in consumer decision-making. Customers are more likely to remain loyal to a brand they trust, especially if they perceive the company as making a positive contribution to the welfare of society</w:t>
      </w:r>
      <w:r>
        <w:rPr>
          <w:rFonts w:hint="default" w:ascii="Arial" w:hAnsi="Arial" w:cs="Arial"/>
          <w:b w:val="0"/>
          <w:bCs w:val="0"/>
          <w:sz w:val="24"/>
          <w:szCs w:val="24"/>
          <w:lang w:val="en-US" w:eastAsia="zh-CN"/>
        </w:rPr>
        <w:t xml:space="preserve"> (Iglesias,2020).</w:t>
      </w:r>
    </w:p>
    <w:p>
      <w:pPr>
        <w:numPr>
          <w:ilvl w:val="0"/>
          <w:numId w:val="0"/>
        </w:num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4.0:Management functions to ethical challenges</w:t>
      </w: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There are 4 functions to ethical challenges.</w:t>
      </w: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Planning:Ethical considerations must be integrated into strategic planning. This includes defining values, establishing ethical standards and anticipating potential ethical issues. By integrating ethical principles into the planning process, an organization can align its objectives with responsible practice</w:t>
      </w:r>
      <w:r>
        <w:rPr>
          <w:rFonts w:hint="default" w:ascii="Arial" w:hAnsi="Arial" w:cs="Arial"/>
          <w:b w:val="0"/>
          <w:bCs w:val="0"/>
          <w:sz w:val="24"/>
          <w:szCs w:val="24"/>
          <w:lang w:val="en-US" w:eastAsia="zh-CN"/>
        </w:rPr>
        <w:t xml:space="preserve"> (Boon and Fisher,2006).</w:t>
      </w: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Organizing:  Integrating ethics into the organization structure means creating roles such as an ethics officer or ethics committee. It also means creating an environment where employees feel comfortable raising ethical issues and increasing transparency in decision-making. This lays the foundations for ethical behaviour at all levels.</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Leading: Leaders play an essential role in creating an ethical climate. They must embody and communicate ethical values and support them through their actions and decisions. Addressing ethical dilemmas in a timely and transparent manner fosters a culture of trust and integrity within the organization</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Controlling: Implementing ethics management includes monitoring and evaluating compliance with ethical standards. This may include holding regular ethics training, establishing mechanisms for reporting violations of ethical standards, and conducting ethics audits. Control mechanisms help to ensure that ethical standards do not remain in place but are actively respected and enforced</w:t>
      </w:r>
      <w:r>
        <w:rPr>
          <w:rFonts w:hint="default" w:ascii="Arial" w:hAnsi="Arial" w:cs="Arial"/>
          <w:b w:val="0"/>
          <w:bCs w:val="0"/>
          <w:sz w:val="24"/>
          <w:szCs w:val="24"/>
          <w:lang w:val="en-US" w:eastAsia="zh-CN"/>
        </w:rPr>
        <w:t xml:space="preserve"> (Dalton and Ortegren,2011).</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Incorporating ethics into these management functions enables organizations to respond to challenges in a principled manner and establish a culture of integrity and responsible decision-making.</w:t>
      </w:r>
    </w:p>
    <w:p>
      <w:pPr>
        <w:numPr>
          <w:ilvl w:val="0"/>
          <w:numId w:val="0"/>
        </w:numPr>
        <w:rPr>
          <w:rFonts w:hint="default" w:ascii="Arial" w:hAnsi="Arial" w:cs="Arial"/>
          <w:b/>
          <w:bCs/>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5.0:How businesses are constrained by their cultural, political and social environment?</w:t>
      </w:r>
    </w:p>
    <w:p>
      <w:pPr>
        <w:numPr>
          <w:ilvl w:val="0"/>
          <w:numId w:val="2"/>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Cultural constraints:Cultural factors influence consumer preferences, communication styles and business practices. Companies must adapt their products, marketing strategies and operations to local cultural norms. Failure to understand and respect cultural differences can lead to misunderstandings, poor product acceptance and damage to brand image</w:t>
      </w:r>
      <w:r>
        <w:rPr>
          <w:rFonts w:hint="default" w:ascii="Arial" w:hAnsi="Arial" w:cs="Arial"/>
          <w:b w:val="0"/>
          <w:bCs w:val="0"/>
          <w:sz w:val="24"/>
          <w:szCs w:val="24"/>
          <w:lang w:val="en-US" w:eastAsia="zh-CN"/>
        </w:rPr>
        <w:t xml:space="preserve"> (Skinner,2019).</w:t>
      </w:r>
    </w:p>
    <w:p>
      <w:pPr>
        <w:numPr>
          <w:ilvl w:val="0"/>
          <w:numId w:val="2"/>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Political constraints:Political stability, government policies and regulations have a direct impact on the company's business activities. Companies face different legal systems, taxation systems and business regulations in the different regions in which they operate. Political instability, corruption and sudden policy changes can disrupt operations and create uncertainty for companies</w:t>
      </w:r>
      <w:r>
        <w:rPr>
          <w:rFonts w:hint="default" w:ascii="Arial" w:hAnsi="Arial" w:cs="Arial"/>
          <w:b w:val="0"/>
          <w:bCs w:val="0"/>
          <w:sz w:val="24"/>
          <w:szCs w:val="24"/>
          <w:lang w:val="en-US" w:eastAsia="zh-CN"/>
        </w:rPr>
        <w:t xml:space="preserve"> (Burt and Mansell,2019).</w:t>
      </w:r>
    </w:p>
    <w:p>
      <w:pPr>
        <w:numPr>
          <w:ilvl w:val="0"/>
          <w:numId w:val="2"/>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Social constraints:Social dynamics influence consumer behaviour and expectations. Companies need to consider social issues such as sustainability, diversity and ethics. Ignoring or violating social values can, in turn, damage a company's reputation. Furthermore, companies are increasingly expected to make a positive contribution to the communities in which they operate by addressing social issues and promoting responsible business practices</w:t>
      </w:r>
      <w:r>
        <w:rPr>
          <w:rFonts w:hint="default" w:ascii="Arial" w:hAnsi="Arial" w:cs="Arial"/>
          <w:b w:val="0"/>
          <w:bCs w:val="0"/>
          <w:sz w:val="24"/>
          <w:szCs w:val="24"/>
          <w:lang w:val="en-US" w:eastAsia="zh-CN"/>
        </w:rPr>
        <w:t xml:space="preserve"> (Ciambotti and Pedrini,2021).</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To overcome these constraints, companies need to conduct in-depth cultural, political and social analyses. In doing so, they can adapt their strategies to the situation and build sustainable and mutually beneficial relationships with their stakeholders.</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6.0:Conclusion</w:t>
      </w: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study on the difference in the moral culture of the company revealed challenges and opportunities in a complex global business environment. In the face of corrupt attitudes, communication methods and views on time, intercultural companies must make a subtle decision and establish a relationship strategy. Corporate social responsibility (CSR) is the driving force for change, not only a moral obligation but also a strategic demand for the social conscious market.</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driving factors of corporate social responsibility, such as interest expectations, legal framework and competitive advantage, highlight the importance of corporate social responsibility for sustainable success. The benefits of corporate social responsibilities, such as increasing customer reputation and allegiance, have raised their role in establishing trust and developing long-term relationships.</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At the same time, the management function provided a system method to integrate moral principles under the guidance of moral problems.</w:t>
      </w: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Main business activities. But because companies face restrictions on culture, politics and social frameworks, they must establish an adaptive strategy and build permanent relationships with stakeholders</w:t>
      </w:r>
      <w:r>
        <w:rPr>
          <w:rFonts w:hint="default" w:ascii="Arial" w:hAnsi="Arial" w:cs="Arial"/>
          <w:b w:val="0"/>
          <w:bCs w:val="0"/>
          <w:sz w:val="24"/>
          <w:szCs w:val="24"/>
          <w:lang w:val="en-US" w:eastAsia="zh-CN"/>
        </w:rPr>
        <w:t xml:space="preserve"> (Ruiz-Palomino and Martinez-Canas, 2011 ).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 this vibrant environment, the priorities of morals and corporate social responsibilities are not only fulfilling the expectations of a constantly changing society, but they play a leading role in the world where values and responsibilities become more and more important. Incorporating morality into business strategies is not only an alternative but also an important step toward a sustainable and fair future.</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7.0:Reference</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Abramson, N.R., Moran, R.T. and Harris, P.R. (Philip R. (2018) Managing cultural differences : global leadership for the 21st century. Tenth edition. Abingdon, Oxon ; Routledge.</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Böhm, S. et al. (2022) ‘Ethics at the Centre of Global and Local Challenges: Thoughts on the Future of Business Ethics’,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xml:space="preserve">, 180(3), pp. 835–861.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Bonn, I. and Fisher, J. (2005) ‘Corporate Governance and Business Ethics: insights from the strategic planning experience’, </w:t>
      </w:r>
      <w:r>
        <w:rPr>
          <w:rFonts w:hint="default" w:ascii="Arial" w:hAnsi="Arial" w:cs="Arial"/>
          <w:b w:val="0"/>
          <w:bCs w:val="0"/>
          <w:i/>
          <w:iCs/>
          <w:sz w:val="24"/>
          <w:szCs w:val="24"/>
          <w:lang w:val="en-US" w:eastAsia="zh-CN"/>
        </w:rPr>
        <w:t>Corporate governance : an international review</w:t>
      </w:r>
      <w:r>
        <w:rPr>
          <w:rFonts w:hint="default" w:ascii="Arial" w:hAnsi="Arial" w:cs="Arial"/>
          <w:b w:val="0"/>
          <w:bCs w:val="0"/>
          <w:sz w:val="24"/>
          <w:szCs w:val="24"/>
          <w:lang w:val="en-US" w:eastAsia="zh-CN"/>
        </w:rPr>
        <w:t xml:space="preserve">, 13(6), pp. 730–738.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Burt, E. and Mansell, S. (2019) ‘Moral Agency in Charities and Business Corporations: Exploring the Constraints of Law and Regulation’,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159(1), pp. 59–73.</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Ciambotti, G. and Pedrini, M. (2021) ‘Hybrid Harvesting Strategies to Overcome Resource Constraints: Evidence from Social Enterprises in Kenya’,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xml:space="preserve">, 168(3), pp. 631–650.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Dalton, D. and Ortegren, M. (2011) ‘Gender Differences in Ethics Research: The Importance of Controlling for the Social Desirability Response Bias’,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xml:space="preserve"> 103(1), pp. 73–93.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Dogruel, L. (2018) ‘Cross-cultural Differences in Movie Selection. Decision-making of German, U.S., and Singaporean Media Users for Video-on-Demand Movies’, </w:t>
      </w:r>
      <w:r>
        <w:rPr>
          <w:rFonts w:hint="default" w:ascii="Arial" w:hAnsi="Arial" w:cs="Arial"/>
          <w:b w:val="0"/>
          <w:bCs w:val="0"/>
          <w:i/>
          <w:iCs/>
          <w:sz w:val="24"/>
          <w:szCs w:val="24"/>
          <w:lang w:val="en-US" w:eastAsia="zh-CN"/>
        </w:rPr>
        <w:t>Journal of international consumer marketing,</w:t>
      </w:r>
      <w:r>
        <w:rPr>
          <w:rFonts w:hint="default" w:ascii="Arial" w:hAnsi="Arial" w:cs="Arial"/>
          <w:b w:val="0"/>
          <w:bCs w:val="0"/>
          <w:sz w:val="24"/>
          <w:szCs w:val="24"/>
          <w:lang w:val="en-US" w:eastAsia="zh-CN"/>
        </w:rPr>
        <w:t xml:space="preserve"> 30(2), pp. 115–127.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Enderle, G. (2010) ‘CLARIFYING THE TERMS OF BUSINESS ETHICS AND CSR’, </w:t>
      </w:r>
      <w:r>
        <w:rPr>
          <w:rFonts w:hint="default" w:ascii="Arial" w:hAnsi="Arial" w:cs="Arial"/>
          <w:b w:val="0"/>
          <w:bCs w:val="0"/>
          <w:i/>
          <w:iCs/>
          <w:sz w:val="24"/>
          <w:szCs w:val="24"/>
          <w:lang w:val="en-US" w:eastAsia="zh-CN"/>
        </w:rPr>
        <w:t>Business ethics quarterly</w:t>
      </w:r>
      <w:r>
        <w:rPr>
          <w:rFonts w:hint="default" w:ascii="Arial" w:hAnsi="Arial" w:cs="Arial"/>
          <w:b w:val="0"/>
          <w:bCs w:val="0"/>
          <w:sz w:val="24"/>
          <w:szCs w:val="24"/>
          <w:lang w:val="en-US" w:eastAsia="zh-CN"/>
        </w:rPr>
        <w:t>, 20(4), pp. 730–737.</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Fassin, Y., Van Rossem, A. and Buelens, M. (2011) ‘Small-Business Owner-Managers’ Perceptions of Business Ethics and CSR-Related Concepts’,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98(3), pp. 425–453.</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Iglesias, O. et al. (2020) ‘Co-creation: A Key Link Between Corporate Social Responsibility, Customer Trust, and Customer Loyalty’,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163(1), pp. 151–166.</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Kim, S. (2019) ‘The Process Model of Corporate Social Responsibility (CSR) Communication: CSR Communication and its Relationship with Consumers’ CSR Knowledge, Trust, and Corporate Reputation Perception’,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154(4), pp. 1143–1159.</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Kolk, A. (2016) ‘The social responsibility of international business: From ethics and the environment to CSR and sustainable development’, </w:t>
      </w:r>
      <w:r>
        <w:rPr>
          <w:rFonts w:hint="default" w:ascii="Arial" w:hAnsi="Arial" w:cs="Arial"/>
          <w:b w:val="0"/>
          <w:bCs w:val="0"/>
          <w:i/>
          <w:iCs/>
          <w:sz w:val="24"/>
          <w:szCs w:val="24"/>
          <w:lang w:val="en-US" w:eastAsia="zh-CN"/>
        </w:rPr>
        <w:t>Journal of world business</w:t>
      </w:r>
      <w:r>
        <w:rPr>
          <w:rFonts w:hint="default" w:ascii="Arial" w:hAnsi="Arial" w:cs="Arial"/>
          <w:b w:val="0"/>
          <w:bCs w:val="0"/>
          <w:sz w:val="24"/>
          <w:szCs w:val="24"/>
          <w:lang w:val="en-US" w:eastAsia="zh-CN"/>
        </w:rPr>
        <w:t xml:space="preserve"> : JWB, 51(1), pp. 23–34.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Lee, S.Y., Zhang, W. and Abitbol, A. (2019) ‘What Makes CSR Communication Lead to CSR Participation? Testing the Mediating Effects of CSR Associations, CSR Credibility, and Organization-Public Relationships’,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xml:space="preserve"> 157(2), pp. 413–429.</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Ma, Z. (2010) ‘The SINS in Business Negotiations: Explore the Cross-Cultural Differences in Business Ethics Between Canada and China’,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xml:space="preserve"> 91(Suppl 1), pp. 123–135.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Peterson, R.A. et al. (2010) ‘Effects of Nationality, Gender, and Religiosity on Business-Related Ethicality’,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96(4), pp. 573–587.</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Pomering, A. and Dolnicar, S. (2009) ‘Assessing the Prerequisite of Successful CSR Implementation: Are Consumers Aware of CSR Initiatives?’,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xml:space="preserve">, 85(Suppl 2), pp. 285–301.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Ruiz-Palomino, P. and Martinez-Canas, R. (2011) ‘Corporate Ethics And Ethical Behaviour: The Significant Function Of Top Management Role Modelling’, T</w:t>
      </w:r>
      <w:r>
        <w:rPr>
          <w:rFonts w:hint="default" w:ascii="Arial" w:hAnsi="Arial" w:cs="Arial"/>
          <w:b w:val="0"/>
          <w:bCs w:val="0"/>
          <w:i/>
          <w:iCs/>
          <w:sz w:val="24"/>
          <w:szCs w:val="24"/>
          <w:lang w:val="en-US" w:eastAsia="zh-CN"/>
        </w:rPr>
        <w:t>he review of business information systems</w:t>
      </w:r>
      <w:r>
        <w:rPr>
          <w:rFonts w:hint="default" w:ascii="Arial" w:hAnsi="Arial" w:cs="Arial"/>
          <w:b w:val="0"/>
          <w:bCs w:val="0"/>
          <w:sz w:val="24"/>
          <w:szCs w:val="24"/>
          <w:lang w:val="en-US" w:eastAsia="zh-CN"/>
        </w:rPr>
        <w:t xml:space="preserve">, 15(5), pp. 69–74.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bookmarkStart w:id="0" w:name="_GoBack"/>
      <w:r>
        <w:rPr>
          <w:rFonts w:hint="default" w:ascii="Arial" w:hAnsi="Arial" w:cs="Arial"/>
          <w:b w:val="0"/>
          <w:bCs w:val="0"/>
          <w:sz w:val="24"/>
          <w:szCs w:val="24"/>
          <w:lang w:val="en-US" w:eastAsia="zh-CN"/>
        </w:rPr>
        <w:t xml:space="preserve">Scholtens, B. and Dam, L. (2007) ‘Cultural Values and International </w:t>
      </w:r>
      <w:bookmarkEnd w:id="0"/>
      <w:r>
        <w:rPr>
          <w:rFonts w:hint="default" w:ascii="Arial" w:hAnsi="Arial" w:cs="Arial"/>
          <w:b w:val="0"/>
          <w:bCs w:val="0"/>
          <w:sz w:val="24"/>
          <w:szCs w:val="24"/>
          <w:lang w:val="en-US" w:eastAsia="zh-CN"/>
        </w:rPr>
        <w:t xml:space="preserve">Differences in Business Ethics’,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xml:space="preserve">, 75(3), pp. 273–284.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Sheehy, B. (2015) ‘Defining CSR: Problems and Solutions’, </w:t>
      </w:r>
      <w:r>
        <w:rPr>
          <w:rFonts w:hint="default" w:ascii="Arial" w:hAnsi="Arial" w:cs="Arial"/>
          <w:b w:val="0"/>
          <w:bCs w:val="0"/>
          <w:i/>
          <w:iCs/>
          <w:sz w:val="24"/>
          <w:szCs w:val="24"/>
          <w:lang w:val="en-US" w:eastAsia="zh-CN"/>
        </w:rPr>
        <w:t>Journal of business ethics</w:t>
      </w:r>
      <w:r>
        <w:rPr>
          <w:rFonts w:hint="default" w:ascii="Arial" w:hAnsi="Arial" w:cs="Arial"/>
          <w:b w:val="0"/>
          <w:bCs w:val="0"/>
          <w:sz w:val="24"/>
          <w:szCs w:val="24"/>
          <w:lang w:val="en-US" w:eastAsia="zh-CN"/>
        </w:rPr>
        <w:t xml:space="preserve">, 131(3), pp. 625–648.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Skinner, H. (2019) ‘The impact of cultural values and economic constraints on tourism businesses’ ethical practices’, </w:t>
      </w:r>
      <w:r>
        <w:rPr>
          <w:rFonts w:hint="default" w:ascii="Arial" w:hAnsi="Arial" w:cs="Arial"/>
          <w:b w:val="0"/>
          <w:bCs w:val="0"/>
          <w:i/>
          <w:iCs/>
          <w:sz w:val="24"/>
          <w:szCs w:val="24"/>
          <w:lang w:val="en-US" w:eastAsia="zh-CN"/>
        </w:rPr>
        <w:t>International journal of tourism cities</w:t>
      </w:r>
      <w:r>
        <w:rPr>
          <w:rFonts w:hint="default" w:ascii="Arial" w:hAnsi="Arial" w:cs="Arial"/>
          <w:b w:val="0"/>
          <w:bCs w:val="0"/>
          <w:sz w:val="24"/>
          <w:szCs w:val="24"/>
          <w:lang w:val="en-US" w:eastAsia="zh-CN"/>
        </w:rPr>
        <w:t xml:space="preserve">, 5(2), pp. 169–187. </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Singh, S. and Mittal, S. (2019) ‘Analysis of drivers of CSR practices’ implementation among family firms in India: A stakeholder’s perspective’, </w:t>
      </w:r>
      <w:r>
        <w:rPr>
          <w:rFonts w:hint="default" w:ascii="Arial" w:hAnsi="Arial" w:cs="Arial"/>
          <w:b w:val="0"/>
          <w:bCs w:val="0"/>
          <w:i/>
          <w:iCs/>
          <w:sz w:val="24"/>
          <w:szCs w:val="24"/>
          <w:lang w:val="en-US" w:eastAsia="zh-CN"/>
        </w:rPr>
        <w:t>International journal of organizational analysis</w:t>
      </w:r>
      <w:r>
        <w:rPr>
          <w:rFonts w:hint="default" w:ascii="Arial" w:hAnsi="Arial" w:cs="Arial"/>
          <w:b w:val="0"/>
          <w:bCs w:val="0"/>
          <w:sz w:val="24"/>
          <w:szCs w:val="24"/>
          <w:lang w:val="en-US" w:eastAsia="zh-CN"/>
        </w:rPr>
        <w:t xml:space="preserve"> (2005), 27(4), pp. 947–971.</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Widmer, M. and Hodel, T.B. (1998) ‘Cultural Differences and Global Ethics: The First World Congress of Business, Economics, and Ethics in Tokyo’,</w:t>
      </w:r>
      <w:r>
        <w:rPr>
          <w:rFonts w:hint="default" w:ascii="Arial" w:hAnsi="Arial" w:cs="Arial"/>
          <w:b w:val="0"/>
          <w:bCs w:val="0"/>
          <w:i/>
          <w:iCs/>
          <w:sz w:val="24"/>
          <w:szCs w:val="24"/>
          <w:lang w:val="en-US" w:eastAsia="zh-CN"/>
        </w:rPr>
        <w:t xml:space="preserve"> The Journal of value inquiry</w:t>
      </w:r>
      <w:r>
        <w:rPr>
          <w:rFonts w:hint="default" w:ascii="Arial" w:hAnsi="Arial" w:cs="Arial"/>
          <w:b w:val="0"/>
          <w:bCs w:val="0"/>
          <w:sz w:val="24"/>
          <w:szCs w:val="24"/>
          <w:lang w:val="en-US" w:eastAsia="zh-CN"/>
        </w:rPr>
        <w:t>, 32(1), pp. 111–118.</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Wild, J.J. and Wild, K.L. (2016) International business : </w:t>
      </w:r>
      <w:r>
        <w:rPr>
          <w:rFonts w:hint="default" w:ascii="Arial" w:hAnsi="Arial" w:cs="Arial"/>
          <w:b w:val="0"/>
          <w:bCs w:val="0"/>
          <w:i/>
          <w:iCs/>
          <w:sz w:val="24"/>
          <w:szCs w:val="24"/>
          <w:lang w:val="en-US" w:eastAsia="zh-CN"/>
        </w:rPr>
        <w:t>the challenges of globalization</w:t>
      </w:r>
      <w:r>
        <w:rPr>
          <w:rFonts w:hint="default" w:ascii="Arial" w:hAnsi="Arial" w:cs="Arial"/>
          <w:b w:val="0"/>
          <w:bCs w:val="0"/>
          <w:sz w:val="24"/>
          <w:szCs w:val="24"/>
          <w:lang w:val="en-US" w:eastAsia="zh-CN"/>
        </w:rPr>
        <w:t>. Eighth edition, Global edition. Boston: Pearson.</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Wright, N.S. and Bennett, H. (2011) ‘Business ethics, CSR, sustainability and the MBA’,</w:t>
      </w:r>
      <w:r>
        <w:rPr>
          <w:rFonts w:hint="default" w:ascii="Arial" w:hAnsi="Arial" w:cs="Arial"/>
          <w:b w:val="0"/>
          <w:bCs w:val="0"/>
          <w:i/>
          <w:iCs/>
          <w:sz w:val="24"/>
          <w:szCs w:val="24"/>
          <w:lang w:val="en-US" w:eastAsia="zh-CN"/>
        </w:rPr>
        <w:t xml:space="preserve"> Journal of management &amp; organization</w:t>
      </w:r>
      <w:r>
        <w:rPr>
          <w:rFonts w:hint="default" w:ascii="Arial" w:hAnsi="Arial" w:cs="Arial"/>
          <w:b w:val="0"/>
          <w:bCs w:val="0"/>
          <w:sz w:val="24"/>
          <w:szCs w:val="24"/>
          <w:lang w:val="en-US" w:eastAsia="zh-CN"/>
        </w:rPr>
        <w:t>, 17(5), pp. 641–655.</w:t>
      </w:r>
    </w:p>
    <w:p>
      <w:pPr>
        <w:numPr>
          <w:ilvl w:val="0"/>
          <w:numId w:val="0"/>
        </w:numPr>
        <w:rPr>
          <w:rFonts w:hint="default" w:ascii="Arial" w:hAnsi="Arial" w:cs="Arial"/>
          <w:b w:val="0"/>
          <w:bCs w:val="0"/>
          <w:sz w:val="24"/>
          <w:szCs w:val="24"/>
          <w:lang w:val="en-US" w:eastAsia="zh-CN"/>
        </w:rPr>
      </w:pPr>
    </w:p>
    <w:p>
      <w:pPr>
        <w:numPr>
          <w:ilvl w:val="0"/>
          <w:numId w:val="0"/>
        </w:num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ZHOU Zucheng (2022) ‘The Relationship between Corporate Social Responsibility and Business Ethics’, </w:t>
      </w:r>
      <w:r>
        <w:rPr>
          <w:rFonts w:hint="default" w:ascii="Arial" w:hAnsi="Arial" w:cs="Arial"/>
          <w:b w:val="0"/>
          <w:bCs w:val="0"/>
          <w:i/>
          <w:iCs/>
          <w:sz w:val="24"/>
          <w:szCs w:val="24"/>
          <w:lang w:val="en-US" w:eastAsia="zh-CN"/>
        </w:rPr>
        <w:t>Frontiers of business research in China,</w:t>
      </w:r>
      <w:r>
        <w:rPr>
          <w:rFonts w:hint="default" w:ascii="Arial" w:hAnsi="Arial" w:cs="Arial"/>
          <w:b w:val="0"/>
          <w:bCs w:val="0"/>
          <w:sz w:val="24"/>
          <w:szCs w:val="24"/>
          <w:lang w:val="en-US" w:eastAsia="zh-CN"/>
        </w:rPr>
        <w:t xml:space="preserve"> 16(4), pp. 342–357.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0CBD30F"/>
    <w:multiLevelType w:val="singleLevel"/>
    <w:tmpl w:val="80CBD30F"/>
    <w:lvl w:ilvl="0" w:tentative="0">
      <w:start w:val="2"/>
      <w:numFmt w:val="decimal"/>
      <w:lvlText w:val="%1."/>
      <w:lvlJc w:val="left"/>
      <w:pPr>
        <w:tabs>
          <w:tab w:val="left" w:pos="312"/>
        </w:tabs>
      </w:pPr>
    </w:lvl>
  </w:abstractNum>
  <w:abstractNum w:abstractNumId="1">
    <w:nsid w:val="AFCB9458"/>
    <w:multiLevelType w:val="singleLevel"/>
    <w:tmpl w:val="AFCB9458"/>
    <w:lvl w:ilvl="0" w:tentative="0">
      <w:start w:val="1"/>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3"/>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ViM2Q3MzcyOTU5Y2NmYzdlOGI2ZDVlODU4MmY2YWIifQ=="/>
  </w:docVars>
  <w:rsids>
    <w:rsidRoot w:val="6A0B24F2"/>
    <w:rsid w:val="03D42E2E"/>
    <w:rsid w:val="043B4C5B"/>
    <w:rsid w:val="057B0BFB"/>
    <w:rsid w:val="097B04C9"/>
    <w:rsid w:val="0DC9347E"/>
    <w:rsid w:val="0E9D7CB7"/>
    <w:rsid w:val="0EC73CBB"/>
    <w:rsid w:val="0F5E4654"/>
    <w:rsid w:val="106451D5"/>
    <w:rsid w:val="10B23161"/>
    <w:rsid w:val="10FD45BB"/>
    <w:rsid w:val="12BA7692"/>
    <w:rsid w:val="16E55626"/>
    <w:rsid w:val="1786252A"/>
    <w:rsid w:val="178C2C7C"/>
    <w:rsid w:val="17E07B9B"/>
    <w:rsid w:val="182B52BA"/>
    <w:rsid w:val="191D4565"/>
    <w:rsid w:val="19F45B80"/>
    <w:rsid w:val="19F618F8"/>
    <w:rsid w:val="1A9A3D77"/>
    <w:rsid w:val="1AE96D67"/>
    <w:rsid w:val="1F703EFB"/>
    <w:rsid w:val="216F4F7F"/>
    <w:rsid w:val="22A75E85"/>
    <w:rsid w:val="23A03EB9"/>
    <w:rsid w:val="248945DA"/>
    <w:rsid w:val="2749405A"/>
    <w:rsid w:val="28C64B8B"/>
    <w:rsid w:val="298E38FB"/>
    <w:rsid w:val="2B577D1D"/>
    <w:rsid w:val="2BAC5E35"/>
    <w:rsid w:val="2DDA5EAA"/>
    <w:rsid w:val="2E9F3EB4"/>
    <w:rsid w:val="2F5236EE"/>
    <w:rsid w:val="3152520E"/>
    <w:rsid w:val="31690A43"/>
    <w:rsid w:val="31EC6024"/>
    <w:rsid w:val="32D3412D"/>
    <w:rsid w:val="356B098A"/>
    <w:rsid w:val="35A85D44"/>
    <w:rsid w:val="36310C34"/>
    <w:rsid w:val="36462E68"/>
    <w:rsid w:val="38C06F01"/>
    <w:rsid w:val="3CFD6976"/>
    <w:rsid w:val="3D1E069A"/>
    <w:rsid w:val="3D820C29"/>
    <w:rsid w:val="44AD2C69"/>
    <w:rsid w:val="497C2CFD"/>
    <w:rsid w:val="4BC239DE"/>
    <w:rsid w:val="4BF278C2"/>
    <w:rsid w:val="4DDA685F"/>
    <w:rsid w:val="50D171DD"/>
    <w:rsid w:val="533A4916"/>
    <w:rsid w:val="55DF0EB7"/>
    <w:rsid w:val="567576B2"/>
    <w:rsid w:val="5AAD1584"/>
    <w:rsid w:val="5B12588A"/>
    <w:rsid w:val="5B297F06"/>
    <w:rsid w:val="61C3168D"/>
    <w:rsid w:val="62B51AD6"/>
    <w:rsid w:val="639C7E22"/>
    <w:rsid w:val="64777013"/>
    <w:rsid w:val="65EF3515"/>
    <w:rsid w:val="66577B64"/>
    <w:rsid w:val="66E31E89"/>
    <w:rsid w:val="675A302C"/>
    <w:rsid w:val="686C4937"/>
    <w:rsid w:val="6A0B24F2"/>
    <w:rsid w:val="6ADC37BF"/>
    <w:rsid w:val="6BED05B9"/>
    <w:rsid w:val="6CF74965"/>
    <w:rsid w:val="6D415B5B"/>
    <w:rsid w:val="6F9208F0"/>
    <w:rsid w:val="71A66E41"/>
    <w:rsid w:val="72672BC7"/>
    <w:rsid w:val="731D4975"/>
    <w:rsid w:val="759727BC"/>
    <w:rsid w:val="75EB18CD"/>
    <w:rsid w:val="78650AD5"/>
    <w:rsid w:val="78655425"/>
    <w:rsid w:val="79711BF2"/>
    <w:rsid w:val="798175FA"/>
    <w:rsid w:val="7D6971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autoRedefine/>
    <w:qFormat/>
    <w:uiPriority w:val="0"/>
  </w:style>
  <w:style w:type="table" w:default="1" w:styleId="2">
    <w:name w:val="Normal Table"/>
    <w:autoRedefin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2499</Words>
  <Characters>15642</Characters>
  <Lines>0</Lines>
  <Paragraphs>0</Paragraphs>
  <TotalTime>256</TotalTime>
  <ScaleCrop>false</ScaleCrop>
  <LinksUpToDate>false</LinksUpToDate>
  <CharactersWithSpaces>18100</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2024-01-11T15:02:00Z</dcterms:created>
  <dc:creator>WPS_1573968166</dc:creator>
  <cp:lastModifiedBy>WPS_1573968166</cp:lastModifiedBy>
  <dcterms:modified xsi:type="dcterms:W3CDTF">2024-01-12T12:01:12Z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DF15BC1B25EA4C7B96698843E62BA21F_11</vt:lpwstr>
  </property>
</Properties>
</file>