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DBE2E7" w14:textId="77777777" w:rsidR="0057611C" w:rsidRDefault="0057611C">
      <w:bookmarkStart w:id="0" w:name="_GoBack"/>
      <w:bookmarkEnd w:id="0"/>
      <w:r>
        <w:rPr>
          <w:noProof/>
          <w:lang w:eastAsia="en-GB"/>
        </w:rPr>
        <w:drawing>
          <wp:inline distT="0" distB="0" distL="0" distR="0" wp14:anchorId="161119A0" wp14:editId="2910CD04">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5D9C7D26" w14:textId="77777777" w:rsidR="00FA2384" w:rsidRPr="0057611C" w:rsidRDefault="000226D9" w:rsidP="0057611C">
      <w:pPr>
        <w:jc w:val="center"/>
        <w:rPr>
          <w:b/>
        </w:rPr>
      </w:pPr>
      <w:r>
        <w:rPr>
          <w:b/>
        </w:rPr>
        <w:t xml:space="preserve">UNDERGRADUATE DISSERTATION </w:t>
      </w:r>
      <w:r w:rsidR="00FA2384" w:rsidRPr="0057611C">
        <w:rPr>
          <w:b/>
        </w:rPr>
        <w:t>PROPOSAL FORM/</w:t>
      </w:r>
    </w:p>
    <w:p w14:paraId="577A14B6"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01797844" w14:textId="77777777" w:rsidR="00FA2384" w:rsidRDefault="000E23A0" w:rsidP="0057611C">
      <w:pPr>
        <w:jc w:val="center"/>
      </w:pPr>
      <w:r>
        <w:rPr>
          <w:b/>
        </w:rPr>
        <w:t>Theology and Religious Studies</w:t>
      </w:r>
      <w:r>
        <w:rPr>
          <w:b/>
        </w:rPr>
        <w:br/>
      </w:r>
      <w:proofErr w:type="spellStart"/>
      <w:r>
        <w:rPr>
          <w:b/>
        </w:rPr>
        <w:t>D</w:t>
      </w:r>
      <w:r w:rsidRPr="000E23A0">
        <w:rPr>
          <w:b/>
        </w:rPr>
        <w:t>iwinyddiaeth</w:t>
      </w:r>
      <w:proofErr w:type="spellEnd"/>
      <w:r>
        <w:rPr>
          <w:b/>
        </w:rPr>
        <w:t xml:space="preserve"> ac </w:t>
      </w:r>
      <w:proofErr w:type="spellStart"/>
      <w:r>
        <w:rPr>
          <w:b/>
        </w:rPr>
        <w:t>Astudiaethau</w:t>
      </w:r>
      <w:proofErr w:type="spellEnd"/>
      <w:r>
        <w:rPr>
          <w:b/>
        </w:rPr>
        <w:t xml:space="preserve"> </w:t>
      </w:r>
      <w:proofErr w:type="spellStart"/>
      <w:r>
        <w:rPr>
          <w:b/>
        </w:rPr>
        <w:t>Crefyddol</w:t>
      </w:r>
      <w:proofErr w:type="spellEnd"/>
      <w:r w:rsidR="0057611C">
        <w:br/>
      </w:r>
    </w:p>
    <w:p w14:paraId="2C077CA1" w14:textId="41BDF2EE" w:rsidR="00FA2384" w:rsidRPr="0057611C" w:rsidRDefault="00FA2384">
      <w:pPr>
        <w:rPr>
          <w:b/>
        </w:rPr>
      </w:pPr>
      <w:r w:rsidRPr="0057611C">
        <w:rPr>
          <w:b/>
        </w:rPr>
        <w:t>Name/</w:t>
      </w:r>
      <w:proofErr w:type="spellStart"/>
      <w:r w:rsidRPr="0057611C">
        <w:rPr>
          <w:b/>
        </w:rPr>
        <w:t>Enw</w:t>
      </w:r>
      <w:proofErr w:type="spellEnd"/>
      <w:r w:rsidR="0057611C" w:rsidRPr="0057611C">
        <w:rPr>
          <w:b/>
        </w:rPr>
        <w:t xml:space="preserve">: </w:t>
      </w:r>
      <w:r w:rsidR="0057472E">
        <w:rPr>
          <w:b/>
        </w:rPr>
        <w:t>GEORGINA CHAMLEY</w:t>
      </w:r>
    </w:p>
    <w:p w14:paraId="3645019C" w14:textId="624CBD54" w:rsidR="00FA2384" w:rsidRPr="0057611C" w:rsidRDefault="00FA2384">
      <w:pPr>
        <w:rPr>
          <w:b/>
        </w:rPr>
      </w:pPr>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57472E">
        <w:rPr>
          <w:b/>
        </w:rPr>
        <w:t>1600123</w:t>
      </w:r>
    </w:p>
    <w:p w14:paraId="105B89D7" w14:textId="3B887A55" w:rsidR="00FA2384" w:rsidRDefault="00FA2384">
      <w:pPr>
        <w:rPr>
          <w:b/>
        </w:rPr>
      </w:pPr>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7611C" w:rsidRPr="0057611C">
        <w:rPr>
          <w:b/>
        </w:rPr>
        <w:t xml:space="preserve">: </w:t>
      </w:r>
    </w:p>
    <w:p w14:paraId="44427FEA" w14:textId="77777777" w:rsidR="0057472E" w:rsidRPr="00650847" w:rsidRDefault="0057472E" w:rsidP="0057472E">
      <w:pPr>
        <w:rPr>
          <w:rFonts w:asciiTheme="majorHAnsi" w:hAnsiTheme="majorHAnsi"/>
          <w:b/>
          <w:sz w:val="24"/>
          <w:szCs w:val="24"/>
        </w:rPr>
      </w:pPr>
      <w:r w:rsidRPr="00650847">
        <w:rPr>
          <w:rFonts w:asciiTheme="majorHAnsi" w:hAnsiTheme="majorHAnsi"/>
          <w:sz w:val="24"/>
          <w:szCs w:val="24"/>
        </w:rPr>
        <w:t>:</w:t>
      </w:r>
      <w:r w:rsidRPr="00650847">
        <w:rPr>
          <w:rFonts w:asciiTheme="majorHAnsi" w:hAnsiTheme="majorHAnsi"/>
          <w:b/>
          <w:sz w:val="24"/>
          <w:szCs w:val="24"/>
        </w:rPr>
        <w:t xml:space="preserve"> ‘Institutional peculiarities ensure Christianity retains influence over the cultural life of Britain’ </w:t>
      </w:r>
    </w:p>
    <w:p w14:paraId="463211BE" w14:textId="77777777" w:rsidR="0057472E" w:rsidRPr="00650847" w:rsidRDefault="0057472E" w:rsidP="0057472E">
      <w:pPr>
        <w:rPr>
          <w:rFonts w:asciiTheme="majorHAnsi" w:hAnsiTheme="majorHAnsi"/>
          <w:b/>
          <w:sz w:val="24"/>
          <w:szCs w:val="24"/>
        </w:rPr>
      </w:pPr>
      <w:r w:rsidRPr="00650847">
        <w:rPr>
          <w:rFonts w:asciiTheme="majorHAnsi" w:hAnsiTheme="majorHAnsi"/>
          <w:b/>
          <w:sz w:val="24"/>
          <w:szCs w:val="24"/>
        </w:rPr>
        <w:t>With reference to statistical evidence and political legislation.</w:t>
      </w:r>
    </w:p>
    <w:p w14:paraId="7DC9DD7A" w14:textId="5F8F2391" w:rsidR="0057472E" w:rsidRPr="0057472E" w:rsidRDefault="0057472E">
      <w:pPr>
        <w:rPr>
          <w:rFonts w:asciiTheme="majorHAnsi" w:hAnsiTheme="majorHAnsi"/>
          <w:b/>
          <w:sz w:val="24"/>
          <w:szCs w:val="24"/>
        </w:rPr>
      </w:pPr>
      <w:r w:rsidRPr="00650847">
        <w:rPr>
          <w:rFonts w:asciiTheme="majorHAnsi" w:hAnsiTheme="majorHAnsi"/>
          <w:b/>
          <w:sz w:val="24"/>
          <w:szCs w:val="24"/>
        </w:rPr>
        <w:t xml:space="preserve"> Can 21st Century Great Britain still be considered a Christian nation-state or do multi-faith ideologies hinder this worldview?</w:t>
      </w:r>
    </w:p>
    <w:p w14:paraId="22C3B5E7" w14:textId="77777777" w:rsidR="00FA2384" w:rsidRPr="0057611C" w:rsidRDefault="00FA2384"/>
    <w:p w14:paraId="49262C9E" w14:textId="77777777" w:rsidR="00FA2384" w:rsidRPr="00942037" w:rsidRDefault="00942037">
      <w:r w:rsidRPr="0057611C">
        <w:rPr>
          <w:b/>
        </w:rPr>
        <w:t>PROPOSAL</w:t>
      </w:r>
      <w:r>
        <w:rPr>
          <w:b/>
        </w:rPr>
        <w:t xml:space="preserve">/CYNNIG </w:t>
      </w:r>
      <w:r w:rsidRPr="00942037">
        <w:t>(To include aim, methodology, main theories and indicative bibliography</w:t>
      </w:r>
      <w:r>
        <w:t xml:space="preserve"> </w:t>
      </w:r>
      <w:r w:rsidRPr="00942037">
        <w:t xml:space="preserve">/ </w:t>
      </w:r>
      <w:proofErr w:type="spellStart"/>
      <w:r w:rsidRPr="00942037">
        <w:t>i</w:t>
      </w:r>
      <w:proofErr w:type="spellEnd"/>
      <w:r w:rsidRPr="00942037">
        <w:t xml:space="preserve"> </w:t>
      </w:r>
      <w:proofErr w:type="spellStart"/>
      <w:r w:rsidRPr="00942037">
        <w:t>gynnwys</w:t>
      </w:r>
      <w:proofErr w:type="spellEnd"/>
      <w:r w:rsidRPr="00942037">
        <w:t xml:space="preserve"> </w:t>
      </w:r>
      <w:proofErr w:type="spellStart"/>
      <w:r w:rsidRPr="00942037">
        <w:t>amcan</w:t>
      </w:r>
      <w:proofErr w:type="spellEnd"/>
      <w:r w:rsidRPr="00942037">
        <w:t xml:space="preserve">, </w:t>
      </w:r>
      <w:proofErr w:type="spellStart"/>
      <w:r w:rsidRPr="00942037">
        <w:t>prif</w:t>
      </w:r>
      <w:proofErr w:type="spellEnd"/>
      <w:r w:rsidRPr="00942037">
        <w:t xml:space="preserve"> </w:t>
      </w:r>
      <w:proofErr w:type="spellStart"/>
      <w:r w:rsidRPr="00942037">
        <w:t>ddamcaniaethau</w:t>
      </w:r>
      <w:proofErr w:type="spellEnd"/>
      <w:r w:rsidRPr="00942037">
        <w:t xml:space="preserve">, </w:t>
      </w:r>
      <w:proofErr w:type="spellStart"/>
      <w:r w:rsidRPr="00942037">
        <w:t>methodoleg</w:t>
      </w:r>
      <w:proofErr w:type="spellEnd"/>
      <w:r w:rsidRPr="00942037">
        <w:t xml:space="preserve">, a </w:t>
      </w:r>
      <w:proofErr w:type="spellStart"/>
      <w:r w:rsidRPr="00942037">
        <w:t>llyfryddiaeth</w:t>
      </w:r>
      <w:proofErr w:type="spellEnd"/>
      <w:r w:rsidRPr="00942037">
        <w:t xml:space="preserve"> </w:t>
      </w:r>
      <w:proofErr w:type="spellStart"/>
      <w:r w:rsidRPr="00942037">
        <w:t>arwyddol</w:t>
      </w:r>
      <w:proofErr w:type="spellEnd"/>
      <w:r w:rsidRPr="00942037">
        <w:t>)</w:t>
      </w:r>
    </w:p>
    <w:p w14:paraId="7B06A1B4" w14:textId="77777777" w:rsidR="0057472E" w:rsidRDefault="0057472E" w:rsidP="0057472E">
      <w:pPr>
        <w:rPr>
          <w:rFonts w:asciiTheme="majorHAnsi" w:hAnsiTheme="majorHAnsi"/>
          <w:sz w:val="24"/>
          <w:szCs w:val="24"/>
        </w:rPr>
      </w:pPr>
      <w:r w:rsidRPr="00650847">
        <w:rPr>
          <w:rFonts w:asciiTheme="majorHAnsi" w:hAnsiTheme="majorHAnsi"/>
          <w:b/>
          <w:sz w:val="24"/>
          <w:szCs w:val="24"/>
          <w:u w:val="single"/>
        </w:rPr>
        <w:t>AIM:</w:t>
      </w:r>
      <w:r w:rsidRPr="00650847">
        <w:rPr>
          <w:rFonts w:asciiTheme="majorHAnsi" w:hAnsiTheme="majorHAnsi"/>
          <w:sz w:val="24"/>
          <w:szCs w:val="24"/>
        </w:rPr>
        <w:t xml:space="preserve"> </w:t>
      </w:r>
    </w:p>
    <w:p w14:paraId="48766835" w14:textId="77777777" w:rsidR="0057472E" w:rsidRDefault="0057472E" w:rsidP="0057472E">
      <w:pPr>
        <w:rPr>
          <w:rFonts w:asciiTheme="majorHAnsi" w:hAnsiTheme="majorHAnsi"/>
          <w:sz w:val="24"/>
          <w:szCs w:val="24"/>
        </w:rPr>
      </w:pPr>
      <w:r w:rsidRPr="00650847">
        <w:rPr>
          <w:rFonts w:asciiTheme="majorHAnsi" w:hAnsiTheme="majorHAnsi"/>
          <w:sz w:val="24"/>
          <w:szCs w:val="24"/>
        </w:rPr>
        <w:t>To prove Britain is not multifaith although ideas from other religions impact legislation and can be seen to be growing they do not contribute to society enough to change the fact that Britain is a Christian nation-state. Although there is clear evidence that there has been a statistical decline in Christianity and statistical rise in affiliation to other religions whether they are other worldly religions (Judaism, Buddhism, Islam, Hinduism or Sikhism) or whether they are alternative religions which are more popularly published about under the heading New Religious Movements.</w:t>
      </w:r>
    </w:p>
    <w:p w14:paraId="01888FCD" w14:textId="77777777" w:rsidR="0057472E" w:rsidRDefault="0057472E" w:rsidP="0057472E">
      <w:pPr>
        <w:rPr>
          <w:rFonts w:asciiTheme="majorHAnsi" w:hAnsiTheme="majorHAnsi"/>
          <w:sz w:val="24"/>
          <w:szCs w:val="24"/>
        </w:rPr>
      </w:pPr>
      <w:r w:rsidRPr="00650847">
        <w:rPr>
          <w:rFonts w:asciiTheme="majorHAnsi" w:hAnsiTheme="majorHAnsi"/>
          <w:sz w:val="24"/>
          <w:szCs w:val="24"/>
        </w:rPr>
        <w:t xml:space="preserve"> </w:t>
      </w:r>
      <w:r>
        <w:rPr>
          <w:rFonts w:asciiTheme="majorHAnsi" w:hAnsiTheme="majorHAnsi"/>
          <w:sz w:val="24"/>
          <w:szCs w:val="24"/>
        </w:rPr>
        <w:t xml:space="preserve">Focus also paid to the change in social circumstances surrounding religion within society. Religion can act as a form of social glue, especially Christianity in Britain, however, have multifaith ideas changed the level of significance of Christianity in society. </w:t>
      </w:r>
    </w:p>
    <w:p w14:paraId="6F015714" w14:textId="77777777" w:rsidR="0057472E" w:rsidRPr="00650847" w:rsidRDefault="0057472E" w:rsidP="0057472E">
      <w:pPr>
        <w:rPr>
          <w:rFonts w:asciiTheme="majorHAnsi" w:hAnsiTheme="majorHAnsi"/>
          <w:sz w:val="24"/>
          <w:szCs w:val="24"/>
        </w:rPr>
      </w:pPr>
      <w:r>
        <w:rPr>
          <w:rFonts w:asciiTheme="majorHAnsi" w:hAnsiTheme="majorHAnsi"/>
          <w:sz w:val="24"/>
          <w:szCs w:val="24"/>
        </w:rPr>
        <w:t>The final section will be focused around the legal and political allegations made by Christianity in the 21</w:t>
      </w:r>
      <w:r w:rsidRPr="00675E7B">
        <w:rPr>
          <w:rFonts w:asciiTheme="majorHAnsi" w:hAnsiTheme="majorHAnsi"/>
          <w:sz w:val="24"/>
          <w:szCs w:val="24"/>
          <w:vertAlign w:val="superscript"/>
        </w:rPr>
        <w:t>st</w:t>
      </w:r>
      <w:r>
        <w:rPr>
          <w:rFonts w:asciiTheme="majorHAnsi" w:hAnsiTheme="majorHAnsi"/>
          <w:sz w:val="24"/>
          <w:szCs w:val="24"/>
        </w:rPr>
        <w:t xml:space="preserve"> century. With parliament being heavily controlled by Christians it is hard to see how Britian can be considered a multifaith nation-state as those in charge can prevent the liberalisation of ideas. To change the worldview of Britian change needs to occur from the inside out because if parliament and the legislation they produce focuses primarily </w:t>
      </w:r>
      <w:r>
        <w:rPr>
          <w:rFonts w:asciiTheme="majorHAnsi" w:hAnsiTheme="majorHAnsi"/>
          <w:sz w:val="24"/>
          <w:szCs w:val="24"/>
        </w:rPr>
        <w:lastRenderedPageBreak/>
        <w:t>around conservation Christian ideas which have stood in Britian for centuries then there is little hope for a multifaith nation-state, namely 21</w:t>
      </w:r>
      <w:r w:rsidRPr="00675E7B">
        <w:rPr>
          <w:rFonts w:asciiTheme="majorHAnsi" w:hAnsiTheme="majorHAnsi"/>
          <w:sz w:val="24"/>
          <w:szCs w:val="24"/>
          <w:vertAlign w:val="superscript"/>
        </w:rPr>
        <w:t>st</w:t>
      </w:r>
      <w:r>
        <w:rPr>
          <w:rFonts w:asciiTheme="majorHAnsi" w:hAnsiTheme="majorHAnsi"/>
          <w:sz w:val="24"/>
          <w:szCs w:val="24"/>
        </w:rPr>
        <w:t xml:space="preserve"> century Britian. </w:t>
      </w:r>
    </w:p>
    <w:p w14:paraId="5C6D1DC2" w14:textId="23F1019B" w:rsidR="0057472E" w:rsidRDefault="0057472E"/>
    <w:p w14:paraId="35CF367B" w14:textId="77777777" w:rsidR="0057472E" w:rsidRPr="00650847" w:rsidRDefault="0057472E" w:rsidP="0057472E">
      <w:pPr>
        <w:rPr>
          <w:rFonts w:asciiTheme="majorHAnsi" w:hAnsiTheme="majorHAnsi"/>
          <w:b/>
          <w:sz w:val="24"/>
          <w:szCs w:val="24"/>
          <w:u w:val="single"/>
        </w:rPr>
      </w:pPr>
      <w:r w:rsidRPr="00650847">
        <w:rPr>
          <w:rFonts w:asciiTheme="majorHAnsi" w:hAnsiTheme="majorHAnsi"/>
          <w:b/>
          <w:sz w:val="24"/>
          <w:szCs w:val="24"/>
          <w:u w:val="single"/>
        </w:rPr>
        <w:t xml:space="preserve">THEORIES: </w:t>
      </w:r>
    </w:p>
    <w:p w14:paraId="6969EEC3"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Part 1. Statistics show that Christianity is losing official affiliates while alternative and worldly religions are gaining new followers as seen in census results Rise of new religious movements is insignificant in the 21</w:t>
      </w:r>
      <w:r w:rsidRPr="00650847">
        <w:rPr>
          <w:rFonts w:asciiTheme="majorHAnsi" w:hAnsiTheme="majorHAnsi"/>
          <w:sz w:val="24"/>
          <w:szCs w:val="24"/>
          <w:vertAlign w:val="superscript"/>
        </w:rPr>
        <w:t>st</w:t>
      </w:r>
      <w:r w:rsidRPr="00650847">
        <w:rPr>
          <w:rFonts w:asciiTheme="majorHAnsi" w:hAnsiTheme="majorHAnsi"/>
          <w:sz w:val="24"/>
          <w:szCs w:val="24"/>
        </w:rPr>
        <w:t xml:space="preserve"> Century as Christian ideology is still the dominate religion that controls Britain, but there is still a need to look at why people are looking into alternatives with focus on predictions for the future. Questioning whether Christianity will always hold dominance in British society. </w:t>
      </w:r>
    </w:p>
    <w:p w14:paraId="1FF9A621"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-census date</w:t>
      </w:r>
    </w:p>
    <w:p w14:paraId="4766FA0F"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 xml:space="preserve">-surveys </w:t>
      </w:r>
    </w:p>
    <w:p w14:paraId="5493E285"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Part 2. Social and cultural changes to society to accommodate the rise of religions which are not Christianity</w:t>
      </w:r>
    </w:p>
    <w:p w14:paraId="4865F6B0"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 xml:space="preserve">-School education </w:t>
      </w:r>
    </w:p>
    <w:p w14:paraId="0AB586C5"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 xml:space="preserve">-Calendar still </w:t>
      </w:r>
      <w:proofErr w:type="gramStart"/>
      <w:r w:rsidRPr="00650847">
        <w:rPr>
          <w:rFonts w:asciiTheme="majorHAnsi" w:hAnsiTheme="majorHAnsi"/>
          <w:sz w:val="24"/>
          <w:szCs w:val="24"/>
        </w:rPr>
        <w:t>run</w:t>
      </w:r>
      <w:proofErr w:type="gramEnd"/>
      <w:r w:rsidRPr="00650847">
        <w:rPr>
          <w:rFonts w:asciiTheme="majorHAnsi" w:hAnsiTheme="majorHAnsi"/>
          <w:sz w:val="24"/>
          <w:szCs w:val="24"/>
        </w:rPr>
        <w:t xml:space="preserve"> on Christian time </w:t>
      </w:r>
    </w:p>
    <w:p w14:paraId="70FFFC52"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w:t>
      </w:r>
      <w:proofErr w:type="gramStart"/>
      <w:r w:rsidRPr="00650847">
        <w:rPr>
          <w:rFonts w:asciiTheme="majorHAnsi" w:hAnsiTheme="majorHAnsi"/>
          <w:sz w:val="24"/>
          <w:szCs w:val="24"/>
        </w:rPr>
        <w:t>Man</w:t>
      </w:r>
      <w:proofErr w:type="gramEnd"/>
      <w:r w:rsidRPr="00650847">
        <w:rPr>
          <w:rFonts w:asciiTheme="majorHAnsi" w:hAnsiTheme="majorHAnsi"/>
          <w:sz w:val="24"/>
          <w:szCs w:val="24"/>
        </w:rPr>
        <w:t xml:space="preserve"> in Bangor asked to remove Jedi Knight hood in Tesco, but if this had of been Hijab would the same treatment have been applied. Question whether there is an acceptance of other worldly religions but a lack of acceptance to NRM</w:t>
      </w:r>
    </w:p>
    <w:p w14:paraId="277FBDF1" w14:textId="77777777" w:rsidR="0057472E" w:rsidRPr="00650847" w:rsidRDefault="0057472E" w:rsidP="0057472E">
      <w:pPr>
        <w:rPr>
          <w:rFonts w:asciiTheme="majorHAnsi" w:hAnsiTheme="majorHAnsi"/>
          <w:sz w:val="24"/>
          <w:szCs w:val="24"/>
        </w:rPr>
      </w:pPr>
      <w:r w:rsidRPr="00650847">
        <w:rPr>
          <w:rFonts w:asciiTheme="majorHAnsi" w:hAnsiTheme="majorHAnsi"/>
          <w:sz w:val="24"/>
          <w:szCs w:val="24"/>
        </w:rPr>
        <w:t xml:space="preserve">Part 3. Political and Legal changes to accommodate a multifaith Britian, but are they </w:t>
      </w:r>
      <w:proofErr w:type="gramStart"/>
      <w:r w:rsidRPr="00650847">
        <w:rPr>
          <w:rFonts w:asciiTheme="majorHAnsi" w:hAnsiTheme="majorHAnsi"/>
          <w:sz w:val="24"/>
          <w:szCs w:val="24"/>
        </w:rPr>
        <w:t>actually effective</w:t>
      </w:r>
      <w:proofErr w:type="gramEnd"/>
      <w:r w:rsidRPr="00650847">
        <w:rPr>
          <w:rFonts w:asciiTheme="majorHAnsi" w:hAnsiTheme="majorHAnsi"/>
          <w:sz w:val="24"/>
          <w:szCs w:val="24"/>
        </w:rPr>
        <w:t xml:space="preserve"> or for the perceived view of a multi-faith Britian </w:t>
      </w:r>
    </w:p>
    <w:p w14:paraId="6AA68C9B" w14:textId="77777777" w:rsidR="0057472E" w:rsidRPr="00650847" w:rsidRDefault="0057472E" w:rsidP="0057472E">
      <w:pPr>
        <w:pStyle w:val="ListParagraph"/>
        <w:numPr>
          <w:ilvl w:val="0"/>
          <w:numId w:val="4"/>
        </w:numPr>
        <w:spacing w:after="200" w:line="276" w:lineRule="auto"/>
        <w:rPr>
          <w:rFonts w:asciiTheme="majorHAnsi" w:hAnsiTheme="majorHAnsi"/>
          <w:sz w:val="24"/>
          <w:szCs w:val="24"/>
        </w:rPr>
      </w:pPr>
      <w:r w:rsidRPr="00650847">
        <w:rPr>
          <w:rFonts w:asciiTheme="majorHAnsi" w:hAnsiTheme="majorHAnsi"/>
          <w:sz w:val="24"/>
          <w:szCs w:val="24"/>
        </w:rPr>
        <w:t>Can try and change political legislation but majority of parliament is Christian therefore changes will naturally have a Christian moral background, even if politicians try and separate the two</w:t>
      </w:r>
    </w:p>
    <w:p w14:paraId="126D1025" w14:textId="77777777" w:rsidR="0057472E" w:rsidRPr="00650847" w:rsidRDefault="0057472E" w:rsidP="0057472E">
      <w:pPr>
        <w:pStyle w:val="ListParagraph"/>
        <w:numPr>
          <w:ilvl w:val="0"/>
          <w:numId w:val="4"/>
        </w:numPr>
        <w:spacing w:after="200" w:line="276" w:lineRule="auto"/>
        <w:rPr>
          <w:rFonts w:asciiTheme="majorHAnsi" w:hAnsiTheme="majorHAnsi"/>
          <w:sz w:val="24"/>
          <w:szCs w:val="24"/>
        </w:rPr>
      </w:pPr>
      <w:r w:rsidRPr="00650847">
        <w:rPr>
          <w:rFonts w:asciiTheme="majorHAnsi" w:hAnsiTheme="majorHAnsi"/>
          <w:sz w:val="24"/>
          <w:szCs w:val="24"/>
        </w:rPr>
        <w:t>Right to work legitimacy, legal right for members of alternative faiths to have certain days off, for example in Judaism Friday is the day of rest not Sunday would it be acceptable for a Jew to have Friday off and work Sunday?</w:t>
      </w:r>
    </w:p>
    <w:p w14:paraId="7D111C40" w14:textId="77777777" w:rsidR="0057472E" w:rsidRPr="00650847" w:rsidRDefault="0057472E" w:rsidP="0057472E">
      <w:pPr>
        <w:pStyle w:val="ListParagraph"/>
        <w:numPr>
          <w:ilvl w:val="0"/>
          <w:numId w:val="4"/>
        </w:numPr>
        <w:spacing w:after="200" w:line="276" w:lineRule="auto"/>
        <w:rPr>
          <w:rFonts w:asciiTheme="majorHAnsi" w:hAnsiTheme="majorHAnsi"/>
          <w:sz w:val="24"/>
          <w:szCs w:val="24"/>
        </w:rPr>
      </w:pPr>
      <w:r w:rsidRPr="00650847">
        <w:rPr>
          <w:rFonts w:asciiTheme="majorHAnsi" w:hAnsiTheme="majorHAnsi"/>
          <w:sz w:val="24"/>
          <w:szCs w:val="24"/>
        </w:rPr>
        <w:t>For a religion to be officially classified as a religion in Britian it must gain charitable status, but the institution who run the charitable status is run by mainly Christians therefore also having a Christian background to it</w:t>
      </w:r>
    </w:p>
    <w:p w14:paraId="3CFF52EB" w14:textId="77777777" w:rsidR="0057472E" w:rsidRPr="0057472E" w:rsidRDefault="0057472E" w:rsidP="0057472E">
      <w:pPr>
        <w:pStyle w:val="ListParagraph"/>
        <w:numPr>
          <w:ilvl w:val="0"/>
          <w:numId w:val="4"/>
        </w:numPr>
        <w:rPr>
          <w:rFonts w:asciiTheme="majorHAnsi" w:hAnsiTheme="majorHAnsi"/>
          <w:sz w:val="24"/>
          <w:szCs w:val="24"/>
        </w:rPr>
      </w:pPr>
      <w:r w:rsidRPr="0057472E">
        <w:rPr>
          <w:rFonts w:asciiTheme="majorHAnsi" w:hAnsiTheme="majorHAnsi"/>
          <w:b/>
          <w:sz w:val="24"/>
          <w:szCs w:val="24"/>
          <w:u w:val="single"/>
        </w:rPr>
        <w:t>METHOD:</w:t>
      </w:r>
      <w:r w:rsidRPr="0057472E">
        <w:rPr>
          <w:rFonts w:asciiTheme="majorHAnsi" w:hAnsiTheme="majorHAnsi"/>
          <w:sz w:val="24"/>
          <w:szCs w:val="24"/>
        </w:rPr>
        <w:t xml:space="preserve"> Surveys/Questionnaires</w:t>
      </w:r>
    </w:p>
    <w:p w14:paraId="2A1CE4BA"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1. What religion would you consider yourself, for example Christian, Hindu, Jedi Knight, Agnostic, Atheist, Pagan... </w:t>
      </w:r>
    </w:p>
    <w:p w14:paraId="317F87DE"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2. Do you regularly partake or attended a form of worship or traditionally religious activity? For </w:t>
      </w:r>
      <w:proofErr w:type="gramStart"/>
      <w:r w:rsidRPr="0057472E">
        <w:rPr>
          <w:rFonts w:asciiTheme="majorHAnsi" w:hAnsiTheme="majorHAnsi" w:cs="Segoe UI"/>
          <w:sz w:val="24"/>
          <w:szCs w:val="24"/>
        </w:rPr>
        <w:t>example</w:t>
      </w:r>
      <w:proofErr w:type="gramEnd"/>
      <w:r w:rsidRPr="0057472E">
        <w:rPr>
          <w:rFonts w:asciiTheme="majorHAnsi" w:hAnsiTheme="majorHAnsi" w:cs="Segoe UI"/>
          <w:sz w:val="24"/>
          <w:szCs w:val="24"/>
        </w:rPr>
        <w:t xml:space="preserve"> praying, going to Church or yoga </w:t>
      </w:r>
    </w:p>
    <w:p w14:paraId="048C1064"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3.How many times in the last A. Week B. Month C. Year Have you undertook a religious activity? For example, been to a wedding/funeral/religious festival Please give an example if possible</w:t>
      </w:r>
    </w:p>
    <w:p w14:paraId="0C5D7D69"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lastRenderedPageBreak/>
        <w:t xml:space="preserve"> 4. What do you considered to be the religion of Britain as a nation-state? Britain excludes Northern Ireland</w:t>
      </w:r>
    </w:p>
    <w:p w14:paraId="79A0D7A5"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 5. Britain has previously been described as a Multifaith nation-state do you think this is a fair statement? Please give a few sentences if you can</w:t>
      </w:r>
    </w:p>
    <w:p w14:paraId="2A7DBF1E"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 6.What are your opinions on Bishops in the House of Lords? For </w:t>
      </w:r>
      <w:proofErr w:type="gramStart"/>
      <w:r w:rsidRPr="0057472E">
        <w:rPr>
          <w:rFonts w:asciiTheme="majorHAnsi" w:hAnsiTheme="majorHAnsi" w:cs="Segoe UI"/>
          <w:sz w:val="24"/>
          <w:szCs w:val="24"/>
        </w:rPr>
        <w:t>example</w:t>
      </w:r>
      <w:proofErr w:type="gramEnd"/>
      <w:r w:rsidRPr="0057472E">
        <w:rPr>
          <w:rFonts w:asciiTheme="majorHAnsi" w:hAnsiTheme="majorHAnsi" w:cs="Segoe UI"/>
          <w:sz w:val="24"/>
          <w:szCs w:val="24"/>
        </w:rPr>
        <w:t xml:space="preserve"> all but 2 of the bishops opposed the same sex marriage law therefore having just Christian leaders in Parliament hinders the chance of Britain progressing to a more liberal society.</w:t>
      </w:r>
    </w:p>
    <w:p w14:paraId="3519A436"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 7. Does religion have a place in society? Please give a sentence if you can </w:t>
      </w:r>
    </w:p>
    <w:p w14:paraId="33BD7BF1"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8.Should religion and politics work together in Britain or be kept as separate entities? Please give a sentence if you can</w:t>
      </w:r>
    </w:p>
    <w:p w14:paraId="07489B9B"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 9. Alternative religions and spiritualities (paganism, Jedi </w:t>
      </w:r>
      <w:proofErr w:type="spellStart"/>
      <w:r w:rsidRPr="0057472E">
        <w:rPr>
          <w:rFonts w:asciiTheme="majorHAnsi" w:hAnsiTheme="majorHAnsi" w:cs="Segoe UI"/>
          <w:sz w:val="24"/>
          <w:szCs w:val="24"/>
        </w:rPr>
        <w:t>knightism</w:t>
      </w:r>
      <w:proofErr w:type="spellEnd"/>
      <w:r w:rsidRPr="0057472E">
        <w:rPr>
          <w:rFonts w:asciiTheme="majorHAnsi" w:hAnsiTheme="majorHAnsi" w:cs="Segoe UI"/>
          <w:sz w:val="24"/>
          <w:szCs w:val="24"/>
        </w:rPr>
        <w:t xml:space="preserve">, scientology) have become more and more prominent since the 1960's, however many still consider them to be 'fake' religions as they do not fit in with traditional ideas of what a religion is Would you personally consider alternative religions and spiritualities be </w:t>
      </w:r>
      <w:proofErr w:type="spellStart"/>
      <w:r w:rsidRPr="0057472E">
        <w:rPr>
          <w:rFonts w:asciiTheme="majorHAnsi" w:hAnsiTheme="majorHAnsi" w:cs="Segoe UI"/>
          <w:sz w:val="24"/>
          <w:szCs w:val="24"/>
        </w:rPr>
        <w:t>be</w:t>
      </w:r>
      <w:proofErr w:type="spellEnd"/>
      <w:r w:rsidRPr="0057472E">
        <w:rPr>
          <w:rFonts w:asciiTheme="majorHAnsi" w:hAnsiTheme="majorHAnsi" w:cs="Segoe UI"/>
          <w:sz w:val="24"/>
          <w:szCs w:val="24"/>
        </w:rPr>
        <w:t xml:space="preserve"> official religions? </w:t>
      </w:r>
    </w:p>
    <w:p w14:paraId="07862EA0"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10. What do you think is the biggest pull factor to Alternative religions? </w:t>
      </w:r>
    </w:p>
    <w:p w14:paraId="41B77522"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11. What do you think is the biggest push factor away from traditional Christianity in the 21st century?</w:t>
      </w:r>
    </w:p>
    <w:p w14:paraId="36157E5B"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 12. Should the history of Christianity in Britain and </w:t>
      </w:r>
      <w:proofErr w:type="spellStart"/>
      <w:proofErr w:type="gramStart"/>
      <w:r w:rsidRPr="0057472E">
        <w:rPr>
          <w:rFonts w:asciiTheme="majorHAnsi" w:hAnsiTheme="majorHAnsi" w:cs="Segoe UI"/>
          <w:sz w:val="24"/>
          <w:szCs w:val="24"/>
        </w:rPr>
        <w:t>it's</w:t>
      </w:r>
      <w:proofErr w:type="spellEnd"/>
      <w:proofErr w:type="gramEnd"/>
      <w:r w:rsidRPr="0057472E">
        <w:rPr>
          <w:rFonts w:asciiTheme="majorHAnsi" w:hAnsiTheme="majorHAnsi" w:cs="Segoe UI"/>
          <w:sz w:val="24"/>
          <w:szCs w:val="24"/>
        </w:rPr>
        <w:t xml:space="preserve"> morals which have subsequently been engrained in British society effect the ideas of a Multifaith Britain? 13. What do you believe to be the top three religions of these countries (atheism and agnostic as well as any alternative religions also count, not just </w:t>
      </w:r>
      <w:proofErr w:type="spellStart"/>
      <w:r w:rsidRPr="0057472E">
        <w:rPr>
          <w:rFonts w:asciiTheme="majorHAnsi" w:hAnsiTheme="majorHAnsi" w:cs="Segoe UI"/>
          <w:sz w:val="24"/>
          <w:szCs w:val="24"/>
        </w:rPr>
        <w:t>worldy</w:t>
      </w:r>
      <w:proofErr w:type="spellEnd"/>
      <w:r w:rsidRPr="0057472E">
        <w:rPr>
          <w:rFonts w:asciiTheme="majorHAnsi" w:hAnsiTheme="majorHAnsi" w:cs="Segoe UI"/>
          <w:sz w:val="24"/>
          <w:szCs w:val="24"/>
        </w:rPr>
        <w:t xml:space="preserve"> Religions A- England B- Wales C- Scotland D- Qatar E- Nepal F- North Korea G- Israel </w:t>
      </w:r>
    </w:p>
    <w:p w14:paraId="719D3D33" w14:textId="77777777" w:rsidR="0057472E" w:rsidRPr="0057472E" w:rsidRDefault="0057472E" w:rsidP="0057472E">
      <w:pPr>
        <w:pStyle w:val="ListParagraph"/>
        <w:numPr>
          <w:ilvl w:val="0"/>
          <w:numId w:val="4"/>
        </w:numPr>
        <w:rPr>
          <w:rFonts w:asciiTheme="majorHAnsi" w:hAnsiTheme="majorHAnsi" w:cs="Segoe UI"/>
          <w:sz w:val="24"/>
          <w:szCs w:val="24"/>
        </w:rPr>
      </w:pPr>
      <w:r w:rsidRPr="0057472E">
        <w:rPr>
          <w:rFonts w:asciiTheme="majorHAnsi" w:hAnsiTheme="majorHAnsi" w:cs="Segoe UI"/>
          <w:sz w:val="24"/>
          <w:szCs w:val="24"/>
        </w:rPr>
        <w:t xml:space="preserve">14. Where you educated in a faith school? </w:t>
      </w:r>
    </w:p>
    <w:p w14:paraId="6FD76875" w14:textId="1756D36F" w:rsidR="0057472E" w:rsidRPr="0057472E" w:rsidRDefault="0057472E" w:rsidP="0057472E">
      <w:pPr>
        <w:pStyle w:val="ListParagraph"/>
        <w:numPr>
          <w:ilvl w:val="0"/>
          <w:numId w:val="4"/>
        </w:numPr>
      </w:pPr>
      <w:r w:rsidRPr="0057472E">
        <w:rPr>
          <w:rFonts w:asciiTheme="majorHAnsi" w:hAnsiTheme="majorHAnsi" w:cs="Segoe UI"/>
          <w:sz w:val="24"/>
          <w:szCs w:val="24"/>
        </w:rPr>
        <w:t xml:space="preserve">15. Companies are beginning to adapt their products and workplaces to accommodate a Multifaith Britain, have you ever had any experiences where you have seen a change in your surrounding environment to accommodate Multifaith </w:t>
      </w:r>
      <w:r w:rsidRPr="0057472E">
        <w:rPr>
          <w:rFonts w:asciiTheme="majorHAnsi" w:hAnsiTheme="majorHAnsi" w:cs="Segoe UI"/>
          <w:color w:val="FFFFFF"/>
          <w:sz w:val="24"/>
          <w:szCs w:val="24"/>
        </w:rPr>
        <w:t xml:space="preserve">ideas </w:t>
      </w:r>
      <w:proofErr w:type="gramStart"/>
      <w:r w:rsidRPr="0057472E">
        <w:rPr>
          <w:rFonts w:asciiTheme="majorHAnsi" w:hAnsiTheme="majorHAnsi" w:cs="Segoe UI"/>
          <w:color w:val="FFFFFF"/>
          <w:sz w:val="24"/>
          <w:szCs w:val="24"/>
        </w:rPr>
        <w:t>For</w:t>
      </w:r>
      <w:proofErr w:type="gramEnd"/>
      <w:r w:rsidRPr="0057472E">
        <w:rPr>
          <w:rFonts w:asciiTheme="majorHAnsi" w:hAnsiTheme="majorHAnsi" w:cs="Segoe UI"/>
          <w:color w:val="FFFFFF"/>
          <w:sz w:val="24"/>
          <w:szCs w:val="24"/>
        </w:rPr>
        <w:t xml:space="preserve"> example</w:t>
      </w:r>
    </w:p>
    <w:p w14:paraId="4138E16D" w14:textId="77777777" w:rsidR="0057472E" w:rsidRPr="00650847" w:rsidRDefault="0057472E" w:rsidP="0057472E">
      <w:pPr>
        <w:rPr>
          <w:rFonts w:asciiTheme="majorHAnsi" w:hAnsiTheme="majorHAnsi"/>
          <w:b/>
          <w:sz w:val="24"/>
          <w:szCs w:val="24"/>
          <w:u w:val="single"/>
        </w:rPr>
      </w:pPr>
      <w:r w:rsidRPr="00650847">
        <w:rPr>
          <w:rFonts w:asciiTheme="majorHAnsi" w:hAnsiTheme="majorHAnsi"/>
          <w:b/>
          <w:sz w:val="24"/>
          <w:szCs w:val="24"/>
          <w:u w:val="single"/>
        </w:rPr>
        <w:t>INDICATIVE BIBLIOGRAPHY</w:t>
      </w:r>
    </w:p>
    <w:p w14:paraId="3E2CF0C8"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r w:rsidRPr="00650847">
        <w:rPr>
          <w:rFonts w:asciiTheme="majorHAnsi" w:eastAsia="Malgun Gothic Semilight" w:hAnsiTheme="majorHAnsi" w:cs="Malgun Gothic Semilight"/>
          <w:b/>
          <w:sz w:val="24"/>
          <w:szCs w:val="24"/>
          <w:u w:val="single"/>
        </w:rPr>
        <w:t>Bibliography</w:t>
      </w:r>
    </w:p>
    <w:p w14:paraId="5D1E0EDB"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r w:rsidRPr="00650847">
        <w:rPr>
          <w:rFonts w:asciiTheme="majorHAnsi" w:eastAsia="Malgun Gothic Semilight" w:hAnsiTheme="majorHAnsi" w:cs="Malgun Gothic Semilight"/>
          <w:b/>
          <w:sz w:val="24"/>
          <w:szCs w:val="24"/>
          <w:u w:val="single"/>
        </w:rPr>
        <w:t>Videos/ Podcasts</w:t>
      </w:r>
    </w:p>
    <w:p w14:paraId="652CDE78"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Dan, Dennett, </w:t>
      </w:r>
      <w:r w:rsidRPr="00650847">
        <w:rPr>
          <w:rFonts w:asciiTheme="majorHAnsi" w:eastAsia="Malgun Gothic Semilight" w:hAnsiTheme="majorHAnsi" w:cs="Malgun Gothic Semilight"/>
          <w:i/>
          <w:sz w:val="24"/>
          <w:szCs w:val="24"/>
        </w:rPr>
        <w:t>Lets teach religion- All religions in schools</w:t>
      </w:r>
      <w:r w:rsidRPr="00650847">
        <w:rPr>
          <w:rFonts w:asciiTheme="majorHAnsi" w:eastAsia="Malgun Gothic Semilight" w:hAnsiTheme="majorHAnsi" w:cs="Malgun Gothic Semilight"/>
          <w:sz w:val="24"/>
          <w:szCs w:val="24"/>
        </w:rPr>
        <w:t xml:space="preserve">, Ted Talks, </w:t>
      </w:r>
      <w:hyperlink r:id="rId7" w:history="1">
        <w:r w:rsidRPr="00650847">
          <w:rPr>
            <w:rStyle w:val="Hyperlink"/>
            <w:rFonts w:asciiTheme="majorHAnsi" w:eastAsia="Malgun Gothic Semilight" w:hAnsiTheme="majorHAnsi" w:cs="Malgun Gothic Semilight"/>
            <w:sz w:val="24"/>
            <w:szCs w:val="24"/>
          </w:rPr>
          <w:t>https://www.ted.com/talks/dan_dennett_s_response_to_rick_warren</w:t>
        </w:r>
      </w:hyperlink>
      <w:r w:rsidRPr="00650847">
        <w:rPr>
          <w:rFonts w:asciiTheme="majorHAnsi" w:eastAsia="Malgun Gothic Semilight" w:hAnsiTheme="majorHAnsi" w:cs="Malgun Gothic Semilight"/>
          <w:sz w:val="24"/>
          <w:szCs w:val="24"/>
        </w:rPr>
        <w:t>, 2006</w:t>
      </w:r>
    </w:p>
    <w:p w14:paraId="055F858D"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lastRenderedPageBreak/>
        <w:t xml:space="preserve">Kwame Anthony Appiah, </w:t>
      </w:r>
      <w:r w:rsidRPr="00650847">
        <w:rPr>
          <w:rFonts w:asciiTheme="majorHAnsi" w:eastAsia="Malgun Gothic Semilight" w:hAnsiTheme="majorHAnsi" w:cs="Malgun Gothic Semilight"/>
          <w:i/>
          <w:sz w:val="24"/>
          <w:szCs w:val="24"/>
        </w:rPr>
        <w:t>In religion good or bad (this is a trick question),</w:t>
      </w:r>
      <w:r w:rsidRPr="00650847">
        <w:rPr>
          <w:rFonts w:asciiTheme="majorHAnsi" w:eastAsia="Malgun Gothic Semilight" w:hAnsiTheme="majorHAnsi" w:cs="Malgun Gothic Semilight"/>
          <w:sz w:val="24"/>
          <w:szCs w:val="24"/>
        </w:rPr>
        <w:t xml:space="preserve"> </w:t>
      </w:r>
      <w:hyperlink r:id="rId8" w:history="1">
        <w:r w:rsidRPr="00650847">
          <w:rPr>
            <w:rStyle w:val="Hyperlink"/>
            <w:rFonts w:asciiTheme="majorHAnsi" w:eastAsia="Malgun Gothic Semilight" w:hAnsiTheme="majorHAnsi" w:cs="Malgun Gothic Semilight"/>
            <w:sz w:val="24"/>
            <w:szCs w:val="24"/>
          </w:rPr>
          <w:t>https://www.ted.com/talks/kwame_anthony_appiah_is_religion_good_or_bad_this_is_a_trick_question</w:t>
        </w:r>
      </w:hyperlink>
      <w:r w:rsidRPr="00650847">
        <w:rPr>
          <w:rFonts w:asciiTheme="majorHAnsi" w:eastAsia="Malgun Gothic Semilight" w:hAnsiTheme="majorHAnsi" w:cs="Malgun Gothic Semilight"/>
          <w:sz w:val="24"/>
          <w:szCs w:val="24"/>
        </w:rPr>
        <w:t>, New York, 2014</w:t>
      </w:r>
    </w:p>
    <w:p w14:paraId="3C93318A"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Monica Duffy Toft, </w:t>
      </w:r>
      <w:r w:rsidRPr="00650847">
        <w:rPr>
          <w:rFonts w:asciiTheme="majorHAnsi" w:eastAsia="Malgun Gothic Semilight" w:hAnsiTheme="majorHAnsi" w:cs="Malgun Gothic Semilight"/>
          <w:i/>
          <w:sz w:val="24"/>
          <w:szCs w:val="24"/>
        </w:rPr>
        <w:t>Why religion influences politics more now than 50 years ago</w:t>
      </w:r>
      <w:r w:rsidRPr="00650847">
        <w:rPr>
          <w:rFonts w:asciiTheme="majorHAnsi" w:eastAsia="Malgun Gothic Semilight" w:hAnsiTheme="majorHAnsi" w:cs="Malgun Gothic Semilight"/>
          <w:sz w:val="24"/>
          <w:szCs w:val="24"/>
        </w:rPr>
        <w:t xml:space="preserve">, Think Big, </w:t>
      </w:r>
      <w:hyperlink r:id="rId9" w:history="1">
        <w:r w:rsidRPr="00650847">
          <w:rPr>
            <w:rStyle w:val="Hyperlink"/>
            <w:rFonts w:asciiTheme="majorHAnsi" w:eastAsia="Malgun Gothic Semilight" w:hAnsiTheme="majorHAnsi" w:cs="Malgun Gothic Semilight"/>
            <w:sz w:val="24"/>
            <w:szCs w:val="24"/>
          </w:rPr>
          <w:t>https://www.youtube.com/watch?v=RQcL6AFbWsY</w:t>
        </w:r>
      </w:hyperlink>
      <w:r w:rsidRPr="00650847">
        <w:rPr>
          <w:rFonts w:asciiTheme="majorHAnsi" w:eastAsia="Malgun Gothic Semilight" w:hAnsiTheme="majorHAnsi" w:cs="Malgun Gothic Semilight"/>
          <w:sz w:val="24"/>
          <w:szCs w:val="24"/>
        </w:rPr>
        <w:t>, November 2017</w:t>
      </w:r>
    </w:p>
    <w:p w14:paraId="75E04143"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Noah Feldman, </w:t>
      </w:r>
      <w:r w:rsidRPr="00650847">
        <w:rPr>
          <w:rFonts w:asciiTheme="majorHAnsi" w:eastAsia="Malgun Gothic Semilight" w:hAnsiTheme="majorHAnsi" w:cs="Malgun Gothic Semilight"/>
          <w:i/>
          <w:sz w:val="24"/>
          <w:szCs w:val="24"/>
        </w:rPr>
        <w:t>Politics and religion are technologies</w:t>
      </w:r>
      <w:r w:rsidRPr="00650847">
        <w:rPr>
          <w:rFonts w:asciiTheme="majorHAnsi" w:eastAsia="Malgun Gothic Semilight" w:hAnsiTheme="majorHAnsi" w:cs="Malgun Gothic Semilight"/>
          <w:sz w:val="24"/>
          <w:szCs w:val="24"/>
        </w:rPr>
        <w:t xml:space="preserve">, </w:t>
      </w:r>
      <w:hyperlink r:id="rId10" w:history="1">
        <w:r w:rsidRPr="00650847">
          <w:rPr>
            <w:rStyle w:val="Hyperlink"/>
            <w:rFonts w:asciiTheme="majorHAnsi" w:eastAsia="Malgun Gothic Semilight" w:hAnsiTheme="majorHAnsi" w:cs="Malgun Gothic Semilight"/>
            <w:sz w:val="24"/>
            <w:szCs w:val="24"/>
          </w:rPr>
          <w:t>https://www.ted.com/talks/noah_feldman_says_politics_and_religion_are_technologies</w:t>
        </w:r>
      </w:hyperlink>
      <w:r w:rsidRPr="00650847">
        <w:rPr>
          <w:rFonts w:asciiTheme="majorHAnsi" w:eastAsia="Malgun Gothic Semilight" w:hAnsiTheme="majorHAnsi" w:cs="Malgun Gothic Semilight"/>
          <w:sz w:val="24"/>
          <w:szCs w:val="24"/>
        </w:rPr>
        <w:t>, Ted 2003</w:t>
      </w:r>
    </w:p>
    <w:p w14:paraId="3734A824"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His Holiness Pope Francis, </w:t>
      </w:r>
      <w:r w:rsidRPr="00650847">
        <w:rPr>
          <w:rFonts w:asciiTheme="majorHAnsi" w:eastAsia="Malgun Gothic Semilight" w:hAnsiTheme="majorHAnsi" w:cs="Malgun Gothic Semilight"/>
          <w:i/>
          <w:sz w:val="24"/>
          <w:szCs w:val="24"/>
        </w:rPr>
        <w:t xml:space="preserve">Why the only future worth building includes everyone, </w:t>
      </w:r>
      <w:hyperlink r:id="rId11" w:history="1">
        <w:r w:rsidRPr="00650847">
          <w:rPr>
            <w:rStyle w:val="Hyperlink"/>
            <w:rFonts w:asciiTheme="majorHAnsi" w:eastAsia="Malgun Gothic Semilight" w:hAnsiTheme="majorHAnsi" w:cs="Malgun Gothic Semilight"/>
            <w:sz w:val="24"/>
            <w:szCs w:val="24"/>
          </w:rPr>
          <w:t>https://www.ted.com/talks/pope_francis_why_the_only_future_worth_building_includes_everyone</w:t>
        </w:r>
      </w:hyperlink>
      <w:r w:rsidRPr="00650847">
        <w:rPr>
          <w:rFonts w:asciiTheme="majorHAnsi" w:eastAsia="Malgun Gothic Semilight" w:hAnsiTheme="majorHAnsi" w:cs="Malgun Gothic Semilight"/>
          <w:sz w:val="24"/>
          <w:szCs w:val="24"/>
        </w:rPr>
        <w:t xml:space="preserve">, April 2017 </w:t>
      </w:r>
    </w:p>
    <w:p w14:paraId="7A235034"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Sharon </w:t>
      </w:r>
      <w:proofErr w:type="spellStart"/>
      <w:r w:rsidRPr="00650847">
        <w:rPr>
          <w:rFonts w:asciiTheme="majorHAnsi" w:eastAsia="Malgun Gothic Semilight" w:hAnsiTheme="majorHAnsi" w:cs="Malgun Gothic Semilight"/>
          <w:sz w:val="24"/>
          <w:szCs w:val="24"/>
        </w:rPr>
        <w:t>Brous</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Its time to reclaim religion</w:t>
      </w:r>
      <w:r w:rsidRPr="00650847">
        <w:rPr>
          <w:rFonts w:asciiTheme="majorHAnsi" w:eastAsia="Malgun Gothic Semilight" w:hAnsiTheme="majorHAnsi" w:cs="Malgun Gothic Semilight"/>
          <w:sz w:val="24"/>
          <w:szCs w:val="24"/>
        </w:rPr>
        <w:t xml:space="preserve">, </w:t>
      </w:r>
      <w:hyperlink r:id="rId12" w:history="1">
        <w:r w:rsidRPr="00650847">
          <w:rPr>
            <w:rStyle w:val="Hyperlink"/>
            <w:rFonts w:asciiTheme="majorHAnsi" w:eastAsia="Malgun Gothic Semilight" w:hAnsiTheme="majorHAnsi" w:cs="Malgun Gothic Semilight"/>
            <w:sz w:val="24"/>
            <w:szCs w:val="24"/>
          </w:rPr>
          <w:t>https://www.ted.com/talks/sharon_brous_it_s_time_to_reclaim_and_reinvent_religion</w:t>
        </w:r>
      </w:hyperlink>
      <w:r w:rsidRPr="00650847">
        <w:rPr>
          <w:rFonts w:asciiTheme="majorHAnsi" w:eastAsia="Malgun Gothic Semilight" w:hAnsiTheme="majorHAnsi" w:cs="Malgun Gothic Semilight"/>
          <w:sz w:val="24"/>
          <w:szCs w:val="24"/>
        </w:rPr>
        <w:t>, Ted Women 2018</w:t>
      </w:r>
    </w:p>
    <w:p w14:paraId="37C8E702" w14:textId="77777777" w:rsidR="0057472E" w:rsidRPr="00650847" w:rsidRDefault="0057472E" w:rsidP="0057472E">
      <w:pPr>
        <w:pStyle w:val="ListParagraph"/>
        <w:numPr>
          <w:ilvl w:val="0"/>
          <w:numId w:val="5"/>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The people Speak, </w:t>
      </w:r>
      <w:r w:rsidRPr="00650847">
        <w:rPr>
          <w:rFonts w:asciiTheme="majorHAnsi" w:eastAsia="Malgun Gothic Semilight" w:hAnsiTheme="majorHAnsi" w:cs="Malgun Gothic Semilight"/>
          <w:i/>
          <w:sz w:val="24"/>
          <w:szCs w:val="24"/>
        </w:rPr>
        <w:t xml:space="preserve">Should religion stay out of </w:t>
      </w:r>
      <w:proofErr w:type="gramStart"/>
      <w:r w:rsidRPr="00650847">
        <w:rPr>
          <w:rFonts w:asciiTheme="majorHAnsi" w:eastAsia="Malgun Gothic Semilight" w:hAnsiTheme="majorHAnsi" w:cs="Malgun Gothic Semilight"/>
          <w:i/>
          <w:sz w:val="24"/>
          <w:szCs w:val="24"/>
        </w:rPr>
        <w:t>politics?</w:t>
      </w:r>
      <w:r w:rsidRPr="00650847">
        <w:rPr>
          <w:rFonts w:asciiTheme="majorHAnsi" w:eastAsia="Malgun Gothic Semilight" w:hAnsiTheme="majorHAnsi" w:cs="Malgun Gothic Semilight"/>
          <w:sz w:val="24"/>
          <w:szCs w:val="24"/>
        </w:rPr>
        <w:t>,</w:t>
      </w:r>
      <w:proofErr w:type="gramEnd"/>
      <w:r w:rsidRPr="00650847">
        <w:rPr>
          <w:rFonts w:asciiTheme="majorHAnsi" w:eastAsia="Malgun Gothic Semilight" w:hAnsiTheme="majorHAnsi" w:cs="Malgun Gothic Semilight"/>
          <w:sz w:val="24"/>
          <w:szCs w:val="24"/>
        </w:rPr>
        <w:t xml:space="preserve"> Vice News, https://www.youtube.com/watch?v=m7QlUH6kLeIJune 2015</w:t>
      </w:r>
    </w:p>
    <w:p w14:paraId="315304FB"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r w:rsidRPr="00650847">
        <w:rPr>
          <w:rFonts w:asciiTheme="majorHAnsi" w:eastAsia="Malgun Gothic Semilight" w:hAnsiTheme="majorHAnsi" w:cs="Malgun Gothic Semilight"/>
          <w:b/>
          <w:sz w:val="24"/>
          <w:szCs w:val="24"/>
          <w:u w:val="single"/>
        </w:rPr>
        <w:t xml:space="preserve">Articles/ Journals </w:t>
      </w:r>
    </w:p>
    <w:p w14:paraId="58F2CF13"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Abdul, R </w:t>
      </w:r>
      <w:proofErr w:type="spellStart"/>
      <w:r w:rsidRPr="00650847">
        <w:rPr>
          <w:rFonts w:asciiTheme="majorHAnsi" w:eastAsia="Malgun Gothic Semilight" w:hAnsiTheme="majorHAnsi" w:cs="Malgun Gothic Semilight"/>
          <w:sz w:val="24"/>
          <w:szCs w:val="24"/>
        </w:rPr>
        <w:t>Gatred</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Multifaith Chaplaincy</w:t>
      </w:r>
      <w:r w:rsidRPr="00650847">
        <w:rPr>
          <w:rFonts w:asciiTheme="majorHAnsi" w:eastAsia="Malgun Gothic Semilight" w:hAnsiTheme="majorHAnsi" w:cs="Malgun Gothic Semilight"/>
          <w:sz w:val="24"/>
          <w:szCs w:val="24"/>
        </w:rPr>
        <w:t>, Manor Hospital, The Lancet, www.thelancet.com, Volume 326, 2003</w:t>
      </w:r>
    </w:p>
    <w:p w14:paraId="75FEE716"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Anders, Backstrom, Grace Davie, </w:t>
      </w:r>
      <w:proofErr w:type="spellStart"/>
      <w:r w:rsidRPr="00650847">
        <w:rPr>
          <w:rFonts w:asciiTheme="majorHAnsi" w:eastAsia="Malgun Gothic Semilight" w:hAnsiTheme="majorHAnsi" w:cs="Malgun Gothic Semilight"/>
          <w:sz w:val="24"/>
          <w:szCs w:val="24"/>
        </w:rPr>
        <w:t>Ninna</w:t>
      </w:r>
      <w:proofErr w:type="spellEnd"/>
      <w:r w:rsidRPr="00650847">
        <w:rPr>
          <w:rFonts w:asciiTheme="majorHAnsi" w:eastAsia="Malgun Gothic Semilight" w:hAnsiTheme="majorHAnsi" w:cs="Malgun Gothic Semilight"/>
          <w:sz w:val="24"/>
          <w:szCs w:val="24"/>
        </w:rPr>
        <w:t xml:space="preserve"> </w:t>
      </w:r>
      <w:proofErr w:type="spellStart"/>
      <w:r w:rsidRPr="00650847">
        <w:rPr>
          <w:rFonts w:asciiTheme="majorHAnsi" w:eastAsia="Malgun Gothic Semilight" w:hAnsiTheme="majorHAnsi" w:cs="Malgun Gothic Semilight"/>
          <w:sz w:val="24"/>
          <w:szCs w:val="24"/>
        </w:rPr>
        <w:t>Edgardh</w:t>
      </w:r>
      <w:proofErr w:type="spellEnd"/>
      <w:r w:rsidRPr="00650847">
        <w:rPr>
          <w:rFonts w:asciiTheme="majorHAnsi" w:eastAsia="Malgun Gothic Semilight" w:hAnsiTheme="majorHAnsi" w:cs="Malgun Gothic Semilight"/>
          <w:sz w:val="24"/>
          <w:szCs w:val="24"/>
        </w:rPr>
        <w:t xml:space="preserve"> and Per </w:t>
      </w:r>
      <w:proofErr w:type="spellStart"/>
      <w:r w:rsidRPr="00650847">
        <w:rPr>
          <w:rFonts w:asciiTheme="majorHAnsi" w:eastAsia="Malgun Gothic Semilight" w:hAnsiTheme="majorHAnsi" w:cs="Malgun Gothic Semilight"/>
          <w:sz w:val="24"/>
          <w:szCs w:val="24"/>
        </w:rPr>
        <w:t>Petterson</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Welfare and religion in 21</w:t>
      </w:r>
      <w:r w:rsidRPr="00650847">
        <w:rPr>
          <w:rFonts w:asciiTheme="majorHAnsi" w:eastAsia="Malgun Gothic Semilight" w:hAnsiTheme="majorHAnsi" w:cs="Malgun Gothic Semilight"/>
          <w:i/>
          <w:sz w:val="24"/>
          <w:szCs w:val="24"/>
          <w:vertAlign w:val="superscript"/>
        </w:rPr>
        <w:t>st</w:t>
      </w:r>
      <w:r w:rsidRPr="00650847">
        <w:rPr>
          <w:rFonts w:asciiTheme="majorHAnsi" w:eastAsia="Malgun Gothic Semilight" w:hAnsiTheme="majorHAnsi" w:cs="Malgun Gothic Semilight"/>
          <w:i/>
          <w:sz w:val="24"/>
          <w:szCs w:val="24"/>
        </w:rPr>
        <w:t xml:space="preserve"> century Europe: Volume II: Gendered, religious and social change,</w:t>
      </w:r>
      <w:r w:rsidRPr="00650847">
        <w:rPr>
          <w:rFonts w:asciiTheme="majorHAnsi" w:eastAsia="Malgun Gothic Semilight" w:hAnsiTheme="majorHAnsi" w:cs="Malgun Gothic Semilight"/>
          <w:sz w:val="24"/>
          <w:szCs w:val="24"/>
        </w:rPr>
        <w:t xml:space="preserve"> Sage Publications Ltd, 2012</w:t>
      </w:r>
    </w:p>
    <w:p w14:paraId="4EF4395E"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lastRenderedPageBreak/>
        <w:t xml:space="preserve">Andrew S. </w:t>
      </w:r>
      <w:proofErr w:type="spellStart"/>
      <w:r w:rsidRPr="00650847">
        <w:rPr>
          <w:rFonts w:asciiTheme="majorHAnsi" w:eastAsia="Malgun Gothic Semilight" w:hAnsiTheme="majorHAnsi" w:cs="Malgun Gothic Semilight"/>
          <w:sz w:val="24"/>
          <w:szCs w:val="24"/>
        </w:rPr>
        <w:t>Crines</w:t>
      </w:r>
      <w:proofErr w:type="spellEnd"/>
      <w:r w:rsidRPr="00650847">
        <w:rPr>
          <w:rFonts w:asciiTheme="majorHAnsi" w:eastAsia="Malgun Gothic Semilight" w:hAnsiTheme="majorHAnsi" w:cs="Malgun Gothic Semilight"/>
          <w:sz w:val="24"/>
          <w:szCs w:val="24"/>
        </w:rPr>
        <w:t xml:space="preserve"> and Kevin Theakston, </w:t>
      </w:r>
      <w:r w:rsidRPr="00650847">
        <w:rPr>
          <w:rFonts w:asciiTheme="majorHAnsi" w:eastAsia="Malgun Gothic Semilight" w:hAnsiTheme="majorHAnsi" w:cs="Malgun Gothic Semilight"/>
          <w:i/>
          <w:sz w:val="24"/>
          <w:szCs w:val="24"/>
        </w:rPr>
        <w:t>‘Doing God’ in Number 10: British Prime ministers, religion and political rhetoric</w:t>
      </w:r>
      <w:r w:rsidRPr="00650847">
        <w:rPr>
          <w:rFonts w:asciiTheme="majorHAnsi" w:eastAsia="Malgun Gothic Semilight" w:hAnsiTheme="majorHAnsi" w:cs="Malgun Gothic Semilight"/>
          <w:sz w:val="24"/>
          <w:szCs w:val="24"/>
        </w:rPr>
        <w:t>, University of Leeds, White Rose University Consortium, 2015</w:t>
      </w:r>
    </w:p>
    <w:p w14:paraId="0A49A717"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Andrew B. Morris, Alison Clark and Helen Potter, </w:t>
      </w:r>
      <w:r w:rsidRPr="00650847">
        <w:rPr>
          <w:rFonts w:asciiTheme="majorHAnsi" w:eastAsia="Malgun Gothic Semilight" w:hAnsiTheme="majorHAnsi" w:cs="Malgun Gothic Semilight"/>
          <w:i/>
          <w:sz w:val="24"/>
          <w:szCs w:val="24"/>
        </w:rPr>
        <w:t>The spiritual, moral, social and cultural development of pupils in Catholic schools in England</w:t>
      </w:r>
      <w:r w:rsidRPr="00650847">
        <w:rPr>
          <w:rFonts w:asciiTheme="majorHAnsi" w:eastAsia="Malgun Gothic Semilight" w:hAnsiTheme="majorHAnsi" w:cs="Malgun Gothic Semilight"/>
          <w:sz w:val="24"/>
          <w:szCs w:val="24"/>
        </w:rPr>
        <w:t>, Routledge Publications, Taylor and Francis Group, International journal of Children’s spirituality, 2012</w:t>
      </w:r>
    </w:p>
    <w:p w14:paraId="469BCBF6"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Anoop, Nayak, </w:t>
      </w:r>
      <w:r w:rsidRPr="00650847">
        <w:rPr>
          <w:rFonts w:asciiTheme="majorHAnsi" w:eastAsia="Malgun Gothic Semilight" w:hAnsiTheme="majorHAnsi" w:cs="Malgun Gothic Semilight"/>
          <w:i/>
          <w:sz w:val="24"/>
          <w:szCs w:val="24"/>
        </w:rPr>
        <w:t>Race, Religion and British multiculturalism: The political responses of Black and minority ethnic voluntary organisations to multicultural cohesion</w:t>
      </w:r>
      <w:r w:rsidRPr="00650847">
        <w:rPr>
          <w:rFonts w:asciiTheme="majorHAnsi" w:eastAsia="Malgun Gothic Semilight" w:hAnsiTheme="majorHAnsi" w:cs="Malgun Gothic Semilight"/>
          <w:sz w:val="24"/>
          <w:szCs w:val="24"/>
        </w:rPr>
        <w:t>, School of geography, politics &amp; sociology, Newcastle university, Newcastle, 2012</w:t>
      </w:r>
    </w:p>
    <w:p w14:paraId="61EC7575"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James, </w:t>
      </w:r>
      <w:proofErr w:type="spellStart"/>
      <w:r w:rsidRPr="00650847">
        <w:rPr>
          <w:rFonts w:asciiTheme="majorHAnsi" w:eastAsia="Malgun Gothic Semilight" w:hAnsiTheme="majorHAnsi" w:cs="Malgun Gothic Semilight"/>
          <w:sz w:val="24"/>
          <w:szCs w:val="24"/>
        </w:rPr>
        <w:t>Spickard</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Alternatives sociologies of religion, Through non-western eyes</w:t>
      </w:r>
      <w:r w:rsidRPr="00650847">
        <w:rPr>
          <w:rFonts w:asciiTheme="majorHAnsi" w:eastAsia="Malgun Gothic Semilight" w:hAnsiTheme="majorHAnsi" w:cs="Malgun Gothic Semilight"/>
          <w:sz w:val="24"/>
          <w:szCs w:val="24"/>
        </w:rPr>
        <w:t>, New York University Press, New York, 2017</w:t>
      </w:r>
    </w:p>
    <w:p w14:paraId="4762E238"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John </w:t>
      </w:r>
      <w:proofErr w:type="spellStart"/>
      <w:r w:rsidRPr="00650847">
        <w:rPr>
          <w:rFonts w:asciiTheme="majorHAnsi" w:eastAsia="Malgun Gothic Semilight" w:hAnsiTheme="majorHAnsi" w:cs="Malgun Gothic Semilight"/>
          <w:sz w:val="24"/>
          <w:szCs w:val="24"/>
        </w:rPr>
        <w:t>L.Comaroff</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Reflections on the rise of legal theology, Law and religion in the Twenty-First Century,</w:t>
      </w:r>
      <w:r w:rsidRPr="00650847">
        <w:rPr>
          <w:rFonts w:asciiTheme="majorHAnsi" w:eastAsia="Malgun Gothic Semilight" w:hAnsiTheme="majorHAnsi" w:cs="Malgun Gothic Semilight"/>
          <w:sz w:val="24"/>
          <w:szCs w:val="24"/>
        </w:rPr>
        <w:t xml:space="preserve"> ProQuest Central, Social Analysis, 2009</w:t>
      </w:r>
    </w:p>
    <w:p w14:paraId="378D5A95"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Jonathan, Haidt, </w:t>
      </w:r>
      <w:proofErr w:type="gramStart"/>
      <w:r w:rsidRPr="00650847">
        <w:rPr>
          <w:rFonts w:asciiTheme="majorHAnsi" w:eastAsia="Malgun Gothic Semilight" w:hAnsiTheme="majorHAnsi" w:cs="Malgun Gothic Semilight"/>
          <w:i/>
          <w:sz w:val="24"/>
          <w:szCs w:val="24"/>
        </w:rPr>
        <w:t>The</w:t>
      </w:r>
      <w:proofErr w:type="gramEnd"/>
      <w:r w:rsidRPr="00650847">
        <w:rPr>
          <w:rFonts w:asciiTheme="majorHAnsi" w:eastAsia="Malgun Gothic Semilight" w:hAnsiTheme="majorHAnsi" w:cs="Malgun Gothic Semilight"/>
          <w:i/>
          <w:sz w:val="24"/>
          <w:szCs w:val="24"/>
        </w:rPr>
        <w:t xml:space="preserve"> righteous mind: Why good people are divided by politics and religion</w:t>
      </w:r>
      <w:r w:rsidRPr="00650847">
        <w:rPr>
          <w:rFonts w:asciiTheme="majorHAnsi" w:eastAsia="Malgun Gothic Semilight" w:hAnsiTheme="majorHAnsi" w:cs="Malgun Gothic Semilight"/>
          <w:sz w:val="24"/>
          <w:szCs w:val="24"/>
        </w:rPr>
        <w:t>, New York, Pantheon Books, 2012</w:t>
      </w:r>
    </w:p>
    <w:p w14:paraId="44D8D09C"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Leslie, </w:t>
      </w:r>
      <w:proofErr w:type="spellStart"/>
      <w:r w:rsidRPr="00650847">
        <w:rPr>
          <w:rFonts w:asciiTheme="majorHAnsi" w:eastAsia="Malgun Gothic Semilight" w:hAnsiTheme="majorHAnsi" w:cs="Malgun Gothic Semilight"/>
          <w:sz w:val="24"/>
          <w:szCs w:val="24"/>
        </w:rPr>
        <w:t>J.Francis</w:t>
      </w:r>
      <w:proofErr w:type="spellEnd"/>
      <w:r w:rsidRPr="00650847">
        <w:rPr>
          <w:rFonts w:asciiTheme="majorHAnsi" w:eastAsia="Malgun Gothic Semilight" w:hAnsiTheme="majorHAnsi" w:cs="Malgun Gothic Semilight"/>
          <w:sz w:val="24"/>
          <w:szCs w:val="24"/>
        </w:rPr>
        <w:t xml:space="preserve">, Emyr, Williams &amp; Andrew Village, </w:t>
      </w:r>
      <w:r w:rsidRPr="00650847">
        <w:rPr>
          <w:rFonts w:asciiTheme="majorHAnsi" w:eastAsia="Malgun Gothic Semilight" w:hAnsiTheme="majorHAnsi" w:cs="Malgun Gothic Semilight"/>
          <w:i/>
          <w:sz w:val="24"/>
          <w:szCs w:val="24"/>
        </w:rPr>
        <w:t>Research note: Multi-faith Britain and Family life: Changing patterns of marriage, cohabitation, and divorce among different faith groups 1983-2005</w:t>
      </w:r>
      <w:r w:rsidRPr="00650847">
        <w:rPr>
          <w:rFonts w:asciiTheme="majorHAnsi" w:eastAsia="Malgun Gothic Semilight" w:hAnsiTheme="majorHAnsi" w:cs="Malgun Gothic Semilight"/>
          <w:sz w:val="24"/>
          <w:szCs w:val="24"/>
        </w:rPr>
        <w:t>, Routledge Publications, Taylor and Francis Group, Journal of contemporary religion, 2011</w:t>
      </w:r>
    </w:p>
    <w:p w14:paraId="4CC7B947"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Line, </w:t>
      </w:r>
      <w:proofErr w:type="spellStart"/>
      <w:r w:rsidRPr="00650847">
        <w:rPr>
          <w:rFonts w:asciiTheme="majorHAnsi" w:eastAsia="Malgun Gothic Semilight" w:hAnsiTheme="majorHAnsi" w:cs="Malgun Gothic Semilight"/>
          <w:sz w:val="24"/>
          <w:szCs w:val="24"/>
        </w:rPr>
        <w:t>Nyhagen</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The lived religion approach in the sociology of religion and its implications for secular feminist analyses of religion</w:t>
      </w:r>
      <w:r w:rsidRPr="00650847">
        <w:rPr>
          <w:rFonts w:asciiTheme="majorHAnsi" w:eastAsia="Malgun Gothic Semilight" w:hAnsiTheme="majorHAnsi" w:cs="Malgun Gothic Semilight"/>
          <w:sz w:val="24"/>
          <w:szCs w:val="24"/>
        </w:rPr>
        <w:t>, Sage publications, Loughborough University, 2017</w:t>
      </w:r>
    </w:p>
    <w:p w14:paraId="251BB302"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lastRenderedPageBreak/>
        <w:t xml:space="preserve">Phillip Andrew </w:t>
      </w:r>
      <w:proofErr w:type="spellStart"/>
      <w:r w:rsidRPr="00650847">
        <w:rPr>
          <w:rFonts w:asciiTheme="majorHAnsi" w:eastAsia="Malgun Gothic Semilight" w:hAnsiTheme="majorHAnsi" w:cs="Malgun Gothic Semilight"/>
          <w:sz w:val="24"/>
          <w:szCs w:val="24"/>
        </w:rPr>
        <w:t>Quadrio</w:t>
      </w:r>
      <w:proofErr w:type="spellEnd"/>
      <w:r w:rsidRPr="00650847">
        <w:rPr>
          <w:rFonts w:asciiTheme="majorHAnsi" w:eastAsia="Malgun Gothic Semilight" w:hAnsiTheme="majorHAnsi" w:cs="Malgun Gothic Semilight"/>
          <w:sz w:val="24"/>
          <w:szCs w:val="24"/>
        </w:rPr>
        <w:t xml:space="preserve"> and Carrol </w:t>
      </w:r>
      <w:proofErr w:type="spellStart"/>
      <w:r w:rsidRPr="00650847">
        <w:rPr>
          <w:rFonts w:asciiTheme="majorHAnsi" w:eastAsia="Malgun Gothic Semilight" w:hAnsiTheme="majorHAnsi" w:cs="Malgun Gothic Semilight"/>
          <w:sz w:val="24"/>
          <w:szCs w:val="24"/>
        </w:rPr>
        <w:t>Besseling</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Religion and politics in the new century: philosophical reflections,</w:t>
      </w:r>
      <w:r w:rsidRPr="00650847">
        <w:rPr>
          <w:rFonts w:asciiTheme="majorHAnsi" w:eastAsia="Malgun Gothic Semilight" w:hAnsiTheme="majorHAnsi" w:cs="Malgun Gothic Semilight"/>
          <w:sz w:val="24"/>
          <w:szCs w:val="24"/>
        </w:rPr>
        <w:t xml:space="preserve"> Sydney, Sydney University Press, Journal of religious history, 2009</w:t>
      </w:r>
    </w:p>
    <w:p w14:paraId="32AF21E1"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Ran, </w:t>
      </w:r>
      <w:proofErr w:type="spellStart"/>
      <w:r w:rsidRPr="00650847">
        <w:rPr>
          <w:rFonts w:asciiTheme="majorHAnsi" w:eastAsia="Malgun Gothic Semilight" w:hAnsiTheme="majorHAnsi" w:cs="Malgun Gothic Semilight"/>
          <w:sz w:val="24"/>
          <w:szCs w:val="24"/>
        </w:rPr>
        <w:t>Hirschl</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Law and Religion in the 21</w:t>
      </w:r>
      <w:r w:rsidRPr="00650847">
        <w:rPr>
          <w:rFonts w:asciiTheme="majorHAnsi" w:eastAsia="Malgun Gothic Semilight" w:hAnsiTheme="majorHAnsi" w:cs="Malgun Gothic Semilight"/>
          <w:i/>
          <w:sz w:val="24"/>
          <w:szCs w:val="24"/>
          <w:vertAlign w:val="superscript"/>
        </w:rPr>
        <w:t>st</w:t>
      </w:r>
      <w:r w:rsidRPr="00650847">
        <w:rPr>
          <w:rFonts w:asciiTheme="majorHAnsi" w:eastAsia="Malgun Gothic Semilight" w:hAnsiTheme="majorHAnsi" w:cs="Malgun Gothic Semilight"/>
          <w:i/>
          <w:sz w:val="24"/>
          <w:szCs w:val="24"/>
        </w:rPr>
        <w:t xml:space="preserve"> Century: religion between states and religious communities</w:t>
      </w:r>
      <w:r w:rsidRPr="00650847">
        <w:rPr>
          <w:rFonts w:asciiTheme="majorHAnsi" w:eastAsia="Malgun Gothic Semilight" w:hAnsiTheme="majorHAnsi" w:cs="Malgun Gothic Semilight"/>
          <w:sz w:val="24"/>
          <w:szCs w:val="24"/>
        </w:rPr>
        <w:t>, Journal of church and state, ProQuest Central, 2012</w:t>
      </w:r>
    </w:p>
    <w:p w14:paraId="03B37987" w14:textId="77777777" w:rsidR="0057472E" w:rsidRPr="00650847" w:rsidRDefault="0057472E" w:rsidP="0057472E">
      <w:pPr>
        <w:pStyle w:val="ListParagraph"/>
        <w:numPr>
          <w:ilvl w:val="0"/>
          <w:numId w:val="6"/>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Steve Bruce, </w:t>
      </w:r>
      <w:r w:rsidRPr="00650847">
        <w:rPr>
          <w:rFonts w:asciiTheme="majorHAnsi" w:eastAsia="Malgun Gothic Semilight" w:hAnsiTheme="majorHAnsi" w:cs="Malgun Gothic Semilight"/>
          <w:i/>
          <w:sz w:val="24"/>
          <w:szCs w:val="24"/>
        </w:rPr>
        <w:t xml:space="preserve">A British perspective on the critical sociology of religion: A response to Mary Jo </w:t>
      </w:r>
      <w:proofErr w:type="spellStart"/>
      <w:r w:rsidRPr="00650847">
        <w:rPr>
          <w:rFonts w:asciiTheme="majorHAnsi" w:eastAsia="Malgun Gothic Semilight" w:hAnsiTheme="majorHAnsi" w:cs="Malgun Gothic Semilight"/>
          <w:i/>
          <w:sz w:val="24"/>
          <w:szCs w:val="24"/>
        </w:rPr>
        <w:t>Neitz</w:t>
      </w:r>
      <w:proofErr w:type="spellEnd"/>
      <w:r w:rsidRPr="00650847">
        <w:rPr>
          <w:rFonts w:asciiTheme="majorHAnsi" w:eastAsia="Malgun Gothic Semilight" w:hAnsiTheme="majorHAnsi" w:cs="Malgun Gothic Semilight"/>
          <w:sz w:val="24"/>
          <w:szCs w:val="24"/>
        </w:rPr>
        <w:t>, University of Aberdeen, Sage Publications, Critical research on religion, 2015</w:t>
      </w:r>
    </w:p>
    <w:p w14:paraId="1749D9C8"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r w:rsidRPr="00650847">
        <w:rPr>
          <w:rFonts w:asciiTheme="majorHAnsi" w:eastAsia="Malgun Gothic Semilight" w:hAnsiTheme="majorHAnsi" w:cs="Malgun Gothic Semilight"/>
          <w:b/>
          <w:sz w:val="24"/>
          <w:szCs w:val="24"/>
          <w:u w:val="single"/>
        </w:rPr>
        <w:t>Books</w:t>
      </w:r>
    </w:p>
    <w:p w14:paraId="073487CE"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Ellen </w:t>
      </w:r>
      <w:proofErr w:type="spellStart"/>
      <w:r w:rsidRPr="00650847">
        <w:rPr>
          <w:rFonts w:asciiTheme="majorHAnsi" w:eastAsia="Malgun Gothic Semilight" w:hAnsiTheme="majorHAnsi" w:cs="Malgun Gothic Semilight"/>
          <w:sz w:val="24"/>
          <w:szCs w:val="24"/>
        </w:rPr>
        <w:t>Badone</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 xml:space="preserve">Religious Orthodoxy &amp; popular faith in European Society, </w:t>
      </w:r>
      <w:r w:rsidRPr="00650847">
        <w:rPr>
          <w:rFonts w:asciiTheme="majorHAnsi" w:eastAsia="Malgun Gothic Semilight" w:hAnsiTheme="majorHAnsi" w:cs="Malgun Gothic Semilight"/>
          <w:sz w:val="24"/>
          <w:szCs w:val="24"/>
        </w:rPr>
        <w:t>Princeton University Press, Princeton, New Jersey, 1990</w:t>
      </w:r>
    </w:p>
    <w:p w14:paraId="054A9B84"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Ellen Barker, </w:t>
      </w:r>
      <w:r w:rsidRPr="00650847">
        <w:rPr>
          <w:rFonts w:asciiTheme="majorHAnsi" w:eastAsia="Malgun Gothic Semilight" w:hAnsiTheme="majorHAnsi" w:cs="Malgun Gothic Semilight"/>
          <w:i/>
          <w:sz w:val="24"/>
          <w:szCs w:val="24"/>
        </w:rPr>
        <w:t>Of Gods and Men, New Religious Movements in the West,</w:t>
      </w:r>
      <w:r w:rsidRPr="00650847">
        <w:rPr>
          <w:rFonts w:asciiTheme="majorHAnsi" w:eastAsia="Malgun Gothic Semilight" w:hAnsiTheme="majorHAnsi" w:cs="Malgun Gothic Semilight"/>
          <w:sz w:val="24"/>
          <w:szCs w:val="24"/>
        </w:rPr>
        <w:t xml:space="preserve"> 1981 Annual Conference of British Sociological Associations, Sociology of Religion Study Group, Mercer University Press, Macon, 1983</w:t>
      </w:r>
    </w:p>
    <w:p w14:paraId="1A3CDAD7"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Grace, Davie, Paul Heelas and Linda Woodhead, Predicting religion, Christian, Secular and Alternative Futures, Theology and religion in Interdisciplinary perspective series, Ashgate Publications, Hampshire, 2003</w:t>
      </w:r>
    </w:p>
    <w:p w14:paraId="2BA43350"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Linda Woodhead and Rebecca </w:t>
      </w:r>
      <w:proofErr w:type="spellStart"/>
      <w:r w:rsidRPr="00650847">
        <w:rPr>
          <w:rFonts w:asciiTheme="majorHAnsi" w:eastAsia="Malgun Gothic Semilight" w:hAnsiTheme="majorHAnsi" w:cs="Malgun Gothic Semilight"/>
          <w:sz w:val="24"/>
          <w:szCs w:val="24"/>
        </w:rPr>
        <w:t>Catto</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Religion and change in modern Britain</w:t>
      </w:r>
      <w:r w:rsidRPr="00650847">
        <w:rPr>
          <w:rFonts w:asciiTheme="majorHAnsi" w:eastAsia="Malgun Gothic Semilight" w:hAnsiTheme="majorHAnsi" w:cs="Malgun Gothic Semilight"/>
          <w:sz w:val="24"/>
          <w:szCs w:val="24"/>
        </w:rPr>
        <w:t>, Routledge Publications, Taylor and Francis Group, Abingdon, Oxon, 2012</w:t>
      </w:r>
    </w:p>
    <w:p w14:paraId="5551494C"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Malcolm B, Hamilton, </w:t>
      </w:r>
      <w:r w:rsidRPr="00650847">
        <w:rPr>
          <w:rFonts w:asciiTheme="majorHAnsi" w:eastAsia="Malgun Gothic Semilight" w:hAnsiTheme="majorHAnsi" w:cs="Malgun Gothic Semilight"/>
          <w:i/>
          <w:sz w:val="24"/>
          <w:szCs w:val="24"/>
        </w:rPr>
        <w:t>The sociology of Religion, Theoretical and comparative perspectives</w:t>
      </w:r>
      <w:r w:rsidRPr="00650847">
        <w:rPr>
          <w:rFonts w:asciiTheme="majorHAnsi" w:eastAsia="Malgun Gothic Semilight" w:hAnsiTheme="majorHAnsi" w:cs="Malgun Gothic Semilight"/>
          <w:sz w:val="24"/>
          <w:szCs w:val="24"/>
        </w:rPr>
        <w:t>, Routledge publications, London, 1995</w:t>
      </w:r>
    </w:p>
    <w:p w14:paraId="2A75BC28"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lastRenderedPageBreak/>
        <w:t xml:space="preserve">Malory Nye, </w:t>
      </w:r>
      <w:r w:rsidRPr="00650847">
        <w:rPr>
          <w:rFonts w:asciiTheme="majorHAnsi" w:eastAsia="Malgun Gothic Semilight" w:hAnsiTheme="majorHAnsi" w:cs="Malgun Gothic Semilight"/>
          <w:i/>
          <w:sz w:val="24"/>
          <w:szCs w:val="24"/>
        </w:rPr>
        <w:t>Multiculturalism and minority religions in Britain, Krishna Consciousness, religious freedom and the politics of location</w:t>
      </w:r>
      <w:r w:rsidRPr="00650847">
        <w:rPr>
          <w:rFonts w:asciiTheme="majorHAnsi" w:eastAsia="Malgun Gothic Semilight" w:hAnsiTheme="majorHAnsi" w:cs="Malgun Gothic Semilight"/>
          <w:sz w:val="24"/>
          <w:szCs w:val="24"/>
        </w:rPr>
        <w:t>, Curzon Studies in New Religious Movements, Curzon Press, Surrey, 2001</w:t>
      </w:r>
    </w:p>
    <w:p w14:paraId="01C01251"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 xml:space="preserve">Paul </w:t>
      </w:r>
      <w:proofErr w:type="spellStart"/>
      <w:r w:rsidRPr="00650847">
        <w:rPr>
          <w:rFonts w:asciiTheme="majorHAnsi" w:eastAsia="Malgun Gothic Semilight" w:hAnsiTheme="majorHAnsi" w:cs="Malgun Gothic Semilight"/>
          <w:sz w:val="24"/>
          <w:szCs w:val="24"/>
        </w:rPr>
        <w:t>Badham</w:t>
      </w:r>
      <w:proofErr w:type="spellEnd"/>
      <w:r w:rsidRPr="00650847">
        <w:rPr>
          <w:rFonts w:asciiTheme="majorHAnsi" w:eastAsia="Malgun Gothic Semilight" w:hAnsiTheme="majorHAnsi" w:cs="Malgun Gothic Semilight"/>
          <w:sz w:val="24"/>
          <w:szCs w:val="24"/>
        </w:rPr>
        <w:t xml:space="preserve">, </w:t>
      </w:r>
      <w:r w:rsidRPr="00650847">
        <w:rPr>
          <w:rFonts w:asciiTheme="majorHAnsi" w:eastAsia="Malgun Gothic Semilight" w:hAnsiTheme="majorHAnsi" w:cs="Malgun Gothic Semilight"/>
          <w:i/>
          <w:sz w:val="24"/>
          <w:szCs w:val="24"/>
        </w:rPr>
        <w:t>Religion, state and society in modern Britain,</w:t>
      </w:r>
      <w:r w:rsidRPr="00650847">
        <w:rPr>
          <w:rFonts w:asciiTheme="majorHAnsi" w:eastAsia="Malgun Gothic Semilight" w:hAnsiTheme="majorHAnsi" w:cs="Malgun Gothic Semilight"/>
          <w:sz w:val="24"/>
          <w:szCs w:val="24"/>
        </w:rPr>
        <w:t xml:space="preserve"> The Edwin </w:t>
      </w:r>
      <w:proofErr w:type="spellStart"/>
      <w:r w:rsidRPr="00650847">
        <w:rPr>
          <w:rFonts w:asciiTheme="majorHAnsi" w:eastAsia="Malgun Gothic Semilight" w:hAnsiTheme="majorHAnsi" w:cs="Malgun Gothic Semilight"/>
          <w:sz w:val="24"/>
          <w:szCs w:val="24"/>
        </w:rPr>
        <w:t>Mellen</w:t>
      </w:r>
      <w:proofErr w:type="spellEnd"/>
      <w:r w:rsidRPr="00650847">
        <w:rPr>
          <w:rFonts w:asciiTheme="majorHAnsi" w:eastAsia="Malgun Gothic Semilight" w:hAnsiTheme="majorHAnsi" w:cs="Malgun Gothic Semilight"/>
          <w:sz w:val="24"/>
          <w:szCs w:val="24"/>
        </w:rPr>
        <w:t xml:space="preserve"> Press, Lampeter, 1989</w:t>
      </w:r>
    </w:p>
    <w:p w14:paraId="408B615A"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Max, Weber, The Sociology of Religion, Beacon Press, Boston, Republication, 1993</w:t>
      </w:r>
    </w:p>
    <w:p w14:paraId="3E228ED1" w14:textId="77777777" w:rsidR="0057472E" w:rsidRPr="00650847" w:rsidRDefault="0057472E" w:rsidP="0057472E">
      <w:pPr>
        <w:pStyle w:val="ListParagraph"/>
        <w:numPr>
          <w:ilvl w:val="0"/>
          <w:numId w:val="7"/>
        </w:numPr>
        <w:spacing w:line="480" w:lineRule="auto"/>
        <w:rPr>
          <w:rFonts w:asciiTheme="majorHAnsi" w:eastAsia="Malgun Gothic Semilight" w:hAnsiTheme="majorHAnsi" w:cs="Malgun Gothic Semilight"/>
          <w:sz w:val="24"/>
          <w:szCs w:val="24"/>
        </w:rPr>
      </w:pPr>
      <w:r w:rsidRPr="00650847">
        <w:rPr>
          <w:rFonts w:asciiTheme="majorHAnsi" w:eastAsia="Malgun Gothic Semilight" w:hAnsiTheme="majorHAnsi" w:cs="Malgun Gothic Semilight"/>
          <w:sz w:val="24"/>
          <w:szCs w:val="24"/>
        </w:rPr>
        <w:t>Frances, Andrews, Charlotte, Methuen and Andrew, Spicer, Doubting Christianity: The Church and Doubt, Studies in Church History, Volume 52, Cambridge University Press, 2016</w:t>
      </w:r>
    </w:p>
    <w:p w14:paraId="4ECDBF97"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r w:rsidRPr="00650847">
        <w:rPr>
          <w:rFonts w:asciiTheme="majorHAnsi" w:eastAsia="Malgun Gothic Semilight" w:hAnsiTheme="majorHAnsi" w:cs="Malgun Gothic Semilight"/>
          <w:b/>
          <w:sz w:val="24"/>
          <w:szCs w:val="24"/>
          <w:u w:val="single"/>
        </w:rPr>
        <w:t>Websites</w:t>
      </w:r>
    </w:p>
    <w:p w14:paraId="463BF1A0" w14:textId="77777777" w:rsidR="0057472E" w:rsidRPr="00650847" w:rsidRDefault="0057472E" w:rsidP="0057472E">
      <w:pPr>
        <w:spacing w:line="480" w:lineRule="auto"/>
        <w:rPr>
          <w:rFonts w:asciiTheme="majorHAnsi" w:eastAsia="Malgun Gothic Semilight" w:hAnsiTheme="majorHAnsi" w:cs="Malgun Gothic Semilight"/>
          <w:b/>
          <w:sz w:val="24"/>
          <w:szCs w:val="24"/>
          <w:u w:val="single"/>
        </w:rPr>
      </w:pPr>
    </w:p>
    <w:p w14:paraId="04B164F0" w14:textId="77777777" w:rsidR="0057472E" w:rsidRPr="00650847" w:rsidRDefault="00EC510C" w:rsidP="0057472E">
      <w:pPr>
        <w:pStyle w:val="FootnoteText"/>
        <w:numPr>
          <w:ilvl w:val="0"/>
          <w:numId w:val="8"/>
        </w:numPr>
        <w:spacing w:line="480" w:lineRule="auto"/>
        <w:rPr>
          <w:rFonts w:asciiTheme="majorHAnsi" w:hAnsiTheme="majorHAnsi"/>
          <w:sz w:val="24"/>
          <w:szCs w:val="24"/>
        </w:rPr>
      </w:pPr>
      <w:hyperlink r:id="rId13" w:history="1">
        <w:r w:rsidR="0057472E" w:rsidRPr="00650847">
          <w:rPr>
            <w:rStyle w:val="Hyperlink"/>
            <w:rFonts w:asciiTheme="majorHAnsi" w:hAnsiTheme="majorHAnsi"/>
            <w:sz w:val="24"/>
            <w:szCs w:val="24"/>
          </w:rPr>
          <w:t>https://www.parliament.uk/about/living-heritage/transformingsociety/private-lives/religion/</w:t>
        </w:r>
      </w:hyperlink>
    </w:p>
    <w:p w14:paraId="247A0E8D" w14:textId="77777777" w:rsidR="0057472E" w:rsidRPr="00650847" w:rsidRDefault="0057472E" w:rsidP="0057472E">
      <w:pPr>
        <w:pStyle w:val="FootnoteText"/>
        <w:numPr>
          <w:ilvl w:val="0"/>
          <w:numId w:val="8"/>
        </w:numPr>
        <w:spacing w:line="480" w:lineRule="auto"/>
        <w:rPr>
          <w:rFonts w:asciiTheme="majorHAnsi" w:hAnsiTheme="majorHAnsi"/>
          <w:sz w:val="24"/>
          <w:szCs w:val="24"/>
        </w:rPr>
      </w:pPr>
      <w:r w:rsidRPr="00650847">
        <w:rPr>
          <w:rFonts w:asciiTheme="majorHAnsi" w:hAnsiTheme="majorHAnsi"/>
          <w:sz w:val="24"/>
          <w:szCs w:val="24"/>
        </w:rPr>
        <w:t>http://www.adrian-king.com/uk-election-2015/mps-by-religion-or-faith.html</w:t>
      </w:r>
    </w:p>
    <w:p w14:paraId="798CF602" w14:textId="77777777" w:rsidR="0057472E" w:rsidRPr="00650847" w:rsidRDefault="0057472E" w:rsidP="0057472E">
      <w:pPr>
        <w:pStyle w:val="FootnoteText"/>
        <w:numPr>
          <w:ilvl w:val="0"/>
          <w:numId w:val="8"/>
        </w:numPr>
        <w:spacing w:line="480" w:lineRule="auto"/>
        <w:rPr>
          <w:rFonts w:asciiTheme="majorHAnsi" w:hAnsiTheme="majorHAnsi"/>
          <w:sz w:val="24"/>
          <w:szCs w:val="24"/>
        </w:rPr>
      </w:pPr>
      <w:r w:rsidRPr="00650847">
        <w:rPr>
          <w:rFonts w:asciiTheme="majorHAnsi" w:hAnsiTheme="majorHAnsi"/>
          <w:sz w:val="24"/>
          <w:szCs w:val="24"/>
        </w:rPr>
        <w:t xml:space="preserve">History.Com, Staff, New York Magazine, </w:t>
      </w:r>
      <w:hyperlink r:id="rId14" w:history="1">
        <w:r w:rsidRPr="00650847">
          <w:rPr>
            <w:rStyle w:val="Hyperlink"/>
            <w:rFonts w:asciiTheme="majorHAnsi" w:hAnsiTheme="majorHAnsi"/>
            <w:sz w:val="24"/>
            <w:szCs w:val="24"/>
          </w:rPr>
          <w:t>https://www.history.com/topics/9-11-attacks</w:t>
        </w:r>
      </w:hyperlink>
      <w:r w:rsidRPr="00650847">
        <w:rPr>
          <w:rFonts w:asciiTheme="majorHAnsi" w:hAnsiTheme="majorHAnsi"/>
          <w:sz w:val="24"/>
          <w:szCs w:val="24"/>
        </w:rPr>
        <w:t>, 2010</w:t>
      </w:r>
    </w:p>
    <w:p w14:paraId="2FC6B32C" w14:textId="77777777" w:rsidR="0057472E" w:rsidRPr="00650847" w:rsidRDefault="0057472E" w:rsidP="0057472E">
      <w:pPr>
        <w:pStyle w:val="FootnoteText"/>
        <w:numPr>
          <w:ilvl w:val="0"/>
          <w:numId w:val="8"/>
        </w:numPr>
        <w:spacing w:line="480" w:lineRule="auto"/>
        <w:rPr>
          <w:rFonts w:asciiTheme="majorHAnsi" w:hAnsiTheme="majorHAnsi"/>
          <w:sz w:val="24"/>
          <w:szCs w:val="24"/>
        </w:rPr>
      </w:pPr>
      <w:r w:rsidRPr="00650847">
        <w:rPr>
          <w:rFonts w:asciiTheme="majorHAnsi" w:hAnsiTheme="majorHAnsi"/>
          <w:sz w:val="24"/>
          <w:szCs w:val="24"/>
        </w:rPr>
        <w:t xml:space="preserve">McCartney, Chris, </w:t>
      </w:r>
      <w:proofErr w:type="gramStart"/>
      <w:r w:rsidRPr="00650847">
        <w:rPr>
          <w:rFonts w:asciiTheme="majorHAnsi" w:hAnsiTheme="majorHAnsi"/>
          <w:sz w:val="24"/>
          <w:szCs w:val="24"/>
        </w:rPr>
        <w:t>What</w:t>
      </w:r>
      <w:proofErr w:type="gramEnd"/>
      <w:r w:rsidRPr="00650847">
        <w:rPr>
          <w:rFonts w:asciiTheme="majorHAnsi" w:hAnsiTheme="majorHAnsi"/>
          <w:sz w:val="24"/>
          <w:szCs w:val="24"/>
        </w:rPr>
        <w:t xml:space="preserve"> is the difference between Great Britain, United Kingdom and England, </w:t>
      </w:r>
    </w:p>
    <w:p w14:paraId="74D46FFB" w14:textId="77777777" w:rsidR="0057472E" w:rsidRPr="00650847" w:rsidRDefault="0057472E" w:rsidP="0057472E">
      <w:pPr>
        <w:pStyle w:val="ListParagraph"/>
        <w:numPr>
          <w:ilvl w:val="0"/>
          <w:numId w:val="8"/>
        </w:numPr>
        <w:spacing w:line="480" w:lineRule="auto"/>
        <w:rPr>
          <w:rFonts w:asciiTheme="majorHAnsi" w:hAnsiTheme="majorHAnsi"/>
          <w:sz w:val="24"/>
          <w:szCs w:val="24"/>
        </w:rPr>
      </w:pPr>
      <w:r w:rsidRPr="00650847">
        <w:rPr>
          <w:rFonts w:asciiTheme="majorHAnsi" w:hAnsiTheme="majorHAnsi"/>
          <w:sz w:val="24"/>
          <w:szCs w:val="24"/>
        </w:rPr>
        <w:t xml:space="preserve">Merriam-Webster, since 1828, </w:t>
      </w:r>
      <w:hyperlink r:id="rId15" w:history="1">
        <w:r w:rsidRPr="00650847">
          <w:rPr>
            <w:rStyle w:val="Hyperlink"/>
            <w:rFonts w:asciiTheme="majorHAnsi" w:hAnsiTheme="majorHAnsi"/>
            <w:sz w:val="24"/>
            <w:szCs w:val="24"/>
          </w:rPr>
          <w:t>https://www.merriam-webster.com/dictionary/nation</w:t>
        </w:r>
      </w:hyperlink>
    </w:p>
    <w:p w14:paraId="14D8D796" w14:textId="77777777" w:rsidR="0057472E" w:rsidRPr="00650847" w:rsidRDefault="00EC510C" w:rsidP="0057472E">
      <w:pPr>
        <w:pStyle w:val="ListParagraph"/>
        <w:numPr>
          <w:ilvl w:val="0"/>
          <w:numId w:val="8"/>
        </w:numPr>
        <w:spacing w:line="480" w:lineRule="auto"/>
        <w:rPr>
          <w:rFonts w:asciiTheme="majorHAnsi" w:hAnsiTheme="majorHAnsi"/>
          <w:sz w:val="24"/>
          <w:szCs w:val="24"/>
        </w:rPr>
      </w:pPr>
      <w:hyperlink r:id="rId16" w:history="1">
        <w:r w:rsidR="0057472E" w:rsidRPr="00650847">
          <w:rPr>
            <w:rStyle w:val="Hyperlink"/>
            <w:rFonts w:asciiTheme="majorHAnsi" w:hAnsiTheme="majorHAnsi"/>
            <w:sz w:val="24"/>
            <w:szCs w:val="24"/>
          </w:rPr>
          <w:t>https://www.ecenglish.com/learnenglish/lessons/what-difference-between-united-kingdom-great-britain-and-england</w:t>
        </w:r>
      </w:hyperlink>
      <w:r w:rsidR="0057472E" w:rsidRPr="00650847">
        <w:rPr>
          <w:rFonts w:asciiTheme="majorHAnsi" w:hAnsiTheme="majorHAnsi"/>
          <w:sz w:val="24"/>
          <w:szCs w:val="24"/>
        </w:rPr>
        <w:t xml:space="preserve">, 2009 </w:t>
      </w:r>
    </w:p>
    <w:p w14:paraId="5DD36271" w14:textId="77777777" w:rsidR="0057472E" w:rsidRPr="00650847" w:rsidRDefault="0057472E" w:rsidP="0057472E">
      <w:pPr>
        <w:pStyle w:val="FootnoteText"/>
        <w:numPr>
          <w:ilvl w:val="0"/>
          <w:numId w:val="8"/>
        </w:numPr>
        <w:spacing w:line="480" w:lineRule="auto"/>
        <w:rPr>
          <w:rFonts w:asciiTheme="majorHAnsi" w:hAnsiTheme="majorHAnsi"/>
          <w:sz w:val="24"/>
          <w:szCs w:val="24"/>
        </w:rPr>
      </w:pPr>
      <w:r w:rsidRPr="00650847">
        <w:rPr>
          <w:rFonts w:asciiTheme="majorHAnsi" w:hAnsiTheme="majorHAnsi"/>
          <w:sz w:val="24"/>
          <w:szCs w:val="24"/>
        </w:rPr>
        <w:lastRenderedPageBreak/>
        <w:t xml:space="preserve">U.S. News &amp; world report, </w:t>
      </w:r>
      <w:hyperlink r:id="rId17" w:history="1">
        <w:r w:rsidRPr="00650847">
          <w:rPr>
            <w:rStyle w:val="Hyperlink"/>
            <w:rFonts w:asciiTheme="majorHAnsi" w:hAnsiTheme="majorHAnsi"/>
            <w:sz w:val="24"/>
            <w:szCs w:val="24"/>
          </w:rPr>
          <w:t>https://www.usnews.com/news/best-countries/international-influence-full-list</w:t>
        </w:r>
      </w:hyperlink>
      <w:r w:rsidRPr="00650847">
        <w:rPr>
          <w:rFonts w:asciiTheme="majorHAnsi" w:hAnsiTheme="majorHAnsi"/>
          <w:sz w:val="24"/>
          <w:szCs w:val="24"/>
        </w:rPr>
        <w:t>, viewed 13/07/2018</w:t>
      </w:r>
    </w:p>
    <w:p w14:paraId="78FA0796" w14:textId="77777777" w:rsidR="0057472E" w:rsidRDefault="0057472E" w:rsidP="0057472E"/>
    <w:p w14:paraId="56ED54E8" w14:textId="77777777" w:rsidR="00942037" w:rsidRDefault="00942037"/>
    <w:p w14:paraId="69DF268A" w14:textId="77777777" w:rsidR="00942037" w:rsidRDefault="00942037"/>
    <w:p w14:paraId="30D6694E" w14:textId="77777777" w:rsidR="00942037" w:rsidRDefault="00942037"/>
    <w:p w14:paraId="2C92A1C4" w14:textId="77777777" w:rsidR="00942037" w:rsidRDefault="00942037"/>
    <w:p w14:paraId="10549A2C" w14:textId="77777777" w:rsidR="00942037" w:rsidRDefault="00942037"/>
    <w:p w14:paraId="18AB45C8" w14:textId="77777777" w:rsidR="00942037" w:rsidRDefault="00942037"/>
    <w:p w14:paraId="7DA0BB2E" w14:textId="77777777" w:rsidR="00942037" w:rsidRDefault="00942037"/>
    <w:p w14:paraId="1A39D663" w14:textId="77777777" w:rsidR="00942037" w:rsidRDefault="00942037"/>
    <w:p w14:paraId="37E2656A" w14:textId="77777777" w:rsidR="00942037" w:rsidRDefault="00942037"/>
    <w:p w14:paraId="035957FF" w14:textId="77777777" w:rsidR="00942037" w:rsidRDefault="00942037"/>
    <w:p w14:paraId="159185DD" w14:textId="77777777" w:rsidR="00942037" w:rsidRDefault="00942037"/>
    <w:p w14:paraId="0AC939EB" w14:textId="77777777" w:rsidR="00942037" w:rsidRDefault="00942037"/>
    <w:p w14:paraId="64BF9C8C" w14:textId="77777777" w:rsidR="00942037" w:rsidRDefault="00942037"/>
    <w:p w14:paraId="25E59F32" w14:textId="77777777" w:rsidR="00942037" w:rsidRPr="0057611C" w:rsidRDefault="00942037"/>
    <w:p w14:paraId="75191010" w14:textId="77777777" w:rsidR="00FA2384" w:rsidRPr="0057611C" w:rsidRDefault="00FA2384">
      <w:r w:rsidRPr="0057611C">
        <w:t xml:space="preserve">Are there any ethical </w:t>
      </w:r>
      <w:r w:rsidR="0057611C" w:rsidRPr="0057611C">
        <w:t>considerations associated with your proposal</w:t>
      </w:r>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5D8A19EA" w14:textId="77777777" w:rsidR="00FA2384" w:rsidRPr="0057611C" w:rsidRDefault="00FA2384">
      <w:r w:rsidRPr="0057611C">
        <w:t>YES/NO</w:t>
      </w:r>
      <w:r w:rsidRPr="0057611C">
        <w:tab/>
      </w:r>
      <w:r w:rsidRPr="0057611C">
        <w:tab/>
      </w:r>
      <w:r w:rsidR="0057611C" w:rsidRPr="0057611C">
        <w:t>OES</w:t>
      </w:r>
      <w:r w:rsidRPr="0057611C">
        <w:t>/</w:t>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C398D"/>
    <w:multiLevelType w:val="hybridMultilevel"/>
    <w:tmpl w:val="14463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A5A96"/>
    <w:multiLevelType w:val="hybridMultilevel"/>
    <w:tmpl w:val="F5B82774"/>
    <w:lvl w:ilvl="0" w:tplc="9EF250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2701BD"/>
    <w:multiLevelType w:val="hybridMultilevel"/>
    <w:tmpl w:val="AD9A7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95113"/>
    <w:multiLevelType w:val="hybridMultilevel"/>
    <w:tmpl w:val="188C2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AE07F6"/>
    <w:multiLevelType w:val="hybridMultilevel"/>
    <w:tmpl w:val="3C6EA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7"/>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D623D"/>
    <w:rsid w:val="000E23A0"/>
    <w:rsid w:val="00115845"/>
    <w:rsid w:val="00117654"/>
    <w:rsid w:val="001757BE"/>
    <w:rsid w:val="001E47B0"/>
    <w:rsid w:val="00210947"/>
    <w:rsid w:val="00234E93"/>
    <w:rsid w:val="002E3E16"/>
    <w:rsid w:val="002F1346"/>
    <w:rsid w:val="00312C47"/>
    <w:rsid w:val="003167B2"/>
    <w:rsid w:val="00375EAB"/>
    <w:rsid w:val="003B1D07"/>
    <w:rsid w:val="003D3DAD"/>
    <w:rsid w:val="003F2DF4"/>
    <w:rsid w:val="00436652"/>
    <w:rsid w:val="00455648"/>
    <w:rsid w:val="004E1254"/>
    <w:rsid w:val="00517A39"/>
    <w:rsid w:val="00542CEA"/>
    <w:rsid w:val="0057472E"/>
    <w:rsid w:val="0057611C"/>
    <w:rsid w:val="00593AEB"/>
    <w:rsid w:val="005C4C1B"/>
    <w:rsid w:val="005C733A"/>
    <w:rsid w:val="005E4301"/>
    <w:rsid w:val="006025C8"/>
    <w:rsid w:val="00622282"/>
    <w:rsid w:val="00627F03"/>
    <w:rsid w:val="00673876"/>
    <w:rsid w:val="00681EE2"/>
    <w:rsid w:val="006C25F3"/>
    <w:rsid w:val="006D775B"/>
    <w:rsid w:val="006E4855"/>
    <w:rsid w:val="006F5A00"/>
    <w:rsid w:val="00713AA9"/>
    <w:rsid w:val="007403C0"/>
    <w:rsid w:val="0075397F"/>
    <w:rsid w:val="00776CA1"/>
    <w:rsid w:val="007A0A75"/>
    <w:rsid w:val="007B3689"/>
    <w:rsid w:val="007B527A"/>
    <w:rsid w:val="007D5F95"/>
    <w:rsid w:val="0080610C"/>
    <w:rsid w:val="00890FD5"/>
    <w:rsid w:val="008B7423"/>
    <w:rsid w:val="008D7AC8"/>
    <w:rsid w:val="008F0FA0"/>
    <w:rsid w:val="00915116"/>
    <w:rsid w:val="009165E8"/>
    <w:rsid w:val="00935422"/>
    <w:rsid w:val="00942037"/>
    <w:rsid w:val="0094413D"/>
    <w:rsid w:val="00947503"/>
    <w:rsid w:val="009B3E17"/>
    <w:rsid w:val="00A52B89"/>
    <w:rsid w:val="00A705EE"/>
    <w:rsid w:val="00B1157A"/>
    <w:rsid w:val="00B764B9"/>
    <w:rsid w:val="00B91FF5"/>
    <w:rsid w:val="00B96FE4"/>
    <w:rsid w:val="00BA2AF4"/>
    <w:rsid w:val="00BF4E04"/>
    <w:rsid w:val="00CB2CE0"/>
    <w:rsid w:val="00CF306F"/>
    <w:rsid w:val="00CF7282"/>
    <w:rsid w:val="00D073E5"/>
    <w:rsid w:val="00D61CDA"/>
    <w:rsid w:val="00D66E87"/>
    <w:rsid w:val="00D7484A"/>
    <w:rsid w:val="00DD55AA"/>
    <w:rsid w:val="00DE4339"/>
    <w:rsid w:val="00DF250B"/>
    <w:rsid w:val="00E33AFA"/>
    <w:rsid w:val="00E7234E"/>
    <w:rsid w:val="00EC510C"/>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A8898"/>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styleId="Hyperlink">
    <w:name w:val="Hyperlink"/>
    <w:basedOn w:val="DefaultParagraphFont"/>
    <w:uiPriority w:val="99"/>
    <w:unhideWhenUsed/>
    <w:rsid w:val="0057472E"/>
    <w:rPr>
      <w:color w:val="0563C1" w:themeColor="hyperlink"/>
      <w:u w:val="single"/>
    </w:rPr>
  </w:style>
  <w:style w:type="paragraph" w:styleId="FootnoteText">
    <w:name w:val="footnote text"/>
    <w:basedOn w:val="Normal"/>
    <w:link w:val="FootnoteTextChar"/>
    <w:uiPriority w:val="99"/>
    <w:semiHidden/>
    <w:unhideWhenUsed/>
    <w:rsid w:val="005747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472E"/>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kwame_anthony_appiah_is_religion_good_or_bad_this_is_a_trick_question" TargetMode="External"/><Relationship Id="rId13" Type="http://schemas.openxmlformats.org/officeDocument/2006/relationships/hyperlink" Target="https://www.parliament.uk/about/living-heritage/transformingsociety/private-lives/relig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d.com/talks/dan_dennett_s_response_to_rick_warren" TargetMode="External"/><Relationship Id="rId12" Type="http://schemas.openxmlformats.org/officeDocument/2006/relationships/hyperlink" Target="https://www.ted.com/talks/sharon_brous_it_s_time_to_reclaim_and_reinvent_religion" TargetMode="External"/><Relationship Id="rId17" Type="http://schemas.openxmlformats.org/officeDocument/2006/relationships/hyperlink" Target="https://www.usnews.com/news/best-countries/international-influence-full-list" TargetMode="External"/><Relationship Id="rId2" Type="http://schemas.openxmlformats.org/officeDocument/2006/relationships/styles" Target="styles.xml"/><Relationship Id="rId16" Type="http://schemas.openxmlformats.org/officeDocument/2006/relationships/hyperlink" Target="https://www.ecenglish.com/learnenglish/lessons/what-difference-between-united-kingdom-great-britain-and-england" TargetMode="External"/><Relationship Id="rId1" Type="http://schemas.openxmlformats.org/officeDocument/2006/relationships/numbering" Target="numbering.xml"/><Relationship Id="rId6" Type="http://schemas.openxmlformats.org/officeDocument/2006/relationships/image" Target="cid:image001.jpg@01D071EF.9AC33070" TargetMode="External"/><Relationship Id="rId11" Type="http://schemas.openxmlformats.org/officeDocument/2006/relationships/hyperlink" Target="https://www.ted.com/talks/pope_francis_why_the_only_future_worth_building_includes_everyone" TargetMode="External"/><Relationship Id="rId5" Type="http://schemas.openxmlformats.org/officeDocument/2006/relationships/image" Target="media/image1.jpeg"/><Relationship Id="rId15" Type="http://schemas.openxmlformats.org/officeDocument/2006/relationships/hyperlink" Target="https://www.merriam-webster.com/dictionary/nation" TargetMode="External"/><Relationship Id="rId10" Type="http://schemas.openxmlformats.org/officeDocument/2006/relationships/hyperlink" Target="https://www.ted.com/talks/noah_feldman_says_politics_and_religion_are_technologi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watch?v=RQcL6AFbWsY" TargetMode="External"/><Relationship Id="rId14" Type="http://schemas.openxmlformats.org/officeDocument/2006/relationships/hyperlink" Target="https://www.history.com/topics/9-11-atta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1957</Words>
  <Characters>11158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Georgina Chamley</cp:lastModifiedBy>
  <cp:revision>2</cp:revision>
  <cp:lastPrinted>2017-03-03T16:47:00Z</cp:lastPrinted>
  <dcterms:created xsi:type="dcterms:W3CDTF">2018-10-09T15:26:00Z</dcterms:created>
  <dcterms:modified xsi:type="dcterms:W3CDTF">2018-10-09T15:26:00Z</dcterms:modified>
</cp:coreProperties>
</file>