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97190" w14:textId="77777777" w:rsidR="00EB39F9" w:rsidRPr="00E40925" w:rsidRDefault="00EB39F9" w:rsidP="00EB39F9">
      <w:pPr>
        <w:pStyle w:val="NoSpacing"/>
        <w:spacing w:before="1540" w:after="240" w:line="360" w:lineRule="auto"/>
        <w:jc w:val="center"/>
        <w:rPr>
          <w:rFonts w:asciiTheme="majorBidi" w:hAnsiTheme="majorBidi" w:cstheme="majorBidi"/>
          <w:color w:val="4472C4" w:themeColor="accent1"/>
        </w:rPr>
      </w:pPr>
      <w:r w:rsidRPr="00E40925">
        <w:rPr>
          <w:rFonts w:asciiTheme="majorBidi" w:hAnsiTheme="majorBidi" w:cstheme="majorBidi"/>
          <w:noProof/>
          <w:color w:val="4472C4" w:themeColor="accent1"/>
          <w:lang w:val="en-GB" w:eastAsia="en-GB"/>
        </w:rPr>
        <w:drawing>
          <wp:inline distT="0" distB="0" distL="0" distR="0" wp14:anchorId="34F25572" wp14:editId="4FC4D67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Bidi" w:eastAsiaTheme="majorEastAsia" w:hAnsiTheme="majorBidi" w:cstheme="majorBidi"/>
          <w:b/>
          <w:bCs/>
          <w:caps/>
          <w:color w:val="4472C4" w:themeColor="accent1"/>
          <w:sz w:val="28"/>
          <w:szCs w:val="28"/>
        </w:rPr>
        <w:alias w:val="Title"/>
        <w:tag w:val=""/>
        <w:id w:val="1735040861"/>
        <w:placeholder>
          <w:docPart w:val="5B584552EF604743A664EBE1BF87613B"/>
        </w:placeholder>
        <w:dataBinding w:prefixMappings="xmlns:ns0='http://purl.org/dc/elements/1.1/' xmlns:ns1='http://schemas.openxmlformats.org/package/2006/metadata/core-properties' " w:xpath="/ns1:coreProperties[1]/ns0:title[1]" w:storeItemID="{6C3C8BC8-F283-45AE-878A-BAB7291924A1}"/>
        <w:text/>
      </w:sdtPr>
      <w:sdtContent>
        <w:p w14:paraId="5C26760E" w14:textId="43EE29C9" w:rsidR="00EB39F9" w:rsidRPr="00D92C12" w:rsidRDefault="00EB39F9" w:rsidP="00EB39F9">
          <w:pPr>
            <w:pStyle w:val="NoSpacing"/>
            <w:pBdr>
              <w:top w:val="single" w:sz="6" w:space="6" w:color="4472C4" w:themeColor="accent1"/>
              <w:bottom w:val="single" w:sz="6" w:space="6" w:color="4472C4" w:themeColor="accent1"/>
            </w:pBdr>
            <w:spacing w:after="240" w:line="360" w:lineRule="auto"/>
            <w:jc w:val="center"/>
            <w:rPr>
              <w:rFonts w:asciiTheme="majorBidi" w:eastAsiaTheme="majorEastAsia" w:hAnsiTheme="majorBidi" w:cstheme="majorBidi"/>
              <w:caps/>
              <w:color w:val="4472C4" w:themeColor="accent1"/>
              <w:sz w:val="24"/>
              <w:szCs w:val="24"/>
            </w:rPr>
          </w:pPr>
          <w:r w:rsidRPr="004654D2">
            <w:rPr>
              <w:rFonts w:asciiTheme="majorBidi" w:eastAsiaTheme="majorEastAsia" w:hAnsiTheme="majorBidi" w:cstheme="majorBidi"/>
              <w:b/>
              <w:bCs/>
              <w:caps/>
              <w:color w:val="4472C4" w:themeColor="accent1"/>
              <w:sz w:val="28"/>
              <w:szCs w:val="28"/>
            </w:rPr>
            <w:t>FUTURE MARKETING DEVELOPMENTS FOR BRITISH AIRWAYS: A CRITICAL EVALUATION IN THE CONTEXT OF ENVIRONMENTAL SUSTAINABILITY PRESSURES</w:t>
          </w:r>
        </w:p>
      </w:sdtContent>
    </w:sdt>
    <w:p w14:paraId="09C70D89" w14:textId="77777777" w:rsidR="004654D2" w:rsidRPr="004654D2" w:rsidRDefault="00EB39F9" w:rsidP="004654D2">
      <w:pPr>
        <w:pStyle w:val="NoSpacing"/>
        <w:spacing w:before="480" w:line="360" w:lineRule="auto"/>
        <w:jc w:val="center"/>
        <w:rPr>
          <w:rFonts w:asciiTheme="majorBidi" w:hAnsiTheme="majorBidi" w:cstheme="majorBidi"/>
          <w:b/>
          <w:bCs/>
          <w:color w:val="4472C4" w:themeColor="accent1"/>
          <w:sz w:val="28"/>
          <w:szCs w:val="28"/>
          <w:lang w:eastAsia="zh-CN"/>
        </w:rPr>
      </w:pPr>
      <w:r w:rsidRPr="004654D2">
        <w:rPr>
          <w:rFonts w:asciiTheme="majorBidi" w:hAnsiTheme="majorBidi" w:cstheme="majorBidi"/>
          <w:b/>
          <w:bCs/>
          <w:color w:val="4472C4" w:themeColor="accent1"/>
          <w:sz w:val="28"/>
          <w:szCs w:val="28"/>
          <w:lang w:eastAsia="zh-CN"/>
        </w:rPr>
        <w:t>MANAGING MARKETING CHANGE – BMMB7026</w:t>
      </w:r>
    </w:p>
    <w:p w14:paraId="735BE8ED" w14:textId="29E2C810" w:rsidR="00EB39F9" w:rsidRPr="004654D2" w:rsidRDefault="004654D2" w:rsidP="004654D2">
      <w:pPr>
        <w:pStyle w:val="NoSpacing"/>
        <w:spacing w:before="480" w:line="360" w:lineRule="auto"/>
        <w:jc w:val="center"/>
        <w:rPr>
          <w:rFonts w:asciiTheme="majorBidi" w:hAnsiTheme="majorBidi" w:cstheme="majorBidi"/>
          <w:b/>
          <w:bCs/>
          <w:color w:val="4472C4" w:themeColor="accent1"/>
          <w:sz w:val="28"/>
          <w:szCs w:val="28"/>
          <w:lang w:eastAsia="zh-CN"/>
        </w:rPr>
      </w:pPr>
      <w:r w:rsidRPr="004654D2">
        <w:rPr>
          <w:rFonts w:asciiTheme="majorBidi" w:hAnsiTheme="majorBidi" w:cstheme="majorBidi"/>
          <w:b/>
          <w:bCs/>
          <w:color w:val="4472C4" w:themeColor="accent1"/>
          <w:sz w:val="28"/>
          <w:szCs w:val="28"/>
          <w:lang w:eastAsia="zh-CN"/>
        </w:rPr>
        <w:t>MAAN PATEL</w:t>
      </w:r>
      <w:r w:rsidR="00EB39F9" w:rsidRPr="004654D2">
        <w:rPr>
          <w:rFonts w:asciiTheme="majorBidi" w:hAnsiTheme="majorBidi" w:cstheme="majorBidi"/>
          <w:b/>
          <w:bCs/>
          <w:color w:val="4472C4" w:themeColor="accent1"/>
          <w:sz w:val="28"/>
          <w:szCs w:val="28"/>
          <w:lang w:eastAsia="zh-CN"/>
        </w:rPr>
        <w:t xml:space="preserve"> - </w:t>
      </w:r>
      <w:r w:rsidRPr="004654D2">
        <w:rPr>
          <w:rFonts w:asciiTheme="majorBidi" w:hAnsiTheme="majorBidi" w:cstheme="majorBidi"/>
          <w:b/>
          <w:bCs/>
          <w:color w:val="4472C4" w:themeColor="accent1"/>
          <w:sz w:val="28"/>
          <w:szCs w:val="28"/>
          <w:lang w:eastAsia="zh-CN"/>
        </w:rPr>
        <w:t>2516930</w:t>
      </w:r>
      <w:r w:rsidR="00EB39F9" w:rsidRPr="004654D2">
        <w:rPr>
          <w:rFonts w:asciiTheme="majorBidi" w:hAnsiTheme="majorBidi" w:cstheme="majorBidi"/>
          <w:noProof/>
          <w:color w:val="4472C4" w:themeColor="accent1"/>
          <w:lang w:val="en-GB" w:eastAsia="en-GB"/>
        </w:rPr>
        <w:t xml:space="preserve"> </w:t>
      </w:r>
      <w:r w:rsidR="00EB39F9" w:rsidRPr="004654D2">
        <w:rPr>
          <w:rFonts w:asciiTheme="majorBidi" w:hAnsiTheme="majorBidi" w:cstheme="majorBidi"/>
          <w:noProof/>
          <w:color w:val="4472C4" w:themeColor="accent1"/>
          <w:sz w:val="20"/>
          <w:szCs w:val="20"/>
          <w:lang w:val="en-GB" w:eastAsia="en-GB"/>
        </w:rPr>
        <mc:AlternateContent>
          <mc:Choice Requires="wps">
            <w:drawing>
              <wp:anchor distT="0" distB="0" distL="114300" distR="114300" simplePos="0" relativeHeight="251659264" behindDoc="0" locked="0" layoutInCell="1" allowOverlap="1" wp14:anchorId="4D64B48D" wp14:editId="2B6F61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1-06T00:00:00Z">
                                <w:dateFormat w:val="MMMM d, yyyy"/>
                                <w:lid w:val="en-US"/>
                                <w:storeMappedDataAs w:val="dateTime"/>
                                <w:calendar w:val="gregorian"/>
                              </w:date>
                            </w:sdtPr>
                            <w:sdtContent>
                              <w:p w14:paraId="2F8CF81E" w14:textId="77777777" w:rsidR="00EB39F9" w:rsidRDefault="00EB39F9" w:rsidP="00EB39F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EEEF9F6" w14:textId="49D341AB" w:rsidR="004654D2" w:rsidRDefault="004654D2" w:rsidP="004654D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73587F52" w14:textId="1ECE5E2C" w:rsidR="00EB39F9" w:rsidRDefault="004654D2" w:rsidP="00EB39F9">
                            <w:pPr>
                              <w:pStyle w:val="NoSpacing"/>
                              <w:jc w:val="center"/>
                              <w:rPr>
                                <w:color w:val="4472C4" w:themeColor="accent1"/>
                              </w:rPr>
                            </w:pPr>
                            <w:sdt>
                              <w:sdtPr>
                                <w:rPr>
                                  <w:rFonts w:ascii="SimSun" w:hAnsi="SimSun"/>
                                  <w:cap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4654D2">
                                  <w:rPr>
                                    <w:rFonts w:ascii="SimSun" w:hAnsi="SimSun"/>
                                    <w:caps/>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64B48D"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1-06T00:00:00Z">
                          <w:dateFormat w:val="MMMM d, yyyy"/>
                          <w:lid w:val="en-US"/>
                          <w:storeMappedDataAs w:val="dateTime"/>
                          <w:calendar w:val="gregorian"/>
                        </w:date>
                      </w:sdtPr>
                      <w:sdtContent>
                        <w:p w14:paraId="2F8CF81E" w14:textId="77777777" w:rsidR="00EB39F9" w:rsidRDefault="00EB39F9" w:rsidP="00EB39F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EEEF9F6" w14:textId="49D341AB" w:rsidR="004654D2" w:rsidRDefault="004654D2" w:rsidP="004654D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73587F52" w14:textId="1ECE5E2C" w:rsidR="00EB39F9" w:rsidRDefault="004654D2" w:rsidP="00EB39F9">
                      <w:pPr>
                        <w:pStyle w:val="NoSpacing"/>
                        <w:jc w:val="center"/>
                        <w:rPr>
                          <w:color w:val="4472C4" w:themeColor="accent1"/>
                        </w:rPr>
                      </w:pPr>
                      <w:sdt>
                        <w:sdtPr>
                          <w:rPr>
                            <w:rFonts w:ascii="SimSun" w:hAnsi="SimSun"/>
                            <w:cap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4654D2">
                            <w:rPr>
                              <w:rFonts w:ascii="SimSun" w:hAnsi="SimSun"/>
                              <w:caps/>
                              <w:color w:val="4472C4" w:themeColor="accent1"/>
                            </w:rPr>
                            <w:t>UNIVERSITY OF WALES TRINITY SAINT DAVID</w:t>
                          </w:r>
                        </w:sdtContent>
                      </w:sdt>
                    </w:p>
                  </w:txbxContent>
                </v:textbox>
                <w10:wrap anchorx="margin" anchory="page"/>
              </v:shape>
            </w:pict>
          </mc:Fallback>
        </mc:AlternateContent>
      </w:r>
    </w:p>
    <w:p w14:paraId="2803CD93" w14:textId="77777777" w:rsidR="00EB39F9" w:rsidRPr="00E40925" w:rsidRDefault="00EB39F9" w:rsidP="00EB39F9">
      <w:pPr>
        <w:pStyle w:val="NoSpacing"/>
        <w:spacing w:before="480" w:line="360" w:lineRule="auto"/>
        <w:jc w:val="center"/>
        <w:rPr>
          <w:rFonts w:asciiTheme="majorBidi" w:hAnsiTheme="majorBidi" w:cstheme="majorBidi"/>
          <w:color w:val="4472C4" w:themeColor="accent1"/>
        </w:rPr>
      </w:pPr>
      <w:r w:rsidRPr="00E40925">
        <w:rPr>
          <w:rFonts w:asciiTheme="majorBidi" w:hAnsiTheme="majorBidi" w:cstheme="majorBidi"/>
          <w:noProof/>
          <w:color w:val="4472C4" w:themeColor="accent1"/>
          <w:lang w:val="en-GB" w:eastAsia="en-GB"/>
        </w:rPr>
        <w:drawing>
          <wp:inline distT="0" distB="0" distL="0" distR="0" wp14:anchorId="6B0915B2" wp14:editId="56924E6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2696DB" w14:textId="77777777" w:rsidR="00CD1677" w:rsidRDefault="00CD1677" w:rsidP="00EB39F9">
      <w:pPr>
        <w:jc w:val="both"/>
        <w:rPr>
          <w:rFonts w:ascii="Times New Roman" w:hAnsi="Times New Roman" w:cs="Times New Roman"/>
          <w:b/>
          <w:bCs/>
          <w:sz w:val="32"/>
          <w:szCs w:val="32"/>
        </w:rPr>
      </w:pPr>
    </w:p>
    <w:p w14:paraId="72917805" w14:textId="77777777" w:rsidR="00CD1677" w:rsidRDefault="00CD1677" w:rsidP="00CD1677">
      <w:pPr>
        <w:jc w:val="center"/>
        <w:rPr>
          <w:rFonts w:ascii="Times New Roman" w:hAnsi="Times New Roman" w:cs="Times New Roman"/>
          <w:b/>
          <w:bCs/>
          <w:sz w:val="32"/>
          <w:szCs w:val="32"/>
        </w:rPr>
      </w:pPr>
    </w:p>
    <w:p w14:paraId="5B69E8D7" w14:textId="77777777" w:rsidR="00CD1677" w:rsidRDefault="00CD1677" w:rsidP="00CD1677">
      <w:pPr>
        <w:jc w:val="center"/>
        <w:rPr>
          <w:rFonts w:ascii="Times New Roman" w:hAnsi="Times New Roman" w:cs="Times New Roman"/>
          <w:b/>
          <w:bCs/>
          <w:sz w:val="32"/>
          <w:szCs w:val="32"/>
        </w:rPr>
      </w:pPr>
    </w:p>
    <w:p w14:paraId="3C1D6CB6" w14:textId="77777777" w:rsidR="00CD1677" w:rsidRDefault="00CD1677" w:rsidP="00CD1677">
      <w:pPr>
        <w:jc w:val="center"/>
        <w:rPr>
          <w:rFonts w:ascii="Times New Roman" w:hAnsi="Times New Roman" w:cs="Times New Roman"/>
          <w:b/>
          <w:bCs/>
          <w:sz w:val="32"/>
          <w:szCs w:val="32"/>
        </w:rPr>
      </w:pPr>
    </w:p>
    <w:p w14:paraId="6E346C2A" w14:textId="77777777" w:rsidR="00CD1677" w:rsidRDefault="00CD1677" w:rsidP="00CD1677">
      <w:pPr>
        <w:jc w:val="center"/>
        <w:rPr>
          <w:rFonts w:ascii="Times New Roman" w:hAnsi="Times New Roman" w:cs="Times New Roman"/>
          <w:b/>
          <w:bCs/>
          <w:sz w:val="32"/>
          <w:szCs w:val="32"/>
        </w:rPr>
      </w:pPr>
    </w:p>
    <w:p w14:paraId="19DD5196" w14:textId="77777777" w:rsidR="00CD1677" w:rsidRDefault="00CD1677" w:rsidP="00CD1677">
      <w:pPr>
        <w:jc w:val="center"/>
        <w:rPr>
          <w:rFonts w:ascii="Times New Roman" w:hAnsi="Times New Roman" w:cs="Times New Roman"/>
          <w:b/>
          <w:bCs/>
          <w:sz w:val="32"/>
          <w:szCs w:val="32"/>
        </w:rPr>
      </w:pPr>
    </w:p>
    <w:p w14:paraId="513BF925" w14:textId="77777777" w:rsidR="00CD1677" w:rsidRDefault="00CD1677" w:rsidP="00CD1677">
      <w:pPr>
        <w:jc w:val="center"/>
        <w:rPr>
          <w:rFonts w:ascii="Times New Roman" w:hAnsi="Times New Roman" w:cs="Times New Roman"/>
          <w:b/>
          <w:bCs/>
          <w:sz w:val="32"/>
          <w:szCs w:val="32"/>
        </w:rPr>
      </w:pPr>
    </w:p>
    <w:p w14:paraId="188667BE" w14:textId="2615DB5B" w:rsidR="00E71644" w:rsidRPr="00CD1677" w:rsidRDefault="00E71644" w:rsidP="00CD1677">
      <w:pPr>
        <w:jc w:val="center"/>
        <w:rPr>
          <w:rFonts w:ascii="Times New Roman" w:hAnsi="Times New Roman" w:cs="Times New Roman"/>
          <w:b/>
          <w:bCs/>
          <w:sz w:val="32"/>
          <w:szCs w:val="32"/>
        </w:rPr>
      </w:pPr>
      <w:r w:rsidRPr="00CD1677">
        <w:rPr>
          <w:rFonts w:ascii="Times New Roman" w:hAnsi="Times New Roman" w:cs="Times New Roman"/>
          <w:b/>
          <w:bCs/>
          <w:sz w:val="32"/>
          <w:szCs w:val="32"/>
        </w:rPr>
        <w:br w:type="page"/>
      </w:r>
    </w:p>
    <w:p w14:paraId="3186319B" w14:textId="7678EF6F" w:rsidR="00632EEC" w:rsidRPr="00E71644" w:rsidRDefault="00226E9D" w:rsidP="00E71644">
      <w:pPr>
        <w:spacing w:line="360" w:lineRule="auto"/>
        <w:jc w:val="center"/>
        <w:rPr>
          <w:rFonts w:ascii="Times New Roman" w:hAnsi="Times New Roman" w:cs="Times New Roman"/>
          <w:b/>
          <w:bCs/>
          <w:sz w:val="24"/>
          <w:szCs w:val="24"/>
        </w:rPr>
      </w:pPr>
      <w:r w:rsidRPr="00E71644">
        <w:rPr>
          <w:rFonts w:ascii="Times New Roman" w:hAnsi="Times New Roman" w:cs="Times New Roman"/>
          <w:b/>
          <w:bCs/>
          <w:sz w:val="24"/>
          <w:szCs w:val="24"/>
        </w:rPr>
        <w:lastRenderedPageBreak/>
        <w:t>Executive summary</w:t>
      </w:r>
    </w:p>
    <w:p w14:paraId="02BF2B8B" w14:textId="2E1CB424" w:rsidR="00226E9D" w:rsidRPr="00226E9D" w:rsidRDefault="00B51453" w:rsidP="00226E9D">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This report is a critical analysis of marketing operations of British Airways (BA) based on the emerging environmental issues and sustainability demands that have redefined the competitive environment in the international aviation industry. The analysis indicates that although BA has a powerful brand heritage, comprehensive marketing strengths and diversified customer base, the airline is experiencing mounting strategic stress to show a plausible environmental responsibility in the light of escalating consumerism, regulatory pressure and emerging competition by sustainability leading airlines</w:t>
      </w:r>
      <w:r w:rsidR="00226E9D" w:rsidRPr="00226E9D">
        <w:rPr>
          <w:rFonts w:ascii="Times New Roman" w:hAnsi="Times New Roman" w:cs="Times New Roman"/>
          <w:sz w:val="24"/>
          <w:szCs w:val="24"/>
        </w:rPr>
        <w:t>.</w:t>
      </w:r>
    </w:p>
    <w:p w14:paraId="7AF62D1D" w14:textId="650618D4" w:rsidR="00226E9D" w:rsidRPr="00226E9D" w:rsidRDefault="00B51453" w:rsidP="00226E9D">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 xml:space="preserve">The analysis reveals that BA has serious weaknesses in its marketing strategy. The airline spends a lot in brand campaigns, which include the A British Original and BA Better World campaigns, but this has not been well matched in accordance with the operational realities and thus perceived gaps in environmental assertions and actual progress are therefore created. The targeting and market segmentation policies are still too specific to the high-end </w:t>
      </w:r>
      <w:proofErr w:type="spellStart"/>
      <w:r w:rsidRPr="00B51453">
        <w:rPr>
          <w:rFonts w:ascii="Times New Roman" w:hAnsi="Times New Roman" w:cs="Times New Roman"/>
          <w:sz w:val="24"/>
          <w:szCs w:val="24"/>
        </w:rPr>
        <w:t>traveler</w:t>
      </w:r>
      <w:proofErr w:type="spellEnd"/>
      <w:r w:rsidRPr="00B51453">
        <w:rPr>
          <w:rFonts w:ascii="Times New Roman" w:hAnsi="Times New Roman" w:cs="Times New Roman"/>
          <w:sz w:val="24"/>
          <w:szCs w:val="24"/>
        </w:rPr>
        <w:t xml:space="preserve"> in business, as the corporate market has been structurally declining, and there is an increasing trend toward sustainable leisure tourism. The lack of faster adoption of real-time customer service technologies and less integration of sustainability data within the various communication channels of BA is a limitation of digital performance. The measurement frameworks also do not have sound sustainability metrics which reduces the capacity of BA to evaluate the effect of environmental messaging</w:t>
      </w:r>
      <w:r w:rsidR="00226E9D" w:rsidRPr="00226E9D">
        <w:rPr>
          <w:rFonts w:ascii="Times New Roman" w:hAnsi="Times New Roman" w:cs="Times New Roman"/>
          <w:sz w:val="24"/>
          <w:szCs w:val="24"/>
        </w:rPr>
        <w:t>.</w:t>
      </w:r>
    </w:p>
    <w:p w14:paraId="512DA587" w14:textId="797AFEF5" w:rsidR="00226E9D" w:rsidRPr="00226E9D" w:rsidRDefault="00B51453" w:rsidP="00226E9D">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The report suggests that a more powerful strategic emphasis on customer experience recovery, a greater digital transformation, and the implementation of AI-based personalisation should be used to address these challenges. BA ought to redesign its target market approach to make it more relevant to premium leisure and sustainability-focused travellers, and re-establish value propositions to corporate customers on the basis of ESG-compliant solutions. Improved media planning, clarity in sustainability reporting and combined performance boards are also suggested. Such recommendations will enhance the marketing credibility, strengthen the competitive positioning and sustainability commitments of BA to long term sustainability within viable financial and operational provisions</w:t>
      </w:r>
      <w:r w:rsidR="00226E9D" w:rsidRPr="00226E9D">
        <w:rPr>
          <w:rFonts w:ascii="Times New Roman" w:hAnsi="Times New Roman" w:cs="Times New Roman"/>
          <w:sz w:val="24"/>
          <w:szCs w:val="24"/>
        </w:rPr>
        <w:t>.</w:t>
      </w:r>
    </w:p>
    <w:p w14:paraId="71A71EAA" w14:textId="77777777" w:rsidR="00226E9D" w:rsidRPr="00F32EAF" w:rsidRDefault="00226E9D" w:rsidP="00F32EAF">
      <w:pPr>
        <w:spacing w:line="360" w:lineRule="auto"/>
        <w:jc w:val="both"/>
        <w:rPr>
          <w:rFonts w:ascii="Times New Roman" w:hAnsi="Times New Roman" w:cs="Times New Roman"/>
          <w:sz w:val="24"/>
          <w:szCs w:val="24"/>
        </w:rPr>
      </w:pPr>
    </w:p>
    <w:p w14:paraId="0BE83873" w14:textId="66CA53FD" w:rsidR="007B294D" w:rsidRPr="00F32EAF" w:rsidRDefault="007B294D"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IN"/>
          <w14:ligatures w14:val="standardContextual"/>
        </w:rPr>
        <w:id w:val="-1699073761"/>
        <w:docPartObj>
          <w:docPartGallery w:val="Table of Contents"/>
          <w:docPartUnique/>
        </w:docPartObj>
      </w:sdtPr>
      <w:sdtEndPr>
        <w:rPr>
          <w:b/>
          <w:bCs/>
          <w:noProof/>
        </w:rPr>
      </w:sdtEndPr>
      <w:sdtContent>
        <w:p w14:paraId="5FBB563C" w14:textId="6ACF3772" w:rsidR="008717AE" w:rsidRPr="0059363E" w:rsidRDefault="008717AE" w:rsidP="0059363E">
          <w:pPr>
            <w:pStyle w:val="TOCHeading"/>
            <w:spacing w:line="360" w:lineRule="auto"/>
            <w:jc w:val="center"/>
            <w:rPr>
              <w:rFonts w:ascii="Times New Roman" w:hAnsi="Times New Roman" w:cs="Times New Roman"/>
              <w:b/>
              <w:bCs/>
              <w:color w:val="auto"/>
              <w:sz w:val="24"/>
              <w:szCs w:val="24"/>
            </w:rPr>
          </w:pPr>
          <w:r w:rsidRPr="0059363E">
            <w:rPr>
              <w:rFonts w:ascii="Times New Roman" w:hAnsi="Times New Roman" w:cs="Times New Roman"/>
              <w:b/>
              <w:bCs/>
              <w:color w:val="auto"/>
              <w:sz w:val="24"/>
              <w:szCs w:val="24"/>
            </w:rPr>
            <w:t>Table of Contents</w:t>
          </w:r>
        </w:p>
        <w:p w14:paraId="12551C49" w14:textId="0C1E1109" w:rsidR="0059363E" w:rsidRPr="0059363E" w:rsidRDefault="008717AE" w:rsidP="0059363E">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59363E">
            <w:rPr>
              <w:rFonts w:ascii="Times New Roman" w:hAnsi="Times New Roman" w:cs="Times New Roman"/>
              <w:sz w:val="24"/>
              <w:szCs w:val="24"/>
            </w:rPr>
            <w:fldChar w:fldCharType="begin"/>
          </w:r>
          <w:r w:rsidRPr="0059363E">
            <w:rPr>
              <w:rFonts w:ascii="Times New Roman" w:hAnsi="Times New Roman" w:cs="Times New Roman"/>
              <w:sz w:val="24"/>
              <w:szCs w:val="24"/>
            </w:rPr>
            <w:instrText xml:space="preserve"> TOC \o "1-3" \h \z \u </w:instrText>
          </w:r>
          <w:r w:rsidRPr="0059363E">
            <w:rPr>
              <w:rFonts w:ascii="Times New Roman" w:hAnsi="Times New Roman" w:cs="Times New Roman"/>
              <w:sz w:val="24"/>
              <w:szCs w:val="24"/>
            </w:rPr>
            <w:fldChar w:fldCharType="separate"/>
          </w:r>
          <w:hyperlink w:anchor="_Toc217508482" w:history="1">
            <w:r w:rsidR="0059363E" w:rsidRPr="0059363E">
              <w:rPr>
                <w:rStyle w:val="Hyperlink"/>
                <w:rFonts w:ascii="Times New Roman" w:hAnsi="Times New Roman" w:cs="Times New Roman"/>
                <w:noProof/>
                <w:sz w:val="24"/>
                <w:szCs w:val="24"/>
              </w:rPr>
              <w:t>1. Introduction</w:t>
            </w:r>
            <w:r w:rsidR="0059363E" w:rsidRPr="0059363E">
              <w:rPr>
                <w:rFonts w:ascii="Times New Roman" w:hAnsi="Times New Roman" w:cs="Times New Roman"/>
                <w:noProof/>
                <w:webHidden/>
                <w:sz w:val="24"/>
                <w:szCs w:val="24"/>
              </w:rPr>
              <w:tab/>
            </w:r>
            <w:r w:rsidR="0059363E" w:rsidRPr="0059363E">
              <w:rPr>
                <w:rFonts w:ascii="Times New Roman" w:hAnsi="Times New Roman" w:cs="Times New Roman"/>
                <w:noProof/>
                <w:webHidden/>
                <w:sz w:val="24"/>
                <w:szCs w:val="24"/>
              </w:rPr>
              <w:fldChar w:fldCharType="begin"/>
            </w:r>
            <w:r w:rsidR="0059363E" w:rsidRPr="0059363E">
              <w:rPr>
                <w:rFonts w:ascii="Times New Roman" w:hAnsi="Times New Roman" w:cs="Times New Roman"/>
                <w:noProof/>
                <w:webHidden/>
                <w:sz w:val="24"/>
                <w:szCs w:val="24"/>
              </w:rPr>
              <w:instrText xml:space="preserve"> PAGEREF _Toc217508482 \h </w:instrText>
            </w:r>
            <w:r w:rsidR="0059363E" w:rsidRPr="0059363E">
              <w:rPr>
                <w:rFonts w:ascii="Times New Roman" w:hAnsi="Times New Roman" w:cs="Times New Roman"/>
                <w:noProof/>
                <w:webHidden/>
                <w:sz w:val="24"/>
                <w:szCs w:val="24"/>
              </w:rPr>
            </w:r>
            <w:r w:rsidR="0059363E" w:rsidRPr="0059363E">
              <w:rPr>
                <w:rFonts w:ascii="Times New Roman" w:hAnsi="Times New Roman" w:cs="Times New Roman"/>
                <w:noProof/>
                <w:webHidden/>
                <w:sz w:val="24"/>
                <w:szCs w:val="24"/>
              </w:rPr>
              <w:fldChar w:fldCharType="separate"/>
            </w:r>
            <w:r w:rsidR="0059363E" w:rsidRPr="0059363E">
              <w:rPr>
                <w:rFonts w:ascii="Times New Roman" w:hAnsi="Times New Roman" w:cs="Times New Roman"/>
                <w:noProof/>
                <w:webHidden/>
                <w:sz w:val="24"/>
                <w:szCs w:val="24"/>
              </w:rPr>
              <w:t>4</w:t>
            </w:r>
            <w:r w:rsidR="0059363E" w:rsidRPr="0059363E">
              <w:rPr>
                <w:rFonts w:ascii="Times New Roman" w:hAnsi="Times New Roman" w:cs="Times New Roman"/>
                <w:noProof/>
                <w:webHidden/>
                <w:sz w:val="24"/>
                <w:szCs w:val="24"/>
              </w:rPr>
              <w:fldChar w:fldCharType="end"/>
            </w:r>
          </w:hyperlink>
        </w:p>
        <w:p w14:paraId="662ADAEF" w14:textId="6B33FA8C" w:rsidR="0059363E" w:rsidRPr="0059363E" w:rsidRDefault="0059363E" w:rsidP="0059363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7508483" w:history="1">
            <w:r w:rsidRPr="0059363E">
              <w:rPr>
                <w:rStyle w:val="Hyperlink"/>
                <w:rFonts w:ascii="Times New Roman" w:hAnsi="Times New Roman" w:cs="Times New Roman"/>
                <w:noProof/>
                <w:sz w:val="24"/>
                <w:szCs w:val="24"/>
              </w:rPr>
              <w:t>2. Task 1: Main findings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_Toc217508483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5</w:t>
            </w:r>
            <w:r w:rsidRPr="0059363E">
              <w:rPr>
                <w:rFonts w:ascii="Times New Roman" w:hAnsi="Times New Roman" w:cs="Times New Roman"/>
                <w:noProof/>
                <w:webHidden/>
                <w:sz w:val="24"/>
                <w:szCs w:val="24"/>
              </w:rPr>
              <w:fldChar w:fldCharType="end"/>
            </w:r>
          </w:hyperlink>
        </w:p>
        <w:p w14:paraId="151DE86E" w14:textId="0FC35653"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484" w:history="1">
            <w:r w:rsidRPr="0059363E">
              <w:rPr>
                <w:rStyle w:val="Hyperlink"/>
                <w:rFonts w:ascii="Times New Roman" w:hAnsi="Times New Roman" w:cs="Times New Roman"/>
                <w:noProof/>
                <w:sz w:val="24"/>
                <w:szCs w:val="24"/>
              </w:rPr>
              <w:t>2.1 The Concept and Strategic Importance of Marketing at British Airways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_Toc217508484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5</w:t>
            </w:r>
            <w:r w:rsidRPr="0059363E">
              <w:rPr>
                <w:rFonts w:ascii="Times New Roman" w:hAnsi="Times New Roman" w:cs="Times New Roman"/>
                <w:noProof/>
                <w:webHidden/>
                <w:sz w:val="24"/>
                <w:szCs w:val="24"/>
              </w:rPr>
              <w:fldChar w:fldCharType="end"/>
            </w:r>
          </w:hyperlink>
        </w:p>
        <w:p w14:paraId="376A8320" w14:textId="726BAB98"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85" w:history="1">
            <w:r w:rsidRPr="0059363E">
              <w:rPr>
                <w:rStyle w:val="Hyperlink"/>
                <w:rFonts w:ascii="Times New Roman" w:hAnsi="Times New Roman" w:cs="Times New Roman"/>
                <w:noProof/>
                <w:sz w:val="24"/>
                <w:szCs w:val="24"/>
              </w:rPr>
              <w:t>2.1.1 Role of Marketing in the Airline Industry</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_Toc217508485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5</w:t>
            </w:r>
            <w:r w:rsidRPr="0059363E">
              <w:rPr>
                <w:rFonts w:ascii="Times New Roman" w:hAnsi="Times New Roman" w:cs="Times New Roman"/>
                <w:noProof/>
                <w:webHidden/>
                <w:sz w:val="24"/>
                <w:szCs w:val="24"/>
              </w:rPr>
              <w:fldChar w:fldCharType="end"/>
            </w:r>
          </w:hyperlink>
        </w:p>
        <w:p w14:paraId="0C354130" w14:textId="2C411382"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86" w:history="1">
            <w:r w:rsidRPr="0059363E">
              <w:rPr>
                <w:rStyle w:val="Hyperlink"/>
                <w:rFonts w:ascii="Times New Roman" w:hAnsi="Times New Roman" w:cs="Times New Roman"/>
                <w:noProof/>
                <w:sz w:val="24"/>
                <w:szCs w:val="24"/>
              </w:rPr>
              <w:t>2.1.2 Marketing Resources and Investments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_Toc217508486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5</w:t>
            </w:r>
            <w:r w:rsidRPr="0059363E">
              <w:rPr>
                <w:rFonts w:ascii="Times New Roman" w:hAnsi="Times New Roman" w:cs="Times New Roman"/>
                <w:noProof/>
                <w:webHidden/>
                <w:sz w:val="24"/>
                <w:szCs w:val="24"/>
              </w:rPr>
              <w:fldChar w:fldCharType="end"/>
            </w:r>
          </w:hyperlink>
        </w:p>
        <w:p w14:paraId="72128AC1" w14:textId="36077254"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87" w:history="1">
            <w:r w:rsidRPr="0059363E">
              <w:rPr>
                <w:rStyle w:val="Hyperlink"/>
                <w:rFonts w:ascii="Times New Roman" w:hAnsi="Times New Roman" w:cs="Times New Roman"/>
                <w:noProof/>
                <w:sz w:val="24"/>
                <w:szCs w:val="24"/>
              </w:rPr>
              <w:t>2.1.3 Effectiveness Commentary</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_Toc217508487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6</w:t>
            </w:r>
            <w:r w:rsidRPr="0059363E">
              <w:rPr>
                <w:rFonts w:ascii="Times New Roman" w:hAnsi="Times New Roman" w:cs="Times New Roman"/>
                <w:noProof/>
                <w:webHidden/>
                <w:sz w:val="24"/>
                <w:szCs w:val="24"/>
              </w:rPr>
              <w:fldChar w:fldCharType="end"/>
            </w:r>
          </w:hyperlink>
        </w:p>
        <w:p w14:paraId="4C61F06B" w14:textId="30BEA078"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488" w:history="1">
            <w:r w:rsidRPr="0059363E">
              <w:rPr>
                <w:rStyle w:val="Hyperlink"/>
                <w:rFonts w:ascii="Times New Roman" w:hAnsi="Times New Roman" w:cs="Times New Roman"/>
                <w:noProof/>
                <w:sz w:val="24"/>
                <w:szCs w:val="24"/>
              </w:rPr>
              <w:t>2.2 Macro and Micro Environmental Factors Influencing British Airways’ Marketing Strategy</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_Toc217508488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6</w:t>
            </w:r>
            <w:r w:rsidRPr="0059363E">
              <w:rPr>
                <w:rFonts w:ascii="Times New Roman" w:hAnsi="Times New Roman" w:cs="Times New Roman"/>
                <w:noProof/>
                <w:webHidden/>
                <w:sz w:val="24"/>
                <w:szCs w:val="24"/>
              </w:rPr>
              <w:fldChar w:fldCharType="end"/>
            </w:r>
          </w:hyperlink>
        </w:p>
        <w:p w14:paraId="64511EB2" w14:textId="67143F06"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89" w:history="1">
            <w:r w:rsidRPr="0059363E">
              <w:rPr>
                <w:rStyle w:val="Hyperlink"/>
                <w:rFonts w:ascii="Times New Roman" w:hAnsi="Times New Roman" w:cs="Times New Roman"/>
                <w:noProof/>
                <w:sz w:val="24"/>
                <w:szCs w:val="24"/>
              </w:rPr>
              <w:t>2.2.1 Macro Environment</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_Toc217508489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6</w:t>
            </w:r>
            <w:r w:rsidRPr="0059363E">
              <w:rPr>
                <w:rFonts w:ascii="Times New Roman" w:hAnsi="Times New Roman" w:cs="Times New Roman"/>
                <w:noProof/>
                <w:webHidden/>
                <w:sz w:val="24"/>
                <w:szCs w:val="24"/>
              </w:rPr>
              <w:fldChar w:fldCharType="end"/>
            </w:r>
          </w:hyperlink>
        </w:p>
        <w:p w14:paraId="17138D1A" w14:textId="6121ECDE"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90" w:history="1">
            <w:r w:rsidRPr="0059363E">
              <w:rPr>
                <w:rStyle w:val="Hyperlink"/>
                <w:rFonts w:ascii="Times New Roman" w:hAnsi="Times New Roman" w:cs="Times New Roman"/>
                <w:noProof/>
                <w:sz w:val="24"/>
                <w:szCs w:val="24"/>
              </w:rPr>
              <w:t>2.2.2 Micro Environment</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_Toc217508490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7</w:t>
            </w:r>
            <w:r w:rsidRPr="0059363E">
              <w:rPr>
                <w:rFonts w:ascii="Times New Roman" w:hAnsi="Times New Roman" w:cs="Times New Roman"/>
                <w:noProof/>
                <w:webHidden/>
                <w:sz w:val="24"/>
                <w:szCs w:val="24"/>
              </w:rPr>
              <w:fldChar w:fldCharType="end"/>
            </w:r>
          </w:hyperlink>
        </w:p>
        <w:p w14:paraId="6418CA47" w14:textId="38E1C02D"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91" w:history="1">
            <w:r w:rsidRPr="0059363E">
              <w:rPr>
                <w:rStyle w:val="Hyperlink"/>
                <w:rFonts w:ascii="Times New Roman" w:hAnsi="Times New Roman" w:cs="Times New Roman"/>
                <w:noProof/>
                <w:sz w:val="24"/>
                <w:szCs w:val="24"/>
              </w:rPr>
              <w:t>2.2.3 Critical Evaluation</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_Toc217508491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8</w:t>
            </w:r>
            <w:r w:rsidRPr="0059363E">
              <w:rPr>
                <w:rFonts w:ascii="Times New Roman" w:hAnsi="Times New Roman" w:cs="Times New Roman"/>
                <w:noProof/>
                <w:webHidden/>
                <w:sz w:val="24"/>
                <w:szCs w:val="24"/>
              </w:rPr>
              <w:fldChar w:fldCharType="end"/>
            </w:r>
          </w:hyperlink>
        </w:p>
        <w:p w14:paraId="2614E999" w14:textId="69D3E85F"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492" w:history="1">
            <w:r w:rsidRPr="0059363E">
              <w:rPr>
                <w:rStyle w:val="Hyperlink"/>
                <w:rFonts w:ascii="Times New Roman" w:hAnsi="Times New Roman" w:cs="Times New Roman"/>
                <w:noProof/>
                <w:sz w:val="24"/>
                <w:szCs w:val="24"/>
              </w:rPr>
              <w:t>2.3 Target Market Strategy &amp; Segmentation Effectiveness (STP)</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_Toc217508492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9</w:t>
            </w:r>
            <w:r w:rsidRPr="0059363E">
              <w:rPr>
                <w:rFonts w:ascii="Times New Roman" w:hAnsi="Times New Roman" w:cs="Times New Roman"/>
                <w:noProof/>
                <w:webHidden/>
                <w:sz w:val="24"/>
                <w:szCs w:val="24"/>
              </w:rPr>
              <w:fldChar w:fldCharType="end"/>
            </w:r>
          </w:hyperlink>
        </w:p>
        <w:p w14:paraId="0B526A54" w14:textId="1E3CCD92"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93" w:history="1">
            <w:r w:rsidRPr="0059363E">
              <w:rPr>
                <w:rStyle w:val="Hyperlink"/>
                <w:rFonts w:ascii="Times New Roman" w:hAnsi="Times New Roman" w:cs="Times New Roman"/>
                <w:noProof/>
                <w:sz w:val="24"/>
                <w:szCs w:val="24"/>
              </w:rPr>
              <w:t>2.3.1 Market Segmentation</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_Toc217508493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9</w:t>
            </w:r>
            <w:r w:rsidRPr="0059363E">
              <w:rPr>
                <w:rFonts w:ascii="Times New Roman" w:hAnsi="Times New Roman" w:cs="Times New Roman"/>
                <w:noProof/>
                <w:webHidden/>
                <w:sz w:val="24"/>
                <w:szCs w:val="24"/>
              </w:rPr>
              <w:fldChar w:fldCharType="end"/>
            </w:r>
          </w:hyperlink>
        </w:p>
        <w:p w14:paraId="73C5C086" w14:textId="311F6BB1"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94" w:history="1">
            <w:r w:rsidRPr="0059363E">
              <w:rPr>
                <w:rStyle w:val="Hyperlink"/>
                <w:rFonts w:ascii="Times New Roman" w:hAnsi="Times New Roman" w:cs="Times New Roman"/>
                <w:noProof/>
                <w:sz w:val="24"/>
                <w:szCs w:val="24"/>
              </w:rPr>
              <w:t>2.3.2 Target Markets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_Toc217508494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9</w:t>
            </w:r>
            <w:r w:rsidRPr="0059363E">
              <w:rPr>
                <w:rFonts w:ascii="Times New Roman" w:hAnsi="Times New Roman" w:cs="Times New Roman"/>
                <w:noProof/>
                <w:webHidden/>
                <w:sz w:val="24"/>
                <w:szCs w:val="24"/>
              </w:rPr>
              <w:fldChar w:fldCharType="end"/>
            </w:r>
          </w:hyperlink>
        </w:p>
        <w:p w14:paraId="0477D4BC" w14:textId="66464C79"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95" w:history="1">
            <w:r w:rsidRPr="0059363E">
              <w:rPr>
                <w:rStyle w:val="Hyperlink"/>
                <w:rFonts w:ascii="Times New Roman" w:hAnsi="Times New Roman" w:cs="Times New Roman"/>
                <w:noProof/>
                <w:sz w:val="24"/>
                <w:szCs w:val="24"/>
              </w:rPr>
              <w:t>2.3.3 Differentiation &amp; Positioning</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_Toc217508495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10</w:t>
            </w:r>
            <w:r w:rsidRPr="0059363E">
              <w:rPr>
                <w:rFonts w:ascii="Times New Roman" w:hAnsi="Times New Roman" w:cs="Times New Roman"/>
                <w:noProof/>
                <w:webHidden/>
                <w:sz w:val="24"/>
                <w:szCs w:val="24"/>
              </w:rPr>
              <w:fldChar w:fldCharType="end"/>
            </w:r>
          </w:hyperlink>
        </w:p>
        <w:p w14:paraId="0428F41C" w14:textId="77E378E5"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96" w:history="1">
            <w:r w:rsidRPr="0059363E">
              <w:rPr>
                <w:rStyle w:val="Hyperlink"/>
                <w:rFonts w:ascii="Times New Roman" w:hAnsi="Times New Roman" w:cs="Times New Roman"/>
                <w:noProof/>
                <w:sz w:val="24"/>
                <w:szCs w:val="24"/>
              </w:rPr>
              <w:t>2.3.4 Marketing Mix (7Ps) – Critical Assessment</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_Toc217508496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11</w:t>
            </w:r>
            <w:r w:rsidRPr="0059363E">
              <w:rPr>
                <w:rFonts w:ascii="Times New Roman" w:hAnsi="Times New Roman" w:cs="Times New Roman"/>
                <w:noProof/>
                <w:webHidden/>
                <w:sz w:val="24"/>
                <w:szCs w:val="24"/>
              </w:rPr>
              <w:fldChar w:fldCharType="end"/>
            </w:r>
          </w:hyperlink>
        </w:p>
        <w:p w14:paraId="32299869" w14:textId="19C5E1FA"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497" w:history="1">
            <w:r w:rsidRPr="0059363E">
              <w:rPr>
                <w:rStyle w:val="Hyperlink"/>
                <w:rFonts w:ascii="Times New Roman" w:hAnsi="Times New Roman" w:cs="Times New Roman"/>
                <w:noProof/>
                <w:sz w:val="24"/>
                <w:szCs w:val="24"/>
              </w:rPr>
              <w:t>2.4 Media Selection &amp; Digital Marketing Performance</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_Toc217508497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12</w:t>
            </w:r>
            <w:r w:rsidRPr="0059363E">
              <w:rPr>
                <w:rFonts w:ascii="Times New Roman" w:hAnsi="Times New Roman" w:cs="Times New Roman"/>
                <w:noProof/>
                <w:webHidden/>
                <w:sz w:val="24"/>
                <w:szCs w:val="24"/>
              </w:rPr>
              <w:fldChar w:fldCharType="end"/>
            </w:r>
          </w:hyperlink>
        </w:p>
        <w:p w14:paraId="00C8BD81" w14:textId="22894EF4"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98" w:history="1">
            <w:r w:rsidRPr="0059363E">
              <w:rPr>
                <w:rStyle w:val="Hyperlink"/>
                <w:rFonts w:ascii="Times New Roman" w:hAnsi="Times New Roman" w:cs="Times New Roman"/>
                <w:noProof/>
                <w:sz w:val="24"/>
                <w:szCs w:val="24"/>
              </w:rPr>
              <w:t>2.4.1 Key Media Channels Used</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_Toc217508498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12</w:t>
            </w:r>
            <w:r w:rsidRPr="0059363E">
              <w:rPr>
                <w:rFonts w:ascii="Times New Roman" w:hAnsi="Times New Roman" w:cs="Times New Roman"/>
                <w:noProof/>
                <w:webHidden/>
                <w:sz w:val="24"/>
                <w:szCs w:val="24"/>
              </w:rPr>
              <w:fldChar w:fldCharType="end"/>
            </w:r>
          </w:hyperlink>
        </w:p>
        <w:p w14:paraId="301AAAAC" w14:textId="7DDD1B40"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499" w:history="1">
            <w:r w:rsidRPr="0059363E">
              <w:rPr>
                <w:rStyle w:val="Hyperlink"/>
                <w:rFonts w:ascii="Times New Roman" w:hAnsi="Times New Roman" w:cs="Times New Roman"/>
                <w:noProof/>
                <w:sz w:val="24"/>
                <w:szCs w:val="24"/>
              </w:rPr>
              <w:t>2.4.2 Critical Evaluation of Channel Effectiveness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_Toc217508499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12</w:t>
            </w:r>
            <w:r w:rsidRPr="0059363E">
              <w:rPr>
                <w:rFonts w:ascii="Times New Roman" w:hAnsi="Times New Roman" w:cs="Times New Roman"/>
                <w:noProof/>
                <w:webHidden/>
                <w:sz w:val="24"/>
                <w:szCs w:val="24"/>
              </w:rPr>
              <w:fldChar w:fldCharType="end"/>
            </w:r>
          </w:hyperlink>
        </w:p>
        <w:p w14:paraId="0A1253CB" w14:textId="032EEBE8"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500" w:history="1">
            <w:r w:rsidRPr="0059363E">
              <w:rPr>
                <w:rStyle w:val="Hyperlink"/>
                <w:rFonts w:ascii="Times New Roman" w:hAnsi="Times New Roman" w:cs="Times New Roman"/>
                <w:noProof/>
                <w:sz w:val="24"/>
                <w:szCs w:val="24"/>
              </w:rPr>
              <w:t>2.4.3 Integration Across Channels (IMC)</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_Toc217508500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13</w:t>
            </w:r>
            <w:r w:rsidRPr="0059363E">
              <w:rPr>
                <w:rFonts w:ascii="Times New Roman" w:hAnsi="Times New Roman" w:cs="Times New Roman"/>
                <w:noProof/>
                <w:webHidden/>
                <w:sz w:val="24"/>
                <w:szCs w:val="24"/>
              </w:rPr>
              <w:fldChar w:fldCharType="end"/>
            </w:r>
          </w:hyperlink>
        </w:p>
        <w:p w14:paraId="7C254069" w14:textId="7EE0883A"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501" w:history="1">
            <w:r w:rsidRPr="0059363E">
              <w:rPr>
                <w:rStyle w:val="Hyperlink"/>
                <w:rFonts w:ascii="Times New Roman" w:hAnsi="Times New Roman" w:cs="Times New Roman"/>
                <w:noProof/>
                <w:sz w:val="24"/>
                <w:szCs w:val="24"/>
              </w:rPr>
              <w:t>2.5 Measuring the Effectiveness of BA’s Marketing</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_Toc217508501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13</w:t>
            </w:r>
            <w:r w:rsidRPr="0059363E">
              <w:rPr>
                <w:rFonts w:ascii="Times New Roman" w:hAnsi="Times New Roman" w:cs="Times New Roman"/>
                <w:noProof/>
                <w:webHidden/>
                <w:sz w:val="24"/>
                <w:szCs w:val="24"/>
              </w:rPr>
              <w:fldChar w:fldCharType="end"/>
            </w:r>
          </w:hyperlink>
        </w:p>
        <w:p w14:paraId="3C250467" w14:textId="02DABC3C"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502" w:history="1">
            <w:r w:rsidRPr="0059363E">
              <w:rPr>
                <w:rStyle w:val="Hyperlink"/>
                <w:rFonts w:ascii="Times New Roman" w:hAnsi="Times New Roman" w:cs="Times New Roman"/>
                <w:noProof/>
                <w:sz w:val="24"/>
                <w:szCs w:val="24"/>
              </w:rPr>
              <w:t>2.5.1 Methods Used</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_Toc217508502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13</w:t>
            </w:r>
            <w:r w:rsidRPr="0059363E">
              <w:rPr>
                <w:rFonts w:ascii="Times New Roman" w:hAnsi="Times New Roman" w:cs="Times New Roman"/>
                <w:noProof/>
                <w:webHidden/>
                <w:sz w:val="24"/>
                <w:szCs w:val="24"/>
              </w:rPr>
              <w:fldChar w:fldCharType="end"/>
            </w:r>
          </w:hyperlink>
        </w:p>
        <w:p w14:paraId="7326B636" w14:textId="29A58E26" w:rsidR="0059363E" w:rsidRPr="0059363E" w:rsidRDefault="0059363E" w:rsidP="0059363E">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217508503" w:history="1">
            <w:r w:rsidRPr="0059363E">
              <w:rPr>
                <w:rStyle w:val="Hyperlink"/>
                <w:rFonts w:ascii="Times New Roman" w:hAnsi="Times New Roman" w:cs="Times New Roman"/>
                <w:noProof/>
                <w:sz w:val="24"/>
                <w:szCs w:val="24"/>
              </w:rPr>
              <w:t>2.5.2 Critical Evaluation</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_Toc217508503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14</w:t>
            </w:r>
            <w:r w:rsidRPr="0059363E">
              <w:rPr>
                <w:rFonts w:ascii="Times New Roman" w:hAnsi="Times New Roman" w:cs="Times New Roman"/>
                <w:noProof/>
                <w:webHidden/>
                <w:sz w:val="24"/>
                <w:szCs w:val="24"/>
              </w:rPr>
              <w:fldChar w:fldCharType="end"/>
            </w:r>
          </w:hyperlink>
        </w:p>
        <w:p w14:paraId="2F292ACE" w14:textId="0C6875E1" w:rsidR="0059363E" w:rsidRPr="0059363E" w:rsidRDefault="0059363E" w:rsidP="0059363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7508504" w:history="1">
            <w:r w:rsidRPr="0059363E">
              <w:rPr>
                <w:rStyle w:val="Hyperlink"/>
                <w:rFonts w:ascii="Times New Roman" w:hAnsi="Times New Roman" w:cs="Times New Roman"/>
                <w:noProof/>
                <w:sz w:val="24"/>
                <w:szCs w:val="24"/>
              </w:rPr>
              <w:t>3. Task 2: Conclusion – Addressing Shortcomings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_Toc217508504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15</w:t>
            </w:r>
            <w:r w:rsidRPr="0059363E">
              <w:rPr>
                <w:rFonts w:ascii="Times New Roman" w:hAnsi="Times New Roman" w:cs="Times New Roman"/>
                <w:noProof/>
                <w:webHidden/>
                <w:sz w:val="24"/>
                <w:szCs w:val="24"/>
              </w:rPr>
              <w:fldChar w:fldCharType="end"/>
            </w:r>
          </w:hyperlink>
        </w:p>
        <w:p w14:paraId="595BFDF8" w14:textId="099724DC"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505" w:history="1">
            <w:r w:rsidRPr="0059363E">
              <w:rPr>
                <w:rStyle w:val="Hyperlink"/>
                <w:rFonts w:ascii="Times New Roman" w:hAnsi="Times New Roman" w:cs="Times New Roman"/>
                <w:noProof/>
                <w:sz w:val="24"/>
                <w:szCs w:val="24"/>
              </w:rPr>
              <w:t>3.1 Summary of Key Findings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_Toc217508505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15</w:t>
            </w:r>
            <w:r w:rsidRPr="0059363E">
              <w:rPr>
                <w:rFonts w:ascii="Times New Roman" w:hAnsi="Times New Roman" w:cs="Times New Roman"/>
                <w:noProof/>
                <w:webHidden/>
                <w:sz w:val="24"/>
                <w:szCs w:val="24"/>
              </w:rPr>
              <w:fldChar w:fldCharType="end"/>
            </w:r>
          </w:hyperlink>
        </w:p>
        <w:p w14:paraId="392B0AD4" w14:textId="39F5CD81"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506" w:history="1">
            <w:r w:rsidRPr="0059363E">
              <w:rPr>
                <w:rStyle w:val="Hyperlink"/>
                <w:rFonts w:ascii="Times New Roman" w:hAnsi="Times New Roman" w:cs="Times New Roman"/>
                <w:noProof/>
                <w:sz w:val="24"/>
                <w:szCs w:val="24"/>
              </w:rPr>
              <w:t>3.2 Critical Statement of Problems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_Toc217508506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16</w:t>
            </w:r>
            <w:r w:rsidRPr="0059363E">
              <w:rPr>
                <w:rFonts w:ascii="Times New Roman" w:hAnsi="Times New Roman" w:cs="Times New Roman"/>
                <w:noProof/>
                <w:webHidden/>
                <w:sz w:val="24"/>
                <w:szCs w:val="24"/>
              </w:rPr>
              <w:fldChar w:fldCharType="end"/>
            </w:r>
          </w:hyperlink>
        </w:p>
        <w:p w14:paraId="434B4AE5" w14:textId="2A8D6FDB" w:rsidR="0059363E" w:rsidRPr="0059363E" w:rsidRDefault="0059363E" w:rsidP="0059363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7508507" w:history="1">
            <w:r w:rsidRPr="0059363E">
              <w:rPr>
                <w:rStyle w:val="Hyperlink"/>
                <w:rFonts w:ascii="Times New Roman" w:hAnsi="Times New Roman" w:cs="Times New Roman"/>
                <w:noProof/>
                <w:sz w:val="24"/>
                <w:szCs w:val="24"/>
              </w:rPr>
              <w:t>4. Task 3: Recommendations – Future Marketing Developments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_Toc217508507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16</w:t>
            </w:r>
            <w:r w:rsidRPr="0059363E">
              <w:rPr>
                <w:rFonts w:ascii="Times New Roman" w:hAnsi="Times New Roman" w:cs="Times New Roman"/>
                <w:noProof/>
                <w:webHidden/>
                <w:sz w:val="24"/>
                <w:szCs w:val="24"/>
              </w:rPr>
              <w:fldChar w:fldCharType="end"/>
            </w:r>
          </w:hyperlink>
        </w:p>
        <w:p w14:paraId="3A8511E7" w14:textId="661D2BD9"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508" w:history="1">
            <w:r w:rsidRPr="0059363E">
              <w:rPr>
                <w:rStyle w:val="Hyperlink"/>
                <w:rFonts w:ascii="Times New Roman" w:hAnsi="Times New Roman" w:cs="Times New Roman"/>
                <w:noProof/>
                <w:sz w:val="24"/>
                <w:szCs w:val="24"/>
              </w:rPr>
              <w:t>4.1 Strategic Marketing Recommendations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_Toc217508508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16</w:t>
            </w:r>
            <w:r w:rsidRPr="0059363E">
              <w:rPr>
                <w:rFonts w:ascii="Times New Roman" w:hAnsi="Times New Roman" w:cs="Times New Roman"/>
                <w:noProof/>
                <w:webHidden/>
                <w:sz w:val="24"/>
                <w:szCs w:val="24"/>
              </w:rPr>
              <w:fldChar w:fldCharType="end"/>
            </w:r>
          </w:hyperlink>
        </w:p>
        <w:p w14:paraId="1E0C952D" w14:textId="0288F229"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509" w:history="1">
            <w:r w:rsidRPr="0059363E">
              <w:rPr>
                <w:rStyle w:val="Hyperlink"/>
                <w:rFonts w:ascii="Times New Roman" w:hAnsi="Times New Roman" w:cs="Times New Roman"/>
                <w:noProof/>
                <w:sz w:val="24"/>
                <w:szCs w:val="24"/>
              </w:rPr>
              <w:t>4.2 Re-segmentation &amp; Target Market Strategy</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_Toc217508509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16</w:t>
            </w:r>
            <w:r w:rsidRPr="0059363E">
              <w:rPr>
                <w:rFonts w:ascii="Times New Roman" w:hAnsi="Times New Roman" w:cs="Times New Roman"/>
                <w:noProof/>
                <w:webHidden/>
                <w:sz w:val="24"/>
                <w:szCs w:val="24"/>
              </w:rPr>
              <w:fldChar w:fldCharType="end"/>
            </w:r>
          </w:hyperlink>
        </w:p>
        <w:p w14:paraId="63C3930C" w14:textId="607BE77B"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510" w:history="1">
            <w:r w:rsidRPr="0059363E">
              <w:rPr>
                <w:rStyle w:val="Hyperlink"/>
                <w:rFonts w:ascii="Times New Roman" w:hAnsi="Times New Roman" w:cs="Times New Roman"/>
                <w:noProof/>
                <w:sz w:val="24"/>
                <w:szCs w:val="24"/>
              </w:rPr>
              <w:t>4.3 Enhanced Media &amp; Communication Strategy</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_Toc217508510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17</w:t>
            </w:r>
            <w:r w:rsidRPr="0059363E">
              <w:rPr>
                <w:rFonts w:ascii="Times New Roman" w:hAnsi="Times New Roman" w:cs="Times New Roman"/>
                <w:noProof/>
                <w:webHidden/>
                <w:sz w:val="24"/>
                <w:szCs w:val="24"/>
              </w:rPr>
              <w:fldChar w:fldCharType="end"/>
            </w:r>
          </w:hyperlink>
        </w:p>
        <w:p w14:paraId="60ED19EF" w14:textId="315CE6AF"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511" w:history="1">
            <w:r w:rsidRPr="0059363E">
              <w:rPr>
                <w:rStyle w:val="Hyperlink"/>
                <w:rFonts w:ascii="Times New Roman" w:hAnsi="Times New Roman" w:cs="Times New Roman"/>
                <w:noProof/>
                <w:sz w:val="24"/>
                <w:szCs w:val="24"/>
              </w:rPr>
              <w:t>4.4 Improved Measurement &amp; Performance Management</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_Toc217508511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17</w:t>
            </w:r>
            <w:r w:rsidRPr="0059363E">
              <w:rPr>
                <w:rFonts w:ascii="Times New Roman" w:hAnsi="Times New Roman" w:cs="Times New Roman"/>
                <w:noProof/>
                <w:webHidden/>
                <w:sz w:val="24"/>
                <w:szCs w:val="24"/>
              </w:rPr>
              <w:fldChar w:fldCharType="end"/>
            </w:r>
          </w:hyperlink>
        </w:p>
        <w:p w14:paraId="0308D938" w14:textId="361E99D8" w:rsidR="0059363E" w:rsidRPr="0059363E" w:rsidRDefault="0059363E" w:rsidP="0059363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7508512" w:history="1">
            <w:r w:rsidRPr="0059363E">
              <w:rPr>
                <w:rStyle w:val="Hyperlink"/>
                <w:rFonts w:ascii="Times New Roman" w:hAnsi="Times New Roman" w:cs="Times New Roman"/>
                <w:noProof/>
                <w:sz w:val="24"/>
                <w:szCs w:val="24"/>
              </w:rPr>
              <w:t>4.5 Feasibility Considerations</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_Toc217508512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18</w:t>
            </w:r>
            <w:r w:rsidRPr="0059363E">
              <w:rPr>
                <w:rFonts w:ascii="Times New Roman" w:hAnsi="Times New Roman" w:cs="Times New Roman"/>
                <w:noProof/>
                <w:webHidden/>
                <w:sz w:val="24"/>
                <w:szCs w:val="24"/>
              </w:rPr>
              <w:fldChar w:fldCharType="end"/>
            </w:r>
          </w:hyperlink>
        </w:p>
        <w:p w14:paraId="0581E255" w14:textId="6DE23515" w:rsidR="0059363E" w:rsidRPr="0059363E" w:rsidRDefault="0059363E" w:rsidP="0059363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7508513" w:history="1">
            <w:r w:rsidRPr="0059363E">
              <w:rPr>
                <w:rStyle w:val="Hyperlink"/>
                <w:rFonts w:ascii="Times New Roman" w:hAnsi="Times New Roman" w:cs="Times New Roman"/>
                <w:noProof/>
                <w:sz w:val="24"/>
                <w:szCs w:val="24"/>
              </w:rPr>
              <w:t>Reference list</w:t>
            </w:r>
            <w:r w:rsidRPr="0059363E">
              <w:rPr>
                <w:rFonts w:ascii="Times New Roman" w:hAnsi="Times New Roman" w:cs="Times New Roman"/>
                <w:noProof/>
                <w:webHidden/>
                <w:sz w:val="24"/>
                <w:szCs w:val="24"/>
              </w:rPr>
              <w:tab/>
            </w:r>
            <w:r w:rsidRPr="0059363E">
              <w:rPr>
                <w:rFonts w:ascii="Times New Roman" w:hAnsi="Times New Roman" w:cs="Times New Roman"/>
                <w:noProof/>
                <w:webHidden/>
                <w:sz w:val="24"/>
                <w:szCs w:val="24"/>
              </w:rPr>
              <w:fldChar w:fldCharType="begin"/>
            </w:r>
            <w:r w:rsidRPr="0059363E">
              <w:rPr>
                <w:rFonts w:ascii="Times New Roman" w:hAnsi="Times New Roman" w:cs="Times New Roman"/>
                <w:noProof/>
                <w:webHidden/>
                <w:sz w:val="24"/>
                <w:szCs w:val="24"/>
              </w:rPr>
              <w:instrText xml:space="preserve"> PAGEREF _Toc217508513 \h </w:instrText>
            </w:r>
            <w:r w:rsidRPr="0059363E">
              <w:rPr>
                <w:rFonts w:ascii="Times New Roman" w:hAnsi="Times New Roman" w:cs="Times New Roman"/>
                <w:noProof/>
                <w:webHidden/>
                <w:sz w:val="24"/>
                <w:szCs w:val="24"/>
              </w:rPr>
            </w:r>
            <w:r w:rsidRPr="0059363E">
              <w:rPr>
                <w:rFonts w:ascii="Times New Roman" w:hAnsi="Times New Roman" w:cs="Times New Roman"/>
                <w:noProof/>
                <w:webHidden/>
                <w:sz w:val="24"/>
                <w:szCs w:val="24"/>
              </w:rPr>
              <w:fldChar w:fldCharType="separate"/>
            </w:r>
            <w:r w:rsidRPr="0059363E">
              <w:rPr>
                <w:rFonts w:ascii="Times New Roman" w:hAnsi="Times New Roman" w:cs="Times New Roman"/>
                <w:noProof/>
                <w:webHidden/>
                <w:sz w:val="24"/>
                <w:szCs w:val="24"/>
              </w:rPr>
              <w:t>19</w:t>
            </w:r>
            <w:r w:rsidRPr="0059363E">
              <w:rPr>
                <w:rFonts w:ascii="Times New Roman" w:hAnsi="Times New Roman" w:cs="Times New Roman"/>
                <w:noProof/>
                <w:webHidden/>
                <w:sz w:val="24"/>
                <w:szCs w:val="24"/>
              </w:rPr>
              <w:fldChar w:fldCharType="end"/>
            </w:r>
          </w:hyperlink>
        </w:p>
        <w:p w14:paraId="30E83435" w14:textId="62D49811" w:rsidR="008717AE" w:rsidRDefault="008717AE" w:rsidP="0059363E">
          <w:pPr>
            <w:spacing w:line="360" w:lineRule="auto"/>
            <w:jc w:val="center"/>
          </w:pPr>
          <w:r w:rsidRPr="0059363E">
            <w:rPr>
              <w:rFonts w:ascii="Times New Roman" w:hAnsi="Times New Roman" w:cs="Times New Roman"/>
              <w:b/>
              <w:bCs/>
              <w:noProof/>
              <w:sz w:val="24"/>
              <w:szCs w:val="24"/>
            </w:rPr>
            <w:fldChar w:fldCharType="end"/>
          </w:r>
        </w:p>
      </w:sdtContent>
    </w:sdt>
    <w:p w14:paraId="6C4B42DB" w14:textId="77777777" w:rsidR="00E71644" w:rsidRDefault="00E71644">
      <w:pPr>
        <w:rPr>
          <w:rFonts w:ascii="Times New Roman" w:hAnsi="Times New Roman" w:cs="Times New Roman"/>
          <w:b/>
          <w:bCs/>
          <w:sz w:val="24"/>
          <w:szCs w:val="24"/>
        </w:rPr>
      </w:pPr>
      <w:r>
        <w:rPr>
          <w:rFonts w:ascii="Times New Roman" w:hAnsi="Times New Roman" w:cs="Times New Roman"/>
          <w:b/>
          <w:bCs/>
          <w:sz w:val="24"/>
          <w:szCs w:val="24"/>
        </w:rPr>
        <w:br w:type="page"/>
      </w:r>
    </w:p>
    <w:p w14:paraId="532D316C" w14:textId="7746A595" w:rsidR="007B294D" w:rsidRPr="007B294D" w:rsidRDefault="00AC66DA" w:rsidP="00E71644">
      <w:pPr>
        <w:pStyle w:val="Heading1"/>
      </w:pPr>
      <w:bookmarkStart w:id="0" w:name="_Toc217508482"/>
      <w:r>
        <w:lastRenderedPageBreak/>
        <w:t xml:space="preserve">1. </w:t>
      </w:r>
      <w:r w:rsidR="007B294D" w:rsidRPr="007B294D">
        <w:t>Introduction</w:t>
      </w:r>
      <w:bookmarkEnd w:id="0"/>
    </w:p>
    <w:p w14:paraId="07CDD986" w14:textId="5608D8ED" w:rsidR="007B294D"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 xml:space="preserve">British Airways (BA) is the flagship airline of the United Kingdom and one of the largest airlines in the world with global routes that span more than 70 countries. The airline is a member of the International Airlines Group (IAG), operating in both the premium and the mass-market segments, presenting its image as a full-service carrier that has an excellent heritage and is characterized by the sense of British identity and quality service (IAG, 2023). Nevertheless, the aviation industry has been radically uprooted over the last ten years because of increased competition, economic instability, changing customer behaviours, digital disruptive pressures, and an increased emphasis on sustainability. The following changes have made airlines like BA rethink their marketing strategies, customer value propositions, and long-term brand positioning </w:t>
      </w:r>
      <w:r w:rsidR="007B294D" w:rsidRPr="007B294D">
        <w:rPr>
          <w:rFonts w:ascii="Times New Roman" w:hAnsi="Times New Roman" w:cs="Times New Roman"/>
          <w:sz w:val="24"/>
          <w:szCs w:val="24"/>
        </w:rPr>
        <w:t>(Deloitte, 2022).</w:t>
      </w:r>
    </w:p>
    <w:p w14:paraId="05789CE0" w14:textId="3BB8EC87" w:rsidR="00CD1677" w:rsidRDefault="00CD1677" w:rsidP="000D7C54">
      <w:pPr>
        <w:spacing w:line="360" w:lineRule="auto"/>
        <w:jc w:val="center"/>
        <w:rPr>
          <w:rFonts w:ascii="Times New Roman" w:hAnsi="Times New Roman" w:cs="Times New Roman"/>
          <w:sz w:val="24"/>
          <w:szCs w:val="24"/>
        </w:rPr>
      </w:pPr>
      <w:r>
        <w:rPr>
          <w:noProof/>
        </w:rPr>
        <w:drawing>
          <wp:inline distT="0" distB="0" distL="0" distR="0" wp14:anchorId="455A3BAE" wp14:editId="506EDE15">
            <wp:extent cx="5731510" cy="3808071"/>
            <wp:effectExtent l="0" t="0" r="2540" b="2540"/>
            <wp:docPr id="639133283" name="Picture 1" descr="A brief history of British Airways | Flightradar24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A brief history of British Airways | Flightradar24 Blog"/>
                    <pic:cNvPicPr>
                      <a:picLocks noChangeAspect="1" noChangeArrowheads="1"/>
                    </pic:cNvPicPr>
                  </pic:nvPicPr>
                  <pic:blipFill rotWithShape="1">
                    <a:blip r:embed="rId11">
                      <a:extLst>
                        <a:ext uri="{28A0092B-C50C-407E-A947-70E740481C1C}">
                          <a14:useLocalDpi xmlns:a14="http://schemas.microsoft.com/office/drawing/2010/main" val="0"/>
                        </a:ext>
                      </a:extLst>
                    </a:blip>
                    <a:srcRect b="2488"/>
                    <a:stretch>
                      <a:fillRect/>
                    </a:stretch>
                  </pic:blipFill>
                  <pic:spPr bwMode="auto">
                    <a:xfrm>
                      <a:off x="0" y="0"/>
                      <a:ext cx="5731510" cy="3808071"/>
                    </a:xfrm>
                    <a:prstGeom prst="rect">
                      <a:avLst/>
                    </a:prstGeom>
                    <a:noFill/>
                    <a:ln>
                      <a:noFill/>
                    </a:ln>
                    <a:extLst>
                      <a:ext uri="{53640926-AAD7-44D8-BBD7-CCE9431645EC}">
                        <a14:shadowObscured xmlns:a14="http://schemas.microsoft.com/office/drawing/2010/main"/>
                      </a:ext>
                    </a:extLst>
                  </pic:spPr>
                </pic:pic>
              </a:graphicData>
            </a:graphic>
          </wp:inline>
        </w:drawing>
      </w:r>
    </w:p>
    <w:p w14:paraId="345EAB8C" w14:textId="5676AF55" w:rsidR="00CD1677" w:rsidRPr="000D7C54" w:rsidRDefault="00CD1677" w:rsidP="000D7C54">
      <w:pPr>
        <w:spacing w:line="360" w:lineRule="auto"/>
        <w:jc w:val="center"/>
        <w:rPr>
          <w:rFonts w:ascii="Times New Roman" w:hAnsi="Times New Roman" w:cs="Times New Roman"/>
          <w:b/>
          <w:bCs/>
          <w:sz w:val="24"/>
          <w:szCs w:val="24"/>
        </w:rPr>
      </w:pPr>
      <w:r w:rsidRPr="000D7C54">
        <w:rPr>
          <w:rFonts w:ascii="Times New Roman" w:hAnsi="Times New Roman" w:cs="Times New Roman"/>
          <w:b/>
          <w:bCs/>
          <w:sz w:val="24"/>
          <w:szCs w:val="24"/>
        </w:rPr>
        <w:t>Figure 1: British Airways</w:t>
      </w:r>
    </w:p>
    <w:p w14:paraId="57199B79" w14:textId="5CFEB625" w:rsidR="00CD1677" w:rsidRPr="007B294D" w:rsidRDefault="000D7C54" w:rsidP="000D7C54">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CD1677">
        <w:rPr>
          <w:rFonts w:ascii="Times New Roman" w:hAnsi="Times New Roman" w:cs="Times New Roman"/>
          <w:sz w:val="24"/>
          <w:szCs w:val="24"/>
        </w:rPr>
        <w:t>Source:</w:t>
      </w:r>
      <w:r>
        <w:rPr>
          <w:rFonts w:ascii="Times New Roman" w:hAnsi="Times New Roman" w:cs="Times New Roman"/>
          <w:sz w:val="24"/>
          <w:szCs w:val="24"/>
        </w:rPr>
        <w:t xml:space="preserve"> B</w:t>
      </w:r>
      <w:r w:rsidRPr="000D7C54">
        <w:rPr>
          <w:rFonts w:ascii="Times New Roman" w:hAnsi="Times New Roman" w:cs="Times New Roman"/>
          <w:sz w:val="24"/>
          <w:szCs w:val="24"/>
        </w:rPr>
        <w:t>ritishairways.com</w:t>
      </w:r>
      <w:r>
        <w:rPr>
          <w:rFonts w:ascii="Times New Roman" w:hAnsi="Times New Roman" w:cs="Times New Roman"/>
          <w:sz w:val="24"/>
          <w:szCs w:val="24"/>
        </w:rPr>
        <w:t>, 2025)</w:t>
      </w:r>
    </w:p>
    <w:p w14:paraId="7B05044C" w14:textId="3FC1BF64" w:rsidR="007B294D" w:rsidRPr="00F32EAF"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 xml:space="preserve">This report aims at critically appraising the current marketing operations of British Airways to evaluate their effectiveness in responding to organisational challenges and responding to the changing customer expectations. Using the current marketing theory and industry analysis, the </w:t>
      </w:r>
      <w:r w:rsidRPr="00B51453">
        <w:rPr>
          <w:rFonts w:ascii="Times New Roman" w:hAnsi="Times New Roman" w:cs="Times New Roman"/>
          <w:sz w:val="24"/>
          <w:szCs w:val="24"/>
        </w:rPr>
        <w:lastRenderedPageBreak/>
        <w:t>report discusses the marketing resources of BA, environmental factors, segmentation decisions, media decisions and performance measurement strategies. This analysis will help pinpoint the weaknesses that are present in the existing marketing approach of the airline, especially as applied to the aspect of consistency in customer experience, online interaction, market positioning, and sustainability communication</w:t>
      </w:r>
      <w:r w:rsidR="007B294D" w:rsidRPr="007B294D">
        <w:rPr>
          <w:rFonts w:ascii="Times New Roman" w:hAnsi="Times New Roman" w:cs="Times New Roman"/>
          <w:sz w:val="24"/>
          <w:szCs w:val="24"/>
        </w:rPr>
        <w:t>.</w:t>
      </w:r>
    </w:p>
    <w:p w14:paraId="2BB26BE5" w14:textId="6AC946F3" w:rsidR="00AC66DA" w:rsidRDefault="00AC66DA" w:rsidP="00E71644">
      <w:pPr>
        <w:pStyle w:val="Heading1"/>
      </w:pPr>
      <w:bookmarkStart w:id="1" w:name="_Toc217508483"/>
      <w:r>
        <w:t>2. Task 1: Main findings</w:t>
      </w:r>
      <w:bookmarkEnd w:id="1"/>
      <w:r>
        <w:t xml:space="preserve"> </w:t>
      </w:r>
    </w:p>
    <w:p w14:paraId="364A9232" w14:textId="7843495E" w:rsidR="007B294D" w:rsidRPr="00F32EAF" w:rsidRDefault="00AC66DA" w:rsidP="00E71644">
      <w:pPr>
        <w:pStyle w:val="Heading2"/>
      </w:pPr>
      <w:bookmarkStart w:id="2" w:name="_Toc217508484"/>
      <w:r>
        <w:t>2</w:t>
      </w:r>
      <w:r w:rsidR="007B294D" w:rsidRPr="00F32EAF">
        <w:t>.1 The Concept and Strategic Importance of Marketing at British Airways</w:t>
      </w:r>
      <w:bookmarkEnd w:id="2"/>
    </w:p>
    <w:p w14:paraId="120D90E1" w14:textId="0836D14F" w:rsidR="007B294D" w:rsidRPr="007B294D" w:rsidRDefault="00AC66DA" w:rsidP="00E71644">
      <w:pPr>
        <w:pStyle w:val="Heading3"/>
      </w:pPr>
      <w:bookmarkStart w:id="3" w:name="_Toc217508485"/>
      <w:r>
        <w:rPr>
          <w:b w:val="0"/>
        </w:rPr>
        <w:t>2</w:t>
      </w:r>
      <w:r w:rsidR="007B294D" w:rsidRPr="007B294D">
        <w:t>.1.1 Role of Marketing in the Airline Industry</w:t>
      </w:r>
      <w:bookmarkEnd w:id="3"/>
    </w:p>
    <w:p w14:paraId="2D7BBD77" w14:textId="5CCF9FBE" w:rsidR="007B294D" w:rsidRPr="007B294D"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The airline industry is very strategic in its marketing and the service offering is more or less commoditised and carriers frequently compete over the slightest differences in price, service and brand image. Differentiation of value proposition of an airline, creating a customer perception, and establishing long-term customer loyalty are critical in such a market (Chen and Yeh, 2023). In the case of British Airways (BA) marketing has become the main vehicle towards the maintenance of its heritage based premium brand image and its ability to rationalize price differentials in a market in which low-cost based carriers are still undermining the traditional competitive envelope</w:t>
      </w:r>
      <w:r w:rsidR="007B294D" w:rsidRPr="007B294D">
        <w:rPr>
          <w:rFonts w:ascii="Times New Roman" w:hAnsi="Times New Roman" w:cs="Times New Roman"/>
          <w:sz w:val="24"/>
          <w:szCs w:val="24"/>
        </w:rPr>
        <w:t>.</w:t>
      </w:r>
    </w:p>
    <w:p w14:paraId="7F203AC5" w14:textId="110251EB" w:rsidR="007B294D" w:rsidRPr="007B294D"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Marketing role is even more critical when there are sustainability expectations. As consumers gain greater understanding of the effects of aviation on the environment, the airlines are increasingly being pressurized to present plausible environmental policies (</w:t>
      </w:r>
      <w:proofErr w:type="spellStart"/>
      <w:r w:rsidRPr="00B51453">
        <w:rPr>
          <w:rFonts w:ascii="Times New Roman" w:hAnsi="Times New Roman" w:cs="Times New Roman"/>
          <w:sz w:val="24"/>
          <w:szCs w:val="24"/>
        </w:rPr>
        <w:t>Gössling</w:t>
      </w:r>
      <w:proofErr w:type="spellEnd"/>
      <w:r w:rsidRPr="00B51453">
        <w:rPr>
          <w:rFonts w:ascii="Times New Roman" w:hAnsi="Times New Roman" w:cs="Times New Roman"/>
          <w:sz w:val="24"/>
          <w:szCs w:val="24"/>
        </w:rPr>
        <w:t xml:space="preserve"> and Higham, 2021). BA has a strong dependency on its customer experience proposal, its Executive Club loyalty programme, which intends to generate repeat customers, create an increase in perceived value, and solid emotional brand relationships. Such loyalty programs also allow BA to further divide travellers and deliver specific sustainability messages to customer segments that are of high value (IAG, 2023). In this way, marketing acts as the differentiation mechanism, as well as a trust-building in a more environmental-friendly industry</w:t>
      </w:r>
      <w:r w:rsidR="007B294D" w:rsidRPr="007B294D">
        <w:rPr>
          <w:rFonts w:ascii="Times New Roman" w:hAnsi="Times New Roman" w:cs="Times New Roman"/>
          <w:sz w:val="24"/>
          <w:szCs w:val="24"/>
        </w:rPr>
        <w:t>.</w:t>
      </w:r>
    </w:p>
    <w:p w14:paraId="292141D6" w14:textId="7097791D" w:rsidR="007B294D" w:rsidRPr="007B294D" w:rsidRDefault="00AC66DA" w:rsidP="00E71644">
      <w:pPr>
        <w:pStyle w:val="Heading3"/>
      </w:pPr>
      <w:bookmarkStart w:id="4" w:name="_Toc217508486"/>
      <w:r>
        <w:t>2</w:t>
      </w:r>
      <w:r w:rsidR="007B294D" w:rsidRPr="007B294D">
        <w:t>.1.2 Marketing Resources and Investments</w:t>
      </w:r>
      <w:bookmarkEnd w:id="4"/>
    </w:p>
    <w:p w14:paraId="7BE7648A" w14:textId="235512D4" w:rsidR="007B294D" w:rsidRPr="007B294D"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 xml:space="preserve">British Airways invests heavily in its marketing operations, including brand advertising, online platforms, loyalty platform, and communication that is dedicated to sustainability. New advertising campaigns like A British Original demonstrate that BA is trying to renew its brand </w:t>
      </w:r>
      <w:r w:rsidRPr="00B51453">
        <w:rPr>
          <w:rFonts w:ascii="Times New Roman" w:hAnsi="Times New Roman" w:cs="Times New Roman"/>
          <w:sz w:val="24"/>
          <w:szCs w:val="24"/>
        </w:rPr>
        <w:lastRenderedPageBreak/>
        <w:t>story and re-establish its emotional bond with customers by telling stories and talking to individuals (</w:t>
      </w:r>
      <w:proofErr w:type="spellStart"/>
      <w:r w:rsidRPr="00B51453">
        <w:rPr>
          <w:rFonts w:ascii="Times New Roman" w:hAnsi="Times New Roman" w:cs="Times New Roman"/>
          <w:sz w:val="24"/>
          <w:szCs w:val="24"/>
        </w:rPr>
        <w:t>CampaignLive</w:t>
      </w:r>
      <w:proofErr w:type="spellEnd"/>
      <w:r w:rsidRPr="00B51453">
        <w:rPr>
          <w:rFonts w:ascii="Times New Roman" w:hAnsi="Times New Roman" w:cs="Times New Roman"/>
          <w:sz w:val="24"/>
          <w:szCs w:val="24"/>
        </w:rPr>
        <w:t xml:space="preserve">, 2023). At the same time, BA is working on its Customer Experience Transformation Programme, which is aimed at the enhancement of digital self-service, cabin modernisation, and touchpoints improvement, which are located both as the service enhancement projects and the sustainability ones, thanks to more efficient work </w:t>
      </w:r>
      <w:r w:rsidR="007B294D" w:rsidRPr="007B294D">
        <w:rPr>
          <w:rFonts w:ascii="Times New Roman" w:hAnsi="Times New Roman" w:cs="Times New Roman"/>
          <w:sz w:val="24"/>
          <w:szCs w:val="24"/>
        </w:rPr>
        <w:t>(PwC, 2024).</w:t>
      </w:r>
    </w:p>
    <w:p w14:paraId="2C52D588" w14:textId="1FD833DD" w:rsidR="007B294D" w:rsidRPr="007B294D"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 xml:space="preserve">Critically, though, the correspondence between the marketing investments made by BA and its sustainability priorities is rather vague. Whereas the efforts like the platform called BA Better World present the pledges related to the use of sustainable aviation fuel (SAF) and fleet renewal, these measures are limited due to the technological and economic factors </w:t>
      </w:r>
      <w:r w:rsidR="007B294D" w:rsidRPr="007B294D">
        <w:rPr>
          <w:rFonts w:ascii="Times New Roman" w:hAnsi="Times New Roman" w:cs="Times New Roman"/>
          <w:sz w:val="24"/>
          <w:szCs w:val="24"/>
        </w:rPr>
        <w:t>(McKinsey, 2023).</w:t>
      </w:r>
    </w:p>
    <w:p w14:paraId="00D67CEE" w14:textId="044CD4B3" w:rsidR="007B294D" w:rsidRPr="007B294D" w:rsidRDefault="00AC66DA" w:rsidP="00E71644">
      <w:pPr>
        <w:pStyle w:val="Heading3"/>
      </w:pPr>
      <w:bookmarkStart w:id="5" w:name="_Toc217508487"/>
      <w:r>
        <w:t>2</w:t>
      </w:r>
      <w:r w:rsidR="007B294D" w:rsidRPr="007B294D">
        <w:t>.1.3 Effectiveness Commentary</w:t>
      </w:r>
      <w:bookmarkEnd w:id="5"/>
    </w:p>
    <w:p w14:paraId="3F83649E" w14:textId="46FBA59A" w:rsidR="007B294D" w:rsidRPr="007B294D"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Some of the strengths exhibited by British Airways in marketing are a good brand awareness, emotional heritage positioning and targeting multi-segments in business, leisure and premium markets. With the help of these strengths, BA can continue to remain relevant in a competitive environment and be able to strategically communicate its sustainability aspirations to diverse audiences</w:t>
      </w:r>
      <w:r w:rsidR="007B294D" w:rsidRPr="007B294D">
        <w:rPr>
          <w:rFonts w:ascii="Times New Roman" w:hAnsi="Times New Roman" w:cs="Times New Roman"/>
          <w:sz w:val="24"/>
          <w:szCs w:val="24"/>
        </w:rPr>
        <w:t>.</w:t>
      </w:r>
    </w:p>
    <w:p w14:paraId="2EB7D70B" w14:textId="7CA7CEEE" w:rsidR="007B294D" w:rsidRPr="007B294D"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Nonetheless, there are still significant weaknesses. In the recent years, the airline has been questioned about its operation disruptions, customer services, and perceived gaps between the promises that the brand gave and the experience actually offered. These gaps undermine the effectiveness of marketing, particularly where there is a difference between the claims of sustainability being aspirational and those that are operational. Moreover, the sustainability communication at BA is competing with more sophisticated sustainability policies used by its competitors such as KLM and Lufthansa, which implies the necessity of integrating and making marketing more transparent</w:t>
      </w:r>
      <w:r w:rsidR="007B294D" w:rsidRPr="007B294D">
        <w:rPr>
          <w:rFonts w:ascii="Times New Roman" w:hAnsi="Times New Roman" w:cs="Times New Roman"/>
          <w:sz w:val="24"/>
          <w:szCs w:val="24"/>
        </w:rPr>
        <w:t>.</w:t>
      </w:r>
    </w:p>
    <w:p w14:paraId="126C4D1A" w14:textId="2BBC3AC5" w:rsidR="007B294D" w:rsidRPr="007B294D" w:rsidRDefault="00AC66DA" w:rsidP="008717AE">
      <w:pPr>
        <w:pStyle w:val="Heading2"/>
      </w:pPr>
      <w:bookmarkStart w:id="6" w:name="_Toc217508488"/>
      <w:r>
        <w:t>2</w:t>
      </w:r>
      <w:r w:rsidR="007B294D" w:rsidRPr="007B294D">
        <w:t xml:space="preserve">.2 Macro and </w:t>
      </w:r>
      <w:r w:rsidR="007B294D" w:rsidRPr="008717AE">
        <w:t>Micro</w:t>
      </w:r>
      <w:r w:rsidR="007B294D" w:rsidRPr="007B294D">
        <w:t xml:space="preserve"> Environmental Factors Influencing British Airways’ Marketing Strategy</w:t>
      </w:r>
      <w:bookmarkEnd w:id="6"/>
      <w:r w:rsidR="007B294D" w:rsidRPr="007B294D">
        <w:t xml:space="preserve"> </w:t>
      </w:r>
    </w:p>
    <w:p w14:paraId="5FD69FB5" w14:textId="4006DF70" w:rsidR="007B294D" w:rsidRPr="007B294D" w:rsidRDefault="00B51453" w:rsidP="00E71644">
      <w:pPr>
        <w:pStyle w:val="Heading3"/>
      </w:pPr>
      <w:bookmarkStart w:id="7" w:name="_Toc217508489"/>
      <w:r>
        <w:t>2</w:t>
      </w:r>
      <w:r w:rsidR="007B294D" w:rsidRPr="007B294D">
        <w:t>.2.1 Macro Environment</w:t>
      </w:r>
      <w:bookmarkEnd w:id="7"/>
    </w:p>
    <w:p w14:paraId="47B9C49C" w14:textId="77644B85" w:rsidR="007B294D" w:rsidRPr="007B294D" w:rsidRDefault="00B51453" w:rsidP="00F32EAF">
      <w:pPr>
        <w:spacing w:line="360" w:lineRule="auto"/>
        <w:jc w:val="both"/>
        <w:rPr>
          <w:rFonts w:ascii="Times New Roman" w:hAnsi="Times New Roman" w:cs="Times New Roman"/>
          <w:sz w:val="24"/>
          <w:szCs w:val="24"/>
        </w:rPr>
      </w:pPr>
      <w:r w:rsidRPr="00B51453">
        <w:rPr>
          <w:rFonts w:ascii="Times New Roman" w:hAnsi="Times New Roman" w:cs="Times New Roman"/>
          <w:sz w:val="24"/>
          <w:szCs w:val="24"/>
        </w:rPr>
        <w:t xml:space="preserve">The macro environment of British Airways (BA) is typified by high levels of turbulence with the most important strategic pressure being environmental sustainability. On the political front, </w:t>
      </w:r>
      <w:r w:rsidRPr="00B51453">
        <w:rPr>
          <w:rFonts w:ascii="Times New Roman" w:hAnsi="Times New Roman" w:cs="Times New Roman"/>
          <w:sz w:val="24"/>
          <w:szCs w:val="24"/>
        </w:rPr>
        <w:lastRenderedPageBreak/>
        <w:t>international and national policies like the Jet Zero Strategy of the UK and the EU Emissions Trading System (EU ETS) are placing growing regulatory challenges on airlines to minimise carbon emissions (UK Government, 2022). These policies increase the cost of compliance, affect investment choice, and marketing communication priorities since BA needs to show that it meets the sustainability requirements imposed by the government to remain legitimate</w:t>
      </w:r>
      <w:r w:rsidR="007B294D" w:rsidRPr="007B294D">
        <w:rPr>
          <w:rFonts w:ascii="Times New Roman" w:hAnsi="Times New Roman" w:cs="Times New Roman"/>
          <w:sz w:val="24"/>
          <w:szCs w:val="24"/>
        </w:rPr>
        <w:t>.</w:t>
      </w:r>
    </w:p>
    <w:p w14:paraId="3CB8770E" w14:textId="02B0B138" w:rsidR="007B294D" w:rsidRPr="007B294D"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 xml:space="preserve">On the economic front, the aviation industry is still grappling with increasing fuel prices, inflationary forces, and sustainability solutions whose implementation is capital-intensive. Sustainable aviation fuel (SAF), which is several times more expensive at this point than a standard jet fuel, poses significant financial issues (IATA, 2023). These forces have direct impacts on the pricing of BA and make it difficult to promote the airline as a premium and an </w:t>
      </w:r>
      <w:proofErr w:type="gramStart"/>
      <w:r w:rsidR="00962007" w:rsidRPr="00EB2A26">
        <w:rPr>
          <w:rFonts w:ascii="Times New Roman" w:hAnsi="Times New Roman" w:cs="Times New Roman"/>
          <w:sz w:val="24"/>
          <w:szCs w:val="24"/>
        </w:rPr>
        <w:t>environmental</w:t>
      </w:r>
      <w:proofErr w:type="gramEnd"/>
      <w:r w:rsidRPr="00EB2A26">
        <w:rPr>
          <w:rFonts w:ascii="Times New Roman" w:hAnsi="Times New Roman" w:cs="Times New Roman"/>
          <w:sz w:val="24"/>
          <w:szCs w:val="24"/>
        </w:rPr>
        <w:t xml:space="preserve"> friendly carrier</w:t>
      </w:r>
      <w:r w:rsidR="007B294D" w:rsidRPr="007B294D">
        <w:rPr>
          <w:rFonts w:ascii="Times New Roman" w:hAnsi="Times New Roman" w:cs="Times New Roman"/>
          <w:sz w:val="24"/>
          <w:szCs w:val="24"/>
        </w:rPr>
        <w:t>.</w:t>
      </w:r>
    </w:p>
    <w:p w14:paraId="0BBC1A86" w14:textId="10839583" w:rsidR="007B294D" w:rsidRPr="007B294D"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There is also a great influence of social factors. Consumers are increasingly environmentally responsible, and an increasing number of them become flight shameful and insist on learning more about their carbon footprints (</w:t>
      </w:r>
      <w:proofErr w:type="spellStart"/>
      <w:r w:rsidRPr="00EB2A26">
        <w:rPr>
          <w:rFonts w:ascii="Times New Roman" w:hAnsi="Times New Roman" w:cs="Times New Roman"/>
          <w:sz w:val="24"/>
          <w:szCs w:val="24"/>
        </w:rPr>
        <w:t>Gössling</w:t>
      </w:r>
      <w:proofErr w:type="spellEnd"/>
      <w:r w:rsidRPr="00EB2A26">
        <w:rPr>
          <w:rFonts w:ascii="Times New Roman" w:hAnsi="Times New Roman" w:cs="Times New Roman"/>
          <w:sz w:val="24"/>
          <w:szCs w:val="24"/>
        </w:rPr>
        <w:t xml:space="preserve"> et al., 2023). This transition forces the BA marketing to emphasise on authentic environmental communications, customer education and behavioural engagement tactics</w:t>
      </w:r>
      <w:r w:rsidR="007B294D" w:rsidRPr="007B294D">
        <w:rPr>
          <w:rFonts w:ascii="Times New Roman" w:hAnsi="Times New Roman" w:cs="Times New Roman"/>
          <w:sz w:val="24"/>
          <w:szCs w:val="24"/>
        </w:rPr>
        <w:t>.</w:t>
      </w:r>
    </w:p>
    <w:p w14:paraId="4E127346" w14:textId="6E567A01" w:rsidR="007B294D" w:rsidRPr="007B294D"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The technological factors have opportunities and limitations. New technologies such as SAF, aircraft of the new generation, and emissions-monitoring technologies can be used in long-term sustainability but most of them are not commercially viable. The marketing of BA will have to take a fine line between future technological promises and the current limitations</w:t>
      </w:r>
      <w:r w:rsidR="007B294D" w:rsidRPr="007B294D">
        <w:rPr>
          <w:rFonts w:ascii="Times New Roman" w:hAnsi="Times New Roman" w:cs="Times New Roman"/>
          <w:sz w:val="24"/>
          <w:szCs w:val="24"/>
        </w:rPr>
        <w:t xml:space="preserve"> (McKinsey, 2023)</w:t>
      </w:r>
      <w:r>
        <w:rPr>
          <w:rFonts w:ascii="Times New Roman" w:hAnsi="Times New Roman" w:cs="Times New Roman"/>
          <w:sz w:val="24"/>
          <w:szCs w:val="24"/>
        </w:rPr>
        <w:t xml:space="preserve"> </w:t>
      </w:r>
      <w:r w:rsidR="00AC66DA" w:rsidRPr="00AC66DA">
        <w:rPr>
          <w:rFonts w:ascii="Times New Roman" w:hAnsi="Times New Roman" w:cs="Times New Roman"/>
          <w:b/>
          <w:bCs/>
          <w:i/>
          <w:iCs/>
          <w:sz w:val="24"/>
          <w:szCs w:val="24"/>
        </w:rPr>
        <w:t>[refer to appendix 1]</w:t>
      </w:r>
      <w:r w:rsidR="007B294D" w:rsidRPr="007B294D">
        <w:rPr>
          <w:rFonts w:ascii="Times New Roman" w:hAnsi="Times New Roman" w:cs="Times New Roman"/>
          <w:sz w:val="24"/>
          <w:szCs w:val="24"/>
        </w:rPr>
        <w:t xml:space="preserve">. </w:t>
      </w:r>
    </w:p>
    <w:p w14:paraId="22D6439E" w14:textId="049AF9B2" w:rsidR="007B294D" w:rsidRPr="007B294D"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 xml:space="preserve">Lastly, legal conditions in the fields of consumer protection, transparency in advertising and green issues are on the rise. To prevent any claims of greenwashing, the marketing teams should be able to demonstrate that the messages of the sustainability fulfil the regulatory requirements </w:t>
      </w:r>
      <w:r w:rsidR="007B294D" w:rsidRPr="007B294D">
        <w:rPr>
          <w:rFonts w:ascii="Times New Roman" w:hAnsi="Times New Roman" w:cs="Times New Roman"/>
          <w:sz w:val="24"/>
          <w:szCs w:val="24"/>
        </w:rPr>
        <w:t>(ASA, 2023).</w:t>
      </w:r>
    </w:p>
    <w:p w14:paraId="10ECD4A6" w14:textId="1DB8680C" w:rsidR="007B294D" w:rsidRPr="007B294D" w:rsidRDefault="00EB2A26" w:rsidP="00E71644">
      <w:pPr>
        <w:pStyle w:val="Heading3"/>
      </w:pPr>
      <w:bookmarkStart w:id="8" w:name="_Toc217508490"/>
      <w:r>
        <w:t>2</w:t>
      </w:r>
      <w:r w:rsidR="007B294D" w:rsidRPr="007B294D">
        <w:t>.2.2 Micro Environment</w:t>
      </w:r>
      <w:bookmarkEnd w:id="8"/>
    </w:p>
    <w:p w14:paraId="5D3021C3" w14:textId="310D2541" w:rsidR="007B294D" w:rsidRPr="007B294D"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Customers form the most powerful force within the micro environment that will affect the marketing strategy of BA. The need in sustainable travel options has grown acutely, and customers demand to see clear information about their emissions, the ability to buy carbon offset, and a sign of a real environmental activity (Deloitte, 2023). BA will, therefore, need to develop marketing messages that appeal to these expectations within the cost and operational limitations</w:t>
      </w:r>
      <w:r w:rsidR="007B294D" w:rsidRPr="007B294D">
        <w:rPr>
          <w:rFonts w:ascii="Times New Roman" w:hAnsi="Times New Roman" w:cs="Times New Roman"/>
          <w:sz w:val="24"/>
          <w:szCs w:val="24"/>
        </w:rPr>
        <w:t>.</w:t>
      </w:r>
    </w:p>
    <w:p w14:paraId="1A8C20D7" w14:textId="33CFC183" w:rsidR="007B294D"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lastRenderedPageBreak/>
        <w:t xml:space="preserve">Other suppliers such as aircraft producers and fuel companies also affect the marketing of BA by dictating the speed at which technology enhancement is achieved. The lack of capacity to substantially champion the sustainability claim by BA is constrained by constraints in the SAF production and lower aircraft delivery schedules </w:t>
      </w:r>
      <w:r w:rsidR="007B294D" w:rsidRPr="007B294D">
        <w:rPr>
          <w:rFonts w:ascii="Times New Roman" w:hAnsi="Times New Roman" w:cs="Times New Roman"/>
          <w:sz w:val="24"/>
          <w:szCs w:val="24"/>
        </w:rPr>
        <w:t>(IATA, 2023).</w:t>
      </w:r>
    </w:p>
    <w:p w14:paraId="6D978981" w14:textId="6E4285EE" w:rsidR="000D7C54" w:rsidRDefault="000D7C54" w:rsidP="000D7C5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7534C7" wp14:editId="5DB51356">
            <wp:extent cx="3874786" cy="2906090"/>
            <wp:effectExtent l="0" t="0" r="0" b="8890"/>
            <wp:docPr id="15231115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99538" cy="2924654"/>
                    </a:xfrm>
                    <a:prstGeom prst="rect">
                      <a:avLst/>
                    </a:prstGeom>
                    <a:noFill/>
                  </pic:spPr>
                </pic:pic>
              </a:graphicData>
            </a:graphic>
          </wp:inline>
        </w:drawing>
      </w:r>
    </w:p>
    <w:p w14:paraId="7119BE12" w14:textId="0359E403" w:rsidR="000D7C54" w:rsidRPr="000D7C54" w:rsidRDefault="000D7C54" w:rsidP="000D7C54">
      <w:pPr>
        <w:spacing w:line="360" w:lineRule="auto"/>
        <w:jc w:val="center"/>
        <w:rPr>
          <w:rFonts w:ascii="Times New Roman" w:hAnsi="Times New Roman" w:cs="Times New Roman"/>
          <w:b/>
          <w:bCs/>
          <w:sz w:val="24"/>
          <w:szCs w:val="24"/>
        </w:rPr>
      </w:pPr>
      <w:r w:rsidRPr="000D7C54">
        <w:rPr>
          <w:rFonts w:ascii="Times New Roman" w:hAnsi="Times New Roman" w:cs="Times New Roman"/>
          <w:b/>
          <w:bCs/>
          <w:sz w:val="24"/>
          <w:szCs w:val="24"/>
        </w:rPr>
        <w:t>Figure 2: Stakeholder of British Airways</w:t>
      </w:r>
    </w:p>
    <w:p w14:paraId="7F7DA6F0" w14:textId="4B6164D4" w:rsidR="000D7C54" w:rsidRPr="007B294D" w:rsidRDefault="000D7C54" w:rsidP="000D7C5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B2A26">
        <w:rPr>
          <w:rFonts w:ascii="Times New Roman" w:hAnsi="Times New Roman" w:cs="Times New Roman"/>
          <w:sz w:val="24"/>
          <w:szCs w:val="24"/>
        </w:rPr>
        <w:t>Deloitte, 2023</w:t>
      </w:r>
      <w:r>
        <w:rPr>
          <w:rFonts w:ascii="Times New Roman" w:hAnsi="Times New Roman" w:cs="Times New Roman"/>
          <w:sz w:val="24"/>
          <w:szCs w:val="24"/>
        </w:rPr>
        <w:t>)</w:t>
      </w:r>
    </w:p>
    <w:p w14:paraId="532F0B74" w14:textId="0B6BE904" w:rsidR="007B294D" w:rsidRPr="007B294D"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There is additional influence by stakeholders like investors, airport authorities and NGOs. ESG performance is gaining more importance in the eyes of investors, so the marketing of BA has to be harmonised with the overall corporate sustainability reporting (PwC, 2024). The environmental claims of airlines are being questioned by the NGOs and environmental groups, which enhance reputational risk</w:t>
      </w:r>
      <w:r w:rsidRPr="00EB2A26">
        <w:rPr>
          <w:rFonts w:ascii="Times New Roman" w:hAnsi="Times New Roman" w:cs="Times New Roman"/>
          <w:b/>
          <w:bCs/>
          <w:i/>
          <w:iCs/>
          <w:sz w:val="24"/>
          <w:szCs w:val="24"/>
        </w:rPr>
        <w:t xml:space="preserve"> </w:t>
      </w:r>
      <w:r w:rsidR="00F32EAF" w:rsidRPr="00F32EAF">
        <w:rPr>
          <w:rFonts w:ascii="Times New Roman" w:hAnsi="Times New Roman" w:cs="Times New Roman"/>
          <w:b/>
          <w:bCs/>
          <w:i/>
          <w:iCs/>
          <w:sz w:val="24"/>
          <w:szCs w:val="24"/>
        </w:rPr>
        <w:t>[refer to appendix 2]</w:t>
      </w:r>
      <w:r w:rsidR="00F32EAF">
        <w:rPr>
          <w:rFonts w:ascii="Times New Roman" w:hAnsi="Times New Roman" w:cs="Times New Roman"/>
          <w:sz w:val="24"/>
          <w:szCs w:val="24"/>
        </w:rPr>
        <w:t>.</w:t>
      </w:r>
    </w:p>
    <w:p w14:paraId="4ED7386E" w14:textId="32585D34" w:rsidR="007B294D" w:rsidRPr="007B294D" w:rsidRDefault="00EB2A26" w:rsidP="00E71644">
      <w:pPr>
        <w:pStyle w:val="Heading3"/>
      </w:pPr>
      <w:bookmarkStart w:id="9" w:name="_Toc217508491"/>
      <w:r>
        <w:t>2</w:t>
      </w:r>
      <w:r w:rsidR="007B294D" w:rsidRPr="007B294D">
        <w:t>.2.3 Critical Evaluation</w:t>
      </w:r>
      <w:bookmarkEnd w:id="9"/>
    </w:p>
    <w:p w14:paraId="21EE9825" w14:textId="0E8DE673" w:rsidR="00281EAB" w:rsidRPr="00F32EAF"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All in all, macro and micro environmental forces present BA with a lot of sustainability pressures that influence the marketing strategy. Whereas BA conveys a powerful environmental story, external forces, such as technological, economic, and regulatory ones restrict the extent of progress that can be realized. Marketing is thus required to strike a balance between aspiration and transparency in order to be credible. The sustainability positioning of competitors, as well as the growing consumer scepticism, highlight the importance of BA enhancing the correspondence between marketing communication and operational reality</w:t>
      </w:r>
      <w:r w:rsidR="007B294D" w:rsidRPr="007B294D">
        <w:rPr>
          <w:rFonts w:ascii="Times New Roman" w:hAnsi="Times New Roman" w:cs="Times New Roman"/>
          <w:sz w:val="24"/>
          <w:szCs w:val="24"/>
        </w:rPr>
        <w:t>.</w:t>
      </w:r>
    </w:p>
    <w:p w14:paraId="41AAC5B0" w14:textId="3AFD040D" w:rsidR="00281EAB" w:rsidRPr="00281EAB" w:rsidRDefault="00EB2A26" w:rsidP="00E71644">
      <w:pPr>
        <w:pStyle w:val="Heading2"/>
      </w:pPr>
      <w:bookmarkStart w:id="10" w:name="_Toc217508492"/>
      <w:r>
        <w:lastRenderedPageBreak/>
        <w:t>2</w:t>
      </w:r>
      <w:r w:rsidR="00281EAB" w:rsidRPr="00281EAB">
        <w:t>.3 Target Market Strategy &amp; Segmentation Effectiveness (STP)</w:t>
      </w:r>
      <w:bookmarkEnd w:id="10"/>
    </w:p>
    <w:p w14:paraId="4F6EBDD0" w14:textId="64EC207F" w:rsidR="00281EAB" w:rsidRPr="00281EAB" w:rsidRDefault="00EB2A26" w:rsidP="008717AE">
      <w:pPr>
        <w:pStyle w:val="Heading3"/>
      </w:pPr>
      <w:bookmarkStart w:id="11" w:name="_Toc217508493"/>
      <w:r>
        <w:t>2</w:t>
      </w:r>
      <w:r w:rsidR="00281EAB" w:rsidRPr="00281EAB">
        <w:t>.3.1 Market Segmentation</w:t>
      </w:r>
      <w:bookmarkEnd w:id="11"/>
    </w:p>
    <w:p w14:paraId="6674BC56" w14:textId="6AF11C9B" w:rsidR="00281EAB" w:rsidRPr="00281EAB"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 xml:space="preserve">British Airways (BA) uses a multi-dimensional segmentation approach that portrays the demographic, psychographic and behavioural characteristics. In terms of demographics, BA has distinction between premium travellers with high income and less-sensitive leisure travellers. Historically, business travellers were the main source of revenue of BA, especially in transatlantic flights, as they were willing to spend on premium seating and flexibility in buying tickets </w:t>
      </w:r>
      <w:r w:rsidR="00281EAB" w:rsidRPr="00281EAB">
        <w:rPr>
          <w:rFonts w:ascii="Times New Roman" w:hAnsi="Times New Roman" w:cs="Times New Roman"/>
          <w:sz w:val="24"/>
          <w:szCs w:val="24"/>
        </w:rPr>
        <w:t xml:space="preserve">(Deloitte, 2023). </w:t>
      </w:r>
    </w:p>
    <w:p w14:paraId="276A1F09" w14:textId="6561A389" w:rsidR="00281EAB"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 xml:space="preserve">Psychographic segmentation also discriminates customers in terms of values and motivations among lifestyle. One of them is premium flyers who want to feel comfortable, exclusive, and brand prestige, and are sensitive to the heritage positioning and the experience in a premium cabin of BA (Chen and Yeh, 2023). The second psychographic segment is concerned with affordability and usefulness, which is more influenced by transparency of convenience and sustainability </w:t>
      </w:r>
      <w:r w:rsidR="00281EAB" w:rsidRPr="00281EAB">
        <w:rPr>
          <w:rFonts w:ascii="Times New Roman" w:hAnsi="Times New Roman" w:cs="Times New Roman"/>
          <w:sz w:val="24"/>
          <w:szCs w:val="24"/>
        </w:rPr>
        <w:t>(</w:t>
      </w:r>
      <w:proofErr w:type="spellStart"/>
      <w:r w:rsidR="00281EAB" w:rsidRPr="00281EAB">
        <w:rPr>
          <w:rFonts w:ascii="Times New Roman" w:hAnsi="Times New Roman" w:cs="Times New Roman"/>
          <w:sz w:val="24"/>
          <w:szCs w:val="24"/>
        </w:rPr>
        <w:t>Gössling</w:t>
      </w:r>
      <w:proofErr w:type="spellEnd"/>
      <w:r w:rsidR="00281EAB" w:rsidRPr="00281EAB">
        <w:rPr>
          <w:rFonts w:ascii="Times New Roman" w:hAnsi="Times New Roman" w:cs="Times New Roman"/>
          <w:sz w:val="24"/>
          <w:szCs w:val="24"/>
        </w:rPr>
        <w:t xml:space="preserve"> et al., 2023).</w:t>
      </w:r>
    </w:p>
    <w:p w14:paraId="770C6153" w14:textId="1DBC6EB2" w:rsidR="00281EAB" w:rsidRPr="00281EAB"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The key to BA strategy is behavioural segmentation which is achieved by the Executive Club loyalty programme. Different categories of membership (Blue, Bronze, Silver, Gold) allow customized interaction and maintain the focus on sustainability communication. The Avios rewards, cabin upgrades and exclusive benefits are sensitive to high-frequency travellers, and hence loyalty behaviour is a very important factor in determining the lifetime customer value (IAG, 2023).</w:t>
      </w:r>
    </w:p>
    <w:p w14:paraId="30FE9C6C" w14:textId="5A07C8C3" w:rsidR="00281EAB" w:rsidRPr="00281EAB" w:rsidRDefault="00EB2A26" w:rsidP="008717AE">
      <w:pPr>
        <w:pStyle w:val="Heading3"/>
      </w:pPr>
      <w:bookmarkStart w:id="12" w:name="_Toc217508494"/>
      <w:r>
        <w:t>2</w:t>
      </w:r>
      <w:r w:rsidR="00281EAB" w:rsidRPr="00281EAB">
        <w:t>.3.2 Target Markets</w:t>
      </w:r>
      <w:bookmarkEnd w:id="12"/>
    </w:p>
    <w:p w14:paraId="32C3AB09" w14:textId="223B5615" w:rsidR="00281EAB" w:rsidRPr="00281EAB"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The traditional target market of BA is made of premium cabin business travellers, especially in long-haul flights where the competitive differentiation is best established. These travellers were historically high-margin earners, and their needs have been long-term priorities to the marketing of BA. But the fact that, post-pandemic, business travel dropped by 20-30 per cent of its pre-pandemic levels poses important questions regarding the sustainability of this strategic concentration</w:t>
      </w:r>
      <w:r w:rsidR="00281EAB" w:rsidRPr="00281EAB">
        <w:rPr>
          <w:rFonts w:ascii="Times New Roman" w:hAnsi="Times New Roman" w:cs="Times New Roman"/>
          <w:sz w:val="24"/>
          <w:szCs w:val="24"/>
        </w:rPr>
        <w:t xml:space="preserve"> (McKinsey, 2023).</w:t>
      </w:r>
    </w:p>
    <w:p w14:paraId="4BA50CEA" w14:textId="7DDA6B0C" w:rsidR="00281EAB"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 xml:space="preserve">The secondary target group consists of the leisure traveller (severe both short and long-haul) who has become more and more significant due to the growth of the premium leisure travel market. These travellers are more price sensitive and are concerned about the environment and </w:t>
      </w:r>
      <w:r w:rsidRPr="00EB2A26">
        <w:rPr>
          <w:rFonts w:ascii="Times New Roman" w:hAnsi="Times New Roman" w:cs="Times New Roman"/>
          <w:sz w:val="24"/>
          <w:szCs w:val="24"/>
        </w:rPr>
        <w:lastRenderedPageBreak/>
        <w:t>are more comfortable. There must be a balance in the marketing to this segment in terms of premium service and sustainability communication</w:t>
      </w:r>
      <w:r w:rsidR="00281EAB" w:rsidRPr="00281EAB">
        <w:rPr>
          <w:rFonts w:ascii="Times New Roman" w:hAnsi="Times New Roman" w:cs="Times New Roman"/>
          <w:sz w:val="24"/>
          <w:szCs w:val="24"/>
        </w:rPr>
        <w:t>.</w:t>
      </w:r>
    </w:p>
    <w:p w14:paraId="2998B3B8" w14:textId="77777777" w:rsidR="00457FAB" w:rsidRDefault="00457FAB" w:rsidP="00457FAB">
      <w:pPr>
        <w:spacing w:line="360" w:lineRule="auto"/>
        <w:jc w:val="center"/>
        <w:rPr>
          <w:rFonts w:ascii="Times New Roman" w:hAnsi="Times New Roman" w:cs="Times New Roman"/>
          <w:sz w:val="24"/>
          <w:szCs w:val="24"/>
        </w:rPr>
      </w:pPr>
      <w:r>
        <w:rPr>
          <w:noProof/>
        </w:rPr>
        <w:drawing>
          <wp:inline distT="0" distB="0" distL="0" distR="0" wp14:anchorId="25AA0789" wp14:editId="4AC2D168">
            <wp:extent cx="4325186" cy="3058682"/>
            <wp:effectExtent l="0" t="0" r="0" b="8890"/>
            <wp:docPr id="20458525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38751" cy="3068275"/>
                    </a:xfrm>
                    <a:prstGeom prst="rect">
                      <a:avLst/>
                    </a:prstGeom>
                    <a:noFill/>
                    <a:ln>
                      <a:noFill/>
                    </a:ln>
                  </pic:spPr>
                </pic:pic>
              </a:graphicData>
            </a:graphic>
          </wp:inline>
        </w:drawing>
      </w:r>
    </w:p>
    <w:p w14:paraId="6233625F" w14:textId="77777777" w:rsidR="00457FAB" w:rsidRDefault="00457FAB" w:rsidP="00457FAB">
      <w:pPr>
        <w:spacing w:line="360" w:lineRule="auto"/>
        <w:jc w:val="center"/>
        <w:rPr>
          <w:rFonts w:ascii="Times New Roman" w:hAnsi="Times New Roman" w:cs="Times New Roman"/>
          <w:b/>
          <w:bCs/>
          <w:sz w:val="24"/>
          <w:szCs w:val="24"/>
        </w:rPr>
      </w:pPr>
      <w:r w:rsidRPr="000D7C54">
        <w:rPr>
          <w:rFonts w:ascii="Times New Roman" w:hAnsi="Times New Roman" w:cs="Times New Roman"/>
          <w:b/>
          <w:bCs/>
          <w:sz w:val="24"/>
          <w:szCs w:val="24"/>
        </w:rPr>
        <w:t>Figure 3: Target customer of British Airways</w:t>
      </w:r>
    </w:p>
    <w:p w14:paraId="6851D01E" w14:textId="77777777" w:rsidR="00457FAB" w:rsidRPr="00281EAB" w:rsidRDefault="00457FAB" w:rsidP="00457FAB">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Pr="000D7C54">
        <w:rPr>
          <w:rFonts w:ascii="Times New Roman" w:hAnsi="Times New Roman" w:cs="Times New Roman"/>
          <w:sz w:val="24"/>
          <w:szCs w:val="24"/>
        </w:rPr>
        <w:t xml:space="preserve">Source: </w:t>
      </w:r>
      <w:r>
        <w:rPr>
          <w:rFonts w:ascii="Times New Roman" w:hAnsi="Times New Roman" w:cs="Times New Roman"/>
          <w:sz w:val="24"/>
          <w:szCs w:val="24"/>
        </w:rPr>
        <w:t>B</w:t>
      </w:r>
      <w:r w:rsidRPr="000D7C54">
        <w:rPr>
          <w:rFonts w:ascii="Times New Roman" w:hAnsi="Times New Roman" w:cs="Times New Roman"/>
          <w:sz w:val="24"/>
          <w:szCs w:val="24"/>
        </w:rPr>
        <w:t>ritishairways.com</w:t>
      </w:r>
      <w:r>
        <w:rPr>
          <w:rFonts w:ascii="Times New Roman" w:hAnsi="Times New Roman" w:cs="Times New Roman"/>
          <w:sz w:val="24"/>
          <w:szCs w:val="24"/>
        </w:rPr>
        <w:t>, 2025)</w:t>
      </w:r>
    </w:p>
    <w:p w14:paraId="56B2EF71" w14:textId="77777777" w:rsidR="00457FAB" w:rsidRPr="00281EAB" w:rsidRDefault="00457FAB" w:rsidP="00F32EAF">
      <w:pPr>
        <w:spacing w:line="360" w:lineRule="auto"/>
        <w:jc w:val="both"/>
        <w:rPr>
          <w:rFonts w:ascii="Times New Roman" w:hAnsi="Times New Roman" w:cs="Times New Roman"/>
          <w:sz w:val="24"/>
          <w:szCs w:val="24"/>
        </w:rPr>
      </w:pPr>
    </w:p>
    <w:p w14:paraId="15ED45E0" w14:textId="5823993D" w:rsidR="00281EAB" w:rsidRPr="00281EAB" w:rsidRDefault="00EB2A26" w:rsidP="008717AE">
      <w:pPr>
        <w:pStyle w:val="Heading3"/>
      </w:pPr>
      <w:bookmarkStart w:id="13" w:name="_Toc217508495"/>
      <w:r>
        <w:t>2</w:t>
      </w:r>
      <w:r w:rsidR="00281EAB" w:rsidRPr="00281EAB">
        <w:t>.3.3 Differentiation &amp; Positioning</w:t>
      </w:r>
      <w:bookmarkEnd w:id="13"/>
    </w:p>
    <w:p w14:paraId="4A9E662F" w14:textId="6D473416" w:rsidR="00281EAB" w:rsidRPr="00281EAB"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Traditionally British Airways used to position as a premium carrier with British tradition, focusing on reliability, refinement and nationalism. This positioning contrasts BA with luxury-oriented rival carriers like Emirates, which is focused on luxury and service quality, and Ryanair, which confronts the price leadership (Holloway, 2022). Virgin Atlantic, in its turn, differentiates with the help of the brand personality based on the experience, focusing on innovation and customer fun</w:t>
      </w:r>
      <w:r w:rsidR="00281EAB" w:rsidRPr="00281EAB">
        <w:rPr>
          <w:rFonts w:ascii="Times New Roman" w:hAnsi="Times New Roman" w:cs="Times New Roman"/>
          <w:sz w:val="24"/>
          <w:szCs w:val="24"/>
        </w:rPr>
        <w:t>.</w:t>
      </w:r>
    </w:p>
    <w:p w14:paraId="39C301AD" w14:textId="58CAAF9A" w:rsidR="00281EAB" w:rsidRPr="00281EAB" w:rsidRDefault="00EB2A26" w:rsidP="00F32EAF">
      <w:pPr>
        <w:spacing w:line="360" w:lineRule="auto"/>
        <w:jc w:val="both"/>
        <w:rPr>
          <w:rFonts w:ascii="Times New Roman" w:hAnsi="Times New Roman" w:cs="Times New Roman"/>
          <w:sz w:val="24"/>
          <w:szCs w:val="24"/>
        </w:rPr>
      </w:pPr>
      <w:r w:rsidRPr="00EB2A26">
        <w:rPr>
          <w:rFonts w:ascii="Times New Roman" w:hAnsi="Times New Roman" w:cs="Times New Roman"/>
          <w:sz w:val="24"/>
          <w:szCs w:val="24"/>
        </w:rPr>
        <w:t>The recent marketing campaigns show the efforts to update the positioning of BA. A British Original applies personalised narratives in order to focus on the experiences of the individual passengers, which is designed to generate emotional appeal (</w:t>
      </w:r>
      <w:proofErr w:type="spellStart"/>
      <w:r w:rsidRPr="00EB2A26">
        <w:rPr>
          <w:rFonts w:ascii="Times New Roman" w:hAnsi="Times New Roman" w:cs="Times New Roman"/>
          <w:sz w:val="24"/>
          <w:szCs w:val="24"/>
        </w:rPr>
        <w:t>CampaignLive</w:t>
      </w:r>
      <w:proofErr w:type="spellEnd"/>
      <w:r w:rsidRPr="00EB2A26">
        <w:rPr>
          <w:rFonts w:ascii="Times New Roman" w:hAnsi="Times New Roman" w:cs="Times New Roman"/>
          <w:sz w:val="24"/>
          <w:szCs w:val="24"/>
        </w:rPr>
        <w:t xml:space="preserve">, 2023). On the same note, the name, BA Better World, denotes a shift towards sustainability-based positioning by advancing environmental efforts as well as future commitments on cutting down emissions. These campaigns however improve differentiation but customer perceptions show that the gap </w:t>
      </w:r>
      <w:r w:rsidRPr="00EB2A26">
        <w:rPr>
          <w:rFonts w:ascii="Times New Roman" w:hAnsi="Times New Roman" w:cs="Times New Roman"/>
          <w:sz w:val="24"/>
          <w:szCs w:val="24"/>
        </w:rPr>
        <w:lastRenderedPageBreak/>
        <w:t>in the aspirational messages and delivery of the services by BA lessens the plausibility of such positioning activities</w:t>
      </w:r>
      <w:r w:rsidR="00281EAB" w:rsidRPr="00281EAB">
        <w:rPr>
          <w:rFonts w:ascii="Times New Roman" w:hAnsi="Times New Roman" w:cs="Times New Roman"/>
          <w:sz w:val="24"/>
          <w:szCs w:val="24"/>
        </w:rPr>
        <w:t>.</w:t>
      </w:r>
    </w:p>
    <w:p w14:paraId="7D5A821D" w14:textId="7F50325A" w:rsidR="00281EAB" w:rsidRPr="00281EAB" w:rsidRDefault="00EB2A26" w:rsidP="008717AE">
      <w:pPr>
        <w:pStyle w:val="Heading3"/>
      </w:pPr>
      <w:bookmarkStart w:id="14" w:name="_Toc217508496"/>
      <w:r>
        <w:t>2</w:t>
      </w:r>
      <w:r w:rsidR="00281EAB" w:rsidRPr="00281EAB">
        <w:t>.3.4 Marketing Mix (7Ps) – Critical Assessment</w:t>
      </w:r>
      <w:bookmarkEnd w:id="14"/>
    </w:p>
    <w:p w14:paraId="143E816F" w14:textId="065519F8" w:rsidR="00281EAB" w:rsidRPr="00281EAB"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The product range at BA consists of multi-class cabin configurations (Economy, Premium Economy, Business/Club World, First), loyalty program and digital services. Although the quality of its products is high, discrepancies in service quality and old-fashioned fleet segments diminish the perceived value of the product</w:t>
      </w:r>
      <w:r w:rsidR="00281EAB" w:rsidRPr="00281EAB">
        <w:rPr>
          <w:rFonts w:ascii="Times New Roman" w:hAnsi="Times New Roman" w:cs="Times New Roman"/>
          <w:sz w:val="24"/>
          <w:szCs w:val="24"/>
        </w:rPr>
        <w:t xml:space="preserve"> (Deloitte, 2023).</w:t>
      </w:r>
    </w:p>
    <w:p w14:paraId="3CF82C35" w14:textId="7CB4F4A0" w:rsidR="00281EAB" w:rsidRPr="00281EAB"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The pricing will be through dynamic yield management. Nonetheless, the Club World premium pricing is more challenged in cases when the competitors would have a better cabin experience or a better sustainability commitment</w:t>
      </w:r>
      <w:r w:rsidR="00281EAB" w:rsidRPr="00281EAB">
        <w:rPr>
          <w:rFonts w:ascii="Times New Roman" w:hAnsi="Times New Roman" w:cs="Times New Roman"/>
          <w:sz w:val="24"/>
          <w:szCs w:val="24"/>
        </w:rPr>
        <w:t>.</w:t>
      </w:r>
    </w:p>
    <w:p w14:paraId="17C4BF87" w14:textId="77F3FAFD" w:rsidR="00281EAB" w:rsidRPr="00281EAB"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The place strategy focuses on Heathrow hub activities and the corporate distribution channels of BA, which are digital platforms. Digital penetration has been enhanced, but BA is still trailing those in the industry in mobile usability and real-time service recovery solutions</w:t>
      </w:r>
      <w:r w:rsidR="00281EAB" w:rsidRPr="00281EAB">
        <w:rPr>
          <w:rFonts w:ascii="Times New Roman" w:hAnsi="Times New Roman" w:cs="Times New Roman"/>
          <w:sz w:val="24"/>
          <w:szCs w:val="24"/>
        </w:rPr>
        <w:t>.</w:t>
      </w:r>
    </w:p>
    <w:p w14:paraId="71F46273" w14:textId="5252467C" w:rsidR="00281EAB" w:rsidRPr="00281EAB"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Brand storytelling is a vital part of promotion, and the recent campaigns are powerful. However, the sustainability messages are prone to lose credibility unless there is real improvement</w:t>
      </w:r>
      <w:r w:rsidR="00281EAB" w:rsidRPr="00281EAB">
        <w:rPr>
          <w:rFonts w:ascii="Times New Roman" w:hAnsi="Times New Roman" w:cs="Times New Roman"/>
          <w:sz w:val="24"/>
          <w:szCs w:val="24"/>
        </w:rPr>
        <w:t>.</w:t>
      </w:r>
    </w:p>
    <w:p w14:paraId="4771CFC3" w14:textId="7C1BB3E5" w:rsidR="00281EAB" w:rsidRPr="00281EAB"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Human factors demonstrate flexibility because they experience shortages of staff and industrial conflicts that damage brand loyalty</w:t>
      </w:r>
      <w:r w:rsidR="00281EAB" w:rsidRPr="00281EAB">
        <w:rPr>
          <w:rFonts w:ascii="Times New Roman" w:hAnsi="Times New Roman" w:cs="Times New Roman"/>
          <w:sz w:val="24"/>
          <w:szCs w:val="24"/>
        </w:rPr>
        <w:t>.</w:t>
      </w:r>
    </w:p>
    <w:p w14:paraId="743C3A96" w14:textId="1E849143" w:rsidR="00281EAB" w:rsidRPr="00281EAB"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Digital check-in and automated bag-drop are positive process improvements that are inconsistently provided</w:t>
      </w:r>
      <w:r w:rsidR="00281EAB" w:rsidRPr="00281EAB">
        <w:rPr>
          <w:rFonts w:ascii="Times New Roman" w:hAnsi="Times New Roman" w:cs="Times New Roman"/>
          <w:sz w:val="24"/>
          <w:szCs w:val="24"/>
        </w:rPr>
        <w:t>.</w:t>
      </w:r>
    </w:p>
    <w:p w14:paraId="68AC06B3" w14:textId="49BC4443" w:rsidR="00887956"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On the whole, the marketing mix of BA has strong brand heritage and premium capability, but it is negated by inconsistency in the service, reputational issues, and lack of differentiation based on sustainability</w:t>
      </w:r>
      <w:r w:rsidR="00281EAB" w:rsidRPr="00281EAB">
        <w:rPr>
          <w:rFonts w:ascii="Times New Roman" w:hAnsi="Times New Roman" w:cs="Times New Roman"/>
          <w:sz w:val="24"/>
          <w:szCs w:val="24"/>
        </w:rPr>
        <w:t>.</w:t>
      </w:r>
    </w:p>
    <w:p w14:paraId="4B9E32A1" w14:textId="0965C9A5" w:rsidR="00457FAB" w:rsidRDefault="00457FAB" w:rsidP="00457FAB">
      <w:pPr>
        <w:spacing w:line="360" w:lineRule="auto"/>
        <w:jc w:val="center"/>
        <w:rPr>
          <w:rFonts w:ascii="Times New Roman" w:hAnsi="Times New Roman" w:cs="Times New Roman"/>
          <w:sz w:val="24"/>
          <w:szCs w:val="24"/>
        </w:rPr>
      </w:pPr>
      <w:r>
        <w:rPr>
          <w:noProof/>
        </w:rPr>
        <w:lastRenderedPageBreak/>
        <w:drawing>
          <wp:inline distT="0" distB="0" distL="0" distR="0" wp14:anchorId="1E30A22F" wp14:editId="4DAC02C9">
            <wp:extent cx="5731510" cy="3822065"/>
            <wp:effectExtent l="0" t="0" r="2540" b="6985"/>
            <wp:docPr id="1900024422" name="Picture 6" descr="British Airways Marketing Strategy &amp; Target Audience: Digital, Business &amp;  Airline Campaign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British Airways Marketing Strategy &amp; Target Audience: Digital, Business &amp;  Airline Campaigns Explain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5501527C" w14:textId="262E36F0" w:rsidR="00457FAB" w:rsidRPr="00457FAB" w:rsidRDefault="00457FAB" w:rsidP="00457FAB">
      <w:pPr>
        <w:spacing w:line="360" w:lineRule="auto"/>
        <w:jc w:val="center"/>
        <w:rPr>
          <w:rFonts w:ascii="Times New Roman" w:hAnsi="Times New Roman" w:cs="Times New Roman"/>
          <w:b/>
          <w:bCs/>
          <w:sz w:val="24"/>
          <w:szCs w:val="24"/>
        </w:rPr>
      </w:pPr>
      <w:r w:rsidRPr="00457FAB">
        <w:rPr>
          <w:rFonts w:ascii="Times New Roman" w:hAnsi="Times New Roman" w:cs="Times New Roman"/>
          <w:b/>
          <w:bCs/>
          <w:sz w:val="24"/>
          <w:szCs w:val="24"/>
        </w:rPr>
        <w:t>Figure 4: Marketing Mix of British Airways</w:t>
      </w:r>
    </w:p>
    <w:p w14:paraId="1BDF5DC3" w14:textId="5526C0E4" w:rsidR="00457FAB" w:rsidRPr="00F32EAF" w:rsidRDefault="00457FAB" w:rsidP="00457FA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281EAB">
        <w:rPr>
          <w:rFonts w:ascii="Times New Roman" w:hAnsi="Times New Roman" w:cs="Times New Roman"/>
          <w:sz w:val="24"/>
          <w:szCs w:val="24"/>
        </w:rPr>
        <w:t>Deloitte, 2023</w:t>
      </w:r>
      <w:r>
        <w:rPr>
          <w:rFonts w:ascii="Times New Roman" w:hAnsi="Times New Roman" w:cs="Times New Roman"/>
          <w:sz w:val="24"/>
          <w:szCs w:val="24"/>
        </w:rPr>
        <w:t>)</w:t>
      </w:r>
    </w:p>
    <w:p w14:paraId="659B6C99" w14:textId="0687A106" w:rsidR="00887956" w:rsidRPr="00887956" w:rsidRDefault="00EF4763" w:rsidP="008717AE">
      <w:pPr>
        <w:pStyle w:val="Heading2"/>
      </w:pPr>
      <w:bookmarkStart w:id="15" w:name="_Toc217508497"/>
      <w:r>
        <w:t>2</w:t>
      </w:r>
      <w:r w:rsidR="00887956" w:rsidRPr="00887956">
        <w:t>.4 Media Selection &amp; Digital Marketing Performance</w:t>
      </w:r>
      <w:bookmarkEnd w:id="15"/>
    </w:p>
    <w:p w14:paraId="16A225BE" w14:textId="569CABE4" w:rsidR="00887956" w:rsidRPr="00887956" w:rsidRDefault="00EF4763" w:rsidP="008717AE">
      <w:pPr>
        <w:pStyle w:val="Heading3"/>
      </w:pPr>
      <w:bookmarkStart w:id="16" w:name="_Toc217508498"/>
      <w:r>
        <w:t>2</w:t>
      </w:r>
      <w:r w:rsidR="00887956" w:rsidRPr="00887956">
        <w:t>.4.1 Key Media Channels Used</w:t>
      </w:r>
      <w:bookmarkEnd w:id="16"/>
    </w:p>
    <w:p w14:paraId="658E9CAC" w14:textId="7E03561F" w:rsidR="00887956" w:rsidRPr="00887956"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 xml:space="preserve">British Airways (BA) uses a wide range of digital and traditional media avenues to reach out to the customers and strengthen its brand name. Instagram, Twitter/X, and YouTube are major engagement platforms through which BA communicates updates in its service and sustainability initiatives and promotes campaigns through social media. Visual storytelling, destination highlights, fleet upgrades and premium cabin experiences are done on Instagram, whereas the latter does long-form advertising and documentary-style content on YouTube </w:t>
      </w:r>
      <w:r w:rsidR="00887956" w:rsidRPr="00887956">
        <w:rPr>
          <w:rFonts w:ascii="Times New Roman" w:hAnsi="Times New Roman" w:cs="Times New Roman"/>
          <w:sz w:val="24"/>
          <w:szCs w:val="24"/>
        </w:rPr>
        <w:t>(</w:t>
      </w:r>
      <w:proofErr w:type="spellStart"/>
      <w:r w:rsidR="00887956" w:rsidRPr="00887956">
        <w:rPr>
          <w:rFonts w:ascii="Times New Roman" w:hAnsi="Times New Roman" w:cs="Times New Roman"/>
          <w:sz w:val="24"/>
          <w:szCs w:val="24"/>
        </w:rPr>
        <w:t>CampaignLive</w:t>
      </w:r>
      <w:proofErr w:type="spellEnd"/>
      <w:r w:rsidR="00887956" w:rsidRPr="00887956">
        <w:rPr>
          <w:rFonts w:ascii="Times New Roman" w:hAnsi="Times New Roman" w:cs="Times New Roman"/>
          <w:sz w:val="24"/>
          <w:szCs w:val="24"/>
        </w:rPr>
        <w:t>, 2023).</w:t>
      </w:r>
    </w:p>
    <w:p w14:paraId="12382324" w14:textId="3636A73E" w:rsidR="00887956" w:rsidRPr="00887956" w:rsidRDefault="00EF4763" w:rsidP="008717AE">
      <w:pPr>
        <w:pStyle w:val="Heading3"/>
      </w:pPr>
      <w:bookmarkStart w:id="17" w:name="_Toc217508499"/>
      <w:r>
        <w:t>2</w:t>
      </w:r>
      <w:r w:rsidR="00887956" w:rsidRPr="00887956">
        <w:t>.4.2 Critical Evaluation of Channel Effectiveness</w:t>
      </w:r>
      <w:bookmarkEnd w:id="17"/>
    </w:p>
    <w:p w14:paraId="0EA8E48A" w14:textId="1463B794" w:rsidR="00887956" w:rsidRPr="00887956"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 xml:space="preserve">The application of emotionally motivated visual content by BA has helped it to have a great brand storytelling both online and offline. Creative and personalised campaigns like A British Original have received applause due to their innovativeness and ability to strengthen the </w:t>
      </w:r>
      <w:r w:rsidRPr="00EF4763">
        <w:rPr>
          <w:rFonts w:ascii="Times New Roman" w:hAnsi="Times New Roman" w:cs="Times New Roman"/>
          <w:sz w:val="24"/>
          <w:szCs w:val="24"/>
        </w:rPr>
        <w:lastRenderedPageBreak/>
        <w:t>relationship between BA and British culture (</w:t>
      </w:r>
      <w:proofErr w:type="spellStart"/>
      <w:r w:rsidRPr="00EF4763">
        <w:rPr>
          <w:rFonts w:ascii="Times New Roman" w:hAnsi="Times New Roman" w:cs="Times New Roman"/>
          <w:sz w:val="24"/>
          <w:szCs w:val="24"/>
        </w:rPr>
        <w:t>CampaignLive</w:t>
      </w:r>
      <w:proofErr w:type="spellEnd"/>
      <w:r w:rsidRPr="00EF4763">
        <w:rPr>
          <w:rFonts w:ascii="Times New Roman" w:hAnsi="Times New Roman" w:cs="Times New Roman"/>
          <w:sz w:val="24"/>
          <w:szCs w:val="24"/>
        </w:rPr>
        <w:t xml:space="preserve">, 2023). Equally the campaign, BA100 Centenary, highlighted the heritage and legacy of BA by creating high-quality content and promoting across-the-board </w:t>
      </w:r>
      <w:r w:rsidR="00887956" w:rsidRPr="00887956">
        <w:rPr>
          <w:rFonts w:ascii="Times New Roman" w:hAnsi="Times New Roman" w:cs="Times New Roman"/>
          <w:sz w:val="24"/>
          <w:szCs w:val="24"/>
        </w:rPr>
        <w:t>(Holloway, 2022).</w:t>
      </w:r>
    </w:p>
    <w:p w14:paraId="0054280D" w14:textId="7BE822AE" w:rsidR="00887956" w:rsidRPr="00887956"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Nonetheless, BA has some remarkable weak points in its digital marketing performance. BA has lagged behind technologically agile low-cost airlines, like Ryanair and other easyJet airlines, in adopting real-time digital service features, like push notifications of disruptions, automated rebooking and predictive personalisation (Deloitte, 2023). Customers are also impacted by these restrictions to impact customer satisfaction and reduce the efficacy of directing channels, particularly when there is a service anomaly</w:t>
      </w:r>
      <w:r w:rsidR="00887956" w:rsidRPr="00887956">
        <w:rPr>
          <w:rFonts w:ascii="Times New Roman" w:hAnsi="Times New Roman" w:cs="Times New Roman"/>
          <w:sz w:val="24"/>
          <w:szCs w:val="24"/>
        </w:rPr>
        <w:t>.</w:t>
      </w:r>
    </w:p>
    <w:p w14:paraId="5721F226" w14:textId="4A49C67F" w:rsidR="00887956" w:rsidRPr="00887956" w:rsidRDefault="00EF4763" w:rsidP="00F32EAF">
      <w:pPr>
        <w:spacing w:line="360" w:lineRule="auto"/>
        <w:jc w:val="both"/>
        <w:rPr>
          <w:rFonts w:ascii="Times New Roman" w:hAnsi="Times New Roman" w:cs="Times New Roman"/>
          <w:sz w:val="24"/>
          <w:szCs w:val="24"/>
        </w:rPr>
      </w:pPr>
      <w:r w:rsidRPr="00EF4763">
        <w:rPr>
          <w:rFonts w:ascii="Times New Roman" w:hAnsi="Times New Roman" w:cs="Times New Roman"/>
          <w:sz w:val="24"/>
          <w:szCs w:val="24"/>
        </w:rPr>
        <w:t>Sustainable communications have more challenges. Though BA is actively advertising its initiative, BA Better World, on various online and social platforms, the perception of customers is still rather sceptical because of the inconsistencies with its operational activities and the lack of sustainable aviation fuel (</w:t>
      </w:r>
      <w:proofErr w:type="spellStart"/>
      <w:r w:rsidRPr="00EF4763">
        <w:rPr>
          <w:rFonts w:ascii="Times New Roman" w:hAnsi="Times New Roman" w:cs="Times New Roman"/>
          <w:sz w:val="24"/>
          <w:szCs w:val="24"/>
        </w:rPr>
        <w:t>Gössling</w:t>
      </w:r>
      <w:proofErr w:type="spellEnd"/>
      <w:r w:rsidRPr="00EF4763">
        <w:rPr>
          <w:rFonts w:ascii="Times New Roman" w:hAnsi="Times New Roman" w:cs="Times New Roman"/>
          <w:sz w:val="24"/>
          <w:szCs w:val="24"/>
        </w:rPr>
        <w:t xml:space="preserve"> </w:t>
      </w:r>
      <w:r w:rsidR="00CD1677">
        <w:rPr>
          <w:rFonts w:ascii="Times New Roman" w:hAnsi="Times New Roman" w:cs="Times New Roman"/>
          <w:sz w:val="24"/>
          <w:szCs w:val="24"/>
        </w:rPr>
        <w:t>and</w:t>
      </w:r>
      <w:r w:rsidRPr="00EF4763">
        <w:rPr>
          <w:rFonts w:ascii="Times New Roman" w:hAnsi="Times New Roman" w:cs="Times New Roman"/>
          <w:sz w:val="24"/>
          <w:szCs w:val="24"/>
        </w:rPr>
        <w:t xml:space="preserve"> Higham, 2021). There are cases that marketing messages are faster than the operational ability, and this leads to greenwashing accusations and diminished effect of sustainability-related online campaigns</w:t>
      </w:r>
      <w:r w:rsidR="00887956" w:rsidRPr="00887956">
        <w:rPr>
          <w:rFonts w:ascii="Times New Roman" w:hAnsi="Times New Roman" w:cs="Times New Roman"/>
          <w:sz w:val="24"/>
          <w:szCs w:val="24"/>
        </w:rPr>
        <w:t>.</w:t>
      </w:r>
    </w:p>
    <w:p w14:paraId="4C538155" w14:textId="3CF74860" w:rsidR="00887956" w:rsidRPr="00887956" w:rsidRDefault="00EF4763" w:rsidP="008717AE">
      <w:pPr>
        <w:pStyle w:val="Heading3"/>
      </w:pPr>
      <w:bookmarkStart w:id="18" w:name="_Toc217508500"/>
      <w:r>
        <w:t>2</w:t>
      </w:r>
      <w:r w:rsidR="00887956" w:rsidRPr="00887956">
        <w:t>.4.3 Integration Across Channels (IMC)</w:t>
      </w:r>
      <w:bookmarkEnd w:id="18"/>
    </w:p>
    <w:p w14:paraId="3A957870" w14:textId="17C306DF" w:rsidR="00887956" w:rsidRPr="00887956"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Generally, British Airways has coherent integrated marketing communications (IMC) set-up, where visual identity, tone, and messaging are aligned across the channels. The launch of campaigns is customarily coordinated rollout on the social media, emails, web and traditional broadcast media, to achieve a high level of brand consistency. To illustrate, the themes of both digital and offline settings were united in both cases, namely, a British Original and BA100</w:t>
      </w:r>
      <w:r w:rsidR="00887956" w:rsidRPr="00887956">
        <w:rPr>
          <w:rFonts w:ascii="Times New Roman" w:hAnsi="Times New Roman" w:cs="Times New Roman"/>
          <w:sz w:val="24"/>
          <w:szCs w:val="24"/>
        </w:rPr>
        <w:t>.</w:t>
      </w:r>
    </w:p>
    <w:p w14:paraId="02BEAD1A" w14:textId="0A2C9E0C" w:rsidR="00887956" w:rsidRPr="00887956" w:rsidRDefault="008717AE" w:rsidP="008717AE">
      <w:pPr>
        <w:pStyle w:val="Heading2"/>
      </w:pPr>
      <w:bookmarkStart w:id="19" w:name="_Toc217508501"/>
      <w:r>
        <w:t>2</w:t>
      </w:r>
      <w:r w:rsidR="00887956" w:rsidRPr="00887956">
        <w:t>.5 Measuring the Effectiveness of BA’s Marketing</w:t>
      </w:r>
      <w:bookmarkEnd w:id="19"/>
    </w:p>
    <w:p w14:paraId="680363E8" w14:textId="66B6CBE0" w:rsidR="00887956" w:rsidRPr="00887956" w:rsidRDefault="008717AE" w:rsidP="008717AE">
      <w:pPr>
        <w:pStyle w:val="Heading3"/>
      </w:pPr>
      <w:bookmarkStart w:id="20" w:name="_Toc217508502"/>
      <w:r>
        <w:t>2</w:t>
      </w:r>
      <w:r w:rsidR="00887956" w:rsidRPr="00887956">
        <w:t>.5.1 Methods Used</w:t>
      </w:r>
      <w:bookmarkEnd w:id="20"/>
    </w:p>
    <w:p w14:paraId="651CB497" w14:textId="20748074" w:rsidR="00887956" w:rsidRPr="00887956"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 xml:space="preserve">The British Airways (BA) uses various quantitative and qualitative success measures to evaluate the performance of its marketing efforts. The Net Promoter Score (NPS) is one of the main metrics that bring the understanding of the customer satisfaction and intent to recommend. Being the most important indicator of brand health, NPS enables BA to evaluate the impact of marketing messages and service delivery on developing customer perceptions (Deloitte, 2023). </w:t>
      </w:r>
    </w:p>
    <w:p w14:paraId="286DEECE" w14:textId="6010C435" w:rsidR="00887956" w:rsidRPr="00887956"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lastRenderedPageBreak/>
        <w:t xml:space="preserve">The evaluation of the long-term effect of the campaign like the British original and sustainability story of BA (BA Better World) is assessed by such brand equity metrics as brand recall, emotional connection and perceived service quality. The loyalty programme performance, amounted by the growth of the Executive Club membership, Avios redemption rates and tier development, offers behavioural data regarding the customer engagement and the creation of long-term value </w:t>
      </w:r>
      <w:r w:rsidR="00887956" w:rsidRPr="00887956">
        <w:rPr>
          <w:rFonts w:ascii="Times New Roman" w:hAnsi="Times New Roman" w:cs="Times New Roman"/>
          <w:sz w:val="24"/>
          <w:szCs w:val="24"/>
        </w:rPr>
        <w:t>(IAG, 2023).</w:t>
      </w:r>
    </w:p>
    <w:p w14:paraId="1C6F0B3D" w14:textId="67D94732" w:rsidR="00887956" w:rsidRPr="00887956" w:rsidRDefault="008717AE" w:rsidP="008717AE">
      <w:pPr>
        <w:pStyle w:val="Heading3"/>
      </w:pPr>
      <w:bookmarkStart w:id="21" w:name="_Toc217508503"/>
      <w:r>
        <w:t>2</w:t>
      </w:r>
      <w:r w:rsidR="00887956" w:rsidRPr="00887956">
        <w:t>.5.2 Critical Evaluation</w:t>
      </w:r>
      <w:bookmarkEnd w:id="21"/>
    </w:p>
    <w:p w14:paraId="6B0ED1B0" w14:textId="3C522D25" w:rsidR="00887956" w:rsidRPr="00887956"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Despite having a wide range of KPIs, it is debatable that the set of metrics is not sufficient to reflect the overall success of the marketing practices at BA. NPS is not always stable in the airline industry, as it may also be affected by operational disturbances like delays and cancellations, thus it may portray operational performance and not necessarily marketing performance. This poses a problem to the isolation of the influence of marketing communications and service reality</w:t>
      </w:r>
      <w:r w:rsidR="00887956" w:rsidRPr="00887956">
        <w:rPr>
          <w:rFonts w:ascii="Times New Roman" w:hAnsi="Times New Roman" w:cs="Times New Roman"/>
          <w:sz w:val="24"/>
          <w:szCs w:val="24"/>
        </w:rPr>
        <w:t>.</w:t>
      </w:r>
    </w:p>
    <w:p w14:paraId="328F456C" w14:textId="2EC2B970" w:rsidR="00887956" w:rsidRPr="00887956"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 xml:space="preserve">There is a severe disjuncture between the brand promise of BA, which is based on the idea of premium service and leadership in the field of sustainability, and the actual customer experience. The misalignment in marketing effectiveness measures fails to consider this and discredit the environmental campaigns. Sustainability KPIs are also not always included in customer-facing performance dashboards, so the environmental performance of BA is not as visible and effective in convincing environmentally-conscious travellers </w:t>
      </w:r>
      <w:r w:rsidR="00887956" w:rsidRPr="00887956">
        <w:rPr>
          <w:rFonts w:ascii="Times New Roman" w:hAnsi="Times New Roman" w:cs="Times New Roman"/>
          <w:sz w:val="24"/>
          <w:szCs w:val="24"/>
        </w:rPr>
        <w:t>(</w:t>
      </w:r>
      <w:proofErr w:type="spellStart"/>
      <w:r w:rsidR="00887956" w:rsidRPr="00887956">
        <w:rPr>
          <w:rFonts w:ascii="Times New Roman" w:hAnsi="Times New Roman" w:cs="Times New Roman"/>
          <w:sz w:val="24"/>
          <w:szCs w:val="24"/>
        </w:rPr>
        <w:t>Gössling</w:t>
      </w:r>
      <w:proofErr w:type="spellEnd"/>
      <w:r w:rsidR="00887956" w:rsidRPr="00887956">
        <w:rPr>
          <w:rFonts w:ascii="Times New Roman" w:hAnsi="Times New Roman" w:cs="Times New Roman"/>
          <w:sz w:val="24"/>
          <w:szCs w:val="24"/>
        </w:rPr>
        <w:t xml:space="preserve"> </w:t>
      </w:r>
      <w:r w:rsidR="00CD1677">
        <w:rPr>
          <w:rFonts w:ascii="Times New Roman" w:hAnsi="Times New Roman" w:cs="Times New Roman"/>
          <w:sz w:val="24"/>
          <w:szCs w:val="24"/>
        </w:rPr>
        <w:t>and</w:t>
      </w:r>
      <w:r w:rsidR="00887956" w:rsidRPr="00887956">
        <w:rPr>
          <w:rFonts w:ascii="Times New Roman" w:hAnsi="Times New Roman" w:cs="Times New Roman"/>
          <w:sz w:val="24"/>
          <w:szCs w:val="24"/>
        </w:rPr>
        <w:t xml:space="preserve"> Higham, 2021).</w:t>
      </w:r>
    </w:p>
    <w:p w14:paraId="3D671D12" w14:textId="264009B6" w:rsidR="00887956" w:rsidRPr="00887956"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Based on the data point of view of marketing, BA is not very mature in comparison with its industry leaders. Emirates and Lufthansa airlines take advantage of sophisticated analytics and real-time personalisation and built-in sustainability reporting to increase marketing responsiveness (McKinsey, 2023). The use of traditional measures like RASM and general engagement statistics by BA demonstrates an indication of partial digitalisation, but does not reflect on the customer lifetime value and purchase behaviour motivated by sustainability</w:t>
      </w:r>
      <w:r w:rsidR="00887956" w:rsidRPr="00887956">
        <w:rPr>
          <w:rFonts w:ascii="Times New Roman" w:hAnsi="Times New Roman" w:cs="Times New Roman"/>
          <w:sz w:val="24"/>
          <w:szCs w:val="24"/>
        </w:rPr>
        <w:t>.</w:t>
      </w:r>
    </w:p>
    <w:p w14:paraId="63156EC1" w14:textId="7CD094FE" w:rsidR="00F32EAF" w:rsidRPr="00F32EAF" w:rsidRDefault="00222E74" w:rsidP="008717AE">
      <w:pPr>
        <w:pStyle w:val="Heading1"/>
      </w:pPr>
      <w:bookmarkStart w:id="22" w:name="_Toc217508504"/>
      <w:r>
        <w:lastRenderedPageBreak/>
        <w:t>3</w:t>
      </w:r>
      <w:r w:rsidR="00F32EAF" w:rsidRPr="00F32EAF">
        <w:t xml:space="preserve">. </w:t>
      </w:r>
      <w:r w:rsidR="008717AE">
        <w:t xml:space="preserve">Task 2: </w:t>
      </w:r>
      <w:r w:rsidR="00F32EAF" w:rsidRPr="00F32EAF">
        <w:t>Conclusion – Addressing Shortcomings</w:t>
      </w:r>
      <w:bookmarkEnd w:id="22"/>
    </w:p>
    <w:p w14:paraId="4846C9E4" w14:textId="664B0B30" w:rsidR="00F32EAF" w:rsidRPr="00F32EAF" w:rsidRDefault="00222E74" w:rsidP="008717AE">
      <w:pPr>
        <w:pStyle w:val="Heading2"/>
      </w:pPr>
      <w:bookmarkStart w:id="23" w:name="_Toc217508505"/>
      <w:r>
        <w:t>3</w:t>
      </w:r>
      <w:r w:rsidR="00F32EAF" w:rsidRPr="00F32EAF">
        <w:t>.1 Summary of Key Findings</w:t>
      </w:r>
      <w:bookmarkEnd w:id="23"/>
    </w:p>
    <w:p w14:paraId="5EBBF942" w14:textId="7595DBA0"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An assessment of the marketing activities at British Airways (BA) indicates that there are a number of fundamental weaknesses that have compromised the capacity of this airline to react efficiently to the emerging environmental issues and changing customer demands. To begin with, BA invests heavily in marketing, but the investments lack congruence with its sustainability interests. The campaigns like A British Original and BA Better World show creativity, but there is lack of operational support to bring about credibility needed in an ever-conscious environment. This is a mismatch of the marketing resource deployment</w:t>
      </w:r>
      <w:r w:rsidR="00F32EAF" w:rsidRPr="00F32EAF">
        <w:rPr>
          <w:rFonts w:ascii="Times New Roman" w:hAnsi="Times New Roman" w:cs="Times New Roman"/>
          <w:sz w:val="24"/>
          <w:szCs w:val="24"/>
        </w:rPr>
        <w:t>.</w:t>
      </w:r>
    </w:p>
    <w:p w14:paraId="6C56331D" w14:textId="635F2D40"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Second, the process of environmental adjustment by BA is not developed to the appropriate extent. Despite the long-term sustainability goals communicated by marketing, operation development, e.g. the use of SAF, fleet renewal and emissions transparency, is behind the competitors. It creates a disconnect between aspiration and the reality which weakens the power of the sustainability story at BA</w:t>
      </w:r>
      <w:r w:rsidR="00F32EAF" w:rsidRPr="00F32EAF">
        <w:rPr>
          <w:rFonts w:ascii="Times New Roman" w:hAnsi="Times New Roman" w:cs="Times New Roman"/>
          <w:sz w:val="24"/>
          <w:szCs w:val="24"/>
        </w:rPr>
        <w:t>.</w:t>
      </w:r>
    </w:p>
    <w:p w14:paraId="41F3CD15" w14:textId="2FA923F1"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Third, STP analysis reveals the deficiencies in the vision of the target market of BA. The airline is still focused on the high-end business traveller market even as corporate travel is structural and sustainable leisure travel accumulates traction. The segmentation used by BA does not adequately reflect the increased significance of eco-conscious clients, and it also fails to adequately respond to the new business opportunity of the so-called premium leisure. Consequently, BA risks lack of relevance in the changing market segments</w:t>
      </w:r>
      <w:r w:rsidR="00F32EAF" w:rsidRPr="00F32EAF">
        <w:rPr>
          <w:rFonts w:ascii="Times New Roman" w:hAnsi="Times New Roman" w:cs="Times New Roman"/>
          <w:sz w:val="24"/>
          <w:szCs w:val="24"/>
        </w:rPr>
        <w:t>.</w:t>
      </w:r>
    </w:p>
    <w:p w14:paraId="410F67AF" w14:textId="22CBB763"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 xml:space="preserve">Fourth, there is discrepancy in media and digital performance. Although the brand storytelling of BA is very good, its digital transformation is lagging behind that of nimble competitors. Little real-time service communication, comparatively slow application development and uneven incorporation of sustainability data </w:t>
      </w:r>
      <w:r w:rsidR="00CD1677" w:rsidRPr="00222E74">
        <w:rPr>
          <w:rFonts w:ascii="Times New Roman" w:hAnsi="Times New Roman" w:cs="Times New Roman"/>
          <w:sz w:val="24"/>
          <w:szCs w:val="24"/>
        </w:rPr>
        <w:t>undermine</w:t>
      </w:r>
      <w:r w:rsidRPr="00222E74">
        <w:rPr>
          <w:rFonts w:ascii="Times New Roman" w:hAnsi="Times New Roman" w:cs="Times New Roman"/>
          <w:sz w:val="24"/>
          <w:szCs w:val="24"/>
        </w:rPr>
        <w:t xml:space="preserve"> customer interaction and diminishes marketing effectiveness through channels</w:t>
      </w:r>
      <w:r w:rsidR="00F32EAF" w:rsidRPr="00F32EAF">
        <w:rPr>
          <w:rFonts w:ascii="Times New Roman" w:hAnsi="Times New Roman" w:cs="Times New Roman"/>
          <w:sz w:val="24"/>
          <w:szCs w:val="24"/>
        </w:rPr>
        <w:t>.</w:t>
      </w:r>
    </w:p>
    <w:p w14:paraId="0709823D" w14:textId="0C7D19B0"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Finally, shortcomings in measurement limit strategic clarity. </w:t>
      </w:r>
      <w:r w:rsidR="00222E74" w:rsidRPr="00222E74">
        <w:rPr>
          <w:rFonts w:ascii="Times New Roman" w:hAnsi="Times New Roman" w:cs="Times New Roman"/>
          <w:sz w:val="24"/>
          <w:szCs w:val="24"/>
        </w:rPr>
        <w:t>The use of conventional KPIs like NPS and RASM used by BA only gives a partial view of marketing performance. The lack of in-built sustainability indicators and little individualisation based on data limits the capacity of BA to assess the impact of marketing on environmentally predisposed consumer behaviour</w:t>
      </w:r>
      <w:r w:rsidR="00222E74">
        <w:rPr>
          <w:rFonts w:ascii="Times New Roman" w:hAnsi="Times New Roman" w:cs="Times New Roman"/>
          <w:sz w:val="24"/>
          <w:szCs w:val="24"/>
        </w:rPr>
        <w:t>.</w:t>
      </w:r>
    </w:p>
    <w:p w14:paraId="39BA2886" w14:textId="3BC4BFA6"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lastRenderedPageBreak/>
        <w:t>All these gaps, in sum, undermine the credibility and competitiveness of BA in a market that is increasingly influenced by the idea of sustainability</w:t>
      </w:r>
      <w:r w:rsidR="00F32EAF" w:rsidRPr="00F32EAF">
        <w:rPr>
          <w:rFonts w:ascii="Times New Roman" w:hAnsi="Times New Roman" w:cs="Times New Roman"/>
          <w:sz w:val="24"/>
          <w:szCs w:val="24"/>
        </w:rPr>
        <w:t>.</w:t>
      </w:r>
    </w:p>
    <w:p w14:paraId="35B17E03" w14:textId="3D704DB0" w:rsidR="00F32EAF" w:rsidRPr="00F32EAF" w:rsidRDefault="00222E74" w:rsidP="008717AE">
      <w:pPr>
        <w:pStyle w:val="Heading2"/>
      </w:pPr>
      <w:bookmarkStart w:id="24" w:name="_Toc217508506"/>
      <w:r>
        <w:t>3</w:t>
      </w:r>
      <w:r w:rsidR="00F32EAF" w:rsidRPr="00F32EAF">
        <w:t>.2 Critical Statement of Problems</w:t>
      </w:r>
      <w:bookmarkEnd w:id="24"/>
    </w:p>
    <w:p w14:paraId="753C110E" w14:textId="4B706169"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A number of fundamental issues arise out of the analysis. Continuous service unpredictability, caused by the disruption in operations, fluctuation of the fleet and personnel issues, serves to undermine the premium brand position of BA and minimizes the effects of the high-quality marketing programs. The airline remains excessively dependent on higher end business customers that are no longer in line with post-pandemic travel patterns and restricts BA in shifting to high growth and sustainably-aware customer groups</w:t>
      </w:r>
      <w:r w:rsidR="00F32EAF" w:rsidRPr="00F32EAF">
        <w:rPr>
          <w:rFonts w:ascii="Times New Roman" w:hAnsi="Times New Roman" w:cs="Times New Roman"/>
          <w:sz w:val="24"/>
          <w:szCs w:val="24"/>
        </w:rPr>
        <w:t>.</w:t>
      </w:r>
    </w:p>
    <w:p w14:paraId="4212DCCA" w14:textId="79BED4B5" w:rsidR="00F32EAF" w:rsidRPr="00F32EAF" w:rsidRDefault="00222E74" w:rsidP="008717AE">
      <w:pPr>
        <w:pStyle w:val="Heading1"/>
      </w:pPr>
      <w:bookmarkStart w:id="25" w:name="_Toc217508507"/>
      <w:r>
        <w:t>4</w:t>
      </w:r>
      <w:r w:rsidR="00F32EAF" w:rsidRPr="00F32EAF">
        <w:t xml:space="preserve">. </w:t>
      </w:r>
      <w:r w:rsidR="008717AE">
        <w:t xml:space="preserve">Task 3: </w:t>
      </w:r>
      <w:r w:rsidR="00F32EAF" w:rsidRPr="00F32EAF">
        <w:t>Recommendations – Future Marketing Developments</w:t>
      </w:r>
      <w:bookmarkEnd w:id="25"/>
    </w:p>
    <w:p w14:paraId="68AD0813" w14:textId="7E57D200" w:rsidR="00F32EAF" w:rsidRPr="00F32EAF" w:rsidRDefault="00222E74" w:rsidP="008717AE">
      <w:pPr>
        <w:pStyle w:val="Heading2"/>
      </w:pPr>
      <w:bookmarkStart w:id="26" w:name="_Toc217508508"/>
      <w:r>
        <w:t>4</w:t>
      </w:r>
      <w:r w:rsidR="00F32EAF" w:rsidRPr="00F32EAF">
        <w:t>.1 Strategic Marketing Recommendations</w:t>
      </w:r>
      <w:bookmarkEnd w:id="26"/>
    </w:p>
    <w:p w14:paraId="511BA0CF" w14:textId="66A6C250"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A new strategic focus on customer experience revival and viable leadership on sustainability is needed by British Airways (BA). To overcome the loss of trust due to the inequality of the service, BA must focus on the reliability of the operations as one of the key messages of its marketing story. This will need incorporation of real-time updates of services, transparent disruption control and enhanced consistency among fleets in terms of cabins. To accomplish this transition, it is necessary to make digital transformation stronger. Personalisation tools that are driven by AI and examine customer behaviour, past travels and preferences should be adopted by BA to personalise offers, sustainability information and service updates (McKinsey, 2023). An app-focused approach, such as making the app usable, push communications and self-service disruption tools, will facilitate the smooth interaction with the customers and will help to strengthen the position of the brand as high-end</w:t>
      </w:r>
      <w:r w:rsidR="00F32EAF" w:rsidRPr="00F32EAF">
        <w:rPr>
          <w:rFonts w:ascii="Times New Roman" w:hAnsi="Times New Roman" w:cs="Times New Roman"/>
          <w:sz w:val="24"/>
          <w:szCs w:val="24"/>
        </w:rPr>
        <w:t>.</w:t>
      </w:r>
    </w:p>
    <w:p w14:paraId="7A5B11BB" w14:textId="40B23129" w:rsidR="00F32EAF" w:rsidRPr="00F32EAF" w:rsidRDefault="00222E74" w:rsidP="008717AE">
      <w:pPr>
        <w:pStyle w:val="Heading2"/>
      </w:pPr>
      <w:bookmarkStart w:id="27" w:name="_Toc217508509"/>
      <w:r>
        <w:t>4</w:t>
      </w:r>
      <w:r w:rsidR="00F32EAF" w:rsidRPr="00F32EAF">
        <w:t>.2 Re-segmentation &amp; Target Market Strategy</w:t>
      </w:r>
      <w:bookmarkEnd w:id="27"/>
    </w:p>
    <w:p w14:paraId="12C43AC8" w14:textId="4E2D1F6F"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 xml:space="preserve">Considering the changes in the consumer behaviour, BA should optimise its STP strategy. To begin with, there is a need to develop products in the high growth premium leisure segment. </w:t>
      </w:r>
      <w:r w:rsidRPr="00222E74">
        <w:rPr>
          <w:rFonts w:ascii="Times New Roman" w:hAnsi="Times New Roman" w:cs="Times New Roman"/>
          <w:sz w:val="24"/>
          <w:szCs w:val="24"/>
        </w:rPr>
        <w:lastRenderedPageBreak/>
        <w:t>This segment is classifying comfort, customisation and believable sustainability endeavours but is price-sensitive. BA has the opportunity to develop packages that are custom to include flexible prices, advanced digital experiences, destination-specific content and open environmental data</w:t>
      </w:r>
      <w:r w:rsidR="00F32EAF" w:rsidRPr="00F32EAF">
        <w:rPr>
          <w:rFonts w:ascii="Times New Roman" w:hAnsi="Times New Roman" w:cs="Times New Roman"/>
          <w:sz w:val="24"/>
          <w:szCs w:val="24"/>
        </w:rPr>
        <w:t>.</w:t>
      </w:r>
    </w:p>
    <w:p w14:paraId="0D0FCA46" w14:textId="72B889D5"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Second, although business travel is still lower than at pre-pandemic times, BA must reconstruct value propositions to those who travel business still by focusing on reliability, productivity-enhancing services and ESG-compatible travel</w:t>
      </w:r>
      <w:r>
        <w:rPr>
          <w:rFonts w:ascii="Times New Roman" w:hAnsi="Times New Roman" w:cs="Times New Roman"/>
          <w:sz w:val="24"/>
          <w:szCs w:val="24"/>
        </w:rPr>
        <w:t xml:space="preserve"> </w:t>
      </w:r>
      <w:r w:rsidR="00F32EAF" w:rsidRPr="00F32EAF">
        <w:rPr>
          <w:rFonts w:ascii="Times New Roman" w:hAnsi="Times New Roman" w:cs="Times New Roman"/>
          <w:sz w:val="24"/>
          <w:szCs w:val="24"/>
        </w:rPr>
        <w:t>(PwC, 2024).</w:t>
      </w:r>
    </w:p>
    <w:p w14:paraId="047CF1DC" w14:textId="3EB88236"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Finally, the company needs to expand its attractiveness to sustainability-focused travellers by incorporating carbon transparency, optional SAF donations and bespoke sustainability recommendations into the digital platforms.</w:t>
      </w:r>
    </w:p>
    <w:p w14:paraId="4857431D" w14:textId="6656B4AA" w:rsidR="00F32EAF" w:rsidRPr="00F32EAF" w:rsidRDefault="00222E74" w:rsidP="008717AE">
      <w:pPr>
        <w:pStyle w:val="Heading2"/>
      </w:pPr>
      <w:bookmarkStart w:id="28" w:name="_Toc217508510"/>
      <w:r>
        <w:t>4</w:t>
      </w:r>
      <w:r w:rsidR="00F32EAF" w:rsidRPr="00F32EAF">
        <w:t>.3 Enhanced Media &amp; Communication Strategy</w:t>
      </w:r>
      <w:bookmarkEnd w:id="28"/>
    </w:p>
    <w:p w14:paraId="56B6803B" w14:textId="7EB837C0"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BA needs to rejuvenate its media approach by increasing short-form digital content on TikTok, Instagram Reels and YouTube Shorts to attract younger and sustainability-conscious customers. These platforms make it possible to do authentic and real-time storytelling about destinations, behind-the-scenes operations and sustainability efforts. Clear sustainability communication should be added to the traditional campaigns, which includes a report on SAF investments, fleet modernisation and environmental performance indicators</w:t>
      </w:r>
      <w:r w:rsidR="00F32EAF" w:rsidRPr="00F32EAF">
        <w:rPr>
          <w:rFonts w:ascii="Times New Roman" w:hAnsi="Times New Roman" w:cs="Times New Roman"/>
          <w:sz w:val="24"/>
          <w:szCs w:val="24"/>
        </w:rPr>
        <w:t>.</w:t>
      </w:r>
    </w:p>
    <w:p w14:paraId="4AD2B1BD" w14:textId="531C85F3" w:rsidR="00F32EAF" w:rsidRPr="00F32EAF" w:rsidRDefault="00222E74" w:rsidP="008717AE">
      <w:pPr>
        <w:pStyle w:val="Heading2"/>
      </w:pPr>
      <w:bookmarkStart w:id="29" w:name="_Toc217508511"/>
      <w:r>
        <w:t>4</w:t>
      </w:r>
      <w:r w:rsidR="00F32EAF" w:rsidRPr="00F32EAF">
        <w:t>.4 Improved Measurement &amp; Performance Management</w:t>
      </w:r>
      <w:bookmarkEnd w:id="29"/>
    </w:p>
    <w:p w14:paraId="6FC58008" w14:textId="322513B2"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In a bid to improve marketing performance, BA should combine marketing performance metrics with customer experience and sustainability indicators on a single performance dashboard. This dashboard may consist of NPS, on-time performance, digital engagement, emissions per passenger-kilometre and SAF adoption rates. By combining the data of operations and marketing, BA will be able to pinpoint the areas of service failures, personalise communication and connect the digital behaviours with the commercial performance (Deloitte, 2023). Predictive analytics has the potential to improve yield management by taking into account sustainability-oriented customer preferences when making pricing and product decisions</w:t>
      </w:r>
      <w:r w:rsidR="00F32EAF" w:rsidRPr="00F32EAF">
        <w:rPr>
          <w:rFonts w:ascii="Times New Roman" w:hAnsi="Times New Roman" w:cs="Times New Roman"/>
          <w:sz w:val="24"/>
          <w:szCs w:val="24"/>
        </w:rPr>
        <w:t>.</w:t>
      </w:r>
    </w:p>
    <w:p w14:paraId="06CDB390" w14:textId="4012D017" w:rsidR="00F32EAF" w:rsidRPr="00F32EAF" w:rsidRDefault="008717AE" w:rsidP="008717AE">
      <w:pPr>
        <w:pStyle w:val="Heading2"/>
      </w:pPr>
      <w:bookmarkStart w:id="30" w:name="_Toc217508512"/>
      <w:r>
        <w:lastRenderedPageBreak/>
        <w:t>4</w:t>
      </w:r>
      <w:r w:rsidR="00F32EAF" w:rsidRPr="00F32EAF">
        <w:t>.5 Feasibility Considerations</w:t>
      </w:r>
      <w:bookmarkEnd w:id="30"/>
    </w:p>
    <w:p w14:paraId="1C6E4A25" w14:textId="210D4FC2" w:rsidR="00F32EAF" w:rsidRPr="00F32EAF" w:rsidRDefault="00222E74" w:rsidP="00F32EAF">
      <w:pPr>
        <w:spacing w:line="360" w:lineRule="auto"/>
        <w:jc w:val="both"/>
        <w:rPr>
          <w:rFonts w:ascii="Times New Roman" w:hAnsi="Times New Roman" w:cs="Times New Roman"/>
          <w:sz w:val="24"/>
          <w:szCs w:val="24"/>
        </w:rPr>
      </w:pPr>
      <w:r w:rsidRPr="00222E74">
        <w:rPr>
          <w:rFonts w:ascii="Times New Roman" w:hAnsi="Times New Roman" w:cs="Times New Roman"/>
          <w:sz w:val="24"/>
          <w:szCs w:val="24"/>
        </w:rPr>
        <w:t>The recommendations should take into account the financial and operational limitations of BA. The cost of sustainable technologies and the pressure to recover after the pandemic are barriers to the rate of changes. The investments in digital transformation should be prioritised upon the quantifiable customer impact and the cost savings in the long term. Sustainability projects should be in line with the technological viability and regulatory periods. The application of these measures within a plausible multi-year perspective, which is backed by gradual investment and interdepartmental alignment, will guarantee that BA remains capable of enhancing its marketing capacity, at the same time staying afloat in its operations.</w:t>
      </w:r>
    </w:p>
    <w:p w14:paraId="7220E5E8" w14:textId="16EB4F86" w:rsidR="007B294D" w:rsidRPr="00F32EAF" w:rsidRDefault="007B294D"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br w:type="page"/>
      </w:r>
    </w:p>
    <w:p w14:paraId="1A4905CE" w14:textId="3F85CCA4" w:rsidR="00F32EAF" w:rsidRPr="008717AE" w:rsidRDefault="00F32EAF" w:rsidP="008717AE">
      <w:pPr>
        <w:pStyle w:val="Heading1"/>
      </w:pPr>
      <w:bookmarkStart w:id="31" w:name="_Toc217508513"/>
      <w:r w:rsidRPr="00F32EAF">
        <w:lastRenderedPageBreak/>
        <w:t>Reference list</w:t>
      </w:r>
      <w:bookmarkEnd w:id="31"/>
    </w:p>
    <w:p w14:paraId="3FCC67E0"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ASA (2023) </w:t>
      </w:r>
      <w:r w:rsidRPr="00F32EAF">
        <w:rPr>
          <w:rFonts w:ascii="Times New Roman" w:hAnsi="Times New Roman" w:cs="Times New Roman"/>
          <w:i/>
          <w:iCs/>
          <w:sz w:val="24"/>
          <w:szCs w:val="24"/>
        </w:rPr>
        <w:t>Environmental Claims in Advertising: Regulatory Guidance.</w:t>
      </w:r>
      <w:r w:rsidRPr="00F32EAF">
        <w:rPr>
          <w:rFonts w:ascii="Times New Roman" w:hAnsi="Times New Roman" w:cs="Times New Roman"/>
          <w:sz w:val="24"/>
          <w:szCs w:val="24"/>
        </w:rPr>
        <w:t xml:space="preserve"> Advertising Standards Authority.</w:t>
      </w:r>
    </w:p>
    <w:p w14:paraId="1FB9CEA6" w14:textId="264F24A1"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Babiak, K. </w:t>
      </w:r>
      <w:r w:rsidR="00CD1677">
        <w:rPr>
          <w:rFonts w:ascii="Times New Roman" w:hAnsi="Times New Roman" w:cs="Times New Roman"/>
          <w:sz w:val="24"/>
          <w:szCs w:val="24"/>
        </w:rPr>
        <w:t>and</w:t>
      </w:r>
      <w:r w:rsidRPr="00F32EAF">
        <w:rPr>
          <w:rFonts w:ascii="Times New Roman" w:hAnsi="Times New Roman" w:cs="Times New Roman"/>
          <w:sz w:val="24"/>
          <w:szCs w:val="24"/>
        </w:rPr>
        <w:t xml:space="preserve"> </w:t>
      </w:r>
      <w:proofErr w:type="spellStart"/>
      <w:r w:rsidRPr="00F32EAF">
        <w:rPr>
          <w:rFonts w:ascii="Times New Roman" w:hAnsi="Times New Roman" w:cs="Times New Roman"/>
          <w:sz w:val="24"/>
          <w:szCs w:val="24"/>
        </w:rPr>
        <w:t>Trendafilova</w:t>
      </w:r>
      <w:proofErr w:type="spellEnd"/>
      <w:r w:rsidRPr="00F32EAF">
        <w:rPr>
          <w:rFonts w:ascii="Times New Roman" w:hAnsi="Times New Roman" w:cs="Times New Roman"/>
          <w:sz w:val="24"/>
          <w:szCs w:val="24"/>
        </w:rPr>
        <w:t xml:space="preserve">, S. (2023) ‘Green communication and consumer scepticism in high-emission industries’, </w:t>
      </w:r>
      <w:r w:rsidRPr="00F32EAF">
        <w:rPr>
          <w:rFonts w:ascii="Times New Roman" w:hAnsi="Times New Roman" w:cs="Times New Roman"/>
          <w:i/>
          <w:iCs/>
          <w:sz w:val="24"/>
          <w:szCs w:val="24"/>
        </w:rPr>
        <w:t>Journal of Sustainable Marketing</w:t>
      </w:r>
      <w:r w:rsidRPr="00F32EAF">
        <w:rPr>
          <w:rFonts w:ascii="Times New Roman" w:hAnsi="Times New Roman" w:cs="Times New Roman"/>
          <w:sz w:val="24"/>
          <w:szCs w:val="24"/>
        </w:rPr>
        <w:t>, 7(2), pp. 45–62.</w:t>
      </w:r>
    </w:p>
    <w:p w14:paraId="36397AB7"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British Airways (2023) </w:t>
      </w:r>
      <w:r w:rsidRPr="00F32EAF">
        <w:rPr>
          <w:rFonts w:ascii="Times New Roman" w:hAnsi="Times New Roman" w:cs="Times New Roman"/>
          <w:i/>
          <w:iCs/>
          <w:sz w:val="24"/>
          <w:szCs w:val="24"/>
        </w:rPr>
        <w:t>BA Better World: Sustainability Programme Overview.</w:t>
      </w:r>
      <w:r w:rsidRPr="00F32EAF">
        <w:rPr>
          <w:rFonts w:ascii="Times New Roman" w:hAnsi="Times New Roman" w:cs="Times New Roman"/>
          <w:sz w:val="24"/>
          <w:szCs w:val="24"/>
        </w:rPr>
        <w:t xml:space="preserve"> British Airways.</w:t>
      </w:r>
    </w:p>
    <w:p w14:paraId="56259219" w14:textId="77777777" w:rsidR="00F32EAF" w:rsidRPr="00F32EAF" w:rsidRDefault="00F32EAF" w:rsidP="00F32EAF">
      <w:pPr>
        <w:spacing w:line="360" w:lineRule="auto"/>
        <w:jc w:val="both"/>
        <w:rPr>
          <w:rFonts w:ascii="Times New Roman" w:hAnsi="Times New Roman" w:cs="Times New Roman"/>
          <w:sz w:val="24"/>
          <w:szCs w:val="24"/>
        </w:rPr>
      </w:pPr>
      <w:proofErr w:type="spellStart"/>
      <w:r w:rsidRPr="00F32EAF">
        <w:rPr>
          <w:rFonts w:ascii="Times New Roman" w:hAnsi="Times New Roman" w:cs="Times New Roman"/>
          <w:sz w:val="24"/>
          <w:szCs w:val="24"/>
        </w:rPr>
        <w:t>CampaignLive</w:t>
      </w:r>
      <w:proofErr w:type="spellEnd"/>
      <w:r w:rsidRPr="00F32EAF">
        <w:rPr>
          <w:rFonts w:ascii="Times New Roman" w:hAnsi="Times New Roman" w:cs="Times New Roman"/>
          <w:sz w:val="24"/>
          <w:szCs w:val="24"/>
        </w:rPr>
        <w:t xml:space="preserve"> (2023) ‘British Airways launches personalised “A British Original” campaign’, </w:t>
      </w:r>
      <w:proofErr w:type="spellStart"/>
      <w:r w:rsidRPr="00F32EAF">
        <w:rPr>
          <w:rFonts w:ascii="Times New Roman" w:hAnsi="Times New Roman" w:cs="Times New Roman"/>
          <w:i/>
          <w:iCs/>
          <w:sz w:val="24"/>
          <w:szCs w:val="24"/>
        </w:rPr>
        <w:t>CampaignLive</w:t>
      </w:r>
      <w:proofErr w:type="spellEnd"/>
      <w:r w:rsidRPr="00F32EAF">
        <w:rPr>
          <w:rFonts w:ascii="Times New Roman" w:hAnsi="Times New Roman" w:cs="Times New Roman"/>
          <w:sz w:val="24"/>
          <w:szCs w:val="24"/>
        </w:rPr>
        <w:t>, 14 March.</w:t>
      </w:r>
    </w:p>
    <w:p w14:paraId="7A62BE31" w14:textId="4BCB8E2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Chen, C.-F. </w:t>
      </w:r>
      <w:r w:rsidR="00CD1677">
        <w:rPr>
          <w:rFonts w:ascii="Times New Roman" w:hAnsi="Times New Roman" w:cs="Times New Roman"/>
          <w:sz w:val="24"/>
          <w:szCs w:val="24"/>
        </w:rPr>
        <w:t>and</w:t>
      </w:r>
      <w:r w:rsidRPr="00F32EAF">
        <w:rPr>
          <w:rFonts w:ascii="Times New Roman" w:hAnsi="Times New Roman" w:cs="Times New Roman"/>
          <w:sz w:val="24"/>
          <w:szCs w:val="24"/>
        </w:rPr>
        <w:t xml:space="preserve"> Yeh, S. (2023) ‘Airline brand positioning and consumer behaviour in the post-pandemic era’, </w:t>
      </w:r>
      <w:r w:rsidRPr="00F32EAF">
        <w:rPr>
          <w:rFonts w:ascii="Times New Roman" w:hAnsi="Times New Roman" w:cs="Times New Roman"/>
          <w:i/>
          <w:iCs/>
          <w:sz w:val="24"/>
          <w:szCs w:val="24"/>
        </w:rPr>
        <w:t>Journal of Air Transport Management</w:t>
      </w:r>
      <w:r w:rsidRPr="00F32EAF">
        <w:rPr>
          <w:rFonts w:ascii="Times New Roman" w:hAnsi="Times New Roman" w:cs="Times New Roman"/>
          <w:sz w:val="24"/>
          <w:szCs w:val="24"/>
        </w:rPr>
        <w:t>, 109, 102345.</w:t>
      </w:r>
    </w:p>
    <w:p w14:paraId="39275A55"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Deloitte (2022) </w:t>
      </w:r>
      <w:r w:rsidRPr="00F32EAF">
        <w:rPr>
          <w:rFonts w:ascii="Times New Roman" w:hAnsi="Times New Roman" w:cs="Times New Roman"/>
          <w:i/>
          <w:iCs/>
          <w:sz w:val="24"/>
          <w:szCs w:val="24"/>
        </w:rPr>
        <w:t>Aviation Industry Outlook: Customer Experience and Market Shifts.</w:t>
      </w:r>
      <w:r w:rsidRPr="00F32EAF">
        <w:rPr>
          <w:rFonts w:ascii="Times New Roman" w:hAnsi="Times New Roman" w:cs="Times New Roman"/>
          <w:sz w:val="24"/>
          <w:szCs w:val="24"/>
        </w:rPr>
        <w:t xml:space="preserve"> Deloitte Insights.</w:t>
      </w:r>
    </w:p>
    <w:p w14:paraId="35C14486"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Deloitte (2023) </w:t>
      </w:r>
      <w:r w:rsidRPr="00F32EAF">
        <w:rPr>
          <w:rFonts w:ascii="Times New Roman" w:hAnsi="Times New Roman" w:cs="Times New Roman"/>
          <w:i/>
          <w:iCs/>
          <w:sz w:val="24"/>
          <w:szCs w:val="24"/>
        </w:rPr>
        <w:t>Future of Airline Customer Experience: Human and Digital Integration.</w:t>
      </w:r>
      <w:r w:rsidRPr="00F32EAF">
        <w:rPr>
          <w:rFonts w:ascii="Times New Roman" w:hAnsi="Times New Roman" w:cs="Times New Roman"/>
          <w:sz w:val="24"/>
          <w:szCs w:val="24"/>
        </w:rPr>
        <w:t xml:space="preserve"> Deloitte Consulting.</w:t>
      </w:r>
    </w:p>
    <w:p w14:paraId="526E93C2" w14:textId="7F00065D" w:rsidR="00F32EAF" w:rsidRPr="00F32EAF" w:rsidRDefault="00F32EAF" w:rsidP="00F32EAF">
      <w:pPr>
        <w:spacing w:line="360" w:lineRule="auto"/>
        <w:jc w:val="both"/>
        <w:rPr>
          <w:rFonts w:ascii="Times New Roman" w:hAnsi="Times New Roman" w:cs="Times New Roman"/>
          <w:sz w:val="24"/>
          <w:szCs w:val="24"/>
        </w:rPr>
      </w:pPr>
      <w:proofErr w:type="spellStart"/>
      <w:r w:rsidRPr="00F32EAF">
        <w:rPr>
          <w:rFonts w:ascii="Times New Roman" w:hAnsi="Times New Roman" w:cs="Times New Roman"/>
          <w:sz w:val="24"/>
          <w:szCs w:val="24"/>
        </w:rPr>
        <w:t>Gössling</w:t>
      </w:r>
      <w:proofErr w:type="spellEnd"/>
      <w:r w:rsidRPr="00F32EAF">
        <w:rPr>
          <w:rFonts w:ascii="Times New Roman" w:hAnsi="Times New Roman" w:cs="Times New Roman"/>
          <w:sz w:val="24"/>
          <w:szCs w:val="24"/>
        </w:rPr>
        <w:t xml:space="preserve">, S. </w:t>
      </w:r>
      <w:r w:rsidR="00CD1677">
        <w:rPr>
          <w:rFonts w:ascii="Times New Roman" w:hAnsi="Times New Roman" w:cs="Times New Roman"/>
          <w:sz w:val="24"/>
          <w:szCs w:val="24"/>
        </w:rPr>
        <w:t>and</w:t>
      </w:r>
      <w:r w:rsidRPr="00F32EAF">
        <w:rPr>
          <w:rFonts w:ascii="Times New Roman" w:hAnsi="Times New Roman" w:cs="Times New Roman"/>
          <w:sz w:val="24"/>
          <w:szCs w:val="24"/>
        </w:rPr>
        <w:t xml:space="preserve"> Higham, J. (2021) ‘The shift to net-zero aviation: Challenges for airlines and consumers’, </w:t>
      </w:r>
      <w:r w:rsidRPr="00F32EAF">
        <w:rPr>
          <w:rFonts w:ascii="Times New Roman" w:hAnsi="Times New Roman" w:cs="Times New Roman"/>
          <w:i/>
          <w:iCs/>
          <w:sz w:val="24"/>
          <w:szCs w:val="24"/>
        </w:rPr>
        <w:t>Climate Policy</w:t>
      </w:r>
      <w:r w:rsidRPr="00F32EAF">
        <w:rPr>
          <w:rFonts w:ascii="Times New Roman" w:hAnsi="Times New Roman" w:cs="Times New Roman"/>
          <w:sz w:val="24"/>
          <w:szCs w:val="24"/>
        </w:rPr>
        <w:t>, 21(9), pp. 1176–1190.</w:t>
      </w:r>
    </w:p>
    <w:p w14:paraId="77275376" w14:textId="651169F5" w:rsidR="00F32EAF" w:rsidRPr="00F32EAF" w:rsidRDefault="00F32EAF" w:rsidP="00F32EAF">
      <w:pPr>
        <w:spacing w:line="360" w:lineRule="auto"/>
        <w:jc w:val="both"/>
        <w:rPr>
          <w:rFonts w:ascii="Times New Roman" w:hAnsi="Times New Roman" w:cs="Times New Roman"/>
          <w:sz w:val="24"/>
          <w:szCs w:val="24"/>
        </w:rPr>
      </w:pPr>
      <w:proofErr w:type="spellStart"/>
      <w:r w:rsidRPr="00F32EAF">
        <w:rPr>
          <w:rFonts w:ascii="Times New Roman" w:hAnsi="Times New Roman" w:cs="Times New Roman"/>
          <w:sz w:val="24"/>
          <w:szCs w:val="24"/>
        </w:rPr>
        <w:t>Gössling</w:t>
      </w:r>
      <w:proofErr w:type="spellEnd"/>
      <w:r w:rsidRPr="00F32EAF">
        <w:rPr>
          <w:rFonts w:ascii="Times New Roman" w:hAnsi="Times New Roman" w:cs="Times New Roman"/>
          <w:sz w:val="24"/>
          <w:szCs w:val="24"/>
        </w:rPr>
        <w:t xml:space="preserve">, S., </w:t>
      </w:r>
      <w:proofErr w:type="spellStart"/>
      <w:r w:rsidRPr="00F32EAF">
        <w:rPr>
          <w:rFonts w:ascii="Times New Roman" w:hAnsi="Times New Roman" w:cs="Times New Roman"/>
          <w:sz w:val="24"/>
          <w:szCs w:val="24"/>
        </w:rPr>
        <w:t>Humpe</w:t>
      </w:r>
      <w:proofErr w:type="spellEnd"/>
      <w:r w:rsidRPr="00F32EAF">
        <w:rPr>
          <w:rFonts w:ascii="Times New Roman" w:hAnsi="Times New Roman" w:cs="Times New Roman"/>
          <w:sz w:val="24"/>
          <w:szCs w:val="24"/>
        </w:rPr>
        <w:t xml:space="preserve">, A. </w:t>
      </w:r>
      <w:r w:rsidR="00CD1677">
        <w:rPr>
          <w:rFonts w:ascii="Times New Roman" w:hAnsi="Times New Roman" w:cs="Times New Roman"/>
          <w:sz w:val="24"/>
          <w:szCs w:val="24"/>
        </w:rPr>
        <w:t>and</w:t>
      </w:r>
      <w:r w:rsidRPr="00F32EAF">
        <w:rPr>
          <w:rFonts w:ascii="Times New Roman" w:hAnsi="Times New Roman" w:cs="Times New Roman"/>
          <w:sz w:val="24"/>
          <w:szCs w:val="24"/>
        </w:rPr>
        <w:t xml:space="preserve"> Bausch, T. (2023) ‘Flight shame, environmental concern and the changing traveller psyche’, </w:t>
      </w:r>
      <w:r w:rsidRPr="00F32EAF">
        <w:rPr>
          <w:rFonts w:ascii="Times New Roman" w:hAnsi="Times New Roman" w:cs="Times New Roman"/>
          <w:i/>
          <w:iCs/>
          <w:sz w:val="24"/>
          <w:szCs w:val="24"/>
        </w:rPr>
        <w:t>Annals of Tourism Research</w:t>
      </w:r>
      <w:r w:rsidRPr="00F32EAF">
        <w:rPr>
          <w:rFonts w:ascii="Times New Roman" w:hAnsi="Times New Roman" w:cs="Times New Roman"/>
          <w:sz w:val="24"/>
          <w:szCs w:val="24"/>
        </w:rPr>
        <w:t>, 98, 103540.</w:t>
      </w:r>
    </w:p>
    <w:p w14:paraId="3AB9DBD7"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Holloway, S. (2022) </w:t>
      </w:r>
      <w:r w:rsidRPr="00F32EAF">
        <w:rPr>
          <w:rFonts w:ascii="Times New Roman" w:hAnsi="Times New Roman" w:cs="Times New Roman"/>
          <w:i/>
          <w:iCs/>
          <w:sz w:val="24"/>
          <w:szCs w:val="24"/>
        </w:rPr>
        <w:t>Airline Marketing in a Turbulent World.</w:t>
      </w:r>
      <w:r w:rsidRPr="00F32EAF">
        <w:rPr>
          <w:rFonts w:ascii="Times New Roman" w:hAnsi="Times New Roman" w:cs="Times New Roman"/>
          <w:sz w:val="24"/>
          <w:szCs w:val="24"/>
        </w:rPr>
        <w:t xml:space="preserve"> Routledge.</w:t>
      </w:r>
    </w:p>
    <w:p w14:paraId="07339842"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IAG (2023) </w:t>
      </w:r>
      <w:r w:rsidRPr="00F32EAF">
        <w:rPr>
          <w:rFonts w:ascii="Times New Roman" w:hAnsi="Times New Roman" w:cs="Times New Roman"/>
          <w:i/>
          <w:iCs/>
          <w:sz w:val="24"/>
          <w:szCs w:val="24"/>
        </w:rPr>
        <w:t>International Airlines Group Annual Report 2023.</w:t>
      </w:r>
      <w:r w:rsidRPr="00F32EAF">
        <w:rPr>
          <w:rFonts w:ascii="Times New Roman" w:hAnsi="Times New Roman" w:cs="Times New Roman"/>
          <w:sz w:val="24"/>
          <w:szCs w:val="24"/>
        </w:rPr>
        <w:t xml:space="preserve"> London: IAG.</w:t>
      </w:r>
    </w:p>
    <w:p w14:paraId="6164C496"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IATA (2023) </w:t>
      </w:r>
      <w:r w:rsidRPr="00F32EAF">
        <w:rPr>
          <w:rFonts w:ascii="Times New Roman" w:hAnsi="Times New Roman" w:cs="Times New Roman"/>
          <w:i/>
          <w:iCs/>
          <w:sz w:val="24"/>
          <w:szCs w:val="24"/>
        </w:rPr>
        <w:t>Sustainable Aviation Fuel: Market Outlook and Challenges.</w:t>
      </w:r>
      <w:r w:rsidRPr="00F32EAF">
        <w:rPr>
          <w:rFonts w:ascii="Times New Roman" w:hAnsi="Times New Roman" w:cs="Times New Roman"/>
          <w:sz w:val="24"/>
          <w:szCs w:val="24"/>
        </w:rPr>
        <w:t xml:space="preserve"> International Air Transport Association.</w:t>
      </w:r>
    </w:p>
    <w:p w14:paraId="71D69990"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IPCC (2022) </w:t>
      </w:r>
      <w:r w:rsidRPr="00F32EAF">
        <w:rPr>
          <w:rFonts w:ascii="Times New Roman" w:hAnsi="Times New Roman" w:cs="Times New Roman"/>
          <w:i/>
          <w:iCs/>
          <w:sz w:val="24"/>
          <w:szCs w:val="24"/>
        </w:rPr>
        <w:t>Aviation and Climate Change Report.</w:t>
      </w:r>
      <w:r w:rsidRPr="00F32EAF">
        <w:rPr>
          <w:rFonts w:ascii="Times New Roman" w:hAnsi="Times New Roman" w:cs="Times New Roman"/>
          <w:sz w:val="24"/>
          <w:szCs w:val="24"/>
        </w:rPr>
        <w:t xml:space="preserve"> Intergovernmental Panel on Climate Change.</w:t>
      </w:r>
    </w:p>
    <w:p w14:paraId="50CE18CE"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McKinsey (2023) </w:t>
      </w:r>
      <w:r w:rsidRPr="00F32EAF">
        <w:rPr>
          <w:rFonts w:ascii="Times New Roman" w:hAnsi="Times New Roman" w:cs="Times New Roman"/>
          <w:i/>
          <w:iCs/>
          <w:sz w:val="24"/>
          <w:szCs w:val="24"/>
        </w:rPr>
        <w:t>The Airline Industry in 2030: Transformation, Technology and Travel Behaviour.</w:t>
      </w:r>
      <w:r w:rsidRPr="00F32EAF">
        <w:rPr>
          <w:rFonts w:ascii="Times New Roman" w:hAnsi="Times New Roman" w:cs="Times New Roman"/>
          <w:sz w:val="24"/>
          <w:szCs w:val="24"/>
        </w:rPr>
        <w:t xml:space="preserve"> McKinsey &amp; Company.</w:t>
      </w:r>
    </w:p>
    <w:p w14:paraId="0D9A7B78"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lastRenderedPageBreak/>
        <w:t xml:space="preserve">PwC (2024) </w:t>
      </w:r>
      <w:r w:rsidRPr="00F32EAF">
        <w:rPr>
          <w:rFonts w:ascii="Times New Roman" w:hAnsi="Times New Roman" w:cs="Times New Roman"/>
          <w:i/>
          <w:iCs/>
          <w:sz w:val="24"/>
          <w:szCs w:val="24"/>
        </w:rPr>
        <w:t>ESG and the Aviation Sector: Investor Expectations and Airline Responses.</w:t>
      </w:r>
      <w:r w:rsidRPr="00F32EAF">
        <w:rPr>
          <w:rFonts w:ascii="Times New Roman" w:hAnsi="Times New Roman" w:cs="Times New Roman"/>
          <w:sz w:val="24"/>
          <w:szCs w:val="24"/>
        </w:rPr>
        <w:t xml:space="preserve"> PricewaterhouseCoopers.</w:t>
      </w:r>
    </w:p>
    <w:p w14:paraId="7A7F5BE5" w14:textId="77777777" w:rsidR="00F32EAF" w:rsidRPr="00F32EAF" w:rsidRDefault="00F32EAF" w:rsidP="00F32EAF">
      <w:pPr>
        <w:spacing w:line="360" w:lineRule="auto"/>
        <w:jc w:val="both"/>
        <w:rPr>
          <w:rFonts w:ascii="Times New Roman" w:hAnsi="Times New Roman" w:cs="Times New Roman"/>
          <w:sz w:val="24"/>
          <w:szCs w:val="24"/>
        </w:rPr>
      </w:pPr>
      <w:r w:rsidRPr="00F32EAF">
        <w:rPr>
          <w:rFonts w:ascii="Times New Roman" w:hAnsi="Times New Roman" w:cs="Times New Roman"/>
          <w:sz w:val="24"/>
          <w:szCs w:val="24"/>
        </w:rPr>
        <w:t xml:space="preserve">UK Government (2022) </w:t>
      </w:r>
      <w:r w:rsidRPr="00F32EAF">
        <w:rPr>
          <w:rFonts w:ascii="Times New Roman" w:hAnsi="Times New Roman" w:cs="Times New Roman"/>
          <w:i/>
          <w:iCs/>
          <w:sz w:val="24"/>
          <w:szCs w:val="24"/>
        </w:rPr>
        <w:t>Jet Zero Strategy: Delivering Net Zero Aviation by 2050.</w:t>
      </w:r>
      <w:r w:rsidRPr="00F32EAF">
        <w:rPr>
          <w:rFonts w:ascii="Times New Roman" w:hAnsi="Times New Roman" w:cs="Times New Roman"/>
          <w:sz w:val="24"/>
          <w:szCs w:val="24"/>
        </w:rPr>
        <w:t xml:space="preserve"> Department for Transport.</w:t>
      </w:r>
    </w:p>
    <w:p w14:paraId="1EAA9F74" w14:textId="7E612C34" w:rsidR="007B294D" w:rsidRPr="00F32EAF" w:rsidRDefault="000D7C54" w:rsidP="00F32EAF">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Pr="000D7C54">
        <w:rPr>
          <w:rFonts w:ascii="Times New Roman" w:hAnsi="Times New Roman" w:cs="Times New Roman"/>
          <w:sz w:val="24"/>
          <w:szCs w:val="24"/>
        </w:rPr>
        <w:t xml:space="preserve">ritishairways.com </w:t>
      </w:r>
      <w:r>
        <w:rPr>
          <w:rFonts w:ascii="Times New Roman" w:hAnsi="Times New Roman" w:cs="Times New Roman"/>
          <w:sz w:val="24"/>
          <w:szCs w:val="24"/>
        </w:rPr>
        <w:t xml:space="preserve">(2025), British Airways, available from: </w:t>
      </w:r>
      <w:r w:rsidRPr="000D7C54">
        <w:rPr>
          <w:rFonts w:ascii="Times New Roman" w:hAnsi="Times New Roman" w:cs="Times New Roman"/>
          <w:sz w:val="24"/>
          <w:szCs w:val="24"/>
        </w:rPr>
        <w:t xml:space="preserve">https://www.britishairways.com/travel/home/public/en_us/ </w:t>
      </w:r>
    </w:p>
    <w:sectPr w:rsidR="007B294D" w:rsidRPr="00F32EAF" w:rsidSect="00CD1677">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B86E2" w14:textId="77777777" w:rsidR="004014EE" w:rsidRDefault="004014EE" w:rsidP="00950874">
      <w:pPr>
        <w:spacing w:after="0" w:line="240" w:lineRule="auto"/>
      </w:pPr>
      <w:r>
        <w:separator/>
      </w:r>
    </w:p>
  </w:endnote>
  <w:endnote w:type="continuationSeparator" w:id="0">
    <w:p w14:paraId="4673D631" w14:textId="77777777" w:rsidR="004014EE" w:rsidRDefault="004014EE" w:rsidP="00950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8349949"/>
      <w:docPartObj>
        <w:docPartGallery w:val="Page Numbers (Bottom of Page)"/>
        <w:docPartUnique/>
      </w:docPartObj>
    </w:sdtPr>
    <w:sdtEndPr>
      <w:rPr>
        <w:noProof/>
        <w:sz w:val="20"/>
        <w:szCs w:val="20"/>
      </w:rPr>
    </w:sdtEndPr>
    <w:sdtContent>
      <w:p w14:paraId="6D746465" w14:textId="78EFF841" w:rsidR="00950874" w:rsidRPr="00950874" w:rsidRDefault="00950874">
        <w:pPr>
          <w:pStyle w:val="Footer"/>
          <w:jc w:val="right"/>
          <w:rPr>
            <w:sz w:val="20"/>
            <w:szCs w:val="20"/>
          </w:rPr>
        </w:pPr>
        <w:r w:rsidRPr="00950874">
          <w:rPr>
            <w:sz w:val="20"/>
            <w:szCs w:val="20"/>
          </w:rPr>
          <w:fldChar w:fldCharType="begin"/>
        </w:r>
        <w:r w:rsidRPr="00950874">
          <w:rPr>
            <w:sz w:val="20"/>
            <w:szCs w:val="20"/>
          </w:rPr>
          <w:instrText xml:space="preserve"> PAGE   \* MERGEFORMAT </w:instrText>
        </w:r>
        <w:r w:rsidRPr="00950874">
          <w:rPr>
            <w:sz w:val="20"/>
            <w:szCs w:val="20"/>
          </w:rPr>
          <w:fldChar w:fldCharType="separate"/>
        </w:r>
        <w:r w:rsidRPr="00950874">
          <w:rPr>
            <w:noProof/>
            <w:sz w:val="20"/>
            <w:szCs w:val="20"/>
          </w:rPr>
          <w:t>2</w:t>
        </w:r>
        <w:r w:rsidRPr="00950874">
          <w:rPr>
            <w:noProof/>
            <w:sz w:val="20"/>
            <w:szCs w:val="20"/>
          </w:rPr>
          <w:fldChar w:fldCharType="end"/>
        </w:r>
      </w:p>
    </w:sdtContent>
  </w:sdt>
  <w:p w14:paraId="21389A3C" w14:textId="77777777" w:rsidR="00950874" w:rsidRPr="00950874" w:rsidRDefault="00950874">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7EDDF" w14:textId="77777777" w:rsidR="004014EE" w:rsidRDefault="004014EE" w:rsidP="00950874">
      <w:pPr>
        <w:spacing w:after="0" w:line="240" w:lineRule="auto"/>
      </w:pPr>
      <w:r>
        <w:separator/>
      </w:r>
    </w:p>
  </w:footnote>
  <w:footnote w:type="continuationSeparator" w:id="0">
    <w:p w14:paraId="4AD340A3" w14:textId="77777777" w:rsidR="004014EE" w:rsidRDefault="004014EE" w:rsidP="009508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A7F8E"/>
    <w:multiLevelType w:val="hybridMultilevel"/>
    <w:tmpl w:val="7174DD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64530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94D"/>
    <w:rsid w:val="00025910"/>
    <w:rsid w:val="000D7C54"/>
    <w:rsid w:val="001D35B9"/>
    <w:rsid w:val="00222E74"/>
    <w:rsid w:val="00226E9D"/>
    <w:rsid w:val="00281EAB"/>
    <w:rsid w:val="004014EE"/>
    <w:rsid w:val="00457FAB"/>
    <w:rsid w:val="004654D2"/>
    <w:rsid w:val="004F0613"/>
    <w:rsid w:val="0059363E"/>
    <w:rsid w:val="005F62D1"/>
    <w:rsid w:val="00632EEC"/>
    <w:rsid w:val="00706FFE"/>
    <w:rsid w:val="007B294D"/>
    <w:rsid w:val="008717AE"/>
    <w:rsid w:val="008774C2"/>
    <w:rsid w:val="00887956"/>
    <w:rsid w:val="00946BC7"/>
    <w:rsid w:val="00950874"/>
    <w:rsid w:val="009548A0"/>
    <w:rsid w:val="00962007"/>
    <w:rsid w:val="00AC66DA"/>
    <w:rsid w:val="00B06E41"/>
    <w:rsid w:val="00B51453"/>
    <w:rsid w:val="00BA57F2"/>
    <w:rsid w:val="00BE4397"/>
    <w:rsid w:val="00C2033D"/>
    <w:rsid w:val="00C43632"/>
    <w:rsid w:val="00CD1677"/>
    <w:rsid w:val="00E71644"/>
    <w:rsid w:val="00EB2A26"/>
    <w:rsid w:val="00EB39F9"/>
    <w:rsid w:val="00EB6148"/>
    <w:rsid w:val="00EF4763"/>
    <w:rsid w:val="00F32EAF"/>
    <w:rsid w:val="00F678C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6913F"/>
  <w15:chartTrackingRefBased/>
  <w15:docId w15:val="{44FB9C0C-5BEB-4AAC-B90C-4BB622DE2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06E41"/>
    <w:pPr>
      <w:keepNext/>
      <w:keepLines/>
      <w:spacing w:before="480" w:after="200" w:line="48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8717AE"/>
    <w:pPr>
      <w:keepNext/>
      <w:keepLines/>
      <w:spacing w:before="480" w:after="240" w:line="480" w:lineRule="auto"/>
      <w:jc w:val="both"/>
      <w:outlineLvl w:val="1"/>
    </w:pPr>
    <w:rPr>
      <w:rFonts w:ascii="Times New Roman" w:eastAsiaTheme="majorEastAsia" w:hAnsi="Times New Roman" w:cs="Times New Roman"/>
      <w:b/>
      <w:kern w:val="0"/>
      <w:sz w:val="26"/>
      <w:szCs w:val="26"/>
      <w:lang w:val="en-GB"/>
      <w14:ligatures w14:val="none"/>
    </w:rPr>
  </w:style>
  <w:style w:type="paragraph" w:styleId="Heading3">
    <w:name w:val="heading 3"/>
    <w:basedOn w:val="Normal"/>
    <w:next w:val="Normal"/>
    <w:link w:val="Heading3Char"/>
    <w:autoRedefine/>
    <w:uiPriority w:val="9"/>
    <w:unhideWhenUsed/>
    <w:qFormat/>
    <w:rsid w:val="00E71644"/>
    <w:pPr>
      <w:keepNext/>
      <w:keepLines/>
      <w:spacing w:before="160" w:after="80"/>
      <w:outlineLvl w:val="2"/>
    </w:pPr>
    <w:rPr>
      <w:rFonts w:ascii="Times New Roman" w:eastAsiaTheme="majorEastAsia" w:hAnsi="Times New Roman" w:cstheme="majorBidi"/>
      <w:b/>
      <w:color w:val="000000" w:themeColor="text1"/>
      <w:sz w:val="24"/>
      <w:szCs w:val="28"/>
    </w:rPr>
  </w:style>
  <w:style w:type="paragraph" w:styleId="Heading4">
    <w:name w:val="heading 4"/>
    <w:basedOn w:val="Normal"/>
    <w:next w:val="Normal"/>
    <w:link w:val="Heading4Char"/>
    <w:uiPriority w:val="9"/>
    <w:semiHidden/>
    <w:unhideWhenUsed/>
    <w:qFormat/>
    <w:rsid w:val="007B29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29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29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9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9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9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E41"/>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8717AE"/>
    <w:rPr>
      <w:rFonts w:ascii="Times New Roman" w:eastAsiaTheme="majorEastAsia" w:hAnsi="Times New Roman" w:cs="Times New Roman"/>
      <w:b/>
      <w:kern w:val="0"/>
      <w:sz w:val="26"/>
      <w:szCs w:val="26"/>
      <w:lang w:val="en-GB"/>
      <w14:ligatures w14:val="none"/>
    </w:rPr>
  </w:style>
  <w:style w:type="character" w:customStyle="1" w:styleId="Heading3Char">
    <w:name w:val="Heading 3 Char"/>
    <w:basedOn w:val="DefaultParagraphFont"/>
    <w:link w:val="Heading3"/>
    <w:uiPriority w:val="9"/>
    <w:rsid w:val="00E71644"/>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7B29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29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29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9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9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94D"/>
    <w:rPr>
      <w:rFonts w:eastAsiaTheme="majorEastAsia" w:cstheme="majorBidi"/>
      <w:color w:val="272727" w:themeColor="text1" w:themeTint="D8"/>
    </w:rPr>
  </w:style>
  <w:style w:type="paragraph" w:styleId="Title">
    <w:name w:val="Title"/>
    <w:basedOn w:val="Normal"/>
    <w:next w:val="Normal"/>
    <w:link w:val="TitleChar"/>
    <w:uiPriority w:val="10"/>
    <w:qFormat/>
    <w:rsid w:val="007B29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9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9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9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94D"/>
    <w:pPr>
      <w:spacing w:before="160"/>
      <w:jc w:val="center"/>
    </w:pPr>
    <w:rPr>
      <w:i/>
      <w:iCs/>
      <w:color w:val="404040" w:themeColor="text1" w:themeTint="BF"/>
    </w:rPr>
  </w:style>
  <w:style w:type="character" w:customStyle="1" w:styleId="QuoteChar">
    <w:name w:val="Quote Char"/>
    <w:basedOn w:val="DefaultParagraphFont"/>
    <w:link w:val="Quote"/>
    <w:uiPriority w:val="29"/>
    <w:rsid w:val="007B294D"/>
    <w:rPr>
      <w:i/>
      <w:iCs/>
      <w:color w:val="404040" w:themeColor="text1" w:themeTint="BF"/>
    </w:rPr>
  </w:style>
  <w:style w:type="paragraph" w:styleId="ListParagraph">
    <w:name w:val="List Paragraph"/>
    <w:basedOn w:val="Normal"/>
    <w:uiPriority w:val="34"/>
    <w:qFormat/>
    <w:rsid w:val="007B294D"/>
    <w:pPr>
      <w:ind w:left="720"/>
      <w:contextualSpacing/>
    </w:pPr>
  </w:style>
  <w:style w:type="character" w:styleId="IntenseEmphasis">
    <w:name w:val="Intense Emphasis"/>
    <w:basedOn w:val="DefaultParagraphFont"/>
    <w:uiPriority w:val="21"/>
    <w:qFormat/>
    <w:rsid w:val="007B294D"/>
    <w:rPr>
      <w:i/>
      <w:iCs/>
      <w:color w:val="2F5496" w:themeColor="accent1" w:themeShade="BF"/>
    </w:rPr>
  </w:style>
  <w:style w:type="paragraph" w:styleId="IntenseQuote">
    <w:name w:val="Intense Quote"/>
    <w:basedOn w:val="Normal"/>
    <w:next w:val="Normal"/>
    <w:link w:val="IntenseQuoteChar"/>
    <w:uiPriority w:val="30"/>
    <w:qFormat/>
    <w:rsid w:val="007B29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294D"/>
    <w:rPr>
      <w:i/>
      <w:iCs/>
      <w:color w:val="2F5496" w:themeColor="accent1" w:themeShade="BF"/>
    </w:rPr>
  </w:style>
  <w:style w:type="character" w:styleId="IntenseReference">
    <w:name w:val="Intense Reference"/>
    <w:basedOn w:val="DefaultParagraphFont"/>
    <w:uiPriority w:val="32"/>
    <w:qFormat/>
    <w:rsid w:val="007B294D"/>
    <w:rPr>
      <w:b/>
      <w:bCs/>
      <w:smallCaps/>
      <w:color w:val="2F5496" w:themeColor="accent1" w:themeShade="BF"/>
      <w:spacing w:val="5"/>
    </w:rPr>
  </w:style>
  <w:style w:type="table" w:styleId="TableGrid">
    <w:name w:val="Table Grid"/>
    <w:basedOn w:val="TableNormal"/>
    <w:uiPriority w:val="39"/>
    <w:rsid w:val="007B29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B294D"/>
    <w:rPr>
      <w:b/>
      <w:bCs/>
    </w:rPr>
  </w:style>
  <w:style w:type="paragraph" w:styleId="TOCHeading">
    <w:name w:val="TOC Heading"/>
    <w:basedOn w:val="Heading1"/>
    <w:next w:val="Normal"/>
    <w:uiPriority w:val="39"/>
    <w:unhideWhenUsed/>
    <w:qFormat/>
    <w:rsid w:val="008717AE"/>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717AE"/>
    <w:pPr>
      <w:spacing w:after="100"/>
    </w:pPr>
  </w:style>
  <w:style w:type="paragraph" w:styleId="TOC2">
    <w:name w:val="toc 2"/>
    <w:basedOn w:val="Normal"/>
    <w:next w:val="Normal"/>
    <w:autoRedefine/>
    <w:uiPriority w:val="39"/>
    <w:unhideWhenUsed/>
    <w:rsid w:val="008717AE"/>
    <w:pPr>
      <w:spacing w:after="100"/>
      <w:ind w:left="220"/>
    </w:pPr>
  </w:style>
  <w:style w:type="paragraph" w:styleId="TOC3">
    <w:name w:val="toc 3"/>
    <w:basedOn w:val="Normal"/>
    <w:next w:val="Normal"/>
    <w:autoRedefine/>
    <w:uiPriority w:val="39"/>
    <w:unhideWhenUsed/>
    <w:rsid w:val="008717AE"/>
    <w:pPr>
      <w:spacing w:after="100"/>
      <w:ind w:left="440"/>
    </w:pPr>
  </w:style>
  <w:style w:type="character" w:styleId="Hyperlink">
    <w:name w:val="Hyperlink"/>
    <w:basedOn w:val="DefaultParagraphFont"/>
    <w:uiPriority w:val="99"/>
    <w:unhideWhenUsed/>
    <w:rsid w:val="008717AE"/>
    <w:rPr>
      <w:color w:val="0563C1" w:themeColor="hyperlink"/>
      <w:u w:val="single"/>
    </w:rPr>
  </w:style>
  <w:style w:type="paragraph" w:styleId="Header">
    <w:name w:val="header"/>
    <w:basedOn w:val="Normal"/>
    <w:link w:val="HeaderChar"/>
    <w:uiPriority w:val="99"/>
    <w:unhideWhenUsed/>
    <w:rsid w:val="00950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874"/>
  </w:style>
  <w:style w:type="paragraph" w:styleId="Footer">
    <w:name w:val="footer"/>
    <w:basedOn w:val="Normal"/>
    <w:link w:val="FooterChar"/>
    <w:uiPriority w:val="99"/>
    <w:unhideWhenUsed/>
    <w:rsid w:val="00950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874"/>
  </w:style>
  <w:style w:type="paragraph" w:styleId="NoSpacing">
    <w:name w:val="No Spacing"/>
    <w:link w:val="NoSpacingChar"/>
    <w:uiPriority w:val="1"/>
    <w:qFormat/>
    <w:rsid w:val="00EB39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B39F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B584552EF604743A664EBE1BF87613B"/>
        <w:category>
          <w:name w:val="General"/>
          <w:gallery w:val="placeholder"/>
        </w:category>
        <w:types>
          <w:type w:val="bbPlcHdr"/>
        </w:types>
        <w:behaviors>
          <w:behavior w:val="content"/>
        </w:behaviors>
        <w:guid w:val="{59C4E3C6-377A-483A-9D0A-BF587B36A902}"/>
      </w:docPartPr>
      <w:docPartBody>
        <w:p w:rsidR="00000000" w:rsidRDefault="00966831" w:rsidP="00966831">
          <w:pPr>
            <w:pStyle w:val="5B584552EF604743A664EBE1BF87613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31"/>
    <w:rsid w:val="002F59BD"/>
    <w:rsid w:val="009548A0"/>
    <w:rsid w:val="0096683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169AAB894C4DAF986864F1CB7EED68">
    <w:name w:val="45169AAB894C4DAF986864F1CB7EED68"/>
    <w:rsid w:val="00966831"/>
  </w:style>
  <w:style w:type="paragraph" w:customStyle="1" w:styleId="BA6B5DC430D84D8EAD579FE3A3ED10BA">
    <w:name w:val="BA6B5DC430D84D8EAD579FE3A3ED10BA"/>
    <w:rsid w:val="00966831"/>
  </w:style>
  <w:style w:type="paragraph" w:customStyle="1" w:styleId="5B584552EF604743A664EBE1BF87613B">
    <w:name w:val="5B584552EF604743A664EBE1BF87613B"/>
    <w:rsid w:val="009668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5B6C19-3230-49EF-B4FB-F27D50265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21</Pages>
  <Words>5350</Words>
  <Characters>30497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MARKETING DEVELOPMENTS FOR BRITISH AIRWAYS: A CRITICAL EVALUATION IN THE CONTEXT OF ENVIRONMENTAL SUSTAINABILITY PRESSURES</dc:title>
  <dc:subject/>
  <dc:creator>Lisa Ghosh</dc:creator>
  <cp:keywords/>
  <dc:description/>
  <cp:lastModifiedBy>kishan makvana</cp:lastModifiedBy>
  <cp:revision>11</cp:revision>
  <dcterms:created xsi:type="dcterms:W3CDTF">2025-12-23T09:30:00Z</dcterms:created>
  <dcterms:modified xsi:type="dcterms:W3CDTF">2026-01-05T20:54:00Z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a14cab1d-f660-4a01-8611-5c17f55b76fe</vt:lpwstr>
  </property>
</Properties>
</file>